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BBB2F" w14:textId="77777777" w:rsidR="0025199E" w:rsidRDefault="0025199E">
      <w:pPr>
        <w:pBdr>
          <w:top w:val="nil"/>
          <w:left w:val="nil"/>
          <w:bottom w:val="nil"/>
          <w:right w:val="nil"/>
          <w:between w:val="nil"/>
        </w:pBdr>
        <w:jc w:val="both"/>
        <w:rPr>
          <w:rFonts w:ascii="Arial" w:eastAsia="Arial" w:hAnsi="Arial" w:cs="Arial"/>
          <w:color w:val="434343"/>
          <w:sz w:val="20"/>
          <w:szCs w:val="20"/>
        </w:rPr>
      </w:pPr>
      <w:bookmarkStart w:id="0" w:name="_GoBack"/>
      <w:bookmarkEnd w:id="0"/>
    </w:p>
    <w:p w14:paraId="3DB8B1E5" w14:textId="77777777" w:rsidR="0025199E" w:rsidRPr="006D2DC2" w:rsidRDefault="00632FF6">
      <w:pPr>
        <w:pBdr>
          <w:top w:val="nil"/>
          <w:left w:val="nil"/>
          <w:bottom w:val="nil"/>
          <w:right w:val="nil"/>
          <w:between w:val="nil"/>
        </w:pBdr>
        <w:jc w:val="both"/>
        <w:rPr>
          <w:rFonts w:ascii="Arial" w:eastAsia="Arial" w:hAnsi="Arial" w:cs="Arial"/>
          <w:color w:val="7030A0"/>
          <w:sz w:val="32"/>
          <w:szCs w:val="32"/>
        </w:rPr>
      </w:pPr>
      <w:r w:rsidRPr="006D2DC2">
        <w:rPr>
          <w:rFonts w:ascii="Arial" w:eastAsia="Arial" w:hAnsi="Arial" w:cs="Arial"/>
          <w:color w:val="7030A0"/>
          <w:sz w:val="32"/>
          <w:szCs w:val="32"/>
        </w:rPr>
        <w:t>TRAZADOR PRESUPUESTAL DE CULTURA CIUDADANA – TPCC</w:t>
      </w:r>
    </w:p>
    <w:p w14:paraId="718D8464" w14:textId="77777777" w:rsidR="0025199E" w:rsidRPr="006D2DC2" w:rsidRDefault="00632FF6">
      <w:pPr>
        <w:pBdr>
          <w:top w:val="nil"/>
          <w:left w:val="nil"/>
          <w:bottom w:val="nil"/>
          <w:right w:val="nil"/>
          <w:between w:val="nil"/>
        </w:pBdr>
        <w:jc w:val="both"/>
        <w:rPr>
          <w:rFonts w:ascii="Arial" w:eastAsia="Arial" w:hAnsi="Arial" w:cs="Arial"/>
          <w:color w:val="7030A0"/>
          <w:sz w:val="32"/>
          <w:szCs w:val="32"/>
        </w:rPr>
      </w:pPr>
      <w:r w:rsidRPr="006D2DC2">
        <w:rPr>
          <w:rFonts w:ascii="Arial" w:eastAsia="Arial" w:hAnsi="Arial" w:cs="Arial"/>
          <w:color w:val="7030A0"/>
          <w:sz w:val="32"/>
          <w:szCs w:val="32"/>
        </w:rPr>
        <w:t>Informe a 30 de junio 2023</w:t>
      </w:r>
    </w:p>
    <w:p w14:paraId="02816516" w14:textId="77777777" w:rsidR="0025199E" w:rsidRDefault="0025199E">
      <w:pPr>
        <w:pBdr>
          <w:top w:val="nil"/>
          <w:left w:val="nil"/>
          <w:bottom w:val="nil"/>
          <w:right w:val="nil"/>
          <w:between w:val="nil"/>
        </w:pBdr>
        <w:jc w:val="both"/>
        <w:rPr>
          <w:rFonts w:ascii="Arial" w:eastAsia="Arial" w:hAnsi="Arial" w:cs="Arial"/>
          <w:color w:val="434343"/>
          <w:sz w:val="20"/>
          <w:szCs w:val="20"/>
        </w:rPr>
      </w:pPr>
    </w:p>
    <w:p w14:paraId="390FBF01" w14:textId="77777777" w:rsidR="0025199E" w:rsidRDefault="0025199E">
      <w:pPr>
        <w:pBdr>
          <w:top w:val="nil"/>
          <w:left w:val="nil"/>
          <w:bottom w:val="nil"/>
          <w:right w:val="nil"/>
          <w:between w:val="nil"/>
        </w:pBdr>
        <w:jc w:val="both"/>
        <w:rPr>
          <w:rFonts w:ascii="Arial" w:eastAsia="Arial" w:hAnsi="Arial" w:cs="Arial"/>
          <w:color w:val="434343"/>
          <w:sz w:val="20"/>
          <w:szCs w:val="20"/>
        </w:rPr>
      </w:pPr>
    </w:p>
    <w:p w14:paraId="2C1F642E" w14:textId="77777777" w:rsidR="0025199E" w:rsidRDefault="0025199E">
      <w:pPr>
        <w:pBdr>
          <w:top w:val="nil"/>
          <w:left w:val="nil"/>
          <w:bottom w:val="nil"/>
          <w:right w:val="nil"/>
          <w:between w:val="nil"/>
        </w:pBdr>
        <w:jc w:val="both"/>
        <w:rPr>
          <w:rFonts w:ascii="Arial" w:eastAsia="Arial" w:hAnsi="Arial" w:cs="Arial"/>
          <w:color w:val="434343"/>
          <w:sz w:val="20"/>
          <w:szCs w:val="20"/>
        </w:rPr>
      </w:pPr>
    </w:p>
    <w:p w14:paraId="4B5308E2" w14:textId="77777777" w:rsidR="0025199E" w:rsidRDefault="0025199E">
      <w:pPr>
        <w:pBdr>
          <w:top w:val="nil"/>
          <w:left w:val="nil"/>
          <w:bottom w:val="nil"/>
          <w:right w:val="nil"/>
          <w:between w:val="nil"/>
        </w:pBdr>
        <w:jc w:val="both"/>
        <w:rPr>
          <w:rFonts w:ascii="Arial" w:eastAsia="Arial" w:hAnsi="Arial" w:cs="Arial"/>
          <w:color w:val="434343"/>
          <w:sz w:val="20"/>
          <w:szCs w:val="20"/>
        </w:rPr>
      </w:pPr>
    </w:p>
    <w:p w14:paraId="4B88AD94" w14:textId="77777777" w:rsidR="0025199E" w:rsidRDefault="00632FF6">
      <w:pPr>
        <w:pBdr>
          <w:top w:val="nil"/>
          <w:left w:val="nil"/>
          <w:bottom w:val="nil"/>
          <w:right w:val="nil"/>
          <w:between w:val="nil"/>
        </w:pBdr>
        <w:spacing w:before="189" w:line="213" w:lineRule="auto"/>
        <w:ind w:left="113" w:right="6410"/>
        <w:jc w:val="both"/>
        <w:rPr>
          <w:rFonts w:ascii="Arial" w:eastAsia="Arial" w:hAnsi="Arial" w:cs="Arial"/>
          <w:color w:val="434343"/>
        </w:rPr>
        <w:sectPr w:rsidR="0025199E">
          <w:headerReference w:type="even" r:id="rId7"/>
          <w:footerReference w:type="even" r:id="rId8"/>
          <w:footerReference w:type="default" r:id="rId9"/>
          <w:pgSz w:w="12240" w:h="15840"/>
          <w:pgMar w:top="1843" w:right="980" w:bottom="1240" w:left="1020" w:header="0" w:footer="1046" w:gutter="0"/>
          <w:pgNumType w:start="2"/>
          <w:cols w:space="720"/>
        </w:sectPr>
      </w:pPr>
      <w:r>
        <w:rPr>
          <w:rFonts w:ascii="Arial" w:eastAsia="Arial" w:hAnsi="Arial" w:cs="Arial"/>
          <w:color w:val="434343"/>
        </w:rPr>
        <w:t>SECRETARÍA DISTRITAL DE CULTURA, RECREACIÓN Y DEPORTE</w:t>
      </w:r>
    </w:p>
    <w:p w14:paraId="5577DAAF" w14:textId="77777777" w:rsidR="0025199E" w:rsidRDefault="00632FF6">
      <w:pPr>
        <w:pBdr>
          <w:top w:val="nil"/>
          <w:left w:val="nil"/>
          <w:bottom w:val="nil"/>
          <w:right w:val="nil"/>
          <w:between w:val="nil"/>
        </w:pBdr>
        <w:spacing w:before="93" w:line="285" w:lineRule="auto"/>
        <w:ind w:left="113" w:right="968"/>
        <w:jc w:val="both"/>
        <w:rPr>
          <w:rFonts w:ascii="Arial" w:eastAsia="Arial" w:hAnsi="Arial" w:cs="Arial"/>
          <w:color w:val="434343"/>
        </w:rPr>
      </w:pPr>
      <w:r>
        <w:rPr>
          <w:rFonts w:ascii="Arial" w:eastAsia="Arial" w:hAnsi="Arial" w:cs="Arial"/>
          <w:color w:val="434343"/>
        </w:rPr>
        <w:t xml:space="preserve">Catalina Valencia Tobón </w:t>
      </w:r>
    </w:p>
    <w:p w14:paraId="720D5632" w14:textId="77777777" w:rsidR="0025199E" w:rsidRDefault="00632FF6">
      <w:pPr>
        <w:pBdr>
          <w:top w:val="nil"/>
          <w:left w:val="nil"/>
          <w:bottom w:val="nil"/>
          <w:right w:val="nil"/>
          <w:between w:val="nil"/>
        </w:pBdr>
        <w:spacing w:before="93" w:line="285" w:lineRule="auto"/>
        <w:ind w:left="113" w:right="968"/>
        <w:jc w:val="both"/>
        <w:rPr>
          <w:rFonts w:ascii="Arial" w:eastAsia="Arial" w:hAnsi="Arial" w:cs="Arial"/>
          <w:color w:val="434343"/>
        </w:rPr>
      </w:pPr>
      <w:r>
        <w:rPr>
          <w:rFonts w:ascii="Arial" w:eastAsia="Arial" w:hAnsi="Arial" w:cs="Arial"/>
          <w:color w:val="434343"/>
        </w:rPr>
        <w:t xml:space="preserve">Carlos Alfonso Gaitán Sánchez </w:t>
      </w:r>
    </w:p>
    <w:p w14:paraId="04B0A837" w14:textId="77777777" w:rsidR="0025199E" w:rsidRDefault="00632FF6">
      <w:pPr>
        <w:pBdr>
          <w:top w:val="nil"/>
          <w:left w:val="nil"/>
          <w:bottom w:val="nil"/>
          <w:right w:val="nil"/>
          <w:between w:val="nil"/>
        </w:pBdr>
        <w:spacing w:before="93" w:line="285" w:lineRule="auto"/>
        <w:ind w:left="113" w:right="968"/>
        <w:jc w:val="both"/>
        <w:rPr>
          <w:rFonts w:ascii="Arial" w:eastAsia="Arial" w:hAnsi="Arial" w:cs="Arial"/>
          <w:color w:val="434343"/>
        </w:rPr>
      </w:pPr>
      <w:r>
        <w:rPr>
          <w:rFonts w:ascii="Arial" w:eastAsia="Arial" w:hAnsi="Arial" w:cs="Arial"/>
          <w:color w:val="434343"/>
        </w:rPr>
        <w:t>Luis Felipe Calero</w:t>
      </w:r>
    </w:p>
    <w:p w14:paraId="0831F6C3" w14:textId="77777777" w:rsidR="0025199E" w:rsidRDefault="00632FF6">
      <w:pPr>
        <w:pBdr>
          <w:top w:val="nil"/>
          <w:left w:val="nil"/>
          <w:bottom w:val="nil"/>
          <w:right w:val="nil"/>
          <w:between w:val="nil"/>
        </w:pBdr>
        <w:spacing w:before="93" w:line="285" w:lineRule="auto"/>
        <w:ind w:left="113" w:right="968"/>
        <w:jc w:val="both"/>
        <w:rPr>
          <w:rFonts w:ascii="Arial" w:eastAsia="Arial" w:hAnsi="Arial" w:cs="Arial"/>
          <w:color w:val="434343"/>
        </w:rPr>
      </w:pPr>
      <w:r>
        <w:rPr>
          <w:rFonts w:ascii="Arial" w:eastAsia="Arial" w:hAnsi="Arial" w:cs="Arial"/>
          <w:color w:val="434343"/>
        </w:rPr>
        <w:t xml:space="preserve">Ivonne Astrid Rico Vargas </w:t>
      </w:r>
    </w:p>
    <w:p w14:paraId="7FD453D4" w14:textId="77777777" w:rsidR="0025199E" w:rsidRDefault="00632FF6">
      <w:pPr>
        <w:pBdr>
          <w:top w:val="nil"/>
          <w:left w:val="nil"/>
          <w:bottom w:val="nil"/>
          <w:right w:val="nil"/>
          <w:between w:val="nil"/>
        </w:pBdr>
        <w:spacing w:before="93" w:line="285" w:lineRule="auto"/>
        <w:ind w:left="113" w:right="968"/>
        <w:jc w:val="both"/>
        <w:rPr>
          <w:rFonts w:ascii="Arial" w:eastAsia="Arial" w:hAnsi="Arial" w:cs="Arial"/>
          <w:color w:val="434343"/>
        </w:rPr>
      </w:pPr>
      <w:r>
        <w:rPr>
          <w:rFonts w:ascii="Arial" w:eastAsia="Arial" w:hAnsi="Arial" w:cs="Arial"/>
          <w:color w:val="434343"/>
        </w:rPr>
        <w:t>Milena Barrantes López</w:t>
      </w:r>
    </w:p>
    <w:p w14:paraId="0FA0E6AD" w14:textId="77777777" w:rsidR="0025199E" w:rsidRDefault="00632FF6">
      <w:pPr>
        <w:pBdr>
          <w:top w:val="nil"/>
          <w:left w:val="nil"/>
          <w:bottom w:val="nil"/>
          <w:right w:val="nil"/>
          <w:between w:val="nil"/>
        </w:pBdr>
        <w:spacing w:line="248" w:lineRule="auto"/>
        <w:ind w:left="113"/>
        <w:jc w:val="both"/>
        <w:rPr>
          <w:rFonts w:ascii="Arial" w:eastAsia="Arial" w:hAnsi="Arial" w:cs="Arial"/>
          <w:color w:val="434343"/>
        </w:rPr>
      </w:pPr>
      <w:r>
        <w:rPr>
          <w:rFonts w:ascii="Arial" w:eastAsia="Arial" w:hAnsi="Arial" w:cs="Arial"/>
          <w:color w:val="434343"/>
        </w:rPr>
        <w:t>Ruth Yanina Bermúdez R.</w:t>
      </w:r>
    </w:p>
    <w:p w14:paraId="2ABE3BAA" w14:textId="77777777" w:rsidR="0025199E" w:rsidRDefault="0025199E">
      <w:pPr>
        <w:pBdr>
          <w:top w:val="nil"/>
          <w:left w:val="nil"/>
          <w:bottom w:val="nil"/>
          <w:right w:val="nil"/>
          <w:between w:val="nil"/>
        </w:pBdr>
        <w:spacing w:before="1"/>
        <w:jc w:val="both"/>
        <w:rPr>
          <w:rFonts w:ascii="Arial" w:eastAsia="Arial" w:hAnsi="Arial" w:cs="Arial"/>
          <w:color w:val="434343"/>
          <w:sz w:val="27"/>
          <w:szCs w:val="27"/>
        </w:rPr>
      </w:pPr>
    </w:p>
    <w:p w14:paraId="5F03A0CD" w14:textId="77777777" w:rsidR="0025199E" w:rsidRDefault="00632FF6">
      <w:pPr>
        <w:pBdr>
          <w:top w:val="nil"/>
          <w:left w:val="nil"/>
          <w:bottom w:val="nil"/>
          <w:right w:val="nil"/>
          <w:between w:val="nil"/>
        </w:pBdr>
        <w:spacing w:before="1"/>
        <w:ind w:left="113"/>
        <w:jc w:val="both"/>
        <w:rPr>
          <w:rFonts w:ascii="Arial" w:eastAsia="Arial" w:hAnsi="Arial" w:cs="Arial"/>
          <w:color w:val="434343"/>
        </w:rPr>
      </w:pPr>
      <w:r>
        <w:rPr>
          <w:rFonts w:ascii="Arial" w:eastAsia="Arial" w:hAnsi="Arial" w:cs="Arial"/>
          <w:color w:val="434343"/>
        </w:rPr>
        <w:t>SECRETARIA DISTRITAL DE HACIENDA</w:t>
      </w:r>
    </w:p>
    <w:p w14:paraId="293CD395" w14:textId="77777777" w:rsidR="0025199E" w:rsidRDefault="0025199E">
      <w:pPr>
        <w:pBdr>
          <w:top w:val="nil"/>
          <w:left w:val="nil"/>
          <w:bottom w:val="nil"/>
          <w:right w:val="nil"/>
          <w:between w:val="nil"/>
        </w:pBdr>
        <w:spacing w:before="1"/>
        <w:ind w:left="113"/>
        <w:jc w:val="both"/>
        <w:rPr>
          <w:rFonts w:ascii="Arial" w:eastAsia="Arial" w:hAnsi="Arial" w:cs="Arial"/>
          <w:color w:val="434343"/>
        </w:rPr>
      </w:pPr>
    </w:p>
    <w:p w14:paraId="1D8DBF51" w14:textId="77777777" w:rsidR="0025199E" w:rsidRDefault="00632FF6">
      <w:pPr>
        <w:pBdr>
          <w:top w:val="nil"/>
          <w:left w:val="nil"/>
          <w:bottom w:val="nil"/>
          <w:right w:val="nil"/>
          <w:between w:val="nil"/>
        </w:pBdr>
        <w:spacing w:line="285" w:lineRule="auto"/>
        <w:ind w:left="113" w:right="994"/>
        <w:jc w:val="both"/>
        <w:rPr>
          <w:rFonts w:ascii="Arial" w:eastAsia="Arial" w:hAnsi="Arial" w:cs="Arial"/>
          <w:color w:val="434343"/>
        </w:rPr>
      </w:pPr>
      <w:r>
        <w:rPr>
          <w:rFonts w:ascii="Arial" w:eastAsia="Arial" w:hAnsi="Arial" w:cs="Arial"/>
          <w:color w:val="434343"/>
        </w:rPr>
        <w:t xml:space="preserve">Juan Mauricio Ramírez Cortés </w:t>
      </w:r>
    </w:p>
    <w:p w14:paraId="61F14524" w14:textId="77777777" w:rsidR="0025199E" w:rsidRDefault="00632FF6">
      <w:pPr>
        <w:pBdr>
          <w:top w:val="nil"/>
          <w:left w:val="nil"/>
          <w:bottom w:val="nil"/>
          <w:right w:val="nil"/>
          <w:between w:val="nil"/>
        </w:pBdr>
        <w:spacing w:line="285" w:lineRule="auto"/>
        <w:ind w:left="113" w:right="994"/>
        <w:jc w:val="both"/>
        <w:rPr>
          <w:rFonts w:ascii="Arial" w:eastAsia="Arial" w:hAnsi="Arial" w:cs="Arial"/>
          <w:color w:val="434343"/>
        </w:rPr>
      </w:pPr>
      <w:r>
        <w:rPr>
          <w:rFonts w:ascii="Arial" w:eastAsia="Arial" w:hAnsi="Arial" w:cs="Arial"/>
          <w:color w:val="434343"/>
        </w:rPr>
        <w:t>Yesid Parra Vera</w:t>
      </w:r>
    </w:p>
    <w:p w14:paraId="7FF65130" w14:textId="77777777" w:rsidR="0025199E" w:rsidRDefault="00632FF6">
      <w:pPr>
        <w:pBdr>
          <w:top w:val="nil"/>
          <w:left w:val="nil"/>
          <w:bottom w:val="nil"/>
          <w:right w:val="nil"/>
          <w:between w:val="nil"/>
        </w:pBdr>
        <w:spacing w:line="285" w:lineRule="auto"/>
        <w:ind w:left="113" w:right="994"/>
        <w:jc w:val="both"/>
        <w:rPr>
          <w:rFonts w:ascii="Arial" w:eastAsia="Arial" w:hAnsi="Arial" w:cs="Arial"/>
          <w:color w:val="434343"/>
        </w:rPr>
      </w:pPr>
      <w:r>
        <w:rPr>
          <w:rFonts w:ascii="Arial" w:eastAsia="Arial" w:hAnsi="Arial" w:cs="Arial"/>
          <w:color w:val="434343"/>
        </w:rPr>
        <w:t>Jennifer Lilian Pabón Martínez</w:t>
      </w:r>
    </w:p>
    <w:p w14:paraId="279599D9" w14:textId="77777777" w:rsidR="0025199E" w:rsidRDefault="0025199E">
      <w:pPr>
        <w:pBdr>
          <w:top w:val="nil"/>
          <w:left w:val="nil"/>
          <w:bottom w:val="nil"/>
          <w:right w:val="nil"/>
          <w:between w:val="nil"/>
        </w:pBdr>
        <w:spacing w:before="9"/>
        <w:jc w:val="both"/>
        <w:rPr>
          <w:rFonts w:ascii="Arial" w:eastAsia="Arial" w:hAnsi="Arial" w:cs="Arial"/>
          <w:color w:val="434343"/>
          <w:sz w:val="25"/>
          <w:szCs w:val="25"/>
        </w:rPr>
      </w:pPr>
    </w:p>
    <w:p w14:paraId="313BD39A" w14:textId="77777777" w:rsidR="0025199E" w:rsidRDefault="00632FF6">
      <w:pPr>
        <w:pBdr>
          <w:top w:val="nil"/>
          <w:left w:val="nil"/>
          <w:bottom w:val="nil"/>
          <w:right w:val="nil"/>
          <w:between w:val="nil"/>
        </w:pBdr>
        <w:ind w:left="113"/>
        <w:jc w:val="both"/>
        <w:rPr>
          <w:rFonts w:ascii="Arial" w:eastAsia="Arial" w:hAnsi="Arial" w:cs="Arial"/>
          <w:color w:val="434343"/>
        </w:rPr>
      </w:pPr>
      <w:r>
        <w:rPr>
          <w:rFonts w:ascii="Arial" w:eastAsia="Arial" w:hAnsi="Arial" w:cs="Arial"/>
          <w:color w:val="434343"/>
        </w:rPr>
        <w:t xml:space="preserve">Daira Muñoz </w:t>
      </w:r>
      <w:r>
        <w:rPr>
          <w:rFonts w:ascii="Arial" w:eastAsia="Arial" w:hAnsi="Arial" w:cs="Arial"/>
          <w:color w:val="434343"/>
        </w:rPr>
        <w:t>Tandioy</w:t>
      </w:r>
    </w:p>
    <w:p w14:paraId="5F319682" w14:textId="77777777" w:rsidR="0025199E" w:rsidRDefault="0025199E">
      <w:pPr>
        <w:pBdr>
          <w:top w:val="nil"/>
          <w:left w:val="nil"/>
          <w:bottom w:val="nil"/>
          <w:right w:val="nil"/>
          <w:between w:val="nil"/>
        </w:pBdr>
        <w:ind w:left="113"/>
        <w:jc w:val="both"/>
        <w:rPr>
          <w:rFonts w:ascii="Arial" w:eastAsia="Arial" w:hAnsi="Arial" w:cs="Arial"/>
          <w:color w:val="434343"/>
        </w:rPr>
      </w:pPr>
    </w:p>
    <w:p w14:paraId="0C67D1B8" w14:textId="77777777" w:rsidR="0025199E" w:rsidRDefault="0025199E">
      <w:pPr>
        <w:pBdr>
          <w:top w:val="nil"/>
          <w:left w:val="nil"/>
          <w:bottom w:val="nil"/>
          <w:right w:val="nil"/>
          <w:between w:val="nil"/>
        </w:pBdr>
        <w:ind w:left="113"/>
        <w:jc w:val="both"/>
        <w:rPr>
          <w:rFonts w:ascii="Arial" w:eastAsia="Arial" w:hAnsi="Arial" w:cs="Arial"/>
          <w:color w:val="434343"/>
        </w:rPr>
      </w:pPr>
    </w:p>
    <w:p w14:paraId="05E5472E" w14:textId="77777777" w:rsidR="0025199E" w:rsidRDefault="00632FF6">
      <w:pPr>
        <w:pBdr>
          <w:top w:val="nil"/>
          <w:left w:val="nil"/>
          <w:bottom w:val="nil"/>
          <w:right w:val="nil"/>
          <w:between w:val="nil"/>
        </w:pBdr>
        <w:ind w:left="113"/>
        <w:jc w:val="both"/>
        <w:rPr>
          <w:rFonts w:ascii="Arial" w:eastAsia="Arial" w:hAnsi="Arial" w:cs="Arial"/>
          <w:color w:val="434343"/>
          <w:sz w:val="20"/>
          <w:szCs w:val="20"/>
        </w:rPr>
      </w:pPr>
      <w:r>
        <w:rPr>
          <w:rFonts w:ascii="Arial" w:eastAsia="Arial" w:hAnsi="Arial" w:cs="Arial"/>
          <w:color w:val="434343"/>
        </w:rPr>
        <w:t>Mario Alejandro Quintero Barrio</w:t>
      </w:r>
    </w:p>
    <w:p w14:paraId="47E86030" w14:textId="77777777" w:rsidR="0025199E" w:rsidRDefault="0025199E">
      <w:pPr>
        <w:pBdr>
          <w:top w:val="nil"/>
          <w:left w:val="nil"/>
          <w:bottom w:val="nil"/>
          <w:right w:val="nil"/>
          <w:between w:val="nil"/>
        </w:pBdr>
        <w:spacing w:before="1"/>
        <w:jc w:val="both"/>
        <w:rPr>
          <w:rFonts w:ascii="Arial" w:eastAsia="Arial" w:hAnsi="Arial" w:cs="Arial"/>
          <w:color w:val="434343"/>
          <w:sz w:val="27"/>
          <w:szCs w:val="27"/>
        </w:rPr>
      </w:pPr>
    </w:p>
    <w:p w14:paraId="38BEFF48" w14:textId="77777777" w:rsidR="0025199E" w:rsidRDefault="00632FF6">
      <w:pPr>
        <w:pBdr>
          <w:top w:val="nil"/>
          <w:left w:val="nil"/>
          <w:bottom w:val="nil"/>
          <w:right w:val="nil"/>
          <w:between w:val="nil"/>
        </w:pBdr>
        <w:ind w:left="113"/>
        <w:jc w:val="both"/>
        <w:rPr>
          <w:rFonts w:ascii="Arial" w:eastAsia="Arial" w:hAnsi="Arial" w:cs="Arial"/>
          <w:color w:val="434343"/>
        </w:rPr>
      </w:pPr>
      <w:r>
        <w:rPr>
          <w:rFonts w:ascii="Arial" w:eastAsia="Arial" w:hAnsi="Arial" w:cs="Arial"/>
          <w:color w:val="434343"/>
        </w:rPr>
        <w:t>SECRETARIA DISTRITAL DE PLANEACIÓN</w:t>
      </w:r>
    </w:p>
    <w:p w14:paraId="125451F0" w14:textId="77777777" w:rsidR="0025199E" w:rsidRDefault="0025199E">
      <w:pPr>
        <w:pBdr>
          <w:top w:val="nil"/>
          <w:left w:val="nil"/>
          <w:bottom w:val="nil"/>
          <w:right w:val="nil"/>
          <w:between w:val="nil"/>
        </w:pBdr>
        <w:spacing w:before="5"/>
        <w:jc w:val="both"/>
        <w:rPr>
          <w:rFonts w:ascii="Arial" w:eastAsia="Arial" w:hAnsi="Arial" w:cs="Arial"/>
          <w:color w:val="434343"/>
          <w:sz w:val="19"/>
          <w:szCs w:val="19"/>
        </w:rPr>
      </w:pPr>
    </w:p>
    <w:p w14:paraId="47D8236D" w14:textId="77777777" w:rsidR="0025199E" w:rsidRDefault="00632FF6">
      <w:pPr>
        <w:pBdr>
          <w:top w:val="nil"/>
          <w:left w:val="nil"/>
          <w:bottom w:val="nil"/>
          <w:right w:val="nil"/>
          <w:between w:val="nil"/>
        </w:pBdr>
        <w:spacing w:line="285" w:lineRule="auto"/>
        <w:ind w:left="113" w:right="1124"/>
        <w:jc w:val="both"/>
        <w:rPr>
          <w:rFonts w:ascii="Arial" w:eastAsia="Arial" w:hAnsi="Arial" w:cs="Arial"/>
          <w:color w:val="434343"/>
        </w:rPr>
      </w:pPr>
      <w:r>
        <w:rPr>
          <w:rFonts w:ascii="Arial" w:eastAsia="Arial" w:hAnsi="Arial" w:cs="Arial"/>
          <w:color w:val="434343"/>
        </w:rPr>
        <w:t>Felipe Jiménez Ángel</w:t>
      </w:r>
    </w:p>
    <w:p w14:paraId="49D3F220" w14:textId="77777777" w:rsidR="0025199E" w:rsidRDefault="00632FF6">
      <w:pPr>
        <w:pBdr>
          <w:top w:val="nil"/>
          <w:left w:val="nil"/>
          <w:bottom w:val="nil"/>
          <w:right w:val="nil"/>
          <w:between w:val="nil"/>
        </w:pBdr>
        <w:spacing w:line="285" w:lineRule="auto"/>
        <w:ind w:left="113" w:right="1124"/>
        <w:jc w:val="both"/>
        <w:rPr>
          <w:rFonts w:ascii="Arial" w:eastAsia="Arial" w:hAnsi="Arial" w:cs="Arial"/>
          <w:color w:val="434343"/>
        </w:rPr>
      </w:pPr>
      <w:r>
        <w:rPr>
          <w:rFonts w:ascii="Arial" w:eastAsia="Arial" w:hAnsi="Arial" w:cs="Arial"/>
          <w:color w:val="434343"/>
        </w:rPr>
        <w:t>Pedro Antonio Bejarano Silva</w:t>
      </w:r>
    </w:p>
    <w:p w14:paraId="62FC942F" w14:textId="77777777" w:rsidR="0025199E" w:rsidRDefault="00632FF6">
      <w:pPr>
        <w:pBdr>
          <w:top w:val="nil"/>
          <w:left w:val="nil"/>
          <w:bottom w:val="nil"/>
          <w:right w:val="nil"/>
          <w:between w:val="nil"/>
        </w:pBdr>
        <w:spacing w:line="285" w:lineRule="auto"/>
        <w:ind w:left="113" w:right="1124"/>
        <w:jc w:val="both"/>
        <w:rPr>
          <w:rFonts w:ascii="Arial" w:eastAsia="Arial" w:hAnsi="Arial" w:cs="Arial"/>
          <w:color w:val="434343"/>
        </w:rPr>
      </w:pPr>
      <w:r>
        <w:rPr>
          <w:rFonts w:ascii="Arial" w:eastAsia="Arial" w:hAnsi="Arial" w:cs="Arial"/>
          <w:color w:val="434343"/>
        </w:rPr>
        <w:t>Jhon Manuel Parra Mora</w:t>
      </w:r>
    </w:p>
    <w:p w14:paraId="0ECDB1C2" w14:textId="77777777" w:rsidR="0025199E" w:rsidRDefault="0025199E">
      <w:pPr>
        <w:pBdr>
          <w:top w:val="nil"/>
          <w:left w:val="nil"/>
          <w:bottom w:val="nil"/>
          <w:right w:val="nil"/>
          <w:between w:val="nil"/>
        </w:pBdr>
        <w:spacing w:before="10"/>
        <w:jc w:val="both"/>
        <w:rPr>
          <w:rFonts w:ascii="Arial" w:eastAsia="Arial" w:hAnsi="Arial" w:cs="Arial"/>
          <w:color w:val="434343"/>
          <w:sz w:val="25"/>
          <w:szCs w:val="25"/>
        </w:rPr>
      </w:pPr>
    </w:p>
    <w:p w14:paraId="04291B6C" w14:textId="77777777" w:rsidR="0025199E" w:rsidRDefault="00632FF6">
      <w:pPr>
        <w:pBdr>
          <w:top w:val="nil"/>
          <w:left w:val="nil"/>
          <w:bottom w:val="nil"/>
          <w:right w:val="nil"/>
          <w:between w:val="nil"/>
        </w:pBdr>
        <w:spacing w:line="285" w:lineRule="auto"/>
        <w:ind w:left="113" w:right="626"/>
        <w:jc w:val="both"/>
        <w:rPr>
          <w:rFonts w:ascii="Arial" w:eastAsia="Arial" w:hAnsi="Arial" w:cs="Arial"/>
          <w:color w:val="434343"/>
        </w:rPr>
      </w:pPr>
      <w:r>
        <w:rPr>
          <w:rFonts w:ascii="Arial" w:eastAsia="Arial" w:hAnsi="Arial" w:cs="Arial"/>
          <w:color w:val="434343"/>
        </w:rPr>
        <w:t>David Armando Alonzo Cristancho</w:t>
      </w:r>
    </w:p>
    <w:p w14:paraId="380DBDB3" w14:textId="77777777" w:rsidR="0025199E" w:rsidRDefault="0025199E">
      <w:pPr>
        <w:pBdr>
          <w:top w:val="nil"/>
          <w:left w:val="nil"/>
          <w:bottom w:val="nil"/>
          <w:right w:val="nil"/>
          <w:between w:val="nil"/>
        </w:pBdr>
        <w:spacing w:line="285" w:lineRule="auto"/>
        <w:ind w:left="113" w:right="626"/>
        <w:jc w:val="both"/>
        <w:rPr>
          <w:rFonts w:ascii="Arial" w:eastAsia="Arial" w:hAnsi="Arial" w:cs="Arial"/>
          <w:color w:val="434343"/>
        </w:rPr>
      </w:pPr>
    </w:p>
    <w:p w14:paraId="0233501A" w14:textId="77777777" w:rsidR="0025199E" w:rsidRDefault="00632FF6">
      <w:pPr>
        <w:pBdr>
          <w:top w:val="nil"/>
          <w:left w:val="nil"/>
          <w:bottom w:val="nil"/>
          <w:right w:val="nil"/>
          <w:between w:val="nil"/>
        </w:pBdr>
        <w:spacing w:line="285" w:lineRule="auto"/>
        <w:ind w:left="113" w:right="626"/>
        <w:jc w:val="both"/>
        <w:rPr>
          <w:rFonts w:ascii="Arial" w:eastAsia="Arial" w:hAnsi="Arial" w:cs="Arial"/>
          <w:color w:val="434343"/>
        </w:rPr>
      </w:pPr>
      <w:r>
        <w:rPr>
          <w:rFonts w:ascii="Arial" w:eastAsia="Arial" w:hAnsi="Arial" w:cs="Arial"/>
          <w:color w:val="434343"/>
        </w:rPr>
        <w:t>Uriel Díaz Muñoz</w:t>
      </w:r>
    </w:p>
    <w:p w14:paraId="0594A148" w14:textId="77777777" w:rsidR="0025199E" w:rsidRDefault="0025199E">
      <w:pPr>
        <w:pBdr>
          <w:top w:val="nil"/>
          <w:left w:val="nil"/>
          <w:bottom w:val="nil"/>
          <w:right w:val="nil"/>
          <w:between w:val="nil"/>
        </w:pBdr>
        <w:spacing w:before="10"/>
        <w:jc w:val="both"/>
        <w:rPr>
          <w:rFonts w:ascii="Arial" w:eastAsia="Arial" w:hAnsi="Arial" w:cs="Arial"/>
          <w:color w:val="434343"/>
          <w:sz w:val="25"/>
          <w:szCs w:val="25"/>
        </w:rPr>
      </w:pPr>
    </w:p>
    <w:p w14:paraId="31FC049A" w14:textId="77777777" w:rsidR="0025199E" w:rsidRDefault="00632FF6">
      <w:pPr>
        <w:pBdr>
          <w:top w:val="nil"/>
          <w:left w:val="nil"/>
          <w:bottom w:val="nil"/>
          <w:right w:val="nil"/>
          <w:between w:val="nil"/>
        </w:pBdr>
        <w:ind w:left="113"/>
        <w:jc w:val="both"/>
        <w:rPr>
          <w:rFonts w:ascii="Arial" w:eastAsia="Arial" w:hAnsi="Arial" w:cs="Arial"/>
          <w:color w:val="434343"/>
        </w:rPr>
      </w:pPr>
      <w:r>
        <w:rPr>
          <w:rFonts w:ascii="Arial" w:eastAsia="Arial" w:hAnsi="Arial" w:cs="Arial"/>
          <w:color w:val="434343"/>
        </w:rPr>
        <w:t>Angélica María Puentes Robayo</w:t>
      </w:r>
    </w:p>
    <w:p w14:paraId="2C495051" w14:textId="77777777" w:rsidR="0025199E" w:rsidRDefault="0025199E">
      <w:pPr>
        <w:spacing w:before="93"/>
        <w:ind w:left="-35"/>
        <w:jc w:val="both"/>
        <w:rPr>
          <w:rFonts w:ascii="Arial" w:eastAsia="Arial" w:hAnsi="Arial" w:cs="Arial"/>
          <w:color w:val="434343"/>
        </w:rPr>
      </w:pPr>
    </w:p>
    <w:p w14:paraId="139B0FDA" w14:textId="77777777" w:rsidR="0025199E" w:rsidRDefault="00632FF6">
      <w:pPr>
        <w:ind w:left="113"/>
        <w:jc w:val="both"/>
        <w:rPr>
          <w:rFonts w:ascii="Arial" w:eastAsia="Arial" w:hAnsi="Arial" w:cs="Arial"/>
          <w:color w:val="434343"/>
        </w:rPr>
      </w:pPr>
      <w:r>
        <w:rPr>
          <w:rFonts w:ascii="Arial" w:eastAsia="Arial" w:hAnsi="Arial" w:cs="Arial"/>
          <w:color w:val="434343"/>
        </w:rPr>
        <w:t>Edward Daza Diaz</w:t>
      </w:r>
    </w:p>
    <w:p w14:paraId="3EBBE6EA" w14:textId="77777777" w:rsidR="0025199E" w:rsidRDefault="00632FF6">
      <w:pPr>
        <w:spacing w:before="93"/>
        <w:ind w:left="-35"/>
        <w:jc w:val="both"/>
        <w:rPr>
          <w:rFonts w:ascii="Arial" w:eastAsia="Arial" w:hAnsi="Arial" w:cs="Arial"/>
          <w:i/>
          <w:color w:val="434343"/>
        </w:rPr>
      </w:pPr>
      <w:r>
        <w:br w:type="column"/>
      </w:r>
      <w:r>
        <w:rPr>
          <w:rFonts w:ascii="Arial" w:eastAsia="Arial" w:hAnsi="Arial" w:cs="Arial"/>
          <w:i/>
          <w:color w:val="434343"/>
        </w:rPr>
        <w:t>Secretaria de Despacho</w:t>
      </w:r>
    </w:p>
    <w:p w14:paraId="4996707E" w14:textId="77777777" w:rsidR="0025199E" w:rsidRDefault="00632FF6">
      <w:pPr>
        <w:spacing w:before="93"/>
        <w:ind w:left="-35"/>
        <w:jc w:val="both"/>
        <w:rPr>
          <w:rFonts w:ascii="Arial" w:eastAsia="Arial" w:hAnsi="Arial" w:cs="Arial"/>
          <w:i/>
          <w:color w:val="434343"/>
        </w:rPr>
      </w:pPr>
      <w:r>
        <w:rPr>
          <w:rFonts w:ascii="Arial" w:eastAsia="Arial" w:hAnsi="Arial" w:cs="Arial"/>
          <w:i/>
          <w:color w:val="434343"/>
        </w:rPr>
        <w:t>Jefe Oficina de Planeación</w:t>
      </w:r>
    </w:p>
    <w:p w14:paraId="2B666CE3" w14:textId="77777777" w:rsidR="0025199E" w:rsidRDefault="00632FF6">
      <w:pPr>
        <w:spacing w:before="47" w:line="285" w:lineRule="auto"/>
        <w:ind w:left="-35"/>
        <w:jc w:val="both"/>
        <w:rPr>
          <w:rFonts w:ascii="Arial" w:eastAsia="Arial" w:hAnsi="Arial" w:cs="Arial"/>
          <w:i/>
          <w:color w:val="434343"/>
        </w:rPr>
      </w:pPr>
      <w:r>
        <w:rPr>
          <w:rFonts w:ascii="Arial" w:eastAsia="Arial" w:hAnsi="Arial" w:cs="Arial"/>
          <w:i/>
          <w:color w:val="434343"/>
        </w:rPr>
        <w:t xml:space="preserve">Subsecretario Distrital de Cultura Ciudadana y Gestión del Conocimiento </w:t>
      </w:r>
    </w:p>
    <w:p w14:paraId="136C1583" w14:textId="77777777" w:rsidR="0025199E" w:rsidRDefault="00632FF6">
      <w:pPr>
        <w:spacing w:before="47" w:line="285" w:lineRule="auto"/>
        <w:ind w:left="-35"/>
        <w:jc w:val="both"/>
        <w:rPr>
          <w:rFonts w:ascii="Arial" w:eastAsia="Arial" w:hAnsi="Arial" w:cs="Arial"/>
          <w:i/>
          <w:color w:val="434343"/>
        </w:rPr>
      </w:pPr>
      <w:r>
        <w:rPr>
          <w:rFonts w:ascii="Arial" w:eastAsia="Arial" w:hAnsi="Arial" w:cs="Arial"/>
          <w:i/>
          <w:color w:val="434343"/>
        </w:rPr>
        <w:t>Directora de Redes y Acción Colectiva</w:t>
      </w:r>
    </w:p>
    <w:p w14:paraId="3481FC49" w14:textId="77777777" w:rsidR="0025199E" w:rsidRDefault="00632FF6">
      <w:pPr>
        <w:spacing w:before="48" w:line="285" w:lineRule="auto"/>
        <w:ind w:left="-35"/>
        <w:jc w:val="both"/>
        <w:rPr>
          <w:rFonts w:ascii="Arial" w:eastAsia="Arial" w:hAnsi="Arial" w:cs="Arial"/>
          <w:i/>
          <w:color w:val="434343"/>
        </w:rPr>
      </w:pPr>
      <w:r>
        <w:rPr>
          <w:rFonts w:ascii="Arial" w:eastAsia="Arial" w:hAnsi="Arial" w:cs="Arial"/>
          <w:i/>
          <w:color w:val="434343"/>
        </w:rPr>
        <w:t>Dirección de Redes y Acción Colectiva</w:t>
      </w:r>
    </w:p>
    <w:p w14:paraId="79B8511C" w14:textId="77777777" w:rsidR="0025199E" w:rsidRDefault="00632FF6">
      <w:pPr>
        <w:spacing w:before="48" w:line="285" w:lineRule="auto"/>
        <w:ind w:left="-35"/>
        <w:jc w:val="both"/>
        <w:rPr>
          <w:rFonts w:ascii="Arial" w:eastAsia="Arial" w:hAnsi="Arial" w:cs="Arial"/>
          <w:i/>
          <w:color w:val="434343"/>
          <w:sz w:val="24"/>
          <w:szCs w:val="24"/>
        </w:rPr>
      </w:pPr>
      <w:r>
        <w:rPr>
          <w:rFonts w:ascii="Arial" w:eastAsia="Arial" w:hAnsi="Arial" w:cs="Arial"/>
          <w:i/>
          <w:color w:val="434343"/>
        </w:rPr>
        <w:t>Dirección de Redes y Acción Colectiva</w:t>
      </w:r>
    </w:p>
    <w:p w14:paraId="2F0CA226" w14:textId="77777777" w:rsidR="0025199E" w:rsidRDefault="0025199E">
      <w:pPr>
        <w:pBdr>
          <w:top w:val="nil"/>
          <w:left w:val="nil"/>
          <w:bottom w:val="nil"/>
          <w:right w:val="nil"/>
          <w:between w:val="nil"/>
        </w:pBdr>
        <w:jc w:val="both"/>
        <w:rPr>
          <w:rFonts w:ascii="Arial" w:eastAsia="Arial" w:hAnsi="Arial" w:cs="Arial"/>
          <w:i/>
          <w:color w:val="434343"/>
          <w:sz w:val="24"/>
          <w:szCs w:val="24"/>
        </w:rPr>
      </w:pPr>
    </w:p>
    <w:p w14:paraId="12B552C4" w14:textId="77777777" w:rsidR="0025199E" w:rsidRDefault="0025199E">
      <w:pPr>
        <w:pBdr>
          <w:top w:val="nil"/>
          <w:left w:val="nil"/>
          <w:bottom w:val="nil"/>
          <w:right w:val="nil"/>
          <w:between w:val="nil"/>
        </w:pBdr>
        <w:jc w:val="both"/>
        <w:rPr>
          <w:rFonts w:ascii="Arial" w:eastAsia="Arial" w:hAnsi="Arial" w:cs="Arial"/>
          <w:i/>
          <w:color w:val="434343"/>
          <w:sz w:val="24"/>
          <w:szCs w:val="24"/>
        </w:rPr>
      </w:pPr>
    </w:p>
    <w:p w14:paraId="5134DD34" w14:textId="77777777" w:rsidR="0025199E" w:rsidRDefault="0025199E">
      <w:pPr>
        <w:pBdr>
          <w:top w:val="nil"/>
          <w:left w:val="nil"/>
          <w:bottom w:val="nil"/>
          <w:right w:val="nil"/>
          <w:between w:val="nil"/>
        </w:pBdr>
        <w:jc w:val="both"/>
        <w:rPr>
          <w:rFonts w:ascii="Arial" w:eastAsia="Arial" w:hAnsi="Arial" w:cs="Arial"/>
          <w:i/>
          <w:color w:val="434343"/>
          <w:sz w:val="24"/>
          <w:szCs w:val="24"/>
        </w:rPr>
      </w:pPr>
    </w:p>
    <w:p w14:paraId="7416EFFA" w14:textId="77777777" w:rsidR="0025199E" w:rsidRDefault="00632FF6">
      <w:pPr>
        <w:spacing w:before="1" w:line="285" w:lineRule="auto"/>
        <w:ind w:left="-35" w:right="281"/>
        <w:jc w:val="both"/>
        <w:rPr>
          <w:rFonts w:ascii="Arial" w:eastAsia="Arial" w:hAnsi="Arial" w:cs="Arial"/>
          <w:i/>
          <w:color w:val="434343"/>
        </w:rPr>
      </w:pPr>
      <w:r>
        <w:rPr>
          <w:rFonts w:ascii="Arial" w:eastAsia="Arial" w:hAnsi="Arial" w:cs="Arial"/>
          <w:i/>
          <w:color w:val="434343"/>
        </w:rPr>
        <w:t xml:space="preserve">Secretario de Despacho </w:t>
      </w:r>
    </w:p>
    <w:p w14:paraId="2F012CBA" w14:textId="77777777" w:rsidR="0025199E" w:rsidRDefault="00632FF6">
      <w:pPr>
        <w:spacing w:before="1" w:line="285" w:lineRule="auto"/>
        <w:ind w:left="-35" w:right="281"/>
        <w:jc w:val="both"/>
        <w:rPr>
          <w:rFonts w:ascii="Arial" w:eastAsia="Arial" w:hAnsi="Arial" w:cs="Arial"/>
          <w:i/>
          <w:color w:val="434343"/>
        </w:rPr>
      </w:pPr>
      <w:r>
        <w:rPr>
          <w:rFonts w:ascii="Arial" w:eastAsia="Arial" w:hAnsi="Arial" w:cs="Arial"/>
          <w:i/>
          <w:color w:val="434343"/>
        </w:rPr>
        <w:t>Director Distrital de Presupuesto</w:t>
      </w:r>
    </w:p>
    <w:p w14:paraId="5B1DAC6B" w14:textId="77777777" w:rsidR="0025199E" w:rsidRDefault="00632FF6">
      <w:pPr>
        <w:spacing w:line="285" w:lineRule="auto"/>
        <w:ind w:left="-35"/>
        <w:jc w:val="both"/>
        <w:rPr>
          <w:rFonts w:ascii="Arial" w:eastAsia="Arial" w:hAnsi="Arial" w:cs="Arial"/>
          <w:i/>
          <w:color w:val="434343"/>
        </w:rPr>
      </w:pPr>
      <w:r>
        <w:rPr>
          <w:rFonts w:ascii="Arial" w:eastAsia="Arial" w:hAnsi="Arial" w:cs="Arial"/>
          <w:i/>
          <w:color w:val="434343"/>
        </w:rPr>
        <w:t xml:space="preserve">Subdirectora Técnica de Análisis y Sostenibilidad Presupuestal </w:t>
      </w:r>
    </w:p>
    <w:p w14:paraId="1C6C5E57" w14:textId="77777777" w:rsidR="0025199E" w:rsidRDefault="00632FF6">
      <w:pPr>
        <w:spacing w:line="285" w:lineRule="auto"/>
        <w:ind w:left="-35"/>
        <w:jc w:val="both"/>
        <w:rPr>
          <w:rFonts w:ascii="Arial" w:eastAsia="Arial" w:hAnsi="Arial" w:cs="Arial"/>
          <w:i/>
          <w:color w:val="434343"/>
        </w:rPr>
      </w:pPr>
      <w:r>
        <w:rPr>
          <w:rFonts w:ascii="Arial" w:eastAsia="Arial" w:hAnsi="Arial" w:cs="Arial"/>
          <w:i/>
          <w:color w:val="434343"/>
        </w:rPr>
        <w:t>Profesional especializada de la Subdirección de Análisis y Sostenibilidad Presupuestal</w:t>
      </w:r>
    </w:p>
    <w:p w14:paraId="046BDE71" w14:textId="77777777" w:rsidR="0025199E" w:rsidRDefault="00632FF6">
      <w:pPr>
        <w:spacing w:line="250" w:lineRule="auto"/>
        <w:ind w:left="-35"/>
        <w:jc w:val="both"/>
        <w:rPr>
          <w:rFonts w:ascii="Arial" w:eastAsia="Arial" w:hAnsi="Arial" w:cs="Arial"/>
          <w:i/>
          <w:color w:val="434343"/>
        </w:rPr>
      </w:pPr>
      <w:r>
        <w:rPr>
          <w:rFonts w:ascii="Arial" w:eastAsia="Arial" w:hAnsi="Arial" w:cs="Arial"/>
          <w:i/>
          <w:color w:val="434343"/>
        </w:rPr>
        <w:t>Subdirección de Análisis y Sostenibilidad Presu</w:t>
      </w:r>
      <w:r>
        <w:rPr>
          <w:rFonts w:ascii="Arial" w:eastAsia="Arial" w:hAnsi="Arial" w:cs="Arial"/>
          <w:i/>
          <w:color w:val="434343"/>
        </w:rPr>
        <w:t>puestal</w:t>
      </w:r>
    </w:p>
    <w:p w14:paraId="39413652" w14:textId="77777777" w:rsidR="0025199E" w:rsidRDefault="0025199E">
      <w:pPr>
        <w:pBdr>
          <w:top w:val="nil"/>
          <w:left w:val="nil"/>
          <w:bottom w:val="nil"/>
          <w:right w:val="nil"/>
          <w:between w:val="nil"/>
        </w:pBdr>
        <w:jc w:val="both"/>
        <w:rPr>
          <w:rFonts w:ascii="Arial" w:eastAsia="Arial" w:hAnsi="Arial" w:cs="Arial"/>
          <w:i/>
          <w:color w:val="434343"/>
          <w:sz w:val="24"/>
          <w:szCs w:val="24"/>
        </w:rPr>
      </w:pPr>
    </w:p>
    <w:p w14:paraId="15CDB425" w14:textId="77777777" w:rsidR="0025199E" w:rsidRDefault="0025199E">
      <w:pPr>
        <w:pBdr>
          <w:top w:val="nil"/>
          <w:left w:val="nil"/>
          <w:bottom w:val="nil"/>
          <w:right w:val="nil"/>
          <w:between w:val="nil"/>
        </w:pBdr>
        <w:jc w:val="both"/>
        <w:rPr>
          <w:rFonts w:ascii="Arial" w:eastAsia="Arial" w:hAnsi="Arial" w:cs="Arial"/>
          <w:i/>
          <w:color w:val="434343"/>
          <w:sz w:val="24"/>
          <w:szCs w:val="24"/>
        </w:rPr>
      </w:pPr>
    </w:p>
    <w:p w14:paraId="0F84A671" w14:textId="77777777" w:rsidR="0025199E" w:rsidRDefault="00632FF6">
      <w:pPr>
        <w:ind w:left="-35"/>
        <w:jc w:val="both"/>
        <w:rPr>
          <w:rFonts w:ascii="Arial" w:eastAsia="Arial" w:hAnsi="Arial" w:cs="Arial"/>
          <w:i/>
          <w:color w:val="434343"/>
        </w:rPr>
      </w:pPr>
      <w:r>
        <w:rPr>
          <w:rFonts w:ascii="Arial" w:eastAsia="Arial" w:hAnsi="Arial" w:cs="Arial"/>
          <w:i/>
          <w:color w:val="434343"/>
        </w:rPr>
        <w:t>Secretaria de Despacho</w:t>
      </w:r>
    </w:p>
    <w:p w14:paraId="6EF1FCF6" w14:textId="77777777" w:rsidR="0025199E" w:rsidRDefault="00632FF6">
      <w:pPr>
        <w:spacing w:before="47"/>
        <w:ind w:left="-35"/>
        <w:jc w:val="both"/>
        <w:rPr>
          <w:rFonts w:ascii="Arial" w:eastAsia="Arial" w:hAnsi="Arial" w:cs="Arial"/>
          <w:i/>
          <w:color w:val="434343"/>
        </w:rPr>
      </w:pPr>
      <w:r>
        <w:rPr>
          <w:rFonts w:ascii="Arial" w:eastAsia="Arial" w:hAnsi="Arial" w:cs="Arial"/>
          <w:i/>
          <w:color w:val="434343"/>
        </w:rPr>
        <w:t>Subsecretario de Planeación de la Inversión</w:t>
      </w:r>
    </w:p>
    <w:p w14:paraId="5482673F" w14:textId="77777777" w:rsidR="0025199E" w:rsidRDefault="00632FF6">
      <w:pPr>
        <w:spacing w:before="47" w:line="285" w:lineRule="auto"/>
        <w:ind w:left="-36"/>
        <w:jc w:val="both"/>
        <w:rPr>
          <w:rFonts w:ascii="Arial" w:eastAsia="Arial" w:hAnsi="Arial" w:cs="Arial"/>
          <w:i/>
          <w:color w:val="434343"/>
        </w:rPr>
      </w:pPr>
      <w:r>
        <w:rPr>
          <w:rFonts w:ascii="Arial" w:eastAsia="Arial" w:hAnsi="Arial" w:cs="Arial"/>
          <w:i/>
          <w:color w:val="434343"/>
        </w:rPr>
        <w:t>Director Distrital de Programación, Seguimiento a la Inversión y Plan de Desarrollo</w:t>
      </w:r>
    </w:p>
    <w:p w14:paraId="29BFBBB9" w14:textId="77777777" w:rsidR="0025199E" w:rsidRDefault="00632FF6">
      <w:pPr>
        <w:spacing w:line="251" w:lineRule="auto"/>
        <w:ind w:left="-36"/>
        <w:jc w:val="both"/>
        <w:rPr>
          <w:rFonts w:ascii="Arial" w:eastAsia="Arial" w:hAnsi="Arial" w:cs="Arial"/>
          <w:i/>
          <w:color w:val="434343"/>
        </w:rPr>
      </w:pPr>
      <w:r>
        <w:rPr>
          <w:rFonts w:ascii="Arial" w:eastAsia="Arial" w:hAnsi="Arial" w:cs="Arial"/>
          <w:i/>
          <w:color w:val="434343"/>
        </w:rPr>
        <w:t>Director de Diversidad Sexual, Poblaciones y Géneros</w:t>
      </w:r>
    </w:p>
    <w:p w14:paraId="3B9167E6" w14:textId="77777777" w:rsidR="0025199E" w:rsidRDefault="00632FF6">
      <w:pPr>
        <w:spacing w:before="47" w:line="285" w:lineRule="auto"/>
        <w:ind w:left="-36" w:right="151"/>
        <w:jc w:val="both"/>
        <w:rPr>
          <w:rFonts w:ascii="Arial" w:eastAsia="Arial" w:hAnsi="Arial" w:cs="Arial"/>
          <w:i/>
          <w:color w:val="434343"/>
        </w:rPr>
      </w:pPr>
      <w:r>
        <w:rPr>
          <w:rFonts w:ascii="Arial" w:eastAsia="Arial" w:hAnsi="Arial" w:cs="Arial"/>
          <w:i/>
          <w:color w:val="434343"/>
        </w:rPr>
        <w:t xml:space="preserve">Profesional Dirección Distrital de </w:t>
      </w:r>
      <w:r>
        <w:rPr>
          <w:rFonts w:ascii="Arial" w:eastAsia="Arial" w:hAnsi="Arial" w:cs="Arial"/>
          <w:i/>
          <w:color w:val="434343"/>
        </w:rPr>
        <w:t>Programación, Seguimiento a la Inversión y Plan de Desarrollo</w:t>
      </w:r>
    </w:p>
    <w:p w14:paraId="544BA52A" w14:textId="77777777" w:rsidR="0025199E" w:rsidRDefault="00632FF6">
      <w:pPr>
        <w:spacing w:line="285" w:lineRule="auto"/>
        <w:ind w:left="-36" w:right="151"/>
        <w:jc w:val="both"/>
        <w:rPr>
          <w:rFonts w:ascii="Arial" w:eastAsia="Arial" w:hAnsi="Arial" w:cs="Arial"/>
          <w:i/>
          <w:color w:val="434343"/>
        </w:rPr>
      </w:pPr>
      <w:r>
        <w:rPr>
          <w:rFonts w:ascii="Arial" w:eastAsia="Arial" w:hAnsi="Arial" w:cs="Arial"/>
          <w:i/>
          <w:color w:val="434343"/>
        </w:rPr>
        <w:t>Dirección de Diversidad Sexual, Poblaciones y Géneros</w:t>
      </w:r>
    </w:p>
    <w:p w14:paraId="750C2874" w14:textId="77777777" w:rsidR="0025199E" w:rsidRDefault="00632FF6">
      <w:pPr>
        <w:spacing w:line="285" w:lineRule="auto"/>
        <w:ind w:left="-36" w:right="151"/>
        <w:jc w:val="both"/>
        <w:rPr>
          <w:rFonts w:ascii="Arial" w:eastAsia="Arial" w:hAnsi="Arial" w:cs="Arial"/>
          <w:i/>
          <w:color w:val="434343"/>
        </w:rPr>
        <w:sectPr w:rsidR="0025199E">
          <w:type w:val="continuous"/>
          <w:pgSz w:w="12240" w:h="15840"/>
          <w:pgMar w:top="820" w:right="980" w:bottom="280" w:left="1020" w:header="720" w:footer="720" w:gutter="0"/>
          <w:cols w:num="2" w:space="720" w:equalWidth="0">
            <w:col w:w="5100" w:space="40"/>
            <w:col w:w="5100" w:space="0"/>
          </w:cols>
        </w:sectPr>
      </w:pPr>
      <w:r>
        <w:rPr>
          <w:rFonts w:ascii="Arial" w:eastAsia="Arial" w:hAnsi="Arial" w:cs="Arial"/>
          <w:i/>
          <w:color w:val="434343"/>
        </w:rPr>
        <w:t>Profesional Dirección Distrital de Programación, Seguimiento a la Inversión y Plan de Desarrollo</w:t>
      </w:r>
    </w:p>
    <w:p w14:paraId="6E78CF11" w14:textId="77777777" w:rsidR="0025199E" w:rsidRDefault="0025199E">
      <w:pPr>
        <w:pBdr>
          <w:top w:val="nil"/>
          <w:left w:val="nil"/>
          <w:bottom w:val="nil"/>
          <w:right w:val="nil"/>
          <w:between w:val="nil"/>
        </w:pBdr>
        <w:spacing w:before="4"/>
        <w:jc w:val="both"/>
        <w:rPr>
          <w:rFonts w:ascii="Arial" w:eastAsia="Arial" w:hAnsi="Arial" w:cs="Arial"/>
          <w:i/>
          <w:color w:val="434343"/>
          <w:sz w:val="16"/>
          <w:szCs w:val="16"/>
        </w:rPr>
      </w:pPr>
    </w:p>
    <w:p w14:paraId="2BACB2CB" w14:textId="77777777" w:rsidR="0025199E" w:rsidRDefault="00632FF6">
      <w:pPr>
        <w:spacing w:before="265" w:line="182" w:lineRule="auto"/>
        <w:ind w:left="113" w:right="2804"/>
        <w:rPr>
          <w:rFonts w:ascii="Arial" w:eastAsia="Arial" w:hAnsi="Arial" w:cs="Arial"/>
          <w:color w:val="5A4797"/>
          <w:sz w:val="80"/>
          <w:szCs w:val="80"/>
        </w:rPr>
      </w:pPr>
      <w:r>
        <w:rPr>
          <w:rFonts w:ascii="Arial" w:eastAsia="Arial" w:hAnsi="Arial" w:cs="Arial"/>
          <w:b/>
          <w:color w:val="5A4797"/>
          <w:sz w:val="80"/>
          <w:szCs w:val="80"/>
        </w:rPr>
        <w:t>Glosario y concept</w:t>
      </w:r>
      <w:r>
        <w:rPr>
          <w:rFonts w:ascii="Arial" w:eastAsia="Arial" w:hAnsi="Arial" w:cs="Arial"/>
          <w:b/>
          <w:color w:val="5A4797"/>
          <w:sz w:val="80"/>
          <w:szCs w:val="80"/>
        </w:rPr>
        <w:t xml:space="preserve">os centrales del enfoque de </w:t>
      </w:r>
      <w:r>
        <w:rPr>
          <w:rFonts w:ascii="Arial" w:eastAsia="Arial" w:hAnsi="Arial" w:cs="Arial"/>
          <w:color w:val="5A4797"/>
          <w:sz w:val="80"/>
          <w:szCs w:val="80"/>
        </w:rPr>
        <w:t>Cultura Ciudadana</w:t>
      </w:r>
    </w:p>
    <w:p w14:paraId="1B53D3B7" w14:textId="77777777" w:rsidR="0025199E" w:rsidRDefault="0025199E">
      <w:pPr>
        <w:pBdr>
          <w:top w:val="nil"/>
          <w:left w:val="nil"/>
          <w:bottom w:val="nil"/>
          <w:right w:val="nil"/>
          <w:between w:val="nil"/>
        </w:pBdr>
        <w:jc w:val="both"/>
        <w:rPr>
          <w:rFonts w:ascii="Arial" w:eastAsia="Arial" w:hAnsi="Arial" w:cs="Arial"/>
          <w:color w:val="434343"/>
          <w:sz w:val="20"/>
          <w:szCs w:val="20"/>
        </w:rPr>
      </w:pPr>
    </w:p>
    <w:p w14:paraId="79EDCF45" w14:textId="77777777" w:rsidR="0025199E" w:rsidRDefault="0025199E">
      <w:pPr>
        <w:pBdr>
          <w:top w:val="nil"/>
          <w:left w:val="nil"/>
          <w:bottom w:val="nil"/>
          <w:right w:val="nil"/>
          <w:between w:val="nil"/>
        </w:pBdr>
        <w:jc w:val="both"/>
        <w:rPr>
          <w:rFonts w:ascii="Arial" w:eastAsia="Arial" w:hAnsi="Arial" w:cs="Arial"/>
          <w:color w:val="434343"/>
          <w:sz w:val="29"/>
          <w:szCs w:val="29"/>
        </w:rPr>
      </w:pPr>
    </w:p>
    <w:p w14:paraId="33358852" w14:textId="77777777" w:rsidR="0025199E" w:rsidRDefault="00632FF6">
      <w:pPr>
        <w:pBdr>
          <w:top w:val="nil"/>
          <w:left w:val="nil"/>
          <w:bottom w:val="nil"/>
          <w:right w:val="nil"/>
          <w:between w:val="nil"/>
        </w:pBdr>
        <w:jc w:val="both"/>
        <w:rPr>
          <w:rFonts w:ascii="Arial" w:eastAsia="Arial" w:hAnsi="Arial" w:cs="Arial"/>
          <w:color w:val="434343"/>
          <w:sz w:val="24"/>
          <w:szCs w:val="24"/>
        </w:rPr>
      </w:pPr>
      <w:r>
        <w:rPr>
          <w:rFonts w:ascii="Arial" w:eastAsia="Arial" w:hAnsi="Arial" w:cs="Arial"/>
          <w:b/>
          <w:color w:val="434343"/>
          <w:sz w:val="24"/>
          <w:szCs w:val="24"/>
        </w:rPr>
        <w:t xml:space="preserve">Acción colectiva: </w:t>
      </w:r>
      <w:r>
        <w:rPr>
          <w:rFonts w:ascii="Arial" w:eastAsia="Arial" w:hAnsi="Arial" w:cs="Arial"/>
          <w:color w:val="434343"/>
          <w:sz w:val="24"/>
          <w:szCs w:val="24"/>
        </w:rPr>
        <w:t xml:space="preserve">“[La] acción colectiva se presenta cuando es deseable obtener un bien que interesa a todos y [todas] y para su consecución se requiere que las personas cooperen y participen. Sin </w:t>
      </w:r>
      <w:r>
        <w:rPr>
          <w:rFonts w:ascii="Arial" w:eastAsia="Arial" w:hAnsi="Arial" w:cs="Arial"/>
          <w:color w:val="434343"/>
          <w:sz w:val="24"/>
          <w:szCs w:val="24"/>
        </w:rPr>
        <w:t>embargo, es posible que algunos individuos tengan incentivos para no colaborar y esperen que los demás lo hagan, beneficiándose así de la cooperación de los demás” (Murrain, 2008, p.220). El reto de las acciones colectivas es lograr que la mayoría de los i</w:t>
      </w:r>
      <w:r>
        <w:rPr>
          <w:rFonts w:ascii="Arial" w:eastAsia="Arial" w:hAnsi="Arial" w:cs="Arial"/>
          <w:color w:val="434343"/>
          <w:sz w:val="24"/>
          <w:szCs w:val="24"/>
        </w:rPr>
        <w:t>nvolucrados coopere y esto debería estar presente en las estrategias o acciones de cambio cultural.</w:t>
      </w:r>
    </w:p>
    <w:p w14:paraId="27BB8E2D" w14:textId="77777777" w:rsidR="0025199E" w:rsidRDefault="0025199E">
      <w:pPr>
        <w:pBdr>
          <w:top w:val="nil"/>
          <w:left w:val="nil"/>
          <w:bottom w:val="nil"/>
          <w:right w:val="nil"/>
          <w:between w:val="nil"/>
        </w:pBdr>
        <w:jc w:val="both"/>
        <w:rPr>
          <w:rFonts w:ascii="Arial" w:eastAsia="Arial" w:hAnsi="Arial" w:cs="Arial"/>
          <w:color w:val="434343"/>
          <w:sz w:val="28"/>
          <w:szCs w:val="28"/>
        </w:rPr>
      </w:pPr>
    </w:p>
    <w:p w14:paraId="614A2CC3" w14:textId="77777777" w:rsidR="0025199E" w:rsidRDefault="00632FF6">
      <w:pPr>
        <w:pBdr>
          <w:top w:val="nil"/>
          <w:left w:val="nil"/>
          <w:bottom w:val="nil"/>
          <w:right w:val="nil"/>
          <w:between w:val="nil"/>
        </w:pBdr>
        <w:jc w:val="both"/>
        <w:rPr>
          <w:rFonts w:ascii="Arial" w:eastAsia="Arial" w:hAnsi="Arial" w:cs="Arial"/>
          <w:color w:val="434343"/>
          <w:sz w:val="24"/>
          <w:szCs w:val="24"/>
        </w:rPr>
      </w:pPr>
      <w:r>
        <w:rPr>
          <w:rFonts w:ascii="Arial" w:eastAsia="Arial" w:hAnsi="Arial" w:cs="Arial"/>
          <w:b/>
          <w:color w:val="434343"/>
          <w:sz w:val="24"/>
          <w:szCs w:val="24"/>
        </w:rPr>
        <w:t xml:space="preserve">Agencia cultural: </w:t>
      </w:r>
      <w:r>
        <w:rPr>
          <w:rFonts w:ascii="Arial" w:eastAsia="Arial" w:hAnsi="Arial" w:cs="Arial"/>
          <w:color w:val="434343"/>
          <w:sz w:val="24"/>
          <w:szCs w:val="24"/>
        </w:rPr>
        <w:t>Se refiere a “aquellas interacciones creativas e innovadoras que producen efectos en su entorno. Un agente cultural es entonces aquel que</w:t>
      </w:r>
      <w:r>
        <w:rPr>
          <w:rFonts w:ascii="Arial" w:eastAsia="Arial" w:hAnsi="Arial" w:cs="Arial"/>
          <w:color w:val="434343"/>
          <w:sz w:val="24"/>
          <w:szCs w:val="24"/>
        </w:rPr>
        <w:t xml:space="preserve"> produce cambios con sus actuaciones que irrumpen energizadas en escenarios políticos y sociales. El agente cultural es por definición un agente de cambio social y cultural que, al mismo tiempo que crea nuevas obras que dan placer, puede cambiar por esa mi</w:t>
      </w:r>
      <w:r>
        <w:rPr>
          <w:rFonts w:ascii="Arial" w:eastAsia="Arial" w:hAnsi="Arial" w:cs="Arial"/>
          <w:color w:val="434343"/>
          <w:sz w:val="24"/>
          <w:szCs w:val="24"/>
        </w:rPr>
        <w:t>sma vía paradigmas en crisis para vislumbrar otras perspectivas” (Mojica, 2016, 479).</w:t>
      </w:r>
    </w:p>
    <w:p w14:paraId="75A41B90" w14:textId="77777777" w:rsidR="0025199E" w:rsidRDefault="0025199E">
      <w:pPr>
        <w:pBdr>
          <w:top w:val="nil"/>
          <w:left w:val="nil"/>
          <w:bottom w:val="nil"/>
          <w:right w:val="nil"/>
          <w:between w:val="nil"/>
        </w:pBdr>
        <w:jc w:val="both"/>
        <w:rPr>
          <w:rFonts w:ascii="Arial" w:eastAsia="Arial" w:hAnsi="Arial" w:cs="Arial"/>
          <w:color w:val="434343"/>
          <w:sz w:val="28"/>
          <w:szCs w:val="28"/>
        </w:rPr>
      </w:pPr>
    </w:p>
    <w:p w14:paraId="33C264A4" w14:textId="77777777" w:rsidR="0025199E" w:rsidRDefault="00632FF6">
      <w:pPr>
        <w:pBdr>
          <w:top w:val="nil"/>
          <w:left w:val="nil"/>
          <w:bottom w:val="nil"/>
          <w:right w:val="nil"/>
          <w:between w:val="nil"/>
        </w:pBdr>
        <w:jc w:val="both"/>
        <w:rPr>
          <w:rFonts w:ascii="Arial" w:eastAsia="Arial" w:hAnsi="Arial" w:cs="Arial"/>
          <w:color w:val="434343"/>
          <w:sz w:val="24"/>
          <w:szCs w:val="24"/>
        </w:rPr>
      </w:pPr>
      <w:r>
        <w:rPr>
          <w:rFonts w:ascii="Arial" w:eastAsia="Arial" w:hAnsi="Arial" w:cs="Arial"/>
          <w:color w:val="434343"/>
          <w:sz w:val="28"/>
          <w:szCs w:val="28"/>
        </w:rPr>
        <w:t>BogData</w:t>
      </w:r>
      <w:r>
        <w:rPr>
          <w:rFonts w:ascii="Arial" w:eastAsia="Arial" w:hAnsi="Arial" w:cs="Arial"/>
          <w:b/>
          <w:color w:val="434343"/>
          <w:sz w:val="24"/>
          <w:szCs w:val="24"/>
        </w:rPr>
        <w:t>.</w:t>
      </w:r>
      <w:r>
        <w:rPr>
          <w:rFonts w:ascii="Arial" w:eastAsia="Arial" w:hAnsi="Arial" w:cs="Arial"/>
          <w:color w:val="434343"/>
          <w:sz w:val="24"/>
          <w:szCs w:val="24"/>
        </w:rPr>
        <w:t xml:space="preserve"> Es una plataforma tecnológica, provee un canal seguro, expedito y en tiempo real para el intercambio de información e interoperabilidad de los sistemas financie</w:t>
      </w:r>
      <w:r>
        <w:rPr>
          <w:rFonts w:ascii="Arial" w:eastAsia="Arial" w:hAnsi="Arial" w:cs="Arial"/>
          <w:color w:val="434343"/>
          <w:sz w:val="24"/>
          <w:szCs w:val="24"/>
        </w:rPr>
        <w:t xml:space="preserve">ros de las entidades del Distrito con la Secretaria Distrital de Hacienda, al tiempo que apoya la gestión de los contribuyentes, el manejo del recaudo y la ejecución de las políticas y los programas tributarios de la ciudad. </w:t>
      </w:r>
    </w:p>
    <w:p w14:paraId="439BAED6" w14:textId="77777777" w:rsidR="0025199E" w:rsidRDefault="0025199E">
      <w:pPr>
        <w:pBdr>
          <w:top w:val="nil"/>
          <w:left w:val="nil"/>
          <w:bottom w:val="nil"/>
          <w:right w:val="nil"/>
          <w:between w:val="nil"/>
        </w:pBdr>
        <w:jc w:val="both"/>
        <w:rPr>
          <w:rFonts w:ascii="Arial" w:eastAsia="Arial" w:hAnsi="Arial" w:cs="Arial"/>
          <w:color w:val="434343"/>
          <w:sz w:val="28"/>
          <w:szCs w:val="28"/>
        </w:rPr>
      </w:pPr>
    </w:p>
    <w:p w14:paraId="54C5370B" w14:textId="77777777" w:rsidR="00610B0E" w:rsidRDefault="00632FF6" w:rsidP="00610B0E">
      <w:pPr>
        <w:pBdr>
          <w:top w:val="nil"/>
          <w:left w:val="nil"/>
          <w:bottom w:val="nil"/>
          <w:right w:val="nil"/>
          <w:between w:val="nil"/>
        </w:pBdr>
        <w:jc w:val="both"/>
        <w:rPr>
          <w:rFonts w:ascii="Arial" w:eastAsia="Arial" w:hAnsi="Arial" w:cs="Arial"/>
          <w:color w:val="434343"/>
          <w:sz w:val="24"/>
          <w:szCs w:val="24"/>
        </w:rPr>
      </w:pPr>
      <w:r>
        <w:rPr>
          <w:rFonts w:ascii="Arial" w:eastAsia="Arial" w:hAnsi="Arial" w:cs="Arial"/>
          <w:b/>
          <w:color w:val="434343"/>
          <w:sz w:val="24"/>
          <w:szCs w:val="24"/>
        </w:rPr>
        <w:t xml:space="preserve">Corresponsabilidad: </w:t>
      </w:r>
      <w:r>
        <w:rPr>
          <w:rFonts w:ascii="Arial" w:eastAsia="Arial" w:hAnsi="Arial" w:cs="Arial"/>
          <w:color w:val="434343"/>
          <w:sz w:val="24"/>
          <w:szCs w:val="24"/>
        </w:rPr>
        <w:t>Puede entenderse como un principio de participación, donde los distintos actores sociales se involucran activamente para pensar, construir o implementar soluciones a problemáticas que los afecten. En ese sentido, no se delega toda la re</w:t>
      </w:r>
      <w:r>
        <w:rPr>
          <w:rFonts w:ascii="Arial" w:eastAsia="Arial" w:hAnsi="Arial" w:cs="Arial"/>
          <w:color w:val="434343"/>
          <w:sz w:val="24"/>
          <w:szCs w:val="24"/>
        </w:rPr>
        <w:t>sponsabilidad de la innovación y la acción prosocial en las instituciones gubernamentales, sino que se suman fuerzas y se aporta desde los distintos sectores de la sociedad (academia, empresa privada, sociedad civil, entre otros) para la transformación cul</w:t>
      </w:r>
      <w:r>
        <w:rPr>
          <w:rFonts w:ascii="Arial" w:eastAsia="Arial" w:hAnsi="Arial" w:cs="Arial"/>
          <w:color w:val="434343"/>
          <w:sz w:val="24"/>
          <w:szCs w:val="24"/>
        </w:rPr>
        <w:t>tural y su sostenibilidad</w:t>
      </w:r>
    </w:p>
    <w:p w14:paraId="1496E868" w14:textId="6B0BA330" w:rsidR="0025199E" w:rsidRDefault="00632FF6" w:rsidP="00610B0E">
      <w:pPr>
        <w:pBdr>
          <w:top w:val="nil"/>
          <w:left w:val="nil"/>
          <w:bottom w:val="nil"/>
          <w:right w:val="nil"/>
          <w:between w:val="nil"/>
        </w:pBdr>
        <w:jc w:val="both"/>
        <w:rPr>
          <w:rFonts w:ascii="Arial" w:eastAsia="Arial" w:hAnsi="Arial" w:cs="Arial"/>
          <w:color w:val="434343"/>
          <w:sz w:val="24"/>
          <w:szCs w:val="24"/>
        </w:rPr>
      </w:pPr>
      <w:r>
        <w:rPr>
          <w:rFonts w:ascii="Arial" w:eastAsia="Arial" w:hAnsi="Arial" w:cs="Arial"/>
          <w:b/>
          <w:color w:val="434343"/>
          <w:sz w:val="24"/>
          <w:szCs w:val="24"/>
        </w:rPr>
        <w:lastRenderedPageBreak/>
        <w:t>Cultura Ciudadana</w:t>
      </w:r>
      <w:r>
        <w:rPr>
          <w:rFonts w:ascii="Arial" w:eastAsia="Arial" w:hAnsi="Arial" w:cs="Arial"/>
          <w:color w:val="434343"/>
          <w:sz w:val="24"/>
          <w:szCs w:val="24"/>
        </w:rPr>
        <w:t>: Privilegia una mirada cultural de los comportamientos ciudadanos, poniendo el foco en los significados compartidos, en los relatos y las representaciones sociales que estos construyen, en el poder simbólico de l</w:t>
      </w:r>
      <w:r>
        <w:rPr>
          <w:rFonts w:ascii="Arial" w:eastAsia="Arial" w:hAnsi="Arial" w:cs="Arial"/>
          <w:color w:val="434343"/>
          <w:sz w:val="24"/>
          <w:szCs w:val="24"/>
        </w:rPr>
        <w:t xml:space="preserve">os objetos, los espacios y las relaciones sociales, y finalmente en los efectos que esto tiene en las acciones de las personas. Busca la </w:t>
      </w:r>
      <w:r w:rsidR="00AF3B60">
        <w:rPr>
          <w:rFonts w:ascii="Arial" w:eastAsia="Arial" w:hAnsi="Arial" w:cs="Arial"/>
          <w:color w:val="434343"/>
          <w:sz w:val="24"/>
          <w:szCs w:val="24"/>
        </w:rPr>
        <w:t>promoción</w:t>
      </w:r>
      <w:r>
        <w:rPr>
          <w:rFonts w:ascii="Arial" w:eastAsia="Arial" w:hAnsi="Arial" w:cs="Arial"/>
          <w:color w:val="434343"/>
          <w:sz w:val="24"/>
          <w:szCs w:val="24"/>
        </w:rPr>
        <w:t xml:space="preserve"> de cambios voluntarios de conocimientos, actitudes, emociones, percepciones y </w:t>
      </w:r>
      <w:r w:rsidR="00AF3B60">
        <w:rPr>
          <w:rFonts w:ascii="Arial" w:eastAsia="Arial" w:hAnsi="Arial" w:cs="Arial"/>
          <w:color w:val="434343"/>
          <w:sz w:val="24"/>
          <w:szCs w:val="24"/>
        </w:rPr>
        <w:t>prácticas</w:t>
      </w:r>
      <w:r>
        <w:rPr>
          <w:rFonts w:ascii="Arial" w:eastAsia="Arial" w:hAnsi="Arial" w:cs="Arial"/>
          <w:color w:val="434343"/>
          <w:sz w:val="24"/>
          <w:szCs w:val="24"/>
        </w:rPr>
        <w:t xml:space="preserve"> para alcanzar la conv</w:t>
      </w:r>
      <w:r>
        <w:rPr>
          <w:rFonts w:ascii="Arial" w:eastAsia="Arial" w:hAnsi="Arial" w:cs="Arial"/>
          <w:color w:val="434343"/>
          <w:sz w:val="24"/>
          <w:szCs w:val="24"/>
        </w:rPr>
        <w:t xml:space="preserve">ivencia </w:t>
      </w:r>
      <w:r w:rsidR="00AF3B60">
        <w:rPr>
          <w:rFonts w:ascii="Arial" w:eastAsia="Arial" w:hAnsi="Arial" w:cs="Arial"/>
          <w:color w:val="434343"/>
          <w:sz w:val="24"/>
          <w:szCs w:val="24"/>
        </w:rPr>
        <w:t>pacífica</w:t>
      </w:r>
      <w:r>
        <w:rPr>
          <w:rFonts w:ascii="Arial" w:eastAsia="Arial" w:hAnsi="Arial" w:cs="Arial"/>
          <w:color w:val="434343"/>
          <w:sz w:val="24"/>
          <w:szCs w:val="24"/>
        </w:rPr>
        <w:t xml:space="preserve">, la </w:t>
      </w:r>
      <w:r w:rsidR="00AF3B60">
        <w:rPr>
          <w:rFonts w:ascii="Arial" w:eastAsia="Arial" w:hAnsi="Arial" w:cs="Arial"/>
          <w:color w:val="434343"/>
          <w:sz w:val="24"/>
          <w:szCs w:val="24"/>
        </w:rPr>
        <w:t>valoración</w:t>
      </w:r>
      <w:r>
        <w:rPr>
          <w:rFonts w:ascii="Arial" w:eastAsia="Arial" w:hAnsi="Arial" w:cs="Arial"/>
          <w:color w:val="434343"/>
          <w:sz w:val="24"/>
          <w:szCs w:val="24"/>
        </w:rPr>
        <w:t xml:space="preserve"> y </w:t>
      </w:r>
      <w:r w:rsidR="00AF3B60">
        <w:rPr>
          <w:rFonts w:ascii="Arial" w:eastAsia="Arial" w:hAnsi="Arial" w:cs="Arial"/>
          <w:color w:val="434343"/>
          <w:sz w:val="24"/>
          <w:szCs w:val="24"/>
        </w:rPr>
        <w:t>promoción</w:t>
      </w:r>
      <w:r>
        <w:rPr>
          <w:rFonts w:ascii="Arial" w:eastAsia="Arial" w:hAnsi="Arial" w:cs="Arial"/>
          <w:color w:val="434343"/>
          <w:sz w:val="24"/>
          <w:szCs w:val="24"/>
        </w:rPr>
        <w:t xml:space="preserve"> de las diferencias, la </w:t>
      </w:r>
      <w:r w:rsidR="00AF3B60">
        <w:rPr>
          <w:rFonts w:ascii="Arial" w:eastAsia="Arial" w:hAnsi="Arial" w:cs="Arial"/>
          <w:color w:val="434343"/>
          <w:sz w:val="24"/>
          <w:szCs w:val="24"/>
        </w:rPr>
        <w:t>construcción</w:t>
      </w:r>
      <w:r>
        <w:rPr>
          <w:rFonts w:ascii="Arial" w:eastAsia="Arial" w:hAnsi="Arial" w:cs="Arial"/>
          <w:color w:val="434343"/>
          <w:sz w:val="24"/>
          <w:szCs w:val="24"/>
        </w:rPr>
        <w:t xml:space="preserve"> social y cultural del territorio para su </w:t>
      </w:r>
      <w:r w:rsidR="00AF3B60">
        <w:rPr>
          <w:rFonts w:ascii="Arial" w:eastAsia="Arial" w:hAnsi="Arial" w:cs="Arial"/>
          <w:color w:val="434343"/>
          <w:sz w:val="24"/>
          <w:szCs w:val="24"/>
        </w:rPr>
        <w:t>apropiación</w:t>
      </w:r>
      <w:r>
        <w:rPr>
          <w:rFonts w:ascii="Arial" w:eastAsia="Arial" w:hAnsi="Arial" w:cs="Arial"/>
          <w:color w:val="434343"/>
          <w:sz w:val="24"/>
          <w:szCs w:val="24"/>
        </w:rPr>
        <w:t xml:space="preserve">, la sostenibilidad de todas las formas de vida; y el cuidado y respeto de lo </w:t>
      </w:r>
      <w:r w:rsidR="00AF3B60">
        <w:rPr>
          <w:rFonts w:ascii="Arial" w:eastAsia="Arial" w:hAnsi="Arial" w:cs="Arial"/>
          <w:color w:val="434343"/>
          <w:sz w:val="24"/>
          <w:szCs w:val="24"/>
        </w:rPr>
        <w:t>público</w:t>
      </w:r>
      <w:r>
        <w:rPr>
          <w:rFonts w:ascii="Arial" w:eastAsia="Arial" w:hAnsi="Arial" w:cs="Arial"/>
          <w:color w:val="434343"/>
          <w:sz w:val="24"/>
          <w:szCs w:val="24"/>
        </w:rPr>
        <w:t xml:space="preserve"> como un bien </w:t>
      </w:r>
      <w:r w:rsidR="00AF3B60">
        <w:rPr>
          <w:rFonts w:ascii="Arial" w:eastAsia="Arial" w:hAnsi="Arial" w:cs="Arial"/>
          <w:color w:val="434343"/>
          <w:sz w:val="24"/>
          <w:szCs w:val="24"/>
        </w:rPr>
        <w:t>común</w:t>
      </w:r>
      <w:r>
        <w:rPr>
          <w:rFonts w:ascii="Arial" w:eastAsia="Arial" w:hAnsi="Arial" w:cs="Arial"/>
          <w:color w:val="434343"/>
          <w:sz w:val="24"/>
          <w:szCs w:val="24"/>
        </w:rPr>
        <w:t>.</w:t>
      </w:r>
    </w:p>
    <w:p w14:paraId="7C5EA08A" w14:textId="77777777" w:rsidR="0025199E" w:rsidRDefault="0025199E">
      <w:pPr>
        <w:jc w:val="both"/>
        <w:rPr>
          <w:rFonts w:ascii="Arial" w:eastAsia="Arial" w:hAnsi="Arial" w:cs="Arial"/>
          <w:b/>
          <w:color w:val="434343"/>
          <w:sz w:val="24"/>
          <w:szCs w:val="24"/>
        </w:rPr>
      </w:pPr>
    </w:p>
    <w:p w14:paraId="5541C844" w14:textId="77777777" w:rsidR="0025199E" w:rsidRDefault="00632FF6">
      <w:pPr>
        <w:jc w:val="both"/>
        <w:rPr>
          <w:rFonts w:ascii="Arial" w:eastAsia="Arial" w:hAnsi="Arial" w:cs="Arial"/>
          <w:color w:val="434343"/>
          <w:sz w:val="24"/>
          <w:szCs w:val="24"/>
        </w:rPr>
      </w:pPr>
      <w:r>
        <w:rPr>
          <w:rFonts w:ascii="Arial" w:eastAsia="Arial" w:hAnsi="Arial" w:cs="Arial"/>
          <w:b/>
          <w:color w:val="434343"/>
          <w:sz w:val="24"/>
          <w:szCs w:val="24"/>
        </w:rPr>
        <w:t xml:space="preserve">Enfoque: </w:t>
      </w:r>
      <w:r>
        <w:rPr>
          <w:rFonts w:ascii="Arial" w:eastAsia="Arial" w:hAnsi="Arial" w:cs="Arial"/>
          <w:color w:val="434343"/>
          <w:sz w:val="24"/>
          <w:szCs w:val="24"/>
        </w:rPr>
        <w:t>Los enfoques se entienden como la forma de dirigir la atención o el interés hacia un asunto para lograr una mayor comprensión de las realidades, situaciones y necesidades sociales, que permita dar respuestas pertinentes por parte del Estado. Permi</w:t>
      </w:r>
      <w:r>
        <w:rPr>
          <w:rFonts w:ascii="Arial" w:eastAsia="Arial" w:hAnsi="Arial" w:cs="Arial"/>
          <w:color w:val="434343"/>
          <w:sz w:val="24"/>
          <w:szCs w:val="24"/>
        </w:rPr>
        <w:t xml:space="preserve">ten la re-significación de los procesos propios de la gestión institucional para que la toma de decisiones tenga una mirada integral y sistémica de la realidad. Tomado de la Resolución 2210 de 2021). </w:t>
      </w:r>
    </w:p>
    <w:p w14:paraId="57ACB58A" w14:textId="77777777" w:rsidR="0025199E" w:rsidRDefault="0025199E">
      <w:pPr>
        <w:jc w:val="both"/>
        <w:rPr>
          <w:rFonts w:ascii="Arial" w:eastAsia="Arial" w:hAnsi="Arial" w:cs="Arial"/>
          <w:color w:val="434343"/>
          <w:sz w:val="24"/>
          <w:szCs w:val="24"/>
        </w:rPr>
      </w:pPr>
    </w:p>
    <w:p w14:paraId="17BD4AFF" w14:textId="77777777" w:rsidR="0025199E" w:rsidRDefault="00632FF6">
      <w:pPr>
        <w:jc w:val="both"/>
        <w:rPr>
          <w:rFonts w:ascii="Arial" w:eastAsia="Arial" w:hAnsi="Arial" w:cs="Arial"/>
          <w:color w:val="434343"/>
          <w:sz w:val="24"/>
          <w:szCs w:val="24"/>
        </w:rPr>
      </w:pPr>
      <w:r>
        <w:rPr>
          <w:rFonts w:ascii="Arial" w:eastAsia="Arial" w:hAnsi="Arial" w:cs="Arial"/>
          <w:b/>
          <w:color w:val="434343"/>
          <w:sz w:val="24"/>
          <w:szCs w:val="24"/>
        </w:rPr>
        <w:t xml:space="preserve">Enfoque de cultura ciudadana: </w:t>
      </w:r>
      <w:r>
        <w:rPr>
          <w:rFonts w:ascii="Arial" w:eastAsia="Arial" w:hAnsi="Arial" w:cs="Arial"/>
          <w:color w:val="434343"/>
          <w:sz w:val="24"/>
          <w:szCs w:val="24"/>
        </w:rPr>
        <w:t>El Plan de Desarrollo 20</w:t>
      </w:r>
      <w:r>
        <w:rPr>
          <w:rFonts w:ascii="Arial" w:eastAsia="Arial" w:hAnsi="Arial" w:cs="Arial"/>
          <w:color w:val="434343"/>
          <w:sz w:val="24"/>
          <w:szCs w:val="24"/>
        </w:rPr>
        <w:t>20-2024 define el enfoque de cultura ciudadana (artículo 6), como aquel que concibe los hábitos y comportamientos sociales como</w:t>
      </w:r>
    </w:p>
    <w:p w14:paraId="53F2E6A3" w14:textId="77777777"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construcciones culturales que pueden aprenderse. Desde este enfoque los ciudadanos no solo se guían por el temor al castigo o la</w:t>
      </w:r>
      <w:r>
        <w:rPr>
          <w:rFonts w:ascii="Arial" w:eastAsia="Arial" w:hAnsi="Arial" w:cs="Arial"/>
          <w:color w:val="434343"/>
          <w:sz w:val="24"/>
          <w:szCs w:val="24"/>
        </w:rPr>
        <w:t xml:space="preserve"> multa, sino que existen también normas informales (morales y sociales) que guían el comportamiento de las personas en la ciudad y que delimitan lo que es culturalmente aceptable. Entender la dinámica de estas normas informales es fundamental para incidir </w:t>
      </w:r>
      <w:r>
        <w:rPr>
          <w:rFonts w:ascii="Arial" w:eastAsia="Arial" w:hAnsi="Arial" w:cs="Arial"/>
          <w:color w:val="434343"/>
          <w:sz w:val="24"/>
          <w:szCs w:val="24"/>
        </w:rPr>
        <w:t>en los comportamientos y las actitudes de la ciudadanía en el marco de la gestión de las políticas públicas y las acciones de gobierno.</w:t>
      </w:r>
    </w:p>
    <w:p w14:paraId="2886D86D" w14:textId="77777777" w:rsidR="0025199E" w:rsidRDefault="0025199E">
      <w:pPr>
        <w:pBdr>
          <w:top w:val="nil"/>
          <w:left w:val="nil"/>
          <w:bottom w:val="nil"/>
          <w:right w:val="nil"/>
          <w:between w:val="nil"/>
        </w:pBdr>
        <w:jc w:val="both"/>
        <w:rPr>
          <w:rFonts w:ascii="Arial" w:eastAsia="Arial" w:hAnsi="Arial" w:cs="Arial"/>
          <w:b/>
          <w:color w:val="434343"/>
          <w:sz w:val="24"/>
          <w:szCs w:val="24"/>
        </w:rPr>
      </w:pPr>
    </w:p>
    <w:p w14:paraId="5829A5F0" w14:textId="77777777" w:rsidR="0025199E" w:rsidRDefault="00632FF6">
      <w:pPr>
        <w:pBdr>
          <w:top w:val="nil"/>
          <w:left w:val="nil"/>
          <w:bottom w:val="nil"/>
          <w:right w:val="nil"/>
          <w:between w:val="nil"/>
        </w:pBdr>
        <w:jc w:val="both"/>
        <w:rPr>
          <w:rFonts w:ascii="Arial" w:eastAsia="Arial" w:hAnsi="Arial" w:cs="Arial"/>
          <w:color w:val="434343"/>
          <w:sz w:val="24"/>
          <w:szCs w:val="24"/>
        </w:rPr>
      </w:pPr>
      <w:r>
        <w:rPr>
          <w:rFonts w:ascii="Arial" w:eastAsia="Arial" w:hAnsi="Arial" w:cs="Arial"/>
          <w:b/>
          <w:color w:val="434343"/>
          <w:sz w:val="24"/>
          <w:szCs w:val="24"/>
        </w:rPr>
        <w:t xml:space="preserve">Escenografía: </w:t>
      </w:r>
      <w:r>
        <w:rPr>
          <w:rFonts w:ascii="Arial" w:eastAsia="Arial" w:hAnsi="Arial" w:cs="Arial"/>
          <w:color w:val="434343"/>
          <w:sz w:val="24"/>
          <w:szCs w:val="24"/>
        </w:rPr>
        <w:t>Espacios de la ciudad en donde los comportamientos adquieren significado individual y social. Están compu</w:t>
      </w:r>
      <w:r>
        <w:rPr>
          <w:rFonts w:ascii="Arial" w:eastAsia="Arial" w:hAnsi="Arial" w:cs="Arial"/>
          <w:color w:val="434343"/>
          <w:sz w:val="24"/>
          <w:szCs w:val="24"/>
        </w:rPr>
        <w:t>estas por los objetos, las estructuras y los lugares. Un mismo comportamiento puede tener significados distintos dependiendo de dónde ocurre, frente a quién, de en qué estado está el lugar. La escenografía es la que configura el contexto de un comportamien</w:t>
      </w:r>
      <w:r>
        <w:rPr>
          <w:rFonts w:ascii="Arial" w:eastAsia="Arial" w:hAnsi="Arial" w:cs="Arial"/>
          <w:color w:val="434343"/>
          <w:sz w:val="24"/>
          <w:szCs w:val="24"/>
        </w:rPr>
        <w:t>to.</w:t>
      </w:r>
    </w:p>
    <w:p w14:paraId="50CFC7F2" w14:textId="77777777" w:rsidR="0025199E" w:rsidRDefault="0025199E">
      <w:pPr>
        <w:pBdr>
          <w:top w:val="nil"/>
          <w:left w:val="nil"/>
          <w:bottom w:val="nil"/>
          <w:right w:val="nil"/>
          <w:between w:val="nil"/>
        </w:pBdr>
        <w:jc w:val="both"/>
        <w:rPr>
          <w:rFonts w:ascii="Arial" w:eastAsia="Arial" w:hAnsi="Arial" w:cs="Arial"/>
          <w:color w:val="434343"/>
          <w:sz w:val="28"/>
          <w:szCs w:val="28"/>
        </w:rPr>
      </w:pPr>
    </w:p>
    <w:p w14:paraId="4E366DFF" w14:textId="77777777" w:rsidR="0025199E" w:rsidRDefault="00632FF6">
      <w:pPr>
        <w:pBdr>
          <w:top w:val="nil"/>
          <w:left w:val="nil"/>
          <w:bottom w:val="nil"/>
          <w:right w:val="nil"/>
          <w:between w:val="nil"/>
        </w:pBdr>
        <w:jc w:val="both"/>
        <w:rPr>
          <w:rFonts w:ascii="Arial" w:eastAsia="Arial" w:hAnsi="Arial" w:cs="Arial"/>
          <w:color w:val="434343"/>
          <w:sz w:val="24"/>
          <w:szCs w:val="24"/>
        </w:rPr>
      </w:pPr>
      <w:r>
        <w:rPr>
          <w:rFonts w:ascii="Arial" w:eastAsia="Arial" w:hAnsi="Arial" w:cs="Arial"/>
          <w:b/>
          <w:color w:val="434343"/>
          <w:sz w:val="24"/>
          <w:szCs w:val="24"/>
        </w:rPr>
        <w:t xml:space="preserve">Factores Culturales: </w:t>
      </w:r>
      <w:r>
        <w:rPr>
          <w:rFonts w:ascii="Arial" w:eastAsia="Arial" w:hAnsi="Arial" w:cs="Arial"/>
          <w:color w:val="434343"/>
          <w:sz w:val="24"/>
          <w:szCs w:val="24"/>
        </w:rPr>
        <w:t>Factores psicológicos, sociales, simbólicos y materiales que se construyen culturalmente y que motivan, inhiben o refuerzan un comportamiento o una acción. Se constituyen en barreras para la transformación del comportamiento desea</w:t>
      </w:r>
      <w:r>
        <w:rPr>
          <w:rFonts w:ascii="Arial" w:eastAsia="Arial" w:hAnsi="Arial" w:cs="Arial"/>
          <w:color w:val="434343"/>
          <w:sz w:val="24"/>
          <w:szCs w:val="24"/>
        </w:rPr>
        <w:t>ble, y posteriormente, como facilitadores potenciales en la teoría de cambio.</w:t>
      </w:r>
    </w:p>
    <w:p w14:paraId="1926BCBC" w14:textId="77777777" w:rsidR="0025199E" w:rsidRDefault="0025199E">
      <w:pPr>
        <w:pBdr>
          <w:top w:val="nil"/>
          <w:left w:val="nil"/>
          <w:bottom w:val="nil"/>
          <w:right w:val="nil"/>
          <w:between w:val="nil"/>
        </w:pBdr>
        <w:jc w:val="both"/>
        <w:rPr>
          <w:rFonts w:ascii="Arial" w:eastAsia="Arial" w:hAnsi="Arial" w:cs="Arial"/>
          <w:color w:val="434343"/>
          <w:sz w:val="28"/>
          <w:szCs w:val="28"/>
        </w:rPr>
      </w:pPr>
    </w:p>
    <w:p w14:paraId="7E233DC0" w14:textId="77777777" w:rsidR="0025199E" w:rsidRDefault="00632FF6">
      <w:pPr>
        <w:pBdr>
          <w:top w:val="nil"/>
          <w:left w:val="nil"/>
          <w:bottom w:val="nil"/>
          <w:right w:val="nil"/>
          <w:between w:val="nil"/>
        </w:pBdr>
        <w:jc w:val="both"/>
        <w:rPr>
          <w:rFonts w:ascii="Arial" w:eastAsia="Arial" w:hAnsi="Arial" w:cs="Arial"/>
          <w:color w:val="434343"/>
          <w:sz w:val="24"/>
          <w:szCs w:val="24"/>
        </w:rPr>
      </w:pPr>
      <w:r>
        <w:rPr>
          <w:rFonts w:ascii="Arial" w:eastAsia="Arial" w:hAnsi="Arial" w:cs="Arial"/>
          <w:b/>
          <w:color w:val="434343"/>
          <w:sz w:val="24"/>
          <w:szCs w:val="24"/>
        </w:rPr>
        <w:t xml:space="preserve">FDL. </w:t>
      </w:r>
      <w:r>
        <w:rPr>
          <w:rFonts w:ascii="Arial" w:eastAsia="Arial" w:hAnsi="Arial" w:cs="Arial"/>
          <w:color w:val="434343"/>
          <w:sz w:val="24"/>
          <w:szCs w:val="24"/>
        </w:rPr>
        <w:t>Fondo(s) de Desarrollo Local</w:t>
      </w:r>
    </w:p>
    <w:p w14:paraId="2904FD91" w14:textId="77777777" w:rsidR="0025199E" w:rsidRDefault="0025199E">
      <w:pPr>
        <w:pBdr>
          <w:top w:val="nil"/>
          <w:left w:val="nil"/>
          <w:bottom w:val="nil"/>
          <w:right w:val="nil"/>
          <w:between w:val="nil"/>
        </w:pBdr>
        <w:jc w:val="both"/>
        <w:rPr>
          <w:rFonts w:ascii="Arial" w:eastAsia="Arial" w:hAnsi="Arial" w:cs="Arial"/>
          <w:color w:val="434343"/>
          <w:sz w:val="32"/>
          <w:szCs w:val="32"/>
        </w:rPr>
      </w:pPr>
    </w:p>
    <w:p w14:paraId="3F805F3E" w14:textId="77777777" w:rsidR="0025199E" w:rsidRDefault="00632FF6">
      <w:pPr>
        <w:pBdr>
          <w:top w:val="nil"/>
          <w:left w:val="nil"/>
          <w:bottom w:val="nil"/>
          <w:right w:val="nil"/>
          <w:between w:val="nil"/>
        </w:pBdr>
        <w:jc w:val="both"/>
        <w:rPr>
          <w:rFonts w:ascii="Arial" w:eastAsia="Arial" w:hAnsi="Arial" w:cs="Arial"/>
          <w:color w:val="434343"/>
          <w:sz w:val="24"/>
          <w:szCs w:val="24"/>
        </w:rPr>
      </w:pPr>
      <w:r>
        <w:rPr>
          <w:rFonts w:ascii="Arial" w:eastAsia="Arial" w:hAnsi="Arial" w:cs="Arial"/>
          <w:b/>
          <w:color w:val="434343"/>
          <w:sz w:val="24"/>
          <w:szCs w:val="24"/>
        </w:rPr>
        <w:t xml:space="preserve">Hábitos: </w:t>
      </w:r>
      <w:r>
        <w:rPr>
          <w:rFonts w:ascii="Arial" w:eastAsia="Arial" w:hAnsi="Arial" w:cs="Arial"/>
          <w:color w:val="434343"/>
          <w:sz w:val="24"/>
          <w:szCs w:val="24"/>
        </w:rPr>
        <w:t xml:space="preserve">Comportamientos sistemáticos, que se repiten con regularidad y que no implican un esfuerzo importante para quien los realiza. Por el </w:t>
      </w:r>
      <w:r>
        <w:rPr>
          <w:rFonts w:ascii="Arial" w:eastAsia="Arial" w:hAnsi="Arial" w:cs="Arial"/>
          <w:color w:val="434343"/>
          <w:sz w:val="24"/>
          <w:szCs w:val="24"/>
        </w:rPr>
        <w:t>contrario, abandonar un hábito generalmente sí implica un esfuerzo significativo para quien lo hace.</w:t>
      </w:r>
    </w:p>
    <w:p w14:paraId="3AD2B6E0" w14:textId="77777777" w:rsidR="0025199E" w:rsidRDefault="0025199E">
      <w:pPr>
        <w:pBdr>
          <w:top w:val="nil"/>
          <w:left w:val="nil"/>
          <w:bottom w:val="nil"/>
          <w:right w:val="nil"/>
          <w:between w:val="nil"/>
        </w:pBdr>
        <w:jc w:val="both"/>
        <w:rPr>
          <w:rFonts w:ascii="Arial" w:eastAsia="Arial" w:hAnsi="Arial" w:cs="Arial"/>
          <w:color w:val="434343"/>
          <w:sz w:val="28"/>
          <w:szCs w:val="28"/>
        </w:rPr>
      </w:pPr>
    </w:p>
    <w:p w14:paraId="40BE71B0" w14:textId="77777777" w:rsidR="0025199E" w:rsidRDefault="00632FF6">
      <w:pPr>
        <w:pBdr>
          <w:top w:val="nil"/>
          <w:left w:val="nil"/>
          <w:bottom w:val="nil"/>
          <w:right w:val="nil"/>
          <w:between w:val="nil"/>
        </w:pBdr>
        <w:jc w:val="both"/>
        <w:rPr>
          <w:rFonts w:ascii="Arial" w:eastAsia="Arial" w:hAnsi="Arial" w:cs="Arial"/>
          <w:color w:val="434343"/>
          <w:sz w:val="24"/>
          <w:szCs w:val="24"/>
        </w:rPr>
      </w:pPr>
      <w:r>
        <w:rPr>
          <w:rFonts w:ascii="Arial" w:eastAsia="Arial" w:hAnsi="Arial" w:cs="Arial"/>
          <w:color w:val="434343"/>
          <w:sz w:val="28"/>
          <w:szCs w:val="28"/>
        </w:rPr>
        <w:t>PMR - BogData</w:t>
      </w:r>
      <w:r>
        <w:rPr>
          <w:rFonts w:ascii="Arial" w:eastAsia="Arial" w:hAnsi="Arial" w:cs="Arial"/>
          <w:b/>
          <w:color w:val="434343"/>
          <w:sz w:val="24"/>
          <w:szCs w:val="24"/>
        </w:rPr>
        <w:t xml:space="preserve">: </w:t>
      </w:r>
      <w:r>
        <w:rPr>
          <w:rFonts w:ascii="Arial" w:eastAsia="Arial" w:hAnsi="Arial" w:cs="Arial"/>
          <w:color w:val="434343"/>
          <w:sz w:val="24"/>
          <w:szCs w:val="24"/>
        </w:rPr>
        <w:t xml:space="preserve">Productos, Metas y Resultados. Herramienta presupuestal administrada por </w:t>
      </w:r>
      <w:r>
        <w:rPr>
          <w:rFonts w:ascii="Arial" w:eastAsia="Arial" w:hAnsi="Arial" w:cs="Arial"/>
          <w:color w:val="434343"/>
          <w:sz w:val="24"/>
          <w:szCs w:val="24"/>
        </w:rPr>
        <w:lastRenderedPageBreak/>
        <w:t>la Secretaría de Hacienda Distrital, utilizada por las entidades del Distrito Capital durante el ciclo presupuestal en la Programación, Ejecución, Seguimiento y Evaluación de los recu</w:t>
      </w:r>
      <w:r>
        <w:rPr>
          <w:rFonts w:ascii="Arial" w:eastAsia="Arial" w:hAnsi="Arial" w:cs="Arial"/>
          <w:color w:val="434343"/>
          <w:sz w:val="24"/>
          <w:szCs w:val="24"/>
        </w:rPr>
        <w:t>rsos públicos. A través de ella, las entidades que conforman el Presupuesto Anual del Distrito Capital distribuyen el presupuesto de funcionamiento e inversión en los bienes y servicios (productos) que entregan a la ciudadanía.</w:t>
      </w:r>
    </w:p>
    <w:p w14:paraId="651C3D42" w14:textId="77777777" w:rsidR="0025199E" w:rsidRDefault="0025199E">
      <w:pPr>
        <w:pBdr>
          <w:top w:val="nil"/>
          <w:left w:val="nil"/>
          <w:bottom w:val="nil"/>
          <w:right w:val="nil"/>
          <w:between w:val="nil"/>
        </w:pBdr>
        <w:jc w:val="both"/>
        <w:rPr>
          <w:rFonts w:ascii="Arial" w:eastAsia="Arial" w:hAnsi="Arial" w:cs="Arial"/>
          <w:color w:val="434343"/>
          <w:sz w:val="32"/>
          <w:szCs w:val="32"/>
        </w:rPr>
      </w:pPr>
    </w:p>
    <w:p w14:paraId="07670265" w14:textId="77777777" w:rsidR="0025199E" w:rsidRDefault="00632FF6">
      <w:pPr>
        <w:pBdr>
          <w:top w:val="nil"/>
          <w:left w:val="nil"/>
          <w:bottom w:val="nil"/>
          <w:right w:val="nil"/>
          <w:between w:val="nil"/>
        </w:pBdr>
        <w:jc w:val="both"/>
        <w:rPr>
          <w:rFonts w:ascii="Arial" w:eastAsia="Arial" w:hAnsi="Arial" w:cs="Arial"/>
          <w:color w:val="434343"/>
          <w:sz w:val="24"/>
          <w:szCs w:val="24"/>
        </w:rPr>
      </w:pPr>
      <w:r>
        <w:rPr>
          <w:rFonts w:ascii="Arial" w:eastAsia="Arial" w:hAnsi="Arial" w:cs="Arial"/>
          <w:b/>
          <w:color w:val="434343"/>
          <w:sz w:val="24"/>
          <w:szCs w:val="24"/>
        </w:rPr>
        <w:t xml:space="preserve">Narrativas: </w:t>
      </w:r>
      <w:r>
        <w:rPr>
          <w:rFonts w:ascii="Arial" w:eastAsia="Arial" w:hAnsi="Arial" w:cs="Arial"/>
          <w:color w:val="434343"/>
          <w:sz w:val="24"/>
          <w:szCs w:val="24"/>
        </w:rPr>
        <w:t>Historias, rela</w:t>
      </w:r>
      <w:r>
        <w:rPr>
          <w:rFonts w:ascii="Arial" w:eastAsia="Arial" w:hAnsi="Arial" w:cs="Arial"/>
          <w:color w:val="434343"/>
          <w:sz w:val="24"/>
          <w:szCs w:val="24"/>
        </w:rPr>
        <w:t>tos compartidos, y cargados de significados, que escuchamos y reproducimos sobre lo que somos, lo que nos define, lo que nos da identidad. Existen narrativas sobre los distintos roles, sobre los grupos sociales, sobre las naciones, etc.</w:t>
      </w:r>
    </w:p>
    <w:p w14:paraId="15D38202" w14:textId="77777777" w:rsidR="0025199E" w:rsidRDefault="0025199E">
      <w:pPr>
        <w:pBdr>
          <w:top w:val="nil"/>
          <w:left w:val="nil"/>
          <w:bottom w:val="nil"/>
          <w:right w:val="nil"/>
          <w:between w:val="nil"/>
        </w:pBdr>
        <w:jc w:val="both"/>
        <w:rPr>
          <w:rFonts w:ascii="Arial" w:eastAsia="Arial" w:hAnsi="Arial" w:cs="Arial"/>
          <w:color w:val="434343"/>
          <w:sz w:val="28"/>
          <w:szCs w:val="28"/>
        </w:rPr>
      </w:pPr>
    </w:p>
    <w:p w14:paraId="6E2F4BBC" w14:textId="77777777" w:rsidR="0025199E" w:rsidRDefault="00632FF6">
      <w:pPr>
        <w:pBdr>
          <w:top w:val="nil"/>
          <w:left w:val="nil"/>
          <w:bottom w:val="nil"/>
          <w:right w:val="nil"/>
          <w:between w:val="nil"/>
        </w:pBdr>
        <w:jc w:val="both"/>
        <w:rPr>
          <w:rFonts w:ascii="Arial" w:eastAsia="Arial" w:hAnsi="Arial" w:cs="Arial"/>
          <w:color w:val="434343"/>
          <w:sz w:val="24"/>
          <w:szCs w:val="24"/>
        </w:rPr>
      </w:pPr>
      <w:r>
        <w:rPr>
          <w:rFonts w:ascii="Arial" w:eastAsia="Arial" w:hAnsi="Arial" w:cs="Arial"/>
          <w:b/>
          <w:color w:val="434343"/>
          <w:sz w:val="24"/>
          <w:szCs w:val="24"/>
        </w:rPr>
        <w:t xml:space="preserve">Normas formales: </w:t>
      </w:r>
      <w:r>
        <w:rPr>
          <w:rFonts w:ascii="Arial" w:eastAsia="Arial" w:hAnsi="Arial" w:cs="Arial"/>
          <w:color w:val="434343"/>
          <w:sz w:val="24"/>
          <w:szCs w:val="24"/>
        </w:rPr>
        <w:t>A</w:t>
      </w:r>
      <w:r>
        <w:rPr>
          <w:rFonts w:ascii="Arial" w:eastAsia="Arial" w:hAnsi="Arial" w:cs="Arial"/>
          <w:color w:val="434343"/>
          <w:sz w:val="24"/>
          <w:szCs w:val="24"/>
        </w:rPr>
        <w:t>quellas reglas escritas, establecidas y manifiestas, y que cuentan con un respaldo institucional para su cumplimiento y para su respectiva sanción.</w:t>
      </w:r>
    </w:p>
    <w:p w14:paraId="2779504D" w14:textId="77777777" w:rsidR="0025199E" w:rsidRDefault="0025199E">
      <w:pPr>
        <w:pBdr>
          <w:top w:val="nil"/>
          <w:left w:val="nil"/>
          <w:bottom w:val="nil"/>
          <w:right w:val="nil"/>
          <w:between w:val="nil"/>
        </w:pBdr>
        <w:jc w:val="both"/>
        <w:rPr>
          <w:rFonts w:ascii="Arial" w:eastAsia="Arial" w:hAnsi="Arial" w:cs="Arial"/>
          <w:color w:val="434343"/>
          <w:sz w:val="28"/>
          <w:szCs w:val="28"/>
        </w:rPr>
      </w:pPr>
    </w:p>
    <w:p w14:paraId="740A6E1D" w14:textId="77777777" w:rsidR="0025199E" w:rsidRDefault="00632FF6">
      <w:pPr>
        <w:pBdr>
          <w:top w:val="nil"/>
          <w:left w:val="nil"/>
          <w:bottom w:val="nil"/>
          <w:right w:val="nil"/>
          <w:between w:val="nil"/>
        </w:pBdr>
        <w:jc w:val="both"/>
        <w:rPr>
          <w:rFonts w:ascii="Arial" w:eastAsia="Arial" w:hAnsi="Arial" w:cs="Arial"/>
          <w:color w:val="434343"/>
          <w:sz w:val="24"/>
          <w:szCs w:val="24"/>
        </w:rPr>
      </w:pPr>
      <w:r>
        <w:rPr>
          <w:rFonts w:ascii="Arial" w:eastAsia="Arial" w:hAnsi="Arial" w:cs="Arial"/>
          <w:b/>
          <w:color w:val="434343"/>
          <w:sz w:val="24"/>
          <w:szCs w:val="24"/>
        </w:rPr>
        <w:t xml:space="preserve">Normas morales: </w:t>
      </w:r>
      <w:r>
        <w:rPr>
          <w:rFonts w:ascii="Arial" w:eastAsia="Arial" w:hAnsi="Arial" w:cs="Arial"/>
          <w:color w:val="434343"/>
          <w:sz w:val="24"/>
          <w:szCs w:val="24"/>
        </w:rPr>
        <w:t>Pautas que definen lo que cada individuo considera moralmente bueno/malo, aceptable/inacept</w:t>
      </w:r>
      <w:r>
        <w:rPr>
          <w:rFonts w:ascii="Arial" w:eastAsia="Arial" w:hAnsi="Arial" w:cs="Arial"/>
          <w:color w:val="434343"/>
          <w:sz w:val="24"/>
          <w:szCs w:val="24"/>
        </w:rPr>
        <w:t>able, justo/injusto, basado en sus convicciones, principios y valores propios.</w:t>
      </w:r>
    </w:p>
    <w:p w14:paraId="4F2F4E10" w14:textId="77777777" w:rsidR="0025199E" w:rsidRDefault="0025199E">
      <w:pPr>
        <w:pBdr>
          <w:top w:val="nil"/>
          <w:left w:val="nil"/>
          <w:bottom w:val="nil"/>
          <w:right w:val="nil"/>
          <w:between w:val="nil"/>
        </w:pBdr>
        <w:jc w:val="both"/>
        <w:rPr>
          <w:rFonts w:ascii="Arial" w:eastAsia="Arial" w:hAnsi="Arial" w:cs="Arial"/>
          <w:color w:val="434343"/>
          <w:sz w:val="28"/>
          <w:szCs w:val="28"/>
        </w:rPr>
      </w:pPr>
    </w:p>
    <w:p w14:paraId="64D29BA5" w14:textId="77777777" w:rsidR="0025199E" w:rsidRDefault="00632FF6">
      <w:pPr>
        <w:pBdr>
          <w:top w:val="nil"/>
          <w:left w:val="nil"/>
          <w:bottom w:val="nil"/>
          <w:right w:val="nil"/>
          <w:between w:val="nil"/>
        </w:pBdr>
        <w:jc w:val="both"/>
        <w:rPr>
          <w:rFonts w:ascii="Arial" w:eastAsia="Arial" w:hAnsi="Arial" w:cs="Arial"/>
          <w:color w:val="434343"/>
          <w:sz w:val="24"/>
          <w:szCs w:val="24"/>
        </w:rPr>
      </w:pPr>
      <w:r>
        <w:rPr>
          <w:rFonts w:ascii="Arial" w:eastAsia="Arial" w:hAnsi="Arial" w:cs="Arial"/>
          <w:b/>
          <w:color w:val="434343"/>
          <w:sz w:val="24"/>
          <w:szCs w:val="24"/>
        </w:rPr>
        <w:t xml:space="preserve">Normas sociales: </w:t>
      </w:r>
      <w:r>
        <w:rPr>
          <w:rFonts w:ascii="Arial" w:eastAsia="Arial" w:hAnsi="Arial" w:cs="Arial"/>
          <w:color w:val="434343"/>
          <w:sz w:val="24"/>
          <w:szCs w:val="24"/>
        </w:rPr>
        <w:t>Reglas o pautas de comportamiento frente a la cual los individuos prefieren conformarse, bajo la creencia condicional de que la mayoría de las personas también</w:t>
      </w:r>
      <w:r>
        <w:rPr>
          <w:rFonts w:ascii="Arial" w:eastAsia="Arial" w:hAnsi="Arial" w:cs="Arial"/>
          <w:color w:val="434343"/>
          <w:sz w:val="24"/>
          <w:szCs w:val="24"/>
        </w:rPr>
        <w:t xml:space="preserve"> las siguen (expectativas empíricas); y que la mayoría de ellas esperan lo mismo con respecto a los demás (expectativas normativas). Cuando estas condiciones se dan, lo más probable es que una persona oriente sus comportamientos según estos mandatos social</w:t>
      </w:r>
      <w:r>
        <w:rPr>
          <w:rFonts w:ascii="Arial" w:eastAsia="Arial" w:hAnsi="Arial" w:cs="Arial"/>
          <w:color w:val="434343"/>
          <w:sz w:val="24"/>
          <w:szCs w:val="24"/>
        </w:rPr>
        <w:t>es, muchas veces sin ser conscientes de ello o sin estar necesariamente de acuerdo.</w:t>
      </w:r>
    </w:p>
    <w:p w14:paraId="7EA9EEFE" w14:textId="77777777" w:rsidR="0025199E" w:rsidRDefault="0025199E">
      <w:pPr>
        <w:pBdr>
          <w:top w:val="nil"/>
          <w:left w:val="nil"/>
          <w:bottom w:val="nil"/>
          <w:right w:val="nil"/>
          <w:between w:val="nil"/>
        </w:pBdr>
        <w:jc w:val="both"/>
        <w:rPr>
          <w:rFonts w:ascii="Arial" w:eastAsia="Arial" w:hAnsi="Arial" w:cs="Arial"/>
          <w:color w:val="434343"/>
          <w:sz w:val="28"/>
          <w:szCs w:val="28"/>
        </w:rPr>
      </w:pPr>
    </w:p>
    <w:p w14:paraId="58426F3F" w14:textId="77777777" w:rsidR="0025199E" w:rsidRDefault="00632FF6">
      <w:pPr>
        <w:pBdr>
          <w:top w:val="nil"/>
          <w:left w:val="nil"/>
          <w:bottom w:val="nil"/>
          <w:right w:val="nil"/>
          <w:between w:val="nil"/>
        </w:pBdr>
        <w:jc w:val="both"/>
        <w:rPr>
          <w:rFonts w:ascii="Arial" w:eastAsia="Arial" w:hAnsi="Arial" w:cs="Arial"/>
          <w:color w:val="434343"/>
          <w:sz w:val="24"/>
          <w:szCs w:val="24"/>
        </w:rPr>
      </w:pPr>
      <w:r>
        <w:rPr>
          <w:rFonts w:ascii="Arial" w:eastAsia="Arial" w:hAnsi="Arial" w:cs="Arial"/>
          <w:b/>
          <w:color w:val="434343"/>
          <w:sz w:val="24"/>
          <w:szCs w:val="24"/>
        </w:rPr>
        <w:t xml:space="preserve">Prosocialidad: </w:t>
      </w:r>
      <w:r>
        <w:rPr>
          <w:rFonts w:ascii="Arial" w:eastAsia="Arial" w:hAnsi="Arial" w:cs="Arial"/>
          <w:color w:val="434343"/>
          <w:sz w:val="24"/>
          <w:szCs w:val="24"/>
        </w:rPr>
        <w:t>Es la capacidad o conducta que tienen las personas de beneficiar a otras sin esperar una retribución, recompensa o beneficio a cambio.</w:t>
      </w:r>
    </w:p>
    <w:p w14:paraId="07B2B029" w14:textId="77777777" w:rsidR="0025199E" w:rsidRDefault="0025199E">
      <w:pPr>
        <w:pBdr>
          <w:top w:val="nil"/>
          <w:left w:val="nil"/>
          <w:bottom w:val="nil"/>
          <w:right w:val="nil"/>
          <w:between w:val="nil"/>
        </w:pBdr>
        <w:jc w:val="both"/>
        <w:rPr>
          <w:rFonts w:ascii="Arial" w:eastAsia="Arial" w:hAnsi="Arial" w:cs="Arial"/>
          <w:color w:val="434343"/>
          <w:sz w:val="28"/>
          <w:szCs w:val="28"/>
        </w:rPr>
      </w:pPr>
    </w:p>
    <w:p w14:paraId="6D1CDA6D" w14:textId="77777777" w:rsidR="0025199E" w:rsidRDefault="00632FF6">
      <w:pPr>
        <w:pBdr>
          <w:top w:val="nil"/>
          <w:left w:val="nil"/>
          <w:bottom w:val="nil"/>
          <w:right w:val="nil"/>
          <w:between w:val="nil"/>
        </w:pBdr>
        <w:jc w:val="both"/>
        <w:rPr>
          <w:rFonts w:ascii="Arial" w:eastAsia="Arial" w:hAnsi="Arial" w:cs="Arial"/>
          <w:color w:val="434343"/>
          <w:sz w:val="24"/>
          <w:szCs w:val="24"/>
        </w:rPr>
      </w:pPr>
      <w:r>
        <w:rPr>
          <w:rFonts w:ascii="Arial" w:eastAsia="Arial" w:hAnsi="Arial" w:cs="Arial"/>
          <w:b/>
          <w:color w:val="434343"/>
          <w:sz w:val="24"/>
          <w:szCs w:val="24"/>
        </w:rPr>
        <w:t xml:space="preserve">Reconocimiento positivo: </w:t>
      </w:r>
      <w:r>
        <w:rPr>
          <w:rFonts w:ascii="Arial" w:eastAsia="Arial" w:hAnsi="Arial" w:cs="Arial"/>
          <w:color w:val="434343"/>
          <w:sz w:val="24"/>
          <w:szCs w:val="24"/>
        </w:rPr>
        <w:t>Es la visibilidad y la puesta en escena de una valoración positiva de las acciones y comportamientos ejemplares de los demás. Muchas veces el énfasis se queda en lo negativo. Para la Cultura Ciudadana es importante visibilizar a la</w:t>
      </w:r>
      <w:r>
        <w:rPr>
          <w:rFonts w:ascii="Arial" w:eastAsia="Arial" w:hAnsi="Arial" w:cs="Arial"/>
          <w:color w:val="434343"/>
          <w:sz w:val="24"/>
          <w:szCs w:val="24"/>
        </w:rPr>
        <w:t xml:space="preserve">s personas que cooperan, participan y se movilizan, esto muestra que son muchas las personas que actúan bien, para así, motivar a que cada vez más personas lo hagan. </w:t>
      </w:r>
    </w:p>
    <w:p w14:paraId="06F47705" w14:textId="77777777" w:rsidR="0025199E" w:rsidRDefault="0025199E">
      <w:pPr>
        <w:pBdr>
          <w:top w:val="nil"/>
          <w:left w:val="nil"/>
          <w:bottom w:val="nil"/>
          <w:right w:val="nil"/>
          <w:between w:val="nil"/>
        </w:pBdr>
        <w:jc w:val="both"/>
        <w:rPr>
          <w:rFonts w:ascii="Arial" w:eastAsia="Arial" w:hAnsi="Arial" w:cs="Arial"/>
          <w:color w:val="434343"/>
          <w:sz w:val="24"/>
          <w:szCs w:val="24"/>
        </w:rPr>
      </w:pPr>
    </w:p>
    <w:p w14:paraId="6B86B230" w14:textId="77777777" w:rsidR="0025199E" w:rsidRDefault="00632FF6">
      <w:pPr>
        <w:pBdr>
          <w:top w:val="nil"/>
          <w:left w:val="nil"/>
          <w:bottom w:val="nil"/>
          <w:right w:val="nil"/>
          <w:between w:val="nil"/>
        </w:pBdr>
        <w:jc w:val="both"/>
        <w:rPr>
          <w:rFonts w:ascii="Arial" w:eastAsia="Arial" w:hAnsi="Arial" w:cs="Arial"/>
          <w:color w:val="434343"/>
          <w:sz w:val="24"/>
          <w:szCs w:val="24"/>
        </w:rPr>
      </w:pPr>
      <w:r>
        <w:rPr>
          <w:rFonts w:ascii="Arial" w:eastAsia="Arial" w:hAnsi="Arial" w:cs="Arial"/>
          <w:b/>
          <w:color w:val="434343"/>
          <w:sz w:val="24"/>
          <w:szCs w:val="24"/>
        </w:rPr>
        <w:t>Agencia cultural:</w:t>
      </w:r>
      <w:r>
        <w:rPr>
          <w:rFonts w:ascii="Arial" w:eastAsia="Arial" w:hAnsi="Arial" w:cs="Arial"/>
          <w:color w:val="434343"/>
          <w:sz w:val="24"/>
          <w:szCs w:val="24"/>
        </w:rPr>
        <w:t xml:space="preserve"> Se refiere a aquellas actividades o propuestas creativas que contribuy</w:t>
      </w:r>
      <w:r>
        <w:rPr>
          <w:rFonts w:ascii="Arial" w:eastAsia="Arial" w:hAnsi="Arial" w:cs="Arial"/>
          <w:color w:val="434343"/>
          <w:sz w:val="24"/>
          <w:szCs w:val="24"/>
        </w:rPr>
        <w:t>en al cambio social y al ejercicio de la ciudadanía desde campos como el arte, las humanidades, la pedagogía, el activismo social y la academia.</w:t>
      </w:r>
    </w:p>
    <w:p w14:paraId="296EBE32" w14:textId="77777777" w:rsidR="0025199E" w:rsidRDefault="0025199E">
      <w:pPr>
        <w:pBdr>
          <w:top w:val="nil"/>
          <w:left w:val="nil"/>
          <w:bottom w:val="nil"/>
          <w:right w:val="nil"/>
          <w:between w:val="nil"/>
        </w:pBdr>
        <w:jc w:val="both"/>
        <w:rPr>
          <w:rFonts w:ascii="Arial" w:eastAsia="Arial" w:hAnsi="Arial" w:cs="Arial"/>
          <w:color w:val="434343"/>
          <w:sz w:val="28"/>
          <w:szCs w:val="28"/>
        </w:rPr>
      </w:pPr>
    </w:p>
    <w:p w14:paraId="1883473A" w14:textId="77777777" w:rsidR="0025199E" w:rsidRDefault="00632FF6">
      <w:pPr>
        <w:pBdr>
          <w:top w:val="nil"/>
          <w:left w:val="nil"/>
          <w:bottom w:val="nil"/>
          <w:right w:val="nil"/>
          <w:between w:val="nil"/>
        </w:pBdr>
        <w:jc w:val="both"/>
        <w:rPr>
          <w:rFonts w:ascii="Arial" w:eastAsia="Arial" w:hAnsi="Arial" w:cs="Arial"/>
          <w:color w:val="434343"/>
          <w:sz w:val="24"/>
          <w:szCs w:val="24"/>
        </w:rPr>
      </w:pPr>
      <w:r>
        <w:rPr>
          <w:rFonts w:ascii="Arial" w:eastAsia="Arial" w:hAnsi="Arial" w:cs="Arial"/>
          <w:b/>
          <w:color w:val="434343"/>
          <w:sz w:val="24"/>
          <w:szCs w:val="24"/>
        </w:rPr>
        <w:t xml:space="preserve">Regulación ciudadana (auto y mutua): </w:t>
      </w:r>
      <w:r>
        <w:rPr>
          <w:rFonts w:ascii="Arial" w:eastAsia="Arial" w:hAnsi="Arial" w:cs="Arial"/>
          <w:color w:val="434343"/>
          <w:sz w:val="24"/>
          <w:szCs w:val="24"/>
        </w:rPr>
        <w:t>Esta forma de regulación opera fundamentalmente a través de llamados de a</w:t>
      </w:r>
      <w:r>
        <w:rPr>
          <w:rFonts w:ascii="Arial" w:eastAsia="Arial" w:hAnsi="Arial" w:cs="Arial"/>
          <w:color w:val="434343"/>
          <w:sz w:val="24"/>
          <w:szCs w:val="24"/>
        </w:rPr>
        <w:t>tención propios (desde la propia consciencia) o de otros (desde el grupo social), y que pueden ser sutiles o drásticos. Son acciones que evidencian el límite de una norma y la (posible) sanción moral o social que implica el hecho de romperla. El enfoque de</w:t>
      </w:r>
      <w:r>
        <w:rPr>
          <w:rFonts w:ascii="Arial" w:eastAsia="Arial" w:hAnsi="Arial" w:cs="Arial"/>
          <w:color w:val="434343"/>
          <w:sz w:val="24"/>
          <w:szCs w:val="24"/>
        </w:rPr>
        <w:t xml:space="preserve"> Cultura Ciudadana propende por acciones de regulación amable entre ciudadanos y ciudadanas, que promuevan comportamientos prosociales, y donde la sanción impuesta por las autoridades constituya siempre el último recurso.</w:t>
      </w:r>
    </w:p>
    <w:p w14:paraId="7F504559" w14:textId="77777777" w:rsidR="0025199E" w:rsidRDefault="0025199E">
      <w:pPr>
        <w:pBdr>
          <w:top w:val="nil"/>
          <w:left w:val="nil"/>
          <w:bottom w:val="nil"/>
          <w:right w:val="nil"/>
          <w:between w:val="nil"/>
        </w:pBdr>
        <w:jc w:val="both"/>
        <w:rPr>
          <w:rFonts w:ascii="Arial" w:eastAsia="Arial" w:hAnsi="Arial" w:cs="Arial"/>
          <w:color w:val="434343"/>
          <w:sz w:val="28"/>
          <w:szCs w:val="28"/>
        </w:rPr>
      </w:pPr>
    </w:p>
    <w:p w14:paraId="458159E6" w14:textId="77777777" w:rsidR="0025199E" w:rsidRDefault="00632FF6">
      <w:pPr>
        <w:pBdr>
          <w:top w:val="nil"/>
          <w:left w:val="nil"/>
          <w:bottom w:val="nil"/>
          <w:right w:val="nil"/>
          <w:between w:val="nil"/>
        </w:pBdr>
        <w:jc w:val="both"/>
        <w:rPr>
          <w:rFonts w:ascii="Arial" w:eastAsia="Arial" w:hAnsi="Arial" w:cs="Arial"/>
          <w:color w:val="434343"/>
          <w:sz w:val="24"/>
          <w:szCs w:val="24"/>
        </w:rPr>
      </w:pPr>
      <w:r>
        <w:rPr>
          <w:rFonts w:ascii="Arial" w:eastAsia="Arial" w:hAnsi="Arial" w:cs="Arial"/>
          <w:b/>
          <w:color w:val="434343"/>
          <w:sz w:val="24"/>
          <w:szCs w:val="24"/>
        </w:rPr>
        <w:t xml:space="preserve">Representaciones sociales: </w:t>
      </w:r>
      <w:r>
        <w:rPr>
          <w:rFonts w:ascii="Arial" w:eastAsia="Arial" w:hAnsi="Arial" w:cs="Arial"/>
          <w:color w:val="434343"/>
          <w:sz w:val="24"/>
          <w:szCs w:val="24"/>
        </w:rPr>
        <w:t>Constr</w:t>
      </w:r>
      <w:r>
        <w:rPr>
          <w:rFonts w:ascii="Arial" w:eastAsia="Arial" w:hAnsi="Arial" w:cs="Arial"/>
          <w:color w:val="434343"/>
          <w:sz w:val="24"/>
          <w:szCs w:val="24"/>
        </w:rPr>
        <w:t>uctos de significado sobre personas, grupos, objetos, lugares etc., desde los que se las clasifica, se las explica y se las evalúa, de acuerdo con el propio sentido común. Las representaciones sociales configuran una actitud hacia el objeto de la represent</w:t>
      </w:r>
      <w:r>
        <w:rPr>
          <w:rFonts w:ascii="Arial" w:eastAsia="Arial" w:hAnsi="Arial" w:cs="Arial"/>
          <w:color w:val="434343"/>
          <w:sz w:val="24"/>
          <w:szCs w:val="24"/>
        </w:rPr>
        <w:t>ación, lo que genera reacciones emocionales diversas, y la persistencia de estereotipos, sesgos, creencias, y comportamientos motivados por ellas.</w:t>
      </w:r>
    </w:p>
    <w:p w14:paraId="0E629C0F" w14:textId="77777777" w:rsidR="0025199E" w:rsidRDefault="0025199E">
      <w:pPr>
        <w:pBdr>
          <w:top w:val="nil"/>
          <w:left w:val="nil"/>
          <w:bottom w:val="nil"/>
          <w:right w:val="nil"/>
          <w:between w:val="nil"/>
        </w:pBdr>
        <w:jc w:val="both"/>
        <w:rPr>
          <w:rFonts w:ascii="Arial" w:eastAsia="Arial" w:hAnsi="Arial" w:cs="Arial"/>
          <w:color w:val="434343"/>
          <w:sz w:val="28"/>
          <w:szCs w:val="28"/>
        </w:rPr>
      </w:pPr>
    </w:p>
    <w:p w14:paraId="78099435" w14:textId="77777777" w:rsidR="0025199E" w:rsidRDefault="00632FF6">
      <w:pPr>
        <w:pBdr>
          <w:top w:val="nil"/>
          <w:left w:val="nil"/>
          <w:bottom w:val="nil"/>
          <w:right w:val="nil"/>
          <w:between w:val="nil"/>
        </w:pBdr>
        <w:jc w:val="both"/>
        <w:rPr>
          <w:rFonts w:ascii="Arial" w:eastAsia="Arial" w:hAnsi="Arial" w:cs="Arial"/>
          <w:color w:val="434343"/>
          <w:sz w:val="24"/>
          <w:szCs w:val="24"/>
        </w:rPr>
        <w:sectPr w:rsidR="0025199E" w:rsidSect="006D2DC2">
          <w:headerReference w:type="default" r:id="rId10"/>
          <w:pgSz w:w="12240" w:h="15840"/>
          <w:pgMar w:top="2410" w:right="980" w:bottom="1360" w:left="1020" w:header="903" w:footer="1166" w:gutter="0"/>
          <w:cols w:space="720"/>
        </w:sectPr>
      </w:pPr>
      <w:r>
        <w:rPr>
          <w:rFonts w:ascii="Arial" w:eastAsia="Arial" w:hAnsi="Arial" w:cs="Arial"/>
          <w:b/>
          <w:color w:val="434343"/>
          <w:sz w:val="24"/>
          <w:szCs w:val="24"/>
        </w:rPr>
        <w:t xml:space="preserve">SEGPLÁN. </w:t>
      </w:r>
      <w:r>
        <w:rPr>
          <w:rFonts w:ascii="Arial" w:eastAsia="Arial" w:hAnsi="Arial" w:cs="Arial"/>
          <w:color w:val="434343"/>
          <w:sz w:val="24"/>
          <w:szCs w:val="24"/>
        </w:rPr>
        <w:t xml:space="preserve">Sistema de Seguimiento al Plan de </w:t>
      </w:r>
      <w:r>
        <w:rPr>
          <w:rFonts w:ascii="Arial" w:eastAsia="Arial" w:hAnsi="Arial" w:cs="Arial"/>
          <w:color w:val="434343"/>
          <w:sz w:val="24"/>
          <w:szCs w:val="24"/>
        </w:rPr>
        <w:t>Desarrollo Distrital</w:t>
      </w:r>
    </w:p>
    <w:p w14:paraId="2287AE44" w14:textId="77777777" w:rsidR="0025199E" w:rsidRDefault="0025199E">
      <w:pPr>
        <w:pBdr>
          <w:top w:val="nil"/>
          <w:left w:val="nil"/>
          <w:bottom w:val="nil"/>
          <w:right w:val="nil"/>
          <w:between w:val="nil"/>
        </w:pBdr>
        <w:spacing w:before="4"/>
        <w:jc w:val="both"/>
        <w:rPr>
          <w:rFonts w:ascii="Arial" w:eastAsia="Arial" w:hAnsi="Arial" w:cs="Arial"/>
          <w:color w:val="434343"/>
          <w:sz w:val="16"/>
          <w:szCs w:val="16"/>
        </w:rPr>
      </w:pPr>
    </w:p>
    <w:p w14:paraId="4A3527AA" w14:textId="3FB1D9DA" w:rsidR="0025199E" w:rsidRDefault="00632FF6">
      <w:pPr>
        <w:pStyle w:val="Ttulo1"/>
        <w:spacing w:before="0"/>
        <w:ind w:firstLine="113"/>
        <w:jc w:val="both"/>
        <w:rPr>
          <w:color w:val="434343"/>
          <w:sz w:val="20"/>
          <w:szCs w:val="20"/>
        </w:rPr>
      </w:pPr>
      <w:r>
        <w:rPr>
          <w:color w:val="5A4797"/>
        </w:rPr>
        <w:t>Tabla de Contenido</w:t>
      </w:r>
    </w:p>
    <w:p w14:paraId="743F911A" w14:textId="77777777" w:rsidR="0025199E" w:rsidRDefault="00632FF6">
      <w:pPr>
        <w:spacing w:before="4"/>
        <w:jc w:val="both"/>
        <w:rPr>
          <w:rFonts w:ascii="Arial" w:eastAsia="Arial" w:hAnsi="Arial" w:cs="Arial"/>
          <w:color w:val="434343"/>
          <w:sz w:val="27"/>
          <w:szCs w:val="27"/>
        </w:rPr>
      </w:pPr>
      <w:r>
        <w:rPr>
          <w:noProof/>
        </w:rPr>
        <mc:AlternateContent>
          <mc:Choice Requires="wpg">
            <w:drawing>
              <wp:anchor distT="0" distB="0" distL="0" distR="0" simplePos="0" relativeHeight="251658240" behindDoc="0" locked="0" layoutInCell="1" hidden="0" allowOverlap="1" wp14:anchorId="598FD0B7" wp14:editId="7D46D0B2">
                <wp:simplePos x="0" y="0"/>
                <wp:positionH relativeFrom="column">
                  <wp:posOffset>25400</wp:posOffset>
                </wp:positionH>
                <wp:positionV relativeFrom="paragraph">
                  <wp:posOffset>177800</wp:posOffset>
                </wp:positionV>
                <wp:extent cx="1036955" cy="41275"/>
                <wp:effectExtent l="0" t="0" r="0" b="0"/>
                <wp:wrapTopAndBottom distT="0" distB="0"/>
                <wp:docPr id="8" name="Forma libre: forma 8"/>
                <wp:cNvGraphicFramePr/>
                <a:graphic xmlns:a="http://schemas.openxmlformats.org/drawingml/2006/main">
                  <a:graphicData uri="http://schemas.microsoft.com/office/word/2010/wordprocessingShape">
                    <wps:wsp>
                      <wps:cNvSpPr/>
                      <wps:spPr>
                        <a:xfrm>
                          <a:off x="4841810" y="3779365"/>
                          <a:ext cx="1008380" cy="1270"/>
                        </a:xfrm>
                        <a:custGeom>
                          <a:avLst/>
                          <a:gdLst/>
                          <a:ahLst/>
                          <a:cxnLst/>
                          <a:rect l="l" t="t" r="r" b="b"/>
                          <a:pathLst>
                            <a:path w="1588" h="120000" extrusionOk="0">
                              <a:moveTo>
                                <a:pt x="0" y="0"/>
                              </a:moveTo>
                              <a:lnTo>
                                <a:pt x="1587" y="0"/>
                              </a:lnTo>
                            </a:path>
                          </a:pathLst>
                        </a:custGeom>
                        <a:noFill/>
                        <a:ln w="9525" cap="flat" cmpd="sng">
                          <a:solidFill>
                            <a:srgbClr val="231F2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column">
                  <wp:posOffset>25400</wp:posOffset>
                </wp:positionH>
                <wp:positionV relativeFrom="paragraph">
                  <wp:posOffset>177800</wp:posOffset>
                </wp:positionV>
                <wp:extent cx="1036955" cy="41275"/>
                <wp:effectExtent b="0" l="0" r="0" t="0"/>
                <wp:wrapTopAndBottom distB="0" distT="0"/>
                <wp:docPr id="8" name="image18.png"/>
                <a:graphic>
                  <a:graphicData uri="http://schemas.openxmlformats.org/drawingml/2006/picture">
                    <pic:pic>
                      <pic:nvPicPr>
                        <pic:cNvPr id="0" name="image18.png"/>
                        <pic:cNvPicPr preferRelativeResize="0"/>
                      </pic:nvPicPr>
                      <pic:blipFill>
                        <a:blip r:embed="rId11"/>
                        <a:srcRect/>
                        <a:stretch>
                          <a:fillRect/>
                        </a:stretch>
                      </pic:blipFill>
                      <pic:spPr>
                        <a:xfrm>
                          <a:off x="0" y="0"/>
                          <a:ext cx="1036955" cy="41275"/>
                        </a:xfrm>
                        <a:prstGeom prst="rect"/>
                        <a:ln/>
                      </pic:spPr>
                    </pic:pic>
                  </a:graphicData>
                </a:graphic>
              </wp:anchor>
            </w:drawing>
          </mc:Fallback>
        </mc:AlternateContent>
      </w:r>
    </w:p>
    <w:p w14:paraId="45AE854F" w14:textId="77777777" w:rsidR="0025199E" w:rsidRDefault="0025199E">
      <w:pPr>
        <w:pBdr>
          <w:top w:val="nil"/>
          <w:left w:val="nil"/>
          <w:bottom w:val="nil"/>
          <w:right w:val="nil"/>
          <w:between w:val="nil"/>
        </w:pBdr>
        <w:jc w:val="both"/>
        <w:rPr>
          <w:rFonts w:ascii="Arial" w:eastAsia="Arial" w:hAnsi="Arial" w:cs="Arial"/>
          <w:color w:val="434343"/>
          <w:sz w:val="8"/>
          <w:szCs w:val="8"/>
        </w:rPr>
      </w:pPr>
    </w:p>
    <w:p w14:paraId="533D1312" w14:textId="77777777" w:rsidR="0025199E" w:rsidRDefault="00632FF6">
      <w:pPr>
        <w:numPr>
          <w:ilvl w:val="0"/>
          <w:numId w:val="4"/>
        </w:numPr>
        <w:pBdr>
          <w:top w:val="nil"/>
          <w:left w:val="nil"/>
          <w:bottom w:val="nil"/>
          <w:right w:val="nil"/>
          <w:between w:val="nil"/>
        </w:pBdr>
        <w:tabs>
          <w:tab w:val="left" w:pos="324"/>
          <w:tab w:val="left" w:pos="9473"/>
        </w:tabs>
        <w:spacing w:before="580"/>
        <w:ind w:hanging="211"/>
        <w:jc w:val="both"/>
        <w:rPr>
          <w:rFonts w:ascii="Arial" w:eastAsia="Arial" w:hAnsi="Arial" w:cs="Arial"/>
          <w:color w:val="434343"/>
          <w:sz w:val="24"/>
          <w:szCs w:val="24"/>
        </w:rPr>
      </w:pPr>
      <w:hyperlink w:anchor="_1fob9te">
        <w:r>
          <w:rPr>
            <w:rFonts w:ascii="Arial" w:eastAsia="Arial" w:hAnsi="Arial" w:cs="Arial"/>
            <w:color w:val="434343"/>
            <w:sz w:val="24"/>
            <w:szCs w:val="24"/>
          </w:rPr>
          <w:t>Introducción.</w:t>
        </w:r>
        <w:r>
          <w:rPr>
            <w:rFonts w:ascii="Arial" w:eastAsia="Arial" w:hAnsi="Arial" w:cs="Arial"/>
            <w:color w:val="434343"/>
            <w:sz w:val="24"/>
            <w:szCs w:val="24"/>
          </w:rPr>
          <w:tab/>
        </w:r>
      </w:hyperlink>
    </w:p>
    <w:p w14:paraId="69117E8A" w14:textId="77777777" w:rsidR="0025199E" w:rsidRDefault="00632FF6">
      <w:pPr>
        <w:numPr>
          <w:ilvl w:val="0"/>
          <w:numId w:val="4"/>
        </w:numPr>
        <w:pBdr>
          <w:top w:val="nil"/>
          <w:left w:val="nil"/>
          <w:bottom w:val="nil"/>
          <w:right w:val="nil"/>
          <w:between w:val="nil"/>
        </w:pBdr>
        <w:tabs>
          <w:tab w:val="left" w:pos="340"/>
        </w:tabs>
        <w:spacing w:before="89"/>
        <w:ind w:left="339" w:hanging="227"/>
        <w:jc w:val="both"/>
        <w:rPr>
          <w:rFonts w:ascii="Arial" w:eastAsia="Arial" w:hAnsi="Arial" w:cs="Arial"/>
          <w:color w:val="434343"/>
          <w:sz w:val="24"/>
          <w:szCs w:val="24"/>
        </w:rPr>
      </w:pPr>
      <w:hyperlink w:anchor="_z337ya">
        <w:r>
          <w:rPr>
            <w:rFonts w:ascii="Arial" w:eastAsia="Arial" w:hAnsi="Arial" w:cs="Arial"/>
            <w:color w:val="434343"/>
            <w:sz w:val="24"/>
            <w:szCs w:val="24"/>
          </w:rPr>
          <w:t>Objetivo.</w:t>
        </w:r>
      </w:hyperlink>
      <w:r>
        <w:rPr>
          <w:rFonts w:ascii="Arial" w:eastAsia="Arial" w:hAnsi="Arial" w:cs="Arial"/>
          <w:color w:val="434343"/>
          <w:sz w:val="24"/>
          <w:szCs w:val="24"/>
        </w:rPr>
        <w:tab/>
      </w:r>
      <w:r>
        <w:rPr>
          <w:rFonts w:ascii="Arial" w:eastAsia="Arial" w:hAnsi="Arial" w:cs="Arial"/>
          <w:color w:val="434343"/>
          <w:sz w:val="24"/>
          <w:szCs w:val="24"/>
        </w:rPr>
        <w:tab/>
      </w:r>
      <w:r>
        <w:rPr>
          <w:rFonts w:ascii="Arial" w:eastAsia="Arial" w:hAnsi="Arial" w:cs="Arial"/>
          <w:color w:val="434343"/>
          <w:sz w:val="24"/>
          <w:szCs w:val="24"/>
        </w:rPr>
        <w:tab/>
      </w:r>
      <w:r>
        <w:rPr>
          <w:rFonts w:ascii="Arial" w:eastAsia="Arial" w:hAnsi="Arial" w:cs="Arial"/>
          <w:color w:val="434343"/>
          <w:sz w:val="24"/>
          <w:szCs w:val="24"/>
        </w:rPr>
        <w:tab/>
      </w:r>
      <w:r>
        <w:rPr>
          <w:rFonts w:ascii="Arial" w:eastAsia="Arial" w:hAnsi="Arial" w:cs="Arial"/>
          <w:color w:val="434343"/>
          <w:sz w:val="24"/>
          <w:szCs w:val="24"/>
        </w:rPr>
        <w:tab/>
      </w:r>
      <w:r>
        <w:rPr>
          <w:rFonts w:ascii="Arial" w:eastAsia="Arial" w:hAnsi="Arial" w:cs="Arial"/>
          <w:color w:val="434343"/>
          <w:sz w:val="24"/>
          <w:szCs w:val="24"/>
        </w:rPr>
        <w:tab/>
      </w:r>
      <w:r>
        <w:rPr>
          <w:rFonts w:ascii="Arial" w:eastAsia="Arial" w:hAnsi="Arial" w:cs="Arial"/>
          <w:color w:val="434343"/>
          <w:sz w:val="24"/>
          <w:szCs w:val="24"/>
        </w:rPr>
        <w:tab/>
      </w:r>
      <w:r>
        <w:rPr>
          <w:rFonts w:ascii="Arial" w:eastAsia="Arial" w:hAnsi="Arial" w:cs="Arial"/>
          <w:color w:val="434343"/>
          <w:sz w:val="24"/>
          <w:szCs w:val="24"/>
        </w:rPr>
        <w:tab/>
      </w:r>
      <w:r>
        <w:rPr>
          <w:rFonts w:ascii="Arial" w:eastAsia="Arial" w:hAnsi="Arial" w:cs="Arial"/>
          <w:color w:val="434343"/>
          <w:sz w:val="24"/>
          <w:szCs w:val="24"/>
        </w:rPr>
        <w:tab/>
      </w:r>
      <w:r>
        <w:rPr>
          <w:rFonts w:ascii="Arial" w:eastAsia="Arial" w:hAnsi="Arial" w:cs="Arial"/>
          <w:color w:val="434343"/>
          <w:sz w:val="24"/>
          <w:szCs w:val="24"/>
        </w:rPr>
        <w:tab/>
      </w:r>
      <w:r>
        <w:rPr>
          <w:rFonts w:ascii="Arial" w:eastAsia="Arial" w:hAnsi="Arial" w:cs="Arial"/>
          <w:color w:val="434343"/>
          <w:sz w:val="24"/>
          <w:szCs w:val="24"/>
        </w:rPr>
        <w:tab/>
      </w:r>
      <w:r>
        <w:rPr>
          <w:rFonts w:ascii="Arial" w:eastAsia="Arial" w:hAnsi="Arial" w:cs="Arial"/>
          <w:color w:val="434343"/>
          <w:sz w:val="24"/>
          <w:szCs w:val="24"/>
        </w:rPr>
        <w:tab/>
        <w:t xml:space="preserve">  </w:t>
      </w:r>
    </w:p>
    <w:p w14:paraId="5F306EA4" w14:textId="77777777" w:rsidR="0025199E" w:rsidRDefault="00632FF6">
      <w:pPr>
        <w:numPr>
          <w:ilvl w:val="0"/>
          <w:numId w:val="4"/>
        </w:numPr>
        <w:pBdr>
          <w:top w:val="nil"/>
          <w:left w:val="nil"/>
          <w:bottom w:val="nil"/>
          <w:right w:val="nil"/>
          <w:between w:val="nil"/>
        </w:pBdr>
        <w:tabs>
          <w:tab w:val="left" w:pos="341"/>
          <w:tab w:val="left" w:pos="9473"/>
        </w:tabs>
        <w:spacing w:before="89"/>
        <w:ind w:left="340" w:hanging="228"/>
        <w:jc w:val="both"/>
        <w:rPr>
          <w:rFonts w:ascii="Arial" w:eastAsia="Arial" w:hAnsi="Arial" w:cs="Arial"/>
          <w:color w:val="434343"/>
          <w:sz w:val="24"/>
          <w:szCs w:val="24"/>
        </w:rPr>
      </w:pPr>
      <w:r>
        <w:rPr>
          <w:rFonts w:ascii="Arial" w:eastAsia="Arial" w:hAnsi="Arial" w:cs="Arial"/>
          <w:color w:val="434343"/>
          <w:sz w:val="24"/>
          <w:szCs w:val="24"/>
        </w:rPr>
        <w:t>Descripción del proceso de marcación y acompañamiento para la marcación.</w:t>
      </w:r>
      <w:r>
        <w:rPr>
          <w:rFonts w:ascii="Arial" w:eastAsia="Arial" w:hAnsi="Arial" w:cs="Arial"/>
          <w:color w:val="434343"/>
          <w:sz w:val="24"/>
          <w:szCs w:val="24"/>
        </w:rPr>
        <w:tab/>
      </w:r>
    </w:p>
    <w:p w14:paraId="601162BE" w14:textId="77777777" w:rsidR="0025199E" w:rsidRDefault="00632FF6">
      <w:pPr>
        <w:numPr>
          <w:ilvl w:val="0"/>
          <w:numId w:val="4"/>
        </w:numPr>
        <w:pBdr>
          <w:top w:val="nil"/>
          <w:left w:val="nil"/>
          <w:bottom w:val="nil"/>
          <w:right w:val="nil"/>
          <w:between w:val="nil"/>
        </w:pBdr>
        <w:tabs>
          <w:tab w:val="left" w:pos="347"/>
          <w:tab w:val="left" w:pos="9473"/>
        </w:tabs>
        <w:spacing w:before="89"/>
        <w:ind w:left="346" w:hanging="234"/>
        <w:jc w:val="both"/>
        <w:rPr>
          <w:rFonts w:ascii="Arial" w:eastAsia="Arial" w:hAnsi="Arial" w:cs="Arial"/>
          <w:color w:val="434343"/>
          <w:sz w:val="24"/>
          <w:szCs w:val="24"/>
        </w:rPr>
      </w:pPr>
      <w:r>
        <w:rPr>
          <w:rFonts w:ascii="Arial" w:eastAsia="Arial" w:hAnsi="Arial" w:cs="Arial"/>
          <w:color w:val="434343"/>
          <w:sz w:val="24"/>
          <w:szCs w:val="24"/>
        </w:rPr>
        <w:t>Análisis de resultados.</w:t>
      </w:r>
      <w:r>
        <w:rPr>
          <w:rFonts w:ascii="Arial" w:eastAsia="Arial" w:hAnsi="Arial" w:cs="Arial"/>
          <w:color w:val="434343"/>
          <w:sz w:val="24"/>
          <w:szCs w:val="24"/>
        </w:rPr>
        <w:tab/>
      </w:r>
    </w:p>
    <w:p w14:paraId="1605F2B6" w14:textId="77777777" w:rsidR="0025199E" w:rsidRDefault="00632FF6">
      <w:pPr>
        <w:numPr>
          <w:ilvl w:val="1"/>
          <w:numId w:val="4"/>
        </w:numPr>
        <w:pBdr>
          <w:top w:val="nil"/>
          <w:left w:val="nil"/>
          <w:bottom w:val="nil"/>
          <w:right w:val="nil"/>
          <w:between w:val="nil"/>
        </w:pBdr>
        <w:tabs>
          <w:tab w:val="left" w:pos="1166"/>
          <w:tab w:val="left" w:pos="9473"/>
        </w:tabs>
        <w:spacing w:before="89"/>
        <w:ind w:hanging="333"/>
        <w:jc w:val="both"/>
        <w:rPr>
          <w:rFonts w:ascii="Arial" w:eastAsia="Arial" w:hAnsi="Arial" w:cs="Arial"/>
          <w:color w:val="434343"/>
          <w:sz w:val="24"/>
          <w:szCs w:val="24"/>
        </w:rPr>
      </w:pPr>
      <w:hyperlink w:anchor="_3j2qqm3">
        <w:r>
          <w:rPr>
            <w:rFonts w:ascii="Arial" w:eastAsia="Arial" w:hAnsi="Arial" w:cs="Arial"/>
            <w:color w:val="434343"/>
            <w:sz w:val="24"/>
            <w:szCs w:val="24"/>
          </w:rPr>
          <w:t>Análisis de marcación Impacto Directo.</w:t>
        </w:r>
        <w:r>
          <w:rPr>
            <w:rFonts w:ascii="Arial" w:eastAsia="Arial" w:hAnsi="Arial" w:cs="Arial"/>
            <w:color w:val="434343"/>
            <w:sz w:val="24"/>
            <w:szCs w:val="24"/>
          </w:rPr>
          <w:tab/>
        </w:r>
      </w:hyperlink>
    </w:p>
    <w:p w14:paraId="7D3CE1DE" w14:textId="77777777" w:rsidR="0025199E" w:rsidRDefault="00632FF6">
      <w:pPr>
        <w:pBdr>
          <w:top w:val="nil"/>
          <w:left w:val="nil"/>
          <w:bottom w:val="nil"/>
          <w:right w:val="nil"/>
          <w:between w:val="nil"/>
        </w:pBdr>
        <w:tabs>
          <w:tab w:val="left" w:pos="9473"/>
        </w:tabs>
        <w:spacing w:before="89"/>
        <w:ind w:left="1553"/>
        <w:jc w:val="both"/>
        <w:rPr>
          <w:rFonts w:ascii="Arial" w:eastAsia="Arial" w:hAnsi="Arial" w:cs="Arial"/>
          <w:color w:val="434343"/>
          <w:sz w:val="24"/>
          <w:szCs w:val="24"/>
        </w:rPr>
      </w:pPr>
      <w:r>
        <w:rPr>
          <w:rFonts w:ascii="Arial" w:eastAsia="Arial" w:hAnsi="Arial" w:cs="Arial"/>
          <w:color w:val="434343"/>
          <w:sz w:val="24"/>
          <w:szCs w:val="24"/>
        </w:rPr>
        <w:t>Por tipo de gasto.</w:t>
      </w:r>
      <w:r>
        <w:rPr>
          <w:rFonts w:ascii="Arial" w:eastAsia="Arial" w:hAnsi="Arial" w:cs="Arial"/>
          <w:color w:val="434343"/>
          <w:sz w:val="24"/>
          <w:szCs w:val="24"/>
        </w:rPr>
        <w:tab/>
      </w:r>
    </w:p>
    <w:p w14:paraId="23B1F2DE" w14:textId="77777777" w:rsidR="0025199E" w:rsidRDefault="00632FF6">
      <w:pPr>
        <w:pBdr>
          <w:top w:val="nil"/>
          <w:left w:val="nil"/>
          <w:bottom w:val="nil"/>
          <w:right w:val="nil"/>
          <w:between w:val="nil"/>
        </w:pBdr>
        <w:tabs>
          <w:tab w:val="left" w:pos="9473"/>
        </w:tabs>
        <w:spacing w:before="89"/>
        <w:ind w:left="1553"/>
        <w:jc w:val="both"/>
        <w:rPr>
          <w:rFonts w:ascii="Arial" w:eastAsia="Arial" w:hAnsi="Arial" w:cs="Arial"/>
          <w:color w:val="434343"/>
          <w:sz w:val="24"/>
          <w:szCs w:val="24"/>
        </w:rPr>
      </w:pPr>
      <w:r>
        <w:rPr>
          <w:rFonts w:ascii="Arial" w:eastAsia="Arial" w:hAnsi="Arial" w:cs="Arial"/>
          <w:color w:val="434343"/>
          <w:sz w:val="24"/>
          <w:szCs w:val="24"/>
        </w:rPr>
        <w:t>Por Objetivo de Desarrollo Sostenible ODS.</w:t>
      </w:r>
      <w:r>
        <w:rPr>
          <w:rFonts w:ascii="Arial" w:eastAsia="Arial" w:hAnsi="Arial" w:cs="Arial"/>
          <w:color w:val="434343"/>
          <w:sz w:val="24"/>
          <w:szCs w:val="24"/>
        </w:rPr>
        <w:tab/>
      </w:r>
    </w:p>
    <w:p w14:paraId="7CBEF3CE" w14:textId="77777777" w:rsidR="0025199E" w:rsidRDefault="00632FF6">
      <w:pPr>
        <w:pBdr>
          <w:top w:val="nil"/>
          <w:left w:val="nil"/>
          <w:bottom w:val="nil"/>
          <w:right w:val="nil"/>
          <w:between w:val="nil"/>
        </w:pBdr>
        <w:tabs>
          <w:tab w:val="left" w:pos="9473"/>
        </w:tabs>
        <w:spacing w:before="89"/>
        <w:ind w:left="1553"/>
        <w:jc w:val="both"/>
        <w:rPr>
          <w:rFonts w:ascii="Arial" w:eastAsia="Arial" w:hAnsi="Arial" w:cs="Arial"/>
          <w:color w:val="434343"/>
          <w:sz w:val="24"/>
          <w:szCs w:val="24"/>
        </w:rPr>
      </w:pPr>
      <w:r>
        <w:rPr>
          <w:rFonts w:ascii="Arial" w:eastAsia="Arial" w:hAnsi="Arial" w:cs="Arial"/>
          <w:color w:val="434343"/>
          <w:sz w:val="24"/>
          <w:szCs w:val="24"/>
        </w:rPr>
        <w:t>Por Categorías y Subcategorías.</w:t>
      </w:r>
      <w:r>
        <w:rPr>
          <w:rFonts w:ascii="Arial" w:eastAsia="Arial" w:hAnsi="Arial" w:cs="Arial"/>
          <w:color w:val="434343"/>
          <w:sz w:val="24"/>
          <w:szCs w:val="24"/>
        </w:rPr>
        <w:tab/>
      </w:r>
    </w:p>
    <w:p w14:paraId="449C18C7" w14:textId="77777777" w:rsidR="0025199E" w:rsidRDefault="00632FF6">
      <w:pPr>
        <w:pBdr>
          <w:top w:val="nil"/>
          <w:left w:val="nil"/>
          <w:bottom w:val="nil"/>
          <w:right w:val="nil"/>
          <w:between w:val="nil"/>
        </w:pBdr>
        <w:tabs>
          <w:tab w:val="left" w:pos="9473"/>
        </w:tabs>
        <w:spacing w:before="89"/>
        <w:ind w:left="1553"/>
        <w:jc w:val="both"/>
        <w:rPr>
          <w:rFonts w:ascii="Arial" w:eastAsia="Arial" w:hAnsi="Arial" w:cs="Arial"/>
          <w:color w:val="434343"/>
          <w:sz w:val="24"/>
          <w:szCs w:val="24"/>
        </w:rPr>
      </w:pPr>
      <w:r>
        <w:rPr>
          <w:rFonts w:ascii="Arial" w:eastAsia="Arial" w:hAnsi="Arial" w:cs="Arial"/>
          <w:color w:val="434343"/>
          <w:sz w:val="24"/>
          <w:szCs w:val="24"/>
        </w:rPr>
        <w:t>Categoría: 01. Gestión del conocimiento cultural y comportamental.</w:t>
      </w:r>
      <w:r>
        <w:rPr>
          <w:rFonts w:ascii="Arial" w:eastAsia="Arial" w:hAnsi="Arial" w:cs="Arial"/>
          <w:color w:val="434343"/>
          <w:sz w:val="24"/>
          <w:szCs w:val="24"/>
        </w:rPr>
        <w:tab/>
      </w:r>
    </w:p>
    <w:p w14:paraId="336F5659" w14:textId="77777777" w:rsidR="0025199E" w:rsidRDefault="00632FF6">
      <w:pPr>
        <w:pBdr>
          <w:top w:val="nil"/>
          <w:left w:val="nil"/>
          <w:bottom w:val="nil"/>
          <w:right w:val="nil"/>
          <w:between w:val="nil"/>
        </w:pBdr>
        <w:spacing w:before="89"/>
        <w:ind w:left="2273"/>
        <w:jc w:val="both"/>
        <w:rPr>
          <w:rFonts w:ascii="Arial" w:eastAsia="Arial" w:hAnsi="Arial" w:cs="Arial"/>
          <w:color w:val="434343"/>
          <w:sz w:val="24"/>
          <w:szCs w:val="24"/>
        </w:rPr>
      </w:pPr>
      <w:r>
        <w:rPr>
          <w:rFonts w:ascii="Arial" w:eastAsia="Arial" w:hAnsi="Arial" w:cs="Arial"/>
          <w:color w:val="434343"/>
          <w:sz w:val="24"/>
          <w:szCs w:val="24"/>
        </w:rPr>
        <w:t>Subcategoría: TPCC(CDA)-Directo. Investigación y experimentación</w:t>
      </w:r>
      <w:r>
        <w:rPr>
          <w:rFonts w:ascii="Arial" w:eastAsia="Arial" w:hAnsi="Arial" w:cs="Arial"/>
          <w:color w:val="434343"/>
          <w:sz w:val="24"/>
          <w:szCs w:val="24"/>
        </w:rPr>
        <w:tab/>
        <w:t xml:space="preserve">  </w:t>
      </w:r>
    </w:p>
    <w:p w14:paraId="515055D2" w14:textId="77777777" w:rsidR="0025199E" w:rsidRDefault="00632FF6">
      <w:pPr>
        <w:pBdr>
          <w:top w:val="nil"/>
          <w:left w:val="nil"/>
          <w:bottom w:val="nil"/>
          <w:right w:val="nil"/>
          <w:between w:val="nil"/>
        </w:pBdr>
        <w:tabs>
          <w:tab w:val="left" w:pos="9473"/>
        </w:tabs>
        <w:spacing w:before="4"/>
        <w:ind w:left="2273"/>
        <w:jc w:val="both"/>
        <w:rPr>
          <w:rFonts w:ascii="Arial" w:eastAsia="Arial" w:hAnsi="Arial" w:cs="Arial"/>
          <w:color w:val="434343"/>
          <w:sz w:val="24"/>
          <w:szCs w:val="24"/>
        </w:rPr>
      </w:pPr>
      <w:r>
        <w:rPr>
          <w:rFonts w:ascii="Arial" w:eastAsia="Arial" w:hAnsi="Arial" w:cs="Arial"/>
          <w:color w:val="434343"/>
          <w:sz w:val="24"/>
          <w:szCs w:val="24"/>
        </w:rPr>
        <w:t>para la transformación cultural y comportamental.</w:t>
      </w:r>
      <w:r>
        <w:rPr>
          <w:rFonts w:ascii="Arial" w:eastAsia="Arial" w:hAnsi="Arial" w:cs="Arial"/>
          <w:color w:val="434343"/>
          <w:sz w:val="24"/>
          <w:szCs w:val="24"/>
        </w:rPr>
        <w:tab/>
      </w:r>
    </w:p>
    <w:p w14:paraId="11F929B1" w14:textId="77777777" w:rsidR="0025199E" w:rsidRDefault="00632FF6">
      <w:pPr>
        <w:pBdr>
          <w:top w:val="nil"/>
          <w:left w:val="nil"/>
          <w:bottom w:val="nil"/>
          <w:right w:val="nil"/>
          <w:between w:val="nil"/>
        </w:pBdr>
        <w:spacing w:before="4"/>
        <w:ind w:left="2273"/>
        <w:jc w:val="both"/>
        <w:rPr>
          <w:rFonts w:ascii="Arial" w:eastAsia="Arial" w:hAnsi="Arial" w:cs="Arial"/>
          <w:color w:val="434343"/>
          <w:sz w:val="24"/>
          <w:szCs w:val="24"/>
        </w:rPr>
      </w:pPr>
      <w:r>
        <w:rPr>
          <w:rFonts w:ascii="Arial" w:eastAsia="Arial" w:hAnsi="Arial" w:cs="Arial"/>
          <w:color w:val="434343"/>
          <w:sz w:val="24"/>
          <w:szCs w:val="24"/>
        </w:rPr>
        <w:t>Subcategoría: TPCC(CDB)-Directo. Evaluación y monitoreo del</w:t>
      </w:r>
      <w:r>
        <w:rPr>
          <w:rFonts w:ascii="Arial" w:eastAsia="Arial" w:hAnsi="Arial" w:cs="Arial"/>
          <w:color w:val="434343"/>
          <w:sz w:val="24"/>
          <w:szCs w:val="24"/>
        </w:rPr>
        <w:tab/>
      </w:r>
      <w:r>
        <w:rPr>
          <w:rFonts w:ascii="Arial" w:eastAsia="Arial" w:hAnsi="Arial" w:cs="Arial"/>
          <w:color w:val="434343"/>
          <w:sz w:val="24"/>
          <w:szCs w:val="24"/>
        </w:rPr>
        <w:tab/>
        <w:t xml:space="preserve">  </w:t>
      </w:r>
    </w:p>
    <w:p w14:paraId="1EC11AF5" w14:textId="77777777" w:rsidR="0025199E" w:rsidRDefault="00632FF6">
      <w:pPr>
        <w:pBdr>
          <w:top w:val="nil"/>
          <w:left w:val="nil"/>
          <w:bottom w:val="nil"/>
          <w:right w:val="nil"/>
          <w:between w:val="nil"/>
        </w:pBdr>
        <w:tabs>
          <w:tab w:val="left" w:pos="9473"/>
        </w:tabs>
        <w:spacing w:before="4"/>
        <w:ind w:left="2273"/>
        <w:jc w:val="both"/>
        <w:rPr>
          <w:rFonts w:ascii="Arial" w:eastAsia="Arial" w:hAnsi="Arial" w:cs="Arial"/>
          <w:color w:val="434343"/>
          <w:sz w:val="24"/>
          <w:szCs w:val="24"/>
        </w:rPr>
      </w:pPr>
      <w:r>
        <w:rPr>
          <w:rFonts w:ascii="Arial" w:eastAsia="Arial" w:hAnsi="Arial" w:cs="Arial"/>
          <w:color w:val="434343"/>
          <w:sz w:val="24"/>
          <w:szCs w:val="24"/>
        </w:rPr>
        <w:t>cambio cultural y comportamental.</w:t>
      </w:r>
      <w:r>
        <w:rPr>
          <w:rFonts w:ascii="Arial" w:eastAsia="Arial" w:hAnsi="Arial" w:cs="Arial"/>
          <w:color w:val="434343"/>
          <w:sz w:val="24"/>
          <w:szCs w:val="24"/>
        </w:rPr>
        <w:tab/>
      </w:r>
    </w:p>
    <w:p w14:paraId="7133F08F" w14:textId="77777777" w:rsidR="0025199E" w:rsidRDefault="00632FF6">
      <w:pPr>
        <w:pBdr>
          <w:top w:val="nil"/>
          <w:left w:val="nil"/>
          <w:bottom w:val="nil"/>
          <w:right w:val="nil"/>
          <w:between w:val="nil"/>
        </w:pBdr>
        <w:spacing w:before="89"/>
        <w:ind w:left="1553"/>
        <w:jc w:val="both"/>
        <w:rPr>
          <w:rFonts w:ascii="Arial" w:eastAsia="Arial" w:hAnsi="Arial" w:cs="Arial"/>
          <w:color w:val="434343"/>
          <w:sz w:val="24"/>
          <w:szCs w:val="24"/>
        </w:rPr>
      </w:pPr>
      <w:r>
        <w:rPr>
          <w:rFonts w:ascii="Arial" w:eastAsia="Arial" w:hAnsi="Arial" w:cs="Arial"/>
          <w:color w:val="434343"/>
          <w:sz w:val="24"/>
          <w:szCs w:val="24"/>
        </w:rPr>
        <w:t xml:space="preserve">Categoría: 02. Diseño e </w:t>
      </w:r>
      <w:r>
        <w:rPr>
          <w:rFonts w:ascii="Arial" w:eastAsia="Arial" w:hAnsi="Arial" w:cs="Arial"/>
          <w:color w:val="434343"/>
          <w:sz w:val="24"/>
          <w:szCs w:val="24"/>
        </w:rPr>
        <w:t>implementación de estrategias y acciones de</w:t>
      </w:r>
    </w:p>
    <w:p w14:paraId="70A089B2" w14:textId="77777777" w:rsidR="0025199E" w:rsidRDefault="00632FF6">
      <w:pPr>
        <w:pBdr>
          <w:top w:val="nil"/>
          <w:left w:val="nil"/>
          <w:bottom w:val="nil"/>
          <w:right w:val="nil"/>
          <w:between w:val="nil"/>
        </w:pBdr>
        <w:tabs>
          <w:tab w:val="left" w:pos="9473"/>
        </w:tabs>
        <w:spacing w:before="4"/>
        <w:ind w:left="1553"/>
        <w:jc w:val="both"/>
        <w:rPr>
          <w:rFonts w:ascii="Arial" w:eastAsia="Arial" w:hAnsi="Arial" w:cs="Arial"/>
          <w:color w:val="434343"/>
          <w:sz w:val="24"/>
          <w:szCs w:val="24"/>
        </w:rPr>
      </w:pPr>
      <w:r>
        <w:rPr>
          <w:rFonts w:ascii="Arial" w:eastAsia="Arial" w:hAnsi="Arial" w:cs="Arial"/>
          <w:color w:val="434343"/>
          <w:sz w:val="24"/>
          <w:szCs w:val="24"/>
        </w:rPr>
        <w:t>transformación cultural y comportamental.</w:t>
      </w:r>
      <w:r>
        <w:rPr>
          <w:rFonts w:ascii="Arial" w:eastAsia="Arial" w:hAnsi="Arial" w:cs="Arial"/>
          <w:color w:val="434343"/>
          <w:sz w:val="24"/>
          <w:szCs w:val="24"/>
        </w:rPr>
        <w:tab/>
      </w:r>
    </w:p>
    <w:p w14:paraId="59CF534B" w14:textId="77777777" w:rsidR="0025199E" w:rsidRDefault="00632FF6">
      <w:pPr>
        <w:pBdr>
          <w:top w:val="nil"/>
          <w:left w:val="nil"/>
          <w:bottom w:val="nil"/>
          <w:right w:val="nil"/>
          <w:between w:val="nil"/>
        </w:pBdr>
        <w:spacing w:before="89"/>
        <w:ind w:left="2273"/>
        <w:jc w:val="both"/>
        <w:rPr>
          <w:rFonts w:ascii="Arial" w:eastAsia="Arial" w:hAnsi="Arial" w:cs="Arial"/>
          <w:color w:val="434343"/>
          <w:sz w:val="24"/>
          <w:szCs w:val="24"/>
        </w:rPr>
      </w:pPr>
      <w:r>
        <w:rPr>
          <w:rFonts w:ascii="Arial" w:eastAsia="Arial" w:hAnsi="Arial" w:cs="Arial"/>
          <w:color w:val="434343"/>
          <w:sz w:val="24"/>
          <w:szCs w:val="24"/>
        </w:rPr>
        <w:t>Subcategoría: TPCC(CDD)-Directo. Fomento a iniciativas ciudadanas</w:t>
      </w:r>
    </w:p>
    <w:p w14:paraId="01BB582A" w14:textId="77777777" w:rsidR="0025199E" w:rsidRDefault="00632FF6">
      <w:pPr>
        <w:pBdr>
          <w:top w:val="nil"/>
          <w:left w:val="nil"/>
          <w:bottom w:val="nil"/>
          <w:right w:val="nil"/>
          <w:between w:val="nil"/>
        </w:pBdr>
        <w:tabs>
          <w:tab w:val="left" w:pos="9473"/>
        </w:tabs>
        <w:spacing w:before="5"/>
        <w:ind w:left="2273"/>
        <w:jc w:val="both"/>
        <w:rPr>
          <w:rFonts w:ascii="Arial" w:eastAsia="Arial" w:hAnsi="Arial" w:cs="Arial"/>
          <w:color w:val="434343"/>
          <w:sz w:val="24"/>
          <w:szCs w:val="24"/>
        </w:rPr>
      </w:pPr>
      <w:r>
        <w:rPr>
          <w:rFonts w:ascii="Arial" w:eastAsia="Arial" w:hAnsi="Arial" w:cs="Arial"/>
          <w:color w:val="434343"/>
          <w:sz w:val="24"/>
          <w:szCs w:val="24"/>
        </w:rPr>
        <w:t>para la transformación cultural y comportamental.</w:t>
      </w:r>
      <w:r>
        <w:rPr>
          <w:rFonts w:ascii="Arial" w:eastAsia="Arial" w:hAnsi="Arial" w:cs="Arial"/>
          <w:color w:val="434343"/>
          <w:sz w:val="24"/>
          <w:szCs w:val="24"/>
        </w:rPr>
        <w:tab/>
      </w:r>
    </w:p>
    <w:p w14:paraId="0B31F6AA" w14:textId="77777777" w:rsidR="0025199E" w:rsidRDefault="00632FF6">
      <w:pPr>
        <w:pBdr>
          <w:top w:val="nil"/>
          <w:left w:val="nil"/>
          <w:bottom w:val="nil"/>
          <w:right w:val="nil"/>
          <w:between w:val="nil"/>
        </w:pBdr>
        <w:spacing w:before="89"/>
        <w:ind w:left="2273"/>
        <w:jc w:val="both"/>
        <w:rPr>
          <w:rFonts w:ascii="Arial" w:eastAsia="Arial" w:hAnsi="Arial" w:cs="Arial"/>
          <w:color w:val="434343"/>
          <w:sz w:val="24"/>
          <w:szCs w:val="24"/>
        </w:rPr>
      </w:pPr>
      <w:r>
        <w:rPr>
          <w:rFonts w:ascii="Arial" w:eastAsia="Arial" w:hAnsi="Arial" w:cs="Arial"/>
          <w:color w:val="434343"/>
          <w:sz w:val="24"/>
          <w:szCs w:val="24"/>
        </w:rPr>
        <w:t xml:space="preserve">Subcategoría: TPCC(CDE)-Directo. </w:t>
      </w:r>
      <w:r>
        <w:rPr>
          <w:rFonts w:ascii="Arial" w:eastAsia="Arial" w:hAnsi="Arial" w:cs="Arial"/>
          <w:color w:val="434343"/>
          <w:sz w:val="24"/>
          <w:szCs w:val="24"/>
        </w:rPr>
        <w:t>Comunicaciones y</w:t>
      </w:r>
    </w:p>
    <w:p w14:paraId="16D07C1A" w14:textId="77777777" w:rsidR="0025199E" w:rsidRDefault="00632FF6">
      <w:pPr>
        <w:pBdr>
          <w:top w:val="nil"/>
          <w:left w:val="nil"/>
          <w:bottom w:val="nil"/>
          <w:right w:val="nil"/>
          <w:between w:val="nil"/>
        </w:pBdr>
        <w:tabs>
          <w:tab w:val="left" w:pos="9473"/>
        </w:tabs>
        <w:spacing w:before="4"/>
        <w:ind w:left="2273"/>
        <w:jc w:val="both"/>
        <w:rPr>
          <w:rFonts w:ascii="Arial" w:eastAsia="Arial" w:hAnsi="Arial" w:cs="Arial"/>
          <w:color w:val="434343"/>
          <w:sz w:val="24"/>
          <w:szCs w:val="24"/>
        </w:rPr>
      </w:pPr>
      <w:r>
        <w:rPr>
          <w:rFonts w:ascii="Arial" w:eastAsia="Arial" w:hAnsi="Arial" w:cs="Arial"/>
          <w:color w:val="434343"/>
          <w:sz w:val="24"/>
          <w:szCs w:val="24"/>
        </w:rPr>
        <w:t>narrativas para la transformación cultural y comportamental.</w:t>
      </w:r>
      <w:r>
        <w:rPr>
          <w:rFonts w:ascii="Arial" w:eastAsia="Arial" w:hAnsi="Arial" w:cs="Arial"/>
          <w:color w:val="434343"/>
          <w:sz w:val="24"/>
          <w:szCs w:val="24"/>
        </w:rPr>
        <w:tab/>
      </w:r>
    </w:p>
    <w:p w14:paraId="5735BF96" w14:textId="77777777" w:rsidR="0025199E" w:rsidRDefault="00632FF6">
      <w:pPr>
        <w:pBdr>
          <w:top w:val="nil"/>
          <w:left w:val="nil"/>
          <w:bottom w:val="nil"/>
          <w:right w:val="nil"/>
          <w:between w:val="nil"/>
        </w:pBdr>
        <w:tabs>
          <w:tab w:val="left" w:pos="9473"/>
        </w:tabs>
        <w:spacing w:before="89" w:line="242" w:lineRule="auto"/>
        <w:ind w:left="2273" w:right="523"/>
        <w:jc w:val="both"/>
        <w:rPr>
          <w:rFonts w:ascii="Arial" w:eastAsia="Arial" w:hAnsi="Arial" w:cs="Arial"/>
          <w:color w:val="434343"/>
          <w:sz w:val="24"/>
          <w:szCs w:val="24"/>
        </w:rPr>
      </w:pPr>
      <w:r>
        <w:rPr>
          <w:rFonts w:ascii="Arial" w:eastAsia="Arial" w:hAnsi="Arial" w:cs="Arial"/>
          <w:color w:val="434343"/>
          <w:sz w:val="24"/>
          <w:szCs w:val="24"/>
        </w:rPr>
        <w:t xml:space="preserve">Subcategoría: TPCC(CDF) - Directo. Fortalecimiento de capacidades y conocimiento para la transformación cultural y comportamental.                 Subcategoría: </w:t>
      </w:r>
      <w:r>
        <w:rPr>
          <w:rFonts w:ascii="Arial" w:eastAsia="Arial" w:hAnsi="Arial" w:cs="Arial"/>
          <w:color w:val="434343"/>
          <w:sz w:val="24"/>
          <w:szCs w:val="24"/>
        </w:rPr>
        <w:t>TPCC(CDG). Directo. Intervenciones estéticas y</w:t>
      </w:r>
    </w:p>
    <w:p w14:paraId="4403B964" w14:textId="77777777" w:rsidR="0025199E" w:rsidRDefault="00632FF6">
      <w:pPr>
        <w:pBdr>
          <w:top w:val="nil"/>
          <w:left w:val="nil"/>
          <w:bottom w:val="nil"/>
          <w:right w:val="nil"/>
          <w:between w:val="nil"/>
        </w:pBdr>
        <w:tabs>
          <w:tab w:val="left" w:pos="9473"/>
        </w:tabs>
        <w:spacing w:before="5"/>
        <w:ind w:left="2273"/>
        <w:jc w:val="both"/>
        <w:rPr>
          <w:rFonts w:ascii="Arial" w:eastAsia="Arial" w:hAnsi="Arial" w:cs="Arial"/>
          <w:color w:val="434343"/>
          <w:sz w:val="24"/>
          <w:szCs w:val="24"/>
        </w:rPr>
      </w:pPr>
      <w:r>
        <w:rPr>
          <w:rFonts w:ascii="Arial" w:eastAsia="Arial" w:hAnsi="Arial" w:cs="Arial"/>
          <w:color w:val="434343"/>
          <w:sz w:val="24"/>
          <w:szCs w:val="24"/>
        </w:rPr>
        <w:t>creativas para la transformación cultural y comportamental.</w:t>
      </w:r>
      <w:r>
        <w:rPr>
          <w:rFonts w:ascii="Arial" w:eastAsia="Arial" w:hAnsi="Arial" w:cs="Arial"/>
          <w:color w:val="434343"/>
          <w:sz w:val="24"/>
          <w:szCs w:val="24"/>
        </w:rPr>
        <w:tab/>
      </w:r>
    </w:p>
    <w:p w14:paraId="5DEC1608" w14:textId="77777777" w:rsidR="0025199E" w:rsidRDefault="00632FF6">
      <w:pPr>
        <w:pBdr>
          <w:top w:val="nil"/>
          <w:left w:val="nil"/>
          <w:bottom w:val="nil"/>
          <w:right w:val="nil"/>
          <w:between w:val="nil"/>
        </w:pBdr>
        <w:tabs>
          <w:tab w:val="left" w:pos="9473"/>
        </w:tabs>
        <w:spacing w:before="89"/>
        <w:ind w:left="2273"/>
        <w:jc w:val="both"/>
        <w:rPr>
          <w:rFonts w:ascii="Arial" w:eastAsia="Arial" w:hAnsi="Arial" w:cs="Arial"/>
          <w:color w:val="434343"/>
          <w:sz w:val="24"/>
          <w:szCs w:val="24"/>
        </w:rPr>
      </w:pPr>
      <w:r>
        <w:rPr>
          <w:rFonts w:ascii="Arial" w:eastAsia="Arial" w:hAnsi="Arial" w:cs="Arial"/>
          <w:color w:val="434343"/>
          <w:sz w:val="24"/>
          <w:szCs w:val="24"/>
        </w:rPr>
        <w:t>Subcategoría: TPCC(CDH)-Directo. Escenarios de diálogo y co creación</w:t>
      </w:r>
      <w:r>
        <w:rPr>
          <w:rFonts w:ascii="Arial" w:eastAsia="Arial" w:hAnsi="Arial" w:cs="Arial"/>
          <w:color w:val="434343"/>
          <w:sz w:val="24"/>
          <w:szCs w:val="24"/>
        </w:rPr>
        <w:tab/>
      </w:r>
    </w:p>
    <w:p w14:paraId="45160F8A" w14:textId="77777777" w:rsidR="0025199E" w:rsidRDefault="00632FF6">
      <w:pPr>
        <w:pBdr>
          <w:top w:val="nil"/>
          <w:left w:val="nil"/>
          <w:bottom w:val="nil"/>
          <w:right w:val="nil"/>
          <w:between w:val="nil"/>
        </w:pBdr>
        <w:tabs>
          <w:tab w:val="left" w:pos="9473"/>
        </w:tabs>
        <w:spacing w:before="89"/>
        <w:ind w:left="1553"/>
        <w:jc w:val="both"/>
        <w:rPr>
          <w:rFonts w:ascii="Arial" w:eastAsia="Arial" w:hAnsi="Arial" w:cs="Arial"/>
          <w:color w:val="434343"/>
          <w:sz w:val="24"/>
          <w:szCs w:val="24"/>
        </w:rPr>
      </w:pPr>
      <w:r>
        <w:rPr>
          <w:rFonts w:ascii="Arial" w:eastAsia="Arial" w:hAnsi="Arial" w:cs="Arial"/>
          <w:color w:val="434343"/>
          <w:sz w:val="24"/>
          <w:szCs w:val="24"/>
        </w:rPr>
        <w:t xml:space="preserve">Categoría: 03. Fortalecimiento institucional para la </w:t>
      </w:r>
      <w:r>
        <w:rPr>
          <w:rFonts w:ascii="Arial" w:eastAsia="Arial" w:hAnsi="Arial" w:cs="Arial"/>
          <w:color w:val="434343"/>
          <w:sz w:val="24"/>
          <w:szCs w:val="24"/>
        </w:rPr>
        <w:t>transformación cultural.</w:t>
      </w:r>
      <w:r>
        <w:rPr>
          <w:rFonts w:ascii="Arial" w:eastAsia="Arial" w:hAnsi="Arial" w:cs="Arial"/>
          <w:color w:val="434343"/>
          <w:sz w:val="24"/>
          <w:szCs w:val="24"/>
        </w:rPr>
        <w:tab/>
      </w:r>
    </w:p>
    <w:p w14:paraId="7A5F0AC7" w14:textId="77777777" w:rsidR="0025199E" w:rsidRDefault="00632FF6">
      <w:pPr>
        <w:pBdr>
          <w:top w:val="nil"/>
          <w:left w:val="nil"/>
          <w:bottom w:val="nil"/>
          <w:right w:val="nil"/>
          <w:between w:val="nil"/>
        </w:pBdr>
        <w:tabs>
          <w:tab w:val="left" w:pos="9473"/>
        </w:tabs>
        <w:spacing w:before="89"/>
        <w:ind w:left="1553"/>
        <w:jc w:val="both"/>
        <w:rPr>
          <w:rFonts w:ascii="Arial" w:eastAsia="Arial" w:hAnsi="Arial" w:cs="Arial"/>
          <w:color w:val="434343"/>
          <w:sz w:val="24"/>
          <w:szCs w:val="24"/>
        </w:rPr>
      </w:pPr>
      <w:r>
        <w:rPr>
          <w:rFonts w:ascii="Arial" w:eastAsia="Arial" w:hAnsi="Arial" w:cs="Arial"/>
          <w:color w:val="434343"/>
          <w:sz w:val="24"/>
          <w:szCs w:val="24"/>
        </w:rPr>
        <w:t>Por sectores y entidades.</w:t>
      </w:r>
      <w:r>
        <w:rPr>
          <w:rFonts w:ascii="Arial" w:eastAsia="Arial" w:hAnsi="Arial" w:cs="Arial"/>
          <w:color w:val="434343"/>
          <w:sz w:val="24"/>
          <w:szCs w:val="24"/>
        </w:rPr>
        <w:tab/>
      </w:r>
    </w:p>
    <w:p w14:paraId="2B2D78D8" w14:textId="77777777" w:rsidR="0025199E" w:rsidRDefault="00632FF6">
      <w:pPr>
        <w:numPr>
          <w:ilvl w:val="1"/>
          <w:numId w:val="4"/>
        </w:numPr>
        <w:pBdr>
          <w:top w:val="nil"/>
          <w:left w:val="nil"/>
          <w:bottom w:val="nil"/>
          <w:right w:val="nil"/>
          <w:between w:val="nil"/>
        </w:pBdr>
        <w:tabs>
          <w:tab w:val="left" w:pos="1191"/>
          <w:tab w:val="left" w:pos="9473"/>
        </w:tabs>
        <w:spacing w:before="89"/>
        <w:ind w:left="1190" w:hanging="358"/>
        <w:jc w:val="both"/>
        <w:rPr>
          <w:rFonts w:ascii="Arial" w:eastAsia="Arial" w:hAnsi="Arial" w:cs="Arial"/>
          <w:color w:val="434343"/>
          <w:sz w:val="24"/>
          <w:szCs w:val="24"/>
        </w:rPr>
      </w:pPr>
      <w:r>
        <w:rPr>
          <w:rFonts w:ascii="Arial" w:eastAsia="Arial" w:hAnsi="Arial" w:cs="Arial"/>
          <w:color w:val="434343"/>
          <w:sz w:val="24"/>
          <w:szCs w:val="24"/>
        </w:rPr>
        <w:t>Análisis de marcación Impacto Indirecto.</w:t>
      </w:r>
      <w:r>
        <w:rPr>
          <w:rFonts w:ascii="Arial" w:eastAsia="Arial" w:hAnsi="Arial" w:cs="Arial"/>
          <w:color w:val="434343"/>
          <w:sz w:val="24"/>
          <w:szCs w:val="24"/>
        </w:rPr>
        <w:tab/>
      </w:r>
    </w:p>
    <w:p w14:paraId="0A81B663" w14:textId="77777777" w:rsidR="0025199E" w:rsidRDefault="00632FF6">
      <w:pPr>
        <w:pBdr>
          <w:top w:val="nil"/>
          <w:left w:val="nil"/>
          <w:bottom w:val="nil"/>
          <w:right w:val="nil"/>
          <w:between w:val="nil"/>
        </w:pBdr>
        <w:spacing w:before="89"/>
        <w:ind w:left="833"/>
        <w:jc w:val="both"/>
        <w:rPr>
          <w:rFonts w:ascii="Arial" w:eastAsia="Arial" w:hAnsi="Arial" w:cs="Arial"/>
          <w:color w:val="434343"/>
          <w:sz w:val="24"/>
          <w:szCs w:val="24"/>
        </w:rPr>
      </w:pPr>
      <w:r>
        <w:rPr>
          <w:rFonts w:ascii="Arial" w:eastAsia="Arial" w:hAnsi="Arial" w:cs="Arial"/>
          <w:color w:val="434343"/>
          <w:sz w:val="24"/>
          <w:szCs w:val="24"/>
        </w:rPr>
        <w:tab/>
      </w:r>
      <w:r>
        <w:rPr>
          <w:rFonts w:ascii="Arial" w:eastAsia="Arial" w:hAnsi="Arial" w:cs="Arial"/>
          <w:color w:val="434343"/>
          <w:sz w:val="24"/>
          <w:szCs w:val="24"/>
        </w:rPr>
        <w:tab/>
        <w:t>Impacto Indirecto por categorías y subcategorías</w:t>
      </w:r>
      <w:r>
        <w:rPr>
          <w:rFonts w:ascii="Arial" w:eastAsia="Arial" w:hAnsi="Arial" w:cs="Arial"/>
          <w:color w:val="434343"/>
          <w:sz w:val="24"/>
          <w:szCs w:val="24"/>
        </w:rPr>
        <w:tab/>
      </w:r>
      <w:r>
        <w:rPr>
          <w:rFonts w:ascii="Arial" w:eastAsia="Arial" w:hAnsi="Arial" w:cs="Arial"/>
          <w:color w:val="434343"/>
          <w:sz w:val="24"/>
          <w:szCs w:val="24"/>
        </w:rPr>
        <w:tab/>
      </w:r>
      <w:r>
        <w:rPr>
          <w:rFonts w:ascii="Arial" w:eastAsia="Arial" w:hAnsi="Arial" w:cs="Arial"/>
          <w:color w:val="434343"/>
          <w:sz w:val="24"/>
          <w:szCs w:val="24"/>
        </w:rPr>
        <w:tab/>
      </w:r>
      <w:r>
        <w:rPr>
          <w:rFonts w:ascii="Arial" w:eastAsia="Arial" w:hAnsi="Arial" w:cs="Arial"/>
          <w:color w:val="434343"/>
          <w:sz w:val="24"/>
          <w:szCs w:val="24"/>
        </w:rPr>
        <w:tab/>
        <w:t xml:space="preserve"> </w:t>
      </w:r>
    </w:p>
    <w:p w14:paraId="2D3EA51F" w14:textId="77777777" w:rsidR="0025199E" w:rsidRDefault="00632FF6">
      <w:pPr>
        <w:pBdr>
          <w:top w:val="nil"/>
          <w:left w:val="nil"/>
          <w:bottom w:val="nil"/>
          <w:right w:val="nil"/>
          <w:between w:val="nil"/>
        </w:pBdr>
        <w:spacing w:before="89"/>
        <w:ind w:left="1553" w:firstLine="606"/>
        <w:jc w:val="both"/>
        <w:rPr>
          <w:rFonts w:ascii="Arial" w:eastAsia="Arial" w:hAnsi="Arial" w:cs="Arial"/>
          <w:color w:val="434343"/>
          <w:sz w:val="24"/>
          <w:szCs w:val="24"/>
        </w:rPr>
      </w:pPr>
      <w:r>
        <w:rPr>
          <w:rFonts w:ascii="Arial" w:eastAsia="Arial" w:hAnsi="Arial" w:cs="Arial"/>
          <w:color w:val="434343"/>
          <w:sz w:val="24"/>
          <w:szCs w:val="24"/>
        </w:rPr>
        <w:t>Impacto Indirecto por sector</w:t>
      </w:r>
      <w:r>
        <w:rPr>
          <w:rFonts w:ascii="Arial" w:eastAsia="Arial" w:hAnsi="Arial" w:cs="Arial"/>
          <w:color w:val="434343"/>
          <w:sz w:val="24"/>
          <w:szCs w:val="24"/>
        </w:rPr>
        <w:tab/>
      </w:r>
      <w:r>
        <w:rPr>
          <w:rFonts w:ascii="Arial" w:eastAsia="Arial" w:hAnsi="Arial" w:cs="Arial"/>
          <w:color w:val="434343"/>
          <w:sz w:val="24"/>
          <w:szCs w:val="24"/>
        </w:rPr>
        <w:tab/>
      </w:r>
      <w:r>
        <w:rPr>
          <w:rFonts w:ascii="Arial" w:eastAsia="Arial" w:hAnsi="Arial" w:cs="Arial"/>
          <w:color w:val="434343"/>
          <w:sz w:val="24"/>
          <w:szCs w:val="24"/>
        </w:rPr>
        <w:tab/>
      </w:r>
      <w:r>
        <w:rPr>
          <w:rFonts w:ascii="Arial" w:eastAsia="Arial" w:hAnsi="Arial" w:cs="Arial"/>
          <w:color w:val="434343"/>
          <w:sz w:val="24"/>
          <w:szCs w:val="24"/>
        </w:rPr>
        <w:tab/>
      </w:r>
      <w:r>
        <w:rPr>
          <w:rFonts w:ascii="Arial" w:eastAsia="Arial" w:hAnsi="Arial" w:cs="Arial"/>
          <w:color w:val="434343"/>
          <w:sz w:val="24"/>
          <w:szCs w:val="24"/>
        </w:rPr>
        <w:tab/>
      </w:r>
      <w:r>
        <w:rPr>
          <w:rFonts w:ascii="Arial" w:eastAsia="Arial" w:hAnsi="Arial" w:cs="Arial"/>
          <w:color w:val="434343"/>
          <w:sz w:val="24"/>
          <w:szCs w:val="24"/>
        </w:rPr>
        <w:tab/>
      </w:r>
      <w:r>
        <w:rPr>
          <w:rFonts w:ascii="Arial" w:eastAsia="Arial" w:hAnsi="Arial" w:cs="Arial"/>
          <w:color w:val="434343"/>
          <w:sz w:val="24"/>
          <w:szCs w:val="24"/>
        </w:rPr>
        <w:tab/>
        <w:t xml:space="preserve"> </w:t>
      </w:r>
    </w:p>
    <w:p w14:paraId="57514FBB" w14:textId="77777777" w:rsidR="0025199E" w:rsidRDefault="00632FF6">
      <w:pPr>
        <w:pBdr>
          <w:top w:val="nil"/>
          <w:left w:val="nil"/>
          <w:bottom w:val="nil"/>
          <w:right w:val="nil"/>
          <w:between w:val="nil"/>
        </w:pBdr>
        <w:spacing w:before="89"/>
        <w:ind w:left="1553" w:firstLine="606"/>
        <w:jc w:val="both"/>
        <w:rPr>
          <w:rFonts w:ascii="Arial" w:eastAsia="Arial" w:hAnsi="Arial" w:cs="Arial"/>
          <w:color w:val="434343"/>
          <w:sz w:val="24"/>
          <w:szCs w:val="24"/>
        </w:rPr>
      </w:pPr>
      <w:r>
        <w:rPr>
          <w:rFonts w:ascii="Arial" w:eastAsia="Arial" w:hAnsi="Arial" w:cs="Arial"/>
          <w:color w:val="434343"/>
          <w:sz w:val="24"/>
          <w:szCs w:val="24"/>
        </w:rPr>
        <w:t>Impacto Indirecto por ODS</w:t>
      </w:r>
      <w:r>
        <w:rPr>
          <w:rFonts w:ascii="Arial" w:eastAsia="Arial" w:hAnsi="Arial" w:cs="Arial"/>
          <w:color w:val="434343"/>
          <w:sz w:val="24"/>
          <w:szCs w:val="24"/>
        </w:rPr>
        <w:tab/>
      </w:r>
      <w:r>
        <w:rPr>
          <w:rFonts w:ascii="Arial" w:eastAsia="Arial" w:hAnsi="Arial" w:cs="Arial"/>
          <w:color w:val="434343"/>
          <w:sz w:val="24"/>
          <w:szCs w:val="24"/>
        </w:rPr>
        <w:tab/>
      </w:r>
      <w:r>
        <w:rPr>
          <w:rFonts w:ascii="Arial" w:eastAsia="Arial" w:hAnsi="Arial" w:cs="Arial"/>
          <w:color w:val="434343"/>
          <w:sz w:val="24"/>
          <w:szCs w:val="24"/>
        </w:rPr>
        <w:tab/>
      </w:r>
      <w:r>
        <w:rPr>
          <w:rFonts w:ascii="Arial" w:eastAsia="Arial" w:hAnsi="Arial" w:cs="Arial"/>
          <w:color w:val="434343"/>
          <w:sz w:val="24"/>
          <w:szCs w:val="24"/>
        </w:rPr>
        <w:tab/>
      </w:r>
      <w:r>
        <w:rPr>
          <w:rFonts w:ascii="Arial" w:eastAsia="Arial" w:hAnsi="Arial" w:cs="Arial"/>
          <w:color w:val="434343"/>
          <w:sz w:val="24"/>
          <w:szCs w:val="24"/>
        </w:rPr>
        <w:tab/>
      </w:r>
      <w:r>
        <w:rPr>
          <w:rFonts w:ascii="Arial" w:eastAsia="Arial" w:hAnsi="Arial" w:cs="Arial"/>
          <w:color w:val="434343"/>
          <w:sz w:val="24"/>
          <w:szCs w:val="24"/>
        </w:rPr>
        <w:tab/>
      </w:r>
      <w:r>
        <w:rPr>
          <w:rFonts w:ascii="Arial" w:eastAsia="Arial" w:hAnsi="Arial" w:cs="Arial"/>
          <w:color w:val="434343"/>
          <w:sz w:val="24"/>
          <w:szCs w:val="24"/>
        </w:rPr>
        <w:tab/>
      </w:r>
    </w:p>
    <w:p w14:paraId="656C9EFC" w14:textId="77777777" w:rsidR="0025199E" w:rsidRDefault="00632FF6">
      <w:pPr>
        <w:pBdr>
          <w:top w:val="nil"/>
          <w:left w:val="nil"/>
          <w:bottom w:val="nil"/>
          <w:right w:val="nil"/>
          <w:between w:val="nil"/>
        </w:pBdr>
        <w:spacing w:before="89"/>
        <w:ind w:firstLine="720"/>
        <w:jc w:val="both"/>
        <w:rPr>
          <w:rFonts w:ascii="Arial" w:eastAsia="Arial" w:hAnsi="Arial" w:cs="Arial"/>
          <w:color w:val="434343"/>
          <w:sz w:val="24"/>
          <w:szCs w:val="24"/>
        </w:rPr>
        <w:sectPr w:rsidR="0025199E">
          <w:pgSz w:w="12240" w:h="15840"/>
          <w:pgMar w:top="1259" w:right="981" w:bottom="1276" w:left="1021" w:header="902" w:footer="1168" w:gutter="0"/>
          <w:cols w:space="720"/>
        </w:sectPr>
      </w:pPr>
      <w:r>
        <w:rPr>
          <w:rFonts w:ascii="Arial" w:eastAsia="Arial" w:hAnsi="Arial" w:cs="Arial"/>
          <w:color w:val="434343"/>
          <w:sz w:val="24"/>
          <w:szCs w:val="24"/>
        </w:rPr>
        <w:t>5.</w:t>
      </w:r>
      <w:r>
        <w:rPr>
          <w:rFonts w:ascii="Arial" w:eastAsia="Arial" w:hAnsi="Arial" w:cs="Arial"/>
          <w:color w:val="434343"/>
          <w:sz w:val="24"/>
          <w:szCs w:val="24"/>
        </w:rPr>
        <w:tab/>
      </w:r>
      <w:r>
        <w:rPr>
          <w:rFonts w:ascii="Arial" w:eastAsia="Arial" w:hAnsi="Arial" w:cs="Arial"/>
          <w:color w:val="434343"/>
          <w:sz w:val="24"/>
          <w:szCs w:val="24"/>
        </w:rPr>
        <w:t>Conclusiones y recomendaciones</w:t>
      </w:r>
      <w:r>
        <w:rPr>
          <w:rFonts w:ascii="Arial" w:eastAsia="Arial" w:hAnsi="Arial" w:cs="Arial"/>
          <w:color w:val="434343"/>
          <w:sz w:val="24"/>
          <w:szCs w:val="24"/>
        </w:rPr>
        <w:tab/>
      </w:r>
      <w:r>
        <w:rPr>
          <w:rFonts w:ascii="Arial" w:eastAsia="Arial" w:hAnsi="Arial" w:cs="Arial"/>
          <w:color w:val="434343"/>
          <w:sz w:val="24"/>
          <w:szCs w:val="24"/>
        </w:rPr>
        <w:tab/>
      </w:r>
      <w:r>
        <w:rPr>
          <w:rFonts w:ascii="Arial" w:eastAsia="Arial" w:hAnsi="Arial" w:cs="Arial"/>
          <w:color w:val="434343"/>
          <w:sz w:val="24"/>
          <w:szCs w:val="24"/>
        </w:rPr>
        <w:tab/>
      </w:r>
      <w:r>
        <w:rPr>
          <w:rFonts w:ascii="Arial" w:eastAsia="Arial" w:hAnsi="Arial" w:cs="Arial"/>
          <w:color w:val="434343"/>
          <w:sz w:val="24"/>
          <w:szCs w:val="24"/>
        </w:rPr>
        <w:tab/>
      </w:r>
      <w:r>
        <w:rPr>
          <w:rFonts w:ascii="Arial" w:eastAsia="Arial" w:hAnsi="Arial" w:cs="Arial"/>
          <w:color w:val="434343"/>
          <w:sz w:val="24"/>
          <w:szCs w:val="24"/>
        </w:rPr>
        <w:tab/>
      </w:r>
      <w:r>
        <w:rPr>
          <w:rFonts w:ascii="Arial" w:eastAsia="Arial" w:hAnsi="Arial" w:cs="Arial"/>
          <w:color w:val="434343"/>
          <w:sz w:val="24"/>
          <w:szCs w:val="24"/>
        </w:rPr>
        <w:tab/>
      </w:r>
      <w:r>
        <w:rPr>
          <w:rFonts w:ascii="Arial" w:eastAsia="Arial" w:hAnsi="Arial" w:cs="Arial"/>
          <w:color w:val="434343"/>
          <w:sz w:val="24"/>
          <w:szCs w:val="24"/>
        </w:rPr>
        <w:tab/>
      </w:r>
    </w:p>
    <w:p w14:paraId="131C1286" w14:textId="77777777" w:rsidR="0025199E" w:rsidRDefault="00632FF6">
      <w:pPr>
        <w:pStyle w:val="Ttulo1"/>
        <w:spacing w:before="272"/>
        <w:ind w:left="0"/>
        <w:jc w:val="both"/>
        <w:rPr>
          <w:b w:val="0"/>
          <w:color w:val="434343"/>
          <w:sz w:val="20"/>
          <w:szCs w:val="20"/>
        </w:rPr>
      </w:pPr>
      <w:r>
        <w:rPr>
          <w:color w:val="5A4797"/>
        </w:rPr>
        <w:t xml:space="preserve">Índice de Tablas </w:t>
      </w:r>
    </w:p>
    <w:p w14:paraId="36FF6484" w14:textId="77777777" w:rsidR="0025199E" w:rsidRDefault="0025199E">
      <w:pPr>
        <w:jc w:val="both"/>
        <w:rPr>
          <w:rFonts w:ascii="Arial" w:eastAsia="Arial" w:hAnsi="Arial" w:cs="Arial"/>
          <w:color w:val="434343"/>
          <w:sz w:val="20"/>
          <w:szCs w:val="20"/>
        </w:rPr>
      </w:pPr>
    </w:p>
    <w:p w14:paraId="7EBFDA84" w14:textId="77777777" w:rsidR="0025199E" w:rsidRDefault="0025199E">
      <w:pPr>
        <w:jc w:val="both"/>
        <w:rPr>
          <w:rFonts w:ascii="Arial" w:eastAsia="Arial" w:hAnsi="Arial" w:cs="Arial"/>
          <w:color w:val="434343"/>
          <w:sz w:val="20"/>
          <w:szCs w:val="20"/>
        </w:rPr>
      </w:pPr>
    </w:p>
    <w:p w14:paraId="212EED7F" w14:textId="77777777" w:rsidR="0025199E" w:rsidRDefault="00632FF6">
      <w:pPr>
        <w:spacing w:before="4"/>
        <w:jc w:val="both"/>
        <w:rPr>
          <w:rFonts w:ascii="Arial" w:eastAsia="Arial" w:hAnsi="Arial" w:cs="Arial"/>
          <w:color w:val="434343"/>
          <w:sz w:val="27"/>
          <w:szCs w:val="27"/>
        </w:rPr>
      </w:pPr>
      <w:r>
        <w:rPr>
          <w:noProof/>
        </w:rPr>
        <mc:AlternateContent>
          <mc:Choice Requires="wpg">
            <w:drawing>
              <wp:anchor distT="0" distB="0" distL="0" distR="0" simplePos="0" relativeHeight="251659264" behindDoc="0" locked="0" layoutInCell="1" hidden="0" allowOverlap="1" wp14:anchorId="20C1432A" wp14:editId="313A5788">
                <wp:simplePos x="0" y="0"/>
                <wp:positionH relativeFrom="column">
                  <wp:posOffset>25400</wp:posOffset>
                </wp:positionH>
                <wp:positionV relativeFrom="paragraph">
                  <wp:posOffset>177800</wp:posOffset>
                </wp:positionV>
                <wp:extent cx="1036955" cy="41275"/>
                <wp:effectExtent l="0" t="0" r="0" b="0"/>
                <wp:wrapTopAndBottom distT="0" distB="0"/>
                <wp:docPr id="1" name="Forma libre: forma 1"/>
                <wp:cNvGraphicFramePr/>
                <a:graphic xmlns:a="http://schemas.openxmlformats.org/drawingml/2006/main">
                  <a:graphicData uri="http://schemas.microsoft.com/office/word/2010/wordprocessingShape">
                    <wps:wsp>
                      <wps:cNvSpPr/>
                      <wps:spPr>
                        <a:xfrm>
                          <a:off x="4841810" y="3779365"/>
                          <a:ext cx="1008380" cy="1270"/>
                        </a:xfrm>
                        <a:custGeom>
                          <a:avLst/>
                          <a:gdLst/>
                          <a:ahLst/>
                          <a:cxnLst/>
                          <a:rect l="l" t="t" r="r" b="b"/>
                          <a:pathLst>
                            <a:path w="1588" h="120000" extrusionOk="0">
                              <a:moveTo>
                                <a:pt x="0" y="0"/>
                              </a:moveTo>
                              <a:lnTo>
                                <a:pt x="1587" y="0"/>
                              </a:lnTo>
                            </a:path>
                          </a:pathLst>
                        </a:custGeom>
                        <a:noFill/>
                        <a:ln w="9525" cap="flat" cmpd="sng">
                          <a:solidFill>
                            <a:srgbClr val="231F2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column">
                  <wp:posOffset>25400</wp:posOffset>
                </wp:positionH>
                <wp:positionV relativeFrom="paragraph">
                  <wp:posOffset>177800</wp:posOffset>
                </wp:positionV>
                <wp:extent cx="1036955" cy="41275"/>
                <wp:effectExtent b="0" l="0" r="0" t="0"/>
                <wp:wrapTopAndBottom distB="0" distT="0"/>
                <wp:docPr id="1"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1036955" cy="41275"/>
                        </a:xfrm>
                        <a:prstGeom prst="rect"/>
                        <a:ln/>
                      </pic:spPr>
                    </pic:pic>
                  </a:graphicData>
                </a:graphic>
              </wp:anchor>
            </w:drawing>
          </mc:Fallback>
        </mc:AlternateContent>
      </w:r>
    </w:p>
    <w:p w14:paraId="2059D836" w14:textId="77777777" w:rsidR="0025199E" w:rsidRDefault="0025199E">
      <w:pPr>
        <w:tabs>
          <w:tab w:val="left" w:pos="1276"/>
        </w:tabs>
        <w:jc w:val="both"/>
        <w:rPr>
          <w:rFonts w:ascii="Arial" w:eastAsia="Arial" w:hAnsi="Arial" w:cs="Arial"/>
          <w:color w:val="434343"/>
          <w:sz w:val="24"/>
          <w:szCs w:val="24"/>
        </w:rPr>
      </w:pPr>
    </w:p>
    <w:p w14:paraId="31C85680" w14:textId="77777777" w:rsidR="0025199E" w:rsidRDefault="0025199E">
      <w:pPr>
        <w:widowControl/>
        <w:rPr>
          <w:rFonts w:ascii="Times New Roman" w:eastAsia="Times New Roman" w:hAnsi="Times New Roman" w:cs="Times New Roman"/>
          <w:sz w:val="24"/>
          <w:szCs w:val="24"/>
        </w:rPr>
      </w:pPr>
    </w:p>
    <w:p w14:paraId="6DAB3FE5" w14:textId="77777777" w:rsidR="0025199E" w:rsidRDefault="00632FF6">
      <w:pPr>
        <w:widowControl/>
        <w:jc w:val="both"/>
        <w:rPr>
          <w:rFonts w:ascii="Times New Roman" w:eastAsia="Times New Roman" w:hAnsi="Times New Roman" w:cs="Times New Roman"/>
          <w:sz w:val="24"/>
          <w:szCs w:val="24"/>
        </w:rPr>
      </w:pPr>
      <w:r>
        <w:rPr>
          <w:rFonts w:ascii="Arial" w:eastAsia="Arial" w:hAnsi="Arial" w:cs="Arial"/>
          <w:color w:val="434343"/>
          <w:sz w:val="24"/>
          <w:szCs w:val="24"/>
        </w:rPr>
        <w:t>Tabla 1. Marcación con Impacto Directo e Indirecto por tipo de entidad e instrumentos de información PMR - BogData - y SEGPLAN 2023.</w:t>
      </w:r>
    </w:p>
    <w:p w14:paraId="5DBF1466" w14:textId="77777777" w:rsidR="0025199E" w:rsidRDefault="00632FF6">
      <w:pPr>
        <w:widowControl/>
        <w:jc w:val="both"/>
        <w:rPr>
          <w:rFonts w:ascii="Times New Roman" w:eastAsia="Times New Roman" w:hAnsi="Times New Roman" w:cs="Times New Roman"/>
          <w:sz w:val="24"/>
          <w:szCs w:val="24"/>
        </w:rPr>
      </w:pPr>
      <w:r>
        <w:rPr>
          <w:rFonts w:ascii="Arial" w:eastAsia="Arial" w:hAnsi="Arial" w:cs="Arial"/>
          <w:color w:val="434343"/>
        </w:rPr>
        <w:t xml:space="preserve">Tabla 2. </w:t>
      </w:r>
      <w:r>
        <w:rPr>
          <w:rFonts w:ascii="Arial" w:eastAsia="Arial" w:hAnsi="Arial" w:cs="Arial"/>
          <w:color w:val="434343"/>
          <w:sz w:val="24"/>
          <w:szCs w:val="24"/>
        </w:rPr>
        <w:t>Entidad, proyectos, Propósito, Programa y Meta Sectorial del Plan de Desarrollo Distrital - PDD, SEGPLAN 2023</w:t>
      </w:r>
    </w:p>
    <w:p w14:paraId="5DB80369" w14:textId="77777777" w:rsidR="00507EB9" w:rsidRDefault="00507EB9" w:rsidP="00507EB9">
      <w:pPr>
        <w:jc w:val="both"/>
        <w:rPr>
          <w:rFonts w:ascii="Arial" w:eastAsia="Arial" w:hAnsi="Arial" w:cs="Arial"/>
          <w:color w:val="434343"/>
          <w:sz w:val="24"/>
          <w:szCs w:val="24"/>
        </w:rPr>
      </w:pPr>
      <w:r>
        <w:rPr>
          <w:rFonts w:ascii="Arial" w:eastAsia="Arial" w:hAnsi="Arial" w:cs="Arial"/>
          <w:color w:val="434343"/>
          <w:sz w:val="24"/>
          <w:szCs w:val="24"/>
        </w:rPr>
        <w:t xml:space="preserve">Tabla 3. Apropiación y compromisos vigencia por Instrumento de información PMR - BogData -   y SEGPLAN y tipo de entidad – Inversión con impacto Directo – Inversión a 30 de junio 2023.  </w:t>
      </w:r>
    </w:p>
    <w:p w14:paraId="3B8BA1DD" w14:textId="77777777" w:rsidR="0025199E" w:rsidRDefault="00632FF6">
      <w:pPr>
        <w:widowControl/>
        <w:jc w:val="both"/>
        <w:rPr>
          <w:rFonts w:ascii="Times New Roman" w:eastAsia="Times New Roman" w:hAnsi="Times New Roman" w:cs="Times New Roman"/>
          <w:sz w:val="24"/>
          <w:szCs w:val="24"/>
        </w:rPr>
      </w:pPr>
      <w:r>
        <w:rPr>
          <w:rFonts w:ascii="Arial" w:eastAsia="Arial" w:hAnsi="Arial" w:cs="Arial"/>
          <w:color w:val="434343"/>
          <w:sz w:val="24"/>
          <w:szCs w:val="24"/>
        </w:rPr>
        <w:t xml:space="preserve">Tabla 4. Compromisos por ODS, proyecto de inversión, Metas y Compromisos </w:t>
      </w:r>
      <w:r>
        <w:rPr>
          <w:rFonts w:ascii="Arial" w:eastAsia="Arial" w:hAnsi="Arial" w:cs="Arial"/>
          <w:color w:val="434343"/>
          <w:sz w:val="24"/>
          <w:szCs w:val="24"/>
        </w:rPr>
        <w:t>instrumento de Información SEGPLAN 2023.  </w:t>
      </w:r>
    </w:p>
    <w:p w14:paraId="76CD62FD" w14:textId="77777777" w:rsidR="0025199E" w:rsidRDefault="00632FF6">
      <w:pPr>
        <w:widowControl/>
        <w:jc w:val="both"/>
        <w:rPr>
          <w:rFonts w:ascii="Times New Roman" w:eastAsia="Times New Roman" w:hAnsi="Times New Roman" w:cs="Times New Roman"/>
          <w:sz w:val="24"/>
          <w:szCs w:val="24"/>
        </w:rPr>
      </w:pPr>
      <w:r>
        <w:rPr>
          <w:rFonts w:ascii="Arial" w:eastAsia="Arial" w:hAnsi="Arial" w:cs="Arial"/>
          <w:color w:val="434343"/>
          <w:sz w:val="24"/>
          <w:szCs w:val="24"/>
        </w:rPr>
        <w:t>Tabla 5. Entidad, proyectos, metas, Categorías, Subcategorías TPCC y valor de inversión directa SEGPLAN 2022</w:t>
      </w:r>
    </w:p>
    <w:p w14:paraId="405B7D98" w14:textId="77777777" w:rsidR="0025199E" w:rsidRDefault="00632FF6">
      <w:pPr>
        <w:widowControl/>
        <w:jc w:val="both"/>
        <w:rPr>
          <w:rFonts w:ascii="Times New Roman" w:eastAsia="Times New Roman" w:hAnsi="Times New Roman" w:cs="Times New Roman"/>
          <w:sz w:val="24"/>
          <w:szCs w:val="24"/>
        </w:rPr>
      </w:pPr>
      <w:r>
        <w:rPr>
          <w:rFonts w:ascii="Arial" w:eastAsia="Arial" w:hAnsi="Arial" w:cs="Arial"/>
          <w:color w:val="434343"/>
          <w:sz w:val="24"/>
          <w:szCs w:val="24"/>
        </w:rPr>
        <w:t xml:space="preserve">Gráfica 1. Resumen inversión con Impacto Directo compromisos por categorías, subcategorías, instrumento </w:t>
      </w:r>
      <w:r>
        <w:rPr>
          <w:rFonts w:ascii="Arial" w:eastAsia="Arial" w:hAnsi="Arial" w:cs="Arial"/>
          <w:color w:val="434343"/>
          <w:sz w:val="24"/>
          <w:szCs w:val="24"/>
        </w:rPr>
        <w:t>de información PMR - BogData -   y SEGPLAN 2023</w:t>
      </w:r>
    </w:p>
    <w:p w14:paraId="10EE0976" w14:textId="77777777" w:rsidR="0025199E" w:rsidRDefault="00632FF6">
      <w:pPr>
        <w:widowControl/>
        <w:jc w:val="both"/>
        <w:rPr>
          <w:rFonts w:ascii="Times New Roman" w:eastAsia="Times New Roman" w:hAnsi="Times New Roman" w:cs="Times New Roman"/>
          <w:sz w:val="24"/>
          <w:szCs w:val="24"/>
        </w:rPr>
      </w:pPr>
      <w:r>
        <w:rPr>
          <w:rFonts w:ascii="Arial" w:eastAsia="Arial" w:hAnsi="Arial" w:cs="Arial"/>
          <w:color w:val="434343"/>
          <w:sz w:val="24"/>
          <w:szCs w:val="24"/>
        </w:rPr>
        <w:t>Gráfica 2. Compromisos inversión con Impacto Directo categoría 01, subcategorías y entidades instrumentos de información PMR - BogData -   y SEGPLAN 2023</w:t>
      </w:r>
    </w:p>
    <w:p w14:paraId="16EDB429" w14:textId="77777777" w:rsidR="0025199E" w:rsidRDefault="00632FF6">
      <w:pPr>
        <w:widowControl/>
        <w:jc w:val="both"/>
        <w:rPr>
          <w:rFonts w:ascii="Times New Roman" w:eastAsia="Times New Roman" w:hAnsi="Times New Roman" w:cs="Times New Roman"/>
          <w:sz w:val="24"/>
          <w:szCs w:val="24"/>
        </w:rPr>
      </w:pPr>
      <w:r>
        <w:rPr>
          <w:rFonts w:ascii="Arial" w:eastAsia="Arial" w:hAnsi="Arial" w:cs="Arial"/>
          <w:color w:val="434343"/>
          <w:sz w:val="24"/>
          <w:szCs w:val="24"/>
        </w:rPr>
        <w:t>Gráfica 3. Compromisos Inversión con Impacto Directo p</w:t>
      </w:r>
      <w:r>
        <w:rPr>
          <w:rFonts w:ascii="Arial" w:eastAsia="Arial" w:hAnsi="Arial" w:cs="Arial"/>
          <w:color w:val="434343"/>
          <w:sz w:val="24"/>
          <w:szCs w:val="24"/>
        </w:rPr>
        <w:t>ara la categoría 02, subcategorías, entidades e instrumento de información PMR - BogData -   y SEGPLAN 2023</w:t>
      </w:r>
    </w:p>
    <w:p w14:paraId="38253687" w14:textId="77777777" w:rsidR="0025199E" w:rsidRDefault="00632FF6">
      <w:pPr>
        <w:widowControl/>
        <w:jc w:val="both"/>
        <w:rPr>
          <w:rFonts w:ascii="Times New Roman" w:eastAsia="Times New Roman" w:hAnsi="Times New Roman" w:cs="Times New Roman"/>
          <w:sz w:val="24"/>
          <w:szCs w:val="24"/>
        </w:rPr>
      </w:pPr>
      <w:r>
        <w:rPr>
          <w:rFonts w:ascii="Arial" w:eastAsia="Arial" w:hAnsi="Arial" w:cs="Arial"/>
          <w:color w:val="434343"/>
          <w:sz w:val="24"/>
          <w:szCs w:val="24"/>
        </w:rPr>
        <w:t>Gráfica 4. Compromisos inversión con Impacto Directo categoría 03, subcategorías y entidad, instrumento de información PMR - BogData -   y SEGPLAN 2</w:t>
      </w:r>
      <w:r>
        <w:rPr>
          <w:rFonts w:ascii="Arial" w:eastAsia="Arial" w:hAnsi="Arial" w:cs="Arial"/>
          <w:color w:val="434343"/>
          <w:sz w:val="24"/>
          <w:szCs w:val="24"/>
        </w:rPr>
        <w:t>023</w:t>
      </w:r>
    </w:p>
    <w:p w14:paraId="06A9A446" w14:textId="77777777" w:rsidR="0025199E" w:rsidRDefault="00632FF6">
      <w:pPr>
        <w:widowControl/>
        <w:jc w:val="both"/>
        <w:rPr>
          <w:rFonts w:ascii="Times New Roman" w:eastAsia="Times New Roman" w:hAnsi="Times New Roman" w:cs="Times New Roman"/>
          <w:sz w:val="24"/>
          <w:szCs w:val="24"/>
        </w:rPr>
      </w:pPr>
      <w:r>
        <w:rPr>
          <w:rFonts w:ascii="Arial" w:eastAsia="Arial" w:hAnsi="Arial" w:cs="Arial"/>
          <w:color w:val="434343"/>
          <w:sz w:val="24"/>
          <w:szCs w:val="24"/>
        </w:rPr>
        <w:t>Gráfica 5 Resumen compromisos inversión con Impacto Directo por sector, entidad, instrumento de información PMR - BogData -   y SEGPLAN 2023</w:t>
      </w:r>
    </w:p>
    <w:p w14:paraId="350FD2FE" w14:textId="77777777" w:rsidR="0025199E" w:rsidRDefault="00632FF6">
      <w:pPr>
        <w:widowControl/>
        <w:jc w:val="both"/>
        <w:rPr>
          <w:rFonts w:ascii="Times New Roman" w:eastAsia="Times New Roman" w:hAnsi="Times New Roman" w:cs="Times New Roman"/>
          <w:sz w:val="24"/>
          <w:szCs w:val="24"/>
        </w:rPr>
      </w:pPr>
      <w:r>
        <w:rPr>
          <w:rFonts w:ascii="Arial" w:eastAsia="Arial" w:hAnsi="Arial" w:cs="Arial"/>
          <w:color w:val="434343"/>
          <w:sz w:val="24"/>
          <w:szCs w:val="24"/>
        </w:rPr>
        <w:t>Gráfica 6.</w:t>
      </w:r>
      <w:r>
        <w:rPr>
          <w:rFonts w:ascii="Arial" w:eastAsia="Arial" w:hAnsi="Arial" w:cs="Arial"/>
          <w:color w:val="434343"/>
          <w:sz w:val="28"/>
          <w:szCs w:val="28"/>
        </w:rPr>
        <w:t xml:space="preserve"> </w:t>
      </w:r>
      <w:r>
        <w:rPr>
          <w:rFonts w:ascii="Arial" w:eastAsia="Arial" w:hAnsi="Arial" w:cs="Arial"/>
          <w:color w:val="434343"/>
          <w:sz w:val="24"/>
          <w:szCs w:val="24"/>
        </w:rPr>
        <w:t xml:space="preserve">Compromisos inversión con Impacto Indirecto entidad, instrumento de información </w:t>
      </w:r>
      <w:r>
        <w:rPr>
          <w:rFonts w:ascii="Arial" w:eastAsia="Arial" w:hAnsi="Arial" w:cs="Arial"/>
          <w:color w:val="434343"/>
          <w:sz w:val="24"/>
          <w:szCs w:val="24"/>
        </w:rPr>
        <w:t>PMR - BogData -   y SEGPLAN 2023 </w:t>
      </w:r>
    </w:p>
    <w:p w14:paraId="3B1E31A4" w14:textId="77777777" w:rsidR="0025199E" w:rsidRDefault="00632FF6">
      <w:pPr>
        <w:widowControl/>
        <w:jc w:val="both"/>
        <w:rPr>
          <w:rFonts w:ascii="Times New Roman" w:eastAsia="Times New Roman" w:hAnsi="Times New Roman" w:cs="Times New Roman"/>
          <w:sz w:val="24"/>
          <w:szCs w:val="24"/>
        </w:rPr>
      </w:pPr>
      <w:r>
        <w:rPr>
          <w:rFonts w:ascii="Arial" w:eastAsia="Arial" w:hAnsi="Arial" w:cs="Arial"/>
          <w:color w:val="434343"/>
          <w:sz w:val="24"/>
          <w:szCs w:val="24"/>
        </w:rPr>
        <w:t>Gráfica 7. Compromisos inversión con Impacto Indirecto, categorías y subcategorías instrumento de información PMR - BogData -   y SEGPLAN 2023</w:t>
      </w:r>
      <w:r>
        <w:rPr>
          <w:color w:val="434343"/>
        </w:rPr>
        <w:t xml:space="preserve"> </w:t>
      </w:r>
      <w:r>
        <w:rPr>
          <w:rFonts w:ascii="Arial" w:eastAsia="Arial" w:hAnsi="Arial" w:cs="Arial"/>
          <w:color w:val="434343"/>
          <w:sz w:val="20"/>
          <w:szCs w:val="20"/>
        </w:rPr>
        <w:t> </w:t>
      </w:r>
    </w:p>
    <w:p w14:paraId="1063327A" w14:textId="77777777" w:rsidR="0025199E" w:rsidRDefault="00632FF6">
      <w:pPr>
        <w:widowControl/>
        <w:jc w:val="both"/>
        <w:rPr>
          <w:rFonts w:ascii="Times New Roman" w:eastAsia="Times New Roman" w:hAnsi="Times New Roman" w:cs="Times New Roman"/>
          <w:sz w:val="24"/>
          <w:szCs w:val="24"/>
        </w:rPr>
      </w:pPr>
      <w:r>
        <w:rPr>
          <w:rFonts w:ascii="Arial" w:eastAsia="Arial" w:hAnsi="Arial" w:cs="Arial"/>
          <w:color w:val="434343"/>
          <w:sz w:val="24"/>
          <w:szCs w:val="24"/>
        </w:rPr>
        <w:t>Gráfica 8. Compromisos inversión indirecta por sector e instrumento de inform</w:t>
      </w:r>
      <w:r>
        <w:rPr>
          <w:rFonts w:ascii="Arial" w:eastAsia="Arial" w:hAnsi="Arial" w:cs="Arial"/>
          <w:color w:val="434343"/>
          <w:sz w:val="24"/>
          <w:szCs w:val="24"/>
        </w:rPr>
        <w:t>ación PMR - BogData -   y SEGPLAN 2023</w:t>
      </w:r>
    </w:p>
    <w:p w14:paraId="48943A40" w14:textId="77777777" w:rsidR="0025199E" w:rsidRDefault="00632FF6">
      <w:pPr>
        <w:widowControl/>
        <w:jc w:val="both"/>
        <w:rPr>
          <w:rFonts w:ascii="Times New Roman" w:eastAsia="Times New Roman" w:hAnsi="Times New Roman" w:cs="Times New Roman"/>
          <w:sz w:val="24"/>
          <w:szCs w:val="24"/>
        </w:rPr>
      </w:pPr>
      <w:r>
        <w:rPr>
          <w:rFonts w:ascii="Arial" w:eastAsia="Arial" w:hAnsi="Arial" w:cs="Arial"/>
          <w:color w:val="434343"/>
          <w:sz w:val="24"/>
          <w:szCs w:val="24"/>
        </w:rPr>
        <w:t>Gráfica 9. Compromisos inversión indirecta por ODS instrumento de información en SEGPLAN 2023</w:t>
      </w:r>
      <w:r>
        <w:rPr>
          <w:color w:val="434343"/>
        </w:rPr>
        <w:t xml:space="preserve"> </w:t>
      </w:r>
      <w:r>
        <w:rPr>
          <w:rFonts w:ascii="Arial" w:eastAsia="Arial" w:hAnsi="Arial" w:cs="Arial"/>
          <w:color w:val="434343"/>
          <w:sz w:val="20"/>
          <w:szCs w:val="20"/>
        </w:rPr>
        <w:t> </w:t>
      </w:r>
    </w:p>
    <w:p w14:paraId="09FC6DA2" w14:textId="77777777" w:rsidR="0025199E" w:rsidRDefault="0025199E" w:rsidP="00AF3B60">
      <w:pPr>
        <w:pBdr>
          <w:top w:val="nil"/>
          <w:left w:val="nil"/>
          <w:bottom w:val="nil"/>
          <w:right w:val="nil"/>
          <w:between w:val="nil"/>
        </w:pBdr>
        <w:tabs>
          <w:tab w:val="left" w:pos="1276"/>
        </w:tabs>
        <w:spacing w:line="319" w:lineRule="auto"/>
        <w:jc w:val="both"/>
        <w:rPr>
          <w:color w:val="434343"/>
        </w:rPr>
      </w:pPr>
    </w:p>
    <w:p w14:paraId="2284A061" w14:textId="77777777" w:rsidR="00AF3B60" w:rsidRDefault="00AF3B60">
      <w:pPr>
        <w:pBdr>
          <w:top w:val="nil"/>
          <w:left w:val="nil"/>
          <w:bottom w:val="nil"/>
          <w:right w:val="nil"/>
          <w:between w:val="nil"/>
        </w:pBdr>
        <w:spacing w:before="2"/>
        <w:jc w:val="both"/>
        <w:rPr>
          <w:rFonts w:ascii="Arial" w:eastAsia="Arial" w:hAnsi="Arial" w:cs="Arial"/>
          <w:b/>
          <w:color w:val="5A4797"/>
          <w:sz w:val="80"/>
          <w:szCs w:val="80"/>
        </w:rPr>
      </w:pPr>
    </w:p>
    <w:p w14:paraId="03BC2BDB" w14:textId="77777777" w:rsidR="00AF3B60" w:rsidRDefault="00632FF6" w:rsidP="00AF3B60">
      <w:pPr>
        <w:pStyle w:val="Ttulo1"/>
        <w:spacing w:before="272"/>
        <w:ind w:left="0"/>
        <w:jc w:val="both"/>
        <w:rPr>
          <w:b w:val="0"/>
          <w:color w:val="434343"/>
          <w:sz w:val="20"/>
          <w:szCs w:val="20"/>
        </w:rPr>
      </w:pPr>
      <w:r>
        <w:rPr>
          <w:color w:val="5A4797"/>
        </w:rPr>
        <w:t xml:space="preserve">1. Introducción </w:t>
      </w:r>
    </w:p>
    <w:p w14:paraId="64EB12F3" w14:textId="77777777" w:rsidR="00AF3B60" w:rsidRDefault="00AF3B60" w:rsidP="00AF3B60">
      <w:pPr>
        <w:jc w:val="both"/>
        <w:rPr>
          <w:rFonts w:ascii="Arial" w:eastAsia="Arial" w:hAnsi="Arial" w:cs="Arial"/>
          <w:color w:val="434343"/>
          <w:sz w:val="20"/>
          <w:szCs w:val="20"/>
        </w:rPr>
      </w:pPr>
    </w:p>
    <w:p w14:paraId="2942DC6E" w14:textId="77777777" w:rsidR="00AF3B60" w:rsidRDefault="00AF3B60" w:rsidP="00AF3B60">
      <w:pPr>
        <w:jc w:val="both"/>
        <w:rPr>
          <w:rFonts w:ascii="Arial" w:eastAsia="Arial" w:hAnsi="Arial" w:cs="Arial"/>
          <w:color w:val="434343"/>
          <w:sz w:val="20"/>
          <w:szCs w:val="20"/>
        </w:rPr>
      </w:pPr>
    </w:p>
    <w:p w14:paraId="4D44DDC9" w14:textId="2850FC28" w:rsidR="0025199E" w:rsidRDefault="00AF3B60">
      <w:pPr>
        <w:spacing w:before="4"/>
        <w:jc w:val="both"/>
        <w:rPr>
          <w:rFonts w:ascii="Arial" w:eastAsia="Arial" w:hAnsi="Arial" w:cs="Arial"/>
          <w:color w:val="434343"/>
          <w:sz w:val="27"/>
          <w:szCs w:val="27"/>
        </w:rPr>
      </w:pPr>
      <w:r>
        <w:rPr>
          <w:noProof/>
        </w:rPr>
        <mc:AlternateContent>
          <mc:Choice Requires="wps">
            <w:drawing>
              <wp:anchor distT="0" distB="0" distL="0" distR="0" simplePos="0" relativeHeight="251666432" behindDoc="0" locked="0" layoutInCell="1" hidden="0" allowOverlap="1" wp14:anchorId="162C88EB" wp14:editId="458D56AB">
                <wp:simplePos x="0" y="0"/>
                <wp:positionH relativeFrom="column">
                  <wp:posOffset>25400</wp:posOffset>
                </wp:positionH>
                <wp:positionV relativeFrom="paragraph">
                  <wp:posOffset>177800</wp:posOffset>
                </wp:positionV>
                <wp:extent cx="1036955" cy="41275"/>
                <wp:effectExtent l="0" t="0" r="0" b="0"/>
                <wp:wrapTopAndBottom distT="0" distB="0"/>
                <wp:docPr id="1118716088" name="Forma libre: forma 1118716088"/>
                <wp:cNvGraphicFramePr/>
                <a:graphic xmlns:a="http://schemas.openxmlformats.org/drawingml/2006/main">
                  <a:graphicData uri="http://schemas.microsoft.com/office/word/2010/wordprocessingShape">
                    <wps:wsp>
                      <wps:cNvSpPr/>
                      <wps:spPr>
                        <a:xfrm>
                          <a:off x="4841810" y="3779365"/>
                          <a:ext cx="1008380" cy="1270"/>
                        </a:xfrm>
                        <a:custGeom>
                          <a:avLst/>
                          <a:gdLst/>
                          <a:ahLst/>
                          <a:cxnLst/>
                          <a:rect l="l" t="t" r="r" b="b"/>
                          <a:pathLst>
                            <a:path w="1588" h="120000" extrusionOk="0">
                              <a:moveTo>
                                <a:pt x="0" y="0"/>
                              </a:moveTo>
                              <a:lnTo>
                                <a:pt x="1587" y="0"/>
                              </a:lnTo>
                            </a:path>
                          </a:pathLst>
                        </a:custGeom>
                        <a:noFill/>
                        <a:ln w="9525" cap="flat" cmpd="sng">
                          <a:solidFill>
                            <a:srgbClr val="231F2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351968E" id="Forma libre: forma 1118716088" o:spid="_x0000_s1026" style="position:absolute;margin-left:2pt;margin-top:14pt;width:81.65pt;height:3.25pt;z-index:251666432;visibility:visible;mso-wrap-style:square;mso-wrap-distance-left:0;mso-wrap-distance-top:0;mso-wrap-distance-right:0;mso-wrap-distance-bottom:0;mso-position-horizontal:absolute;mso-position-horizontal-relative:text;mso-position-vertical:absolute;mso-position-vertical-relative:text;v-text-anchor:middle" coordsize="1588,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" path="m,l1587,e" filled="f" strokecolor="#231f20">
                <v:stroke startarrowwidth="narrow" startarrowlength="short" endarrowwidth="narrow" endarrowlength="short"/>
                <v:path arrowok="t" o:extrusionok="f"/>
                <w10:wrap type="topAndBottom"/>
              </v:shape>
            </w:pict>
          </mc:Fallback>
        </mc:AlternateContent>
      </w:r>
      <w:r>
        <w:rPr>
          <w:noProof/>
        </w:rPr>
        <mc:AlternateContent>
          <mc:Choice Requires="wpg">
            <w:drawing>
              <wp:anchor distT="0" distB="0" distL="0" distR="0" simplePos="0" relativeHeight="251660288" behindDoc="0" locked="0" layoutInCell="1" hidden="0" allowOverlap="1" wp14:anchorId="263CDBDE" wp14:editId="07CB96DD">
                <wp:simplePos x="0" y="0"/>
                <wp:positionH relativeFrom="column">
                  <wp:posOffset>25400</wp:posOffset>
                </wp:positionH>
                <wp:positionV relativeFrom="paragraph">
                  <wp:posOffset>177800</wp:posOffset>
                </wp:positionV>
                <wp:extent cx="1036955" cy="41275"/>
                <wp:effectExtent l="0" t="0" r="0" b="0"/>
                <wp:wrapTopAndBottom distT="0" distB="0"/>
                <wp:docPr id="10" name="Forma libre: forma 10"/>
                <wp:cNvGraphicFramePr/>
                <a:graphic xmlns:a="http://schemas.openxmlformats.org/drawingml/2006/main">
                  <a:graphicData uri="http://schemas.microsoft.com/office/word/2010/wordprocessingShape">
                    <wps:wsp>
                      <wps:cNvSpPr/>
                      <wps:spPr>
                        <a:xfrm>
                          <a:off x="4841810" y="3779365"/>
                          <a:ext cx="1008380" cy="1270"/>
                        </a:xfrm>
                        <a:custGeom>
                          <a:avLst/>
                          <a:gdLst/>
                          <a:ahLst/>
                          <a:cxnLst/>
                          <a:rect l="l" t="t" r="r" b="b"/>
                          <a:pathLst>
                            <a:path w="1588" h="120000" extrusionOk="0">
                              <a:moveTo>
                                <a:pt x="0" y="0"/>
                              </a:moveTo>
                              <a:lnTo>
                                <a:pt x="1587" y="0"/>
                              </a:lnTo>
                            </a:path>
                          </a:pathLst>
                        </a:custGeom>
                        <a:noFill/>
                        <a:ln w="9525" cap="flat" cmpd="sng">
                          <a:solidFill>
                            <a:srgbClr val="231F2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column">
                  <wp:posOffset>25400</wp:posOffset>
                </wp:positionH>
                <wp:positionV relativeFrom="paragraph">
                  <wp:posOffset>177800</wp:posOffset>
                </wp:positionV>
                <wp:extent cx="1036955" cy="41275"/>
                <wp:effectExtent b="0" l="0" r="0" t="0"/>
                <wp:wrapTopAndBottom distB="0" distT="0"/>
                <wp:docPr id="10" name="image20.png"/>
                <a:graphic>
                  <a:graphicData uri="http://schemas.openxmlformats.org/drawingml/2006/picture">
                    <pic:pic>
                      <pic:nvPicPr>
                        <pic:cNvPr id="0" name="image20.png"/>
                        <pic:cNvPicPr preferRelativeResize="0"/>
                      </pic:nvPicPr>
                      <pic:blipFill>
                        <a:blip r:embed="rId13"/>
                        <a:srcRect/>
                        <a:stretch>
                          <a:fillRect/>
                        </a:stretch>
                      </pic:blipFill>
                      <pic:spPr>
                        <a:xfrm>
                          <a:off x="0" y="0"/>
                          <a:ext cx="1036955" cy="41275"/>
                        </a:xfrm>
                        <a:prstGeom prst="rect"/>
                        <a:ln/>
                      </pic:spPr>
                    </pic:pic>
                  </a:graphicData>
                </a:graphic>
              </wp:anchor>
            </w:drawing>
          </mc:Fallback>
        </mc:AlternateContent>
      </w:r>
    </w:p>
    <w:p w14:paraId="65FD39FD" w14:textId="77777777" w:rsidR="0025199E" w:rsidRDefault="00632FF6">
      <w:pPr>
        <w:tabs>
          <w:tab w:val="left" w:pos="1276"/>
        </w:tabs>
        <w:ind w:hanging="1163"/>
        <w:jc w:val="both"/>
        <w:rPr>
          <w:rFonts w:ascii="Arial" w:eastAsia="Arial" w:hAnsi="Arial" w:cs="Arial"/>
          <w:color w:val="434343"/>
          <w:sz w:val="24"/>
          <w:szCs w:val="24"/>
        </w:rPr>
      </w:pPr>
      <w:r>
        <w:rPr>
          <w:rFonts w:ascii="Arial" w:eastAsia="Arial" w:hAnsi="Arial" w:cs="Arial"/>
          <w:color w:val="434343"/>
        </w:rPr>
        <w:tab/>
      </w:r>
      <w:r>
        <w:rPr>
          <w:rFonts w:ascii="Arial" w:eastAsia="Arial" w:hAnsi="Arial" w:cs="Arial"/>
          <w:color w:val="434343"/>
          <w:sz w:val="24"/>
          <w:szCs w:val="24"/>
        </w:rPr>
        <w:t xml:space="preserve">El presente informe constituye la tercera entrega del Trazador Presupuestal de Cultura </w:t>
      </w:r>
      <w:r>
        <w:rPr>
          <w:rFonts w:ascii="Arial" w:eastAsia="Arial" w:hAnsi="Arial" w:cs="Arial"/>
          <w:color w:val="434343"/>
          <w:sz w:val="24"/>
          <w:szCs w:val="24"/>
        </w:rPr>
        <w:t>Ciudadana - TPCC, con una perspectiva actualizada hasta el 30 de junio de 2023. Este informe representa el seguimiento y evaluación de la sostenibilidad financiera de la Política de Cultura Ciudadana y su estrecha colaboración con las instituciones adminis</w:t>
      </w:r>
      <w:r>
        <w:rPr>
          <w:rFonts w:ascii="Arial" w:eastAsia="Arial" w:hAnsi="Arial" w:cs="Arial"/>
          <w:color w:val="434343"/>
          <w:sz w:val="24"/>
          <w:szCs w:val="24"/>
        </w:rPr>
        <w:t>trativas de orden central y descentralizado, en línea con el objetivo específico de "Todos Ponemos". Desde su inicio en junio de 2022, el TPCC ha sido un instrumento vital para movilizar y monitorear programas, proyectos, metas y productos de las entidades</w:t>
      </w:r>
      <w:r>
        <w:rPr>
          <w:rFonts w:ascii="Arial" w:eastAsia="Arial" w:hAnsi="Arial" w:cs="Arial"/>
          <w:color w:val="434343"/>
          <w:sz w:val="24"/>
          <w:szCs w:val="24"/>
        </w:rPr>
        <w:t xml:space="preserve"> Empresas Industriales y Comerciales del Distrito y Fondos de Desarrollo Local involucrados en la implementación y adopción de esta política.</w:t>
      </w:r>
    </w:p>
    <w:p w14:paraId="3EA6942C" w14:textId="77777777" w:rsidR="0025199E" w:rsidRDefault="00632FF6">
      <w:pPr>
        <w:tabs>
          <w:tab w:val="left" w:pos="1276"/>
        </w:tabs>
        <w:ind w:hanging="1163"/>
        <w:jc w:val="both"/>
        <w:rPr>
          <w:rFonts w:ascii="Arial" w:eastAsia="Arial" w:hAnsi="Arial" w:cs="Arial"/>
          <w:color w:val="434343"/>
          <w:sz w:val="24"/>
          <w:szCs w:val="24"/>
        </w:rPr>
      </w:pPr>
      <w:r>
        <w:rPr>
          <w:rFonts w:ascii="Arial" w:eastAsia="Arial" w:hAnsi="Arial" w:cs="Arial"/>
          <w:color w:val="434343"/>
          <w:sz w:val="24"/>
          <w:szCs w:val="24"/>
        </w:rPr>
        <w:tab/>
      </w:r>
    </w:p>
    <w:p w14:paraId="178F4017" w14:textId="77777777" w:rsidR="0025199E" w:rsidRDefault="00632FF6">
      <w:pPr>
        <w:tabs>
          <w:tab w:val="left" w:pos="1276"/>
        </w:tabs>
        <w:ind w:hanging="1163"/>
        <w:jc w:val="both"/>
        <w:rPr>
          <w:rFonts w:ascii="Arial" w:eastAsia="Arial" w:hAnsi="Arial" w:cs="Arial"/>
          <w:color w:val="434343"/>
          <w:sz w:val="24"/>
          <w:szCs w:val="24"/>
        </w:rPr>
      </w:pPr>
      <w:r>
        <w:rPr>
          <w:rFonts w:ascii="Arial" w:eastAsia="Arial" w:hAnsi="Arial" w:cs="Arial"/>
          <w:color w:val="434343"/>
          <w:sz w:val="24"/>
          <w:szCs w:val="24"/>
        </w:rPr>
        <w:tab/>
        <w:t xml:space="preserve">En esta entrega se presenta una actualización detallada de la inversión comprometida y ejecutada tanto por las </w:t>
      </w:r>
      <w:r>
        <w:rPr>
          <w:rFonts w:ascii="Arial" w:eastAsia="Arial" w:hAnsi="Arial" w:cs="Arial"/>
          <w:color w:val="434343"/>
          <w:sz w:val="24"/>
          <w:szCs w:val="24"/>
        </w:rPr>
        <w:t xml:space="preserve">entidades del nivel central como por las Empresas Industriales y Comerciales del Distrito y los Fondos de Desarrollo Local. Estos recursos han sido fundamentales para impulsar acciones y estrategias de transformación cultural, siguiendo la Guía conceptual </w:t>
      </w:r>
      <w:r>
        <w:rPr>
          <w:rFonts w:ascii="Arial" w:eastAsia="Arial" w:hAnsi="Arial" w:cs="Arial"/>
          <w:color w:val="434343"/>
          <w:sz w:val="24"/>
          <w:szCs w:val="24"/>
        </w:rPr>
        <w:t>y metodológica del "Trazador Presupuestal de Cultura Ciudadana - TPCC". Esta herramienta de gestión es esencial para rastrear los recursos asignados y ejecutados tanto en términos de funcionamiento como de inversión, garantizando la transversalidad y la fo</w:t>
      </w:r>
      <w:r>
        <w:rPr>
          <w:rFonts w:ascii="Arial" w:eastAsia="Arial" w:hAnsi="Arial" w:cs="Arial"/>
          <w:color w:val="434343"/>
          <w:sz w:val="24"/>
          <w:szCs w:val="24"/>
        </w:rPr>
        <w:t>calización del gasto en iniciativas de cultura ciudadana en nuestra ciudad.</w:t>
      </w:r>
    </w:p>
    <w:p w14:paraId="6D9A7F9B" w14:textId="77777777" w:rsidR="0025199E" w:rsidRDefault="0025199E">
      <w:pPr>
        <w:tabs>
          <w:tab w:val="left" w:pos="1276"/>
        </w:tabs>
        <w:ind w:hanging="1163"/>
        <w:jc w:val="both"/>
        <w:rPr>
          <w:rFonts w:ascii="Arial" w:eastAsia="Arial" w:hAnsi="Arial" w:cs="Arial"/>
          <w:color w:val="434343"/>
          <w:sz w:val="24"/>
          <w:szCs w:val="24"/>
        </w:rPr>
      </w:pPr>
    </w:p>
    <w:p w14:paraId="5B1E4190" w14:textId="77777777" w:rsidR="0025199E" w:rsidRDefault="00632FF6">
      <w:pPr>
        <w:tabs>
          <w:tab w:val="left" w:pos="1276"/>
        </w:tabs>
        <w:ind w:hanging="1163"/>
        <w:jc w:val="both"/>
        <w:rPr>
          <w:rFonts w:ascii="Arial" w:eastAsia="Arial" w:hAnsi="Arial" w:cs="Arial"/>
          <w:color w:val="434343"/>
          <w:sz w:val="24"/>
          <w:szCs w:val="24"/>
        </w:rPr>
      </w:pPr>
      <w:r>
        <w:rPr>
          <w:rFonts w:ascii="Arial" w:eastAsia="Arial" w:hAnsi="Arial" w:cs="Arial"/>
          <w:color w:val="434343"/>
          <w:sz w:val="24"/>
          <w:szCs w:val="24"/>
        </w:rPr>
        <w:tab/>
        <w:t>Adicionalmente, el proceso de marcación desempeña un papel estratégico en la promoción del enfoque de cultura ciudadana y en la identificación de nuevas oportunidades de inversió</w:t>
      </w:r>
      <w:r>
        <w:rPr>
          <w:rFonts w:ascii="Arial" w:eastAsia="Arial" w:hAnsi="Arial" w:cs="Arial"/>
          <w:color w:val="434343"/>
          <w:sz w:val="24"/>
          <w:szCs w:val="24"/>
        </w:rPr>
        <w:t xml:space="preserve">n por parte de las entidades y Fondos de Desarrollo Local en áreas relacionadas con esta temática. </w:t>
      </w:r>
    </w:p>
    <w:p w14:paraId="32C60CA7" w14:textId="77777777" w:rsidR="0025199E" w:rsidRDefault="0025199E">
      <w:pPr>
        <w:tabs>
          <w:tab w:val="left" w:pos="1276"/>
        </w:tabs>
        <w:jc w:val="both"/>
        <w:rPr>
          <w:rFonts w:ascii="Arial" w:eastAsia="Arial" w:hAnsi="Arial" w:cs="Arial"/>
          <w:color w:val="434343"/>
          <w:sz w:val="24"/>
          <w:szCs w:val="24"/>
        </w:rPr>
      </w:pPr>
    </w:p>
    <w:p w14:paraId="72E02640" w14:textId="77777777" w:rsidR="0025199E" w:rsidRDefault="00632FF6">
      <w:pPr>
        <w:tabs>
          <w:tab w:val="left" w:pos="1276"/>
        </w:tabs>
        <w:jc w:val="both"/>
        <w:rPr>
          <w:rFonts w:ascii="Arial" w:eastAsia="Arial" w:hAnsi="Arial" w:cs="Arial"/>
          <w:color w:val="434343"/>
          <w:sz w:val="24"/>
          <w:szCs w:val="24"/>
        </w:rPr>
      </w:pPr>
      <w:r>
        <w:rPr>
          <w:rFonts w:ascii="Arial" w:eastAsia="Arial" w:hAnsi="Arial" w:cs="Arial"/>
          <w:color w:val="434343"/>
          <w:sz w:val="24"/>
          <w:szCs w:val="24"/>
        </w:rPr>
        <w:t>En el desarrollo de este informe, se destacarán acciones significativas de cultura ciudadana que impactan directamente en la consecución de los Objetivos d</w:t>
      </w:r>
      <w:r>
        <w:rPr>
          <w:rFonts w:ascii="Arial" w:eastAsia="Arial" w:hAnsi="Arial" w:cs="Arial"/>
          <w:color w:val="434343"/>
          <w:sz w:val="24"/>
          <w:szCs w:val="24"/>
        </w:rPr>
        <w:t>e Desarrollo Sostenible (ODS), especialmente en áreas críticas como la promoción de una educación de calidad, la igualdad de género, la construcción de ciudades y comunidades sostenibles, la acción por el clima y la promoción de la paz, la justicia y las i</w:t>
      </w:r>
      <w:r>
        <w:rPr>
          <w:rFonts w:ascii="Arial" w:eastAsia="Arial" w:hAnsi="Arial" w:cs="Arial"/>
          <w:color w:val="434343"/>
          <w:sz w:val="24"/>
          <w:szCs w:val="24"/>
        </w:rPr>
        <w:t>nstituciones sólidas.</w:t>
      </w:r>
    </w:p>
    <w:p w14:paraId="1C285F50" w14:textId="77777777" w:rsidR="0025199E" w:rsidRDefault="0025199E">
      <w:pPr>
        <w:tabs>
          <w:tab w:val="left" w:pos="1276"/>
        </w:tabs>
        <w:jc w:val="both"/>
        <w:rPr>
          <w:rFonts w:ascii="Arial" w:eastAsia="Arial" w:hAnsi="Arial" w:cs="Arial"/>
          <w:color w:val="434343"/>
          <w:sz w:val="24"/>
          <w:szCs w:val="24"/>
        </w:rPr>
      </w:pPr>
    </w:p>
    <w:p w14:paraId="53DD2F7E" w14:textId="77777777" w:rsidR="0025199E" w:rsidRDefault="00632FF6">
      <w:pPr>
        <w:tabs>
          <w:tab w:val="left" w:pos="1276"/>
        </w:tabs>
        <w:jc w:val="both"/>
        <w:rPr>
          <w:rFonts w:ascii="Arial" w:eastAsia="Arial" w:hAnsi="Arial" w:cs="Arial"/>
          <w:color w:val="434343"/>
          <w:sz w:val="24"/>
          <w:szCs w:val="24"/>
        </w:rPr>
      </w:pPr>
      <w:r>
        <w:rPr>
          <w:rFonts w:ascii="Arial" w:eastAsia="Arial" w:hAnsi="Arial" w:cs="Arial"/>
          <w:color w:val="434343"/>
          <w:sz w:val="24"/>
          <w:szCs w:val="24"/>
        </w:rPr>
        <w:t>Finalmente, es esencial reconocer el papel fundamental de la Subsecretaría Distrital de Cultura Ciudadana y Gestión del Conocimiento, de la Secretaría Distrital de Cultura, Recreación y Deporte -</w:t>
      </w:r>
      <w:r>
        <w:rPr>
          <w:rFonts w:ascii="Arial" w:eastAsia="Arial" w:hAnsi="Arial" w:cs="Arial"/>
          <w:color w:val="434343"/>
          <w:sz w:val="26"/>
          <w:szCs w:val="26"/>
        </w:rPr>
        <w:t xml:space="preserve"> </w:t>
      </w:r>
      <w:r>
        <w:rPr>
          <w:rFonts w:ascii="Arial" w:eastAsia="Arial" w:hAnsi="Arial" w:cs="Arial"/>
          <w:color w:val="434343"/>
          <w:sz w:val="24"/>
          <w:szCs w:val="24"/>
        </w:rPr>
        <w:t>SDCRD</w:t>
      </w:r>
      <w:r>
        <w:rPr>
          <w:rFonts w:ascii="Arial" w:eastAsia="Arial" w:hAnsi="Arial" w:cs="Arial"/>
          <w:color w:val="434343"/>
          <w:sz w:val="26"/>
          <w:szCs w:val="26"/>
        </w:rPr>
        <w:t>,</w:t>
      </w:r>
      <w:r>
        <w:rPr>
          <w:rFonts w:ascii="Arial" w:eastAsia="Arial" w:hAnsi="Arial" w:cs="Arial"/>
          <w:color w:val="434343"/>
          <w:sz w:val="24"/>
          <w:szCs w:val="24"/>
        </w:rPr>
        <w:t xml:space="preserve"> en el acompañamiento constante</w:t>
      </w:r>
      <w:r>
        <w:rPr>
          <w:rFonts w:ascii="Arial" w:eastAsia="Arial" w:hAnsi="Arial" w:cs="Arial"/>
          <w:color w:val="434343"/>
          <w:sz w:val="24"/>
          <w:szCs w:val="24"/>
        </w:rPr>
        <w:t xml:space="preserve">, la definición, el seguimiento y la implementación exitosa del trazador. Para ello, el papel se ha enfocado en realizar la asistencia conceptual y técnica a las entidades del distrito en la implementación del Trazador Presupuestal, lo que ha permitido un </w:t>
      </w:r>
      <w:r>
        <w:rPr>
          <w:rFonts w:ascii="Arial" w:eastAsia="Arial" w:hAnsi="Arial" w:cs="Arial"/>
          <w:color w:val="434343"/>
          <w:sz w:val="24"/>
          <w:szCs w:val="24"/>
        </w:rPr>
        <w:t>mejor entendimiento y aplicabilidad del enfoque de cultura ciudadana, así como su posterior identificación de proyectos tanto de inversión directa como indirecta, y de los tipos de proyectos asociados a las categorías y subcategorías definidas en el trazad</w:t>
      </w:r>
      <w:r>
        <w:rPr>
          <w:rFonts w:ascii="Arial" w:eastAsia="Arial" w:hAnsi="Arial" w:cs="Arial"/>
          <w:color w:val="434343"/>
          <w:sz w:val="24"/>
          <w:szCs w:val="24"/>
        </w:rPr>
        <w:t xml:space="preserve">or. Su compromiso ha sido fundamental para promover y fortalecer la Política Pública de Cultura Ciudadana en Bogotá D.C. </w:t>
      </w:r>
    </w:p>
    <w:p w14:paraId="6773CDC9" w14:textId="77777777" w:rsidR="0025199E" w:rsidRDefault="0025199E">
      <w:pPr>
        <w:tabs>
          <w:tab w:val="left" w:pos="1276"/>
        </w:tabs>
        <w:spacing w:line="319" w:lineRule="auto"/>
        <w:ind w:left="1276" w:hanging="1163"/>
        <w:jc w:val="both"/>
        <w:rPr>
          <w:rFonts w:ascii="Arial" w:eastAsia="Arial" w:hAnsi="Arial" w:cs="Arial"/>
          <w:color w:val="434343"/>
        </w:rPr>
      </w:pPr>
    </w:p>
    <w:p w14:paraId="60AA9021" w14:textId="77777777" w:rsidR="0025199E" w:rsidRDefault="0025199E">
      <w:pPr>
        <w:tabs>
          <w:tab w:val="left" w:pos="1276"/>
        </w:tabs>
        <w:spacing w:line="319" w:lineRule="auto"/>
        <w:ind w:left="1276" w:hanging="1163"/>
        <w:jc w:val="both"/>
        <w:rPr>
          <w:rFonts w:ascii="Arial" w:eastAsia="Arial" w:hAnsi="Arial" w:cs="Arial"/>
          <w:color w:val="434343"/>
        </w:rPr>
      </w:pPr>
    </w:p>
    <w:p w14:paraId="628D77EA" w14:textId="77777777" w:rsidR="006D2DC2" w:rsidRDefault="006D2DC2">
      <w:pPr>
        <w:rPr>
          <w:rFonts w:ascii="Arial" w:eastAsia="Arial" w:hAnsi="Arial" w:cs="Arial"/>
          <w:b/>
          <w:color w:val="5A4797"/>
          <w:sz w:val="80"/>
          <w:szCs w:val="80"/>
        </w:rPr>
      </w:pPr>
      <w:r>
        <w:rPr>
          <w:rFonts w:ascii="Arial" w:eastAsia="Arial" w:hAnsi="Arial" w:cs="Arial"/>
          <w:b/>
          <w:color w:val="5A4797"/>
          <w:sz w:val="80"/>
          <w:szCs w:val="80"/>
        </w:rPr>
        <w:br w:type="page"/>
      </w:r>
    </w:p>
    <w:p w14:paraId="2ED40E28" w14:textId="77777777" w:rsidR="00AF3B60" w:rsidRDefault="00632FF6" w:rsidP="00AF3B60">
      <w:pPr>
        <w:pStyle w:val="Ttulo1"/>
        <w:spacing w:before="272"/>
        <w:ind w:left="0"/>
        <w:jc w:val="both"/>
        <w:rPr>
          <w:b w:val="0"/>
          <w:color w:val="434343"/>
          <w:sz w:val="20"/>
          <w:szCs w:val="20"/>
        </w:rPr>
      </w:pPr>
      <w:r>
        <w:rPr>
          <w:color w:val="5A4797"/>
        </w:rPr>
        <w:t>2. Objetivo</w:t>
      </w:r>
    </w:p>
    <w:p w14:paraId="182FDBA4" w14:textId="77777777" w:rsidR="00AF3B60" w:rsidRDefault="00AF3B60" w:rsidP="00AF3B60">
      <w:pPr>
        <w:jc w:val="both"/>
        <w:rPr>
          <w:rFonts w:ascii="Arial" w:eastAsia="Arial" w:hAnsi="Arial" w:cs="Arial"/>
          <w:color w:val="434343"/>
          <w:sz w:val="20"/>
          <w:szCs w:val="20"/>
        </w:rPr>
      </w:pPr>
    </w:p>
    <w:p w14:paraId="7F09E483" w14:textId="77777777" w:rsidR="00AF3B60" w:rsidRDefault="00AF3B60" w:rsidP="00AF3B60">
      <w:pPr>
        <w:jc w:val="both"/>
        <w:rPr>
          <w:rFonts w:ascii="Arial" w:eastAsia="Arial" w:hAnsi="Arial" w:cs="Arial"/>
          <w:color w:val="434343"/>
          <w:sz w:val="20"/>
          <w:szCs w:val="20"/>
        </w:rPr>
      </w:pPr>
    </w:p>
    <w:p w14:paraId="39906FCC" w14:textId="77777777" w:rsidR="00AF3B60" w:rsidRDefault="00AF3B60" w:rsidP="00AF3B60">
      <w:pPr>
        <w:spacing w:before="4"/>
        <w:jc w:val="both"/>
        <w:rPr>
          <w:rFonts w:ascii="Arial" w:eastAsia="Arial" w:hAnsi="Arial" w:cs="Arial"/>
          <w:color w:val="434343"/>
          <w:sz w:val="27"/>
          <w:szCs w:val="27"/>
        </w:rPr>
      </w:pPr>
      <w:r>
        <w:rPr>
          <w:noProof/>
        </w:rPr>
        <mc:AlternateContent>
          <mc:Choice Requires="wps">
            <w:drawing>
              <wp:anchor distT="0" distB="0" distL="0" distR="0" simplePos="0" relativeHeight="251668480" behindDoc="0" locked="0" layoutInCell="1" hidden="0" allowOverlap="1" wp14:anchorId="12AEB0E2" wp14:editId="52C47A62">
                <wp:simplePos x="0" y="0"/>
                <wp:positionH relativeFrom="column">
                  <wp:posOffset>25400</wp:posOffset>
                </wp:positionH>
                <wp:positionV relativeFrom="paragraph">
                  <wp:posOffset>177800</wp:posOffset>
                </wp:positionV>
                <wp:extent cx="1036955" cy="41275"/>
                <wp:effectExtent l="0" t="0" r="0" b="0"/>
                <wp:wrapTopAndBottom distT="0" distB="0"/>
                <wp:docPr id="2051769310" name="Forma libre: forma 2051769310"/>
                <wp:cNvGraphicFramePr/>
                <a:graphic xmlns:a="http://schemas.openxmlformats.org/drawingml/2006/main">
                  <a:graphicData uri="http://schemas.microsoft.com/office/word/2010/wordprocessingShape">
                    <wps:wsp>
                      <wps:cNvSpPr/>
                      <wps:spPr>
                        <a:xfrm>
                          <a:off x="4841810" y="3779365"/>
                          <a:ext cx="1008380" cy="1270"/>
                        </a:xfrm>
                        <a:custGeom>
                          <a:avLst/>
                          <a:gdLst/>
                          <a:ahLst/>
                          <a:cxnLst/>
                          <a:rect l="l" t="t" r="r" b="b"/>
                          <a:pathLst>
                            <a:path w="1588" h="120000" extrusionOk="0">
                              <a:moveTo>
                                <a:pt x="0" y="0"/>
                              </a:moveTo>
                              <a:lnTo>
                                <a:pt x="1587" y="0"/>
                              </a:lnTo>
                            </a:path>
                          </a:pathLst>
                        </a:custGeom>
                        <a:noFill/>
                        <a:ln w="9525" cap="flat" cmpd="sng">
                          <a:solidFill>
                            <a:srgbClr val="231F2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10F5BB9" id="Forma libre: forma 2051769310" o:spid="_x0000_s1026" style="position:absolute;margin-left:2pt;margin-top:14pt;width:81.65pt;height:3.25pt;z-index:251668480;visibility:visible;mso-wrap-style:square;mso-wrap-distance-left:0;mso-wrap-distance-top:0;mso-wrap-distance-right:0;mso-wrap-distance-bottom:0;mso-position-horizontal:absolute;mso-position-horizontal-relative:text;mso-position-vertical:absolute;mso-position-vertical-relative:text;v-text-anchor:middle" coordsize="1588,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" path="m,l1587,e" filled="f" strokecolor="#231f20">
                <v:stroke startarrowwidth="narrow" startarrowlength="short" endarrowwidth="narrow" endarrowlength="short"/>
                <v:path arrowok="t" o:extrusionok="f"/>
                <w10:wrap type="topAndBottom"/>
              </v:shape>
            </w:pict>
          </mc:Fallback>
        </mc:AlternateContent>
      </w:r>
    </w:p>
    <w:p w14:paraId="4D062521" w14:textId="751DC8D6" w:rsidR="0025199E" w:rsidRDefault="00632FF6" w:rsidP="00AF3B60">
      <w:pPr>
        <w:spacing w:before="2"/>
        <w:jc w:val="both"/>
        <w:rPr>
          <w:rFonts w:ascii="Arial" w:eastAsia="Arial" w:hAnsi="Arial" w:cs="Arial"/>
          <w:color w:val="434343"/>
          <w:sz w:val="24"/>
          <w:szCs w:val="24"/>
        </w:rPr>
      </w:pPr>
      <w:r>
        <w:rPr>
          <w:rFonts w:ascii="Arial" w:eastAsia="Arial" w:hAnsi="Arial" w:cs="Arial"/>
          <w:color w:val="434343"/>
        </w:rPr>
        <w:tab/>
      </w:r>
      <w:r>
        <w:rPr>
          <w:rFonts w:ascii="Arial" w:eastAsia="Arial" w:hAnsi="Arial" w:cs="Arial"/>
          <w:color w:val="434343"/>
          <w:sz w:val="24"/>
          <w:szCs w:val="24"/>
        </w:rPr>
        <w:t>El propósito central de este informe es proporcionar una visión de los avances logrados en la implementación del Trazador Presupuestal de Cultura Ciudadana - TPCC en el primer semestre del año 2023 con corte al 30 de junio. Este documento se enfoca en la S</w:t>
      </w:r>
      <w:r>
        <w:rPr>
          <w:rFonts w:ascii="Arial" w:eastAsia="Arial" w:hAnsi="Arial" w:cs="Arial"/>
          <w:color w:val="434343"/>
          <w:sz w:val="24"/>
          <w:szCs w:val="24"/>
        </w:rPr>
        <w:t xml:space="preserve">ostenibilidad Financiera de la Política de Cultura Ciudadana en el contexto del Presupuesto General del Distrito. </w:t>
      </w:r>
    </w:p>
    <w:p w14:paraId="7FCB4D62" w14:textId="77777777" w:rsidR="0025199E" w:rsidRDefault="00632FF6">
      <w:pPr>
        <w:tabs>
          <w:tab w:val="left" w:pos="1276"/>
        </w:tabs>
        <w:jc w:val="both"/>
        <w:rPr>
          <w:rFonts w:ascii="Arial" w:eastAsia="Arial" w:hAnsi="Arial" w:cs="Arial"/>
          <w:color w:val="434343"/>
          <w:sz w:val="24"/>
          <w:szCs w:val="24"/>
        </w:rPr>
      </w:pPr>
      <w:r>
        <w:rPr>
          <w:rFonts w:ascii="Arial" w:eastAsia="Arial" w:hAnsi="Arial" w:cs="Arial"/>
          <w:color w:val="434343"/>
          <w:sz w:val="24"/>
          <w:szCs w:val="24"/>
        </w:rPr>
        <w:tab/>
      </w:r>
    </w:p>
    <w:p w14:paraId="3564A61C" w14:textId="77777777" w:rsidR="0025199E" w:rsidRDefault="00632FF6">
      <w:pPr>
        <w:tabs>
          <w:tab w:val="left" w:pos="1276"/>
        </w:tabs>
        <w:jc w:val="both"/>
        <w:rPr>
          <w:rFonts w:ascii="Arial" w:eastAsia="Arial" w:hAnsi="Arial" w:cs="Arial"/>
          <w:color w:val="434343"/>
          <w:sz w:val="24"/>
          <w:szCs w:val="24"/>
        </w:rPr>
      </w:pPr>
      <w:r>
        <w:rPr>
          <w:rFonts w:ascii="Arial" w:eastAsia="Arial" w:hAnsi="Arial" w:cs="Arial"/>
          <w:color w:val="434343"/>
          <w:sz w:val="24"/>
          <w:szCs w:val="24"/>
        </w:rPr>
        <w:tab/>
        <w:t xml:space="preserve">Destaca los esfuerzos y avances en la promoción y adopción del enfoque de cultura ciudadana por parte de las entidades del sector público </w:t>
      </w:r>
      <w:r>
        <w:rPr>
          <w:rFonts w:ascii="Arial" w:eastAsia="Arial" w:hAnsi="Arial" w:cs="Arial"/>
          <w:color w:val="434343"/>
          <w:sz w:val="24"/>
          <w:szCs w:val="24"/>
        </w:rPr>
        <w:t xml:space="preserve">del Distrito Capital y facilita la identificación de recursos destinados específicamente para el diseño e implementación de acciones relacionadas con la cultura ciudadana en la ciudad. </w:t>
      </w:r>
    </w:p>
    <w:p w14:paraId="71453D3C" w14:textId="77777777" w:rsidR="0025199E" w:rsidRDefault="0025199E">
      <w:pPr>
        <w:tabs>
          <w:tab w:val="left" w:pos="1276"/>
        </w:tabs>
        <w:jc w:val="both"/>
        <w:rPr>
          <w:rFonts w:ascii="Arial" w:eastAsia="Arial" w:hAnsi="Arial" w:cs="Arial"/>
          <w:color w:val="434343"/>
          <w:sz w:val="24"/>
          <w:szCs w:val="24"/>
        </w:rPr>
      </w:pPr>
    </w:p>
    <w:p w14:paraId="084B286D" w14:textId="77777777" w:rsidR="0025199E" w:rsidRDefault="00632FF6">
      <w:pPr>
        <w:tabs>
          <w:tab w:val="left" w:pos="1276"/>
        </w:tabs>
        <w:jc w:val="both"/>
        <w:rPr>
          <w:rFonts w:ascii="Arial" w:eastAsia="Arial" w:hAnsi="Arial" w:cs="Arial"/>
          <w:color w:val="434343"/>
          <w:sz w:val="24"/>
          <w:szCs w:val="24"/>
        </w:rPr>
      </w:pPr>
      <w:r>
        <w:rPr>
          <w:rFonts w:ascii="Arial" w:eastAsia="Arial" w:hAnsi="Arial" w:cs="Arial"/>
          <w:color w:val="434343"/>
          <w:sz w:val="24"/>
          <w:szCs w:val="24"/>
        </w:rPr>
        <w:tab/>
        <w:t>Resalta la contribución del TPCC a los Objetivos de Desarrollo Soste</w:t>
      </w:r>
      <w:r>
        <w:rPr>
          <w:rFonts w:ascii="Arial" w:eastAsia="Arial" w:hAnsi="Arial" w:cs="Arial"/>
          <w:color w:val="434343"/>
          <w:sz w:val="24"/>
          <w:szCs w:val="24"/>
        </w:rPr>
        <w:t>nible (ODS), al destacar los proyectos con enfoque de cultura ciudadana que contribuyen a su consecución, promoviendo áreas clave como la promoción de una educación de calidad, la igualdad de género, la construcción de ciudades y comunidades sostenibles, l</w:t>
      </w:r>
      <w:r>
        <w:rPr>
          <w:rFonts w:ascii="Arial" w:eastAsia="Arial" w:hAnsi="Arial" w:cs="Arial"/>
          <w:color w:val="434343"/>
          <w:sz w:val="24"/>
          <w:szCs w:val="24"/>
        </w:rPr>
        <w:t>a acción por el clima y la promoción de la paz, la justicia y las instituciones sólidas.</w:t>
      </w:r>
    </w:p>
    <w:p w14:paraId="465A9A5D" w14:textId="77777777" w:rsidR="0025199E" w:rsidRDefault="0025199E">
      <w:pPr>
        <w:tabs>
          <w:tab w:val="left" w:pos="1276"/>
        </w:tabs>
        <w:jc w:val="both"/>
        <w:rPr>
          <w:rFonts w:ascii="Arial" w:eastAsia="Arial" w:hAnsi="Arial" w:cs="Arial"/>
          <w:color w:val="434343"/>
          <w:sz w:val="24"/>
          <w:szCs w:val="24"/>
        </w:rPr>
      </w:pPr>
    </w:p>
    <w:p w14:paraId="1CE0C78A" w14:textId="77777777" w:rsidR="0025199E" w:rsidRDefault="00632FF6">
      <w:pPr>
        <w:tabs>
          <w:tab w:val="left" w:pos="1276"/>
        </w:tabs>
        <w:jc w:val="both"/>
        <w:rPr>
          <w:rFonts w:ascii="Arial" w:eastAsia="Arial" w:hAnsi="Arial" w:cs="Arial"/>
          <w:color w:val="434343"/>
          <w:sz w:val="24"/>
          <w:szCs w:val="24"/>
        </w:rPr>
      </w:pPr>
      <w:r>
        <w:rPr>
          <w:rFonts w:ascii="Arial" w:eastAsia="Arial" w:hAnsi="Arial" w:cs="Arial"/>
          <w:color w:val="434343"/>
          <w:sz w:val="24"/>
          <w:szCs w:val="24"/>
        </w:rPr>
        <w:tab/>
        <w:t>Este informe representa una herramienta para orientar las etapas de planeación y ejecución de políticas y proyectos en la ciudad, enmarcados en el Plan de Desarrollo</w:t>
      </w:r>
      <w:r>
        <w:rPr>
          <w:rFonts w:ascii="Arial" w:eastAsia="Arial" w:hAnsi="Arial" w:cs="Arial"/>
          <w:color w:val="434343"/>
          <w:sz w:val="24"/>
          <w:szCs w:val="24"/>
        </w:rPr>
        <w:t xml:space="preserve"> Distrital: un Nuevo Contrato Social y Ambiental para la Bogotá del Siglo XXI – UNCSA con el objetivo de fortalecer su impacto y relevancia en la sociedad, promoviendo una ciudad más consciente y participativa.</w:t>
      </w:r>
    </w:p>
    <w:p w14:paraId="7653C63B" w14:textId="77777777" w:rsidR="0025199E" w:rsidRDefault="0025199E">
      <w:pPr>
        <w:tabs>
          <w:tab w:val="left" w:pos="1276"/>
        </w:tabs>
        <w:spacing w:line="319" w:lineRule="auto"/>
        <w:ind w:left="1276" w:hanging="1163"/>
        <w:jc w:val="both"/>
        <w:rPr>
          <w:rFonts w:ascii="Arial" w:eastAsia="Arial" w:hAnsi="Arial" w:cs="Arial"/>
          <w:color w:val="434343"/>
          <w:sz w:val="24"/>
          <w:szCs w:val="24"/>
        </w:rPr>
      </w:pPr>
    </w:p>
    <w:p w14:paraId="06E8C21E" w14:textId="77777777" w:rsidR="0025199E" w:rsidRDefault="00632FF6">
      <w:pPr>
        <w:rPr>
          <w:rFonts w:ascii="Arial" w:eastAsia="Arial" w:hAnsi="Arial" w:cs="Arial"/>
          <w:b/>
          <w:color w:val="5A4797"/>
          <w:sz w:val="80"/>
          <w:szCs w:val="80"/>
        </w:rPr>
      </w:pPr>
      <w:r>
        <w:br w:type="page"/>
      </w:r>
    </w:p>
    <w:p w14:paraId="2A6BB5F7" w14:textId="77777777" w:rsidR="0025199E" w:rsidRDefault="00632FF6">
      <w:pPr>
        <w:spacing w:before="2"/>
        <w:jc w:val="both"/>
        <w:rPr>
          <w:rFonts w:ascii="Arial" w:eastAsia="Arial" w:hAnsi="Arial" w:cs="Arial"/>
          <w:b/>
          <w:color w:val="5A4797"/>
          <w:sz w:val="80"/>
          <w:szCs w:val="80"/>
        </w:rPr>
      </w:pPr>
      <w:r>
        <w:rPr>
          <w:rFonts w:ascii="Arial" w:eastAsia="Arial" w:hAnsi="Arial" w:cs="Arial"/>
          <w:b/>
          <w:color w:val="5A4797"/>
          <w:sz w:val="80"/>
          <w:szCs w:val="80"/>
        </w:rPr>
        <w:t>3. Descripción del</w:t>
      </w:r>
    </w:p>
    <w:p w14:paraId="01309FFF" w14:textId="77777777" w:rsidR="0025199E" w:rsidRDefault="00632FF6">
      <w:pPr>
        <w:spacing w:before="2"/>
        <w:jc w:val="both"/>
        <w:rPr>
          <w:rFonts w:ascii="Arial" w:eastAsia="Arial" w:hAnsi="Arial" w:cs="Arial"/>
          <w:b/>
          <w:color w:val="5A4797"/>
          <w:sz w:val="80"/>
          <w:szCs w:val="80"/>
        </w:rPr>
      </w:pPr>
      <w:r>
        <w:rPr>
          <w:rFonts w:ascii="Arial" w:eastAsia="Arial" w:hAnsi="Arial" w:cs="Arial"/>
          <w:b/>
          <w:color w:val="5A4797"/>
          <w:sz w:val="80"/>
          <w:szCs w:val="80"/>
        </w:rPr>
        <w:t>proceso de marcación y</w:t>
      </w:r>
    </w:p>
    <w:p w14:paraId="4176B641" w14:textId="77777777" w:rsidR="0025199E" w:rsidRDefault="00632FF6">
      <w:pPr>
        <w:spacing w:before="2"/>
        <w:jc w:val="both"/>
        <w:rPr>
          <w:rFonts w:ascii="Arial" w:eastAsia="Arial" w:hAnsi="Arial" w:cs="Arial"/>
          <w:b/>
          <w:color w:val="5A4797"/>
          <w:sz w:val="80"/>
          <w:szCs w:val="80"/>
        </w:rPr>
      </w:pPr>
      <w:r>
        <w:rPr>
          <w:rFonts w:ascii="Arial" w:eastAsia="Arial" w:hAnsi="Arial" w:cs="Arial"/>
          <w:b/>
          <w:color w:val="5A4797"/>
          <w:sz w:val="80"/>
          <w:szCs w:val="80"/>
        </w:rPr>
        <w:t>acompañamiento para la</w:t>
      </w:r>
    </w:p>
    <w:p w14:paraId="023AB36F" w14:textId="77777777" w:rsidR="0025199E" w:rsidRDefault="00632FF6">
      <w:pPr>
        <w:spacing w:before="2"/>
        <w:jc w:val="both"/>
        <w:rPr>
          <w:rFonts w:ascii="Arial" w:eastAsia="Arial" w:hAnsi="Arial" w:cs="Arial"/>
          <w:b/>
          <w:color w:val="5A4797"/>
          <w:sz w:val="80"/>
          <w:szCs w:val="80"/>
        </w:rPr>
      </w:pPr>
      <w:r>
        <w:rPr>
          <w:rFonts w:ascii="Arial" w:eastAsia="Arial" w:hAnsi="Arial" w:cs="Arial"/>
          <w:b/>
          <w:color w:val="5A4797"/>
          <w:sz w:val="80"/>
          <w:szCs w:val="80"/>
        </w:rPr>
        <w:t>marcación 2023</w:t>
      </w:r>
    </w:p>
    <w:p w14:paraId="210263C5" w14:textId="77777777" w:rsidR="0025199E" w:rsidRDefault="0025199E">
      <w:pPr>
        <w:jc w:val="both"/>
        <w:rPr>
          <w:rFonts w:ascii="Arial" w:eastAsia="Arial" w:hAnsi="Arial" w:cs="Arial"/>
          <w:color w:val="434343"/>
          <w:sz w:val="20"/>
          <w:szCs w:val="20"/>
        </w:rPr>
      </w:pPr>
    </w:p>
    <w:p w14:paraId="73BA4A1E" w14:textId="77777777" w:rsidR="0025199E" w:rsidRDefault="0025199E">
      <w:pPr>
        <w:jc w:val="both"/>
        <w:rPr>
          <w:rFonts w:ascii="Arial" w:eastAsia="Arial" w:hAnsi="Arial" w:cs="Arial"/>
          <w:color w:val="434343"/>
          <w:sz w:val="20"/>
          <w:szCs w:val="20"/>
        </w:rPr>
      </w:pPr>
    </w:p>
    <w:p w14:paraId="4CBA51AA" w14:textId="77777777" w:rsidR="0025199E" w:rsidRDefault="0025199E">
      <w:pPr>
        <w:jc w:val="both"/>
        <w:rPr>
          <w:rFonts w:ascii="Arial" w:eastAsia="Arial" w:hAnsi="Arial" w:cs="Arial"/>
          <w:color w:val="434343"/>
          <w:sz w:val="20"/>
          <w:szCs w:val="20"/>
        </w:rPr>
      </w:pPr>
    </w:p>
    <w:p w14:paraId="659AA6AE" w14:textId="5697E8DA" w:rsidR="0025199E" w:rsidRPr="00AF3B60" w:rsidRDefault="00632FF6">
      <w:pPr>
        <w:spacing w:before="4"/>
        <w:jc w:val="both"/>
        <w:rPr>
          <w:rFonts w:ascii="Arial" w:eastAsia="Arial" w:hAnsi="Arial" w:cs="Arial"/>
          <w:color w:val="434343"/>
          <w:sz w:val="27"/>
          <w:szCs w:val="27"/>
        </w:rPr>
      </w:pPr>
      <w:r>
        <w:rPr>
          <w:noProof/>
        </w:rPr>
        <mc:AlternateContent>
          <mc:Choice Requires="wpg">
            <w:drawing>
              <wp:anchor distT="0" distB="0" distL="0" distR="0" simplePos="0" relativeHeight="251662336" behindDoc="0" locked="0" layoutInCell="1" hidden="0" allowOverlap="1" wp14:anchorId="12B1A9CF" wp14:editId="44CC2B50">
                <wp:simplePos x="0" y="0"/>
                <wp:positionH relativeFrom="column">
                  <wp:posOffset>25400</wp:posOffset>
                </wp:positionH>
                <wp:positionV relativeFrom="paragraph">
                  <wp:posOffset>177800</wp:posOffset>
                </wp:positionV>
                <wp:extent cx="1036955" cy="41275"/>
                <wp:effectExtent l="0" t="0" r="0" b="0"/>
                <wp:wrapTopAndBottom distT="0" distB="0"/>
                <wp:docPr id="4" name="Forma libre: forma 4"/>
                <wp:cNvGraphicFramePr/>
                <a:graphic xmlns:a="http://schemas.openxmlformats.org/drawingml/2006/main">
                  <a:graphicData uri="http://schemas.microsoft.com/office/word/2010/wordprocessingShape">
                    <wps:wsp>
                      <wps:cNvSpPr/>
                      <wps:spPr>
                        <a:xfrm>
                          <a:off x="4841810" y="3779365"/>
                          <a:ext cx="1008380" cy="1270"/>
                        </a:xfrm>
                        <a:custGeom>
                          <a:avLst/>
                          <a:gdLst/>
                          <a:ahLst/>
                          <a:cxnLst/>
                          <a:rect l="l" t="t" r="r" b="b"/>
                          <a:pathLst>
                            <a:path w="1588" h="120000" extrusionOk="0">
                              <a:moveTo>
                                <a:pt x="0" y="0"/>
                              </a:moveTo>
                              <a:lnTo>
                                <a:pt x="1587" y="0"/>
                              </a:lnTo>
                            </a:path>
                          </a:pathLst>
                        </a:custGeom>
                        <a:noFill/>
                        <a:ln w="9525" cap="flat" cmpd="sng">
                          <a:solidFill>
                            <a:srgbClr val="231F2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column">
                  <wp:posOffset>25400</wp:posOffset>
                </wp:positionH>
                <wp:positionV relativeFrom="paragraph">
                  <wp:posOffset>177800</wp:posOffset>
                </wp:positionV>
                <wp:extent cx="1036955" cy="41275"/>
                <wp:effectExtent b="0" l="0" r="0" t="0"/>
                <wp:wrapTopAndBottom distB="0" distT="0"/>
                <wp:docPr id="4"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1036955" cy="41275"/>
                        </a:xfrm>
                        <a:prstGeom prst="rect"/>
                        <a:ln/>
                      </pic:spPr>
                    </pic:pic>
                  </a:graphicData>
                </a:graphic>
              </wp:anchor>
            </w:drawing>
          </mc:Fallback>
        </mc:AlternateContent>
      </w:r>
    </w:p>
    <w:p w14:paraId="78F9513A" w14:textId="77777777" w:rsidR="0025199E" w:rsidRDefault="00632FF6">
      <w:pPr>
        <w:tabs>
          <w:tab w:val="left" w:pos="1276"/>
        </w:tabs>
        <w:jc w:val="both"/>
        <w:rPr>
          <w:rFonts w:ascii="Arial" w:eastAsia="Arial" w:hAnsi="Arial" w:cs="Arial"/>
          <w:color w:val="434343"/>
          <w:sz w:val="24"/>
          <w:szCs w:val="24"/>
        </w:rPr>
      </w:pPr>
      <w:r>
        <w:rPr>
          <w:rFonts w:ascii="Arial" w:eastAsia="Arial" w:hAnsi="Arial" w:cs="Arial"/>
          <w:color w:val="434343"/>
          <w:sz w:val="24"/>
          <w:szCs w:val="24"/>
        </w:rPr>
        <w:t xml:space="preserve">Con el propósito de guiar la actualización del proceso de marcación del Trazador Presupuestal de Cultura Ciudadana (TPCC) con corte al 30 de junio de 2023, se llevaron a cabo cuatro jornadas de trabajo </w:t>
      </w:r>
      <w:r>
        <w:rPr>
          <w:rFonts w:ascii="Arial" w:eastAsia="Arial" w:hAnsi="Arial" w:cs="Arial"/>
          <w:color w:val="434343"/>
          <w:sz w:val="24"/>
          <w:szCs w:val="24"/>
        </w:rPr>
        <w:t xml:space="preserve">presenciales en el marco de la Mesa Intersectorial de Cultura Ciudadana. Estas jornadas contaron con la participación de 56 funcionarios y contratistas provenientes de 19 entidades, que abarcan tanto el sector central, Empresas Industriales y Comerciales, </w:t>
      </w:r>
      <w:r>
        <w:rPr>
          <w:rFonts w:ascii="Arial" w:eastAsia="Arial" w:hAnsi="Arial" w:cs="Arial"/>
          <w:color w:val="434343"/>
          <w:sz w:val="24"/>
          <w:szCs w:val="24"/>
        </w:rPr>
        <w:t>FDL y órganos de control. Este esfuerzo conjunto fue liderado por la Secretaría Distrital de Cultura, Recreación y Deporte, a través de la Dirección de Redes y Acción Colectiva de la Subsecretaría Distrital de Cultura Ciudadana y Gestión del Conocimiento.</w:t>
      </w:r>
    </w:p>
    <w:p w14:paraId="0FAE0D1E" w14:textId="77777777" w:rsidR="0025199E" w:rsidRDefault="0025199E">
      <w:pPr>
        <w:tabs>
          <w:tab w:val="left" w:pos="1276"/>
        </w:tabs>
        <w:jc w:val="both"/>
        <w:rPr>
          <w:rFonts w:ascii="Arial" w:eastAsia="Arial" w:hAnsi="Arial" w:cs="Arial"/>
          <w:color w:val="434343"/>
          <w:sz w:val="24"/>
          <w:szCs w:val="24"/>
        </w:rPr>
      </w:pPr>
    </w:p>
    <w:p w14:paraId="2339F2DE" w14:textId="77777777" w:rsidR="0025199E" w:rsidRDefault="00632FF6">
      <w:pPr>
        <w:tabs>
          <w:tab w:val="left" w:pos="1276"/>
        </w:tabs>
        <w:jc w:val="both"/>
        <w:rPr>
          <w:rFonts w:ascii="Arial" w:eastAsia="Arial" w:hAnsi="Arial" w:cs="Arial"/>
          <w:color w:val="434343"/>
          <w:sz w:val="24"/>
          <w:szCs w:val="24"/>
        </w:rPr>
      </w:pPr>
      <w:r>
        <w:rPr>
          <w:rFonts w:ascii="Arial" w:eastAsia="Arial" w:hAnsi="Arial" w:cs="Arial"/>
          <w:color w:val="434343"/>
          <w:sz w:val="24"/>
          <w:szCs w:val="24"/>
        </w:rPr>
        <w:t>Las fechas de realización de estas jornadas fueron el 21, 23, 27 y 28 de junio de 2023, y su propósito primordial consistió en orientar y brindar acompañamiento al proceso de marcación de Categorías y Subcategorías del Trazador Presupuestal de Cultura Ciu</w:t>
      </w:r>
      <w:r>
        <w:rPr>
          <w:rFonts w:ascii="Arial" w:eastAsia="Arial" w:hAnsi="Arial" w:cs="Arial"/>
          <w:color w:val="434343"/>
          <w:sz w:val="24"/>
          <w:szCs w:val="24"/>
        </w:rPr>
        <w:t xml:space="preserve">dadana 2023.  </w:t>
      </w:r>
    </w:p>
    <w:p w14:paraId="0127069E" w14:textId="77777777" w:rsidR="0025199E" w:rsidRDefault="0025199E">
      <w:pPr>
        <w:tabs>
          <w:tab w:val="left" w:pos="1276"/>
        </w:tabs>
        <w:jc w:val="both"/>
        <w:rPr>
          <w:rFonts w:ascii="Arial" w:eastAsia="Arial" w:hAnsi="Arial" w:cs="Arial"/>
          <w:color w:val="434343"/>
          <w:sz w:val="24"/>
          <w:szCs w:val="24"/>
        </w:rPr>
      </w:pPr>
    </w:p>
    <w:p w14:paraId="51359850" w14:textId="77777777" w:rsidR="0025199E" w:rsidRDefault="00632FF6">
      <w:pPr>
        <w:widowControl/>
        <w:pBdr>
          <w:top w:val="nil"/>
          <w:left w:val="nil"/>
          <w:bottom w:val="nil"/>
          <w:right w:val="nil"/>
          <w:between w:val="nil"/>
        </w:pBdr>
        <w:jc w:val="both"/>
        <w:rPr>
          <w:rFonts w:ascii="Times New Roman" w:eastAsia="Times New Roman" w:hAnsi="Times New Roman" w:cs="Times New Roman"/>
          <w:color w:val="000000"/>
          <w:sz w:val="24"/>
          <w:szCs w:val="24"/>
        </w:rPr>
      </w:pPr>
      <w:r>
        <w:rPr>
          <w:rFonts w:ascii="Arial" w:eastAsia="Arial" w:hAnsi="Arial" w:cs="Arial"/>
          <w:color w:val="434343"/>
          <w:sz w:val="24"/>
          <w:szCs w:val="24"/>
        </w:rPr>
        <w:t xml:space="preserve">Para apoyar y orientar el proceso de marcación de categorías y subcategorías del TPCC 2023, se llevó a cabo la socialización y retroalimentación de proyectos, metas y avances relacionados con la implementación del enfoque de cultura </w:t>
      </w:r>
      <w:r>
        <w:rPr>
          <w:rFonts w:ascii="Arial" w:eastAsia="Arial" w:hAnsi="Arial" w:cs="Arial"/>
          <w:color w:val="434343"/>
          <w:sz w:val="24"/>
          <w:szCs w:val="24"/>
        </w:rPr>
        <w:t>ciudadana, los cuales fueron ejecutados por las entidades distritales y los Fondos de Desarrollo Local.</w:t>
      </w:r>
    </w:p>
    <w:p w14:paraId="102128C2" w14:textId="77777777" w:rsidR="0025199E" w:rsidRDefault="0025199E">
      <w:pPr>
        <w:tabs>
          <w:tab w:val="left" w:pos="1276"/>
        </w:tabs>
        <w:jc w:val="both"/>
        <w:rPr>
          <w:rFonts w:ascii="Arial" w:eastAsia="Arial" w:hAnsi="Arial" w:cs="Arial"/>
          <w:color w:val="434343"/>
          <w:sz w:val="24"/>
          <w:szCs w:val="24"/>
        </w:rPr>
      </w:pPr>
    </w:p>
    <w:p w14:paraId="6325446F" w14:textId="77777777" w:rsidR="0025199E" w:rsidRDefault="00632FF6">
      <w:pPr>
        <w:tabs>
          <w:tab w:val="left" w:pos="1276"/>
        </w:tabs>
        <w:jc w:val="both"/>
        <w:rPr>
          <w:rFonts w:ascii="Arial" w:eastAsia="Arial" w:hAnsi="Arial" w:cs="Arial"/>
          <w:color w:val="434343"/>
          <w:sz w:val="24"/>
          <w:szCs w:val="24"/>
        </w:rPr>
      </w:pPr>
      <w:r>
        <w:rPr>
          <w:rFonts w:ascii="Arial" w:eastAsia="Arial" w:hAnsi="Arial" w:cs="Arial"/>
          <w:color w:val="434343"/>
          <w:sz w:val="24"/>
          <w:szCs w:val="24"/>
        </w:rPr>
        <w:t xml:space="preserve">Para lograr este objetivo, se convocó a profesionales de la Oficina Asesora de Planeación y a profesionales de acompañamiento técnico de las alcaldías </w:t>
      </w:r>
      <w:r>
        <w:rPr>
          <w:rFonts w:ascii="Arial" w:eastAsia="Arial" w:hAnsi="Arial" w:cs="Arial"/>
          <w:color w:val="434343"/>
          <w:sz w:val="24"/>
          <w:szCs w:val="24"/>
        </w:rPr>
        <w:t xml:space="preserve">locales y las entidades distritales. En una primera etapa, estos profesionales presentaron los proyectos marcados en el TPCC, compartieron detalles sobre las metas, el presupuesto, los logros principales y el estado de avance de la ejecución, todo ello en </w:t>
      </w:r>
      <w:r>
        <w:rPr>
          <w:rFonts w:ascii="Arial" w:eastAsia="Arial" w:hAnsi="Arial" w:cs="Arial"/>
          <w:color w:val="434343"/>
          <w:sz w:val="24"/>
          <w:szCs w:val="24"/>
        </w:rPr>
        <w:t>relación con la categoría y subcategoría seleccionada.</w:t>
      </w:r>
    </w:p>
    <w:p w14:paraId="27BF4BBD" w14:textId="77777777" w:rsidR="0025199E" w:rsidRDefault="0025199E">
      <w:pPr>
        <w:tabs>
          <w:tab w:val="left" w:pos="1276"/>
        </w:tabs>
        <w:jc w:val="both"/>
        <w:rPr>
          <w:rFonts w:ascii="Arial" w:eastAsia="Arial" w:hAnsi="Arial" w:cs="Arial"/>
          <w:color w:val="434343"/>
          <w:sz w:val="24"/>
          <w:szCs w:val="24"/>
        </w:rPr>
      </w:pPr>
    </w:p>
    <w:p w14:paraId="70C95D56" w14:textId="3FCDC36B" w:rsidR="0025199E" w:rsidRDefault="00632FF6">
      <w:pPr>
        <w:tabs>
          <w:tab w:val="left" w:pos="1276"/>
        </w:tabs>
        <w:jc w:val="both"/>
        <w:rPr>
          <w:rFonts w:ascii="Arial" w:eastAsia="Arial" w:hAnsi="Arial" w:cs="Arial"/>
          <w:color w:val="434343"/>
          <w:sz w:val="24"/>
          <w:szCs w:val="24"/>
        </w:rPr>
      </w:pPr>
      <w:r>
        <w:rPr>
          <w:rFonts w:ascii="Arial" w:eastAsia="Arial" w:hAnsi="Arial" w:cs="Arial"/>
          <w:color w:val="434343"/>
          <w:sz w:val="24"/>
          <w:szCs w:val="24"/>
        </w:rPr>
        <w:t xml:space="preserve">En una segunda fase, el equipo de la Dirección de Redes y Acción Colectiva </w:t>
      </w:r>
      <w:r>
        <w:rPr>
          <w:rFonts w:ascii="Arial" w:eastAsia="Arial" w:hAnsi="Arial" w:cs="Arial"/>
          <w:color w:val="434343"/>
        </w:rPr>
        <w:t>de la SDCRD</w:t>
      </w:r>
      <w:r>
        <w:rPr>
          <w:rFonts w:ascii="Arial" w:eastAsia="Arial" w:hAnsi="Arial" w:cs="Arial"/>
          <w:color w:val="434343"/>
          <w:sz w:val="24"/>
          <w:szCs w:val="24"/>
        </w:rPr>
        <w:t xml:space="preserve"> brindó retroalimentación y asesoramiento. Esto se hizo con base en un análisis del proyecto junto con el equipo d</w:t>
      </w:r>
      <w:r>
        <w:rPr>
          <w:rFonts w:ascii="Arial" w:eastAsia="Arial" w:hAnsi="Arial" w:cs="Arial"/>
          <w:color w:val="434343"/>
          <w:sz w:val="24"/>
          <w:szCs w:val="24"/>
        </w:rPr>
        <w:t>e la Escuela de Multiplicadores de Cultura Ciudadana, de las categorías y subcategorías del TPCC que se habían seleccionado en el primer semestre de 2023. El propósito de este espacio era reflexionar sobre la categoría elegida y orientar las acciones asoci</w:t>
      </w:r>
      <w:r>
        <w:rPr>
          <w:rFonts w:ascii="Arial" w:eastAsia="Arial" w:hAnsi="Arial" w:cs="Arial"/>
          <w:color w:val="434343"/>
          <w:sz w:val="24"/>
          <w:szCs w:val="24"/>
        </w:rPr>
        <w:t>adas a cada meta, presupuesto o dedicación. Cuando fue necesario, se recomendaron ajustes en el proceso de marcación para asegurar su alineación con los objetivos de cultura ciudadana y las estrategias pertinentes.</w:t>
      </w:r>
    </w:p>
    <w:p w14:paraId="780E979D" w14:textId="77777777" w:rsidR="0025199E" w:rsidRDefault="0025199E">
      <w:pPr>
        <w:tabs>
          <w:tab w:val="left" w:pos="1276"/>
        </w:tabs>
        <w:jc w:val="both"/>
        <w:rPr>
          <w:rFonts w:ascii="Arial" w:eastAsia="Arial" w:hAnsi="Arial" w:cs="Arial"/>
          <w:color w:val="434343"/>
          <w:sz w:val="24"/>
          <w:szCs w:val="24"/>
        </w:rPr>
      </w:pPr>
    </w:p>
    <w:p w14:paraId="62DB471D" w14:textId="77777777" w:rsidR="0025199E" w:rsidRDefault="00632FF6">
      <w:pPr>
        <w:tabs>
          <w:tab w:val="left" w:pos="1276"/>
        </w:tabs>
        <w:jc w:val="both"/>
        <w:rPr>
          <w:rFonts w:ascii="Arial" w:eastAsia="Arial" w:hAnsi="Arial" w:cs="Arial"/>
          <w:color w:val="434343"/>
          <w:sz w:val="24"/>
          <w:szCs w:val="24"/>
        </w:rPr>
      </w:pPr>
      <w:r>
        <w:rPr>
          <w:rFonts w:ascii="Arial" w:eastAsia="Arial" w:hAnsi="Arial" w:cs="Arial"/>
          <w:color w:val="434343"/>
          <w:sz w:val="24"/>
          <w:szCs w:val="24"/>
        </w:rPr>
        <w:t>Estas jornadas de trabajo y colaboración</w:t>
      </w:r>
      <w:r>
        <w:rPr>
          <w:rFonts w:ascii="Arial" w:eastAsia="Arial" w:hAnsi="Arial" w:cs="Arial"/>
          <w:color w:val="434343"/>
          <w:sz w:val="24"/>
          <w:szCs w:val="24"/>
        </w:rPr>
        <w:t xml:space="preserve"> interinstitucional desempeñaron un papel fundamental para garantizar una marcación presupuestal efectiva y una implementación exitosa de las estrategias de cultura ciudadana en el Distrito Capital.</w:t>
      </w:r>
    </w:p>
    <w:p w14:paraId="1143FEBA" w14:textId="77777777" w:rsidR="0025199E" w:rsidRDefault="0025199E">
      <w:pPr>
        <w:tabs>
          <w:tab w:val="left" w:pos="1276"/>
        </w:tabs>
        <w:jc w:val="both"/>
        <w:rPr>
          <w:rFonts w:ascii="Arial" w:eastAsia="Arial" w:hAnsi="Arial" w:cs="Arial"/>
          <w:color w:val="434343"/>
          <w:sz w:val="24"/>
          <w:szCs w:val="24"/>
        </w:rPr>
      </w:pPr>
    </w:p>
    <w:p w14:paraId="788FDB37" w14:textId="77777777" w:rsidR="0025199E" w:rsidRDefault="00632FF6">
      <w:pPr>
        <w:widowControl/>
        <w:jc w:val="both"/>
        <w:rPr>
          <w:rFonts w:ascii="Arial" w:eastAsia="Arial" w:hAnsi="Arial" w:cs="Arial"/>
          <w:color w:val="434343"/>
          <w:sz w:val="24"/>
          <w:szCs w:val="24"/>
        </w:rPr>
      </w:pPr>
      <w:r>
        <w:rPr>
          <w:rFonts w:ascii="Arial" w:eastAsia="Arial" w:hAnsi="Arial" w:cs="Arial"/>
          <w:color w:val="434343"/>
          <w:sz w:val="24"/>
          <w:szCs w:val="24"/>
        </w:rPr>
        <w:t>Las jornadas de trabajo se organizaron en torno a divers</w:t>
      </w:r>
      <w:r>
        <w:rPr>
          <w:rFonts w:ascii="Arial" w:eastAsia="Arial" w:hAnsi="Arial" w:cs="Arial"/>
          <w:color w:val="434343"/>
          <w:sz w:val="24"/>
          <w:szCs w:val="24"/>
        </w:rPr>
        <w:t>as temáticas, cada una enfocada en entidades específicas y sus correspondientes conclusiones (Ver Anexo. Metodología para el acompañamiento a las entidades):</w:t>
      </w:r>
    </w:p>
    <w:p w14:paraId="41D9CF48" w14:textId="77777777" w:rsidR="0025199E" w:rsidRDefault="00632FF6">
      <w:pPr>
        <w:widowControl/>
        <w:numPr>
          <w:ilvl w:val="0"/>
          <w:numId w:val="1"/>
        </w:numPr>
        <w:jc w:val="both"/>
        <w:rPr>
          <w:rFonts w:ascii="Arial" w:eastAsia="Arial" w:hAnsi="Arial" w:cs="Arial"/>
          <w:color w:val="434343"/>
          <w:sz w:val="24"/>
          <w:szCs w:val="24"/>
        </w:rPr>
      </w:pPr>
      <w:r>
        <w:rPr>
          <w:rFonts w:ascii="Arial" w:eastAsia="Arial" w:hAnsi="Arial" w:cs="Arial"/>
          <w:color w:val="434343"/>
          <w:sz w:val="24"/>
          <w:szCs w:val="24"/>
        </w:rPr>
        <w:t>Localidades con Inversión Directa (Fondos de Desarrollo Local de Fontibón, San Cristóbal, Rafael U</w:t>
      </w:r>
      <w:r>
        <w:rPr>
          <w:rFonts w:ascii="Arial" w:eastAsia="Arial" w:hAnsi="Arial" w:cs="Arial"/>
          <w:color w:val="434343"/>
          <w:sz w:val="24"/>
          <w:szCs w:val="24"/>
        </w:rPr>
        <w:t>ribe, Santa Fe, Usaquén y Antonio Nariño): Durante esta jornada, se identificó la necesidad de revisar la orientación de los proyectos y la marcación presupuestal para garantizar una alineación efectiva con las condiciones generales y componentes del enfoq</w:t>
      </w:r>
      <w:r>
        <w:rPr>
          <w:rFonts w:ascii="Arial" w:eastAsia="Arial" w:hAnsi="Arial" w:cs="Arial"/>
          <w:color w:val="434343"/>
          <w:sz w:val="24"/>
          <w:szCs w:val="24"/>
        </w:rPr>
        <w:t>ue de cultura ciudadana. Se destacó que en algunos casos no se percibe una relación directa entre los proyectos y metas con las definiciones y clasificación del TPCC. Se reconoció la correcta marcación del Fondo de Desarrollo Local de San Cristóbal.</w:t>
      </w:r>
    </w:p>
    <w:p w14:paraId="5BF1D233" w14:textId="77777777" w:rsidR="0025199E" w:rsidRDefault="0025199E">
      <w:pPr>
        <w:widowControl/>
        <w:ind w:left="720"/>
        <w:jc w:val="both"/>
        <w:rPr>
          <w:rFonts w:ascii="Arial" w:eastAsia="Arial" w:hAnsi="Arial" w:cs="Arial"/>
          <w:color w:val="434343"/>
          <w:sz w:val="24"/>
          <w:szCs w:val="24"/>
        </w:rPr>
      </w:pPr>
    </w:p>
    <w:p w14:paraId="6719CE95" w14:textId="77777777" w:rsidR="0025199E" w:rsidRDefault="00632FF6">
      <w:pPr>
        <w:widowControl/>
        <w:numPr>
          <w:ilvl w:val="0"/>
          <w:numId w:val="1"/>
        </w:numPr>
        <w:jc w:val="both"/>
        <w:rPr>
          <w:rFonts w:ascii="Arial" w:eastAsia="Arial" w:hAnsi="Arial" w:cs="Arial"/>
          <w:color w:val="434343"/>
          <w:sz w:val="24"/>
          <w:szCs w:val="24"/>
        </w:rPr>
      </w:pPr>
      <w:r>
        <w:rPr>
          <w:rFonts w:ascii="Arial" w:eastAsia="Arial" w:hAnsi="Arial" w:cs="Arial"/>
          <w:color w:val="434343"/>
          <w:sz w:val="24"/>
          <w:szCs w:val="24"/>
        </w:rPr>
        <w:t>Subcategoría con mayores recursos en la categoría Comunicaciones y Narrativas para la Transformación Cultural y Comportamental: Durante esta jornada, se evaluaron los proyectos presentados en términos de narrativas, teoría de cambio y cambios comportamenta</w:t>
      </w:r>
      <w:r>
        <w:rPr>
          <w:rFonts w:ascii="Arial" w:eastAsia="Arial" w:hAnsi="Arial" w:cs="Arial"/>
          <w:color w:val="434343"/>
          <w:sz w:val="24"/>
          <w:szCs w:val="24"/>
        </w:rPr>
        <w:t>les. Se observó que, en general, estos proyectos adoptan los componentes establecidos en las condiciones generales de la guía metodológica del TPCC. Se recomendó revisar la esencia de los proyectos en el proceso de marcación presupuestal.</w:t>
      </w:r>
    </w:p>
    <w:p w14:paraId="64172516" w14:textId="77777777" w:rsidR="0025199E" w:rsidRDefault="0025199E">
      <w:pPr>
        <w:widowControl/>
        <w:ind w:left="720"/>
        <w:jc w:val="both"/>
        <w:rPr>
          <w:rFonts w:ascii="Arial" w:eastAsia="Arial" w:hAnsi="Arial" w:cs="Arial"/>
          <w:color w:val="434343"/>
          <w:sz w:val="24"/>
          <w:szCs w:val="24"/>
        </w:rPr>
      </w:pPr>
    </w:p>
    <w:p w14:paraId="66F6999A" w14:textId="77777777" w:rsidR="0025199E" w:rsidRDefault="00632FF6">
      <w:pPr>
        <w:widowControl/>
        <w:numPr>
          <w:ilvl w:val="0"/>
          <w:numId w:val="1"/>
        </w:numPr>
        <w:jc w:val="both"/>
        <w:rPr>
          <w:rFonts w:ascii="Arial" w:eastAsia="Arial" w:hAnsi="Arial" w:cs="Arial"/>
          <w:color w:val="434343"/>
          <w:sz w:val="24"/>
          <w:szCs w:val="24"/>
        </w:rPr>
      </w:pPr>
      <w:r>
        <w:rPr>
          <w:rFonts w:ascii="Arial" w:eastAsia="Arial" w:hAnsi="Arial" w:cs="Arial"/>
          <w:color w:val="434343"/>
          <w:sz w:val="24"/>
          <w:szCs w:val="24"/>
        </w:rPr>
        <w:t>Subcategoría con</w:t>
      </w:r>
      <w:r>
        <w:rPr>
          <w:rFonts w:ascii="Arial" w:eastAsia="Arial" w:hAnsi="Arial" w:cs="Arial"/>
          <w:color w:val="434343"/>
          <w:sz w:val="24"/>
          <w:szCs w:val="24"/>
        </w:rPr>
        <w:t xml:space="preserve"> mayores recursos en la categoría Fortalecimiento de Capacidades y Conocimientos para la Transformación Cultural y Comportamental: En esta jornada, se revisaron proyectos relacionados con el fortalecimiento de capacidades conceptuales, metodológicas y técn</w:t>
      </w:r>
      <w:r>
        <w:rPr>
          <w:rFonts w:ascii="Arial" w:eastAsia="Arial" w:hAnsi="Arial" w:cs="Arial"/>
          <w:color w:val="434343"/>
          <w:sz w:val="24"/>
          <w:szCs w:val="24"/>
        </w:rPr>
        <w:t>icas para impulsar las capacidades colectivas y la generación de capital social en pro de la transformación cultural. Se realizaron las siguientes recomendaciones:</w:t>
      </w:r>
    </w:p>
    <w:p w14:paraId="1D6F9645" w14:textId="77777777" w:rsidR="0025199E" w:rsidRDefault="0025199E">
      <w:pPr>
        <w:widowControl/>
        <w:ind w:left="720"/>
        <w:jc w:val="both"/>
        <w:rPr>
          <w:rFonts w:ascii="Arial" w:eastAsia="Arial" w:hAnsi="Arial" w:cs="Arial"/>
          <w:color w:val="434343"/>
          <w:sz w:val="24"/>
          <w:szCs w:val="24"/>
        </w:rPr>
      </w:pPr>
    </w:p>
    <w:p w14:paraId="5CE48911" w14:textId="77777777" w:rsidR="0025199E" w:rsidRDefault="00632FF6">
      <w:pPr>
        <w:widowControl/>
        <w:numPr>
          <w:ilvl w:val="0"/>
          <w:numId w:val="3"/>
        </w:numPr>
        <w:jc w:val="both"/>
        <w:rPr>
          <w:rFonts w:ascii="Arial" w:eastAsia="Arial" w:hAnsi="Arial" w:cs="Arial"/>
          <w:color w:val="434343"/>
          <w:sz w:val="24"/>
          <w:szCs w:val="24"/>
        </w:rPr>
      </w:pPr>
      <w:r>
        <w:rPr>
          <w:rFonts w:ascii="Arial" w:eastAsia="Arial" w:hAnsi="Arial" w:cs="Arial"/>
          <w:color w:val="434343"/>
          <w:sz w:val="24"/>
          <w:szCs w:val="24"/>
        </w:rPr>
        <w:t xml:space="preserve">Al Departamento Administrativo de la Defensoría del Espacio Público, se le sugirió revisar </w:t>
      </w:r>
      <w:r>
        <w:rPr>
          <w:rFonts w:ascii="Arial" w:eastAsia="Arial" w:hAnsi="Arial" w:cs="Arial"/>
          <w:color w:val="434343"/>
          <w:sz w:val="24"/>
          <w:szCs w:val="24"/>
        </w:rPr>
        <w:t>la orientación del proyecto, ya que se enfoca en pedagogía a través de acciones con colegios y la marcación en la Subcategoría de Fortalecimiento de Capacidades y Conocimientos para la Transformación Cultural Comportamental.</w:t>
      </w:r>
    </w:p>
    <w:p w14:paraId="466B2D43" w14:textId="77777777" w:rsidR="0025199E" w:rsidRDefault="0025199E">
      <w:pPr>
        <w:widowControl/>
        <w:ind w:left="1440"/>
        <w:jc w:val="both"/>
        <w:rPr>
          <w:rFonts w:ascii="Arial" w:eastAsia="Arial" w:hAnsi="Arial" w:cs="Arial"/>
          <w:color w:val="434343"/>
          <w:sz w:val="24"/>
          <w:szCs w:val="24"/>
        </w:rPr>
      </w:pPr>
    </w:p>
    <w:p w14:paraId="18B4463F" w14:textId="77777777" w:rsidR="0025199E" w:rsidRDefault="00632FF6">
      <w:pPr>
        <w:widowControl/>
        <w:numPr>
          <w:ilvl w:val="0"/>
          <w:numId w:val="3"/>
        </w:numPr>
        <w:jc w:val="both"/>
        <w:rPr>
          <w:rFonts w:ascii="Arial" w:eastAsia="Arial" w:hAnsi="Arial" w:cs="Arial"/>
          <w:color w:val="434343"/>
          <w:sz w:val="24"/>
          <w:szCs w:val="24"/>
        </w:rPr>
      </w:pPr>
      <w:r>
        <w:rPr>
          <w:rFonts w:ascii="Arial" w:eastAsia="Arial" w:hAnsi="Arial" w:cs="Arial"/>
          <w:color w:val="434343"/>
          <w:sz w:val="24"/>
          <w:szCs w:val="24"/>
        </w:rPr>
        <w:t>A la Secretaría Distrital de I</w:t>
      </w:r>
      <w:r>
        <w:rPr>
          <w:rFonts w:ascii="Arial" w:eastAsia="Arial" w:hAnsi="Arial" w:cs="Arial"/>
          <w:color w:val="434343"/>
          <w:sz w:val="24"/>
          <w:szCs w:val="24"/>
        </w:rPr>
        <w:t>ntegración Social se le recomendó verificar la marcación del proyecto "Implementación de Estrategias y Servicios Integrales para el Abordaje del Fenómeno de Habitabilidad en Calle en Bogotá", especialmente la meta relacionada con la implementación de una e</w:t>
      </w:r>
      <w:r>
        <w:rPr>
          <w:rFonts w:ascii="Arial" w:eastAsia="Arial" w:hAnsi="Arial" w:cs="Arial"/>
          <w:color w:val="434343"/>
          <w:sz w:val="24"/>
          <w:szCs w:val="24"/>
        </w:rPr>
        <w:t>strategia de abordaje comunitario del fenómeno de habitabilidad en la calle, dentro de la Subcategoría de Escenarios de Diálogo y Co-Creación.</w:t>
      </w:r>
    </w:p>
    <w:p w14:paraId="56F7AFBC" w14:textId="77777777" w:rsidR="0025199E" w:rsidRDefault="0025199E">
      <w:pPr>
        <w:pBdr>
          <w:top w:val="nil"/>
          <w:left w:val="nil"/>
          <w:bottom w:val="nil"/>
          <w:right w:val="nil"/>
          <w:between w:val="nil"/>
        </w:pBdr>
        <w:ind w:left="283"/>
        <w:jc w:val="both"/>
        <w:rPr>
          <w:rFonts w:ascii="Arial" w:eastAsia="Arial" w:hAnsi="Arial" w:cs="Arial"/>
          <w:color w:val="434343"/>
          <w:sz w:val="24"/>
          <w:szCs w:val="24"/>
        </w:rPr>
      </w:pPr>
    </w:p>
    <w:p w14:paraId="771D98C2" w14:textId="77777777" w:rsidR="0025199E" w:rsidRDefault="00632FF6">
      <w:pPr>
        <w:widowControl/>
        <w:numPr>
          <w:ilvl w:val="0"/>
          <w:numId w:val="3"/>
        </w:numPr>
        <w:jc w:val="both"/>
        <w:rPr>
          <w:rFonts w:ascii="Arial" w:eastAsia="Arial" w:hAnsi="Arial" w:cs="Arial"/>
          <w:color w:val="434343"/>
          <w:sz w:val="24"/>
          <w:szCs w:val="24"/>
        </w:rPr>
      </w:pPr>
      <w:r>
        <w:rPr>
          <w:rFonts w:ascii="Arial" w:eastAsia="Arial" w:hAnsi="Arial" w:cs="Arial"/>
          <w:color w:val="434343"/>
          <w:sz w:val="24"/>
          <w:szCs w:val="24"/>
        </w:rPr>
        <w:t>A la Secretaría Distrital de Gobierno, se le recomendó una reclasificación en la marcación del TPCC, ya que se h</w:t>
      </w:r>
      <w:r>
        <w:rPr>
          <w:rFonts w:ascii="Arial" w:eastAsia="Arial" w:hAnsi="Arial" w:cs="Arial"/>
          <w:color w:val="434343"/>
          <w:sz w:val="24"/>
          <w:szCs w:val="24"/>
        </w:rPr>
        <w:t>abía clasificado en la categoría de fortalecimiento de capacidades y, en realidad, se orienta más hacia intervenciones pedagógicas, artísticas y creativas en el territorio. Asimismo, se sugirió examinar la meta relacionada con la estrategia de cultura ciud</w:t>
      </w:r>
      <w:r>
        <w:rPr>
          <w:rFonts w:ascii="Arial" w:eastAsia="Arial" w:hAnsi="Arial" w:cs="Arial"/>
          <w:color w:val="434343"/>
          <w:sz w:val="24"/>
          <w:szCs w:val="24"/>
        </w:rPr>
        <w:t xml:space="preserve">adana para prevenir el racismo, el clasismo y la xenofobia, ya que no fue marcada directamente en el TPCC, aunque forma parte de las metas del Plan de Desarrollo Distrital -UNCSA y abarca el enfoque de cultura ciudadana y el observatorio de conflictividad </w:t>
      </w:r>
      <w:r>
        <w:rPr>
          <w:rFonts w:ascii="Arial" w:eastAsia="Arial" w:hAnsi="Arial" w:cs="Arial"/>
          <w:color w:val="434343"/>
          <w:sz w:val="24"/>
          <w:szCs w:val="24"/>
        </w:rPr>
        <w:t>social.</w:t>
      </w:r>
    </w:p>
    <w:p w14:paraId="457A4609" w14:textId="77777777" w:rsidR="0025199E" w:rsidRDefault="0025199E">
      <w:pPr>
        <w:widowControl/>
        <w:ind w:left="1440"/>
        <w:jc w:val="both"/>
        <w:rPr>
          <w:rFonts w:ascii="Arial" w:eastAsia="Arial" w:hAnsi="Arial" w:cs="Arial"/>
          <w:color w:val="434343"/>
          <w:sz w:val="24"/>
          <w:szCs w:val="24"/>
        </w:rPr>
      </w:pPr>
    </w:p>
    <w:p w14:paraId="7EDD8EF9" w14:textId="77777777" w:rsidR="0025199E" w:rsidRDefault="00632FF6">
      <w:pPr>
        <w:widowControl/>
        <w:numPr>
          <w:ilvl w:val="0"/>
          <w:numId w:val="1"/>
        </w:numPr>
        <w:pBdr>
          <w:top w:val="nil"/>
          <w:left w:val="nil"/>
          <w:bottom w:val="nil"/>
          <w:right w:val="nil"/>
          <w:between w:val="nil"/>
        </w:pBdr>
        <w:jc w:val="both"/>
        <w:rPr>
          <w:rFonts w:ascii="Arial" w:eastAsia="Arial" w:hAnsi="Arial" w:cs="Arial"/>
          <w:color w:val="434343"/>
          <w:sz w:val="24"/>
          <w:szCs w:val="24"/>
        </w:rPr>
      </w:pPr>
      <w:r>
        <w:rPr>
          <w:rFonts w:ascii="Arial" w:eastAsia="Arial" w:hAnsi="Arial" w:cs="Arial"/>
          <w:color w:val="434343"/>
          <w:sz w:val="24"/>
          <w:szCs w:val="24"/>
        </w:rPr>
        <w:t>Inversión directa con otros temas priorizados como Cultura ciudadana, Control tributario y evasión, campañas pedagógicas en circularidad y cambio climático, Espacio Público, Cultura ciudadana Bronx, Campañas pedagógicas, Cultura ciudadana malla vi</w:t>
      </w:r>
      <w:r>
        <w:rPr>
          <w:rFonts w:ascii="Arial" w:eastAsia="Arial" w:hAnsi="Arial" w:cs="Arial"/>
          <w:color w:val="434343"/>
          <w:sz w:val="24"/>
          <w:szCs w:val="24"/>
        </w:rPr>
        <w:t>al y Cultura ciudadana basuras. Entidades convocadas: Veeduría, Secretaría Distrital Hacienda, Secretaría Distrital Ambiente, Instituto para la Economía Social, Fundación Gilberto Álzate Avendaño Jardín Botánico, Unidad Administrativa Especial de Rehabilit</w:t>
      </w:r>
      <w:r>
        <w:rPr>
          <w:rFonts w:ascii="Arial" w:eastAsia="Arial" w:hAnsi="Arial" w:cs="Arial"/>
          <w:color w:val="434343"/>
          <w:sz w:val="24"/>
          <w:szCs w:val="24"/>
        </w:rPr>
        <w:t>ación y Mantenimiento Vial y la Unidad Administrativa Especial de Servicios Públicos.</w:t>
      </w:r>
    </w:p>
    <w:p w14:paraId="14C2E025" w14:textId="77777777" w:rsidR="0025199E" w:rsidRDefault="0025199E">
      <w:pPr>
        <w:widowControl/>
        <w:pBdr>
          <w:top w:val="nil"/>
          <w:left w:val="nil"/>
          <w:bottom w:val="nil"/>
          <w:right w:val="nil"/>
          <w:between w:val="nil"/>
        </w:pBdr>
        <w:ind w:left="720"/>
        <w:jc w:val="both"/>
        <w:rPr>
          <w:rFonts w:ascii="Arial" w:eastAsia="Arial" w:hAnsi="Arial" w:cs="Arial"/>
          <w:color w:val="434343"/>
          <w:sz w:val="24"/>
          <w:szCs w:val="24"/>
        </w:rPr>
      </w:pPr>
    </w:p>
    <w:p w14:paraId="131D9E52" w14:textId="77777777" w:rsidR="0025199E" w:rsidRDefault="00632FF6">
      <w:pPr>
        <w:widowControl/>
        <w:pBdr>
          <w:top w:val="nil"/>
          <w:left w:val="nil"/>
          <w:bottom w:val="nil"/>
          <w:right w:val="nil"/>
          <w:between w:val="nil"/>
        </w:pBdr>
        <w:jc w:val="both"/>
        <w:rPr>
          <w:rFonts w:ascii="Arial" w:eastAsia="Arial" w:hAnsi="Arial" w:cs="Arial"/>
          <w:color w:val="434343"/>
          <w:sz w:val="24"/>
          <w:szCs w:val="24"/>
        </w:rPr>
      </w:pPr>
      <w:r>
        <w:rPr>
          <w:rFonts w:ascii="Arial" w:eastAsia="Arial" w:hAnsi="Arial" w:cs="Arial"/>
          <w:color w:val="434343"/>
          <w:sz w:val="24"/>
          <w:szCs w:val="24"/>
        </w:rPr>
        <w:t xml:space="preserve">En esta jornada se recomendó a </w:t>
      </w:r>
      <w:r>
        <w:rPr>
          <w:rFonts w:ascii="Arial" w:eastAsia="Arial" w:hAnsi="Arial" w:cs="Arial"/>
          <w:color w:val="434343"/>
        </w:rPr>
        <w:t xml:space="preserve">la </w:t>
      </w:r>
      <w:r>
        <w:rPr>
          <w:rFonts w:ascii="Arial" w:eastAsia="Arial" w:hAnsi="Arial" w:cs="Arial"/>
          <w:color w:val="333333"/>
          <w:sz w:val="25"/>
          <w:szCs w:val="25"/>
        </w:rPr>
        <w:t xml:space="preserve">Unidad Administrativa Especial de </w:t>
      </w:r>
      <w:r>
        <w:rPr>
          <w:rFonts w:ascii="Arial" w:eastAsia="Arial" w:hAnsi="Arial" w:cs="Arial"/>
          <w:color w:val="434343"/>
          <w:sz w:val="24"/>
          <w:szCs w:val="24"/>
        </w:rPr>
        <w:t xml:space="preserve">Rehabilitación y Mantenimiento Vial -UAERMV marcar como inversión directa las acciones desarrolladas, de acuerdo con el objetivo principal de Fortalecimiento de capacidades, es importante articular el proceso desde la parte técnica y oficina de planeación </w:t>
      </w:r>
      <w:r>
        <w:rPr>
          <w:rFonts w:ascii="Arial" w:eastAsia="Arial" w:hAnsi="Arial" w:cs="Arial"/>
          <w:color w:val="434343"/>
          <w:sz w:val="24"/>
          <w:szCs w:val="24"/>
        </w:rPr>
        <w:t xml:space="preserve">de la entidad para realizar el ajuste a la marcación. </w:t>
      </w:r>
    </w:p>
    <w:p w14:paraId="724F7013" w14:textId="77777777" w:rsidR="0025199E" w:rsidRDefault="0025199E">
      <w:pPr>
        <w:widowControl/>
        <w:pBdr>
          <w:top w:val="nil"/>
          <w:left w:val="nil"/>
          <w:bottom w:val="nil"/>
          <w:right w:val="nil"/>
          <w:between w:val="nil"/>
        </w:pBdr>
        <w:jc w:val="both"/>
        <w:rPr>
          <w:rFonts w:ascii="Arial" w:eastAsia="Arial" w:hAnsi="Arial" w:cs="Arial"/>
          <w:color w:val="434343"/>
          <w:sz w:val="24"/>
          <w:szCs w:val="24"/>
        </w:rPr>
      </w:pPr>
    </w:p>
    <w:p w14:paraId="6C8B8342" w14:textId="77777777" w:rsidR="0025199E" w:rsidRDefault="00632FF6">
      <w:pPr>
        <w:widowControl/>
        <w:pBdr>
          <w:top w:val="nil"/>
          <w:left w:val="nil"/>
          <w:bottom w:val="nil"/>
          <w:right w:val="nil"/>
          <w:between w:val="nil"/>
        </w:pBdr>
        <w:jc w:val="both"/>
        <w:rPr>
          <w:rFonts w:ascii="Arial" w:eastAsia="Arial" w:hAnsi="Arial" w:cs="Arial"/>
          <w:color w:val="434343"/>
          <w:sz w:val="24"/>
          <w:szCs w:val="24"/>
        </w:rPr>
      </w:pPr>
      <w:r>
        <w:rPr>
          <w:rFonts w:ascii="Arial" w:eastAsia="Arial" w:hAnsi="Arial" w:cs="Arial"/>
          <w:color w:val="434343"/>
          <w:sz w:val="24"/>
          <w:szCs w:val="24"/>
        </w:rPr>
        <w:t>De acuerdo con los proyectos presentados se sugirió a cada entidad tener en cuenta las recomendaciones para que realicen la marcación del Trazador Presupuestal de Cultura Ciudadana de inversión con im</w:t>
      </w:r>
      <w:r>
        <w:rPr>
          <w:rFonts w:ascii="Arial" w:eastAsia="Arial" w:hAnsi="Arial" w:cs="Arial"/>
          <w:color w:val="434343"/>
          <w:sz w:val="24"/>
          <w:szCs w:val="24"/>
        </w:rPr>
        <w:t>pacto indirecto a inversión con impacto directo, toda vez que, las acciones desarrolladas contienen los componentes del enfoque de cultura ciudadana en su totalidad, con excepción del Jardín Botánico de Bogotá</w:t>
      </w:r>
    </w:p>
    <w:p w14:paraId="3F376CA5" w14:textId="77777777" w:rsidR="0025199E" w:rsidRDefault="0025199E">
      <w:pPr>
        <w:widowControl/>
        <w:pBdr>
          <w:top w:val="nil"/>
          <w:left w:val="nil"/>
          <w:bottom w:val="nil"/>
          <w:right w:val="nil"/>
          <w:between w:val="nil"/>
        </w:pBdr>
        <w:jc w:val="both"/>
        <w:rPr>
          <w:rFonts w:ascii="Arial" w:eastAsia="Arial" w:hAnsi="Arial" w:cs="Arial"/>
          <w:color w:val="434343"/>
          <w:sz w:val="24"/>
          <w:szCs w:val="24"/>
        </w:rPr>
      </w:pPr>
    </w:p>
    <w:p w14:paraId="4C4FBE8C" w14:textId="77777777" w:rsidR="0025199E" w:rsidRDefault="00632FF6">
      <w:pPr>
        <w:widowControl/>
        <w:pBdr>
          <w:top w:val="nil"/>
          <w:left w:val="nil"/>
          <w:bottom w:val="nil"/>
          <w:right w:val="nil"/>
          <w:between w:val="nil"/>
        </w:pBdr>
        <w:jc w:val="both"/>
        <w:rPr>
          <w:rFonts w:ascii="Arial" w:eastAsia="Arial" w:hAnsi="Arial" w:cs="Arial"/>
          <w:color w:val="434343"/>
          <w:sz w:val="24"/>
          <w:szCs w:val="24"/>
        </w:rPr>
      </w:pPr>
      <w:r>
        <w:rPr>
          <w:rFonts w:ascii="Arial" w:eastAsia="Arial" w:hAnsi="Arial" w:cs="Arial"/>
          <w:color w:val="434343"/>
          <w:sz w:val="24"/>
          <w:szCs w:val="24"/>
        </w:rPr>
        <w:t>Si bien la asociación de los recursos a las c</w:t>
      </w:r>
      <w:r>
        <w:rPr>
          <w:rFonts w:ascii="Arial" w:eastAsia="Arial" w:hAnsi="Arial" w:cs="Arial"/>
          <w:color w:val="434343"/>
          <w:sz w:val="24"/>
          <w:szCs w:val="24"/>
        </w:rPr>
        <w:t>ategorías y subcategorías la realizan las entidades mayoritariamente en el primer trimestre del año, es decir, antes de tener el informe del trazador del año anterior, se identifica el reto de asumir recomendaciones que ya no se verán reflejadas en la marc</w:t>
      </w:r>
      <w:r>
        <w:rPr>
          <w:rFonts w:ascii="Arial" w:eastAsia="Arial" w:hAnsi="Arial" w:cs="Arial"/>
          <w:color w:val="434343"/>
          <w:sz w:val="24"/>
          <w:szCs w:val="24"/>
        </w:rPr>
        <w:t>ación de ese año, que puede servir para mejorar la definición más acertada de los proyectos de inversión en las categorías y subcategorías. Por ello, la mayoría de las marcaciones para este año se mantendrán.</w:t>
      </w:r>
    </w:p>
    <w:p w14:paraId="2A4DDB13" w14:textId="77777777" w:rsidR="0025199E" w:rsidRDefault="0025199E">
      <w:pPr>
        <w:widowControl/>
        <w:pBdr>
          <w:top w:val="nil"/>
          <w:left w:val="nil"/>
          <w:bottom w:val="nil"/>
          <w:right w:val="nil"/>
          <w:between w:val="nil"/>
        </w:pBdr>
        <w:jc w:val="both"/>
        <w:rPr>
          <w:rFonts w:ascii="Arial" w:eastAsia="Arial" w:hAnsi="Arial" w:cs="Arial"/>
          <w:color w:val="434343"/>
          <w:sz w:val="24"/>
          <w:szCs w:val="24"/>
        </w:rPr>
      </w:pPr>
    </w:p>
    <w:p w14:paraId="07DA360E" w14:textId="77777777" w:rsidR="0025199E" w:rsidRDefault="0025199E">
      <w:pPr>
        <w:widowControl/>
        <w:pBdr>
          <w:top w:val="nil"/>
          <w:left w:val="nil"/>
          <w:bottom w:val="nil"/>
          <w:right w:val="nil"/>
          <w:between w:val="nil"/>
        </w:pBdr>
        <w:spacing w:after="160"/>
        <w:jc w:val="both"/>
        <w:rPr>
          <w:rFonts w:ascii="Arial" w:eastAsia="Arial" w:hAnsi="Arial" w:cs="Arial"/>
          <w:color w:val="434343"/>
          <w:sz w:val="24"/>
          <w:szCs w:val="24"/>
        </w:rPr>
      </w:pPr>
    </w:p>
    <w:p w14:paraId="59587BDE" w14:textId="77777777" w:rsidR="0025199E" w:rsidRDefault="00632FF6">
      <w:pPr>
        <w:widowControl/>
        <w:pBdr>
          <w:top w:val="nil"/>
          <w:left w:val="nil"/>
          <w:bottom w:val="nil"/>
          <w:right w:val="nil"/>
          <w:between w:val="nil"/>
        </w:pBdr>
        <w:spacing w:after="160"/>
        <w:ind w:left="720"/>
        <w:jc w:val="both"/>
        <w:rPr>
          <w:rFonts w:ascii="Arial" w:eastAsia="Arial" w:hAnsi="Arial" w:cs="Arial"/>
          <w:color w:val="434343"/>
          <w:sz w:val="24"/>
          <w:szCs w:val="24"/>
        </w:rPr>
      </w:pPr>
      <w:r>
        <w:br w:type="page"/>
      </w:r>
    </w:p>
    <w:p w14:paraId="7C4C8B6F" w14:textId="77777777" w:rsidR="00AF3B60" w:rsidRDefault="00632FF6" w:rsidP="00AF3B60">
      <w:pPr>
        <w:pStyle w:val="Ttulo1"/>
        <w:spacing w:before="272"/>
        <w:ind w:left="0"/>
        <w:jc w:val="both"/>
        <w:rPr>
          <w:b w:val="0"/>
          <w:color w:val="434343"/>
          <w:sz w:val="20"/>
          <w:szCs w:val="20"/>
        </w:rPr>
      </w:pPr>
      <w:r>
        <w:rPr>
          <w:color w:val="5A4797"/>
        </w:rPr>
        <w:t>4. Análisis de resultado</w:t>
      </w:r>
    </w:p>
    <w:p w14:paraId="1F8E2666" w14:textId="77777777" w:rsidR="00AF3B60" w:rsidRDefault="00AF3B60" w:rsidP="00AF3B60">
      <w:pPr>
        <w:jc w:val="both"/>
        <w:rPr>
          <w:rFonts w:ascii="Arial" w:eastAsia="Arial" w:hAnsi="Arial" w:cs="Arial"/>
          <w:color w:val="434343"/>
          <w:sz w:val="20"/>
          <w:szCs w:val="20"/>
        </w:rPr>
      </w:pPr>
    </w:p>
    <w:p w14:paraId="6893D3FC" w14:textId="0C895429" w:rsidR="0025199E" w:rsidRPr="00AF3B60" w:rsidRDefault="00AF3B60">
      <w:pPr>
        <w:spacing w:before="4"/>
        <w:jc w:val="both"/>
        <w:rPr>
          <w:rFonts w:ascii="Arial" w:eastAsia="Arial" w:hAnsi="Arial" w:cs="Arial"/>
          <w:color w:val="434343"/>
          <w:sz w:val="27"/>
          <w:szCs w:val="27"/>
        </w:rPr>
      </w:pPr>
      <w:r>
        <w:rPr>
          <w:noProof/>
        </w:rPr>
        <mc:AlternateContent>
          <mc:Choice Requires="wps">
            <w:drawing>
              <wp:anchor distT="0" distB="0" distL="0" distR="0" simplePos="0" relativeHeight="251670528" behindDoc="0" locked="0" layoutInCell="1" hidden="0" allowOverlap="1" wp14:anchorId="5E11ADE5" wp14:editId="67491FE7">
                <wp:simplePos x="0" y="0"/>
                <wp:positionH relativeFrom="column">
                  <wp:posOffset>25400</wp:posOffset>
                </wp:positionH>
                <wp:positionV relativeFrom="paragraph">
                  <wp:posOffset>177800</wp:posOffset>
                </wp:positionV>
                <wp:extent cx="1036955" cy="41275"/>
                <wp:effectExtent l="0" t="0" r="0" b="0"/>
                <wp:wrapTopAndBottom distT="0" distB="0"/>
                <wp:docPr id="761745731" name="Forma libre: forma 761745731"/>
                <wp:cNvGraphicFramePr/>
                <a:graphic xmlns:a="http://schemas.openxmlformats.org/drawingml/2006/main">
                  <a:graphicData uri="http://schemas.microsoft.com/office/word/2010/wordprocessingShape">
                    <wps:wsp>
                      <wps:cNvSpPr/>
                      <wps:spPr>
                        <a:xfrm>
                          <a:off x="4841810" y="3779365"/>
                          <a:ext cx="1008380" cy="1270"/>
                        </a:xfrm>
                        <a:custGeom>
                          <a:avLst/>
                          <a:gdLst/>
                          <a:ahLst/>
                          <a:cxnLst/>
                          <a:rect l="l" t="t" r="r" b="b"/>
                          <a:pathLst>
                            <a:path w="1588" h="120000" extrusionOk="0">
                              <a:moveTo>
                                <a:pt x="0" y="0"/>
                              </a:moveTo>
                              <a:lnTo>
                                <a:pt x="1587" y="0"/>
                              </a:lnTo>
                            </a:path>
                          </a:pathLst>
                        </a:custGeom>
                        <a:noFill/>
                        <a:ln w="9525" cap="flat" cmpd="sng">
                          <a:solidFill>
                            <a:srgbClr val="231F2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0D365D1" id="Forma libre: forma 761745731" o:spid="_x0000_s1026" style="position:absolute;margin-left:2pt;margin-top:14pt;width:81.65pt;height:3.25pt;z-index:251670528;visibility:visible;mso-wrap-style:square;mso-wrap-distance-left:0;mso-wrap-distance-top:0;mso-wrap-distance-right:0;mso-wrap-distance-bottom:0;mso-position-horizontal:absolute;mso-position-horizontal-relative:text;mso-position-vertical:absolute;mso-position-vertical-relative:text;v-text-anchor:middle" coordsize="1588,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" path="m,l1587,e" filled="f" strokecolor="#231f20">
                <v:stroke startarrowwidth="narrow" startarrowlength="short" endarrowwidth="narrow" endarrowlength="short"/>
                <v:path arrowok="t" o:extrusionok="f"/>
                <w10:wrap type="topAndBottom"/>
              </v:shape>
            </w:pict>
          </mc:Fallback>
        </mc:AlternateContent>
      </w:r>
      <w:r>
        <w:rPr>
          <w:noProof/>
        </w:rPr>
        <mc:AlternateContent>
          <mc:Choice Requires="wpg">
            <w:drawing>
              <wp:anchor distT="0" distB="0" distL="0" distR="0" simplePos="0" relativeHeight="251663360" behindDoc="0" locked="0" layoutInCell="1" hidden="0" allowOverlap="1" wp14:anchorId="67A66FFB" wp14:editId="7722DACE">
                <wp:simplePos x="0" y="0"/>
                <wp:positionH relativeFrom="column">
                  <wp:posOffset>25400</wp:posOffset>
                </wp:positionH>
                <wp:positionV relativeFrom="paragraph">
                  <wp:posOffset>177800</wp:posOffset>
                </wp:positionV>
                <wp:extent cx="1036955" cy="41275"/>
                <wp:effectExtent l="0" t="0" r="0" b="0"/>
                <wp:wrapTopAndBottom distT="0" distB="0"/>
                <wp:docPr id="7" name="Forma libre: forma 7"/>
                <wp:cNvGraphicFramePr/>
                <a:graphic xmlns:a="http://schemas.openxmlformats.org/drawingml/2006/main">
                  <a:graphicData uri="http://schemas.microsoft.com/office/word/2010/wordprocessingShape">
                    <wps:wsp>
                      <wps:cNvSpPr/>
                      <wps:spPr>
                        <a:xfrm>
                          <a:off x="4841810" y="3779365"/>
                          <a:ext cx="1008380" cy="1270"/>
                        </a:xfrm>
                        <a:custGeom>
                          <a:avLst/>
                          <a:gdLst/>
                          <a:ahLst/>
                          <a:cxnLst/>
                          <a:rect l="l" t="t" r="r" b="b"/>
                          <a:pathLst>
                            <a:path w="1588" h="120000" extrusionOk="0">
                              <a:moveTo>
                                <a:pt x="0" y="0"/>
                              </a:moveTo>
                              <a:lnTo>
                                <a:pt x="1587" y="0"/>
                              </a:lnTo>
                            </a:path>
                          </a:pathLst>
                        </a:custGeom>
                        <a:noFill/>
                        <a:ln w="9525" cap="flat" cmpd="sng">
                          <a:solidFill>
                            <a:srgbClr val="231F2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column">
                  <wp:posOffset>25400</wp:posOffset>
                </wp:positionH>
                <wp:positionV relativeFrom="paragraph">
                  <wp:posOffset>177800</wp:posOffset>
                </wp:positionV>
                <wp:extent cx="1036955" cy="41275"/>
                <wp:effectExtent b="0" l="0" r="0" t="0"/>
                <wp:wrapTopAndBottom distB="0" distT="0"/>
                <wp:docPr id="7" name="image17.png"/>
                <a:graphic>
                  <a:graphicData uri="http://schemas.openxmlformats.org/drawingml/2006/picture">
                    <pic:pic>
                      <pic:nvPicPr>
                        <pic:cNvPr id="0" name="image17.png"/>
                        <pic:cNvPicPr preferRelativeResize="0"/>
                      </pic:nvPicPr>
                      <pic:blipFill>
                        <a:blip r:embed="rId16"/>
                        <a:srcRect/>
                        <a:stretch>
                          <a:fillRect/>
                        </a:stretch>
                      </pic:blipFill>
                      <pic:spPr>
                        <a:xfrm>
                          <a:off x="0" y="0"/>
                          <a:ext cx="1036955" cy="41275"/>
                        </a:xfrm>
                        <a:prstGeom prst="rect"/>
                        <a:ln/>
                      </pic:spPr>
                    </pic:pic>
                  </a:graphicData>
                </a:graphic>
              </wp:anchor>
            </w:drawing>
          </mc:Fallback>
        </mc:AlternateContent>
      </w:r>
    </w:p>
    <w:p w14:paraId="0A386475" w14:textId="30F070B0" w:rsidR="0025199E" w:rsidRDefault="00632FF6">
      <w:pPr>
        <w:tabs>
          <w:tab w:val="left" w:pos="1276"/>
        </w:tabs>
        <w:jc w:val="both"/>
        <w:rPr>
          <w:rFonts w:ascii="Arial" w:eastAsia="Arial" w:hAnsi="Arial" w:cs="Arial"/>
          <w:color w:val="434343"/>
          <w:sz w:val="24"/>
          <w:szCs w:val="24"/>
        </w:rPr>
      </w:pPr>
      <w:r>
        <w:rPr>
          <w:rFonts w:ascii="Arial" w:eastAsia="Arial" w:hAnsi="Arial" w:cs="Arial"/>
          <w:color w:val="434343"/>
          <w:sz w:val="24"/>
          <w:szCs w:val="24"/>
        </w:rPr>
        <w:t>A continuación se presenta el análisis de los resultados del proceso de marcación en los instrumentos de información SEGPLAN (Sistema de Seguimiento Programas, Plan de Desarrollo de Bogotá D.C.), administrado por la Secretaría Distrital de Planeación - SDP</w:t>
      </w:r>
      <w:r>
        <w:rPr>
          <w:rFonts w:ascii="Arial" w:eastAsia="Arial" w:hAnsi="Arial" w:cs="Arial"/>
          <w:color w:val="434343"/>
          <w:sz w:val="24"/>
          <w:szCs w:val="24"/>
        </w:rPr>
        <w:t xml:space="preserve">, y PMR - BogData </w:t>
      </w:r>
      <w:r w:rsidR="00AF3B60">
        <w:rPr>
          <w:rFonts w:ascii="Arial" w:eastAsia="Arial" w:hAnsi="Arial" w:cs="Arial"/>
          <w:color w:val="434343"/>
          <w:sz w:val="24"/>
          <w:szCs w:val="24"/>
        </w:rPr>
        <w:t>- (</w:t>
      </w:r>
      <w:r>
        <w:rPr>
          <w:rFonts w:ascii="Arial" w:eastAsia="Arial" w:hAnsi="Arial" w:cs="Arial"/>
          <w:color w:val="434343"/>
          <w:sz w:val="24"/>
          <w:szCs w:val="24"/>
        </w:rPr>
        <w:t>Productos, Metas y Resultados</w:t>
      </w:r>
      <w:r w:rsidR="00AF3B60">
        <w:rPr>
          <w:rFonts w:ascii="Arial" w:eastAsia="Arial" w:hAnsi="Arial" w:cs="Arial"/>
          <w:color w:val="434343"/>
          <w:sz w:val="24"/>
          <w:szCs w:val="24"/>
        </w:rPr>
        <w:t>),</w:t>
      </w:r>
      <w:r>
        <w:rPr>
          <w:rFonts w:ascii="Arial" w:eastAsia="Arial" w:hAnsi="Arial" w:cs="Arial"/>
          <w:color w:val="434343"/>
          <w:sz w:val="24"/>
          <w:szCs w:val="24"/>
        </w:rPr>
        <w:t xml:space="preserve"> a cargo de la Secretaría Distrital de Hacienda - SDH, con fecha de corte al 30 de junio de 2023.</w:t>
      </w:r>
    </w:p>
    <w:p w14:paraId="3072A449" w14:textId="77777777" w:rsidR="0025199E" w:rsidRDefault="0025199E">
      <w:pPr>
        <w:tabs>
          <w:tab w:val="left" w:pos="1276"/>
        </w:tabs>
        <w:jc w:val="both"/>
        <w:rPr>
          <w:rFonts w:ascii="Arial" w:eastAsia="Arial" w:hAnsi="Arial" w:cs="Arial"/>
          <w:color w:val="434343"/>
          <w:sz w:val="24"/>
          <w:szCs w:val="24"/>
        </w:rPr>
      </w:pPr>
    </w:p>
    <w:p w14:paraId="39155ECF" w14:textId="72112A65" w:rsidR="0025199E" w:rsidRDefault="00632FF6">
      <w:pPr>
        <w:tabs>
          <w:tab w:val="left" w:pos="1276"/>
        </w:tabs>
        <w:jc w:val="both"/>
        <w:rPr>
          <w:rFonts w:ascii="Arial" w:eastAsia="Arial" w:hAnsi="Arial" w:cs="Arial"/>
          <w:color w:val="434343"/>
          <w:sz w:val="24"/>
          <w:szCs w:val="24"/>
        </w:rPr>
      </w:pPr>
      <w:r>
        <w:rPr>
          <w:rFonts w:ascii="Arial" w:eastAsia="Arial" w:hAnsi="Arial" w:cs="Arial"/>
          <w:color w:val="434343"/>
          <w:sz w:val="24"/>
          <w:szCs w:val="24"/>
        </w:rPr>
        <w:t>En términos generales, es relevante subrayar que la marcación de compromisos fue llevada a cabo por un to</w:t>
      </w:r>
      <w:r>
        <w:rPr>
          <w:rFonts w:ascii="Arial" w:eastAsia="Arial" w:hAnsi="Arial" w:cs="Arial"/>
          <w:color w:val="434343"/>
          <w:sz w:val="24"/>
          <w:szCs w:val="24"/>
        </w:rPr>
        <w:t>tal de 39 entidades, de las cuales 31 pertenecen al orden central correspondientes a 16 sectores administrativos; 2 son Empresas Industriales y Comerciales del Distrito – EICD, representando un sector administrativo; y 6 son Fondos de Desarrollo Local - FD</w:t>
      </w:r>
      <w:r>
        <w:rPr>
          <w:rFonts w:ascii="Arial" w:eastAsia="Arial" w:hAnsi="Arial" w:cs="Arial"/>
          <w:color w:val="434343"/>
          <w:sz w:val="24"/>
          <w:szCs w:val="24"/>
        </w:rPr>
        <w:t>L. De estas entidades, 17 realizaron la marcación con Impacto Directo y 35 de ellas marcaron recursos con Impacto Indirecto siguiendo la tendencia de 2022. Es importante aclarar que una misma entidad puede marcar proyectos asociados a inversión directa y/o</w:t>
      </w:r>
      <w:r>
        <w:rPr>
          <w:rFonts w:ascii="Arial" w:eastAsia="Arial" w:hAnsi="Arial" w:cs="Arial"/>
          <w:color w:val="434343"/>
          <w:sz w:val="24"/>
          <w:szCs w:val="24"/>
        </w:rPr>
        <w:t xml:space="preserve"> indirecta, lo que se evidencia en la Tabla 1, donde se muestra la marcación de las entidades en términos absolutos tanto en PMR - BogData como en SEGPLAN, de la </w:t>
      </w:r>
      <w:r w:rsidR="00507EB9">
        <w:rPr>
          <w:rFonts w:ascii="Arial" w:eastAsia="Arial" w:hAnsi="Arial" w:cs="Arial"/>
          <w:color w:val="434343"/>
          <w:sz w:val="24"/>
          <w:szCs w:val="24"/>
        </w:rPr>
        <w:t>inversión</w:t>
      </w:r>
      <w:r>
        <w:rPr>
          <w:rFonts w:ascii="Arial" w:eastAsia="Arial" w:hAnsi="Arial" w:cs="Arial"/>
          <w:color w:val="434343"/>
          <w:sz w:val="24"/>
          <w:szCs w:val="24"/>
        </w:rPr>
        <w:t xml:space="preserve"> directa e indirecta.</w:t>
      </w:r>
    </w:p>
    <w:p w14:paraId="03E30052" w14:textId="77777777" w:rsidR="0025199E" w:rsidRDefault="0025199E">
      <w:pPr>
        <w:tabs>
          <w:tab w:val="left" w:pos="1276"/>
        </w:tabs>
        <w:jc w:val="both"/>
        <w:rPr>
          <w:rFonts w:ascii="Arial" w:eastAsia="Arial" w:hAnsi="Arial" w:cs="Arial"/>
          <w:color w:val="434343"/>
          <w:sz w:val="24"/>
          <w:szCs w:val="24"/>
        </w:rPr>
      </w:pPr>
    </w:p>
    <w:p w14:paraId="36900A74" w14:textId="77777777" w:rsidR="0025199E" w:rsidRDefault="00632FF6">
      <w:pPr>
        <w:tabs>
          <w:tab w:val="left" w:pos="1276"/>
        </w:tabs>
        <w:jc w:val="both"/>
        <w:rPr>
          <w:rFonts w:ascii="Arial" w:eastAsia="Arial" w:hAnsi="Arial" w:cs="Arial"/>
          <w:color w:val="434343"/>
          <w:sz w:val="24"/>
          <w:szCs w:val="24"/>
        </w:rPr>
      </w:pPr>
      <w:r>
        <w:rPr>
          <w:rFonts w:ascii="Arial" w:eastAsia="Arial" w:hAnsi="Arial" w:cs="Arial"/>
          <w:color w:val="434343"/>
          <w:sz w:val="24"/>
          <w:szCs w:val="24"/>
        </w:rPr>
        <w:t>Es importante enfatizar que los gastos de funcionamiento se re</w:t>
      </w:r>
      <w:r>
        <w:rPr>
          <w:rFonts w:ascii="Arial" w:eastAsia="Arial" w:hAnsi="Arial" w:cs="Arial"/>
          <w:color w:val="434343"/>
          <w:sz w:val="24"/>
          <w:szCs w:val="24"/>
        </w:rPr>
        <w:t>portan de manera exclusiva en los formatos establecidos por la SDH. Además, se debe resaltar que únicamente se consideran en el presupuesto aquellos compromisos (CRP) que están destinados en su totalidad (100%) al trazador, es decir, los que tienen un Impa</w:t>
      </w:r>
      <w:r>
        <w:rPr>
          <w:rFonts w:ascii="Arial" w:eastAsia="Arial" w:hAnsi="Arial" w:cs="Arial"/>
          <w:color w:val="434343"/>
          <w:sz w:val="24"/>
          <w:szCs w:val="24"/>
        </w:rPr>
        <w:t>cto Directo.</w:t>
      </w:r>
    </w:p>
    <w:p w14:paraId="4EEDD49D" w14:textId="77777777" w:rsidR="0025199E" w:rsidRDefault="0025199E">
      <w:pPr>
        <w:tabs>
          <w:tab w:val="left" w:pos="1276"/>
        </w:tabs>
        <w:jc w:val="both"/>
        <w:rPr>
          <w:rFonts w:ascii="Arial" w:eastAsia="Arial" w:hAnsi="Arial" w:cs="Arial"/>
          <w:color w:val="434343"/>
          <w:sz w:val="24"/>
          <w:szCs w:val="24"/>
        </w:rPr>
      </w:pPr>
    </w:p>
    <w:p w14:paraId="15026806" w14:textId="77777777" w:rsidR="0025199E" w:rsidRDefault="00632FF6">
      <w:pPr>
        <w:tabs>
          <w:tab w:val="left" w:pos="1275"/>
        </w:tabs>
        <w:jc w:val="both"/>
        <w:rPr>
          <w:rFonts w:ascii="Arial" w:eastAsia="Arial" w:hAnsi="Arial" w:cs="Arial"/>
          <w:color w:val="434343"/>
          <w:sz w:val="24"/>
          <w:szCs w:val="24"/>
        </w:rPr>
      </w:pPr>
      <w:r>
        <w:rPr>
          <w:rFonts w:ascii="Arial" w:eastAsia="Arial" w:hAnsi="Arial" w:cs="Arial"/>
          <w:color w:val="434343"/>
          <w:sz w:val="24"/>
          <w:szCs w:val="24"/>
        </w:rPr>
        <w:t>Finalmente se debe tener en cuenta que los Fondos de Desarrollo Local marcan el presupuesto de inversión en SEGPLAN y el presupuesto de funcionamiento en los formatos dispuestos por la SDH, aspecto que es relevante para comprender la totalida</w:t>
      </w:r>
      <w:r>
        <w:rPr>
          <w:rFonts w:ascii="Arial" w:eastAsia="Arial" w:hAnsi="Arial" w:cs="Arial"/>
          <w:color w:val="434343"/>
          <w:sz w:val="24"/>
          <w:szCs w:val="24"/>
        </w:rPr>
        <w:t>d de la información presentada.</w:t>
      </w:r>
    </w:p>
    <w:p w14:paraId="185D719E" w14:textId="77777777" w:rsidR="0025199E" w:rsidRDefault="0025199E">
      <w:pPr>
        <w:tabs>
          <w:tab w:val="left" w:pos="1276"/>
        </w:tabs>
        <w:jc w:val="both"/>
        <w:rPr>
          <w:rFonts w:ascii="Arial" w:eastAsia="Arial" w:hAnsi="Arial" w:cs="Arial"/>
          <w:color w:val="434343"/>
          <w:sz w:val="24"/>
          <w:szCs w:val="24"/>
        </w:rPr>
      </w:pPr>
    </w:p>
    <w:p w14:paraId="53DC8028" w14:textId="77777777" w:rsidR="0025199E" w:rsidRDefault="0025199E">
      <w:pPr>
        <w:tabs>
          <w:tab w:val="left" w:pos="1276"/>
        </w:tabs>
        <w:jc w:val="both"/>
        <w:rPr>
          <w:rFonts w:ascii="Arial" w:eastAsia="Arial" w:hAnsi="Arial" w:cs="Arial"/>
          <w:color w:val="434343"/>
          <w:sz w:val="24"/>
          <w:szCs w:val="24"/>
        </w:rPr>
      </w:pPr>
    </w:p>
    <w:p w14:paraId="4D2D5C7E" w14:textId="77777777" w:rsidR="0025199E" w:rsidRDefault="00632FF6">
      <w:pPr>
        <w:tabs>
          <w:tab w:val="left" w:pos="1276"/>
        </w:tabs>
        <w:jc w:val="both"/>
        <w:rPr>
          <w:rFonts w:ascii="Arial" w:eastAsia="Arial" w:hAnsi="Arial" w:cs="Arial"/>
          <w:color w:val="434343"/>
          <w:sz w:val="24"/>
          <w:szCs w:val="24"/>
        </w:rPr>
      </w:pPr>
      <w:r>
        <w:br w:type="page"/>
      </w:r>
    </w:p>
    <w:p w14:paraId="60421F12" w14:textId="77777777" w:rsidR="0025199E" w:rsidRDefault="0025199E">
      <w:pPr>
        <w:tabs>
          <w:tab w:val="left" w:pos="1276"/>
        </w:tabs>
        <w:jc w:val="both"/>
        <w:rPr>
          <w:rFonts w:ascii="Arial" w:eastAsia="Arial" w:hAnsi="Arial" w:cs="Arial"/>
          <w:color w:val="434343"/>
          <w:sz w:val="24"/>
          <w:szCs w:val="24"/>
        </w:rPr>
      </w:pPr>
    </w:p>
    <w:p w14:paraId="63AED273" w14:textId="77777777" w:rsidR="0025199E" w:rsidRDefault="00632FF6">
      <w:pPr>
        <w:tabs>
          <w:tab w:val="left" w:pos="1276"/>
        </w:tabs>
        <w:jc w:val="both"/>
        <w:rPr>
          <w:rFonts w:ascii="Arial" w:eastAsia="Arial" w:hAnsi="Arial" w:cs="Arial"/>
          <w:color w:val="434343"/>
          <w:sz w:val="24"/>
          <w:szCs w:val="24"/>
        </w:rPr>
      </w:pPr>
      <w:bookmarkStart w:id="1" w:name="_30j0zll" w:colFirst="0" w:colLast="0"/>
      <w:bookmarkEnd w:id="1"/>
      <w:r>
        <w:rPr>
          <w:rFonts w:ascii="Arial" w:eastAsia="Arial" w:hAnsi="Arial" w:cs="Arial"/>
          <w:color w:val="434343"/>
          <w:sz w:val="24"/>
          <w:szCs w:val="24"/>
        </w:rPr>
        <w:t>Tabla 1. Marcación con Impacto Directo e Indirecto por tipo de entidad en instrumentos de información PMR - BogData -    y SEGPLAN 2023.</w:t>
      </w:r>
    </w:p>
    <w:p w14:paraId="44CC689C" w14:textId="77777777" w:rsidR="0025199E" w:rsidRDefault="0025199E">
      <w:pPr>
        <w:jc w:val="both"/>
        <w:rPr>
          <w:rFonts w:ascii="Arial" w:eastAsia="Arial" w:hAnsi="Arial" w:cs="Arial"/>
          <w:color w:val="434343"/>
          <w:sz w:val="8"/>
          <w:szCs w:val="8"/>
        </w:rPr>
      </w:pPr>
    </w:p>
    <w:tbl>
      <w:tblPr>
        <w:tblStyle w:val="a"/>
        <w:tblW w:w="9968" w:type="dxa"/>
        <w:jc w:val="center"/>
        <w:tblInd w:w="0" w:type="dxa"/>
        <w:tblLayout w:type="fixed"/>
        <w:tblLook w:val="0000" w:firstRow="0" w:lastRow="0" w:firstColumn="0" w:lastColumn="0" w:noHBand="0" w:noVBand="0"/>
      </w:tblPr>
      <w:tblGrid>
        <w:gridCol w:w="1468"/>
        <w:gridCol w:w="1700"/>
        <w:gridCol w:w="1700"/>
        <w:gridCol w:w="1700"/>
        <w:gridCol w:w="1700"/>
        <w:gridCol w:w="1700"/>
      </w:tblGrid>
      <w:tr w:rsidR="0025199E" w14:paraId="21089D42" w14:textId="77777777">
        <w:trPr>
          <w:trHeight w:val="654"/>
          <w:jc w:val="center"/>
        </w:trPr>
        <w:tc>
          <w:tcPr>
            <w:tcW w:w="1468" w:type="dxa"/>
            <w:tcBorders>
              <w:bottom w:val="single" w:sz="4" w:space="0" w:color="231F20"/>
            </w:tcBorders>
            <w:shd w:val="clear" w:color="auto" w:fill="FCB43D"/>
          </w:tcPr>
          <w:p w14:paraId="70D5F28C" w14:textId="77777777" w:rsidR="0025199E" w:rsidRDefault="00632FF6">
            <w:pPr>
              <w:spacing w:before="111" w:line="228" w:lineRule="auto"/>
              <w:ind w:left="114" w:right="114"/>
              <w:jc w:val="both"/>
              <w:rPr>
                <w:rFonts w:ascii="Arial" w:eastAsia="Arial" w:hAnsi="Arial" w:cs="Arial"/>
                <w:color w:val="434343"/>
                <w:sz w:val="18"/>
                <w:szCs w:val="18"/>
              </w:rPr>
            </w:pPr>
            <w:r>
              <w:rPr>
                <w:rFonts w:ascii="Arial" w:eastAsia="Arial" w:hAnsi="Arial" w:cs="Arial"/>
                <w:color w:val="434343"/>
                <w:sz w:val="18"/>
                <w:szCs w:val="18"/>
              </w:rPr>
              <w:t>Instrumentos de</w:t>
            </w:r>
          </w:p>
          <w:p w14:paraId="5AC6E8CF" w14:textId="77777777" w:rsidR="0025199E" w:rsidRDefault="00632FF6">
            <w:pPr>
              <w:spacing w:line="228" w:lineRule="auto"/>
              <w:ind w:left="114" w:right="114"/>
              <w:jc w:val="both"/>
              <w:rPr>
                <w:rFonts w:ascii="Arial" w:eastAsia="Arial" w:hAnsi="Arial" w:cs="Arial"/>
                <w:color w:val="434343"/>
                <w:sz w:val="18"/>
                <w:szCs w:val="18"/>
              </w:rPr>
            </w:pPr>
            <w:r>
              <w:rPr>
                <w:rFonts w:ascii="Arial" w:eastAsia="Arial" w:hAnsi="Arial" w:cs="Arial"/>
                <w:color w:val="434343"/>
                <w:sz w:val="18"/>
                <w:szCs w:val="18"/>
              </w:rPr>
              <w:t>Información</w:t>
            </w:r>
          </w:p>
        </w:tc>
        <w:tc>
          <w:tcPr>
            <w:tcW w:w="1700" w:type="dxa"/>
            <w:tcBorders>
              <w:bottom w:val="single" w:sz="4" w:space="0" w:color="231F20"/>
            </w:tcBorders>
            <w:shd w:val="clear" w:color="auto" w:fill="FCB43D"/>
          </w:tcPr>
          <w:p w14:paraId="1BDE2218" w14:textId="77777777" w:rsidR="0025199E" w:rsidRDefault="0025199E">
            <w:pPr>
              <w:spacing w:before="6"/>
              <w:jc w:val="both"/>
              <w:rPr>
                <w:rFonts w:ascii="Arial" w:eastAsia="Arial" w:hAnsi="Arial" w:cs="Arial"/>
                <w:color w:val="434343"/>
                <w:sz w:val="17"/>
                <w:szCs w:val="17"/>
              </w:rPr>
            </w:pPr>
          </w:p>
          <w:p w14:paraId="33CEC4D7" w14:textId="77777777" w:rsidR="0025199E" w:rsidRDefault="00632FF6">
            <w:pPr>
              <w:ind w:left="234" w:right="233"/>
              <w:jc w:val="both"/>
              <w:rPr>
                <w:rFonts w:ascii="Arial" w:eastAsia="Arial" w:hAnsi="Arial" w:cs="Arial"/>
                <w:color w:val="434343"/>
                <w:sz w:val="18"/>
                <w:szCs w:val="18"/>
              </w:rPr>
            </w:pPr>
            <w:r>
              <w:rPr>
                <w:rFonts w:ascii="Arial" w:eastAsia="Arial" w:hAnsi="Arial" w:cs="Arial"/>
                <w:color w:val="434343"/>
                <w:sz w:val="18"/>
                <w:szCs w:val="18"/>
              </w:rPr>
              <w:t>Tipo de gasto</w:t>
            </w:r>
          </w:p>
        </w:tc>
        <w:tc>
          <w:tcPr>
            <w:tcW w:w="1700" w:type="dxa"/>
            <w:tcBorders>
              <w:bottom w:val="single" w:sz="4" w:space="0" w:color="231F20"/>
            </w:tcBorders>
            <w:shd w:val="clear" w:color="auto" w:fill="FCB43D"/>
          </w:tcPr>
          <w:p w14:paraId="1E6248F2" w14:textId="77777777" w:rsidR="0025199E" w:rsidRDefault="0025199E">
            <w:pPr>
              <w:spacing w:before="8"/>
              <w:jc w:val="both"/>
              <w:rPr>
                <w:rFonts w:ascii="Arial" w:eastAsia="Arial" w:hAnsi="Arial" w:cs="Arial"/>
                <w:color w:val="434343"/>
                <w:sz w:val="15"/>
                <w:szCs w:val="15"/>
              </w:rPr>
            </w:pPr>
          </w:p>
          <w:p w14:paraId="3B95216A" w14:textId="77777777" w:rsidR="0025199E" w:rsidRDefault="00632FF6">
            <w:pPr>
              <w:spacing w:line="156" w:lineRule="auto"/>
              <w:ind w:left="141" w:right="271"/>
              <w:jc w:val="both"/>
              <w:rPr>
                <w:rFonts w:ascii="Arial" w:eastAsia="Arial" w:hAnsi="Arial" w:cs="Arial"/>
                <w:color w:val="434343"/>
                <w:sz w:val="18"/>
                <w:szCs w:val="18"/>
              </w:rPr>
            </w:pPr>
            <w:r>
              <w:rPr>
                <w:rFonts w:ascii="Arial" w:eastAsia="Arial" w:hAnsi="Arial" w:cs="Arial"/>
                <w:color w:val="434343"/>
                <w:sz w:val="18"/>
                <w:szCs w:val="18"/>
              </w:rPr>
              <w:t>Administración central</w:t>
            </w:r>
          </w:p>
        </w:tc>
        <w:tc>
          <w:tcPr>
            <w:tcW w:w="1700" w:type="dxa"/>
            <w:tcBorders>
              <w:bottom w:val="single" w:sz="4" w:space="0" w:color="231F20"/>
            </w:tcBorders>
            <w:shd w:val="clear" w:color="auto" w:fill="FCB43D"/>
          </w:tcPr>
          <w:p w14:paraId="632FAD82" w14:textId="77777777" w:rsidR="0025199E" w:rsidRDefault="00632FF6">
            <w:pPr>
              <w:spacing w:before="91" w:line="156" w:lineRule="auto"/>
              <w:ind w:left="141" w:right="356"/>
              <w:jc w:val="both"/>
              <w:rPr>
                <w:rFonts w:ascii="Arial" w:eastAsia="Arial" w:hAnsi="Arial" w:cs="Arial"/>
                <w:color w:val="434343"/>
                <w:sz w:val="18"/>
                <w:szCs w:val="18"/>
              </w:rPr>
            </w:pPr>
            <w:r>
              <w:rPr>
                <w:rFonts w:ascii="Arial" w:eastAsia="Arial" w:hAnsi="Arial" w:cs="Arial"/>
                <w:color w:val="434343"/>
                <w:sz w:val="18"/>
                <w:szCs w:val="18"/>
              </w:rPr>
              <w:t>Empresas Industriales y Comerciales</w:t>
            </w:r>
          </w:p>
        </w:tc>
        <w:tc>
          <w:tcPr>
            <w:tcW w:w="1700" w:type="dxa"/>
            <w:tcBorders>
              <w:bottom w:val="single" w:sz="4" w:space="0" w:color="231F20"/>
            </w:tcBorders>
            <w:shd w:val="clear" w:color="auto" w:fill="FCB43D"/>
          </w:tcPr>
          <w:p w14:paraId="37203170" w14:textId="77777777" w:rsidR="0025199E" w:rsidRDefault="00632FF6">
            <w:pPr>
              <w:spacing w:before="111" w:line="228" w:lineRule="auto"/>
              <w:ind w:left="237" w:right="233"/>
              <w:jc w:val="both"/>
              <w:rPr>
                <w:rFonts w:ascii="Arial" w:eastAsia="Arial" w:hAnsi="Arial" w:cs="Arial"/>
                <w:color w:val="434343"/>
                <w:sz w:val="18"/>
                <w:szCs w:val="18"/>
              </w:rPr>
            </w:pPr>
            <w:r>
              <w:rPr>
                <w:rFonts w:ascii="Arial" w:eastAsia="Arial" w:hAnsi="Arial" w:cs="Arial"/>
                <w:color w:val="434343"/>
                <w:sz w:val="18"/>
                <w:szCs w:val="18"/>
              </w:rPr>
              <w:t>Fondos de</w:t>
            </w:r>
          </w:p>
          <w:p w14:paraId="69156E07" w14:textId="77777777" w:rsidR="0025199E" w:rsidRDefault="00632FF6">
            <w:pPr>
              <w:spacing w:line="228" w:lineRule="auto"/>
              <w:ind w:left="239" w:right="233"/>
              <w:jc w:val="both"/>
              <w:rPr>
                <w:rFonts w:ascii="Arial" w:eastAsia="Arial" w:hAnsi="Arial" w:cs="Arial"/>
                <w:color w:val="434343"/>
                <w:sz w:val="18"/>
                <w:szCs w:val="18"/>
              </w:rPr>
            </w:pPr>
            <w:r>
              <w:rPr>
                <w:rFonts w:ascii="Arial" w:eastAsia="Arial" w:hAnsi="Arial" w:cs="Arial"/>
                <w:color w:val="434343"/>
                <w:sz w:val="18"/>
                <w:szCs w:val="18"/>
              </w:rPr>
              <w:t>Desarrollo Local</w:t>
            </w:r>
          </w:p>
        </w:tc>
        <w:tc>
          <w:tcPr>
            <w:tcW w:w="1700" w:type="dxa"/>
            <w:tcBorders>
              <w:bottom w:val="single" w:sz="4" w:space="0" w:color="231F20"/>
            </w:tcBorders>
            <w:shd w:val="clear" w:color="auto" w:fill="FCB43D"/>
          </w:tcPr>
          <w:p w14:paraId="762AE24C" w14:textId="77777777" w:rsidR="0025199E" w:rsidRDefault="0025199E">
            <w:pPr>
              <w:spacing w:before="6"/>
              <w:jc w:val="both"/>
              <w:rPr>
                <w:rFonts w:ascii="Arial" w:eastAsia="Arial" w:hAnsi="Arial" w:cs="Arial"/>
                <w:color w:val="434343"/>
                <w:sz w:val="17"/>
                <w:szCs w:val="17"/>
              </w:rPr>
            </w:pPr>
          </w:p>
          <w:p w14:paraId="6638830E" w14:textId="77777777" w:rsidR="0025199E" w:rsidRDefault="00632FF6">
            <w:pPr>
              <w:ind w:left="239" w:right="232"/>
              <w:jc w:val="both"/>
              <w:rPr>
                <w:rFonts w:ascii="Arial" w:eastAsia="Arial" w:hAnsi="Arial" w:cs="Arial"/>
                <w:color w:val="434343"/>
                <w:sz w:val="18"/>
                <w:szCs w:val="18"/>
              </w:rPr>
            </w:pPr>
            <w:r>
              <w:rPr>
                <w:rFonts w:ascii="Arial" w:eastAsia="Arial" w:hAnsi="Arial" w:cs="Arial"/>
                <w:color w:val="434343"/>
                <w:sz w:val="18"/>
                <w:szCs w:val="18"/>
              </w:rPr>
              <w:t>TOTAL</w:t>
            </w:r>
          </w:p>
        </w:tc>
      </w:tr>
      <w:tr w:rsidR="0025199E" w14:paraId="1CCE1251" w14:textId="77777777">
        <w:trPr>
          <w:trHeight w:val="273"/>
          <w:jc w:val="center"/>
        </w:trPr>
        <w:tc>
          <w:tcPr>
            <w:tcW w:w="1468" w:type="dxa"/>
            <w:vMerge w:val="restart"/>
            <w:tcBorders>
              <w:top w:val="single" w:sz="4" w:space="0" w:color="231F20"/>
              <w:bottom w:val="single" w:sz="4" w:space="0" w:color="231F20"/>
            </w:tcBorders>
          </w:tcPr>
          <w:p w14:paraId="6285B967" w14:textId="77777777" w:rsidR="0025199E" w:rsidRDefault="0025199E">
            <w:pPr>
              <w:spacing w:before="3"/>
              <w:jc w:val="center"/>
              <w:rPr>
                <w:rFonts w:ascii="Arial" w:eastAsia="Arial" w:hAnsi="Arial" w:cs="Arial"/>
                <w:color w:val="434343"/>
                <w:sz w:val="14"/>
                <w:szCs w:val="14"/>
              </w:rPr>
            </w:pPr>
          </w:p>
          <w:p w14:paraId="3F2688BF" w14:textId="77777777" w:rsidR="0025199E" w:rsidRDefault="00632FF6">
            <w:pPr>
              <w:spacing w:before="1"/>
              <w:ind w:left="114" w:right="114"/>
              <w:jc w:val="center"/>
              <w:rPr>
                <w:rFonts w:ascii="Arial" w:eastAsia="Arial" w:hAnsi="Arial" w:cs="Arial"/>
                <w:color w:val="434343"/>
                <w:sz w:val="16"/>
                <w:szCs w:val="16"/>
              </w:rPr>
            </w:pPr>
            <w:r>
              <w:rPr>
                <w:rFonts w:ascii="Arial" w:eastAsia="Arial" w:hAnsi="Arial" w:cs="Arial"/>
                <w:color w:val="434343"/>
                <w:sz w:val="14"/>
                <w:szCs w:val="14"/>
              </w:rPr>
              <w:t xml:space="preserve">PMR - BogData - </w:t>
            </w:r>
          </w:p>
        </w:tc>
        <w:tc>
          <w:tcPr>
            <w:tcW w:w="1700" w:type="dxa"/>
            <w:tcBorders>
              <w:top w:val="single" w:sz="4" w:space="0" w:color="231F20"/>
              <w:bottom w:val="single" w:sz="4" w:space="0" w:color="231F20"/>
            </w:tcBorders>
            <w:shd w:val="clear" w:color="auto" w:fill="DCDDDE"/>
          </w:tcPr>
          <w:p w14:paraId="4458E98B" w14:textId="77777777" w:rsidR="0025199E" w:rsidRDefault="00632FF6">
            <w:pPr>
              <w:spacing w:before="46"/>
              <w:ind w:left="233" w:right="233"/>
              <w:jc w:val="center"/>
              <w:rPr>
                <w:rFonts w:ascii="Arial" w:eastAsia="Arial" w:hAnsi="Arial" w:cs="Arial"/>
                <w:color w:val="434343"/>
                <w:sz w:val="16"/>
                <w:szCs w:val="16"/>
              </w:rPr>
            </w:pPr>
            <w:r>
              <w:rPr>
                <w:rFonts w:ascii="Arial" w:eastAsia="Arial" w:hAnsi="Arial" w:cs="Arial"/>
                <w:color w:val="434343"/>
                <w:sz w:val="16"/>
                <w:szCs w:val="16"/>
              </w:rPr>
              <w:t>Directo</w:t>
            </w:r>
          </w:p>
        </w:tc>
        <w:tc>
          <w:tcPr>
            <w:tcW w:w="1700" w:type="dxa"/>
            <w:tcBorders>
              <w:top w:val="single" w:sz="4" w:space="0" w:color="231F20"/>
              <w:bottom w:val="single" w:sz="4" w:space="0" w:color="231F20"/>
            </w:tcBorders>
          </w:tcPr>
          <w:p w14:paraId="22045164" w14:textId="77777777" w:rsidR="0025199E" w:rsidRDefault="00632FF6">
            <w:pPr>
              <w:spacing w:before="46"/>
              <w:jc w:val="center"/>
              <w:rPr>
                <w:rFonts w:ascii="Arial" w:eastAsia="Arial" w:hAnsi="Arial" w:cs="Arial"/>
                <w:color w:val="434343"/>
                <w:sz w:val="16"/>
                <w:szCs w:val="16"/>
              </w:rPr>
            </w:pPr>
            <w:r>
              <w:rPr>
                <w:rFonts w:ascii="Arial" w:eastAsia="Arial" w:hAnsi="Arial" w:cs="Arial"/>
                <w:color w:val="434343"/>
                <w:sz w:val="16"/>
                <w:szCs w:val="16"/>
              </w:rPr>
              <w:t>8</w:t>
            </w:r>
          </w:p>
        </w:tc>
        <w:tc>
          <w:tcPr>
            <w:tcW w:w="1700" w:type="dxa"/>
            <w:tcBorders>
              <w:top w:val="single" w:sz="4" w:space="0" w:color="231F20"/>
              <w:bottom w:val="single" w:sz="4" w:space="0" w:color="231F20"/>
            </w:tcBorders>
            <w:shd w:val="clear" w:color="auto" w:fill="D7D9DA"/>
          </w:tcPr>
          <w:p w14:paraId="1AB31F47" w14:textId="77777777" w:rsidR="0025199E" w:rsidRDefault="00632FF6">
            <w:pPr>
              <w:spacing w:before="46"/>
              <w:ind w:left="4"/>
              <w:jc w:val="center"/>
              <w:rPr>
                <w:rFonts w:ascii="Arial" w:eastAsia="Arial" w:hAnsi="Arial" w:cs="Arial"/>
                <w:color w:val="434343"/>
                <w:sz w:val="16"/>
                <w:szCs w:val="16"/>
              </w:rPr>
            </w:pPr>
            <w:r>
              <w:rPr>
                <w:rFonts w:ascii="Arial" w:eastAsia="Arial" w:hAnsi="Arial" w:cs="Arial"/>
                <w:color w:val="434343"/>
                <w:sz w:val="16"/>
                <w:szCs w:val="16"/>
              </w:rPr>
              <w:t>2</w:t>
            </w:r>
          </w:p>
        </w:tc>
        <w:tc>
          <w:tcPr>
            <w:tcW w:w="1700" w:type="dxa"/>
            <w:tcBorders>
              <w:top w:val="single" w:sz="4" w:space="0" w:color="231F20"/>
              <w:bottom w:val="single" w:sz="4" w:space="0" w:color="231F20"/>
            </w:tcBorders>
          </w:tcPr>
          <w:p w14:paraId="64C3B83D" w14:textId="77777777" w:rsidR="0025199E" w:rsidRDefault="00632FF6">
            <w:pPr>
              <w:spacing w:before="46"/>
              <w:ind w:left="93"/>
              <w:jc w:val="center"/>
              <w:rPr>
                <w:rFonts w:ascii="Arial" w:eastAsia="Arial" w:hAnsi="Arial" w:cs="Arial"/>
                <w:color w:val="434343"/>
                <w:sz w:val="16"/>
                <w:szCs w:val="16"/>
              </w:rPr>
            </w:pPr>
            <w:r>
              <w:rPr>
                <w:rFonts w:ascii="Arial" w:eastAsia="Arial" w:hAnsi="Arial" w:cs="Arial"/>
                <w:color w:val="434343"/>
                <w:sz w:val="16"/>
                <w:szCs w:val="16"/>
              </w:rPr>
              <w:t>0</w:t>
            </w:r>
          </w:p>
        </w:tc>
        <w:tc>
          <w:tcPr>
            <w:tcW w:w="1700" w:type="dxa"/>
            <w:tcBorders>
              <w:top w:val="single" w:sz="4" w:space="0" w:color="231F20"/>
              <w:bottom w:val="single" w:sz="4" w:space="0" w:color="231F20"/>
            </w:tcBorders>
            <w:shd w:val="clear" w:color="auto" w:fill="D7D9DA"/>
          </w:tcPr>
          <w:p w14:paraId="437FE702" w14:textId="77777777" w:rsidR="0025199E" w:rsidRDefault="00632FF6">
            <w:pPr>
              <w:spacing w:before="46"/>
              <w:ind w:left="239" w:right="227"/>
              <w:jc w:val="center"/>
              <w:rPr>
                <w:rFonts w:ascii="Arial" w:eastAsia="Arial" w:hAnsi="Arial" w:cs="Arial"/>
                <w:color w:val="434343"/>
                <w:sz w:val="16"/>
                <w:szCs w:val="16"/>
              </w:rPr>
            </w:pPr>
            <w:r>
              <w:rPr>
                <w:rFonts w:ascii="Arial" w:eastAsia="Arial" w:hAnsi="Arial" w:cs="Arial"/>
                <w:color w:val="434343"/>
                <w:sz w:val="16"/>
                <w:szCs w:val="16"/>
              </w:rPr>
              <w:t>10</w:t>
            </w:r>
          </w:p>
        </w:tc>
      </w:tr>
      <w:tr w:rsidR="0025199E" w14:paraId="3E601E9B" w14:textId="77777777">
        <w:trPr>
          <w:trHeight w:val="273"/>
          <w:jc w:val="center"/>
        </w:trPr>
        <w:tc>
          <w:tcPr>
            <w:tcW w:w="1468" w:type="dxa"/>
            <w:vMerge/>
            <w:tcBorders>
              <w:top w:val="single" w:sz="4" w:space="0" w:color="231F20"/>
              <w:bottom w:val="single" w:sz="4" w:space="0" w:color="231F20"/>
            </w:tcBorders>
          </w:tcPr>
          <w:p w14:paraId="28A1780E" w14:textId="77777777" w:rsidR="0025199E" w:rsidRDefault="0025199E">
            <w:pPr>
              <w:pBdr>
                <w:top w:val="nil"/>
                <w:left w:val="nil"/>
                <w:bottom w:val="nil"/>
                <w:right w:val="nil"/>
                <w:between w:val="nil"/>
              </w:pBdr>
              <w:spacing w:line="276" w:lineRule="auto"/>
              <w:rPr>
                <w:rFonts w:ascii="Arial" w:eastAsia="Arial" w:hAnsi="Arial" w:cs="Arial"/>
                <w:color w:val="434343"/>
                <w:sz w:val="16"/>
                <w:szCs w:val="16"/>
              </w:rPr>
            </w:pPr>
          </w:p>
        </w:tc>
        <w:tc>
          <w:tcPr>
            <w:tcW w:w="1700" w:type="dxa"/>
            <w:tcBorders>
              <w:top w:val="single" w:sz="4" w:space="0" w:color="231F20"/>
              <w:bottom w:val="single" w:sz="4" w:space="0" w:color="231F20"/>
            </w:tcBorders>
            <w:shd w:val="clear" w:color="auto" w:fill="DCDDDE"/>
          </w:tcPr>
          <w:p w14:paraId="558787A1" w14:textId="77777777" w:rsidR="0025199E" w:rsidRDefault="00632FF6">
            <w:pPr>
              <w:spacing w:before="46"/>
              <w:ind w:left="234" w:right="233"/>
              <w:jc w:val="center"/>
              <w:rPr>
                <w:rFonts w:ascii="Arial" w:eastAsia="Arial" w:hAnsi="Arial" w:cs="Arial"/>
                <w:color w:val="434343"/>
                <w:sz w:val="16"/>
                <w:szCs w:val="16"/>
              </w:rPr>
            </w:pPr>
            <w:r>
              <w:rPr>
                <w:rFonts w:ascii="Arial" w:eastAsia="Arial" w:hAnsi="Arial" w:cs="Arial"/>
                <w:color w:val="434343"/>
                <w:sz w:val="16"/>
                <w:szCs w:val="16"/>
              </w:rPr>
              <w:t>Indirecto</w:t>
            </w:r>
          </w:p>
        </w:tc>
        <w:tc>
          <w:tcPr>
            <w:tcW w:w="1700" w:type="dxa"/>
            <w:tcBorders>
              <w:top w:val="single" w:sz="4" w:space="0" w:color="231F20"/>
              <w:bottom w:val="single" w:sz="4" w:space="0" w:color="231F20"/>
            </w:tcBorders>
          </w:tcPr>
          <w:p w14:paraId="4B6AFD76" w14:textId="77777777" w:rsidR="0025199E" w:rsidRDefault="00632FF6">
            <w:pPr>
              <w:spacing w:before="46"/>
              <w:jc w:val="center"/>
              <w:rPr>
                <w:rFonts w:ascii="Arial" w:eastAsia="Arial" w:hAnsi="Arial" w:cs="Arial"/>
                <w:color w:val="434343"/>
                <w:sz w:val="16"/>
                <w:szCs w:val="16"/>
              </w:rPr>
            </w:pPr>
            <w:r>
              <w:rPr>
                <w:rFonts w:ascii="Arial" w:eastAsia="Arial" w:hAnsi="Arial" w:cs="Arial"/>
                <w:color w:val="434343"/>
                <w:sz w:val="16"/>
                <w:szCs w:val="16"/>
              </w:rPr>
              <w:t>28</w:t>
            </w:r>
          </w:p>
        </w:tc>
        <w:tc>
          <w:tcPr>
            <w:tcW w:w="1700" w:type="dxa"/>
            <w:tcBorders>
              <w:top w:val="single" w:sz="4" w:space="0" w:color="231F20"/>
              <w:bottom w:val="single" w:sz="4" w:space="0" w:color="231F20"/>
            </w:tcBorders>
            <w:shd w:val="clear" w:color="auto" w:fill="D7D9DA"/>
          </w:tcPr>
          <w:p w14:paraId="628A66C4" w14:textId="77777777" w:rsidR="0025199E" w:rsidRDefault="00632FF6">
            <w:pPr>
              <w:spacing w:before="46"/>
              <w:ind w:left="4"/>
              <w:jc w:val="center"/>
              <w:rPr>
                <w:rFonts w:ascii="Arial" w:eastAsia="Arial" w:hAnsi="Arial" w:cs="Arial"/>
                <w:color w:val="434343"/>
                <w:sz w:val="16"/>
                <w:szCs w:val="16"/>
              </w:rPr>
            </w:pPr>
            <w:r>
              <w:rPr>
                <w:rFonts w:ascii="Arial" w:eastAsia="Arial" w:hAnsi="Arial" w:cs="Arial"/>
                <w:color w:val="434343"/>
                <w:sz w:val="16"/>
                <w:szCs w:val="16"/>
              </w:rPr>
              <w:t>1</w:t>
            </w:r>
          </w:p>
        </w:tc>
        <w:tc>
          <w:tcPr>
            <w:tcW w:w="1700" w:type="dxa"/>
            <w:tcBorders>
              <w:top w:val="single" w:sz="4" w:space="0" w:color="231F20"/>
              <w:bottom w:val="single" w:sz="4" w:space="0" w:color="231F20"/>
            </w:tcBorders>
          </w:tcPr>
          <w:p w14:paraId="7295514E" w14:textId="77777777" w:rsidR="0025199E" w:rsidRDefault="00632FF6">
            <w:pPr>
              <w:spacing w:before="46"/>
              <w:ind w:left="93"/>
              <w:jc w:val="center"/>
              <w:rPr>
                <w:rFonts w:ascii="Arial" w:eastAsia="Arial" w:hAnsi="Arial" w:cs="Arial"/>
                <w:color w:val="434343"/>
                <w:sz w:val="16"/>
                <w:szCs w:val="16"/>
              </w:rPr>
            </w:pPr>
            <w:r>
              <w:rPr>
                <w:rFonts w:ascii="Arial" w:eastAsia="Arial" w:hAnsi="Arial" w:cs="Arial"/>
                <w:color w:val="434343"/>
                <w:sz w:val="16"/>
                <w:szCs w:val="16"/>
              </w:rPr>
              <w:t>0</w:t>
            </w:r>
          </w:p>
        </w:tc>
        <w:tc>
          <w:tcPr>
            <w:tcW w:w="1700" w:type="dxa"/>
            <w:tcBorders>
              <w:top w:val="single" w:sz="4" w:space="0" w:color="231F20"/>
              <w:bottom w:val="single" w:sz="4" w:space="0" w:color="231F20"/>
            </w:tcBorders>
            <w:shd w:val="clear" w:color="auto" w:fill="D7D9DA"/>
          </w:tcPr>
          <w:p w14:paraId="655D10F3" w14:textId="77777777" w:rsidR="0025199E" w:rsidRDefault="00632FF6">
            <w:pPr>
              <w:spacing w:before="46"/>
              <w:ind w:left="239" w:right="232"/>
              <w:jc w:val="center"/>
              <w:rPr>
                <w:rFonts w:ascii="Arial" w:eastAsia="Arial" w:hAnsi="Arial" w:cs="Arial"/>
                <w:color w:val="434343"/>
                <w:sz w:val="16"/>
                <w:szCs w:val="16"/>
              </w:rPr>
            </w:pPr>
            <w:r>
              <w:rPr>
                <w:rFonts w:ascii="Arial" w:eastAsia="Arial" w:hAnsi="Arial" w:cs="Arial"/>
                <w:color w:val="434343"/>
                <w:sz w:val="16"/>
                <w:szCs w:val="16"/>
              </w:rPr>
              <w:t>29</w:t>
            </w:r>
          </w:p>
        </w:tc>
      </w:tr>
      <w:tr w:rsidR="0025199E" w14:paraId="2CAC66FD" w14:textId="77777777">
        <w:trPr>
          <w:trHeight w:val="268"/>
          <w:jc w:val="center"/>
        </w:trPr>
        <w:tc>
          <w:tcPr>
            <w:tcW w:w="1468" w:type="dxa"/>
            <w:vMerge w:val="restart"/>
            <w:tcBorders>
              <w:top w:val="single" w:sz="4" w:space="0" w:color="231F20"/>
              <w:bottom w:val="single" w:sz="8" w:space="0" w:color="231F20"/>
            </w:tcBorders>
          </w:tcPr>
          <w:p w14:paraId="08830278" w14:textId="77777777" w:rsidR="0025199E" w:rsidRDefault="0025199E">
            <w:pPr>
              <w:spacing w:before="3"/>
              <w:jc w:val="center"/>
              <w:rPr>
                <w:rFonts w:ascii="Arial" w:eastAsia="Arial" w:hAnsi="Arial" w:cs="Arial"/>
                <w:color w:val="434343"/>
                <w:sz w:val="14"/>
                <w:szCs w:val="14"/>
              </w:rPr>
            </w:pPr>
          </w:p>
          <w:p w14:paraId="25026720" w14:textId="77777777" w:rsidR="0025199E" w:rsidRDefault="00632FF6">
            <w:pPr>
              <w:spacing w:before="1"/>
              <w:ind w:left="388"/>
              <w:jc w:val="center"/>
              <w:rPr>
                <w:rFonts w:ascii="Arial" w:eastAsia="Arial" w:hAnsi="Arial" w:cs="Arial"/>
                <w:color w:val="434343"/>
                <w:sz w:val="16"/>
                <w:szCs w:val="16"/>
              </w:rPr>
            </w:pPr>
            <w:r>
              <w:rPr>
                <w:rFonts w:ascii="Arial" w:eastAsia="Arial" w:hAnsi="Arial" w:cs="Arial"/>
                <w:color w:val="434343"/>
                <w:sz w:val="16"/>
                <w:szCs w:val="16"/>
              </w:rPr>
              <w:t>SEGPLAN</w:t>
            </w:r>
          </w:p>
        </w:tc>
        <w:tc>
          <w:tcPr>
            <w:tcW w:w="1700" w:type="dxa"/>
            <w:tcBorders>
              <w:top w:val="single" w:sz="4" w:space="0" w:color="231F20"/>
              <w:bottom w:val="single" w:sz="4" w:space="0" w:color="231F20"/>
            </w:tcBorders>
            <w:shd w:val="clear" w:color="auto" w:fill="DCDDDE"/>
          </w:tcPr>
          <w:p w14:paraId="683AEC92" w14:textId="77777777" w:rsidR="0025199E" w:rsidRDefault="00632FF6">
            <w:pPr>
              <w:spacing w:before="47"/>
              <w:ind w:left="233" w:right="233"/>
              <w:jc w:val="center"/>
              <w:rPr>
                <w:rFonts w:ascii="Arial" w:eastAsia="Arial" w:hAnsi="Arial" w:cs="Arial"/>
                <w:color w:val="434343"/>
                <w:sz w:val="16"/>
                <w:szCs w:val="16"/>
              </w:rPr>
            </w:pPr>
            <w:r>
              <w:rPr>
                <w:rFonts w:ascii="Arial" w:eastAsia="Arial" w:hAnsi="Arial" w:cs="Arial"/>
                <w:color w:val="434343"/>
                <w:sz w:val="16"/>
                <w:szCs w:val="16"/>
              </w:rPr>
              <w:t>Directo</w:t>
            </w:r>
          </w:p>
        </w:tc>
        <w:tc>
          <w:tcPr>
            <w:tcW w:w="1700" w:type="dxa"/>
            <w:tcBorders>
              <w:top w:val="single" w:sz="4" w:space="0" w:color="231F20"/>
              <w:bottom w:val="single" w:sz="4" w:space="0" w:color="231F20"/>
            </w:tcBorders>
          </w:tcPr>
          <w:p w14:paraId="379294DA" w14:textId="77777777" w:rsidR="0025199E" w:rsidRDefault="00632FF6">
            <w:pPr>
              <w:spacing w:before="47"/>
              <w:jc w:val="center"/>
              <w:rPr>
                <w:rFonts w:ascii="Arial" w:eastAsia="Arial" w:hAnsi="Arial" w:cs="Arial"/>
                <w:color w:val="434343"/>
                <w:sz w:val="16"/>
                <w:szCs w:val="16"/>
              </w:rPr>
            </w:pPr>
            <w:r>
              <w:rPr>
                <w:rFonts w:ascii="Arial" w:eastAsia="Arial" w:hAnsi="Arial" w:cs="Arial"/>
                <w:color w:val="434343"/>
                <w:sz w:val="16"/>
                <w:szCs w:val="16"/>
              </w:rPr>
              <w:t>8</w:t>
            </w:r>
          </w:p>
        </w:tc>
        <w:tc>
          <w:tcPr>
            <w:tcW w:w="1700" w:type="dxa"/>
            <w:tcBorders>
              <w:top w:val="single" w:sz="4" w:space="0" w:color="231F20"/>
              <w:bottom w:val="single" w:sz="4" w:space="0" w:color="231F20"/>
            </w:tcBorders>
            <w:shd w:val="clear" w:color="auto" w:fill="D7D9DA"/>
          </w:tcPr>
          <w:p w14:paraId="0D6533AF" w14:textId="77777777" w:rsidR="0025199E" w:rsidRDefault="00632FF6">
            <w:pPr>
              <w:spacing w:before="47"/>
              <w:ind w:left="4"/>
              <w:jc w:val="center"/>
              <w:rPr>
                <w:rFonts w:ascii="Arial" w:eastAsia="Arial" w:hAnsi="Arial" w:cs="Arial"/>
                <w:color w:val="434343"/>
                <w:sz w:val="16"/>
                <w:szCs w:val="16"/>
              </w:rPr>
            </w:pPr>
            <w:r>
              <w:rPr>
                <w:rFonts w:ascii="Arial" w:eastAsia="Arial" w:hAnsi="Arial" w:cs="Arial"/>
                <w:color w:val="434343"/>
                <w:sz w:val="16"/>
                <w:szCs w:val="16"/>
              </w:rPr>
              <w:t>2</w:t>
            </w:r>
          </w:p>
        </w:tc>
        <w:tc>
          <w:tcPr>
            <w:tcW w:w="1700" w:type="dxa"/>
            <w:tcBorders>
              <w:top w:val="single" w:sz="4" w:space="0" w:color="231F20"/>
              <w:bottom w:val="single" w:sz="4" w:space="0" w:color="231F20"/>
            </w:tcBorders>
          </w:tcPr>
          <w:p w14:paraId="7E7C74CC" w14:textId="77777777" w:rsidR="0025199E" w:rsidRDefault="00632FF6">
            <w:pPr>
              <w:spacing w:before="47"/>
              <w:ind w:left="93"/>
              <w:jc w:val="center"/>
              <w:rPr>
                <w:rFonts w:ascii="Arial" w:eastAsia="Arial" w:hAnsi="Arial" w:cs="Arial"/>
                <w:color w:val="434343"/>
                <w:sz w:val="16"/>
                <w:szCs w:val="16"/>
              </w:rPr>
            </w:pPr>
            <w:r>
              <w:rPr>
                <w:rFonts w:ascii="Arial" w:eastAsia="Arial" w:hAnsi="Arial" w:cs="Arial"/>
                <w:color w:val="434343"/>
                <w:sz w:val="16"/>
                <w:szCs w:val="16"/>
              </w:rPr>
              <w:t>6</w:t>
            </w:r>
          </w:p>
        </w:tc>
        <w:tc>
          <w:tcPr>
            <w:tcW w:w="1700" w:type="dxa"/>
            <w:tcBorders>
              <w:top w:val="single" w:sz="4" w:space="0" w:color="231F20"/>
              <w:bottom w:val="single" w:sz="4" w:space="0" w:color="231F20"/>
            </w:tcBorders>
            <w:shd w:val="clear" w:color="auto" w:fill="D7D9DA"/>
          </w:tcPr>
          <w:p w14:paraId="0799A71B" w14:textId="77777777" w:rsidR="0025199E" w:rsidRDefault="00632FF6">
            <w:pPr>
              <w:spacing w:before="47"/>
              <w:ind w:left="239" w:right="230"/>
              <w:jc w:val="center"/>
              <w:rPr>
                <w:rFonts w:ascii="Arial" w:eastAsia="Arial" w:hAnsi="Arial" w:cs="Arial"/>
                <w:color w:val="434343"/>
                <w:sz w:val="16"/>
                <w:szCs w:val="16"/>
              </w:rPr>
            </w:pPr>
            <w:r>
              <w:rPr>
                <w:rFonts w:ascii="Arial" w:eastAsia="Arial" w:hAnsi="Arial" w:cs="Arial"/>
                <w:color w:val="434343"/>
                <w:sz w:val="16"/>
                <w:szCs w:val="16"/>
              </w:rPr>
              <w:t>16</w:t>
            </w:r>
          </w:p>
        </w:tc>
      </w:tr>
      <w:tr w:rsidR="0025199E" w14:paraId="319CDB5A" w14:textId="77777777">
        <w:trPr>
          <w:trHeight w:val="263"/>
          <w:jc w:val="center"/>
        </w:trPr>
        <w:tc>
          <w:tcPr>
            <w:tcW w:w="1468" w:type="dxa"/>
            <w:vMerge/>
            <w:tcBorders>
              <w:top w:val="single" w:sz="4" w:space="0" w:color="231F20"/>
              <w:bottom w:val="single" w:sz="8" w:space="0" w:color="231F20"/>
            </w:tcBorders>
          </w:tcPr>
          <w:p w14:paraId="6CF7C9E1" w14:textId="77777777" w:rsidR="0025199E" w:rsidRDefault="0025199E">
            <w:pPr>
              <w:pBdr>
                <w:top w:val="nil"/>
                <w:left w:val="nil"/>
                <w:bottom w:val="nil"/>
                <w:right w:val="nil"/>
                <w:between w:val="nil"/>
              </w:pBdr>
              <w:spacing w:line="276" w:lineRule="auto"/>
              <w:rPr>
                <w:rFonts w:ascii="Arial" w:eastAsia="Arial" w:hAnsi="Arial" w:cs="Arial"/>
                <w:color w:val="434343"/>
                <w:sz w:val="16"/>
                <w:szCs w:val="16"/>
              </w:rPr>
            </w:pPr>
          </w:p>
        </w:tc>
        <w:tc>
          <w:tcPr>
            <w:tcW w:w="1700" w:type="dxa"/>
            <w:tcBorders>
              <w:top w:val="single" w:sz="4" w:space="0" w:color="231F20"/>
              <w:bottom w:val="single" w:sz="8" w:space="0" w:color="231F20"/>
            </w:tcBorders>
            <w:shd w:val="clear" w:color="auto" w:fill="DCDDDE"/>
          </w:tcPr>
          <w:p w14:paraId="7908B1FF" w14:textId="77777777" w:rsidR="0025199E" w:rsidRDefault="00632FF6">
            <w:pPr>
              <w:spacing w:before="42"/>
              <w:ind w:left="234" w:right="233"/>
              <w:jc w:val="center"/>
              <w:rPr>
                <w:rFonts w:ascii="Arial" w:eastAsia="Arial" w:hAnsi="Arial" w:cs="Arial"/>
                <w:color w:val="434343"/>
                <w:sz w:val="16"/>
                <w:szCs w:val="16"/>
              </w:rPr>
            </w:pPr>
            <w:r>
              <w:rPr>
                <w:rFonts w:ascii="Arial" w:eastAsia="Arial" w:hAnsi="Arial" w:cs="Arial"/>
                <w:color w:val="434343"/>
                <w:sz w:val="16"/>
                <w:szCs w:val="16"/>
              </w:rPr>
              <w:t>Indirecto</w:t>
            </w:r>
          </w:p>
        </w:tc>
        <w:tc>
          <w:tcPr>
            <w:tcW w:w="1700" w:type="dxa"/>
            <w:tcBorders>
              <w:top w:val="single" w:sz="4" w:space="0" w:color="231F20"/>
              <w:bottom w:val="single" w:sz="8" w:space="0" w:color="231F20"/>
            </w:tcBorders>
          </w:tcPr>
          <w:p w14:paraId="5DA18E2D" w14:textId="77777777" w:rsidR="0025199E" w:rsidRDefault="00632FF6">
            <w:pPr>
              <w:spacing w:before="42"/>
              <w:jc w:val="center"/>
              <w:rPr>
                <w:rFonts w:ascii="Arial" w:eastAsia="Arial" w:hAnsi="Arial" w:cs="Arial"/>
                <w:color w:val="434343"/>
                <w:sz w:val="16"/>
                <w:szCs w:val="16"/>
              </w:rPr>
            </w:pPr>
            <w:r>
              <w:rPr>
                <w:rFonts w:ascii="Arial" w:eastAsia="Arial" w:hAnsi="Arial" w:cs="Arial"/>
                <w:color w:val="434343"/>
                <w:sz w:val="16"/>
                <w:szCs w:val="16"/>
              </w:rPr>
              <w:t>28</w:t>
            </w:r>
          </w:p>
        </w:tc>
        <w:tc>
          <w:tcPr>
            <w:tcW w:w="1700" w:type="dxa"/>
            <w:tcBorders>
              <w:top w:val="single" w:sz="4" w:space="0" w:color="231F20"/>
              <w:bottom w:val="single" w:sz="8" w:space="0" w:color="231F20"/>
            </w:tcBorders>
            <w:shd w:val="clear" w:color="auto" w:fill="D7D9DA"/>
          </w:tcPr>
          <w:p w14:paraId="19D84F02" w14:textId="77777777" w:rsidR="0025199E" w:rsidRDefault="00632FF6">
            <w:pPr>
              <w:spacing w:before="42"/>
              <w:ind w:left="4"/>
              <w:jc w:val="center"/>
              <w:rPr>
                <w:rFonts w:ascii="Arial" w:eastAsia="Arial" w:hAnsi="Arial" w:cs="Arial"/>
                <w:color w:val="434343"/>
                <w:sz w:val="16"/>
                <w:szCs w:val="16"/>
              </w:rPr>
            </w:pPr>
            <w:r>
              <w:rPr>
                <w:rFonts w:ascii="Arial" w:eastAsia="Arial" w:hAnsi="Arial" w:cs="Arial"/>
                <w:color w:val="434343"/>
                <w:sz w:val="16"/>
                <w:szCs w:val="16"/>
              </w:rPr>
              <w:t>1</w:t>
            </w:r>
          </w:p>
        </w:tc>
        <w:tc>
          <w:tcPr>
            <w:tcW w:w="1700" w:type="dxa"/>
            <w:tcBorders>
              <w:top w:val="single" w:sz="4" w:space="0" w:color="231F20"/>
              <w:bottom w:val="single" w:sz="8" w:space="0" w:color="231F20"/>
            </w:tcBorders>
          </w:tcPr>
          <w:p w14:paraId="1A5BC078" w14:textId="77777777" w:rsidR="0025199E" w:rsidRDefault="00632FF6">
            <w:pPr>
              <w:spacing w:before="42"/>
              <w:ind w:left="93"/>
              <w:jc w:val="center"/>
              <w:rPr>
                <w:rFonts w:ascii="Arial" w:eastAsia="Arial" w:hAnsi="Arial" w:cs="Arial"/>
                <w:color w:val="434343"/>
                <w:sz w:val="16"/>
                <w:szCs w:val="16"/>
              </w:rPr>
            </w:pPr>
            <w:r>
              <w:rPr>
                <w:rFonts w:ascii="Arial" w:eastAsia="Arial" w:hAnsi="Arial" w:cs="Arial"/>
                <w:color w:val="434343"/>
                <w:sz w:val="16"/>
                <w:szCs w:val="16"/>
              </w:rPr>
              <w:t>6</w:t>
            </w:r>
          </w:p>
        </w:tc>
        <w:tc>
          <w:tcPr>
            <w:tcW w:w="1700" w:type="dxa"/>
            <w:tcBorders>
              <w:top w:val="single" w:sz="4" w:space="0" w:color="231F20"/>
              <w:bottom w:val="single" w:sz="8" w:space="0" w:color="231F20"/>
            </w:tcBorders>
            <w:shd w:val="clear" w:color="auto" w:fill="D7D9DA"/>
          </w:tcPr>
          <w:p w14:paraId="4CF36CAC" w14:textId="77777777" w:rsidR="0025199E" w:rsidRDefault="00632FF6">
            <w:pPr>
              <w:spacing w:before="42"/>
              <w:ind w:left="239" w:right="229"/>
              <w:jc w:val="center"/>
              <w:rPr>
                <w:rFonts w:ascii="Arial" w:eastAsia="Arial" w:hAnsi="Arial" w:cs="Arial"/>
                <w:color w:val="434343"/>
                <w:sz w:val="16"/>
                <w:szCs w:val="16"/>
              </w:rPr>
            </w:pPr>
            <w:r>
              <w:rPr>
                <w:rFonts w:ascii="Arial" w:eastAsia="Arial" w:hAnsi="Arial" w:cs="Arial"/>
                <w:color w:val="434343"/>
                <w:sz w:val="16"/>
                <w:szCs w:val="16"/>
              </w:rPr>
              <w:t>35</w:t>
            </w:r>
          </w:p>
        </w:tc>
      </w:tr>
    </w:tbl>
    <w:p w14:paraId="6997CF81" w14:textId="77777777" w:rsidR="0025199E" w:rsidRDefault="00632FF6">
      <w:pPr>
        <w:spacing w:before="163"/>
        <w:ind w:left="683"/>
        <w:jc w:val="both"/>
        <w:rPr>
          <w:rFonts w:ascii="Arial" w:eastAsia="Arial" w:hAnsi="Arial" w:cs="Arial"/>
          <w:color w:val="434343"/>
          <w:sz w:val="18"/>
          <w:szCs w:val="18"/>
        </w:rPr>
      </w:pPr>
      <w:r>
        <w:rPr>
          <w:rFonts w:ascii="Arial" w:eastAsia="Arial" w:hAnsi="Arial" w:cs="Arial"/>
          <w:color w:val="434343"/>
          <w:sz w:val="18"/>
          <w:szCs w:val="18"/>
        </w:rPr>
        <w:t xml:space="preserve">Fuente. Elaboración propia. Datos análisis trazador presupuestal </w:t>
      </w:r>
      <w:r>
        <w:rPr>
          <w:rFonts w:ascii="Arial" w:eastAsia="Arial" w:hAnsi="Arial" w:cs="Arial"/>
          <w:color w:val="434343"/>
          <w:sz w:val="18"/>
          <w:szCs w:val="18"/>
        </w:rPr>
        <w:t>SDP-SDH 2022. Corte 30 de junio de 2023</w:t>
      </w:r>
    </w:p>
    <w:p w14:paraId="00007078" w14:textId="77777777" w:rsidR="0025199E" w:rsidRDefault="0025199E">
      <w:pPr>
        <w:spacing w:before="163"/>
        <w:ind w:left="683"/>
        <w:jc w:val="both"/>
        <w:rPr>
          <w:rFonts w:ascii="Arial" w:eastAsia="Arial" w:hAnsi="Arial" w:cs="Arial"/>
          <w:color w:val="434343"/>
          <w:sz w:val="18"/>
          <w:szCs w:val="18"/>
        </w:rPr>
      </w:pPr>
    </w:p>
    <w:p w14:paraId="2BE74E96" w14:textId="77777777" w:rsidR="0025199E" w:rsidRDefault="00632FF6">
      <w:pPr>
        <w:tabs>
          <w:tab w:val="left" w:pos="1275"/>
        </w:tabs>
        <w:spacing w:line="319" w:lineRule="auto"/>
        <w:ind w:left="1276"/>
        <w:jc w:val="both"/>
        <w:rPr>
          <w:rFonts w:ascii="Arial" w:eastAsia="Arial" w:hAnsi="Arial" w:cs="Arial"/>
          <w:color w:val="434343"/>
        </w:rPr>
      </w:pPr>
      <w:r>
        <w:rPr>
          <w:rFonts w:ascii="Arial" w:eastAsia="Arial" w:hAnsi="Arial" w:cs="Arial"/>
          <w:color w:val="434343"/>
        </w:rPr>
        <w:t>4.a. ANÁLISIS DE MARCACIÓN IMPACTO DIRECTO</w:t>
      </w:r>
    </w:p>
    <w:p w14:paraId="63BEA3AA" w14:textId="77777777" w:rsidR="0025199E" w:rsidRDefault="0025199E">
      <w:pPr>
        <w:tabs>
          <w:tab w:val="left" w:pos="1275"/>
        </w:tabs>
        <w:jc w:val="both"/>
        <w:rPr>
          <w:rFonts w:ascii="Arial" w:eastAsia="Arial" w:hAnsi="Arial" w:cs="Arial"/>
          <w:color w:val="434343"/>
        </w:rPr>
      </w:pPr>
      <w:bookmarkStart w:id="2" w:name="_u73jvu2huycu" w:colFirst="0" w:colLast="0"/>
      <w:bookmarkEnd w:id="2"/>
    </w:p>
    <w:p w14:paraId="239989DA" w14:textId="4A21AB6C" w:rsidR="0025199E" w:rsidRDefault="00632FF6">
      <w:pPr>
        <w:tabs>
          <w:tab w:val="left" w:pos="1275"/>
        </w:tabs>
        <w:jc w:val="both"/>
        <w:rPr>
          <w:rFonts w:ascii="Arial" w:eastAsia="Arial" w:hAnsi="Arial" w:cs="Arial"/>
          <w:color w:val="434343"/>
          <w:sz w:val="24"/>
          <w:szCs w:val="24"/>
        </w:rPr>
      </w:pPr>
      <w:bookmarkStart w:id="3" w:name="_gjdgxs" w:colFirst="0" w:colLast="0"/>
      <w:bookmarkEnd w:id="3"/>
      <w:r>
        <w:rPr>
          <w:rFonts w:ascii="Arial" w:eastAsia="Arial" w:hAnsi="Arial" w:cs="Arial"/>
          <w:color w:val="434343"/>
          <w:sz w:val="24"/>
          <w:szCs w:val="24"/>
        </w:rPr>
        <w:t>En los instrumentos de información SEGPLAN y PMR - BogData, se ha identificado la marcación de inversión con Impacto Directo en un total de 30 proyectos de inversión, 4 pr</w:t>
      </w:r>
      <w:r>
        <w:rPr>
          <w:rFonts w:ascii="Arial" w:eastAsia="Arial" w:hAnsi="Arial" w:cs="Arial"/>
          <w:color w:val="434343"/>
          <w:sz w:val="24"/>
          <w:szCs w:val="24"/>
        </w:rPr>
        <w:t>oyectos menos que al cierre de 2022, toda vez que, la Secretaría Distrital de Planeación, la Secretaria Distrital de Integración Social y la Secretaría Distrital de la Mujer, cambiaron la marcación de cuatro proyectos a impacto indirecto. Estos proyectos f</w:t>
      </w:r>
      <w:r>
        <w:rPr>
          <w:rFonts w:ascii="Arial" w:eastAsia="Arial" w:hAnsi="Arial" w:cs="Arial"/>
          <w:color w:val="434343"/>
          <w:sz w:val="24"/>
          <w:szCs w:val="24"/>
        </w:rPr>
        <w:t>ueron ejecutados por 17 entidades, 2 menos que al cierre de 2022, de las cuales 9 pertenecen al nivel central y abarcan 8 sectores administrativos. Adicionalmente, 2 son Empresas Industriales y Comerciales, representando 1 sector administrativo. Es importa</w:t>
      </w:r>
      <w:r>
        <w:rPr>
          <w:rFonts w:ascii="Arial" w:eastAsia="Arial" w:hAnsi="Arial" w:cs="Arial"/>
          <w:color w:val="434343"/>
          <w:sz w:val="24"/>
          <w:szCs w:val="24"/>
        </w:rPr>
        <w:t>nte destacar que, en el caso de SEGPLAN, se registró la marcación por parte de 6 Fondos de Desarrollo Local, igual que en 2022. La diferencia entre SEGPLAN y PMR - BogData -   se debe a que los Fondos de Desarrollo Local no reportan información del presupu</w:t>
      </w:r>
      <w:r>
        <w:rPr>
          <w:rFonts w:ascii="Arial" w:eastAsia="Arial" w:hAnsi="Arial" w:cs="Arial"/>
          <w:color w:val="434343"/>
          <w:sz w:val="24"/>
          <w:szCs w:val="24"/>
        </w:rPr>
        <w:t xml:space="preserve">esto de inversión en el PMR - BogData </w:t>
      </w:r>
      <w:r w:rsidR="00AF3B60">
        <w:rPr>
          <w:rFonts w:ascii="Arial" w:eastAsia="Arial" w:hAnsi="Arial" w:cs="Arial"/>
          <w:color w:val="434343"/>
          <w:sz w:val="24"/>
          <w:szCs w:val="24"/>
        </w:rPr>
        <w:t>-.</w:t>
      </w:r>
    </w:p>
    <w:p w14:paraId="544A228C" w14:textId="77777777" w:rsidR="0025199E" w:rsidRDefault="0025199E">
      <w:pPr>
        <w:tabs>
          <w:tab w:val="left" w:pos="1275"/>
        </w:tabs>
        <w:jc w:val="both"/>
        <w:rPr>
          <w:rFonts w:ascii="Arial" w:eastAsia="Arial" w:hAnsi="Arial" w:cs="Arial"/>
          <w:color w:val="434343"/>
          <w:sz w:val="24"/>
          <w:szCs w:val="24"/>
        </w:rPr>
      </w:pPr>
    </w:p>
    <w:p w14:paraId="3B1C3119" w14:textId="77777777"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 xml:space="preserve">De otro lado, en la Tabla 2, se observa la vinculación de proyectos de inversión con el Plan de Desarrollo Distrital – PDD 2020-2024: Un Nuevo Contrato Social y Ambiental para la Bogotá del Siglo XXI UNCSA y sus 5 </w:t>
      </w:r>
      <w:r>
        <w:rPr>
          <w:rFonts w:ascii="Arial" w:eastAsia="Arial" w:hAnsi="Arial" w:cs="Arial"/>
          <w:color w:val="434343"/>
          <w:sz w:val="24"/>
          <w:szCs w:val="24"/>
        </w:rPr>
        <w:t>propósitos, destacándose 14 proyectos en propósito el 03-Inspirar confianza y legitimidad para vivir sin miedo y ser epicentro de cultura ciudadana, paz y reconciliación y 6 proyectos en el propósito 02-Cambiar nuestros hábitos de vida para reverdecer a Bo</w:t>
      </w:r>
      <w:r>
        <w:rPr>
          <w:rFonts w:ascii="Arial" w:eastAsia="Arial" w:hAnsi="Arial" w:cs="Arial"/>
          <w:color w:val="434343"/>
          <w:sz w:val="24"/>
          <w:szCs w:val="24"/>
        </w:rPr>
        <w:t>gotá y adaptarnos y mitigar la crisis climática.</w:t>
      </w:r>
    </w:p>
    <w:p w14:paraId="43945690" w14:textId="77777777" w:rsidR="0025199E" w:rsidRDefault="0025199E">
      <w:pPr>
        <w:jc w:val="both"/>
        <w:rPr>
          <w:rFonts w:ascii="Arial" w:eastAsia="Arial" w:hAnsi="Arial" w:cs="Arial"/>
          <w:color w:val="434343"/>
          <w:sz w:val="24"/>
          <w:szCs w:val="24"/>
        </w:rPr>
      </w:pPr>
    </w:p>
    <w:p w14:paraId="2CC99AEB" w14:textId="77777777"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 xml:space="preserve">Con el PDD se asocian 17 Programas al TPCC, se resaltan 4 proyectos de Ecoeficiencia, reciclaje, manejo de residuos e inclusión de la población recicladora, 4 proyectos en Más mujeres viven una vida </w:t>
      </w:r>
      <w:r>
        <w:rPr>
          <w:rFonts w:ascii="Arial" w:eastAsia="Arial" w:hAnsi="Arial" w:cs="Arial"/>
          <w:color w:val="434343"/>
          <w:sz w:val="24"/>
          <w:szCs w:val="24"/>
        </w:rPr>
        <w:t>libre de violencias, se sienten seguras y acceden con confianza al sistema de justicia, 4 proyectos de Espacio público más seguro y construido colectivamente y 3 proyectos en Movilidad segura, sostenible y accesible.</w:t>
      </w:r>
    </w:p>
    <w:p w14:paraId="4D490396" w14:textId="77777777" w:rsidR="0025199E" w:rsidRDefault="0025199E">
      <w:pPr>
        <w:jc w:val="both"/>
        <w:rPr>
          <w:rFonts w:ascii="Arial" w:eastAsia="Arial" w:hAnsi="Arial" w:cs="Arial"/>
          <w:color w:val="434343"/>
        </w:rPr>
      </w:pPr>
    </w:p>
    <w:p w14:paraId="051B5FA5" w14:textId="77777777" w:rsidR="0025199E" w:rsidRDefault="00632FF6">
      <w:pPr>
        <w:jc w:val="both"/>
        <w:rPr>
          <w:rFonts w:ascii="Arial" w:eastAsia="Arial" w:hAnsi="Arial" w:cs="Arial"/>
          <w:color w:val="434343"/>
        </w:rPr>
      </w:pPr>
      <w:bookmarkStart w:id="4" w:name="_3znysh7" w:colFirst="0" w:colLast="0"/>
      <w:bookmarkEnd w:id="4"/>
      <w:r>
        <w:rPr>
          <w:rFonts w:ascii="Arial" w:eastAsia="Arial" w:hAnsi="Arial" w:cs="Arial"/>
          <w:color w:val="434343"/>
        </w:rPr>
        <w:t>Tabla 2. Entidad, proyectos, Propósito</w:t>
      </w:r>
      <w:r>
        <w:rPr>
          <w:rFonts w:ascii="Arial" w:eastAsia="Arial" w:hAnsi="Arial" w:cs="Arial"/>
          <w:color w:val="434343"/>
        </w:rPr>
        <w:t>, Programa y Meta Sectorial del Plan de Desarrollo Distrital - PDD, SEGPLAN 2023</w:t>
      </w:r>
    </w:p>
    <w:p w14:paraId="063101BB" w14:textId="77777777" w:rsidR="0025199E" w:rsidRDefault="0025199E">
      <w:pPr>
        <w:ind w:left="1276"/>
        <w:jc w:val="both"/>
        <w:rPr>
          <w:rFonts w:ascii="Arial" w:eastAsia="Arial" w:hAnsi="Arial" w:cs="Arial"/>
          <w:color w:val="434343"/>
        </w:rPr>
      </w:pPr>
    </w:p>
    <w:tbl>
      <w:tblPr>
        <w:tblStyle w:val="a0"/>
        <w:tblW w:w="11205" w:type="dxa"/>
        <w:tblInd w:w="-431" w:type="dxa"/>
        <w:tblBorders>
          <w:insideH w:val="single" w:sz="4" w:space="0" w:color="000000"/>
        </w:tblBorders>
        <w:tblLayout w:type="fixed"/>
        <w:tblLook w:val="0400" w:firstRow="0" w:lastRow="0" w:firstColumn="0" w:lastColumn="0" w:noHBand="0" w:noVBand="1"/>
      </w:tblPr>
      <w:tblGrid>
        <w:gridCol w:w="496"/>
        <w:gridCol w:w="1356"/>
        <w:gridCol w:w="1988"/>
        <w:gridCol w:w="1980"/>
        <w:gridCol w:w="1560"/>
        <w:gridCol w:w="3825"/>
      </w:tblGrid>
      <w:tr w:rsidR="0025199E" w14:paraId="09C9F46C" w14:textId="77777777">
        <w:trPr>
          <w:trHeight w:val="991"/>
          <w:tblHeader/>
        </w:trPr>
        <w:tc>
          <w:tcPr>
            <w:tcW w:w="496" w:type="dxa"/>
            <w:shd w:val="clear" w:color="auto" w:fill="FFE699"/>
            <w:vAlign w:val="center"/>
          </w:tcPr>
          <w:p w14:paraId="211C0CAC" w14:textId="77777777" w:rsidR="0025199E" w:rsidRDefault="00632FF6">
            <w:pPr>
              <w:widowControl/>
              <w:jc w:val="both"/>
              <w:rPr>
                <w:rFonts w:ascii="Arial" w:eastAsia="Arial" w:hAnsi="Arial" w:cs="Arial"/>
                <w:b/>
                <w:color w:val="434343"/>
                <w:sz w:val="18"/>
                <w:szCs w:val="18"/>
              </w:rPr>
            </w:pPr>
            <w:r>
              <w:rPr>
                <w:rFonts w:ascii="Arial" w:eastAsia="Arial" w:hAnsi="Arial" w:cs="Arial"/>
                <w:b/>
                <w:color w:val="434343"/>
                <w:sz w:val="18"/>
                <w:szCs w:val="18"/>
              </w:rPr>
              <w:t>No.</w:t>
            </w:r>
          </w:p>
        </w:tc>
        <w:tc>
          <w:tcPr>
            <w:tcW w:w="1356" w:type="dxa"/>
            <w:shd w:val="clear" w:color="auto" w:fill="FFE699"/>
            <w:vAlign w:val="center"/>
          </w:tcPr>
          <w:p w14:paraId="4C1EDCA1" w14:textId="77777777" w:rsidR="0025199E" w:rsidRDefault="00632FF6">
            <w:pPr>
              <w:widowControl/>
              <w:jc w:val="both"/>
              <w:rPr>
                <w:rFonts w:ascii="Arial" w:eastAsia="Arial" w:hAnsi="Arial" w:cs="Arial"/>
                <w:b/>
                <w:color w:val="434343"/>
                <w:sz w:val="18"/>
                <w:szCs w:val="18"/>
              </w:rPr>
            </w:pPr>
            <w:r>
              <w:rPr>
                <w:rFonts w:ascii="Arial" w:eastAsia="Arial" w:hAnsi="Arial" w:cs="Arial"/>
                <w:b/>
                <w:color w:val="434343"/>
                <w:sz w:val="18"/>
                <w:szCs w:val="18"/>
              </w:rPr>
              <w:t>Nombre Entidad, Empresa o FDL</w:t>
            </w:r>
          </w:p>
        </w:tc>
        <w:tc>
          <w:tcPr>
            <w:tcW w:w="1988" w:type="dxa"/>
            <w:shd w:val="clear" w:color="auto" w:fill="FFE699"/>
            <w:vAlign w:val="center"/>
          </w:tcPr>
          <w:p w14:paraId="5702E487" w14:textId="77777777" w:rsidR="0025199E" w:rsidRDefault="00632FF6">
            <w:pPr>
              <w:widowControl/>
              <w:jc w:val="both"/>
              <w:rPr>
                <w:rFonts w:ascii="Arial" w:eastAsia="Arial" w:hAnsi="Arial" w:cs="Arial"/>
                <w:b/>
                <w:color w:val="434343"/>
                <w:sz w:val="18"/>
                <w:szCs w:val="18"/>
              </w:rPr>
            </w:pPr>
            <w:r>
              <w:rPr>
                <w:rFonts w:ascii="Arial" w:eastAsia="Arial" w:hAnsi="Arial" w:cs="Arial"/>
                <w:b/>
                <w:color w:val="434343"/>
                <w:sz w:val="18"/>
                <w:szCs w:val="18"/>
              </w:rPr>
              <w:t>Nombre del Proyecto de Inversión o Rubro</w:t>
            </w:r>
          </w:p>
        </w:tc>
        <w:tc>
          <w:tcPr>
            <w:tcW w:w="1980" w:type="dxa"/>
            <w:shd w:val="clear" w:color="auto" w:fill="FFE699"/>
            <w:vAlign w:val="center"/>
          </w:tcPr>
          <w:p w14:paraId="2505F94B" w14:textId="77777777" w:rsidR="0025199E" w:rsidRDefault="00632FF6">
            <w:pPr>
              <w:widowControl/>
              <w:jc w:val="both"/>
              <w:rPr>
                <w:rFonts w:ascii="Arial" w:eastAsia="Arial" w:hAnsi="Arial" w:cs="Arial"/>
                <w:b/>
                <w:color w:val="434343"/>
                <w:sz w:val="18"/>
                <w:szCs w:val="18"/>
              </w:rPr>
            </w:pPr>
            <w:bookmarkStart w:id="5" w:name="_2et92p0" w:colFirst="0" w:colLast="0"/>
            <w:bookmarkEnd w:id="5"/>
            <w:r>
              <w:rPr>
                <w:rFonts w:ascii="Arial" w:eastAsia="Arial" w:hAnsi="Arial" w:cs="Arial"/>
                <w:b/>
                <w:color w:val="434343"/>
                <w:sz w:val="18"/>
                <w:szCs w:val="18"/>
              </w:rPr>
              <w:t>Propósito PDD</w:t>
            </w:r>
          </w:p>
        </w:tc>
        <w:tc>
          <w:tcPr>
            <w:tcW w:w="1560" w:type="dxa"/>
            <w:shd w:val="clear" w:color="auto" w:fill="FFE699"/>
            <w:vAlign w:val="center"/>
          </w:tcPr>
          <w:p w14:paraId="71397B73" w14:textId="77777777" w:rsidR="0025199E" w:rsidRDefault="00632FF6">
            <w:pPr>
              <w:widowControl/>
              <w:jc w:val="both"/>
              <w:rPr>
                <w:rFonts w:ascii="Arial" w:eastAsia="Arial" w:hAnsi="Arial" w:cs="Arial"/>
                <w:b/>
                <w:color w:val="434343"/>
                <w:sz w:val="18"/>
                <w:szCs w:val="18"/>
              </w:rPr>
            </w:pPr>
            <w:r>
              <w:rPr>
                <w:rFonts w:ascii="Arial" w:eastAsia="Arial" w:hAnsi="Arial" w:cs="Arial"/>
                <w:b/>
                <w:color w:val="434343"/>
                <w:sz w:val="18"/>
                <w:szCs w:val="18"/>
              </w:rPr>
              <w:t>Programa PDD</w:t>
            </w:r>
          </w:p>
        </w:tc>
        <w:tc>
          <w:tcPr>
            <w:tcW w:w="3825" w:type="dxa"/>
            <w:shd w:val="clear" w:color="auto" w:fill="FFE699"/>
            <w:vAlign w:val="center"/>
          </w:tcPr>
          <w:p w14:paraId="4541D660" w14:textId="77777777" w:rsidR="0025199E" w:rsidRDefault="00632FF6">
            <w:pPr>
              <w:widowControl/>
              <w:jc w:val="both"/>
              <w:rPr>
                <w:rFonts w:ascii="Arial" w:eastAsia="Arial" w:hAnsi="Arial" w:cs="Arial"/>
                <w:b/>
                <w:color w:val="434343"/>
                <w:sz w:val="18"/>
                <w:szCs w:val="18"/>
              </w:rPr>
            </w:pPr>
            <w:r>
              <w:rPr>
                <w:rFonts w:ascii="Arial" w:eastAsia="Arial" w:hAnsi="Arial" w:cs="Arial"/>
                <w:b/>
                <w:color w:val="434343"/>
                <w:sz w:val="18"/>
                <w:szCs w:val="18"/>
              </w:rPr>
              <w:t>Meta Sectorial PDD</w:t>
            </w:r>
          </w:p>
        </w:tc>
      </w:tr>
      <w:tr w:rsidR="0025199E" w14:paraId="7381E3C4" w14:textId="77777777">
        <w:trPr>
          <w:trHeight w:val="1005"/>
        </w:trPr>
        <w:tc>
          <w:tcPr>
            <w:tcW w:w="496" w:type="dxa"/>
            <w:shd w:val="clear" w:color="auto" w:fill="auto"/>
            <w:vAlign w:val="center"/>
          </w:tcPr>
          <w:p w14:paraId="23B29B05"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1</w:t>
            </w:r>
          </w:p>
        </w:tc>
        <w:tc>
          <w:tcPr>
            <w:tcW w:w="1356" w:type="dxa"/>
            <w:shd w:val="clear" w:color="auto" w:fill="D9D9D9"/>
            <w:vAlign w:val="center"/>
          </w:tcPr>
          <w:p w14:paraId="15F1C2BF"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Secretaría de Educación del Distrito</w:t>
            </w:r>
          </w:p>
        </w:tc>
        <w:tc>
          <w:tcPr>
            <w:tcW w:w="1988" w:type="dxa"/>
            <w:shd w:val="clear" w:color="auto" w:fill="auto"/>
            <w:vAlign w:val="center"/>
          </w:tcPr>
          <w:p w14:paraId="76C8C824"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Implementación del Programa integral de educación socioemocional, ciudadana y construcción de escuelas como territorios de paz en Bogotá D.C.</w:t>
            </w:r>
          </w:p>
        </w:tc>
        <w:tc>
          <w:tcPr>
            <w:tcW w:w="1980" w:type="dxa"/>
            <w:shd w:val="clear" w:color="auto" w:fill="D9D9D9"/>
            <w:vAlign w:val="center"/>
          </w:tcPr>
          <w:p w14:paraId="0FB2F41C"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03-Inspirar confianza y legitimidad para vivir sin miedo y ser epicentro de cultura ciudadana, paz y reconciliació</w:t>
            </w:r>
            <w:r>
              <w:rPr>
                <w:rFonts w:ascii="Arial" w:eastAsia="Arial" w:hAnsi="Arial" w:cs="Arial"/>
                <w:color w:val="434343"/>
                <w:sz w:val="18"/>
                <w:szCs w:val="18"/>
              </w:rPr>
              <w:t>n</w:t>
            </w:r>
          </w:p>
        </w:tc>
        <w:tc>
          <w:tcPr>
            <w:tcW w:w="1560" w:type="dxa"/>
            <w:shd w:val="clear" w:color="auto" w:fill="auto"/>
            <w:vAlign w:val="center"/>
          </w:tcPr>
          <w:p w14:paraId="5F4B805B"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39-Bogotá territorio de paz y atención integral a las víctimas del conflicto armado</w:t>
            </w:r>
          </w:p>
        </w:tc>
        <w:tc>
          <w:tcPr>
            <w:tcW w:w="3825" w:type="dxa"/>
            <w:shd w:val="clear" w:color="auto" w:fill="D9D9D9"/>
            <w:vAlign w:val="center"/>
          </w:tcPr>
          <w:p w14:paraId="6E880703"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302-Implementar en el 100% de los colegios públicos el programa de educación socioemocional, ciudadana y construcción de escuelas como territorios de paz, que incluye com</w:t>
            </w:r>
            <w:r>
              <w:rPr>
                <w:rFonts w:ascii="Arial" w:eastAsia="Arial" w:hAnsi="Arial" w:cs="Arial"/>
                <w:color w:val="434343"/>
                <w:sz w:val="18"/>
                <w:szCs w:val="18"/>
              </w:rPr>
              <w:t>o uno de sus objetivos el fortalecimiento de la salud mental, el bienestar socioemocional, la prevención del consumo de sustancias psicoactivas y la prevención de violencias. El proceso se hará a través de profesionales que apoyen la orientación escolar</w:t>
            </w:r>
          </w:p>
        </w:tc>
      </w:tr>
      <w:tr w:rsidR="0025199E" w14:paraId="1166D296" w14:textId="77777777">
        <w:trPr>
          <w:trHeight w:val="1005"/>
        </w:trPr>
        <w:tc>
          <w:tcPr>
            <w:tcW w:w="496" w:type="dxa"/>
            <w:shd w:val="clear" w:color="auto" w:fill="auto"/>
            <w:vAlign w:val="center"/>
          </w:tcPr>
          <w:p w14:paraId="590BC2C6"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2</w:t>
            </w:r>
          </w:p>
        </w:tc>
        <w:tc>
          <w:tcPr>
            <w:tcW w:w="1356" w:type="dxa"/>
            <w:shd w:val="clear" w:color="auto" w:fill="D9D9D9"/>
            <w:vAlign w:val="center"/>
          </w:tcPr>
          <w:p w14:paraId="333C076A"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Secretaría de Educación del Distrito</w:t>
            </w:r>
          </w:p>
        </w:tc>
        <w:tc>
          <w:tcPr>
            <w:tcW w:w="1988" w:type="dxa"/>
            <w:shd w:val="clear" w:color="auto" w:fill="auto"/>
            <w:vAlign w:val="center"/>
          </w:tcPr>
          <w:p w14:paraId="20F52D0D"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Implementación del programa niñas y niños educan a los adultos en Bogotá D.C.</w:t>
            </w:r>
          </w:p>
        </w:tc>
        <w:tc>
          <w:tcPr>
            <w:tcW w:w="1980" w:type="dxa"/>
            <w:shd w:val="clear" w:color="auto" w:fill="D9D9D9"/>
            <w:vAlign w:val="center"/>
          </w:tcPr>
          <w:p w14:paraId="78CE0065"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05-Construir Bogotá Región con gobierno abierto, transparente y ciudadanía consciente</w:t>
            </w:r>
          </w:p>
        </w:tc>
        <w:tc>
          <w:tcPr>
            <w:tcW w:w="1560" w:type="dxa"/>
            <w:shd w:val="clear" w:color="auto" w:fill="auto"/>
            <w:vAlign w:val="center"/>
          </w:tcPr>
          <w:p w14:paraId="11F21722"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51-Gobierno Abierto</w:t>
            </w:r>
          </w:p>
        </w:tc>
        <w:tc>
          <w:tcPr>
            <w:tcW w:w="3825" w:type="dxa"/>
            <w:shd w:val="clear" w:color="auto" w:fill="D9D9D9"/>
            <w:vAlign w:val="center"/>
          </w:tcPr>
          <w:p w14:paraId="0F6E3152"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 xml:space="preserve">430-Las niñas y los niños educan </w:t>
            </w:r>
            <w:r>
              <w:rPr>
                <w:rFonts w:ascii="Arial" w:eastAsia="Arial" w:hAnsi="Arial" w:cs="Arial"/>
                <w:color w:val="434343"/>
                <w:sz w:val="18"/>
                <w:szCs w:val="18"/>
              </w:rPr>
              <w:t>a los adultos: 1000 iniciativas documentadas y lideradas por niñas y niños que inciden en el modelo y gobierno de ciudad comparten sus experiencias para el aprendizaje de los adultos y habitan los espacios de la ciudad de forma segura y protegida</w:t>
            </w:r>
          </w:p>
        </w:tc>
      </w:tr>
      <w:tr w:rsidR="0025199E" w14:paraId="1207638F" w14:textId="77777777">
        <w:trPr>
          <w:trHeight w:val="1440"/>
        </w:trPr>
        <w:tc>
          <w:tcPr>
            <w:tcW w:w="496" w:type="dxa"/>
            <w:shd w:val="clear" w:color="auto" w:fill="auto"/>
            <w:vAlign w:val="center"/>
          </w:tcPr>
          <w:p w14:paraId="30A97605"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3</w:t>
            </w:r>
          </w:p>
        </w:tc>
        <w:tc>
          <w:tcPr>
            <w:tcW w:w="1356" w:type="dxa"/>
            <w:shd w:val="clear" w:color="auto" w:fill="D9D9D9"/>
            <w:vAlign w:val="center"/>
          </w:tcPr>
          <w:p w14:paraId="70217A20"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Secretaría Distrital de Gobierno</w:t>
            </w:r>
          </w:p>
          <w:p w14:paraId="4F57156F" w14:textId="77777777" w:rsidR="0025199E" w:rsidRDefault="0025199E">
            <w:pPr>
              <w:widowControl/>
              <w:jc w:val="both"/>
              <w:rPr>
                <w:rFonts w:ascii="Arial" w:eastAsia="Arial" w:hAnsi="Arial" w:cs="Arial"/>
                <w:color w:val="434343"/>
                <w:sz w:val="18"/>
                <w:szCs w:val="18"/>
              </w:rPr>
            </w:pPr>
          </w:p>
        </w:tc>
        <w:tc>
          <w:tcPr>
            <w:tcW w:w="1988" w:type="dxa"/>
            <w:shd w:val="clear" w:color="auto" w:fill="auto"/>
            <w:vAlign w:val="center"/>
          </w:tcPr>
          <w:p w14:paraId="5ADE2E3F"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Fortalecimiento de la convivencia y el ejercicio policivo a cargo de la SDG en el Distrito Capital Bogotá</w:t>
            </w:r>
          </w:p>
          <w:p w14:paraId="18A10872" w14:textId="77777777" w:rsidR="0025199E" w:rsidRDefault="0025199E">
            <w:pPr>
              <w:widowControl/>
              <w:jc w:val="both"/>
              <w:rPr>
                <w:rFonts w:ascii="Arial" w:eastAsia="Arial" w:hAnsi="Arial" w:cs="Arial"/>
                <w:color w:val="434343"/>
                <w:sz w:val="18"/>
                <w:szCs w:val="18"/>
              </w:rPr>
            </w:pPr>
          </w:p>
        </w:tc>
        <w:tc>
          <w:tcPr>
            <w:tcW w:w="1980" w:type="dxa"/>
            <w:shd w:val="clear" w:color="auto" w:fill="D9D9D9"/>
            <w:vAlign w:val="center"/>
          </w:tcPr>
          <w:p w14:paraId="74CDC3EB" w14:textId="77777777" w:rsidR="0025199E" w:rsidRDefault="00632FF6">
            <w:pPr>
              <w:widowControl/>
              <w:jc w:val="both"/>
              <w:rPr>
                <w:rFonts w:ascii="Arial" w:eastAsia="Arial" w:hAnsi="Arial" w:cs="Arial"/>
                <w:color w:val="434343"/>
                <w:sz w:val="18"/>
                <w:szCs w:val="18"/>
              </w:rPr>
            </w:pPr>
            <w:bookmarkStart w:id="6" w:name="_tyjcwt" w:colFirst="0" w:colLast="0"/>
            <w:bookmarkEnd w:id="6"/>
            <w:r>
              <w:rPr>
                <w:rFonts w:ascii="Arial" w:eastAsia="Arial" w:hAnsi="Arial" w:cs="Arial"/>
                <w:color w:val="434343"/>
                <w:sz w:val="18"/>
                <w:szCs w:val="18"/>
              </w:rPr>
              <w:t xml:space="preserve">03-Inspirar confianza y legitimidad para vivir sin miedo y ser epicentro de cultura ciudadana, paz y </w:t>
            </w:r>
            <w:r>
              <w:rPr>
                <w:rFonts w:ascii="Arial" w:eastAsia="Arial" w:hAnsi="Arial" w:cs="Arial"/>
                <w:color w:val="434343"/>
                <w:sz w:val="18"/>
                <w:szCs w:val="18"/>
              </w:rPr>
              <w:t>reconciliación</w:t>
            </w:r>
          </w:p>
        </w:tc>
        <w:tc>
          <w:tcPr>
            <w:tcW w:w="1560" w:type="dxa"/>
            <w:shd w:val="clear" w:color="auto" w:fill="auto"/>
            <w:vAlign w:val="center"/>
          </w:tcPr>
          <w:p w14:paraId="14E20BA7"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42-Conciencia y cultura ciudadana para la seguridad, la convivencia y la construcción de confianza</w:t>
            </w:r>
          </w:p>
        </w:tc>
        <w:tc>
          <w:tcPr>
            <w:tcW w:w="3825" w:type="dxa"/>
            <w:shd w:val="clear" w:color="auto" w:fill="D9D9D9"/>
            <w:vAlign w:val="center"/>
          </w:tcPr>
          <w:p w14:paraId="3EE5D41E"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NA</w:t>
            </w:r>
          </w:p>
        </w:tc>
      </w:tr>
      <w:tr w:rsidR="0025199E" w14:paraId="2AAC9059" w14:textId="77777777">
        <w:trPr>
          <w:trHeight w:val="1440"/>
        </w:trPr>
        <w:tc>
          <w:tcPr>
            <w:tcW w:w="496" w:type="dxa"/>
            <w:shd w:val="clear" w:color="auto" w:fill="auto"/>
            <w:vAlign w:val="center"/>
          </w:tcPr>
          <w:p w14:paraId="40832490"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4</w:t>
            </w:r>
          </w:p>
        </w:tc>
        <w:tc>
          <w:tcPr>
            <w:tcW w:w="1356" w:type="dxa"/>
            <w:shd w:val="clear" w:color="auto" w:fill="D9D9D9"/>
            <w:vAlign w:val="center"/>
          </w:tcPr>
          <w:p w14:paraId="021E8A53"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Secretaría Distrital de Movilidad</w:t>
            </w:r>
          </w:p>
        </w:tc>
        <w:tc>
          <w:tcPr>
            <w:tcW w:w="1988" w:type="dxa"/>
            <w:shd w:val="clear" w:color="auto" w:fill="auto"/>
            <w:vAlign w:val="center"/>
          </w:tcPr>
          <w:p w14:paraId="68AD35BE"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Fortalecimiento de la comunicación y la cultura para la movilidad como elementos constructivos y pedag</w:t>
            </w:r>
            <w:r>
              <w:rPr>
                <w:rFonts w:ascii="Arial" w:eastAsia="Arial" w:hAnsi="Arial" w:cs="Arial"/>
                <w:color w:val="434343"/>
                <w:sz w:val="18"/>
                <w:szCs w:val="18"/>
              </w:rPr>
              <w:t>ógicos del nuevo contrato social en Bogotá</w:t>
            </w:r>
          </w:p>
        </w:tc>
        <w:tc>
          <w:tcPr>
            <w:tcW w:w="1980" w:type="dxa"/>
            <w:shd w:val="clear" w:color="auto" w:fill="D9D9D9"/>
            <w:vAlign w:val="center"/>
          </w:tcPr>
          <w:p w14:paraId="57F39E94"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04-Hacer de Bogotá Región un modelo de movilidad multimodal, incluyente y sostenible</w:t>
            </w:r>
          </w:p>
        </w:tc>
        <w:tc>
          <w:tcPr>
            <w:tcW w:w="1560" w:type="dxa"/>
            <w:shd w:val="clear" w:color="auto" w:fill="auto"/>
            <w:vAlign w:val="center"/>
          </w:tcPr>
          <w:p w14:paraId="38177B78"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49-Movilidad segura, sostenible y accesible</w:t>
            </w:r>
          </w:p>
        </w:tc>
        <w:tc>
          <w:tcPr>
            <w:tcW w:w="3825" w:type="dxa"/>
            <w:shd w:val="clear" w:color="auto" w:fill="D9D9D9"/>
            <w:vAlign w:val="center"/>
          </w:tcPr>
          <w:p w14:paraId="77E86D0D"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383-Definir e implementar dos estrategias de cultura ciudadana para el sistema de mo</w:t>
            </w:r>
            <w:r>
              <w:rPr>
                <w:rFonts w:ascii="Arial" w:eastAsia="Arial" w:hAnsi="Arial" w:cs="Arial"/>
                <w:color w:val="434343"/>
                <w:sz w:val="18"/>
                <w:szCs w:val="18"/>
              </w:rPr>
              <w:t>vilidad, con enfoque diferencial, de género y territorial, donde una de ellas incluya la prevención, atención y sanción de la violencia contra la mujer en el transporte</w:t>
            </w:r>
          </w:p>
        </w:tc>
      </w:tr>
      <w:tr w:rsidR="0025199E" w14:paraId="478C259E" w14:textId="77777777">
        <w:trPr>
          <w:trHeight w:val="960"/>
        </w:trPr>
        <w:tc>
          <w:tcPr>
            <w:tcW w:w="496" w:type="dxa"/>
            <w:vMerge w:val="restart"/>
            <w:shd w:val="clear" w:color="auto" w:fill="auto"/>
            <w:vAlign w:val="center"/>
          </w:tcPr>
          <w:p w14:paraId="392A6D4A"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5</w:t>
            </w:r>
          </w:p>
        </w:tc>
        <w:tc>
          <w:tcPr>
            <w:tcW w:w="1356" w:type="dxa"/>
            <w:vMerge w:val="restart"/>
            <w:shd w:val="clear" w:color="auto" w:fill="D9D9D9"/>
            <w:vAlign w:val="center"/>
          </w:tcPr>
          <w:p w14:paraId="2BAF8A3F"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Secretaría Distrital de Cultura, Recreación y Deporte</w:t>
            </w:r>
          </w:p>
        </w:tc>
        <w:tc>
          <w:tcPr>
            <w:tcW w:w="1988" w:type="dxa"/>
            <w:vMerge w:val="restart"/>
            <w:shd w:val="clear" w:color="auto" w:fill="auto"/>
            <w:vAlign w:val="center"/>
          </w:tcPr>
          <w:p w14:paraId="08576EFA"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 xml:space="preserve">Fortalecimiento de la </w:t>
            </w:r>
            <w:r>
              <w:rPr>
                <w:rFonts w:ascii="Arial" w:eastAsia="Arial" w:hAnsi="Arial" w:cs="Arial"/>
                <w:color w:val="434343"/>
                <w:sz w:val="18"/>
                <w:szCs w:val="18"/>
              </w:rPr>
              <w:t>Cultura Ciudadana y su Institucionalidad en Bogotá</w:t>
            </w:r>
          </w:p>
        </w:tc>
        <w:tc>
          <w:tcPr>
            <w:tcW w:w="1980" w:type="dxa"/>
            <w:vMerge w:val="restart"/>
            <w:shd w:val="clear" w:color="auto" w:fill="D9D9D9"/>
            <w:vAlign w:val="center"/>
          </w:tcPr>
          <w:p w14:paraId="1D49295D"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05-Construir Bogotá Región con gobierno abierto, transparente y ciudadanía consciente</w:t>
            </w:r>
          </w:p>
        </w:tc>
        <w:tc>
          <w:tcPr>
            <w:tcW w:w="1560" w:type="dxa"/>
            <w:vMerge w:val="restart"/>
            <w:shd w:val="clear" w:color="auto" w:fill="auto"/>
            <w:vAlign w:val="center"/>
          </w:tcPr>
          <w:p w14:paraId="1AC4A5A3"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55-Fortalecimiento de Cultura Ciudadana y su institucionalidad</w:t>
            </w:r>
          </w:p>
        </w:tc>
        <w:tc>
          <w:tcPr>
            <w:tcW w:w="3825" w:type="dxa"/>
            <w:shd w:val="clear" w:color="auto" w:fill="D9D9D9"/>
            <w:vAlign w:val="center"/>
          </w:tcPr>
          <w:p w14:paraId="05131152"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 xml:space="preserve">475-Diseñar y acompañar la implementación de trece (13) </w:t>
            </w:r>
            <w:r>
              <w:rPr>
                <w:rFonts w:ascii="Arial" w:eastAsia="Arial" w:hAnsi="Arial" w:cs="Arial"/>
                <w:color w:val="434343"/>
                <w:sz w:val="18"/>
                <w:szCs w:val="18"/>
              </w:rPr>
              <w:t>estrategias de cultura ciudadana en torno a los temas priorizados por la administración distrital</w:t>
            </w:r>
          </w:p>
        </w:tc>
      </w:tr>
      <w:tr w:rsidR="0025199E" w14:paraId="3FF529A4" w14:textId="77777777">
        <w:trPr>
          <w:trHeight w:val="720"/>
        </w:trPr>
        <w:tc>
          <w:tcPr>
            <w:tcW w:w="496" w:type="dxa"/>
            <w:vMerge/>
            <w:shd w:val="clear" w:color="auto" w:fill="auto"/>
            <w:vAlign w:val="center"/>
          </w:tcPr>
          <w:p w14:paraId="668C0C64"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356" w:type="dxa"/>
            <w:vMerge/>
            <w:shd w:val="clear" w:color="auto" w:fill="D9D9D9"/>
            <w:vAlign w:val="center"/>
          </w:tcPr>
          <w:p w14:paraId="25C44B0C"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988" w:type="dxa"/>
            <w:vMerge/>
            <w:shd w:val="clear" w:color="auto" w:fill="auto"/>
            <w:vAlign w:val="center"/>
          </w:tcPr>
          <w:p w14:paraId="767FC25B"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980" w:type="dxa"/>
            <w:vMerge/>
            <w:shd w:val="clear" w:color="auto" w:fill="D9D9D9"/>
            <w:vAlign w:val="center"/>
          </w:tcPr>
          <w:p w14:paraId="1E500357"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560" w:type="dxa"/>
            <w:vMerge/>
            <w:shd w:val="clear" w:color="auto" w:fill="auto"/>
            <w:vAlign w:val="center"/>
          </w:tcPr>
          <w:p w14:paraId="7E9CD1D4"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3825" w:type="dxa"/>
            <w:shd w:val="clear" w:color="auto" w:fill="D9D9D9"/>
            <w:vAlign w:val="center"/>
          </w:tcPr>
          <w:p w14:paraId="612ABF2E"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476-Implementar un (1) sistema de gestión de la información para el levantamiento y monitoreo de las estrategias de cambio cultural</w:t>
            </w:r>
          </w:p>
        </w:tc>
      </w:tr>
      <w:tr w:rsidR="0025199E" w14:paraId="44892469" w14:textId="77777777">
        <w:trPr>
          <w:trHeight w:val="1680"/>
        </w:trPr>
        <w:tc>
          <w:tcPr>
            <w:tcW w:w="496" w:type="dxa"/>
            <w:shd w:val="clear" w:color="auto" w:fill="auto"/>
            <w:vAlign w:val="center"/>
          </w:tcPr>
          <w:p w14:paraId="3B4B61EE"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6</w:t>
            </w:r>
          </w:p>
        </w:tc>
        <w:tc>
          <w:tcPr>
            <w:tcW w:w="1356" w:type="dxa"/>
            <w:shd w:val="clear" w:color="auto" w:fill="D9D9D9"/>
            <w:vAlign w:val="center"/>
          </w:tcPr>
          <w:p w14:paraId="55F8A9C5"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Secretaría Distrital de la Mujer</w:t>
            </w:r>
          </w:p>
        </w:tc>
        <w:tc>
          <w:tcPr>
            <w:tcW w:w="1988" w:type="dxa"/>
            <w:shd w:val="clear" w:color="auto" w:fill="auto"/>
            <w:vAlign w:val="center"/>
          </w:tcPr>
          <w:p w14:paraId="3F95E141"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Implementación de estrategia de divulgación pedagógica con enfoques de género y de derechos Bogotá</w:t>
            </w:r>
          </w:p>
        </w:tc>
        <w:tc>
          <w:tcPr>
            <w:tcW w:w="1980" w:type="dxa"/>
            <w:shd w:val="clear" w:color="auto" w:fill="D9D9D9"/>
            <w:vAlign w:val="center"/>
          </w:tcPr>
          <w:p w14:paraId="73EF49A9"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03-Inspirar confianza y legitimidad para vivir sin miedo y ser epicentro de cultura ciudadana, paz y reconciliación</w:t>
            </w:r>
          </w:p>
        </w:tc>
        <w:tc>
          <w:tcPr>
            <w:tcW w:w="1560" w:type="dxa"/>
            <w:shd w:val="clear" w:color="auto" w:fill="auto"/>
            <w:vAlign w:val="center"/>
          </w:tcPr>
          <w:p w14:paraId="3DE9CA70"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40-Más m</w:t>
            </w:r>
            <w:r>
              <w:rPr>
                <w:rFonts w:ascii="Arial" w:eastAsia="Arial" w:hAnsi="Arial" w:cs="Arial"/>
                <w:color w:val="434343"/>
                <w:sz w:val="18"/>
                <w:szCs w:val="18"/>
              </w:rPr>
              <w:t>ujeres viven una vida libre de violencias, se sienten seguras y acceden con confianza al sistema de justicia</w:t>
            </w:r>
          </w:p>
        </w:tc>
        <w:tc>
          <w:tcPr>
            <w:tcW w:w="3825" w:type="dxa"/>
            <w:shd w:val="clear" w:color="auto" w:fill="D9D9D9"/>
            <w:vAlign w:val="center"/>
          </w:tcPr>
          <w:p w14:paraId="4D07EFD9"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306-Diseñar e implementar estrategias de divulgación pedagógica y de transformación cultural para el cambio social con enfoques de género, diferenc</w:t>
            </w:r>
            <w:r>
              <w:rPr>
                <w:rFonts w:ascii="Arial" w:eastAsia="Arial" w:hAnsi="Arial" w:cs="Arial"/>
                <w:color w:val="434343"/>
                <w:sz w:val="18"/>
                <w:szCs w:val="18"/>
              </w:rPr>
              <w:t>ial, de derechos de las mujeres e interseccional que articulen la oferta institucional con el ejercicio pleno de los derechos de las mujeres</w:t>
            </w:r>
          </w:p>
        </w:tc>
      </w:tr>
      <w:tr w:rsidR="0025199E" w14:paraId="4BAEC520" w14:textId="77777777">
        <w:trPr>
          <w:trHeight w:val="530"/>
        </w:trPr>
        <w:tc>
          <w:tcPr>
            <w:tcW w:w="496" w:type="dxa"/>
            <w:shd w:val="clear" w:color="auto" w:fill="auto"/>
            <w:vAlign w:val="center"/>
          </w:tcPr>
          <w:p w14:paraId="5C469C0C"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7</w:t>
            </w:r>
          </w:p>
        </w:tc>
        <w:tc>
          <w:tcPr>
            <w:tcW w:w="1356" w:type="dxa"/>
            <w:shd w:val="clear" w:color="auto" w:fill="D9D9D9"/>
            <w:vAlign w:val="center"/>
          </w:tcPr>
          <w:p w14:paraId="1BDD5247"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Departamento Administrativo de la Defensoría del Espacio Público</w:t>
            </w:r>
          </w:p>
        </w:tc>
        <w:tc>
          <w:tcPr>
            <w:tcW w:w="1988" w:type="dxa"/>
            <w:shd w:val="clear" w:color="auto" w:fill="auto"/>
            <w:vAlign w:val="center"/>
          </w:tcPr>
          <w:p w14:paraId="14AA2013"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 xml:space="preserve">Fortalecimiento de la </w:t>
            </w:r>
            <w:r>
              <w:rPr>
                <w:rFonts w:ascii="Arial" w:eastAsia="Arial" w:hAnsi="Arial" w:cs="Arial"/>
                <w:color w:val="434343"/>
                <w:sz w:val="18"/>
                <w:szCs w:val="18"/>
              </w:rPr>
              <w:t>sostenibilidad y defensa del patrimonio inmobiliario distrital y el espacio público a cargo del DADEP en Bogotá</w:t>
            </w:r>
          </w:p>
        </w:tc>
        <w:tc>
          <w:tcPr>
            <w:tcW w:w="1980" w:type="dxa"/>
            <w:shd w:val="clear" w:color="auto" w:fill="D9D9D9"/>
            <w:vAlign w:val="center"/>
          </w:tcPr>
          <w:p w14:paraId="5D9D27CE"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02-Cambiar nuestros hábitos de vida para reverdecer a Bogotá y adaptarnos y mitigar la crisis climática</w:t>
            </w:r>
          </w:p>
        </w:tc>
        <w:tc>
          <w:tcPr>
            <w:tcW w:w="1560" w:type="dxa"/>
            <w:shd w:val="clear" w:color="auto" w:fill="auto"/>
            <w:vAlign w:val="center"/>
          </w:tcPr>
          <w:p w14:paraId="710CFECC"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33-Más árboles y más y mejor espacio púb</w:t>
            </w:r>
            <w:r>
              <w:rPr>
                <w:rFonts w:ascii="Arial" w:eastAsia="Arial" w:hAnsi="Arial" w:cs="Arial"/>
                <w:color w:val="434343"/>
                <w:sz w:val="18"/>
                <w:szCs w:val="18"/>
              </w:rPr>
              <w:t>lico</w:t>
            </w:r>
          </w:p>
        </w:tc>
        <w:tc>
          <w:tcPr>
            <w:tcW w:w="3825" w:type="dxa"/>
            <w:shd w:val="clear" w:color="auto" w:fill="D9D9D9"/>
            <w:vAlign w:val="center"/>
          </w:tcPr>
          <w:p w14:paraId="1A97C6B5"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243-Desarrollar una (1) estrategia de pedagogía para promover la cultura ciudadana en el espacio público</w:t>
            </w:r>
          </w:p>
        </w:tc>
      </w:tr>
      <w:tr w:rsidR="0025199E" w14:paraId="4C965C3F" w14:textId="77777777">
        <w:trPr>
          <w:trHeight w:val="981"/>
        </w:trPr>
        <w:tc>
          <w:tcPr>
            <w:tcW w:w="496" w:type="dxa"/>
            <w:vMerge w:val="restart"/>
            <w:shd w:val="clear" w:color="auto" w:fill="auto"/>
            <w:vAlign w:val="center"/>
          </w:tcPr>
          <w:p w14:paraId="0ACD3F62"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8</w:t>
            </w:r>
          </w:p>
        </w:tc>
        <w:tc>
          <w:tcPr>
            <w:tcW w:w="1356" w:type="dxa"/>
            <w:vMerge w:val="restart"/>
            <w:shd w:val="clear" w:color="auto" w:fill="D9D9D9"/>
            <w:vAlign w:val="center"/>
          </w:tcPr>
          <w:p w14:paraId="7F055582"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Secretaría Distrital de Seguridad, Convivencia y Justicia</w:t>
            </w:r>
          </w:p>
        </w:tc>
        <w:tc>
          <w:tcPr>
            <w:tcW w:w="1988" w:type="dxa"/>
            <w:vMerge w:val="restart"/>
            <w:shd w:val="clear" w:color="auto" w:fill="auto"/>
            <w:vAlign w:val="center"/>
          </w:tcPr>
          <w:p w14:paraId="0AAE644D"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 xml:space="preserve">Consolidación de una ciudadanía transformadora para la convivencia y la </w:t>
            </w:r>
            <w:r>
              <w:rPr>
                <w:rFonts w:ascii="Arial" w:eastAsia="Arial" w:hAnsi="Arial" w:cs="Arial"/>
                <w:color w:val="434343"/>
                <w:sz w:val="18"/>
                <w:szCs w:val="18"/>
              </w:rPr>
              <w:t>seguridad en Bogotá</w:t>
            </w:r>
          </w:p>
        </w:tc>
        <w:tc>
          <w:tcPr>
            <w:tcW w:w="1980" w:type="dxa"/>
            <w:vMerge w:val="restart"/>
            <w:shd w:val="clear" w:color="auto" w:fill="D9D9D9"/>
            <w:vAlign w:val="center"/>
          </w:tcPr>
          <w:p w14:paraId="5F4A8C0D"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03-Inspirar confianza y legitimidad para vivir sin miedo y ser epicentro de cultura ciudadana, paz y reconciliación</w:t>
            </w:r>
          </w:p>
        </w:tc>
        <w:tc>
          <w:tcPr>
            <w:tcW w:w="1560" w:type="dxa"/>
            <w:vMerge w:val="restart"/>
            <w:shd w:val="clear" w:color="auto" w:fill="auto"/>
            <w:vAlign w:val="center"/>
          </w:tcPr>
          <w:p w14:paraId="49EBC3C3"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42-Conciencia y cultura ciudadana para la seguridad, la convivencia y la construcción de confianza</w:t>
            </w:r>
          </w:p>
        </w:tc>
        <w:tc>
          <w:tcPr>
            <w:tcW w:w="3825" w:type="dxa"/>
            <w:shd w:val="clear" w:color="auto" w:fill="D9D9D9"/>
            <w:vAlign w:val="center"/>
          </w:tcPr>
          <w:p w14:paraId="74C1DF09"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319-Fortalecer 800 gr</w:t>
            </w:r>
            <w:r>
              <w:rPr>
                <w:rFonts w:ascii="Arial" w:eastAsia="Arial" w:hAnsi="Arial" w:cs="Arial"/>
                <w:color w:val="434343"/>
                <w:sz w:val="18"/>
                <w:szCs w:val="18"/>
              </w:rPr>
              <w:t>upos de ciudadanos vinculados a instancias de participación para la convivencia y seguridad</w:t>
            </w:r>
          </w:p>
        </w:tc>
      </w:tr>
      <w:tr w:rsidR="0025199E" w14:paraId="45201390" w14:textId="77777777">
        <w:trPr>
          <w:trHeight w:val="795"/>
        </w:trPr>
        <w:tc>
          <w:tcPr>
            <w:tcW w:w="496" w:type="dxa"/>
            <w:vMerge/>
            <w:shd w:val="clear" w:color="auto" w:fill="auto"/>
            <w:vAlign w:val="center"/>
          </w:tcPr>
          <w:p w14:paraId="3F5DC004"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356" w:type="dxa"/>
            <w:vMerge/>
            <w:shd w:val="clear" w:color="auto" w:fill="D9D9D9"/>
            <w:vAlign w:val="center"/>
          </w:tcPr>
          <w:p w14:paraId="0A9C3F36"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988" w:type="dxa"/>
            <w:vMerge/>
            <w:shd w:val="clear" w:color="auto" w:fill="auto"/>
            <w:vAlign w:val="center"/>
          </w:tcPr>
          <w:p w14:paraId="2731A15B"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980" w:type="dxa"/>
            <w:vMerge/>
            <w:shd w:val="clear" w:color="auto" w:fill="D9D9D9"/>
            <w:vAlign w:val="center"/>
          </w:tcPr>
          <w:p w14:paraId="3607F660"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560" w:type="dxa"/>
            <w:vMerge/>
            <w:shd w:val="clear" w:color="auto" w:fill="auto"/>
            <w:vAlign w:val="center"/>
          </w:tcPr>
          <w:p w14:paraId="6A83A44D"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3825" w:type="dxa"/>
            <w:shd w:val="clear" w:color="auto" w:fill="D9D9D9"/>
            <w:vAlign w:val="center"/>
          </w:tcPr>
          <w:p w14:paraId="57431F99"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 xml:space="preserve">314-Diseñar e implementar al 100% una (1) estrategia de fortalecimiento de la cultura ciudadana y la participación para la seguridad, convivencia y la </w:t>
            </w:r>
            <w:r>
              <w:rPr>
                <w:rFonts w:ascii="Arial" w:eastAsia="Arial" w:hAnsi="Arial" w:cs="Arial"/>
                <w:color w:val="434343"/>
                <w:sz w:val="18"/>
                <w:szCs w:val="18"/>
              </w:rPr>
              <w:t>prevención de violencia basada en género y el machismo, a través de la gestión en el territorio</w:t>
            </w:r>
          </w:p>
        </w:tc>
      </w:tr>
      <w:tr w:rsidR="0025199E" w14:paraId="136E700A" w14:textId="77777777">
        <w:trPr>
          <w:trHeight w:val="795"/>
        </w:trPr>
        <w:tc>
          <w:tcPr>
            <w:tcW w:w="496" w:type="dxa"/>
            <w:vMerge/>
            <w:shd w:val="clear" w:color="auto" w:fill="auto"/>
            <w:vAlign w:val="center"/>
          </w:tcPr>
          <w:p w14:paraId="7A9B5320"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356" w:type="dxa"/>
            <w:vMerge/>
            <w:shd w:val="clear" w:color="auto" w:fill="D9D9D9"/>
            <w:vAlign w:val="center"/>
          </w:tcPr>
          <w:p w14:paraId="33D0EE55"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988" w:type="dxa"/>
            <w:vMerge/>
            <w:shd w:val="clear" w:color="auto" w:fill="auto"/>
            <w:vAlign w:val="center"/>
          </w:tcPr>
          <w:p w14:paraId="71540885"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980" w:type="dxa"/>
            <w:vMerge/>
            <w:shd w:val="clear" w:color="auto" w:fill="D9D9D9"/>
            <w:vAlign w:val="center"/>
          </w:tcPr>
          <w:p w14:paraId="3FD7C7C2"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560" w:type="dxa"/>
            <w:vMerge/>
            <w:shd w:val="clear" w:color="auto" w:fill="auto"/>
            <w:vAlign w:val="center"/>
          </w:tcPr>
          <w:p w14:paraId="5417379D"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3825" w:type="dxa"/>
            <w:shd w:val="clear" w:color="auto" w:fill="D9D9D9"/>
            <w:vAlign w:val="center"/>
          </w:tcPr>
          <w:p w14:paraId="19BD6F95"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316-Diseñar e implementar al 100% una estrategia de mediación comunitaria para dar respuesta a la conflictividad social</w:t>
            </w:r>
          </w:p>
        </w:tc>
      </w:tr>
      <w:tr w:rsidR="0025199E" w14:paraId="7BF6A120" w14:textId="77777777">
        <w:trPr>
          <w:trHeight w:val="960"/>
        </w:trPr>
        <w:tc>
          <w:tcPr>
            <w:tcW w:w="496" w:type="dxa"/>
            <w:shd w:val="clear" w:color="auto" w:fill="auto"/>
            <w:vAlign w:val="center"/>
          </w:tcPr>
          <w:p w14:paraId="0ECCD8FF"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9</w:t>
            </w:r>
          </w:p>
        </w:tc>
        <w:tc>
          <w:tcPr>
            <w:tcW w:w="1356" w:type="dxa"/>
            <w:shd w:val="clear" w:color="auto" w:fill="D9D9D9"/>
            <w:vAlign w:val="center"/>
          </w:tcPr>
          <w:p w14:paraId="63AD6C4D"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 xml:space="preserve">Secretaría Distrital de </w:t>
            </w:r>
            <w:r>
              <w:rPr>
                <w:rFonts w:ascii="Arial" w:eastAsia="Arial" w:hAnsi="Arial" w:cs="Arial"/>
                <w:color w:val="434343"/>
                <w:sz w:val="18"/>
                <w:szCs w:val="18"/>
              </w:rPr>
              <w:t>Seguridad, Convivencia y Justicia</w:t>
            </w:r>
          </w:p>
        </w:tc>
        <w:tc>
          <w:tcPr>
            <w:tcW w:w="1988" w:type="dxa"/>
            <w:shd w:val="clear" w:color="auto" w:fill="auto"/>
            <w:vAlign w:val="center"/>
          </w:tcPr>
          <w:p w14:paraId="0F20B29F"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Fortalecimiento de estrategias para la materialización de las disposiciones del Código Nacional de Seguridad y Convivencia Ciudadana en Bogotá</w:t>
            </w:r>
          </w:p>
        </w:tc>
        <w:tc>
          <w:tcPr>
            <w:tcW w:w="1980" w:type="dxa"/>
            <w:shd w:val="clear" w:color="auto" w:fill="D9D9D9"/>
            <w:vAlign w:val="center"/>
          </w:tcPr>
          <w:p w14:paraId="74713FC5"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03-Inspirar confianza y legitimidad para vivir sin miedo y ser epicentro de cul</w:t>
            </w:r>
            <w:r>
              <w:rPr>
                <w:rFonts w:ascii="Arial" w:eastAsia="Arial" w:hAnsi="Arial" w:cs="Arial"/>
                <w:color w:val="434343"/>
                <w:sz w:val="18"/>
                <w:szCs w:val="18"/>
              </w:rPr>
              <w:t>tura ciudadana, paz y reconciliación</w:t>
            </w:r>
          </w:p>
        </w:tc>
        <w:tc>
          <w:tcPr>
            <w:tcW w:w="1560" w:type="dxa"/>
            <w:shd w:val="clear" w:color="auto" w:fill="auto"/>
            <w:vAlign w:val="center"/>
          </w:tcPr>
          <w:p w14:paraId="37A869BE"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48-Plataforma institucional para la seguridad y justicia</w:t>
            </w:r>
          </w:p>
        </w:tc>
        <w:tc>
          <w:tcPr>
            <w:tcW w:w="3825" w:type="dxa"/>
            <w:shd w:val="clear" w:color="auto" w:fill="D9D9D9"/>
            <w:vAlign w:val="center"/>
          </w:tcPr>
          <w:p w14:paraId="52ED7D8E"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357-Diseñar e implementar al 100% una estrategia pedagógica del Código Nacional de Seguridad y Convivencia Ciudadana</w:t>
            </w:r>
          </w:p>
        </w:tc>
      </w:tr>
      <w:tr w:rsidR="0025199E" w14:paraId="539B83D8" w14:textId="77777777">
        <w:trPr>
          <w:trHeight w:val="720"/>
        </w:trPr>
        <w:tc>
          <w:tcPr>
            <w:tcW w:w="496" w:type="dxa"/>
            <w:shd w:val="clear" w:color="auto" w:fill="auto"/>
            <w:vAlign w:val="center"/>
          </w:tcPr>
          <w:p w14:paraId="3F904216"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10</w:t>
            </w:r>
          </w:p>
        </w:tc>
        <w:tc>
          <w:tcPr>
            <w:tcW w:w="1356" w:type="dxa"/>
            <w:shd w:val="clear" w:color="auto" w:fill="D9D9D9"/>
            <w:vAlign w:val="center"/>
          </w:tcPr>
          <w:p w14:paraId="1C440A67"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Instituto de Desarrollo Urbano</w:t>
            </w:r>
          </w:p>
        </w:tc>
        <w:tc>
          <w:tcPr>
            <w:tcW w:w="1988" w:type="dxa"/>
            <w:shd w:val="clear" w:color="auto" w:fill="auto"/>
            <w:vAlign w:val="center"/>
          </w:tcPr>
          <w:p w14:paraId="794FE509"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Fortalecimiento y efectividad institucional de la gestión pública en el IDU</w:t>
            </w:r>
          </w:p>
        </w:tc>
        <w:tc>
          <w:tcPr>
            <w:tcW w:w="1980" w:type="dxa"/>
            <w:shd w:val="clear" w:color="auto" w:fill="D9D9D9"/>
            <w:vAlign w:val="center"/>
          </w:tcPr>
          <w:p w14:paraId="09127F63"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05-Construir Bogotá Región con gobierno abierto, transparente y ciudadanía consciente</w:t>
            </w:r>
          </w:p>
        </w:tc>
        <w:tc>
          <w:tcPr>
            <w:tcW w:w="1560" w:type="dxa"/>
            <w:shd w:val="clear" w:color="auto" w:fill="auto"/>
            <w:vAlign w:val="center"/>
          </w:tcPr>
          <w:p w14:paraId="25ADA8D9"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56-Gestión Pública Efectiva</w:t>
            </w:r>
          </w:p>
        </w:tc>
        <w:tc>
          <w:tcPr>
            <w:tcW w:w="3825" w:type="dxa"/>
            <w:shd w:val="clear" w:color="auto" w:fill="D9D9D9"/>
            <w:vAlign w:val="center"/>
          </w:tcPr>
          <w:p w14:paraId="123342EF"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482-Aumentar el índice de satisfacción al usuario de las entidades</w:t>
            </w:r>
            <w:r>
              <w:rPr>
                <w:rFonts w:ascii="Arial" w:eastAsia="Arial" w:hAnsi="Arial" w:cs="Arial"/>
                <w:color w:val="434343"/>
                <w:sz w:val="18"/>
                <w:szCs w:val="18"/>
              </w:rPr>
              <w:t xml:space="preserve"> del Sector Movilidad en 5 puntos porcentuales</w:t>
            </w:r>
          </w:p>
        </w:tc>
      </w:tr>
      <w:tr w:rsidR="0025199E" w14:paraId="5FB34908" w14:textId="77777777">
        <w:trPr>
          <w:trHeight w:val="795"/>
        </w:trPr>
        <w:tc>
          <w:tcPr>
            <w:tcW w:w="496" w:type="dxa"/>
            <w:shd w:val="clear" w:color="auto" w:fill="auto"/>
            <w:vAlign w:val="center"/>
          </w:tcPr>
          <w:p w14:paraId="101DD814"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11</w:t>
            </w:r>
          </w:p>
        </w:tc>
        <w:tc>
          <w:tcPr>
            <w:tcW w:w="1356" w:type="dxa"/>
            <w:shd w:val="clear" w:color="auto" w:fill="D9D9D9"/>
            <w:vAlign w:val="center"/>
          </w:tcPr>
          <w:p w14:paraId="63F72C3D"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Instituto Distrital de Protección y Bienestar Animal</w:t>
            </w:r>
          </w:p>
        </w:tc>
        <w:tc>
          <w:tcPr>
            <w:tcW w:w="1988" w:type="dxa"/>
            <w:shd w:val="clear" w:color="auto" w:fill="auto"/>
            <w:vAlign w:val="center"/>
          </w:tcPr>
          <w:p w14:paraId="1C690A1C"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Implementación de estrategias de cultura y participación ciudadana para la defensa, convivencia, protección y bienestar de los animales en Bogotá</w:t>
            </w:r>
          </w:p>
        </w:tc>
        <w:tc>
          <w:tcPr>
            <w:tcW w:w="1980" w:type="dxa"/>
            <w:shd w:val="clear" w:color="auto" w:fill="D9D9D9"/>
            <w:vAlign w:val="center"/>
          </w:tcPr>
          <w:p w14:paraId="04B5A7DF"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01-Hacer un nuevo contrato social con igualdad de oportunidades para la inclusión social, productiva y polític</w:t>
            </w:r>
            <w:r>
              <w:rPr>
                <w:rFonts w:ascii="Arial" w:eastAsia="Arial" w:hAnsi="Arial" w:cs="Arial"/>
                <w:color w:val="434343"/>
                <w:sz w:val="18"/>
                <w:szCs w:val="18"/>
              </w:rPr>
              <w:t>a</w:t>
            </w:r>
          </w:p>
        </w:tc>
        <w:tc>
          <w:tcPr>
            <w:tcW w:w="1560" w:type="dxa"/>
            <w:shd w:val="clear" w:color="auto" w:fill="auto"/>
            <w:vAlign w:val="center"/>
          </w:tcPr>
          <w:p w14:paraId="47F5C55E"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22-Transformación cultural para la conciencia ambiental y el cuidado de la fauna doméstica</w:t>
            </w:r>
          </w:p>
        </w:tc>
        <w:tc>
          <w:tcPr>
            <w:tcW w:w="3825" w:type="dxa"/>
            <w:shd w:val="clear" w:color="auto" w:fill="D9D9D9"/>
            <w:vAlign w:val="center"/>
          </w:tcPr>
          <w:p w14:paraId="3AA17932"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160-Vincular 3.500.000 personas a las estrategias de cultura ciudadana, participación, educación ambiental y protección animal, con enfoque territorial, diferencia</w:t>
            </w:r>
            <w:r>
              <w:rPr>
                <w:rFonts w:ascii="Arial" w:eastAsia="Arial" w:hAnsi="Arial" w:cs="Arial"/>
                <w:color w:val="434343"/>
                <w:sz w:val="18"/>
                <w:szCs w:val="18"/>
              </w:rPr>
              <w:t>l y de género</w:t>
            </w:r>
          </w:p>
        </w:tc>
      </w:tr>
      <w:tr w:rsidR="0025199E" w14:paraId="2AF650C5" w14:textId="77777777">
        <w:trPr>
          <w:trHeight w:val="1440"/>
        </w:trPr>
        <w:tc>
          <w:tcPr>
            <w:tcW w:w="496" w:type="dxa"/>
            <w:shd w:val="clear" w:color="auto" w:fill="auto"/>
            <w:vAlign w:val="center"/>
          </w:tcPr>
          <w:p w14:paraId="7C0597E3"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12</w:t>
            </w:r>
          </w:p>
        </w:tc>
        <w:tc>
          <w:tcPr>
            <w:tcW w:w="1356" w:type="dxa"/>
            <w:shd w:val="clear" w:color="auto" w:fill="D9D9D9"/>
            <w:vAlign w:val="center"/>
          </w:tcPr>
          <w:p w14:paraId="7DA0D373"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Empresa de Transporte del Tercer Milenio - Transmilenio S.A.</w:t>
            </w:r>
          </w:p>
        </w:tc>
        <w:tc>
          <w:tcPr>
            <w:tcW w:w="1988" w:type="dxa"/>
            <w:shd w:val="clear" w:color="auto" w:fill="auto"/>
            <w:vAlign w:val="center"/>
          </w:tcPr>
          <w:p w14:paraId="1DDCE9E0"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Desarrollo y Gestión de la Cultura Ciudadana en el Sistema Integrado de Transporte Público de Bogotá</w:t>
            </w:r>
          </w:p>
        </w:tc>
        <w:tc>
          <w:tcPr>
            <w:tcW w:w="1980" w:type="dxa"/>
            <w:shd w:val="clear" w:color="auto" w:fill="D9D9D9"/>
            <w:vAlign w:val="center"/>
          </w:tcPr>
          <w:p w14:paraId="3F04FD08"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 xml:space="preserve">04-Hacer de Bogotá Región un modelo de movilidad multimodal, </w:t>
            </w:r>
            <w:r>
              <w:rPr>
                <w:rFonts w:ascii="Arial" w:eastAsia="Arial" w:hAnsi="Arial" w:cs="Arial"/>
                <w:color w:val="434343"/>
                <w:sz w:val="18"/>
                <w:szCs w:val="18"/>
              </w:rPr>
              <w:t>incluyente y sostenible</w:t>
            </w:r>
          </w:p>
        </w:tc>
        <w:tc>
          <w:tcPr>
            <w:tcW w:w="1560" w:type="dxa"/>
            <w:shd w:val="clear" w:color="auto" w:fill="auto"/>
            <w:vAlign w:val="center"/>
          </w:tcPr>
          <w:p w14:paraId="3D6C00C3"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49-Movilidad segura, sostenible y accesible</w:t>
            </w:r>
          </w:p>
        </w:tc>
        <w:tc>
          <w:tcPr>
            <w:tcW w:w="3825" w:type="dxa"/>
            <w:shd w:val="clear" w:color="auto" w:fill="D9D9D9"/>
            <w:vAlign w:val="center"/>
          </w:tcPr>
          <w:p w14:paraId="7365FF0B"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383-Definir e implementar dos estrategias de cultura ciudadana para el sistema de movilidad, con enfoque diferencial, de género y territorial, donde una de ellas incluya la prevención, ate</w:t>
            </w:r>
            <w:r>
              <w:rPr>
                <w:rFonts w:ascii="Arial" w:eastAsia="Arial" w:hAnsi="Arial" w:cs="Arial"/>
                <w:color w:val="434343"/>
                <w:sz w:val="18"/>
                <w:szCs w:val="18"/>
              </w:rPr>
              <w:t>nción y sanción de la violencia contra la mujer en el transporte</w:t>
            </w:r>
          </w:p>
        </w:tc>
      </w:tr>
      <w:tr w:rsidR="0025199E" w14:paraId="00E0E101" w14:textId="77777777">
        <w:trPr>
          <w:trHeight w:val="795"/>
        </w:trPr>
        <w:tc>
          <w:tcPr>
            <w:tcW w:w="496" w:type="dxa"/>
            <w:shd w:val="clear" w:color="auto" w:fill="auto"/>
            <w:vAlign w:val="center"/>
          </w:tcPr>
          <w:p w14:paraId="46854E23"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13</w:t>
            </w:r>
          </w:p>
        </w:tc>
        <w:tc>
          <w:tcPr>
            <w:tcW w:w="1356" w:type="dxa"/>
            <w:tcBorders>
              <w:bottom w:val="single" w:sz="4" w:space="0" w:color="000000"/>
            </w:tcBorders>
            <w:shd w:val="clear" w:color="auto" w:fill="D9D9D9"/>
            <w:vAlign w:val="center"/>
          </w:tcPr>
          <w:p w14:paraId="031373E1"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Empresa Metro de Bogotá S.A.</w:t>
            </w:r>
          </w:p>
        </w:tc>
        <w:tc>
          <w:tcPr>
            <w:tcW w:w="1988" w:type="dxa"/>
            <w:tcBorders>
              <w:bottom w:val="single" w:sz="4" w:space="0" w:color="000000"/>
            </w:tcBorders>
            <w:shd w:val="clear" w:color="auto" w:fill="auto"/>
            <w:vAlign w:val="center"/>
          </w:tcPr>
          <w:p w14:paraId="1C512614"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Construcción de cultura Metro para Bogotá</w:t>
            </w:r>
          </w:p>
        </w:tc>
        <w:tc>
          <w:tcPr>
            <w:tcW w:w="1980" w:type="dxa"/>
            <w:tcBorders>
              <w:bottom w:val="single" w:sz="4" w:space="0" w:color="000000"/>
            </w:tcBorders>
            <w:shd w:val="clear" w:color="auto" w:fill="D9D9D9"/>
            <w:vAlign w:val="center"/>
          </w:tcPr>
          <w:p w14:paraId="702E8E9A"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04-Hacer de Bogotá Región un modelo de movilidad multimodal, incluyente y sostenible</w:t>
            </w:r>
          </w:p>
        </w:tc>
        <w:tc>
          <w:tcPr>
            <w:tcW w:w="1560" w:type="dxa"/>
            <w:tcBorders>
              <w:bottom w:val="single" w:sz="4" w:space="0" w:color="000000"/>
            </w:tcBorders>
            <w:shd w:val="clear" w:color="auto" w:fill="auto"/>
            <w:vAlign w:val="center"/>
          </w:tcPr>
          <w:p w14:paraId="4521A9C6"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 xml:space="preserve">49-Movilidad segura, </w:t>
            </w:r>
            <w:r>
              <w:rPr>
                <w:rFonts w:ascii="Arial" w:eastAsia="Arial" w:hAnsi="Arial" w:cs="Arial"/>
                <w:color w:val="434343"/>
                <w:sz w:val="18"/>
                <w:szCs w:val="18"/>
              </w:rPr>
              <w:t>sostenible y accesible</w:t>
            </w:r>
          </w:p>
        </w:tc>
        <w:tc>
          <w:tcPr>
            <w:tcW w:w="3825" w:type="dxa"/>
            <w:tcBorders>
              <w:bottom w:val="single" w:sz="4" w:space="0" w:color="000000"/>
            </w:tcBorders>
            <w:shd w:val="clear" w:color="auto" w:fill="D9D9D9"/>
            <w:vAlign w:val="center"/>
          </w:tcPr>
          <w:p w14:paraId="377AE646"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383-Definir e implementar dos estrategias de cultura ciudadana para el sistema de movilidad, con enfoque diferencial, de género y territorial, donde una de ellas incluya la prevención, atención y sanción de la violencia contra la muj</w:t>
            </w:r>
            <w:r>
              <w:rPr>
                <w:rFonts w:ascii="Arial" w:eastAsia="Arial" w:hAnsi="Arial" w:cs="Arial"/>
                <w:color w:val="434343"/>
                <w:sz w:val="18"/>
                <w:szCs w:val="18"/>
              </w:rPr>
              <w:t>er en el transporte</w:t>
            </w:r>
          </w:p>
        </w:tc>
      </w:tr>
      <w:tr w:rsidR="0025199E" w14:paraId="42467DFB" w14:textId="77777777">
        <w:trPr>
          <w:trHeight w:val="960"/>
        </w:trPr>
        <w:tc>
          <w:tcPr>
            <w:tcW w:w="496" w:type="dxa"/>
            <w:shd w:val="clear" w:color="auto" w:fill="auto"/>
            <w:vAlign w:val="center"/>
          </w:tcPr>
          <w:p w14:paraId="4E24811C"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14</w:t>
            </w:r>
          </w:p>
        </w:tc>
        <w:tc>
          <w:tcPr>
            <w:tcW w:w="1356" w:type="dxa"/>
            <w:tcBorders>
              <w:top w:val="single" w:sz="4" w:space="0" w:color="000000"/>
              <w:bottom w:val="single" w:sz="4" w:space="0" w:color="000000"/>
            </w:tcBorders>
            <w:shd w:val="clear" w:color="auto" w:fill="D9D9D9"/>
            <w:vAlign w:val="center"/>
          </w:tcPr>
          <w:p w14:paraId="6979ED48"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Alcaldía Local de Usaquén</w:t>
            </w:r>
          </w:p>
        </w:tc>
        <w:tc>
          <w:tcPr>
            <w:tcW w:w="1988" w:type="dxa"/>
            <w:tcBorders>
              <w:top w:val="single" w:sz="4" w:space="0" w:color="000000"/>
              <w:bottom w:val="single" w:sz="4" w:space="0" w:color="000000"/>
            </w:tcBorders>
            <w:shd w:val="clear" w:color="auto" w:fill="auto"/>
            <w:vAlign w:val="center"/>
          </w:tcPr>
          <w:p w14:paraId="0590CDDC"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Usaquén territorio de mujeres sin miedo</w:t>
            </w:r>
          </w:p>
        </w:tc>
        <w:tc>
          <w:tcPr>
            <w:tcW w:w="1980" w:type="dxa"/>
            <w:tcBorders>
              <w:top w:val="single" w:sz="4" w:space="0" w:color="000000"/>
              <w:bottom w:val="single" w:sz="4" w:space="0" w:color="000000"/>
            </w:tcBorders>
            <w:shd w:val="clear" w:color="auto" w:fill="D9D9D9"/>
            <w:vAlign w:val="center"/>
          </w:tcPr>
          <w:p w14:paraId="1F361736"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03-Inspirar confianza y legitimidad para vivir sin miedo y ser epicentro de cultura ciudadana, paz y reconciliación</w:t>
            </w:r>
          </w:p>
        </w:tc>
        <w:tc>
          <w:tcPr>
            <w:tcW w:w="1560" w:type="dxa"/>
            <w:tcBorders>
              <w:top w:val="single" w:sz="4" w:space="0" w:color="000000"/>
              <w:bottom w:val="single" w:sz="4" w:space="0" w:color="000000"/>
            </w:tcBorders>
            <w:shd w:val="clear" w:color="auto" w:fill="auto"/>
            <w:vAlign w:val="center"/>
          </w:tcPr>
          <w:p w14:paraId="7925457C"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 xml:space="preserve">40-Más mujeres viven una vida libre de </w:t>
            </w:r>
            <w:r>
              <w:rPr>
                <w:rFonts w:ascii="Arial" w:eastAsia="Arial" w:hAnsi="Arial" w:cs="Arial"/>
                <w:color w:val="434343"/>
                <w:sz w:val="18"/>
                <w:szCs w:val="18"/>
              </w:rPr>
              <w:t>violencias, se sienten seguras y acceden con confianza al sistema de justicia</w:t>
            </w:r>
          </w:p>
        </w:tc>
        <w:tc>
          <w:tcPr>
            <w:tcW w:w="3825" w:type="dxa"/>
            <w:tcBorders>
              <w:top w:val="single" w:sz="4" w:space="0" w:color="000000"/>
              <w:bottom w:val="single" w:sz="4" w:space="0" w:color="000000"/>
            </w:tcBorders>
            <w:shd w:val="clear" w:color="auto" w:fill="D9D9D9"/>
            <w:vAlign w:val="center"/>
          </w:tcPr>
          <w:p w14:paraId="25E7A234"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No aplica</w:t>
            </w:r>
          </w:p>
        </w:tc>
      </w:tr>
      <w:tr w:rsidR="0025199E" w14:paraId="6CB78683" w14:textId="77777777">
        <w:trPr>
          <w:trHeight w:val="720"/>
        </w:trPr>
        <w:tc>
          <w:tcPr>
            <w:tcW w:w="496" w:type="dxa"/>
            <w:shd w:val="clear" w:color="auto" w:fill="auto"/>
            <w:vAlign w:val="center"/>
          </w:tcPr>
          <w:p w14:paraId="255BDEE7"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15</w:t>
            </w:r>
          </w:p>
        </w:tc>
        <w:tc>
          <w:tcPr>
            <w:tcW w:w="1356" w:type="dxa"/>
            <w:tcBorders>
              <w:top w:val="single" w:sz="4" w:space="0" w:color="000000"/>
            </w:tcBorders>
            <w:shd w:val="clear" w:color="auto" w:fill="D9D9D9"/>
            <w:vAlign w:val="center"/>
          </w:tcPr>
          <w:p w14:paraId="5082F9CA"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Alcaldía Local de Santa Fe</w:t>
            </w:r>
          </w:p>
        </w:tc>
        <w:tc>
          <w:tcPr>
            <w:tcW w:w="1988" w:type="dxa"/>
            <w:tcBorders>
              <w:top w:val="single" w:sz="4" w:space="0" w:color="000000"/>
            </w:tcBorders>
            <w:shd w:val="clear" w:color="auto" w:fill="auto"/>
            <w:vAlign w:val="center"/>
          </w:tcPr>
          <w:p w14:paraId="4BB5AB39"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Santa Fe con un sistema de cuidado</w:t>
            </w:r>
          </w:p>
        </w:tc>
        <w:tc>
          <w:tcPr>
            <w:tcW w:w="1980" w:type="dxa"/>
            <w:tcBorders>
              <w:top w:val="single" w:sz="4" w:space="0" w:color="000000"/>
            </w:tcBorders>
            <w:shd w:val="clear" w:color="auto" w:fill="D9D9D9"/>
            <w:vAlign w:val="center"/>
          </w:tcPr>
          <w:p w14:paraId="137698AE"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 xml:space="preserve">01-Hacer un nuevo contrato social con igualdad de oportunidades para la inclusión social, </w:t>
            </w:r>
            <w:r>
              <w:rPr>
                <w:rFonts w:ascii="Arial" w:eastAsia="Arial" w:hAnsi="Arial" w:cs="Arial"/>
                <w:color w:val="434343"/>
                <w:sz w:val="18"/>
                <w:szCs w:val="18"/>
              </w:rPr>
              <w:t>productiva y política</w:t>
            </w:r>
          </w:p>
        </w:tc>
        <w:tc>
          <w:tcPr>
            <w:tcW w:w="1560" w:type="dxa"/>
            <w:tcBorders>
              <w:top w:val="single" w:sz="4" w:space="0" w:color="000000"/>
            </w:tcBorders>
            <w:shd w:val="clear" w:color="auto" w:fill="auto"/>
            <w:vAlign w:val="center"/>
          </w:tcPr>
          <w:p w14:paraId="47CBFF10"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06-Sistema Distrital del Cuidado</w:t>
            </w:r>
          </w:p>
        </w:tc>
        <w:tc>
          <w:tcPr>
            <w:tcW w:w="3825" w:type="dxa"/>
            <w:tcBorders>
              <w:top w:val="single" w:sz="4" w:space="0" w:color="000000"/>
            </w:tcBorders>
            <w:shd w:val="clear" w:color="auto" w:fill="D9D9D9"/>
            <w:vAlign w:val="center"/>
          </w:tcPr>
          <w:p w14:paraId="7804D6F6"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No aplica</w:t>
            </w:r>
          </w:p>
        </w:tc>
      </w:tr>
      <w:tr w:rsidR="0025199E" w14:paraId="735CF234" w14:textId="77777777">
        <w:trPr>
          <w:trHeight w:val="720"/>
        </w:trPr>
        <w:tc>
          <w:tcPr>
            <w:tcW w:w="496" w:type="dxa"/>
            <w:shd w:val="clear" w:color="auto" w:fill="auto"/>
            <w:vAlign w:val="center"/>
          </w:tcPr>
          <w:p w14:paraId="57B04633"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16</w:t>
            </w:r>
          </w:p>
        </w:tc>
        <w:tc>
          <w:tcPr>
            <w:tcW w:w="1356" w:type="dxa"/>
            <w:shd w:val="clear" w:color="auto" w:fill="D9D9D9"/>
            <w:vAlign w:val="center"/>
          </w:tcPr>
          <w:p w14:paraId="2082010C"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Alcaldía Local de Santa Fe</w:t>
            </w:r>
          </w:p>
        </w:tc>
        <w:tc>
          <w:tcPr>
            <w:tcW w:w="1988" w:type="dxa"/>
            <w:shd w:val="clear" w:color="auto" w:fill="auto"/>
            <w:vAlign w:val="center"/>
          </w:tcPr>
          <w:p w14:paraId="366F0021"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Ecoeficiencia y manejo de residuos en Santa Fe</w:t>
            </w:r>
          </w:p>
        </w:tc>
        <w:tc>
          <w:tcPr>
            <w:tcW w:w="1980" w:type="dxa"/>
            <w:shd w:val="clear" w:color="auto" w:fill="D9D9D9"/>
            <w:vAlign w:val="center"/>
          </w:tcPr>
          <w:p w14:paraId="5B64B280"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02-Cambiar nuestros hábitos de vida para reverdecer a Bogotá y adaptarnos y mitigar la crisis climática</w:t>
            </w:r>
          </w:p>
        </w:tc>
        <w:tc>
          <w:tcPr>
            <w:tcW w:w="1560" w:type="dxa"/>
            <w:shd w:val="clear" w:color="auto" w:fill="auto"/>
            <w:vAlign w:val="center"/>
          </w:tcPr>
          <w:p w14:paraId="4120C166"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38-Ecoeficiencia, reciclaje, manejo de residuos e inclusión de la población recicladora</w:t>
            </w:r>
          </w:p>
        </w:tc>
        <w:tc>
          <w:tcPr>
            <w:tcW w:w="3825" w:type="dxa"/>
            <w:shd w:val="clear" w:color="auto" w:fill="D9D9D9"/>
            <w:vAlign w:val="center"/>
          </w:tcPr>
          <w:p w14:paraId="20A84B49"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No aplica</w:t>
            </w:r>
          </w:p>
        </w:tc>
      </w:tr>
      <w:tr w:rsidR="0025199E" w14:paraId="1EEFDF9F" w14:textId="77777777">
        <w:trPr>
          <w:trHeight w:val="720"/>
        </w:trPr>
        <w:tc>
          <w:tcPr>
            <w:tcW w:w="496" w:type="dxa"/>
            <w:shd w:val="clear" w:color="auto" w:fill="auto"/>
            <w:vAlign w:val="center"/>
          </w:tcPr>
          <w:p w14:paraId="4FC4A80E"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17</w:t>
            </w:r>
          </w:p>
        </w:tc>
        <w:tc>
          <w:tcPr>
            <w:tcW w:w="1356" w:type="dxa"/>
            <w:shd w:val="clear" w:color="auto" w:fill="D9D9D9"/>
            <w:vAlign w:val="center"/>
          </w:tcPr>
          <w:p w14:paraId="467001F8"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Alcaldía Local de San Cristóbal</w:t>
            </w:r>
          </w:p>
        </w:tc>
        <w:tc>
          <w:tcPr>
            <w:tcW w:w="1988" w:type="dxa"/>
            <w:shd w:val="clear" w:color="auto" w:fill="auto"/>
            <w:vAlign w:val="center"/>
          </w:tcPr>
          <w:p w14:paraId="52085B9D"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San Cristóbal preparada ante emergencias</w:t>
            </w:r>
          </w:p>
        </w:tc>
        <w:tc>
          <w:tcPr>
            <w:tcW w:w="1980" w:type="dxa"/>
            <w:shd w:val="clear" w:color="auto" w:fill="D9D9D9"/>
            <w:vAlign w:val="center"/>
          </w:tcPr>
          <w:p w14:paraId="25AF6BAE"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 xml:space="preserve">02-Cambiar nuestros hábitos de vida para reverdecer a Bogotá y </w:t>
            </w:r>
            <w:r>
              <w:rPr>
                <w:rFonts w:ascii="Arial" w:eastAsia="Arial" w:hAnsi="Arial" w:cs="Arial"/>
                <w:color w:val="434343"/>
                <w:sz w:val="18"/>
                <w:szCs w:val="18"/>
              </w:rPr>
              <w:t>adaptarnos y mitigar la crisis climática</w:t>
            </w:r>
          </w:p>
        </w:tc>
        <w:tc>
          <w:tcPr>
            <w:tcW w:w="1560" w:type="dxa"/>
            <w:shd w:val="clear" w:color="auto" w:fill="auto"/>
            <w:vAlign w:val="center"/>
          </w:tcPr>
          <w:p w14:paraId="55C2BD4A"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30-Eficiencia en la atención de emergencias</w:t>
            </w:r>
          </w:p>
        </w:tc>
        <w:tc>
          <w:tcPr>
            <w:tcW w:w="3825" w:type="dxa"/>
            <w:shd w:val="clear" w:color="auto" w:fill="D9D9D9"/>
            <w:vAlign w:val="center"/>
          </w:tcPr>
          <w:p w14:paraId="2AE499E0"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No aplica</w:t>
            </w:r>
          </w:p>
        </w:tc>
      </w:tr>
      <w:tr w:rsidR="0025199E" w14:paraId="5FD2E3FA" w14:textId="77777777">
        <w:trPr>
          <w:trHeight w:val="720"/>
        </w:trPr>
        <w:tc>
          <w:tcPr>
            <w:tcW w:w="496" w:type="dxa"/>
            <w:shd w:val="clear" w:color="auto" w:fill="auto"/>
            <w:vAlign w:val="center"/>
          </w:tcPr>
          <w:p w14:paraId="7362A7E8"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18</w:t>
            </w:r>
          </w:p>
        </w:tc>
        <w:tc>
          <w:tcPr>
            <w:tcW w:w="1356" w:type="dxa"/>
            <w:shd w:val="clear" w:color="auto" w:fill="D9D9D9"/>
            <w:vAlign w:val="center"/>
          </w:tcPr>
          <w:p w14:paraId="2AD0649F"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Alcaldía Local de San Cristóbal</w:t>
            </w:r>
          </w:p>
        </w:tc>
        <w:tc>
          <w:tcPr>
            <w:tcW w:w="1988" w:type="dxa"/>
            <w:shd w:val="clear" w:color="auto" w:fill="auto"/>
            <w:vAlign w:val="center"/>
          </w:tcPr>
          <w:p w14:paraId="17B0ECA0"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San Cristóbal fomenta la separación, transformación y aprovechamiento de sus residuos</w:t>
            </w:r>
          </w:p>
        </w:tc>
        <w:tc>
          <w:tcPr>
            <w:tcW w:w="1980" w:type="dxa"/>
            <w:shd w:val="clear" w:color="auto" w:fill="D9D9D9"/>
            <w:vAlign w:val="center"/>
          </w:tcPr>
          <w:p w14:paraId="797266D3"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02-Cambiar nuestros hábitos de vida par</w:t>
            </w:r>
            <w:r>
              <w:rPr>
                <w:rFonts w:ascii="Arial" w:eastAsia="Arial" w:hAnsi="Arial" w:cs="Arial"/>
                <w:color w:val="434343"/>
                <w:sz w:val="18"/>
                <w:szCs w:val="18"/>
              </w:rPr>
              <w:t>a reverdecer a Bogotá y adaptarnos y mitigar la crisis climática</w:t>
            </w:r>
          </w:p>
        </w:tc>
        <w:tc>
          <w:tcPr>
            <w:tcW w:w="1560" w:type="dxa"/>
            <w:shd w:val="clear" w:color="auto" w:fill="auto"/>
            <w:vAlign w:val="center"/>
          </w:tcPr>
          <w:p w14:paraId="34DFAF67"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38-Ecoeficiencia, reciclaje, manejo de residuos e inclusión de la población recicladora</w:t>
            </w:r>
          </w:p>
        </w:tc>
        <w:tc>
          <w:tcPr>
            <w:tcW w:w="3825" w:type="dxa"/>
            <w:shd w:val="clear" w:color="auto" w:fill="D9D9D9"/>
            <w:vAlign w:val="center"/>
          </w:tcPr>
          <w:p w14:paraId="0458DAEA"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No aplica</w:t>
            </w:r>
          </w:p>
        </w:tc>
      </w:tr>
      <w:tr w:rsidR="0025199E" w14:paraId="7E2ED191" w14:textId="77777777">
        <w:trPr>
          <w:trHeight w:val="960"/>
        </w:trPr>
        <w:tc>
          <w:tcPr>
            <w:tcW w:w="496" w:type="dxa"/>
            <w:shd w:val="clear" w:color="auto" w:fill="auto"/>
            <w:vAlign w:val="center"/>
          </w:tcPr>
          <w:p w14:paraId="3880C4AA"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19</w:t>
            </w:r>
          </w:p>
        </w:tc>
        <w:tc>
          <w:tcPr>
            <w:tcW w:w="1356" w:type="dxa"/>
            <w:shd w:val="clear" w:color="auto" w:fill="D9D9D9"/>
            <w:vAlign w:val="center"/>
          </w:tcPr>
          <w:p w14:paraId="3F05753D"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Alcaldía Local de San Cristóbal</w:t>
            </w:r>
          </w:p>
        </w:tc>
        <w:tc>
          <w:tcPr>
            <w:tcW w:w="1988" w:type="dxa"/>
            <w:shd w:val="clear" w:color="auto" w:fill="auto"/>
            <w:vAlign w:val="center"/>
          </w:tcPr>
          <w:p w14:paraId="4F6F89F0"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Mujeres empoderadas en San Cristóbal</w:t>
            </w:r>
          </w:p>
        </w:tc>
        <w:tc>
          <w:tcPr>
            <w:tcW w:w="1980" w:type="dxa"/>
            <w:shd w:val="clear" w:color="auto" w:fill="D9D9D9"/>
            <w:vAlign w:val="center"/>
          </w:tcPr>
          <w:p w14:paraId="050BA1CB"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03-Inspirar confianza y legitimidad para vivir sin miedo y ser epicentro de cultura ciudadana, paz y reconciliación</w:t>
            </w:r>
          </w:p>
        </w:tc>
        <w:tc>
          <w:tcPr>
            <w:tcW w:w="1560" w:type="dxa"/>
            <w:shd w:val="clear" w:color="auto" w:fill="auto"/>
            <w:vAlign w:val="center"/>
          </w:tcPr>
          <w:p w14:paraId="2A4AA7EA"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40-Más mujeres viven una vida libre de violencias, se sienten seguras y acceden con confianza al sistema de justicia</w:t>
            </w:r>
          </w:p>
        </w:tc>
        <w:tc>
          <w:tcPr>
            <w:tcW w:w="3825" w:type="dxa"/>
            <w:shd w:val="clear" w:color="auto" w:fill="D9D9D9"/>
            <w:vAlign w:val="center"/>
          </w:tcPr>
          <w:p w14:paraId="0D187435"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No aplica</w:t>
            </w:r>
          </w:p>
        </w:tc>
      </w:tr>
      <w:tr w:rsidR="0025199E" w14:paraId="0D7225AE" w14:textId="77777777">
        <w:trPr>
          <w:trHeight w:val="960"/>
        </w:trPr>
        <w:tc>
          <w:tcPr>
            <w:tcW w:w="496" w:type="dxa"/>
            <w:shd w:val="clear" w:color="auto" w:fill="auto"/>
            <w:vAlign w:val="center"/>
          </w:tcPr>
          <w:p w14:paraId="652AB058"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20</w:t>
            </w:r>
          </w:p>
        </w:tc>
        <w:tc>
          <w:tcPr>
            <w:tcW w:w="1356" w:type="dxa"/>
            <w:shd w:val="clear" w:color="auto" w:fill="D9D9D9"/>
            <w:vAlign w:val="center"/>
          </w:tcPr>
          <w:p w14:paraId="31BC05CC"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Alcaldía Local de San Cristóbal</w:t>
            </w:r>
          </w:p>
        </w:tc>
        <w:tc>
          <w:tcPr>
            <w:tcW w:w="1988" w:type="dxa"/>
            <w:shd w:val="clear" w:color="auto" w:fill="auto"/>
            <w:vAlign w:val="center"/>
          </w:tcPr>
          <w:p w14:paraId="1537372F"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San Cristóbal construye confianza y convivencia</w:t>
            </w:r>
          </w:p>
        </w:tc>
        <w:tc>
          <w:tcPr>
            <w:tcW w:w="1980" w:type="dxa"/>
            <w:shd w:val="clear" w:color="auto" w:fill="D9D9D9"/>
            <w:vAlign w:val="center"/>
          </w:tcPr>
          <w:p w14:paraId="024CB1E9"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03-Inspirar confianza y legitimidad para vivir sin miedo y ser epicentro de cultura ciudadana, paz y reconciliación</w:t>
            </w:r>
          </w:p>
        </w:tc>
        <w:tc>
          <w:tcPr>
            <w:tcW w:w="1560" w:type="dxa"/>
            <w:shd w:val="clear" w:color="auto" w:fill="auto"/>
            <w:vAlign w:val="center"/>
          </w:tcPr>
          <w:p w14:paraId="5351F516"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 xml:space="preserve">43-Cultura ciudadana para la confianza, la convivencia y la </w:t>
            </w:r>
            <w:r>
              <w:rPr>
                <w:rFonts w:ascii="Arial" w:eastAsia="Arial" w:hAnsi="Arial" w:cs="Arial"/>
                <w:color w:val="434343"/>
                <w:sz w:val="18"/>
                <w:szCs w:val="18"/>
              </w:rPr>
              <w:t>participación desde la vida cotidiana</w:t>
            </w:r>
          </w:p>
        </w:tc>
        <w:tc>
          <w:tcPr>
            <w:tcW w:w="3825" w:type="dxa"/>
            <w:shd w:val="clear" w:color="auto" w:fill="D9D9D9"/>
            <w:vAlign w:val="center"/>
          </w:tcPr>
          <w:p w14:paraId="0A3424BD"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No aplica</w:t>
            </w:r>
          </w:p>
        </w:tc>
      </w:tr>
      <w:tr w:rsidR="0025199E" w14:paraId="04EBFCCF" w14:textId="77777777">
        <w:trPr>
          <w:trHeight w:val="720"/>
        </w:trPr>
        <w:tc>
          <w:tcPr>
            <w:tcW w:w="496" w:type="dxa"/>
            <w:shd w:val="clear" w:color="auto" w:fill="auto"/>
            <w:vAlign w:val="center"/>
          </w:tcPr>
          <w:p w14:paraId="6F1C2E78"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21</w:t>
            </w:r>
          </w:p>
        </w:tc>
        <w:tc>
          <w:tcPr>
            <w:tcW w:w="1356" w:type="dxa"/>
            <w:shd w:val="clear" w:color="auto" w:fill="D9D9D9"/>
            <w:vAlign w:val="center"/>
          </w:tcPr>
          <w:p w14:paraId="272F9C85"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Alcaldía Local de San Cristóbal</w:t>
            </w:r>
          </w:p>
        </w:tc>
        <w:tc>
          <w:tcPr>
            <w:tcW w:w="1988" w:type="dxa"/>
            <w:shd w:val="clear" w:color="auto" w:fill="auto"/>
            <w:vAlign w:val="center"/>
          </w:tcPr>
          <w:p w14:paraId="68945595"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Por un buen uso en el espacio público en San Cristóbal.</w:t>
            </w:r>
          </w:p>
        </w:tc>
        <w:tc>
          <w:tcPr>
            <w:tcW w:w="1980" w:type="dxa"/>
            <w:shd w:val="clear" w:color="auto" w:fill="D9D9D9"/>
            <w:vAlign w:val="center"/>
          </w:tcPr>
          <w:p w14:paraId="1DA428F8"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03-Inspirar confianza y legitimidad para vivir sin miedo y ser epicentro de cultura ciudadana, paz y reconciliación</w:t>
            </w:r>
          </w:p>
        </w:tc>
        <w:tc>
          <w:tcPr>
            <w:tcW w:w="1560" w:type="dxa"/>
            <w:shd w:val="clear" w:color="auto" w:fill="auto"/>
            <w:vAlign w:val="center"/>
          </w:tcPr>
          <w:p w14:paraId="3DC484E4"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45-Espacio público más seguro y construido colectivamente</w:t>
            </w:r>
          </w:p>
        </w:tc>
        <w:tc>
          <w:tcPr>
            <w:tcW w:w="3825" w:type="dxa"/>
            <w:shd w:val="clear" w:color="auto" w:fill="D9D9D9"/>
            <w:vAlign w:val="center"/>
          </w:tcPr>
          <w:p w14:paraId="372AEDA7"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No aplica</w:t>
            </w:r>
          </w:p>
        </w:tc>
      </w:tr>
      <w:tr w:rsidR="0025199E" w14:paraId="139D530F" w14:textId="77777777">
        <w:trPr>
          <w:trHeight w:val="720"/>
        </w:trPr>
        <w:tc>
          <w:tcPr>
            <w:tcW w:w="496" w:type="dxa"/>
            <w:tcBorders>
              <w:bottom w:val="single" w:sz="4" w:space="0" w:color="000000"/>
            </w:tcBorders>
            <w:shd w:val="clear" w:color="auto" w:fill="auto"/>
            <w:vAlign w:val="center"/>
          </w:tcPr>
          <w:p w14:paraId="6C4E3C35"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22</w:t>
            </w:r>
          </w:p>
        </w:tc>
        <w:tc>
          <w:tcPr>
            <w:tcW w:w="1356" w:type="dxa"/>
            <w:tcBorders>
              <w:bottom w:val="single" w:sz="4" w:space="0" w:color="000000"/>
            </w:tcBorders>
            <w:shd w:val="clear" w:color="auto" w:fill="D9D9D9"/>
            <w:vAlign w:val="center"/>
          </w:tcPr>
          <w:p w14:paraId="1068A123"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Alcaldía Local de San Cristóbal</w:t>
            </w:r>
          </w:p>
        </w:tc>
        <w:tc>
          <w:tcPr>
            <w:tcW w:w="1988" w:type="dxa"/>
            <w:tcBorders>
              <w:bottom w:val="single" w:sz="4" w:space="0" w:color="000000"/>
            </w:tcBorders>
            <w:shd w:val="clear" w:color="auto" w:fill="auto"/>
            <w:vAlign w:val="center"/>
          </w:tcPr>
          <w:p w14:paraId="18FA7423"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San Cristóbal cuida a San Cristóbal</w:t>
            </w:r>
          </w:p>
        </w:tc>
        <w:tc>
          <w:tcPr>
            <w:tcW w:w="1980" w:type="dxa"/>
            <w:tcBorders>
              <w:bottom w:val="single" w:sz="4" w:space="0" w:color="000000"/>
            </w:tcBorders>
            <w:shd w:val="clear" w:color="auto" w:fill="D9D9D9"/>
            <w:vAlign w:val="center"/>
          </w:tcPr>
          <w:p w14:paraId="5B4633F0"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03-Inspirar confianza y legitimidad para vivir sin miedo y ser epicentro de cultura ciudadana, paz y reconciliación</w:t>
            </w:r>
          </w:p>
        </w:tc>
        <w:tc>
          <w:tcPr>
            <w:tcW w:w="1560" w:type="dxa"/>
            <w:tcBorders>
              <w:bottom w:val="single" w:sz="4" w:space="0" w:color="000000"/>
            </w:tcBorders>
            <w:shd w:val="clear" w:color="auto" w:fill="auto"/>
            <w:vAlign w:val="center"/>
          </w:tcPr>
          <w:p w14:paraId="2F435422"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48-Plataforma institucional para la seguridad y justicia</w:t>
            </w:r>
          </w:p>
        </w:tc>
        <w:tc>
          <w:tcPr>
            <w:tcW w:w="3825" w:type="dxa"/>
            <w:tcBorders>
              <w:bottom w:val="single" w:sz="4" w:space="0" w:color="000000"/>
            </w:tcBorders>
            <w:shd w:val="clear" w:color="auto" w:fill="D9D9D9"/>
            <w:vAlign w:val="center"/>
          </w:tcPr>
          <w:p w14:paraId="44FF5CF1"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No aplica</w:t>
            </w:r>
          </w:p>
        </w:tc>
      </w:tr>
      <w:tr w:rsidR="0025199E" w14:paraId="40725943" w14:textId="77777777">
        <w:trPr>
          <w:trHeight w:val="720"/>
        </w:trPr>
        <w:tc>
          <w:tcPr>
            <w:tcW w:w="496" w:type="dxa"/>
            <w:tcBorders>
              <w:top w:val="single" w:sz="4" w:space="0" w:color="000000"/>
              <w:bottom w:val="single" w:sz="4" w:space="0" w:color="000000"/>
            </w:tcBorders>
            <w:shd w:val="clear" w:color="auto" w:fill="auto"/>
            <w:vAlign w:val="center"/>
          </w:tcPr>
          <w:p w14:paraId="15882132"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23</w:t>
            </w:r>
          </w:p>
        </w:tc>
        <w:tc>
          <w:tcPr>
            <w:tcW w:w="1356" w:type="dxa"/>
            <w:tcBorders>
              <w:top w:val="single" w:sz="4" w:space="0" w:color="000000"/>
              <w:bottom w:val="single" w:sz="4" w:space="0" w:color="000000"/>
            </w:tcBorders>
            <w:shd w:val="clear" w:color="auto" w:fill="D9D9D9"/>
            <w:vAlign w:val="center"/>
          </w:tcPr>
          <w:p w14:paraId="226E3E3A"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Alcaldía Local de Fontibón</w:t>
            </w:r>
          </w:p>
        </w:tc>
        <w:tc>
          <w:tcPr>
            <w:tcW w:w="1988" w:type="dxa"/>
            <w:tcBorders>
              <w:top w:val="single" w:sz="4" w:space="0" w:color="000000"/>
              <w:bottom w:val="single" w:sz="4" w:space="0" w:color="000000"/>
            </w:tcBorders>
            <w:shd w:val="clear" w:color="auto" w:fill="auto"/>
            <w:vAlign w:val="center"/>
          </w:tcPr>
          <w:p w14:paraId="7A560059"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Un nuevo contrato para la reactivación económica de Fontibón</w:t>
            </w:r>
          </w:p>
        </w:tc>
        <w:tc>
          <w:tcPr>
            <w:tcW w:w="1980" w:type="dxa"/>
            <w:tcBorders>
              <w:top w:val="single" w:sz="4" w:space="0" w:color="000000"/>
              <w:bottom w:val="single" w:sz="4" w:space="0" w:color="000000"/>
            </w:tcBorders>
            <w:shd w:val="clear" w:color="auto" w:fill="D9D9D9"/>
            <w:vAlign w:val="center"/>
          </w:tcPr>
          <w:p w14:paraId="505848E6"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 xml:space="preserve">01-Hacer un nuevo contrato social con igualdad de oportunidades para la inclusión social, </w:t>
            </w:r>
            <w:r>
              <w:rPr>
                <w:rFonts w:ascii="Arial" w:eastAsia="Arial" w:hAnsi="Arial" w:cs="Arial"/>
                <w:color w:val="434343"/>
                <w:sz w:val="18"/>
                <w:szCs w:val="18"/>
              </w:rPr>
              <w:t>productiva y política</w:t>
            </w:r>
          </w:p>
        </w:tc>
        <w:tc>
          <w:tcPr>
            <w:tcW w:w="1560" w:type="dxa"/>
            <w:tcBorders>
              <w:top w:val="single" w:sz="4" w:space="0" w:color="000000"/>
              <w:bottom w:val="single" w:sz="4" w:space="0" w:color="000000"/>
            </w:tcBorders>
            <w:shd w:val="clear" w:color="auto" w:fill="auto"/>
            <w:vAlign w:val="center"/>
          </w:tcPr>
          <w:p w14:paraId="65F16F0D"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06-Sistema Distrital del Cuidado</w:t>
            </w:r>
          </w:p>
        </w:tc>
        <w:tc>
          <w:tcPr>
            <w:tcW w:w="3825" w:type="dxa"/>
            <w:tcBorders>
              <w:top w:val="single" w:sz="4" w:space="0" w:color="000000"/>
              <w:bottom w:val="single" w:sz="4" w:space="0" w:color="000000"/>
            </w:tcBorders>
            <w:shd w:val="clear" w:color="auto" w:fill="D9D9D9"/>
            <w:vAlign w:val="center"/>
          </w:tcPr>
          <w:p w14:paraId="7A3E3B35"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No aplica</w:t>
            </w:r>
          </w:p>
        </w:tc>
      </w:tr>
      <w:tr w:rsidR="0025199E" w14:paraId="490BC847" w14:textId="77777777">
        <w:trPr>
          <w:trHeight w:val="720"/>
        </w:trPr>
        <w:tc>
          <w:tcPr>
            <w:tcW w:w="496" w:type="dxa"/>
            <w:tcBorders>
              <w:top w:val="single" w:sz="4" w:space="0" w:color="000000"/>
            </w:tcBorders>
            <w:shd w:val="clear" w:color="auto" w:fill="auto"/>
            <w:vAlign w:val="center"/>
          </w:tcPr>
          <w:p w14:paraId="7DD746AA"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24</w:t>
            </w:r>
          </w:p>
        </w:tc>
        <w:tc>
          <w:tcPr>
            <w:tcW w:w="1356" w:type="dxa"/>
            <w:tcBorders>
              <w:top w:val="single" w:sz="4" w:space="0" w:color="000000"/>
            </w:tcBorders>
            <w:shd w:val="clear" w:color="auto" w:fill="D9D9D9"/>
            <w:vAlign w:val="center"/>
          </w:tcPr>
          <w:p w14:paraId="46BED41B"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Alcaldía Local de Fontibón</w:t>
            </w:r>
          </w:p>
        </w:tc>
        <w:tc>
          <w:tcPr>
            <w:tcW w:w="1988" w:type="dxa"/>
            <w:tcBorders>
              <w:top w:val="single" w:sz="4" w:space="0" w:color="000000"/>
            </w:tcBorders>
            <w:shd w:val="clear" w:color="auto" w:fill="auto"/>
            <w:vAlign w:val="center"/>
          </w:tcPr>
          <w:p w14:paraId="21DBDC76"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Un nuevo contrato para cambiar hábitos de consumo en Fontibón</w:t>
            </w:r>
          </w:p>
        </w:tc>
        <w:tc>
          <w:tcPr>
            <w:tcW w:w="1980" w:type="dxa"/>
            <w:tcBorders>
              <w:top w:val="single" w:sz="4" w:space="0" w:color="000000"/>
            </w:tcBorders>
            <w:shd w:val="clear" w:color="auto" w:fill="D9D9D9"/>
            <w:vAlign w:val="center"/>
          </w:tcPr>
          <w:p w14:paraId="0AA56DBE"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 xml:space="preserve">02-Cambiar nuestros hábitos de vida para reverdecer a Bogotá y adaptarnos y mitigar la </w:t>
            </w:r>
            <w:r>
              <w:rPr>
                <w:rFonts w:ascii="Arial" w:eastAsia="Arial" w:hAnsi="Arial" w:cs="Arial"/>
                <w:color w:val="434343"/>
                <w:sz w:val="18"/>
                <w:szCs w:val="18"/>
              </w:rPr>
              <w:t>crisis climática</w:t>
            </w:r>
          </w:p>
        </w:tc>
        <w:tc>
          <w:tcPr>
            <w:tcW w:w="1560" w:type="dxa"/>
            <w:tcBorders>
              <w:top w:val="single" w:sz="4" w:space="0" w:color="000000"/>
            </w:tcBorders>
            <w:shd w:val="clear" w:color="auto" w:fill="auto"/>
            <w:vAlign w:val="center"/>
          </w:tcPr>
          <w:p w14:paraId="076FC175"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38-Ecoeficiencia, reciclaje, manejo de residuos e inclusión de la población recicladora</w:t>
            </w:r>
          </w:p>
        </w:tc>
        <w:tc>
          <w:tcPr>
            <w:tcW w:w="3825" w:type="dxa"/>
            <w:tcBorders>
              <w:top w:val="single" w:sz="4" w:space="0" w:color="000000"/>
            </w:tcBorders>
            <w:shd w:val="clear" w:color="auto" w:fill="D9D9D9"/>
            <w:vAlign w:val="center"/>
          </w:tcPr>
          <w:p w14:paraId="655D5827"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No aplica</w:t>
            </w:r>
          </w:p>
        </w:tc>
      </w:tr>
      <w:tr w:rsidR="0025199E" w14:paraId="3918A281" w14:textId="77777777">
        <w:trPr>
          <w:trHeight w:val="960"/>
        </w:trPr>
        <w:tc>
          <w:tcPr>
            <w:tcW w:w="496" w:type="dxa"/>
            <w:shd w:val="clear" w:color="auto" w:fill="auto"/>
            <w:vAlign w:val="center"/>
          </w:tcPr>
          <w:p w14:paraId="640F2C26"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25</w:t>
            </w:r>
          </w:p>
        </w:tc>
        <w:tc>
          <w:tcPr>
            <w:tcW w:w="1356" w:type="dxa"/>
            <w:shd w:val="clear" w:color="auto" w:fill="B7B7B7"/>
            <w:vAlign w:val="center"/>
          </w:tcPr>
          <w:p w14:paraId="351D9E46"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Alcaldía Local de Fontibón</w:t>
            </w:r>
          </w:p>
        </w:tc>
        <w:tc>
          <w:tcPr>
            <w:tcW w:w="1988" w:type="dxa"/>
            <w:shd w:val="clear" w:color="auto" w:fill="auto"/>
            <w:vAlign w:val="center"/>
          </w:tcPr>
          <w:p w14:paraId="4C4DAF8E"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Un nuevo contrato por los derechos de las mujeres en Fontibón</w:t>
            </w:r>
          </w:p>
        </w:tc>
        <w:tc>
          <w:tcPr>
            <w:tcW w:w="1980" w:type="dxa"/>
            <w:shd w:val="clear" w:color="auto" w:fill="D9D9D9"/>
            <w:vAlign w:val="center"/>
          </w:tcPr>
          <w:p w14:paraId="5B54C967"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03-Inspirar confianza y legitimidad para vivir sin miedo y ser epicentro de cultura ciudadana, paz y reconciliación</w:t>
            </w:r>
          </w:p>
        </w:tc>
        <w:tc>
          <w:tcPr>
            <w:tcW w:w="1560" w:type="dxa"/>
            <w:shd w:val="clear" w:color="auto" w:fill="auto"/>
            <w:vAlign w:val="center"/>
          </w:tcPr>
          <w:p w14:paraId="5EBF670F"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40-Más mujeres viven una vida libre de violencias, se sienten seguras y acceden con confianza al sistema de justicia</w:t>
            </w:r>
          </w:p>
        </w:tc>
        <w:tc>
          <w:tcPr>
            <w:tcW w:w="3825" w:type="dxa"/>
            <w:shd w:val="clear" w:color="auto" w:fill="D9D9D9"/>
            <w:vAlign w:val="center"/>
          </w:tcPr>
          <w:p w14:paraId="6FE180D7"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No aplica</w:t>
            </w:r>
          </w:p>
        </w:tc>
      </w:tr>
      <w:tr w:rsidR="0025199E" w14:paraId="5FC9A352" w14:textId="77777777">
        <w:trPr>
          <w:trHeight w:val="960"/>
        </w:trPr>
        <w:tc>
          <w:tcPr>
            <w:tcW w:w="496" w:type="dxa"/>
            <w:shd w:val="clear" w:color="auto" w:fill="auto"/>
            <w:vAlign w:val="center"/>
          </w:tcPr>
          <w:p w14:paraId="011F0602"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26</w:t>
            </w:r>
          </w:p>
        </w:tc>
        <w:tc>
          <w:tcPr>
            <w:tcW w:w="1356" w:type="dxa"/>
            <w:shd w:val="clear" w:color="auto" w:fill="B7B7B7"/>
            <w:vAlign w:val="center"/>
          </w:tcPr>
          <w:p w14:paraId="1E3637B8"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Alcaldía Local de Fontibón</w:t>
            </w:r>
          </w:p>
        </w:tc>
        <w:tc>
          <w:tcPr>
            <w:tcW w:w="1988" w:type="dxa"/>
            <w:shd w:val="clear" w:color="auto" w:fill="auto"/>
            <w:vAlign w:val="center"/>
          </w:tcPr>
          <w:p w14:paraId="21046224"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Un nuevo contrato para la seguridad y convivencia en Fontibón</w:t>
            </w:r>
          </w:p>
        </w:tc>
        <w:tc>
          <w:tcPr>
            <w:tcW w:w="1980" w:type="dxa"/>
            <w:shd w:val="clear" w:color="auto" w:fill="D9D9D9"/>
            <w:vAlign w:val="center"/>
          </w:tcPr>
          <w:p w14:paraId="4035CB51"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03-Inspirar confianza y legitimidad para vivir sin miedo y ser epicentro de cultura ciudadana, paz y reconciliación</w:t>
            </w:r>
          </w:p>
        </w:tc>
        <w:tc>
          <w:tcPr>
            <w:tcW w:w="1560" w:type="dxa"/>
            <w:shd w:val="clear" w:color="auto" w:fill="auto"/>
            <w:vAlign w:val="center"/>
          </w:tcPr>
          <w:p w14:paraId="6AC5C883"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43-Cultura ciudadana para la confianza, la conviven</w:t>
            </w:r>
            <w:r>
              <w:rPr>
                <w:rFonts w:ascii="Arial" w:eastAsia="Arial" w:hAnsi="Arial" w:cs="Arial"/>
                <w:color w:val="434343"/>
                <w:sz w:val="18"/>
                <w:szCs w:val="18"/>
              </w:rPr>
              <w:t>cia y la participación desde la vida cotidiana</w:t>
            </w:r>
          </w:p>
        </w:tc>
        <w:tc>
          <w:tcPr>
            <w:tcW w:w="3825" w:type="dxa"/>
            <w:shd w:val="clear" w:color="auto" w:fill="D9D9D9"/>
            <w:vAlign w:val="center"/>
          </w:tcPr>
          <w:p w14:paraId="40AA4945"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No aplica</w:t>
            </w:r>
          </w:p>
        </w:tc>
      </w:tr>
      <w:tr w:rsidR="0025199E" w14:paraId="596F3802" w14:textId="77777777">
        <w:trPr>
          <w:trHeight w:val="960"/>
        </w:trPr>
        <w:tc>
          <w:tcPr>
            <w:tcW w:w="496" w:type="dxa"/>
            <w:shd w:val="clear" w:color="auto" w:fill="auto"/>
            <w:vAlign w:val="center"/>
          </w:tcPr>
          <w:p w14:paraId="558B7706"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27</w:t>
            </w:r>
          </w:p>
        </w:tc>
        <w:tc>
          <w:tcPr>
            <w:tcW w:w="1356" w:type="dxa"/>
            <w:shd w:val="clear" w:color="auto" w:fill="B7B7B7"/>
            <w:vAlign w:val="center"/>
          </w:tcPr>
          <w:p w14:paraId="62621325"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Alcaldía Local de Antonio Nariño</w:t>
            </w:r>
          </w:p>
        </w:tc>
        <w:tc>
          <w:tcPr>
            <w:tcW w:w="1988" w:type="dxa"/>
            <w:shd w:val="clear" w:color="auto" w:fill="auto"/>
            <w:vAlign w:val="center"/>
          </w:tcPr>
          <w:p w14:paraId="678556D8"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Acciones de fomento y promoción de actividades artísticas, interculturales, culturales y/o patrimoniales.</w:t>
            </w:r>
          </w:p>
        </w:tc>
        <w:tc>
          <w:tcPr>
            <w:tcW w:w="1980" w:type="dxa"/>
            <w:shd w:val="clear" w:color="auto" w:fill="D9D9D9"/>
            <w:vAlign w:val="center"/>
          </w:tcPr>
          <w:p w14:paraId="01618599"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01-Hacer un nuevo contrato social con igualdad de oportu</w:t>
            </w:r>
            <w:r>
              <w:rPr>
                <w:rFonts w:ascii="Arial" w:eastAsia="Arial" w:hAnsi="Arial" w:cs="Arial"/>
                <w:color w:val="434343"/>
                <w:sz w:val="18"/>
                <w:szCs w:val="18"/>
              </w:rPr>
              <w:t>nidades para la inclusión social, productiva y política</w:t>
            </w:r>
          </w:p>
        </w:tc>
        <w:tc>
          <w:tcPr>
            <w:tcW w:w="1560" w:type="dxa"/>
            <w:shd w:val="clear" w:color="auto" w:fill="auto"/>
            <w:vAlign w:val="center"/>
          </w:tcPr>
          <w:p w14:paraId="154EEBFE"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21-Creación y vida cotidiana: Apropiación ciudadana del arte, la cultura y el patrimonio, para la democracia cultural</w:t>
            </w:r>
          </w:p>
        </w:tc>
        <w:tc>
          <w:tcPr>
            <w:tcW w:w="3825" w:type="dxa"/>
            <w:shd w:val="clear" w:color="auto" w:fill="D9D9D9"/>
            <w:vAlign w:val="center"/>
          </w:tcPr>
          <w:p w14:paraId="0FC0259A"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No aplica</w:t>
            </w:r>
          </w:p>
        </w:tc>
      </w:tr>
      <w:tr w:rsidR="0025199E" w14:paraId="33EB55EA" w14:textId="77777777">
        <w:trPr>
          <w:trHeight w:val="720"/>
        </w:trPr>
        <w:tc>
          <w:tcPr>
            <w:tcW w:w="496" w:type="dxa"/>
            <w:shd w:val="clear" w:color="auto" w:fill="auto"/>
            <w:vAlign w:val="center"/>
          </w:tcPr>
          <w:p w14:paraId="1AC4899F"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28</w:t>
            </w:r>
          </w:p>
        </w:tc>
        <w:tc>
          <w:tcPr>
            <w:tcW w:w="1356" w:type="dxa"/>
            <w:shd w:val="clear" w:color="auto" w:fill="B7B7B7"/>
            <w:vAlign w:val="center"/>
          </w:tcPr>
          <w:p w14:paraId="00E04F50"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Rafael Uribe Uribe</w:t>
            </w:r>
          </w:p>
        </w:tc>
        <w:tc>
          <w:tcPr>
            <w:tcW w:w="1988" w:type="dxa"/>
            <w:shd w:val="clear" w:color="auto" w:fill="auto"/>
            <w:vAlign w:val="center"/>
          </w:tcPr>
          <w:p w14:paraId="384F6C88"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 xml:space="preserve">Agricultura urbana productiva y </w:t>
            </w:r>
            <w:r>
              <w:rPr>
                <w:rFonts w:ascii="Arial" w:eastAsia="Arial" w:hAnsi="Arial" w:cs="Arial"/>
                <w:color w:val="434343"/>
                <w:sz w:val="18"/>
                <w:szCs w:val="18"/>
              </w:rPr>
              <w:t>sostenible en Rafael Uribe Uribe</w:t>
            </w:r>
          </w:p>
        </w:tc>
        <w:tc>
          <w:tcPr>
            <w:tcW w:w="1980" w:type="dxa"/>
            <w:shd w:val="clear" w:color="auto" w:fill="D9D9D9"/>
            <w:vAlign w:val="center"/>
          </w:tcPr>
          <w:p w14:paraId="5A036749"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01-Hacer un nuevo contrato social con igualdad de oportunidades para la inclusión social, productiva y política</w:t>
            </w:r>
          </w:p>
        </w:tc>
        <w:tc>
          <w:tcPr>
            <w:tcW w:w="1560" w:type="dxa"/>
            <w:shd w:val="clear" w:color="auto" w:fill="auto"/>
            <w:vAlign w:val="center"/>
          </w:tcPr>
          <w:p w14:paraId="4F9E4492"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24-Bogotá región emprendedora e innovadora</w:t>
            </w:r>
          </w:p>
        </w:tc>
        <w:tc>
          <w:tcPr>
            <w:tcW w:w="3825" w:type="dxa"/>
            <w:shd w:val="clear" w:color="auto" w:fill="D9D9D9"/>
            <w:vAlign w:val="center"/>
          </w:tcPr>
          <w:p w14:paraId="05B961D8"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No aplica Rafael Uribe Uribe</w:t>
            </w:r>
          </w:p>
        </w:tc>
      </w:tr>
      <w:tr w:rsidR="0025199E" w14:paraId="77BD2389" w14:textId="77777777">
        <w:trPr>
          <w:trHeight w:val="720"/>
        </w:trPr>
        <w:tc>
          <w:tcPr>
            <w:tcW w:w="496" w:type="dxa"/>
            <w:tcBorders>
              <w:bottom w:val="single" w:sz="4" w:space="0" w:color="000000"/>
            </w:tcBorders>
            <w:shd w:val="clear" w:color="auto" w:fill="auto"/>
            <w:vAlign w:val="center"/>
          </w:tcPr>
          <w:p w14:paraId="664BBF8E"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29</w:t>
            </w:r>
          </w:p>
        </w:tc>
        <w:tc>
          <w:tcPr>
            <w:tcW w:w="1356" w:type="dxa"/>
            <w:tcBorders>
              <w:bottom w:val="single" w:sz="4" w:space="0" w:color="000000"/>
            </w:tcBorders>
            <w:shd w:val="clear" w:color="auto" w:fill="B7B7B7"/>
            <w:vAlign w:val="center"/>
          </w:tcPr>
          <w:p w14:paraId="0300AAB8"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Rafael Uribe Uribe</w:t>
            </w:r>
          </w:p>
        </w:tc>
        <w:tc>
          <w:tcPr>
            <w:tcW w:w="1988" w:type="dxa"/>
            <w:tcBorders>
              <w:bottom w:val="single" w:sz="4" w:space="0" w:color="000000"/>
            </w:tcBorders>
            <w:shd w:val="clear" w:color="auto" w:fill="auto"/>
            <w:vAlign w:val="center"/>
          </w:tcPr>
          <w:p w14:paraId="4BA1F92F"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 xml:space="preserve">Cambio de </w:t>
            </w:r>
            <w:r>
              <w:rPr>
                <w:rFonts w:ascii="Arial" w:eastAsia="Arial" w:hAnsi="Arial" w:cs="Arial"/>
                <w:color w:val="434343"/>
                <w:sz w:val="18"/>
                <w:szCs w:val="18"/>
              </w:rPr>
              <w:t>hábitos en el manejo de residuos para mitigar el cambio climático en Rafael Uribe Uribe</w:t>
            </w:r>
          </w:p>
        </w:tc>
        <w:tc>
          <w:tcPr>
            <w:tcW w:w="1980" w:type="dxa"/>
            <w:tcBorders>
              <w:bottom w:val="single" w:sz="4" w:space="0" w:color="000000"/>
            </w:tcBorders>
            <w:shd w:val="clear" w:color="auto" w:fill="D9D9D9"/>
            <w:vAlign w:val="center"/>
          </w:tcPr>
          <w:p w14:paraId="1FE15D97"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02-Cambiar nuestros hábitos de vida para reverdecer a Bogotá y adaptarnos y mitigar la crisis climática</w:t>
            </w:r>
          </w:p>
        </w:tc>
        <w:tc>
          <w:tcPr>
            <w:tcW w:w="1560" w:type="dxa"/>
            <w:tcBorders>
              <w:bottom w:val="single" w:sz="4" w:space="0" w:color="000000"/>
            </w:tcBorders>
            <w:shd w:val="clear" w:color="auto" w:fill="auto"/>
            <w:vAlign w:val="center"/>
          </w:tcPr>
          <w:p w14:paraId="23D02859"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38-Ecoeficiencia, reciclaje, manejo de residuos e inclusión de l</w:t>
            </w:r>
            <w:r>
              <w:rPr>
                <w:rFonts w:ascii="Arial" w:eastAsia="Arial" w:hAnsi="Arial" w:cs="Arial"/>
                <w:color w:val="434343"/>
                <w:sz w:val="18"/>
                <w:szCs w:val="18"/>
              </w:rPr>
              <w:t>a población recicladora</w:t>
            </w:r>
          </w:p>
        </w:tc>
        <w:tc>
          <w:tcPr>
            <w:tcW w:w="3825" w:type="dxa"/>
            <w:tcBorders>
              <w:bottom w:val="single" w:sz="4" w:space="0" w:color="000000"/>
            </w:tcBorders>
            <w:shd w:val="clear" w:color="auto" w:fill="D9D9D9"/>
            <w:vAlign w:val="center"/>
          </w:tcPr>
          <w:p w14:paraId="03A8A48B"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No aplica</w:t>
            </w:r>
          </w:p>
        </w:tc>
      </w:tr>
      <w:tr w:rsidR="0025199E" w14:paraId="397135DD" w14:textId="77777777">
        <w:trPr>
          <w:trHeight w:val="720"/>
        </w:trPr>
        <w:tc>
          <w:tcPr>
            <w:tcW w:w="496" w:type="dxa"/>
            <w:tcBorders>
              <w:top w:val="single" w:sz="4" w:space="0" w:color="000000"/>
              <w:bottom w:val="single" w:sz="4" w:space="0" w:color="000000"/>
            </w:tcBorders>
            <w:shd w:val="clear" w:color="auto" w:fill="auto"/>
            <w:vAlign w:val="center"/>
          </w:tcPr>
          <w:p w14:paraId="2E094412"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30</w:t>
            </w:r>
          </w:p>
        </w:tc>
        <w:tc>
          <w:tcPr>
            <w:tcW w:w="1356" w:type="dxa"/>
            <w:tcBorders>
              <w:top w:val="single" w:sz="4" w:space="0" w:color="000000"/>
              <w:bottom w:val="single" w:sz="4" w:space="0" w:color="000000"/>
            </w:tcBorders>
            <w:shd w:val="clear" w:color="auto" w:fill="B7B7B7"/>
            <w:vAlign w:val="center"/>
          </w:tcPr>
          <w:p w14:paraId="34851F69"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Rafael Uribe Uribe</w:t>
            </w:r>
          </w:p>
        </w:tc>
        <w:tc>
          <w:tcPr>
            <w:tcW w:w="1988" w:type="dxa"/>
            <w:tcBorders>
              <w:top w:val="single" w:sz="4" w:space="0" w:color="000000"/>
              <w:bottom w:val="single" w:sz="4" w:space="0" w:color="000000"/>
            </w:tcBorders>
            <w:shd w:val="clear" w:color="auto" w:fill="auto"/>
            <w:vAlign w:val="center"/>
          </w:tcPr>
          <w:p w14:paraId="7212D3D0"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Cultura ciudadana y uso óptimo del espacio público en Rafael Uribe Uribe</w:t>
            </w:r>
          </w:p>
        </w:tc>
        <w:tc>
          <w:tcPr>
            <w:tcW w:w="1980" w:type="dxa"/>
            <w:tcBorders>
              <w:top w:val="single" w:sz="4" w:space="0" w:color="000000"/>
              <w:bottom w:val="single" w:sz="4" w:space="0" w:color="000000"/>
            </w:tcBorders>
            <w:shd w:val="clear" w:color="auto" w:fill="D9D9D9"/>
            <w:vAlign w:val="center"/>
          </w:tcPr>
          <w:p w14:paraId="5754B624"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 xml:space="preserve">03-Inspirar confianza y legitimidad para vivir sin miedo y ser epicentro de cultura ciudadana, paz y </w:t>
            </w:r>
            <w:r>
              <w:rPr>
                <w:rFonts w:ascii="Arial" w:eastAsia="Arial" w:hAnsi="Arial" w:cs="Arial"/>
                <w:color w:val="434343"/>
                <w:sz w:val="18"/>
                <w:szCs w:val="18"/>
              </w:rPr>
              <w:t>reconciliación</w:t>
            </w:r>
          </w:p>
        </w:tc>
        <w:tc>
          <w:tcPr>
            <w:tcW w:w="1560" w:type="dxa"/>
            <w:tcBorders>
              <w:top w:val="single" w:sz="4" w:space="0" w:color="000000"/>
              <w:bottom w:val="single" w:sz="4" w:space="0" w:color="000000"/>
            </w:tcBorders>
            <w:shd w:val="clear" w:color="auto" w:fill="auto"/>
            <w:vAlign w:val="center"/>
          </w:tcPr>
          <w:p w14:paraId="67DC6C5A"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45-Espacio público más seguro y construido colectivamente</w:t>
            </w:r>
          </w:p>
        </w:tc>
        <w:tc>
          <w:tcPr>
            <w:tcW w:w="3825" w:type="dxa"/>
            <w:tcBorders>
              <w:top w:val="single" w:sz="4" w:space="0" w:color="000000"/>
              <w:bottom w:val="single" w:sz="4" w:space="0" w:color="000000"/>
            </w:tcBorders>
            <w:shd w:val="clear" w:color="auto" w:fill="D9D9D9"/>
            <w:vAlign w:val="center"/>
          </w:tcPr>
          <w:p w14:paraId="0E359A68"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No aplica</w:t>
            </w:r>
          </w:p>
        </w:tc>
      </w:tr>
    </w:tbl>
    <w:p w14:paraId="472C2DF6" w14:textId="77777777" w:rsidR="0025199E" w:rsidRDefault="00632FF6">
      <w:pPr>
        <w:tabs>
          <w:tab w:val="left" w:pos="1276"/>
        </w:tabs>
        <w:spacing w:line="319" w:lineRule="auto"/>
        <w:ind w:left="1276"/>
        <w:jc w:val="both"/>
        <w:rPr>
          <w:rFonts w:ascii="Arial" w:eastAsia="Arial" w:hAnsi="Arial" w:cs="Arial"/>
          <w:color w:val="434343"/>
          <w:sz w:val="18"/>
          <w:szCs w:val="18"/>
        </w:rPr>
      </w:pPr>
      <w:r>
        <w:rPr>
          <w:rFonts w:ascii="Arial" w:eastAsia="Arial" w:hAnsi="Arial" w:cs="Arial"/>
          <w:color w:val="434343"/>
          <w:sz w:val="18"/>
          <w:szCs w:val="18"/>
        </w:rPr>
        <w:t xml:space="preserve">Fuente. Elaboración propia. Datos análisis trazador presupuestal SDP-SDH 2022. Corte 30 de junio de 2023 </w:t>
      </w:r>
    </w:p>
    <w:p w14:paraId="04EC0592" w14:textId="77777777" w:rsidR="0025199E" w:rsidRDefault="0025199E">
      <w:pPr>
        <w:tabs>
          <w:tab w:val="left" w:pos="1276"/>
        </w:tabs>
        <w:spacing w:line="319" w:lineRule="auto"/>
        <w:ind w:left="1276"/>
        <w:jc w:val="both"/>
        <w:rPr>
          <w:rFonts w:ascii="Arial" w:eastAsia="Arial" w:hAnsi="Arial" w:cs="Arial"/>
          <w:color w:val="434343"/>
          <w:sz w:val="17"/>
          <w:szCs w:val="17"/>
        </w:rPr>
      </w:pPr>
    </w:p>
    <w:p w14:paraId="6D9E654A" w14:textId="77777777"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En Metas sectoriales se relacionan 13, destacándose el sector movilidad “Definir e implementar dos estrategias de cultura ciudadana para el sistema d</w:t>
      </w:r>
      <w:r>
        <w:rPr>
          <w:rFonts w:ascii="Arial" w:eastAsia="Arial" w:hAnsi="Arial" w:cs="Arial"/>
          <w:color w:val="434343"/>
          <w:sz w:val="24"/>
          <w:szCs w:val="24"/>
        </w:rPr>
        <w:t>e movilidad, con enfoque diferencial, de género y territorial, donde una de ellas incluya la prevención, atención y sanción de la violencia contra la mujer en el transporte”, cuenta con 3 entidades y proyectos que apalancan la meta sectorial.</w:t>
      </w:r>
    </w:p>
    <w:p w14:paraId="70A0AB03" w14:textId="77777777" w:rsidR="0025199E" w:rsidRDefault="0025199E">
      <w:pPr>
        <w:jc w:val="both"/>
        <w:rPr>
          <w:rFonts w:ascii="Arial" w:eastAsia="Arial" w:hAnsi="Arial" w:cs="Arial"/>
          <w:color w:val="434343"/>
          <w:sz w:val="24"/>
          <w:szCs w:val="24"/>
        </w:rPr>
      </w:pPr>
    </w:p>
    <w:p w14:paraId="5ECD77EA" w14:textId="77777777" w:rsidR="0025199E" w:rsidRDefault="0025199E">
      <w:pPr>
        <w:jc w:val="both"/>
        <w:rPr>
          <w:rFonts w:ascii="Arial" w:eastAsia="Arial" w:hAnsi="Arial" w:cs="Arial"/>
          <w:color w:val="434343"/>
          <w:sz w:val="24"/>
          <w:szCs w:val="24"/>
        </w:rPr>
      </w:pPr>
    </w:p>
    <w:p w14:paraId="0B7E4685" w14:textId="77777777" w:rsidR="0025199E" w:rsidRDefault="00632FF6">
      <w:pPr>
        <w:jc w:val="both"/>
        <w:rPr>
          <w:rFonts w:ascii="Arial" w:eastAsia="Arial" w:hAnsi="Arial" w:cs="Arial"/>
          <w:b/>
          <w:color w:val="434343"/>
          <w:sz w:val="24"/>
          <w:szCs w:val="24"/>
        </w:rPr>
      </w:pPr>
      <w:r>
        <w:rPr>
          <w:rFonts w:ascii="Arial" w:eastAsia="Arial" w:hAnsi="Arial" w:cs="Arial"/>
          <w:b/>
          <w:color w:val="434343"/>
          <w:sz w:val="24"/>
          <w:szCs w:val="24"/>
        </w:rPr>
        <w:t xml:space="preserve">• Por tipo </w:t>
      </w:r>
      <w:r>
        <w:rPr>
          <w:rFonts w:ascii="Arial" w:eastAsia="Arial" w:hAnsi="Arial" w:cs="Arial"/>
          <w:b/>
          <w:color w:val="434343"/>
          <w:sz w:val="24"/>
          <w:szCs w:val="24"/>
        </w:rPr>
        <w:t>de gasto (Funcionamiento/Inversión)</w:t>
      </w:r>
    </w:p>
    <w:p w14:paraId="06640F1F" w14:textId="77777777" w:rsidR="0025199E" w:rsidRDefault="0025199E">
      <w:pPr>
        <w:jc w:val="both"/>
        <w:rPr>
          <w:rFonts w:ascii="Arial" w:eastAsia="Arial" w:hAnsi="Arial" w:cs="Arial"/>
          <w:color w:val="434343"/>
          <w:sz w:val="24"/>
          <w:szCs w:val="24"/>
        </w:rPr>
      </w:pPr>
    </w:p>
    <w:p w14:paraId="47A4D195" w14:textId="77777777"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Este análisis se enfoca en la marcación de los recursos de inversión, ya que las entidades no reportaron recursos de funcionamiento para el Trazador Presupuestal de Cultura Ciudadana.</w:t>
      </w:r>
    </w:p>
    <w:p w14:paraId="1909193F" w14:textId="77777777" w:rsidR="0025199E" w:rsidRDefault="0025199E">
      <w:pPr>
        <w:jc w:val="both"/>
        <w:rPr>
          <w:rFonts w:ascii="Arial" w:eastAsia="Arial" w:hAnsi="Arial" w:cs="Arial"/>
          <w:color w:val="434343"/>
          <w:sz w:val="24"/>
          <w:szCs w:val="24"/>
        </w:rPr>
      </w:pPr>
    </w:p>
    <w:p w14:paraId="0D1A50BE" w14:textId="7D12C40F"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Siguiendo las directrices de la guía para la marcación del Trazador de Cultura Ciudadana, se consideran como recursos con Impacto Directo aquellos asociados a Metas Proyecto en SEGPLAN y Productos en PMR - BogData (CPR) , los cuales están destinados princi</w:t>
      </w:r>
      <w:r>
        <w:rPr>
          <w:rFonts w:ascii="Arial" w:eastAsia="Arial" w:hAnsi="Arial" w:cs="Arial"/>
          <w:color w:val="434343"/>
          <w:sz w:val="24"/>
          <w:szCs w:val="24"/>
        </w:rPr>
        <w:t>palmente a la promoción de cambios de comportamiento mediante acciones de cultura ciudadana.</w:t>
      </w:r>
    </w:p>
    <w:p w14:paraId="45984E1B" w14:textId="77777777" w:rsidR="0025199E" w:rsidRDefault="0025199E">
      <w:pPr>
        <w:jc w:val="both"/>
        <w:rPr>
          <w:rFonts w:ascii="Arial" w:eastAsia="Arial" w:hAnsi="Arial" w:cs="Arial"/>
          <w:color w:val="434343"/>
          <w:sz w:val="24"/>
          <w:szCs w:val="24"/>
        </w:rPr>
      </w:pPr>
    </w:p>
    <w:p w14:paraId="7EF94DC7" w14:textId="62108145"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Hasta el 30 de junio de 2023, se apropiaron</w:t>
      </w:r>
      <w:r>
        <w:rPr>
          <w:rFonts w:ascii="Arial" w:eastAsia="Arial" w:hAnsi="Arial" w:cs="Arial"/>
          <w:color w:val="FF0000"/>
          <w:sz w:val="24"/>
          <w:szCs w:val="24"/>
        </w:rPr>
        <w:t xml:space="preserve"> </w:t>
      </w:r>
      <w:r>
        <w:rPr>
          <w:rFonts w:ascii="Arial" w:eastAsia="Arial" w:hAnsi="Arial" w:cs="Arial"/>
          <w:color w:val="434343"/>
          <w:sz w:val="24"/>
          <w:szCs w:val="24"/>
        </w:rPr>
        <w:t>recursos por $ 35.466 millones y se comprometieron $74.613 millones en PMR - BogData, por su parte, se apropiaron $ 92.335 y</w:t>
      </w:r>
      <w:r>
        <w:rPr>
          <w:rFonts w:ascii="Arial" w:eastAsia="Arial" w:hAnsi="Arial" w:cs="Arial"/>
          <w:color w:val="FF0000"/>
          <w:sz w:val="24"/>
          <w:szCs w:val="24"/>
        </w:rPr>
        <w:t xml:space="preserve"> </w:t>
      </w:r>
      <w:r>
        <w:rPr>
          <w:rFonts w:ascii="Arial" w:eastAsia="Arial" w:hAnsi="Arial" w:cs="Arial"/>
          <w:color w:val="434343"/>
          <w:sz w:val="24"/>
          <w:szCs w:val="24"/>
        </w:rPr>
        <w:t>se comprometieron $79.095 millones en SEGPLAN para acciones de Cultura Ciudadana con Impacto Directo. Se reitera que los compromiso</w:t>
      </w:r>
      <w:r>
        <w:rPr>
          <w:rFonts w:ascii="Arial" w:eastAsia="Arial" w:hAnsi="Arial" w:cs="Arial"/>
          <w:color w:val="434343"/>
          <w:sz w:val="24"/>
          <w:szCs w:val="24"/>
        </w:rPr>
        <w:t>s relacionados en SEGPLAN incluyen los recursos marcados por los FDL y que</w:t>
      </w:r>
      <w:r>
        <w:rPr>
          <w:rFonts w:ascii="Roboto" w:eastAsia="Roboto" w:hAnsi="Roboto" w:cs="Roboto"/>
          <w:color w:val="444746"/>
          <w:sz w:val="24"/>
          <w:szCs w:val="24"/>
        </w:rPr>
        <w:t xml:space="preserve"> en PMR - BogData </w:t>
      </w:r>
      <w:r w:rsidR="00AF3B60">
        <w:rPr>
          <w:rFonts w:ascii="Roboto" w:eastAsia="Roboto" w:hAnsi="Roboto" w:cs="Roboto"/>
          <w:color w:val="444746"/>
          <w:sz w:val="24"/>
          <w:szCs w:val="24"/>
        </w:rPr>
        <w:t>- el</w:t>
      </w:r>
      <w:r>
        <w:rPr>
          <w:rFonts w:ascii="Roboto" w:eastAsia="Roboto" w:hAnsi="Roboto" w:cs="Roboto"/>
          <w:color w:val="444746"/>
          <w:sz w:val="24"/>
          <w:szCs w:val="24"/>
        </w:rPr>
        <w:t xml:space="preserve"> valor de apropiación vigente corresponde al valor programado mientras que en SEGPLAN</w:t>
      </w:r>
      <w:r w:rsidR="00507EB9">
        <w:rPr>
          <w:rFonts w:ascii="Roboto" w:eastAsia="Roboto" w:hAnsi="Roboto" w:cs="Roboto"/>
          <w:color w:val="444746"/>
          <w:sz w:val="24"/>
          <w:szCs w:val="24"/>
        </w:rPr>
        <w:t xml:space="preserve"> </w:t>
      </w:r>
      <w:r>
        <w:rPr>
          <w:rFonts w:ascii="Roboto" w:eastAsia="Roboto" w:hAnsi="Roboto" w:cs="Roboto"/>
          <w:color w:val="444746"/>
          <w:sz w:val="24"/>
          <w:szCs w:val="24"/>
        </w:rPr>
        <w:t xml:space="preserve">a la apropiación vigente. </w:t>
      </w:r>
      <w:r>
        <w:rPr>
          <w:rFonts w:ascii="Arial" w:eastAsia="Arial" w:hAnsi="Arial" w:cs="Arial"/>
          <w:color w:val="434343"/>
          <w:sz w:val="24"/>
          <w:szCs w:val="24"/>
        </w:rPr>
        <w:t>Es importante señalar que dos entidades, a saber</w:t>
      </w:r>
      <w:r>
        <w:rPr>
          <w:rFonts w:ascii="Arial" w:eastAsia="Arial" w:hAnsi="Arial" w:cs="Arial"/>
          <w:color w:val="434343"/>
          <w:sz w:val="24"/>
          <w:szCs w:val="24"/>
        </w:rPr>
        <w:t>, la Secretaría Distrital de Planeación y la Secretaría Distrital de Integración Social, no marcaron recursos con Impacto Directo en 2023.</w:t>
      </w:r>
    </w:p>
    <w:p w14:paraId="3D29C1AE" w14:textId="77777777" w:rsidR="0025199E" w:rsidRDefault="0025199E">
      <w:pPr>
        <w:jc w:val="both"/>
        <w:rPr>
          <w:rFonts w:ascii="Arial" w:eastAsia="Arial" w:hAnsi="Arial" w:cs="Arial"/>
          <w:color w:val="434343"/>
          <w:sz w:val="24"/>
          <w:szCs w:val="24"/>
        </w:rPr>
      </w:pPr>
    </w:p>
    <w:p w14:paraId="05F809C1" w14:textId="2D87C13D" w:rsidR="0025199E" w:rsidRDefault="00632FF6">
      <w:pPr>
        <w:jc w:val="both"/>
        <w:rPr>
          <w:rFonts w:ascii="Arial" w:eastAsia="Arial" w:hAnsi="Arial" w:cs="Arial"/>
          <w:color w:val="434343"/>
          <w:sz w:val="24"/>
          <w:szCs w:val="24"/>
        </w:rPr>
      </w:pPr>
      <w:bookmarkStart w:id="7" w:name="_3dy6vkm" w:colFirst="0" w:colLast="0"/>
      <w:bookmarkEnd w:id="7"/>
      <w:r>
        <w:rPr>
          <w:rFonts w:ascii="Arial" w:eastAsia="Arial" w:hAnsi="Arial" w:cs="Arial"/>
          <w:color w:val="434343"/>
          <w:sz w:val="24"/>
          <w:szCs w:val="24"/>
        </w:rPr>
        <w:t>Tabla 3. Apropiación y compromisos vigencia por Instrumento de información PMR - BogData -   y SEGPLAN y tipo de ent</w:t>
      </w:r>
      <w:r>
        <w:rPr>
          <w:rFonts w:ascii="Arial" w:eastAsia="Arial" w:hAnsi="Arial" w:cs="Arial"/>
          <w:color w:val="434343"/>
          <w:sz w:val="24"/>
          <w:szCs w:val="24"/>
        </w:rPr>
        <w:t xml:space="preserve">idad – Inversión con impacto Directo </w:t>
      </w:r>
      <w:r w:rsidR="00507EB9">
        <w:rPr>
          <w:rFonts w:ascii="Arial" w:eastAsia="Arial" w:hAnsi="Arial" w:cs="Arial"/>
          <w:color w:val="434343"/>
          <w:sz w:val="24"/>
          <w:szCs w:val="24"/>
        </w:rPr>
        <w:t xml:space="preserve">– Inversión </w:t>
      </w:r>
      <w:r>
        <w:rPr>
          <w:rFonts w:ascii="Arial" w:eastAsia="Arial" w:hAnsi="Arial" w:cs="Arial"/>
          <w:color w:val="434343"/>
          <w:sz w:val="24"/>
          <w:szCs w:val="24"/>
        </w:rPr>
        <w:t xml:space="preserve">a 30 de junio 2023.  </w:t>
      </w:r>
    </w:p>
    <w:p w14:paraId="179AE6EA" w14:textId="77777777" w:rsidR="0025199E" w:rsidRDefault="0025199E">
      <w:pPr>
        <w:ind w:left="1276"/>
        <w:jc w:val="both"/>
        <w:rPr>
          <w:rFonts w:ascii="Arial" w:eastAsia="Arial" w:hAnsi="Arial" w:cs="Arial"/>
          <w:color w:val="434343"/>
        </w:rPr>
      </w:pPr>
    </w:p>
    <w:tbl>
      <w:tblPr>
        <w:tblStyle w:val="a1"/>
        <w:tblW w:w="10239" w:type="dxa"/>
        <w:jc w:val="center"/>
        <w:tblInd w:w="0" w:type="dxa"/>
        <w:tblBorders>
          <w:insideH w:val="single" w:sz="4" w:space="0" w:color="000000"/>
        </w:tblBorders>
        <w:tblLayout w:type="fixed"/>
        <w:tblLook w:val="0400" w:firstRow="0" w:lastRow="0" w:firstColumn="0" w:lastColumn="0" w:noHBand="0" w:noVBand="1"/>
      </w:tblPr>
      <w:tblGrid>
        <w:gridCol w:w="4383"/>
        <w:gridCol w:w="1464"/>
        <w:gridCol w:w="1464"/>
        <w:gridCol w:w="1464"/>
        <w:gridCol w:w="1464"/>
      </w:tblGrid>
      <w:tr w:rsidR="0025199E" w14:paraId="51A44FC7" w14:textId="77777777">
        <w:trPr>
          <w:trHeight w:val="450"/>
          <w:jc w:val="center"/>
        </w:trPr>
        <w:tc>
          <w:tcPr>
            <w:tcW w:w="4383" w:type="dxa"/>
            <w:shd w:val="clear" w:color="auto" w:fill="FBD5B5"/>
            <w:vAlign w:val="bottom"/>
          </w:tcPr>
          <w:p w14:paraId="2C996285"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Directo</w:t>
            </w:r>
          </w:p>
        </w:tc>
        <w:tc>
          <w:tcPr>
            <w:tcW w:w="1464" w:type="dxa"/>
            <w:shd w:val="clear" w:color="auto" w:fill="FBD5B5"/>
            <w:vAlign w:val="center"/>
          </w:tcPr>
          <w:p w14:paraId="1365550C" w14:textId="3E28A559"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 xml:space="preserve">Apropiación vigente PMR - BogData - </w:t>
            </w:r>
          </w:p>
        </w:tc>
        <w:tc>
          <w:tcPr>
            <w:tcW w:w="1464" w:type="dxa"/>
            <w:shd w:val="clear" w:color="auto" w:fill="FBD5B5"/>
            <w:vAlign w:val="center"/>
          </w:tcPr>
          <w:p w14:paraId="317C60D6"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Apropiación vigente SEGPLAN</w:t>
            </w:r>
          </w:p>
        </w:tc>
        <w:tc>
          <w:tcPr>
            <w:tcW w:w="1464" w:type="dxa"/>
            <w:shd w:val="clear" w:color="auto" w:fill="FBD5B5"/>
            <w:vAlign w:val="center"/>
          </w:tcPr>
          <w:p w14:paraId="0B9BC36B" w14:textId="423D7D79"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 xml:space="preserve">Compromisos PMR - BogData - </w:t>
            </w:r>
          </w:p>
        </w:tc>
        <w:tc>
          <w:tcPr>
            <w:tcW w:w="1464" w:type="dxa"/>
            <w:shd w:val="clear" w:color="auto" w:fill="FBD5B5"/>
            <w:vAlign w:val="center"/>
          </w:tcPr>
          <w:p w14:paraId="71A492E5"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Compromisos SEGPLAN</w:t>
            </w:r>
          </w:p>
        </w:tc>
      </w:tr>
      <w:tr w:rsidR="0025199E" w14:paraId="210AAD3F" w14:textId="77777777">
        <w:trPr>
          <w:trHeight w:val="290"/>
          <w:jc w:val="center"/>
        </w:trPr>
        <w:tc>
          <w:tcPr>
            <w:tcW w:w="4383" w:type="dxa"/>
            <w:shd w:val="clear" w:color="auto" w:fill="auto"/>
            <w:vAlign w:val="center"/>
          </w:tcPr>
          <w:p w14:paraId="27957769"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Administración central</w:t>
            </w:r>
          </w:p>
        </w:tc>
        <w:tc>
          <w:tcPr>
            <w:tcW w:w="1464" w:type="dxa"/>
            <w:shd w:val="clear" w:color="auto" w:fill="D9D9D9"/>
            <w:vAlign w:val="bottom"/>
          </w:tcPr>
          <w:p w14:paraId="2C12C320" w14:textId="77777777" w:rsidR="0025199E" w:rsidRDefault="00632FF6" w:rsidP="00507EB9">
            <w:pPr>
              <w:widowControl/>
              <w:jc w:val="right"/>
              <w:rPr>
                <w:rFonts w:ascii="Arial" w:eastAsia="Arial" w:hAnsi="Arial" w:cs="Arial"/>
                <w:color w:val="434343"/>
                <w:sz w:val="18"/>
                <w:szCs w:val="18"/>
              </w:rPr>
            </w:pPr>
            <w:r>
              <w:rPr>
                <w:rFonts w:ascii="Arial" w:eastAsia="Arial" w:hAnsi="Arial" w:cs="Arial"/>
                <w:color w:val="434343"/>
                <w:sz w:val="18"/>
                <w:szCs w:val="18"/>
              </w:rPr>
              <w:t>$ 10.483</w:t>
            </w:r>
          </w:p>
        </w:tc>
        <w:tc>
          <w:tcPr>
            <w:tcW w:w="1464" w:type="dxa"/>
            <w:shd w:val="clear" w:color="auto" w:fill="D9D9D9"/>
            <w:vAlign w:val="bottom"/>
          </w:tcPr>
          <w:p w14:paraId="66D45D24" w14:textId="77777777" w:rsidR="0025199E" w:rsidRDefault="00632FF6" w:rsidP="00507EB9">
            <w:pPr>
              <w:widowControl/>
              <w:jc w:val="right"/>
              <w:rPr>
                <w:rFonts w:ascii="Arial" w:eastAsia="Arial" w:hAnsi="Arial" w:cs="Arial"/>
                <w:color w:val="434343"/>
                <w:sz w:val="18"/>
                <w:szCs w:val="18"/>
              </w:rPr>
            </w:pPr>
            <w:r>
              <w:rPr>
                <w:rFonts w:ascii="Arial" w:eastAsia="Arial" w:hAnsi="Arial" w:cs="Arial"/>
                <w:color w:val="434343"/>
                <w:sz w:val="18"/>
                <w:szCs w:val="18"/>
              </w:rPr>
              <w:t>$ 44.044</w:t>
            </w:r>
          </w:p>
        </w:tc>
        <w:tc>
          <w:tcPr>
            <w:tcW w:w="1464" w:type="dxa"/>
            <w:shd w:val="clear" w:color="auto" w:fill="D9D9D9"/>
            <w:vAlign w:val="bottom"/>
          </w:tcPr>
          <w:p w14:paraId="7C0628F5" w14:textId="77777777" w:rsidR="0025199E" w:rsidRDefault="00632FF6" w:rsidP="00507EB9">
            <w:pPr>
              <w:widowControl/>
              <w:jc w:val="right"/>
              <w:rPr>
                <w:rFonts w:ascii="Arial" w:eastAsia="Arial" w:hAnsi="Arial" w:cs="Arial"/>
                <w:color w:val="434343"/>
                <w:sz w:val="18"/>
                <w:szCs w:val="18"/>
              </w:rPr>
            </w:pPr>
            <w:r>
              <w:rPr>
                <w:rFonts w:ascii="Arial" w:eastAsia="Arial" w:hAnsi="Arial" w:cs="Arial"/>
                <w:color w:val="434343"/>
                <w:sz w:val="18"/>
                <w:szCs w:val="18"/>
              </w:rPr>
              <w:t>$ 36.662</w:t>
            </w:r>
          </w:p>
        </w:tc>
        <w:tc>
          <w:tcPr>
            <w:tcW w:w="1464" w:type="dxa"/>
            <w:shd w:val="clear" w:color="auto" w:fill="auto"/>
            <w:vAlign w:val="bottom"/>
          </w:tcPr>
          <w:p w14:paraId="135E3B03" w14:textId="77777777" w:rsidR="0025199E" w:rsidRDefault="00632FF6" w:rsidP="00507EB9">
            <w:pPr>
              <w:widowControl/>
              <w:jc w:val="right"/>
              <w:rPr>
                <w:rFonts w:ascii="Arial" w:eastAsia="Arial" w:hAnsi="Arial" w:cs="Arial"/>
                <w:color w:val="434343"/>
                <w:sz w:val="18"/>
                <w:szCs w:val="18"/>
              </w:rPr>
            </w:pPr>
            <w:r>
              <w:rPr>
                <w:rFonts w:ascii="Arial" w:eastAsia="Arial" w:hAnsi="Arial" w:cs="Arial"/>
                <w:color w:val="434343"/>
                <w:sz w:val="18"/>
                <w:szCs w:val="18"/>
              </w:rPr>
              <w:t xml:space="preserve">$ </w:t>
            </w:r>
            <w:r>
              <w:rPr>
                <w:rFonts w:ascii="Arial" w:eastAsia="Arial" w:hAnsi="Arial" w:cs="Arial"/>
                <w:color w:val="434343"/>
                <w:sz w:val="18"/>
                <w:szCs w:val="18"/>
              </w:rPr>
              <w:t>36.662</w:t>
            </w:r>
          </w:p>
        </w:tc>
      </w:tr>
      <w:tr w:rsidR="0025199E" w14:paraId="2D53A437" w14:textId="77777777">
        <w:trPr>
          <w:trHeight w:val="225"/>
          <w:jc w:val="center"/>
        </w:trPr>
        <w:tc>
          <w:tcPr>
            <w:tcW w:w="4383" w:type="dxa"/>
            <w:shd w:val="clear" w:color="auto" w:fill="auto"/>
            <w:vAlign w:val="center"/>
          </w:tcPr>
          <w:p w14:paraId="31A5047B"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Empresas Industriales y Comerciales</w:t>
            </w:r>
          </w:p>
        </w:tc>
        <w:tc>
          <w:tcPr>
            <w:tcW w:w="1464" w:type="dxa"/>
            <w:shd w:val="clear" w:color="auto" w:fill="D9D9D9"/>
            <w:vAlign w:val="bottom"/>
          </w:tcPr>
          <w:p w14:paraId="22A9BE2C" w14:textId="77777777" w:rsidR="0025199E" w:rsidRDefault="00632FF6" w:rsidP="00507EB9">
            <w:pPr>
              <w:widowControl/>
              <w:jc w:val="right"/>
              <w:rPr>
                <w:rFonts w:ascii="Arial" w:eastAsia="Arial" w:hAnsi="Arial" w:cs="Arial"/>
                <w:color w:val="434343"/>
                <w:sz w:val="18"/>
                <w:szCs w:val="18"/>
              </w:rPr>
            </w:pPr>
            <w:r>
              <w:rPr>
                <w:rFonts w:ascii="Arial" w:eastAsia="Arial" w:hAnsi="Arial" w:cs="Arial"/>
                <w:color w:val="434343"/>
                <w:sz w:val="18"/>
                <w:szCs w:val="18"/>
              </w:rPr>
              <w:t>$ 24.983</w:t>
            </w:r>
          </w:p>
        </w:tc>
        <w:tc>
          <w:tcPr>
            <w:tcW w:w="1464" w:type="dxa"/>
            <w:shd w:val="clear" w:color="auto" w:fill="D9D9D9"/>
            <w:vAlign w:val="bottom"/>
          </w:tcPr>
          <w:p w14:paraId="64F16F81" w14:textId="77777777" w:rsidR="0025199E" w:rsidRDefault="00632FF6" w:rsidP="00507EB9">
            <w:pPr>
              <w:widowControl/>
              <w:jc w:val="right"/>
              <w:rPr>
                <w:rFonts w:ascii="Arial" w:eastAsia="Arial" w:hAnsi="Arial" w:cs="Arial"/>
                <w:color w:val="434343"/>
                <w:sz w:val="18"/>
                <w:szCs w:val="18"/>
              </w:rPr>
            </w:pPr>
            <w:r>
              <w:rPr>
                <w:rFonts w:ascii="Arial" w:eastAsia="Arial" w:hAnsi="Arial" w:cs="Arial"/>
                <w:color w:val="434343"/>
                <w:sz w:val="18"/>
                <w:szCs w:val="18"/>
              </w:rPr>
              <w:t>$ 38.919</w:t>
            </w:r>
          </w:p>
        </w:tc>
        <w:tc>
          <w:tcPr>
            <w:tcW w:w="1464" w:type="dxa"/>
            <w:shd w:val="clear" w:color="auto" w:fill="D9D9D9"/>
            <w:vAlign w:val="bottom"/>
          </w:tcPr>
          <w:p w14:paraId="1D4F99AF" w14:textId="77777777" w:rsidR="0025199E" w:rsidRDefault="00632FF6" w:rsidP="00507EB9">
            <w:pPr>
              <w:widowControl/>
              <w:jc w:val="right"/>
              <w:rPr>
                <w:rFonts w:ascii="Arial" w:eastAsia="Arial" w:hAnsi="Arial" w:cs="Arial"/>
                <w:color w:val="434343"/>
                <w:sz w:val="18"/>
                <w:szCs w:val="18"/>
              </w:rPr>
            </w:pPr>
            <w:r>
              <w:rPr>
                <w:rFonts w:ascii="Arial" w:eastAsia="Arial" w:hAnsi="Arial" w:cs="Arial"/>
                <w:color w:val="434343"/>
                <w:sz w:val="18"/>
                <w:szCs w:val="18"/>
              </w:rPr>
              <w:t>$ 37.951</w:t>
            </w:r>
          </w:p>
        </w:tc>
        <w:tc>
          <w:tcPr>
            <w:tcW w:w="1464" w:type="dxa"/>
            <w:shd w:val="clear" w:color="auto" w:fill="auto"/>
            <w:vAlign w:val="bottom"/>
          </w:tcPr>
          <w:p w14:paraId="11C77EAE" w14:textId="77777777" w:rsidR="0025199E" w:rsidRDefault="00632FF6" w:rsidP="00507EB9">
            <w:pPr>
              <w:widowControl/>
              <w:jc w:val="right"/>
              <w:rPr>
                <w:rFonts w:ascii="Arial" w:eastAsia="Arial" w:hAnsi="Arial" w:cs="Arial"/>
                <w:color w:val="434343"/>
                <w:sz w:val="18"/>
                <w:szCs w:val="18"/>
              </w:rPr>
            </w:pPr>
            <w:r>
              <w:rPr>
                <w:rFonts w:ascii="Arial" w:eastAsia="Arial" w:hAnsi="Arial" w:cs="Arial"/>
                <w:color w:val="434343"/>
                <w:sz w:val="18"/>
                <w:szCs w:val="18"/>
              </w:rPr>
              <w:t>$ 37.951</w:t>
            </w:r>
          </w:p>
        </w:tc>
      </w:tr>
      <w:tr w:rsidR="0025199E" w14:paraId="4D7AC623" w14:textId="77777777">
        <w:trPr>
          <w:trHeight w:val="297"/>
          <w:jc w:val="center"/>
        </w:trPr>
        <w:tc>
          <w:tcPr>
            <w:tcW w:w="4383" w:type="dxa"/>
            <w:shd w:val="clear" w:color="auto" w:fill="auto"/>
            <w:vAlign w:val="center"/>
          </w:tcPr>
          <w:p w14:paraId="7CCFA4FF"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Fondos de Desarrollo Local</w:t>
            </w:r>
          </w:p>
        </w:tc>
        <w:tc>
          <w:tcPr>
            <w:tcW w:w="1464" w:type="dxa"/>
            <w:shd w:val="clear" w:color="auto" w:fill="D9D9D9"/>
            <w:vAlign w:val="bottom"/>
          </w:tcPr>
          <w:p w14:paraId="44F9D4BB" w14:textId="77777777" w:rsidR="0025199E" w:rsidRDefault="0025199E" w:rsidP="00507EB9">
            <w:pPr>
              <w:widowControl/>
              <w:jc w:val="right"/>
              <w:rPr>
                <w:rFonts w:ascii="Arial" w:eastAsia="Arial" w:hAnsi="Arial" w:cs="Arial"/>
                <w:color w:val="434343"/>
                <w:sz w:val="18"/>
                <w:szCs w:val="18"/>
              </w:rPr>
            </w:pPr>
          </w:p>
        </w:tc>
        <w:tc>
          <w:tcPr>
            <w:tcW w:w="1464" w:type="dxa"/>
            <w:shd w:val="clear" w:color="auto" w:fill="D9D9D9"/>
            <w:vAlign w:val="bottom"/>
          </w:tcPr>
          <w:p w14:paraId="3F62DAC8" w14:textId="77777777" w:rsidR="0025199E" w:rsidRDefault="00632FF6" w:rsidP="00507EB9">
            <w:pPr>
              <w:widowControl/>
              <w:jc w:val="right"/>
              <w:rPr>
                <w:rFonts w:ascii="Arial" w:eastAsia="Arial" w:hAnsi="Arial" w:cs="Arial"/>
                <w:color w:val="434343"/>
                <w:sz w:val="18"/>
                <w:szCs w:val="18"/>
              </w:rPr>
            </w:pPr>
            <w:r>
              <w:rPr>
                <w:rFonts w:ascii="Arial" w:eastAsia="Arial" w:hAnsi="Arial" w:cs="Arial"/>
                <w:color w:val="434343"/>
                <w:sz w:val="18"/>
                <w:szCs w:val="18"/>
              </w:rPr>
              <w:t>$ 9.372</w:t>
            </w:r>
          </w:p>
        </w:tc>
        <w:tc>
          <w:tcPr>
            <w:tcW w:w="1464" w:type="dxa"/>
            <w:shd w:val="clear" w:color="auto" w:fill="D9D9D9"/>
            <w:vAlign w:val="bottom"/>
          </w:tcPr>
          <w:p w14:paraId="4E70041F" w14:textId="77777777" w:rsidR="0025199E" w:rsidRDefault="00632FF6" w:rsidP="00507EB9">
            <w:pPr>
              <w:widowControl/>
              <w:jc w:val="right"/>
              <w:rPr>
                <w:rFonts w:ascii="Arial" w:eastAsia="Arial" w:hAnsi="Arial" w:cs="Arial"/>
                <w:color w:val="434343"/>
                <w:sz w:val="18"/>
                <w:szCs w:val="18"/>
              </w:rPr>
            </w:pPr>
            <w:r>
              <w:rPr>
                <w:rFonts w:ascii="Arial" w:eastAsia="Arial" w:hAnsi="Arial" w:cs="Arial"/>
                <w:color w:val="434343"/>
                <w:sz w:val="18"/>
                <w:szCs w:val="18"/>
              </w:rPr>
              <w:t> </w:t>
            </w:r>
          </w:p>
        </w:tc>
        <w:tc>
          <w:tcPr>
            <w:tcW w:w="1464" w:type="dxa"/>
            <w:shd w:val="clear" w:color="auto" w:fill="auto"/>
            <w:vAlign w:val="bottom"/>
          </w:tcPr>
          <w:p w14:paraId="3A5AEE75" w14:textId="77777777" w:rsidR="0025199E" w:rsidRDefault="00632FF6" w:rsidP="00507EB9">
            <w:pPr>
              <w:widowControl/>
              <w:jc w:val="right"/>
              <w:rPr>
                <w:rFonts w:ascii="Arial" w:eastAsia="Arial" w:hAnsi="Arial" w:cs="Arial"/>
                <w:color w:val="434343"/>
                <w:sz w:val="18"/>
                <w:szCs w:val="18"/>
              </w:rPr>
            </w:pPr>
            <w:r>
              <w:rPr>
                <w:rFonts w:ascii="Arial" w:eastAsia="Arial" w:hAnsi="Arial" w:cs="Arial"/>
                <w:color w:val="434343"/>
                <w:sz w:val="18"/>
                <w:szCs w:val="18"/>
              </w:rPr>
              <w:t>$ 4.482</w:t>
            </w:r>
          </w:p>
        </w:tc>
      </w:tr>
      <w:tr w:rsidR="0025199E" w14:paraId="4437E3C9" w14:textId="77777777">
        <w:trPr>
          <w:trHeight w:val="300"/>
          <w:jc w:val="center"/>
        </w:trPr>
        <w:tc>
          <w:tcPr>
            <w:tcW w:w="4383" w:type="dxa"/>
            <w:shd w:val="clear" w:color="auto" w:fill="FBD5B5"/>
            <w:vAlign w:val="bottom"/>
          </w:tcPr>
          <w:p w14:paraId="7A0FF910" w14:textId="77777777" w:rsidR="0025199E" w:rsidRDefault="00632FF6">
            <w:pPr>
              <w:widowControl/>
              <w:jc w:val="both"/>
              <w:rPr>
                <w:rFonts w:ascii="Arial" w:eastAsia="Arial" w:hAnsi="Arial" w:cs="Arial"/>
                <w:b/>
                <w:color w:val="434343"/>
                <w:sz w:val="18"/>
                <w:szCs w:val="18"/>
              </w:rPr>
            </w:pPr>
            <w:r>
              <w:rPr>
                <w:rFonts w:ascii="Arial" w:eastAsia="Arial" w:hAnsi="Arial" w:cs="Arial"/>
                <w:b/>
                <w:color w:val="434343"/>
                <w:sz w:val="18"/>
                <w:szCs w:val="18"/>
              </w:rPr>
              <w:t xml:space="preserve">Total </w:t>
            </w:r>
          </w:p>
        </w:tc>
        <w:tc>
          <w:tcPr>
            <w:tcW w:w="1464" w:type="dxa"/>
            <w:shd w:val="clear" w:color="auto" w:fill="FBD5B5"/>
            <w:vAlign w:val="bottom"/>
          </w:tcPr>
          <w:p w14:paraId="51D2DE89" w14:textId="77777777" w:rsidR="0025199E" w:rsidRDefault="00632FF6" w:rsidP="00507EB9">
            <w:pPr>
              <w:widowControl/>
              <w:jc w:val="right"/>
              <w:rPr>
                <w:rFonts w:ascii="Arial" w:eastAsia="Arial" w:hAnsi="Arial" w:cs="Arial"/>
                <w:b/>
                <w:color w:val="434343"/>
                <w:sz w:val="18"/>
                <w:szCs w:val="18"/>
              </w:rPr>
            </w:pPr>
            <w:r>
              <w:rPr>
                <w:rFonts w:ascii="Arial" w:eastAsia="Arial" w:hAnsi="Arial" w:cs="Arial"/>
                <w:b/>
                <w:color w:val="434343"/>
                <w:sz w:val="18"/>
                <w:szCs w:val="18"/>
              </w:rPr>
              <w:t>$35.466</w:t>
            </w:r>
          </w:p>
        </w:tc>
        <w:tc>
          <w:tcPr>
            <w:tcW w:w="1464" w:type="dxa"/>
            <w:shd w:val="clear" w:color="auto" w:fill="FBD5B5"/>
            <w:vAlign w:val="bottom"/>
          </w:tcPr>
          <w:p w14:paraId="21B01433" w14:textId="77777777" w:rsidR="0025199E" w:rsidRDefault="00632FF6" w:rsidP="00507EB9">
            <w:pPr>
              <w:widowControl/>
              <w:jc w:val="right"/>
              <w:rPr>
                <w:rFonts w:ascii="Arial" w:eastAsia="Arial" w:hAnsi="Arial" w:cs="Arial"/>
                <w:b/>
                <w:color w:val="434343"/>
                <w:sz w:val="18"/>
                <w:szCs w:val="18"/>
              </w:rPr>
            </w:pPr>
            <w:r>
              <w:rPr>
                <w:rFonts w:ascii="Arial" w:eastAsia="Arial" w:hAnsi="Arial" w:cs="Arial"/>
                <w:b/>
                <w:color w:val="434343"/>
                <w:sz w:val="18"/>
                <w:szCs w:val="18"/>
              </w:rPr>
              <w:t>$92.335</w:t>
            </w:r>
          </w:p>
        </w:tc>
        <w:tc>
          <w:tcPr>
            <w:tcW w:w="1464" w:type="dxa"/>
            <w:shd w:val="clear" w:color="auto" w:fill="FBD5B5"/>
            <w:vAlign w:val="bottom"/>
          </w:tcPr>
          <w:p w14:paraId="7B03A79D" w14:textId="77777777" w:rsidR="0025199E" w:rsidRDefault="00632FF6" w:rsidP="00507EB9">
            <w:pPr>
              <w:widowControl/>
              <w:jc w:val="right"/>
              <w:rPr>
                <w:rFonts w:ascii="Arial" w:eastAsia="Arial" w:hAnsi="Arial" w:cs="Arial"/>
                <w:b/>
                <w:color w:val="434343"/>
                <w:sz w:val="18"/>
                <w:szCs w:val="18"/>
              </w:rPr>
            </w:pPr>
            <w:r>
              <w:rPr>
                <w:rFonts w:ascii="Arial" w:eastAsia="Arial" w:hAnsi="Arial" w:cs="Arial"/>
                <w:b/>
                <w:color w:val="434343"/>
                <w:sz w:val="18"/>
                <w:szCs w:val="18"/>
              </w:rPr>
              <w:t>$ 74.613</w:t>
            </w:r>
          </w:p>
        </w:tc>
        <w:tc>
          <w:tcPr>
            <w:tcW w:w="1464" w:type="dxa"/>
            <w:shd w:val="clear" w:color="auto" w:fill="FBD5B5"/>
            <w:vAlign w:val="bottom"/>
          </w:tcPr>
          <w:p w14:paraId="56422FFD" w14:textId="77777777" w:rsidR="0025199E" w:rsidRDefault="00632FF6" w:rsidP="00507EB9">
            <w:pPr>
              <w:widowControl/>
              <w:jc w:val="right"/>
              <w:rPr>
                <w:rFonts w:ascii="Arial" w:eastAsia="Arial" w:hAnsi="Arial" w:cs="Arial"/>
                <w:b/>
                <w:color w:val="434343"/>
                <w:sz w:val="18"/>
                <w:szCs w:val="18"/>
              </w:rPr>
            </w:pPr>
            <w:r>
              <w:rPr>
                <w:rFonts w:ascii="Arial" w:eastAsia="Arial" w:hAnsi="Arial" w:cs="Arial"/>
                <w:b/>
                <w:color w:val="434343"/>
                <w:sz w:val="18"/>
                <w:szCs w:val="18"/>
              </w:rPr>
              <w:t>$ 79.095</w:t>
            </w:r>
          </w:p>
        </w:tc>
      </w:tr>
    </w:tbl>
    <w:p w14:paraId="2F2A7EEC" w14:textId="77777777" w:rsidR="0025199E" w:rsidRDefault="00632FF6">
      <w:pPr>
        <w:jc w:val="both"/>
        <w:rPr>
          <w:rFonts w:ascii="Arial" w:eastAsia="Arial" w:hAnsi="Arial" w:cs="Arial"/>
          <w:color w:val="434343"/>
          <w:sz w:val="16"/>
          <w:szCs w:val="16"/>
        </w:rPr>
      </w:pPr>
      <w:r>
        <w:rPr>
          <w:rFonts w:ascii="Arial" w:eastAsia="Arial" w:hAnsi="Arial" w:cs="Arial"/>
          <w:color w:val="434343"/>
          <w:sz w:val="18"/>
          <w:szCs w:val="18"/>
        </w:rPr>
        <w:t xml:space="preserve">Fuente. Elaboración propia. Datos análisis trazador presupuestal SDP-SDH 2023. Corte 30 de junio de 2023 </w:t>
      </w:r>
      <w:r>
        <w:rPr>
          <w:rFonts w:ascii="Arial" w:eastAsia="Arial" w:hAnsi="Arial" w:cs="Arial"/>
          <w:color w:val="434343"/>
          <w:sz w:val="16"/>
          <w:szCs w:val="16"/>
        </w:rPr>
        <w:t>(Cifras en millones)</w:t>
      </w:r>
    </w:p>
    <w:p w14:paraId="0C53E29A" w14:textId="77777777" w:rsidR="0025199E" w:rsidRDefault="0025199E">
      <w:pPr>
        <w:jc w:val="both"/>
        <w:rPr>
          <w:rFonts w:ascii="Arial" w:eastAsia="Arial" w:hAnsi="Arial" w:cs="Arial"/>
          <w:color w:val="434343"/>
          <w:sz w:val="16"/>
          <w:szCs w:val="16"/>
        </w:rPr>
      </w:pPr>
    </w:p>
    <w:p w14:paraId="0928F0A3" w14:textId="77777777" w:rsidR="0025199E" w:rsidRDefault="0025199E">
      <w:pPr>
        <w:jc w:val="both"/>
        <w:rPr>
          <w:rFonts w:ascii="Arial" w:eastAsia="Arial" w:hAnsi="Arial" w:cs="Arial"/>
          <w:color w:val="434343"/>
          <w:sz w:val="24"/>
          <w:szCs w:val="24"/>
        </w:rPr>
      </w:pPr>
    </w:p>
    <w:p w14:paraId="02A443A8" w14:textId="77777777" w:rsidR="0025199E" w:rsidRDefault="0025199E">
      <w:pPr>
        <w:ind w:left="1276"/>
        <w:jc w:val="both"/>
        <w:rPr>
          <w:rFonts w:ascii="Arial" w:eastAsia="Arial" w:hAnsi="Arial" w:cs="Arial"/>
          <w:color w:val="434343"/>
          <w:sz w:val="17"/>
          <w:szCs w:val="17"/>
        </w:rPr>
      </w:pPr>
    </w:p>
    <w:p w14:paraId="72C43E79" w14:textId="4C0372A8" w:rsidR="0025199E" w:rsidRDefault="00632FF6">
      <w:pPr>
        <w:ind w:left="1276"/>
        <w:jc w:val="both"/>
        <w:rPr>
          <w:rFonts w:ascii="Arial" w:eastAsia="Arial" w:hAnsi="Arial" w:cs="Arial"/>
          <w:b/>
          <w:color w:val="434343"/>
        </w:rPr>
      </w:pPr>
      <w:r>
        <w:rPr>
          <w:rFonts w:ascii="Arial" w:eastAsia="Arial" w:hAnsi="Arial" w:cs="Arial"/>
          <w:b/>
          <w:color w:val="434343"/>
        </w:rPr>
        <w:t>• Resultados de marcación directa por Objetivo de Desarrollo Sostenible (ODS)</w:t>
      </w:r>
    </w:p>
    <w:p w14:paraId="6D9D9BDF" w14:textId="77777777" w:rsidR="0025199E" w:rsidRDefault="0025199E">
      <w:pPr>
        <w:ind w:left="1276"/>
        <w:jc w:val="both"/>
        <w:rPr>
          <w:rFonts w:ascii="Arial" w:eastAsia="Arial" w:hAnsi="Arial" w:cs="Arial"/>
          <w:color w:val="434343"/>
        </w:rPr>
      </w:pPr>
    </w:p>
    <w:p w14:paraId="5271AAC7" w14:textId="77777777"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 xml:space="preserve">De acuerdo con la información </w:t>
      </w:r>
      <w:r>
        <w:rPr>
          <w:rFonts w:ascii="Arial" w:eastAsia="Arial" w:hAnsi="Arial" w:cs="Arial"/>
          <w:color w:val="434343"/>
          <w:sz w:val="24"/>
          <w:szCs w:val="24"/>
        </w:rPr>
        <w:t>proporcionada por SEGPLAN, los recursos asignados al Trazador Presupuestal de Cultura Ciudadana - TPCC contribuyeron a la promoción de los siguientes 5 Objetivos de Desarrollo Sostenible (ODS): Educación de Calidad (ODS 04), Igualdad de Género (ODS 05), Ci</w:t>
      </w:r>
      <w:r>
        <w:rPr>
          <w:rFonts w:ascii="Arial" w:eastAsia="Arial" w:hAnsi="Arial" w:cs="Arial"/>
          <w:color w:val="434343"/>
          <w:sz w:val="24"/>
          <w:szCs w:val="24"/>
        </w:rPr>
        <w:t>udades y Comunidades Sostenibles (ODS 11), Acción por el Clima (ODS 13) y Paz, Justicia e Instituciones Sólidas (ODS 16).</w:t>
      </w:r>
    </w:p>
    <w:p w14:paraId="6DB17C5E" w14:textId="77777777" w:rsidR="0025199E" w:rsidRDefault="0025199E">
      <w:pPr>
        <w:jc w:val="both"/>
        <w:rPr>
          <w:rFonts w:ascii="Arial" w:eastAsia="Arial" w:hAnsi="Arial" w:cs="Arial"/>
          <w:color w:val="434343"/>
          <w:sz w:val="24"/>
          <w:szCs w:val="24"/>
        </w:rPr>
      </w:pPr>
    </w:p>
    <w:p w14:paraId="4CFD0773" w14:textId="77777777"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En cuanto a la distribución de los recursos, el ODS 05 de Igualdad de Género recibió la mayor asignación, representando el 65% del to</w:t>
      </w:r>
      <w:r>
        <w:rPr>
          <w:rFonts w:ascii="Arial" w:eastAsia="Arial" w:hAnsi="Arial" w:cs="Arial"/>
          <w:color w:val="434343"/>
          <w:sz w:val="24"/>
          <w:szCs w:val="24"/>
        </w:rPr>
        <w:t>tal de recursos, seguido por el ODS 16 de Paz, Justicia e Instituciones Sólidas, que contó con el 25%. El ODS 04 de Educación de Calidad recibió el 8% de los recursos asignados.</w:t>
      </w:r>
    </w:p>
    <w:p w14:paraId="2213B6CC" w14:textId="77777777" w:rsidR="0025199E" w:rsidRDefault="0025199E">
      <w:pPr>
        <w:jc w:val="both"/>
        <w:rPr>
          <w:rFonts w:ascii="Arial" w:eastAsia="Arial" w:hAnsi="Arial" w:cs="Arial"/>
          <w:color w:val="434343"/>
          <w:sz w:val="24"/>
          <w:szCs w:val="24"/>
        </w:rPr>
      </w:pPr>
    </w:p>
    <w:p w14:paraId="695878CA" w14:textId="6138A2EC"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 xml:space="preserve">En comparación con el segundo informe, con fecha de corte al 30 de diciembre </w:t>
      </w:r>
      <w:r>
        <w:rPr>
          <w:rFonts w:ascii="Arial" w:eastAsia="Arial" w:hAnsi="Arial" w:cs="Arial"/>
          <w:color w:val="434343"/>
          <w:sz w:val="24"/>
          <w:szCs w:val="24"/>
        </w:rPr>
        <w:t xml:space="preserve">de 2022, se observa que los ODS 01 de Fin de la Pobreza y 10 de Reducción de las Desigualdades no han </w:t>
      </w:r>
      <w:r w:rsidR="00AF3B60">
        <w:rPr>
          <w:rFonts w:ascii="Arial" w:eastAsia="Arial" w:hAnsi="Arial" w:cs="Arial"/>
          <w:color w:val="434343"/>
          <w:sz w:val="24"/>
          <w:szCs w:val="24"/>
        </w:rPr>
        <w:t>recibido asignación</w:t>
      </w:r>
      <w:r>
        <w:rPr>
          <w:rFonts w:ascii="Arial" w:eastAsia="Arial" w:hAnsi="Arial" w:cs="Arial"/>
          <w:color w:val="434343"/>
          <w:sz w:val="24"/>
          <w:szCs w:val="24"/>
        </w:rPr>
        <w:t xml:space="preserve"> de inversión en la presente vigencia hasta el momento. Además, en términos generales, se registró una disminución del 14% en los recur</w:t>
      </w:r>
      <w:r>
        <w:rPr>
          <w:rFonts w:ascii="Arial" w:eastAsia="Arial" w:hAnsi="Arial" w:cs="Arial"/>
          <w:color w:val="434343"/>
          <w:sz w:val="24"/>
          <w:szCs w:val="24"/>
        </w:rPr>
        <w:t>sos para esta vigencia.</w:t>
      </w:r>
    </w:p>
    <w:p w14:paraId="021EBE92" w14:textId="77777777" w:rsidR="0025199E" w:rsidRDefault="0025199E">
      <w:pPr>
        <w:jc w:val="both"/>
        <w:rPr>
          <w:rFonts w:ascii="Arial" w:eastAsia="Arial" w:hAnsi="Arial" w:cs="Arial"/>
          <w:color w:val="434343"/>
          <w:sz w:val="24"/>
          <w:szCs w:val="24"/>
        </w:rPr>
      </w:pPr>
    </w:p>
    <w:p w14:paraId="70818AB4" w14:textId="77777777"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A continuación se relacionan los proyectos asociados a los ODS según la marcación de las entidades. En Igualdad de género, ODS con los mayores recursos comprometidos, se identifican proyectos relacionados con la movilidad incluyent</w:t>
      </w:r>
      <w:r>
        <w:rPr>
          <w:rFonts w:ascii="Arial" w:eastAsia="Arial" w:hAnsi="Arial" w:cs="Arial"/>
          <w:color w:val="434343"/>
          <w:sz w:val="24"/>
          <w:szCs w:val="24"/>
        </w:rPr>
        <w:t>e y con enfoque de género, así como los proyectos de Secretaría de la Mujer.  En paz, justicia e instituciones sólidas se marcan proyectos donde predomina el fortalecimiento institucional como acción para llegar a los territorios, fomentar la participación</w:t>
      </w:r>
      <w:r>
        <w:rPr>
          <w:rFonts w:ascii="Arial" w:eastAsia="Arial" w:hAnsi="Arial" w:cs="Arial"/>
          <w:color w:val="434343"/>
          <w:sz w:val="24"/>
          <w:szCs w:val="24"/>
        </w:rPr>
        <w:t xml:space="preserve"> ciudadana y fortalecer mecanismos de convivencia.</w:t>
      </w:r>
    </w:p>
    <w:p w14:paraId="34B306EB" w14:textId="77777777" w:rsidR="0025199E" w:rsidRDefault="0025199E">
      <w:pPr>
        <w:jc w:val="both"/>
        <w:rPr>
          <w:rFonts w:ascii="Arial" w:eastAsia="Arial" w:hAnsi="Arial" w:cs="Arial"/>
          <w:color w:val="434343"/>
          <w:sz w:val="24"/>
          <w:szCs w:val="24"/>
        </w:rPr>
      </w:pPr>
    </w:p>
    <w:p w14:paraId="531D2296" w14:textId="77777777" w:rsidR="0025199E" w:rsidRDefault="00632FF6">
      <w:pPr>
        <w:tabs>
          <w:tab w:val="left" w:pos="1276"/>
        </w:tabs>
        <w:jc w:val="both"/>
        <w:rPr>
          <w:rFonts w:ascii="Arial" w:eastAsia="Arial" w:hAnsi="Arial" w:cs="Arial"/>
          <w:color w:val="434343"/>
          <w:sz w:val="18"/>
          <w:szCs w:val="18"/>
        </w:rPr>
      </w:pPr>
      <w:bookmarkStart w:id="8" w:name="_1t3h5sf" w:colFirst="0" w:colLast="0"/>
      <w:bookmarkEnd w:id="8"/>
      <w:r>
        <w:rPr>
          <w:rFonts w:ascii="Arial" w:eastAsia="Arial" w:hAnsi="Arial" w:cs="Arial"/>
          <w:color w:val="434343"/>
          <w:sz w:val="24"/>
          <w:szCs w:val="24"/>
        </w:rPr>
        <w:t xml:space="preserve">Tabla 4. Compromisos por ODS, proyecto de inversión, Metas y Compromisos instrumento de Información SEGPLAN 2023.  </w:t>
      </w:r>
    </w:p>
    <w:tbl>
      <w:tblPr>
        <w:tblStyle w:val="a2"/>
        <w:tblW w:w="10065" w:type="dxa"/>
        <w:jc w:val="center"/>
        <w:tblInd w:w="0" w:type="dxa"/>
        <w:tblBorders>
          <w:insideH w:val="single" w:sz="4" w:space="0" w:color="000000"/>
        </w:tblBorders>
        <w:tblLayout w:type="fixed"/>
        <w:tblLook w:val="0400" w:firstRow="0" w:lastRow="0" w:firstColumn="0" w:lastColumn="0" w:noHBand="0" w:noVBand="1"/>
      </w:tblPr>
      <w:tblGrid>
        <w:gridCol w:w="1697"/>
        <w:gridCol w:w="1989"/>
        <w:gridCol w:w="4673"/>
        <w:gridCol w:w="1706"/>
      </w:tblGrid>
      <w:tr w:rsidR="0025199E" w14:paraId="6DF74BBC" w14:textId="77777777">
        <w:trPr>
          <w:trHeight w:val="811"/>
          <w:tblHeader/>
          <w:jc w:val="center"/>
        </w:trPr>
        <w:tc>
          <w:tcPr>
            <w:tcW w:w="1697" w:type="dxa"/>
            <w:shd w:val="clear" w:color="auto" w:fill="F8CBAD"/>
            <w:vAlign w:val="center"/>
          </w:tcPr>
          <w:p w14:paraId="1FC4BDB2" w14:textId="77777777" w:rsidR="0025199E" w:rsidRDefault="00632FF6">
            <w:pPr>
              <w:widowControl/>
              <w:jc w:val="center"/>
              <w:rPr>
                <w:rFonts w:ascii="Arial" w:eastAsia="Arial" w:hAnsi="Arial" w:cs="Arial"/>
                <w:b/>
                <w:color w:val="434343"/>
                <w:sz w:val="18"/>
                <w:szCs w:val="18"/>
              </w:rPr>
            </w:pPr>
            <w:r>
              <w:rPr>
                <w:rFonts w:ascii="Arial" w:eastAsia="Arial" w:hAnsi="Arial" w:cs="Arial"/>
                <w:b/>
                <w:color w:val="434343"/>
                <w:sz w:val="18"/>
                <w:szCs w:val="18"/>
              </w:rPr>
              <w:t>Objetivo de Desarrollo Sostenible – ODS y Entidad, Empresa</w:t>
            </w:r>
          </w:p>
        </w:tc>
        <w:tc>
          <w:tcPr>
            <w:tcW w:w="1989" w:type="dxa"/>
            <w:shd w:val="clear" w:color="auto" w:fill="F8CBAD"/>
            <w:vAlign w:val="center"/>
          </w:tcPr>
          <w:p w14:paraId="59AE0A0A" w14:textId="77777777" w:rsidR="0025199E" w:rsidRDefault="00632FF6">
            <w:pPr>
              <w:widowControl/>
              <w:jc w:val="both"/>
              <w:rPr>
                <w:rFonts w:ascii="Arial" w:eastAsia="Arial" w:hAnsi="Arial" w:cs="Arial"/>
                <w:b/>
                <w:color w:val="434343"/>
                <w:sz w:val="18"/>
                <w:szCs w:val="18"/>
              </w:rPr>
            </w:pPr>
            <w:r>
              <w:rPr>
                <w:rFonts w:ascii="Arial" w:eastAsia="Arial" w:hAnsi="Arial" w:cs="Arial"/>
                <w:b/>
                <w:color w:val="434343"/>
                <w:sz w:val="18"/>
                <w:szCs w:val="18"/>
              </w:rPr>
              <w:t>Nombre del Proyecto de Inversión o Rubro</w:t>
            </w:r>
          </w:p>
        </w:tc>
        <w:tc>
          <w:tcPr>
            <w:tcW w:w="4673" w:type="dxa"/>
            <w:shd w:val="clear" w:color="auto" w:fill="F8CBAD"/>
            <w:vAlign w:val="center"/>
          </w:tcPr>
          <w:p w14:paraId="04C3FA34" w14:textId="77777777" w:rsidR="0025199E" w:rsidRDefault="00632FF6">
            <w:pPr>
              <w:widowControl/>
              <w:jc w:val="center"/>
              <w:rPr>
                <w:rFonts w:ascii="Arial" w:eastAsia="Arial" w:hAnsi="Arial" w:cs="Arial"/>
                <w:b/>
                <w:color w:val="434343"/>
                <w:sz w:val="18"/>
                <w:szCs w:val="18"/>
              </w:rPr>
            </w:pPr>
            <w:r>
              <w:rPr>
                <w:rFonts w:ascii="Arial" w:eastAsia="Arial" w:hAnsi="Arial" w:cs="Arial"/>
                <w:b/>
                <w:color w:val="434343"/>
                <w:sz w:val="18"/>
                <w:szCs w:val="18"/>
              </w:rPr>
              <w:t>Meta Proyecto de Inversión - MPI</w:t>
            </w:r>
          </w:p>
        </w:tc>
        <w:tc>
          <w:tcPr>
            <w:tcW w:w="1706" w:type="dxa"/>
            <w:shd w:val="clear" w:color="auto" w:fill="F8CBAD"/>
            <w:vAlign w:val="center"/>
          </w:tcPr>
          <w:p w14:paraId="6D6244D3" w14:textId="77777777" w:rsidR="0025199E" w:rsidRDefault="00632FF6">
            <w:pPr>
              <w:widowControl/>
              <w:jc w:val="both"/>
              <w:rPr>
                <w:rFonts w:ascii="Arial" w:eastAsia="Arial" w:hAnsi="Arial" w:cs="Arial"/>
                <w:b/>
                <w:color w:val="434343"/>
                <w:sz w:val="18"/>
                <w:szCs w:val="18"/>
              </w:rPr>
            </w:pPr>
            <w:r>
              <w:rPr>
                <w:rFonts w:ascii="Arial" w:eastAsia="Arial" w:hAnsi="Arial" w:cs="Arial"/>
                <w:b/>
                <w:color w:val="434343"/>
                <w:sz w:val="18"/>
                <w:szCs w:val="18"/>
              </w:rPr>
              <w:t>Compromisos SEGPLAN</w:t>
            </w:r>
          </w:p>
        </w:tc>
      </w:tr>
      <w:tr w:rsidR="0025199E" w14:paraId="09EF0E7D" w14:textId="77777777">
        <w:trPr>
          <w:trHeight w:val="70"/>
          <w:jc w:val="center"/>
        </w:trPr>
        <w:tc>
          <w:tcPr>
            <w:tcW w:w="8359" w:type="dxa"/>
            <w:gridSpan w:val="3"/>
            <w:shd w:val="clear" w:color="auto" w:fill="auto"/>
            <w:vAlign w:val="center"/>
          </w:tcPr>
          <w:p w14:paraId="43215984" w14:textId="77777777" w:rsidR="0025199E" w:rsidRDefault="00632FF6">
            <w:pPr>
              <w:widowControl/>
              <w:jc w:val="both"/>
              <w:rPr>
                <w:rFonts w:ascii="Arial" w:eastAsia="Arial" w:hAnsi="Arial" w:cs="Arial"/>
                <w:b/>
                <w:color w:val="434343"/>
                <w:sz w:val="18"/>
                <w:szCs w:val="18"/>
              </w:rPr>
            </w:pPr>
            <w:r>
              <w:rPr>
                <w:rFonts w:ascii="Arial" w:eastAsia="Arial" w:hAnsi="Arial" w:cs="Arial"/>
                <w:b/>
                <w:color w:val="434343"/>
                <w:sz w:val="18"/>
                <w:szCs w:val="18"/>
              </w:rPr>
              <w:t>05. Igualdad de género</w:t>
            </w:r>
          </w:p>
        </w:tc>
        <w:tc>
          <w:tcPr>
            <w:tcW w:w="1706" w:type="dxa"/>
            <w:shd w:val="clear" w:color="auto" w:fill="auto"/>
            <w:vAlign w:val="center"/>
          </w:tcPr>
          <w:p w14:paraId="7173FE48" w14:textId="77777777" w:rsidR="0025199E" w:rsidRDefault="00632FF6">
            <w:pPr>
              <w:widowControl/>
              <w:jc w:val="right"/>
              <w:rPr>
                <w:rFonts w:ascii="Arial" w:eastAsia="Arial" w:hAnsi="Arial" w:cs="Arial"/>
                <w:b/>
                <w:color w:val="434343"/>
                <w:sz w:val="18"/>
                <w:szCs w:val="18"/>
              </w:rPr>
            </w:pPr>
            <w:r>
              <w:rPr>
                <w:rFonts w:ascii="Arial" w:eastAsia="Arial" w:hAnsi="Arial" w:cs="Arial"/>
                <w:b/>
                <w:color w:val="434343"/>
                <w:sz w:val="18"/>
                <w:szCs w:val="18"/>
              </w:rPr>
              <w:t>$ 48.804</w:t>
            </w:r>
          </w:p>
        </w:tc>
      </w:tr>
      <w:tr w:rsidR="0025199E" w14:paraId="157ED042" w14:textId="77777777">
        <w:trPr>
          <w:trHeight w:val="765"/>
          <w:jc w:val="center"/>
        </w:trPr>
        <w:tc>
          <w:tcPr>
            <w:tcW w:w="1697" w:type="dxa"/>
            <w:shd w:val="clear" w:color="auto" w:fill="auto"/>
            <w:vAlign w:val="center"/>
          </w:tcPr>
          <w:p w14:paraId="330B8E7A"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Empresa de Transporte del Tercer Milenio - Transmilenio S.A.</w:t>
            </w:r>
          </w:p>
        </w:tc>
        <w:tc>
          <w:tcPr>
            <w:tcW w:w="1989" w:type="dxa"/>
            <w:shd w:val="clear" w:color="auto" w:fill="D9D9D9"/>
            <w:vAlign w:val="center"/>
          </w:tcPr>
          <w:p w14:paraId="5D65B995"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1. Desarrollo y Gestión de la Cultura Ciudadana en el Sistema Integrado de Transporte Público de Bogotá</w:t>
            </w:r>
          </w:p>
        </w:tc>
        <w:tc>
          <w:tcPr>
            <w:tcW w:w="4673" w:type="dxa"/>
            <w:shd w:val="clear" w:color="auto" w:fill="auto"/>
            <w:vAlign w:val="center"/>
          </w:tcPr>
          <w:p w14:paraId="228D6C1C"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 xml:space="preserve">1. Actualizar e </w:t>
            </w:r>
            <w:r>
              <w:rPr>
                <w:rFonts w:ascii="Arial" w:eastAsia="Arial" w:hAnsi="Arial" w:cs="Arial"/>
                <w:color w:val="434343"/>
                <w:sz w:val="18"/>
                <w:szCs w:val="18"/>
              </w:rPr>
              <w:t>Implementar Modelo de Cultura Ciudadana en el Componente Troncal y Zonal del SITP</w:t>
            </w:r>
          </w:p>
        </w:tc>
        <w:tc>
          <w:tcPr>
            <w:tcW w:w="1706" w:type="dxa"/>
            <w:shd w:val="clear" w:color="auto" w:fill="D9D9D9"/>
            <w:vAlign w:val="center"/>
          </w:tcPr>
          <w:p w14:paraId="267945FD" w14:textId="77777777" w:rsidR="0025199E" w:rsidRDefault="00632FF6">
            <w:pPr>
              <w:widowControl/>
              <w:jc w:val="right"/>
              <w:rPr>
                <w:rFonts w:ascii="Arial" w:eastAsia="Arial" w:hAnsi="Arial" w:cs="Arial"/>
                <w:color w:val="434343"/>
                <w:sz w:val="18"/>
                <w:szCs w:val="18"/>
              </w:rPr>
            </w:pPr>
            <w:r>
              <w:rPr>
                <w:rFonts w:ascii="Arial" w:eastAsia="Arial" w:hAnsi="Arial" w:cs="Arial"/>
                <w:color w:val="434343"/>
                <w:sz w:val="18"/>
                <w:szCs w:val="18"/>
              </w:rPr>
              <w:t>$ 36.010</w:t>
            </w:r>
          </w:p>
        </w:tc>
      </w:tr>
      <w:tr w:rsidR="0025199E" w14:paraId="4A8C3C71" w14:textId="77777777">
        <w:trPr>
          <w:trHeight w:val="2449"/>
          <w:jc w:val="center"/>
        </w:trPr>
        <w:tc>
          <w:tcPr>
            <w:tcW w:w="1697" w:type="dxa"/>
            <w:shd w:val="clear" w:color="auto" w:fill="auto"/>
            <w:vAlign w:val="center"/>
          </w:tcPr>
          <w:p w14:paraId="3D08232F"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Empresa Metro de Bogotá S.A.</w:t>
            </w:r>
          </w:p>
        </w:tc>
        <w:tc>
          <w:tcPr>
            <w:tcW w:w="1989" w:type="dxa"/>
            <w:shd w:val="clear" w:color="auto" w:fill="D9D9D9"/>
            <w:vAlign w:val="center"/>
          </w:tcPr>
          <w:p w14:paraId="7C3A862E"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1. Construcción de cultura Metro para Bogotá</w:t>
            </w:r>
          </w:p>
        </w:tc>
        <w:tc>
          <w:tcPr>
            <w:tcW w:w="4673" w:type="dxa"/>
            <w:shd w:val="clear" w:color="auto" w:fill="auto"/>
            <w:vAlign w:val="center"/>
          </w:tcPr>
          <w:p w14:paraId="6C3A972F"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 xml:space="preserve">1. Diseñar e implementar el % de la estrategia de construcción de identidad y marca del </w:t>
            </w:r>
            <w:r>
              <w:rPr>
                <w:rFonts w:ascii="Arial" w:eastAsia="Arial" w:hAnsi="Arial" w:cs="Arial"/>
                <w:color w:val="434343"/>
                <w:sz w:val="18"/>
                <w:szCs w:val="18"/>
              </w:rPr>
              <w:t>metro de Bogotá.</w:t>
            </w:r>
            <w:r>
              <w:rPr>
                <w:rFonts w:ascii="Arial" w:eastAsia="Arial" w:hAnsi="Arial" w:cs="Arial"/>
                <w:color w:val="434343"/>
                <w:sz w:val="18"/>
                <w:szCs w:val="18"/>
              </w:rPr>
              <w:br/>
              <w:t>2. Promover % de los espacios de participación ciudadanía activa, impulsando procesos de capacitación y socialización en el marco de la estratégica de cultura ciudadana.</w:t>
            </w:r>
            <w:r>
              <w:rPr>
                <w:rFonts w:ascii="Arial" w:eastAsia="Arial" w:hAnsi="Arial" w:cs="Arial"/>
                <w:color w:val="434343"/>
                <w:sz w:val="18"/>
                <w:szCs w:val="18"/>
              </w:rPr>
              <w:br/>
              <w:t>3. Articular el % de las actividades entre las dependencias de la EMB</w:t>
            </w:r>
            <w:r>
              <w:rPr>
                <w:rFonts w:ascii="Arial" w:eastAsia="Arial" w:hAnsi="Arial" w:cs="Arial"/>
                <w:color w:val="434343"/>
                <w:sz w:val="18"/>
                <w:szCs w:val="18"/>
              </w:rPr>
              <w:t>, instituciones distritales y nacionales para ofrecer un mensaje unificado a los grupos de valor</w:t>
            </w:r>
          </w:p>
        </w:tc>
        <w:tc>
          <w:tcPr>
            <w:tcW w:w="1706" w:type="dxa"/>
            <w:shd w:val="clear" w:color="auto" w:fill="D9D9D9"/>
            <w:vAlign w:val="center"/>
          </w:tcPr>
          <w:p w14:paraId="1EC6C54F" w14:textId="77777777" w:rsidR="0025199E" w:rsidRDefault="00632FF6">
            <w:pPr>
              <w:widowControl/>
              <w:jc w:val="right"/>
              <w:rPr>
                <w:rFonts w:ascii="Arial" w:eastAsia="Arial" w:hAnsi="Arial" w:cs="Arial"/>
                <w:color w:val="434343"/>
                <w:sz w:val="18"/>
                <w:szCs w:val="18"/>
              </w:rPr>
            </w:pPr>
            <w:r>
              <w:rPr>
                <w:rFonts w:ascii="Arial" w:eastAsia="Arial" w:hAnsi="Arial" w:cs="Arial"/>
                <w:color w:val="434343"/>
                <w:sz w:val="18"/>
                <w:szCs w:val="18"/>
              </w:rPr>
              <w:t>$ 1.941</w:t>
            </w:r>
          </w:p>
        </w:tc>
      </w:tr>
      <w:tr w:rsidR="0025199E" w14:paraId="3DB00057" w14:textId="77777777">
        <w:trPr>
          <w:trHeight w:val="1749"/>
          <w:jc w:val="center"/>
        </w:trPr>
        <w:tc>
          <w:tcPr>
            <w:tcW w:w="1697" w:type="dxa"/>
            <w:shd w:val="clear" w:color="auto" w:fill="auto"/>
            <w:vAlign w:val="center"/>
          </w:tcPr>
          <w:p w14:paraId="00F7A59A"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Secretaría Distrital de la Mujer</w:t>
            </w:r>
          </w:p>
        </w:tc>
        <w:tc>
          <w:tcPr>
            <w:tcW w:w="1989" w:type="dxa"/>
            <w:shd w:val="clear" w:color="auto" w:fill="D9D9D9"/>
            <w:vAlign w:val="center"/>
          </w:tcPr>
          <w:p w14:paraId="3798C3A9"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1. Implementación de estrategia de divulgación pedagógica con enfoques de género y de derechos Bogotá</w:t>
            </w:r>
          </w:p>
        </w:tc>
        <w:tc>
          <w:tcPr>
            <w:tcW w:w="4673" w:type="dxa"/>
            <w:shd w:val="clear" w:color="auto" w:fill="auto"/>
            <w:vAlign w:val="center"/>
          </w:tcPr>
          <w:p w14:paraId="7A970581"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 xml:space="preserve">1. </w:t>
            </w:r>
            <w:r>
              <w:rPr>
                <w:rFonts w:ascii="Arial" w:eastAsia="Arial" w:hAnsi="Arial" w:cs="Arial"/>
                <w:color w:val="434343"/>
                <w:sz w:val="18"/>
                <w:szCs w:val="18"/>
              </w:rPr>
              <w:t>Producir estrategias de comunicaciones con enfoque de género y de derechos, para la transformación cultural y el cambio social</w:t>
            </w:r>
            <w:r>
              <w:rPr>
                <w:rFonts w:ascii="Arial" w:eastAsia="Arial" w:hAnsi="Arial" w:cs="Arial"/>
                <w:color w:val="434343"/>
                <w:sz w:val="18"/>
                <w:szCs w:val="18"/>
              </w:rPr>
              <w:br/>
              <w:t>2. Difundir a ciudadanos y ciudadanas información sobre los derechos de las mujeres y oferta de servicios para su garantía en Bog</w:t>
            </w:r>
            <w:r>
              <w:rPr>
                <w:rFonts w:ascii="Arial" w:eastAsia="Arial" w:hAnsi="Arial" w:cs="Arial"/>
                <w:color w:val="434343"/>
                <w:sz w:val="18"/>
                <w:szCs w:val="18"/>
              </w:rPr>
              <w:t>otá, a través del desarrollo de campañas, formatos de comunicación y materiales de divulgación edu pedagógica.</w:t>
            </w:r>
          </w:p>
        </w:tc>
        <w:tc>
          <w:tcPr>
            <w:tcW w:w="1706" w:type="dxa"/>
            <w:shd w:val="clear" w:color="auto" w:fill="D9D9D9"/>
            <w:vAlign w:val="center"/>
          </w:tcPr>
          <w:p w14:paraId="0EBB2CBD" w14:textId="77777777" w:rsidR="0025199E" w:rsidRDefault="00632FF6">
            <w:pPr>
              <w:widowControl/>
              <w:jc w:val="right"/>
              <w:rPr>
                <w:rFonts w:ascii="Arial" w:eastAsia="Arial" w:hAnsi="Arial" w:cs="Arial"/>
                <w:color w:val="434343"/>
                <w:sz w:val="18"/>
                <w:szCs w:val="18"/>
              </w:rPr>
            </w:pPr>
            <w:r>
              <w:rPr>
                <w:rFonts w:ascii="Arial" w:eastAsia="Arial" w:hAnsi="Arial" w:cs="Arial"/>
                <w:color w:val="434343"/>
                <w:sz w:val="18"/>
                <w:szCs w:val="18"/>
              </w:rPr>
              <w:t>$ 4.268</w:t>
            </w:r>
          </w:p>
        </w:tc>
      </w:tr>
      <w:tr w:rsidR="0025199E" w14:paraId="29FCA9F5" w14:textId="77777777">
        <w:trPr>
          <w:trHeight w:val="2373"/>
          <w:jc w:val="center"/>
        </w:trPr>
        <w:tc>
          <w:tcPr>
            <w:tcW w:w="1697" w:type="dxa"/>
            <w:shd w:val="clear" w:color="auto" w:fill="auto"/>
            <w:vAlign w:val="center"/>
          </w:tcPr>
          <w:p w14:paraId="2409CD7E"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Secretaría Distrital de Movilidad</w:t>
            </w:r>
          </w:p>
        </w:tc>
        <w:tc>
          <w:tcPr>
            <w:tcW w:w="1989" w:type="dxa"/>
            <w:shd w:val="clear" w:color="auto" w:fill="D9D9D9"/>
            <w:vAlign w:val="center"/>
          </w:tcPr>
          <w:p w14:paraId="271D23FB"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 xml:space="preserve">1.Fortalecimiento de la comunicación y la cultura para la movilidad como elementos </w:t>
            </w:r>
            <w:r>
              <w:rPr>
                <w:rFonts w:ascii="Arial" w:eastAsia="Arial" w:hAnsi="Arial" w:cs="Arial"/>
                <w:color w:val="434343"/>
                <w:sz w:val="18"/>
                <w:szCs w:val="18"/>
              </w:rPr>
              <w:t>constructivos y pedagógicos del nuevo contrato social en Bogotá</w:t>
            </w:r>
          </w:p>
        </w:tc>
        <w:tc>
          <w:tcPr>
            <w:tcW w:w="4673" w:type="dxa"/>
            <w:shd w:val="clear" w:color="auto" w:fill="auto"/>
            <w:vAlign w:val="center"/>
          </w:tcPr>
          <w:p w14:paraId="23FA196B"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1. Diseñar y evaluar el % de una metodología de alto impacto frente a cultura ciudadana para la movilidad</w:t>
            </w:r>
            <w:r>
              <w:rPr>
                <w:rFonts w:ascii="Arial" w:eastAsia="Arial" w:hAnsi="Arial" w:cs="Arial"/>
                <w:color w:val="434343"/>
                <w:sz w:val="18"/>
                <w:szCs w:val="18"/>
              </w:rPr>
              <w:br/>
              <w:t xml:space="preserve">2. Implementar el % de las estrategias de cultura ciudadana definidas para el sistema </w:t>
            </w:r>
            <w:r>
              <w:rPr>
                <w:rFonts w:ascii="Arial" w:eastAsia="Arial" w:hAnsi="Arial" w:cs="Arial"/>
                <w:color w:val="434343"/>
                <w:sz w:val="18"/>
                <w:szCs w:val="18"/>
              </w:rPr>
              <w:t>de movilidad con enfoque diferencial, de género y territorial.</w:t>
            </w:r>
            <w:r>
              <w:rPr>
                <w:rFonts w:ascii="Arial" w:eastAsia="Arial" w:hAnsi="Arial" w:cs="Arial"/>
                <w:color w:val="434343"/>
                <w:sz w:val="18"/>
                <w:szCs w:val="18"/>
              </w:rPr>
              <w:br/>
              <w:t>3. Implementar y evaluar el % de las campañas de cultura para la movilidad diseñadas.</w:t>
            </w:r>
            <w:r>
              <w:rPr>
                <w:rFonts w:ascii="Arial" w:eastAsia="Arial" w:hAnsi="Arial" w:cs="Arial"/>
                <w:color w:val="434343"/>
                <w:sz w:val="18"/>
                <w:szCs w:val="18"/>
              </w:rPr>
              <w:br/>
              <w:t>4. Ejecutar y evaluar el % de las estrategias de pedagogía y educación vial diseñadas</w:t>
            </w:r>
            <w:r>
              <w:rPr>
                <w:rFonts w:ascii="Arial" w:eastAsia="Arial" w:hAnsi="Arial" w:cs="Arial"/>
                <w:color w:val="434343"/>
                <w:sz w:val="18"/>
                <w:szCs w:val="18"/>
              </w:rPr>
              <w:br/>
              <w:t>5. Desarrollar el % d</w:t>
            </w:r>
            <w:r>
              <w:rPr>
                <w:rFonts w:ascii="Arial" w:eastAsia="Arial" w:hAnsi="Arial" w:cs="Arial"/>
                <w:color w:val="434343"/>
                <w:sz w:val="18"/>
                <w:szCs w:val="18"/>
              </w:rPr>
              <w:t>el plan estratégico de comunicaciones y cultura para la movilidad</w:t>
            </w:r>
          </w:p>
        </w:tc>
        <w:tc>
          <w:tcPr>
            <w:tcW w:w="1706" w:type="dxa"/>
            <w:shd w:val="clear" w:color="auto" w:fill="D9D9D9"/>
            <w:vAlign w:val="center"/>
          </w:tcPr>
          <w:p w14:paraId="4CADF16A" w14:textId="77777777" w:rsidR="0025199E" w:rsidRDefault="00632FF6">
            <w:pPr>
              <w:widowControl/>
              <w:jc w:val="right"/>
              <w:rPr>
                <w:rFonts w:ascii="Arial" w:eastAsia="Arial" w:hAnsi="Arial" w:cs="Arial"/>
                <w:b/>
                <w:color w:val="434343"/>
                <w:sz w:val="18"/>
                <w:szCs w:val="18"/>
              </w:rPr>
            </w:pPr>
            <w:r>
              <w:rPr>
                <w:rFonts w:ascii="Arial" w:eastAsia="Arial" w:hAnsi="Arial" w:cs="Arial"/>
                <w:color w:val="434343"/>
                <w:sz w:val="18"/>
                <w:szCs w:val="18"/>
              </w:rPr>
              <w:t>$ 6.585</w:t>
            </w:r>
          </w:p>
          <w:p w14:paraId="48135DA7" w14:textId="77777777" w:rsidR="0025199E" w:rsidRDefault="0025199E">
            <w:pPr>
              <w:widowControl/>
              <w:jc w:val="right"/>
              <w:rPr>
                <w:rFonts w:ascii="Arial" w:eastAsia="Arial" w:hAnsi="Arial" w:cs="Arial"/>
                <w:color w:val="434343"/>
                <w:sz w:val="18"/>
                <w:szCs w:val="18"/>
              </w:rPr>
            </w:pPr>
          </w:p>
        </w:tc>
      </w:tr>
      <w:tr w:rsidR="0025199E" w14:paraId="6E79FC5A" w14:textId="77777777">
        <w:trPr>
          <w:trHeight w:val="70"/>
          <w:jc w:val="center"/>
        </w:trPr>
        <w:tc>
          <w:tcPr>
            <w:tcW w:w="8359" w:type="dxa"/>
            <w:gridSpan w:val="3"/>
            <w:shd w:val="clear" w:color="auto" w:fill="auto"/>
            <w:vAlign w:val="center"/>
          </w:tcPr>
          <w:p w14:paraId="5D10F11F" w14:textId="77777777" w:rsidR="0025199E" w:rsidRDefault="00632FF6">
            <w:pPr>
              <w:widowControl/>
              <w:jc w:val="both"/>
              <w:rPr>
                <w:rFonts w:ascii="Arial" w:eastAsia="Arial" w:hAnsi="Arial" w:cs="Arial"/>
                <w:b/>
                <w:color w:val="434343"/>
                <w:sz w:val="18"/>
                <w:szCs w:val="18"/>
              </w:rPr>
            </w:pPr>
            <w:r>
              <w:rPr>
                <w:rFonts w:ascii="Arial" w:eastAsia="Arial" w:hAnsi="Arial" w:cs="Arial"/>
                <w:b/>
                <w:color w:val="434343"/>
                <w:sz w:val="18"/>
                <w:szCs w:val="18"/>
              </w:rPr>
              <w:t>16. Paz, justicia e instituciones sólidas</w:t>
            </w:r>
          </w:p>
        </w:tc>
        <w:tc>
          <w:tcPr>
            <w:tcW w:w="1706" w:type="dxa"/>
            <w:shd w:val="clear" w:color="auto" w:fill="auto"/>
            <w:vAlign w:val="center"/>
          </w:tcPr>
          <w:p w14:paraId="6DFF1949" w14:textId="77777777" w:rsidR="0025199E" w:rsidRDefault="00632FF6">
            <w:pPr>
              <w:widowControl/>
              <w:jc w:val="both"/>
              <w:rPr>
                <w:rFonts w:ascii="Arial" w:eastAsia="Arial" w:hAnsi="Arial" w:cs="Arial"/>
                <w:b/>
                <w:color w:val="434343"/>
                <w:sz w:val="18"/>
                <w:szCs w:val="18"/>
              </w:rPr>
            </w:pPr>
            <w:r>
              <w:rPr>
                <w:rFonts w:ascii="Arial" w:eastAsia="Arial" w:hAnsi="Arial" w:cs="Arial"/>
                <w:b/>
                <w:color w:val="434343"/>
                <w:sz w:val="18"/>
                <w:szCs w:val="18"/>
              </w:rPr>
              <w:t>$ 18.738</w:t>
            </w:r>
          </w:p>
        </w:tc>
      </w:tr>
      <w:tr w:rsidR="0025199E" w14:paraId="53E470FC" w14:textId="77777777">
        <w:trPr>
          <w:trHeight w:val="70"/>
          <w:jc w:val="center"/>
        </w:trPr>
        <w:tc>
          <w:tcPr>
            <w:tcW w:w="1697" w:type="dxa"/>
            <w:shd w:val="clear" w:color="auto" w:fill="auto"/>
            <w:vAlign w:val="center"/>
          </w:tcPr>
          <w:p w14:paraId="58D30C31"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Instituto de Desarrollo Urbano</w:t>
            </w:r>
          </w:p>
        </w:tc>
        <w:tc>
          <w:tcPr>
            <w:tcW w:w="1989" w:type="dxa"/>
            <w:shd w:val="clear" w:color="auto" w:fill="D9D9D9"/>
            <w:vAlign w:val="center"/>
          </w:tcPr>
          <w:p w14:paraId="3387AB9D"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1. Fortalecimiento y efectividad institucional de la gestión pública en el IDU</w:t>
            </w:r>
          </w:p>
        </w:tc>
        <w:tc>
          <w:tcPr>
            <w:tcW w:w="4673" w:type="dxa"/>
            <w:shd w:val="clear" w:color="auto" w:fill="auto"/>
            <w:vAlign w:val="center"/>
          </w:tcPr>
          <w:p w14:paraId="76CF6A84"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 xml:space="preserve">1. </w:t>
            </w:r>
            <w:r>
              <w:rPr>
                <w:rFonts w:ascii="Arial" w:eastAsia="Arial" w:hAnsi="Arial" w:cs="Arial"/>
                <w:color w:val="434343"/>
                <w:sz w:val="18"/>
                <w:szCs w:val="18"/>
              </w:rPr>
              <w:t>Fortalecer estrategias de gestión territorial a través de los espacios de diálogo ciudadano y la articulación interinstitucional</w:t>
            </w:r>
          </w:p>
        </w:tc>
        <w:tc>
          <w:tcPr>
            <w:tcW w:w="1706" w:type="dxa"/>
            <w:shd w:val="clear" w:color="auto" w:fill="D9D9D9"/>
            <w:vAlign w:val="center"/>
          </w:tcPr>
          <w:p w14:paraId="0E364AE8" w14:textId="77777777" w:rsidR="0025199E" w:rsidRDefault="00632FF6">
            <w:pPr>
              <w:widowControl/>
              <w:jc w:val="right"/>
              <w:rPr>
                <w:rFonts w:ascii="Arial" w:eastAsia="Arial" w:hAnsi="Arial" w:cs="Arial"/>
                <w:color w:val="434343"/>
                <w:sz w:val="18"/>
                <w:szCs w:val="18"/>
              </w:rPr>
            </w:pPr>
            <w:r>
              <w:rPr>
                <w:rFonts w:ascii="Arial" w:eastAsia="Arial" w:hAnsi="Arial" w:cs="Arial"/>
                <w:color w:val="434343"/>
                <w:sz w:val="18"/>
                <w:szCs w:val="18"/>
              </w:rPr>
              <w:t>$ 0</w:t>
            </w:r>
          </w:p>
        </w:tc>
      </w:tr>
      <w:tr w:rsidR="0025199E" w14:paraId="17A4F4A5" w14:textId="77777777">
        <w:trPr>
          <w:trHeight w:val="1920"/>
          <w:jc w:val="center"/>
        </w:trPr>
        <w:tc>
          <w:tcPr>
            <w:tcW w:w="1697" w:type="dxa"/>
            <w:shd w:val="clear" w:color="auto" w:fill="auto"/>
            <w:vAlign w:val="center"/>
          </w:tcPr>
          <w:p w14:paraId="7DCF510E"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Secretaría Distrital de Cultura, Recreación y Deporte</w:t>
            </w:r>
          </w:p>
        </w:tc>
        <w:tc>
          <w:tcPr>
            <w:tcW w:w="1989" w:type="dxa"/>
            <w:shd w:val="clear" w:color="auto" w:fill="D9D9D9"/>
            <w:vAlign w:val="center"/>
          </w:tcPr>
          <w:p w14:paraId="15657A4D"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1. Fortalecimiento de la Cultura Ciudadana y su Institucionalidad en</w:t>
            </w:r>
            <w:r>
              <w:rPr>
                <w:rFonts w:ascii="Arial" w:eastAsia="Arial" w:hAnsi="Arial" w:cs="Arial"/>
                <w:color w:val="434343"/>
                <w:sz w:val="18"/>
                <w:szCs w:val="18"/>
              </w:rPr>
              <w:t xml:space="preserve"> Bogotá</w:t>
            </w:r>
          </w:p>
        </w:tc>
        <w:tc>
          <w:tcPr>
            <w:tcW w:w="4673" w:type="dxa"/>
            <w:shd w:val="clear" w:color="auto" w:fill="auto"/>
            <w:vAlign w:val="center"/>
          </w:tcPr>
          <w:p w14:paraId="7111AB52"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2. Diseñar y Acompañar la implementación estrategias de cultura ciudadana en torno a los temas priorizados por la administración Distrital</w:t>
            </w:r>
            <w:r>
              <w:rPr>
                <w:rFonts w:ascii="Arial" w:eastAsia="Arial" w:hAnsi="Arial" w:cs="Arial"/>
                <w:color w:val="434343"/>
                <w:sz w:val="18"/>
                <w:szCs w:val="18"/>
              </w:rPr>
              <w:br/>
              <w:t xml:space="preserve">3. Implementar sistema de Gestión de la información para el levantamiento y monitoreo de las </w:t>
            </w:r>
            <w:r>
              <w:rPr>
                <w:rFonts w:ascii="Arial" w:eastAsia="Arial" w:hAnsi="Arial" w:cs="Arial"/>
                <w:color w:val="434343"/>
                <w:sz w:val="18"/>
                <w:szCs w:val="18"/>
              </w:rPr>
              <w:t>estrategias de cambio cultural</w:t>
            </w:r>
          </w:p>
        </w:tc>
        <w:tc>
          <w:tcPr>
            <w:tcW w:w="1706" w:type="dxa"/>
            <w:shd w:val="clear" w:color="auto" w:fill="D9D9D9"/>
            <w:vAlign w:val="center"/>
          </w:tcPr>
          <w:p w14:paraId="4DE65057" w14:textId="77777777" w:rsidR="0025199E" w:rsidRDefault="00632FF6">
            <w:pPr>
              <w:widowControl/>
              <w:jc w:val="right"/>
              <w:rPr>
                <w:rFonts w:ascii="Arial" w:eastAsia="Arial" w:hAnsi="Arial" w:cs="Arial"/>
                <w:color w:val="434343"/>
                <w:sz w:val="18"/>
                <w:szCs w:val="18"/>
              </w:rPr>
            </w:pPr>
            <w:r>
              <w:rPr>
                <w:rFonts w:ascii="Arial" w:eastAsia="Arial" w:hAnsi="Arial" w:cs="Arial"/>
                <w:color w:val="434343"/>
                <w:sz w:val="18"/>
                <w:szCs w:val="18"/>
              </w:rPr>
              <w:t>$ 6.710</w:t>
            </w:r>
          </w:p>
        </w:tc>
      </w:tr>
      <w:tr w:rsidR="0025199E" w14:paraId="53B93C0C" w14:textId="77777777">
        <w:trPr>
          <w:trHeight w:val="3958"/>
          <w:jc w:val="center"/>
        </w:trPr>
        <w:tc>
          <w:tcPr>
            <w:tcW w:w="1697" w:type="dxa"/>
            <w:shd w:val="clear" w:color="auto" w:fill="auto"/>
            <w:vAlign w:val="center"/>
          </w:tcPr>
          <w:p w14:paraId="2E4A2C05"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Secretaría Distrital de Seguridad, Convivencia y Justicia</w:t>
            </w:r>
          </w:p>
        </w:tc>
        <w:tc>
          <w:tcPr>
            <w:tcW w:w="1989" w:type="dxa"/>
            <w:shd w:val="clear" w:color="auto" w:fill="D9D9D9"/>
            <w:vAlign w:val="center"/>
          </w:tcPr>
          <w:p w14:paraId="6E8779A1"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1. Consolidación de una ciudadanía transformadora para la convivencia y la seguridad en Bogotá2.</w:t>
            </w:r>
            <w:r>
              <w:rPr>
                <w:rFonts w:ascii="Arial" w:eastAsia="Arial" w:hAnsi="Arial" w:cs="Arial"/>
                <w:color w:val="434343"/>
                <w:sz w:val="18"/>
                <w:szCs w:val="18"/>
              </w:rPr>
              <w:br/>
            </w:r>
            <w:r>
              <w:rPr>
                <w:rFonts w:ascii="Arial" w:eastAsia="Arial" w:hAnsi="Arial" w:cs="Arial"/>
                <w:color w:val="434343"/>
                <w:sz w:val="18"/>
                <w:szCs w:val="18"/>
              </w:rPr>
              <w:t xml:space="preserve">2. Fortalecimiento de estrategias para la materialización de las disposiciones del Código Nacional de Seguridad y Convivencia Ciudadana en Bogotá </w:t>
            </w:r>
          </w:p>
        </w:tc>
        <w:tc>
          <w:tcPr>
            <w:tcW w:w="4673" w:type="dxa"/>
            <w:shd w:val="clear" w:color="auto" w:fill="auto"/>
            <w:vAlign w:val="center"/>
          </w:tcPr>
          <w:p w14:paraId="5E521012"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1. Fortalecer grupos de ciudadanos vinculados a instancias de participación para la convivencia y seguridad.</w:t>
            </w:r>
            <w:r>
              <w:rPr>
                <w:rFonts w:ascii="Arial" w:eastAsia="Arial" w:hAnsi="Arial" w:cs="Arial"/>
                <w:color w:val="434343"/>
                <w:sz w:val="18"/>
                <w:szCs w:val="18"/>
              </w:rPr>
              <w:br/>
            </w:r>
            <w:r>
              <w:rPr>
                <w:rFonts w:ascii="Arial" w:eastAsia="Arial" w:hAnsi="Arial" w:cs="Arial"/>
                <w:color w:val="434343"/>
                <w:sz w:val="18"/>
                <w:szCs w:val="18"/>
              </w:rPr>
              <w:t>4. Diseñar e implementar estrategia de fortalecimiento de la cultura ciudadana y la participación para la seguridad, convivencia y la prevención de violencia basada en género y el machismo, a través de la gestión en el territorio.</w:t>
            </w:r>
            <w:r>
              <w:rPr>
                <w:rFonts w:ascii="Arial" w:eastAsia="Arial" w:hAnsi="Arial" w:cs="Arial"/>
                <w:color w:val="434343"/>
                <w:sz w:val="18"/>
                <w:szCs w:val="18"/>
              </w:rPr>
              <w:br/>
              <w:t>5. Diseñar y aplicar estr</w:t>
            </w:r>
            <w:r>
              <w:rPr>
                <w:rFonts w:ascii="Arial" w:eastAsia="Arial" w:hAnsi="Arial" w:cs="Arial"/>
                <w:color w:val="434343"/>
                <w:sz w:val="18"/>
                <w:szCs w:val="18"/>
              </w:rPr>
              <w:t>ategia de mediación escolar y comunitaria como herramienta de justicia para generar cultura ciudadana en la ciudad.</w:t>
            </w:r>
            <w:r>
              <w:rPr>
                <w:rFonts w:ascii="Arial" w:eastAsia="Arial" w:hAnsi="Arial" w:cs="Arial"/>
                <w:color w:val="434343"/>
                <w:sz w:val="18"/>
                <w:szCs w:val="18"/>
              </w:rPr>
              <w:br/>
              <w:t>1. Construir y desarrollar jornadas de difusión y pedagogía sobre el contenido y alcance del Código Nacional de Seguridad y Convivencia Ciud</w:t>
            </w:r>
            <w:r>
              <w:rPr>
                <w:rFonts w:ascii="Arial" w:eastAsia="Arial" w:hAnsi="Arial" w:cs="Arial"/>
                <w:color w:val="434343"/>
                <w:sz w:val="18"/>
                <w:szCs w:val="18"/>
              </w:rPr>
              <w:t>adana.</w:t>
            </w:r>
            <w:r>
              <w:rPr>
                <w:rFonts w:ascii="Arial" w:eastAsia="Arial" w:hAnsi="Arial" w:cs="Arial"/>
                <w:color w:val="434343"/>
                <w:sz w:val="18"/>
                <w:szCs w:val="18"/>
              </w:rPr>
              <w:br/>
              <w:t>2. Apoyar y acompañar iniciativas ciudadanas en las localidades con mayor imposición de medidas correctivas del Código Nacional de Seguridad y Convivencia Ciudadana</w:t>
            </w:r>
          </w:p>
        </w:tc>
        <w:tc>
          <w:tcPr>
            <w:tcW w:w="1706" w:type="dxa"/>
            <w:shd w:val="clear" w:color="auto" w:fill="D9D9D9"/>
            <w:vAlign w:val="center"/>
          </w:tcPr>
          <w:p w14:paraId="0D3F62AD" w14:textId="77777777" w:rsidR="0025199E" w:rsidRDefault="00632FF6">
            <w:pPr>
              <w:widowControl/>
              <w:jc w:val="right"/>
              <w:rPr>
                <w:rFonts w:ascii="Arial" w:eastAsia="Arial" w:hAnsi="Arial" w:cs="Arial"/>
                <w:color w:val="434343"/>
                <w:sz w:val="18"/>
                <w:szCs w:val="18"/>
              </w:rPr>
            </w:pPr>
            <w:r>
              <w:rPr>
                <w:rFonts w:ascii="Arial" w:eastAsia="Arial" w:hAnsi="Arial" w:cs="Arial"/>
                <w:color w:val="434343"/>
                <w:sz w:val="18"/>
                <w:szCs w:val="18"/>
              </w:rPr>
              <w:t>$ 12.027</w:t>
            </w:r>
          </w:p>
        </w:tc>
      </w:tr>
      <w:tr w:rsidR="0025199E" w14:paraId="70A06BE2" w14:textId="77777777">
        <w:trPr>
          <w:trHeight w:val="255"/>
          <w:jc w:val="center"/>
        </w:trPr>
        <w:tc>
          <w:tcPr>
            <w:tcW w:w="8359" w:type="dxa"/>
            <w:gridSpan w:val="3"/>
            <w:shd w:val="clear" w:color="auto" w:fill="auto"/>
            <w:vAlign w:val="center"/>
          </w:tcPr>
          <w:p w14:paraId="044170DB" w14:textId="77777777" w:rsidR="0025199E" w:rsidRDefault="00632FF6">
            <w:pPr>
              <w:widowControl/>
              <w:jc w:val="both"/>
              <w:rPr>
                <w:rFonts w:ascii="Arial" w:eastAsia="Arial" w:hAnsi="Arial" w:cs="Arial"/>
                <w:b/>
                <w:color w:val="434343"/>
                <w:sz w:val="18"/>
                <w:szCs w:val="18"/>
              </w:rPr>
            </w:pPr>
            <w:r>
              <w:rPr>
                <w:rFonts w:ascii="Arial" w:eastAsia="Arial" w:hAnsi="Arial" w:cs="Arial"/>
                <w:b/>
                <w:color w:val="434343"/>
                <w:sz w:val="18"/>
                <w:szCs w:val="18"/>
              </w:rPr>
              <w:t>04. Educación de calidad</w:t>
            </w:r>
          </w:p>
        </w:tc>
        <w:tc>
          <w:tcPr>
            <w:tcW w:w="1706" w:type="dxa"/>
            <w:shd w:val="clear" w:color="auto" w:fill="auto"/>
            <w:vAlign w:val="center"/>
          </w:tcPr>
          <w:p w14:paraId="5D932287" w14:textId="77777777" w:rsidR="0025199E" w:rsidRDefault="00632FF6">
            <w:pPr>
              <w:widowControl/>
              <w:jc w:val="right"/>
              <w:rPr>
                <w:rFonts w:ascii="Arial" w:eastAsia="Arial" w:hAnsi="Arial" w:cs="Arial"/>
                <w:b/>
                <w:color w:val="434343"/>
                <w:sz w:val="18"/>
                <w:szCs w:val="18"/>
              </w:rPr>
            </w:pPr>
            <w:r>
              <w:rPr>
                <w:rFonts w:ascii="Arial" w:eastAsia="Arial" w:hAnsi="Arial" w:cs="Arial"/>
                <w:b/>
                <w:color w:val="434343"/>
                <w:sz w:val="18"/>
                <w:szCs w:val="18"/>
              </w:rPr>
              <w:t>$ 5.850</w:t>
            </w:r>
          </w:p>
        </w:tc>
      </w:tr>
      <w:tr w:rsidR="0025199E" w14:paraId="698AC060" w14:textId="77777777">
        <w:trPr>
          <w:trHeight w:val="1533"/>
          <w:jc w:val="center"/>
        </w:trPr>
        <w:tc>
          <w:tcPr>
            <w:tcW w:w="1697" w:type="dxa"/>
            <w:shd w:val="clear" w:color="auto" w:fill="auto"/>
            <w:vAlign w:val="center"/>
          </w:tcPr>
          <w:p w14:paraId="5557AAF2"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 xml:space="preserve">Secretaría de Educación del </w:t>
            </w:r>
            <w:r>
              <w:rPr>
                <w:rFonts w:ascii="Arial" w:eastAsia="Arial" w:hAnsi="Arial" w:cs="Arial"/>
                <w:color w:val="434343"/>
                <w:sz w:val="18"/>
                <w:szCs w:val="18"/>
              </w:rPr>
              <w:t>Distrito</w:t>
            </w:r>
          </w:p>
        </w:tc>
        <w:tc>
          <w:tcPr>
            <w:tcW w:w="1989" w:type="dxa"/>
            <w:shd w:val="clear" w:color="auto" w:fill="D9D9D9"/>
            <w:vAlign w:val="center"/>
          </w:tcPr>
          <w:p w14:paraId="1F45EAD8"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 xml:space="preserve">1. Implementación del Programa integral de educación socioemocional, ciudadana y construcción de escuelas como territorios de paz en Bogotá D.C. </w:t>
            </w:r>
            <w:r>
              <w:rPr>
                <w:rFonts w:ascii="Arial" w:eastAsia="Arial" w:hAnsi="Arial" w:cs="Arial"/>
                <w:color w:val="434343"/>
                <w:sz w:val="18"/>
                <w:szCs w:val="18"/>
              </w:rPr>
              <w:br/>
              <w:t>2. Implementación del programa niñas y niños educan a los adultos en Bogotá D.C.</w:t>
            </w:r>
          </w:p>
        </w:tc>
        <w:tc>
          <w:tcPr>
            <w:tcW w:w="4673" w:type="dxa"/>
            <w:shd w:val="clear" w:color="auto" w:fill="auto"/>
            <w:vAlign w:val="center"/>
          </w:tcPr>
          <w:p w14:paraId="584F2DA5"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1. Construir y desar</w:t>
            </w:r>
            <w:r>
              <w:rPr>
                <w:rFonts w:ascii="Arial" w:eastAsia="Arial" w:hAnsi="Arial" w:cs="Arial"/>
                <w:color w:val="434343"/>
                <w:sz w:val="18"/>
                <w:szCs w:val="18"/>
              </w:rPr>
              <w:t xml:space="preserve">rollar los Documentos Para la integración curricular de la educación socioemocional y ciudadana en las IED de Bogotá a partir de un proceso de sensibilización y elaboración conjunta con las comunidades educativas de los documentos que permitan orientar su </w:t>
            </w:r>
            <w:r>
              <w:rPr>
                <w:rFonts w:ascii="Arial" w:eastAsia="Arial" w:hAnsi="Arial" w:cs="Arial"/>
                <w:color w:val="434343"/>
                <w:sz w:val="18"/>
                <w:szCs w:val="18"/>
              </w:rPr>
              <w:t>implementación en los colegios.</w:t>
            </w:r>
            <w:r>
              <w:rPr>
                <w:rFonts w:ascii="Arial" w:eastAsia="Arial" w:hAnsi="Arial" w:cs="Arial"/>
                <w:color w:val="434343"/>
                <w:sz w:val="18"/>
                <w:szCs w:val="18"/>
              </w:rPr>
              <w:br/>
              <w:t>2. Apoyar y acompañar a Colegios En el desarrollo de iniciativas ciudadanas para la construcción de escuelas como territorios de paz, que valoran la diversidad del territorio y fomentan el relacionamiento basado en la verdad</w:t>
            </w:r>
            <w:r>
              <w:rPr>
                <w:rFonts w:ascii="Arial" w:eastAsia="Arial" w:hAnsi="Arial" w:cs="Arial"/>
                <w:color w:val="434343"/>
                <w:sz w:val="18"/>
                <w:szCs w:val="18"/>
              </w:rPr>
              <w:t>, el perdón, la restauración, la reconciliación y la no repetición.</w:t>
            </w:r>
            <w:r>
              <w:rPr>
                <w:rFonts w:ascii="Arial" w:eastAsia="Arial" w:hAnsi="Arial" w:cs="Arial"/>
                <w:color w:val="434343"/>
                <w:sz w:val="18"/>
                <w:szCs w:val="18"/>
              </w:rPr>
              <w:br/>
              <w:t>1. Promover en Colegios Iniciativas, lideradas por niñas y niños que resignifiquen su voz en la transformación cultural de la ciudad y fortalezcan el desarrollo de iniciativas ciudadanas.</w:t>
            </w:r>
          </w:p>
        </w:tc>
        <w:tc>
          <w:tcPr>
            <w:tcW w:w="1706" w:type="dxa"/>
            <w:shd w:val="clear" w:color="auto" w:fill="D9D9D9"/>
            <w:vAlign w:val="center"/>
          </w:tcPr>
          <w:p w14:paraId="7096F039" w14:textId="77777777" w:rsidR="0025199E" w:rsidRDefault="00632FF6">
            <w:pPr>
              <w:widowControl/>
              <w:jc w:val="right"/>
              <w:rPr>
                <w:rFonts w:ascii="Arial" w:eastAsia="Arial" w:hAnsi="Arial" w:cs="Arial"/>
                <w:color w:val="434343"/>
                <w:sz w:val="18"/>
                <w:szCs w:val="18"/>
              </w:rPr>
            </w:pPr>
            <w:r>
              <w:rPr>
                <w:rFonts w:ascii="Arial" w:eastAsia="Arial" w:hAnsi="Arial" w:cs="Arial"/>
                <w:color w:val="434343"/>
                <w:sz w:val="18"/>
                <w:szCs w:val="18"/>
              </w:rPr>
              <w:t>$ 5.850</w:t>
            </w:r>
          </w:p>
        </w:tc>
      </w:tr>
      <w:tr w:rsidR="0025199E" w14:paraId="32B6C8F4" w14:textId="77777777">
        <w:trPr>
          <w:trHeight w:val="70"/>
          <w:jc w:val="center"/>
        </w:trPr>
        <w:tc>
          <w:tcPr>
            <w:tcW w:w="8359" w:type="dxa"/>
            <w:gridSpan w:val="3"/>
            <w:shd w:val="clear" w:color="auto" w:fill="auto"/>
            <w:vAlign w:val="center"/>
          </w:tcPr>
          <w:p w14:paraId="0B0324E1" w14:textId="77777777" w:rsidR="0025199E" w:rsidRDefault="00632FF6">
            <w:pPr>
              <w:widowControl/>
              <w:jc w:val="both"/>
              <w:rPr>
                <w:rFonts w:ascii="Arial" w:eastAsia="Arial" w:hAnsi="Arial" w:cs="Arial"/>
                <w:color w:val="434343"/>
                <w:sz w:val="18"/>
                <w:szCs w:val="18"/>
              </w:rPr>
            </w:pPr>
            <w:r>
              <w:rPr>
                <w:rFonts w:ascii="Arial" w:eastAsia="Arial" w:hAnsi="Arial" w:cs="Arial"/>
                <w:b/>
                <w:color w:val="434343"/>
                <w:sz w:val="18"/>
                <w:szCs w:val="18"/>
              </w:rPr>
              <w:t>13. Acción por el clima</w:t>
            </w:r>
            <w:r>
              <w:rPr>
                <w:rFonts w:ascii="Arial" w:eastAsia="Arial" w:hAnsi="Arial" w:cs="Arial"/>
                <w:color w:val="434343"/>
                <w:sz w:val="18"/>
                <w:szCs w:val="18"/>
              </w:rPr>
              <w:t> </w:t>
            </w:r>
          </w:p>
        </w:tc>
        <w:tc>
          <w:tcPr>
            <w:tcW w:w="1706" w:type="dxa"/>
            <w:shd w:val="clear" w:color="auto" w:fill="auto"/>
            <w:vAlign w:val="center"/>
          </w:tcPr>
          <w:p w14:paraId="12AA84D6" w14:textId="77777777" w:rsidR="0025199E" w:rsidRDefault="00632FF6">
            <w:pPr>
              <w:widowControl/>
              <w:jc w:val="right"/>
              <w:rPr>
                <w:rFonts w:ascii="Arial" w:eastAsia="Arial" w:hAnsi="Arial" w:cs="Arial"/>
                <w:b/>
                <w:color w:val="434343"/>
                <w:sz w:val="18"/>
                <w:szCs w:val="18"/>
              </w:rPr>
            </w:pPr>
            <w:r>
              <w:rPr>
                <w:rFonts w:ascii="Arial" w:eastAsia="Arial" w:hAnsi="Arial" w:cs="Arial"/>
                <w:b/>
                <w:color w:val="434343"/>
                <w:sz w:val="18"/>
                <w:szCs w:val="18"/>
              </w:rPr>
              <w:t>$ 654</w:t>
            </w:r>
          </w:p>
        </w:tc>
      </w:tr>
      <w:tr w:rsidR="0025199E" w14:paraId="007D7035" w14:textId="77777777">
        <w:trPr>
          <w:trHeight w:val="70"/>
          <w:jc w:val="center"/>
        </w:trPr>
        <w:tc>
          <w:tcPr>
            <w:tcW w:w="1697" w:type="dxa"/>
            <w:shd w:val="clear" w:color="auto" w:fill="auto"/>
            <w:vAlign w:val="center"/>
          </w:tcPr>
          <w:p w14:paraId="29480FDC"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Instituto Distrital de Protección y Bienestar Animal</w:t>
            </w:r>
          </w:p>
        </w:tc>
        <w:tc>
          <w:tcPr>
            <w:tcW w:w="1989" w:type="dxa"/>
            <w:shd w:val="clear" w:color="auto" w:fill="D9D9D9"/>
            <w:vAlign w:val="center"/>
          </w:tcPr>
          <w:p w14:paraId="4C952EE2"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1. Implementación de estrategias de cultura y participación ciudadana para la defensa, convivencia, protección y bienestar de los animales en Bogotá</w:t>
            </w:r>
          </w:p>
        </w:tc>
        <w:tc>
          <w:tcPr>
            <w:tcW w:w="4673" w:type="dxa"/>
            <w:shd w:val="clear" w:color="auto" w:fill="auto"/>
            <w:vAlign w:val="center"/>
          </w:tcPr>
          <w:p w14:paraId="12346447"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 xml:space="preserve">2. </w:t>
            </w:r>
            <w:r>
              <w:rPr>
                <w:rFonts w:ascii="Arial" w:eastAsia="Arial" w:hAnsi="Arial" w:cs="Arial"/>
                <w:color w:val="434343"/>
                <w:sz w:val="18"/>
                <w:szCs w:val="18"/>
              </w:rPr>
              <w:t>Diseñar e implementar Campañas pedagógicas de apropiación social del conocimiento que aborden perspectivas alternativas al antropocentrismo.</w:t>
            </w:r>
            <w:r>
              <w:rPr>
                <w:rFonts w:ascii="Arial" w:eastAsia="Arial" w:hAnsi="Arial" w:cs="Arial"/>
                <w:color w:val="434343"/>
                <w:sz w:val="18"/>
                <w:szCs w:val="18"/>
              </w:rPr>
              <w:br/>
              <w:t>3. Vincular Personas ciudadanos y ciudadanas en las estrategias de sensibilización y educación en los ámbitos: educ</w:t>
            </w:r>
            <w:r>
              <w:rPr>
                <w:rFonts w:ascii="Arial" w:eastAsia="Arial" w:hAnsi="Arial" w:cs="Arial"/>
                <w:color w:val="434343"/>
                <w:sz w:val="18"/>
                <w:szCs w:val="18"/>
              </w:rPr>
              <w:t>ativo, recreodeportivo, institucional y comunitario para incrementar la tenencia responsable de animales de compañía no convencionales basada en criterios técnicos, sin fomentar su adquisición</w:t>
            </w:r>
            <w:r>
              <w:rPr>
                <w:rFonts w:ascii="Arial" w:eastAsia="Arial" w:hAnsi="Arial" w:cs="Arial"/>
                <w:color w:val="434343"/>
                <w:sz w:val="18"/>
                <w:szCs w:val="18"/>
              </w:rPr>
              <w:br/>
              <w:t>4. Vincular Personas ciudadanos y ciudadanas en talleres de for</w:t>
            </w:r>
            <w:r>
              <w:rPr>
                <w:rFonts w:ascii="Arial" w:eastAsia="Arial" w:hAnsi="Arial" w:cs="Arial"/>
                <w:color w:val="434343"/>
                <w:sz w:val="18"/>
                <w:szCs w:val="18"/>
              </w:rPr>
              <w:t>mación que aborden la normatividad vigente y su aplicación en las instancias y los espacios de participación ciudadana y movilización social de protección y bienestar animal. Participación ciudadana y movilización social de protección y bienestar animal.</w:t>
            </w:r>
            <w:r>
              <w:rPr>
                <w:rFonts w:ascii="Arial" w:eastAsia="Arial" w:hAnsi="Arial" w:cs="Arial"/>
                <w:color w:val="434343"/>
                <w:sz w:val="18"/>
                <w:szCs w:val="18"/>
              </w:rPr>
              <w:br/>
              <w:t>5</w:t>
            </w:r>
            <w:r>
              <w:rPr>
                <w:rFonts w:ascii="Arial" w:eastAsia="Arial" w:hAnsi="Arial" w:cs="Arial"/>
                <w:color w:val="434343"/>
                <w:sz w:val="18"/>
                <w:szCs w:val="18"/>
              </w:rPr>
              <w:t>. Definir y Ejecutar Pactos con las instancias y espacios de participación ciudadana y movilización social por localidad para la Protección y Bienestar Animal</w:t>
            </w:r>
          </w:p>
        </w:tc>
        <w:tc>
          <w:tcPr>
            <w:tcW w:w="1706" w:type="dxa"/>
            <w:shd w:val="clear" w:color="auto" w:fill="D9D9D9"/>
            <w:vAlign w:val="center"/>
          </w:tcPr>
          <w:p w14:paraId="7EF7B8E7" w14:textId="77777777" w:rsidR="0025199E" w:rsidRDefault="00632FF6">
            <w:pPr>
              <w:widowControl/>
              <w:jc w:val="right"/>
              <w:rPr>
                <w:rFonts w:ascii="Arial" w:eastAsia="Arial" w:hAnsi="Arial" w:cs="Arial"/>
                <w:color w:val="434343"/>
                <w:sz w:val="18"/>
                <w:szCs w:val="18"/>
              </w:rPr>
            </w:pPr>
            <w:r>
              <w:rPr>
                <w:rFonts w:ascii="Arial" w:eastAsia="Arial" w:hAnsi="Arial" w:cs="Arial"/>
                <w:color w:val="434343"/>
                <w:sz w:val="18"/>
                <w:szCs w:val="18"/>
              </w:rPr>
              <w:t>$ 654</w:t>
            </w:r>
          </w:p>
        </w:tc>
      </w:tr>
      <w:tr w:rsidR="0025199E" w14:paraId="2CD9B75E" w14:textId="77777777">
        <w:trPr>
          <w:trHeight w:val="255"/>
          <w:jc w:val="center"/>
        </w:trPr>
        <w:tc>
          <w:tcPr>
            <w:tcW w:w="1697" w:type="dxa"/>
            <w:shd w:val="clear" w:color="auto" w:fill="F8CBAD"/>
            <w:vAlign w:val="center"/>
          </w:tcPr>
          <w:p w14:paraId="67463F26" w14:textId="77777777" w:rsidR="0025199E" w:rsidRDefault="00632FF6">
            <w:pPr>
              <w:widowControl/>
              <w:jc w:val="both"/>
              <w:rPr>
                <w:rFonts w:ascii="Arial" w:eastAsia="Arial" w:hAnsi="Arial" w:cs="Arial"/>
                <w:b/>
                <w:color w:val="434343"/>
                <w:sz w:val="18"/>
                <w:szCs w:val="18"/>
              </w:rPr>
            </w:pPr>
            <w:r>
              <w:rPr>
                <w:rFonts w:ascii="Arial" w:eastAsia="Arial" w:hAnsi="Arial" w:cs="Arial"/>
                <w:b/>
                <w:color w:val="434343"/>
                <w:sz w:val="18"/>
                <w:szCs w:val="18"/>
              </w:rPr>
              <w:t>Total general</w:t>
            </w:r>
          </w:p>
        </w:tc>
        <w:tc>
          <w:tcPr>
            <w:tcW w:w="1989" w:type="dxa"/>
            <w:shd w:val="clear" w:color="auto" w:fill="F8CBAD"/>
            <w:vAlign w:val="center"/>
          </w:tcPr>
          <w:p w14:paraId="0CF180DB" w14:textId="77777777" w:rsidR="0025199E" w:rsidRDefault="00632FF6">
            <w:pPr>
              <w:widowControl/>
              <w:jc w:val="both"/>
              <w:rPr>
                <w:rFonts w:ascii="Arial" w:eastAsia="Arial" w:hAnsi="Arial" w:cs="Arial"/>
                <w:b/>
                <w:color w:val="434343"/>
                <w:sz w:val="18"/>
                <w:szCs w:val="18"/>
              </w:rPr>
            </w:pPr>
            <w:r>
              <w:rPr>
                <w:rFonts w:ascii="Arial" w:eastAsia="Arial" w:hAnsi="Arial" w:cs="Arial"/>
                <w:b/>
                <w:color w:val="434343"/>
                <w:sz w:val="18"/>
                <w:szCs w:val="18"/>
              </w:rPr>
              <w:t> </w:t>
            </w:r>
          </w:p>
        </w:tc>
        <w:tc>
          <w:tcPr>
            <w:tcW w:w="4673" w:type="dxa"/>
            <w:shd w:val="clear" w:color="auto" w:fill="F8CBAD"/>
            <w:vAlign w:val="center"/>
          </w:tcPr>
          <w:p w14:paraId="27E90DA7" w14:textId="77777777" w:rsidR="0025199E" w:rsidRDefault="00632FF6">
            <w:pPr>
              <w:widowControl/>
              <w:jc w:val="both"/>
              <w:rPr>
                <w:rFonts w:ascii="Arial" w:eastAsia="Arial" w:hAnsi="Arial" w:cs="Arial"/>
                <w:color w:val="434343"/>
                <w:sz w:val="18"/>
                <w:szCs w:val="18"/>
              </w:rPr>
            </w:pPr>
            <w:r>
              <w:rPr>
                <w:rFonts w:ascii="Arial" w:eastAsia="Arial" w:hAnsi="Arial" w:cs="Arial"/>
                <w:color w:val="434343"/>
                <w:sz w:val="18"/>
                <w:szCs w:val="18"/>
              </w:rPr>
              <w:t> </w:t>
            </w:r>
          </w:p>
        </w:tc>
        <w:tc>
          <w:tcPr>
            <w:tcW w:w="1706" w:type="dxa"/>
            <w:shd w:val="clear" w:color="auto" w:fill="F8CBAD"/>
            <w:vAlign w:val="center"/>
          </w:tcPr>
          <w:p w14:paraId="32BD8D12" w14:textId="77777777" w:rsidR="0025199E" w:rsidRDefault="00632FF6">
            <w:pPr>
              <w:widowControl/>
              <w:jc w:val="right"/>
              <w:rPr>
                <w:rFonts w:ascii="Arial" w:eastAsia="Arial" w:hAnsi="Arial" w:cs="Arial"/>
                <w:b/>
                <w:color w:val="434343"/>
                <w:sz w:val="18"/>
                <w:szCs w:val="18"/>
              </w:rPr>
            </w:pPr>
            <w:r>
              <w:rPr>
                <w:rFonts w:ascii="Arial" w:eastAsia="Arial" w:hAnsi="Arial" w:cs="Arial"/>
                <w:b/>
                <w:color w:val="434343"/>
                <w:sz w:val="18"/>
                <w:szCs w:val="18"/>
              </w:rPr>
              <w:t>$ 74.613</w:t>
            </w:r>
          </w:p>
        </w:tc>
      </w:tr>
    </w:tbl>
    <w:p w14:paraId="375C6418" w14:textId="28CAB017" w:rsidR="0025199E" w:rsidRDefault="00632FF6">
      <w:pPr>
        <w:ind w:left="1276"/>
        <w:jc w:val="both"/>
        <w:rPr>
          <w:rFonts w:ascii="Arial" w:eastAsia="Arial" w:hAnsi="Arial" w:cs="Arial"/>
          <w:color w:val="434343"/>
          <w:sz w:val="18"/>
          <w:szCs w:val="18"/>
        </w:rPr>
      </w:pPr>
      <w:r>
        <w:rPr>
          <w:rFonts w:ascii="Arial" w:eastAsia="Arial" w:hAnsi="Arial" w:cs="Arial"/>
          <w:color w:val="434343"/>
          <w:sz w:val="18"/>
          <w:szCs w:val="18"/>
        </w:rPr>
        <w:t xml:space="preserve">Fuente. Elaboración propia. Datos análisis trazador presupuestal SDP-SDH 2023. Corte 30 de junio de 2023. (Cifras en millones). Frente al reporte por Objetivos de Desarrollo Sostenible en PMR - BogData </w:t>
      </w:r>
      <w:r w:rsidR="00AF3B60">
        <w:rPr>
          <w:rFonts w:ascii="Arial" w:eastAsia="Arial" w:hAnsi="Arial" w:cs="Arial"/>
          <w:color w:val="434343"/>
          <w:sz w:val="18"/>
          <w:szCs w:val="18"/>
        </w:rPr>
        <w:t>-,</w:t>
      </w:r>
      <w:r>
        <w:rPr>
          <w:rFonts w:ascii="Arial" w:eastAsia="Arial" w:hAnsi="Arial" w:cs="Arial"/>
          <w:color w:val="434343"/>
          <w:sz w:val="18"/>
          <w:szCs w:val="18"/>
        </w:rPr>
        <w:t xml:space="preserve"> se aclara que en dicho instrumento no se registran </w:t>
      </w:r>
      <w:r>
        <w:rPr>
          <w:rFonts w:ascii="Arial" w:eastAsia="Arial" w:hAnsi="Arial" w:cs="Arial"/>
          <w:color w:val="434343"/>
          <w:sz w:val="18"/>
          <w:szCs w:val="18"/>
        </w:rPr>
        <w:t>datos asociados a esta categoría.</w:t>
      </w:r>
    </w:p>
    <w:p w14:paraId="6E78C97A" w14:textId="77777777" w:rsidR="0025199E" w:rsidRDefault="0025199E">
      <w:pPr>
        <w:ind w:left="1276"/>
        <w:jc w:val="both"/>
        <w:rPr>
          <w:rFonts w:ascii="Arial" w:eastAsia="Arial" w:hAnsi="Arial" w:cs="Arial"/>
          <w:color w:val="434343"/>
          <w:sz w:val="18"/>
          <w:szCs w:val="18"/>
        </w:rPr>
      </w:pPr>
    </w:p>
    <w:p w14:paraId="2AD64894" w14:textId="77777777" w:rsidR="0025199E" w:rsidRDefault="0025199E">
      <w:pPr>
        <w:jc w:val="both"/>
        <w:rPr>
          <w:rFonts w:ascii="Arial" w:eastAsia="Arial" w:hAnsi="Arial" w:cs="Arial"/>
          <w:color w:val="434343"/>
          <w:sz w:val="18"/>
          <w:szCs w:val="18"/>
        </w:rPr>
      </w:pPr>
    </w:p>
    <w:p w14:paraId="79AB27F5" w14:textId="77777777" w:rsidR="0025199E" w:rsidRDefault="0025199E">
      <w:pPr>
        <w:ind w:left="1276"/>
        <w:jc w:val="both"/>
        <w:rPr>
          <w:rFonts w:ascii="Arial" w:eastAsia="Arial" w:hAnsi="Arial" w:cs="Arial"/>
          <w:color w:val="434343"/>
          <w:sz w:val="20"/>
          <w:szCs w:val="20"/>
        </w:rPr>
      </w:pPr>
    </w:p>
    <w:p w14:paraId="3628EC2C" w14:textId="6322642D" w:rsidR="0025199E" w:rsidRDefault="00632FF6">
      <w:pPr>
        <w:ind w:left="1276"/>
        <w:jc w:val="both"/>
        <w:rPr>
          <w:rFonts w:ascii="Arial" w:eastAsia="Arial" w:hAnsi="Arial" w:cs="Arial"/>
          <w:color w:val="434343"/>
          <w:sz w:val="24"/>
          <w:szCs w:val="24"/>
        </w:rPr>
      </w:pPr>
      <w:r>
        <w:rPr>
          <w:rFonts w:ascii="Arial" w:eastAsia="Arial" w:hAnsi="Arial" w:cs="Arial"/>
          <w:b/>
          <w:color w:val="434343"/>
          <w:sz w:val="24"/>
          <w:szCs w:val="24"/>
        </w:rPr>
        <w:t>• Resultados marcación de impacto directo por Categorías y Subcategorías</w:t>
      </w:r>
      <w:r>
        <w:rPr>
          <w:rFonts w:ascii="Arial" w:eastAsia="Arial" w:hAnsi="Arial" w:cs="Arial"/>
          <w:color w:val="434343"/>
          <w:sz w:val="24"/>
          <w:szCs w:val="24"/>
        </w:rPr>
        <w:t xml:space="preserve"> </w:t>
      </w:r>
    </w:p>
    <w:p w14:paraId="5AF92BB9" w14:textId="77777777" w:rsidR="0025199E" w:rsidRDefault="0025199E">
      <w:pPr>
        <w:ind w:left="1276"/>
        <w:jc w:val="both"/>
        <w:rPr>
          <w:rFonts w:ascii="Arial" w:eastAsia="Arial" w:hAnsi="Arial" w:cs="Arial"/>
          <w:color w:val="434343"/>
          <w:sz w:val="24"/>
          <w:szCs w:val="24"/>
        </w:rPr>
      </w:pPr>
    </w:p>
    <w:p w14:paraId="240F4CF3" w14:textId="4AE31AC1" w:rsidR="0025199E" w:rsidRDefault="00632FF6">
      <w:pPr>
        <w:jc w:val="both"/>
        <w:rPr>
          <w:rFonts w:ascii="Arial" w:eastAsia="Arial" w:hAnsi="Arial" w:cs="Arial"/>
          <w:color w:val="434343"/>
          <w:sz w:val="24"/>
          <w:szCs w:val="24"/>
        </w:rPr>
      </w:pPr>
      <w:bookmarkStart w:id="9" w:name="_Hlk147150640"/>
      <w:r>
        <w:rPr>
          <w:rFonts w:ascii="Arial" w:eastAsia="Arial" w:hAnsi="Arial" w:cs="Arial"/>
          <w:color w:val="434343"/>
          <w:sz w:val="24"/>
          <w:szCs w:val="24"/>
        </w:rPr>
        <w:t>Según la propuesta de categorización del Trazador Presupuestal de Cultura Ciudadana, se destaca que la mayoría de los recursos con Impacto Directo se concentran en la categoría 2, que se refiere al "Diseño e Implementación de Estrategias y Acciones de Tran</w:t>
      </w:r>
      <w:r>
        <w:rPr>
          <w:rFonts w:ascii="Arial" w:eastAsia="Arial" w:hAnsi="Arial" w:cs="Arial"/>
          <w:color w:val="434343"/>
          <w:sz w:val="24"/>
          <w:szCs w:val="24"/>
        </w:rPr>
        <w:t>sformación Cultural y Comportamental". Esta categoría cuenta con compromisos que representan el 95,8% de la inversión directa comprometida en PMR - BogData -   y el 96,2% en SEGPLAN.</w:t>
      </w:r>
    </w:p>
    <w:p w14:paraId="7A07B99A" w14:textId="77777777" w:rsidR="0025199E" w:rsidRDefault="0025199E">
      <w:pPr>
        <w:jc w:val="both"/>
        <w:rPr>
          <w:rFonts w:ascii="Arial" w:eastAsia="Arial" w:hAnsi="Arial" w:cs="Arial"/>
          <w:color w:val="434343"/>
          <w:sz w:val="24"/>
          <w:szCs w:val="24"/>
        </w:rPr>
      </w:pPr>
    </w:p>
    <w:p w14:paraId="1568330C" w14:textId="5822D171"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En segundo lugar, se encuentra la categoría 1, que aborda la "Gestión de</w:t>
      </w:r>
      <w:r>
        <w:rPr>
          <w:rFonts w:ascii="Arial" w:eastAsia="Arial" w:hAnsi="Arial" w:cs="Arial"/>
          <w:color w:val="434343"/>
          <w:sz w:val="24"/>
          <w:szCs w:val="24"/>
        </w:rPr>
        <w:t xml:space="preserve">l Conocimiento Cultural y Comportamental", con compromisos del 3,6% en PMR - BogData </w:t>
      </w:r>
      <w:r w:rsidR="00AF3B60">
        <w:rPr>
          <w:rFonts w:ascii="Arial" w:eastAsia="Arial" w:hAnsi="Arial" w:cs="Arial"/>
          <w:color w:val="434343"/>
          <w:sz w:val="24"/>
          <w:szCs w:val="24"/>
        </w:rPr>
        <w:t>- y</w:t>
      </w:r>
      <w:r>
        <w:rPr>
          <w:rFonts w:ascii="Arial" w:eastAsia="Arial" w:hAnsi="Arial" w:cs="Arial"/>
          <w:color w:val="434343"/>
          <w:sz w:val="24"/>
          <w:szCs w:val="24"/>
        </w:rPr>
        <w:t xml:space="preserve"> 3,7% en SEGPLAN.</w:t>
      </w:r>
    </w:p>
    <w:p w14:paraId="597B0EA0" w14:textId="77777777" w:rsidR="0025199E" w:rsidRDefault="0025199E">
      <w:pPr>
        <w:jc w:val="both"/>
        <w:rPr>
          <w:rFonts w:ascii="Arial" w:eastAsia="Arial" w:hAnsi="Arial" w:cs="Arial"/>
          <w:color w:val="434343"/>
          <w:sz w:val="24"/>
          <w:szCs w:val="24"/>
        </w:rPr>
      </w:pPr>
    </w:p>
    <w:p w14:paraId="60ED03F6" w14:textId="77777777"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La categoría 3, que se enfoca en el "Fortalecimiento Institucional para la Transformación Cultural", cuenta con compromisos del 0,4% en SEGPLAN. Es i</w:t>
      </w:r>
      <w:r>
        <w:rPr>
          <w:rFonts w:ascii="Arial" w:eastAsia="Arial" w:hAnsi="Arial" w:cs="Arial"/>
          <w:color w:val="434343"/>
          <w:sz w:val="24"/>
          <w:szCs w:val="24"/>
        </w:rPr>
        <w:t>mportante destacar que la información registrada en SEGPLAN engloba los recursos de los 6 Fondos de Desarrollo Local (FDL), y se subraya que la inversión de estos FDL contribuye a las 3 categorías mencionadas.</w:t>
      </w:r>
    </w:p>
    <w:p w14:paraId="7FBDED86" w14:textId="77777777" w:rsidR="0025199E" w:rsidRDefault="0025199E">
      <w:pPr>
        <w:jc w:val="both"/>
        <w:rPr>
          <w:rFonts w:ascii="Arial" w:eastAsia="Arial" w:hAnsi="Arial" w:cs="Arial"/>
          <w:color w:val="434343"/>
          <w:sz w:val="24"/>
          <w:szCs w:val="24"/>
        </w:rPr>
      </w:pPr>
    </w:p>
    <w:bookmarkEnd w:id="9"/>
    <w:p w14:paraId="7400A334" w14:textId="77777777" w:rsidR="0025199E" w:rsidRDefault="0025199E">
      <w:pPr>
        <w:jc w:val="both"/>
        <w:rPr>
          <w:rFonts w:ascii="Arial" w:eastAsia="Arial" w:hAnsi="Arial" w:cs="Arial"/>
          <w:color w:val="434343"/>
          <w:sz w:val="24"/>
          <w:szCs w:val="24"/>
        </w:rPr>
      </w:pPr>
    </w:p>
    <w:p w14:paraId="57820709" w14:textId="297A1EF6" w:rsidR="0025199E" w:rsidRDefault="00632FF6">
      <w:pPr>
        <w:jc w:val="center"/>
        <w:rPr>
          <w:rFonts w:ascii="Arial" w:eastAsia="Arial" w:hAnsi="Arial" w:cs="Arial"/>
          <w:b/>
          <w:color w:val="434343"/>
          <w:sz w:val="24"/>
          <w:szCs w:val="24"/>
        </w:rPr>
      </w:pPr>
      <w:bookmarkStart w:id="10" w:name="_my0fp3dwkmf8" w:colFirst="0" w:colLast="0"/>
      <w:bookmarkEnd w:id="10"/>
      <w:r>
        <w:rPr>
          <w:rFonts w:ascii="Arial" w:eastAsia="Arial" w:hAnsi="Arial" w:cs="Arial"/>
          <w:b/>
          <w:color w:val="434343"/>
          <w:sz w:val="24"/>
          <w:szCs w:val="24"/>
        </w:rPr>
        <w:t xml:space="preserve">Gráfica 1. Resumen inversión con Impacto Directo compromisos por categorías, subcategorías, instrumento de información PMR - BogData -   y SEGPLAN 2023 </w:t>
      </w:r>
    </w:p>
    <w:p w14:paraId="3254DBEE" w14:textId="77777777" w:rsidR="0025199E" w:rsidRDefault="00632FF6">
      <w:pPr>
        <w:jc w:val="center"/>
        <w:rPr>
          <w:rFonts w:ascii="Arial" w:eastAsia="Arial" w:hAnsi="Arial" w:cs="Arial"/>
          <w:color w:val="434343"/>
          <w:sz w:val="24"/>
          <w:szCs w:val="24"/>
        </w:rPr>
      </w:pPr>
      <w:bookmarkStart w:id="11" w:name="_d4zfvkd16jn5" w:colFirst="0" w:colLast="0"/>
      <w:bookmarkEnd w:id="11"/>
      <w:r>
        <w:rPr>
          <w:rFonts w:ascii="Arial" w:eastAsia="Arial" w:hAnsi="Arial" w:cs="Arial"/>
          <w:noProof/>
          <w:color w:val="434343"/>
          <w:sz w:val="24"/>
          <w:szCs w:val="24"/>
        </w:rPr>
        <w:drawing>
          <wp:inline distT="114300" distB="114300" distL="114300" distR="114300" wp14:anchorId="0F30FCE3" wp14:editId="6562413E">
            <wp:extent cx="6045200" cy="3552825"/>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t="2782" r="2243" b="2065"/>
                    <a:stretch>
                      <a:fillRect/>
                    </a:stretch>
                  </pic:blipFill>
                  <pic:spPr>
                    <a:xfrm>
                      <a:off x="0" y="0"/>
                      <a:ext cx="6045200" cy="3552825"/>
                    </a:xfrm>
                    <a:prstGeom prst="rect">
                      <a:avLst/>
                    </a:prstGeom>
                    <a:ln/>
                  </pic:spPr>
                </pic:pic>
              </a:graphicData>
            </a:graphic>
          </wp:inline>
        </w:drawing>
      </w:r>
    </w:p>
    <w:p w14:paraId="7C86165E" w14:textId="5AE13F27" w:rsidR="0025199E" w:rsidRDefault="00632FF6">
      <w:pPr>
        <w:jc w:val="both"/>
        <w:rPr>
          <w:rFonts w:ascii="Arial" w:eastAsia="Arial" w:hAnsi="Arial" w:cs="Arial"/>
          <w:color w:val="434343"/>
          <w:sz w:val="20"/>
          <w:szCs w:val="20"/>
        </w:rPr>
      </w:pPr>
      <w:r>
        <w:rPr>
          <w:rFonts w:ascii="Arial" w:eastAsia="Arial" w:hAnsi="Arial" w:cs="Arial"/>
          <w:color w:val="434343"/>
          <w:sz w:val="20"/>
          <w:szCs w:val="20"/>
        </w:rPr>
        <w:t>Fuente. Elaboración propia con base en los datos marcados para el trazador presupuestal Cultura Ciuda</w:t>
      </w:r>
      <w:r>
        <w:rPr>
          <w:rFonts w:ascii="Arial" w:eastAsia="Arial" w:hAnsi="Arial" w:cs="Arial"/>
          <w:color w:val="434343"/>
          <w:sz w:val="20"/>
          <w:szCs w:val="20"/>
        </w:rPr>
        <w:t xml:space="preserve">dana en SEGPLAN (SDP) – PMR - BogData </w:t>
      </w:r>
      <w:r w:rsidR="00AF3B60">
        <w:rPr>
          <w:rFonts w:ascii="Arial" w:eastAsia="Arial" w:hAnsi="Arial" w:cs="Arial"/>
          <w:color w:val="434343"/>
          <w:sz w:val="20"/>
          <w:szCs w:val="20"/>
        </w:rPr>
        <w:t>- (</w:t>
      </w:r>
      <w:r>
        <w:rPr>
          <w:rFonts w:ascii="Arial" w:eastAsia="Arial" w:hAnsi="Arial" w:cs="Arial"/>
          <w:color w:val="434343"/>
          <w:sz w:val="20"/>
          <w:szCs w:val="20"/>
        </w:rPr>
        <w:t>SDH). Corte 30 de junio de 2023. (Cifras en millones). La</w:t>
      </w:r>
      <w:r>
        <w:rPr>
          <w:rFonts w:ascii="Roboto" w:eastAsia="Roboto" w:hAnsi="Roboto" w:cs="Roboto"/>
          <w:color w:val="444746"/>
          <w:sz w:val="21"/>
          <w:szCs w:val="21"/>
        </w:rPr>
        <w:t xml:space="preserve">s diferencias en impacto directo entre PMR - BogData </w:t>
      </w:r>
      <w:r w:rsidR="00AF3B60">
        <w:rPr>
          <w:rFonts w:ascii="Roboto" w:eastAsia="Roboto" w:hAnsi="Roboto" w:cs="Roboto"/>
          <w:color w:val="444746"/>
          <w:sz w:val="21"/>
          <w:szCs w:val="21"/>
        </w:rPr>
        <w:t>- y</w:t>
      </w:r>
      <w:r>
        <w:rPr>
          <w:rFonts w:ascii="Roboto" w:eastAsia="Roboto" w:hAnsi="Roboto" w:cs="Roboto"/>
          <w:color w:val="444746"/>
          <w:sz w:val="21"/>
          <w:szCs w:val="21"/>
        </w:rPr>
        <w:t xml:space="preserve"> SEGPLAN están dadas porque SEGPLAN incluye los FDL.</w:t>
      </w:r>
    </w:p>
    <w:p w14:paraId="3F151D58" w14:textId="77777777" w:rsidR="0025199E" w:rsidRDefault="0025199E">
      <w:pPr>
        <w:rPr>
          <w:rFonts w:ascii="Arial" w:eastAsia="Arial" w:hAnsi="Arial" w:cs="Arial"/>
          <w:color w:val="434343"/>
        </w:rPr>
      </w:pPr>
    </w:p>
    <w:p w14:paraId="281382ED" w14:textId="77777777"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A continuación, se presenta el análisis por categorías y subcategorías, los porcentajes por instrumento de información corresponden a la comparación del valor comprometido por Subcategoría vs el valor c</w:t>
      </w:r>
      <w:r>
        <w:rPr>
          <w:rFonts w:ascii="Arial" w:eastAsia="Arial" w:hAnsi="Arial" w:cs="Arial"/>
          <w:color w:val="434343"/>
          <w:sz w:val="24"/>
          <w:szCs w:val="24"/>
        </w:rPr>
        <w:t xml:space="preserve">omprometido de la Categoría: </w:t>
      </w:r>
    </w:p>
    <w:p w14:paraId="0F927C4B" w14:textId="77777777" w:rsidR="0025199E" w:rsidRDefault="0025199E">
      <w:pPr>
        <w:rPr>
          <w:rFonts w:ascii="Arial" w:eastAsia="Arial" w:hAnsi="Arial" w:cs="Arial"/>
          <w:color w:val="434343"/>
          <w:sz w:val="24"/>
          <w:szCs w:val="24"/>
        </w:rPr>
      </w:pPr>
    </w:p>
    <w:p w14:paraId="01B6F396" w14:textId="77777777" w:rsidR="0025199E" w:rsidRDefault="00632FF6">
      <w:pPr>
        <w:ind w:firstLine="720"/>
        <w:rPr>
          <w:rFonts w:ascii="Arial" w:eastAsia="Arial" w:hAnsi="Arial" w:cs="Arial"/>
          <w:i/>
          <w:color w:val="434343"/>
          <w:sz w:val="24"/>
          <w:szCs w:val="24"/>
        </w:rPr>
      </w:pPr>
      <w:r>
        <w:rPr>
          <w:rFonts w:ascii="Arial" w:eastAsia="Arial" w:hAnsi="Arial" w:cs="Arial"/>
          <w:i/>
          <w:color w:val="434343"/>
          <w:sz w:val="24"/>
          <w:szCs w:val="24"/>
        </w:rPr>
        <w:t>• Categoría: 01. Gestión del conocimiento cultural y comportamental</w:t>
      </w:r>
    </w:p>
    <w:p w14:paraId="62AB66A8" w14:textId="77777777" w:rsidR="0025199E" w:rsidRDefault="0025199E">
      <w:pPr>
        <w:pBdr>
          <w:top w:val="nil"/>
          <w:left w:val="nil"/>
          <w:bottom w:val="nil"/>
          <w:right w:val="nil"/>
          <w:between w:val="nil"/>
        </w:pBdr>
        <w:jc w:val="both"/>
        <w:rPr>
          <w:rFonts w:ascii="Arial" w:eastAsia="Arial" w:hAnsi="Arial" w:cs="Arial"/>
          <w:color w:val="434343"/>
          <w:sz w:val="24"/>
          <w:szCs w:val="24"/>
        </w:rPr>
      </w:pPr>
    </w:p>
    <w:p w14:paraId="648E1878" w14:textId="77777777" w:rsidR="0025199E" w:rsidRDefault="00632FF6">
      <w:pPr>
        <w:pBdr>
          <w:top w:val="nil"/>
          <w:left w:val="nil"/>
          <w:bottom w:val="nil"/>
          <w:right w:val="nil"/>
          <w:between w:val="nil"/>
        </w:pBdr>
        <w:jc w:val="both"/>
        <w:rPr>
          <w:rFonts w:ascii="Arial" w:eastAsia="Arial" w:hAnsi="Arial" w:cs="Arial"/>
          <w:color w:val="434343"/>
          <w:sz w:val="24"/>
          <w:szCs w:val="24"/>
        </w:rPr>
      </w:pPr>
      <w:r>
        <w:rPr>
          <w:rFonts w:ascii="Arial" w:eastAsia="Arial" w:hAnsi="Arial" w:cs="Arial"/>
          <w:color w:val="434343"/>
          <w:sz w:val="24"/>
          <w:szCs w:val="24"/>
        </w:rPr>
        <w:t>Esta categoría involucra actividades relacionadas con la construcción del conocimiento, la identificación de datos y el análisis de información que tienen c</w:t>
      </w:r>
      <w:r>
        <w:rPr>
          <w:rFonts w:ascii="Arial" w:eastAsia="Arial" w:hAnsi="Arial" w:cs="Arial"/>
          <w:color w:val="434343"/>
          <w:sz w:val="24"/>
          <w:szCs w:val="24"/>
        </w:rPr>
        <w:t>omo objetivo comprender los fenómenos culturales y sociales. Estas acciones permiten caracterizar las problemáticas en la ciudad a través de la exploración de creencias, actitudes, justificaciones, normas sociales y comportamientos. El propósito fundamenta</w:t>
      </w:r>
      <w:r>
        <w:rPr>
          <w:rFonts w:ascii="Arial" w:eastAsia="Arial" w:hAnsi="Arial" w:cs="Arial"/>
          <w:color w:val="434343"/>
          <w:sz w:val="24"/>
          <w:szCs w:val="24"/>
        </w:rPr>
        <w:t>l es facilitar la toma de decisiones y el diseño de acciones orientadas a promover la cultura ciudadana.</w:t>
      </w:r>
    </w:p>
    <w:p w14:paraId="3A4D917B" w14:textId="77777777" w:rsidR="0025199E" w:rsidRDefault="0025199E">
      <w:pPr>
        <w:pBdr>
          <w:top w:val="nil"/>
          <w:left w:val="nil"/>
          <w:bottom w:val="nil"/>
          <w:right w:val="nil"/>
          <w:between w:val="nil"/>
        </w:pBdr>
        <w:jc w:val="both"/>
        <w:rPr>
          <w:rFonts w:ascii="Arial" w:eastAsia="Arial" w:hAnsi="Arial" w:cs="Arial"/>
          <w:color w:val="434343"/>
          <w:sz w:val="24"/>
          <w:szCs w:val="24"/>
        </w:rPr>
      </w:pPr>
    </w:p>
    <w:p w14:paraId="4CD2E603" w14:textId="7217644B" w:rsidR="0025199E" w:rsidRDefault="00632FF6">
      <w:pPr>
        <w:pBdr>
          <w:top w:val="nil"/>
          <w:left w:val="nil"/>
          <w:bottom w:val="nil"/>
          <w:right w:val="nil"/>
          <w:between w:val="nil"/>
        </w:pBdr>
        <w:jc w:val="both"/>
        <w:rPr>
          <w:rFonts w:ascii="Arial" w:eastAsia="Arial" w:hAnsi="Arial" w:cs="Arial"/>
          <w:color w:val="434343"/>
          <w:sz w:val="24"/>
          <w:szCs w:val="24"/>
        </w:rPr>
      </w:pPr>
      <w:r>
        <w:rPr>
          <w:rFonts w:ascii="Arial" w:eastAsia="Arial" w:hAnsi="Arial" w:cs="Arial"/>
          <w:color w:val="434343"/>
          <w:sz w:val="24"/>
          <w:szCs w:val="24"/>
        </w:rPr>
        <w:t>De acuerdo con los datos marcados para el trazador presupuestal Cultura Ciudadana, esta categoría representa del total de la inversión comprometida el</w:t>
      </w:r>
      <w:r>
        <w:rPr>
          <w:rFonts w:ascii="Arial" w:eastAsia="Arial" w:hAnsi="Arial" w:cs="Arial"/>
          <w:color w:val="434343"/>
          <w:sz w:val="24"/>
          <w:szCs w:val="24"/>
        </w:rPr>
        <w:t xml:space="preserve"> 3,5% en PMR - BogData </w:t>
      </w:r>
      <w:r w:rsidR="00AF3B60">
        <w:rPr>
          <w:rFonts w:ascii="Arial" w:eastAsia="Arial" w:hAnsi="Arial" w:cs="Arial"/>
          <w:color w:val="434343"/>
          <w:sz w:val="24"/>
          <w:szCs w:val="24"/>
        </w:rPr>
        <w:t>- y</w:t>
      </w:r>
      <w:r>
        <w:rPr>
          <w:rFonts w:ascii="Arial" w:eastAsia="Arial" w:hAnsi="Arial" w:cs="Arial"/>
          <w:color w:val="434343"/>
          <w:sz w:val="24"/>
          <w:szCs w:val="24"/>
        </w:rPr>
        <w:t xml:space="preserve"> 3,7% SEGPLAN. </w:t>
      </w:r>
    </w:p>
    <w:p w14:paraId="51CEE21F" w14:textId="77777777" w:rsidR="0025199E" w:rsidRDefault="0025199E">
      <w:pPr>
        <w:pBdr>
          <w:top w:val="nil"/>
          <w:left w:val="nil"/>
          <w:bottom w:val="nil"/>
          <w:right w:val="nil"/>
          <w:between w:val="nil"/>
        </w:pBdr>
        <w:jc w:val="both"/>
        <w:rPr>
          <w:rFonts w:ascii="Arial" w:eastAsia="Arial" w:hAnsi="Arial" w:cs="Arial"/>
          <w:color w:val="434343"/>
          <w:sz w:val="24"/>
          <w:szCs w:val="24"/>
        </w:rPr>
      </w:pPr>
    </w:p>
    <w:p w14:paraId="08C5A1B9" w14:textId="77777777" w:rsidR="0025199E" w:rsidRDefault="00632FF6">
      <w:pPr>
        <w:pBdr>
          <w:top w:val="nil"/>
          <w:left w:val="nil"/>
          <w:bottom w:val="nil"/>
          <w:right w:val="nil"/>
          <w:between w:val="nil"/>
        </w:pBdr>
        <w:jc w:val="both"/>
        <w:rPr>
          <w:rFonts w:ascii="Arial" w:eastAsia="Arial" w:hAnsi="Arial" w:cs="Arial"/>
          <w:color w:val="434343"/>
          <w:sz w:val="24"/>
          <w:szCs w:val="24"/>
        </w:rPr>
      </w:pPr>
      <w:r>
        <w:rPr>
          <w:rFonts w:ascii="Arial" w:eastAsia="Arial" w:hAnsi="Arial" w:cs="Arial"/>
          <w:color w:val="434343"/>
          <w:sz w:val="24"/>
          <w:szCs w:val="24"/>
        </w:rPr>
        <w:t>Los proyectos asociados con la Empresa Metro de Bogotá están relacionados con la construcción de la Cultura Metro para Bogotá y las metas vinculadas a la construcción de identidad y marca del metro. Estos proyecto</w:t>
      </w:r>
      <w:r>
        <w:rPr>
          <w:rFonts w:ascii="Arial" w:eastAsia="Arial" w:hAnsi="Arial" w:cs="Arial"/>
          <w:color w:val="434343"/>
          <w:sz w:val="24"/>
          <w:szCs w:val="24"/>
        </w:rPr>
        <w:t>s buscan promover espacios de participación ciudadana activa, impulsar procesos de capacitación y socialización en el marco de la estrategia de cultura ciudadana y fortalecer la articulación de la Empresa Metro de Bogotá con instituciones a nivel distrital</w:t>
      </w:r>
      <w:r>
        <w:rPr>
          <w:rFonts w:ascii="Arial" w:eastAsia="Arial" w:hAnsi="Arial" w:cs="Arial"/>
          <w:color w:val="434343"/>
          <w:sz w:val="24"/>
          <w:szCs w:val="24"/>
        </w:rPr>
        <w:t xml:space="preserve"> y nacional.</w:t>
      </w:r>
    </w:p>
    <w:p w14:paraId="20D9DD3F" w14:textId="77777777" w:rsidR="0025199E" w:rsidRDefault="0025199E">
      <w:pPr>
        <w:pBdr>
          <w:top w:val="nil"/>
          <w:left w:val="nil"/>
          <w:bottom w:val="nil"/>
          <w:right w:val="nil"/>
          <w:between w:val="nil"/>
        </w:pBdr>
        <w:jc w:val="both"/>
        <w:rPr>
          <w:rFonts w:ascii="Arial" w:eastAsia="Arial" w:hAnsi="Arial" w:cs="Arial"/>
          <w:color w:val="434343"/>
          <w:sz w:val="24"/>
          <w:szCs w:val="24"/>
        </w:rPr>
      </w:pPr>
    </w:p>
    <w:p w14:paraId="610985B6" w14:textId="77777777" w:rsidR="0025199E" w:rsidRDefault="00632FF6">
      <w:pPr>
        <w:pBdr>
          <w:top w:val="nil"/>
          <w:left w:val="nil"/>
          <w:bottom w:val="nil"/>
          <w:right w:val="nil"/>
          <w:between w:val="nil"/>
        </w:pBdr>
        <w:jc w:val="both"/>
        <w:rPr>
          <w:rFonts w:ascii="Arial" w:eastAsia="Arial" w:hAnsi="Arial" w:cs="Arial"/>
          <w:color w:val="434343"/>
          <w:sz w:val="24"/>
          <w:szCs w:val="24"/>
        </w:rPr>
      </w:pPr>
      <w:r>
        <w:rPr>
          <w:rFonts w:ascii="Arial" w:eastAsia="Arial" w:hAnsi="Arial" w:cs="Arial"/>
          <w:color w:val="434343"/>
          <w:sz w:val="24"/>
          <w:szCs w:val="24"/>
        </w:rPr>
        <w:t>Por otro lado, la Secretaría de Cultura, Recreación y Deporte ha marcado proyectos relacionados con el Fortalecimiento de la Cultura Ciudadana y su Institucionalidad en Bogotá, específicamente la meta relacionada con la implementación del sis</w:t>
      </w:r>
      <w:r>
        <w:rPr>
          <w:rFonts w:ascii="Arial" w:eastAsia="Arial" w:hAnsi="Arial" w:cs="Arial"/>
          <w:color w:val="434343"/>
          <w:sz w:val="24"/>
          <w:szCs w:val="24"/>
        </w:rPr>
        <w:t>tema de gestión de la información para el levantamiento y monitoreo de las estrategias de cambio cultural.</w:t>
      </w:r>
    </w:p>
    <w:p w14:paraId="455B906D" w14:textId="77777777" w:rsidR="0025199E" w:rsidRDefault="0025199E">
      <w:pPr>
        <w:pBdr>
          <w:top w:val="nil"/>
          <w:left w:val="nil"/>
          <w:bottom w:val="nil"/>
          <w:right w:val="nil"/>
          <w:between w:val="nil"/>
        </w:pBdr>
        <w:jc w:val="both"/>
        <w:rPr>
          <w:rFonts w:ascii="Arial" w:eastAsia="Arial" w:hAnsi="Arial" w:cs="Arial"/>
          <w:color w:val="434343"/>
          <w:sz w:val="24"/>
          <w:szCs w:val="24"/>
        </w:rPr>
      </w:pPr>
    </w:p>
    <w:p w14:paraId="64C0825B" w14:textId="77777777" w:rsidR="0025199E" w:rsidRDefault="00632FF6">
      <w:pPr>
        <w:pBdr>
          <w:top w:val="nil"/>
          <w:left w:val="nil"/>
          <w:bottom w:val="nil"/>
          <w:right w:val="nil"/>
          <w:between w:val="nil"/>
        </w:pBdr>
        <w:jc w:val="both"/>
        <w:rPr>
          <w:rFonts w:ascii="Arial" w:eastAsia="Arial" w:hAnsi="Arial" w:cs="Arial"/>
          <w:color w:val="434343"/>
          <w:sz w:val="24"/>
          <w:szCs w:val="24"/>
        </w:rPr>
      </w:pPr>
      <w:r>
        <w:rPr>
          <w:rFonts w:ascii="Arial" w:eastAsia="Arial" w:hAnsi="Arial" w:cs="Arial"/>
          <w:color w:val="434343"/>
          <w:sz w:val="24"/>
          <w:szCs w:val="24"/>
        </w:rPr>
        <w:t>El Fondo de Desarrollo Local (FDL) de Antonio Nariño realizó la marcación en la subcategoría de Evaluación y Monitoreo del Cambio Cultural y Comport</w:t>
      </w:r>
      <w:r>
        <w:rPr>
          <w:rFonts w:ascii="Arial" w:eastAsia="Arial" w:hAnsi="Arial" w:cs="Arial"/>
          <w:color w:val="434343"/>
          <w:sz w:val="24"/>
          <w:szCs w:val="24"/>
        </w:rPr>
        <w:t>amental.</w:t>
      </w:r>
    </w:p>
    <w:p w14:paraId="4855D851" w14:textId="77777777" w:rsidR="0025199E" w:rsidRDefault="0025199E">
      <w:pPr>
        <w:pBdr>
          <w:top w:val="nil"/>
          <w:left w:val="nil"/>
          <w:bottom w:val="nil"/>
          <w:right w:val="nil"/>
          <w:between w:val="nil"/>
        </w:pBdr>
        <w:jc w:val="both"/>
        <w:rPr>
          <w:rFonts w:ascii="Arial" w:eastAsia="Arial" w:hAnsi="Arial" w:cs="Arial"/>
          <w:color w:val="434343"/>
          <w:sz w:val="24"/>
          <w:szCs w:val="24"/>
        </w:rPr>
      </w:pPr>
    </w:p>
    <w:p w14:paraId="20586D8D" w14:textId="77777777" w:rsidR="0025199E" w:rsidRDefault="00632FF6">
      <w:pPr>
        <w:pBdr>
          <w:top w:val="nil"/>
          <w:left w:val="nil"/>
          <w:bottom w:val="nil"/>
          <w:right w:val="nil"/>
          <w:between w:val="nil"/>
        </w:pBdr>
        <w:jc w:val="both"/>
        <w:rPr>
          <w:rFonts w:ascii="Arial" w:eastAsia="Arial" w:hAnsi="Arial" w:cs="Arial"/>
          <w:color w:val="434343"/>
          <w:sz w:val="24"/>
          <w:szCs w:val="24"/>
        </w:rPr>
      </w:pPr>
      <w:r>
        <w:rPr>
          <w:rFonts w:ascii="Arial" w:eastAsia="Arial" w:hAnsi="Arial" w:cs="Arial"/>
          <w:color w:val="434343"/>
          <w:sz w:val="24"/>
          <w:szCs w:val="24"/>
        </w:rPr>
        <w:t>Esta subcategoría de Evaluación y Monitoreo del Cambio Cultural y Comportamental se enfoca en la asignación de recursos destinados a la creación e implementación de herramientas metodológicas para el seguimiento y evaluación de los resultados y e</w:t>
      </w:r>
      <w:r>
        <w:rPr>
          <w:rFonts w:ascii="Arial" w:eastAsia="Arial" w:hAnsi="Arial" w:cs="Arial"/>
          <w:color w:val="434343"/>
          <w:sz w:val="24"/>
          <w:szCs w:val="24"/>
        </w:rPr>
        <w:t>l impacto de las acciones de cultura ciudadana, así como en el desarrollo de indicadores culturales que faciliten la toma de decisiones en asuntos culturales. Uno de los proyectos de inversión en esta subcategoría se refiere a las acciones de fomento y pro</w:t>
      </w:r>
      <w:r>
        <w:rPr>
          <w:rFonts w:ascii="Arial" w:eastAsia="Arial" w:hAnsi="Arial" w:cs="Arial"/>
          <w:color w:val="434343"/>
          <w:sz w:val="24"/>
          <w:szCs w:val="24"/>
        </w:rPr>
        <w:t>moción de actividades artísticas, interculturales, culturales y patrimoniales, que incluye la meta de realizar 8 eventos de promoción de actividades culturales.</w:t>
      </w:r>
    </w:p>
    <w:p w14:paraId="7B6F70B1" w14:textId="77777777" w:rsidR="0025199E" w:rsidRDefault="0025199E">
      <w:pPr>
        <w:pBdr>
          <w:top w:val="nil"/>
          <w:left w:val="nil"/>
          <w:bottom w:val="nil"/>
          <w:right w:val="nil"/>
          <w:between w:val="nil"/>
        </w:pBdr>
        <w:jc w:val="both"/>
        <w:rPr>
          <w:rFonts w:ascii="Arial" w:eastAsia="Arial" w:hAnsi="Arial" w:cs="Arial"/>
          <w:color w:val="434343"/>
          <w:sz w:val="24"/>
          <w:szCs w:val="24"/>
        </w:rPr>
      </w:pPr>
    </w:p>
    <w:p w14:paraId="23A6D80B" w14:textId="77777777" w:rsidR="00AF3B60" w:rsidRDefault="00AF3B60">
      <w:pPr>
        <w:pBdr>
          <w:top w:val="nil"/>
          <w:left w:val="nil"/>
          <w:bottom w:val="nil"/>
          <w:right w:val="nil"/>
          <w:between w:val="nil"/>
        </w:pBdr>
        <w:jc w:val="both"/>
        <w:rPr>
          <w:rFonts w:ascii="Arial" w:eastAsia="Arial" w:hAnsi="Arial" w:cs="Arial"/>
          <w:color w:val="434343"/>
          <w:sz w:val="24"/>
          <w:szCs w:val="24"/>
        </w:rPr>
      </w:pPr>
    </w:p>
    <w:p w14:paraId="653F1267" w14:textId="77777777" w:rsidR="00AF3B60" w:rsidRDefault="00AF3B60">
      <w:pPr>
        <w:rPr>
          <w:rFonts w:ascii="Arial" w:eastAsia="Arial" w:hAnsi="Arial" w:cs="Arial"/>
          <w:b/>
          <w:color w:val="434343"/>
          <w:sz w:val="24"/>
          <w:szCs w:val="24"/>
        </w:rPr>
      </w:pPr>
      <w:bookmarkStart w:id="12" w:name="_2s8eyo1" w:colFirst="0" w:colLast="0"/>
      <w:bookmarkEnd w:id="12"/>
      <w:r>
        <w:rPr>
          <w:rFonts w:ascii="Arial" w:eastAsia="Arial" w:hAnsi="Arial" w:cs="Arial"/>
          <w:b/>
          <w:color w:val="434343"/>
          <w:sz w:val="24"/>
          <w:szCs w:val="24"/>
        </w:rPr>
        <w:br w:type="page"/>
      </w:r>
    </w:p>
    <w:p w14:paraId="7D433886" w14:textId="52BAD9B7" w:rsidR="0025199E" w:rsidRDefault="00632FF6">
      <w:pPr>
        <w:jc w:val="center"/>
        <w:rPr>
          <w:rFonts w:ascii="Arial" w:eastAsia="Arial" w:hAnsi="Arial" w:cs="Arial"/>
          <w:b/>
          <w:color w:val="434343"/>
          <w:sz w:val="24"/>
          <w:szCs w:val="24"/>
        </w:rPr>
      </w:pPr>
      <w:r>
        <w:rPr>
          <w:rFonts w:ascii="Arial" w:eastAsia="Arial" w:hAnsi="Arial" w:cs="Arial"/>
          <w:b/>
          <w:color w:val="434343"/>
          <w:sz w:val="24"/>
          <w:szCs w:val="24"/>
        </w:rPr>
        <w:t>Gráfica 2. Compromisos inversión con impacto Directo categoría 01, subcategorías y entidades instrumentos de información PMR - BogData -   y SEGPLAN 2023</w:t>
      </w:r>
    </w:p>
    <w:p w14:paraId="16DC6132" w14:textId="77777777" w:rsidR="0025199E" w:rsidRDefault="00632FF6">
      <w:pPr>
        <w:rPr>
          <w:rFonts w:ascii="Arial" w:eastAsia="Arial" w:hAnsi="Arial" w:cs="Arial"/>
          <w:color w:val="434343"/>
          <w:sz w:val="24"/>
          <w:szCs w:val="24"/>
        </w:rPr>
      </w:pPr>
      <w:bookmarkStart w:id="13" w:name="_njvasr193iwi" w:colFirst="0" w:colLast="0"/>
      <w:bookmarkEnd w:id="13"/>
      <w:r>
        <w:rPr>
          <w:rFonts w:ascii="Arial" w:eastAsia="Arial" w:hAnsi="Arial" w:cs="Arial"/>
          <w:noProof/>
          <w:color w:val="434343"/>
          <w:sz w:val="24"/>
          <w:szCs w:val="24"/>
        </w:rPr>
        <w:drawing>
          <wp:inline distT="114300" distB="114300" distL="114300" distR="114300" wp14:anchorId="056DCAE2" wp14:editId="600CEE08">
            <wp:extent cx="6448425" cy="3567113"/>
            <wp:effectExtent l="0" t="0" r="0"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r="8491"/>
                    <a:stretch>
                      <a:fillRect/>
                    </a:stretch>
                  </pic:blipFill>
                  <pic:spPr>
                    <a:xfrm>
                      <a:off x="0" y="0"/>
                      <a:ext cx="6448425" cy="3567113"/>
                    </a:xfrm>
                    <a:prstGeom prst="rect">
                      <a:avLst/>
                    </a:prstGeom>
                    <a:ln/>
                  </pic:spPr>
                </pic:pic>
              </a:graphicData>
            </a:graphic>
          </wp:inline>
        </w:drawing>
      </w:r>
    </w:p>
    <w:p w14:paraId="1F898007" w14:textId="77777777" w:rsidR="0025199E" w:rsidRDefault="0025199E">
      <w:pPr>
        <w:rPr>
          <w:rFonts w:ascii="Arial" w:eastAsia="Arial" w:hAnsi="Arial" w:cs="Arial"/>
          <w:color w:val="434343"/>
          <w:sz w:val="24"/>
          <w:szCs w:val="24"/>
        </w:rPr>
      </w:pPr>
      <w:bookmarkStart w:id="14" w:name="_papxog5iaz0y" w:colFirst="0" w:colLast="0"/>
      <w:bookmarkEnd w:id="14"/>
    </w:p>
    <w:p w14:paraId="79013D3E" w14:textId="7508EE30" w:rsidR="0025199E" w:rsidRDefault="00632FF6">
      <w:pPr>
        <w:jc w:val="both"/>
        <w:rPr>
          <w:rFonts w:ascii="Arial" w:eastAsia="Arial" w:hAnsi="Arial" w:cs="Arial"/>
          <w:color w:val="434343"/>
          <w:sz w:val="20"/>
          <w:szCs w:val="20"/>
        </w:rPr>
      </w:pPr>
      <w:r>
        <w:rPr>
          <w:rFonts w:ascii="Arial" w:eastAsia="Arial" w:hAnsi="Arial" w:cs="Arial"/>
          <w:color w:val="434343"/>
          <w:sz w:val="20"/>
          <w:szCs w:val="20"/>
        </w:rPr>
        <w:t>Fuente. Elaboración propia con base en los datos marcados para el trazador presupuestal Cultura Ciu</w:t>
      </w:r>
      <w:r>
        <w:rPr>
          <w:rFonts w:ascii="Arial" w:eastAsia="Arial" w:hAnsi="Arial" w:cs="Arial"/>
          <w:color w:val="434343"/>
          <w:sz w:val="20"/>
          <w:szCs w:val="20"/>
        </w:rPr>
        <w:t xml:space="preserve">dadana en SEGPLAN (SDP) – PMR - BogData </w:t>
      </w:r>
      <w:r w:rsidR="00AF3B60">
        <w:rPr>
          <w:rFonts w:ascii="Arial" w:eastAsia="Arial" w:hAnsi="Arial" w:cs="Arial"/>
          <w:color w:val="434343"/>
          <w:sz w:val="20"/>
          <w:szCs w:val="20"/>
        </w:rPr>
        <w:t>- (</w:t>
      </w:r>
      <w:r>
        <w:rPr>
          <w:rFonts w:ascii="Arial" w:eastAsia="Arial" w:hAnsi="Arial" w:cs="Arial"/>
          <w:color w:val="434343"/>
          <w:sz w:val="20"/>
          <w:szCs w:val="20"/>
        </w:rPr>
        <w:t>SDH). Corte 30 de junio de 2023. (Cifras en millones)</w:t>
      </w:r>
    </w:p>
    <w:p w14:paraId="3F977646" w14:textId="77777777" w:rsidR="0025199E" w:rsidRDefault="0025199E">
      <w:pPr>
        <w:ind w:left="1276"/>
        <w:jc w:val="both"/>
        <w:rPr>
          <w:rFonts w:ascii="Arial" w:eastAsia="Arial" w:hAnsi="Arial" w:cs="Arial"/>
          <w:i/>
          <w:color w:val="434343"/>
        </w:rPr>
      </w:pPr>
    </w:p>
    <w:p w14:paraId="30A133EC" w14:textId="77777777" w:rsidR="0025199E" w:rsidRPr="00411CB2" w:rsidRDefault="00632FF6" w:rsidP="00411CB2">
      <w:pPr>
        <w:pStyle w:val="Prrafodelista"/>
        <w:numPr>
          <w:ilvl w:val="0"/>
          <w:numId w:val="5"/>
        </w:numPr>
        <w:jc w:val="both"/>
        <w:rPr>
          <w:rFonts w:ascii="Arial" w:eastAsia="Arial" w:hAnsi="Arial" w:cs="Arial"/>
          <w:i/>
          <w:color w:val="434343"/>
          <w:sz w:val="24"/>
          <w:szCs w:val="24"/>
        </w:rPr>
      </w:pPr>
      <w:r w:rsidRPr="00411CB2">
        <w:rPr>
          <w:rFonts w:ascii="Arial" w:eastAsia="Arial" w:hAnsi="Arial" w:cs="Arial"/>
          <w:i/>
          <w:color w:val="434343"/>
          <w:sz w:val="24"/>
          <w:szCs w:val="24"/>
        </w:rPr>
        <w:t>Categoría: 02. Diseño e Implementación de Estrategias y Acciones de Transformación Cultural y Comportamental</w:t>
      </w:r>
    </w:p>
    <w:p w14:paraId="3351AC11" w14:textId="77777777" w:rsidR="0025199E" w:rsidRDefault="0025199E">
      <w:pPr>
        <w:jc w:val="both"/>
        <w:rPr>
          <w:rFonts w:ascii="Arial" w:eastAsia="Arial" w:hAnsi="Arial" w:cs="Arial"/>
          <w:i/>
          <w:color w:val="434343"/>
          <w:sz w:val="24"/>
          <w:szCs w:val="24"/>
        </w:rPr>
      </w:pPr>
    </w:p>
    <w:p w14:paraId="5F42DF04" w14:textId="77777777"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 xml:space="preserve">La categoría se enfoca en promover </w:t>
      </w:r>
      <w:r>
        <w:rPr>
          <w:rFonts w:ascii="Arial" w:eastAsia="Arial" w:hAnsi="Arial" w:cs="Arial"/>
          <w:color w:val="434343"/>
          <w:sz w:val="24"/>
          <w:szCs w:val="24"/>
        </w:rPr>
        <w:t>cambios significativos en los patrones de comportamiento, tanto a nivel individual como colectivo. Esta transformación implica un cambio de las prácticas arraigadas hacia formas de actuación acordes con el enfoque de cultura ciudadana. Busca diseñar y pone</w:t>
      </w:r>
      <w:r>
        <w:rPr>
          <w:rFonts w:ascii="Arial" w:eastAsia="Arial" w:hAnsi="Arial" w:cs="Arial"/>
          <w:color w:val="434343"/>
          <w:sz w:val="24"/>
          <w:szCs w:val="24"/>
        </w:rPr>
        <w:t>r en marcha estrategias y acciones que faciliten esta transformación cultural, permitiendo así un cambio sostenible en la forma en que las personas interactúan y se relacionan en su entorno social y cultural.</w:t>
      </w:r>
    </w:p>
    <w:p w14:paraId="23728A4D" w14:textId="77777777" w:rsidR="0025199E" w:rsidRDefault="0025199E">
      <w:pPr>
        <w:jc w:val="both"/>
        <w:rPr>
          <w:rFonts w:ascii="Arial" w:eastAsia="Arial" w:hAnsi="Arial" w:cs="Arial"/>
          <w:color w:val="434343"/>
          <w:sz w:val="24"/>
          <w:szCs w:val="24"/>
        </w:rPr>
      </w:pPr>
    </w:p>
    <w:p w14:paraId="7C306A62" w14:textId="43A7F5B9" w:rsidR="0025199E" w:rsidRDefault="00632FF6">
      <w:pPr>
        <w:jc w:val="both"/>
        <w:rPr>
          <w:rFonts w:ascii="Arial" w:eastAsia="Arial" w:hAnsi="Arial" w:cs="Arial"/>
          <w:i/>
          <w:color w:val="434343"/>
          <w:sz w:val="24"/>
          <w:szCs w:val="24"/>
        </w:rPr>
      </w:pPr>
      <w:r>
        <w:rPr>
          <w:rFonts w:ascii="Arial" w:eastAsia="Arial" w:hAnsi="Arial" w:cs="Arial"/>
          <w:color w:val="434343"/>
          <w:sz w:val="24"/>
          <w:szCs w:val="24"/>
        </w:rPr>
        <w:t>Se destaca que en esta categoría se marcaron d</w:t>
      </w:r>
      <w:r>
        <w:rPr>
          <w:rFonts w:ascii="Arial" w:eastAsia="Arial" w:hAnsi="Arial" w:cs="Arial"/>
          <w:color w:val="434343"/>
          <w:sz w:val="24"/>
          <w:szCs w:val="24"/>
        </w:rPr>
        <w:t>el total de los recursos comprometidos del primer semestre del 2023, el 95,8% en PMR - BogData -   y 69,2% en SEGPLAN. Es relevante subrayar que los proyectos de las entidades, se enfocan en esta categoría, lo que se refleja en la asignación predominante d</w:t>
      </w:r>
      <w:r>
        <w:rPr>
          <w:rFonts w:ascii="Arial" w:eastAsia="Arial" w:hAnsi="Arial" w:cs="Arial"/>
          <w:color w:val="434343"/>
          <w:sz w:val="24"/>
          <w:szCs w:val="24"/>
        </w:rPr>
        <w:t>e recursos para la ejecución del Trazador Presupuestal de Cultura Ciudadana</w:t>
      </w:r>
      <w:r>
        <w:rPr>
          <w:rFonts w:ascii="Arial" w:eastAsia="Arial" w:hAnsi="Arial" w:cs="Arial"/>
          <w:i/>
          <w:color w:val="434343"/>
          <w:sz w:val="24"/>
          <w:szCs w:val="24"/>
        </w:rPr>
        <w:t>.</w:t>
      </w:r>
    </w:p>
    <w:p w14:paraId="686E3D91" w14:textId="77777777" w:rsidR="0025199E" w:rsidRDefault="0025199E">
      <w:pPr>
        <w:ind w:left="1276"/>
        <w:jc w:val="both"/>
        <w:rPr>
          <w:rFonts w:ascii="Arial" w:eastAsia="Arial" w:hAnsi="Arial" w:cs="Arial"/>
          <w:i/>
          <w:color w:val="434343"/>
        </w:rPr>
      </w:pPr>
    </w:p>
    <w:p w14:paraId="683CC934" w14:textId="77777777" w:rsidR="0025199E" w:rsidRDefault="0025199E">
      <w:pPr>
        <w:rPr>
          <w:rFonts w:ascii="Arial" w:eastAsia="Arial" w:hAnsi="Arial" w:cs="Arial"/>
          <w:color w:val="434343"/>
        </w:rPr>
      </w:pPr>
    </w:p>
    <w:p w14:paraId="7EFFAE72" w14:textId="77777777" w:rsidR="0025199E" w:rsidRDefault="00632FF6">
      <w:pPr>
        <w:jc w:val="both"/>
        <w:rPr>
          <w:rFonts w:ascii="Arial" w:eastAsia="Arial" w:hAnsi="Arial" w:cs="Arial"/>
          <w:color w:val="434343"/>
          <w:sz w:val="24"/>
          <w:szCs w:val="24"/>
        </w:rPr>
      </w:pPr>
      <w:bookmarkStart w:id="15" w:name="_8rzfkngv1krr" w:colFirst="0" w:colLast="0"/>
      <w:bookmarkEnd w:id="15"/>
      <w:r>
        <w:br w:type="page"/>
      </w:r>
    </w:p>
    <w:p w14:paraId="31D45476" w14:textId="274AD02D" w:rsidR="0025199E" w:rsidRDefault="00632FF6">
      <w:pPr>
        <w:jc w:val="center"/>
        <w:rPr>
          <w:rFonts w:ascii="Arial" w:eastAsia="Arial" w:hAnsi="Arial" w:cs="Arial"/>
          <w:b/>
          <w:color w:val="434343"/>
        </w:rPr>
      </w:pPr>
      <w:bookmarkStart w:id="16" w:name="_17dp8vu" w:colFirst="0" w:colLast="0"/>
      <w:bookmarkEnd w:id="16"/>
      <w:r>
        <w:rPr>
          <w:rFonts w:ascii="Arial" w:eastAsia="Arial" w:hAnsi="Arial" w:cs="Arial"/>
          <w:b/>
          <w:color w:val="434343"/>
          <w:sz w:val="24"/>
          <w:szCs w:val="24"/>
        </w:rPr>
        <w:t>Gráfica 3. Compromisos inversión con Impacto Directo para la categoría 02, subcategorías, entidades e instrumento de información PMR - BogData -   y SEGPLAN 2023</w:t>
      </w:r>
    </w:p>
    <w:p w14:paraId="39B8EEE3" w14:textId="77777777" w:rsidR="0025199E" w:rsidRDefault="00632FF6">
      <w:pPr>
        <w:jc w:val="both"/>
        <w:rPr>
          <w:rFonts w:ascii="Arial" w:eastAsia="Arial" w:hAnsi="Arial" w:cs="Arial"/>
          <w:color w:val="434343"/>
        </w:rPr>
      </w:pPr>
      <w:r>
        <w:rPr>
          <w:rFonts w:ascii="Arial" w:eastAsia="Arial" w:hAnsi="Arial" w:cs="Arial"/>
          <w:noProof/>
          <w:color w:val="434343"/>
        </w:rPr>
        <w:drawing>
          <wp:inline distT="114300" distB="114300" distL="114300" distR="114300" wp14:anchorId="6B149001" wp14:editId="0EE5742C">
            <wp:extent cx="6502400" cy="765810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9"/>
                    <a:srcRect/>
                    <a:stretch>
                      <a:fillRect/>
                    </a:stretch>
                  </pic:blipFill>
                  <pic:spPr>
                    <a:xfrm>
                      <a:off x="0" y="0"/>
                      <a:ext cx="6502400" cy="7658100"/>
                    </a:xfrm>
                    <a:prstGeom prst="rect">
                      <a:avLst/>
                    </a:prstGeom>
                    <a:ln/>
                  </pic:spPr>
                </pic:pic>
              </a:graphicData>
            </a:graphic>
          </wp:inline>
        </w:drawing>
      </w:r>
    </w:p>
    <w:p w14:paraId="06B140E7" w14:textId="6D91CD32" w:rsidR="0025199E" w:rsidRDefault="00632FF6">
      <w:pPr>
        <w:jc w:val="both"/>
        <w:rPr>
          <w:rFonts w:ascii="Arial" w:eastAsia="Arial" w:hAnsi="Arial" w:cs="Arial"/>
          <w:color w:val="434343"/>
          <w:sz w:val="20"/>
          <w:szCs w:val="20"/>
        </w:rPr>
      </w:pPr>
      <w:r>
        <w:rPr>
          <w:rFonts w:ascii="Arial" w:eastAsia="Arial" w:hAnsi="Arial" w:cs="Arial"/>
          <w:color w:val="434343"/>
          <w:sz w:val="20"/>
          <w:szCs w:val="20"/>
        </w:rPr>
        <w:t xml:space="preserve">Fuente. Elaboración propia con base en los datos marcados para el trazador presupuestal Cultura Ciudadana en SEGPLAN (SDP) – PMR - BogData </w:t>
      </w:r>
      <w:r w:rsidR="00AF3B60">
        <w:rPr>
          <w:rFonts w:ascii="Arial" w:eastAsia="Arial" w:hAnsi="Arial" w:cs="Arial"/>
          <w:color w:val="434343"/>
          <w:sz w:val="20"/>
          <w:szCs w:val="20"/>
        </w:rPr>
        <w:t>- (</w:t>
      </w:r>
      <w:r>
        <w:rPr>
          <w:rFonts w:ascii="Arial" w:eastAsia="Arial" w:hAnsi="Arial" w:cs="Arial"/>
          <w:color w:val="434343"/>
          <w:sz w:val="20"/>
          <w:szCs w:val="20"/>
        </w:rPr>
        <w:t>SDH). Corte 30 de junio de 2023. (Cifras en millones)</w:t>
      </w:r>
    </w:p>
    <w:p w14:paraId="59138781" w14:textId="77777777" w:rsidR="0025199E" w:rsidRDefault="0025199E">
      <w:pPr>
        <w:ind w:left="1276"/>
        <w:jc w:val="both"/>
        <w:rPr>
          <w:rFonts w:ascii="Arial" w:eastAsia="Arial" w:hAnsi="Arial" w:cs="Arial"/>
          <w:color w:val="434343"/>
        </w:rPr>
      </w:pPr>
    </w:p>
    <w:p w14:paraId="5D42326F" w14:textId="77777777" w:rsidR="0025199E" w:rsidRDefault="00632FF6">
      <w:pPr>
        <w:ind w:left="851"/>
        <w:jc w:val="both"/>
        <w:rPr>
          <w:rFonts w:ascii="Arial" w:eastAsia="Arial" w:hAnsi="Arial" w:cs="Arial"/>
          <w:color w:val="434343"/>
          <w:sz w:val="24"/>
          <w:szCs w:val="24"/>
        </w:rPr>
      </w:pPr>
      <w:r>
        <w:rPr>
          <w:rFonts w:ascii="Arial" w:eastAsia="Arial" w:hAnsi="Arial" w:cs="Arial"/>
          <w:color w:val="434343"/>
          <w:sz w:val="24"/>
          <w:szCs w:val="24"/>
        </w:rPr>
        <w:t>Subcategoría: TPCC(CDD). Directo-C02.07. Fomento a iniciati</w:t>
      </w:r>
      <w:r>
        <w:rPr>
          <w:rFonts w:ascii="Arial" w:eastAsia="Arial" w:hAnsi="Arial" w:cs="Arial"/>
          <w:color w:val="434343"/>
          <w:sz w:val="24"/>
          <w:szCs w:val="24"/>
        </w:rPr>
        <w:t>vas ciudadanas para la transformación cultural y comportamental.</w:t>
      </w:r>
    </w:p>
    <w:p w14:paraId="4F95AC9B" w14:textId="77777777" w:rsidR="0025199E" w:rsidRDefault="0025199E">
      <w:pPr>
        <w:jc w:val="both"/>
        <w:rPr>
          <w:rFonts w:ascii="Arial" w:eastAsia="Arial" w:hAnsi="Arial" w:cs="Arial"/>
          <w:color w:val="434343"/>
          <w:sz w:val="24"/>
          <w:szCs w:val="24"/>
        </w:rPr>
      </w:pPr>
    </w:p>
    <w:p w14:paraId="3C0B9FCF" w14:textId="32EC5498"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Esta subcategoría se enfoca en identificar los recursos y acciones destinados al respaldo de iniciativas ciudadanas que promuevan y reconozcan prácticas de cultura ciudadana. Esto incluye ap</w:t>
      </w:r>
      <w:r>
        <w:rPr>
          <w:rFonts w:ascii="Arial" w:eastAsia="Arial" w:hAnsi="Arial" w:cs="Arial"/>
          <w:color w:val="434343"/>
          <w:sz w:val="24"/>
          <w:szCs w:val="24"/>
        </w:rPr>
        <w:t>oyos financieros, asistencia técnica, reconocimiento a buenas prácticas y colaboraciones público-privadas. Además, se contemplan becas, premios y estímulos para fomentar la cultura ciudadana. En términos de la distribución de recursos comprometidos, esta s</w:t>
      </w:r>
      <w:r>
        <w:rPr>
          <w:rFonts w:ascii="Arial" w:eastAsia="Arial" w:hAnsi="Arial" w:cs="Arial"/>
          <w:color w:val="434343"/>
          <w:sz w:val="24"/>
          <w:szCs w:val="24"/>
        </w:rPr>
        <w:t>ubcategoría abarca el 18,8% en PMR - BogData -   y el 18,3% en SEGPLAN.</w:t>
      </w:r>
    </w:p>
    <w:p w14:paraId="24FE9873" w14:textId="77777777" w:rsidR="0025199E" w:rsidRDefault="0025199E">
      <w:pPr>
        <w:jc w:val="both"/>
        <w:rPr>
          <w:rFonts w:ascii="Arial" w:eastAsia="Arial" w:hAnsi="Arial" w:cs="Arial"/>
          <w:color w:val="434343"/>
          <w:sz w:val="24"/>
          <w:szCs w:val="24"/>
        </w:rPr>
      </w:pPr>
    </w:p>
    <w:p w14:paraId="562B3BDB" w14:textId="756495BE"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 xml:space="preserve">La entidad que mayores recursos comprometió fue la Secretaría Distrital de Seguridad, Convivencia y Justicia, con el 11,9% en PMR - BogData -   y el 11,2% en SEGPLAN. Esta entidad se </w:t>
      </w:r>
      <w:r>
        <w:rPr>
          <w:rFonts w:ascii="Arial" w:eastAsia="Arial" w:hAnsi="Arial" w:cs="Arial"/>
          <w:color w:val="434343"/>
          <w:sz w:val="24"/>
          <w:szCs w:val="24"/>
        </w:rPr>
        <w:t>centró en fortalecer grupos de ciudadanos vinculados a instancias de participación para la convivencia y seguridad, además de brindar apoyo y acompañamiento a iniciativas ciudadanas en localidades con mayor aplicación de medidas correctivas del Código Naci</w:t>
      </w:r>
      <w:r>
        <w:rPr>
          <w:rFonts w:ascii="Arial" w:eastAsia="Arial" w:hAnsi="Arial" w:cs="Arial"/>
          <w:color w:val="434343"/>
          <w:sz w:val="24"/>
          <w:szCs w:val="24"/>
        </w:rPr>
        <w:t>onal de Seguridad y Convivencia Ciudadana.</w:t>
      </w:r>
    </w:p>
    <w:p w14:paraId="53A436B8" w14:textId="77777777" w:rsidR="0025199E" w:rsidRDefault="0025199E">
      <w:pPr>
        <w:jc w:val="both"/>
        <w:rPr>
          <w:rFonts w:ascii="Arial" w:eastAsia="Arial" w:hAnsi="Arial" w:cs="Arial"/>
          <w:color w:val="434343"/>
          <w:sz w:val="24"/>
          <w:szCs w:val="24"/>
        </w:rPr>
      </w:pPr>
    </w:p>
    <w:p w14:paraId="5DD41BD7" w14:textId="0DC606A2"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Le sigue la Secretaría de Educación del Distrito, con el 6,1% en PMR - BogData -   y 5,7% en SEGPLAN% del total de compromisos, dirigidos a acciones que buscan convertir las escuelas en territorios de paz y promo</w:t>
      </w:r>
      <w:r>
        <w:rPr>
          <w:rFonts w:ascii="Arial" w:eastAsia="Arial" w:hAnsi="Arial" w:cs="Arial"/>
          <w:color w:val="434343"/>
          <w:sz w:val="24"/>
          <w:szCs w:val="24"/>
        </w:rPr>
        <w:t>ver iniciativas lideradas por niñas y niños que redefinan su voz en la transformación cultural de la ciudad, fortaleciendo el desarrollo de iniciativas ciudadanas.</w:t>
      </w:r>
    </w:p>
    <w:p w14:paraId="2D3CEFA2" w14:textId="77777777" w:rsidR="0025199E" w:rsidRDefault="0025199E">
      <w:pPr>
        <w:jc w:val="both"/>
        <w:rPr>
          <w:rFonts w:ascii="Arial" w:eastAsia="Arial" w:hAnsi="Arial" w:cs="Arial"/>
          <w:color w:val="434343"/>
          <w:sz w:val="24"/>
          <w:szCs w:val="24"/>
        </w:rPr>
      </w:pPr>
    </w:p>
    <w:p w14:paraId="15C1DC3E" w14:textId="3F7AD14C"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En tercer lugar, el Departamento Administrativo de la Defensoría del Espacio Público concentra el 0,8% en PMR - BogData -   y 0,72 en SEGPLAN % del total de compromisos, destinados al diseño, formulación, estructuración e implementación de la Escuela de Es</w:t>
      </w:r>
      <w:r>
        <w:rPr>
          <w:rFonts w:ascii="Arial" w:eastAsia="Arial" w:hAnsi="Arial" w:cs="Arial"/>
          <w:color w:val="434343"/>
          <w:sz w:val="24"/>
          <w:szCs w:val="24"/>
        </w:rPr>
        <w:t>pacio Público.</w:t>
      </w:r>
    </w:p>
    <w:p w14:paraId="492AE774" w14:textId="77777777" w:rsidR="0025199E" w:rsidRDefault="0025199E">
      <w:pPr>
        <w:jc w:val="both"/>
        <w:rPr>
          <w:rFonts w:ascii="Arial" w:eastAsia="Arial" w:hAnsi="Arial" w:cs="Arial"/>
          <w:color w:val="434343"/>
          <w:sz w:val="24"/>
          <w:szCs w:val="24"/>
        </w:rPr>
      </w:pPr>
    </w:p>
    <w:p w14:paraId="0DFE1813" w14:textId="77777777"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Se observa que en la vigencia 2022 la subcategoría fue marcada por 4 entidades, 3 del nivel central y 1 FDL y en 2023 la marcaron 5 entidades 2 del nivel central y 2 FDL</w:t>
      </w:r>
    </w:p>
    <w:p w14:paraId="67EE3697" w14:textId="77777777" w:rsidR="0025199E" w:rsidRDefault="0025199E">
      <w:pPr>
        <w:jc w:val="both"/>
        <w:rPr>
          <w:rFonts w:ascii="Arial" w:eastAsia="Arial" w:hAnsi="Arial" w:cs="Arial"/>
          <w:color w:val="434343"/>
          <w:sz w:val="24"/>
          <w:szCs w:val="24"/>
        </w:rPr>
      </w:pPr>
    </w:p>
    <w:p w14:paraId="38B126B5" w14:textId="77777777" w:rsidR="0025199E" w:rsidRDefault="00632FF6">
      <w:pPr>
        <w:ind w:left="851"/>
        <w:jc w:val="both"/>
        <w:rPr>
          <w:rFonts w:ascii="Arial" w:eastAsia="Arial" w:hAnsi="Arial" w:cs="Arial"/>
          <w:color w:val="434343"/>
          <w:sz w:val="24"/>
          <w:szCs w:val="24"/>
        </w:rPr>
      </w:pPr>
      <w:r>
        <w:rPr>
          <w:rFonts w:ascii="Arial" w:eastAsia="Arial" w:hAnsi="Arial" w:cs="Arial"/>
          <w:color w:val="434343"/>
          <w:sz w:val="24"/>
          <w:szCs w:val="24"/>
        </w:rPr>
        <w:t xml:space="preserve">Subcategoría: TPCC(CDE). Directo-C02.09. Comunicaciones y narrativas </w:t>
      </w:r>
      <w:r>
        <w:rPr>
          <w:rFonts w:ascii="Arial" w:eastAsia="Arial" w:hAnsi="Arial" w:cs="Arial"/>
          <w:color w:val="434343"/>
          <w:sz w:val="24"/>
          <w:szCs w:val="24"/>
        </w:rPr>
        <w:t>para la transformación cultural y comportamental.</w:t>
      </w:r>
    </w:p>
    <w:p w14:paraId="7F26BE26" w14:textId="77777777" w:rsidR="0025199E" w:rsidRDefault="0025199E">
      <w:pPr>
        <w:jc w:val="both"/>
        <w:rPr>
          <w:rFonts w:ascii="Arial" w:eastAsia="Arial" w:hAnsi="Arial" w:cs="Arial"/>
          <w:color w:val="434343"/>
          <w:sz w:val="24"/>
          <w:szCs w:val="24"/>
        </w:rPr>
      </w:pPr>
    </w:p>
    <w:p w14:paraId="0C59B430" w14:textId="77777777"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En esta subcategoría, se despliegan acciones estratégicas con la finalidad de transmitir mensajes y narrativas cargados de positivismo y motivación. Estas comunicaciones tienen como propósito principal ins</w:t>
      </w:r>
      <w:r>
        <w:rPr>
          <w:rFonts w:ascii="Arial" w:eastAsia="Arial" w:hAnsi="Arial" w:cs="Arial"/>
          <w:color w:val="434343"/>
          <w:sz w:val="24"/>
          <w:szCs w:val="24"/>
        </w:rPr>
        <w:t>pirar y fomentar la transformación cultural y de comportamiento en la ciudad.</w:t>
      </w:r>
    </w:p>
    <w:p w14:paraId="68625CFE" w14:textId="77777777" w:rsidR="0025199E" w:rsidRDefault="0025199E">
      <w:pPr>
        <w:jc w:val="both"/>
        <w:rPr>
          <w:rFonts w:ascii="Arial" w:eastAsia="Arial" w:hAnsi="Arial" w:cs="Arial"/>
          <w:color w:val="434343"/>
          <w:sz w:val="24"/>
          <w:szCs w:val="24"/>
        </w:rPr>
      </w:pPr>
    </w:p>
    <w:p w14:paraId="20966806" w14:textId="04BCE098"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Según los resultados derivados del proceso de marcación, esta subcategoría muestra compromisos del 57% en PMR - BogData -   y 55% en SEGPLAN, se destaca como la subcategoría con</w:t>
      </w:r>
      <w:r>
        <w:rPr>
          <w:rFonts w:ascii="Arial" w:eastAsia="Arial" w:hAnsi="Arial" w:cs="Arial"/>
          <w:color w:val="434343"/>
          <w:sz w:val="24"/>
          <w:szCs w:val="24"/>
        </w:rPr>
        <w:t xml:space="preserve"> la mayor inversión tanto en la Categoría 2 como en todo el trazador presupuestal de cultura ciudadana.</w:t>
      </w:r>
    </w:p>
    <w:p w14:paraId="4521694C" w14:textId="77777777" w:rsidR="0025199E" w:rsidRDefault="0025199E">
      <w:pPr>
        <w:jc w:val="both"/>
        <w:rPr>
          <w:rFonts w:ascii="Arial" w:eastAsia="Arial" w:hAnsi="Arial" w:cs="Arial"/>
          <w:color w:val="434343"/>
          <w:sz w:val="24"/>
          <w:szCs w:val="24"/>
        </w:rPr>
      </w:pPr>
    </w:p>
    <w:p w14:paraId="2DD16E83" w14:textId="36AF4670"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La entidad que lidera en compromisos dentro de esta subcategoría es Transmilenio S.A. con un 48,3% de inversión en PMR - BogData -   y 45,5%SEGPLAN. Es</w:t>
      </w:r>
      <w:r>
        <w:rPr>
          <w:rFonts w:ascii="Arial" w:eastAsia="Arial" w:hAnsi="Arial" w:cs="Arial"/>
          <w:color w:val="434343"/>
          <w:sz w:val="24"/>
          <w:szCs w:val="24"/>
        </w:rPr>
        <w:t>tos recursos están destinados a la actualización e implementación del Modelo de Cultura Ciudadana en el Componente Troncal y Zonal del SITP. La Secretaría Distrital de Movilidad también se hace presente con un 8,8% en PMR - BogData -   y 8,3% SEGPLAN, enfo</w:t>
      </w:r>
      <w:r>
        <w:rPr>
          <w:rFonts w:ascii="Arial" w:eastAsia="Arial" w:hAnsi="Arial" w:cs="Arial"/>
          <w:color w:val="434343"/>
          <w:sz w:val="24"/>
          <w:szCs w:val="24"/>
        </w:rPr>
        <w:t>cando sus esfuerzos en metodologías de alto impacto en materia de cultura ciudadana para la movilidad, que abarcan estrategias, campañas, pedagogía, educación, comunicaciones y cultura.</w:t>
      </w:r>
    </w:p>
    <w:p w14:paraId="568972A0" w14:textId="77777777" w:rsidR="0025199E" w:rsidRDefault="0025199E">
      <w:pPr>
        <w:jc w:val="both"/>
        <w:rPr>
          <w:rFonts w:ascii="Arial" w:eastAsia="Arial" w:hAnsi="Arial" w:cs="Arial"/>
          <w:color w:val="434343"/>
          <w:sz w:val="24"/>
          <w:szCs w:val="24"/>
        </w:rPr>
      </w:pPr>
    </w:p>
    <w:p w14:paraId="71FF5890" w14:textId="77777777"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 xml:space="preserve">Por otro lado, el Fondo de Desarrollo Local de Usaquén representa el </w:t>
      </w:r>
      <w:r>
        <w:rPr>
          <w:rFonts w:ascii="Arial" w:eastAsia="Arial" w:hAnsi="Arial" w:cs="Arial"/>
          <w:color w:val="434343"/>
          <w:sz w:val="24"/>
          <w:szCs w:val="24"/>
        </w:rPr>
        <w:t>1,1% de la inversión de esta subcategoría en SEGPLAN, destinando recursos a la prevención del feminicidio y la violencia contra la mujer mediante el diseño e implementación de estrategias y acciones de transformación cultural y de comportamiento.</w:t>
      </w:r>
    </w:p>
    <w:p w14:paraId="6BF5707D" w14:textId="77777777" w:rsidR="0025199E" w:rsidRDefault="0025199E">
      <w:pPr>
        <w:jc w:val="both"/>
        <w:rPr>
          <w:rFonts w:ascii="Arial" w:eastAsia="Arial" w:hAnsi="Arial" w:cs="Arial"/>
          <w:color w:val="434343"/>
          <w:sz w:val="24"/>
          <w:szCs w:val="24"/>
        </w:rPr>
      </w:pPr>
    </w:p>
    <w:p w14:paraId="41E96611" w14:textId="77777777"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Se obser</w:t>
      </w:r>
      <w:r>
        <w:rPr>
          <w:rFonts w:ascii="Arial" w:eastAsia="Arial" w:hAnsi="Arial" w:cs="Arial"/>
          <w:color w:val="434343"/>
          <w:sz w:val="24"/>
          <w:szCs w:val="24"/>
        </w:rPr>
        <w:t>va que para la fecha de corte del informe la Secretaría Distrital de Planeación y el FDL Rafael Uribe Uribe no registraron marcación, reduciendo el número de entidades a 4, con respecto al informe del 2022.</w:t>
      </w:r>
    </w:p>
    <w:p w14:paraId="31FD815A" w14:textId="77777777" w:rsidR="0025199E" w:rsidRDefault="0025199E">
      <w:pPr>
        <w:jc w:val="both"/>
        <w:rPr>
          <w:rFonts w:ascii="Arial" w:eastAsia="Arial" w:hAnsi="Arial" w:cs="Arial"/>
          <w:color w:val="434343"/>
          <w:sz w:val="24"/>
          <w:szCs w:val="24"/>
        </w:rPr>
      </w:pPr>
    </w:p>
    <w:p w14:paraId="6558381A" w14:textId="77777777" w:rsidR="0025199E" w:rsidRDefault="00632FF6">
      <w:pPr>
        <w:ind w:left="851"/>
        <w:jc w:val="both"/>
        <w:rPr>
          <w:rFonts w:ascii="Arial" w:eastAsia="Arial" w:hAnsi="Arial" w:cs="Arial"/>
          <w:color w:val="434343"/>
          <w:sz w:val="24"/>
          <w:szCs w:val="24"/>
        </w:rPr>
      </w:pPr>
      <w:r>
        <w:rPr>
          <w:rFonts w:ascii="Arial" w:eastAsia="Arial" w:hAnsi="Arial" w:cs="Arial"/>
          <w:color w:val="434343"/>
          <w:sz w:val="24"/>
          <w:szCs w:val="24"/>
        </w:rPr>
        <w:t>Subcategoría: TPCC(CDG). Directo. Intervenciones</w:t>
      </w:r>
      <w:r>
        <w:rPr>
          <w:rFonts w:ascii="Arial" w:eastAsia="Arial" w:hAnsi="Arial" w:cs="Arial"/>
          <w:color w:val="434343"/>
          <w:sz w:val="24"/>
          <w:szCs w:val="24"/>
        </w:rPr>
        <w:t xml:space="preserve"> estéticas y creativas para la transformación cultural y comportamental. </w:t>
      </w:r>
    </w:p>
    <w:p w14:paraId="046D388E" w14:textId="77777777" w:rsidR="0025199E" w:rsidRDefault="0025199E">
      <w:pPr>
        <w:jc w:val="both"/>
        <w:rPr>
          <w:rFonts w:ascii="Arial" w:eastAsia="Arial" w:hAnsi="Arial" w:cs="Arial"/>
          <w:color w:val="434343"/>
          <w:sz w:val="24"/>
          <w:szCs w:val="24"/>
        </w:rPr>
      </w:pPr>
    </w:p>
    <w:p w14:paraId="6D1F63C5" w14:textId="77777777"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En esta subcategoría se engloban acciones de carácter innovador y creativo destinadas a la modificación de la cultura y el comportamiento ciudadano. Estas acciones comprenden interv</w:t>
      </w:r>
      <w:r>
        <w:rPr>
          <w:rFonts w:ascii="Arial" w:eastAsia="Arial" w:hAnsi="Arial" w:cs="Arial"/>
          <w:color w:val="434343"/>
          <w:sz w:val="24"/>
          <w:szCs w:val="24"/>
        </w:rPr>
        <w:t>enciones teatrales de impacto, proyectos de urbanismo táctico que transforman el entorno urbano de manera temporal y efímera, así como intervenciones simbólicas en el espacio público, como la creación de murales artísticos y la incorporación de elementos v</w:t>
      </w:r>
      <w:r>
        <w:rPr>
          <w:rFonts w:ascii="Arial" w:eastAsia="Arial" w:hAnsi="Arial" w:cs="Arial"/>
          <w:color w:val="434343"/>
          <w:sz w:val="24"/>
          <w:szCs w:val="24"/>
        </w:rPr>
        <w:t>isuales significativos en el espacio público.</w:t>
      </w:r>
    </w:p>
    <w:p w14:paraId="684361A4" w14:textId="77777777" w:rsidR="0025199E" w:rsidRDefault="0025199E">
      <w:pPr>
        <w:jc w:val="both"/>
        <w:rPr>
          <w:rFonts w:ascii="Arial" w:eastAsia="Arial" w:hAnsi="Arial" w:cs="Arial"/>
          <w:color w:val="434343"/>
          <w:sz w:val="24"/>
          <w:szCs w:val="24"/>
        </w:rPr>
      </w:pPr>
    </w:p>
    <w:p w14:paraId="7C05D220" w14:textId="77777777"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A diferencia del segundo informe del TPCC, con corte a 30 de junio de 2023, no se observa ninguna marcación de compromisos en esta Subcategoría.</w:t>
      </w:r>
    </w:p>
    <w:p w14:paraId="065B1801" w14:textId="77777777" w:rsidR="0025199E" w:rsidRDefault="0025199E">
      <w:pPr>
        <w:ind w:left="851"/>
        <w:jc w:val="both"/>
        <w:rPr>
          <w:rFonts w:ascii="Arial" w:eastAsia="Arial" w:hAnsi="Arial" w:cs="Arial"/>
          <w:color w:val="434343"/>
          <w:sz w:val="24"/>
          <w:szCs w:val="24"/>
        </w:rPr>
      </w:pPr>
    </w:p>
    <w:p w14:paraId="6FB493EF" w14:textId="77777777" w:rsidR="0025199E" w:rsidRDefault="00632FF6">
      <w:pPr>
        <w:ind w:left="851"/>
        <w:jc w:val="both"/>
        <w:rPr>
          <w:rFonts w:ascii="Arial" w:eastAsia="Arial" w:hAnsi="Arial" w:cs="Arial"/>
          <w:color w:val="434343"/>
          <w:sz w:val="24"/>
          <w:szCs w:val="24"/>
        </w:rPr>
      </w:pPr>
      <w:r>
        <w:rPr>
          <w:rFonts w:ascii="Arial" w:eastAsia="Arial" w:hAnsi="Arial" w:cs="Arial"/>
          <w:color w:val="434343"/>
          <w:sz w:val="24"/>
          <w:szCs w:val="24"/>
        </w:rPr>
        <w:t>Subcategoría: TPCC(CDF). Directo-C02.11. Fortalecimiento de cap</w:t>
      </w:r>
      <w:r>
        <w:rPr>
          <w:rFonts w:ascii="Arial" w:eastAsia="Arial" w:hAnsi="Arial" w:cs="Arial"/>
          <w:color w:val="434343"/>
          <w:sz w:val="24"/>
          <w:szCs w:val="24"/>
        </w:rPr>
        <w:t>acidades y conocimientos para la transformación cultural y comportamental.</w:t>
      </w:r>
    </w:p>
    <w:p w14:paraId="7D9C3327" w14:textId="77777777" w:rsidR="0025199E" w:rsidRDefault="0025199E">
      <w:pPr>
        <w:jc w:val="both"/>
        <w:rPr>
          <w:rFonts w:ascii="Arial" w:eastAsia="Arial" w:hAnsi="Arial" w:cs="Arial"/>
          <w:color w:val="434343"/>
          <w:sz w:val="24"/>
          <w:szCs w:val="24"/>
        </w:rPr>
      </w:pPr>
    </w:p>
    <w:p w14:paraId="6C635EC5" w14:textId="77777777"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Esta subcategoría se enfoca en diseñar e implementar acciones destinadas a fortalecer las capacidades conceptuales, metodológicas y técnicas de la comunidad. Su propósito es potenc</w:t>
      </w:r>
      <w:r>
        <w:rPr>
          <w:rFonts w:ascii="Arial" w:eastAsia="Arial" w:hAnsi="Arial" w:cs="Arial"/>
          <w:color w:val="434343"/>
          <w:sz w:val="24"/>
          <w:szCs w:val="24"/>
        </w:rPr>
        <w:t>iar las habilidades colectivas y fomentar la generación de capital social para impulsar la transformación cultural. Estas acciones incluyen la transferencia de conocimientos conceptuales y metodológicos, así como la realización de talleres y programas de f</w:t>
      </w:r>
      <w:r>
        <w:rPr>
          <w:rFonts w:ascii="Arial" w:eastAsia="Arial" w:hAnsi="Arial" w:cs="Arial"/>
          <w:color w:val="434343"/>
          <w:sz w:val="24"/>
          <w:szCs w:val="24"/>
        </w:rPr>
        <w:t>ormación.</w:t>
      </w:r>
    </w:p>
    <w:p w14:paraId="3B37924B" w14:textId="77777777" w:rsidR="0025199E" w:rsidRDefault="0025199E">
      <w:pPr>
        <w:jc w:val="both"/>
        <w:rPr>
          <w:rFonts w:ascii="Arial" w:eastAsia="Arial" w:hAnsi="Arial" w:cs="Arial"/>
          <w:color w:val="434343"/>
          <w:sz w:val="24"/>
          <w:szCs w:val="24"/>
        </w:rPr>
      </w:pPr>
    </w:p>
    <w:p w14:paraId="5DF42248" w14:textId="40401E3A"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 xml:space="preserve">En cuanto a los compromisos registrados, se observa que representan el 19,5% en PMR - BogData </w:t>
      </w:r>
      <w:r w:rsidR="00AF3B60">
        <w:rPr>
          <w:rFonts w:ascii="Arial" w:eastAsia="Arial" w:hAnsi="Arial" w:cs="Arial"/>
          <w:color w:val="434343"/>
          <w:sz w:val="24"/>
          <w:szCs w:val="24"/>
        </w:rPr>
        <w:t>- y</w:t>
      </w:r>
      <w:r>
        <w:rPr>
          <w:rFonts w:ascii="Arial" w:eastAsia="Arial" w:hAnsi="Arial" w:cs="Arial"/>
          <w:color w:val="434343"/>
          <w:sz w:val="24"/>
          <w:szCs w:val="24"/>
        </w:rPr>
        <w:t xml:space="preserve"> el 21,4% en SEGPLAN, convirtiéndose en la segunda subcategoría con mayor asignación de recursos tanto en la categoría 2 como en el conjunto del tra</w:t>
      </w:r>
      <w:r>
        <w:rPr>
          <w:rFonts w:ascii="Arial" w:eastAsia="Arial" w:hAnsi="Arial" w:cs="Arial"/>
          <w:color w:val="434343"/>
          <w:sz w:val="24"/>
          <w:szCs w:val="24"/>
        </w:rPr>
        <w:t>zador presupuestal.</w:t>
      </w:r>
    </w:p>
    <w:p w14:paraId="79D41897" w14:textId="77777777" w:rsidR="0025199E" w:rsidRDefault="0025199E">
      <w:pPr>
        <w:jc w:val="both"/>
        <w:rPr>
          <w:rFonts w:ascii="Arial" w:eastAsia="Arial" w:hAnsi="Arial" w:cs="Arial"/>
          <w:color w:val="434343"/>
          <w:sz w:val="24"/>
          <w:szCs w:val="24"/>
        </w:rPr>
      </w:pPr>
    </w:p>
    <w:p w14:paraId="58C06366" w14:textId="3707003C"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Cabe destacar los compromisos de varias entidades, entre las que se encuentran la Secretaría Distrital de Cultura, Recreación y Deporte, que destinó el 7,8% en PMR - BogData -   y 7,3% SEGPLAN del total de recursos para estrategias de cultura ciudadana rel</w:t>
      </w:r>
      <w:r>
        <w:rPr>
          <w:rFonts w:ascii="Arial" w:eastAsia="Arial" w:hAnsi="Arial" w:cs="Arial"/>
          <w:color w:val="434343"/>
          <w:sz w:val="24"/>
          <w:szCs w:val="24"/>
        </w:rPr>
        <w:t>acionadas con las prioridades de la administración Distrital. La Secretaría Distrital de la Mujer también contribuyó con el 5,7% en PMR - BogData -   y 5,3%SEGPLAN del total de recursos, orientados a estrategias de comunicación con enfoque de género y dere</w:t>
      </w:r>
      <w:r>
        <w:rPr>
          <w:rFonts w:ascii="Arial" w:eastAsia="Arial" w:hAnsi="Arial" w:cs="Arial"/>
          <w:color w:val="434343"/>
          <w:sz w:val="24"/>
          <w:szCs w:val="24"/>
        </w:rPr>
        <w:t>chos para la transformación cultural, difusión de información sobre los derechos de las mujeres y oferta de servicios para su garantía en Bogotá. Además, se llevaron a cabo campañas, formatos de comunicación y materiales de divulgación pedagógica.</w:t>
      </w:r>
    </w:p>
    <w:p w14:paraId="67B21459" w14:textId="77777777" w:rsidR="0025199E" w:rsidRDefault="0025199E">
      <w:pPr>
        <w:jc w:val="both"/>
        <w:rPr>
          <w:rFonts w:ascii="Arial" w:eastAsia="Arial" w:hAnsi="Arial" w:cs="Arial"/>
          <w:color w:val="434343"/>
          <w:sz w:val="24"/>
          <w:szCs w:val="24"/>
        </w:rPr>
      </w:pPr>
    </w:p>
    <w:p w14:paraId="35C3816F" w14:textId="3F41B657"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La Secr</w:t>
      </w:r>
      <w:r>
        <w:rPr>
          <w:rFonts w:ascii="Arial" w:eastAsia="Arial" w:hAnsi="Arial" w:cs="Arial"/>
          <w:color w:val="434343"/>
          <w:sz w:val="24"/>
          <w:szCs w:val="24"/>
        </w:rPr>
        <w:t>etaría Distrital de Seguridad, Convivencia y Justicia comprometió el 4,2% en PMR - BogData -   y 3,9% SEGPLAN del total de los recursos para estrategias de fortalecimiento de la cultura ciudadana y la participación en temas relacionados con la seguridad, l</w:t>
      </w:r>
      <w:r>
        <w:rPr>
          <w:rFonts w:ascii="Arial" w:eastAsia="Arial" w:hAnsi="Arial" w:cs="Arial"/>
          <w:color w:val="434343"/>
          <w:sz w:val="24"/>
          <w:szCs w:val="24"/>
        </w:rPr>
        <w:t>a convivencia y la prevención de la violencia de género y el machismo. Esto incluyó mediación escolar y comunitaria como herramienta de justicia para promover la cultura ciudadana en la ciudad, así como jornadas de difusión y pedagogía.</w:t>
      </w:r>
    </w:p>
    <w:p w14:paraId="284956C4" w14:textId="77777777" w:rsidR="0025199E" w:rsidRDefault="0025199E">
      <w:pPr>
        <w:jc w:val="both"/>
        <w:rPr>
          <w:rFonts w:ascii="Arial" w:eastAsia="Arial" w:hAnsi="Arial" w:cs="Arial"/>
          <w:color w:val="434343"/>
          <w:sz w:val="24"/>
          <w:szCs w:val="24"/>
        </w:rPr>
      </w:pPr>
    </w:p>
    <w:p w14:paraId="20927612" w14:textId="77777777"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En cuanto a los re</w:t>
      </w:r>
      <w:r>
        <w:rPr>
          <w:rFonts w:ascii="Arial" w:eastAsia="Arial" w:hAnsi="Arial" w:cs="Arial"/>
          <w:color w:val="434343"/>
          <w:sz w:val="24"/>
          <w:szCs w:val="24"/>
        </w:rPr>
        <w:t>cursos ejecutados en las localidades, el FDL de Rafael Uribe Uribe destinó el 1,5% en según SEGPLAN para el proyecto "Agricultura Urbana Productiva y Sostenible en Rafael Uribe Uribe".</w:t>
      </w:r>
    </w:p>
    <w:p w14:paraId="2DC8545A" w14:textId="77777777" w:rsidR="0025199E" w:rsidRDefault="0025199E">
      <w:pPr>
        <w:jc w:val="both"/>
        <w:rPr>
          <w:rFonts w:ascii="Arial" w:eastAsia="Arial" w:hAnsi="Arial" w:cs="Arial"/>
          <w:color w:val="434343"/>
          <w:sz w:val="24"/>
          <w:szCs w:val="24"/>
        </w:rPr>
      </w:pPr>
    </w:p>
    <w:p w14:paraId="7958C2EE" w14:textId="502D1E9B"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 xml:space="preserve">En 2022, esta subcategoría fue marcada por 10 entidades, de las cuales 7 </w:t>
      </w:r>
      <w:r w:rsidR="00AF3B60">
        <w:rPr>
          <w:rFonts w:ascii="Arial" w:eastAsia="Arial" w:hAnsi="Arial" w:cs="Arial"/>
          <w:color w:val="434343"/>
          <w:sz w:val="24"/>
          <w:szCs w:val="24"/>
        </w:rPr>
        <w:t>pertenecen al</w:t>
      </w:r>
      <w:r>
        <w:rPr>
          <w:rFonts w:ascii="Arial" w:eastAsia="Arial" w:hAnsi="Arial" w:cs="Arial"/>
          <w:color w:val="434343"/>
          <w:sz w:val="24"/>
          <w:szCs w:val="24"/>
        </w:rPr>
        <w:t xml:space="preserve">  nivel central y 3 FDL, mientras que en 2023 se observa que 7 entidades realizaron la marcación, de las cuales 4 pertenecen al nivel central y 3 son FDL. En el primer se</w:t>
      </w:r>
      <w:r>
        <w:rPr>
          <w:rFonts w:ascii="Arial" w:eastAsia="Arial" w:hAnsi="Arial" w:cs="Arial"/>
          <w:color w:val="434343"/>
          <w:sz w:val="24"/>
          <w:szCs w:val="24"/>
        </w:rPr>
        <w:t>mestre del 2023 no registró marcación el Instituto de Desarrollo Urbano, la Secretaría Distrital de Gobierno y la Secretaría Distrital de Integración Social.</w:t>
      </w:r>
    </w:p>
    <w:p w14:paraId="5D3B142D" w14:textId="77777777" w:rsidR="0025199E" w:rsidRDefault="0025199E">
      <w:pPr>
        <w:jc w:val="both"/>
        <w:rPr>
          <w:rFonts w:ascii="Arial" w:eastAsia="Arial" w:hAnsi="Arial" w:cs="Arial"/>
          <w:color w:val="434343"/>
          <w:sz w:val="24"/>
          <w:szCs w:val="24"/>
        </w:rPr>
      </w:pPr>
    </w:p>
    <w:p w14:paraId="3E81FBF5" w14:textId="77777777" w:rsidR="0025199E" w:rsidRDefault="00632FF6">
      <w:pPr>
        <w:ind w:left="284"/>
        <w:jc w:val="both"/>
        <w:rPr>
          <w:rFonts w:ascii="Arial" w:eastAsia="Arial" w:hAnsi="Arial" w:cs="Arial"/>
          <w:color w:val="434343"/>
          <w:sz w:val="24"/>
          <w:szCs w:val="24"/>
        </w:rPr>
      </w:pPr>
      <w:r>
        <w:rPr>
          <w:rFonts w:ascii="Arial" w:eastAsia="Arial" w:hAnsi="Arial" w:cs="Arial"/>
          <w:color w:val="434343"/>
          <w:sz w:val="24"/>
          <w:szCs w:val="24"/>
        </w:rPr>
        <w:t>Subcategoría: TPCC(CDH). Directo-C02.15. Escenarios de diálogo y co creación.</w:t>
      </w:r>
    </w:p>
    <w:p w14:paraId="1BABB847" w14:textId="77777777" w:rsidR="0025199E" w:rsidRDefault="0025199E">
      <w:pPr>
        <w:jc w:val="both"/>
        <w:rPr>
          <w:rFonts w:ascii="Arial" w:eastAsia="Arial" w:hAnsi="Arial" w:cs="Arial"/>
          <w:color w:val="434343"/>
          <w:sz w:val="24"/>
          <w:szCs w:val="24"/>
        </w:rPr>
      </w:pPr>
    </w:p>
    <w:p w14:paraId="25C94034" w14:textId="77777777"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 xml:space="preserve">Esta subcategoría </w:t>
      </w:r>
      <w:r>
        <w:rPr>
          <w:rFonts w:ascii="Arial" w:eastAsia="Arial" w:hAnsi="Arial" w:cs="Arial"/>
          <w:color w:val="434343"/>
          <w:sz w:val="24"/>
          <w:szCs w:val="24"/>
        </w:rPr>
        <w:t>implica la colaboración entre el Estado, el sector privado y organizaciones ciudadanas para promover el diálogo social y la acción colectiva en el ámbito de la cultura ciudadana y la transformación cultural en Bogotá. Proporciona espacios participativos de</w:t>
      </w:r>
      <w:r>
        <w:rPr>
          <w:rFonts w:ascii="Arial" w:eastAsia="Arial" w:hAnsi="Arial" w:cs="Arial"/>
          <w:color w:val="434343"/>
          <w:sz w:val="24"/>
          <w:szCs w:val="24"/>
        </w:rPr>
        <w:t xml:space="preserve"> discusión con el propósito de establecer los criterios necesarios para la creación, implementación, seguimiento, evaluación y fortalecimiento de políticas, planes, programas, estrategias y proyectos relacionados con la cultura ciudadana y la democracia en</w:t>
      </w:r>
      <w:r>
        <w:rPr>
          <w:rFonts w:ascii="Arial" w:eastAsia="Arial" w:hAnsi="Arial" w:cs="Arial"/>
          <w:color w:val="434343"/>
          <w:sz w:val="24"/>
          <w:szCs w:val="24"/>
        </w:rPr>
        <w:t xml:space="preserve"> la ciudad. </w:t>
      </w:r>
    </w:p>
    <w:p w14:paraId="34B0DE83" w14:textId="77777777" w:rsidR="0025199E" w:rsidRDefault="0025199E">
      <w:pPr>
        <w:jc w:val="both"/>
        <w:rPr>
          <w:rFonts w:ascii="Arial" w:eastAsia="Arial" w:hAnsi="Arial" w:cs="Arial"/>
          <w:color w:val="434343"/>
          <w:sz w:val="24"/>
          <w:szCs w:val="24"/>
        </w:rPr>
      </w:pPr>
    </w:p>
    <w:p w14:paraId="00551658" w14:textId="7F994DC0"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Los compromisos en PMR - BogData -   representan un total del 0.8%, mientras que en SEGPLAN alcanzan el 1%. Entre las entidades participantes se encuentra el Instituto de Protección y Bienestar Animal, que se enfoca en campañas educativas par</w:t>
      </w:r>
      <w:r>
        <w:rPr>
          <w:rFonts w:ascii="Arial" w:eastAsia="Arial" w:hAnsi="Arial" w:cs="Arial"/>
          <w:color w:val="434343"/>
          <w:sz w:val="24"/>
          <w:szCs w:val="24"/>
        </w:rPr>
        <w:t xml:space="preserve">a fomentar perspectivas alternativas al antropocentrismo y promover la tenencia responsable de animales no convencionales. </w:t>
      </w:r>
    </w:p>
    <w:p w14:paraId="5B46DDC6" w14:textId="77777777" w:rsidR="0025199E" w:rsidRDefault="0025199E">
      <w:pPr>
        <w:jc w:val="both"/>
        <w:rPr>
          <w:rFonts w:ascii="Arial" w:eastAsia="Arial" w:hAnsi="Arial" w:cs="Arial"/>
          <w:color w:val="434343"/>
          <w:sz w:val="24"/>
          <w:szCs w:val="24"/>
        </w:rPr>
      </w:pPr>
    </w:p>
    <w:p w14:paraId="48B6CA6D" w14:textId="77777777"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 xml:space="preserve">Asimismo, el Fondo de Desarrollo Local de San Cristóbal se encarga de gestionar acuerdos para el uso del espacio público con fines </w:t>
      </w:r>
      <w:r>
        <w:rPr>
          <w:rFonts w:ascii="Arial" w:eastAsia="Arial" w:hAnsi="Arial" w:cs="Arial"/>
          <w:color w:val="434343"/>
          <w:sz w:val="24"/>
          <w:szCs w:val="24"/>
        </w:rPr>
        <w:t>culturales, deportivos, recreativos y mercados temporales, así como de promover la formalización de vendedores informales y la participación ciudadana en programas del IDRD. A pesar de la disminución en compromisos en comparación con el informe anterior, a</w:t>
      </w:r>
      <w:r>
        <w:rPr>
          <w:rFonts w:ascii="Arial" w:eastAsia="Arial" w:hAnsi="Arial" w:cs="Arial"/>
          <w:color w:val="434343"/>
          <w:sz w:val="24"/>
          <w:szCs w:val="24"/>
        </w:rPr>
        <w:t>lgunas entidades mantienen su participación en esta subcategoría.</w:t>
      </w:r>
    </w:p>
    <w:p w14:paraId="27808321" w14:textId="77777777" w:rsidR="0025199E" w:rsidRDefault="0025199E">
      <w:pPr>
        <w:jc w:val="both"/>
        <w:rPr>
          <w:rFonts w:ascii="Arial" w:eastAsia="Arial" w:hAnsi="Arial" w:cs="Arial"/>
          <w:color w:val="434343"/>
          <w:sz w:val="24"/>
          <w:szCs w:val="24"/>
        </w:rPr>
      </w:pPr>
    </w:p>
    <w:p w14:paraId="08334010" w14:textId="77777777" w:rsidR="0025199E" w:rsidRDefault="00632FF6">
      <w:pPr>
        <w:jc w:val="both"/>
        <w:rPr>
          <w:rFonts w:ascii="Arial" w:eastAsia="Arial" w:hAnsi="Arial" w:cs="Arial"/>
          <w:i/>
          <w:color w:val="434343"/>
          <w:sz w:val="24"/>
          <w:szCs w:val="24"/>
        </w:rPr>
      </w:pPr>
      <w:r>
        <w:rPr>
          <w:rFonts w:ascii="Arial" w:eastAsia="Arial" w:hAnsi="Arial" w:cs="Arial"/>
          <w:i/>
          <w:color w:val="434343"/>
          <w:sz w:val="24"/>
          <w:szCs w:val="24"/>
        </w:rPr>
        <w:t xml:space="preserve">Categoría: 03. Fortalecimiento institucional para la transformación cultural </w:t>
      </w:r>
    </w:p>
    <w:p w14:paraId="312D6CB2" w14:textId="77777777" w:rsidR="0025199E" w:rsidRDefault="0025199E">
      <w:pPr>
        <w:jc w:val="both"/>
        <w:rPr>
          <w:rFonts w:ascii="Arial" w:eastAsia="Arial" w:hAnsi="Arial" w:cs="Arial"/>
          <w:color w:val="434343"/>
          <w:sz w:val="24"/>
          <w:szCs w:val="24"/>
        </w:rPr>
      </w:pPr>
    </w:p>
    <w:p w14:paraId="36AFBC0F" w14:textId="77777777"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Esta subcategoría tiene como enfoque el fortalecimiento de las condiciones institucionales relacionadas con la</w:t>
      </w:r>
      <w:r>
        <w:rPr>
          <w:rFonts w:ascii="Arial" w:eastAsia="Arial" w:hAnsi="Arial" w:cs="Arial"/>
          <w:color w:val="434343"/>
          <w:sz w:val="24"/>
          <w:szCs w:val="24"/>
        </w:rPr>
        <w:t xml:space="preserve"> cultura ciudadana con el propósito de facilitar el diseño e implementación de iniciativas destinadas a la transformación cultural y comportamental. Su objetivo primordial consiste en mejorar la toma de decisiones institucionales a través de una comprensió</w:t>
      </w:r>
      <w:r>
        <w:rPr>
          <w:rFonts w:ascii="Arial" w:eastAsia="Arial" w:hAnsi="Arial" w:cs="Arial"/>
          <w:color w:val="434343"/>
          <w:sz w:val="24"/>
          <w:szCs w:val="24"/>
        </w:rPr>
        <w:t>n más profunda de las dinámicas sociales y culturales.</w:t>
      </w:r>
    </w:p>
    <w:p w14:paraId="0ECE6BA9" w14:textId="77777777" w:rsidR="0025199E" w:rsidRDefault="0025199E">
      <w:pPr>
        <w:rPr>
          <w:rFonts w:ascii="Arial" w:eastAsia="Arial" w:hAnsi="Arial" w:cs="Arial"/>
          <w:color w:val="434343"/>
          <w:sz w:val="24"/>
          <w:szCs w:val="24"/>
        </w:rPr>
      </w:pPr>
    </w:p>
    <w:p w14:paraId="2004EE90" w14:textId="77777777"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En cuanto a la asignación de recursos, esta subcategoría registra un compromiso en SEGPLAN equivalente al 0,4% del total. Entre las dos subcategorías establecidas, solo se observa la marcación de "Tal</w:t>
      </w:r>
      <w:r>
        <w:rPr>
          <w:rFonts w:ascii="Arial" w:eastAsia="Arial" w:hAnsi="Arial" w:cs="Arial"/>
          <w:color w:val="434343"/>
          <w:sz w:val="24"/>
          <w:szCs w:val="24"/>
        </w:rPr>
        <w:t>ento humano o apoyo a la gestión de la cultura ciudadana" con recursos comprometidos por el Fondo de Desarrollo Local de Fontibón. Estos recursos se destinan a estrategias que abordan la atención de movilizaciones y aglomeraciones en el territorio a través</w:t>
      </w:r>
      <w:r>
        <w:rPr>
          <w:rFonts w:ascii="Arial" w:eastAsia="Arial" w:hAnsi="Arial" w:cs="Arial"/>
          <w:color w:val="434343"/>
          <w:sz w:val="24"/>
          <w:szCs w:val="24"/>
        </w:rPr>
        <w:t xml:space="preserve"> de equipos de gestores de convivencia bajo la dirección estratégica de la Secretaría de Seguridad, Convivencia y Justicia.</w:t>
      </w:r>
    </w:p>
    <w:p w14:paraId="7840DEAE" w14:textId="77777777" w:rsidR="0025199E" w:rsidRDefault="0025199E">
      <w:pPr>
        <w:rPr>
          <w:rFonts w:ascii="Arial" w:eastAsia="Arial" w:hAnsi="Arial" w:cs="Arial"/>
          <w:color w:val="434343"/>
          <w:sz w:val="24"/>
          <w:szCs w:val="24"/>
        </w:rPr>
      </w:pPr>
    </w:p>
    <w:p w14:paraId="6BABA747" w14:textId="77777777"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Frente al informe del 2022, se observa que la Secretaría Distrital de Cultura, Recreación y Deporte, no registró marcación.</w:t>
      </w:r>
    </w:p>
    <w:p w14:paraId="333D488D" w14:textId="77777777" w:rsidR="0025199E" w:rsidRDefault="0025199E">
      <w:pPr>
        <w:jc w:val="center"/>
        <w:rPr>
          <w:rFonts w:ascii="Arial" w:eastAsia="Arial" w:hAnsi="Arial" w:cs="Arial"/>
          <w:color w:val="434343"/>
          <w:sz w:val="24"/>
          <w:szCs w:val="24"/>
        </w:rPr>
      </w:pPr>
    </w:p>
    <w:p w14:paraId="51152981" w14:textId="77777777" w:rsidR="0025199E" w:rsidRDefault="0025199E">
      <w:pPr>
        <w:jc w:val="center"/>
        <w:rPr>
          <w:rFonts w:ascii="Arial" w:eastAsia="Arial" w:hAnsi="Arial" w:cs="Arial"/>
          <w:b/>
          <w:color w:val="434343"/>
          <w:sz w:val="24"/>
          <w:szCs w:val="24"/>
        </w:rPr>
      </w:pPr>
      <w:bookmarkStart w:id="17" w:name="_luhc7y5qy5xc" w:colFirst="0" w:colLast="0"/>
      <w:bookmarkEnd w:id="17"/>
    </w:p>
    <w:p w14:paraId="33E6235D" w14:textId="77777777" w:rsidR="0025199E" w:rsidRDefault="0025199E">
      <w:pPr>
        <w:jc w:val="center"/>
        <w:rPr>
          <w:rFonts w:ascii="Arial" w:eastAsia="Arial" w:hAnsi="Arial" w:cs="Arial"/>
          <w:b/>
          <w:color w:val="434343"/>
          <w:sz w:val="24"/>
          <w:szCs w:val="24"/>
        </w:rPr>
      </w:pPr>
      <w:bookmarkStart w:id="18" w:name="_7asn9gqa637k" w:colFirst="0" w:colLast="0"/>
      <w:bookmarkEnd w:id="18"/>
    </w:p>
    <w:p w14:paraId="1EE77709" w14:textId="18B0C65A" w:rsidR="0025199E" w:rsidRDefault="00632FF6">
      <w:pPr>
        <w:jc w:val="center"/>
        <w:rPr>
          <w:rFonts w:ascii="Arial" w:eastAsia="Arial" w:hAnsi="Arial" w:cs="Arial"/>
          <w:b/>
          <w:color w:val="434343"/>
          <w:sz w:val="24"/>
          <w:szCs w:val="24"/>
        </w:rPr>
      </w:pPr>
      <w:bookmarkStart w:id="19" w:name="_3rdcrjn" w:colFirst="0" w:colLast="0"/>
      <w:bookmarkEnd w:id="19"/>
      <w:r>
        <w:rPr>
          <w:rFonts w:ascii="Arial" w:eastAsia="Arial" w:hAnsi="Arial" w:cs="Arial"/>
          <w:b/>
          <w:color w:val="434343"/>
          <w:sz w:val="24"/>
          <w:szCs w:val="24"/>
        </w:rPr>
        <w:t>Gráfica 4. Compromisos inversión con Impacto Directo categoría 03, subcategorías y entidad, instrumento de información PMR - BogData -   y SEGPLAN 2023</w:t>
      </w:r>
    </w:p>
    <w:p w14:paraId="30CE5C5A" w14:textId="77777777" w:rsidR="0025199E" w:rsidRDefault="00632FF6">
      <w:pPr>
        <w:ind w:left="1276"/>
        <w:jc w:val="center"/>
        <w:rPr>
          <w:rFonts w:ascii="Arial" w:eastAsia="Arial" w:hAnsi="Arial" w:cs="Arial"/>
          <w:color w:val="434343"/>
          <w:sz w:val="20"/>
          <w:szCs w:val="20"/>
        </w:rPr>
      </w:pPr>
      <w:r>
        <w:rPr>
          <w:rFonts w:ascii="Arial" w:eastAsia="Arial" w:hAnsi="Arial" w:cs="Arial"/>
          <w:noProof/>
          <w:color w:val="434343"/>
        </w:rPr>
        <w:drawing>
          <wp:inline distT="114300" distB="114300" distL="114300" distR="114300" wp14:anchorId="13A66E90" wp14:editId="72EC5517">
            <wp:extent cx="4764088" cy="2851302"/>
            <wp:effectExtent l="0" t="0" r="0" b="0"/>
            <wp:docPr id="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a:srcRect/>
                    <a:stretch>
                      <a:fillRect/>
                    </a:stretch>
                  </pic:blipFill>
                  <pic:spPr>
                    <a:xfrm>
                      <a:off x="0" y="0"/>
                      <a:ext cx="4764088" cy="2851302"/>
                    </a:xfrm>
                    <a:prstGeom prst="rect">
                      <a:avLst/>
                    </a:prstGeom>
                    <a:ln/>
                  </pic:spPr>
                </pic:pic>
              </a:graphicData>
            </a:graphic>
          </wp:inline>
        </w:drawing>
      </w:r>
    </w:p>
    <w:p w14:paraId="77B9B87E" w14:textId="456B692F" w:rsidR="0025199E" w:rsidRDefault="00632FF6">
      <w:pPr>
        <w:jc w:val="center"/>
        <w:rPr>
          <w:rFonts w:ascii="Arial" w:eastAsia="Arial" w:hAnsi="Arial" w:cs="Arial"/>
          <w:color w:val="434343"/>
          <w:sz w:val="20"/>
          <w:szCs w:val="20"/>
        </w:rPr>
      </w:pPr>
      <w:r>
        <w:rPr>
          <w:rFonts w:ascii="Arial" w:eastAsia="Arial" w:hAnsi="Arial" w:cs="Arial"/>
          <w:color w:val="434343"/>
          <w:sz w:val="20"/>
          <w:szCs w:val="20"/>
        </w:rPr>
        <w:t>Fuente. Elaboración propia con base en los datos marcados para el trazador presupuestal Cultura Ciudad</w:t>
      </w:r>
      <w:r>
        <w:rPr>
          <w:rFonts w:ascii="Arial" w:eastAsia="Arial" w:hAnsi="Arial" w:cs="Arial"/>
          <w:color w:val="434343"/>
          <w:sz w:val="20"/>
          <w:szCs w:val="20"/>
        </w:rPr>
        <w:t>ana en SEGPLAN (</w:t>
      </w:r>
      <w:r w:rsidR="007B162C">
        <w:rPr>
          <w:rFonts w:ascii="Arial" w:eastAsia="Arial" w:hAnsi="Arial" w:cs="Arial"/>
          <w:color w:val="434343"/>
          <w:sz w:val="20"/>
          <w:szCs w:val="20"/>
        </w:rPr>
        <w:t>SDP) –</w:t>
      </w:r>
      <w:r>
        <w:rPr>
          <w:rFonts w:ascii="Arial" w:eastAsia="Arial" w:hAnsi="Arial" w:cs="Arial"/>
          <w:color w:val="434343"/>
          <w:sz w:val="20"/>
          <w:szCs w:val="20"/>
        </w:rPr>
        <w:t xml:space="preserve"> PMR - BogData </w:t>
      </w:r>
      <w:r w:rsidR="00AF3B60">
        <w:rPr>
          <w:rFonts w:ascii="Arial" w:eastAsia="Arial" w:hAnsi="Arial" w:cs="Arial"/>
          <w:color w:val="434343"/>
          <w:sz w:val="20"/>
          <w:szCs w:val="20"/>
        </w:rPr>
        <w:t>- (</w:t>
      </w:r>
      <w:r>
        <w:rPr>
          <w:rFonts w:ascii="Arial" w:eastAsia="Arial" w:hAnsi="Arial" w:cs="Arial"/>
          <w:color w:val="434343"/>
          <w:sz w:val="20"/>
          <w:szCs w:val="20"/>
        </w:rPr>
        <w:t>SDH). Corte 30 de junio de 2023. (Cifras en millones)</w:t>
      </w:r>
    </w:p>
    <w:p w14:paraId="2AE7A4C6" w14:textId="77777777" w:rsidR="0025199E" w:rsidRDefault="0025199E">
      <w:pPr>
        <w:jc w:val="both"/>
        <w:rPr>
          <w:rFonts w:ascii="Arial" w:eastAsia="Arial" w:hAnsi="Arial" w:cs="Arial"/>
          <w:color w:val="434343"/>
          <w:sz w:val="20"/>
          <w:szCs w:val="20"/>
        </w:rPr>
      </w:pPr>
    </w:p>
    <w:p w14:paraId="13A90218" w14:textId="77777777"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 xml:space="preserve">Finalmente, se presenta la relación de proyectos y metas asociados a las Categorías y Subcategorías implementados por entidades del orden central, </w:t>
      </w:r>
      <w:r>
        <w:rPr>
          <w:rFonts w:ascii="Arial" w:eastAsia="Arial" w:hAnsi="Arial" w:cs="Arial"/>
          <w:color w:val="434343"/>
          <w:sz w:val="24"/>
          <w:szCs w:val="24"/>
        </w:rPr>
        <w:t>empresas industriales y comerciales y FDL 2023.</w:t>
      </w:r>
    </w:p>
    <w:p w14:paraId="55C2151B" w14:textId="77777777" w:rsidR="0025199E" w:rsidRDefault="0025199E">
      <w:pPr>
        <w:jc w:val="both"/>
        <w:rPr>
          <w:rFonts w:ascii="Arial" w:eastAsia="Arial" w:hAnsi="Arial" w:cs="Arial"/>
          <w:color w:val="434343"/>
          <w:sz w:val="24"/>
          <w:szCs w:val="24"/>
        </w:rPr>
      </w:pPr>
      <w:bookmarkStart w:id="20" w:name="_38yw1nn4oxcv" w:colFirst="0" w:colLast="0"/>
      <w:bookmarkEnd w:id="20"/>
    </w:p>
    <w:p w14:paraId="11B0841A" w14:textId="77777777" w:rsidR="0025199E" w:rsidRDefault="00632FF6">
      <w:pPr>
        <w:rPr>
          <w:rFonts w:ascii="Arial" w:eastAsia="Arial" w:hAnsi="Arial" w:cs="Arial"/>
          <w:color w:val="434343"/>
          <w:sz w:val="24"/>
          <w:szCs w:val="24"/>
        </w:rPr>
      </w:pPr>
      <w:bookmarkStart w:id="21" w:name="_26in1rg" w:colFirst="0" w:colLast="0"/>
      <w:bookmarkEnd w:id="21"/>
      <w:r>
        <w:br w:type="page"/>
      </w:r>
    </w:p>
    <w:p w14:paraId="3BC8A460" w14:textId="77777777"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Tabla 5. Entidad, proyectos, metas, Categorías, Subcategorías TPCC y valor de inversión con Impacto Directo SEGPLAN 2022.</w:t>
      </w:r>
    </w:p>
    <w:p w14:paraId="1B56C2EE" w14:textId="77777777" w:rsidR="0025199E" w:rsidRDefault="0025199E">
      <w:pPr>
        <w:jc w:val="both"/>
        <w:rPr>
          <w:rFonts w:ascii="Arial" w:eastAsia="Arial" w:hAnsi="Arial" w:cs="Arial"/>
          <w:color w:val="434343"/>
          <w:sz w:val="24"/>
          <w:szCs w:val="24"/>
        </w:rPr>
      </w:pPr>
    </w:p>
    <w:tbl>
      <w:tblPr>
        <w:tblStyle w:val="a3"/>
        <w:tblW w:w="10240" w:type="dxa"/>
        <w:jc w:val="center"/>
        <w:tblInd w:w="0" w:type="dxa"/>
        <w:tblBorders>
          <w:insideH w:val="single" w:sz="4" w:space="0" w:color="000000"/>
        </w:tblBorders>
        <w:tblLayout w:type="fixed"/>
        <w:tblLook w:val="0400" w:firstRow="0" w:lastRow="0" w:firstColumn="0" w:lastColumn="0" w:noHBand="0" w:noVBand="1"/>
      </w:tblPr>
      <w:tblGrid>
        <w:gridCol w:w="421"/>
        <w:gridCol w:w="1281"/>
        <w:gridCol w:w="1594"/>
        <w:gridCol w:w="2226"/>
        <w:gridCol w:w="1452"/>
        <w:gridCol w:w="1915"/>
        <w:gridCol w:w="1351"/>
      </w:tblGrid>
      <w:tr w:rsidR="0025199E" w14:paraId="18E494EB" w14:textId="77777777">
        <w:trPr>
          <w:trHeight w:val="960"/>
          <w:tblHeader/>
          <w:jc w:val="center"/>
        </w:trPr>
        <w:tc>
          <w:tcPr>
            <w:tcW w:w="421" w:type="dxa"/>
            <w:shd w:val="clear" w:color="auto" w:fill="F4B084"/>
            <w:vAlign w:val="center"/>
          </w:tcPr>
          <w:p w14:paraId="6A80E5F2"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No.  </w:t>
            </w:r>
          </w:p>
        </w:tc>
        <w:tc>
          <w:tcPr>
            <w:tcW w:w="1281" w:type="dxa"/>
            <w:shd w:val="clear" w:color="auto" w:fill="F4B084"/>
            <w:vAlign w:val="center"/>
          </w:tcPr>
          <w:p w14:paraId="6E026BAC" w14:textId="77777777" w:rsidR="0025199E" w:rsidRDefault="00632FF6">
            <w:pPr>
              <w:widowControl/>
              <w:jc w:val="center"/>
              <w:rPr>
                <w:rFonts w:ascii="Arial" w:eastAsia="Arial" w:hAnsi="Arial" w:cs="Arial"/>
                <w:b/>
                <w:color w:val="434343"/>
                <w:sz w:val="18"/>
                <w:szCs w:val="18"/>
              </w:rPr>
            </w:pPr>
            <w:r>
              <w:rPr>
                <w:rFonts w:ascii="Arial" w:eastAsia="Arial" w:hAnsi="Arial" w:cs="Arial"/>
                <w:b/>
                <w:color w:val="434343"/>
                <w:sz w:val="18"/>
                <w:szCs w:val="18"/>
              </w:rPr>
              <w:t>Nombre Entidad, Empresa o Alcaldía Local</w:t>
            </w:r>
          </w:p>
        </w:tc>
        <w:tc>
          <w:tcPr>
            <w:tcW w:w="1594" w:type="dxa"/>
            <w:shd w:val="clear" w:color="auto" w:fill="F4B084"/>
            <w:vAlign w:val="center"/>
          </w:tcPr>
          <w:p w14:paraId="6DE9A1DD" w14:textId="77777777" w:rsidR="0025199E" w:rsidRDefault="00632FF6">
            <w:pPr>
              <w:widowControl/>
              <w:jc w:val="center"/>
              <w:rPr>
                <w:rFonts w:ascii="Arial" w:eastAsia="Arial" w:hAnsi="Arial" w:cs="Arial"/>
                <w:b/>
                <w:color w:val="434343"/>
                <w:sz w:val="18"/>
                <w:szCs w:val="18"/>
              </w:rPr>
            </w:pPr>
            <w:r>
              <w:rPr>
                <w:rFonts w:ascii="Arial" w:eastAsia="Arial" w:hAnsi="Arial" w:cs="Arial"/>
                <w:b/>
                <w:color w:val="434343"/>
                <w:sz w:val="18"/>
                <w:szCs w:val="18"/>
              </w:rPr>
              <w:t xml:space="preserve">Nombre del Proyecto de Inversión o </w:t>
            </w:r>
            <w:r>
              <w:rPr>
                <w:rFonts w:ascii="Arial" w:eastAsia="Arial" w:hAnsi="Arial" w:cs="Arial"/>
                <w:b/>
                <w:color w:val="434343"/>
                <w:sz w:val="18"/>
                <w:szCs w:val="18"/>
              </w:rPr>
              <w:t>Rubro</w:t>
            </w:r>
          </w:p>
        </w:tc>
        <w:tc>
          <w:tcPr>
            <w:tcW w:w="2226" w:type="dxa"/>
            <w:shd w:val="clear" w:color="auto" w:fill="F4B084"/>
            <w:vAlign w:val="center"/>
          </w:tcPr>
          <w:p w14:paraId="36F38935" w14:textId="77777777" w:rsidR="0025199E" w:rsidRDefault="00632FF6">
            <w:pPr>
              <w:widowControl/>
              <w:jc w:val="center"/>
              <w:rPr>
                <w:rFonts w:ascii="Arial" w:eastAsia="Arial" w:hAnsi="Arial" w:cs="Arial"/>
                <w:b/>
                <w:color w:val="434343"/>
                <w:sz w:val="18"/>
                <w:szCs w:val="18"/>
              </w:rPr>
            </w:pPr>
            <w:r>
              <w:rPr>
                <w:rFonts w:ascii="Arial" w:eastAsia="Arial" w:hAnsi="Arial" w:cs="Arial"/>
                <w:b/>
                <w:color w:val="434343"/>
                <w:sz w:val="18"/>
                <w:szCs w:val="18"/>
              </w:rPr>
              <w:t>Meta Proyecto de Inversión - MPI</w:t>
            </w:r>
          </w:p>
        </w:tc>
        <w:tc>
          <w:tcPr>
            <w:tcW w:w="1452" w:type="dxa"/>
            <w:shd w:val="clear" w:color="auto" w:fill="F4B084"/>
            <w:vAlign w:val="center"/>
          </w:tcPr>
          <w:p w14:paraId="37E37BB7" w14:textId="77777777" w:rsidR="0025199E" w:rsidRDefault="00632FF6">
            <w:pPr>
              <w:widowControl/>
              <w:jc w:val="center"/>
              <w:rPr>
                <w:rFonts w:ascii="Arial" w:eastAsia="Arial" w:hAnsi="Arial" w:cs="Arial"/>
                <w:b/>
                <w:color w:val="434343"/>
                <w:sz w:val="18"/>
                <w:szCs w:val="18"/>
              </w:rPr>
            </w:pPr>
            <w:r>
              <w:rPr>
                <w:rFonts w:ascii="Arial" w:eastAsia="Arial" w:hAnsi="Arial" w:cs="Arial"/>
                <w:b/>
                <w:color w:val="434343"/>
                <w:sz w:val="18"/>
                <w:szCs w:val="18"/>
              </w:rPr>
              <w:t>Categoría</w:t>
            </w:r>
          </w:p>
        </w:tc>
        <w:tc>
          <w:tcPr>
            <w:tcW w:w="1915" w:type="dxa"/>
            <w:shd w:val="clear" w:color="auto" w:fill="F4B084"/>
            <w:vAlign w:val="center"/>
          </w:tcPr>
          <w:p w14:paraId="2D0DDD92" w14:textId="77777777" w:rsidR="0025199E" w:rsidRDefault="00632FF6">
            <w:pPr>
              <w:widowControl/>
              <w:jc w:val="center"/>
              <w:rPr>
                <w:rFonts w:ascii="Arial" w:eastAsia="Arial" w:hAnsi="Arial" w:cs="Arial"/>
                <w:b/>
                <w:color w:val="434343"/>
                <w:sz w:val="18"/>
                <w:szCs w:val="18"/>
              </w:rPr>
            </w:pPr>
            <w:r>
              <w:rPr>
                <w:rFonts w:ascii="Arial" w:eastAsia="Arial" w:hAnsi="Arial" w:cs="Arial"/>
                <w:b/>
                <w:color w:val="434343"/>
                <w:sz w:val="18"/>
                <w:szCs w:val="18"/>
              </w:rPr>
              <w:t>Subcategoría</w:t>
            </w:r>
          </w:p>
        </w:tc>
        <w:tc>
          <w:tcPr>
            <w:tcW w:w="1351" w:type="dxa"/>
            <w:shd w:val="clear" w:color="auto" w:fill="F4B084"/>
            <w:vAlign w:val="center"/>
          </w:tcPr>
          <w:p w14:paraId="07F9E576" w14:textId="77777777" w:rsidR="0025199E" w:rsidRDefault="00632FF6">
            <w:pPr>
              <w:widowControl/>
              <w:jc w:val="center"/>
              <w:rPr>
                <w:rFonts w:ascii="Arial" w:eastAsia="Arial" w:hAnsi="Arial" w:cs="Arial"/>
                <w:b/>
                <w:color w:val="434343"/>
                <w:sz w:val="18"/>
                <w:szCs w:val="18"/>
              </w:rPr>
            </w:pPr>
            <w:r>
              <w:rPr>
                <w:rFonts w:ascii="Arial" w:eastAsia="Arial" w:hAnsi="Arial" w:cs="Arial"/>
                <w:b/>
                <w:color w:val="434343"/>
                <w:sz w:val="18"/>
                <w:szCs w:val="18"/>
              </w:rPr>
              <w:t xml:space="preserve"> Compromisos  </w:t>
            </w:r>
          </w:p>
        </w:tc>
      </w:tr>
      <w:tr w:rsidR="0025199E" w14:paraId="53548886" w14:textId="77777777">
        <w:trPr>
          <w:trHeight w:val="2640"/>
          <w:jc w:val="center"/>
        </w:trPr>
        <w:tc>
          <w:tcPr>
            <w:tcW w:w="421" w:type="dxa"/>
            <w:vMerge w:val="restart"/>
            <w:shd w:val="clear" w:color="auto" w:fill="auto"/>
            <w:vAlign w:val="center"/>
          </w:tcPr>
          <w:p w14:paraId="1431C5EE"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1</w:t>
            </w:r>
          </w:p>
        </w:tc>
        <w:tc>
          <w:tcPr>
            <w:tcW w:w="1281" w:type="dxa"/>
            <w:vMerge w:val="restart"/>
            <w:shd w:val="clear" w:color="auto" w:fill="BFBFBF"/>
            <w:vAlign w:val="center"/>
          </w:tcPr>
          <w:p w14:paraId="5482E4AC"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Secretaría de Educación del Distrito</w:t>
            </w:r>
          </w:p>
        </w:tc>
        <w:tc>
          <w:tcPr>
            <w:tcW w:w="1594" w:type="dxa"/>
            <w:vMerge w:val="restart"/>
            <w:shd w:val="clear" w:color="auto" w:fill="auto"/>
            <w:vAlign w:val="center"/>
          </w:tcPr>
          <w:p w14:paraId="3C8B7094"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 xml:space="preserve">Implementación del Programa integral de educación socioemocional, ciudadana y construcción de escuelas como territorios de paz en </w:t>
            </w:r>
            <w:r>
              <w:rPr>
                <w:rFonts w:ascii="Arial" w:eastAsia="Arial" w:hAnsi="Arial" w:cs="Arial"/>
                <w:color w:val="434343"/>
                <w:sz w:val="18"/>
                <w:szCs w:val="18"/>
              </w:rPr>
              <w:t>Bogotá D.C.</w:t>
            </w:r>
          </w:p>
        </w:tc>
        <w:tc>
          <w:tcPr>
            <w:tcW w:w="2226" w:type="dxa"/>
            <w:shd w:val="clear" w:color="auto" w:fill="BFBFBF"/>
            <w:vAlign w:val="center"/>
          </w:tcPr>
          <w:p w14:paraId="4C6AAC4A"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1. Construir y desarrollar los Documentos Para la integración curricular de la educación socioemocional y ciudadana en las IED de Bogotá a partir de un proceso de sensibilización y elaboración conjunta con las comunidades educativas de los docu</w:t>
            </w:r>
            <w:r>
              <w:rPr>
                <w:rFonts w:ascii="Arial" w:eastAsia="Arial" w:hAnsi="Arial" w:cs="Arial"/>
                <w:color w:val="434343"/>
                <w:sz w:val="18"/>
                <w:szCs w:val="18"/>
              </w:rPr>
              <w:t>mentos que permitan orientar su implementación en los colegios.</w:t>
            </w:r>
          </w:p>
        </w:tc>
        <w:tc>
          <w:tcPr>
            <w:tcW w:w="1452" w:type="dxa"/>
            <w:vMerge w:val="restart"/>
            <w:shd w:val="clear" w:color="auto" w:fill="auto"/>
            <w:vAlign w:val="center"/>
          </w:tcPr>
          <w:p w14:paraId="33607A82"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02. Diseño e implementación de estrategias y acciones de transformación cultural y comportamental</w:t>
            </w:r>
          </w:p>
        </w:tc>
        <w:tc>
          <w:tcPr>
            <w:tcW w:w="1915" w:type="dxa"/>
            <w:shd w:val="clear" w:color="auto" w:fill="BFBFBF"/>
            <w:vAlign w:val="center"/>
          </w:tcPr>
          <w:p w14:paraId="1748AF16"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TPCC(CDF). Directo-C02.11. Fortalecimiento de capacidades y conocimientos para la transformaci</w:t>
            </w:r>
            <w:r>
              <w:rPr>
                <w:rFonts w:ascii="Arial" w:eastAsia="Arial" w:hAnsi="Arial" w:cs="Arial"/>
                <w:color w:val="434343"/>
                <w:sz w:val="18"/>
                <w:szCs w:val="18"/>
              </w:rPr>
              <w:t>ón cultural y comportamental.</w:t>
            </w:r>
          </w:p>
        </w:tc>
        <w:tc>
          <w:tcPr>
            <w:tcW w:w="1351" w:type="dxa"/>
            <w:shd w:val="clear" w:color="auto" w:fill="auto"/>
            <w:vAlign w:val="center"/>
          </w:tcPr>
          <w:p w14:paraId="5A719B02"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1.283 </w:t>
            </w:r>
          </w:p>
        </w:tc>
      </w:tr>
      <w:tr w:rsidR="0025199E" w14:paraId="2C5FAD48" w14:textId="77777777">
        <w:trPr>
          <w:trHeight w:val="2400"/>
          <w:jc w:val="center"/>
        </w:trPr>
        <w:tc>
          <w:tcPr>
            <w:tcW w:w="421" w:type="dxa"/>
            <w:vMerge/>
            <w:shd w:val="clear" w:color="auto" w:fill="auto"/>
            <w:vAlign w:val="center"/>
          </w:tcPr>
          <w:p w14:paraId="6D064CA0"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281" w:type="dxa"/>
            <w:vMerge/>
            <w:shd w:val="clear" w:color="auto" w:fill="BFBFBF"/>
            <w:vAlign w:val="center"/>
          </w:tcPr>
          <w:p w14:paraId="25B68F10"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594" w:type="dxa"/>
            <w:vMerge/>
            <w:shd w:val="clear" w:color="auto" w:fill="auto"/>
            <w:vAlign w:val="center"/>
          </w:tcPr>
          <w:p w14:paraId="679B12E1"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2226" w:type="dxa"/>
            <w:shd w:val="clear" w:color="auto" w:fill="BFBFBF"/>
            <w:vAlign w:val="center"/>
          </w:tcPr>
          <w:p w14:paraId="4330392D"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2. Apoyar y acompañar a Colegios En el desarrollo de iniciativas ciudadanas para la construcción de escuelas como territorios de paz, que valoran la diversidad del territorio y fomentan el </w:t>
            </w:r>
            <w:r>
              <w:rPr>
                <w:rFonts w:ascii="Arial" w:eastAsia="Arial" w:hAnsi="Arial" w:cs="Arial"/>
                <w:color w:val="434343"/>
                <w:sz w:val="18"/>
                <w:szCs w:val="18"/>
              </w:rPr>
              <w:t>relacionamiento basado en la verdad, el perdón, la restauración, la reconciliación y la no repetición.</w:t>
            </w:r>
          </w:p>
        </w:tc>
        <w:tc>
          <w:tcPr>
            <w:tcW w:w="1452" w:type="dxa"/>
            <w:vMerge/>
            <w:shd w:val="clear" w:color="auto" w:fill="auto"/>
            <w:vAlign w:val="center"/>
          </w:tcPr>
          <w:p w14:paraId="2C0E3B5B"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915" w:type="dxa"/>
            <w:shd w:val="clear" w:color="auto" w:fill="BFBFBF"/>
            <w:vAlign w:val="center"/>
          </w:tcPr>
          <w:p w14:paraId="3907DAE4"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TPCC(CDD). Directo-C02.07. Fomento a iniciativas ciudadanas para la transformación cultural y comportamental.</w:t>
            </w:r>
          </w:p>
        </w:tc>
        <w:tc>
          <w:tcPr>
            <w:tcW w:w="1351" w:type="dxa"/>
            <w:shd w:val="clear" w:color="auto" w:fill="auto"/>
            <w:vAlign w:val="center"/>
          </w:tcPr>
          <w:p w14:paraId="7D652594" w14:textId="77777777" w:rsidR="0025199E" w:rsidRDefault="00632FF6">
            <w:pPr>
              <w:widowControl/>
              <w:jc w:val="right"/>
              <w:rPr>
                <w:rFonts w:ascii="Arial" w:eastAsia="Arial" w:hAnsi="Arial" w:cs="Arial"/>
                <w:color w:val="434343"/>
                <w:sz w:val="18"/>
                <w:szCs w:val="18"/>
              </w:rPr>
            </w:pPr>
            <w:r>
              <w:rPr>
                <w:rFonts w:ascii="Arial" w:eastAsia="Arial" w:hAnsi="Arial" w:cs="Arial"/>
                <w:color w:val="434343"/>
                <w:sz w:val="18"/>
                <w:szCs w:val="18"/>
              </w:rPr>
              <w:t xml:space="preserve">$             3.501 </w:t>
            </w:r>
          </w:p>
        </w:tc>
      </w:tr>
      <w:tr w:rsidR="0025199E" w14:paraId="2B6328CF" w14:textId="77777777">
        <w:trPr>
          <w:trHeight w:val="1440"/>
          <w:jc w:val="center"/>
        </w:trPr>
        <w:tc>
          <w:tcPr>
            <w:tcW w:w="421" w:type="dxa"/>
            <w:shd w:val="clear" w:color="auto" w:fill="auto"/>
            <w:vAlign w:val="center"/>
          </w:tcPr>
          <w:p w14:paraId="6D876936" w14:textId="77777777" w:rsidR="0025199E" w:rsidRDefault="00632FF6">
            <w:pPr>
              <w:widowControl/>
              <w:jc w:val="right"/>
              <w:rPr>
                <w:rFonts w:ascii="Arial" w:eastAsia="Arial" w:hAnsi="Arial" w:cs="Arial"/>
                <w:color w:val="434343"/>
                <w:sz w:val="18"/>
                <w:szCs w:val="18"/>
              </w:rPr>
            </w:pPr>
            <w:r>
              <w:rPr>
                <w:rFonts w:ascii="Arial" w:eastAsia="Arial" w:hAnsi="Arial" w:cs="Arial"/>
                <w:color w:val="434343"/>
                <w:sz w:val="18"/>
                <w:szCs w:val="18"/>
              </w:rPr>
              <w:t>2</w:t>
            </w:r>
          </w:p>
        </w:tc>
        <w:tc>
          <w:tcPr>
            <w:tcW w:w="1281" w:type="dxa"/>
            <w:shd w:val="clear" w:color="auto" w:fill="BFBFBF"/>
            <w:vAlign w:val="center"/>
          </w:tcPr>
          <w:p w14:paraId="7EDC3672"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Secretaría de Educación del Distrito</w:t>
            </w:r>
          </w:p>
        </w:tc>
        <w:tc>
          <w:tcPr>
            <w:tcW w:w="1594" w:type="dxa"/>
            <w:shd w:val="clear" w:color="auto" w:fill="auto"/>
            <w:vAlign w:val="center"/>
          </w:tcPr>
          <w:p w14:paraId="6121C11A"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Implementación del programa niñas y niños educan a los adultos en Bogotá D.C.</w:t>
            </w:r>
          </w:p>
        </w:tc>
        <w:tc>
          <w:tcPr>
            <w:tcW w:w="2226" w:type="dxa"/>
            <w:shd w:val="clear" w:color="auto" w:fill="BFBFBF"/>
            <w:vAlign w:val="center"/>
          </w:tcPr>
          <w:p w14:paraId="66F9EEDD"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1. Promover en Colegios Iniciativas, lideradas por niñas y niños que resignifiquen su voz en la transformación cultural de la ciudad y fortal</w:t>
            </w:r>
            <w:r>
              <w:rPr>
                <w:rFonts w:ascii="Arial" w:eastAsia="Arial" w:hAnsi="Arial" w:cs="Arial"/>
                <w:color w:val="434343"/>
                <w:sz w:val="18"/>
                <w:szCs w:val="18"/>
              </w:rPr>
              <w:t>ezcan el desarrollo de iniciativas ciudadanas.</w:t>
            </w:r>
          </w:p>
        </w:tc>
        <w:tc>
          <w:tcPr>
            <w:tcW w:w="1452" w:type="dxa"/>
            <w:shd w:val="clear" w:color="auto" w:fill="auto"/>
            <w:vAlign w:val="center"/>
          </w:tcPr>
          <w:p w14:paraId="1D4D8E1F"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02. Diseño e implementación de estrategias y acciones de transformación cultural y comportamental</w:t>
            </w:r>
          </w:p>
        </w:tc>
        <w:tc>
          <w:tcPr>
            <w:tcW w:w="1915" w:type="dxa"/>
            <w:shd w:val="clear" w:color="auto" w:fill="BFBFBF"/>
            <w:vAlign w:val="center"/>
          </w:tcPr>
          <w:p w14:paraId="4351FC13"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TPCC(CDD). Directo-C02.07. Fomento a iniciativas ciudadanas para la transformación cultural y comportamental.</w:t>
            </w:r>
          </w:p>
        </w:tc>
        <w:tc>
          <w:tcPr>
            <w:tcW w:w="1351" w:type="dxa"/>
            <w:shd w:val="clear" w:color="auto" w:fill="auto"/>
            <w:vAlign w:val="center"/>
          </w:tcPr>
          <w:p w14:paraId="3B404350"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w:t>
            </w:r>
            <w:r>
              <w:rPr>
                <w:rFonts w:ascii="Arial" w:eastAsia="Arial" w:hAnsi="Arial" w:cs="Arial"/>
                <w:color w:val="434343"/>
                <w:sz w:val="18"/>
                <w:szCs w:val="18"/>
              </w:rPr>
              <w:t xml:space="preserve">$            1.066 </w:t>
            </w:r>
          </w:p>
        </w:tc>
      </w:tr>
      <w:tr w:rsidR="0025199E" w14:paraId="5F199064" w14:textId="77777777">
        <w:trPr>
          <w:trHeight w:val="975"/>
          <w:jc w:val="center"/>
        </w:trPr>
        <w:tc>
          <w:tcPr>
            <w:tcW w:w="421" w:type="dxa"/>
            <w:vMerge w:val="restart"/>
            <w:shd w:val="clear" w:color="auto" w:fill="auto"/>
            <w:vAlign w:val="center"/>
          </w:tcPr>
          <w:p w14:paraId="16215163"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3</w:t>
            </w:r>
          </w:p>
        </w:tc>
        <w:tc>
          <w:tcPr>
            <w:tcW w:w="1281" w:type="dxa"/>
            <w:vMerge w:val="restart"/>
            <w:shd w:val="clear" w:color="auto" w:fill="BFBFBF"/>
            <w:vAlign w:val="center"/>
          </w:tcPr>
          <w:p w14:paraId="173C01AF"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Secretaría Distrital de Movilidad</w:t>
            </w:r>
          </w:p>
        </w:tc>
        <w:tc>
          <w:tcPr>
            <w:tcW w:w="1594" w:type="dxa"/>
            <w:vMerge w:val="restart"/>
            <w:shd w:val="clear" w:color="auto" w:fill="auto"/>
            <w:vAlign w:val="center"/>
          </w:tcPr>
          <w:p w14:paraId="74194B52"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Fortalecimiento de la comunicación y la cultura para la movilidad como elementos constructivos y pedagógicos del nuevo contrato social en Bogotá</w:t>
            </w:r>
          </w:p>
        </w:tc>
        <w:tc>
          <w:tcPr>
            <w:tcW w:w="2226" w:type="dxa"/>
            <w:shd w:val="clear" w:color="auto" w:fill="BFBFBF"/>
            <w:vAlign w:val="center"/>
          </w:tcPr>
          <w:p w14:paraId="096B8433"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1. Diseñar y evaluar el % de una </w:t>
            </w:r>
            <w:r>
              <w:rPr>
                <w:rFonts w:ascii="Arial" w:eastAsia="Arial" w:hAnsi="Arial" w:cs="Arial"/>
                <w:color w:val="434343"/>
                <w:sz w:val="18"/>
                <w:szCs w:val="18"/>
              </w:rPr>
              <w:t>metodología de alto impacto frente a cultura ciudadana para la movilidad</w:t>
            </w:r>
          </w:p>
        </w:tc>
        <w:tc>
          <w:tcPr>
            <w:tcW w:w="1452" w:type="dxa"/>
            <w:vMerge w:val="restart"/>
            <w:shd w:val="clear" w:color="auto" w:fill="auto"/>
            <w:vAlign w:val="center"/>
          </w:tcPr>
          <w:p w14:paraId="7CBB524B"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02. Diseño e implementación de estrategias y acciones de transformación cultural y comportamental</w:t>
            </w:r>
          </w:p>
        </w:tc>
        <w:tc>
          <w:tcPr>
            <w:tcW w:w="1915" w:type="dxa"/>
            <w:vMerge w:val="restart"/>
            <w:shd w:val="clear" w:color="auto" w:fill="BFBFBF"/>
            <w:vAlign w:val="center"/>
          </w:tcPr>
          <w:p w14:paraId="3951092C"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TPCC(CDE). Directo-C02.09. Comunicaciones y narrativas para la transformación cultura</w:t>
            </w:r>
            <w:r>
              <w:rPr>
                <w:rFonts w:ascii="Arial" w:eastAsia="Arial" w:hAnsi="Arial" w:cs="Arial"/>
                <w:color w:val="434343"/>
                <w:sz w:val="18"/>
                <w:szCs w:val="18"/>
              </w:rPr>
              <w:t>l y comportamental.</w:t>
            </w:r>
          </w:p>
        </w:tc>
        <w:tc>
          <w:tcPr>
            <w:tcW w:w="1351" w:type="dxa"/>
            <w:shd w:val="clear" w:color="auto" w:fill="auto"/>
            <w:vAlign w:val="center"/>
          </w:tcPr>
          <w:p w14:paraId="74D9B59F"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516 </w:t>
            </w:r>
          </w:p>
        </w:tc>
      </w:tr>
      <w:tr w:rsidR="0025199E" w14:paraId="5E79F9C1" w14:textId="77777777">
        <w:trPr>
          <w:trHeight w:val="1200"/>
          <w:jc w:val="center"/>
        </w:trPr>
        <w:tc>
          <w:tcPr>
            <w:tcW w:w="421" w:type="dxa"/>
            <w:vMerge/>
            <w:shd w:val="clear" w:color="auto" w:fill="auto"/>
            <w:vAlign w:val="center"/>
          </w:tcPr>
          <w:p w14:paraId="72C54170"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281" w:type="dxa"/>
            <w:vMerge/>
            <w:shd w:val="clear" w:color="auto" w:fill="BFBFBF"/>
            <w:vAlign w:val="center"/>
          </w:tcPr>
          <w:p w14:paraId="146C6239"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594" w:type="dxa"/>
            <w:vMerge/>
            <w:shd w:val="clear" w:color="auto" w:fill="auto"/>
            <w:vAlign w:val="center"/>
          </w:tcPr>
          <w:p w14:paraId="1D00D3FD"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2226" w:type="dxa"/>
            <w:shd w:val="clear" w:color="auto" w:fill="BFBFBF"/>
            <w:vAlign w:val="center"/>
          </w:tcPr>
          <w:p w14:paraId="43D15BFD"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2. Implementar el % de las estrategias de cultura ciudadana definidas para el sistema de movilidad con enfoque diferencial, de género y territorial.</w:t>
            </w:r>
          </w:p>
        </w:tc>
        <w:tc>
          <w:tcPr>
            <w:tcW w:w="1452" w:type="dxa"/>
            <w:vMerge/>
            <w:shd w:val="clear" w:color="auto" w:fill="auto"/>
            <w:vAlign w:val="center"/>
          </w:tcPr>
          <w:p w14:paraId="51C2D2E6"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915" w:type="dxa"/>
            <w:vMerge/>
            <w:shd w:val="clear" w:color="auto" w:fill="BFBFBF"/>
            <w:vAlign w:val="center"/>
          </w:tcPr>
          <w:p w14:paraId="3A21A12A"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351" w:type="dxa"/>
            <w:shd w:val="clear" w:color="auto" w:fill="auto"/>
            <w:vAlign w:val="center"/>
          </w:tcPr>
          <w:p w14:paraId="37309968"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405 </w:t>
            </w:r>
          </w:p>
        </w:tc>
      </w:tr>
      <w:tr w:rsidR="0025199E" w14:paraId="5C56ABCF" w14:textId="77777777">
        <w:trPr>
          <w:trHeight w:val="720"/>
          <w:jc w:val="center"/>
        </w:trPr>
        <w:tc>
          <w:tcPr>
            <w:tcW w:w="421" w:type="dxa"/>
            <w:vMerge/>
            <w:shd w:val="clear" w:color="auto" w:fill="auto"/>
            <w:vAlign w:val="center"/>
          </w:tcPr>
          <w:p w14:paraId="086F4C31"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281" w:type="dxa"/>
            <w:vMerge/>
            <w:shd w:val="clear" w:color="auto" w:fill="BFBFBF"/>
            <w:vAlign w:val="center"/>
          </w:tcPr>
          <w:p w14:paraId="30CA9692"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594" w:type="dxa"/>
            <w:vMerge/>
            <w:shd w:val="clear" w:color="auto" w:fill="auto"/>
            <w:vAlign w:val="center"/>
          </w:tcPr>
          <w:p w14:paraId="66FF1D4D"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2226" w:type="dxa"/>
            <w:shd w:val="clear" w:color="auto" w:fill="BFBFBF"/>
            <w:vAlign w:val="center"/>
          </w:tcPr>
          <w:p w14:paraId="64141100"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3. Implementar y evaluar el % de </w:t>
            </w:r>
            <w:r>
              <w:rPr>
                <w:rFonts w:ascii="Arial" w:eastAsia="Arial" w:hAnsi="Arial" w:cs="Arial"/>
                <w:color w:val="434343"/>
                <w:sz w:val="18"/>
                <w:szCs w:val="18"/>
              </w:rPr>
              <w:t>las campañas de cultura para la movilidad diseñadas.</w:t>
            </w:r>
          </w:p>
        </w:tc>
        <w:tc>
          <w:tcPr>
            <w:tcW w:w="1452" w:type="dxa"/>
            <w:vMerge/>
            <w:shd w:val="clear" w:color="auto" w:fill="auto"/>
            <w:vAlign w:val="center"/>
          </w:tcPr>
          <w:p w14:paraId="70DD1AC4"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915" w:type="dxa"/>
            <w:vMerge/>
            <w:shd w:val="clear" w:color="auto" w:fill="BFBFBF"/>
            <w:vAlign w:val="center"/>
          </w:tcPr>
          <w:p w14:paraId="6D58D560"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351" w:type="dxa"/>
            <w:shd w:val="clear" w:color="auto" w:fill="auto"/>
            <w:vAlign w:val="center"/>
          </w:tcPr>
          <w:p w14:paraId="03FEAD9A"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1.007 </w:t>
            </w:r>
          </w:p>
        </w:tc>
      </w:tr>
      <w:tr w:rsidR="0025199E" w14:paraId="6895399D" w14:textId="77777777">
        <w:trPr>
          <w:trHeight w:val="720"/>
          <w:jc w:val="center"/>
        </w:trPr>
        <w:tc>
          <w:tcPr>
            <w:tcW w:w="421" w:type="dxa"/>
            <w:vMerge/>
            <w:shd w:val="clear" w:color="auto" w:fill="auto"/>
            <w:vAlign w:val="center"/>
          </w:tcPr>
          <w:p w14:paraId="040A0D41"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281" w:type="dxa"/>
            <w:vMerge/>
            <w:shd w:val="clear" w:color="auto" w:fill="BFBFBF"/>
            <w:vAlign w:val="center"/>
          </w:tcPr>
          <w:p w14:paraId="10AB1D0E"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594" w:type="dxa"/>
            <w:vMerge/>
            <w:shd w:val="clear" w:color="auto" w:fill="auto"/>
            <w:vAlign w:val="center"/>
          </w:tcPr>
          <w:p w14:paraId="0F865C89"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2226" w:type="dxa"/>
            <w:shd w:val="clear" w:color="auto" w:fill="BFBFBF"/>
            <w:vAlign w:val="center"/>
          </w:tcPr>
          <w:p w14:paraId="30989AF5"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4. Ejecutar y evaluar el % de las estrategias de pedagogía y educación vial diseñadas</w:t>
            </w:r>
          </w:p>
        </w:tc>
        <w:tc>
          <w:tcPr>
            <w:tcW w:w="1452" w:type="dxa"/>
            <w:vMerge/>
            <w:shd w:val="clear" w:color="auto" w:fill="auto"/>
            <w:vAlign w:val="center"/>
          </w:tcPr>
          <w:p w14:paraId="697D82C4"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915" w:type="dxa"/>
            <w:vMerge/>
            <w:shd w:val="clear" w:color="auto" w:fill="BFBFBF"/>
            <w:vAlign w:val="center"/>
          </w:tcPr>
          <w:p w14:paraId="0F0E8A46"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351" w:type="dxa"/>
            <w:shd w:val="clear" w:color="auto" w:fill="auto"/>
            <w:vAlign w:val="center"/>
          </w:tcPr>
          <w:p w14:paraId="3BDB5694"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1.279 </w:t>
            </w:r>
          </w:p>
        </w:tc>
      </w:tr>
      <w:tr w:rsidR="0025199E" w14:paraId="4106872F" w14:textId="77777777">
        <w:trPr>
          <w:trHeight w:val="720"/>
          <w:jc w:val="center"/>
        </w:trPr>
        <w:tc>
          <w:tcPr>
            <w:tcW w:w="421" w:type="dxa"/>
            <w:vMerge/>
            <w:shd w:val="clear" w:color="auto" w:fill="auto"/>
            <w:vAlign w:val="center"/>
          </w:tcPr>
          <w:p w14:paraId="3FD031AC"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281" w:type="dxa"/>
            <w:vMerge/>
            <w:shd w:val="clear" w:color="auto" w:fill="BFBFBF"/>
            <w:vAlign w:val="center"/>
          </w:tcPr>
          <w:p w14:paraId="310E7411"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594" w:type="dxa"/>
            <w:vMerge/>
            <w:shd w:val="clear" w:color="auto" w:fill="auto"/>
            <w:vAlign w:val="center"/>
          </w:tcPr>
          <w:p w14:paraId="12878F30"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2226" w:type="dxa"/>
            <w:shd w:val="clear" w:color="auto" w:fill="BFBFBF"/>
            <w:vAlign w:val="center"/>
          </w:tcPr>
          <w:p w14:paraId="758CE433"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5. Desarrollar el % del plan estratégico de </w:t>
            </w:r>
            <w:r>
              <w:rPr>
                <w:rFonts w:ascii="Arial" w:eastAsia="Arial" w:hAnsi="Arial" w:cs="Arial"/>
                <w:color w:val="434343"/>
                <w:sz w:val="18"/>
                <w:szCs w:val="18"/>
              </w:rPr>
              <w:t>comunicaciones y cultura para la movilidad</w:t>
            </w:r>
          </w:p>
        </w:tc>
        <w:tc>
          <w:tcPr>
            <w:tcW w:w="1452" w:type="dxa"/>
            <w:vMerge/>
            <w:shd w:val="clear" w:color="auto" w:fill="auto"/>
            <w:vAlign w:val="center"/>
          </w:tcPr>
          <w:p w14:paraId="391B6879"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915" w:type="dxa"/>
            <w:vMerge/>
            <w:shd w:val="clear" w:color="auto" w:fill="BFBFBF"/>
            <w:vAlign w:val="center"/>
          </w:tcPr>
          <w:p w14:paraId="6B83ABD1"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351" w:type="dxa"/>
            <w:shd w:val="clear" w:color="auto" w:fill="auto"/>
            <w:vAlign w:val="center"/>
          </w:tcPr>
          <w:p w14:paraId="3563642B"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3.379 </w:t>
            </w:r>
          </w:p>
        </w:tc>
      </w:tr>
      <w:tr w:rsidR="0025199E" w14:paraId="4E33C724" w14:textId="77777777">
        <w:trPr>
          <w:trHeight w:val="1440"/>
          <w:jc w:val="center"/>
        </w:trPr>
        <w:tc>
          <w:tcPr>
            <w:tcW w:w="421" w:type="dxa"/>
            <w:vMerge w:val="restart"/>
            <w:shd w:val="clear" w:color="auto" w:fill="auto"/>
            <w:vAlign w:val="center"/>
          </w:tcPr>
          <w:p w14:paraId="327CED71"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4</w:t>
            </w:r>
          </w:p>
        </w:tc>
        <w:tc>
          <w:tcPr>
            <w:tcW w:w="1281" w:type="dxa"/>
            <w:vMerge w:val="restart"/>
            <w:shd w:val="clear" w:color="auto" w:fill="BFBFBF"/>
            <w:vAlign w:val="center"/>
          </w:tcPr>
          <w:p w14:paraId="7DADD9F2"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Secretaría Distrital de Cultura, Recreación y Deporte</w:t>
            </w:r>
          </w:p>
        </w:tc>
        <w:tc>
          <w:tcPr>
            <w:tcW w:w="1594" w:type="dxa"/>
            <w:vMerge w:val="restart"/>
            <w:shd w:val="clear" w:color="auto" w:fill="auto"/>
            <w:vAlign w:val="center"/>
          </w:tcPr>
          <w:p w14:paraId="118F0736"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Fortalecimiento de la Cultura Ciudadana y su Institucionalidad en Bogotá</w:t>
            </w:r>
          </w:p>
        </w:tc>
        <w:tc>
          <w:tcPr>
            <w:tcW w:w="2226" w:type="dxa"/>
            <w:shd w:val="clear" w:color="auto" w:fill="BFBFBF"/>
            <w:vAlign w:val="center"/>
          </w:tcPr>
          <w:p w14:paraId="3714647B"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2. Diseñar y Acompañar la implementación </w:t>
            </w:r>
            <w:r>
              <w:rPr>
                <w:rFonts w:ascii="Arial" w:eastAsia="Arial" w:hAnsi="Arial" w:cs="Arial"/>
                <w:color w:val="434343"/>
                <w:sz w:val="18"/>
                <w:szCs w:val="18"/>
              </w:rPr>
              <w:t>estrategias de cultura ciudadana en torno a los temas priorizados por la administración Distrital</w:t>
            </w:r>
          </w:p>
        </w:tc>
        <w:tc>
          <w:tcPr>
            <w:tcW w:w="1452" w:type="dxa"/>
            <w:shd w:val="clear" w:color="auto" w:fill="auto"/>
            <w:vAlign w:val="center"/>
          </w:tcPr>
          <w:p w14:paraId="245F8F90"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02. Diseño e implementación de estrategias y acciones de transformación cultural y comportamental</w:t>
            </w:r>
          </w:p>
        </w:tc>
        <w:tc>
          <w:tcPr>
            <w:tcW w:w="1915" w:type="dxa"/>
            <w:shd w:val="clear" w:color="auto" w:fill="BFBFBF"/>
            <w:vAlign w:val="center"/>
          </w:tcPr>
          <w:p w14:paraId="011348BB"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TPCC(CDF). Directo-C02.11. Fortalecimiento de capacidades y </w:t>
            </w:r>
            <w:r>
              <w:rPr>
                <w:rFonts w:ascii="Arial" w:eastAsia="Arial" w:hAnsi="Arial" w:cs="Arial"/>
                <w:color w:val="434343"/>
                <w:sz w:val="18"/>
                <w:szCs w:val="18"/>
              </w:rPr>
              <w:t>conocimientos para la transformación cultural y comportamental.</w:t>
            </w:r>
          </w:p>
        </w:tc>
        <w:tc>
          <w:tcPr>
            <w:tcW w:w="1351" w:type="dxa"/>
            <w:shd w:val="clear" w:color="auto" w:fill="auto"/>
            <w:vAlign w:val="center"/>
          </w:tcPr>
          <w:p w14:paraId="5BD9D100"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5.816 </w:t>
            </w:r>
          </w:p>
        </w:tc>
      </w:tr>
      <w:tr w:rsidR="0025199E" w14:paraId="33F12A11" w14:textId="77777777">
        <w:trPr>
          <w:trHeight w:val="1200"/>
          <w:jc w:val="center"/>
        </w:trPr>
        <w:tc>
          <w:tcPr>
            <w:tcW w:w="421" w:type="dxa"/>
            <w:vMerge/>
            <w:shd w:val="clear" w:color="auto" w:fill="auto"/>
            <w:vAlign w:val="center"/>
          </w:tcPr>
          <w:p w14:paraId="336B82BA"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281" w:type="dxa"/>
            <w:vMerge/>
            <w:shd w:val="clear" w:color="auto" w:fill="BFBFBF"/>
            <w:vAlign w:val="center"/>
          </w:tcPr>
          <w:p w14:paraId="3E82DA75"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594" w:type="dxa"/>
            <w:vMerge/>
            <w:shd w:val="clear" w:color="auto" w:fill="auto"/>
            <w:vAlign w:val="center"/>
          </w:tcPr>
          <w:p w14:paraId="3D039FE2"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2226" w:type="dxa"/>
            <w:shd w:val="clear" w:color="auto" w:fill="BFBFBF"/>
            <w:vAlign w:val="center"/>
          </w:tcPr>
          <w:p w14:paraId="4F1971B9"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3. Implementar sistema de Gestión de la información para el levantamiento y monitoreo de las estrategias de cambio cultural</w:t>
            </w:r>
          </w:p>
        </w:tc>
        <w:tc>
          <w:tcPr>
            <w:tcW w:w="1452" w:type="dxa"/>
            <w:shd w:val="clear" w:color="auto" w:fill="auto"/>
            <w:vAlign w:val="center"/>
          </w:tcPr>
          <w:p w14:paraId="1E2CB122"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01. Gestión del conocimiento </w:t>
            </w:r>
            <w:r>
              <w:rPr>
                <w:rFonts w:ascii="Arial" w:eastAsia="Arial" w:hAnsi="Arial" w:cs="Arial"/>
                <w:color w:val="434343"/>
                <w:sz w:val="18"/>
                <w:szCs w:val="18"/>
              </w:rPr>
              <w:t>cultural y comportamental</w:t>
            </w:r>
          </w:p>
        </w:tc>
        <w:tc>
          <w:tcPr>
            <w:tcW w:w="1915" w:type="dxa"/>
            <w:shd w:val="clear" w:color="auto" w:fill="BFBFBF"/>
            <w:vAlign w:val="center"/>
          </w:tcPr>
          <w:p w14:paraId="3394208C"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TPCC(CDA). Directo-C01.01. Investigación y experimentación para la transformación cultural y comportamental.</w:t>
            </w:r>
          </w:p>
        </w:tc>
        <w:tc>
          <w:tcPr>
            <w:tcW w:w="1351" w:type="dxa"/>
            <w:shd w:val="clear" w:color="auto" w:fill="auto"/>
            <w:vAlign w:val="center"/>
          </w:tcPr>
          <w:p w14:paraId="54B1615E"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894 </w:t>
            </w:r>
          </w:p>
        </w:tc>
      </w:tr>
      <w:tr w:rsidR="0025199E" w14:paraId="277B8580" w14:textId="77777777">
        <w:trPr>
          <w:trHeight w:val="1230"/>
          <w:jc w:val="center"/>
        </w:trPr>
        <w:tc>
          <w:tcPr>
            <w:tcW w:w="421" w:type="dxa"/>
            <w:vMerge w:val="restart"/>
            <w:shd w:val="clear" w:color="auto" w:fill="auto"/>
            <w:vAlign w:val="center"/>
          </w:tcPr>
          <w:p w14:paraId="45E79CA0"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5</w:t>
            </w:r>
          </w:p>
        </w:tc>
        <w:tc>
          <w:tcPr>
            <w:tcW w:w="1281" w:type="dxa"/>
            <w:vMerge w:val="restart"/>
            <w:shd w:val="clear" w:color="auto" w:fill="BFBFBF"/>
            <w:vAlign w:val="center"/>
          </w:tcPr>
          <w:p w14:paraId="617086C8"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Secretaría Distrital de la Mujer</w:t>
            </w:r>
          </w:p>
        </w:tc>
        <w:tc>
          <w:tcPr>
            <w:tcW w:w="1594" w:type="dxa"/>
            <w:vMerge w:val="restart"/>
            <w:shd w:val="clear" w:color="auto" w:fill="auto"/>
            <w:vAlign w:val="center"/>
          </w:tcPr>
          <w:p w14:paraId="34EF8CA2"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Implementación de estrategia de divulgación pedagógica con enfoques de género y de derechos Bogotá</w:t>
            </w:r>
          </w:p>
        </w:tc>
        <w:tc>
          <w:tcPr>
            <w:tcW w:w="2226" w:type="dxa"/>
            <w:shd w:val="clear" w:color="auto" w:fill="BFBFBF"/>
            <w:vAlign w:val="center"/>
          </w:tcPr>
          <w:p w14:paraId="64F304DB"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1. Producir estrategias de comunicaciones con enfoque de género y de derechos, para la transformación cultural y el cambio social</w:t>
            </w:r>
          </w:p>
        </w:tc>
        <w:tc>
          <w:tcPr>
            <w:tcW w:w="1452" w:type="dxa"/>
            <w:vMerge w:val="restart"/>
            <w:shd w:val="clear" w:color="auto" w:fill="auto"/>
            <w:vAlign w:val="center"/>
          </w:tcPr>
          <w:p w14:paraId="5A0E35E0"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02. Diseño e implementación</w:t>
            </w:r>
            <w:r>
              <w:rPr>
                <w:rFonts w:ascii="Arial" w:eastAsia="Arial" w:hAnsi="Arial" w:cs="Arial"/>
                <w:color w:val="434343"/>
                <w:sz w:val="18"/>
                <w:szCs w:val="18"/>
              </w:rPr>
              <w:t xml:space="preserve"> de estrategias y acciones de transformación cultural y comportamental</w:t>
            </w:r>
          </w:p>
        </w:tc>
        <w:tc>
          <w:tcPr>
            <w:tcW w:w="1915" w:type="dxa"/>
            <w:vMerge w:val="restart"/>
            <w:shd w:val="clear" w:color="auto" w:fill="BFBFBF"/>
            <w:vAlign w:val="center"/>
          </w:tcPr>
          <w:p w14:paraId="6E35B6ED"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TPCC(CDF). Directo-C02.11. Fortalecimiento de capacidades y conocimientos para la transformación cultural y comportamental.</w:t>
            </w:r>
          </w:p>
        </w:tc>
        <w:tc>
          <w:tcPr>
            <w:tcW w:w="1351" w:type="dxa"/>
            <w:shd w:val="clear" w:color="auto" w:fill="auto"/>
            <w:vAlign w:val="center"/>
          </w:tcPr>
          <w:p w14:paraId="1DB79929"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1.183 </w:t>
            </w:r>
          </w:p>
        </w:tc>
      </w:tr>
      <w:tr w:rsidR="0025199E" w14:paraId="12D2C013" w14:textId="77777777">
        <w:trPr>
          <w:trHeight w:val="2160"/>
          <w:jc w:val="center"/>
        </w:trPr>
        <w:tc>
          <w:tcPr>
            <w:tcW w:w="421" w:type="dxa"/>
            <w:vMerge/>
            <w:shd w:val="clear" w:color="auto" w:fill="auto"/>
            <w:vAlign w:val="center"/>
          </w:tcPr>
          <w:p w14:paraId="48BD3D8A"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281" w:type="dxa"/>
            <w:vMerge/>
            <w:shd w:val="clear" w:color="auto" w:fill="BFBFBF"/>
            <w:vAlign w:val="center"/>
          </w:tcPr>
          <w:p w14:paraId="1EEEC042"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594" w:type="dxa"/>
            <w:vMerge/>
            <w:shd w:val="clear" w:color="auto" w:fill="auto"/>
            <w:vAlign w:val="center"/>
          </w:tcPr>
          <w:p w14:paraId="485277BF"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2226" w:type="dxa"/>
            <w:shd w:val="clear" w:color="auto" w:fill="BFBFBF"/>
            <w:vAlign w:val="center"/>
          </w:tcPr>
          <w:p w14:paraId="1EC8B713"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2. Difundir a ciudadanos y </w:t>
            </w:r>
            <w:r>
              <w:rPr>
                <w:rFonts w:ascii="Arial" w:eastAsia="Arial" w:hAnsi="Arial" w:cs="Arial"/>
                <w:color w:val="434343"/>
                <w:sz w:val="18"/>
                <w:szCs w:val="18"/>
              </w:rPr>
              <w:t>ciudadanas información sobre los derechos de las mujeres y oferta de servicios para su garantía en Bogotá, a través del desarrollo de campañas, formatos de comunicación y materiales de divulgación edu pedagógica.</w:t>
            </w:r>
          </w:p>
        </w:tc>
        <w:tc>
          <w:tcPr>
            <w:tcW w:w="1452" w:type="dxa"/>
            <w:vMerge/>
            <w:shd w:val="clear" w:color="auto" w:fill="auto"/>
            <w:vAlign w:val="center"/>
          </w:tcPr>
          <w:p w14:paraId="152421D5"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915" w:type="dxa"/>
            <w:vMerge/>
            <w:shd w:val="clear" w:color="auto" w:fill="BFBFBF"/>
            <w:vAlign w:val="center"/>
          </w:tcPr>
          <w:p w14:paraId="26329843"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351" w:type="dxa"/>
            <w:shd w:val="clear" w:color="auto" w:fill="auto"/>
            <w:vAlign w:val="center"/>
          </w:tcPr>
          <w:p w14:paraId="7E07F86F"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3.085 </w:t>
            </w:r>
          </w:p>
        </w:tc>
      </w:tr>
      <w:tr w:rsidR="0025199E" w14:paraId="08137F2F" w14:textId="77777777">
        <w:trPr>
          <w:trHeight w:val="1920"/>
          <w:jc w:val="center"/>
        </w:trPr>
        <w:tc>
          <w:tcPr>
            <w:tcW w:w="421" w:type="dxa"/>
            <w:shd w:val="clear" w:color="auto" w:fill="auto"/>
            <w:vAlign w:val="center"/>
          </w:tcPr>
          <w:p w14:paraId="3A1F5538" w14:textId="77777777" w:rsidR="0025199E" w:rsidRDefault="00632FF6">
            <w:pPr>
              <w:widowControl/>
              <w:jc w:val="right"/>
              <w:rPr>
                <w:rFonts w:ascii="Arial" w:eastAsia="Arial" w:hAnsi="Arial" w:cs="Arial"/>
                <w:color w:val="434343"/>
                <w:sz w:val="18"/>
                <w:szCs w:val="18"/>
              </w:rPr>
            </w:pPr>
            <w:r>
              <w:rPr>
                <w:rFonts w:ascii="Arial" w:eastAsia="Arial" w:hAnsi="Arial" w:cs="Arial"/>
                <w:color w:val="434343"/>
                <w:sz w:val="18"/>
                <w:szCs w:val="18"/>
              </w:rPr>
              <w:t>6</w:t>
            </w:r>
          </w:p>
        </w:tc>
        <w:tc>
          <w:tcPr>
            <w:tcW w:w="1281" w:type="dxa"/>
            <w:shd w:val="clear" w:color="auto" w:fill="BFBFBF"/>
            <w:vAlign w:val="center"/>
          </w:tcPr>
          <w:p w14:paraId="5F1527A6"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Departamento Administrativo de la Defensoría del Espacio Público</w:t>
            </w:r>
          </w:p>
        </w:tc>
        <w:tc>
          <w:tcPr>
            <w:tcW w:w="1594" w:type="dxa"/>
            <w:shd w:val="clear" w:color="auto" w:fill="auto"/>
            <w:vAlign w:val="center"/>
          </w:tcPr>
          <w:p w14:paraId="499EF122"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Fortalecimiento de la sostenibilidad y defensa del patrimonio inmobiliario distrital y el espacio público a cargo del DADEP en Bogotá</w:t>
            </w:r>
          </w:p>
        </w:tc>
        <w:tc>
          <w:tcPr>
            <w:tcW w:w="2226" w:type="dxa"/>
            <w:shd w:val="clear" w:color="auto" w:fill="BFBFBF"/>
            <w:vAlign w:val="center"/>
          </w:tcPr>
          <w:p w14:paraId="7195796B"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1. Realizar el porciento del diseño, formulación, estruct</w:t>
            </w:r>
            <w:r>
              <w:rPr>
                <w:rFonts w:ascii="Arial" w:eastAsia="Arial" w:hAnsi="Arial" w:cs="Arial"/>
                <w:color w:val="434343"/>
                <w:sz w:val="18"/>
                <w:szCs w:val="18"/>
              </w:rPr>
              <w:t>uración e implementación de la Escuela de espacio público</w:t>
            </w:r>
          </w:p>
        </w:tc>
        <w:tc>
          <w:tcPr>
            <w:tcW w:w="1452" w:type="dxa"/>
            <w:shd w:val="clear" w:color="auto" w:fill="auto"/>
            <w:vAlign w:val="center"/>
          </w:tcPr>
          <w:p w14:paraId="0E5FF66F"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02. Diseño e implementación de estrategias y acciones de transformación cultural y comportamental</w:t>
            </w:r>
          </w:p>
        </w:tc>
        <w:tc>
          <w:tcPr>
            <w:tcW w:w="1915" w:type="dxa"/>
            <w:shd w:val="clear" w:color="auto" w:fill="BFBFBF"/>
            <w:vAlign w:val="center"/>
          </w:tcPr>
          <w:p w14:paraId="127DBDD8"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TPCC(CDD). Directo-C02.07. Fomento a iniciativas ciudadanas para la transformación cultural y compor</w:t>
            </w:r>
            <w:r>
              <w:rPr>
                <w:rFonts w:ascii="Arial" w:eastAsia="Arial" w:hAnsi="Arial" w:cs="Arial"/>
                <w:color w:val="434343"/>
                <w:sz w:val="18"/>
                <w:szCs w:val="18"/>
              </w:rPr>
              <w:t>tamental.</w:t>
            </w:r>
          </w:p>
        </w:tc>
        <w:tc>
          <w:tcPr>
            <w:tcW w:w="1351" w:type="dxa"/>
            <w:shd w:val="clear" w:color="auto" w:fill="auto"/>
            <w:vAlign w:val="center"/>
          </w:tcPr>
          <w:p w14:paraId="7CE8BFD0"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567 </w:t>
            </w:r>
          </w:p>
        </w:tc>
      </w:tr>
      <w:tr w:rsidR="0025199E" w14:paraId="71526A7A" w14:textId="77777777">
        <w:trPr>
          <w:trHeight w:val="1230"/>
          <w:jc w:val="center"/>
        </w:trPr>
        <w:tc>
          <w:tcPr>
            <w:tcW w:w="421" w:type="dxa"/>
            <w:vMerge w:val="restart"/>
            <w:shd w:val="clear" w:color="auto" w:fill="auto"/>
            <w:vAlign w:val="center"/>
          </w:tcPr>
          <w:p w14:paraId="6F02E1D9"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7</w:t>
            </w:r>
          </w:p>
        </w:tc>
        <w:tc>
          <w:tcPr>
            <w:tcW w:w="1281" w:type="dxa"/>
            <w:vMerge w:val="restart"/>
            <w:shd w:val="clear" w:color="auto" w:fill="BFBFBF"/>
            <w:vAlign w:val="center"/>
          </w:tcPr>
          <w:p w14:paraId="5C9F2F60"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Secretaría Distrital de Seguridad, Convivencia y Justicia</w:t>
            </w:r>
          </w:p>
        </w:tc>
        <w:tc>
          <w:tcPr>
            <w:tcW w:w="1594" w:type="dxa"/>
            <w:vMerge w:val="restart"/>
            <w:shd w:val="clear" w:color="auto" w:fill="auto"/>
            <w:vAlign w:val="center"/>
          </w:tcPr>
          <w:p w14:paraId="61E9654B"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Consolidación de una ciudadanía transformadora para la convivencia y la seguridad en Bogotá</w:t>
            </w:r>
          </w:p>
        </w:tc>
        <w:tc>
          <w:tcPr>
            <w:tcW w:w="2226" w:type="dxa"/>
            <w:shd w:val="clear" w:color="auto" w:fill="BFBFBF"/>
            <w:vAlign w:val="center"/>
          </w:tcPr>
          <w:p w14:paraId="51DFCBE8"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1. Fortalecer grupos de ciudadanos vinculados a instancias de </w:t>
            </w:r>
            <w:r>
              <w:rPr>
                <w:rFonts w:ascii="Arial" w:eastAsia="Arial" w:hAnsi="Arial" w:cs="Arial"/>
                <w:color w:val="434343"/>
                <w:sz w:val="18"/>
                <w:szCs w:val="18"/>
              </w:rPr>
              <w:t>participación para la convivencia y seguridad.</w:t>
            </w:r>
          </w:p>
        </w:tc>
        <w:tc>
          <w:tcPr>
            <w:tcW w:w="1452" w:type="dxa"/>
            <w:vMerge w:val="restart"/>
            <w:shd w:val="clear" w:color="auto" w:fill="auto"/>
            <w:vAlign w:val="center"/>
          </w:tcPr>
          <w:p w14:paraId="119E5F12"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02. Diseño e implementación de estrategias y acciones de transformación cultural y comportamental</w:t>
            </w:r>
          </w:p>
        </w:tc>
        <w:tc>
          <w:tcPr>
            <w:tcW w:w="1915" w:type="dxa"/>
            <w:shd w:val="clear" w:color="auto" w:fill="BFBFBF"/>
            <w:vAlign w:val="center"/>
          </w:tcPr>
          <w:p w14:paraId="03B1FC93"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TPCC(CDD). Directo-C02.07. Fomento a iniciativas ciudadanas para la transformación cultural y comportamental.</w:t>
            </w:r>
          </w:p>
        </w:tc>
        <w:tc>
          <w:tcPr>
            <w:tcW w:w="1351" w:type="dxa"/>
            <w:shd w:val="clear" w:color="auto" w:fill="auto"/>
            <w:vAlign w:val="center"/>
          </w:tcPr>
          <w:p w14:paraId="5E334E5F"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w:t>
            </w:r>
            <w:r>
              <w:rPr>
                <w:rFonts w:ascii="Arial" w:eastAsia="Arial" w:hAnsi="Arial" w:cs="Arial"/>
                <w:color w:val="434343"/>
                <w:sz w:val="18"/>
                <w:szCs w:val="18"/>
              </w:rPr>
              <w:t xml:space="preserve">$            8.483 </w:t>
            </w:r>
          </w:p>
        </w:tc>
      </w:tr>
      <w:tr w:rsidR="0025199E" w14:paraId="631C45E2" w14:textId="77777777">
        <w:trPr>
          <w:trHeight w:val="1920"/>
          <w:jc w:val="center"/>
        </w:trPr>
        <w:tc>
          <w:tcPr>
            <w:tcW w:w="421" w:type="dxa"/>
            <w:vMerge/>
            <w:shd w:val="clear" w:color="auto" w:fill="auto"/>
            <w:vAlign w:val="center"/>
          </w:tcPr>
          <w:p w14:paraId="01CBAD9B"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281" w:type="dxa"/>
            <w:vMerge/>
            <w:shd w:val="clear" w:color="auto" w:fill="BFBFBF"/>
            <w:vAlign w:val="center"/>
          </w:tcPr>
          <w:p w14:paraId="7DCFBA58"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594" w:type="dxa"/>
            <w:vMerge/>
            <w:shd w:val="clear" w:color="auto" w:fill="auto"/>
            <w:vAlign w:val="center"/>
          </w:tcPr>
          <w:p w14:paraId="252CB42A"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2226" w:type="dxa"/>
            <w:shd w:val="clear" w:color="auto" w:fill="BFBFBF"/>
            <w:vAlign w:val="center"/>
          </w:tcPr>
          <w:p w14:paraId="3F0872EB"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4. Diseñar e implementar estrategia de fortalecimiento de la cultura ciudadana y la participación para la seguridad, convivencia y la prevención de violencia basada en género y el machismo, a través de la gestión en el </w:t>
            </w:r>
            <w:r>
              <w:rPr>
                <w:rFonts w:ascii="Arial" w:eastAsia="Arial" w:hAnsi="Arial" w:cs="Arial"/>
                <w:color w:val="434343"/>
                <w:sz w:val="18"/>
                <w:szCs w:val="18"/>
              </w:rPr>
              <w:t>territorio.</w:t>
            </w:r>
          </w:p>
        </w:tc>
        <w:tc>
          <w:tcPr>
            <w:tcW w:w="1452" w:type="dxa"/>
            <w:vMerge/>
            <w:shd w:val="clear" w:color="auto" w:fill="auto"/>
            <w:vAlign w:val="center"/>
          </w:tcPr>
          <w:p w14:paraId="422D7C09"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915" w:type="dxa"/>
            <w:vMerge w:val="restart"/>
            <w:shd w:val="clear" w:color="auto" w:fill="BFBFBF"/>
            <w:vAlign w:val="center"/>
          </w:tcPr>
          <w:p w14:paraId="65FC36DD"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TPCC(CDF). Directo-C02.11. Fortalecimiento de capacidades y conocimientos para la transformación cultural y comportamental.</w:t>
            </w:r>
          </w:p>
        </w:tc>
        <w:tc>
          <w:tcPr>
            <w:tcW w:w="1351" w:type="dxa"/>
            <w:shd w:val="clear" w:color="auto" w:fill="auto"/>
            <w:vAlign w:val="center"/>
          </w:tcPr>
          <w:p w14:paraId="17D1B513"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275 </w:t>
            </w:r>
          </w:p>
        </w:tc>
      </w:tr>
      <w:tr w:rsidR="0025199E" w14:paraId="48DCD2D9" w14:textId="77777777">
        <w:trPr>
          <w:trHeight w:val="1200"/>
          <w:jc w:val="center"/>
        </w:trPr>
        <w:tc>
          <w:tcPr>
            <w:tcW w:w="421" w:type="dxa"/>
            <w:vMerge/>
            <w:shd w:val="clear" w:color="auto" w:fill="auto"/>
            <w:vAlign w:val="center"/>
          </w:tcPr>
          <w:p w14:paraId="4EB1E0D8"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281" w:type="dxa"/>
            <w:vMerge/>
            <w:shd w:val="clear" w:color="auto" w:fill="BFBFBF"/>
            <w:vAlign w:val="center"/>
          </w:tcPr>
          <w:p w14:paraId="190B8DF8"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594" w:type="dxa"/>
            <w:vMerge/>
            <w:shd w:val="clear" w:color="auto" w:fill="auto"/>
            <w:vAlign w:val="center"/>
          </w:tcPr>
          <w:p w14:paraId="6B523237"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2226" w:type="dxa"/>
            <w:shd w:val="clear" w:color="auto" w:fill="BFBFBF"/>
            <w:vAlign w:val="center"/>
          </w:tcPr>
          <w:p w14:paraId="4B5D60FD"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5. Diseñar y aplicar estrategia de mediación escolar y comunitaria como </w:t>
            </w:r>
            <w:r>
              <w:rPr>
                <w:rFonts w:ascii="Arial" w:eastAsia="Arial" w:hAnsi="Arial" w:cs="Arial"/>
                <w:color w:val="434343"/>
                <w:sz w:val="18"/>
                <w:szCs w:val="18"/>
              </w:rPr>
              <w:t>herramienta de justicia para generar cultura ciudadana en la ciudad.</w:t>
            </w:r>
          </w:p>
        </w:tc>
        <w:tc>
          <w:tcPr>
            <w:tcW w:w="1452" w:type="dxa"/>
            <w:vMerge/>
            <w:shd w:val="clear" w:color="auto" w:fill="auto"/>
            <w:vAlign w:val="center"/>
          </w:tcPr>
          <w:p w14:paraId="585EB13C"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915" w:type="dxa"/>
            <w:vMerge/>
            <w:shd w:val="clear" w:color="auto" w:fill="BFBFBF"/>
            <w:vAlign w:val="center"/>
          </w:tcPr>
          <w:p w14:paraId="43C23725"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351" w:type="dxa"/>
            <w:shd w:val="clear" w:color="auto" w:fill="auto"/>
            <w:vAlign w:val="center"/>
          </w:tcPr>
          <w:p w14:paraId="0CCA52F2"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.174 </w:t>
            </w:r>
          </w:p>
        </w:tc>
      </w:tr>
      <w:tr w:rsidR="0025199E" w14:paraId="085DEB36" w14:textId="77777777">
        <w:trPr>
          <w:trHeight w:val="1440"/>
          <w:jc w:val="center"/>
        </w:trPr>
        <w:tc>
          <w:tcPr>
            <w:tcW w:w="421" w:type="dxa"/>
            <w:vMerge w:val="restart"/>
            <w:shd w:val="clear" w:color="auto" w:fill="auto"/>
            <w:vAlign w:val="center"/>
          </w:tcPr>
          <w:p w14:paraId="5A91ACDE"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8</w:t>
            </w:r>
          </w:p>
        </w:tc>
        <w:tc>
          <w:tcPr>
            <w:tcW w:w="1281" w:type="dxa"/>
            <w:vMerge w:val="restart"/>
            <w:shd w:val="clear" w:color="auto" w:fill="BFBFBF"/>
            <w:vAlign w:val="center"/>
          </w:tcPr>
          <w:p w14:paraId="21A198EB"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Secretaría Distrital de Seguridad, Convivencia y Justicia</w:t>
            </w:r>
          </w:p>
        </w:tc>
        <w:tc>
          <w:tcPr>
            <w:tcW w:w="1594" w:type="dxa"/>
            <w:vMerge w:val="restart"/>
            <w:shd w:val="clear" w:color="auto" w:fill="auto"/>
            <w:vAlign w:val="center"/>
          </w:tcPr>
          <w:p w14:paraId="4F7421CC"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 xml:space="preserve">Fortalecimiento de estrategias para la materialización de las disposiciones del Código Nacional de </w:t>
            </w:r>
            <w:r>
              <w:rPr>
                <w:rFonts w:ascii="Arial" w:eastAsia="Arial" w:hAnsi="Arial" w:cs="Arial"/>
                <w:color w:val="434343"/>
                <w:sz w:val="18"/>
                <w:szCs w:val="18"/>
              </w:rPr>
              <w:t>Seguridad y Convivencia Ciudadana en Bogotá</w:t>
            </w:r>
          </w:p>
        </w:tc>
        <w:tc>
          <w:tcPr>
            <w:tcW w:w="2226" w:type="dxa"/>
            <w:shd w:val="clear" w:color="auto" w:fill="BFBFBF"/>
            <w:vAlign w:val="center"/>
          </w:tcPr>
          <w:p w14:paraId="35417251"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1. Construir y desarrollar jornadas de difusión y pedagogía sobre el contenido y alcance del Código Nacional de Seguridad y Convivencia Ciudadana.</w:t>
            </w:r>
          </w:p>
        </w:tc>
        <w:tc>
          <w:tcPr>
            <w:tcW w:w="1452" w:type="dxa"/>
            <w:vMerge w:val="restart"/>
            <w:shd w:val="clear" w:color="auto" w:fill="auto"/>
            <w:vAlign w:val="center"/>
          </w:tcPr>
          <w:p w14:paraId="2ACB53C9"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02. Diseño e implementación de estrategias y acciones de transfor</w:t>
            </w:r>
            <w:r>
              <w:rPr>
                <w:rFonts w:ascii="Arial" w:eastAsia="Arial" w:hAnsi="Arial" w:cs="Arial"/>
                <w:color w:val="434343"/>
                <w:sz w:val="18"/>
                <w:szCs w:val="18"/>
              </w:rPr>
              <w:t>mación cultural y comportamental</w:t>
            </w:r>
          </w:p>
        </w:tc>
        <w:tc>
          <w:tcPr>
            <w:tcW w:w="1915" w:type="dxa"/>
            <w:shd w:val="clear" w:color="auto" w:fill="BFBFBF"/>
            <w:vAlign w:val="center"/>
          </w:tcPr>
          <w:p w14:paraId="555A0F00"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TPCC(CDF). Directo-C02.11. Fortalecimiento de capacidades y conocimientos para la transformación cultural y comportamental.</w:t>
            </w:r>
          </w:p>
        </w:tc>
        <w:tc>
          <w:tcPr>
            <w:tcW w:w="1351" w:type="dxa"/>
            <w:shd w:val="clear" w:color="auto" w:fill="auto"/>
            <w:vAlign w:val="center"/>
          </w:tcPr>
          <w:p w14:paraId="7AFE49B0"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1.714 </w:t>
            </w:r>
          </w:p>
        </w:tc>
      </w:tr>
      <w:tr w:rsidR="0025199E" w14:paraId="139D5FBC" w14:textId="77777777">
        <w:trPr>
          <w:trHeight w:val="1440"/>
          <w:jc w:val="center"/>
        </w:trPr>
        <w:tc>
          <w:tcPr>
            <w:tcW w:w="421" w:type="dxa"/>
            <w:vMerge/>
            <w:shd w:val="clear" w:color="auto" w:fill="auto"/>
            <w:vAlign w:val="center"/>
          </w:tcPr>
          <w:p w14:paraId="16153D47"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281" w:type="dxa"/>
            <w:vMerge/>
            <w:shd w:val="clear" w:color="auto" w:fill="BFBFBF"/>
            <w:vAlign w:val="center"/>
          </w:tcPr>
          <w:p w14:paraId="47DC8B48"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594" w:type="dxa"/>
            <w:vMerge/>
            <w:shd w:val="clear" w:color="auto" w:fill="auto"/>
            <w:vAlign w:val="center"/>
          </w:tcPr>
          <w:p w14:paraId="72D835B9"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2226" w:type="dxa"/>
            <w:shd w:val="clear" w:color="auto" w:fill="BFBFBF"/>
            <w:vAlign w:val="center"/>
          </w:tcPr>
          <w:p w14:paraId="6B9201FA"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2. Apoyar y acompañar iniciativas ciudadanas en las localidades con </w:t>
            </w:r>
            <w:r>
              <w:rPr>
                <w:rFonts w:ascii="Arial" w:eastAsia="Arial" w:hAnsi="Arial" w:cs="Arial"/>
                <w:color w:val="434343"/>
                <w:sz w:val="18"/>
                <w:szCs w:val="18"/>
              </w:rPr>
              <w:t>mayor imposición de medidas correctivas del Código Nacional de Seguridad y Convivencia Ciudadana</w:t>
            </w:r>
          </w:p>
        </w:tc>
        <w:tc>
          <w:tcPr>
            <w:tcW w:w="1452" w:type="dxa"/>
            <w:vMerge/>
            <w:shd w:val="clear" w:color="auto" w:fill="auto"/>
            <w:vAlign w:val="center"/>
          </w:tcPr>
          <w:p w14:paraId="5B62B2C1"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915" w:type="dxa"/>
            <w:shd w:val="clear" w:color="auto" w:fill="BFBFBF"/>
            <w:vAlign w:val="center"/>
          </w:tcPr>
          <w:p w14:paraId="74707558"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TPCC(CDD). Directo-C02.07. Fomento a iniciativas ciudadanas para la transformación cultural y comportamental.</w:t>
            </w:r>
          </w:p>
        </w:tc>
        <w:tc>
          <w:tcPr>
            <w:tcW w:w="1351" w:type="dxa"/>
            <w:shd w:val="clear" w:color="auto" w:fill="auto"/>
            <w:vAlign w:val="center"/>
          </w:tcPr>
          <w:p w14:paraId="1952AC01"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381 </w:t>
            </w:r>
          </w:p>
        </w:tc>
      </w:tr>
      <w:tr w:rsidR="0025199E" w14:paraId="7510A5F3" w14:textId="77777777">
        <w:trPr>
          <w:trHeight w:val="1440"/>
          <w:jc w:val="center"/>
        </w:trPr>
        <w:tc>
          <w:tcPr>
            <w:tcW w:w="421" w:type="dxa"/>
            <w:shd w:val="clear" w:color="auto" w:fill="auto"/>
            <w:vAlign w:val="center"/>
          </w:tcPr>
          <w:p w14:paraId="176E59B6" w14:textId="77777777" w:rsidR="0025199E" w:rsidRDefault="00632FF6">
            <w:pPr>
              <w:widowControl/>
              <w:jc w:val="right"/>
              <w:rPr>
                <w:rFonts w:ascii="Arial" w:eastAsia="Arial" w:hAnsi="Arial" w:cs="Arial"/>
                <w:color w:val="434343"/>
                <w:sz w:val="18"/>
                <w:szCs w:val="18"/>
              </w:rPr>
            </w:pPr>
            <w:r>
              <w:rPr>
                <w:rFonts w:ascii="Arial" w:eastAsia="Arial" w:hAnsi="Arial" w:cs="Arial"/>
                <w:color w:val="434343"/>
                <w:sz w:val="18"/>
                <w:szCs w:val="18"/>
              </w:rPr>
              <w:t>9</w:t>
            </w:r>
          </w:p>
        </w:tc>
        <w:tc>
          <w:tcPr>
            <w:tcW w:w="1281" w:type="dxa"/>
            <w:shd w:val="clear" w:color="auto" w:fill="BFBFBF"/>
            <w:vAlign w:val="center"/>
          </w:tcPr>
          <w:p w14:paraId="7F74473F"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Instituto de </w:t>
            </w:r>
            <w:r>
              <w:rPr>
                <w:rFonts w:ascii="Arial" w:eastAsia="Arial" w:hAnsi="Arial" w:cs="Arial"/>
                <w:color w:val="434343"/>
                <w:sz w:val="18"/>
                <w:szCs w:val="18"/>
              </w:rPr>
              <w:t>Desarrollo Urbano</w:t>
            </w:r>
          </w:p>
        </w:tc>
        <w:tc>
          <w:tcPr>
            <w:tcW w:w="1594" w:type="dxa"/>
            <w:shd w:val="clear" w:color="auto" w:fill="auto"/>
            <w:vAlign w:val="center"/>
          </w:tcPr>
          <w:p w14:paraId="2ADE3B91"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Fortalecimiento y efectividad institucional de la gestión pública en el IDU</w:t>
            </w:r>
          </w:p>
        </w:tc>
        <w:tc>
          <w:tcPr>
            <w:tcW w:w="2226" w:type="dxa"/>
            <w:shd w:val="clear" w:color="auto" w:fill="BFBFBF"/>
            <w:vAlign w:val="center"/>
          </w:tcPr>
          <w:p w14:paraId="2A9FF0EF"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1. Fortalecer estrategias de gestión territorial a través de los espacios de diálogo ciudadano y la articulación interinstitucional</w:t>
            </w:r>
          </w:p>
        </w:tc>
        <w:tc>
          <w:tcPr>
            <w:tcW w:w="1452" w:type="dxa"/>
            <w:shd w:val="clear" w:color="auto" w:fill="auto"/>
            <w:vAlign w:val="center"/>
          </w:tcPr>
          <w:p w14:paraId="54EAD0B2"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02. Diseño e implementación de</w:t>
            </w:r>
            <w:r>
              <w:rPr>
                <w:rFonts w:ascii="Arial" w:eastAsia="Arial" w:hAnsi="Arial" w:cs="Arial"/>
                <w:color w:val="434343"/>
                <w:sz w:val="18"/>
                <w:szCs w:val="18"/>
              </w:rPr>
              <w:t xml:space="preserve"> estrategias y acciones de transformación cultural y comportamental</w:t>
            </w:r>
          </w:p>
        </w:tc>
        <w:tc>
          <w:tcPr>
            <w:tcW w:w="1915" w:type="dxa"/>
            <w:shd w:val="clear" w:color="auto" w:fill="BFBFBF"/>
            <w:vAlign w:val="center"/>
          </w:tcPr>
          <w:p w14:paraId="4F552EA1"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TPCC(CDF). Directo-C02.11. Fortalecimiento de capacidades y conocimientos para la transformación cultural y comportamental.</w:t>
            </w:r>
          </w:p>
        </w:tc>
        <w:tc>
          <w:tcPr>
            <w:tcW w:w="1351" w:type="dxa"/>
            <w:shd w:val="clear" w:color="auto" w:fill="auto"/>
            <w:vAlign w:val="center"/>
          </w:tcPr>
          <w:p w14:paraId="11EABAE5"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   </w:t>
            </w:r>
          </w:p>
        </w:tc>
      </w:tr>
      <w:tr w:rsidR="0025199E" w14:paraId="03404CE8" w14:textId="77777777">
        <w:trPr>
          <w:trHeight w:val="1455"/>
          <w:jc w:val="center"/>
        </w:trPr>
        <w:tc>
          <w:tcPr>
            <w:tcW w:w="421" w:type="dxa"/>
            <w:vMerge w:val="restart"/>
            <w:shd w:val="clear" w:color="auto" w:fill="auto"/>
            <w:vAlign w:val="center"/>
          </w:tcPr>
          <w:p w14:paraId="1ABB556A"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10</w:t>
            </w:r>
          </w:p>
        </w:tc>
        <w:tc>
          <w:tcPr>
            <w:tcW w:w="1281" w:type="dxa"/>
            <w:vMerge w:val="restart"/>
            <w:shd w:val="clear" w:color="auto" w:fill="BFBFBF"/>
            <w:vAlign w:val="center"/>
          </w:tcPr>
          <w:p w14:paraId="1FC879FC"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 xml:space="preserve">Instituto Distrital de </w:t>
            </w:r>
            <w:r>
              <w:rPr>
                <w:rFonts w:ascii="Arial" w:eastAsia="Arial" w:hAnsi="Arial" w:cs="Arial"/>
                <w:color w:val="434343"/>
                <w:sz w:val="18"/>
                <w:szCs w:val="18"/>
              </w:rPr>
              <w:t>Protección y Bienestar Animal</w:t>
            </w:r>
          </w:p>
        </w:tc>
        <w:tc>
          <w:tcPr>
            <w:tcW w:w="1594" w:type="dxa"/>
            <w:vMerge w:val="restart"/>
            <w:shd w:val="clear" w:color="auto" w:fill="auto"/>
            <w:vAlign w:val="center"/>
          </w:tcPr>
          <w:p w14:paraId="68FC6E0B"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Implementación de estrategias de cultura y participación ciudadana para la defensa, convivencia, protección y bienestar de los animales en Bogotá</w:t>
            </w:r>
          </w:p>
        </w:tc>
        <w:tc>
          <w:tcPr>
            <w:tcW w:w="2226" w:type="dxa"/>
            <w:shd w:val="clear" w:color="auto" w:fill="BFBFBF"/>
            <w:vAlign w:val="center"/>
          </w:tcPr>
          <w:p w14:paraId="3716905C"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2. Diseñar e implementar Campañas pedagógicas de apropiación social del conocimi</w:t>
            </w:r>
            <w:r>
              <w:rPr>
                <w:rFonts w:ascii="Arial" w:eastAsia="Arial" w:hAnsi="Arial" w:cs="Arial"/>
                <w:color w:val="434343"/>
                <w:sz w:val="18"/>
                <w:szCs w:val="18"/>
              </w:rPr>
              <w:t>ento que aborden perspectivas alternativas al antropocentrismo.</w:t>
            </w:r>
          </w:p>
        </w:tc>
        <w:tc>
          <w:tcPr>
            <w:tcW w:w="1452" w:type="dxa"/>
            <w:vMerge w:val="restart"/>
            <w:shd w:val="clear" w:color="auto" w:fill="auto"/>
            <w:vAlign w:val="center"/>
          </w:tcPr>
          <w:p w14:paraId="77ACF6A1"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02. Diseño e implementación de estrategias y acciones de transformación cultural y comportamental</w:t>
            </w:r>
          </w:p>
        </w:tc>
        <w:tc>
          <w:tcPr>
            <w:tcW w:w="1915" w:type="dxa"/>
            <w:vMerge w:val="restart"/>
            <w:shd w:val="clear" w:color="auto" w:fill="BFBFBF"/>
            <w:vAlign w:val="center"/>
          </w:tcPr>
          <w:p w14:paraId="417E7D31"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TPCC(CDH). Directo-C02.15. Escenarios de diálogo y co-creación.</w:t>
            </w:r>
          </w:p>
        </w:tc>
        <w:tc>
          <w:tcPr>
            <w:tcW w:w="1351" w:type="dxa"/>
            <w:shd w:val="clear" w:color="auto" w:fill="auto"/>
            <w:vAlign w:val="center"/>
          </w:tcPr>
          <w:p w14:paraId="2C95A0A3"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67 </w:t>
            </w:r>
          </w:p>
        </w:tc>
      </w:tr>
      <w:tr w:rsidR="0025199E" w14:paraId="725A5910" w14:textId="77777777">
        <w:trPr>
          <w:trHeight w:val="2640"/>
          <w:jc w:val="center"/>
        </w:trPr>
        <w:tc>
          <w:tcPr>
            <w:tcW w:w="421" w:type="dxa"/>
            <w:vMerge/>
            <w:shd w:val="clear" w:color="auto" w:fill="auto"/>
            <w:vAlign w:val="center"/>
          </w:tcPr>
          <w:p w14:paraId="54D322E4"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281" w:type="dxa"/>
            <w:vMerge/>
            <w:shd w:val="clear" w:color="auto" w:fill="BFBFBF"/>
            <w:vAlign w:val="center"/>
          </w:tcPr>
          <w:p w14:paraId="42EE7107"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594" w:type="dxa"/>
            <w:vMerge/>
            <w:shd w:val="clear" w:color="auto" w:fill="auto"/>
            <w:vAlign w:val="center"/>
          </w:tcPr>
          <w:p w14:paraId="5072EF1C"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2226" w:type="dxa"/>
            <w:shd w:val="clear" w:color="auto" w:fill="BFBFBF"/>
            <w:vAlign w:val="center"/>
          </w:tcPr>
          <w:p w14:paraId="644BEFA5"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3. Vincular Personas ciudadanos y ciudadanas en las estrategias de sensibilización y educación en los ámbitos: educativo, recreodeportivo, institucional y comunitario para incrementar la tenencia responsable de animales de compañía no convencionales basada</w:t>
            </w:r>
            <w:r>
              <w:rPr>
                <w:rFonts w:ascii="Arial" w:eastAsia="Arial" w:hAnsi="Arial" w:cs="Arial"/>
                <w:color w:val="434343"/>
                <w:sz w:val="18"/>
                <w:szCs w:val="18"/>
              </w:rPr>
              <w:t xml:space="preserve"> en criterios técnicos, sin fomentar su adquisición</w:t>
            </w:r>
          </w:p>
        </w:tc>
        <w:tc>
          <w:tcPr>
            <w:tcW w:w="1452" w:type="dxa"/>
            <w:vMerge/>
            <w:shd w:val="clear" w:color="auto" w:fill="auto"/>
            <w:vAlign w:val="center"/>
          </w:tcPr>
          <w:p w14:paraId="50356B0D"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915" w:type="dxa"/>
            <w:vMerge/>
            <w:shd w:val="clear" w:color="auto" w:fill="BFBFBF"/>
            <w:vAlign w:val="center"/>
          </w:tcPr>
          <w:p w14:paraId="2C58B0F5"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351" w:type="dxa"/>
            <w:shd w:val="clear" w:color="auto" w:fill="auto"/>
            <w:vAlign w:val="center"/>
          </w:tcPr>
          <w:p w14:paraId="61897BAC"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213 </w:t>
            </w:r>
          </w:p>
        </w:tc>
      </w:tr>
      <w:tr w:rsidR="0025199E" w14:paraId="0BCC6158" w14:textId="77777777">
        <w:trPr>
          <w:trHeight w:val="2640"/>
          <w:jc w:val="center"/>
        </w:trPr>
        <w:tc>
          <w:tcPr>
            <w:tcW w:w="421" w:type="dxa"/>
            <w:vMerge/>
            <w:shd w:val="clear" w:color="auto" w:fill="auto"/>
            <w:vAlign w:val="center"/>
          </w:tcPr>
          <w:p w14:paraId="0F17A404"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281" w:type="dxa"/>
            <w:vMerge/>
            <w:shd w:val="clear" w:color="auto" w:fill="BFBFBF"/>
            <w:vAlign w:val="center"/>
          </w:tcPr>
          <w:p w14:paraId="18FBE1D5"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594" w:type="dxa"/>
            <w:vMerge/>
            <w:shd w:val="clear" w:color="auto" w:fill="auto"/>
            <w:vAlign w:val="center"/>
          </w:tcPr>
          <w:p w14:paraId="12135A96"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2226" w:type="dxa"/>
            <w:shd w:val="clear" w:color="auto" w:fill="BFBFBF"/>
            <w:vAlign w:val="center"/>
          </w:tcPr>
          <w:p w14:paraId="0B86D46F"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4. Vincular Personas ciudadanos y ciudadanas en talleres de formación que aborden la normatividad vigente y su aplicación en las instancias y los espacios de </w:t>
            </w:r>
            <w:r>
              <w:rPr>
                <w:rFonts w:ascii="Arial" w:eastAsia="Arial" w:hAnsi="Arial" w:cs="Arial"/>
                <w:color w:val="434343"/>
                <w:sz w:val="18"/>
                <w:szCs w:val="18"/>
              </w:rPr>
              <w:t>participación ciudadana y movilización social de protección y bienestar animal y participación ciudadana y movilización social de protección y bienestar animal.</w:t>
            </w:r>
          </w:p>
        </w:tc>
        <w:tc>
          <w:tcPr>
            <w:tcW w:w="1452" w:type="dxa"/>
            <w:vMerge/>
            <w:shd w:val="clear" w:color="auto" w:fill="auto"/>
            <w:vAlign w:val="center"/>
          </w:tcPr>
          <w:p w14:paraId="4E9052AE"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915" w:type="dxa"/>
            <w:vMerge/>
            <w:shd w:val="clear" w:color="auto" w:fill="BFBFBF"/>
            <w:vAlign w:val="center"/>
          </w:tcPr>
          <w:p w14:paraId="11C0CB6F"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351" w:type="dxa"/>
            <w:shd w:val="clear" w:color="auto" w:fill="auto"/>
            <w:vAlign w:val="center"/>
          </w:tcPr>
          <w:p w14:paraId="2C491C38"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271 </w:t>
            </w:r>
          </w:p>
        </w:tc>
      </w:tr>
      <w:tr w:rsidR="0025199E" w14:paraId="3702980B" w14:textId="77777777">
        <w:trPr>
          <w:trHeight w:val="1440"/>
          <w:jc w:val="center"/>
        </w:trPr>
        <w:tc>
          <w:tcPr>
            <w:tcW w:w="421" w:type="dxa"/>
            <w:vMerge/>
            <w:shd w:val="clear" w:color="auto" w:fill="auto"/>
            <w:vAlign w:val="center"/>
          </w:tcPr>
          <w:p w14:paraId="3ABF2E02"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281" w:type="dxa"/>
            <w:vMerge/>
            <w:shd w:val="clear" w:color="auto" w:fill="BFBFBF"/>
            <w:vAlign w:val="center"/>
          </w:tcPr>
          <w:p w14:paraId="5354CFAD"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594" w:type="dxa"/>
            <w:vMerge/>
            <w:shd w:val="clear" w:color="auto" w:fill="auto"/>
            <w:vAlign w:val="center"/>
          </w:tcPr>
          <w:p w14:paraId="77B00E97"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2226" w:type="dxa"/>
            <w:shd w:val="clear" w:color="auto" w:fill="BFBFBF"/>
            <w:vAlign w:val="center"/>
          </w:tcPr>
          <w:p w14:paraId="382CA287"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5. Definir y Ejecutar Pactos con las instancias y espacios de </w:t>
            </w:r>
            <w:r>
              <w:rPr>
                <w:rFonts w:ascii="Arial" w:eastAsia="Arial" w:hAnsi="Arial" w:cs="Arial"/>
                <w:color w:val="434343"/>
                <w:sz w:val="18"/>
                <w:szCs w:val="18"/>
              </w:rPr>
              <w:t>participación ciudadana y movilización social por localidad para la Protección y Bienestar Animal</w:t>
            </w:r>
          </w:p>
        </w:tc>
        <w:tc>
          <w:tcPr>
            <w:tcW w:w="1452" w:type="dxa"/>
            <w:vMerge/>
            <w:shd w:val="clear" w:color="auto" w:fill="auto"/>
            <w:vAlign w:val="center"/>
          </w:tcPr>
          <w:p w14:paraId="2363EFA2"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915" w:type="dxa"/>
            <w:vMerge/>
            <w:shd w:val="clear" w:color="auto" w:fill="BFBFBF"/>
            <w:vAlign w:val="center"/>
          </w:tcPr>
          <w:p w14:paraId="4BECE47B"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351" w:type="dxa"/>
            <w:shd w:val="clear" w:color="auto" w:fill="auto"/>
            <w:vAlign w:val="center"/>
          </w:tcPr>
          <w:p w14:paraId="5A061939"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104 </w:t>
            </w:r>
          </w:p>
        </w:tc>
      </w:tr>
      <w:tr w:rsidR="0025199E" w14:paraId="0E84AD44" w14:textId="77777777">
        <w:trPr>
          <w:trHeight w:val="1440"/>
          <w:jc w:val="center"/>
        </w:trPr>
        <w:tc>
          <w:tcPr>
            <w:tcW w:w="421" w:type="dxa"/>
            <w:shd w:val="clear" w:color="auto" w:fill="auto"/>
            <w:vAlign w:val="center"/>
          </w:tcPr>
          <w:p w14:paraId="798FACE4" w14:textId="77777777" w:rsidR="0025199E" w:rsidRDefault="00632FF6">
            <w:pPr>
              <w:widowControl/>
              <w:jc w:val="right"/>
              <w:rPr>
                <w:rFonts w:ascii="Arial" w:eastAsia="Arial" w:hAnsi="Arial" w:cs="Arial"/>
                <w:color w:val="434343"/>
                <w:sz w:val="18"/>
                <w:szCs w:val="18"/>
              </w:rPr>
            </w:pPr>
            <w:r>
              <w:rPr>
                <w:rFonts w:ascii="Arial" w:eastAsia="Arial" w:hAnsi="Arial" w:cs="Arial"/>
                <w:color w:val="434343"/>
                <w:sz w:val="18"/>
                <w:szCs w:val="18"/>
              </w:rPr>
              <w:t>11</w:t>
            </w:r>
          </w:p>
        </w:tc>
        <w:tc>
          <w:tcPr>
            <w:tcW w:w="1281" w:type="dxa"/>
            <w:shd w:val="clear" w:color="auto" w:fill="BFBFBF"/>
            <w:vAlign w:val="center"/>
          </w:tcPr>
          <w:p w14:paraId="17E8B14C"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Empresa de Transporte del Tercer Milenio - Transmilenio S.A.</w:t>
            </w:r>
          </w:p>
        </w:tc>
        <w:tc>
          <w:tcPr>
            <w:tcW w:w="1594" w:type="dxa"/>
            <w:shd w:val="clear" w:color="auto" w:fill="auto"/>
            <w:vAlign w:val="center"/>
          </w:tcPr>
          <w:p w14:paraId="54E67DDC"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Desarrollo y Gestión de la Cultura Ciudadana en el Sistema </w:t>
            </w:r>
            <w:r>
              <w:rPr>
                <w:rFonts w:ascii="Arial" w:eastAsia="Arial" w:hAnsi="Arial" w:cs="Arial"/>
                <w:color w:val="434343"/>
                <w:sz w:val="18"/>
                <w:szCs w:val="18"/>
              </w:rPr>
              <w:t>Integrado de Transporte Público de Bogotá</w:t>
            </w:r>
          </w:p>
        </w:tc>
        <w:tc>
          <w:tcPr>
            <w:tcW w:w="2226" w:type="dxa"/>
            <w:shd w:val="clear" w:color="auto" w:fill="BFBFBF"/>
            <w:vAlign w:val="center"/>
          </w:tcPr>
          <w:p w14:paraId="2977452D"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1. Actualizar e Implementar Modelo de Cultura Ciudadana en el Componente Troncal y Zonal del SITP</w:t>
            </w:r>
          </w:p>
        </w:tc>
        <w:tc>
          <w:tcPr>
            <w:tcW w:w="1452" w:type="dxa"/>
            <w:shd w:val="clear" w:color="auto" w:fill="auto"/>
            <w:vAlign w:val="center"/>
          </w:tcPr>
          <w:p w14:paraId="5FA5AA89"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02. Diseño e implementación de estrategias y acciones de transformación cultural y comportamental</w:t>
            </w:r>
          </w:p>
        </w:tc>
        <w:tc>
          <w:tcPr>
            <w:tcW w:w="1915" w:type="dxa"/>
            <w:shd w:val="clear" w:color="auto" w:fill="BFBFBF"/>
            <w:vAlign w:val="center"/>
          </w:tcPr>
          <w:p w14:paraId="718C25C7"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TPCC(CDE). Directo-C02.09. Comunicaciones y narrativas para la transformación cultural y comportamental.</w:t>
            </w:r>
          </w:p>
        </w:tc>
        <w:tc>
          <w:tcPr>
            <w:tcW w:w="1351" w:type="dxa"/>
            <w:shd w:val="clear" w:color="auto" w:fill="auto"/>
            <w:vAlign w:val="center"/>
          </w:tcPr>
          <w:p w14:paraId="28924598"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36.010 </w:t>
            </w:r>
          </w:p>
        </w:tc>
      </w:tr>
      <w:tr w:rsidR="0025199E" w14:paraId="2A0B04BE" w14:textId="77777777">
        <w:trPr>
          <w:trHeight w:val="1200"/>
          <w:jc w:val="center"/>
        </w:trPr>
        <w:tc>
          <w:tcPr>
            <w:tcW w:w="421" w:type="dxa"/>
            <w:vMerge w:val="restart"/>
            <w:shd w:val="clear" w:color="auto" w:fill="auto"/>
            <w:vAlign w:val="center"/>
          </w:tcPr>
          <w:p w14:paraId="12F7C367"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12</w:t>
            </w:r>
          </w:p>
        </w:tc>
        <w:tc>
          <w:tcPr>
            <w:tcW w:w="1281" w:type="dxa"/>
            <w:vMerge w:val="restart"/>
            <w:shd w:val="clear" w:color="auto" w:fill="BFBFBF"/>
            <w:vAlign w:val="center"/>
          </w:tcPr>
          <w:p w14:paraId="460FF4A6"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Empresa Metro de Bogotá S.A.</w:t>
            </w:r>
          </w:p>
        </w:tc>
        <w:tc>
          <w:tcPr>
            <w:tcW w:w="1594" w:type="dxa"/>
            <w:vMerge w:val="restart"/>
            <w:shd w:val="clear" w:color="auto" w:fill="auto"/>
            <w:vAlign w:val="center"/>
          </w:tcPr>
          <w:p w14:paraId="6D2960EA"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Construcción de cultura Metro para Bogotá</w:t>
            </w:r>
          </w:p>
        </w:tc>
        <w:tc>
          <w:tcPr>
            <w:tcW w:w="2226" w:type="dxa"/>
            <w:shd w:val="clear" w:color="auto" w:fill="BFBFBF"/>
            <w:vAlign w:val="center"/>
          </w:tcPr>
          <w:p w14:paraId="6777DE53"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1. Diseñar e implementar el % de la estrategia de </w:t>
            </w:r>
            <w:r>
              <w:rPr>
                <w:rFonts w:ascii="Arial" w:eastAsia="Arial" w:hAnsi="Arial" w:cs="Arial"/>
                <w:color w:val="434343"/>
                <w:sz w:val="18"/>
                <w:szCs w:val="18"/>
              </w:rPr>
              <w:t>construcción de identidad y marca del metro de Bogotá.</w:t>
            </w:r>
          </w:p>
        </w:tc>
        <w:tc>
          <w:tcPr>
            <w:tcW w:w="1452" w:type="dxa"/>
            <w:vMerge w:val="restart"/>
            <w:shd w:val="clear" w:color="auto" w:fill="auto"/>
            <w:vAlign w:val="center"/>
          </w:tcPr>
          <w:p w14:paraId="7C9916F3"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01. Gestión del conocimiento cultural y comportamental</w:t>
            </w:r>
          </w:p>
        </w:tc>
        <w:tc>
          <w:tcPr>
            <w:tcW w:w="1915" w:type="dxa"/>
            <w:vMerge w:val="restart"/>
            <w:shd w:val="clear" w:color="auto" w:fill="BFBFBF"/>
            <w:vAlign w:val="center"/>
          </w:tcPr>
          <w:p w14:paraId="181271B3"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TPCC(CDA). Directo-C01.01. Investigación y experimentación para la transformación cultural y comportamental.</w:t>
            </w:r>
          </w:p>
        </w:tc>
        <w:tc>
          <w:tcPr>
            <w:tcW w:w="1351" w:type="dxa"/>
            <w:shd w:val="clear" w:color="auto" w:fill="auto"/>
            <w:vAlign w:val="center"/>
          </w:tcPr>
          <w:p w14:paraId="16A0989A"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831 </w:t>
            </w:r>
          </w:p>
        </w:tc>
      </w:tr>
      <w:tr w:rsidR="0025199E" w14:paraId="37118CC1" w14:textId="77777777">
        <w:trPr>
          <w:trHeight w:val="1440"/>
          <w:jc w:val="center"/>
        </w:trPr>
        <w:tc>
          <w:tcPr>
            <w:tcW w:w="421" w:type="dxa"/>
            <w:vMerge/>
            <w:shd w:val="clear" w:color="auto" w:fill="auto"/>
            <w:vAlign w:val="center"/>
          </w:tcPr>
          <w:p w14:paraId="03C1BABA"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281" w:type="dxa"/>
            <w:vMerge/>
            <w:shd w:val="clear" w:color="auto" w:fill="BFBFBF"/>
            <w:vAlign w:val="center"/>
          </w:tcPr>
          <w:p w14:paraId="3A2532E9"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594" w:type="dxa"/>
            <w:vMerge/>
            <w:shd w:val="clear" w:color="auto" w:fill="auto"/>
            <w:vAlign w:val="center"/>
          </w:tcPr>
          <w:p w14:paraId="401ED71B"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2226" w:type="dxa"/>
            <w:shd w:val="clear" w:color="auto" w:fill="BFBFBF"/>
            <w:vAlign w:val="center"/>
          </w:tcPr>
          <w:p w14:paraId="7A2F0511"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2. </w:t>
            </w:r>
            <w:r>
              <w:rPr>
                <w:rFonts w:ascii="Arial" w:eastAsia="Arial" w:hAnsi="Arial" w:cs="Arial"/>
                <w:color w:val="434343"/>
                <w:sz w:val="18"/>
                <w:szCs w:val="18"/>
              </w:rPr>
              <w:t>Promover % de los espacios de participación ciudadana activa, impulsando procesos de capacitación y socialización en el marco de la estratégica de cultura ciudadana.</w:t>
            </w:r>
          </w:p>
        </w:tc>
        <w:tc>
          <w:tcPr>
            <w:tcW w:w="1452" w:type="dxa"/>
            <w:vMerge/>
            <w:shd w:val="clear" w:color="auto" w:fill="auto"/>
            <w:vAlign w:val="center"/>
          </w:tcPr>
          <w:p w14:paraId="78E24A58"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915" w:type="dxa"/>
            <w:vMerge/>
            <w:shd w:val="clear" w:color="auto" w:fill="BFBFBF"/>
            <w:vAlign w:val="center"/>
          </w:tcPr>
          <w:p w14:paraId="1C4B04D6"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351" w:type="dxa"/>
            <w:shd w:val="clear" w:color="auto" w:fill="auto"/>
            <w:vAlign w:val="center"/>
          </w:tcPr>
          <w:p w14:paraId="05054AC1"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640 </w:t>
            </w:r>
          </w:p>
        </w:tc>
      </w:tr>
      <w:tr w:rsidR="0025199E" w14:paraId="59F56C44" w14:textId="77777777">
        <w:trPr>
          <w:trHeight w:val="1440"/>
          <w:jc w:val="center"/>
        </w:trPr>
        <w:tc>
          <w:tcPr>
            <w:tcW w:w="421" w:type="dxa"/>
            <w:vMerge/>
            <w:shd w:val="clear" w:color="auto" w:fill="auto"/>
            <w:vAlign w:val="center"/>
          </w:tcPr>
          <w:p w14:paraId="37519C42"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281" w:type="dxa"/>
            <w:vMerge/>
            <w:shd w:val="clear" w:color="auto" w:fill="BFBFBF"/>
            <w:vAlign w:val="center"/>
          </w:tcPr>
          <w:p w14:paraId="50E46924"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594" w:type="dxa"/>
            <w:vMerge/>
            <w:shd w:val="clear" w:color="auto" w:fill="auto"/>
            <w:vAlign w:val="center"/>
          </w:tcPr>
          <w:p w14:paraId="65A269C2"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2226" w:type="dxa"/>
            <w:shd w:val="clear" w:color="auto" w:fill="BFBFBF"/>
            <w:vAlign w:val="center"/>
          </w:tcPr>
          <w:p w14:paraId="22C035F5"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3. Articular el % de las actividades entre las </w:t>
            </w:r>
            <w:r>
              <w:rPr>
                <w:rFonts w:ascii="Arial" w:eastAsia="Arial" w:hAnsi="Arial" w:cs="Arial"/>
                <w:color w:val="434343"/>
                <w:sz w:val="18"/>
                <w:szCs w:val="18"/>
              </w:rPr>
              <w:t>dependencias de la EMB, instituciones distritales y nacionales para ofrecer un mensaje unificado a los grupos de valor</w:t>
            </w:r>
          </w:p>
        </w:tc>
        <w:tc>
          <w:tcPr>
            <w:tcW w:w="1452" w:type="dxa"/>
            <w:vMerge/>
            <w:shd w:val="clear" w:color="auto" w:fill="auto"/>
            <w:vAlign w:val="center"/>
          </w:tcPr>
          <w:p w14:paraId="42E2C2DB"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915" w:type="dxa"/>
            <w:vMerge/>
            <w:shd w:val="clear" w:color="auto" w:fill="BFBFBF"/>
            <w:vAlign w:val="center"/>
          </w:tcPr>
          <w:p w14:paraId="105A3702"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351" w:type="dxa"/>
            <w:shd w:val="clear" w:color="auto" w:fill="auto"/>
            <w:vAlign w:val="center"/>
          </w:tcPr>
          <w:p w14:paraId="6FFD0D55"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469 </w:t>
            </w:r>
          </w:p>
        </w:tc>
      </w:tr>
      <w:tr w:rsidR="0025199E" w14:paraId="3DD4E7EF" w14:textId="77777777">
        <w:trPr>
          <w:trHeight w:val="1440"/>
          <w:jc w:val="center"/>
        </w:trPr>
        <w:tc>
          <w:tcPr>
            <w:tcW w:w="421" w:type="dxa"/>
            <w:shd w:val="clear" w:color="auto" w:fill="auto"/>
            <w:vAlign w:val="center"/>
          </w:tcPr>
          <w:p w14:paraId="3747463E" w14:textId="77777777" w:rsidR="0025199E" w:rsidRDefault="00632FF6">
            <w:pPr>
              <w:widowControl/>
              <w:jc w:val="right"/>
              <w:rPr>
                <w:rFonts w:ascii="Arial" w:eastAsia="Arial" w:hAnsi="Arial" w:cs="Arial"/>
                <w:color w:val="434343"/>
                <w:sz w:val="18"/>
                <w:szCs w:val="18"/>
              </w:rPr>
            </w:pPr>
            <w:r>
              <w:rPr>
                <w:rFonts w:ascii="Arial" w:eastAsia="Arial" w:hAnsi="Arial" w:cs="Arial"/>
                <w:color w:val="434343"/>
                <w:sz w:val="18"/>
                <w:szCs w:val="18"/>
              </w:rPr>
              <w:t>13</w:t>
            </w:r>
          </w:p>
        </w:tc>
        <w:tc>
          <w:tcPr>
            <w:tcW w:w="1281" w:type="dxa"/>
            <w:shd w:val="clear" w:color="auto" w:fill="BFBFBF"/>
            <w:vAlign w:val="center"/>
          </w:tcPr>
          <w:p w14:paraId="445E94AF"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Alcaldía Local de Usaquén</w:t>
            </w:r>
          </w:p>
        </w:tc>
        <w:tc>
          <w:tcPr>
            <w:tcW w:w="1594" w:type="dxa"/>
            <w:shd w:val="clear" w:color="auto" w:fill="auto"/>
            <w:vAlign w:val="center"/>
          </w:tcPr>
          <w:p w14:paraId="7B7AE772"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Usaquén territorio de mujeres sin miedo</w:t>
            </w:r>
          </w:p>
        </w:tc>
        <w:tc>
          <w:tcPr>
            <w:tcW w:w="2226" w:type="dxa"/>
            <w:shd w:val="clear" w:color="auto" w:fill="BFBFBF"/>
            <w:vAlign w:val="center"/>
          </w:tcPr>
          <w:p w14:paraId="350DF381"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2. vincular personas en acciones para la </w:t>
            </w:r>
            <w:r>
              <w:rPr>
                <w:rFonts w:ascii="Arial" w:eastAsia="Arial" w:hAnsi="Arial" w:cs="Arial"/>
                <w:color w:val="434343"/>
                <w:sz w:val="18"/>
                <w:szCs w:val="18"/>
              </w:rPr>
              <w:t>prevención del feminicidio y la violencia contra la mujer</w:t>
            </w:r>
          </w:p>
        </w:tc>
        <w:tc>
          <w:tcPr>
            <w:tcW w:w="1452" w:type="dxa"/>
            <w:shd w:val="clear" w:color="auto" w:fill="auto"/>
            <w:vAlign w:val="center"/>
          </w:tcPr>
          <w:p w14:paraId="734375B3"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02. Diseño e implementación de estrategias y acciones de transformación cultural y comportamental</w:t>
            </w:r>
          </w:p>
        </w:tc>
        <w:tc>
          <w:tcPr>
            <w:tcW w:w="1915" w:type="dxa"/>
            <w:shd w:val="clear" w:color="auto" w:fill="BFBFBF"/>
            <w:vAlign w:val="center"/>
          </w:tcPr>
          <w:p w14:paraId="7E074C0F"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TPCC(CDE). Directo-C02.09. Comunicaciones y narrativas para la transformación cultural y comportamen</w:t>
            </w:r>
            <w:r>
              <w:rPr>
                <w:rFonts w:ascii="Arial" w:eastAsia="Arial" w:hAnsi="Arial" w:cs="Arial"/>
                <w:color w:val="434343"/>
                <w:sz w:val="18"/>
                <w:szCs w:val="18"/>
              </w:rPr>
              <w:t>tal.</w:t>
            </w:r>
          </w:p>
        </w:tc>
        <w:tc>
          <w:tcPr>
            <w:tcW w:w="1351" w:type="dxa"/>
            <w:shd w:val="clear" w:color="auto" w:fill="auto"/>
            <w:vAlign w:val="center"/>
          </w:tcPr>
          <w:p w14:paraId="78FDDB59"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907 </w:t>
            </w:r>
          </w:p>
        </w:tc>
      </w:tr>
      <w:tr w:rsidR="0025199E" w14:paraId="2CE81E0A" w14:textId="77777777">
        <w:trPr>
          <w:trHeight w:val="1440"/>
          <w:jc w:val="center"/>
        </w:trPr>
        <w:tc>
          <w:tcPr>
            <w:tcW w:w="421" w:type="dxa"/>
            <w:shd w:val="clear" w:color="auto" w:fill="auto"/>
            <w:vAlign w:val="center"/>
          </w:tcPr>
          <w:p w14:paraId="2BD28661" w14:textId="77777777" w:rsidR="0025199E" w:rsidRDefault="00632FF6">
            <w:pPr>
              <w:widowControl/>
              <w:jc w:val="right"/>
              <w:rPr>
                <w:rFonts w:ascii="Arial" w:eastAsia="Arial" w:hAnsi="Arial" w:cs="Arial"/>
                <w:color w:val="434343"/>
                <w:sz w:val="18"/>
                <w:szCs w:val="18"/>
              </w:rPr>
            </w:pPr>
            <w:r>
              <w:rPr>
                <w:rFonts w:ascii="Arial" w:eastAsia="Arial" w:hAnsi="Arial" w:cs="Arial"/>
                <w:color w:val="434343"/>
                <w:sz w:val="18"/>
                <w:szCs w:val="18"/>
              </w:rPr>
              <w:t>14</w:t>
            </w:r>
          </w:p>
        </w:tc>
        <w:tc>
          <w:tcPr>
            <w:tcW w:w="1281" w:type="dxa"/>
            <w:shd w:val="clear" w:color="auto" w:fill="BFBFBF"/>
            <w:vAlign w:val="center"/>
          </w:tcPr>
          <w:p w14:paraId="467A06D0"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Alcaldía Local de Santa Fe</w:t>
            </w:r>
          </w:p>
        </w:tc>
        <w:tc>
          <w:tcPr>
            <w:tcW w:w="1594" w:type="dxa"/>
            <w:shd w:val="clear" w:color="auto" w:fill="auto"/>
            <w:vAlign w:val="center"/>
          </w:tcPr>
          <w:p w14:paraId="52642FA8"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Santa Fe con un sistema de cuidado</w:t>
            </w:r>
          </w:p>
        </w:tc>
        <w:tc>
          <w:tcPr>
            <w:tcW w:w="2226" w:type="dxa"/>
            <w:shd w:val="clear" w:color="auto" w:fill="BFBFBF"/>
            <w:vAlign w:val="center"/>
          </w:tcPr>
          <w:p w14:paraId="68850E8E"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1. Formar personas en prevención de violencia intrafamiliar y/o violencia sexual.</w:t>
            </w:r>
          </w:p>
        </w:tc>
        <w:tc>
          <w:tcPr>
            <w:tcW w:w="1452" w:type="dxa"/>
            <w:shd w:val="clear" w:color="auto" w:fill="auto"/>
            <w:vAlign w:val="center"/>
          </w:tcPr>
          <w:p w14:paraId="538C4536"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02. Diseño e implementación de estrategias y acciones de </w:t>
            </w:r>
            <w:r>
              <w:rPr>
                <w:rFonts w:ascii="Arial" w:eastAsia="Arial" w:hAnsi="Arial" w:cs="Arial"/>
                <w:color w:val="434343"/>
                <w:sz w:val="18"/>
                <w:szCs w:val="18"/>
              </w:rPr>
              <w:t>transformación cultural y comportamental</w:t>
            </w:r>
          </w:p>
        </w:tc>
        <w:tc>
          <w:tcPr>
            <w:tcW w:w="1915" w:type="dxa"/>
            <w:shd w:val="clear" w:color="auto" w:fill="BFBFBF"/>
            <w:vAlign w:val="center"/>
          </w:tcPr>
          <w:p w14:paraId="47480A79"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TPCC(CDE). Directo-C02.09. Comunicaciones y narrativas para la transformación cultural y comportamental.</w:t>
            </w:r>
          </w:p>
        </w:tc>
        <w:tc>
          <w:tcPr>
            <w:tcW w:w="1351" w:type="dxa"/>
            <w:shd w:val="clear" w:color="auto" w:fill="auto"/>
            <w:vAlign w:val="center"/>
          </w:tcPr>
          <w:p w14:paraId="31C6A657"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   </w:t>
            </w:r>
          </w:p>
        </w:tc>
      </w:tr>
      <w:tr w:rsidR="0025199E" w14:paraId="6E6F8F7B" w14:textId="77777777">
        <w:trPr>
          <w:trHeight w:val="1440"/>
          <w:jc w:val="center"/>
        </w:trPr>
        <w:tc>
          <w:tcPr>
            <w:tcW w:w="421" w:type="dxa"/>
            <w:shd w:val="clear" w:color="auto" w:fill="auto"/>
            <w:vAlign w:val="center"/>
          </w:tcPr>
          <w:p w14:paraId="5FD53594" w14:textId="77777777" w:rsidR="0025199E" w:rsidRDefault="00632FF6">
            <w:pPr>
              <w:widowControl/>
              <w:jc w:val="right"/>
              <w:rPr>
                <w:rFonts w:ascii="Arial" w:eastAsia="Arial" w:hAnsi="Arial" w:cs="Arial"/>
                <w:color w:val="434343"/>
                <w:sz w:val="18"/>
                <w:szCs w:val="18"/>
              </w:rPr>
            </w:pPr>
            <w:r>
              <w:rPr>
                <w:rFonts w:ascii="Arial" w:eastAsia="Arial" w:hAnsi="Arial" w:cs="Arial"/>
                <w:color w:val="434343"/>
                <w:sz w:val="18"/>
                <w:szCs w:val="18"/>
              </w:rPr>
              <w:t>15</w:t>
            </w:r>
          </w:p>
        </w:tc>
        <w:tc>
          <w:tcPr>
            <w:tcW w:w="1281" w:type="dxa"/>
            <w:shd w:val="clear" w:color="auto" w:fill="BFBFBF"/>
            <w:vAlign w:val="center"/>
          </w:tcPr>
          <w:p w14:paraId="117567B4"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Alcaldía Local de Santa Fe</w:t>
            </w:r>
          </w:p>
        </w:tc>
        <w:tc>
          <w:tcPr>
            <w:tcW w:w="1594" w:type="dxa"/>
            <w:shd w:val="clear" w:color="auto" w:fill="auto"/>
            <w:vAlign w:val="center"/>
          </w:tcPr>
          <w:p w14:paraId="60181E4F"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Ecoeficiencia y manejo de residuos en Santa Fe</w:t>
            </w:r>
          </w:p>
        </w:tc>
        <w:tc>
          <w:tcPr>
            <w:tcW w:w="2226" w:type="dxa"/>
            <w:shd w:val="clear" w:color="auto" w:fill="BFBFBF"/>
            <w:vAlign w:val="center"/>
          </w:tcPr>
          <w:p w14:paraId="184FA633"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1. </w:t>
            </w:r>
            <w:r>
              <w:rPr>
                <w:rFonts w:ascii="Arial" w:eastAsia="Arial" w:hAnsi="Arial" w:cs="Arial"/>
                <w:color w:val="434343"/>
                <w:sz w:val="18"/>
                <w:szCs w:val="18"/>
              </w:rPr>
              <w:t>Capacitar personas en separación en la fuente y reciclaje</w:t>
            </w:r>
          </w:p>
        </w:tc>
        <w:tc>
          <w:tcPr>
            <w:tcW w:w="1452" w:type="dxa"/>
            <w:shd w:val="clear" w:color="auto" w:fill="auto"/>
            <w:vAlign w:val="center"/>
          </w:tcPr>
          <w:p w14:paraId="42A7C2C7"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02. Diseño e implementación de estrategias y acciones de transformación cultural y comportamental</w:t>
            </w:r>
          </w:p>
        </w:tc>
        <w:tc>
          <w:tcPr>
            <w:tcW w:w="1915" w:type="dxa"/>
            <w:shd w:val="clear" w:color="auto" w:fill="BFBFBF"/>
            <w:vAlign w:val="center"/>
          </w:tcPr>
          <w:p w14:paraId="38E81460"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TPCC(CDE). Directo-C02.09. Comunicaciones y narrativas para la transformación cultural y comportamen</w:t>
            </w:r>
            <w:r>
              <w:rPr>
                <w:rFonts w:ascii="Arial" w:eastAsia="Arial" w:hAnsi="Arial" w:cs="Arial"/>
                <w:color w:val="434343"/>
                <w:sz w:val="18"/>
                <w:szCs w:val="18"/>
              </w:rPr>
              <w:t>tal.</w:t>
            </w:r>
          </w:p>
        </w:tc>
        <w:tc>
          <w:tcPr>
            <w:tcW w:w="1351" w:type="dxa"/>
            <w:shd w:val="clear" w:color="auto" w:fill="auto"/>
            <w:vAlign w:val="center"/>
          </w:tcPr>
          <w:p w14:paraId="3A6276AD" w14:textId="77777777" w:rsidR="0025199E" w:rsidRDefault="00632FF6">
            <w:pPr>
              <w:widowControl/>
              <w:jc w:val="right"/>
              <w:rPr>
                <w:rFonts w:ascii="Arial" w:eastAsia="Arial" w:hAnsi="Arial" w:cs="Arial"/>
                <w:color w:val="434343"/>
                <w:sz w:val="18"/>
                <w:szCs w:val="18"/>
              </w:rPr>
            </w:pPr>
            <w:r>
              <w:rPr>
                <w:rFonts w:ascii="Arial" w:eastAsia="Arial" w:hAnsi="Arial" w:cs="Arial"/>
                <w:color w:val="434343"/>
                <w:sz w:val="18"/>
                <w:szCs w:val="18"/>
              </w:rPr>
              <w:t xml:space="preserve">$                 49 </w:t>
            </w:r>
          </w:p>
        </w:tc>
      </w:tr>
      <w:tr w:rsidR="0025199E" w14:paraId="32C88EA2" w14:textId="77777777">
        <w:trPr>
          <w:trHeight w:val="1440"/>
          <w:jc w:val="center"/>
        </w:trPr>
        <w:tc>
          <w:tcPr>
            <w:tcW w:w="421" w:type="dxa"/>
            <w:shd w:val="clear" w:color="auto" w:fill="auto"/>
            <w:vAlign w:val="center"/>
          </w:tcPr>
          <w:p w14:paraId="48E04A35" w14:textId="77777777" w:rsidR="0025199E" w:rsidRDefault="00632FF6">
            <w:pPr>
              <w:widowControl/>
              <w:jc w:val="right"/>
              <w:rPr>
                <w:rFonts w:ascii="Arial" w:eastAsia="Arial" w:hAnsi="Arial" w:cs="Arial"/>
                <w:color w:val="434343"/>
                <w:sz w:val="18"/>
                <w:szCs w:val="18"/>
              </w:rPr>
            </w:pPr>
            <w:r>
              <w:rPr>
                <w:rFonts w:ascii="Arial" w:eastAsia="Arial" w:hAnsi="Arial" w:cs="Arial"/>
                <w:color w:val="434343"/>
                <w:sz w:val="18"/>
                <w:szCs w:val="18"/>
              </w:rPr>
              <w:t>16</w:t>
            </w:r>
          </w:p>
        </w:tc>
        <w:tc>
          <w:tcPr>
            <w:tcW w:w="1281" w:type="dxa"/>
            <w:shd w:val="clear" w:color="auto" w:fill="BFBFBF"/>
            <w:vAlign w:val="center"/>
          </w:tcPr>
          <w:p w14:paraId="5F8BBC14"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Alcaldía Local de San Cristóbal</w:t>
            </w:r>
          </w:p>
        </w:tc>
        <w:tc>
          <w:tcPr>
            <w:tcW w:w="1594" w:type="dxa"/>
            <w:shd w:val="clear" w:color="auto" w:fill="auto"/>
            <w:vAlign w:val="center"/>
          </w:tcPr>
          <w:p w14:paraId="0EBB2987"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San Cristóbal preparada ante emergencias</w:t>
            </w:r>
          </w:p>
        </w:tc>
        <w:tc>
          <w:tcPr>
            <w:tcW w:w="2226" w:type="dxa"/>
            <w:shd w:val="clear" w:color="auto" w:fill="BFBFBF"/>
            <w:vAlign w:val="center"/>
          </w:tcPr>
          <w:p w14:paraId="3D34E6DA"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1. Realizar Acciones efectivas para el fortalecimiento de las capacidades locales para la respuesta a emergencias y desastres</w:t>
            </w:r>
          </w:p>
        </w:tc>
        <w:tc>
          <w:tcPr>
            <w:tcW w:w="1452" w:type="dxa"/>
            <w:shd w:val="clear" w:color="auto" w:fill="auto"/>
            <w:vAlign w:val="center"/>
          </w:tcPr>
          <w:p w14:paraId="318905A0"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02. Diseño e </w:t>
            </w:r>
            <w:r>
              <w:rPr>
                <w:rFonts w:ascii="Arial" w:eastAsia="Arial" w:hAnsi="Arial" w:cs="Arial"/>
                <w:color w:val="434343"/>
                <w:sz w:val="18"/>
                <w:szCs w:val="18"/>
              </w:rPr>
              <w:t>implementación de estrategias y acciones de transformación cultural y comportamental</w:t>
            </w:r>
          </w:p>
        </w:tc>
        <w:tc>
          <w:tcPr>
            <w:tcW w:w="1915" w:type="dxa"/>
            <w:shd w:val="clear" w:color="auto" w:fill="BFBFBF"/>
            <w:vAlign w:val="center"/>
          </w:tcPr>
          <w:p w14:paraId="70A98917"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TPCC(CDF). Directo-C02.11. Fortalecimiento de capacidades y conocimientos para la transformación cultural y comportamental.</w:t>
            </w:r>
          </w:p>
        </w:tc>
        <w:tc>
          <w:tcPr>
            <w:tcW w:w="1351" w:type="dxa"/>
            <w:shd w:val="clear" w:color="auto" w:fill="auto"/>
            <w:vAlign w:val="center"/>
          </w:tcPr>
          <w:p w14:paraId="32FD1983"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144 </w:t>
            </w:r>
          </w:p>
        </w:tc>
      </w:tr>
      <w:tr w:rsidR="0025199E" w14:paraId="5795BE53" w14:textId="77777777">
        <w:trPr>
          <w:trHeight w:val="1440"/>
          <w:jc w:val="center"/>
        </w:trPr>
        <w:tc>
          <w:tcPr>
            <w:tcW w:w="421" w:type="dxa"/>
            <w:shd w:val="clear" w:color="auto" w:fill="auto"/>
            <w:vAlign w:val="center"/>
          </w:tcPr>
          <w:p w14:paraId="5314A0BC" w14:textId="77777777" w:rsidR="0025199E" w:rsidRDefault="00632FF6">
            <w:pPr>
              <w:widowControl/>
              <w:jc w:val="right"/>
              <w:rPr>
                <w:rFonts w:ascii="Arial" w:eastAsia="Arial" w:hAnsi="Arial" w:cs="Arial"/>
                <w:color w:val="434343"/>
                <w:sz w:val="18"/>
                <w:szCs w:val="18"/>
              </w:rPr>
            </w:pPr>
            <w:r>
              <w:rPr>
                <w:rFonts w:ascii="Arial" w:eastAsia="Arial" w:hAnsi="Arial" w:cs="Arial"/>
                <w:color w:val="434343"/>
                <w:sz w:val="18"/>
                <w:szCs w:val="18"/>
              </w:rPr>
              <w:t>17</w:t>
            </w:r>
          </w:p>
        </w:tc>
        <w:tc>
          <w:tcPr>
            <w:tcW w:w="1281" w:type="dxa"/>
            <w:shd w:val="clear" w:color="auto" w:fill="BFBFBF"/>
            <w:vAlign w:val="center"/>
          </w:tcPr>
          <w:p w14:paraId="59673BDD"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Alcaldía Local de </w:t>
            </w:r>
            <w:r>
              <w:rPr>
                <w:rFonts w:ascii="Arial" w:eastAsia="Arial" w:hAnsi="Arial" w:cs="Arial"/>
                <w:color w:val="434343"/>
                <w:sz w:val="18"/>
                <w:szCs w:val="18"/>
              </w:rPr>
              <w:t>San Cristóbal</w:t>
            </w:r>
          </w:p>
        </w:tc>
        <w:tc>
          <w:tcPr>
            <w:tcW w:w="1594" w:type="dxa"/>
            <w:shd w:val="clear" w:color="auto" w:fill="auto"/>
            <w:vAlign w:val="center"/>
          </w:tcPr>
          <w:p w14:paraId="687078E1"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San Cristóbal fomenta la separación, transformación y aprovechamiento de sus residuos</w:t>
            </w:r>
          </w:p>
        </w:tc>
        <w:tc>
          <w:tcPr>
            <w:tcW w:w="2226" w:type="dxa"/>
            <w:shd w:val="clear" w:color="auto" w:fill="BFBFBF"/>
            <w:vAlign w:val="center"/>
          </w:tcPr>
          <w:p w14:paraId="3DDA49A6"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1. Capacitar personas en separación en la fuente y reciclaje.</w:t>
            </w:r>
          </w:p>
        </w:tc>
        <w:tc>
          <w:tcPr>
            <w:tcW w:w="1452" w:type="dxa"/>
            <w:shd w:val="clear" w:color="auto" w:fill="auto"/>
            <w:vAlign w:val="center"/>
          </w:tcPr>
          <w:p w14:paraId="7A482D15"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02. Diseño e implementación de estrategias y acciones de transformación cultural y comportamen</w:t>
            </w:r>
            <w:r>
              <w:rPr>
                <w:rFonts w:ascii="Arial" w:eastAsia="Arial" w:hAnsi="Arial" w:cs="Arial"/>
                <w:color w:val="434343"/>
                <w:sz w:val="18"/>
                <w:szCs w:val="18"/>
              </w:rPr>
              <w:t>tal</w:t>
            </w:r>
          </w:p>
        </w:tc>
        <w:tc>
          <w:tcPr>
            <w:tcW w:w="1915" w:type="dxa"/>
            <w:shd w:val="clear" w:color="auto" w:fill="BFBFBF"/>
            <w:vAlign w:val="center"/>
          </w:tcPr>
          <w:p w14:paraId="3DF67F48"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TPCC(CDF). Directo-C02.11. Fortalecimiento de capacidades y conocimientos para la transformación cultural y comportamental.</w:t>
            </w:r>
          </w:p>
        </w:tc>
        <w:tc>
          <w:tcPr>
            <w:tcW w:w="1351" w:type="dxa"/>
            <w:shd w:val="clear" w:color="auto" w:fill="auto"/>
            <w:vAlign w:val="center"/>
          </w:tcPr>
          <w:p w14:paraId="347DC25A"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266 </w:t>
            </w:r>
          </w:p>
        </w:tc>
      </w:tr>
      <w:tr w:rsidR="0025199E" w14:paraId="61A961B6" w14:textId="77777777">
        <w:trPr>
          <w:trHeight w:val="1440"/>
          <w:jc w:val="center"/>
        </w:trPr>
        <w:tc>
          <w:tcPr>
            <w:tcW w:w="421" w:type="dxa"/>
            <w:shd w:val="clear" w:color="auto" w:fill="auto"/>
            <w:vAlign w:val="center"/>
          </w:tcPr>
          <w:p w14:paraId="26B368DF" w14:textId="77777777" w:rsidR="0025199E" w:rsidRDefault="00632FF6">
            <w:pPr>
              <w:widowControl/>
              <w:jc w:val="right"/>
              <w:rPr>
                <w:rFonts w:ascii="Arial" w:eastAsia="Arial" w:hAnsi="Arial" w:cs="Arial"/>
                <w:color w:val="434343"/>
                <w:sz w:val="18"/>
                <w:szCs w:val="18"/>
              </w:rPr>
            </w:pPr>
            <w:r>
              <w:rPr>
                <w:rFonts w:ascii="Arial" w:eastAsia="Arial" w:hAnsi="Arial" w:cs="Arial"/>
                <w:color w:val="434343"/>
                <w:sz w:val="18"/>
                <w:szCs w:val="18"/>
              </w:rPr>
              <w:t>18</w:t>
            </w:r>
          </w:p>
        </w:tc>
        <w:tc>
          <w:tcPr>
            <w:tcW w:w="1281" w:type="dxa"/>
            <w:shd w:val="clear" w:color="auto" w:fill="BFBFBF"/>
            <w:vAlign w:val="center"/>
          </w:tcPr>
          <w:p w14:paraId="4BCAEA02"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Alcaldía Local de San Cristóbal</w:t>
            </w:r>
          </w:p>
        </w:tc>
        <w:tc>
          <w:tcPr>
            <w:tcW w:w="1594" w:type="dxa"/>
            <w:shd w:val="clear" w:color="auto" w:fill="auto"/>
            <w:vAlign w:val="center"/>
          </w:tcPr>
          <w:p w14:paraId="42803501"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Mujeres empoderadas en San Cristóbal</w:t>
            </w:r>
          </w:p>
        </w:tc>
        <w:tc>
          <w:tcPr>
            <w:tcW w:w="2226" w:type="dxa"/>
            <w:shd w:val="clear" w:color="auto" w:fill="BFBFBF"/>
            <w:vAlign w:val="center"/>
          </w:tcPr>
          <w:p w14:paraId="4B7E3EE1"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1. Capacitar personas para la </w:t>
            </w:r>
            <w:r>
              <w:rPr>
                <w:rFonts w:ascii="Arial" w:eastAsia="Arial" w:hAnsi="Arial" w:cs="Arial"/>
                <w:color w:val="434343"/>
                <w:sz w:val="18"/>
                <w:szCs w:val="18"/>
              </w:rPr>
              <w:t>construcción de ciudadanía y desarrollo de capacidades para el ejercicio de derechos de las mujeres.</w:t>
            </w:r>
          </w:p>
        </w:tc>
        <w:tc>
          <w:tcPr>
            <w:tcW w:w="1452" w:type="dxa"/>
            <w:shd w:val="clear" w:color="auto" w:fill="auto"/>
            <w:vAlign w:val="center"/>
          </w:tcPr>
          <w:p w14:paraId="453F1D92"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02. Diseño e implementación de estrategias y acciones de transformación cultural y comportamental</w:t>
            </w:r>
          </w:p>
        </w:tc>
        <w:tc>
          <w:tcPr>
            <w:tcW w:w="1915" w:type="dxa"/>
            <w:shd w:val="clear" w:color="auto" w:fill="BFBFBF"/>
            <w:vAlign w:val="center"/>
          </w:tcPr>
          <w:p w14:paraId="215E5018"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TPCC(CDF). Directo-C02.11. Fortalecimiento de capacidades</w:t>
            </w:r>
            <w:r>
              <w:rPr>
                <w:rFonts w:ascii="Arial" w:eastAsia="Arial" w:hAnsi="Arial" w:cs="Arial"/>
                <w:color w:val="434343"/>
                <w:sz w:val="18"/>
                <w:szCs w:val="18"/>
              </w:rPr>
              <w:t xml:space="preserve"> y conocimientos para la transformación cultural y comportamental.</w:t>
            </w:r>
          </w:p>
        </w:tc>
        <w:tc>
          <w:tcPr>
            <w:tcW w:w="1351" w:type="dxa"/>
            <w:shd w:val="clear" w:color="auto" w:fill="auto"/>
            <w:vAlign w:val="center"/>
          </w:tcPr>
          <w:p w14:paraId="3A336B55"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187 </w:t>
            </w:r>
          </w:p>
        </w:tc>
      </w:tr>
      <w:tr w:rsidR="0025199E" w14:paraId="0F4EAAE3" w14:textId="77777777">
        <w:trPr>
          <w:trHeight w:val="1920"/>
          <w:jc w:val="center"/>
        </w:trPr>
        <w:tc>
          <w:tcPr>
            <w:tcW w:w="421" w:type="dxa"/>
            <w:shd w:val="clear" w:color="auto" w:fill="auto"/>
            <w:vAlign w:val="center"/>
          </w:tcPr>
          <w:p w14:paraId="3A16680C" w14:textId="77777777" w:rsidR="0025199E" w:rsidRDefault="00632FF6">
            <w:pPr>
              <w:widowControl/>
              <w:jc w:val="right"/>
              <w:rPr>
                <w:rFonts w:ascii="Arial" w:eastAsia="Arial" w:hAnsi="Arial" w:cs="Arial"/>
                <w:color w:val="434343"/>
                <w:sz w:val="18"/>
                <w:szCs w:val="18"/>
              </w:rPr>
            </w:pPr>
            <w:r>
              <w:rPr>
                <w:rFonts w:ascii="Arial" w:eastAsia="Arial" w:hAnsi="Arial" w:cs="Arial"/>
                <w:color w:val="434343"/>
                <w:sz w:val="18"/>
                <w:szCs w:val="18"/>
              </w:rPr>
              <w:t>19</w:t>
            </w:r>
          </w:p>
        </w:tc>
        <w:tc>
          <w:tcPr>
            <w:tcW w:w="1281" w:type="dxa"/>
            <w:shd w:val="clear" w:color="auto" w:fill="BFBFBF"/>
            <w:vAlign w:val="center"/>
          </w:tcPr>
          <w:p w14:paraId="08A2618A"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Alcaldía Local de San Cristóbal</w:t>
            </w:r>
          </w:p>
        </w:tc>
        <w:tc>
          <w:tcPr>
            <w:tcW w:w="1594" w:type="dxa"/>
            <w:shd w:val="clear" w:color="auto" w:fill="auto"/>
            <w:vAlign w:val="center"/>
          </w:tcPr>
          <w:p w14:paraId="5884A20E"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San Cristóbal construye confianza y convivencia</w:t>
            </w:r>
          </w:p>
        </w:tc>
        <w:tc>
          <w:tcPr>
            <w:tcW w:w="2226" w:type="dxa"/>
            <w:shd w:val="clear" w:color="auto" w:fill="BFBFBF"/>
            <w:vAlign w:val="center"/>
          </w:tcPr>
          <w:p w14:paraId="7349D264"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1. Implementar estrategias de atención de movilizaciones y </w:t>
            </w:r>
            <w:r>
              <w:rPr>
                <w:rFonts w:ascii="Arial" w:eastAsia="Arial" w:hAnsi="Arial" w:cs="Arial"/>
                <w:color w:val="434343"/>
                <w:sz w:val="18"/>
                <w:szCs w:val="18"/>
              </w:rPr>
              <w:t>aglomeraciones en el territorio a través de equipos de gestores de convivencia bajo el direccionamiento estratégico de la Secretaría de seguridad, convivencia y justicia</w:t>
            </w:r>
          </w:p>
        </w:tc>
        <w:tc>
          <w:tcPr>
            <w:tcW w:w="1452" w:type="dxa"/>
            <w:shd w:val="clear" w:color="auto" w:fill="auto"/>
            <w:vAlign w:val="center"/>
          </w:tcPr>
          <w:p w14:paraId="72194853"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02. Diseño e implementación de estrategias y acciones de transformación cultural y com</w:t>
            </w:r>
            <w:r>
              <w:rPr>
                <w:rFonts w:ascii="Arial" w:eastAsia="Arial" w:hAnsi="Arial" w:cs="Arial"/>
                <w:color w:val="434343"/>
                <w:sz w:val="18"/>
                <w:szCs w:val="18"/>
              </w:rPr>
              <w:t>portamental</w:t>
            </w:r>
          </w:p>
        </w:tc>
        <w:tc>
          <w:tcPr>
            <w:tcW w:w="1915" w:type="dxa"/>
            <w:shd w:val="clear" w:color="auto" w:fill="BFBFBF"/>
            <w:vAlign w:val="center"/>
          </w:tcPr>
          <w:p w14:paraId="4EF89E0C"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TPCC(CDF). Directo-C02.11. Fortalecimiento de capacidades y conocimientos para la transformación cultural y comportamental.</w:t>
            </w:r>
          </w:p>
        </w:tc>
        <w:tc>
          <w:tcPr>
            <w:tcW w:w="1351" w:type="dxa"/>
            <w:shd w:val="clear" w:color="auto" w:fill="auto"/>
            <w:vAlign w:val="center"/>
          </w:tcPr>
          <w:p w14:paraId="32D422FA"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360 </w:t>
            </w:r>
          </w:p>
        </w:tc>
      </w:tr>
      <w:tr w:rsidR="0025199E" w14:paraId="035A621B" w14:textId="77777777">
        <w:trPr>
          <w:trHeight w:val="960"/>
          <w:jc w:val="center"/>
        </w:trPr>
        <w:tc>
          <w:tcPr>
            <w:tcW w:w="421" w:type="dxa"/>
            <w:vMerge w:val="restart"/>
            <w:shd w:val="clear" w:color="auto" w:fill="auto"/>
            <w:vAlign w:val="center"/>
          </w:tcPr>
          <w:p w14:paraId="57FE86AD"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20</w:t>
            </w:r>
          </w:p>
        </w:tc>
        <w:tc>
          <w:tcPr>
            <w:tcW w:w="1281" w:type="dxa"/>
            <w:vMerge w:val="restart"/>
            <w:shd w:val="clear" w:color="auto" w:fill="BFBFBF"/>
            <w:vAlign w:val="center"/>
          </w:tcPr>
          <w:p w14:paraId="5A818E3C"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Alcaldía Local de San Cristóbal</w:t>
            </w:r>
          </w:p>
        </w:tc>
        <w:tc>
          <w:tcPr>
            <w:tcW w:w="1594" w:type="dxa"/>
            <w:vMerge w:val="restart"/>
            <w:shd w:val="clear" w:color="auto" w:fill="auto"/>
            <w:vAlign w:val="center"/>
          </w:tcPr>
          <w:p w14:paraId="373A8983"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Por un buen uso en el espacio público en San Cristóbal.</w:t>
            </w:r>
          </w:p>
        </w:tc>
        <w:tc>
          <w:tcPr>
            <w:tcW w:w="2226" w:type="dxa"/>
            <w:shd w:val="clear" w:color="auto" w:fill="BFBFBF"/>
            <w:vAlign w:val="center"/>
          </w:tcPr>
          <w:p w14:paraId="5BBA27C7"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1. Rea</w:t>
            </w:r>
            <w:r>
              <w:rPr>
                <w:rFonts w:ascii="Arial" w:eastAsia="Arial" w:hAnsi="Arial" w:cs="Arial"/>
                <w:color w:val="434343"/>
                <w:sz w:val="18"/>
                <w:szCs w:val="18"/>
              </w:rPr>
              <w:t>lizar acuerdos para el uso del EP con fines culturales, deportivos, recreacionales o de mercados temporales</w:t>
            </w:r>
          </w:p>
        </w:tc>
        <w:tc>
          <w:tcPr>
            <w:tcW w:w="1452" w:type="dxa"/>
            <w:vMerge w:val="restart"/>
            <w:shd w:val="clear" w:color="auto" w:fill="auto"/>
            <w:vAlign w:val="center"/>
          </w:tcPr>
          <w:p w14:paraId="0F94D82F"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02. Diseño e implementación de estrategias y acciones de transformación cultural y comportamental</w:t>
            </w:r>
          </w:p>
        </w:tc>
        <w:tc>
          <w:tcPr>
            <w:tcW w:w="1915" w:type="dxa"/>
            <w:vMerge w:val="restart"/>
            <w:shd w:val="clear" w:color="auto" w:fill="BFBFBF"/>
            <w:vAlign w:val="center"/>
          </w:tcPr>
          <w:p w14:paraId="5C364336"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 xml:space="preserve">TPCC(CDH). Directo-C02.15. Escenarios de </w:t>
            </w:r>
            <w:r>
              <w:rPr>
                <w:rFonts w:ascii="Arial" w:eastAsia="Arial" w:hAnsi="Arial" w:cs="Arial"/>
                <w:color w:val="434343"/>
                <w:sz w:val="18"/>
                <w:szCs w:val="18"/>
              </w:rPr>
              <w:t>diálogo y co creación.</w:t>
            </w:r>
          </w:p>
        </w:tc>
        <w:tc>
          <w:tcPr>
            <w:tcW w:w="1351" w:type="dxa"/>
            <w:shd w:val="clear" w:color="auto" w:fill="auto"/>
            <w:vAlign w:val="center"/>
          </w:tcPr>
          <w:p w14:paraId="28BD5B0A"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70 </w:t>
            </w:r>
          </w:p>
        </w:tc>
      </w:tr>
      <w:tr w:rsidR="0025199E" w14:paraId="344543B5" w14:textId="77777777">
        <w:trPr>
          <w:trHeight w:val="1200"/>
          <w:jc w:val="center"/>
        </w:trPr>
        <w:tc>
          <w:tcPr>
            <w:tcW w:w="421" w:type="dxa"/>
            <w:vMerge/>
            <w:shd w:val="clear" w:color="auto" w:fill="auto"/>
            <w:vAlign w:val="center"/>
          </w:tcPr>
          <w:p w14:paraId="3D72669F"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281" w:type="dxa"/>
            <w:vMerge/>
            <w:shd w:val="clear" w:color="auto" w:fill="BFBFBF"/>
            <w:vAlign w:val="center"/>
          </w:tcPr>
          <w:p w14:paraId="68D7C02B"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594" w:type="dxa"/>
            <w:vMerge/>
            <w:shd w:val="clear" w:color="auto" w:fill="auto"/>
            <w:vAlign w:val="center"/>
          </w:tcPr>
          <w:p w14:paraId="37F42CBB"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2226" w:type="dxa"/>
            <w:shd w:val="clear" w:color="auto" w:fill="BFBFBF"/>
            <w:vAlign w:val="center"/>
          </w:tcPr>
          <w:p w14:paraId="2D64C61F"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2. Realizar acuerdos para promover la formalización de vendedores informales a círculos económicos productivos de la ciudad</w:t>
            </w:r>
          </w:p>
        </w:tc>
        <w:tc>
          <w:tcPr>
            <w:tcW w:w="1452" w:type="dxa"/>
            <w:vMerge/>
            <w:shd w:val="clear" w:color="auto" w:fill="auto"/>
            <w:vAlign w:val="center"/>
          </w:tcPr>
          <w:p w14:paraId="0E1151FB"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915" w:type="dxa"/>
            <w:vMerge/>
            <w:shd w:val="clear" w:color="auto" w:fill="BFBFBF"/>
            <w:vAlign w:val="center"/>
          </w:tcPr>
          <w:p w14:paraId="4982BEEF"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351" w:type="dxa"/>
            <w:shd w:val="clear" w:color="auto" w:fill="auto"/>
            <w:vAlign w:val="center"/>
          </w:tcPr>
          <w:p w14:paraId="37E3ABDE" w14:textId="77777777" w:rsidR="0025199E" w:rsidRDefault="00632FF6">
            <w:pPr>
              <w:widowControl/>
              <w:jc w:val="right"/>
              <w:rPr>
                <w:rFonts w:ascii="Arial" w:eastAsia="Arial" w:hAnsi="Arial" w:cs="Arial"/>
                <w:color w:val="434343"/>
                <w:sz w:val="18"/>
                <w:szCs w:val="18"/>
              </w:rPr>
            </w:pPr>
            <w:r>
              <w:rPr>
                <w:rFonts w:ascii="Arial" w:eastAsia="Arial" w:hAnsi="Arial" w:cs="Arial"/>
                <w:color w:val="434343"/>
                <w:sz w:val="18"/>
                <w:szCs w:val="18"/>
              </w:rPr>
              <w:t xml:space="preserve"> $                   -   </w:t>
            </w:r>
          </w:p>
        </w:tc>
      </w:tr>
      <w:tr w:rsidR="0025199E" w14:paraId="1151D327" w14:textId="77777777">
        <w:trPr>
          <w:trHeight w:val="1440"/>
          <w:jc w:val="center"/>
        </w:trPr>
        <w:tc>
          <w:tcPr>
            <w:tcW w:w="421" w:type="dxa"/>
            <w:vMerge/>
            <w:shd w:val="clear" w:color="auto" w:fill="auto"/>
            <w:vAlign w:val="center"/>
          </w:tcPr>
          <w:p w14:paraId="60434B59"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281" w:type="dxa"/>
            <w:vMerge/>
            <w:shd w:val="clear" w:color="auto" w:fill="BFBFBF"/>
            <w:vAlign w:val="center"/>
          </w:tcPr>
          <w:p w14:paraId="10AE71F2"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594" w:type="dxa"/>
            <w:vMerge/>
            <w:shd w:val="clear" w:color="auto" w:fill="auto"/>
            <w:vAlign w:val="center"/>
          </w:tcPr>
          <w:p w14:paraId="0F5617E0"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2226" w:type="dxa"/>
            <w:shd w:val="clear" w:color="auto" w:fill="BFBFBF"/>
            <w:vAlign w:val="center"/>
          </w:tcPr>
          <w:p w14:paraId="74DEA05F"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3. Realizar acuerdos para la </w:t>
            </w:r>
            <w:r>
              <w:rPr>
                <w:rFonts w:ascii="Arial" w:eastAsia="Arial" w:hAnsi="Arial" w:cs="Arial"/>
                <w:color w:val="434343"/>
                <w:sz w:val="18"/>
                <w:szCs w:val="18"/>
              </w:rPr>
              <w:t>vinculación de la ciudadanía en los programas adelantados por el IDRD acuerdos con vendedores informales o estacionarios</w:t>
            </w:r>
          </w:p>
        </w:tc>
        <w:tc>
          <w:tcPr>
            <w:tcW w:w="1452" w:type="dxa"/>
            <w:vMerge/>
            <w:shd w:val="clear" w:color="auto" w:fill="auto"/>
            <w:vAlign w:val="center"/>
          </w:tcPr>
          <w:p w14:paraId="1BBB5EF7"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915" w:type="dxa"/>
            <w:vMerge/>
            <w:shd w:val="clear" w:color="auto" w:fill="BFBFBF"/>
            <w:vAlign w:val="center"/>
          </w:tcPr>
          <w:p w14:paraId="7E36E658"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351" w:type="dxa"/>
            <w:shd w:val="clear" w:color="auto" w:fill="auto"/>
            <w:vAlign w:val="center"/>
          </w:tcPr>
          <w:p w14:paraId="1B2FBC27"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97 </w:t>
            </w:r>
          </w:p>
        </w:tc>
      </w:tr>
      <w:tr w:rsidR="0025199E" w14:paraId="1E109F32" w14:textId="77777777">
        <w:trPr>
          <w:trHeight w:val="1440"/>
          <w:jc w:val="center"/>
        </w:trPr>
        <w:tc>
          <w:tcPr>
            <w:tcW w:w="421" w:type="dxa"/>
            <w:shd w:val="clear" w:color="auto" w:fill="auto"/>
            <w:vAlign w:val="center"/>
          </w:tcPr>
          <w:p w14:paraId="0B1E2E60" w14:textId="77777777" w:rsidR="0025199E" w:rsidRDefault="00632FF6">
            <w:pPr>
              <w:widowControl/>
              <w:jc w:val="right"/>
              <w:rPr>
                <w:rFonts w:ascii="Arial" w:eastAsia="Arial" w:hAnsi="Arial" w:cs="Arial"/>
                <w:color w:val="434343"/>
                <w:sz w:val="18"/>
                <w:szCs w:val="18"/>
              </w:rPr>
            </w:pPr>
            <w:r>
              <w:rPr>
                <w:rFonts w:ascii="Arial" w:eastAsia="Arial" w:hAnsi="Arial" w:cs="Arial"/>
                <w:color w:val="434343"/>
                <w:sz w:val="18"/>
                <w:szCs w:val="18"/>
              </w:rPr>
              <w:t>21</w:t>
            </w:r>
          </w:p>
        </w:tc>
        <w:tc>
          <w:tcPr>
            <w:tcW w:w="1281" w:type="dxa"/>
            <w:shd w:val="clear" w:color="auto" w:fill="BFBFBF"/>
            <w:vAlign w:val="center"/>
          </w:tcPr>
          <w:p w14:paraId="1FE5DCFD"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Alcaldía Local de San Cristóbal</w:t>
            </w:r>
          </w:p>
        </w:tc>
        <w:tc>
          <w:tcPr>
            <w:tcW w:w="1594" w:type="dxa"/>
            <w:shd w:val="clear" w:color="auto" w:fill="auto"/>
            <w:vAlign w:val="center"/>
          </w:tcPr>
          <w:p w14:paraId="505B8DA8"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San Cristóbal cuida a San Cristóbal</w:t>
            </w:r>
          </w:p>
        </w:tc>
        <w:tc>
          <w:tcPr>
            <w:tcW w:w="2226" w:type="dxa"/>
            <w:shd w:val="clear" w:color="auto" w:fill="BFBFBF"/>
            <w:vAlign w:val="center"/>
          </w:tcPr>
          <w:p w14:paraId="63564543"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3. Implementar estrategias </w:t>
            </w:r>
            <w:r>
              <w:rPr>
                <w:rFonts w:ascii="Arial" w:eastAsia="Arial" w:hAnsi="Arial" w:cs="Arial"/>
                <w:color w:val="434343"/>
                <w:sz w:val="18"/>
                <w:szCs w:val="18"/>
              </w:rPr>
              <w:t>locales de acciones pedagógicas del Código Nacional de Seguridad y Convivencia Ciudadana en la localidad</w:t>
            </w:r>
          </w:p>
        </w:tc>
        <w:tc>
          <w:tcPr>
            <w:tcW w:w="1452" w:type="dxa"/>
            <w:shd w:val="clear" w:color="auto" w:fill="auto"/>
            <w:vAlign w:val="center"/>
          </w:tcPr>
          <w:p w14:paraId="7FAC165E"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02. Diseño e implementación de estrategias y acciones de transformación cultural y comportamental</w:t>
            </w:r>
          </w:p>
        </w:tc>
        <w:tc>
          <w:tcPr>
            <w:tcW w:w="1915" w:type="dxa"/>
            <w:shd w:val="clear" w:color="auto" w:fill="BFBFBF"/>
            <w:vAlign w:val="center"/>
          </w:tcPr>
          <w:p w14:paraId="07E31E18"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TPCC(CDF). Directo-C02.11. Fortalecimiento de capacid</w:t>
            </w:r>
            <w:r>
              <w:rPr>
                <w:rFonts w:ascii="Arial" w:eastAsia="Arial" w:hAnsi="Arial" w:cs="Arial"/>
                <w:color w:val="434343"/>
                <w:sz w:val="18"/>
                <w:szCs w:val="18"/>
              </w:rPr>
              <w:t>ades y conocimientos para la transformación cultural y comportamental.</w:t>
            </w:r>
          </w:p>
        </w:tc>
        <w:tc>
          <w:tcPr>
            <w:tcW w:w="1351" w:type="dxa"/>
            <w:shd w:val="clear" w:color="auto" w:fill="auto"/>
            <w:vAlign w:val="center"/>
          </w:tcPr>
          <w:p w14:paraId="2F0641A2" w14:textId="77777777" w:rsidR="0025199E" w:rsidRDefault="00632FF6">
            <w:pPr>
              <w:widowControl/>
              <w:jc w:val="right"/>
              <w:rPr>
                <w:rFonts w:ascii="Arial" w:eastAsia="Arial" w:hAnsi="Arial" w:cs="Arial"/>
                <w:color w:val="434343"/>
                <w:sz w:val="18"/>
                <w:szCs w:val="18"/>
              </w:rPr>
            </w:pPr>
            <w:r>
              <w:rPr>
                <w:rFonts w:ascii="Arial" w:eastAsia="Arial" w:hAnsi="Arial" w:cs="Arial"/>
                <w:color w:val="434343"/>
                <w:sz w:val="18"/>
                <w:szCs w:val="18"/>
              </w:rPr>
              <w:t xml:space="preserve"> $                    -   </w:t>
            </w:r>
          </w:p>
        </w:tc>
      </w:tr>
      <w:tr w:rsidR="0025199E" w14:paraId="33E46E35" w14:textId="77777777">
        <w:trPr>
          <w:trHeight w:val="1440"/>
          <w:jc w:val="center"/>
        </w:trPr>
        <w:tc>
          <w:tcPr>
            <w:tcW w:w="421" w:type="dxa"/>
            <w:shd w:val="clear" w:color="auto" w:fill="auto"/>
            <w:vAlign w:val="center"/>
          </w:tcPr>
          <w:p w14:paraId="7EB8159B" w14:textId="77777777" w:rsidR="0025199E" w:rsidRDefault="00632FF6">
            <w:pPr>
              <w:widowControl/>
              <w:jc w:val="right"/>
              <w:rPr>
                <w:rFonts w:ascii="Arial" w:eastAsia="Arial" w:hAnsi="Arial" w:cs="Arial"/>
                <w:color w:val="434343"/>
                <w:sz w:val="18"/>
                <w:szCs w:val="18"/>
              </w:rPr>
            </w:pPr>
            <w:r>
              <w:rPr>
                <w:rFonts w:ascii="Arial" w:eastAsia="Arial" w:hAnsi="Arial" w:cs="Arial"/>
                <w:color w:val="434343"/>
                <w:sz w:val="18"/>
                <w:szCs w:val="18"/>
              </w:rPr>
              <w:t>22</w:t>
            </w:r>
          </w:p>
        </w:tc>
        <w:tc>
          <w:tcPr>
            <w:tcW w:w="1281" w:type="dxa"/>
            <w:shd w:val="clear" w:color="auto" w:fill="BFBFBF"/>
            <w:vAlign w:val="center"/>
          </w:tcPr>
          <w:p w14:paraId="7721D058"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Alcaldía Local de Fontibón</w:t>
            </w:r>
          </w:p>
        </w:tc>
        <w:tc>
          <w:tcPr>
            <w:tcW w:w="1594" w:type="dxa"/>
            <w:shd w:val="clear" w:color="auto" w:fill="auto"/>
            <w:vAlign w:val="center"/>
          </w:tcPr>
          <w:p w14:paraId="6742B5AE"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Un nuevo contrato para la reactivación económica de Fontibón</w:t>
            </w:r>
          </w:p>
        </w:tc>
        <w:tc>
          <w:tcPr>
            <w:tcW w:w="2226" w:type="dxa"/>
            <w:shd w:val="clear" w:color="auto" w:fill="BFBFBF"/>
            <w:vAlign w:val="center"/>
          </w:tcPr>
          <w:p w14:paraId="0540BBD7"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2. Promover MiPymes  y/o emprendimientos procesos de </w:t>
            </w:r>
            <w:r>
              <w:rPr>
                <w:rFonts w:ascii="Arial" w:eastAsia="Arial" w:hAnsi="Arial" w:cs="Arial"/>
                <w:color w:val="434343"/>
                <w:sz w:val="18"/>
                <w:szCs w:val="18"/>
              </w:rPr>
              <w:t>reconversión hacia actividades sostenibles durante el cuatrienio.</w:t>
            </w:r>
          </w:p>
        </w:tc>
        <w:tc>
          <w:tcPr>
            <w:tcW w:w="1452" w:type="dxa"/>
            <w:shd w:val="clear" w:color="auto" w:fill="auto"/>
            <w:vAlign w:val="center"/>
          </w:tcPr>
          <w:p w14:paraId="1F72E29A"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02. Diseño e implementación de estrategias y acciones de transformación cultural y comportamental</w:t>
            </w:r>
          </w:p>
        </w:tc>
        <w:tc>
          <w:tcPr>
            <w:tcW w:w="1915" w:type="dxa"/>
            <w:shd w:val="clear" w:color="auto" w:fill="BFBFBF"/>
            <w:vAlign w:val="center"/>
          </w:tcPr>
          <w:p w14:paraId="156BE9F7"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TPCC(CDD). Directo-C02.07. Fomento a iniciativas ciudadanas para la transformación cultural </w:t>
            </w:r>
            <w:r>
              <w:rPr>
                <w:rFonts w:ascii="Arial" w:eastAsia="Arial" w:hAnsi="Arial" w:cs="Arial"/>
                <w:color w:val="434343"/>
                <w:sz w:val="18"/>
                <w:szCs w:val="18"/>
              </w:rPr>
              <w:t>y comportamental.</w:t>
            </w:r>
          </w:p>
        </w:tc>
        <w:tc>
          <w:tcPr>
            <w:tcW w:w="1351" w:type="dxa"/>
            <w:shd w:val="clear" w:color="auto" w:fill="auto"/>
            <w:vAlign w:val="center"/>
          </w:tcPr>
          <w:p w14:paraId="67FB6F29"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307 </w:t>
            </w:r>
          </w:p>
        </w:tc>
      </w:tr>
      <w:tr w:rsidR="0025199E" w14:paraId="0DD9E6D6" w14:textId="77777777">
        <w:trPr>
          <w:trHeight w:val="1440"/>
          <w:jc w:val="center"/>
        </w:trPr>
        <w:tc>
          <w:tcPr>
            <w:tcW w:w="421" w:type="dxa"/>
            <w:shd w:val="clear" w:color="auto" w:fill="auto"/>
            <w:vAlign w:val="center"/>
          </w:tcPr>
          <w:p w14:paraId="5D64B9D3" w14:textId="77777777" w:rsidR="0025199E" w:rsidRDefault="00632FF6">
            <w:pPr>
              <w:widowControl/>
              <w:jc w:val="right"/>
              <w:rPr>
                <w:rFonts w:ascii="Arial" w:eastAsia="Arial" w:hAnsi="Arial" w:cs="Arial"/>
                <w:color w:val="434343"/>
                <w:sz w:val="18"/>
                <w:szCs w:val="18"/>
              </w:rPr>
            </w:pPr>
            <w:r>
              <w:rPr>
                <w:rFonts w:ascii="Arial" w:eastAsia="Arial" w:hAnsi="Arial" w:cs="Arial"/>
                <w:color w:val="434343"/>
                <w:sz w:val="18"/>
                <w:szCs w:val="18"/>
              </w:rPr>
              <w:t>23</w:t>
            </w:r>
          </w:p>
        </w:tc>
        <w:tc>
          <w:tcPr>
            <w:tcW w:w="1281" w:type="dxa"/>
            <w:shd w:val="clear" w:color="auto" w:fill="BFBFBF"/>
            <w:vAlign w:val="center"/>
          </w:tcPr>
          <w:p w14:paraId="7C39B3EF"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Alcaldía Local de Fontibón</w:t>
            </w:r>
          </w:p>
        </w:tc>
        <w:tc>
          <w:tcPr>
            <w:tcW w:w="1594" w:type="dxa"/>
            <w:shd w:val="clear" w:color="auto" w:fill="auto"/>
            <w:vAlign w:val="center"/>
          </w:tcPr>
          <w:p w14:paraId="4CB8C153"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Un nuevo contrato para cambiar hábitos de consumo en Fontibón</w:t>
            </w:r>
          </w:p>
        </w:tc>
        <w:tc>
          <w:tcPr>
            <w:tcW w:w="2226" w:type="dxa"/>
            <w:shd w:val="clear" w:color="auto" w:fill="BFBFBF"/>
            <w:vAlign w:val="center"/>
          </w:tcPr>
          <w:p w14:paraId="66DD5D66"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1. Capacitar personas en separación en la fuente y reciclaje durante el cuatrienio</w:t>
            </w:r>
          </w:p>
        </w:tc>
        <w:tc>
          <w:tcPr>
            <w:tcW w:w="1452" w:type="dxa"/>
            <w:shd w:val="clear" w:color="auto" w:fill="auto"/>
            <w:vAlign w:val="center"/>
          </w:tcPr>
          <w:p w14:paraId="5555007F"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02. Diseño e </w:t>
            </w:r>
            <w:r>
              <w:rPr>
                <w:rFonts w:ascii="Arial" w:eastAsia="Arial" w:hAnsi="Arial" w:cs="Arial"/>
                <w:color w:val="434343"/>
                <w:sz w:val="18"/>
                <w:szCs w:val="18"/>
              </w:rPr>
              <w:t>implementación de estrategias y acciones de transformación cultural y comportamental</w:t>
            </w:r>
          </w:p>
        </w:tc>
        <w:tc>
          <w:tcPr>
            <w:tcW w:w="1915" w:type="dxa"/>
            <w:shd w:val="clear" w:color="auto" w:fill="BFBFBF"/>
            <w:vAlign w:val="center"/>
          </w:tcPr>
          <w:p w14:paraId="3900FE4D"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TPCC(CDF). Directo-C02.11. Fortalecimiento de capacidades y conocimientos para la transformación cultural y comportamental.</w:t>
            </w:r>
          </w:p>
        </w:tc>
        <w:tc>
          <w:tcPr>
            <w:tcW w:w="1351" w:type="dxa"/>
            <w:shd w:val="clear" w:color="auto" w:fill="auto"/>
            <w:vAlign w:val="center"/>
          </w:tcPr>
          <w:p w14:paraId="7628949B"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167 </w:t>
            </w:r>
          </w:p>
        </w:tc>
      </w:tr>
      <w:tr w:rsidR="0025199E" w14:paraId="3B3EBECE" w14:textId="77777777">
        <w:trPr>
          <w:trHeight w:val="1440"/>
          <w:jc w:val="center"/>
        </w:trPr>
        <w:tc>
          <w:tcPr>
            <w:tcW w:w="421" w:type="dxa"/>
            <w:shd w:val="clear" w:color="auto" w:fill="auto"/>
            <w:vAlign w:val="center"/>
          </w:tcPr>
          <w:p w14:paraId="7B796233" w14:textId="77777777" w:rsidR="0025199E" w:rsidRDefault="00632FF6">
            <w:pPr>
              <w:widowControl/>
              <w:jc w:val="right"/>
              <w:rPr>
                <w:rFonts w:ascii="Arial" w:eastAsia="Arial" w:hAnsi="Arial" w:cs="Arial"/>
                <w:color w:val="434343"/>
                <w:sz w:val="18"/>
                <w:szCs w:val="18"/>
              </w:rPr>
            </w:pPr>
            <w:r>
              <w:rPr>
                <w:rFonts w:ascii="Arial" w:eastAsia="Arial" w:hAnsi="Arial" w:cs="Arial"/>
                <w:color w:val="434343"/>
                <w:sz w:val="18"/>
                <w:szCs w:val="18"/>
              </w:rPr>
              <w:t>24</w:t>
            </w:r>
          </w:p>
        </w:tc>
        <w:tc>
          <w:tcPr>
            <w:tcW w:w="1281" w:type="dxa"/>
            <w:shd w:val="clear" w:color="auto" w:fill="BFBFBF"/>
            <w:vAlign w:val="center"/>
          </w:tcPr>
          <w:p w14:paraId="7AB94326"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Alcaldía Local de </w:t>
            </w:r>
            <w:r>
              <w:rPr>
                <w:rFonts w:ascii="Arial" w:eastAsia="Arial" w:hAnsi="Arial" w:cs="Arial"/>
                <w:color w:val="434343"/>
                <w:sz w:val="18"/>
                <w:szCs w:val="18"/>
              </w:rPr>
              <w:t>Fontibón</w:t>
            </w:r>
          </w:p>
        </w:tc>
        <w:tc>
          <w:tcPr>
            <w:tcW w:w="1594" w:type="dxa"/>
            <w:shd w:val="clear" w:color="auto" w:fill="auto"/>
            <w:vAlign w:val="center"/>
          </w:tcPr>
          <w:p w14:paraId="3051F620"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Un nuevo contrato por los derechos de las mujeres en Fontibón</w:t>
            </w:r>
          </w:p>
        </w:tc>
        <w:tc>
          <w:tcPr>
            <w:tcW w:w="2226" w:type="dxa"/>
            <w:shd w:val="clear" w:color="auto" w:fill="BFBFBF"/>
            <w:vAlign w:val="center"/>
          </w:tcPr>
          <w:p w14:paraId="535C0410"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1. Capacitar personas para la construcción de ciudadanía y desarrollo de capacidades para el ejercicio de derechos de las mujeres en el cuatrienio</w:t>
            </w:r>
          </w:p>
        </w:tc>
        <w:tc>
          <w:tcPr>
            <w:tcW w:w="1452" w:type="dxa"/>
            <w:shd w:val="clear" w:color="auto" w:fill="auto"/>
            <w:vAlign w:val="center"/>
          </w:tcPr>
          <w:p w14:paraId="0C14BCDF"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02. Diseño e implementación de estrate</w:t>
            </w:r>
            <w:r>
              <w:rPr>
                <w:rFonts w:ascii="Arial" w:eastAsia="Arial" w:hAnsi="Arial" w:cs="Arial"/>
                <w:color w:val="434343"/>
                <w:sz w:val="18"/>
                <w:szCs w:val="18"/>
              </w:rPr>
              <w:t>gias y acciones de transformación cultural y comportamental</w:t>
            </w:r>
          </w:p>
        </w:tc>
        <w:tc>
          <w:tcPr>
            <w:tcW w:w="1915" w:type="dxa"/>
            <w:shd w:val="clear" w:color="auto" w:fill="BFBFBF"/>
            <w:vAlign w:val="center"/>
          </w:tcPr>
          <w:p w14:paraId="129E6F70"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TPCC(CDF). Directo-C02.11. Fortalecimiento de capacidades y conocimientos para la transformación cultural y comportamental.</w:t>
            </w:r>
          </w:p>
        </w:tc>
        <w:tc>
          <w:tcPr>
            <w:tcW w:w="1351" w:type="dxa"/>
            <w:shd w:val="clear" w:color="auto" w:fill="auto"/>
            <w:vAlign w:val="center"/>
          </w:tcPr>
          <w:p w14:paraId="6325C68B"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90 </w:t>
            </w:r>
          </w:p>
        </w:tc>
      </w:tr>
      <w:tr w:rsidR="0025199E" w14:paraId="578CD46B" w14:textId="77777777">
        <w:trPr>
          <w:trHeight w:val="2160"/>
          <w:jc w:val="center"/>
        </w:trPr>
        <w:tc>
          <w:tcPr>
            <w:tcW w:w="421" w:type="dxa"/>
            <w:shd w:val="clear" w:color="auto" w:fill="auto"/>
            <w:vAlign w:val="center"/>
          </w:tcPr>
          <w:p w14:paraId="712AA56C" w14:textId="77777777" w:rsidR="0025199E" w:rsidRDefault="00632FF6">
            <w:pPr>
              <w:widowControl/>
              <w:jc w:val="right"/>
              <w:rPr>
                <w:rFonts w:ascii="Arial" w:eastAsia="Arial" w:hAnsi="Arial" w:cs="Arial"/>
                <w:color w:val="434343"/>
                <w:sz w:val="18"/>
                <w:szCs w:val="18"/>
              </w:rPr>
            </w:pPr>
            <w:r>
              <w:rPr>
                <w:rFonts w:ascii="Arial" w:eastAsia="Arial" w:hAnsi="Arial" w:cs="Arial"/>
                <w:color w:val="434343"/>
                <w:sz w:val="18"/>
                <w:szCs w:val="18"/>
              </w:rPr>
              <w:t>25</w:t>
            </w:r>
          </w:p>
        </w:tc>
        <w:tc>
          <w:tcPr>
            <w:tcW w:w="1281" w:type="dxa"/>
            <w:shd w:val="clear" w:color="auto" w:fill="BFBFBF"/>
            <w:vAlign w:val="center"/>
          </w:tcPr>
          <w:p w14:paraId="0C19101B"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Alcaldía Local de Fontibón</w:t>
            </w:r>
          </w:p>
        </w:tc>
        <w:tc>
          <w:tcPr>
            <w:tcW w:w="1594" w:type="dxa"/>
            <w:shd w:val="clear" w:color="auto" w:fill="auto"/>
            <w:vAlign w:val="center"/>
          </w:tcPr>
          <w:p w14:paraId="388B96A1"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Un nuevo </w:t>
            </w:r>
            <w:r>
              <w:rPr>
                <w:rFonts w:ascii="Arial" w:eastAsia="Arial" w:hAnsi="Arial" w:cs="Arial"/>
                <w:color w:val="434343"/>
                <w:sz w:val="18"/>
                <w:szCs w:val="18"/>
              </w:rPr>
              <w:t>contrato para la seguridad y convivencia en Fontibón</w:t>
            </w:r>
          </w:p>
        </w:tc>
        <w:tc>
          <w:tcPr>
            <w:tcW w:w="2226" w:type="dxa"/>
            <w:shd w:val="clear" w:color="auto" w:fill="BFBFBF"/>
            <w:vAlign w:val="center"/>
          </w:tcPr>
          <w:p w14:paraId="5E1E6884"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1. Implementar estrategias de atención de movilizaciones y aglomeraciones en el territorio a través de equipos de gestores de convivencia bajo el direccionamiento estratégico de la Secretaria de Segurida</w:t>
            </w:r>
            <w:r>
              <w:rPr>
                <w:rFonts w:ascii="Arial" w:eastAsia="Arial" w:hAnsi="Arial" w:cs="Arial"/>
                <w:color w:val="434343"/>
                <w:sz w:val="18"/>
                <w:szCs w:val="18"/>
              </w:rPr>
              <w:t>d, Convivencia y Justicia en el cuatrienio</w:t>
            </w:r>
          </w:p>
        </w:tc>
        <w:tc>
          <w:tcPr>
            <w:tcW w:w="1452" w:type="dxa"/>
            <w:shd w:val="clear" w:color="auto" w:fill="auto"/>
            <w:vAlign w:val="center"/>
          </w:tcPr>
          <w:p w14:paraId="4F9C7B79"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03. Fortalecimiento institucional para la transformación cultural</w:t>
            </w:r>
          </w:p>
        </w:tc>
        <w:tc>
          <w:tcPr>
            <w:tcW w:w="1915" w:type="dxa"/>
            <w:shd w:val="clear" w:color="auto" w:fill="BFBFBF"/>
            <w:vAlign w:val="center"/>
          </w:tcPr>
          <w:p w14:paraId="4139C3E6"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TPCC(CDJ). Directo-C03.19. Talento humano o apoyo a la gestión de la cultura ciudadana.</w:t>
            </w:r>
          </w:p>
        </w:tc>
        <w:tc>
          <w:tcPr>
            <w:tcW w:w="1351" w:type="dxa"/>
            <w:shd w:val="clear" w:color="auto" w:fill="auto"/>
            <w:vAlign w:val="center"/>
          </w:tcPr>
          <w:p w14:paraId="601D1A75"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378 </w:t>
            </w:r>
          </w:p>
        </w:tc>
      </w:tr>
      <w:tr w:rsidR="0025199E" w14:paraId="63BB7590" w14:textId="77777777">
        <w:trPr>
          <w:trHeight w:val="1200"/>
          <w:jc w:val="center"/>
        </w:trPr>
        <w:tc>
          <w:tcPr>
            <w:tcW w:w="421" w:type="dxa"/>
            <w:shd w:val="clear" w:color="auto" w:fill="auto"/>
            <w:vAlign w:val="center"/>
          </w:tcPr>
          <w:p w14:paraId="50BDE583" w14:textId="77777777" w:rsidR="0025199E" w:rsidRDefault="00632FF6">
            <w:pPr>
              <w:widowControl/>
              <w:jc w:val="right"/>
              <w:rPr>
                <w:rFonts w:ascii="Arial" w:eastAsia="Arial" w:hAnsi="Arial" w:cs="Arial"/>
                <w:color w:val="434343"/>
                <w:sz w:val="18"/>
                <w:szCs w:val="18"/>
              </w:rPr>
            </w:pPr>
            <w:r>
              <w:rPr>
                <w:rFonts w:ascii="Arial" w:eastAsia="Arial" w:hAnsi="Arial" w:cs="Arial"/>
                <w:color w:val="434343"/>
                <w:sz w:val="18"/>
                <w:szCs w:val="18"/>
              </w:rPr>
              <w:t>26</w:t>
            </w:r>
          </w:p>
        </w:tc>
        <w:tc>
          <w:tcPr>
            <w:tcW w:w="1281" w:type="dxa"/>
            <w:shd w:val="clear" w:color="auto" w:fill="BFBFBF"/>
            <w:vAlign w:val="center"/>
          </w:tcPr>
          <w:p w14:paraId="201AA7DC"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Alcaldía Local de Antonio Nariño</w:t>
            </w:r>
          </w:p>
        </w:tc>
        <w:tc>
          <w:tcPr>
            <w:tcW w:w="1594" w:type="dxa"/>
            <w:shd w:val="clear" w:color="auto" w:fill="auto"/>
            <w:vAlign w:val="center"/>
          </w:tcPr>
          <w:p w14:paraId="39A67186"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Acciones de fomento y promoción de actividades artísticas, interculturales, culturales y/o patrimoniales.</w:t>
            </w:r>
          </w:p>
        </w:tc>
        <w:tc>
          <w:tcPr>
            <w:tcW w:w="2226" w:type="dxa"/>
            <w:shd w:val="clear" w:color="auto" w:fill="BFBFBF"/>
            <w:vAlign w:val="center"/>
          </w:tcPr>
          <w:p w14:paraId="415DE9E9"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1. Realizar Eventos de promoción de actividades culturales realizadas Realizar 8 eventos de promoción de actividades culturales.</w:t>
            </w:r>
          </w:p>
        </w:tc>
        <w:tc>
          <w:tcPr>
            <w:tcW w:w="1452" w:type="dxa"/>
            <w:shd w:val="clear" w:color="auto" w:fill="auto"/>
            <w:vAlign w:val="center"/>
          </w:tcPr>
          <w:p w14:paraId="4AE36D61"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01. Gestión del conoc</w:t>
            </w:r>
            <w:r>
              <w:rPr>
                <w:rFonts w:ascii="Arial" w:eastAsia="Arial" w:hAnsi="Arial" w:cs="Arial"/>
                <w:color w:val="434343"/>
                <w:sz w:val="18"/>
                <w:szCs w:val="18"/>
              </w:rPr>
              <w:t>imiento cultural y comportamental</w:t>
            </w:r>
          </w:p>
        </w:tc>
        <w:tc>
          <w:tcPr>
            <w:tcW w:w="1915" w:type="dxa"/>
            <w:shd w:val="clear" w:color="auto" w:fill="BFBFBF"/>
            <w:vAlign w:val="center"/>
          </w:tcPr>
          <w:p w14:paraId="11E804FF"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TPCC(CDB). Directo-C01.03. Evaluación y monitoreo del cambio cultural y comportamental.</w:t>
            </w:r>
          </w:p>
        </w:tc>
        <w:tc>
          <w:tcPr>
            <w:tcW w:w="1351" w:type="dxa"/>
            <w:shd w:val="clear" w:color="auto" w:fill="auto"/>
            <w:vAlign w:val="center"/>
          </w:tcPr>
          <w:p w14:paraId="0D146D8D"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65 </w:t>
            </w:r>
          </w:p>
        </w:tc>
      </w:tr>
      <w:tr w:rsidR="0025199E" w14:paraId="19CF0AC6" w14:textId="77777777">
        <w:trPr>
          <w:trHeight w:val="1440"/>
          <w:jc w:val="center"/>
        </w:trPr>
        <w:tc>
          <w:tcPr>
            <w:tcW w:w="421" w:type="dxa"/>
            <w:shd w:val="clear" w:color="auto" w:fill="auto"/>
            <w:vAlign w:val="center"/>
          </w:tcPr>
          <w:p w14:paraId="299A101F" w14:textId="77777777" w:rsidR="0025199E" w:rsidRDefault="00632FF6">
            <w:pPr>
              <w:widowControl/>
              <w:jc w:val="right"/>
              <w:rPr>
                <w:rFonts w:ascii="Arial" w:eastAsia="Arial" w:hAnsi="Arial" w:cs="Arial"/>
                <w:color w:val="434343"/>
                <w:sz w:val="18"/>
                <w:szCs w:val="18"/>
              </w:rPr>
            </w:pPr>
            <w:r>
              <w:rPr>
                <w:rFonts w:ascii="Arial" w:eastAsia="Arial" w:hAnsi="Arial" w:cs="Arial"/>
                <w:color w:val="434343"/>
                <w:sz w:val="18"/>
                <w:szCs w:val="18"/>
              </w:rPr>
              <w:t>27</w:t>
            </w:r>
          </w:p>
        </w:tc>
        <w:tc>
          <w:tcPr>
            <w:tcW w:w="1281" w:type="dxa"/>
            <w:shd w:val="clear" w:color="auto" w:fill="BFBFBF"/>
            <w:vAlign w:val="center"/>
          </w:tcPr>
          <w:p w14:paraId="166943F0"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Alcaldía Local de Rafael Uribe Uribe</w:t>
            </w:r>
          </w:p>
        </w:tc>
        <w:tc>
          <w:tcPr>
            <w:tcW w:w="1594" w:type="dxa"/>
            <w:shd w:val="clear" w:color="auto" w:fill="auto"/>
            <w:vAlign w:val="center"/>
          </w:tcPr>
          <w:p w14:paraId="5F601D63"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Agricultura urbana productiva y sostenible en Rafael Uribe Uribe</w:t>
            </w:r>
          </w:p>
        </w:tc>
        <w:tc>
          <w:tcPr>
            <w:tcW w:w="2226" w:type="dxa"/>
            <w:shd w:val="clear" w:color="auto" w:fill="BFBFBF"/>
            <w:vAlign w:val="center"/>
          </w:tcPr>
          <w:p w14:paraId="05543895"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1. </w:t>
            </w:r>
            <w:r>
              <w:rPr>
                <w:rFonts w:ascii="Arial" w:eastAsia="Arial" w:hAnsi="Arial" w:cs="Arial"/>
                <w:color w:val="434343"/>
                <w:sz w:val="18"/>
                <w:szCs w:val="18"/>
              </w:rPr>
              <w:t>Implementar acciones de fomento para la agricultura urbana.</w:t>
            </w:r>
          </w:p>
        </w:tc>
        <w:tc>
          <w:tcPr>
            <w:tcW w:w="1452" w:type="dxa"/>
            <w:shd w:val="clear" w:color="auto" w:fill="auto"/>
            <w:vAlign w:val="center"/>
          </w:tcPr>
          <w:p w14:paraId="0B0B68E6"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02. Diseño e implementación de estrategias y acciones de transformación cultural y comportamental</w:t>
            </w:r>
          </w:p>
        </w:tc>
        <w:tc>
          <w:tcPr>
            <w:tcW w:w="1915" w:type="dxa"/>
            <w:shd w:val="clear" w:color="auto" w:fill="BFBFBF"/>
            <w:vAlign w:val="center"/>
          </w:tcPr>
          <w:p w14:paraId="4FC3FEF2"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TPCC(CDD). Directo-C02.07. Fomento a iniciativas ciudadanas para la transformación cultural y comp</w:t>
            </w:r>
            <w:r>
              <w:rPr>
                <w:rFonts w:ascii="Arial" w:eastAsia="Arial" w:hAnsi="Arial" w:cs="Arial"/>
                <w:color w:val="434343"/>
                <w:sz w:val="18"/>
                <w:szCs w:val="18"/>
              </w:rPr>
              <w:t>ortamental.</w:t>
            </w:r>
          </w:p>
        </w:tc>
        <w:tc>
          <w:tcPr>
            <w:tcW w:w="1351" w:type="dxa"/>
            <w:shd w:val="clear" w:color="auto" w:fill="auto"/>
            <w:vAlign w:val="center"/>
          </w:tcPr>
          <w:p w14:paraId="2D185704"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   </w:t>
            </w:r>
          </w:p>
        </w:tc>
      </w:tr>
      <w:tr w:rsidR="0025199E" w14:paraId="7156D917" w14:textId="77777777">
        <w:trPr>
          <w:trHeight w:val="1440"/>
          <w:jc w:val="center"/>
        </w:trPr>
        <w:tc>
          <w:tcPr>
            <w:tcW w:w="421" w:type="dxa"/>
            <w:shd w:val="clear" w:color="auto" w:fill="auto"/>
            <w:vAlign w:val="center"/>
          </w:tcPr>
          <w:p w14:paraId="36DD0AFF" w14:textId="77777777" w:rsidR="0025199E" w:rsidRDefault="00632FF6">
            <w:pPr>
              <w:widowControl/>
              <w:jc w:val="right"/>
              <w:rPr>
                <w:rFonts w:ascii="Arial" w:eastAsia="Arial" w:hAnsi="Arial" w:cs="Arial"/>
                <w:color w:val="434343"/>
                <w:sz w:val="18"/>
                <w:szCs w:val="18"/>
              </w:rPr>
            </w:pPr>
            <w:r>
              <w:rPr>
                <w:rFonts w:ascii="Arial" w:eastAsia="Arial" w:hAnsi="Arial" w:cs="Arial"/>
                <w:color w:val="434343"/>
                <w:sz w:val="18"/>
                <w:szCs w:val="18"/>
              </w:rPr>
              <w:t>28</w:t>
            </w:r>
          </w:p>
        </w:tc>
        <w:tc>
          <w:tcPr>
            <w:tcW w:w="1281" w:type="dxa"/>
            <w:shd w:val="clear" w:color="auto" w:fill="BFBFBF"/>
            <w:vAlign w:val="center"/>
          </w:tcPr>
          <w:p w14:paraId="58FBB3E6"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Alcaldía Local de Rafael Uribe Uribe</w:t>
            </w:r>
          </w:p>
        </w:tc>
        <w:tc>
          <w:tcPr>
            <w:tcW w:w="1594" w:type="dxa"/>
            <w:shd w:val="clear" w:color="auto" w:fill="auto"/>
            <w:vAlign w:val="center"/>
          </w:tcPr>
          <w:p w14:paraId="4B316189"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Cambio de hábitos en el manejo de residuos para mitigar el cambio climático en Rafael Uribe Uribe</w:t>
            </w:r>
          </w:p>
        </w:tc>
        <w:tc>
          <w:tcPr>
            <w:tcW w:w="2226" w:type="dxa"/>
            <w:shd w:val="clear" w:color="auto" w:fill="BFBFBF"/>
            <w:vAlign w:val="center"/>
          </w:tcPr>
          <w:p w14:paraId="40779C96"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1. Capacitar personas en separación en la fuente y reciclaje</w:t>
            </w:r>
          </w:p>
        </w:tc>
        <w:tc>
          <w:tcPr>
            <w:tcW w:w="1452" w:type="dxa"/>
            <w:shd w:val="clear" w:color="auto" w:fill="auto"/>
            <w:vAlign w:val="center"/>
          </w:tcPr>
          <w:p w14:paraId="47BEFBD6"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02. Diseño e </w:t>
            </w:r>
            <w:r>
              <w:rPr>
                <w:rFonts w:ascii="Arial" w:eastAsia="Arial" w:hAnsi="Arial" w:cs="Arial"/>
                <w:color w:val="434343"/>
                <w:sz w:val="18"/>
                <w:szCs w:val="18"/>
              </w:rPr>
              <w:t>implementación de estrategias y acciones de transformación cultural y comportamental</w:t>
            </w:r>
          </w:p>
        </w:tc>
        <w:tc>
          <w:tcPr>
            <w:tcW w:w="1915" w:type="dxa"/>
            <w:shd w:val="clear" w:color="auto" w:fill="BFBFBF"/>
            <w:vAlign w:val="center"/>
          </w:tcPr>
          <w:p w14:paraId="04D01650"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TPCC(CDF). Directo-C02.11. Fortalecimiento de capacidades y conocimientos para la transformación cultural y comportamental.</w:t>
            </w:r>
          </w:p>
        </w:tc>
        <w:tc>
          <w:tcPr>
            <w:tcW w:w="1351" w:type="dxa"/>
            <w:shd w:val="clear" w:color="auto" w:fill="auto"/>
            <w:vAlign w:val="center"/>
          </w:tcPr>
          <w:p w14:paraId="3DF4BF2C"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1.025 </w:t>
            </w:r>
          </w:p>
        </w:tc>
      </w:tr>
      <w:tr w:rsidR="0025199E" w14:paraId="6EA3E008" w14:textId="77777777">
        <w:trPr>
          <w:trHeight w:val="3120"/>
          <w:jc w:val="center"/>
        </w:trPr>
        <w:tc>
          <w:tcPr>
            <w:tcW w:w="421" w:type="dxa"/>
            <w:vMerge w:val="restart"/>
            <w:shd w:val="clear" w:color="auto" w:fill="auto"/>
            <w:vAlign w:val="center"/>
          </w:tcPr>
          <w:p w14:paraId="2BD34CF4"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29</w:t>
            </w:r>
          </w:p>
        </w:tc>
        <w:tc>
          <w:tcPr>
            <w:tcW w:w="1281" w:type="dxa"/>
            <w:vMerge w:val="restart"/>
            <w:shd w:val="clear" w:color="auto" w:fill="BFBFBF"/>
            <w:vAlign w:val="center"/>
          </w:tcPr>
          <w:p w14:paraId="643C0162"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Alcaldía Local de Rafa</w:t>
            </w:r>
            <w:r>
              <w:rPr>
                <w:rFonts w:ascii="Arial" w:eastAsia="Arial" w:hAnsi="Arial" w:cs="Arial"/>
                <w:color w:val="434343"/>
                <w:sz w:val="18"/>
                <w:szCs w:val="18"/>
              </w:rPr>
              <w:t>el Uribe Uribe</w:t>
            </w:r>
          </w:p>
        </w:tc>
        <w:tc>
          <w:tcPr>
            <w:tcW w:w="1594" w:type="dxa"/>
            <w:vMerge w:val="restart"/>
            <w:shd w:val="clear" w:color="auto" w:fill="auto"/>
            <w:vAlign w:val="center"/>
          </w:tcPr>
          <w:p w14:paraId="6D0DF726"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Cultura ciudadana y uso óptimo del espacio público en Rafael Uribe Uribe</w:t>
            </w:r>
          </w:p>
        </w:tc>
        <w:tc>
          <w:tcPr>
            <w:tcW w:w="2226" w:type="dxa"/>
            <w:shd w:val="clear" w:color="auto" w:fill="BFBFBF"/>
            <w:vAlign w:val="center"/>
          </w:tcPr>
          <w:p w14:paraId="4BCF51E2"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1. Realizar acuerdos para el uso del EP con fines culturales, deportivos, recreacionales o de mercados temporales</w:t>
            </w:r>
            <w:r>
              <w:rPr>
                <w:rFonts w:ascii="Arial" w:eastAsia="Arial" w:hAnsi="Arial" w:cs="Arial"/>
                <w:color w:val="434343"/>
                <w:sz w:val="18"/>
                <w:szCs w:val="18"/>
              </w:rPr>
              <w:br/>
              <w:t>para la promover la formalización de vendedores inform</w:t>
            </w:r>
            <w:r>
              <w:rPr>
                <w:rFonts w:ascii="Arial" w:eastAsia="Arial" w:hAnsi="Arial" w:cs="Arial"/>
                <w:color w:val="434343"/>
                <w:sz w:val="18"/>
                <w:szCs w:val="18"/>
              </w:rPr>
              <w:t>ales a círculos económicos productivos de la ciudad</w:t>
            </w:r>
            <w:r>
              <w:rPr>
                <w:rFonts w:ascii="Arial" w:eastAsia="Arial" w:hAnsi="Arial" w:cs="Arial"/>
                <w:color w:val="434343"/>
                <w:sz w:val="18"/>
                <w:szCs w:val="18"/>
              </w:rPr>
              <w:br/>
              <w:t>para la vinculación de la ciudadanía en los programas adelantados por el IDRD y acuerdos con vendedores informales o estacionarios.</w:t>
            </w:r>
          </w:p>
        </w:tc>
        <w:tc>
          <w:tcPr>
            <w:tcW w:w="1452" w:type="dxa"/>
            <w:shd w:val="clear" w:color="auto" w:fill="auto"/>
            <w:vAlign w:val="center"/>
          </w:tcPr>
          <w:p w14:paraId="6B852649"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02. Diseño e implementación de estrategias y acciones de transformación </w:t>
            </w:r>
            <w:r>
              <w:rPr>
                <w:rFonts w:ascii="Arial" w:eastAsia="Arial" w:hAnsi="Arial" w:cs="Arial"/>
                <w:color w:val="434343"/>
                <w:sz w:val="18"/>
                <w:szCs w:val="18"/>
              </w:rPr>
              <w:t>cultural y comportamental</w:t>
            </w:r>
          </w:p>
        </w:tc>
        <w:tc>
          <w:tcPr>
            <w:tcW w:w="1915" w:type="dxa"/>
            <w:shd w:val="clear" w:color="auto" w:fill="BFBFBF"/>
            <w:vAlign w:val="center"/>
          </w:tcPr>
          <w:p w14:paraId="6E1AC0E4"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TPCC(CDF). Directo-C02.11. Fortalecimiento de capacidades y conocimientos para la transformación cultural y comportamental.</w:t>
            </w:r>
          </w:p>
        </w:tc>
        <w:tc>
          <w:tcPr>
            <w:tcW w:w="1351" w:type="dxa"/>
            <w:shd w:val="clear" w:color="auto" w:fill="auto"/>
            <w:vAlign w:val="center"/>
          </w:tcPr>
          <w:p w14:paraId="1366ED22"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179 </w:t>
            </w:r>
          </w:p>
        </w:tc>
      </w:tr>
      <w:tr w:rsidR="0025199E" w14:paraId="4BB9D3C9" w14:textId="77777777" w:rsidTr="00AF3B60">
        <w:trPr>
          <w:trHeight w:val="76"/>
          <w:jc w:val="center"/>
        </w:trPr>
        <w:tc>
          <w:tcPr>
            <w:tcW w:w="421" w:type="dxa"/>
            <w:vMerge/>
            <w:shd w:val="clear" w:color="auto" w:fill="auto"/>
            <w:vAlign w:val="center"/>
          </w:tcPr>
          <w:p w14:paraId="1FD672F7"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281" w:type="dxa"/>
            <w:vMerge/>
            <w:shd w:val="clear" w:color="auto" w:fill="BFBFBF"/>
            <w:vAlign w:val="center"/>
          </w:tcPr>
          <w:p w14:paraId="0105427B"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1594" w:type="dxa"/>
            <w:vMerge/>
            <w:shd w:val="clear" w:color="auto" w:fill="auto"/>
            <w:vAlign w:val="center"/>
          </w:tcPr>
          <w:p w14:paraId="41D40681" w14:textId="77777777" w:rsidR="0025199E" w:rsidRDefault="0025199E">
            <w:pPr>
              <w:pBdr>
                <w:top w:val="nil"/>
                <w:left w:val="nil"/>
                <w:bottom w:val="nil"/>
                <w:right w:val="nil"/>
                <w:between w:val="nil"/>
              </w:pBdr>
              <w:spacing w:line="276" w:lineRule="auto"/>
              <w:rPr>
                <w:rFonts w:ascii="Arial" w:eastAsia="Arial" w:hAnsi="Arial" w:cs="Arial"/>
                <w:color w:val="434343"/>
                <w:sz w:val="18"/>
                <w:szCs w:val="18"/>
              </w:rPr>
            </w:pPr>
          </w:p>
        </w:tc>
        <w:tc>
          <w:tcPr>
            <w:tcW w:w="2226" w:type="dxa"/>
            <w:shd w:val="clear" w:color="auto" w:fill="BFBFBF"/>
            <w:vAlign w:val="center"/>
          </w:tcPr>
          <w:p w14:paraId="7E0A67F0"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2. Realizar acuerdos para la promover la formalización de vendedores </w:t>
            </w:r>
            <w:r>
              <w:rPr>
                <w:rFonts w:ascii="Arial" w:eastAsia="Arial" w:hAnsi="Arial" w:cs="Arial"/>
                <w:color w:val="434343"/>
                <w:sz w:val="18"/>
                <w:szCs w:val="18"/>
              </w:rPr>
              <w:t>informales a círculos económicos productivos de la ciudad</w:t>
            </w:r>
          </w:p>
        </w:tc>
        <w:tc>
          <w:tcPr>
            <w:tcW w:w="1452" w:type="dxa"/>
            <w:shd w:val="clear" w:color="auto" w:fill="auto"/>
            <w:vAlign w:val="center"/>
          </w:tcPr>
          <w:p w14:paraId="70426F20"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02. Diseño e implementación de estrategias y acciones de transformación cultural y comportamental</w:t>
            </w:r>
          </w:p>
        </w:tc>
        <w:tc>
          <w:tcPr>
            <w:tcW w:w="1915" w:type="dxa"/>
            <w:shd w:val="clear" w:color="auto" w:fill="BFBFBF"/>
            <w:vAlign w:val="center"/>
          </w:tcPr>
          <w:p w14:paraId="3FAE1217"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TPCC(CDD). Directo-C02.07. Fomento a iniciativas ciudadanas para la transformación cultural y compor</w:t>
            </w:r>
            <w:r>
              <w:rPr>
                <w:rFonts w:ascii="Arial" w:eastAsia="Arial" w:hAnsi="Arial" w:cs="Arial"/>
                <w:color w:val="434343"/>
                <w:sz w:val="18"/>
                <w:szCs w:val="18"/>
              </w:rPr>
              <w:t>tamental.</w:t>
            </w:r>
          </w:p>
        </w:tc>
        <w:tc>
          <w:tcPr>
            <w:tcW w:w="1351" w:type="dxa"/>
            <w:shd w:val="clear" w:color="auto" w:fill="auto"/>
            <w:vAlign w:val="center"/>
          </w:tcPr>
          <w:p w14:paraId="13F8D2C0" w14:textId="77777777" w:rsidR="0025199E" w:rsidRDefault="00632FF6">
            <w:pPr>
              <w:widowControl/>
              <w:rPr>
                <w:rFonts w:ascii="Arial" w:eastAsia="Arial" w:hAnsi="Arial" w:cs="Arial"/>
                <w:color w:val="434343"/>
                <w:sz w:val="18"/>
                <w:szCs w:val="18"/>
              </w:rPr>
            </w:pPr>
            <w:r>
              <w:rPr>
                <w:rFonts w:ascii="Arial" w:eastAsia="Arial" w:hAnsi="Arial" w:cs="Arial"/>
                <w:color w:val="434343"/>
                <w:sz w:val="18"/>
                <w:szCs w:val="18"/>
              </w:rPr>
              <w:t xml:space="preserve"> $               190 </w:t>
            </w:r>
          </w:p>
        </w:tc>
      </w:tr>
      <w:tr w:rsidR="0025199E" w14:paraId="6B02988B" w14:textId="77777777">
        <w:trPr>
          <w:trHeight w:val="441"/>
          <w:jc w:val="center"/>
        </w:trPr>
        <w:tc>
          <w:tcPr>
            <w:tcW w:w="8889" w:type="dxa"/>
            <w:gridSpan w:val="6"/>
            <w:shd w:val="clear" w:color="auto" w:fill="FAC090"/>
            <w:vAlign w:val="center"/>
          </w:tcPr>
          <w:p w14:paraId="32FE9D2A" w14:textId="77777777" w:rsidR="0025199E" w:rsidRDefault="00632FF6">
            <w:pPr>
              <w:widowControl/>
              <w:jc w:val="center"/>
              <w:rPr>
                <w:rFonts w:ascii="Arial" w:eastAsia="Arial" w:hAnsi="Arial" w:cs="Arial"/>
                <w:color w:val="434343"/>
                <w:sz w:val="18"/>
                <w:szCs w:val="18"/>
              </w:rPr>
            </w:pPr>
            <w:r>
              <w:rPr>
                <w:rFonts w:ascii="Arial" w:eastAsia="Arial" w:hAnsi="Arial" w:cs="Arial"/>
                <w:color w:val="434343"/>
                <w:sz w:val="18"/>
                <w:szCs w:val="18"/>
              </w:rPr>
              <w:t>TOTAL</w:t>
            </w:r>
          </w:p>
        </w:tc>
        <w:tc>
          <w:tcPr>
            <w:tcW w:w="1351" w:type="dxa"/>
            <w:shd w:val="clear" w:color="auto" w:fill="auto"/>
            <w:vAlign w:val="center"/>
          </w:tcPr>
          <w:p w14:paraId="6CE0113F" w14:textId="77777777" w:rsidR="0025199E" w:rsidRDefault="00632FF6">
            <w:pPr>
              <w:widowControl/>
              <w:jc w:val="right"/>
              <w:rPr>
                <w:rFonts w:ascii="Arial" w:eastAsia="Arial" w:hAnsi="Arial" w:cs="Arial"/>
                <w:color w:val="434343"/>
                <w:sz w:val="18"/>
                <w:szCs w:val="18"/>
              </w:rPr>
            </w:pPr>
            <w:r>
              <w:rPr>
                <w:rFonts w:ascii="Arial" w:eastAsia="Arial" w:hAnsi="Arial" w:cs="Arial"/>
                <w:color w:val="434343"/>
                <w:sz w:val="18"/>
                <w:szCs w:val="18"/>
              </w:rPr>
              <w:t>$ 79.095</w:t>
            </w:r>
          </w:p>
        </w:tc>
      </w:tr>
    </w:tbl>
    <w:p w14:paraId="5DA2F3AC" w14:textId="77777777" w:rsidR="0025199E" w:rsidRDefault="0025199E">
      <w:pPr>
        <w:jc w:val="both"/>
        <w:rPr>
          <w:rFonts w:ascii="Arial" w:eastAsia="Arial" w:hAnsi="Arial" w:cs="Arial"/>
          <w:color w:val="434343"/>
          <w:sz w:val="24"/>
          <w:szCs w:val="24"/>
        </w:rPr>
      </w:pPr>
    </w:p>
    <w:p w14:paraId="4F6AEBF8" w14:textId="77777777" w:rsidR="0025199E" w:rsidRDefault="0025199E">
      <w:pPr>
        <w:jc w:val="both"/>
        <w:rPr>
          <w:rFonts w:ascii="Arial" w:eastAsia="Arial" w:hAnsi="Arial" w:cs="Arial"/>
          <w:color w:val="434343"/>
          <w:sz w:val="20"/>
          <w:szCs w:val="20"/>
        </w:rPr>
      </w:pPr>
    </w:p>
    <w:p w14:paraId="53EB64CE" w14:textId="07F08479" w:rsidR="0025199E" w:rsidRDefault="00632FF6">
      <w:pPr>
        <w:ind w:left="1276"/>
        <w:jc w:val="both"/>
        <w:rPr>
          <w:rFonts w:ascii="Arial" w:eastAsia="Arial" w:hAnsi="Arial" w:cs="Arial"/>
          <w:b/>
          <w:color w:val="434343"/>
          <w:sz w:val="24"/>
          <w:szCs w:val="24"/>
        </w:rPr>
      </w:pPr>
      <w:r>
        <w:rPr>
          <w:rFonts w:ascii="Arial" w:eastAsia="Arial" w:hAnsi="Arial" w:cs="Arial"/>
          <w:b/>
          <w:color w:val="434343"/>
          <w:sz w:val="24"/>
          <w:szCs w:val="24"/>
        </w:rPr>
        <w:t xml:space="preserve">• Resultados marcación directa por </w:t>
      </w:r>
      <w:r w:rsidR="00AF3B60">
        <w:rPr>
          <w:rFonts w:ascii="Arial" w:eastAsia="Arial" w:hAnsi="Arial" w:cs="Arial"/>
          <w:b/>
          <w:color w:val="434343"/>
          <w:sz w:val="24"/>
          <w:szCs w:val="24"/>
        </w:rPr>
        <w:t>sectores, entidades</w:t>
      </w:r>
      <w:r>
        <w:rPr>
          <w:rFonts w:ascii="Arial" w:eastAsia="Arial" w:hAnsi="Arial" w:cs="Arial"/>
          <w:b/>
          <w:color w:val="434343"/>
          <w:sz w:val="24"/>
          <w:szCs w:val="24"/>
        </w:rPr>
        <w:t xml:space="preserve"> y Fondos de Desarrollo Local</w:t>
      </w:r>
    </w:p>
    <w:p w14:paraId="08871944" w14:textId="77777777" w:rsidR="0025199E" w:rsidRDefault="0025199E">
      <w:pPr>
        <w:ind w:left="1276"/>
        <w:jc w:val="both"/>
        <w:rPr>
          <w:rFonts w:ascii="Arial" w:eastAsia="Arial" w:hAnsi="Arial" w:cs="Arial"/>
          <w:color w:val="434343"/>
          <w:sz w:val="24"/>
          <w:szCs w:val="24"/>
        </w:rPr>
      </w:pPr>
    </w:p>
    <w:p w14:paraId="41E104CB" w14:textId="77777777"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En el transcurso del año 2023, para los recursos de inversión con Impacto Directo 16 entidades de 8 sectores administrativos realizaron marcación. De estas entidades 8 pertenecen al nivel central, 2 son Empresas Industriales y Comerciales, y 6 son Fondos d</w:t>
      </w:r>
      <w:r>
        <w:rPr>
          <w:rFonts w:ascii="Arial" w:eastAsia="Arial" w:hAnsi="Arial" w:cs="Arial"/>
          <w:color w:val="434343"/>
          <w:sz w:val="24"/>
          <w:szCs w:val="24"/>
        </w:rPr>
        <w:t xml:space="preserve">e Desarrollo Local. </w:t>
      </w:r>
    </w:p>
    <w:p w14:paraId="7081B756" w14:textId="77777777" w:rsidR="0025199E" w:rsidRDefault="0025199E">
      <w:pPr>
        <w:jc w:val="both"/>
        <w:rPr>
          <w:rFonts w:ascii="Arial" w:eastAsia="Arial" w:hAnsi="Arial" w:cs="Arial"/>
          <w:color w:val="434343"/>
          <w:sz w:val="24"/>
          <w:szCs w:val="24"/>
        </w:rPr>
      </w:pPr>
    </w:p>
    <w:p w14:paraId="3B63450B" w14:textId="7A3297EC"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Al realizar un análisis del porcentaje de participación, en el que se compara el valor comprometido de cada sector frente al total de recursos comprometidos en cada instrumento de información, se puede establecer que Movilidad ha comp</w:t>
      </w:r>
      <w:r>
        <w:rPr>
          <w:rFonts w:ascii="Arial" w:eastAsia="Arial" w:hAnsi="Arial" w:cs="Arial"/>
          <w:color w:val="434343"/>
          <w:sz w:val="24"/>
          <w:szCs w:val="24"/>
        </w:rPr>
        <w:t xml:space="preserve">rometido la mayor cantidad de recursos, representando un 59, 7% en PMR - BogData </w:t>
      </w:r>
      <w:r w:rsidR="00FD0BA1">
        <w:rPr>
          <w:rFonts w:ascii="Arial" w:eastAsia="Arial" w:hAnsi="Arial" w:cs="Arial"/>
          <w:color w:val="434343"/>
          <w:sz w:val="24"/>
          <w:szCs w:val="24"/>
        </w:rPr>
        <w:t>- y</w:t>
      </w:r>
      <w:r>
        <w:rPr>
          <w:rFonts w:ascii="Arial" w:eastAsia="Arial" w:hAnsi="Arial" w:cs="Arial"/>
          <w:color w:val="434343"/>
          <w:sz w:val="24"/>
          <w:szCs w:val="24"/>
        </w:rPr>
        <w:t xml:space="preserve"> un 56,3% en SEGPLAN. Le siguen en orden el Sector de Seguridad, Convivencia y Justicia con un 9% en PMR - BogData </w:t>
      </w:r>
      <w:r w:rsidR="00FD0BA1">
        <w:rPr>
          <w:rFonts w:ascii="Arial" w:eastAsia="Arial" w:hAnsi="Arial" w:cs="Arial"/>
          <w:color w:val="434343"/>
          <w:sz w:val="24"/>
          <w:szCs w:val="24"/>
        </w:rPr>
        <w:t>- y</w:t>
      </w:r>
      <w:r>
        <w:rPr>
          <w:rFonts w:ascii="Arial" w:eastAsia="Arial" w:hAnsi="Arial" w:cs="Arial"/>
          <w:color w:val="434343"/>
          <w:sz w:val="24"/>
          <w:szCs w:val="24"/>
        </w:rPr>
        <w:t xml:space="preserve"> un 8% en SEGPLAN, así como el Sector de Cultura, Recr</w:t>
      </w:r>
      <w:r>
        <w:rPr>
          <w:rFonts w:ascii="Arial" w:eastAsia="Arial" w:hAnsi="Arial" w:cs="Arial"/>
          <w:color w:val="434343"/>
          <w:sz w:val="24"/>
          <w:szCs w:val="24"/>
        </w:rPr>
        <w:t>eación y Deporte con un 9% en ambos sistemas, tanto en PMR - BogData -   como en SEGPLAN. Se reitera que la diferencia entre ambos instrumentos obedece a que SEGPLAN considera los recursos de los FDL.</w:t>
      </w:r>
    </w:p>
    <w:p w14:paraId="1E6AD970" w14:textId="77777777" w:rsidR="00FD0BA1" w:rsidRPr="00AF3B60" w:rsidRDefault="00FD0BA1">
      <w:pPr>
        <w:jc w:val="both"/>
        <w:rPr>
          <w:rFonts w:ascii="Arial" w:eastAsia="Arial" w:hAnsi="Arial" w:cs="Arial"/>
          <w:color w:val="262626" w:themeColor="text1" w:themeTint="D9"/>
          <w:sz w:val="24"/>
          <w:szCs w:val="24"/>
        </w:rPr>
      </w:pPr>
    </w:p>
    <w:p w14:paraId="7FF184F0" w14:textId="63B5E49D" w:rsidR="00FD0BA1" w:rsidRPr="00AF3B60" w:rsidRDefault="00FD0BA1">
      <w:pPr>
        <w:jc w:val="both"/>
        <w:rPr>
          <w:rFonts w:ascii="Arial" w:eastAsia="Arial" w:hAnsi="Arial" w:cs="Arial"/>
          <w:color w:val="262626" w:themeColor="text1" w:themeTint="D9"/>
          <w:sz w:val="24"/>
          <w:szCs w:val="24"/>
        </w:rPr>
      </w:pPr>
      <w:r w:rsidRPr="00AF3B60">
        <w:rPr>
          <w:rFonts w:ascii="Arial" w:eastAsia="Arial" w:hAnsi="Arial" w:cs="Arial"/>
          <w:color w:val="262626" w:themeColor="text1" w:themeTint="D9"/>
          <w:sz w:val="24"/>
          <w:szCs w:val="24"/>
        </w:rPr>
        <w:t xml:space="preserve">Se destaca que el sector que más recursos asigna al TPCC subcategoría “Comunicación y narrativas para la transformación cultural y comportamental”, corresponde a las entidades del sector movilidad con </w:t>
      </w:r>
      <w:bookmarkStart w:id="22" w:name="_Hlk147154569"/>
      <w:r w:rsidRPr="00AF3B60">
        <w:rPr>
          <w:rFonts w:ascii="Arial" w:eastAsia="Arial" w:hAnsi="Arial" w:cs="Arial"/>
          <w:color w:val="262626" w:themeColor="text1" w:themeTint="D9"/>
          <w:sz w:val="24"/>
          <w:szCs w:val="24"/>
        </w:rPr>
        <w:t>compromisos del 55% en PMR - BogData - y un 57% en SEGPLAN</w:t>
      </w:r>
      <w:bookmarkEnd w:id="22"/>
      <w:r w:rsidRPr="00AF3B60">
        <w:rPr>
          <w:rFonts w:ascii="Arial" w:eastAsia="Arial" w:hAnsi="Arial" w:cs="Arial"/>
          <w:color w:val="262626" w:themeColor="text1" w:themeTint="D9"/>
          <w:sz w:val="24"/>
          <w:szCs w:val="24"/>
        </w:rPr>
        <w:t>, en especial Secretaría de Movilidad y TransMilenio S.A. así como a 2 FDL, es decir, 4 entidades concentran proyectos en orientados a las acciones comunicativas especialmente asociadas a campañas de cultura ciudadana, a pedagogía comunicativa y a difundir a la ciudad las estrategias realizadas.</w:t>
      </w:r>
    </w:p>
    <w:p w14:paraId="5229DA94" w14:textId="77777777" w:rsidR="009F4E35" w:rsidRPr="00AF3B60" w:rsidRDefault="009F4E35">
      <w:pPr>
        <w:jc w:val="both"/>
        <w:rPr>
          <w:rFonts w:ascii="Arial" w:eastAsia="Arial" w:hAnsi="Arial" w:cs="Arial"/>
          <w:color w:val="262626" w:themeColor="text1" w:themeTint="D9"/>
          <w:sz w:val="24"/>
          <w:szCs w:val="24"/>
        </w:rPr>
      </w:pPr>
    </w:p>
    <w:p w14:paraId="38415642" w14:textId="3B9F7D18" w:rsidR="009F4E35" w:rsidRPr="00AF3B60" w:rsidRDefault="00700F29">
      <w:pPr>
        <w:jc w:val="both"/>
        <w:rPr>
          <w:rFonts w:ascii="Arial" w:eastAsia="Arial" w:hAnsi="Arial" w:cs="Arial"/>
          <w:color w:val="262626" w:themeColor="text1" w:themeTint="D9"/>
          <w:sz w:val="24"/>
          <w:szCs w:val="24"/>
        </w:rPr>
      </w:pPr>
      <w:r w:rsidRPr="00AF3B60">
        <w:rPr>
          <w:rFonts w:ascii="Arial" w:eastAsia="Arial" w:hAnsi="Arial" w:cs="Arial"/>
          <w:color w:val="262626" w:themeColor="text1" w:themeTint="D9"/>
          <w:sz w:val="24"/>
          <w:szCs w:val="24"/>
        </w:rPr>
        <w:t>La segunda subcategoría con mayor concentración de recursos es “Fortalecimiento de capacidades y conocimientos para la transformación cultural y comportamental”, cuenta con compromisos del 19% en PMR - BogData - y un 21% en SEGPLAN representada en la marcación de 9 entidades concentradas en los sectores Cultura, Recreación y Deporte, Mujeres y Seguridad, Convivencia y Justicia.</w:t>
      </w:r>
    </w:p>
    <w:p w14:paraId="6A5C98ED" w14:textId="77777777" w:rsidR="0025199E" w:rsidRDefault="0025199E">
      <w:pPr>
        <w:jc w:val="both"/>
        <w:rPr>
          <w:rFonts w:ascii="Arial" w:eastAsia="Arial" w:hAnsi="Arial" w:cs="Arial"/>
          <w:color w:val="434343"/>
          <w:sz w:val="24"/>
          <w:szCs w:val="24"/>
        </w:rPr>
      </w:pPr>
    </w:p>
    <w:p w14:paraId="7D63A572" w14:textId="77777777" w:rsidR="0025199E" w:rsidRDefault="00632FF6">
      <w:pPr>
        <w:jc w:val="center"/>
        <w:rPr>
          <w:rFonts w:ascii="Arial" w:eastAsia="Arial" w:hAnsi="Arial" w:cs="Arial"/>
          <w:b/>
          <w:color w:val="434343"/>
          <w:sz w:val="24"/>
          <w:szCs w:val="24"/>
        </w:rPr>
      </w:pPr>
      <w:bookmarkStart w:id="23" w:name="_h5hk7y8t2vwp" w:colFirst="0" w:colLast="0"/>
      <w:bookmarkEnd w:id="23"/>
      <w:r>
        <w:br w:type="page"/>
      </w:r>
    </w:p>
    <w:p w14:paraId="72CEEF16" w14:textId="1805D9BD" w:rsidR="0025199E" w:rsidRDefault="00632FF6">
      <w:pPr>
        <w:jc w:val="center"/>
        <w:rPr>
          <w:rFonts w:ascii="Arial" w:eastAsia="Arial" w:hAnsi="Arial" w:cs="Arial"/>
          <w:color w:val="434343"/>
          <w:sz w:val="20"/>
          <w:szCs w:val="20"/>
        </w:rPr>
      </w:pPr>
      <w:bookmarkStart w:id="24" w:name="_lnxbz9" w:colFirst="0" w:colLast="0"/>
      <w:bookmarkEnd w:id="24"/>
      <w:r>
        <w:rPr>
          <w:rFonts w:ascii="Arial" w:eastAsia="Arial" w:hAnsi="Arial" w:cs="Arial"/>
          <w:b/>
          <w:color w:val="434343"/>
          <w:sz w:val="24"/>
          <w:szCs w:val="24"/>
        </w:rPr>
        <w:t xml:space="preserve">Gráfica 5 Resumen compromisos inversión con Impacto Directo por sector, entidad, instrumento de información </w:t>
      </w:r>
      <w:r>
        <w:rPr>
          <w:rFonts w:ascii="Arial" w:eastAsia="Arial" w:hAnsi="Arial" w:cs="Arial"/>
          <w:b/>
          <w:color w:val="434343"/>
          <w:sz w:val="24"/>
          <w:szCs w:val="24"/>
        </w:rPr>
        <w:t>PMR - BogData -   y SEGPLAN 2023</w:t>
      </w:r>
    </w:p>
    <w:p w14:paraId="07B715C2" w14:textId="77777777" w:rsidR="0025199E" w:rsidRDefault="0025199E">
      <w:pPr>
        <w:jc w:val="center"/>
        <w:rPr>
          <w:rFonts w:ascii="Arial" w:eastAsia="Arial" w:hAnsi="Arial" w:cs="Arial"/>
          <w:color w:val="434343"/>
          <w:sz w:val="20"/>
          <w:szCs w:val="20"/>
        </w:rPr>
      </w:pPr>
      <w:bookmarkStart w:id="25" w:name="_951hb15unmhd" w:colFirst="0" w:colLast="0"/>
      <w:bookmarkEnd w:id="25"/>
    </w:p>
    <w:p w14:paraId="15CA6335" w14:textId="77777777" w:rsidR="0025199E" w:rsidRDefault="00632FF6">
      <w:pPr>
        <w:jc w:val="center"/>
        <w:rPr>
          <w:rFonts w:ascii="Arial" w:eastAsia="Arial" w:hAnsi="Arial" w:cs="Arial"/>
          <w:color w:val="434343"/>
          <w:sz w:val="20"/>
          <w:szCs w:val="20"/>
        </w:rPr>
      </w:pPr>
      <w:bookmarkStart w:id="26" w:name="_2geo9lgq64jm" w:colFirst="0" w:colLast="0"/>
      <w:bookmarkEnd w:id="26"/>
      <w:r>
        <w:rPr>
          <w:rFonts w:ascii="Arial" w:eastAsia="Arial" w:hAnsi="Arial" w:cs="Arial"/>
          <w:noProof/>
          <w:color w:val="434343"/>
          <w:sz w:val="20"/>
          <w:szCs w:val="20"/>
        </w:rPr>
        <w:drawing>
          <wp:inline distT="114300" distB="114300" distL="114300" distR="114300" wp14:anchorId="6F8937D5" wp14:editId="7E2FD68B">
            <wp:extent cx="6372225" cy="6499585"/>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l="4050" r="7466"/>
                    <a:stretch>
                      <a:fillRect/>
                    </a:stretch>
                  </pic:blipFill>
                  <pic:spPr>
                    <a:xfrm>
                      <a:off x="0" y="0"/>
                      <a:ext cx="6372225" cy="6499585"/>
                    </a:xfrm>
                    <a:prstGeom prst="rect">
                      <a:avLst/>
                    </a:prstGeom>
                    <a:ln/>
                  </pic:spPr>
                </pic:pic>
              </a:graphicData>
            </a:graphic>
          </wp:inline>
        </w:drawing>
      </w:r>
    </w:p>
    <w:p w14:paraId="104CB6C8" w14:textId="25FA776B" w:rsidR="0025199E" w:rsidRDefault="00632FF6">
      <w:pPr>
        <w:jc w:val="both"/>
        <w:rPr>
          <w:rFonts w:ascii="Arial" w:eastAsia="Arial" w:hAnsi="Arial" w:cs="Arial"/>
          <w:color w:val="434343"/>
          <w:sz w:val="20"/>
          <w:szCs w:val="20"/>
        </w:rPr>
      </w:pPr>
      <w:r>
        <w:rPr>
          <w:rFonts w:ascii="Arial" w:eastAsia="Arial" w:hAnsi="Arial" w:cs="Arial"/>
          <w:color w:val="434343"/>
          <w:sz w:val="20"/>
          <w:szCs w:val="20"/>
        </w:rPr>
        <w:t xml:space="preserve">Fuente. Elaboración propia con base en los datos marcados para el trazador presupuestal Cultura Ciudadana en SEGPLAN (SDP) – PMR - BogData </w:t>
      </w:r>
      <w:r w:rsidR="00AF3B60">
        <w:rPr>
          <w:rFonts w:ascii="Arial" w:eastAsia="Arial" w:hAnsi="Arial" w:cs="Arial"/>
          <w:color w:val="434343"/>
          <w:sz w:val="20"/>
          <w:szCs w:val="20"/>
        </w:rPr>
        <w:t>- (</w:t>
      </w:r>
      <w:r>
        <w:rPr>
          <w:rFonts w:ascii="Arial" w:eastAsia="Arial" w:hAnsi="Arial" w:cs="Arial"/>
          <w:color w:val="434343"/>
          <w:sz w:val="20"/>
          <w:szCs w:val="20"/>
        </w:rPr>
        <w:t>SDH). Corte 30 de junio de 2023. (Cifras en millones)</w:t>
      </w:r>
    </w:p>
    <w:p w14:paraId="6A0CD7EB" w14:textId="77777777" w:rsidR="0025199E" w:rsidRDefault="00632FF6">
      <w:pPr>
        <w:rPr>
          <w:rFonts w:ascii="Arial" w:eastAsia="Arial" w:hAnsi="Arial" w:cs="Arial"/>
          <w:b/>
          <w:color w:val="434343"/>
        </w:rPr>
      </w:pPr>
      <w:r>
        <w:br w:type="page"/>
      </w:r>
    </w:p>
    <w:p w14:paraId="09C4343B" w14:textId="77777777" w:rsidR="0025199E" w:rsidRPr="000901E4" w:rsidRDefault="00632FF6" w:rsidP="000901E4">
      <w:pPr>
        <w:pBdr>
          <w:top w:val="nil"/>
          <w:left w:val="nil"/>
          <w:bottom w:val="nil"/>
          <w:right w:val="nil"/>
          <w:between w:val="nil"/>
        </w:pBdr>
        <w:jc w:val="both"/>
        <w:rPr>
          <w:rFonts w:ascii="Arial" w:eastAsia="Arial" w:hAnsi="Arial" w:cs="Arial"/>
          <w:color w:val="000000"/>
        </w:rPr>
      </w:pPr>
      <w:r>
        <w:rPr>
          <w:rFonts w:ascii="Arial" w:eastAsia="Arial" w:hAnsi="Arial" w:cs="Arial"/>
          <w:b/>
          <w:color w:val="434343"/>
        </w:rPr>
        <w:t>4.b. ANÁLISIS DE MARCACIÓN IMPACTO INDIRECTO</w:t>
      </w:r>
    </w:p>
    <w:p w14:paraId="47147773" w14:textId="77777777" w:rsidR="0025199E" w:rsidRDefault="0025199E">
      <w:pPr>
        <w:ind w:left="113"/>
        <w:rPr>
          <w:rFonts w:ascii="Arial" w:eastAsia="Arial" w:hAnsi="Arial" w:cs="Arial"/>
          <w:color w:val="434343"/>
          <w:sz w:val="24"/>
          <w:szCs w:val="24"/>
        </w:rPr>
      </w:pPr>
    </w:p>
    <w:p w14:paraId="77376392" w14:textId="26EFDD20" w:rsidR="0025199E" w:rsidRDefault="00632FF6" w:rsidP="00B10297">
      <w:pPr>
        <w:jc w:val="both"/>
        <w:rPr>
          <w:rFonts w:ascii="Arial" w:eastAsia="Arial" w:hAnsi="Arial" w:cs="Arial"/>
          <w:color w:val="434343"/>
          <w:sz w:val="24"/>
          <w:szCs w:val="24"/>
        </w:rPr>
      </w:pPr>
      <w:r>
        <w:rPr>
          <w:rFonts w:ascii="Arial" w:eastAsia="Arial" w:hAnsi="Arial" w:cs="Arial"/>
          <w:color w:val="434343"/>
          <w:sz w:val="24"/>
          <w:szCs w:val="24"/>
        </w:rPr>
        <w:t>En lo que co</w:t>
      </w:r>
      <w:r>
        <w:rPr>
          <w:rFonts w:ascii="Arial" w:eastAsia="Arial" w:hAnsi="Arial" w:cs="Arial"/>
          <w:color w:val="434343"/>
          <w:sz w:val="24"/>
          <w:szCs w:val="24"/>
        </w:rPr>
        <w:t xml:space="preserve">ncierne al impacto indirecto, se ha registrado la marcación por parte de 35 entidades en SEGPLAN y PMR - BogData </w:t>
      </w:r>
      <w:r w:rsidR="00AF3B60">
        <w:rPr>
          <w:rFonts w:ascii="Arial" w:eastAsia="Arial" w:hAnsi="Arial" w:cs="Arial"/>
          <w:color w:val="434343"/>
          <w:sz w:val="24"/>
          <w:szCs w:val="24"/>
        </w:rPr>
        <w:t>-.</w:t>
      </w:r>
      <w:r>
        <w:rPr>
          <w:rFonts w:ascii="Arial" w:eastAsia="Arial" w:hAnsi="Arial" w:cs="Arial"/>
          <w:color w:val="434343"/>
          <w:sz w:val="24"/>
          <w:szCs w:val="24"/>
        </w:rPr>
        <w:t xml:space="preserve"> De estas entidades, 28 pertenecen al nivel central, 1 es una Empresa Industrial y Comercial, y 6 son Fondos de Desarrollo Local. Es relevant</w:t>
      </w:r>
      <w:r>
        <w:rPr>
          <w:rFonts w:ascii="Arial" w:eastAsia="Arial" w:hAnsi="Arial" w:cs="Arial"/>
          <w:color w:val="434343"/>
          <w:sz w:val="24"/>
          <w:szCs w:val="24"/>
        </w:rPr>
        <w:t>e destacar que en los recursos marcados bajo el Impacto Indirecto, los montos en SEGPLAN son indicativos, mientras que los del PMR - BogData -  representan los recursos efectivamente ejecutados (CRP).</w:t>
      </w:r>
    </w:p>
    <w:p w14:paraId="22F3CE5A" w14:textId="77777777" w:rsidR="0025199E" w:rsidRDefault="0025199E">
      <w:pPr>
        <w:ind w:left="113"/>
        <w:jc w:val="both"/>
        <w:rPr>
          <w:rFonts w:ascii="Arial" w:eastAsia="Arial" w:hAnsi="Arial" w:cs="Arial"/>
          <w:color w:val="434343"/>
          <w:sz w:val="24"/>
          <w:szCs w:val="24"/>
        </w:rPr>
      </w:pPr>
    </w:p>
    <w:p w14:paraId="04E7EAA0" w14:textId="69EE06E6" w:rsidR="00B10297" w:rsidRPr="00AF3B60" w:rsidRDefault="00B10297" w:rsidP="00AF3B60">
      <w:pPr>
        <w:jc w:val="both"/>
        <w:rPr>
          <w:rFonts w:ascii="Arial" w:eastAsia="Arial" w:hAnsi="Arial" w:cs="Arial"/>
          <w:color w:val="262626" w:themeColor="text1" w:themeTint="D9"/>
          <w:sz w:val="24"/>
          <w:szCs w:val="24"/>
        </w:rPr>
      </w:pPr>
      <w:r w:rsidRPr="00AF3B60">
        <w:rPr>
          <w:rFonts w:ascii="Arial" w:eastAsia="Arial" w:hAnsi="Arial" w:cs="Arial"/>
          <w:color w:val="262626" w:themeColor="text1" w:themeTint="D9"/>
          <w:sz w:val="24"/>
          <w:szCs w:val="24"/>
        </w:rPr>
        <w:t xml:space="preserve">En los instrumentos de información SEGPLAN y PMR </w:t>
      </w:r>
      <w:r w:rsidR="00AF3B60" w:rsidRPr="00AF3B60">
        <w:rPr>
          <w:rFonts w:ascii="Arial" w:eastAsia="Arial" w:hAnsi="Arial" w:cs="Arial"/>
          <w:color w:val="262626" w:themeColor="text1" w:themeTint="D9"/>
          <w:sz w:val="24"/>
          <w:szCs w:val="24"/>
        </w:rPr>
        <w:t>–</w:t>
      </w:r>
      <w:r w:rsidRPr="00AF3B60">
        <w:rPr>
          <w:rFonts w:ascii="Arial" w:eastAsia="Arial" w:hAnsi="Arial" w:cs="Arial"/>
          <w:color w:val="262626" w:themeColor="text1" w:themeTint="D9"/>
          <w:sz w:val="24"/>
          <w:szCs w:val="24"/>
        </w:rPr>
        <w:t xml:space="preserve"> BogData</w:t>
      </w:r>
      <w:r w:rsidR="00AF3B60" w:rsidRPr="00AF3B60">
        <w:rPr>
          <w:rFonts w:ascii="Arial" w:eastAsia="Arial" w:hAnsi="Arial" w:cs="Arial"/>
          <w:color w:val="262626" w:themeColor="text1" w:themeTint="D9"/>
          <w:sz w:val="24"/>
          <w:szCs w:val="24"/>
        </w:rPr>
        <w:t xml:space="preserve"> -</w:t>
      </w:r>
      <w:r w:rsidRPr="00AF3B60">
        <w:rPr>
          <w:rFonts w:ascii="Arial" w:eastAsia="Arial" w:hAnsi="Arial" w:cs="Arial"/>
          <w:color w:val="262626" w:themeColor="text1" w:themeTint="D9"/>
          <w:sz w:val="24"/>
          <w:szCs w:val="24"/>
        </w:rPr>
        <w:t xml:space="preserve">, se identificó en inversión con Impacto Indirecto la marcación de recursos por parte de 35 entidades del nivel central, Empresas Industriales y Comerciales y Fondos de Desarrollo Local. En el detalle de información de SEGPLAN, se relacionan 95 proyectos de inversión que vinculan 141 metas. Es importante destacar que, en el caso de SEGPLAN, se registró la marcación por parte de 6 Fondos de Desarrollo Local.  </w:t>
      </w:r>
    </w:p>
    <w:p w14:paraId="5020BF2F" w14:textId="77777777" w:rsidR="00B10297" w:rsidRPr="00AF3B60" w:rsidRDefault="00B10297" w:rsidP="00AF3B60">
      <w:pPr>
        <w:jc w:val="both"/>
        <w:rPr>
          <w:rFonts w:ascii="Arial" w:eastAsia="Arial" w:hAnsi="Arial" w:cs="Arial"/>
          <w:color w:val="262626" w:themeColor="text1" w:themeTint="D9"/>
          <w:sz w:val="24"/>
          <w:szCs w:val="24"/>
        </w:rPr>
      </w:pPr>
    </w:p>
    <w:p w14:paraId="13535DB8" w14:textId="77777777" w:rsidR="00B10297" w:rsidRPr="00AF3B60" w:rsidRDefault="00B10297" w:rsidP="00AF3B60">
      <w:pPr>
        <w:jc w:val="both"/>
        <w:rPr>
          <w:rFonts w:ascii="Arial" w:eastAsia="Arial" w:hAnsi="Arial" w:cs="Arial"/>
          <w:color w:val="262626" w:themeColor="text1" w:themeTint="D9"/>
          <w:sz w:val="24"/>
          <w:szCs w:val="24"/>
        </w:rPr>
      </w:pPr>
      <w:r w:rsidRPr="00AF3B60">
        <w:rPr>
          <w:rFonts w:ascii="Arial" w:eastAsia="Arial" w:hAnsi="Arial" w:cs="Arial"/>
          <w:color w:val="262626" w:themeColor="text1" w:themeTint="D9"/>
          <w:sz w:val="24"/>
          <w:szCs w:val="24"/>
        </w:rPr>
        <w:t>Frente al Plan de Desarrollo Distrital – PDD 2020-2024: Un Nuevo Contrato Social y Ambiental para la Bogotá del Siglo XXI UNCSA, se observa la asociación con sus 5 propósitos, destacándose 49 proyectos en el propósito el 01</w:t>
      </w:r>
      <w:r w:rsidRPr="00AF3B60">
        <w:rPr>
          <w:color w:val="262626" w:themeColor="text1" w:themeTint="D9"/>
        </w:rPr>
        <w:t xml:space="preserve"> </w:t>
      </w:r>
      <w:r w:rsidRPr="00AF3B60">
        <w:rPr>
          <w:rFonts w:ascii="Arial" w:eastAsia="Arial" w:hAnsi="Arial" w:cs="Arial"/>
          <w:color w:val="262626" w:themeColor="text1" w:themeTint="D9"/>
          <w:sz w:val="24"/>
          <w:szCs w:val="24"/>
        </w:rPr>
        <w:t>Hacer un nuevo contrato social con igualdad de oportunidades para la inclusión social, productiva y política, 27 proyectos en propósito 05-Construir Bogotá Región con gobierno abierto, transparente y ciudadanía consciente y 14 proyectos en el propósito 03-Inspirar confianza y legitimidad para vivir sin miedo y ser epicentro de cultura ciudadana, paz y reconciliación.</w:t>
      </w:r>
    </w:p>
    <w:p w14:paraId="003F280D" w14:textId="77777777" w:rsidR="00B10297" w:rsidRPr="00AF3B60" w:rsidRDefault="00B10297" w:rsidP="00AF3B60">
      <w:pPr>
        <w:jc w:val="both"/>
        <w:rPr>
          <w:rFonts w:ascii="Arial" w:eastAsia="Arial" w:hAnsi="Arial" w:cs="Arial"/>
          <w:color w:val="262626" w:themeColor="text1" w:themeTint="D9"/>
          <w:sz w:val="24"/>
          <w:szCs w:val="24"/>
        </w:rPr>
      </w:pPr>
    </w:p>
    <w:p w14:paraId="11F023C9" w14:textId="77777777" w:rsidR="00B10297" w:rsidRPr="00AF3B60" w:rsidRDefault="00B10297" w:rsidP="00AF3B60">
      <w:pPr>
        <w:jc w:val="both"/>
        <w:rPr>
          <w:color w:val="262626" w:themeColor="text1" w:themeTint="D9"/>
        </w:rPr>
      </w:pPr>
      <w:r w:rsidRPr="00AF3B60">
        <w:rPr>
          <w:rFonts w:ascii="Arial" w:eastAsia="Arial" w:hAnsi="Arial" w:cs="Arial"/>
          <w:color w:val="262626" w:themeColor="text1" w:themeTint="D9"/>
          <w:sz w:val="24"/>
          <w:szCs w:val="24"/>
        </w:rPr>
        <w:t>El PDD vincula 59 Programas al TPCC, se resaltan 13 proyectos de Gobierno Abierto, 8 del Sistema Distrital de Cuidado, 7 proyectos de Creación y vida cotidiana: Apropiación ciudadana del arte, la cultura y el patrimonio, para la democracia cultural y 7 proyectos de Jóvenes con capacidades: Proyecto de vida para la ciudadanía, la innovación y el trabajo del siglo XXI.</w:t>
      </w:r>
    </w:p>
    <w:p w14:paraId="0EDB0F55" w14:textId="77777777" w:rsidR="00B10297" w:rsidRDefault="00B10297">
      <w:pPr>
        <w:ind w:left="113"/>
        <w:jc w:val="both"/>
        <w:rPr>
          <w:rFonts w:ascii="Arial" w:eastAsia="Arial" w:hAnsi="Arial" w:cs="Arial"/>
          <w:color w:val="434343"/>
          <w:sz w:val="24"/>
          <w:szCs w:val="24"/>
        </w:rPr>
      </w:pPr>
    </w:p>
    <w:p w14:paraId="548BCEA0" w14:textId="77777777" w:rsidR="0025199E" w:rsidRDefault="0025199E">
      <w:pPr>
        <w:ind w:left="113"/>
        <w:jc w:val="both"/>
        <w:rPr>
          <w:rFonts w:ascii="Arial" w:eastAsia="Arial" w:hAnsi="Arial" w:cs="Arial"/>
          <w:color w:val="434343"/>
          <w:sz w:val="24"/>
          <w:szCs w:val="24"/>
        </w:rPr>
      </w:pPr>
    </w:p>
    <w:p w14:paraId="1282B9C7" w14:textId="77777777" w:rsidR="0025199E" w:rsidRDefault="00632FF6">
      <w:pPr>
        <w:ind w:left="113"/>
        <w:jc w:val="both"/>
        <w:rPr>
          <w:rFonts w:ascii="Arial" w:eastAsia="Arial" w:hAnsi="Arial" w:cs="Arial"/>
          <w:color w:val="434343"/>
          <w:sz w:val="24"/>
          <w:szCs w:val="24"/>
        </w:rPr>
      </w:pPr>
      <w:r>
        <w:rPr>
          <w:rFonts w:ascii="Arial" w:eastAsia="Arial" w:hAnsi="Arial" w:cs="Arial"/>
          <w:color w:val="434343"/>
          <w:sz w:val="24"/>
          <w:szCs w:val="24"/>
        </w:rPr>
        <w:t xml:space="preserve"> </w:t>
      </w:r>
    </w:p>
    <w:p w14:paraId="3C1DBF1D" w14:textId="77777777" w:rsidR="0025199E" w:rsidRDefault="0025199E">
      <w:pPr>
        <w:ind w:left="113"/>
        <w:jc w:val="both"/>
        <w:rPr>
          <w:rFonts w:ascii="Arial" w:eastAsia="Arial" w:hAnsi="Arial" w:cs="Arial"/>
          <w:color w:val="434343"/>
          <w:sz w:val="24"/>
          <w:szCs w:val="24"/>
        </w:rPr>
      </w:pPr>
    </w:p>
    <w:p w14:paraId="5C39A1BC" w14:textId="77777777" w:rsidR="0025199E" w:rsidRDefault="00632FF6">
      <w:pPr>
        <w:rPr>
          <w:rFonts w:ascii="Arial" w:eastAsia="Arial" w:hAnsi="Arial" w:cs="Arial"/>
          <w:color w:val="434343"/>
        </w:rPr>
      </w:pPr>
      <w:r>
        <w:br w:type="page"/>
      </w:r>
    </w:p>
    <w:p w14:paraId="29FEA036" w14:textId="5D2506E0" w:rsidR="0025199E" w:rsidRDefault="00632FF6">
      <w:pPr>
        <w:jc w:val="center"/>
        <w:rPr>
          <w:rFonts w:ascii="Arial" w:eastAsia="Arial" w:hAnsi="Arial" w:cs="Arial"/>
          <w:color w:val="434343"/>
          <w:sz w:val="24"/>
          <w:szCs w:val="24"/>
        </w:rPr>
      </w:pPr>
      <w:bookmarkStart w:id="27" w:name="_35nkun2" w:colFirst="0" w:colLast="0"/>
      <w:bookmarkEnd w:id="27"/>
      <w:r>
        <w:rPr>
          <w:rFonts w:ascii="Arial" w:eastAsia="Arial" w:hAnsi="Arial" w:cs="Arial"/>
          <w:b/>
          <w:color w:val="434343"/>
          <w:sz w:val="24"/>
          <w:szCs w:val="24"/>
        </w:rPr>
        <w:t>Gráfica 6.</w:t>
      </w:r>
      <w:r>
        <w:rPr>
          <w:rFonts w:ascii="Arial" w:eastAsia="Arial" w:hAnsi="Arial" w:cs="Arial"/>
          <w:b/>
          <w:color w:val="434343"/>
          <w:sz w:val="28"/>
          <w:szCs w:val="28"/>
        </w:rPr>
        <w:t xml:space="preserve"> </w:t>
      </w:r>
      <w:r>
        <w:rPr>
          <w:rFonts w:ascii="Arial" w:eastAsia="Arial" w:hAnsi="Arial" w:cs="Arial"/>
          <w:b/>
          <w:color w:val="434343"/>
          <w:sz w:val="24"/>
          <w:szCs w:val="24"/>
        </w:rPr>
        <w:t>Compromisos inversión con Impacto Indirecto entidad, instrumento de información</w:t>
      </w:r>
      <w:r>
        <w:rPr>
          <w:rFonts w:ascii="Arial" w:eastAsia="Arial" w:hAnsi="Arial" w:cs="Arial"/>
          <w:b/>
          <w:color w:val="434343"/>
          <w:sz w:val="24"/>
          <w:szCs w:val="24"/>
        </w:rPr>
        <w:t xml:space="preserve"> PMR - BogData -   y SEGPLAN 2023 </w:t>
      </w:r>
      <w:r>
        <w:rPr>
          <w:rFonts w:ascii="Arial" w:eastAsia="Arial" w:hAnsi="Arial" w:cs="Arial"/>
          <w:noProof/>
          <w:color w:val="434343"/>
          <w:sz w:val="24"/>
          <w:szCs w:val="24"/>
        </w:rPr>
        <w:drawing>
          <wp:inline distT="114300" distB="114300" distL="114300" distR="114300" wp14:anchorId="0C468F8E" wp14:editId="09FDF436">
            <wp:extent cx="6354763" cy="7724775"/>
            <wp:effectExtent l="0" t="0" r="0" b="0"/>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2"/>
                    <a:srcRect t="3616" r="9418"/>
                    <a:stretch>
                      <a:fillRect/>
                    </a:stretch>
                  </pic:blipFill>
                  <pic:spPr>
                    <a:xfrm>
                      <a:off x="0" y="0"/>
                      <a:ext cx="6354763" cy="7724775"/>
                    </a:xfrm>
                    <a:prstGeom prst="rect">
                      <a:avLst/>
                    </a:prstGeom>
                    <a:ln/>
                  </pic:spPr>
                </pic:pic>
              </a:graphicData>
            </a:graphic>
          </wp:inline>
        </w:drawing>
      </w:r>
    </w:p>
    <w:p w14:paraId="2854F536" w14:textId="429F14F3" w:rsidR="0025199E" w:rsidRDefault="00632FF6">
      <w:pPr>
        <w:rPr>
          <w:rFonts w:ascii="Arial" w:eastAsia="Arial" w:hAnsi="Arial" w:cs="Arial"/>
          <w:color w:val="434343"/>
          <w:sz w:val="20"/>
          <w:szCs w:val="20"/>
        </w:rPr>
      </w:pPr>
      <w:bookmarkStart w:id="28" w:name="_xr4xe5gwefg7" w:colFirst="0" w:colLast="0"/>
      <w:bookmarkEnd w:id="28"/>
      <w:r>
        <w:rPr>
          <w:rFonts w:ascii="Arial" w:eastAsia="Arial" w:hAnsi="Arial" w:cs="Arial"/>
          <w:color w:val="434343"/>
          <w:sz w:val="20"/>
          <w:szCs w:val="20"/>
        </w:rPr>
        <w:t xml:space="preserve">Fuente. Elaboración propia con base en los datos marcados para el Trazador Presupuestal Cultura Ciudadana en SEGPLAN (SDP) – PMR - BogData </w:t>
      </w:r>
      <w:r w:rsidR="00AF3B60">
        <w:rPr>
          <w:rFonts w:ascii="Arial" w:eastAsia="Arial" w:hAnsi="Arial" w:cs="Arial"/>
          <w:color w:val="434343"/>
          <w:sz w:val="20"/>
          <w:szCs w:val="20"/>
        </w:rPr>
        <w:t>- (</w:t>
      </w:r>
      <w:r>
        <w:rPr>
          <w:rFonts w:ascii="Arial" w:eastAsia="Arial" w:hAnsi="Arial" w:cs="Arial"/>
          <w:color w:val="434343"/>
          <w:sz w:val="20"/>
          <w:szCs w:val="20"/>
        </w:rPr>
        <w:t>SDH). Corte 30 de junio de 2023. (Cifras en millones)</w:t>
      </w:r>
    </w:p>
    <w:p w14:paraId="5E4FD7EE" w14:textId="77777777" w:rsidR="0025199E" w:rsidRDefault="0025199E">
      <w:pPr>
        <w:rPr>
          <w:rFonts w:ascii="Arial" w:eastAsia="Arial" w:hAnsi="Arial" w:cs="Arial"/>
          <w:color w:val="434343"/>
          <w:sz w:val="20"/>
          <w:szCs w:val="20"/>
        </w:rPr>
      </w:pPr>
      <w:bookmarkStart w:id="29" w:name="_ydecrd3z1wh5" w:colFirst="0" w:colLast="0"/>
      <w:bookmarkEnd w:id="29"/>
    </w:p>
    <w:p w14:paraId="381BB1F5" w14:textId="77777777" w:rsidR="0025199E" w:rsidRDefault="00632FF6">
      <w:pPr>
        <w:rPr>
          <w:rFonts w:ascii="Arial" w:eastAsia="Arial" w:hAnsi="Arial" w:cs="Arial"/>
          <w:b/>
          <w:color w:val="434343"/>
          <w:sz w:val="24"/>
          <w:szCs w:val="24"/>
        </w:rPr>
      </w:pPr>
      <w:r>
        <w:rPr>
          <w:b/>
          <w:color w:val="434343"/>
        </w:rPr>
        <w:t>I</w:t>
      </w:r>
      <w:r>
        <w:rPr>
          <w:rFonts w:ascii="Arial" w:eastAsia="Arial" w:hAnsi="Arial" w:cs="Arial"/>
          <w:b/>
          <w:color w:val="434343"/>
          <w:sz w:val="24"/>
          <w:szCs w:val="24"/>
        </w:rPr>
        <w:t xml:space="preserve">mpacto </w:t>
      </w:r>
      <w:r>
        <w:rPr>
          <w:rFonts w:ascii="Arial" w:eastAsia="Arial" w:hAnsi="Arial" w:cs="Arial"/>
          <w:b/>
          <w:color w:val="434343"/>
          <w:sz w:val="24"/>
          <w:szCs w:val="24"/>
        </w:rPr>
        <w:t>indirecto por categorías y subcategorías</w:t>
      </w:r>
    </w:p>
    <w:p w14:paraId="1986DE72" w14:textId="77777777" w:rsidR="0025199E" w:rsidRDefault="0025199E">
      <w:pPr>
        <w:rPr>
          <w:rFonts w:ascii="Arial" w:eastAsia="Arial" w:hAnsi="Arial" w:cs="Arial"/>
          <w:color w:val="434343"/>
          <w:sz w:val="24"/>
          <w:szCs w:val="24"/>
        </w:rPr>
      </w:pPr>
    </w:p>
    <w:p w14:paraId="6610781B" w14:textId="32D97AB1"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El análisis de la marcación con Impacto Indirecto en las categorías del TPCC indica que los compromisos de la Categoría No. 02, "Diseño e implementación de estrategias y acciones de transformación cultural y compor</w:t>
      </w:r>
      <w:r>
        <w:rPr>
          <w:rFonts w:ascii="Arial" w:eastAsia="Arial" w:hAnsi="Arial" w:cs="Arial"/>
          <w:color w:val="434343"/>
          <w:sz w:val="24"/>
          <w:szCs w:val="24"/>
        </w:rPr>
        <w:t>tamental", representan el 73% de los compromisos asociados al trazador en PMR - BogData -   y un 79% en SEGPLAN, lo que la sitúa como la categoría con mayores recursos comprometidos. En segundo lugar se encuentra la Categoría No. 03, "Fortalecimiento insti</w:t>
      </w:r>
      <w:r>
        <w:rPr>
          <w:rFonts w:ascii="Arial" w:eastAsia="Arial" w:hAnsi="Arial" w:cs="Arial"/>
          <w:color w:val="434343"/>
          <w:sz w:val="24"/>
          <w:szCs w:val="24"/>
        </w:rPr>
        <w:t>tucional para la transformación cultural", con un 26% en PMR - BogData -   y un 18% en SEGPLAN. Por último, la Categoría No. 01, "Gestión del conocimiento cultural y comportamental", muestra la menor inversión, con un 0,4% en PMR - BogData -   y un 2% en S</w:t>
      </w:r>
      <w:r>
        <w:rPr>
          <w:rFonts w:ascii="Arial" w:eastAsia="Arial" w:hAnsi="Arial" w:cs="Arial"/>
          <w:color w:val="434343"/>
          <w:sz w:val="24"/>
          <w:szCs w:val="24"/>
        </w:rPr>
        <w:t>EGPLAN.</w:t>
      </w:r>
    </w:p>
    <w:p w14:paraId="20DC8298" w14:textId="77777777" w:rsidR="0025199E" w:rsidRDefault="0025199E">
      <w:pPr>
        <w:rPr>
          <w:rFonts w:ascii="Arial" w:eastAsia="Arial" w:hAnsi="Arial" w:cs="Arial"/>
          <w:color w:val="434343"/>
          <w:sz w:val="24"/>
          <w:szCs w:val="24"/>
        </w:rPr>
      </w:pPr>
    </w:p>
    <w:p w14:paraId="468AD271" w14:textId="77777777" w:rsidR="0025199E" w:rsidRDefault="0025199E">
      <w:pPr>
        <w:rPr>
          <w:rFonts w:ascii="Roboto" w:eastAsia="Roboto" w:hAnsi="Roboto" w:cs="Roboto"/>
          <w:color w:val="444746"/>
          <w:sz w:val="21"/>
          <w:szCs w:val="21"/>
        </w:rPr>
      </w:pPr>
    </w:p>
    <w:p w14:paraId="56B80EFE" w14:textId="065F66B1" w:rsidR="0025199E" w:rsidRDefault="00632FF6">
      <w:pPr>
        <w:jc w:val="center"/>
        <w:rPr>
          <w:color w:val="434343"/>
        </w:rPr>
      </w:pPr>
      <w:bookmarkStart w:id="30" w:name="_1ksv4uv" w:colFirst="0" w:colLast="0"/>
      <w:bookmarkEnd w:id="30"/>
      <w:r>
        <w:rPr>
          <w:rFonts w:ascii="Arial" w:eastAsia="Arial" w:hAnsi="Arial" w:cs="Arial"/>
          <w:b/>
          <w:color w:val="434343"/>
          <w:sz w:val="24"/>
          <w:szCs w:val="24"/>
        </w:rPr>
        <w:t>Gráfica 7. Compromisos inversión con Impacto Indirecto, categorías y subcategorías instrumento de información PMR - BogData -   y SEGPLAN 2023</w:t>
      </w:r>
      <w:r>
        <w:rPr>
          <w:b/>
          <w:color w:val="434343"/>
        </w:rPr>
        <w:t xml:space="preserve"> </w:t>
      </w:r>
      <w:r>
        <w:rPr>
          <w:rFonts w:ascii="Arial" w:eastAsia="Arial" w:hAnsi="Arial" w:cs="Arial"/>
          <w:b/>
          <w:color w:val="434343"/>
          <w:sz w:val="20"/>
          <w:szCs w:val="20"/>
        </w:rPr>
        <w:t xml:space="preserve"> </w:t>
      </w:r>
      <w:r>
        <w:rPr>
          <w:noProof/>
          <w:color w:val="434343"/>
        </w:rPr>
        <w:drawing>
          <wp:inline distT="114300" distB="114300" distL="114300" distR="114300" wp14:anchorId="6E8E62E1" wp14:editId="67743278">
            <wp:extent cx="5478463" cy="5162550"/>
            <wp:effectExtent l="0" t="0" r="0" b="0"/>
            <wp:docPr id="1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3"/>
                    <a:srcRect t="2835" b="2388"/>
                    <a:stretch>
                      <a:fillRect/>
                    </a:stretch>
                  </pic:blipFill>
                  <pic:spPr>
                    <a:xfrm>
                      <a:off x="0" y="0"/>
                      <a:ext cx="5478463" cy="5162550"/>
                    </a:xfrm>
                    <a:prstGeom prst="rect">
                      <a:avLst/>
                    </a:prstGeom>
                    <a:ln/>
                  </pic:spPr>
                </pic:pic>
              </a:graphicData>
            </a:graphic>
          </wp:inline>
        </w:drawing>
      </w:r>
    </w:p>
    <w:p w14:paraId="6E240D39" w14:textId="7630FC64" w:rsidR="0025199E" w:rsidRDefault="00632FF6">
      <w:pPr>
        <w:jc w:val="both"/>
        <w:rPr>
          <w:rFonts w:ascii="Arial" w:eastAsia="Arial" w:hAnsi="Arial" w:cs="Arial"/>
          <w:color w:val="434343"/>
          <w:sz w:val="20"/>
          <w:szCs w:val="20"/>
        </w:rPr>
      </w:pPr>
      <w:r>
        <w:rPr>
          <w:rFonts w:ascii="Arial" w:eastAsia="Arial" w:hAnsi="Arial" w:cs="Arial"/>
          <w:color w:val="434343"/>
          <w:sz w:val="20"/>
          <w:szCs w:val="20"/>
        </w:rPr>
        <w:t>Fuente. Elaboración propia con base en los datos marcados para el trazador presupuestal Cultura Ciud</w:t>
      </w:r>
      <w:r>
        <w:rPr>
          <w:rFonts w:ascii="Arial" w:eastAsia="Arial" w:hAnsi="Arial" w:cs="Arial"/>
          <w:color w:val="434343"/>
          <w:sz w:val="20"/>
          <w:szCs w:val="20"/>
        </w:rPr>
        <w:t>adana en SEGPLAN (</w:t>
      </w:r>
      <w:r w:rsidR="00AF3B60">
        <w:rPr>
          <w:rFonts w:ascii="Arial" w:eastAsia="Arial" w:hAnsi="Arial" w:cs="Arial"/>
          <w:color w:val="434343"/>
          <w:sz w:val="20"/>
          <w:szCs w:val="20"/>
        </w:rPr>
        <w:t>SDP) –</w:t>
      </w:r>
      <w:r>
        <w:rPr>
          <w:rFonts w:ascii="Arial" w:eastAsia="Arial" w:hAnsi="Arial" w:cs="Arial"/>
          <w:color w:val="434343"/>
          <w:sz w:val="20"/>
          <w:szCs w:val="20"/>
        </w:rPr>
        <w:t xml:space="preserve"> PMR - BogData </w:t>
      </w:r>
      <w:r w:rsidR="00AF3B60">
        <w:rPr>
          <w:rFonts w:ascii="Arial" w:eastAsia="Arial" w:hAnsi="Arial" w:cs="Arial"/>
          <w:color w:val="434343"/>
          <w:sz w:val="20"/>
          <w:szCs w:val="20"/>
        </w:rPr>
        <w:t>- (</w:t>
      </w:r>
      <w:r>
        <w:rPr>
          <w:rFonts w:ascii="Arial" w:eastAsia="Arial" w:hAnsi="Arial" w:cs="Arial"/>
          <w:color w:val="434343"/>
          <w:sz w:val="20"/>
          <w:szCs w:val="20"/>
        </w:rPr>
        <w:t>SDH). Corte 30 de junio de 2023. (Cifras en millones).</w:t>
      </w:r>
    </w:p>
    <w:p w14:paraId="781C3392" w14:textId="77777777" w:rsidR="0025199E" w:rsidRDefault="0025199E">
      <w:pPr>
        <w:jc w:val="both"/>
        <w:rPr>
          <w:rFonts w:ascii="Arial" w:eastAsia="Arial" w:hAnsi="Arial" w:cs="Arial"/>
          <w:color w:val="434343"/>
          <w:sz w:val="20"/>
          <w:szCs w:val="20"/>
        </w:rPr>
      </w:pPr>
    </w:p>
    <w:p w14:paraId="6CF36F95" w14:textId="77777777" w:rsidR="0025199E" w:rsidRDefault="0025199E">
      <w:pPr>
        <w:jc w:val="both"/>
        <w:rPr>
          <w:color w:val="434343"/>
          <w:sz w:val="24"/>
          <w:szCs w:val="24"/>
        </w:rPr>
      </w:pPr>
    </w:p>
    <w:p w14:paraId="520C9798" w14:textId="77777777" w:rsidR="0025199E" w:rsidRDefault="0025199E">
      <w:pPr>
        <w:jc w:val="both"/>
        <w:rPr>
          <w:color w:val="434343"/>
          <w:sz w:val="24"/>
          <w:szCs w:val="24"/>
        </w:rPr>
      </w:pPr>
    </w:p>
    <w:p w14:paraId="482094C9" w14:textId="31875B7A" w:rsidR="0025199E" w:rsidRDefault="00632FF6">
      <w:pPr>
        <w:jc w:val="both"/>
        <w:rPr>
          <w:color w:val="434343"/>
          <w:sz w:val="24"/>
          <w:szCs w:val="24"/>
        </w:rPr>
      </w:pPr>
      <w:r>
        <w:rPr>
          <w:rFonts w:ascii="Arial" w:eastAsia="Arial" w:hAnsi="Arial" w:cs="Arial"/>
          <w:color w:val="434343"/>
        </w:rPr>
        <w:t xml:space="preserve">En el análisis por subcategorías, los porcentajes por instrumento de información corresponden a la comparación del valor comprometido por Subcategoría vs el valor total comprometido para el trazador. En este orden de ideas, </w:t>
      </w:r>
      <w:r>
        <w:rPr>
          <w:color w:val="434343"/>
          <w:sz w:val="24"/>
          <w:szCs w:val="24"/>
        </w:rPr>
        <w:t>Las subcategorías con mayores re</w:t>
      </w:r>
      <w:r>
        <w:rPr>
          <w:color w:val="434343"/>
          <w:sz w:val="24"/>
          <w:szCs w:val="24"/>
        </w:rPr>
        <w:t>cursos comprometidos en inversión con Impacto Indirecto son: "Fortalecimiento de capacidades y conocimientos para la transformación cultural y comportamental", la cual concentra el 53% en PMR - BogData -   y el 50% en SEGPLAN. Le sigue la subcategoría de "</w:t>
      </w:r>
      <w:r>
        <w:rPr>
          <w:color w:val="434343"/>
          <w:sz w:val="24"/>
          <w:szCs w:val="24"/>
        </w:rPr>
        <w:t xml:space="preserve">Comunicaciones y narrativas para la transformación cultural y comportamental" con el 10% en PMR - BogData -  y el 16% en SEGPLAN. En tercer lugar, se encuentra la subcategoría de "Divulgación del conocimiento cultural y comportamental" con el 25% en PMR - </w:t>
      </w:r>
      <w:r>
        <w:rPr>
          <w:color w:val="434343"/>
          <w:sz w:val="24"/>
          <w:szCs w:val="24"/>
        </w:rPr>
        <w:t>BogData -  y el 15% en SEGPLAN. Con respecto al segundo informe con corte a 31 de diciembre de 2022, cambió el orden de inversión de subcategorías, ocupando el tercer lugar Fomento a iniciativas ciudadanas para la transformación cultural y comportamental.</w:t>
      </w:r>
    </w:p>
    <w:p w14:paraId="24F8B272" w14:textId="77777777" w:rsidR="0025199E" w:rsidRDefault="0025199E">
      <w:pPr>
        <w:jc w:val="both"/>
        <w:rPr>
          <w:color w:val="434343"/>
          <w:sz w:val="24"/>
          <w:szCs w:val="24"/>
        </w:rPr>
      </w:pPr>
    </w:p>
    <w:p w14:paraId="73E28791" w14:textId="77777777" w:rsidR="0025199E" w:rsidRDefault="00632FF6">
      <w:pPr>
        <w:jc w:val="both"/>
        <w:rPr>
          <w:b/>
          <w:color w:val="434343"/>
          <w:sz w:val="24"/>
          <w:szCs w:val="24"/>
        </w:rPr>
      </w:pPr>
      <w:r w:rsidRPr="00AF3B60">
        <w:rPr>
          <w:b/>
          <w:bCs/>
          <w:color w:val="434343"/>
          <w:sz w:val="24"/>
          <w:szCs w:val="24"/>
        </w:rPr>
        <w:t>Resultados marcación Impacto</w:t>
      </w:r>
      <w:r>
        <w:rPr>
          <w:b/>
          <w:color w:val="434343"/>
          <w:sz w:val="24"/>
          <w:szCs w:val="24"/>
        </w:rPr>
        <w:t xml:space="preserve"> Indirecto por sectores, entidades y Fondos de Desarrollo Local</w:t>
      </w:r>
    </w:p>
    <w:p w14:paraId="5477C2CE" w14:textId="77777777" w:rsidR="0025199E" w:rsidRDefault="0025199E">
      <w:pPr>
        <w:jc w:val="both"/>
        <w:rPr>
          <w:color w:val="434343"/>
          <w:sz w:val="24"/>
          <w:szCs w:val="24"/>
        </w:rPr>
      </w:pPr>
    </w:p>
    <w:p w14:paraId="11793FDE" w14:textId="111EB9EC" w:rsidR="0025199E" w:rsidRDefault="00632FF6">
      <w:pPr>
        <w:jc w:val="both"/>
        <w:rPr>
          <w:color w:val="434343"/>
          <w:sz w:val="24"/>
          <w:szCs w:val="24"/>
        </w:rPr>
      </w:pPr>
      <w:r>
        <w:rPr>
          <w:color w:val="434343"/>
          <w:sz w:val="24"/>
          <w:szCs w:val="24"/>
        </w:rPr>
        <w:t>En cuanto a los compromisos de la inversión con impacto indirecto por sector, se observa que el primer sector con mayores recursos registrados es Integración Soci</w:t>
      </w:r>
      <w:r>
        <w:rPr>
          <w:color w:val="434343"/>
          <w:sz w:val="24"/>
          <w:szCs w:val="24"/>
        </w:rPr>
        <w:t xml:space="preserve">al con el 35% en PMR - BogData -  y 38% en SEGPLAN, seguido de los sectores Cultura, Recreación y Deporte con el 28% en PMR - BogData -  y 22% en SEGPLAN y Movilidad con el 4% en PMR - BogData -  y 12% en SEGPLAN. En general están vinculados 16 sectores y </w:t>
      </w:r>
      <w:r>
        <w:rPr>
          <w:color w:val="434343"/>
          <w:sz w:val="24"/>
          <w:szCs w:val="24"/>
        </w:rPr>
        <w:t xml:space="preserve">en comparación con el segundo informe se mantienen los 3 primeros sectores. </w:t>
      </w:r>
    </w:p>
    <w:p w14:paraId="7393D1C1" w14:textId="77777777" w:rsidR="0025199E" w:rsidRDefault="0025199E">
      <w:pPr>
        <w:jc w:val="both"/>
        <w:rPr>
          <w:color w:val="434343"/>
          <w:sz w:val="24"/>
          <w:szCs w:val="24"/>
        </w:rPr>
      </w:pPr>
    </w:p>
    <w:p w14:paraId="26D9FF2F" w14:textId="77777777" w:rsidR="00B10297" w:rsidRDefault="00B10297" w:rsidP="00B10297">
      <w:pPr>
        <w:ind w:left="113"/>
        <w:jc w:val="both"/>
        <w:rPr>
          <w:rFonts w:ascii="Arial" w:eastAsia="Arial" w:hAnsi="Arial" w:cs="Arial"/>
          <w:color w:val="434343"/>
          <w:sz w:val="24"/>
          <w:szCs w:val="24"/>
        </w:rPr>
      </w:pPr>
      <w:r>
        <w:rPr>
          <w:rFonts w:ascii="Arial" w:eastAsia="Arial" w:hAnsi="Arial" w:cs="Arial"/>
          <w:color w:val="434343"/>
          <w:sz w:val="24"/>
          <w:szCs w:val="24"/>
        </w:rPr>
        <w:t>Es importante señalar que, en comparación con el segundo informe del TPCC, se ha observado un aumento en el número de entidades que han realizado la marcación indirecta, con la incorporación del Fondo de Desarrollo Local de Rafael Uribe Uribe. Además, si bien el presente informe corresponde al I semestre del año 2023, se observa el incremento de la marcación frente al año 2022. con un aumento del 32% en PMR - BogData -  y un 7% en SEGPLAN.</w:t>
      </w:r>
    </w:p>
    <w:p w14:paraId="1AAAD5D5" w14:textId="77777777" w:rsidR="00B10297" w:rsidRDefault="00B10297">
      <w:pPr>
        <w:jc w:val="both"/>
        <w:rPr>
          <w:color w:val="434343"/>
          <w:sz w:val="24"/>
          <w:szCs w:val="24"/>
        </w:rPr>
      </w:pPr>
    </w:p>
    <w:p w14:paraId="08E2DC77" w14:textId="77777777" w:rsidR="0025199E" w:rsidRDefault="00632FF6">
      <w:pPr>
        <w:jc w:val="center"/>
        <w:rPr>
          <w:rFonts w:ascii="Arial" w:eastAsia="Arial" w:hAnsi="Arial" w:cs="Arial"/>
          <w:color w:val="434343"/>
          <w:sz w:val="24"/>
          <w:szCs w:val="24"/>
        </w:rPr>
      </w:pPr>
      <w:bookmarkStart w:id="31" w:name="_w7koigfpiyh6" w:colFirst="0" w:colLast="0"/>
      <w:bookmarkEnd w:id="31"/>
      <w:r>
        <w:br w:type="page"/>
      </w:r>
    </w:p>
    <w:p w14:paraId="023084BF" w14:textId="48320FD8" w:rsidR="0025199E" w:rsidRDefault="00632FF6">
      <w:pPr>
        <w:jc w:val="center"/>
        <w:rPr>
          <w:rFonts w:ascii="Arial" w:eastAsia="Arial" w:hAnsi="Arial" w:cs="Arial"/>
          <w:color w:val="434343"/>
          <w:sz w:val="20"/>
          <w:szCs w:val="20"/>
        </w:rPr>
      </w:pPr>
      <w:bookmarkStart w:id="32" w:name="_44sinio" w:colFirst="0" w:colLast="0"/>
      <w:bookmarkEnd w:id="32"/>
      <w:r>
        <w:rPr>
          <w:rFonts w:ascii="Arial" w:eastAsia="Arial" w:hAnsi="Arial" w:cs="Arial"/>
          <w:b/>
          <w:color w:val="434343"/>
          <w:sz w:val="24"/>
          <w:szCs w:val="24"/>
        </w:rPr>
        <w:t>Gráfica 8. Compromisos inversión con Impacto Indirecto por sector e instrumento de información PMR - BogData -  y SEGPLAN 2023</w:t>
      </w:r>
      <w:r>
        <w:rPr>
          <w:b/>
          <w:color w:val="434343"/>
        </w:rPr>
        <w:t xml:space="preserve"> </w:t>
      </w:r>
      <w:r>
        <w:rPr>
          <w:rFonts w:ascii="Arial" w:eastAsia="Arial" w:hAnsi="Arial" w:cs="Arial"/>
          <w:b/>
          <w:color w:val="434343"/>
          <w:sz w:val="20"/>
          <w:szCs w:val="20"/>
        </w:rPr>
        <w:t xml:space="preserve"> </w:t>
      </w:r>
    </w:p>
    <w:p w14:paraId="1A6139C1" w14:textId="77777777" w:rsidR="0025199E" w:rsidRDefault="0025199E">
      <w:pPr>
        <w:jc w:val="center"/>
        <w:rPr>
          <w:rFonts w:ascii="Arial" w:eastAsia="Arial" w:hAnsi="Arial" w:cs="Arial"/>
          <w:color w:val="434343"/>
          <w:sz w:val="20"/>
          <w:szCs w:val="20"/>
        </w:rPr>
      </w:pPr>
      <w:bookmarkStart w:id="33" w:name="_wlskjcm0v3go" w:colFirst="0" w:colLast="0"/>
      <w:bookmarkEnd w:id="33"/>
    </w:p>
    <w:p w14:paraId="1EF15498" w14:textId="77777777" w:rsidR="0025199E" w:rsidRDefault="00632FF6">
      <w:pPr>
        <w:jc w:val="center"/>
        <w:rPr>
          <w:rFonts w:ascii="Arial" w:eastAsia="Arial" w:hAnsi="Arial" w:cs="Arial"/>
          <w:color w:val="434343"/>
          <w:sz w:val="20"/>
          <w:szCs w:val="20"/>
        </w:rPr>
      </w:pPr>
      <w:bookmarkStart w:id="34" w:name="_d5tu4t19fzrf" w:colFirst="0" w:colLast="0"/>
      <w:bookmarkEnd w:id="34"/>
      <w:r>
        <w:rPr>
          <w:rFonts w:ascii="Arial" w:eastAsia="Arial" w:hAnsi="Arial" w:cs="Arial"/>
          <w:noProof/>
          <w:color w:val="434343"/>
          <w:sz w:val="20"/>
          <w:szCs w:val="20"/>
        </w:rPr>
        <w:drawing>
          <wp:inline distT="114300" distB="114300" distL="114300" distR="114300" wp14:anchorId="6FC1129D" wp14:editId="5CF3F5E3">
            <wp:extent cx="5992813" cy="7486650"/>
            <wp:effectExtent l="0" t="0" r="0" b="0"/>
            <wp:docPr id="2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4"/>
                    <a:srcRect t="2059" r="7974" b="1969"/>
                    <a:stretch>
                      <a:fillRect/>
                    </a:stretch>
                  </pic:blipFill>
                  <pic:spPr>
                    <a:xfrm>
                      <a:off x="0" y="0"/>
                      <a:ext cx="5992813" cy="7486650"/>
                    </a:xfrm>
                    <a:prstGeom prst="rect">
                      <a:avLst/>
                    </a:prstGeom>
                    <a:ln/>
                  </pic:spPr>
                </pic:pic>
              </a:graphicData>
            </a:graphic>
          </wp:inline>
        </w:drawing>
      </w:r>
    </w:p>
    <w:p w14:paraId="2B470D88" w14:textId="0226DDA7" w:rsidR="0025199E" w:rsidRDefault="00632FF6">
      <w:pPr>
        <w:jc w:val="both"/>
        <w:rPr>
          <w:b/>
          <w:color w:val="434343"/>
          <w:sz w:val="24"/>
          <w:szCs w:val="24"/>
        </w:rPr>
      </w:pPr>
      <w:r>
        <w:rPr>
          <w:rFonts w:ascii="Arial" w:eastAsia="Arial" w:hAnsi="Arial" w:cs="Arial"/>
          <w:color w:val="434343"/>
          <w:sz w:val="20"/>
          <w:szCs w:val="20"/>
        </w:rPr>
        <w:t xml:space="preserve">Fuente. Elaboración propia con base en los datos marcados para el trazador presupuestal Cultura </w:t>
      </w:r>
      <w:r>
        <w:rPr>
          <w:rFonts w:ascii="Arial" w:eastAsia="Arial" w:hAnsi="Arial" w:cs="Arial"/>
          <w:color w:val="434343"/>
          <w:sz w:val="20"/>
          <w:szCs w:val="20"/>
        </w:rPr>
        <w:t>Ciudadana en SEGPLAN (</w:t>
      </w:r>
      <w:r w:rsidR="00AF3B60">
        <w:rPr>
          <w:rFonts w:ascii="Arial" w:eastAsia="Arial" w:hAnsi="Arial" w:cs="Arial"/>
          <w:color w:val="434343"/>
          <w:sz w:val="20"/>
          <w:szCs w:val="20"/>
        </w:rPr>
        <w:t>SDP) –</w:t>
      </w:r>
      <w:r>
        <w:rPr>
          <w:rFonts w:ascii="Arial" w:eastAsia="Arial" w:hAnsi="Arial" w:cs="Arial"/>
          <w:color w:val="434343"/>
          <w:sz w:val="20"/>
          <w:szCs w:val="20"/>
        </w:rPr>
        <w:t xml:space="preserve"> PMR - BogData </w:t>
      </w:r>
      <w:r w:rsidR="00AF3B60">
        <w:rPr>
          <w:rFonts w:ascii="Arial" w:eastAsia="Arial" w:hAnsi="Arial" w:cs="Arial"/>
          <w:color w:val="434343"/>
          <w:sz w:val="20"/>
          <w:szCs w:val="20"/>
        </w:rPr>
        <w:t>- (</w:t>
      </w:r>
      <w:r>
        <w:rPr>
          <w:rFonts w:ascii="Arial" w:eastAsia="Arial" w:hAnsi="Arial" w:cs="Arial"/>
          <w:color w:val="434343"/>
          <w:sz w:val="20"/>
          <w:szCs w:val="20"/>
        </w:rPr>
        <w:t>SDH). Corte 30 de junio de 2023. (Cifras en millones).</w:t>
      </w:r>
    </w:p>
    <w:p w14:paraId="5FDEEABA" w14:textId="77777777" w:rsidR="0025199E" w:rsidRDefault="0025199E">
      <w:pPr>
        <w:jc w:val="both"/>
        <w:rPr>
          <w:b/>
          <w:color w:val="434343"/>
          <w:sz w:val="24"/>
          <w:szCs w:val="24"/>
        </w:rPr>
      </w:pPr>
    </w:p>
    <w:p w14:paraId="05DFD6FD" w14:textId="77777777" w:rsidR="0025199E" w:rsidRDefault="00632FF6">
      <w:pPr>
        <w:jc w:val="both"/>
        <w:rPr>
          <w:b/>
          <w:color w:val="434343"/>
          <w:sz w:val="24"/>
          <w:szCs w:val="24"/>
        </w:rPr>
      </w:pPr>
      <w:r>
        <w:rPr>
          <w:b/>
          <w:color w:val="434343"/>
          <w:sz w:val="24"/>
          <w:szCs w:val="24"/>
        </w:rPr>
        <w:t>Resultados marcación Impacto indirecto por Objetivo de Desarrollo Sostenible (ODS)</w:t>
      </w:r>
    </w:p>
    <w:p w14:paraId="77474D39" w14:textId="77777777" w:rsidR="0025199E" w:rsidRDefault="0025199E">
      <w:pPr>
        <w:jc w:val="both"/>
        <w:rPr>
          <w:color w:val="434343"/>
          <w:sz w:val="24"/>
          <w:szCs w:val="24"/>
        </w:rPr>
      </w:pPr>
    </w:p>
    <w:p w14:paraId="056A6F15" w14:textId="77777777" w:rsidR="0025199E" w:rsidRDefault="00632FF6">
      <w:pPr>
        <w:jc w:val="both"/>
        <w:rPr>
          <w:color w:val="434343"/>
          <w:sz w:val="24"/>
          <w:szCs w:val="24"/>
        </w:rPr>
      </w:pPr>
      <w:r>
        <w:rPr>
          <w:color w:val="434343"/>
          <w:sz w:val="24"/>
          <w:szCs w:val="24"/>
        </w:rPr>
        <w:t xml:space="preserve">En cuanto a los Objetivos de Desarrollo Sostenible, en la </w:t>
      </w:r>
      <w:r>
        <w:rPr>
          <w:color w:val="434343"/>
          <w:sz w:val="24"/>
          <w:szCs w:val="24"/>
        </w:rPr>
        <w:t>marcación con Impacto Indirecto se observan que están vinculados a 13 objetivos, 8 más que en la inversión con Impacto Directo. Se destaca en primer lugar el ODS No. 10. Reducción de las desigualdades con el 24%, en segundo lugar el ODS 04. Educación de ca</w:t>
      </w:r>
      <w:r>
        <w:rPr>
          <w:color w:val="434343"/>
          <w:sz w:val="24"/>
          <w:szCs w:val="24"/>
        </w:rPr>
        <w:t>lidad con el 23% y el ODS 11. Ciudades y comunidades sostenibles con el 19%. Con respecto al informe 2 del TPCC, cambió la prioridad de ODS saliendo de primer lugar el ODS 15. Vida de ecosistemas terrestres</w:t>
      </w:r>
    </w:p>
    <w:p w14:paraId="5F343758" w14:textId="77777777" w:rsidR="0025199E" w:rsidRDefault="0025199E">
      <w:pPr>
        <w:jc w:val="both"/>
        <w:rPr>
          <w:color w:val="434343"/>
          <w:sz w:val="24"/>
          <w:szCs w:val="24"/>
        </w:rPr>
      </w:pPr>
    </w:p>
    <w:p w14:paraId="713C0614" w14:textId="77777777" w:rsidR="0025199E" w:rsidRDefault="00632FF6">
      <w:pPr>
        <w:jc w:val="both"/>
        <w:rPr>
          <w:rFonts w:ascii="Arial" w:eastAsia="Arial" w:hAnsi="Arial" w:cs="Arial"/>
          <w:b/>
          <w:color w:val="434343"/>
          <w:sz w:val="24"/>
          <w:szCs w:val="24"/>
        </w:rPr>
      </w:pPr>
      <w:r>
        <w:rPr>
          <w:color w:val="434343"/>
          <w:sz w:val="24"/>
          <w:szCs w:val="24"/>
        </w:rPr>
        <w:t xml:space="preserve"> </w:t>
      </w:r>
    </w:p>
    <w:p w14:paraId="26C228AD" w14:textId="26E2D355" w:rsidR="0025199E" w:rsidRDefault="00FC5D64">
      <w:pPr>
        <w:jc w:val="center"/>
        <w:rPr>
          <w:color w:val="434343"/>
          <w:sz w:val="24"/>
          <w:szCs w:val="24"/>
        </w:rPr>
      </w:pPr>
      <w:bookmarkStart w:id="35" w:name="_2jxsxqh" w:colFirst="0" w:colLast="0"/>
      <w:bookmarkEnd w:id="35"/>
      <w:r>
        <w:rPr>
          <w:rFonts w:ascii="Arial" w:eastAsia="Arial" w:hAnsi="Arial" w:cs="Arial"/>
          <w:b/>
          <w:color w:val="434343"/>
          <w:sz w:val="24"/>
          <w:szCs w:val="24"/>
        </w:rPr>
        <w:t>Tabla 6. Apropiación y compromisos inversión con Impacto Indirecto por ODS y Entidad instrumento de información SEGPLAN 2023</w:t>
      </w:r>
      <w:r>
        <w:rPr>
          <w:color w:val="434343"/>
        </w:rPr>
        <w:t xml:space="preserve"> </w:t>
      </w:r>
      <w:r>
        <w:rPr>
          <w:rFonts w:ascii="Arial" w:eastAsia="Arial" w:hAnsi="Arial" w:cs="Arial"/>
          <w:color w:val="434343"/>
          <w:sz w:val="20"/>
          <w:szCs w:val="20"/>
        </w:rPr>
        <w:t xml:space="preserve"> </w:t>
      </w:r>
    </w:p>
    <w:tbl>
      <w:tblPr>
        <w:tblStyle w:val="Tablaconcuadrcul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521"/>
        <w:gridCol w:w="1889"/>
        <w:gridCol w:w="1830"/>
      </w:tblGrid>
      <w:tr w:rsidR="00CD0932" w:rsidRPr="00CD0932" w14:paraId="7B87F6B1" w14:textId="77777777" w:rsidTr="00FC5D64">
        <w:trPr>
          <w:trHeight w:val="900"/>
          <w:tblHeader/>
        </w:trPr>
        <w:tc>
          <w:tcPr>
            <w:tcW w:w="6521" w:type="dxa"/>
            <w:shd w:val="clear" w:color="auto" w:fill="FABF8F" w:themeFill="accent6" w:themeFillTint="99"/>
            <w:noWrap/>
            <w:hideMark/>
          </w:tcPr>
          <w:p w14:paraId="48CB856C" w14:textId="3EA1E067" w:rsidR="00CD0932" w:rsidRPr="00CD0932" w:rsidRDefault="00CD0932" w:rsidP="00CD0932">
            <w:pPr>
              <w:jc w:val="center"/>
              <w:rPr>
                <w:b/>
                <w:bCs/>
                <w:color w:val="434343"/>
                <w:sz w:val="24"/>
                <w:szCs w:val="24"/>
              </w:rPr>
            </w:pPr>
            <w:r w:rsidRPr="00CD0932">
              <w:rPr>
                <w:b/>
                <w:bCs/>
                <w:color w:val="434343"/>
                <w:sz w:val="24"/>
                <w:szCs w:val="24"/>
              </w:rPr>
              <w:t>ODS</w:t>
            </w:r>
            <w:r w:rsidR="00FC5D64">
              <w:rPr>
                <w:b/>
                <w:bCs/>
                <w:color w:val="434343"/>
                <w:sz w:val="24"/>
                <w:szCs w:val="24"/>
              </w:rPr>
              <w:t xml:space="preserve"> – Entidad </w:t>
            </w:r>
          </w:p>
        </w:tc>
        <w:tc>
          <w:tcPr>
            <w:tcW w:w="1904" w:type="dxa"/>
            <w:shd w:val="clear" w:color="auto" w:fill="FABF8F" w:themeFill="accent6" w:themeFillTint="99"/>
            <w:hideMark/>
          </w:tcPr>
          <w:p w14:paraId="42CA5607" w14:textId="77777777" w:rsidR="00CD0932" w:rsidRPr="00CD0932" w:rsidRDefault="00CD0932" w:rsidP="00CD0932">
            <w:pPr>
              <w:jc w:val="center"/>
              <w:rPr>
                <w:b/>
                <w:bCs/>
                <w:color w:val="434343"/>
                <w:sz w:val="24"/>
                <w:szCs w:val="24"/>
              </w:rPr>
            </w:pPr>
            <w:r w:rsidRPr="00CD0932">
              <w:rPr>
                <w:b/>
                <w:bCs/>
                <w:color w:val="434343"/>
                <w:sz w:val="24"/>
                <w:szCs w:val="24"/>
              </w:rPr>
              <w:t>Apropiación SEGPLAN</w:t>
            </w:r>
          </w:p>
        </w:tc>
        <w:tc>
          <w:tcPr>
            <w:tcW w:w="1815" w:type="dxa"/>
            <w:shd w:val="clear" w:color="auto" w:fill="FABF8F" w:themeFill="accent6" w:themeFillTint="99"/>
            <w:hideMark/>
          </w:tcPr>
          <w:p w14:paraId="6753238E" w14:textId="77777777" w:rsidR="00CD0932" w:rsidRPr="00CD0932" w:rsidRDefault="00CD0932" w:rsidP="00CD0932">
            <w:pPr>
              <w:jc w:val="center"/>
              <w:rPr>
                <w:b/>
                <w:bCs/>
                <w:color w:val="434343"/>
                <w:sz w:val="24"/>
                <w:szCs w:val="24"/>
              </w:rPr>
            </w:pPr>
            <w:r w:rsidRPr="00CD0932">
              <w:rPr>
                <w:b/>
                <w:bCs/>
                <w:color w:val="434343"/>
                <w:sz w:val="24"/>
                <w:szCs w:val="24"/>
              </w:rPr>
              <w:t>Compromisos SEGPLAN</w:t>
            </w:r>
          </w:p>
        </w:tc>
      </w:tr>
      <w:tr w:rsidR="00CD0932" w:rsidRPr="00CD0932" w14:paraId="70D08F8A" w14:textId="77777777" w:rsidTr="00FC5D64">
        <w:trPr>
          <w:trHeight w:val="300"/>
        </w:trPr>
        <w:tc>
          <w:tcPr>
            <w:tcW w:w="6521" w:type="dxa"/>
            <w:noWrap/>
            <w:hideMark/>
          </w:tcPr>
          <w:p w14:paraId="2A0FEB06" w14:textId="77777777" w:rsidR="00CD0932" w:rsidRPr="00CD0932" w:rsidRDefault="00CD0932" w:rsidP="00CD0932">
            <w:pPr>
              <w:jc w:val="center"/>
              <w:rPr>
                <w:b/>
                <w:bCs/>
                <w:color w:val="434343"/>
                <w:sz w:val="24"/>
                <w:szCs w:val="24"/>
              </w:rPr>
            </w:pPr>
            <w:r w:rsidRPr="00CD0932">
              <w:rPr>
                <w:b/>
                <w:bCs/>
                <w:color w:val="434343"/>
                <w:sz w:val="24"/>
                <w:szCs w:val="24"/>
              </w:rPr>
              <w:t>01. Fin de la pobreza</w:t>
            </w:r>
          </w:p>
        </w:tc>
        <w:tc>
          <w:tcPr>
            <w:tcW w:w="1904" w:type="dxa"/>
            <w:hideMark/>
          </w:tcPr>
          <w:p w14:paraId="3FB80F6F" w14:textId="77777777" w:rsidR="00CD0932" w:rsidRPr="00CD0932" w:rsidRDefault="00CD0932" w:rsidP="00CD0932">
            <w:pPr>
              <w:jc w:val="center"/>
              <w:rPr>
                <w:b/>
                <w:bCs/>
                <w:color w:val="434343"/>
                <w:sz w:val="24"/>
                <w:szCs w:val="24"/>
              </w:rPr>
            </w:pPr>
            <w:r w:rsidRPr="00CD0932">
              <w:rPr>
                <w:b/>
                <w:bCs/>
                <w:color w:val="434343"/>
                <w:sz w:val="24"/>
                <w:szCs w:val="24"/>
              </w:rPr>
              <w:t>$ 41.202</w:t>
            </w:r>
          </w:p>
        </w:tc>
        <w:tc>
          <w:tcPr>
            <w:tcW w:w="1815" w:type="dxa"/>
            <w:hideMark/>
          </w:tcPr>
          <w:p w14:paraId="1334EF64" w14:textId="77777777" w:rsidR="00CD0932" w:rsidRPr="00CD0932" w:rsidRDefault="00CD0932" w:rsidP="00CD0932">
            <w:pPr>
              <w:jc w:val="center"/>
              <w:rPr>
                <w:b/>
                <w:bCs/>
                <w:color w:val="434343"/>
                <w:sz w:val="24"/>
                <w:szCs w:val="24"/>
              </w:rPr>
            </w:pPr>
            <w:r w:rsidRPr="00CD0932">
              <w:rPr>
                <w:b/>
                <w:bCs/>
                <w:color w:val="434343"/>
                <w:sz w:val="24"/>
                <w:szCs w:val="24"/>
              </w:rPr>
              <w:t>$ 30.196</w:t>
            </w:r>
          </w:p>
        </w:tc>
      </w:tr>
      <w:tr w:rsidR="00CD0932" w:rsidRPr="00CD0932" w14:paraId="16BEFF9C" w14:textId="77777777" w:rsidTr="00FC5D64">
        <w:trPr>
          <w:trHeight w:val="300"/>
        </w:trPr>
        <w:tc>
          <w:tcPr>
            <w:tcW w:w="6521" w:type="dxa"/>
            <w:noWrap/>
            <w:hideMark/>
          </w:tcPr>
          <w:p w14:paraId="0C1F9487" w14:textId="77777777" w:rsidR="00CD0932" w:rsidRPr="00CD0932" w:rsidRDefault="00CD0932" w:rsidP="00CD0932">
            <w:pPr>
              <w:jc w:val="center"/>
              <w:rPr>
                <w:color w:val="434343"/>
                <w:sz w:val="24"/>
                <w:szCs w:val="24"/>
              </w:rPr>
            </w:pPr>
            <w:r w:rsidRPr="00CD0932">
              <w:rPr>
                <w:color w:val="434343"/>
                <w:sz w:val="24"/>
                <w:szCs w:val="24"/>
              </w:rPr>
              <w:t>Secretaría Distrital de Desarrollo Económico</w:t>
            </w:r>
          </w:p>
        </w:tc>
        <w:tc>
          <w:tcPr>
            <w:tcW w:w="1904" w:type="dxa"/>
            <w:hideMark/>
          </w:tcPr>
          <w:p w14:paraId="3291A808" w14:textId="77777777" w:rsidR="00CD0932" w:rsidRPr="00CD0932" w:rsidRDefault="00CD0932" w:rsidP="00CD0932">
            <w:pPr>
              <w:jc w:val="center"/>
              <w:rPr>
                <w:color w:val="434343"/>
                <w:sz w:val="24"/>
                <w:szCs w:val="24"/>
              </w:rPr>
            </w:pPr>
            <w:r w:rsidRPr="00CD0932">
              <w:rPr>
                <w:color w:val="434343"/>
                <w:sz w:val="24"/>
                <w:szCs w:val="24"/>
              </w:rPr>
              <w:t>$ 540</w:t>
            </w:r>
          </w:p>
        </w:tc>
        <w:tc>
          <w:tcPr>
            <w:tcW w:w="1815" w:type="dxa"/>
            <w:hideMark/>
          </w:tcPr>
          <w:p w14:paraId="18E7FC19" w14:textId="77777777" w:rsidR="00CD0932" w:rsidRPr="00CD0932" w:rsidRDefault="00CD0932" w:rsidP="00CD0932">
            <w:pPr>
              <w:jc w:val="center"/>
              <w:rPr>
                <w:color w:val="434343"/>
                <w:sz w:val="24"/>
                <w:szCs w:val="24"/>
              </w:rPr>
            </w:pPr>
            <w:r w:rsidRPr="00CD0932">
              <w:rPr>
                <w:color w:val="434343"/>
                <w:sz w:val="24"/>
                <w:szCs w:val="24"/>
              </w:rPr>
              <w:t>$ 514</w:t>
            </w:r>
          </w:p>
        </w:tc>
      </w:tr>
      <w:tr w:rsidR="00CD0932" w:rsidRPr="00CD0932" w14:paraId="68D971C2" w14:textId="77777777" w:rsidTr="00FC5D64">
        <w:trPr>
          <w:trHeight w:val="300"/>
        </w:trPr>
        <w:tc>
          <w:tcPr>
            <w:tcW w:w="6521" w:type="dxa"/>
            <w:noWrap/>
            <w:hideMark/>
          </w:tcPr>
          <w:p w14:paraId="3860C3D0" w14:textId="77777777" w:rsidR="00CD0932" w:rsidRPr="00CD0932" w:rsidRDefault="00CD0932" w:rsidP="00CD0932">
            <w:pPr>
              <w:jc w:val="center"/>
              <w:rPr>
                <w:color w:val="434343"/>
                <w:sz w:val="24"/>
                <w:szCs w:val="24"/>
              </w:rPr>
            </w:pPr>
            <w:r w:rsidRPr="00CD0932">
              <w:rPr>
                <w:color w:val="434343"/>
                <w:sz w:val="24"/>
                <w:szCs w:val="24"/>
              </w:rPr>
              <w:t>Secretaría Distrital de Integración Social</w:t>
            </w:r>
          </w:p>
        </w:tc>
        <w:tc>
          <w:tcPr>
            <w:tcW w:w="1904" w:type="dxa"/>
            <w:hideMark/>
          </w:tcPr>
          <w:p w14:paraId="7344C89E" w14:textId="77777777" w:rsidR="00CD0932" w:rsidRPr="00CD0932" w:rsidRDefault="00CD0932" w:rsidP="00CD0932">
            <w:pPr>
              <w:jc w:val="center"/>
              <w:rPr>
                <w:color w:val="434343"/>
                <w:sz w:val="24"/>
                <w:szCs w:val="24"/>
              </w:rPr>
            </w:pPr>
            <w:r w:rsidRPr="00CD0932">
              <w:rPr>
                <w:color w:val="434343"/>
                <w:sz w:val="24"/>
                <w:szCs w:val="24"/>
              </w:rPr>
              <w:t>$ 40.662</w:t>
            </w:r>
          </w:p>
        </w:tc>
        <w:tc>
          <w:tcPr>
            <w:tcW w:w="1815" w:type="dxa"/>
            <w:hideMark/>
          </w:tcPr>
          <w:p w14:paraId="30D14F3C" w14:textId="77777777" w:rsidR="00CD0932" w:rsidRPr="00CD0932" w:rsidRDefault="00CD0932" w:rsidP="00CD0932">
            <w:pPr>
              <w:jc w:val="center"/>
              <w:rPr>
                <w:color w:val="434343"/>
                <w:sz w:val="24"/>
                <w:szCs w:val="24"/>
              </w:rPr>
            </w:pPr>
            <w:r w:rsidRPr="00CD0932">
              <w:rPr>
                <w:color w:val="434343"/>
                <w:sz w:val="24"/>
                <w:szCs w:val="24"/>
              </w:rPr>
              <w:t>$ 29.682</w:t>
            </w:r>
          </w:p>
        </w:tc>
      </w:tr>
      <w:tr w:rsidR="00CD0932" w:rsidRPr="00CD0932" w14:paraId="1601A424" w14:textId="77777777" w:rsidTr="00FC5D64">
        <w:trPr>
          <w:trHeight w:val="300"/>
        </w:trPr>
        <w:tc>
          <w:tcPr>
            <w:tcW w:w="6521" w:type="dxa"/>
            <w:noWrap/>
            <w:hideMark/>
          </w:tcPr>
          <w:p w14:paraId="78EE0BD2" w14:textId="77777777" w:rsidR="00CD0932" w:rsidRPr="00CD0932" w:rsidRDefault="00CD0932" w:rsidP="00CD0932">
            <w:pPr>
              <w:jc w:val="center"/>
              <w:rPr>
                <w:b/>
                <w:bCs/>
                <w:color w:val="434343"/>
                <w:sz w:val="24"/>
                <w:szCs w:val="24"/>
              </w:rPr>
            </w:pPr>
            <w:r w:rsidRPr="00CD0932">
              <w:rPr>
                <w:b/>
                <w:bCs/>
                <w:color w:val="434343"/>
                <w:sz w:val="24"/>
                <w:szCs w:val="24"/>
              </w:rPr>
              <w:t>03. Salud y bienestar</w:t>
            </w:r>
          </w:p>
        </w:tc>
        <w:tc>
          <w:tcPr>
            <w:tcW w:w="1904" w:type="dxa"/>
            <w:hideMark/>
          </w:tcPr>
          <w:p w14:paraId="5F486A27" w14:textId="77777777" w:rsidR="00CD0932" w:rsidRPr="00CD0932" w:rsidRDefault="00CD0932" w:rsidP="00CD0932">
            <w:pPr>
              <w:jc w:val="center"/>
              <w:rPr>
                <w:b/>
                <w:bCs/>
                <w:color w:val="434343"/>
                <w:sz w:val="24"/>
                <w:szCs w:val="24"/>
              </w:rPr>
            </w:pPr>
            <w:r w:rsidRPr="00CD0932">
              <w:rPr>
                <w:b/>
                <w:bCs/>
                <w:color w:val="434343"/>
                <w:sz w:val="24"/>
                <w:szCs w:val="24"/>
              </w:rPr>
              <w:t>$ 6.926</w:t>
            </w:r>
          </w:p>
        </w:tc>
        <w:tc>
          <w:tcPr>
            <w:tcW w:w="1815" w:type="dxa"/>
            <w:hideMark/>
          </w:tcPr>
          <w:p w14:paraId="781D458A" w14:textId="77777777" w:rsidR="00CD0932" w:rsidRPr="00CD0932" w:rsidRDefault="00CD0932" w:rsidP="00CD0932">
            <w:pPr>
              <w:jc w:val="center"/>
              <w:rPr>
                <w:b/>
                <w:bCs/>
                <w:color w:val="434343"/>
                <w:sz w:val="24"/>
                <w:szCs w:val="24"/>
              </w:rPr>
            </w:pPr>
            <w:r w:rsidRPr="00CD0932">
              <w:rPr>
                <w:b/>
                <w:bCs/>
                <w:color w:val="434343"/>
                <w:sz w:val="24"/>
                <w:szCs w:val="24"/>
              </w:rPr>
              <w:t>$ 5.988</w:t>
            </w:r>
          </w:p>
        </w:tc>
      </w:tr>
      <w:tr w:rsidR="00CD0932" w:rsidRPr="00CD0932" w14:paraId="0B6BBB0B" w14:textId="77777777" w:rsidTr="00FC5D64">
        <w:trPr>
          <w:trHeight w:val="300"/>
        </w:trPr>
        <w:tc>
          <w:tcPr>
            <w:tcW w:w="6521" w:type="dxa"/>
            <w:noWrap/>
            <w:hideMark/>
          </w:tcPr>
          <w:p w14:paraId="5802A6DC" w14:textId="77777777" w:rsidR="00CD0932" w:rsidRPr="00CD0932" w:rsidRDefault="00CD0932" w:rsidP="00CD0932">
            <w:pPr>
              <w:jc w:val="center"/>
              <w:rPr>
                <w:color w:val="434343"/>
                <w:sz w:val="24"/>
                <w:szCs w:val="24"/>
              </w:rPr>
            </w:pPr>
            <w:r w:rsidRPr="00CD0932">
              <w:rPr>
                <w:color w:val="434343"/>
                <w:sz w:val="24"/>
                <w:szCs w:val="24"/>
              </w:rPr>
              <w:t>Secretaría Distrital de Integración Social</w:t>
            </w:r>
          </w:p>
        </w:tc>
        <w:tc>
          <w:tcPr>
            <w:tcW w:w="1904" w:type="dxa"/>
            <w:hideMark/>
          </w:tcPr>
          <w:p w14:paraId="78C81F15" w14:textId="77777777" w:rsidR="00CD0932" w:rsidRPr="00CD0932" w:rsidRDefault="00CD0932" w:rsidP="00CD0932">
            <w:pPr>
              <w:jc w:val="center"/>
              <w:rPr>
                <w:color w:val="434343"/>
                <w:sz w:val="24"/>
                <w:szCs w:val="24"/>
              </w:rPr>
            </w:pPr>
            <w:r w:rsidRPr="00CD0932">
              <w:rPr>
                <w:color w:val="434343"/>
                <w:sz w:val="24"/>
                <w:szCs w:val="24"/>
              </w:rPr>
              <w:t>$ 349</w:t>
            </w:r>
          </w:p>
        </w:tc>
        <w:tc>
          <w:tcPr>
            <w:tcW w:w="1815" w:type="dxa"/>
            <w:hideMark/>
          </w:tcPr>
          <w:p w14:paraId="305D6EAD" w14:textId="77777777" w:rsidR="00CD0932" w:rsidRPr="00CD0932" w:rsidRDefault="00CD0932" w:rsidP="00CD0932">
            <w:pPr>
              <w:jc w:val="center"/>
              <w:rPr>
                <w:color w:val="434343"/>
                <w:sz w:val="24"/>
                <w:szCs w:val="24"/>
              </w:rPr>
            </w:pPr>
            <w:r w:rsidRPr="00CD0932">
              <w:rPr>
                <w:color w:val="434343"/>
                <w:sz w:val="24"/>
                <w:szCs w:val="24"/>
              </w:rPr>
              <w:t>$ 163</w:t>
            </w:r>
          </w:p>
        </w:tc>
      </w:tr>
      <w:tr w:rsidR="00CD0932" w:rsidRPr="00CD0932" w14:paraId="2861A845" w14:textId="77777777" w:rsidTr="00FC5D64">
        <w:trPr>
          <w:trHeight w:val="300"/>
        </w:trPr>
        <w:tc>
          <w:tcPr>
            <w:tcW w:w="6521" w:type="dxa"/>
            <w:noWrap/>
            <w:hideMark/>
          </w:tcPr>
          <w:p w14:paraId="3EF34074" w14:textId="77777777" w:rsidR="00CD0932" w:rsidRPr="00CD0932" w:rsidRDefault="00CD0932" w:rsidP="00CD0932">
            <w:pPr>
              <w:jc w:val="center"/>
              <w:rPr>
                <w:color w:val="434343"/>
                <w:sz w:val="24"/>
                <w:szCs w:val="24"/>
              </w:rPr>
            </w:pPr>
            <w:r w:rsidRPr="00CD0932">
              <w:rPr>
                <w:color w:val="434343"/>
                <w:sz w:val="24"/>
                <w:szCs w:val="24"/>
              </w:rPr>
              <w:t>Secretaría Distrital de Movilidad</w:t>
            </w:r>
          </w:p>
        </w:tc>
        <w:tc>
          <w:tcPr>
            <w:tcW w:w="1904" w:type="dxa"/>
            <w:hideMark/>
          </w:tcPr>
          <w:p w14:paraId="14FC8978" w14:textId="77777777" w:rsidR="00CD0932" w:rsidRPr="00CD0932" w:rsidRDefault="00CD0932" w:rsidP="00CD0932">
            <w:pPr>
              <w:jc w:val="center"/>
              <w:rPr>
                <w:color w:val="434343"/>
                <w:sz w:val="24"/>
                <w:szCs w:val="24"/>
              </w:rPr>
            </w:pPr>
            <w:r w:rsidRPr="00CD0932">
              <w:rPr>
                <w:color w:val="434343"/>
                <w:sz w:val="24"/>
                <w:szCs w:val="24"/>
              </w:rPr>
              <w:t>$ 213</w:t>
            </w:r>
          </w:p>
        </w:tc>
        <w:tc>
          <w:tcPr>
            <w:tcW w:w="1815" w:type="dxa"/>
            <w:hideMark/>
          </w:tcPr>
          <w:p w14:paraId="37328694" w14:textId="77777777" w:rsidR="00CD0932" w:rsidRPr="00CD0932" w:rsidRDefault="00CD0932" w:rsidP="00CD0932">
            <w:pPr>
              <w:jc w:val="center"/>
              <w:rPr>
                <w:color w:val="434343"/>
                <w:sz w:val="24"/>
                <w:szCs w:val="24"/>
              </w:rPr>
            </w:pPr>
            <w:r w:rsidRPr="00CD0932">
              <w:rPr>
                <w:color w:val="434343"/>
                <w:sz w:val="24"/>
                <w:szCs w:val="24"/>
              </w:rPr>
              <w:t>$ 212</w:t>
            </w:r>
          </w:p>
        </w:tc>
      </w:tr>
      <w:tr w:rsidR="00CD0932" w:rsidRPr="00CD0932" w14:paraId="55352F8F" w14:textId="77777777" w:rsidTr="00FC5D64">
        <w:trPr>
          <w:trHeight w:val="300"/>
        </w:trPr>
        <w:tc>
          <w:tcPr>
            <w:tcW w:w="6521" w:type="dxa"/>
            <w:noWrap/>
            <w:hideMark/>
          </w:tcPr>
          <w:p w14:paraId="45812400" w14:textId="77777777" w:rsidR="00CD0932" w:rsidRPr="00CD0932" w:rsidRDefault="00CD0932" w:rsidP="00CD0932">
            <w:pPr>
              <w:jc w:val="center"/>
              <w:rPr>
                <w:color w:val="434343"/>
                <w:sz w:val="24"/>
                <w:szCs w:val="24"/>
              </w:rPr>
            </w:pPr>
            <w:r w:rsidRPr="00CD0932">
              <w:rPr>
                <w:color w:val="434343"/>
                <w:sz w:val="24"/>
                <w:szCs w:val="24"/>
              </w:rPr>
              <w:t>Secretaría Distrital de Salud / Fondo Financiero Distrital de Salud</w:t>
            </w:r>
          </w:p>
        </w:tc>
        <w:tc>
          <w:tcPr>
            <w:tcW w:w="1904" w:type="dxa"/>
            <w:hideMark/>
          </w:tcPr>
          <w:p w14:paraId="064EF20A" w14:textId="77777777" w:rsidR="00CD0932" w:rsidRPr="00CD0932" w:rsidRDefault="00CD0932" w:rsidP="00CD0932">
            <w:pPr>
              <w:jc w:val="center"/>
              <w:rPr>
                <w:color w:val="434343"/>
                <w:sz w:val="24"/>
                <w:szCs w:val="24"/>
              </w:rPr>
            </w:pPr>
            <w:r w:rsidRPr="00CD0932">
              <w:rPr>
                <w:color w:val="434343"/>
                <w:sz w:val="24"/>
                <w:szCs w:val="24"/>
              </w:rPr>
              <w:t>$ 6.364</w:t>
            </w:r>
          </w:p>
        </w:tc>
        <w:tc>
          <w:tcPr>
            <w:tcW w:w="1815" w:type="dxa"/>
            <w:hideMark/>
          </w:tcPr>
          <w:p w14:paraId="1DA81B8A" w14:textId="77777777" w:rsidR="00CD0932" w:rsidRPr="00CD0932" w:rsidRDefault="00CD0932" w:rsidP="00CD0932">
            <w:pPr>
              <w:jc w:val="center"/>
              <w:rPr>
                <w:color w:val="434343"/>
                <w:sz w:val="24"/>
                <w:szCs w:val="24"/>
              </w:rPr>
            </w:pPr>
            <w:r w:rsidRPr="00CD0932">
              <w:rPr>
                <w:color w:val="434343"/>
                <w:sz w:val="24"/>
                <w:szCs w:val="24"/>
              </w:rPr>
              <w:t>$ 5.612</w:t>
            </w:r>
          </w:p>
        </w:tc>
      </w:tr>
      <w:tr w:rsidR="00CD0932" w:rsidRPr="00CD0932" w14:paraId="3C06DAC3" w14:textId="77777777" w:rsidTr="00FC5D64">
        <w:trPr>
          <w:trHeight w:val="300"/>
        </w:trPr>
        <w:tc>
          <w:tcPr>
            <w:tcW w:w="6521" w:type="dxa"/>
            <w:noWrap/>
            <w:hideMark/>
          </w:tcPr>
          <w:p w14:paraId="746E6427" w14:textId="77777777" w:rsidR="00CD0932" w:rsidRPr="00CD0932" w:rsidRDefault="00CD0932" w:rsidP="00CD0932">
            <w:pPr>
              <w:jc w:val="center"/>
              <w:rPr>
                <w:b/>
                <w:bCs/>
                <w:color w:val="434343"/>
                <w:sz w:val="24"/>
                <w:szCs w:val="24"/>
              </w:rPr>
            </w:pPr>
            <w:r w:rsidRPr="00CD0932">
              <w:rPr>
                <w:b/>
                <w:bCs/>
                <w:color w:val="434343"/>
                <w:sz w:val="24"/>
                <w:szCs w:val="24"/>
              </w:rPr>
              <w:t>04. Educación de calidad</w:t>
            </w:r>
          </w:p>
        </w:tc>
        <w:tc>
          <w:tcPr>
            <w:tcW w:w="1904" w:type="dxa"/>
            <w:hideMark/>
          </w:tcPr>
          <w:p w14:paraId="4A0518E3" w14:textId="77777777" w:rsidR="00CD0932" w:rsidRPr="00CD0932" w:rsidRDefault="00CD0932" w:rsidP="00CD0932">
            <w:pPr>
              <w:jc w:val="center"/>
              <w:rPr>
                <w:b/>
                <w:bCs/>
                <w:color w:val="434343"/>
                <w:sz w:val="24"/>
                <w:szCs w:val="24"/>
              </w:rPr>
            </w:pPr>
            <w:r w:rsidRPr="00CD0932">
              <w:rPr>
                <w:b/>
                <w:bCs/>
                <w:color w:val="434343"/>
                <w:sz w:val="24"/>
                <w:szCs w:val="24"/>
              </w:rPr>
              <w:t>$ 85.541</w:t>
            </w:r>
          </w:p>
        </w:tc>
        <w:tc>
          <w:tcPr>
            <w:tcW w:w="1815" w:type="dxa"/>
            <w:hideMark/>
          </w:tcPr>
          <w:p w14:paraId="4098ABE2" w14:textId="77777777" w:rsidR="00CD0932" w:rsidRPr="00CD0932" w:rsidRDefault="00CD0932" w:rsidP="00CD0932">
            <w:pPr>
              <w:jc w:val="center"/>
              <w:rPr>
                <w:b/>
                <w:bCs/>
                <w:color w:val="434343"/>
                <w:sz w:val="24"/>
                <w:szCs w:val="24"/>
              </w:rPr>
            </w:pPr>
            <w:r w:rsidRPr="00CD0932">
              <w:rPr>
                <w:b/>
                <w:bCs/>
                <w:color w:val="434343"/>
                <w:sz w:val="24"/>
                <w:szCs w:val="24"/>
              </w:rPr>
              <w:t>$ 74.785</w:t>
            </w:r>
          </w:p>
        </w:tc>
      </w:tr>
      <w:tr w:rsidR="00CD0932" w:rsidRPr="00CD0932" w14:paraId="230FA846" w14:textId="77777777" w:rsidTr="00FC5D64">
        <w:trPr>
          <w:trHeight w:val="300"/>
        </w:trPr>
        <w:tc>
          <w:tcPr>
            <w:tcW w:w="6521" w:type="dxa"/>
            <w:noWrap/>
            <w:hideMark/>
          </w:tcPr>
          <w:p w14:paraId="6E0346A0" w14:textId="77777777" w:rsidR="00CD0932" w:rsidRPr="00CD0932" w:rsidRDefault="00CD0932" w:rsidP="00CD0932">
            <w:pPr>
              <w:jc w:val="center"/>
              <w:rPr>
                <w:color w:val="434343"/>
                <w:sz w:val="24"/>
                <w:szCs w:val="24"/>
              </w:rPr>
            </w:pPr>
            <w:r w:rsidRPr="00CD0932">
              <w:rPr>
                <w:color w:val="434343"/>
                <w:sz w:val="24"/>
                <w:szCs w:val="24"/>
              </w:rPr>
              <w:t>Instituto Distrital de las Artes</w:t>
            </w:r>
          </w:p>
        </w:tc>
        <w:tc>
          <w:tcPr>
            <w:tcW w:w="1904" w:type="dxa"/>
            <w:hideMark/>
          </w:tcPr>
          <w:p w14:paraId="0EB95586" w14:textId="77777777" w:rsidR="00CD0932" w:rsidRPr="00CD0932" w:rsidRDefault="00CD0932" w:rsidP="00CD0932">
            <w:pPr>
              <w:jc w:val="center"/>
              <w:rPr>
                <w:color w:val="434343"/>
                <w:sz w:val="24"/>
                <w:szCs w:val="24"/>
              </w:rPr>
            </w:pPr>
            <w:r w:rsidRPr="00CD0932">
              <w:rPr>
                <w:color w:val="434343"/>
                <w:sz w:val="24"/>
                <w:szCs w:val="24"/>
              </w:rPr>
              <w:t>$ 2.481</w:t>
            </w:r>
          </w:p>
        </w:tc>
        <w:tc>
          <w:tcPr>
            <w:tcW w:w="1815" w:type="dxa"/>
            <w:hideMark/>
          </w:tcPr>
          <w:p w14:paraId="7712B0A5" w14:textId="77777777" w:rsidR="00CD0932" w:rsidRPr="00CD0932" w:rsidRDefault="00CD0932" w:rsidP="00CD0932">
            <w:pPr>
              <w:jc w:val="center"/>
              <w:rPr>
                <w:color w:val="434343"/>
                <w:sz w:val="24"/>
                <w:szCs w:val="24"/>
              </w:rPr>
            </w:pPr>
            <w:r w:rsidRPr="00CD0932">
              <w:rPr>
                <w:color w:val="434343"/>
                <w:sz w:val="24"/>
                <w:szCs w:val="24"/>
              </w:rPr>
              <w:t>$ 2.280</w:t>
            </w:r>
          </w:p>
        </w:tc>
      </w:tr>
      <w:tr w:rsidR="00CD0932" w:rsidRPr="00CD0932" w14:paraId="3D96B216" w14:textId="77777777" w:rsidTr="00FC5D64">
        <w:trPr>
          <w:trHeight w:val="300"/>
        </w:trPr>
        <w:tc>
          <w:tcPr>
            <w:tcW w:w="6521" w:type="dxa"/>
            <w:noWrap/>
            <w:hideMark/>
          </w:tcPr>
          <w:p w14:paraId="2AB7427F" w14:textId="77777777" w:rsidR="00CD0932" w:rsidRPr="00CD0932" w:rsidRDefault="00CD0932" w:rsidP="00CD0932">
            <w:pPr>
              <w:jc w:val="center"/>
              <w:rPr>
                <w:color w:val="434343"/>
                <w:sz w:val="24"/>
                <w:szCs w:val="24"/>
              </w:rPr>
            </w:pPr>
            <w:r w:rsidRPr="00CD0932">
              <w:rPr>
                <w:color w:val="434343"/>
                <w:sz w:val="24"/>
                <w:szCs w:val="24"/>
              </w:rPr>
              <w:t>Instituto Distrital para la Protección de la Niñez y la Juventud</w:t>
            </w:r>
          </w:p>
        </w:tc>
        <w:tc>
          <w:tcPr>
            <w:tcW w:w="1904" w:type="dxa"/>
            <w:hideMark/>
          </w:tcPr>
          <w:p w14:paraId="537EDD66" w14:textId="77777777" w:rsidR="00CD0932" w:rsidRPr="00CD0932" w:rsidRDefault="00CD0932" w:rsidP="00CD0932">
            <w:pPr>
              <w:jc w:val="center"/>
              <w:rPr>
                <w:color w:val="434343"/>
                <w:sz w:val="24"/>
                <w:szCs w:val="24"/>
              </w:rPr>
            </w:pPr>
            <w:r w:rsidRPr="00CD0932">
              <w:rPr>
                <w:color w:val="434343"/>
                <w:sz w:val="24"/>
                <w:szCs w:val="24"/>
              </w:rPr>
              <w:t>$ 31.720</w:t>
            </w:r>
          </w:p>
        </w:tc>
        <w:tc>
          <w:tcPr>
            <w:tcW w:w="1815" w:type="dxa"/>
            <w:hideMark/>
          </w:tcPr>
          <w:p w14:paraId="45007509" w14:textId="77777777" w:rsidR="00CD0932" w:rsidRPr="00CD0932" w:rsidRDefault="00CD0932" w:rsidP="00CD0932">
            <w:pPr>
              <w:jc w:val="center"/>
              <w:rPr>
                <w:color w:val="434343"/>
                <w:sz w:val="24"/>
                <w:szCs w:val="24"/>
              </w:rPr>
            </w:pPr>
            <w:r w:rsidRPr="00CD0932">
              <w:rPr>
                <w:color w:val="434343"/>
                <w:sz w:val="24"/>
                <w:szCs w:val="24"/>
              </w:rPr>
              <w:t>$ 22.754</w:t>
            </w:r>
          </w:p>
        </w:tc>
      </w:tr>
      <w:tr w:rsidR="00CD0932" w:rsidRPr="00CD0932" w14:paraId="095DE699" w14:textId="77777777" w:rsidTr="00FC5D64">
        <w:trPr>
          <w:trHeight w:val="300"/>
        </w:trPr>
        <w:tc>
          <w:tcPr>
            <w:tcW w:w="6521" w:type="dxa"/>
            <w:noWrap/>
            <w:hideMark/>
          </w:tcPr>
          <w:p w14:paraId="593ACB56" w14:textId="77777777" w:rsidR="00CD0932" w:rsidRPr="00CD0932" w:rsidRDefault="00CD0932" w:rsidP="00CD0932">
            <w:pPr>
              <w:jc w:val="center"/>
              <w:rPr>
                <w:color w:val="434343"/>
                <w:sz w:val="24"/>
                <w:szCs w:val="24"/>
              </w:rPr>
            </w:pPr>
            <w:r w:rsidRPr="00CD0932">
              <w:rPr>
                <w:color w:val="434343"/>
                <w:sz w:val="24"/>
                <w:szCs w:val="24"/>
              </w:rPr>
              <w:t>Secretaría de Educación del Distrito</w:t>
            </w:r>
          </w:p>
        </w:tc>
        <w:tc>
          <w:tcPr>
            <w:tcW w:w="1904" w:type="dxa"/>
            <w:hideMark/>
          </w:tcPr>
          <w:p w14:paraId="3F9777D0" w14:textId="77777777" w:rsidR="00CD0932" w:rsidRPr="00CD0932" w:rsidRDefault="00CD0932" w:rsidP="00CD0932">
            <w:pPr>
              <w:jc w:val="center"/>
              <w:rPr>
                <w:color w:val="434343"/>
                <w:sz w:val="24"/>
                <w:szCs w:val="24"/>
              </w:rPr>
            </w:pPr>
            <w:r w:rsidRPr="00CD0932">
              <w:rPr>
                <w:color w:val="434343"/>
                <w:sz w:val="24"/>
                <w:szCs w:val="24"/>
              </w:rPr>
              <w:t>$ 1.973</w:t>
            </w:r>
          </w:p>
        </w:tc>
        <w:tc>
          <w:tcPr>
            <w:tcW w:w="1815" w:type="dxa"/>
            <w:hideMark/>
          </w:tcPr>
          <w:p w14:paraId="30DC2AAC" w14:textId="77777777" w:rsidR="00CD0932" w:rsidRPr="00CD0932" w:rsidRDefault="00CD0932" w:rsidP="00CD0932">
            <w:pPr>
              <w:jc w:val="center"/>
              <w:rPr>
                <w:color w:val="434343"/>
                <w:sz w:val="24"/>
                <w:szCs w:val="24"/>
              </w:rPr>
            </w:pPr>
            <w:r w:rsidRPr="00CD0932">
              <w:rPr>
                <w:color w:val="434343"/>
                <w:sz w:val="24"/>
                <w:szCs w:val="24"/>
              </w:rPr>
              <w:t>$ 1.948</w:t>
            </w:r>
          </w:p>
        </w:tc>
      </w:tr>
      <w:tr w:rsidR="00CD0932" w:rsidRPr="00CD0932" w14:paraId="41BF2D3C" w14:textId="77777777" w:rsidTr="00FC5D64">
        <w:trPr>
          <w:trHeight w:val="300"/>
        </w:trPr>
        <w:tc>
          <w:tcPr>
            <w:tcW w:w="6521" w:type="dxa"/>
            <w:noWrap/>
            <w:hideMark/>
          </w:tcPr>
          <w:p w14:paraId="72643473" w14:textId="77777777" w:rsidR="00CD0932" w:rsidRPr="00CD0932" w:rsidRDefault="00CD0932" w:rsidP="00CD0932">
            <w:pPr>
              <w:jc w:val="center"/>
              <w:rPr>
                <w:color w:val="434343"/>
                <w:sz w:val="24"/>
                <w:szCs w:val="24"/>
              </w:rPr>
            </w:pPr>
            <w:r w:rsidRPr="00CD0932">
              <w:rPr>
                <w:color w:val="434343"/>
                <w:sz w:val="24"/>
                <w:szCs w:val="24"/>
              </w:rPr>
              <w:t>Secretaría Distrital de Cultura, Recreación y Deporte</w:t>
            </w:r>
          </w:p>
        </w:tc>
        <w:tc>
          <w:tcPr>
            <w:tcW w:w="1904" w:type="dxa"/>
            <w:hideMark/>
          </w:tcPr>
          <w:p w14:paraId="093D1AD0" w14:textId="77777777" w:rsidR="00CD0932" w:rsidRPr="00CD0932" w:rsidRDefault="00CD0932" w:rsidP="00CD0932">
            <w:pPr>
              <w:jc w:val="center"/>
              <w:rPr>
                <w:color w:val="434343"/>
                <w:sz w:val="24"/>
                <w:szCs w:val="24"/>
              </w:rPr>
            </w:pPr>
            <w:r w:rsidRPr="00CD0932">
              <w:rPr>
                <w:color w:val="434343"/>
                <w:sz w:val="24"/>
                <w:szCs w:val="24"/>
              </w:rPr>
              <w:t>$ 46.522</w:t>
            </w:r>
          </w:p>
        </w:tc>
        <w:tc>
          <w:tcPr>
            <w:tcW w:w="1815" w:type="dxa"/>
            <w:hideMark/>
          </w:tcPr>
          <w:p w14:paraId="083A5AEF" w14:textId="77777777" w:rsidR="00CD0932" w:rsidRPr="00CD0932" w:rsidRDefault="00CD0932" w:rsidP="00CD0932">
            <w:pPr>
              <w:jc w:val="center"/>
              <w:rPr>
                <w:color w:val="434343"/>
                <w:sz w:val="24"/>
                <w:szCs w:val="24"/>
              </w:rPr>
            </w:pPr>
            <w:r w:rsidRPr="00CD0932">
              <w:rPr>
                <w:color w:val="434343"/>
                <w:sz w:val="24"/>
                <w:szCs w:val="24"/>
              </w:rPr>
              <w:t>$ 46.246</w:t>
            </w:r>
          </w:p>
        </w:tc>
      </w:tr>
      <w:tr w:rsidR="00CD0932" w:rsidRPr="00CD0932" w14:paraId="4262D2EA" w14:textId="77777777" w:rsidTr="00FC5D64">
        <w:trPr>
          <w:trHeight w:val="300"/>
        </w:trPr>
        <w:tc>
          <w:tcPr>
            <w:tcW w:w="6521" w:type="dxa"/>
            <w:noWrap/>
            <w:hideMark/>
          </w:tcPr>
          <w:p w14:paraId="5E37294B" w14:textId="77777777" w:rsidR="00CD0932" w:rsidRPr="00CD0932" w:rsidRDefault="00CD0932" w:rsidP="00CD0932">
            <w:pPr>
              <w:jc w:val="center"/>
              <w:rPr>
                <w:color w:val="434343"/>
                <w:sz w:val="24"/>
                <w:szCs w:val="24"/>
              </w:rPr>
            </w:pPr>
            <w:r w:rsidRPr="00CD0932">
              <w:rPr>
                <w:color w:val="434343"/>
                <w:sz w:val="24"/>
                <w:szCs w:val="24"/>
              </w:rPr>
              <w:t>Universidad Distrital Francisco José de Caldas</w:t>
            </w:r>
          </w:p>
        </w:tc>
        <w:tc>
          <w:tcPr>
            <w:tcW w:w="1904" w:type="dxa"/>
            <w:hideMark/>
          </w:tcPr>
          <w:p w14:paraId="0537FB91" w14:textId="77777777" w:rsidR="00CD0932" w:rsidRPr="00CD0932" w:rsidRDefault="00CD0932" w:rsidP="00CD0932">
            <w:pPr>
              <w:jc w:val="center"/>
              <w:rPr>
                <w:color w:val="434343"/>
                <w:sz w:val="24"/>
                <w:szCs w:val="24"/>
              </w:rPr>
            </w:pPr>
            <w:r w:rsidRPr="00CD0932">
              <w:rPr>
                <w:color w:val="434343"/>
                <w:sz w:val="24"/>
                <w:szCs w:val="24"/>
              </w:rPr>
              <w:t>$ 2.845</w:t>
            </w:r>
          </w:p>
        </w:tc>
        <w:tc>
          <w:tcPr>
            <w:tcW w:w="1815" w:type="dxa"/>
            <w:hideMark/>
          </w:tcPr>
          <w:p w14:paraId="4FBA8A92" w14:textId="77777777" w:rsidR="00CD0932" w:rsidRPr="00CD0932" w:rsidRDefault="00CD0932" w:rsidP="00CD0932">
            <w:pPr>
              <w:jc w:val="center"/>
              <w:rPr>
                <w:color w:val="434343"/>
                <w:sz w:val="24"/>
                <w:szCs w:val="24"/>
              </w:rPr>
            </w:pPr>
            <w:r w:rsidRPr="00CD0932">
              <w:rPr>
                <w:color w:val="434343"/>
                <w:sz w:val="24"/>
                <w:szCs w:val="24"/>
              </w:rPr>
              <w:t>$ 1.557</w:t>
            </w:r>
          </w:p>
        </w:tc>
      </w:tr>
      <w:tr w:rsidR="00CD0932" w:rsidRPr="00CD0932" w14:paraId="4CF94550" w14:textId="77777777" w:rsidTr="00FC5D64">
        <w:trPr>
          <w:trHeight w:val="300"/>
        </w:trPr>
        <w:tc>
          <w:tcPr>
            <w:tcW w:w="6521" w:type="dxa"/>
            <w:noWrap/>
            <w:hideMark/>
          </w:tcPr>
          <w:p w14:paraId="6442269C" w14:textId="77777777" w:rsidR="00CD0932" w:rsidRPr="00CD0932" w:rsidRDefault="00CD0932" w:rsidP="00CD0932">
            <w:pPr>
              <w:jc w:val="center"/>
              <w:rPr>
                <w:b/>
                <w:bCs/>
                <w:color w:val="434343"/>
                <w:sz w:val="24"/>
                <w:szCs w:val="24"/>
              </w:rPr>
            </w:pPr>
            <w:r w:rsidRPr="00CD0932">
              <w:rPr>
                <w:b/>
                <w:bCs/>
                <w:color w:val="434343"/>
                <w:sz w:val="24"/>
                <w:szCs w:val="24"/>
              </w:rPr>
              <w:t>05. Igualdad de género</w:t>
            </w:r>
          </w:p>
        </w:tc>
        <w:tc>
          <w:tcPr>
            <w:tcW w:w="1904" w:type="dxa"/>
            <w:hideMark/>
          </w:tcPr>
          <w:p w14:paraId="58D01313" w14:textId="77777777" w:rsidR="00CD0932" w:rsidRPr="00CD0932" w:rsidRDefault="00CD0932" w:rsidP="00CD0932">
            <w:pPr>
              <w:jc w:val="center"/>
              <w:rPr>
                <w:b/>
                <w:bCs/>
                <w:color w:val="434343"/>
                <w:sz w:val="24"/>
                <w:szCs w:val="24"/>
              </w:rPr>
            </w:pPr>
            <w:r w:rsidRPr="00CD0932">
              <w:rPr>
                <w:b/>
                <w:bCs/>
                <w:color w:val="434343"/>
                <w:sz w:val="24"/>
                <w:szCs w:val="24"/>
              </w:rPr>
              <w:t>$ 7.738</w:t>
            </w:r>
          </w:p>
        </w:tc>
        <w:tc>
          <w:tcPr>
            <w:tcW w:w="1815" w:type="dxa"/>
            <w:hideMark/>
          </w:tcPr>
          <w:p w14:paraId="4178A907" w14:textId="77777777" w:rsidR="00CD0932" w:rsidRPr="00CD0932" w:rsidRDefault="00CD0932" w:rsidP="00CD0932">
            <w:pPr>
              <w:jc w:val="center"/>
              <w:rPr>
                <w:b/>
                <w:bCs/>
                <w:color w:val="434343"/>
                <w:sz w:val="24"/>
                <w:szCs w:val="24"/>
              </w:rPr>
            </w:pPr>
            <w:r w:rsidRPr="00CD0932">
              <w:rPr>
                <w:b/>
                <w:bCs/>
                <w:color w:val="434343"/>
                <w:sz w:val="24"/>
                <w:szCs w:val="24"/>
              </w:rPr>
              <w:t>$ 6.787</w:t>
            </w:r>
          </w:p>
        </w:tc>
      </w:tr>
      <w:tr w:rsidR="00CD0932" w:rsidRPr="00CD0932" w14:paraId="798B22D0" w14:textId="77777777" w:rsidTr="00FC5D64">
        <w:trPr>
          <w:trHeight w:val="300"/>
        </w:trPr>
        <w:tc>
          <w:tcPr>
            <w:tcW w:w="6521" w:type="dxa"/>
            <w:noWrap/>
            <w:hideMark/>
          </w:tcPr>
          <w:p w14:paraId="11E4EAC0" w14:textId="77777777" w:rsidR="00CD0932" w:rsidRPr="00CD0932" w:rsidRDefault="00CD0932" w:rsidP="00CD0932">
            <w:pPr>
              <w:jc w:val="center"/>
              <w:rPr>
                <w:color w:val="434343"/>
                <w:sz w:val="24"/>
                <w:szCs w:val="24"/>
              </w:rPr>
            </w:pPr>
            <w:r w:rsidRPr="00CD0932">
              <w:rPr>
                <w:color w:val="434343"/>
                <w:sz w:val="24"/>
                <w:szCs w:val="24"/>
              </w:rPr>
              <w:t>Secretaría Distrital de Integración Social</w:t>
            </w:r>
          </w:p>
        </w:tc>
        <w:tc>
          <w:tcPr>
            <w:tcW w:w="1904" w:type="dxa"/>
            <w:hideMark/>
          </w:tcPr>
          <w:p w14:paraId="160E95AE" w14:textId="77777777" w:rsidR="00CD0932" w:rsidRPr="00CD0932" w:rsidRDefault="00CD0932" w:rsidP="00CD0932">
            <w:pPr>
              <w:jc w:val="center"/>
              <w:rPr>
                <w:color w:val="434343"/>
                <w:sz w:val="24"/>
                <w:szCs w:val="24"/>
              </w:rPr>
            </w:pPr>
            <w:r w:rsidRPr="00CD0932">
              <w:rPr>
                <w:color w:val="434343"/>
                <w:sz w:val="24"/>
                <w:szCs w:val="24"/>
              </w:rPr>
              <w:t>$ 769</w:t>
            </w:r>
          </w:p>
        </w:tc>
        <w:tc>
          <w:tcPr>
            <w:tcW w:w="1815" w:type="dxa"/>
            <w:hideMark/>
          </w:tcPr>
          <w:p w14:paraId="4890E417" w14:textId="77777777" w:rsidR="00CD0932" w:rsidRPr="00CD0932" w:rsidRDefault="00CD0932" w:rsidP="00CD0932">
            <w:pPr>
              <w:jc w:val="center"/>
              <w:rPr>
                <w:color w:val="434343"/>
                <w:sz w:val="24"/>
                <w:szCs w:val="24"/>
              </w:rPr>
            </w:pPr>
            <w:r w:rsidRPr="00CD0932">
              <w:rPr>
                <w:color w:val="434343"/>
                <w:sz w:val="24"/>
                <w:szCs w:val="24"/>
              </w:rPr>
              <w:t>$ 740</w:t>
            </w:r>
          </w:p>
        </w:tc>
      </w:tr>
      <w:tr w:rsidR="00CD0932" w:rsidRPr="00CD0932" w14:paraId="7A619152" w14:textId="77777777" w:rsidTr="00FC5D64">
        <w:trPr>
          <w:trHeight w:val="300"/>
        </w:trPr>
        <w:tc>
          <w:tcPr>
            <w:tcW w:w="6521" w:type="dxa"/>
            <w:noWrap/>
            <w:hideMark/>
          </w:tcPr>
          <w:p w14:paraId="69C38B4F" w14:textId="77777777" w:rsidR="00CD0932" w:rsidRPr="00CD0932" w:rsidRDefault="00CD0932" w:rsidP="00CD0932">
            <w:pPr>
              <w:jc w:val="center"/>
              <w:rPr>
                <w:color w:val="434343"/>
                <w:sz w:val="24"/>
                <w:szCs w:val="24"/>
              </w:rPr>
            </w:pPr>
            <w:r w:rsidRPr="00CD0932">
              <w:rPr>
                <w:color w:val="434343"/>
                <w:sz w:val="24"/>
                <w:szCs w:val="24"/>
              </w:rPr>
              <w:t>Secretaría Distrital de la Mujer</w:t>
            </w:r>
          </w:p>
        </w:tc>
        <w:tc>
          <w:tcPr>
            <w:tcW w:w="1904" w:type="dxa"/>
            <w:hideMark/>
          </w:tcPr>
          <w:p w14:paraId="0DC43862" w14:textId="77777777" w:rsidR="00CD0932" w:rsidRPr="00CD0932" w:rsidRDefault="00CD0932" w:rsidP="00CD0932">
            <w:pPr>
              <w:jc w:val="center"/>
              <w:rPr>
                <w:color w:val="434343"/>
                <w:sz w:val="24"/>
                <w:szCs w:val="24"/>
              </w:rPr>
            </w:pPr>
            <w:r w:rsidRPr="00CD0932">
              <w:rPr>
                <w:color w:val="434343"/>
                <w:sz w:val="24"/>
                <w:szCs w:val="24"/>
              </w:rPr>
              <w:t>$ 6.649</w:t>
            </w:r>
          </w:p>
        </w:tc>
        <w:tc>
          <w:tcPr>
            <w:tcW w:w="1815" w:type="dxa"/>
            <w:hideMark/>
          </w:tcPr>
          <w:p w14:paraId="3BB3C38B" w14:textId="77777777" w:rsidR="00CD0932" w:rsidRPr="00CD0932" w:rsidRDefault="00CD0932" w:rsidP="00CD0932">
            <w:pPr>
              <w:jc w:val="center"/>
              <w:rPr>
                <w:color w:val="434343"/>
                <w:sz w:val="24"/>
                <w:szCs w:val="24"/>
              </w:rPr>
            </w:pPr>
            <w:r w:rsidRPr="00CD0932">
              <w:rPr>
                <w:color w:val="434343"/>
                <w:sz w:val="24"/>
                <w:szCs w:val="24"/>
              </w:rPr>
              <w:t>$ 5.836</w:t>
            </w:r>
          </w:p>
        </w:tc>
      </w:tr>
      <w:tr w:rsidR="00CD0932" w:rsidRPr="00CD0932" w14:paraId="2D6B32BB" w14:textId="77777777" w:rsidTr="00FC5D64">
        <w:trPr>
          <w:trHeight w:val="300"/>
        </w:trPr>
        <w:tc>
          <w:tcPr>
            <w:tcW w:w="6521" w:type="dxa"/>
            <w:noWrap/>
            <w:hideMark/>
          </w:tcPr>
          <w:p w14:paraId="0C10F13A" w14:textId="77777777" w:rsidR="00CD0932" w:rsidRPr="00CD0932" w:rsidRDefault="00CD0932" w:rsidP="00CD0932">
            <w:pPr>
              <w:jc w:val="center"/>
              <w:rPr>
                <w:color w:val="434343"/>
                <w:sz w:val="24"/>
                <w:szCs w:val="24"/>
              </w:rPr>
            </w:pPr>
            <w:r w:rsidRPr="00CD0932">
              <w:rPr>
                <w:color w:val="434343"/>
                <w:sz w:val="24"/>
                <w:szCs w:val="24"/>
              </w:rPr>
              <w:t>Unidad Administrativa Especial de Rehabilitación y Mantenimiento Vial</w:t>
            </w:r>
          </w:p>
        </w:tc>
        <w:tc>
          <w:tcPr>
            <w:tcW w:w="1904" w:type="dxa"/>
            <w:hideMark/>
          </w:tcPr>
          <w:p w14:paraId="0102EA0F" w14:textId="77777777" w:rsidR="00CD0932" w:rsidRPr="00CD0932" w:rsidRDefault="00CD0932" w:rsidP="00CD0932">
            <w:pPr>
              <w:jc w:val="center"/>
              <w:rPr>
                <w:color w:val="434343"/>
                <w:sz w:val="24"/>
                <w:szCs w:val="24"/>
              </w:rPr>
            </w:pPr>
            <w:r w:rsidRPr="00CD0932">
              <w:rPr>
                <w:color w:val="434343"/>
                <w:sz w:val="24"/>
                <w:szCs w:val="24"/>
              </w:rPr>
              <w:t>$ 320</w:t>
            </w:r>
          </w:p>
        </w:tc>
        <w:tc>
          <w:tcPr>
            <w:tcW w:w="1815" w:type="dxa"/>
            <w:hideMark/>
          </w:tcPr>
          <w:p w14:paraId="67D9E676" w14:textId="77777777" w:rsidR="00CD0932" w:rsidRPr="00CD0932" w:rsidRDefault="00CD0932" w:rsidP="00CD0932">
            <w:pPr>
              <w:jc w:val="center"/>
              <w:rPr>
                <w:color w:val="434343"/>
                <w:sz w:val="24"/>
                <w:szCs w:val="24"/>
              </w:rPr>
            </w:pPr>
            <w:r w:rsidRPr="00CD0932">
              <w:rPr>
                <w:color w:val="434343"/>
                <w:sz w:val="24"/>
                <w:szCs w:val="24"/>
              </w:rPr>
              <w:t>$ 212</w:t>
            </w:r>
          </w:p>
        </w:tc>
      </w:tr>
      <w:tr w:rsidR="00CD0932" w:rsidRPr="00CD0932" w14:paraId="1B9B3E7F" w14:textId="77777777" w:rsidTr="00FC5D64">
        <w:trPr>
          <w:trHeight w:val="300"/>
        </w:trPr>
        <w:tc>
          <w:tcPr>
            <w:tcW w:w="6521" w:type="dxa"/>
            <w:noWrap/>
            <w:hideMark/>
          </w:tcPr>
          <w:p w14:paraId="04860A87" w14:textId="77777777" w:rsidR="00CD0932" w:rsidRPr="00CD0932" w:rsidRDefault="00CD0932" w:rsidP="00CD0932">
            <w:pPr>
              <w:jc w:val="center"/>
              <w:rPr>
                <w:b/>
                <w:bCs/>
                <w:color w:val="434343"/>
                <w:sz w:val="24"/>
                <w:szCs w:val="24"/>
              </w:rPr>
            </w:pPr>
            <w:r w:rsidRPr="00CD0932">
              <w:rPr>
                <w:b/>
                <w:bCs/>
                <w:color w:val="434343"/>
                <w:sz w:val="24"/>
                <w:szCs w:val="24"/>
              </w:rPr>
              <w:t>08. Trabajo decente y crecimiento económico</w:t>
            </w:r>
          </w:p>
        </w:tc>
        <w:tc>
          <w:tcPr>
            <w:tcW w:w="1904" w:type="dxa"/>
            <w:hideMark/>
          </w:tcPr>
          <w:p w14:paraId="254E814F" w14:textId="77777777" w:rsidR="00CD0932" w:rsidRPr="00CD0932" w:rsidRDefault="00CD0932" w:rsidP="00CD0932">
            <w:pPr>
              <w:jc w:val="center"/>
              <w:rPr>
                <w:b/>
                <w:bCs/>
                <w:color w:val="434343"/>
                <w:sz w:val="24"/>
                <w:szCs w:val="24"/>
              </w:rPr>
            </w:pPr>
            <w:r w:rsidRPr="00CD0932">
              <w:rPr>
                <w:b/>
                <w:bCs/>
                <w:color w:val="434343"/>
                <w:sz w:val="24"/>
                <w:szCs w:val="24"/>
              </w:rPr>
              <w:t>$ 6.174</w:t>
            </w:r>
          </w:p>
        </w:tc>
        <w:tc>
          <w:tcPr>
            <w:tcW w:w="1815" w:type="dxa"/>
            <w:hideMark/>
          </w:tcPr>
          <w:p w14:paraId="4FC38A3E" w14:textId="77777777" w:rsidR="00CD0932" w:rsidRPr="00CD0932" w:rsidRDefault="00CD0932" w:rsidP="00CD0932">
            <w:pPr>
              <w:jc w:val="center"/>
              <w:rPr>
                <w:b/>
                <w:bCs/>
                <w:color w:val="434343"/>
                <w:sz w:val="24"/>
                <w:szCs w:val="24"/>
              </w:rPr>
            </w:pPr>
            <w:r w:rsidRPr="00CD0932">
              <w:rPr>
                <w:b/>
                <w:bCs/>
                <w:color w:val="434343"/>
                <w:sz w:val="24"/>
                <w:szCs w:val="24"/>
              </w:rPr>
              <w:t>$ 5.875</w:t>
            </w:r>
          </w:p>
        </w:tc>
      </w:tr>
      <w:tr w:rsidR="00CD0932" w:rsidRPr="00CD0932" w14:paraId="1D8FD5E2" w14:textId="77777777" w:rsidTr="00FC5D64">
        <w:trPr>
          <w:trHeight w:val="300"/>
        </w:trPr>
        <w:tc>
          <w:tcPr>
            <w:tcW w:w="6521" w:type="dxa"/>
            <w:noWrap/>
            <w:hideMark/>
          </w:tcPr>
          <w:p w14:paraId="2DB95D0A" w14:textId="77777777" w:rsidR="00CD0932" w:rsidRPr="00CD0932" w:rsidRDefault="00CD0932" w:rsidP="00CD0932">
            <w:pPr>
              <w:jc w:val="center"/>
              <w:rPr>
                <w:color w:val="434343"/>
                <w:sz w:val="24"/>
                <w:szCs w:val="24"/>
              </w:rPr>
            </w:pPr>
            <w:r w:rsidRPr="00CD0932">
              <w:rPr>
                <w:color w:val="434343"/>
                <w:sz w:val="24"/>
                <w:szCs w:val="24"/>
              </w:rPr>
              <w:t>Instituto Distrital de Turismo</w:t>
            </w:r>
          </w:p>
        </w:tc>
        <w:tc>
          <w:tcPr>
            <w:tcW w:w="1904" w:type="dxa"/>
            <w:hideMark/>
          </w:tcPr>
          <w:p w14:paraId="3B330660" w14:textId="77777777" w:rsidR="00CD0932" w:rsidRPr="00CD0932" w:rsidRDefault="00CD0932" w:rsidP="00CD0932">
            <w:pPr>
              <w:jc w:val="center"/>
              <w:rPr>
                <w:color w:val="434343"/>
                <w:sz w:val="24"/>
                <w:szCs w:val="24"/>
              </w:rPr>
            </w:pPr>
            <w:r w:rsidRPr="00CD0932">
              <w:rPr>
                <w:color w:val="434343"/>
                <w:sz w:val="24"/>
                <w:szCs w:val="24"/>
              </w:rPr>
              <w:t>$ 447</w:t>
            </w:r>
          </w:p>
        </w:tc>
        <w:tc>
          <w:tcPr>
            <w:tcW w:w="1815" w:type="dxa"/>
            <w:hideMark/>
          </w:tcPr>
          <w:p w14:paraId="2F885E21" w14:textId="77777777" w:rsidR="00CD0932" w:rsidRPr="00CD0932" w:rsidRDefault="00CD0932" w:rsidP="00CD0932">
            <w:pPr>
              <w:jc w:val="center"/>
              <w:rPr>
                <w:color w:val="434343"/>
                <w:sz w:val="24"/>
                <w:szCs w:val="24"/>
              </w:rPr>
            </w:pPr>
            <w:r w:rsidRPr="00CD0932">
              <w:rPr>
                <w:color w:val="434343"/>
                <w:sz w:val="24"/>
                <w:szCs w:val="24"/>
              </w:rPr>
              <w:t>$ 414</w:t>
            </w:r>
          </w:p>
        </w:tc>
      </w:tr>
      <w:tr w:rsidR="00CD0932" w:rsidRPr="00CD0932" w14:paraId="094B3C25" w14:textId="77777777" w:rsidTr="00FC5D64">
        <w:trPr>
          <w:trHeight w:val="300"/>
        </w:trPr>
        <w:tc>
          <w:tcPr>
            <w:tcW w:w="6521" w:type="dxa"/>
            <w:noWrap/>
            <w:hideMark/>
          </w:tcPr>
          <w:p w14:paraId="320CF3ED" w14:textId="77777777" w:rsidR="00CD0932" w:rsidRPr="00CD0932" w:rsidRDefault="00CD0932" w:rsidP="00CD0932">
            <w:pPr>
              <w:jc w:val="center"/>
              <w:rPr>
                <w:color w:val="434343"/>
                <w:sz w:val="24"/>
                <w:szCs w:val="24"/>
              </w:rPr>
            </w:pPr>
            <w:r w:rsidRPr="00CD0932">
              <w:rPr>
                <w:color w:val="434343"/>
                <w:sz w:val="24"/>
                <w:szCs w:val="24"/>
              </w:rPr>
              <w:t>Secretaría Distrital de Cultura, Recreación y Deporte</w:t>
            </w:r>
          </w:p>
        </w:tc>
        <w:tc>
          <w:tcPr>
            <w:tcW w:w="1904" w:type="dxa"/>
            <w:hideMark/>
          </w:tcPr>
          <w:p w14:paraId="35F6A71C" w14:textId="77777777" w:rsidR="00CD0932" w:rsidRPr="00CD0932" w:rsidRDefault="00CD0932" w:rsidP="00CD0932">
            <w:pPr>
              <w:jc w:val="center"/>
              <w:rPr>
                <w:color w:val="434343"/>
                <w:sz w:val="24"/>
                <w:szCs w:val="24"/>
              </w:rPr>
            </w:pPr>
            <w:r w:rsidRPr="00CD0932">
              <w:rPr>
                <w:color w:val="434343"/>
                <w:sz w:val="24"/>
                <w:szCs w:val="24"/>
              </w:rPr>
              <w:t>$ 3.691</w:t>
            </w:r>
          </w:p>
        </w:tc>
        <w:tc>
          <w:tcPr>
            <w:tcW w:w="1815" w:type="dxa"/>
            <w:hideMark/>
          </w:tcPr>
          <w:p w14:paraId="5275B91C" w14:textId="77777777" w:rsidR="00CD0932" w:rsidRPr="00CD0932" w:rsidRDefault="00CD0932" w:rsidP="00CD0932">
            <w:pPr>
              <w:jc w:val="center"/>
              <w:rPr>
                <w:color w:val="434343"/>
                <w:sz w:val="24"/>
                <w:szCs w:val="24"/>
              </w:rPr>
            </w:pPr>
            <w:r w:rsidRPr="00CD0932">
              <w:rPr>
                <w:color w:val="434343"/>
                <w:sz w:val="24"/>
                <w:szCs w:val="24"/>
              </w:rPr>
              <w:t>$ 3.444</w:t>
            </w:r>
          </w:p>
        </w:tc>
      </w:tr>
      <w:tr w:rsidR="00CD0932" w:rsidRPr="00CD0932" w14:paraId="38F5E82A" w14:textId="77777777" w:rsidTr="00FC5D64">
        <w:trPr>
          <w:trHeight w:val="300"/>
        </w:trPr>
        <w:tc>
          <w:tcPr>
            <w:tcW w:w="6521" w:type="dxa"/>
            <w:noWrap/>
            <w:hideMark/>
          </w:tcPr>
          <w:p w14:paraId="264F0A2B" w14:textId="77777777" w:rsidR="00CD0932" w:rsidRPr="00CD0932" w:rsidRDefault="00CD0932" w:rsidP="00CD0932">
            <w:pPr>
              <w:jc w:val="center"/>
              <w:rPr>
                <w:color w:val="434343"/>
                <w:sz w:val="24"/>
                <w:szCs w:val="24"/>
              </w:rPr>
            </w:pPr>
            <w:r w:rsidRPr="00CD0932">
              <w:rPr>
                <w:color w:val="434343"/>
                <w:sz w:val="24"/>
                <w:szCs w:val="24"/>
              </w:rPr>
              <w:t>Secretaría Distrital de Hacienda</w:t>
            </w:r>
          </w:p>
        </w:tc>
        <w:tc>
          <w:tcPr>
            <w:tcW w:w="1904" w:type="dxa"/>
            <w:hideMark/>
          </w:tcPr>
          <w:p w14:paraId="4145EC56" w14:textId="77777777" w:rsidR="00CD0932" w:rsidRPr="00CD0932" w:rsidRDefault="00CD0932" w:rsidP="00CD0932">
            <w:pPr>
              <w:jc w:val="center"/>
              <w:rPr>
                <w:color w:val="434343"/>
                <w:sz w:val="24"/>
                <w:szCs w:val="24"/>
              </w:rPr>
            </w:pPr>
            <w:r w:rsidRPr="00CD0932">
              <w:rPr>
                <w:color w:val="434343"/>
                <w:sz w:val="24"/>
                <w:szCs w:val="24"/>
              </w:rPr>
              <w:t>$ 2.036</w:t>
            </w:r>
          </w:p>
        </w:tc>
        <w:tc>
          <w:tcPr>
            <w:tcW w:w="1815" w:type="dxa"/>
            <w:hideMark/>
          </w:tcPr>
          <w:p w14:paraId="32887B7B" w14:textId="77777777" w:rsidR="00CD0932" w:rsidRPr="00CD0932" w:rsidRDefault="00CD0932" w:rsidP="00CD0932">
            <w:pPr>
              <w:jc w:val="center"/>
              <w:rPr>
                <w:color w:val="434343"/>
                <w:sz w:val="24"/>
                <w:szCs w:val="24"/>
              </w:rPr>
            </w:pPr>
            <w:r w:rsidRPr="00CD0932">
              <w:rPr>
                <w:color w:val="434343"/>
                <w:sz w:val="24"/>
                <w:szCs w:val="24"/>
              </w:rPr>
              <w:t>$ 2.018</w:t>
            </w:r>
          </w:p>
        </w:tc>
      </w:tr>
      <w:tr w:rsidR="00CD0932" w:rsidRPr="00CD0932" w14:paraId="0CADD675" w14:textId="77777777" w:rsidTr="00FC5D64">
        <w:trPr>
          <w:trHeight w:val="300"/>
        </w:trPr>
        <w:tc>
          <w:tcPr>
            <w:tcW w:w="6521" w:type="dxa"/>
            <w:noWrap/>
            <w:hideMark/>
          </w:tcPr>
          <w:p w14:paraId="4CD85BDD" w14:textId="77777777" w:rsidR="00CD0932" w:rsidRPr="00CD0932" w:rsidRDefault="00CD0932" w:rsidP="00CD0932">
            <w:pPr>
              <w:jc w:val="center"/>
              <w:rPr>
                <w:b/>
                <w:bCs/>
                <w:color w:val="434343"/>
                <w:sz w:val="24"/>
                <w:szCs w:val="24"/>
              </w:rPr>
            </w:pPr>
            <w:r w:rsidRPr="00CD0932">
              <w:rPr>
                <w:b/>
                <w:bCs/>
                <w:color w:val="434343"/>
                <w:sz w:val="24"/>
                <w:szCs w:val="24"/>
              </w:rPr>
              <w:t>09. Industria, innovación e infraestructura</w:t>
            </w:r>
          </w:p>
        </w:tc>
        <w:tc>
          <w:tcPr>
            <w:tcW w:w="1904" w:type="dxa"/>
            <w:hideMark/>
          </w:tcPr>
          <w:p w14:paraId="23490780" w14:textId="77777777" w:rsidR="00CD0932" w:rsidRPr="00CD0932" w:rsidRDefault="00CD0932" w:rsidP="00CD0932">
            <w:pPr>
              <w:jc w:val="center"/>
              <w:rPr>
                <w:b/>
                <w:bCs/>
                <w:color w:val="434343"/>
                <w:sz w:val="24"/>
                <w:szCs w:val="24"/>
              </w:rPr>
            </w:pPr>
            <w:r w:rsidRPr="00CD0932">
              <w:rPr>
                <w:b/>
                <w:bCs/>
                <w:color w:val="434343"/>
                <w:sz w:val="24"/>
                <w:szCs w:val="24"/>
              </w:rPr>
              <w:t>$ 1.618</w:t>
            </w:r>
          </w:p>
        </w:tc>
        <w:tc>
          <w:tcPr>
            <w:tcW w:w="1815" w:type="dxa"/>
            <w:hideMark/>
          </w:tcPr>
          <w:p w14:paraId="43B187A6" w14:textId="77777777" w:rsidR="00CD0932" w:rsidRPr="00CD0932" w:rsidRDefault="00CD0932" w:rsidP="00CD0932">
            <w:pPr>
              <w:jc w:val="center"/>
              <w:rPr>
                <w:b/>
                <w:bCs/>
                <w:color w:val="434343"/>
                <w:sz w:val="24"/>
                <w:szCs w:val="24"/>
              </w:rPr>
            </w:pPr>
            <w:r w:rsidRPr="00CD0932">
              <w:rPr>
                <w:b/>
                <w:bCs/>
                <w:color w:val="434343"/>
                <w:sz w:val="24"/>
                <w:szCs w:val="24"/>
              </w:rPr>
              <w:t>$ 1.453</w:t>
            </w:r>
          </w:p>
        </w:tc>
      </w:tr>
      <w:tr w:rsidR="00CD0932" w:rsidRPr="00CD0932" w14:paraId="0EC67B25" w14:textId="77777777" w:rsidTr="00FC5D64">
        <w:trPr>
          <w:trHeight w:val="300"/>
        </w:trPr>
        <w:tc>
          <w:tcPr>
            <w:tcW w:w="6521" w:type="dxa"/>
            <w:noWrap/>
            <w:hideMark/>
          </w:tcPr>
          <w:p w14:paraId="0408F03E" w14:textId="77777777" w:rsidR="00CD0932" w:rsidRPr="00CD0932" w:rsidRDefault="00CD0932" w:rsidP="00CD0932">
            <w:pPr>
              <w:jc w:val="center"/>
              <w:rPr>
                <w:color w:val="434343"/>
                <w:sz w:val="24"/>
                <w:szCs w:val="24"/>
              </w:rPr>
            </w:pPr>
            <w:r w:rsidRPr="00CD0932">
              <w:rPr>
                <w:color w:val="434343"/>
                <w:sz w:val="24"/>
                <w:szCs w:val="24"/>
              </w:rPr>
              <w:t>Secretaría General</w:t>
            </w:r>
          </w:p>
        </w:tc>
        <w:tc>
          <w:tcPr>
            <w:tcW w:w="1904" w:type="dxa"/>
            <w:hideMark/>
          </w:tcPr>
          <w:p w14:paraId="65F534AA" w14:textId="77777777" w:rsidR="00CD0932" w:rsidRPr="00CD0932" w:rsidRDefault="00CD0932" w:rsidP="00CD0932">
            <w:pPr>
              <w:jc w:val="center"/>
              <w:rPr>
                <w:color w:val="434343"/>
                <w:sz w:val="24"/>
                <w:szCs w:val="24"/>
              </w:rPr>
            </w:pPr>
            <w:r w:rsidRPr="00CD0932">
              <w:rPr>
                <w:color w:val="434343"/>
                <w:sz w:val="24"/>
                <w:szCs w:val="24"/>
              </w:rPr>
              <w:t>$ 1.618</w:t>
            </w:r>
          </w:p>
        </w:tc>
        <w:tc>
          <w:tcPr>
            <w:tcW w:w="1815" w:type="dxa"/>
            <w:hideMark/>
          </w:tcPr>
          <w:p w14:paraId="0AF25C2A" w14:textId="77777777" w:rsidR="00CD0932" w:rsidRPr="00CD0932" w:rsidRDefault="00CD0932" w:rsidP="00CD0932">
            <w:pPr>
              <w:jc w:val="center"/>
              <w:rPr>
                <w:color w:val="434343"/>
                <w:sz w:val="24"/>
                <w:szCs w:val="24"/>
              </w:rPr>
            </w:pPr>
            <w:r w:rsidRPr="00CD0932">
              <w:rPr>
                <w:color w:val="434343"/>
                <w:sz w:val="24"/>
                <w:szCs w:val="24"/>
              </w:rPr>
              <w:t>$ 1.453</w:t>
            </w:r>
          </w:p>
        </w:tc>
      </w:tr>
      <w:tr w:rsidR="00CD0932" w:rsidRPr="00CD0932" w14:paraId="065B53FF" w14:textId="77777777" w:rsidTr="00FC5D64">
        <w:trPr>
          <w:trHeight w:val="300"/>
        </w:trPr>
        <w:tc>
          <w:tcPr>
            <w:tcW w:w="6521" w:type="dxa"/>
            <w:noWrap/>
            <w:hideMark/>
          </w:tcPr>
          <w:p w14:paraId="6F6F03A5" w14:textId="77777777" w:rsidR="00CD0932" w:rsidRPr="00CD0932" w:rsidRDefault="00CD0932" w:rsidP="00CD0932">
            <w:pPr>
              <w:jc w:val="center"/>
              <w:rPr>
                <w:b/>
                <w:bCs/>
                <w:color w:val="434343"/>
                <w:sz w:val="24"/>
                <w:szCs w:val="24"/>
              </w:rPr>
            </w:pPr>
            <w:r w:rsidRPr="00CD0932">
              <w:rPr>
                <w:b/>
                <w:bCs/>
                <w:color w:val="434343"/>
                <w:sz w:val="24"/>
                <w:szCs w:val="24"/>
              </w:rPr>
              <w:t>10. Reducción de las desigualdades</w:t>
            </w:r>
          </w:p>
        </w:tc>
        <w:tc>
          <w:tcPr>
            <w:tcW w:w="1904" w:type="dxa"/>
            <w:hideMark/>
          </w:tcPr>
          <w:p w14:paraId="10EBBC8B" w14:textId="77777777" w:rsidR="00CD0932" w:rsidRPr="00CD0932" w:rsidRDefault="00CD0932" w:rsidP="00CD0932">
            <w:pPr>
              <w:jc w:val="center"/>
              <w:rPr>
                <w:b/>
                <w:bCs/>
                <w:color w:val="434343"/>
                <w:sz w:val="24"/>
                <w:szCs w:val="24"/>
              </w:rPr>
            </w:pPr>
            <w:r w:rsidRPr="00CD0932">
              <w:rPr>
                <w:b/>
                <w:bCs/>
                <w:color w:val="434343"/>
                <w:sz w:val="24"/>
                <w:szCs w:val="24"/>
              </w:rPr>
              <w:t>$ 90.707</w:t>
            </w:r>
          </w:p>
        </w:tc>
        <w:tc>
          <w:tcPr>
            <w:tcW w:w="1815" w:type="dxa"/>
            <w:hideMark/>
          </w:tcPr>
          <w:p w14:paraId="3EACCDAE" w14:textId="77777777" w:rsidR="00CD0932" w:rsidRPr="00CD0932" w:rsidRDefault="00CD0932" w:rsidP="00CD0932">
            <w:pPr>
              <w:jc w:val="center"/>
              <w:rPr>
                <w:b/>
                <w:bCs/>
                <w:color w:val="434343"/>
                <w:sz w:val="24"/>
                <w:szCs w:val="24"/>
              </w:rPr>
            </w:pPr>
            <w:r w:rsidRPr="00CD0932">
              <w:rPr>
                <w:b/>
                <w:bCs/>
                <w:color w:val="434343"/>
                <w:sz w:val="24"/>
                <w:szCs w:val="24"/>
              </w:rPr>
              <w:t>$ 77.842</w:t>
            </w:r>
          </w:p>
        </w:tc>
      </w:tr>
      <w:tr w:rsidR="00CD0932" w:rsidRPr="00CD0932" w14:paraId="59B71A62" w14:textId="77777777" w:rsidTr="00FC5D64">
        <w:trPr>
          <w:trHeight w:val="300"/>
        </w:trPr>
        <w:tc>
          <w:tcPr>
            <w:tcW w:w="6521" w:type="dxa"/>
            <w:noWrap/>
            <w:hideMark/>
          </w:tcPr>
          <w:p w14:paraId="78B2118F" w14:textId="77777777" w:rsidR="00CD0932" w:rsidRPr="00CD0932" w:rsidRDefault="00CD0932" w:rsidP="00CD0932">
            <w:pPr>
              <w:jc w:val="center"/>
              <w:rPr>
                <w:color w:val="434343"/>
                <w:sz w:val="24"/>
                <w:szCs w:val="24"/>
              </w:rPr>
            </w:pPr>
            <w:r w:rsidRPr="00CD0932">
              <w:rPr>
                <w:color w:val="434343"/>
                <w:sz w:val="24"/>
                <w:szCs w:val="24"/>
              </w:rPr>
              <w:t>Instituto Distrital de las Artes</w:t>
            </w:r>
          </w:p>
        </w:tc>
        <w:tc>
          <w:tcPr>
            <w:tcW w:w="1904" w:type="dxa"/>
            <w:hideMark/>
          </w:tcPr>
          <w:p w14:paraId="6258966E" w14:textId="77777777" w:rsidR="00CD0932" w:rsidRPr="00CD0932" w:rsidRDefault="00CD0932" w:rsidP="00CD0932">
            <w:pPr>
              <w:jc w:val="center"/>
              <w:rPr>
                <w:color w:val="434343"/>
                <w:sz w:val="24"/>
                <w:szCs w:val="24"/>
              </w:rPr>
            </w:pPr>
            <w:r w:rsidRPr="00CD0932">
              <w:rPr>
                <w:color w:val="434343"/>
                <w:sz w:val="24"/>
                <w:szCs w:val="24"/>
              </w:rPr>
              <w:t>$ 415</w:t>
            </w:r>
          </w:p>
        </w:tc>
        <w:tc>
          <w:tcPr>
            <w:tcW w:w="1815" w:type="dxa"/>
            <w:hideMark/>
          </w:tcPr>
          <w:p w14:paraId="7B8FE0FC" w14:textId="77777777" w:rsidR="00CD0932" w:rsidRPr="00CD0932" w:rsidRDefault="00CD0932" w:rsidP="00CD0932">
            <w:pPr>
              <w:jc w:val="center"/>
              <w:rPr>
                <w:color w:val="434343"/>
                <w:sz w:val="24"/>
                <w:szCs w:val="24"/>
              </w:rPr>
            </w:pPr>
            <w:r w:rsidRPr="00CD0932">
              <w:rPr>
                <w:color w:val="434343"/>
                <w:sz w:val="24"/>
                <w:szCs w:val="24"/>
              </w:rPr>
              <w:t>$ 415</w:t>
            </w:r>
          </w:p>
        </w:tc>
      </w:tr>
      <w:tr w:rsidR="00CD0932" w:rsidRPr="00CD0932" w14:paraId="304A35BB" w14:textId="77777777" w:rsidTr="00FC5D64">
        <w:trPr>
          <w:trHeight w:val="300"/>
        </w:trPr>
        <w:tc>
          <w:tcPr>
            <w:tcW w:w="6521" w:type="dxa"/>
            <w:noWrap/>
            <w:hideMark/>
          </w:tcPr>
          <w:p w14:paraId="607BFEBC" w14:textId="77777777" w:rsidR="00CD0932" w:rsidRPr="00CD0932" w:rsidRDefault="00CD0932" w:rsidP="00CD0932">
            <w:pPr>
              <w:jc w:val="center"/>
              <w:rPr>
                <w:color w:val="434343"/>
                <w:sz w:val="24"/>
                <w:szCs w:val="24"/>
              </w:rPr>
            </w:pPr>
            <w:r w:rsidRPr="00CD0932">
              <w:rPr>
                <w:color w:val="434343"/>
                <w:sz w:val="24"/>
                <w:szCs w:val="24"/>
              </w:rPr>
              <w:t>Secretaría Distrital de Cultura, Recreación y Deporte</w:t>
            </w:r>
          </w:p>
        </w:tc>
        <w:tc>
          <w:tcPr>
            <w:tcW w:w="1904" w:type="dxa"/>
            <w:hideMark/>
          </w:tcPr>
          <w:p w14:paraId="0FE86A09" w14:textId="77777777" w:rsidR="00CD0932" w:rsidRPr="00CD0932" w:rsidRDefault="00CD0932" w:rsidP="00CD0932">
            <w:pPr>
              <w:jc w:val="center"/>
              <w:rPr>
                <w:color w:val="434343"/>
                <w:sz w:val="24"/>
                <w:szCs w:val="24"/>
              </w:rPr>
            </w:pPr>
            <w:r w:rsidRPr="00CD0932">
              <w:rPr>
                <w:color w:val="434343"/>
                <w:sz w:val="24"/>
                <w:szCs w:val="24"/>
              </w:rPr>
              <w:t>$ 4.514</w:t>
            </w:r>
          </w:p>
        </w:tc>
        <w:tc>
          <w:tcPr>
            <w:tcW w:w="1815" w:type="dxa"/>
            <w:hideMark/>
          </w:tcPr>
          <w:p w14:paraId="623898C9" w14:textId="77777777" w:rsidR="00CD0932" w:rsidRPr="00CD0932" w:rsidRDefault="00CD0932" w:rsidP="00CD0932">
            <w:pPr>
              <w:jc w:val="center"/>
              <w:rPr>
                <w:color w:val="434343"/>
                <w:sz w:val="24"/>
                <w:szCs w:val="24"/>
              </w:rPr>
            </w:pPr>
            <w:r w:rsidRPr="00CD0932">
              <w:rPr>
                <w:color w:val="434343"/>
                <w:sz w:val="24"/>
                <w:szCs w:val="24"/>
              </w:rPr>
              <w:t>$ 4.258</w:t>
            </w:r>
          </w:p>
        </w:tc>
      </w:tr>
      <w:tr w:rsidR="00CD0932" w:rsidRPr="00CD0932" w14:paraId="3EE5654B" w14:textId="77777777" w:rsidTr="00FC5D64">
        <w:trPr>
          <w:trHeight w:val="300"/>
        </w:trPr>
        <w:tc>
          <w:tcPr>
            <w:tcW w:w="6521" w:type="dxa"/>
            <w:noWrap/>
            <w:hideMark/>
          </w:tcPr>
          <w:p w14:paraId="29FC1130" w14:textId="77777777" w:rsidR="00CD0932" w:rsidRPr="00CD0932" w:rsidRDefault="00CD0932" w:rsidP="00CD0932">
            <w:pPr>
              <w:jc w:val="center"/>
              <w:rPr>
                <w:color w:val="434343"/>
                <w:sz w:val="24"/>
                <w:szCs w:val="24"/>
              </w:rPr>
            </w:pPr>
            <w:r w:rsidRPr="00CD0932">
              <w:rPr>
                <w:color w:val="434343"/>
                <w:sz w:val="24"/>
                <w:szCs w:val="24"/>
              </w:rPr>
              <w:t>Secretaría Distrital de Gobierno</w:t>
            </w:r>
          </w:p>
        </w:tc>
        <w:tc>
          <w:tcPr>
            <w:tcW w:w="1904" w:type="dxa"/>
            <w:hideMark/>
          </w:tcPr>
          <w:p w14:paraId="462C3880" w14:textId="77777777" w:rsidR="00CD0932" w:rsidRPr="00CD0932" w:rsidRDefault="00CD0932" w:rsidP="00CD0932">
            <w:pPr>
              <w:jc w:val="center"/>
              <w:rPr>
                <w:color w:val="434343"/>
                <w:sz w:val="24"/>
                <w:szCs w:val="24"/>
              </w:rPr>
            </w:pPr>
            <w:r w:rsidRPr="00CD0932">
              <w:rPr>
                <w:color w:val="434343"/>
                <w:sz w:val="24"/>
                <w:szCs w:val="24"/>
              </w:rPr>
              <w:t>$ 4.000</w:t>
            </w:r>
          </w:p>
        </w:tc>
        <w:tc>
          <w:tcPr>
            <w:tcW w:w="1815" w:type="dxa"/>
            <w:hideMark/>
          </w:tcPr>
          <w:p w14:paraId="29806D14" w14:textId="77777777" w:rsidR="00CD0932" w:rsidRPr="00CD0932" w:rsidRDefault="00CD0932" w:rsidP="00CD0932">
            <w:pPr>
              <w:jc w:val="center"/>
              <w:rPr>
                <w:color w:val="434343"/>
                <w:sz w:val="24"/>
                <w:szCs w:val="24"/>
              </w:rPr>
            </w:pPr>
            <w:r w:rsidRPr="00CD0932">
              <w:rPr>
                <w:color w:val="434343"/>
                <w:sz w:val="24"/>
                <w:szCs w:val="24"/>
              </w:rPr>
              <w:t>$ 3.087</w:t>
            </w:r>
          </w:p>
        </w:tc>
      </w:tr>
      <w:tr w:rsidR="00CD0932" w:rsidRPr="00CD0932" w14:paraId="35FF8325" w14:textId="77777777" w:rsidTr="00FC5D64">
        <w:trPr>
          <w:trHeight w:val="300"/>
        </w:trPr>
        <w:tc>
          <w:tcPr>
            <w:tcW w:w="6521" w:type="dxa"/>
            <w:noWrap/>
            <w:hideMark/>
          </w:tcPr>
          <w:p w14:paraId="016BBD99" w14:textId="77777777" w:rsidR="00CD0932" w:rsidRPr="00CD0932" w:rsidRDefault="00CD0932" w:rsidP="00CD0932">
            <w:pPr>
              <w:jc w:val="center"/>
              <w:rPr>
                <w:color w:val="434343"/>
                <w:sz w:val="24"/>
                <w:szCs w:val="24"/>
              </w:rPr>
            </w:pPr>
            <w:r w:rsidRPr="00CD0932">
              <w:rPr>
                <w:color w:val="434343"/>
                <w:sz w:val="24"/>
                <w:szCs w:val="24"/>
              </w:rPr>
              <w:t>Secretaría Distrital de Integración Social</w:t>
            </w:r>
          </w:p>
        </w:tc>
        <w:tc>
          <w:tcPr>
            <w:tcW w:w="1904" w:type="dxa"/>
            <w:hideMark/>
          </w:tcPr>
          <w:p w14:paraId="1D5557C6" w14:textId="77777777" w:rsidR="00CD0932" w:rsidRPr="00CD0932" w:rsidRDefault="00CD0932" w:rsidP="00CD0932">
            <w:pPr>
              <w:jc w:val="center"/>
              <w:rPr>
                <w:color w:val="434343"/>
                <w:sz w:val="24"/>
                <w:szCs w:val="24"/>
              </w:rPr>
            </w:pPr>
            <w:r w:rsidRPr="00CD0932">
              <w:rPr>
                <w:color w:val="434343"/>
                <w:sz w:val="24"/>
                <w:szCs w:val="24"/>
              </w:rPr>
              <w:t>$ 81.171</w:t>
            </w:r>
          </w:p>
        </w:tc>
        <w:tc>
          <w:tcPr>
            <w:tcW w:w="1815" w:type="dxa"/>
            <w:hideMark/>
          </w:tcPr>
          <w:p w14:paraId="6E14FB74" w14:textId="77777777" w:rsidR="00CD0932" w:rsidRPr="00CD0932" w:rsidRDefault="00CD0932" w:rsidP="00CD0932">
            <w:pPr>
              <w:jc w:val="center"/>
              <w:rPr>
                <w:color w:val="434343"/>
                <w:sz w:val="24"/>
                <w:szCs w:val="24"/>
              </w:rPr>
            </w:pPr>
            <w:r w:rsidRPr="00CD0932">
              <w:rPr>
                <w:color w:val="434343"/>
                <w:sz w:val="24"/>
                <w:szCs w:val="24"/>
              </w:rPr>
              <w:t>$ 69.479</w:t>
            </w:r>
          </w:p>
        </w:tc>
      </w:tr>
      <w:tr w:rsidR="00CD0932" w:rsidRPr="00CD0932" w14:paraId="7A0B1B4A" w14:textId="77777777" w:rsidTr="00FC5D64">
        <w:trPr>
          <w:trHeight w:val="300"/>
        </w:trPr>
        <w:tc>
          <w:tcPr>
            <w:tcW w:w="6521" w:type="dxa"/>
            <w:noWrap/>
            <w:hideMark/>
          </w:tcPr>
          <w:p w14:paraId="2656F730" w14:textId="77777777" w:rsidR="00CD0932" w:rsidRPr="00CD0932" w:rsidRDefault="00CD0932" w:rsidP="00CD0932">
            <w:pPr>
              <w:jc w:val="center"/>
              <w:rPr>
                <w:color w:val="434343"/>
                <w:sz w:val="24"/>
                <w:szCs w:val="24"/>
              </w:rPr>
            </w:pPr>
            <w:r w:rsidRPr="00CD0932">
              <w:rPr>
                <w:color w:val="434343"/>
                <w:sz w:val="24"/>
                <w:szCs w:val="24"/>
              </w:rPr>
              <w:t>Secretaría Distrital de Planeación</w:t>
            </w:r>
          </w:p>
        </w:tc>
        <w:tc>
          <w:tcPr>
            <w:tcW w:w="1904" w:type="dxa"/>
            <w:hideMark/>
          </w:tcPr>
          <w:p w14:paraId="7155B09F" w14:textId="77777777" w:rsidR="00CD0932" w:rsidRPr="00CD0932" w:rsidRDefault="00CD0932" w:rsidP="00CD0932">
            <w:pPr>
              <w:jc w:val="center"/>
              <w:rPr>
                <w:color w:val="434343"/>
                <w:sz w:val="24"/>
                <w:szCs w:val="24"/>
              </w:rPr>
            </w:pPr>
            <w:r w:rsidRPr="00CD0932">
              <w:rPr>
                <w:color w:val="434343"/>
                <w:sz w:val="24"/>
                <w:szCs w:val="24"/>
              </w:rPr>
              <w:t>$ 607</w:t>
            </w:r>
          </w:p>
        </w:tc>
        <w:tc>
          <w:tcPr>
            <w:tcW w:w="1815" w:type="dxa"/>
            <w:hideMark/>
          </w:tcPr>
          <w:p w14:paraId="7F65A8D6" w14:textId="77777777" w:rsidR="00CD0932" w:rsidRPr="00CD0932" w:rsidRDefault="00CD0932" w:rsidP="00CD0932">
            <w:pPr>
              <w:jc w:val="center"/>
              <w:rPr>
                <w:color w:val="434343"/>
                <w:sz w:val="24"/>
                <w:szCs w:val="24"/>
              </w:rPr>
            </w:pPr>
            <w:r w:rsidRPr="00CD0932">
              <w:rPr>
                <w:color w:val="434343"/>
                <w:sz w:val="24"/>
                <w:szCs w:val="24"/>
              </w:rPr>
              <w:t>$ 603</w:t>
            </w:r>
          </w:p>
        </w:tc>
      </w:tr>
      <w:tr w:rsidR="00CD0932" w:rsidRPr="00CD0932" w14:paraId="0AF6BA02" w14:textId="77777777" w:rsidTr="00FC5D64">
        <w:trPr>
          <w:trHeight w:val="300"/>
        </w:trPr>
        <w:tc>
          <w:tcPr>
            <w:tcW w:w="6521" w:type="dxa"/>
            <w:noWrap/>
            <w:hideMark/>
          </w:tcPr>
          <w:p w14:paraId="1722E856" w14:textId="77777777" w:rsidR="00CD0932" w:rsidRPr="00CD0932" w:rsidRDefault="00CD0932" w:rsidP="00CD0932">
            <w:pPr>
              <w:jc w:val="center"/>
              <w:rPr>
                <w:b/>
                <w:bCs/>
                <w:color w:val="434343"/>
                <w:sz w:val="24"/>
                <w:szCs w:val="24"/>
              </w:rPr>
            </w:pPr>
            <w:r w:rsidRPr="00CD0932">
              <w:rPr>
                <w:b/>
                <w:bCs/>
                <w:color w:val="434343"/>
                <w:sz w:val="24"/>
                <w:szCs w:val="24"/>
              </w:rPr>
              <w:t>11. Ciudades y comunidades sostenibles</w:t>
            </w:r>
          </w:p>
        </w:tc>
        <w:tc>
          <w:tcPr>
            <w:tcW w:w="1904" w:type="dxa"/>
            <w:hideMark/>
          </w:tcPr>
          <w:p w14:paraId="3137E7DC" w14:textId="77777777" w:rsidR="00CD0932" w:rsidRPr="00CD0932" w:rsidRDefault="00CD0932" w:rsidP="00CD0932">
            <w:pPr>
              <w:jc w:val="center"/>
              <w:rPr>
                <w:b/>
                <w:bCs/>
                <w:color w:val="434343"/>
                <w:sz w:val="24"/>
                <w:szCs w:val="24"/>
              </w:rPr>
            </w:pPr>
            <w:r w:rsidRPr="00CD0932">
              <w:rPr>
                <w:b/>
                <w:bCs/>
                <w:color w:val="434343"/>
                <w:sz w:val="24"/>
                <w:szCs w:val="24"/>
              </w:rPr>
              <w:t>$ 82.441</w:t>
            </w:r>
          </w:p>
        </w:tc>
        <w:tc>
          <w:tcPr>
            <w:tcW w:w="1815" w:type="dxa"/>
            <w:hideMark/>
          </w:tcPr>
          <w:p w14:paraId="48C6BABD" w14:textId="77777777" w:rsidR="00CD0932" w:rsidRPr="00CD0932" w:rsidRDefault="00CD0932" w:rsidP="00CD0932">
            <w:pPr>
              <w:jc w:val="center"/>
              <w:rPr>
                <w:b/>
                <w:bCs/>
                <w:color w:val="434343"/>
                <w:sz w:val="24"/>
                <w:szCs w:val="24"/>
              </w:rPr>
            </w:pPr>
            <w:r w:rsidRPr="00CD0932">
              <w:rPr>
                <w:b/>
                <w:bCs/>
                <w:color w:val="434343"/>
                <w:sz w:val="24"/>
                <w:szCs w:val="24"/>
              </w:rPr>
              <w:t>$ 60.904</w:t>
            </w:r>
          </w:p>
        </w:tc>
      </w:tr>
      <w:tr w:rsidR="00CD0932" w:rsidRPr="00CD0932" w14:paraId="5CB8DB0F" w14:textId="77777777" w:rsidTr="00FC5D64">
        <w:trPr>
          <w:trHeight w:val="300"/>
        </w:trPr>
        <w:tc>
          <w:tcPr>
            <w:tcW w:w="6521" w:type="dxa"/>
            <w:noWrap/>
            <w:hideMark/>
          </w:tcPr>
          <w:p w14:paraId="364A8DEF" w14:textId="77777777" w:rsidR="00CD0932" w:rsidRPr="00CD0932" w:rsidRDefault="00CD0932" w:rsidP="00CD0932">
            <w:pPr>
              <w:jc w:val="center"/>
              <w:rPr>
                <w:color w:val="434343"/>
                <w:sz w:val="24"/>
                <w:szCs w:val="24"/>
              </w:rPr>
            </w:pPr>
            <w:r w:rsidRPr="00CD0932">
              <w:rPr>
                <w:color w:val="434343"/>
                <w:sz w:val="24"/>
                <w:szCs w:val="24"/>
              </w:rPr>
              <w:t>Empresa de Transporte del Tercer Milenio - Transmilenio S.A.</w:t>
            </w:r>
          </w:p>
        </w:tc>
        <w:tc>
          <w:tcPr>
            <w:tcW w:w="1904" w:type="dxa"/>
            <w:hideMark/>
          </w:tcPr>
          <w:p w14:paraId="6533CDEF" w14:textId="77777777" w:rsidR="00CD0932" w:rsidRPr="00CD0932" w:rsidRDefault="00CD0932" w:rsidP="00CD0932">
            <w:pPr>
              <w:jc w:val="center"/>
              <w:rPr>
                <w:color w:val="434343"/>
                <w:sz w:val="24"/>
                <w:szCs w:val="24"/>
              </w:rPr>
            </w:pPr>
            <w:r w:rsidRPr="00CD0932">
              <w:rPr>
                <w:color w:val="434343"/>
                <w:sz w:val="24"/>
                <w:szCs w:val="24"/>
              </w:rPr>
              <w:t>$ 40.915</w:t>
            </w:r>
          </w:p>
        </w:tc>
        <w:tc>
          <w:tcPr>
            <w:tcW w:w="1815" w:type="dxa"/>
            <w:hideMark/>
          </w:tcPr>
          <w:p w14:paraId="0F7027F0" w14:textId="77777777" w:rsidR="00CD0932" w:rsidRPr="00CD0932" w:rsidRDefault="00CD0932" w:rsidP="00CD0932">
            <w:pPr>
              <w:jc w:val="center"/>
              <w:rPr>
                <w:color w:val="434343"/>
                <w:sz w:val="24"/>
                <w:szCs w:val="24"/>
              </w:rPr>
            </w:pPr>
            <w:r w:rsidRPr="00CD0932">
              <w:rPr>
                <w:color w:val="434343"/>
                <w:sz w:val="24"/>
                <w:szCs w:val="24"/>
              </w:rPr>
              <w:t>$ 36.778</w:t>
            </w:r>
          </w:p>
        </w:tc>
      </w:tr>
      <w:tr w:rsidR="00CD0932" w:rsidRPr="00CD0932" w14:paraId="08AEB70F" w14:textId="77777777" w:rsidTr="00FC5D64">
        <w:trPr>
          <w:trHeight w:val="300"/>
        </w:trPr>
        <w:tc>
          <w:tcPr>
            <w:tcW w:w="6521" w:type="dxa"/>
            <w:noWrap/>
            <w:hideMark/>
          </w:tcPr>
          <w:p w14:paraId="3AB8A31E" w14:textId="72145391" w:rsidR="00CD0932" w:rsidRPr="00CD0932" w:rsidRDefault="00CD0932" w:rsidP="00CD0932">
            <w:pPr>
              <w:jc w:val="center"/>
              <w:rPr>
                <w:color w:val="434343"/>
                <w:sz w:val="24"/>
                <w:szCs w:val="24"/>
              </w:rPr>
            </w:pPr>
            <w:r w:rsidRPr="00CD0932">
              <w:rPr>
                <w:color w:val="434343"/>
                <w:sz w:val="24"/>
                <w:szCs w:val="24"/>
              </w:rPr>
              <w:t xml:space="preserve">Fundación Gilberto </w:t>
            </w:r>
            <w:r w:rsidR="00AF3B60" w:rsidRPr="00CD0932">
              <w:rPr>
                <w:color w:val="434343"/>
                <w:sz w:val="24"/>
                <w:szCs w:val="24"/>
              </w:rPr>
              <w:t>Álzate</w:t>
            </w:r>
            <w:r w:rsidRPr="00CD0932">
              <w:rPr>
                <w:color w:val="434343"/>
                <w:sz w:val="24"/>
                <w:szCs w:val="24"/>
              </w:rPr>
              <w:t xml:space="preserve"> Avendaño</w:t>
            </w:r>
          </w:p>
        </w:tc>
        <w:tc>
          <w:tcPr>
            <w:tcW w:w="1904" w:type="dxa"/>
            <w:hideMark/>
          </w:tcPr>
          <w:p w14:paraId="5856997A" w14:textId="77777777" w:rsidR="00CD0932" w:rsidRPr="00CD0932" w:rsidRDefault="00CD0932" w:rsidP="00CD0932">
            <w:pPr>
              <w:jc w:val="center"/>
              <w:rPr>
                <w:color w:val="434343"/>
                <w:sz w:val="24"/>
                <w:szCs w:val="24"/>
              </w:rPr>
            </w:pPr>
            <w:r w:rsidRPr="00CD0932">
              <w:rPr>
                <w:color w:val="434343"/>
                <w:sz w:val="24"/>
                <w:szCs w:val="24"/>
              </w:rPr>
              <w:t>$ 414</w:t>
            </w:r>
          </w:p>
        </w:tc>
        <w:tc>
          <w:tcPr>
            <w:tcW w:w="1815" w:type="dxa"/>
            <w:hideMark/>
          </w:tcPr>
          <w:p w14:paraId="0D4AC686" w14:textId="77777777" w:rsidR="00CD0932" w:rsidRPr="00CD0932" w:rsidRDefault="00CD0932" w:rsidP="00CD0932">
            <w:pPr>
              <w:jc w:val="center"/>
              <w:rPr>
                <w:color w:val="434343"/>
                <w:sz w:val="24"/>
                <w:szCs w:val="24"/>
              </w:rPr>
            </w:pPr>
            <w:r w:rsidRPr="00CD0932">
              <w:rPr>
                <w:color w:val="434343"/>
                <w:sz w:val="24"/>
                <w:szCs w:val="24"/>
              </w:rPr>
              <w:t>$ 368</w:t>
            </w:r>
          </w:p>
        </w:tc>
      </w:tr>
      <w:tr w:rsidR="00CD0932" w:rsidRPr="00CD0932" w14:paraId="6ACB35C8" w14:textId="77777777" w:rsidTr="00FC5D64">
        <w:trPr>
          <w:trHeight w:val="300"/>
        </w:trPr>
        <w:tc>
          <w:tcPr>
            <w:tcW w:w="6521" w:type="dxa"/>
            <w:noWrap/>
            <w:hideMark/>
          </w:tcPr>
          <w:p w14:paraId="31B16CA7" w14:textId="77777777" w:rsidR="00CD0932" w:rsidRPr="00CD0932" w:rsidRDefault="00CD0932" w:rsidP="00CD0932">
            <w:pPr>
              <w:jc w:val="center"/>
              <w:rPr>
                <w:color w:val="434343"/>
                <w:sz w:val="24"/>
                <w:szCs w:val="24"/>
              </w:rPr>
            </w:pPr>
            <w:r w:rsidRPr="00CD0932">
              <w:rPr>
                <w:color w:val="434343"/>
                <w:sz w:val="24"/>
                <w:szCs w:val="24"/>
              </w:rPr>
              <w:t>Instituto Distrital del Patrimonio Cultural</w:t>
            </w:r>
          </w:p>
        </w:tc>
        <w:tc>
          <w:tcPr>
            <w:tcW w:w="1904" w:type="dxa"/>
            <w:hideMark/>
          </w:tcPr>
          <w:p w14:paraId="7EA210F7" w14:textId="77777777" w:rsidR="00CD0932" w:rsidRPr="00CD0932" w:rsidRDefault="00CD0932" w:rsidP="00CD0932">
            <w:pPr>
              <w:jc w:val="center"/>
              <w:rPr>
                <w:color w:val="434343"/>
                <w:sz w:val="24"/>
                <w:szCs w:val="24"/>
              </w:rPr>
            </w:pPr>
            <w:r w:rsidRPr="00CD0932">
              <w:rPr>
                <w:color w:val="434343"/>
                <w:sz w:val="24"/>
                <w:szCs w:val="24"/>
              </w:rPr>
              <w:t>$ 2.364</w:t>
            </w:r>
          </w:p>
        </w:tc>
        <w:tc>
          <w:tcPr>
            <w:tcW w:w="1815" w:type="dxa"/>
            <w:hideMark/>
          </w:tcPr>
          <w:p w14:paraId="2A71CCD1" w14:textId="77777777" w:rsidR="00CD0932" w:rsidRPr="00CD0932" w:rsidRDefault="00CD0932" w:rsidP="00CD0932">
            <w:pPr>
              <w:jc w:val="center"/>
              <w:rPr>
                <w:color w:val="434343"/>
                <w:sz w:val="24"/>
                <w:szCs w:val="24"/>
              </w:rPr>
            </w:pPr>
            <w:r w:rsidRPr="00CD0932">
              <w:rPr>
                <w:color w:val="434343"/>
                <w:sz w:val="24"/>
                <w:szCs w:val="24"/>
              </w:rPr>
              <w:t>$ 1.481</w:t>
            </w:r>
          </w:p>
        </w:tc>
      </w:tr>
      <w:tr w:rsidR="00CD0932" w:rsidRPr="00CD0932" w14:paraId="7A6CACEF" w14:textId="77777777" w:rsidTr="00FC5D64">
        <w:trPr>
          <w:trHeight w:val="300"/>
        </w:trPr>
        <w:tc>
          <w:tcPr>
            <w:tcW w:w="6521" w:type="dxa"/>
            <w:noWrap/>
            <w:hideMark/>
          </w:tcPr>
          <w:p w14:paraId="10DB1AEB" w14:textId="77777777" w:rsidR="00CD0932" w:rsidRPr="00CD0932" w:rsidRDefault="00CD0932" w:rsidP="00CD0932">
            <w:pPr>
              <w:jc w:val="center"/>
              <w:rPr>
                <w:color w:val="434343"/>
                <w:sz w:val="24"/>
                <w:szCs w:val="24"/>
              </w:rPr>
            </w:pPr>
            <w:r w:rsidRPr="00CD0932">
              <w:rPr>
                <w:color w:val="434343"/>
                <w:sz w:val="24"/>
                <w:szCs w:val="24"/>
              </w:rPr>
              <w:t>Instituto para la Economía Social</w:t>
            </w:r>
          </w:p>
        </w:tc>
        <w:tc>
          <w:tcPr>
            <w:tcW w:w="1904" w:type="dxa"/>
            <w:hideMark/>
          </w:tcPr>
          <w:p w14:paraId="40A45428" w14:textId="77777777" w:rsidR="00CD0932" w:rsidRPr="00CD0932" w:rsidRDefault="00CD0932" w:rsidP="00CD0932">
            <w:pPr>
              <w:jc w:val="center"/>
              <w:rPr>
                <w:color w:val="434343"/>
                <w:sz w:val="24"/>
                <w:szCs w:val="24"/>
              </w:rPr>
            </w:pPr>
            <w:r w:rsidRPr="00CD0932">
              <w:rPr>
                <w:color w:val="434343"/>
                <w:sz w:val="24"/>
                <w:szCs w:val="24"/>
              </w:rPr>
              <w:t>$ 7.980</w:t>
            </w:r>
          </w:p>
        </w:tc>
        <w:tc>
          <w:tcPr>
            <w:tcW w:w="1815" w:type="dxa"/>
            <w:hideMark/>
          </w:tcPr>
          <w:p w14:paraId="7B3D5181" w14:textId="77777777" w:rsidR="00CD0932" w:rsidRPr="00CD0932" w:rsidRDefault="00CD0932" w:rsidP="00CD0932">
            <w:pPr>
              <w:jc w:val="center"/>
              <w:rPr>
                <w:color w:val="434343"/>
                <w:sz w:val="24"/>
                <w:szCs w:val="24"/>
              </w:rPr>
            </w:pPr>
            <w:r w:rsidRPr="00CD0932">
              <w:rPr>
                <w:color w:val="434343"/>
                <w:sz w:val="24"/>
                <w:szCs w:val="24"/>
              </w:rPr>
              <w:t>$ 4.740</w:t>
            </w:r>
          </w:p>
        </w:tc>
      </w:tr>
      <w:tr w:rsidR="00CD0932" w:rsidRPr="00CD0932" w14:paraId="5C39119D" w14:textId="77777777" w:rsidTr="00FC5D64">
        <w:trPr>
          <w:trHeight w:val="300"/>
        </w:trPr>
        <w:tc>
          <w:tcPr>
            <w:tcW w:w="6521" w:type="dxa"/>
            <w:noWrap/>
            <w:hideMark/>
          </w:tcPr>
          <w:p w14:paraId="36333C65" w14:textId="77777777" w:rsidR="00CD0932" w:rsidRPr="00CD0932" w:rsidRDefault="00CD0932" w:rsidP="00CD0932">
            <w:pPr>
              <w:jc w:val="center"/>
              <w:rPr>
                <w:color w:val="434343"/>
                <w:sz w:val="24"/>
                <w:szCs w:val="24"/>
              </w:rPr>
            </w:pPr>
            <w:r w:rsidRPr="00CD0932">
              <w:rPr>
                <w:color w:val="434343"/>
                <w:sz w:val="24"/>
                <w:szCs w:val="24"/>
              </w:rPr>
              <w:t>Orquesta Filarmónica de Bogotá</w:t>
            </w:r>
          </w:p>
        </w:tc>
        <w:tc>
          <w:tcPr>
            <w:tcW w:w="1904" w:type="dxa"/>
            <w:hideMark/>
          </w:tcPr>
          <w:p w14:paraId="66A0B3FF" w14:textId="77777777" w:rsidR="00CD0932" w:rsidRPr="00CD0932" w:rsidRDefault="00CD0932" w:rsidP="00CD0932">
            <w:pPr>
              <w:jc w:val="center"/>
              <w:rPr>
                <w:color w:val="434343"/>
                <w:sz w:val="24"/>
                <w:szCs w:val="24"/>
              </w:rPr>
            </w:pPr>
            <w:r w:rsidRPr="00CD0932">
              <w:rPr>
                <w:color w:val="434343"/>
                <w:sz w:val="24"/>
                <w:szCs w:val="24"/>
              </w:rPr>
              <w:t>$ 242</w:t>
            </w:r>
          </w:p>
        </w:tc>
        <w:tc>
          <w:tcPr>
            <w:tcW w:w="1815" w:type="dxa"/>
            <w:hideMark/>
          </w:tcPr>
          <w:p w14:paraId="3E263E84" w14:textId="77777777" w:rsidR="00CD0932" w:rsidRPr="00CD0932" w:rsidRDefault="00CD0932" w:rsidP="00CD0932">
            <w:pPr>
              <w:jc w:val="center"/>
              <w:rPr>
                <w:color w:val="434343"/>
                <w:sz w:val="24"/>
                <w:szCs w:val="24"/>
              </w:rPr>
            </w:pPr>
            <w:r w:rsidRPr="00CD0932">
              <w:rPr>
                <w:color w:val="434343"/>
                <w:sz w:val="24"/>
                <w:szCs w:val="24"/>
              </w:rPr>
              <w:t>$ 75</w:t>
            </w:r>
          </w:p>
        </w:tc>
      </w:tr>
      <w:tr w:rsidR="00CD0932" w:rsidRPr="00CD0932" w14:paraId="26E77335" w14:textId="77777777" w:rsidTr="00FC5D64">
        <w:trPr>
          <w:trHeight w:val="300"/>
        </w:trPr>
        <w:tc>
          <w:tcPr>
            <w:tcW w:w="6521" w:type="dxa"/>
            <w:noWrap/>
            <w:hideMark/>
          </w:tcPr>
          <w:p w14:paraId="14658EB4" w14:textId="77777777" w:rsidR="00CD0932" w:rsidRPr="00CD0932" w:rsidRDefault="00CD0932" w:rsidP="00CD0932">
            <w:pPr>
              <w:jc w:val="center"/>
              <w:rPr>
                <w:color w:val="434343"/>
                <w:sz w:val="24"/>
                <w:szCs w:val="24"/>
              </w:rPr>
            </w:pPr>
            <w:r w:rsidRPr="00CD0932">
              <w:rPr>
                <w:color w:val="434343"/>
                <w:sz w:val="24"/>
                <w:szCs w:val="24"/>
              </w:rPr>
              <w:t>Secretaría Distrital de Ambiente</w:t>
            </w:r>
          </w:p>
        </w:tc>
        <w:tc>
          <w:tcPr>
            <w:tcW w:w="1904" w:type="dxa"/>
            <w:hideMark/>
          </w:tcPr>
          <w:p w14:paraId="17203AA1" w14:textId="77777777" w:rsidR="00CD0932" w:rsidRPr="00CD0932" w:rsidRDefault="00CD0932" w:rsidP="00CD0932">
            <w:pPr>
              <w:jc w:val="center"/>
              <w:rPr>
                <w:color w:val="434343"/>
                <w:sz w:val="24"/>
                <w:szCs w:val="24"/>
              </w:rPr>
            </w:pPr>
            <w:r w:rsidRPr="00CD0932">
              <w:rPr>
                <w:color w:val="434343"/>
                <w:sz w:val="24"/>
                <w:szCs w:val="24"/>
              </w:rPr>
              <w:t>$ 33</w:t>
            </w:r>
          </w:p>
        </w:tc>
        <w:tc>
          <w:tcPr>
            <w:tcW w:w="1815" w:type="dxa"/>
            <w:hideMark/>
          </w:tcPr>
          <w:p w14:paraId="4A75DE8C" w14:textId="77777777" w:rsidR="00CD0932" w:rsidRPr="00CD0932" w:rsidRDefault="00CD0932" w:rsidP="00CD0932">
            <w:pPr>
              <w:jc w:val="center"/>
              <w:rPr>
                <w:color w:val="434343"/>
                <w:sz w:val="24"/>
                <w:szCs w:val="24"/>
              </w:rPr>
            </w:pPr>
            <w:r w:rsidRPr="00CD0932">
              <w:rPr>
                <w:color w:val="434343"/>
                <w:sz w:val="24"/>
                <w:szCs w:val="24"/>
              </w:rPr>
              <w:t>$ 33</w:t>
            </w:r>
          </w:p>
        </w:tc>
      </w:tr>
      <w:tr w:rsidR="00CD0932" w:rsidRPr="00CD0932" w14:paraId="66B95EEF" w14:textId="77777777" w:rsidTr="00FC5D64">
        <w:trPr>
          <w:trHeight w:val="300"/>
        </w:trPr>
        <w:tc>
          <w:tcPr>
            <w:tcW w:w="6521" w:type="dxa"/>
            <w:noWrap/>
            <w:hideMark/>
          </w:tcPr>
          <w:p w14:paraId="183B83A2" w14:textId="77777777" w:rsidR="00CD0932" w:rsidRPr="00CD0932" w:rsidRDefault="00CD0932" w:rsidP="00CD0932">
            <w:pPr>
              <w:jc w:val="center"/>
              <w:rPr>
                <w:color w:val="434343"/>
                <w:sz w:val="24"/>
                <w:szCs w:val="24"/>
              </w:rPr>
            </w:pPr>
            <w:r w:rsidRPr="00CD0932">
              <w:rPr>
                <w:color w:val="434343"/>
                <w:sz w:val="24"/>
                <w:szCs w:val="24"/>
              </w:rPr>
              <w:t>Secretaría Distrital de Cultura, Recreación y Deporte</w:t>
            </w:r>
          </w:p>
        </w:tc>
        <w:tc>
          <w:tcPr>
            <w:tcW w:w="1904" w:type="dxa"/>
            <w:hideMark/>
          </w:tcPr>
          <w:p w14:paraId="3E35AD5A" w14:textId="77777777" w:rsidR="00CD0932" w:rsidRPr="00CD0932" w:rsidRDefault="00CD0932" w:rsidP="00CD0932">
            <w:pPr>
              <w:jc w:val="center"/>
              <w:rPr>
                <w:color w:val="434343"/>
                <w:sz w:val="24"/>
                <w:szCs w:val="24"/>
              </w:rPr>
            </w:pPr>
            <w:r w:rsidRPr="00CD0932">
              <w:rPr>
                <w:color w:val="434343"/>
                <w:sz w:val="24"/>
                <w:szCs w:val="24"/>
              </w:rPr>
              <w:t>$ 25.084</w:t>
            </w:r>
          </w:p>
        </w:tc>
        <w:tc>
          <w:tcPr>
            <w:tcW w:w="1815" w:type="dxa"/>
            <w:hideMark/>
          </w:tcPr>
          <w:p w14:paraId="2C4824D2" w14:textId="77777777" w:rsidR="00CD0932" w:rsidRPr="00CD0932" w:rsidRDefault="00CD0932" w:rsidP="00CD0932">
            <w:pPr>
              <w:jc w:val="center"/>
              <w:rPr>
                <w:color w:val="434343"/>
                <w:sz w:val="24"/>
                <w:szCs w:val="24"/>
              </w:rPr>
            </w:pPr>
            <w:r w:rsidRPr="00CD0932">
              <w:rPr>
                <w:color w:val="434343"/>
                <w:sz w:val="24"/>
                <w:szCs w:val="24"/>
              </w:rPr>
              <w:t>$ 12.971</w:t>
            </w:r>
          </w:p>
        </w:tc>
      </w:tr>
      <w:tr w:rsidR="00CD0932" w:rsidRPr="00CD0932" w14:paraId="061A1317" w14:textId="77777777" w:rsidTr="00FC5D64">
        <w:trPr>
          <w:trHeight w:val="300"/>
        </w:trPr>
        <w:tc>
          <w:tcPr>
            <w:tcW w:w="6521" w:type="dxa"/>
            <w:noWrap/>
            <w:hideMark/>
          </w:tcPr>
          <w:p w14:paraId="707BDE13" w14:textId="77777777" w:rsidR="00CD0932" w:rsidRPr="00CD0932" w:rsidRDefault="00CD0932" w:rsidP="00CD0932">
            <w:pPr>
              <w:jc w:val="center"/>
              <w:rPr>
                <w:color w:val="434343"/>
                <w:sz w:val="24"/>
                <w:szCs w:val="24"/>
              </w:rPr>
            </w:pPr>
            <w:r w:rsidRPr="00CD0932">
              <w:rPr>
                <w:color w:val="434343"/>
                <w:sz w:val="24"/>
                <w:szCs w:val="24"/>
              </w:rPr>
              <w:t>Secretaría Distrital de Movilidad</w:t>
            </w:r>
          </w:p>
        </w:tc>
        <w:tc>
          <w:tcPr>
            <w:tcW w:w="1904" w:type="dxa"/>
            <w:hideMark/>
          </w:tcPr>
          <w:p w14:paraId="5B036447" w14:textId="77777777" w:rsidR="00CD0932" w:rsidRPr="00CD0932" w:rsidRDefault="00CD0932" w:rsidP="00CD0932">
            <w:pPr>
              <w:jc w:val="center"/>
              <w:rPr>
                <w:color w:val="434343"/>
                <w:sz w:val="24"/>
                <w:szCs w:val="24"/>
              </w:rPr>
            </w:pPr>
            <w:r w:rsidRPr="00CD0932">
              <w:rPr>
                <w:color w:val="434343"/>
                <w:sz w:val="24"/>
                <w:szCs w:val="24"/>
              </w:rPr>
              <w:t>$ 2.160</w:t>
            </w:r>
          </w:p>
        </w:tc>
        <w:tc>
          <w:tcPr>
            <w:tcW w:w="1815" w:type="dxa"/>
            <w:hideMark/>
          </w:tcPr>
          <w:p w14:paraId="2C2AEEDB" w14:textId="77777777" w:rsidR="00CD0932" w:rsidRPr="00CD0932" w:rsidRDefault="00CD0932" w:rsidP="00CD0932">
            <w:pPr>
              <w:jc w:val="center"/>
              <w:rPr>
                <w:color w:val="434343"/>
                <w:sz w:val="24"/>
                <w:szCs w:val="24"/>
              </w:rPr>
            </w:pPr>
            <w:r w:rsidRPr="00CD0932">
              <w:rPr>
                <w:color w:val="434343"/>
                <w:sz w:val="24"/>
                <w:szCs w:val="24"/>
              </w:rPr>
              <w:t>$ 1.730</w:t>
            </w:r>
          </w:p>
        </w:tc>
      </w:tr>
      <w:tr w:rsidR="00CD0932" w:rsidRPr="00CD0932" w14:paraId="1CD8ED7F" w14:textId="77777777" w:rsidTr="00FC5D64">
        <w:trPr>
          <w:trHeight w:val="300"/>
        </w:trPr>
        <w:tc>
          <w:tcPr>
            <w:tcW w:w="6521" w:type="dxa"/>
            <w:noWrap/>
            <w:hideMark/>
          </w:tcPr>
          <w:p w14:paraId="315B106E" w14:textId="77777777" w:rsidR="00CD0932" w:rsidRPr="00CD0932" w:rsidRDefault="00CD0932" w:rsidP="00CD0932">
            <w:pPr>
              <w:jc w:val="center"/>
              <w:rPr>
                <w:color w:val="434343"/>
                <w:sz w:val="24"/>
                <w:szCs w:val="24"/>
              </w:rPr>
            </w:pPr>
            <w:r w:rsidRPr="00CD0932">
              <w:rPr>
                <w:color w:val="434343"/>
                <w:sz w:val="24"/>
                <w:szCs w:val="24"/>
              </w:rPr>
              <w:t>Unidad Administrativa Especial Cuerpo Oficial de Bomberos</w:t>
            </w:r>
          </w:p>
        </w:tc>
        <w:tc>
          <w:tcPr>
            <w:tcW w:w="1904" w:type="dxa"/>
            <w:hideMark/>
          </w:tcPr>
          <w:p w14:paraId="0D9212D9" w14:textId="77777777" w:rsidR="00CD0932" w:rsidRPr="00CD0932" w:rsidRDefault="00CD0932" w:rsidP="00CD0932">
            <w:pPr>
              <w:jc w:val="center"/>
              <w:rPr>
                <w:color w:val="434343"/>
                <w:sz w:val="24"/>
                <w:szCs w:val="24"/>
              </w:rPr>
            </w:pPr>
            <w:r w:rsidRPr="00CD0932">
              <w:rPr>
                <w:color w:val="434343"/>
                <w:sz w:val="24"/>
                <w:szCs w:val="24"/>
              </w:rPr>
              <w:t>$ 3.249</w:t>
            </w:r>
          </w:p>
        </w:tc>
        <w:tc>
          <w:tcPr>
            <w:tcW w:w="1815" w:type="dxa"/>
            <w:hideMark/>
          </w:tcPr>
          <w:p w14:paraId="37E9BBDD" w14:textId="77777777" w:rsidR="00CD0932" w:rsidRPr="00CD0932" w:rsidRDefault="00CD0932" w:rsidP="00CD0932">
            <w:pPr>
              <w:jc w:val="center"/>
              <w:rPr>
                <w:color w:val="434343"/>
                <w:sz w:val="24"/>
                <w:szCs w:val="24"/>
              </w:rPr>
            </w:pPr>
            <w:r w:rsidRPr="00CD0932">
              <w:rPr>
                <w:color w:val="434343"/>
                <w:sz w:val="24"/>
                <w:szCs w:val="24"/>
              </w:rPr>
              <w:t>$ 2.728</w:t>
            </w:r>
          </w:p>
        </w:tc>
      </w:tr>
      <w:tr w:rsidR="00CD0932" w:rsidRPr="00CD0932" w14:paraId="19CE6231" w14:textId="77777777" w:rsidTr="00FC5D64">
        <w:trPr>
          <w:trHeight w:val="300"/>
        </w:trPr>
        <w:tc>
          <w:tcPr>
            <w:tcW w:w="6521" w:type="dxa"/>
            <w:noWrap/>
            <w:hideMark/>
          </w:tcPr>
          <w:p w14:paraId="491BDD4E" w14:textId="77777777" w:rsidR="00CD0932" w:rsidRPr="00CD0932" w:rsidRDefault="00CD0932" w:rsidP="00CD0932">
            <w:pPr>
              <w:jc w:val="center"/>
              <w:rPr>
                <w:b/>
                <w:bCs/>
                <w:color w:val="434343"/>
                <w:sz w:val="24"/>
                <w:szCs w:val="24"/>
              </w:rPr>
            </w:pPr>
            <w:r w:rsidRPr="00CD0932">
              <w:rPr>
                <w:b/>
                <w:bCs/>
                <w:color w:val="434343"/>
                <w:sz w:val="24"/>
                <w:szCs w:val="24"/>
              </w:rPr>
              <w:t>12. Producción y consumo responsables</w:t>
            </w:r>
          </w:p>
        </w:tc>
        <w:tc>
          <w:tcPr>
            <w:tcW w:w="1904" w:type="dxa"/>
            <w:hideMark/>
          </w:tcPr>
          <w:p w14:paraId="4D05CDB4" w14:textId="77777777" w:rsidR="00CD0932" w:rsidRPr="00CD0932" w:rsidRDefault="00CD0932" w:rsidP="00CD0932">
            <w:pPr>
              <w:jc w:val="center"/>
              <w:rPr>
                <w:b/>
                <w:bCs/>
                <w:color w:val="434343"/>
                <w:sz w:val="24"/>
                <w:szCs w:val="24"/>
              </w:rPr>
            </w:pPr>
            <w:r w:rsidRPr="00CD0932">
              <w:rPr>
                <w:b/>
                <w:bCs/>
                <w:color w:val="434343"/>
                <w:sz w:val="24"/>
                <w:szCs w:val="24"/>
              </w:rPr>
              <w:t>$ 4.067</w:t>
            </w:r>
          </w:p>
        </w:tc>
        <w:tc>
          <w:tcPr>
            <w:tcW w:w="1815" w:type="dxa"/>
            <w:hideMark/>
          </w:tcPr>
          <w:p w14:paraId="72B16075" w14:textId="77777777" w:rsidR="00CD0932" w:rsidRPr="00CD0932" w:rsidRDefault="00CD0932" w:rsidP="00CD0932">
            <w:pPr>
              <w:jc w:val="center"/>
              <w:rPr>
                <w:b/>
                <w:bCs/>
                <w:color w:val="434343"/>
                <w:sz w:val="24"/>
                <w:szCs w:val="24"/>
              </w:rPr>
            </w:pPr>
            <w:r w:rsidRPr="00CD0932">
              <w:rPr>
                <w:b/>
                <w:bCs/>
                <w:color w:val="434343"/>
                <w:sz w:val="24"/>
                <w:szCs w:val="24"/>
              </w:rPr>
              <w:t>$ 2.200</w:t>
            </w:r>
          </w:p>
        </w:tc>
      </w:tr>
      <w:tr w:rsidR="00CD0932" w:rsidRPr="00CD0932" w14:paraId="666F6C5D" w14:textId="77777777" w:rsidTr="00FC5D64">
        <w:trPr>
          <w:trHeight w:val="300"/>
        </w:trPr>
        <w:tc>
          <w:tcPr>
            <w:tcW w:w="6521" w:type="dxa"/>
            <w:noWrap/>
            <w:hideMark/>
          </w:tcPr>
          <w:p w14:paraId="1D99A4AE" w14:textId="77777777" w:rsidR="00CD0932" w:rsidRPr="00CD0932" w:rsidRDefault="00CD0932" w:rsidP="00CD0932">
            <w:pPr>
              <w:jc w:val="center"/>
              <w:rPr>
                <w:color w:val="434343"/>
                <w:sz w:val="24"/>
                <w:szCs w:val="24"/>
              </w:rPr>
            </w:pPr>
            <w:r w:rsidRPr="00CD0932">
              <w:rPr>
                <w:color w:val="434343"/>
                <w:sz w:val="24"/>
                <w:szCs w:val="24"/>
              </w:rPr>
              <w:t>Secretaría Distrital de Ambiente</w:t>
            </w:r>
          </w:p>
        </w:tc>
        <w:tc>
          <w:tcPr>
            <w:tcW w:w="1904" w:type="dxa"/>
            <w:hideMark/>
          </w:tcPr>
          <w:p w14:paraId="2A4F6780" w14:textId="77777777" w:rsidR="00CD0932" w:rsidRPr="00CD0932" w:rsidRDefault="00CD0932" w:rsidP="00CD0932">
            <w:pPr>
              <w:jc w:val="center"/>
              <w:rPr>
                <w:color w:val="434343"/>
                <w:sz w:val="24"/>
                <w:szCs w:val="24"/>
              </w:rPr>
            </w:pPr>
            <w:r w:rsidRPr="00CD0932">
              <w:rPr>
                <w:color w:val="434343"/>
                <w:sz w:val="24"/>
                <w:szCs w:val="24"/>
              </w:rPr>
              <w:t>$ 3.267</w:t>
            </w:r>
          </w:p>
        </w:tc>
        <w:tc>
          <w:tcPr>
            <w:tcW w:w="1815" w:type="dxa"/>
            <w:hideMark/>
          </w:tcPr>
          <w:p w14:paraId="43426D7F" w14:textId="77777777" w:rsidR="00CD0932" w:rsidRPr="00CD0932" w:rsidRDefault="00CD0932" w:rsidP="00CD0932">
            <w:pPr>
              <w:jc w:val="center"/>
              <w:rPr>
                <w:color w:val="434343"/>
                <w:sz w:val="24"/>
                <w:szCs w:val="24"/>
              </w:rPr>
            </w:pPr>
            <w:r w:rsidRPr="00CD0932">
              <w:rPr>
                <w:color w:val="434343"/>
                <w:sz w:val="24"/>
                <w:szCs w:val="24"/>
              </w:rPr>
              <w:t>$ 1.985</w:t>
            </w:r>
          </w:p>
        </w:tc>
      </w:tr>
      <w:tr w:rsidR="00CD0932" w:rsidRPr="00CD0932" w14:paraId="5B8E3DD8" w14:textId="77777777" w:rsidTr="00FC5D64">
        <w:trPr>
          <w:trHeight w:val="300"/>
        </w:trPr>
        <w:tc>
          <w:tcPr>
            <w:tcW w:w="6521" w:type="dxa"/>
            <w:noWrap/>
            <w:hideMark/>
          </w:tcPr>
          <w:p w14:paraId="5B9D13B6" w14:textId="77777777" w:rsidR="00CD0932" w:rsidRPr="00CD0932" w:rsidRDefault="00CD0932" w:rsidP="00CD0932">
            <w:pPr>
              <w:jc w:val="center"/>
              <w:rPr>
                <w:color w:val="434343"/>
                <w:sz w:val="24"/>
                <w:szCs w:val="24"/>
              </w:rPr>
            </w:pPr>
            <w:r w:rsidRPr="00CD0932">
              <w:rPr>
                <w:color w:val="434343"/>
                <w:sz w:val="24"/>
                <w:szCs w:val="24"/>
              </w:rPr>
              <w:t>Unidad Administrativa Especial de Servicios Públicos</w:t>
            </w:r>
          </w:p>
        </w:tc>
        <w:tc>
          <w:tcPr>
            <w:tcW w:w="1904" w:type="dxa"/>
            <w:hideMark/>
          </w:tcPr>
          <w:p w14:paraId="340A047C" w14:textId="77777777" w:rsidR="00CD0932" w:rsidRPr="00CD0932" w:rsidRDefault="00CD0932" w:rsidP="00CD0932">
            <w:pPr>
              <w:jc w:val="center"/>
              <w:rPr>
                <w:color w:val="434343"/>
                <w:sz w:val="24"/>
                <w:szCs w:val="24"/>
              </w:rPr>
            </w:pPr>
            <w:r w:rsidRPr="00CD0932">
              <w:rPr>
                <w:color w:val="434343"/>
                <w:sz w:val="24"/>
                <w:szCs w:val="24"/>
              </w:rPr>
              <w:t>$ 800</w:t>
            </w:r>
          </w:p>
        </w:tc>
        <w:tc>
          <w:tcPr>
            <w:tcW w:w="1815" w:type="dxa"/>
            <w:hideMark/>
          </w:tcPr>
          <w:p w14:paraId="7F5ADAF1" w14:textId="77777777" w:rsidR="00CD0932" w:rsidRPr="00CD0932" w:rsidRDefault="00CD0932" w:rsidP="00CD0932">
            <w:pPr>
              <w:jc w:val="center"/>
              <w:rPr>
                <w:color w:val="434343"/>
                <w:sz w:val="24"/>
                <w:szCs w:val="24"/>
              </w:rPr>
            </w:pPr>
            <w:r w:rsidRPr="00CD0932">
              <w:rPr>
                <w:color w:val="434343"/>
                <w:sz w:val="24"/>
                <w:szCs w:val="24"/>
              </w:rPr>
              <w:t>$ 216</w:t>
            </w:r>
          </w:p>
        </w:tc>
      </w:tr>
      <w:tr w:rsidR="00CD0932" w:rsidRPr="00CD0932" w14:paraId="6216C0D0" w14:textId="77777777" w:rsidTr="00FC5D64">
        <w:trPr>
          <w:trHeight w:val="300"/>
        </w:trPr>
        <w:tc>
          <w:tcPr>
            <w:tcW w:w="6521" w:type="dxa"/>
            <w:noWrap/>
            <w:hideMark/>
          </w:tcPr>
          <w:p w14:paraId="7AE76FB1" w14:textId="77777777" w:rsidR="00CD0932" w:rsidRPr="00CD0932" w:rsidRDefault="00CD0932" w:rsidP="00CD0932">
            <w:pPr>
              <w:jc w:val="center"/>
              <w:rPr>
                <w:b/>
                <w:bCs/>
                <w:color w:val="434343"/>
                <w:sz w:val="24"/>
                <w:szCs w:val="24"/>
              </w:rPr>
            </w:pPr>
            <w:r w:rsidRPr="00CD0932">
              <w:rPr>
                <w:b/>
                <w:bCs/>
                <w:color w:val="434343"/>
                <w:sz w:val="24"/>
                <w:szCs w:val="24"/>
              </w:rPr>
              <w:t>13. Acción por el clima</w:t>
            </w:r>
          </w:p>
        </w:tc>
        <w:tc>
          <w:tcPr>
            <w:tcW w:w="1904" w:type="dxa"/>
            <w:hideMark/>
          </w:tcPr>
          <w:p w14:paraId="1BB4CC8B" w14:textId="77777777" w:rsidR="00CD0932" w:rsidRPr="00CD0932" w:rsidRDefault="00CD0932" w:rsidP="00CD0932">
            <w:pPr>
              <w:jc w:val="center"/>
              <w:rPr>
                <w:b/>
                <w:bCs/>
                <w:color w:val="434343"/>
                <w:sz w:val="24"/>
                <w:szCs w:val="24"/>
              </w:rPr>
            </w:pPr>
            <w:r w:rsidRPr="00CD0932">
              <w:rPr>
                <w:b/>
                <w:bCs/>
                <w:color w:val="434343"/>
                <w:sz w:val="24"/>
                <w:szCs w:val="24"/>
              </w:rPr>
              <w:t>$ 7.446</w:t>
            </w:r>
          </w:p>
        </w:tc>
        <w:tc>
          <w:tcPr>
            <w:tcW w:w="1815" w:type="dxa"/>
            <w:hideMark/>
          </w:tcPr>
          <w:p w14:paraId="0217B210" w14:textId="77777777" w:rsidR="00CD0932" w:rsidRPr="00CD0932" w:rsidRDefault="00CD0932" w:rsidP="00CD0932">
            <w:pPr>
              <w:jc w:val="center"/>
              <w:rPr>
                <w:b/>
                <w:bCs/>
                <w:color w:val="434343"/>
                <w:sz w:val="24"/>
                <w:szCs w:val="24"/>
              </w:rPr>
            </w:pPr>
            <w:r w:rsidRPr="00CD0932">
              <w:rPr>
                <w:b/>
                <w:bCs/>
                <w:color w:val="434343"/>
                <w:sz w:val="24"/>
                <w:szCs w:val="24"/>
              </w:rPr>
              <w:t>$ 6.204</w:t>
            </w:r>
          </w:p>
        </w:tc>
      </w:tr>
      <w:tr w:rsidR="00CD0932" w:rsidRPr="00CD0932" w14:paraId="3F71BD5E" w14:textId="77777777" w:rsidTr="00FC5D64">
        <w:trPr>
          <w:trHeight w:val="300"/>
        </w:trPr>
        <w:tc>
          <w:tcPr>
            <w:tcW w:w="6521" w:type="dxa"/>
            <w:noWrap/>
            <w:hideMark/>
          </w:tcPr>
          <w:p w14:paraId="1DEFE3D4" w14:textId="77777777" w:rsidR="00CD0932" w:rsidRPr="00CD0932" w:rsidRDefault="00CD0932" w:rsidP="00CD0932">
            <w:pPr>
              <w:jc w:val="center"/>
              <w:rPr>
                <w:color w:val="434343"/>
                <w:sz w:val="24"/>
                <w:szCs w:val="24"/>
              </w:rPr>
            </w:pPr>
            <w:r w:rsidRPr="00CD0932">
              <w:rPr>
                <w:color w:val="434343"/>
                <w:sz w:val="24"/>
                <w:szCs w:val="24"/>
              </w:rPr>
              <w:t>Instituto Distrital de Protección y Bienestar Animal</w:t>
            </w:r>
          </w:p>
        </w:tc>
        <w:tc>
          <w:tcPr>
            <w:tcW w:w="1904" w:type="dxa"/>
            <w:hideMark/>
          </w:tcPr>
          <w:p w14:paraId="1703F497" w14:textId="77777777" w:rsidR="00CD0932" w:rsidRPr="00CD0932" w:rsidRDefault="00CD0932" w:rsidP="00CD0932">
            <w:pPr>
              <w:jc w:val="center"/>
              <w:rPr>
                <w:color w:val="434343"/>
                <w:sz w:val="24"/>
                <w:szCs w:val="24"/>
              </w:rPr>
            </w:pPr>
            <w:r w:rsidRPr="00CD0932">
              <w:rPr>
                <w:color w:val="434343"/>
                <w:sz w:val="24"/>
                <w:szCs w:val="24"/>
              </w:rPr>
              <w:t>$ 38</w:t>
            </w:r>
          </w:p>
        </w:tc>
        <w:tc>
          <w:tcPr>
            <w:tcW w:w="1815" w:type="dxa"/>
            <w:hideMark/>
          </w:tcPr>
          <w:p w14:paraId="0DCAFDA8" w14:textId="77777777" w:rsidR="00CD0932" w:rsidRPr="00CD0932" w:rsidRDefault="00CD0932" w:rsidP="00CD0932">
            <w:pPr>
              <w:jc w:val="center"/>
              <w:rPr>
                <w:color w:val="434343"/>
                <w:sz w:val="24"/>
                <w:szCs w:val="24"/>
              </w:rPr>
            </w:pPr>
            <w:r w:rsidRPr="00CD0932">
              <w:rPr>
                <w:color w:val="434343"/>
                <w:sz w:val="24"/>
                <w:szCs w:val="24"/>
              </w:rPr>
              <w:t>$ 38</w:t>
            </w:r>
          </w:p>
        </w:tc>
      </w:tr>
      <w:tr w:rsidR="00CD0932" w:rsidRPr="00CD0932" w14:paraId="23C4D60E" w14:textId="77777777" w:rsidTr="00FC5D64">
        <w:trPr>
          <w:trHeight w:val="300"/>
        </w:trPr>
        <w:tc>
          <w:tcPr>
            <w:tcW w:w="6521" w:type="dxa"/>
            <w:noWrap/>
            <w:hideMark/>
          </w:tcPr>
          <w:p w14:paraId="097AA6DA" w14:textId="77777777" w:rsidR="00CD0932" w:rsidRPr="00CD0932" w:rsidRDefault="00CD0932" w:rsidP="00CD0932">
            <w:pPr>
              <w:jc w:val="center"/>
              <w:rPr>
                <w:color w:val="434343"/>
                <w:sz w:val="24"/>
                <w:szCs w:val="24"/>
              </w:rPr>
            </w:pPr>
            <w:r w:rsidRPr="00CD0932">
              <w:rPr>
                <w:color w:val="434343"/>
                <w:sz w:val="24"/>
                <w:szCs w:val="24"/>
              </w:rPr>
              <w:t>Jardín Botánico José Celestino Mutis</w:t>
            </w:r>
          </w:p>
        </w:tc>
        <w:tc>
          <w:tcPr>
            <w:tcW w:w="1904" w:type="dxa"/>
            <w:hideMark/>
          </w:tcPr>
          <w:p w14:paraId="415FBBA8" w14:textId="77777777" w:rsidR="00CD0932" w:rsidRPr="00CD0932" w:rsidRDefault="00CD0932" w:rsidP="00CD0932">
            <w:pPr>
              <w:jc w:val="center"/>
              <w:rPr>
                <w:color w:val="434343"/>
                <w:sz w:val="24"/>
                <w:szCs w:val="24"/>
              </w:rPr>
            </w:pPr>
            <w:r w:rsidRPr="00CD0932">
              <w:rPr>
                <w:color w:val="434343"/>
                <w:sz w:val="24"/>
                <w:szCs w:val="24"/>
              </w:rPr>
              <w:t>$ 2.615</w:t>
            </w:r>
          </w:p>
        </w:tc>
        <w:tc>
          <w:tcPr>
            <w:tcW w:w="1815" w:type="dxa"/>
            <w:hideMark/>
          </w:tcPr>
          <w:p w14:paraId="10AEFA4B" w14:textId="77777777" w:rsidR="00CD0932" w:rsidRPr="00CD0932" w:rsidRDefault="00CD0932" w:rsidP="00CD0932">
            <w:pPr>
              <w:jc w:val="center"/>
              <w:rPr>
                <w:color w:val="434343"/>
                <w:sz w:val="24"/>
                <w:szCs w:val="24"/>
              </w:rPr>
            </w:pPr>
            <w:r w:rsidRPr="00CD0932">
              <w:rPr>
                <w:color w:val="434343"/>
                <w:sz w:val="24"/>
                <w:szCs w:val="24"/>
              </w:rPr>
              <w:t>$ 1.579</w:t>
            </w:r>
          </w:p>
        </w:tc>
      </w:tr>
      <w:tr w:rsidR="00CD0932" w:rsidRPr="00CD0932" w14:paraId="3808C3EF" w14:textId="77777777" w:rsidTr="00FC5D64">
        <w:trPr>
          <w:trHeight w:val="300"/>
        </w:trPr>
        <w:tc>
          <w:tcPr>
            <w:tcW w:w="6521" w:type="dxa"/>
            <w:noWrap/>
            <w:hideMark/>
          </w:tcPr>
          <w:p w14:paraId="5154A383" w14:textId="77777777" w:rsidR="00CD0932" w:rsidRPr="00CD0932" w:rsidRDefault="00CD0932" w:rsidP="00CD0932">
            <w:pPr>
              <w:jc w:val="center"/>
              <w:rPr>
                <w:color w:val="434343"/>
                <w:sz w:val="24"/>
                <w:szCs w:val="24"/>
              </w:rPr>
            </w:pPr>
            <w:r w:rsidRPr="00CD0932">
              <w:rPr>
                <w:color w:val="434343"/>
                <w:sz w:val="24"/>
                <w:szCs w:val="24"/>
              </w:rPr>
              <w:t>Secretaría Distrital de Ambiente</w:t>
            </w:r>
          </w:p>
        </w:tc>
        <w:tc>
          <w:tcPr>
            <w:tcW w:w="1904" w:type="dxa"/>
            <w:hideMark/>
          </w:tcPr>
          <w:p w14:paraId="3711BCEB" w14:textId="77777777" w:rsidR="00CD0932" w:rsidRPr="00CD0932" w:rsidRDefault="00CD0932" w:rsidP="00CD0932">
            <w:pPr>
              <w:jc w:val="center"/>
              <w:rPr>
                <w:color w:val="434343"/>
                <w:sz w:val="24"/>
                <w:szCs w:val="24"/>
              </w:rPr>
            </w:pPr>
            <w:r w:rsidRPr="00CD0932">
              <w:rPr>
                <w:color w:val="434343"/>
                <w:sz w:val="24"/>
                <w:szCs w:val="24"/>
              </w:rPr>
              <w:t>$ 4.793</w:t>
            </w:r>
          </w:p>
        </w:tc>
        <w:tc>
          <w:tcPr>
            <w:tcW w:w="1815" w:type="dxa"/>
            <w:hideMark/>
          </w:tcPr>
          <w:p w14:paraId="3E896587" w14:textId="77777777" w:rsidR="00CD0932" w:rsidRPr="00CD0932" w:rsidRDefault="00CD0932" w:rsidP="00CD0932">
            <w:pPr>
              <w:jc w:val="center"/>
              <w:rPr>
                <w:color w:val="434343"/>
                <w:sz w:val="24"/>
                <w:szCs w:val="24"/>
              </w:rPr>
            </w:pPr>
            <w:r w:rsidRPr="00CD0932">
              <w:rPr>
                <w:color w:val="434343"/>
                <w:sz w:val="24"/>
                <w:szCs w:val="24"/>
              </w:rPr>
              <w:t>$ 4.586</w:t>
            </w:r>
          </w:p>
        </w:tc>
      </w:tr>
      <w:tr w:rsidR="00CD0932" w:rsidRPr="00CD0932" w14:paraId="1805EA9D" w14:textId="77777777" w:rsidTr="00FC5D64">
        <w:trPr>
          <w:trHeight w:val="300"/>
        </w:trPr>
        <w:tc>
          <w:tcPr>
            <w:tcW w:w="6521" w:type="dxa"/>
            <w:noWrap/>
            <w:hideMark/>
          </w:tcPr>
          <w:p w14:paraId="43518423" w14:textId="77777777" w:rsidR="00CD0932" w:rsidRPr="00CD0932" w:rsidRDefault="00CD0932" w:rsidP="00CD0932">
            <w:pPr>
              <w:jc w:val="center"/>
              <w:rPr>
                <w:b/>
                <w:bCs/>
                <w:color w:val="434343"/>
                <w:sz w:val="24"/>
                <w:szCs w:val="24"/>
              </w:rPr>
            </w:pPr>
            <w:r w:rsidRPr="00CD0932">
              <w:rPr>
                <w:b/>
                <w:bCs/>
                <w:color w:val="434343"/>
                <w:sz w:val="24"/>
                <w:szCs w:val="24"/>
              </w:rPr>
              <w:t>15. Vida de ecosistemas terrestres</w:t>
            </w:r>
          </w:p>
        </w:tc>
        <w:tc>
          <w:tcPr>
            <w:tcW w:w="1904" w:type="dxa"/>
            <w:hideMark/>
          </w:tcPr>
          <w:p w14:paraId="2947042A" w14:textId="77777777" w:rsidR="00CD0932" w:rsidRPr="00CD0932" w:rsidRDefault="00CD0932" w:rsidP="00CD0932">
            <w:pPr>
              <w:jc w:val="center"/>
              <w:rPr>
                <w:b/>
                <w:bCs/>
                <w:color w:val="434343"/>
                <w:sz w:val="24"/>
                <w:szCs w:val="24"/>
              </w:rPr>
            </w:pPr>
            <w:r w:rsidRPr="00CD0932">
              <w:rPr>
                <w:b/>
                <w:bCs/>
                <w:color w:val="434343"/>
                <w:sz w:val="24"/>
                <w:szCs w:val="24"/>
              </w:rPr>
              <w:t>$ 89</w:t>
            </w:r>
          </w:p>
        </w:tc>
        <w:tc>
          <w:tcPr>
            <w:tcW w:w="1815" w:type="dxa"/>
            <w:hideMark/>
          </w:tcPr>
          <w:p w14:paraId="247783BF" w14:textId="77777777" w:rsidR="00CD0932" w:rsidRPr="00CD0932" w:rsidRDefault="00CD0932" w:rsidP="00CD0932">
            <w:pPr>
              <w:jc w:val="center"/>
              <w:rPr>
                <w:b/>
                <w:bCs/>
                <w:color w:val="434343"/>
                <w:sz w:val="24"/>
                <w:szCs w:val="24"/>
              </w:rPr>
            </w:pPr>
            <w:r w:rsidRPr="00CD0932">
              <w:rPr>
                <w:b/>
                <w:bCs/>
                <w:color w:val="434343"/>
                <w:sz w:val="24"/>
                <w:szCs w:val="24"/>
              </w:rPr>
              <w:t>$ 86</w:t>
            </w:r>
          </w:p>
        </w:tc>
      </w:tr>
      <w:tr w:rsidR="00CD0932" w:rsidRPr="00CD0932" w14:paraId="42A890D0" w14:textId="77777777" w:rsidTr="00FC5D64">
        <w:trPr>
          <w:trHeight w:val="300"/>
        </w:trPr>
        <w:tc>
          <w:tcPr>
            <w:tcW w:w="6521" w:type="dxa"/>
            <w:noWrap/>
            <w:hideMark/>
          </w:tcPr>
          <w:p w14:paraId="360653AA" w14:textId="77777777" w:rsidR="00CD0932" w:rsidRPr="00CD0932" w:rsidRDefault="00CD0932" w:rsidP="00CD0932">
            <w:pPr>
              <w:jc w:val="center"/>
              <w:rPr>
                <w:color w:val="434343"/>
                <w:sz w:val="24"/>
                <w:szCs w:val="24"/>
              </w:rPr>
            </w:pPr>
            <w:r w:rsidRPr="00CD0932">
              <w:rPr>
                <w:color w:val="434343"/>
                <w:sz w:val="24"/>
                <w:szCs w:val="24"/>
              </w:rPr>
              <w:t>Instituto Distrital de Protección y Bienestar Animal</w:t>
            </w:r>
          </w:p>
        </w:tc>
        <w:tc>
          <w:tcPr>
            <w:tcW w:w="1904" w:type="dxa"/>
            <w:hideMark/>
          </w:tcPr>
          <w:p w14:paraId="2BC4774D" w14:textId="77777777" w:rsidR="00CD0932" w:rsidRPr="00CD0932" w:rsidRDefault="00CD0932" w:rsidP="00CD0932">
            <w:pPr>
              <w:jc w:val="center"/>
              <w:rPr>
                <w:color w:val="434343"/>
                <w:sz w:val="24"/>
                <w:szCs w:val="24"/>
              </w:rPr>
            </w:pPr>
            <w:r w:rsidRPr="00CD0932">
              <w:rPr>
                <w:color w:val="434343"/>
                <w:sz w:val="24"/>
                <w:szCs w:val="24"/>
              </w:rPr>
              <w:t>$ 89</w:t>
            </w:r>
          </w:p>
        </w:tc>
        <w:tc>
          <w:tcPr>
            <w:tcW w:w="1815" w:type="dxa"/>
            <w:hideMark/>
          </w:tcPr>
          <w:p w14:paraId="2B2196F2" w14:textId="77777777" w:rsidR="00CD0932" w:rsidRPr="00CD0932" w:rsidRDefault="00CD0932" w:rsidP="00CD0932">
            <w:pPr>
              <w:jc w:val="center"/>
              <w:rPr>
                <w:color w:val="434343"/>
                <w:sz w:val="24"/>
                <w:szCs w:val="24"/>
              </w:rPr>
            </w:pPr>
            <w:r w:rsidRPr="00CD0932">
              <w:rPr>
                <w:color w:val="434343"/>
                <w:sz w:val="24"/>
                <w:szCs w:val="24"/>
              </w:rPr>
              <w:t>$ 86</w:t>
            </w:r>
          </w:p>
        </w:tc>
      </w:tr>
      <w:tr w:rsidR="00CD0932" w:rsidRPr="00CD0932" w14:paraId="0B8B4A65" w14:textId="77777777" w:rsidTr="00FC5D64">
        <w:trPr>
          <w:trHeight w:val="300"/>
        </w:trPr>
        <w:tc>
          <w:tcPr>
            <w:tcW w:w="6521" w:type="dxa"/>
            <w:noWrap/>
            <w:hideMark/>
          </w:tcPr>
          <w:p w14:paraId="57C85FAA" w14:textId="77777777" w:rsidR="00CD0932" w:rsidRPr="00CD0932" w:rsidRDefault="00CD0932" w:rsidP="00CD0932">
            <w:pPr>
              <w:jc w:val="center"/>
              <w:rPr>
                <w:b/>
                <w:bCs/>
                <w:color w:val="434343"/>
                <w:sz w:val="24"/>
                <w:szCs w:val="24"/>
              </w:rPr>
            </w:pPr>
            <w:r w:rsidRPr="00CD0932">
              <w:rPr>
                <w:b/>
                <w:bCs/>
                <w:color w:val="434343"/>
                <w:sz w:val="24"/>
                <w:szCs w:val="24"/>
              </w:rPr>
              <w:t>16. Paz, justicia e instituciones sólidas</w:t>
            </w:r>
          </w:p>
        </w:tc>
        <w:tc>
          <w:tcPr>
            <w:tcW w:w="1904" w:type="dxa"/>
            <w:hideMark/>
          </w:tcPr>
          <w:p w14:paraId="3D0AF05F" w14:textId="77777777" w:rsidR="00CD0932" w:rsidRPr="00CD0932" w:rsidRDefault="00CD0932" w:rsidP="00CD0932">
            <w:pPr>
              <w:jc w:val="center"/>
              <w:rPr>
                <w:b/>
                <w:bCs/>
                <w:color w:val="434343"/>
                <w:sz w:val="24"/>
                <w:szCs w:val="24"/>
              </w:rPr>
            </w:pPr>
            <w:r w:rsidRPr="00CD0932">
              <w:rPr>
                <w:b/>
                <w:bCs/>
                <w:color w:val="434343"/>
                <w:sz w:val="24"/>
                <w:szCs w:val="24"/>
              </w:rPr>
              <w:t>$ 51.688</w:t>
            </w:r>
          </w:p>
        </w:tc>
        <w:tc>
          <w:tcPr>
            <w:tcW w:w="1815" w:type="dxa"/>
            <w:hideMark/>
          </w:tcPr>
          <w:p w14:paraId="67B450C4" w14:textId="77777777" w:rsidR="00CD0932" w:rsidRPr="00CD0932" w:rsidRDefault="00CD0932" w:rsidP="00CD0932">
            <w:pPr>
              <w:jc w:val="center"/>
              <w:rPr>
                <w:b/>
                <w:bCs/>
                <w:color w:val="434343"/>
                <w:sz w:val="24"/>
                <w:szCs w:val="24"/>
              </w:rPr>
            </w:pPr>
            <w:r w:rsidRPr="00CD0932">
              <w:rPr>
                <w:b/>
                <w:bCs/>
                <w:color w:val="434343"/>
                <w:sz w:val="24"/>
                <w:szCs w:val="24"/>
              </w:rPr>
              <w:t>$ 39.368</w:t>
            </w:r>
          </w:p>
        </w:tc>
      </w:tr>
      <w:tr w:rsidR="00CD0932" w:rsidRPr="00CD0932" w14:paraId="3DA06231" w14:textId="77777777" w:rsidTr="00FC5D64">
        <w:trPr>
          <w:trHeight w:val="300"/>
        </w:trPr>
        <w:tc>
          <w:tcPr>
            <w:tcW w:w="6521" w:type="dxa"/>
            <w:noWrap/>
            <w:hideMark/>
          </w:tcPr>
          <w:p w14:paraId="79B1BA56" w14:textId="77777777" w:rsidR="00CD0932" w:rsidRPr="00CD0932" w:rsidRDefault="00CD0932" w:rsidP="00CD0932">
            <w:pPr>
              <w:jc w:val="center"/>
              <w:rPr>
                <w:color w:val="434343"/>
                <w:sz w:val="24"/>
                <w:szCs w:val="24"/>
              </w:rPr>
            </w:pPr>
            <w:r w:rsidRPr="00CD0932">
              <w:rPr>
                <w:color w:val="434343"/>
                <w:sz w:val="24"/>
                <w:szCs w:val="24"/>
              </w:rPr>
              <w:t>Instituto Distrital de la Participación y Acción Comunal</w:t>
            </w:r>
          </w:p>
        </w:tc>
        <w:tc>
          <w:tcPr>
            <w:tcW w:w="1904" w:type="dxa"/>
            <w:hideMark/>
          </w:tcPr>
          <w:p w14:paraId="3246778B" w14:textId="77777777" w:rsidR="00CD0932" w:rsidRPr="00CD0932" w:rsidRDefault="00CD0932" w:rsidP="00CD0932">
            <w:pPr>
              <w:jc w:val="center"/>
              <w:rPr>
                <w:color w:val="434343"/>
                <w:sz w:val="24"/>
                <w:szCs w:val="24"/>
              </w:rPr>
            </w:pPr>
            <w:r w:rsidRPr="00CD0932">
              <w:rPr>
                <w:color w:val="434343"/>
                <w:sz w:val="24"/>
                <w:szCs w:val="24"/>
              </w:rPr>
              <w:t>$ 16.208</w:t>
            </w:r>
          </w:p>
        </w:tc>
        <w:tc>
          <w:tcPr>
            <w:tcW w:w="1815" w:type="dxa"/>
            <w:hideMark/>
          </w:tcPr>
          <w:p w14:paraId="5464E48A" w14:textId="77777777" w:rsidR="00CD0932" w:rsidRPr="00CD0932" w:rsidRDefault="00CD0932" w:rsidP="00CD0932">
            <w:pPr>
              <w:jc w:val="center"/>
              <w:rPr>
                <w:color w:val="434343"/>
                <w:sz w:val="24"/>
                <w:szCs w:val="24"/>
              </w:rPr>
            </w:pPr>
            <w:r w:rsidRPr="00CD0932">
              <w:rPr>
                <w:color w:val="434343"/>
                <w:sz w:val="24"/>
                <w:szCs w:val="24"/>
              </w:rPr>
              <w:t>$ 8.713</w:t>
            </w:r>
          </w:p>
        </w:tc>
      </w:tr>
      <w:tr w:rsidR="00CD0932" w:rsidRPr="00CD0932" w14:paraId="6F06679B" w14:textId="77777777" w:rsidTr="00FC5D64">
        <w:trPr>
          <w:trHeight w:val="300"/>
        </w:trPr>
        <w:tc>
          <w:tcPr>
            <w:tcW w:w="6521" w:type="dxa"/>
            <w:noWrap/>
            <w:hideMark/>
          </w:tcPr>
          <w:p w14:paraId="4CE3C665" w14:textId="77777777" w:rsidR="00CD0932" w:rsidRPr="00CD0932" w:rsidRDefault="00CD0932" w:rsidP="00CD0932">
            <w:pPr>
              <w:jc w:val="center"/>
              <w:rPr>
                <w:color w:val="434343"/>
                <w:sz w:val="24"/>
                <w:szCs w:val="24"/>
              </w:rPr>
            </w:pPr>
            <w:r w:rsidRPr="00CD0932">
              <w:rPr>
                <w:color w:val="434343"/>
                <w:sz w:val="24"/>
                <w:szCs w:val="24"/>
              </w:rPr>
              <w:t>Instituto Distrital de Turismo</w:t>
            </w:r>
          </w:p>
        </w:tc>
        <w:tc>
          <w:tcPr>
            <w:tcW w:w="1904" w:type="dxa"/>
            <w:hideMark/>
          </w:tcPr>
          <w:p w14:paraId="593EED4D" w14:textId="77777777" w:rsidR="00CD0932" w:rsidRPr="00CD0932" w:rsidRDefault="00CD0932" w:rsidP="00CD0932">
            <w:pPr>
              <w:jc w:val="center"/>
              <w:rPr>
                <w:color w:val="434343"/>
                <w:sz w:val="24"/>
                <w:szCs w:val="24"/>
              </w:rPr>
            </w:pPr>
            <w:r w:rsidRPr="00CD0932">
              <w:rPr>
                <w:color w:val="434343"/>
                <w:sz w:val="24"/>
                <w:szCs w:val="24"/>
              </w:rPr>
              <w:t>$ 731</w:t>
            </w:r>
          </w:p>
        </w:tc>
        <w:tc>
          <w:tcPr>
            <w:tcW w:w="1815" w:type="dxa"/>
            <w:hideMark/>
          </w:tcPr>
          <w:p w14:paraId="5E22904B" w14:textId="77777777" w:rsidR="00CD0932" w:rsidRPr="00CD0932" w:rsidRDefault="00CD0932" w:rsidP="00CD0932">
            <w:pPr>
              <w:jc w:val="center"/>
              <w:rPr>
                <w:color w:val="434343"/>
                <w:sz w:val="24"/>
                <w:szCs w:val="24"/>
              </w:rPr>
            </w:pPr>
            <w:r w:rsidRPr="00CD0932">
              <w:rPr>
                <w:color w:val="434343"/>
                <w:sz w:val="24"/>
                <w:szCs w:val="24"/>
              </w:rPr>
              <w:t>$ 700</w:t>
            </w:r>
          </w:p>
        </w:tc>
      </w:tr>
      <w:tr w:rsidR="00CD0932" w:rsidRPr="00CD0932" w14:paraId="72749F21" w14:textId="77777777" w:rsidTr="00FC5D64">
        <w:trPr>
          <w:trHeight w:val="300"/>
        </w:trPr>
        <w:tc>
          <w:tcPr>
            <w:tcW w:w="6521" w:type="dxa"/>
            <w:noWrap/>
            <w:hideMark/>
          </w:tcPr>
          <w:p w14:paraId="63C1A7C2" w14:textId="77777777" w:rsidR="00CD0932" w:rsidRPr="00CD0932" w:rsidRDefault="00CD0932" w:rsidP="00CD0932">
            <w:pPr>
              <w:jc w:val="center"/>
              <w:rPr>
                <w:color w:val="434343"/>
                <w:sz w:val="24"/>
                <w:szCs w:val="24"/>
              </w:rPr>
            </w:pPr>
            <w:r w:rsidRPr="00CD0932">
              <w:rPr>
                <w:color w:val="434343"/>
                <w:sz w:val="24"/>
                <w:szCs w:val="24"/>
              </w:rPr>
              <w:t>Instituto Distrital del Patrimonio Cultural</w:t>
            </w:r>
          </w:p>
        </w:tc>
        <w:tc>
          <w:tcPr>
            <w:tcW w:w="1904" w:type="dxa"/>
            <w:hideMark/>
          </w:tcPr>
          <w:p w14:paraId="174DA076" w14:textId="77777777" w:rsidR="00CD0932" w:rsidRPr="00CD0932" w:rsidRDefault="00CD0932" w:rsidP="00CD0932">
            <w:pPr>
              <w:jc w:val="center"/>
              <w:rPr>
                <w:color w:val="434343"/>
                <w:sz w:val="24"/>
                <w:szCs w:val="24"/>
              </w:rPr>
            </w:pPr>
            <w:r w:rsidRPr="00CD0932">
              <w:rPr>
                <w:color w:val="434343"/>
                <w:sz w:val="24"/>
                <w:szCs w:val="24"/>
              </w:rPr>
              <w:t>$ 3.060</w:t>
            </w:r>
          </w:p>
        </w:tc>
        <w:tc>
          <w:tcPr>
            <w:tcW w:w="1815" w:type="dxa"/>
            <w:hideMark/>
          </w:tcPr>
          <w:p w14:paraId="18118053" w14:textId="77777777" w:rsidR="00CD0932" w:rsidRPr="00CD0932" w:rsidRDefault="00CD0932" w:rsidP="00CD0932">
            <w:pPr>
              <w:jc w:val="center"/>
              <w:rPr>
                <w:color w:val="434343"/>
                <w:sz w:val="24"/>
                <w:szCs w:val="24"/>
              </w:rPr>
            </w:pPr>
            <w:r w:rsidRPr="00CD0932">
              <w:rPr>
                <w:color w:val="434343"/>
                <w:sz w:val="24"/>
                <w:szCs w:val="24"/>
              </w:rPr>
              <w:t>$ 3.031</w:t>
            </w:r>
          </w:p>
        </w:tc>
      </w:tr>
      <w:tr w:rsidR="00CD0932" w:rsidRPr="00CD0932" w14:paraId="2AE0E5A7" w14:textId="77777777" w:rsidTr="00FC5D64">
        <w:trPr>
          <w:trHeight w:val="300"/>
        </w:trPr>
        <w:tc>
          <w:tcPr>
            <w:tcW w:w="6521" w:type="dxa"/>
            <w:noWrap/>
            <w:hideMark/>
          </w:tcPr>
          <w:p w14:paraId="7F09B0EB" w14:textId="77777777" w:rsidR="00CD0932" w:rsidRPr="00CD0932" w:rsidRDefault="00CD0932" w:rsidP="00CD0932">
            <w:pPr>
              <w:jc w:val="center"/>
              <w:rPr>
                <w:color w:val="434343"/>
                <w:sz w:val="24"/>
                <w:szCs w:val="24"/>
              </w:rPr>
            </w:pPr>
            <w:r w:rsidRPr="00CD0932">
              <w:rPr>
                <w:color w:val="434343"/>
                <w:sz w:val="24"/>
                <w:szCs w:val="24"/>
              </w:rPr>
              <w:t>Secretaría Distrital de Ambiente</w:t>
            </w:r>
          </w:p>
        </w:tc>
        <w:tc>
          <w:tcPr>
            <w:tcW w:w="1904" w:type="dxa"/>
            <w:hideMark/>
          </w:tcPr>
          <w:p w14:paraId="31D511FF" w14:textId="77777777" w:rsidR="00CD0932" w:rsidRPr="00CD0932" w:rsidRDefault="00CD0932" w:rsidP="00CD0932">
            <w:pPr>
              <w:jc w:val="center"/>
              <w:rPr>
                <w:color w:val="434343"/>
                <w:sz w:val="24"/>
                <w:szCs w:val="24"/>
              </w:rPr>
            </w:pPr>
            <w:r w:rsidRPr="00CD0932">
              <w:rPr>
                <w:color w:val="434343"/>
                <w:sz w:val="24"/>
                <w:szCs w:val="24"/>
              </w:rPr>
              <w:t>$ 3.660</w:t>
            </w:r>
          </w:p>
        </w:tc>
        <w:tc>
          <w:tcPr>
            <w:tcW w:w="1815" w:type="dxa"/>
            <w:hideMark/>
          </w:tcPr>
          <w:p w14:paraId="56202965" w14:textId="77777777" w:rsidR="00CD0932" w:rsidRPr="00CD0932" w:rsidRDefault="00CD0932" w:rsidP="00CD0932">
            <w:pPr>
              <w:jc w:val="center"/>
              <w:rPr>
                <w:color w:val="434343"/>
                <w:sz w:val="24"/>
                <w:szCs w:val="24"/>
              </w:rPr>
            </w:pPr>
            <w:r w:rsidRPr="00CD0932">
              <w:rPr>
                <w:color w:val="434343"/>
                <w:sz w:val="24"/>
                <w:szCs w:val="24"/>
              </w:rPr>
              <w:t>$ 3.551</w:t>
            </w:r>
          </w:p>
        </w:tc>
      </w:tr>
      <w:tr w:rsidR="00CD0932" w:rsidRPr="00CD0932" w14:paraId="3E386C06" w14:textId="77777777" w:rsidTr="00FC5D64">
        <w:trPr>
          <w:trHeight w:val="300"/>
        </w:trPr>
        <w:tc>
          <w:tcPr>
            <w:tcW w:w="6521" w:type="dxa"/>
            <w:noWrap/>
            <w:hideMark/>
          </w:tcPr>
          <w:p w14:paraId="10D708F8" w14:textId="77777777" w:rsidR="00CD0932" w:rsidRPr="00CD0932" w:rsidRDefault="00CD0932" w:rsidP="00CD0932">
            <w:pPr>
              <w:jc w:val="center"/>
              <w:rPr>
                <w:color w:val="434343"/>
                <w:sz w:val="24"/>
                <w:szCs w:val="24"/>
              </w:rPr>
            </w:pPr>
            <w:r w:rsidRPr="00CD0932">
              <w:rPr>
                <w:color w:val="434343"/>
                <w:sz w:val="24"/>
                <w:szCs w:val="24"/>
              </w:rPr>
              <w:t>Secretaría Distrital de Gobierno</w:t>
            </w:r>
          </w:p>
        </w:tc>
        <w:tc>
          <w:tcPr>
            <w:tcW w:w="1904" w:type="dxa"/>
            <w:hideMark/>
          </w:tcPr>
          <w:p w14:paraId="247FC8A5" w14:textId="77777777" w:rsidR="00CD0932" w:rsidRPr="00CD0932" w:rsidRDefault="00CD0932" w:rsidP="00CD0932">
            <w:pPr>
              <w:jc w:val="center"/>
              <w:rPr>
                <w:color w:val="434343"/>
                <w:sz w:val="24"/>
                <w:szCs w:val="24"/>
              </w:rPr>
            </w:pPr>
            <w:r w:rsidRPr="00CD0932">
              <w:rPr>
                <w:color w:val="434343"/>
                <w:sz w:val="24"/>
                <w:szCs w:val="24"/>
              </w:rPr>
              <w:t>$ 13.358</w:t>
            </w:r>
          </w:p>
        </w:tc>
        <w:tc>
          <w:tcPr>
            <w:tcW w:w="1815" w:type="dxa"/>
            <w:hideMark/>
          </w:tcPr>
          <w:p w14:paraId="55411E68" w14:textId="77777777" w:rsidR="00CD0932" w:rsidRPr="00CD0932" w:rsidRDefault="00CD0932" w:rsidP="00CD0932">
            <w:pPr>
              <w:jc w:val="center"/>
              <w:rPr>
                <w:color w:val="434343"/>
                <w:sz w:val="24"/>
                <w:szCs w:val="24"/>
              </w:rPr>
            </w:pPr>
            <w:r w:rsidRPr="00CD0932">
              <w:rPr>
                <w:color w:val="434343"/>
                <w:sz w:val="24"/>
                <w:szCs w:val="24"/>
              </w:rPr>
              <w:t>$ 10.467</w:t>
            </w:r>
          </w:p>
        </w:tc>
      </w:tr>
      <w:tr w:rsidR="00CD0932" w:rsidRPr="00CD0932" w14:paraId="4000B9D6" w14:textId="77777777" w:rsidTr="00FC5D64">
        <w:trPr>
          <w:trHeight w:val="300"/>
        </w:trPr>
        <w:tc>
          <w:tcPr>
            <w:tcW w:w="6521" w:type="dxa"/>
            <w:noWrap/>
            <w:hideMark/>
          </w:tcPr>
          <w:p w14:paraId="1594FFC5" w14:textId="77777777" w:rsidR="00CD0932" w:rsidRPr="00CD0932" w:rsidRDefault="00CD0932" w:rsidP="00CD0932">
            <w:pPr>
              <w:jc w:val="center"/>
              <w:rPr>
                <w:color w:val="434343"/>
                <w:sz w:val="24"/>
                <w:szCs w:val="24"/>
              </w:rPr>
            </w:pPr>
            <w:r w:rsidRPr="00CD0932">
              <w:rPr>
                <w:color w:val="434343"/>
                <w:sz w:val="24"/>
                <w:szCs w:val="24"/>
              </w:rPr>
              <w:t>Secretaría Distrital de Integración Social</w:t>
            </w:r>
          </w:p>
        </w:tc>
        <w:tc>
          <w:tcPr>
            <w:tcW w:w="1904" w:type="dxa"/>
            <w:hideMark/>
          </w:tcPr>
          <w:p w14:paraId="1024D706" w14:textId="77777777" w:rsidR="00CD0932" w:rsidRPr="00CD0932" w:rsidRDefault="00CD0932" w:rsidP="00CD0932">
            <w:pPr>
              <w:jc w:val="center"/>
              <w:rPr>
                <w:color w:val="434343"/>
                <w:sz w:val="24"/>
                <w:szCs w:val="24"/>
              </w:rPr>
            </w:pPr>
            <w:r w:rsidRPr="00CD0932">
              <w:rPr>
                <w:color w:val="434343"/>
                <w:sz w:val="24"/>
                <w:szCs w:val="24"/>
              </w:rPr>
              <w:t>$ 2.266</w:t>
            </w:r>
          </w:p>
        </w:tc>
        <w:tc>
          <w:tcPr>
            <w:tcW w:w="1815" w:type="dxa"/>
            <w:hideMark/>
          </w:tcPr>
          <w:p w14:paraId="7059CC55" w14:textId="77777777" w:rsidR="00CD0932" w:rsidRPr="00CD0932" w:rsidRDefault="00CD0932" w:rsidP="00CD0932">
            <w:pPr>
              <w:jc w:val="center"/>
              <w:rPr>
                <w:color w:val="434343"/>
                <w:sz w:val="24"/>
                <w:szCs w:val="24"/>
              </w:rPr>
            </w:pPr>
            <w:r w:rsidRPr="00CD0932">
              <w:rPr>
                <w:color w:val="434343"/>
                <w:sz w:val="24"/>
                <w:szCs w:val="24"/>
              </w:rPr>
              <w:t>$ 2.052</w:t>
            </w:r>
          </w:p>
        </w:tc>
      </w:tr>
      <w:tr w:rsidR="00CD0932" w:rsidRPr="00CD0932" w14:paraId="181C8B32" w14:textId="77777777" w:rsidTr="00FC5D64">
        <w:trPr>
          <w:trHeight w:val="300"/>
        </w:trPr>
        <w:tc>
          <w:tcPr>
            <w:tcW w:w="6521" w:type="dxa"/>
            <w:noWrap/>
            <w:hideMark/>
          </w:tcPr>
          <w:p w14:paraId="76E62260" w14:textId="77777777" w:rsidR="00CD0932" w:rsidRPr="00CD0932" w:rsidRDefault="00CD0932" w:rsidP="00CD0932">
            <w:pPr>
              <w:jc w:val="center"/>
              <w:rPr>
                <w:color w:val="434343"/>
                <w:sz w:val="24"/>
                <w:szCs w:val="24"/>
              </w:rPr>
            </w:pPr>
            <w:r w:rsidRPr="00CD0932">
              <w:rPr>
                <w:color w:val="434343"/>
                <w:sz w:val="24"/>
                <w:szCs w:val="24"/>
              </w:rPr>
              <w:t>Secretaría Distrital de Movilidad</w:t>
            </w:r>
          </w:p>
        </w:tc>
        <w:tc>
          <w:tcPr>
            <w:tcW w:w="1904" w:type="dxa"/>
            <w:hideMark/>
          </w:tcPr>
          <w:p w14:paraId="75C1C2B2" w14:textId="77777777" w:rsidR="00CD0932" w:rsidRPr="00CD0932" w:rsidRDefault="00CD0932" w:rsidP="00CD0932">
            <w:pPr>
              <w:jc w:val="center"/>
              <w:rPr>
                <w:color w:val="434343"/>
                <w:sz w:val="24"/>
                <w:szCs w:val="24"/>
              </w:rPr>
            </w:pPr>
            <w:r w:rsidRPr="00CD0932">
              <w:rPr>
                <w:color w:val="434343"/>
                <w:sz w:val="24"/>
                <w:szCs w:val="24"/>
              </w:rPr>
              <w:t>$ 974</w:t>
            </w:r>
          </w:p>
        </w:tc>
        <w:tc>
          <w:tcPr>
            <w:tcW w:w="1815" w:type="dxa"/>
            <w:hideMark/>
          </w:tcPr>
          <w:p w14:paraId="25571064" w14:textId="77777777" w:rsidR="00CD0932" w:rsidRPr="00CD0932" w:rsidRDefault="00CD0932" w:rsidP="00CD0932">
            <w:pPr>
              <w:jc w:val="center"/>
              <w:rPr>
                <w:color w:val="434343"/>
                <w:sz w:val="24"/>
                <w:szCs w:val="24"/>
              </w:rPr>
            </w:pPr>
            <w:r w:rsidRPr="00CD0932">
              <w:rPr>
                <w:color w:val="434343"/>
                <w:sz w:val="24"/>
                <w:szCs w:val="24"/>
              </w:rPr>
              <w:t>$ 974</w:t>
            </w:r>
          </w:p>
        </w:tc>
      </w:tr>
      <w:tr w:rsidR="00CD0932" w:rsidRPr="00CD0932" w14:paraId="674467F6" w14:textId="77777777" w:rsidTr="00FC5D64">
        <w:trPr>
          <w:trHeight w:val="300"/>
        </w:trPr>
        <w:tc>
          <w:tcPr>
            <w:tcW w:w="6521" w:type="dxa"/>
            <w:noWrap/>
            <w:hideMark/>
          </w:tcPr>
          <w:p w14:paraId="1A14BFDA" w14:textId="77777777" w:rsidR="00CD0932" w:rsidRPr="00CD0932" w:rsidRDefault="00CD0932" w:rsidP="00CD0932">
            <w:pPr>
              <w:jc w:val="center"/>
              <w:rPr>
                <w:color w:val="434343"/>
                <w:sz w:val="24"/>
                <w:szCs w:val="24"/>
              </w:rPr>
            </w:pPr>
            <w:r w:rsidRPr="00CD0932">
              <w:rPr>
                <w:color w:val="434343"/>
                <w:sz w:val="24"/>
                <w:szCs w:val="24"/>
              </w:rPr>
              <w:t>Secretaría Distrital de Salud / Fondo Financiero Distrital de Salud</w:t>
            </w:r>
          </w:p>
        </w:tc>
        <w:tc>
          <w:tcPr>
            <w:tcW w:w="1904" w:type="dxa"/>
            <w:hideMark/>
          </w:tcPr>
          <w:p w14:paraId="2910DB00" w14:textId="77777777" w:rsidR="00CD0932" w:rsidRPr="00CD0932" w:rsidRDefault="00CD0932" w:rsidP="00CD0932">
            <w:pPr>
              <w:jc w:val="center"/>
              <w:rPr>
                <w:color w:val="434343"/>
                <w:sz w:val="24"/>
                <w:szCs w:val="24"/>
              </w:rPr>
            </w:pPr>
            <w:r w:rsidRPr="00CD0932">
              <w:rPr>
                <w:color w:val="434343"/>
                <w:sz w:val="24"/>
                <w:szCs w:val="24"/>
              </w:rPr>
              <w:t>$ 6.307</w:t>
            </w:r>
          </w:p>
        </w:tc>
        <w:tc>
          <w:tcPr>
            <w:tcW w:w="1815" w:type="dxa"/>
            <w:hideMark/>
          </w:tcPr>
          <w:p w14:paraId="06AE4973" w14:textId="77777777" w:rsidR="00CD0932" w:rsidRPr="00CD0932" w:rsidRDefault="00CD0932" w:rsidP="00CD0932">
            <w:pPr>
              <w:jc w:val="center"/>
              <w:rPr>
                <w:color w:val="434343"/>
                <w:sz w:val="24"/>
                <w:szCs w:val="24"/>
              </w:rPr>
            </w:pPr>
            <w:r w:rsidRPr="00CD0932">
              <w:rPr>
                <w:color w:val="434343"/>
                <w:sz w:val="24"/>
                <w:szCs w:val="24"/>
              </w:rPr>
              <w:t>$ 5.164</w:t>
            </w:r>
          </w:p>
        </w:tc>
      </w:tr>
      <w:tr w:rsidR="00CD0932" w:rsidRPr="00CD0932" w14:paraId="7B93663F" w14:textId="77777777" w:rsidTr="00FC5D64">
        <w:trPr>
          <w:trHeight w:val="300"/>
        </w:trPr>
        <w:tc>
          <w:tcPr>
            <w:tcW w:w="6521" w:type="dxa"/>
            <w:noWrap/>
            <w:hideMark/>
          </w:tcPr>
          <w:p w14:paraId="4655487F" w14:textId="77777777" w:rsidR="00CD0932" w:rsidRPr="00CD0932" w:rsidRDefault="00CD0932" w:rsidP="00CD0932">
            <w:pPr>
              <w:jc w:val="center"/>
              <w:rPr>
                <w:color w:val="434343"/>
                <w:sz w:val="24"/>
                <w:szCs w:val="24"/>
              </w:rPr>
            </w:pPr>
            <w:r w:rsidRPr="00CD0932">
              <w:rPr>
                <w:color w:val="434343"/>
                <w:sz w:val="24"/>
                <w:szCs w:val="24"/>
              </w:rPr>
              <w:t>Secretaría Distrital del Hábitat</w:t>
            </w:r>
          </w:p>
        </w:tc>
        <w:tc>
          <w:tcPr>
            <w:tcW w:w="1904" w:type="dxa"/>
            <w:hideMark/>
          </w:tcPr>
          <w:p w14:paraId="50CAFAD7" w14:textId="77777777" w:rsidR="00CD0932" w:rsidRPr="00CD0932" w:rsidRDefault="00CD0932" w:rsidP="00CD0932">
            <w:pPr>
              <w:jc w:val="center"/>
              <w:rPr>
                <w:color w:val="434343"/>
                <w:sz w:val="24"/>
                <w:szCs w:val="24"/>
              </w:rPr>
            </w:pPr>
            <w:r w:rsidRPr="00CD0932">
              <w:rPr>
                <w:color w:val="434343"/>
                <w:sz w:val="24"/>
                <w:szCs w:val="24"/>
              </w:rPr>
              <w:t>$ 3.708</w:t>
            </w:r>
          </w:p>
        </w:tc>
        <w:tc>
          <w:tcPr>
            <w:tcW w:w="1815" w:type="dxa"/>
            <w:hideMark/>
          </w:tcPr>
          <w:p w14:paraId="1605E79E" w14:textId="77777777" w:rsidR="00CD0932" w:rsidRPr="00CD0932" w:rsidRDefault="00CD0932" w:rsidP="00CD0932">
            <w:pPr>
              <w:jc w:val="center"/>
              <w:rPr>
                <w:color w:val="434343"/>
                <w:sz w:val="24"/>
                <w:szCs w:val="24"/>
              </w:rPr>
            </w:pPr>
            <w:r w:rsidRPr="00CD0932">
              <w:rPr>
                <w:color w:val="434343"/>
                <w:sz w:val="24"/>
                <w:szCs w:val="24"/>
              </w:rPr>
              <w:t>$ 3.491</w:t>
            </w:r>
          </w:p>
        </w:tc>
      </w:tr>
      <w:tr w:rsidR="00CD0932" w:rsidRPr="00CD0932" w14:paraId="2CD1563E" w14:textId="77777777" w:rsidTr="00FC5D64">
        <w:trPr>
          <w:trHeight w:val="300"/>
        </w:trPr>
        <w:tc>
          <w:tcPr>
            <w:tcW w:w="6521" w:type="dxa"/>
            <w:noWrap/>
            <w:hideMark/>
          </w:tcPr>
          <w:p w14:paraId="60C67486" w14:textId="77777777" w:rsidR="00CD0932" w:rsidRPr="00CD0932" w:rsidRDefault="00CD0932" w:rsidP="00CD0932">
            <w:pPr>
              <w:jc w:val="center"/>
              <w:rPr>
                <w:color w:val="434343"/>
                <w:sz w:val="24"/>
                <w:szCs w:val="24"/>
              </w:rPr>
            </w:pPr>
            <w:r w:rsidRPr="00CD0932">
              <w:rPr>
                <w:color w:val="434343"/>
                <w:sz w:val="24"/>
                <w:szCs w:val="24"/>
              </w:rPr>
              <w:t>Secretaría General</w:t>
            </w:r>
          </w:p>
        </w:tc>
        <w:tc>
          <w:tcPr>
            <w:tcW w:w="1904" w:type="dxa"/>
            <w:hideMark/>
          </w:tcPr>
          <w:p w14:paraId="3871196A" w14:textId="77777777" w:rsidR="00CD0932" w:rsidRPr="00CD0932" w:rsidRDefault="00CD0932" w:rsidP="00CD0932">
            <w:pPr>
              <w:jc w:val="center"/>
              <w:rPr>
                <w:color w:val="434343"/>
                <w:sz w:val="24"/>
                <w:szCs w:val="24"/>
              </w:rPr>
            </w:pPr>
            <w:r w:rsidRPr="00CD0932">
              <w:rPr>
                <w:color w:val="434343"/>
                <w:sz w:val="24"/>
                <w:szCs w:val="24"/>
              </w:rPr>
              <w:t>$ 1.056</w:t>
            </w:r>
          </w:p>
        </w:tc>
        <w:tc>
          <w:tcPr>
            <w:tcW w:w="1815" w:type="dxa"/>
            <w:hideMark/>
          </w:tcPr>
          <w:p w14:paraId="65E8BE17" w14:textId="77777777" w:rsidR="00CD0932" w:rsidRPr="00CD0932" w:rsidRDefault="00CD0932" w:rsidP="00CD0932">
            <w:pPr>
              <w:jc w:val="center"/>
              <w:rPr>
                <w:color w:val="434343"/>
                <w:sz w:val="24"/>
                <w:szCs w:val="24"/>
              </w:rPr>
            </w:pPr>
            <w:r w:rsidRPr="00CD0932">
              <w:rPr>
                <w:color w:val="434343"/>
                <w:sz w:val="24"/>
                <w:szCs w:val="24"/>
              </w:rPr>
              <w:t>$ 1.029</w:t>
            </w:r>
          </w:p>
        </w:tc>
      </w:tr>
      <w:tr w:rsidR="00CD0932" w:rsidRPr="00CD0932" w14:paraId="647AD550" w14:textId="77777777" w:rsidTr="00FC5D64">
        <w:trPr>
          <w:trHeight w:val="300"/>
        </w:trPr>
        <w:tc>
          <w:tcPr>
            <w:tcW w:w="6521" w:type="dxa"/>
            <w:noWrap/>
            <w:hideMark/>
          </w:tcPr>
          <w:p w14:paraId="75E652D9" w14:textId="77777777" w:rsidR="00CD0932" w:rsidRPr="00CD0932" w:rsidRDefault="00CD0932" w:rsidP="00CD0932">
            <w:pPr>
              <w:jc w:val="center"/>
              <w:rPr>
                <w:color w:val="434343"/>
                <w:sz w:val="24"/>
                <w:szCs w:val="24"/>
              </w:rPr>
            </w:pPr>
            <w:r w:rsidRPr="00CD0932">
              <w:rPr>
                <w:color w:val="434343"/>
                <w:sz w:val="24"/>
                <w:szCs w:val="24"/>
              </w:rPr>
              <w:t>Veeduría Distrital</w:t>
            </w:r>
          </w:p>
        </w:tc>
        <w:tc>
          <w:tcPr>
            <w:tcW w:w="1904" w:type="dxa"/>
            <w:hideMark/>
          </w:tcPr>
          <w:p w14:paraId="2005563B" w14:textId="77777777" w:rsidR="00CD0932" w:rsidRPr="00CD0932" w:rsidRDefault="00CD0932" w:rsidP="00CD0932">
            <w:pPr>
              <w:jc w:val="center"/>
              <w:rPr>
                <w:color w:val="434343"/>
                <w:sz w:val="24"/>
                <w:szCs w:val="24"/>
              </w:rPr>
            </w:pPr>
            <w:r w:rsidRPr="00CD0932">
              <w:rPr>
                <w:color w:val="434343"/>
                <w:sz w:val="24"/>
                <w:szCs w:val="24"/>
              </w:rPr>
              <w:t>$ 358</w:t>
            </w:r>
          </w:p>
        </w:tc>
        <w:tc>
          <w:tcPr>
            <w:tcW w:w="1815" w:type="dxa"/>
            <w:hideMark/>
          </w:tcPr>
          <w:p w14:paraId="07C9D19B" w14:textId="77777777" w:rsidR="00CD0932" w:rsidRPr="00CD0932" w:rsidRDefault="00CD0932" w:rsidP="00CD0932">
            <w:pPr>
              <w:jc w:val="center"/>
              <w:rPr>
                <w:color w:val="434343"/>
                <w:sz w:val="24"/>
                <w:szCs w:val="24"/>
              </w:rPr>
            </w:pPr>
            <w:r w:rsidRPr="00CD0932">
              <w:rPr>
                <w:color w:val="434343"/>
                <w:sz w:val="24"/>
                <w:szCs w:val="24"/>
              </w:rPr>
              <w:t>$ 194</w:t>
            </w:r>
          </w:p>
        </w:tc>
      </w:tr>
      <w:tr w:rsidR="00CD0932" w:rsidRPr="00CD0932" w14:paraId="486A61DC" w14:textId="77777777" w:rsidTr="00FC5D64">
        <w:trPr>
          <w:trHeight w:val="300"/>
        </w:trPr>
        <w:tc>
          <w:tcPr>
            <w:tcW w:w="6521" w:type="dxa"/>
            <w:noWrap/>
            <w:hideMark/>
          </w:tcPr>
          <w:p w14:paraId="57564C22" w14:textId="77777777" w:rsidR="00CD0932" w:rsidRPr="00CD0932" w:rsidRDefault="00CD0932" w:rsidP="00CD0932">
            <w:pPr>
              <w:jc w:val="center"/>
              <w:rPr>
                <w:b/>
                <w:bCs/>
                <w:color w:val="434343"/>
                <w:sz w:val="24"/>
                <w:szCs w:val="24"/>
              </w:rPr>
            </w:pPr>
            <w:r w:rsidRPr="00CD0932">
              <w:rPr>
                <w:b/>
                <w:bCs/>
                <w:color w:val="434343"/>
                <w:sz w:val="24"/>
                <w:szCs w:val="24"/>
              </w:rPr>
              <w:t>17. Alianzas para lograr los Objetivos</w:t>
            </w:r>
          </w:p>
        </w:tc>
        <w:tc>
          <w:tcPr>
            <w:tcW w:w="1904" w:type="dxa"/>
            <w:hideMark/>
          </w:tcPr>
          <w:p w14:paraId="24B387AC" w14:textId="77777777" w:rsidR="00CD0932" w:rsidRPr="00CD0932" w:rsidRDefault="00CD0932" w:rsidP="00CD0932">
            <w:pPr>
              <w:jc w:val="center"/>
              <w:rPr>
                <w:b/>
                <w:bCs/>
                <w:color w:val="434343"/>
                <w:sz w:val="24"/>
                <w:szCs w:val="24"/>
              </w:rPr>
            </w:pPr>
            <w:r w:rsidRPr="00CD0932">
              <w:rPr>
                <w:b/>
                <w:bCs/>
                <w:color w:val="434343"/>
                <w:sz w:val="24"/>
                <w:szCs w:val="24"/>
              </w:rPr>
              <w:t>$ 6.289</w:t>
            </w:r>
          </w:p>
        </w:tc>
        <w:tc>
          <w:tcPr>
            <w:tcW w:w="1815" w:type="dxa"/>
            <w:hideMark/>
          </w:tcPr>
          <w:p w14:paraId="1668AABA" w14:textId="77777777" w:rsidR="00CD0932" w:rsidRPr="00CD0932" w:rsidRDefault="00CD0932" w:rsidP="00CD0932">
            <w:pPr>
              <w:jc w:val="center"/>
              <w:rPr>
                <w:b/>
                <w:bCs/>
                <w:color w:val="434343"/>
                <w:sz w:val="24"/>
                <w:szCs w:val="24"/>
              </w:rPr>
            </w:pPr>
            <w:r w:rsidRPr="00CD0932">
              <w:rPr>
                <w:b/>
                <w:bCs/>
                <w:color w:val="434343"/>
                <w:sz w:val="24"/>
                <w:szCs w:val="24"/>
              </w:rPr>
              <w:t>$ 5.064</w:t>
            </w:r>
          </w:p>
        </w:tc>
      </w:tr>
      <w:tr w:rsidR="00CD0932" w:rsidRPr="00CD0932" w14:paraId="3C4B6D98" w14:textId="77777777" w:rsidTr="00FC5D64">
        <w:trPr>
          <w:trHeight w:val="300"/>
        </w:trPr>
        <w:tc>
          <w:tcPr>
            <w:tcW w:w="6521" w:type="dxa"/>
            <w:noWrap/>
            <w:hideMark/>
          </w:tcPr>
          <w:p w14:paraId="343908EB" w14:textId="77777777" w:rsidR="00CD0932" w:rsidRPr="00CD0932" w:rsidRDefault="00CD0932" w:rsidP="00CD0932">
            <w:pPr>
              <w:jc w:val="center"/>
              <w:rPr>
                <w:color w:val="434343"/>
                <w:sz w:val="24"/>
                <w:szCs w:val="24"/>
              </w:rPr>
            </w:pPr>
            <w:r w:rsidRPr="00CD0932">
              <w:rPr>
                <w:color w:val="434343"/>
                <w:sz w:val="24"/>
                <w:szCs w:val="24"/>
              </w:rPr>
              <w:t>Secretaría Distrital de Hacienda</w:t>
            </w:r>
          </w:p>
        </w:tc>
        <w:tc>
          <w:tcPr>
            <w:tcW w:w="1904" w:type="dxa"/>
            <w:hideMark/>
          </w:tcPr>
          <w:p w14:paraId="0B17EA9A" w14:textId="77777777" w:rsidR="00CD0932" w:rsidRPr="00CD0932" w:rsidRDefault="00CD0932" w:rsidP="00CD0932">
            <w:pPr>
              <w:jc w:val="center"/>
              <w:rPr>
                <w:color w:val="434343"/>
                <w:sz w:val="24"/>
                <w:szCs w:val="24"/>
              </w:rPr>
            </w:pPr>
            <w:r w:rsidRPr="00CD0932">
              <w:rPr>
                <w:color w:val="434343"/>
                <w:sz w:val="24"/>
                <w:szCs w:val="24"/>
              </w:rPr>
              <w:t>$ 6.122</w:t>
            </w:r>
          </w:p>
        </w:tc>
        <w:tc>
          <w:tcPr>
            <w:tcW w:w="1815" w:type="dxa"/>
            <w:hideMark/>
          </w:tcPr>
          <w:p w14:paraId="2F8FD782" w14:textId="77777777" w:rsidR="00CD0932" w:rsidRPr="00CD0932" w:rsidRDefault="00CD0932" w:rsidP="00CD0932">
            <w:pPr>
              <w:jc w:val="center"/>
              <w:rPr>
                <w:color w:val="434343"/>
                <w:sz w:val="24"/>
                <w:szCs w:val="24"/>
              </w:rPr>
            </w:pPr>
            <w:r w:rsidRPr="00CD0932">
              <w:rPr>
                <w:color w:val="434343"/>
                <w:sz w:val="24"/>
                <w:szCs w:val="24"/>
              </w:rPr>
              <w:t>$ 4.911</w:t>
            </w:r>
          </w:p>
        </w:tc>
      </w:tr>
      <w:tr w:rsidR="00CD0932" w:rsidRPr="00CD0932" w14:paraId="7BE5E066" w14:textId="77777777" w:rsidTr="00FC5D64">
        <w:trPr>
          <w:trHeight w:val="300"/>
        </w:trPr>
        <w:tc>
          <w:tcPr>
            <w:tcW w:w="6521" w:type="dxa"/>
            <w:noWrap/>
            <w:hideMark/>
          </w:tcPr>
          <w:p w14:paraId="34B8321E" w14:textId="77777777" w:rsidR="00CD0932" w:rsidRPr="00CD0932" w:rsidRDefault="00CD0932" w:rsidP="00CD0932">
            <w:pPr>
              <w:jc w:val="center"/>
              <w:rPr>
                <w:color w:val="434343"/>
                <w:sz w:val="24"/>
                <w:szCs w:val="24"/>
              </w:rPr>
            </w:pPr>
            <w:r w:rsidRPr="00CD0932">
              <w:rPr>
                <w:color w:val="434343"/>
                <w:sz w:val="24"/>
                <w:szCs w:val="24"/>
              </w:rPr>
              <w:t>Veeduría Distrital</w:t>
            </w:r>
          </w:p>
        </w:tc>
        <w:tc>
          <w:tcPr>
            <w:tcW w:w="1904" w:type="dxa"/>
            <w:hideMark/>
          </w:tcPr>
          <w:p w14:paraId="196770D5" w14:textId="77777777" w:rsidR="00CD0932" w:rsidRPr="00CD0932" w:rsidRDefault="00CD0932" w:rsidP="00CD0932">
            <w:pPr>
              <w:jc w:val="center"/>
              <w:rPr>
                <w:color w:val="434343"/>
                <w:sz w:val="24"/>
                <w:szCs w:val="24"/>
              </w:rPr>
            </w:pPr>
            <w:r w:rsidRPr="00CD0932">
              <w:rPr>
                <w:color w:val="434343"/>
                <w:sz w:val="24"/>
                <w:szCs w:val="24"/>
              </w:rPr>
              <w:t>$ 167</w:t>
            </w:r>
          </w:p>
        </w:tc>
        <w:tc>
          <w:tcPr>
            <w:tcW w:w="1815" w:type="dxa"/>
            <w:hideMark/>
          </w:tcPr>
          <w:p w14:paraId="30605D3E" w14:textId="77777777" w:rsidR="00CD0932" w:rsidRPr="00CD0932" w:rsidRDefault="00CD0932" w:rsidP="00CD0932">
            <w:pPr>
              <w:jc w:val="center"/>
              <w:rPr>
                <w:color w:val="434343"/>
                <w:sz w:val="24"/>
                <w:szCs w:val="24"/>
              </w:rPr>
            </w:pPr>
            <w:r w:rsidRPr="00CD0932">
              <w:rPr>
                <w:color w:val="434343"/>
                <w:sz w:val="24"/>
                <w:szCs w:val="24"/>
              </w:rPr>
              <w:t>$ 152</w:t>
            </w:r>
          </w:p>
        </w:tc>
      </w:tr>
      <w:tr w:rsidR="00CD0932" w:rsidRPr="00CD0932" w14:paraId="4F4061AD" w14:textId="77777777" w:rsidTr="00FC5D64">
        <w:trPr>
          <w:trHeight w:val="300"/>
        </w:trPr>
        <w:tc>
          <w:tcPr>
            <w:tcW w:w="6521" w:type="dxa"/>
            <w:shd w:val="clear" w:color="auto" w:fill="FABF8F" w:themeFill="accent6" w:themeFillTint="99"/>
            <w:noWrap/>
            <w:hideMark/>
          </w:tcPr>
          <w:p w14:paraId="3CDE90D5" w14:textId="77777777" w:rsidR="00CD0932" w:rsidRPr="00CD0932" w:rsidRDefault="00CD0932" w:rsidP="00CD0932">
            <w:pPr>
              <w:jc w:val="center"/>
              <w:rPr>
                <w:b/>
                <w:bCs/>
                <w:color w:val="434343"/>
                <w:sz w:val="24"/>
                <w:szCs w:val="24"/>
              </w:rPr>
            </w:pPr>
            <w:r w:rsidRPr="00CD0932">
              <w:rPr>
                <w:b/>
                <w:bCs/>
                <w:color w:val="434343"/>
                <w:sz w:val="24"/>
                <w:szCs w:val="24"/>
              </w:rPr>
              <w:t>Total general</w:t>
            </w:r>
          </w:p>
        </w:tc>
        <w:tc>
          <w:tcPr>
            <w:tcW w:w="1904" w:type="dxa"/>
            <w:shd w:val="clear" w:color="auto" w:fill="FABF8F" w:themeFill="accent6" w:themeFillTint="99"/>
            <w:hideMark/>
          </w:tcPr>
          <w:p w14:paraId="416704E2" w14:textId="77777777" w:rsidR="00CD0932" w:rsidRPr="00CD0932" w:rsidRDefault="00CD0932" w:rsidP="00CD0932">
            <w:pPr>
              <w:jc w:val="center"/>
              <w:rPr>
                <w:b/>
                <w:bCs/>
                <w:color w:val="434343"/>
                <w:sz w:val="24"/>
                <w:szCs w:val="24"/>
              </w:rPr>
            </w:pPr>
            <w:r w:rsidRPr="00CD0932">
              <w:rPr>
                <w:b/>
                <w:bCs/>
                <w:color w:val="434343"/>
                <w:sz w:val="24"/>
                <w:szCs w:val="24"/>
              </w:rPr>
              <w:t>$ 391.925</w:t>
            </w:r>
          </w:p>
        </w:tc>
        <w:tc>
          <w:tcPr>
            <w:tcW w:w="1815" w:type="dxa"/>
            <w:shd w:val="clear" w:color="auto" w:fill="FABF8F" w:themeFill="accent6" w:themeFillTint="99"/>
            <w:hideMark/>
          </w:tcPr>
          <w:p w14:paraId="28333336" w14:textId="77777777" w:rsidR="00CD0932" w:rsidRPr="00CD0932" w:rsidRDefault="00CD0932" w:rsidP="00CD0932">
            <w:pPr>
              <w:jc w:val="center"/>
              <w:rPr>
                <w:b/>
                <w:bCs/>
                <w:color w:val="434343"/>
                <w:sz w:val="24"/>
                <w:szCs w:val="24"/>
              </w:rPr>
            </w:pPr>
            <w:r w:rsidRPr="00CD0932">
              <w:rPr>
                <w:b/>
                <w:bCs/>
                <w:color w:val="434343"/>
                <w:sz w:val="24"/>
                <w:szCs w:val="24"/>
              </w:rPr>
              <w:t>$ 316.751</w:t>
            </w:r>
          </w:p>
        </w:tc>
      </w:tr>
    </w:tbl>
    <w:p w14:paraId="019F2E9F" w14:textId="6CC3E534" w:rsidR="0025199E" w:rsidRDefault="0025199E">
      <w:pPr>
        <w:jc w:val="center"/>
        <w:rPr>
          <w:color w:val="434343"/>
          <w:sz w:val="24"/>
          <w:szCs w:val="24"/>
        </w:rPr>
      </w:pPr>
    </w:p>
    <w:p w14:paraId="52CC3EF6" w14:textId="1CAD3D0B" w:rsidR="0025199E" w:rsidRDefault="00632FF6">
      <w:pPr>
        <w:jc w:val="both"/>
        <w:rPr>
          <w:rFonts w:ascii="Arial" w:eastAsia="Arial" w:hAnsi="Arial" w:cs="Arial"/>
          <w:color w:val="434343"/>
          <w:sz w:val="20"/>
          <w:szCs w:val="20"/>
        </w:rPr>
      </w:pPr>
      <w:r>
        <w:rPr>
          <w:rFonts w:ascii="Arial" w:eastAsia="Arial" w:hAnsi="Arial" w:cs="Arial"/>
          <w:color w:val="434343"/>
          <w:sz w:val="20"/>
          <w:szCs w:val="20"/>
        </w:rPr>
        <w:t xml:space="preserve">Fuente. Elaboración propia con base en los datos marcados para el trazador </w:t>
      </w:r>
      <w:r>
        <w:rPr>
          <w:rFonts w:ascii="Arial" w:eastAsia="Arial" w:hAnsi="Arial" w:cs="Arial"/>
          <w:color w:val="434343"/>
          <w:sz w:val="20"/>
          <w:szCs w:val="20"/>
        </w:rPr>
        <w:t>presupuestal Cultura Ciudadana en SEGPLAN (</w:t>
      </w:r>
      <w:r w:rsidR="00AF3B60">
        <w:rPr>
          <w:rFonts w:ascii="Arial" w:eastAsia="Arial" w:hAnsi="Arial" w:cs="Arial"/>
          <w:color w:val="434343"/>
          <w:sz w:val="20"/>
          <w:szCs w:val="20"/>
        </w:rPr>
        <w:t>SDP) Corte</w:t>
      </w:r>
      <w:r>
        <w:rPr>
          <w:rFonts w:ascii="Arial" w:eastAsia="Arial" w:hAnsi="Arial" w:cs="Arial"/>
          <w:color w:val="434343"/>
          <w:sz w:val="20"/>
          <w:szCs w:val="20"/>
        </w:rPr>
        <w:t xml:space="preserve"> 30 de junio de 2023. (Cifras en millones).</w:t>
      </w:r>
    </w:p>
    <w:p w14:paraId="56F959CB" w14:textId="77777777" w:rsidR="0059145E" w:rsidRDefault="0059145E">
      <w:pPr>
        <w:jc w:val="both"/>
        <w:rPr>
          <w:rFonts w:ascii="Arial" w:eastAsia="Arial" w:hAnsi="Arial" w:cs="Arial"/>
          <w:color w:val="434343"/>
          <w:sz w:val="20"/>
          <w:szCs w:val="20"/>
        </w:rPr>
      </w:pPr>
    </w:p>
    <w:p w14:paraId="00983BDD" w14:textId="77777777" w:rsidR="0025199E" w:rsidRDefault="00632FF6">
      <w:pPr>
        <w:rPr>
          <w:rFonts w:ascii="Arial" w:eastAsia="Arial" w:hAnsi="Arial" w:cs="Arial"/>
          <w:color w:val="434343"/>
          <w:sz w:val="20"/>
          <w:szCs w:val="20"/>
        </w:rPr>
      </w:pPr>
      <w:r>
        <w:br w:type="page"/>
      </w:r>
    </w:p>
    <w:p w14:paraId="6B3D39B7" w14:textId="77777777" w:rsidR="0025199E" w:rsidRDefault="00632FF6">
      <w:pPr>
        <w:rPr>
          <w:rFonts w:ascii="Arial" w:eastAsia="Arial" w:hAnsi="Arial" w:cs="Arial"/>
          <w:b/>
          <w:color w:val="594D9C"/>
          <w:sz w:val="80"/>
          <w:szCs w:val="80"/>
        </w:rPr>
      </w:pPr>
      <w:r>
        <w:rPr>
          <w:rFonts w:ascii="Arial" w:eastAsia="Arial" w:hAnsi="Arial" w:cs="Arial"/>
          <w:b/>
          <w:color w:val="594D9C"/>
          <w:sz w:val="80"/>
          <w:szCs w:val="80"/>
        </w:rPr>
        <w:t>Conclusiones y</w:t>
      </w:r>
    </w:p>
    <w:p w14:paraId="26DC16AC" w14:textId="77777777" w:rsidR="0025199E" w:rsidRDefault="00632FF6">
      <w:pPr>
        <w:jc w:val="both"/>
        <w:rPr>
          <w:rFonts w:ascii="Arial" w:eastAsia="Arial" w:hAnsi="Arial" w:cs="Arial"/>
          <w:color w:val="594D9C"/>
          <w:sz w:val="20"/>
          <w:szCs w:val="20"/>
        </w:rPr>
      </w:pPr>
      <w:r>
        <w:rPr>
          <w:rFonts w:ascii="Arial" w:eastAsia="Arial" w:hAnsi="Arial" w:cs="Arial"/>
          <w:b/>
          <w:color w:val="594D9C"/>
          <w:sz w:val="80"/>
          <w:szCs w:val="80"/>
        </w:rPr>
        <w:t>recomendaciones</w:t>
      </w:r>
    </w:p>
    <w:p w14:paraId="645E86CB" w14:textId="77777777" w:rsidR="0025199E" w:rsidRDefault="0025199E">
      <w:pPr>
        <w:jc w:val="both"/>
        <w:rPr>
          <w:rFonts w:ascii="Arial" w:eastAsia="Arial" w:hAnsi="Arial" w:cs="Arial"/>
          <w:color w:val="434343"/>
          <w:sz w:val="20"/>
          <w:szCs w:val="20"/>
        </w:rPr>
      </w:pPr>
    </w:p>
    <w:p w14:paraId="1966106F" w14:textId="77777777" w:rsidR="0025199E" w:rsidRDefault="0025199E">
      <w:pPr>
        <w:jc w:val="both"/>
        <w:rPr>
          <w:rFonts w:ascii="Arial" w:eastAsia="Arial" w:hAnsi="Arial" w:cs="Arial"/>
          <w:color w:val="434343"/>
          <w:sz w:val="20"/>
          <w:szCs w:val="20"/>
        </w:rPr>
      </w:pPr>
    </w:p>
    <w:p w14:paraId="7B91415F" w14:textId="77777777" w:rsidR="0025199E" w:rsidRDefault="00632FF6">
      <w:pPr>
        <w:spacing w:before="4"/>
        <w:jc w:val="both"/>
        <w:rPr>
          <w:rFonts w:ascii="Arial" w:eastAsia="Arial" w:hAnsi="Arial" w:cs="Arial"/>
          <w:color w:val="434343"/>
          <w:sz w:val="27"/>
          <w:szCs w:val="27"/>
        </w:rPr>
      </w:pPr>
      <w:r>
        <w:rPr>
          <w:noProof/>
        </w:rPr>
        <mc:AlternateContent>
          <mc:Choice Requires="wpg">
            <w:drawing>
              <wp:anchor distT="0" distB="0" distL="0" distR="0" simplePos="0" relativeHeight="251664384" behindDoc="0" locked="0" layoutInCell="1" hidden="0" allowOverlap="1" wp14:anchorId="0E6EB391" wp14:editId="47EB7B38">
                <wp:simplePos x="0" y="0"/>
                <wp:positionH relativeFrom="column">
                  <wp:posOffset>25400</wp:posOffset>
                </wp:positionH>
                <wp:positionV relativeFrom="paragraph">
                  <wp:posOffset>177800</wp:posOffset>
                </wp:positionV>
                <wp:extent cx="1036955" cy="41275"/>
                <wp:effectExtent l="0" t="0" r="0" b="0"/>
                <wp:wrapTopAndBottom distT="0" distB="0"/>
                <wp:docPr id="2" name="Forma libre: forma 2"/>
                <wp:cNvGraphicFramePr/>
                <a:graphic xmlns:a="http://schemas.openxmlformats.org/drawingml/2006/main">
                  <a:graphicData uri="http://schemas.microsoft.com/office/word/2010/wordprocessingShape">
                    <wps:wsp>
                      <wps:cNvSpPr/>
                      <wps:spPr>
                        <a:xfrm>
                          <a:off x="4841810" y="3779365"/>
                          <a:ext cx="1008380" cy="1270"/>
                        </a:xfrm>
                        <a:custGeom>
                          <a:avLst/>
                          <a:gdLst/>
                          <a:ahLst/>
                          <a:cxnLst/>
                          <a:rect l="l" t="t" r="r" b="b"/>
                          <a:pathLst>
                            <a:path w="1588" h="120000" extrusionOk="0">
                              <a:moveTo>
                                <a:pt x="0" y="0"/>
                              </a:moveTo>
                              <a:lnTo>
                                <a:pt x="1587" y="0"/>
                              </a:lnTo>
                            </a:path>
                          </a:pathLst>
                        </a:custGeom>
                        <a:noFill/>
                        <a:ln w="9525" cap="flat" cmpd="sng">
                          <a:solidFill>
                            <a:srgbClr val="231F2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xmlns:oel="http://schemas.microsoft.com/office/2019/extlst">
            <w:drawing>
              <wp:anchor allowOverlap="1" behindDoc="0" distB="0" distT="0" distL="0" distR="0" hidden="0" layoutInCell="1" locked="0" relativeHeight="0" simplePos="0">
                <wp:simplePos x="0" y="0"/>
                <wp:positionH relativeFrom="column">
                  <wp:posOffset>25400</wp:posOffset>
                </wp:positionH>
                <wp:positionV relativeFrom="paragraph">
                  <wp:posOffset>177800</wp:posOffset>
                </wp:positionV>
                <wp:extent cx="1036955" cy="41275"/>
                <wp:effectExtent b="0" l="0" r="0" t="0"/>
                <wp:wrapTopAndBottom distB="0" distT="0"/>
                <wp:docPr id="2" name="image8.png"/>
                <a:graphic>
                  <a:graphicData uri="http://schemas.openxmlformats.org/drawingml/2006/picture">
                    <pic:pic>
                      <pic:nvPicPr>
                        <pic:cNvPr id="0" name="image8.png"/>
                        <pic:cNvPicPr preferRelativeResize="0"/>
                      </pic:nvPicPr>
                      <pic:blipFill>
                        <a:blip r:embed="rId26"/>
                        <a:srcRect/>
                        <a:stretch>
                          <a:fillRect/>
                        </a:stretch>
                      </pic:blipFill>
                      <pic:spPr>
                        <a:xfrm>
                          <a:off x="0" y="0"/>
                          <a:ext cx="1036955" cy="41275"/>
                        </a:xfrm>
                        <a:prstGeom prst="rect"/>
                        <a:ln/>
                      </pic:spPr>
                    </pic:pic>
                  </a:graphicData>
                </a:graphic>
              </wp:anchor>
            </w:drawing>
          </mc:Fallback>
        </mc:AlternateContent>
      </w:r>
    </w:p>
    <w:p w14:paraId="0E85CB8E" w14:textId="77777777" w:rsidR="0025199E" w:rsidRDefault="0025199E">
      <w:pPr>
        <w:spacing w:before="4"/>
        <w:jc w:val="both"/>
        <w:rPr>
          <w:rFonts w:ascii="Arial" w:eastAsia="Arial" w:hAnsi="Arial" w:cs="Arial"/>
          <w:color w:val="434343"/>
          <w:sz w:val="24"/>
          <w:szCs w:val="24"/>
        </w:rPr>
      </w:pPr>
    </w:p>
    <w:p w14:paraId="3DDECBBF" w14:textId="77777777"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 xml:space="preserve">El análisis de la marcación del trazador presupuestal de cultura ciudadana con corte a 30 de junio de 2023, arroja </w:t>
      </w:r>
      <w:r>
        <w:rPr>
          <w:rFonts w:ascii="Arial" w:eastAsia="Arial" w:hAnsi="Arial" w:cs="Arial"/>
          <w:color w:val="434343"/>
          <w:sz w:val="24"/>
          <w:szCs w:val="24"/>
        </w:rPr>
        <w:t>conclusiones que subrayan la relevancia de este enfoque en la gestión gubernamental y en la ejecución de planes de desarrollo en Bogotá. Entre las conclusiones y recomendaciones se destacan:</w:t>
      </w:r>
    </w:p>
    <w:p w14:paraId="273B2AF7" w14:textId="77777777" w:rsidR="0025199E" w:rsidRDefault="0025199E">
      <w:pPr>
        <w:jc w:val="both"/>
        <w:rPr>
          <w:rFonts w:ascii="Arial" w:eastAsia="Arial" w:hAnsi="Arial" w:cs="Arial"/>
          <w:color w:val="434343"/>
          <w:sz w:val="24"/>
          <w:szCs w:val="24"/>
        </w:rPr>
      </w:pPr>
    </w:p>
    <w:p w14:paraId="23EC11A3" w14:textId="77777777" w:rsidR="0025199E" w:rsidRDefault="00632FF6">
      <w:pPr>
        <w:jc w:val="both"/>
        <w:rPr>
          <w:rFonts w:ascii="Arial" w:eastAsia="Arial" w:hAnsi="Arial" w:cs="Arial"/>
          <w:color w:val="434343"/>
          <w:sz w:val="24"/>
          <w:szCs w:val="24"/>
        </w:rPr>
      </w:pPr>
      <w:r>
        <w:rPr>
          <w:rFonts w:ascii="Arial" w:eastAsia="Arial" w:hAnsi="Arial" w:cs="Arial"/>
          <w:i/>
          <w:color w:val="434343"/>
          <w:sz w:val="24"/>
          <w:szCs w:val="24"/>
        </w:rPr>
        <w:t>Participación Institucional</w:t>
      </w:r>
      <w:r>
        <w:rPr>
          <w:rFonts w:ascii="Arial" w:eastAsia="Arial" w:hAnsi="Arial" w:cs="Arial"/>
          <w:color w:val="434343"/>
          <w:sz w:val="24"/>
          <w:szCs w:val="24"/>
        </w:rPr>
        <w:t xml:space="preserve">: Se observa la activa participación </w:t>
      </w:r>
      <w:r>
        <w:rPr>
          <w:rFonts w:ascii="Arial" w:eastAsia="Arial" w:hAnsi="Arial" w:cs="Arial"/>
          <w:color w:val="434343"/>
          <w:sz w:val="24"/>
          <w:szCs w:val="24"/>
        </w:rPr>
        <w:t xml:space="preserve">de 39 entidades, abarcando sectores administrativos del nivel central, Empresas Industriales y comerciales, Comerciales y Fondos de Desarrollo Local, tanto en recursos con Impacto Directo como Indirecto. Este compromiso demuestra que la transversalización </w:t>
      </w:r>
      <w:r>
        <w:rPr>
          <w:rFonts w:ascii="Arial" w:eastAsia="Arial" w:hAnsi="Arial" w:cs="Arial"/>
          <w:color w:val="434343"/>
          <w:sz w:val="24"/>
          <w:szCs w:val="24"/>
        </w:rPr>
        <w:t>del enfoque de cultura ciudadana se ha convertido en parte integral de la gestión institucional en la administración distrital, reflejando el alineamiento con la Política Pública de Cultura Ciudadana.</w:t>
      </w:r>
    </w:p>
    <w:p w14:paraId="326D4DC4" w14:textId="77777777" w:rsidR="0025199E" w:rsidRDefault="0025199E">
      <w:pPr>
        <w:jc w:val="both"/>
        <w:rPr>
          <w:rFonts w:ascii="Arial" w:eastAsia="Arial" w:hAnsi="Arial" w:cs="Arial"/>
          <w:color w:val="434343"/>
          <w:sz w:val="24"/>
          <w:szCs w:val="24"/>
        </w:rPr>
      </w:pPr>
    </w:p>
    <w:p w14:paraId="264D30D8" w14:textId="77777777" w:rsidR="0025199E" w:rsidRDefault="00632FF6">
      <w:pPr>
        <w:jc w:val="both"/>
        <w:rPr>
          <w:rFonts w:ascii="Arial" w:eastAsia="Arial" w:hAnsi="Arial" w:cs="Arial"/>
          <w:color w:val="434343"/>
          <w:sz w:val="24"/>
          <w:szCs w:val="24"/>
        </w:rPr>
      </w:pPr>
      <w:r>
        <w:rPr>
          <w:rFonts w:ascii="Arial" w:eastAsia="Arial" w:hAnsi="Arial" w:cs="Arial"/>
          <w:i/>
          <w:color w:val="434343"/>
          <w:sz w:val="24"/>
          <w:szCs w:val="24"/>
        </w:rPr>
        <w:t>Vinculación con el PDD</w:t>
      </w:r>
      <w:r>
        <w:rPr>
          <w:rFonts w:ascii="Arial" w:eastAsia="Arial" w:hAnsi="Arial" w:cs="Arial"/>
          <w:color w:val="434343"/>
          <w:sz w:val="24"/>
          <w:szCs w:val="24"/>
        </w:rPr>
        <w:t>: La identificación de la marcac</w:t>
      </w:r>
      <w:r>
        <w:rPr>
          <w:rFonts w:ascii="Arial" w:eastAsia="Arial" w:hAnsi="Arial" w:cs="Arial"/>
          <w:color w:val="434343"/>
          <w:sz w:val="24"/>
          <w:szCs w:val="24"/>
        </w:rPr>
        <w:t>ión de inversión con Impacto Directo en 29 proyectos de inversión por parte de 17 entidades es un indicador positivo del compromiso y la participación activa de diversos sectores administrativos en la promoción de la cultura ciudadana en Bogotá. Estos proy</w:t>
      </w:r>
      <w:r>
        <w:rPr>
          <w:rFonts w:ascii="Arial" w:eastAsia="Arial" w:hAnsi="Arial" w:cs="Arial"/>
          <w:color w:val="434343"/>
          <w:sz w:val="24"/>
          <w:szCs w:val="24"/>
        </w:rPr>
        <w:t>ectos también están alineados con los propósitos y programas del Plan de Desarrollo Distrital 2020-2024, específicamente en la creación de un nuevo contrato social y ambiental para la ciudad, evidenciando un progreso en la destinación de recursos para avan</w:t>
      </w:r>
      <w:r>
        <w:rPr>
          <w:rFonts w:ascii="Arial" w:eastAsia="Arial" w:hAnsi="Arial" w:cs="Arial"/>
          <w:color w:val="434343"/>
          <w:sz w:val="24"/>
          <w:szCs w:val="24"/>
        </w:rPr>
        <w:t>zar en el posicionamiento del enfoque de cultura ciudadana en la ciudad y su impacto en el desarrollo de estos temas en la ciudad.</w:t>
      </w:r>
    </w:p>
    <w:p w14:paraId="7A57A3BC" w14:textId="77777777" w:rsidR="0025199E" w:rsidRDefault="0025199E">
      <w:pPr>
        <w:jc w:val="both"/>
        <w:rPr>
          <w:rFonts w:ascii="Arial" w:eastAsia="Arial" w:hAnsi="Arial" w:cs="Arial"/>
          <w:color w:val="434343"/>
          <w:sz w:val="24"/>
          <w:szCs w:val="24"/>
        </w:rPr>
      </w:pPr>
    </w:p>
    <w:p w14:paraId="0F315843" w14:textId="60E3B2A0" w:rsidR="0025199E" w:rsidRDefault="00632FF6">
      <w:pPr>
        <w:jc w:val="both"/>
        <w:rPr>
          <w:rFonts w:ascii="Arial" w:eastAsia="Arial" w:hAnsi="Arial" w:cs="Arial"/>
          <w:color w:val="434343"/>
          <w:sz w:val="24"/>
          <w:szCs w:val="24"/>
        </w:rPr>
      </w:pPr>
      <w:r>
        <w:rPr>
          <w:rFonts w:ascii="Arial" w:eastAsia="Arial" w:hAnsi="Arial" w:cs="Arial"/>
          <w:i/>
          <w:color w:val="434343"/>
          <w:sz w:val="24"/>
          <w:szCs w:val="24"/>
        </w:rPr>
        <w:t>Inversión Directa Significativa:</w:t>
      </w:r>
      <w:r>
        <w:rPr>
          <w:rFonts w:ascii="Arial" w:eastAsia="Arial" w:hAnsi="Arial" w:cs="Arial"/>
          <w:color w:val="434343"/>
          <w:sz w:val="24"/>
          <w:szCs w:val="24"/>
        </w:rPr>
        <w:t xml:space="preserve"> Durante 2023, la inversión con Impacto Directo en cultura ciudadana ascendió a un total de $74.613 millones en PMR - BogData -  y $79.095 millones en SEGPLAN. Estos recursos fueron marcados por 17 entidades de distintos niveles, centralizados y descentral</w:t>
      </w:r>
      <w:r>
        <w:rPr>
          <w:rFonts w:ascii="Arial" w:eastAsia="Arial" w:hAnsi="Arial" w:cs="Arial"/>
          <w:color w:val="434343"/>
          <w:sz w:val="24"/>
          <w:szCs w:val="24"/>
        </w:rPr>
        <w:t xml:space="preserve">izados, así como 6 Fondos de Desarrollo Local, siendo el sector de Movilidad el que ha comprometido la mayor cantidad de recursos, seguido por los sectores de Seguridad, Convivencia y Justicia, así como Cultura, Recreación y Deporte. </w:t>
      </w:r>
    </w:p>
    <w:p w14:paraId="7313CAA5" w14:textId="77777777" w:rsidR="0025199E" w:rsidRDefault="0025199E">
      <w:pPr>
        <w:jc w:val="both"/>
        <w:rPr>
          <w:rFonts w:ascii="Arial" w:eastAsia="Arial" w:hAnsi="Arial" w:cs="Arial"/>
          <w:color w:val="434343"/>
          <w:sz w:val="24"/>
          <w:szCs w:val="24"/>
        </w:rPr>
      </w:pPr>
    </w:p>
    <w:p w14:paraId="595200A5" w14:textId="3D0BA0AB" w:rsidR="0025199E" w:rsidRDefault="00632FF6">
      <w:pPr>
        <w:jc w:val="both"/>
        <w:rPr>
          <w:rFonts w:ascii="Arial" w:eastAsia="Arial" w:hAnsi="Arial" w:cs="Arial"/>
          <w:color w:val="434343"/>
          <w:sz w:val="24"/>
          <w:szCs w:val="24"/>
        </w:rPr>
      </w:pPr>
      <w:r>
        <w:rPr>
          <w:rFonts w:ascii="Arial" w:eastAsia="Arial" w:hAnsi="Arial" w:cs="Arial"/>
          <w:i/>
          <w:color w:val="434343"/>
          <w:sz w:val="24"/>
          <w:szCs w:val="24"/>
        </w:rPr>
        <w:t>Inversión Directa Si</w:t>
      </w:r>
      <w:r>
        <w:rPr>
          <w:rFonts w:ascii="Arial" w:eastAsia="Arial" w:hAnsi="Arial" w:cs="Arial"/>
          <w:i/>
          <w:color w:val="434343"/>
          <w:sz w:val="24"/>
          <w:szCs w:val="24"/>
        </w:rPr>
        <w:t>gnificativa:</w:t>
      </w:r>
      <w:r>
        <w:rPr>
          <w:rFonts w:ascii="Arial" w:eastAsia="Arial" w:hAnsi="Arial" w:cs="Arial"/>
          <w:color w:val="434343"/>
          <w:sz w:val="24"/>
          <w:szCs w:val="24"/>
        </w:rPr>
        <w:t xml:space="preserve"> Hasta la fecha en 2023, la inversión con Impacto Directa en cultura ciudadana ascendió a un total de $74.613 millones en PMR - BogData -  y $79.095 millones en SEGPLAN. Estos recursos fueron marcados por 17 entidades de distintos niveles, cent</w:t>
      </w:r>
      <w:r>
        <w:rPr>
          <w:rFonts w:ascii="Arial" w:eastAsia="Arial" w:hAnsi="Arial" w:cs="Arial"/>
          <w:color w:val="434343"/>
          <w:sz w:val="24"/>
          <w:szCs w:val="24"/>
        </w:rPr>
        <w:t xml:space="preserve">ralizados y descentralizados, así como 6 Fondos de Desarrollo Local, siendo el sector de Movilidad el que ha comprometido la mayor cantidad de recursos, seguido por los sectores de Seguridad, Convivencia y Justicia, así como Cultura, Recreación y Deporte. </w:t>
      </w:r>
    </w:p>
    <w:p w14:paraId="39EF9894" w14:textId="77777777" w:rsidR="0025199E" w:rsidRDefault="0025199E">
      <w:pPr>
        <w:jc w:val="both"/>
        <w:rPr>
          <w:rFonts w:ascii="Arial" w:eastAsia="Arial" w:hAnsi="Arial" w:cs="Arial"/>
          <w:color w:val="434343"/>
          <w:sz w:val="24"/>
          <w:szCs w:val="24"/>
        </w:rPr>
      </w:pPr>
    </w:p>
    <w:p w14:paraId="37BD290D" w14:textId="77777777" w:rsidR="0025199E" w:rsidRDefault="00632FF6">
      <w:pPr>
        <w:jc w:val="both"/>
        <w:rPr>
          <w:rFonts w:ascii="Arial" w:eastAsia="Arial" w:hAnsi="Arial" w:cs="Arial"/>
          <w:color w:val="434343"/>
          <w:sz w:val="24"/>
          <w:szCs w:val="24"/>
        </w:rPr>
      </w:pPr>
      <w:r>
        <w:rPr>
          <w:rFonts w:ascii="Arial" w:eastAsia="Arial" w:hAnsi="Arial" w:cs="Arial"/>
          <w:i/>
          <w:color w:val="434343"/>
          <w:sz w:val="24"/>
          <w:szCs w:val="24"/>
        </w:rPr>
        <w:t>Contribución a Objetivos de Desarrollo Sostenible (ODS):</w:t>
      </w:r>
      <w:r>
        <w:rPr>
          <w:rFonts w:ascii="Arial" w:eastAsia="Arial" w:hAnsi="Arial" w:cs="Arial"/>
          <w:color w:val="434343"/>
          <w:sz w:val="24"/>
          <w:szCs w:val="24"/>
        </w:rPr>
        <w:t xml:space="preserve"> La asignación de recursos del Trazador Presupuestal de Cultura Ciudadana (TPCC) ha demostrado ser efectiva en la promoción de múltiples Objetivos de Desarrollo Sostenible (ODS) en Bogotá. Estos rec</w:t>
      </w:r>
      <w:r>
        <w:rPr>
          <w:rFonts w:ascii="Arial" w:eastAsia="Arial" w:hAnsi="Arial" w:cs="Arial"/>
          <w:color w:val="434343"/>
          <w:sz w:val="24"/>
          <w:szCs w:val="24"/>
        </w:rPr>
        <w:t>ursos han contribuido significativamente a la igualdad de género, la construcción de comunidades sostenibles, la acción climática, la educación de calidad y el fortalecimiento de la paz, la justicia y las instituciones sólidas en la ciudad.</w:t>
      </w:r>
    </w:p>
    <w:p w14:paraId="6EDCB5E8" w14:textId="77777777" w:rsidR="0025199E" w:rsidRDefault="0025199E">
      <w:pPr>
        <w:jc w:val="both"/>
        <w:rPr>
          <w:rFonts w:ascii="Arial" w:eastAsia="Arial" w:hAnsi="Arial" w:cs="Arial"/>
          <w:color w:val="434343"/>
          <w:sz w:val="24"/>
          <w:szCs w:val="24"/>
        </w:rPr>
      </w:pPr>
    </w:p>
    <w:p w14:paraId="243B6B7C" w14:textId="77777777" w:rsidR="0025199E" w:rsidRDefault="00632FF6">
      <w:pPr>
        <w:jc w:val="both"/>
        <w:rPr>
          <w:rFonts w:ascii="Arial" w:eastAsia="Arial" w:hAnsi="Arial" w:cs="Arial"/>
          <w:color w:val="434343"/>
          <w:sz w:val="24"/>
          <w:szCs w:val="24"/>
        </w:rPr>
      </w:pPr>
      <w:r>
        <w:rPr>
          <w:rFonts w:ascii="Arial" w:eastAsia="Arial" w:hAnsi="Arial" w:cs="Arial"/>
          <w:i/>
          <w:color w:val="434343"/>
          <w:sz w:val="24"/>
          <w:szCs w:val="24"/>
        </w:rPr>
        <w:t>Mayor Inversió</w:t>
      </w:r>
      <w:r>
        <w:rPr>
          <w:rFonts w:ascii="Arial" w:eastAsia="Arial" w:hAnsi="Arial" w:cs="Arial"/>
          <w:i/>
          <w:color w:val="434343"/>
          <w:sz w:val="24"/>
          <w:szCs w:val="24"/>
        </w:rPr>
        <w:t>n en Estrategias de Transformación Cultural</w:t>
      </w:r>
      <w:r>
        <w:rPr>
          <w:rFonts w:ascii="Arial" w:eastAsia="Arial" w:hAnsi="Arial" w:cs="Arial"/>
          <w:color w:val="434343"/>
          <w:sz w:val="24"/>
          <w:szCs w:val="24"/>
        </w:rPr>
        <w:t>: El análisis de la categorización del Trazador Presupuestal de Cultura Ciudadana (TPCC) revela una concentración de recursos, en la categoría 2, que se enfoca en el diseño e implementación de estrategias y accion</w:t>
      </w:r>
      <w:r>
        <w:rPr>
          <w:rFonts w:ascii="Arial" w:eastAsia="Arial" w:hAnsi="Arial" w:cs="Arial"/>
          <w:color w:val="434343"/>
          <w:sz w:val="24"/>
          <w:szCs w:val="24"/>
        </w:rPr>
        <w:t xml:space="preserve">es de transformación cultural y comportamental. Esto sugiere un énfasis significativo en la implementación de proyectos y programas que buscan generar un cambio en los patrones de comportamiento y la cultura ciudadana en Bogotá, y deja el reto de orientar </w:t>
      </w:r>
      <w:r>
        <w:rPr>
          <w:rFonts w:ascii="Arial" w:eastAsia="Arial" w:hAnsi="Arial" w:cs="Arial"/>
          <w:color w:val="434343"/>
          <w:sz w:val="24"/>
          <w:szCs w:val="24"/>
        </w:rPr>
        <w:t>a las entidades distritales en la gestión de acciones y estrategias que impacten las otras categorías y subcategorías.</w:t>
      </w:r>
    </w:p>
    <w:p w14:paraId="16974499" w14:textId="77777777" w:rsidR="0025199E" w:rsidRDefault="0025199E">
      <w:pPr>
        <w:jc w:val="both"/>
        <w:rPr>
          <w:rFonts w:ascii="Arial" w:eastAsia="Arial" w:hAnsi="Arial" w:cs="Arial"/>
          <w:color w:val="434343"/>
          <w:sz w:val="24"/>
          <w:szCs w:val="24"/>
        </w:rPr>
      </w:pPr>
    </w:p>
    <w:p w14:paraId="442F5F2C" w14:textId="77777777"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Por otro lado, la categoría 1, relacionada con la gestión del conocimiento cultural y comportamental, cuenta con una inversión mucho men</w:t>
      </w:r>
      <w:r>
        <w:rPr>
          <w:rFonts w:ascii="Arial" w:eastAsia="Arial" w:hAnsi="Arial" w:cs="Arial"/>
          <w:color w:val="434343"/>
          <w:sz w:val="24"/>
          <w:szCs w:val="24"/>
        </w:rPr>
        <w:t>or en comparación con la categoría 2. Además, la categoría 3, que se centra en el fortalecimiento institucional para la transformación cultural, presenta una inversión muy limitada.</w:t>
      </w:r>
    </w:p>
    <w:p w14:paraId="686300A9" w14:textId="77777777" w:rsidR="0025199E" w:rsidRDefault="0025199E">
      <w:pPr>
        <w:jc w:val="both"/>
        <w:rPr>
          <w:rFonts w:ascii="Arial" w:eastAsia="Arial" w:hAnsi="Arial" w:cs="Arial"/>
          <w:color w:val="434343"/>
          <w:sz w:val="24"/>
          <w:szCs w:val="24"/>
        </w:rPr>
      </w:pPr>
    </w:p>
    <w:p w14:paraId="391D3FE4" w14:textId="77777777" w:rsidR="0025199E" w:rsidRDefault="00632FF6">
      <w:pPr>
        <w:jc w:val="both"/>
        <w:rPr>
          <w:rFonts w:ascii="Arial" w:eastAsia="Arial" w:hAnsi="Arial" w:cs="Arial"/>
          <w:color w:val="434343"/>
          <w:sz w:val="24"/>
          <w:szCs w:val="24"/>
        </w:rPr>
      </w:pPr>
      <w:r>
        <w:rPr>
          <w:rFonts w:ascii="Arial" w:eastAsia="Arial" w:hAnsi="Arial" w:cs="Arial"/>
          <w:i/>
          <w:color w:val="434343"/>
          <w:sz w:val="24"/>
          <w:szCs w:val="24"/>
        </w:rPr>
        <w:t>Oportunidades en Inversión Indirecta:</w:t>
      </w:r>
      <w:r>
        <w:rPr>
          <w:rFonts w:ascii="Arial" w:eastAsia="Arial" w:hAnsi="Arial" w:cs="Arial"/>
          <w:color w:val="434343"/>
          <w:sz w:val="24"/>
          <w:szCs w:val="24"/>
        </w:rPr>
        <w:t xml:space="preserve"> El análisis de la inversión con Imp</w:t>
      </w:r>
      <w:r>
        <w:rPr>
          <w:rFonts w:ascii="Arial" w:eastAsia="Arial" w:hAnsi="Arial" w:cs="Arial"/>
          <w:color w:val="434343"/>
          <w:sz w:val="24"/>
          <w:szCs w:val="24"/>
        </w:rPr>
        <w:t xml:space="preserve">acto Indirecto en cultura ciudadana revela que en el primer semestre del 2023 un total de 35 entidades, principalmente del nivel central realizaron marcación. Es esencial notar que la distribución de recursos la realiza el nivel central, lo que refleja la </w:t>
      </w:r>
      <w:r>
        <w:rPr>
          <w:rFonts w:ascii="Arial" w:eastAsia="Arial" w:hAnsi="Arial" w:cs="Arial"/>
          <w:color w:val="434343"/>
          <w:sz w:val="24"/>
          <w:szCs w:val="24"/>
        </w:rPr>
        <w:t xml:space="preserve">necesidad de fortalecer la colaboración interinstitucional entre las entidades para la implementación efectiva de estrategias de cultura ciudadana. </w:t>
      </w:r>
    </w:p>
    <w:p w14:paraId="3228E845" w14:textId="77777777" w:rsidR="0025199E" w:rsidRDefault="0025199E">
      <w:pPr>
        <w:jc w:val="both"/>
        <w:rPr>
          <w:rFonts w:ascii="Arial" w:eastAsia="Arial" w:hAnsi="Arial" w:cs="Arial"/>
          <w:color w:val="434343"/>
          <w:sz w:val="24"/>
          <w:szCs w:val="24"/>
        </w:rPr>
      </w:pPr>
    </w:p>
    <w:p w14:paraId="66635BC2" w14:textId="77777777"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Se observa un aumento tanto en el número de entidades participantes como en la inversión en comparación co</w:t>
      </w:r>
      <w:r>
        <w:rPr>
          <w:rFonts w:ascii="Arial" w:eastAsia="Arial" w:hAnsi="Arial" w:cs="Arial"/>
          <w:color w:val="434343"/>
          <w:sz w:val="24"/>
          <w:szCs w:val="24"/>
        </w:rPr>
        <w:t>n el informe anterior del TPCC, lo que indica un mayor compromiso con la promoción de la cultura ciudadana y la colaboración interinstitucional. Este aumento en la inversión indirecta representa una oportunidad para seguir transversalizando el enfoque de c</w:t>
      </w:r>
      <w:r>
        <w:rPr>
          <w:rFonts w:ascii="Arial" w:eastAsia="Arial" w:hAnsi="Arial" w:cs="Arial"/>
          <w:color w:val="434343"/>
          <w:sz w:val="24"/>
          <w:szCs w:val="24"/>
        </w:rPr>
        <w:t xml:space="preserve">ultura ciudadana en más áreas y programas, contribuyendo a una Bogotá más inclusiva y sostenible.  </w:t>
      </w:r>
    </w:p>
    <w:p w14:paraId="0CC40044" w14:textId="77777777" w:rsidR="0025199E" w:rsidRDefault="0025199E">
      <w:pPr>
        <w:jc w:val="both"/>
        <w:rPr>
          <w:rFonts w:ascii="Arial" w:eastAsia="Arial" w:hAnsi="Arial" w:cs="Arial"/>
          <w:color w:val="434343"/>
          <w:sz w:val="24"/>
          <w:szCs w:val="24"/>
        </w:rPr>
      </w:pPr>
    </w:p>
    <w:p w14:paraId="564ADB90" w14:textId="77777777" w:rsidR="0025199E" w:rsidRDefault="00632FF6">
      <w:pPr>
        <w:jc w:val="both"/>
        <w:rPr>
          <w:rFonts w:ascii="Arial" w:eastAsia="Arial" w:hAnsi="Arial" w:cs="Arial"/>
          <w:color w:val="434343"/>
          <w:sz w:val="24"/>
          <w:szCs w:val="24"/>
        </w:rPr>
      </w:pPr>
      <w:r>
        <w:rPr>
          <w:rFonts w:ascii="Arial" w:eastAsia="Arial" w:hAnsi="Arial" w:cs="Arial"/>
          <w:i/>
          <w:color w:val="434343"/>
          <w:sz w:val="24"/>
          <w:szCs w:val="24"/>
        </w:rPr>
        <w:t>Coordinación Interinstitucional:</w:t>
      </w:r>
      <w:r>
        <w:rPr>
          <w:rFonts w:ascii="Arial" w:eastAsia="Arial" w:hAnsi="Arial" w:cs="Arial"/>
          <w:color w:val="434343"/>
          <w:sz w:val="24"/>
          <w:szCs w:val="24"/>
        </w:rPr>
        <w:t xml:space="preserve"> Se subraya la importancia de los espacios de coordinación y articulación interinstitucional promovidos por la Subsecretarí</w:t>
      </w:r>
      <w:r>
        <w:rPr>
          <w:rFonts w:ascii="Arial" w:eastAsia="Arial" w:hAnsi="Arial" w:cs="Arial"/>
          <w:color w:val="434343"/>
          <w:sz w:val="24"/>
          <w:szCs w:val="24"/>
        </w:rPr>
        <w:t>a Distrital de Cultura Ciudadana y Gestión del Conocimiento. Estos espacios permiten la transferencia conceptual y metodológica del enfoque de cultura ciudadana y tienen el potencial de llevar a una distribución más efectiva de los recursos y al desarrollo</w:t>
      </w:r>
      <w:r>
        <w:rPr>
          <w:rFonts w:ascii="Arial" w:eastAsia="Arial" w:hAnsi="Arial" w:cs="Arial"/>
          <w:color w:val="434343"/>
          <w:sz w:val="24"/>
          <w:szCs w:val="24"/>
        </w:rPr>
        <w:t xml:space="preserve"> de estrategias de transformación cultural más impactantes. </w:t>
      </w:r>
    </w:p>
    <w:p w14:paraId="10D5F942" w14:textId="77777777" w:rsidR="0025199E" w:rsidRDefault="0025199E">
      <w:pPr>
        <w:jc w:val="both"/>
        <w:rPr>
          <w:rFonts w:ascii="Arial" w:eastAsia="Arial" w:hAnsi="Arial" w:cs="Arial"/>
          <w:color w:val="434343"/>
          <w:sz w:val="24"/>
          <w:szCs w:val="24"/>
        </w:rPr>
      </w:pPr>
    </w:p>
    <w:p w14:paraId="7BC81990" w14:textId="77777777"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Se recomienda evaluar impacto y relación de los proyectos de inversión asociados al TPCC, con el logro de sus objetivos relacionados con el enfoque de cultura ciudadana y considerar la expansión</w:t>
      </w:r>
      <w:r>
        <w:rPr>
          <w:rFonts w:ascii="Arial" w:eastAsia="Arial" w:hAnsi="Arial" w:cs="Arial"/>
          <w:color w:val="434343"/>
          <w:sz w:val="24"/>
          <w:szCs w:val="24"/>
        </w:rPr>
        <w:t xml:space="preserve"> de iniciativas exitosas a través de la colaboración interinstitucional.</w:t>
      </w:r>
    </w:p>
    <w:p w14:paraId="4689992E" w14:textId="77777777" w:rsidR="0025199E" w:rsidRDefault="0025199E">
      <w:pPr>
        <w:jc w:val="both"/>
        <w:rPr>
          <w:rFonts w:ascii="Arial" w:eastAsia="Arial" w:hAnsi="Arial" w:cs="Arial"/>
          <w:color w:val="434343"/>
          <w:sz w:val="24"/>
          <w:szCs w:val="24"/>
        </w:rPr>
      </w:pPr>
    </w:p>
    <w:p w14:paraId="27C65AE5" w14:textId="115104D1"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Para fortalecer la colaboración interinstitucional y la transversalización del enfoque de cultura ciudadana, se recomienda seguir promoviendo alianzas estratégicas entre las entidade</w:t>
      </w:r>
      <w:r>
        <w:rPr>
          <w:rFonts w:ascii="Arial" w:eastAsia="Arial" w:hAnsi="Arial" w:cs="Arial"/>
          <w:color w:val="434343"/>
          <w:sz w:val="24"/>
          <w:szCs w:val="24"/>
        </w:rPr>
        <w:t>s y coordinar esfuerzos para la implementación de proyectos y programas conjuntos. En el marco del acompañamiento a las entidades en su marcación, se organizaron las mesas de trabajo alrededor de los criterios de recursos y de categorías y subcategorías, q</w:t>
      </w:r>
      <w:r>
        <w:rPr>
          <w:rFonts w:ascii="Arial" w:eastAsia="Arial" w:hAnsi="Arial" w:cs="Arial"/>
          <w:color w:val="434343"/>
          <w:sz w:val="24"/>
          <w:szCs w:val="24"/>
        </w:rPr>
        <w:t xml:space="preserve">ue a consideración de la Subsecretaría Distrital de Cultura Ciudadana y Gestión del Conocimiento, podrían tener puntos de encuentro, que sirvieran para generar articulaciones, </w:t>
      </w:r>
      <w:r w:rsidR="00AF3B60">
        <w:rPr>
          <w:rFonts w:ascii="Arial" w:eastAsia="Arial" w:hAnsi="Arial" w:cs="Arial"/>
          <w:color w:val="434343"/>
          <w:sz w:val="24"/>
          <w:szCs w:val="24"/>
        </w:rPr>
        <w:t>sinergias</w:t>
      </w:r>
      <w:r>
        <w:rPr>
          <w:rFonts w:ascii="Arial" w:eastAsia="Arial" w:hAnsi="Arial" w:cs="Arial"/>
          <w:color w:val="434343"/>
          <w:sz w:val="24"/>
          <w:szCs w:val="24"/>
        </w:rPr>
        <w:t xml:space="preserve"> y posibles acuerdos, así como compartir aprendizajes y retos desde sus metodologías y experiencias realizadas. </w:t>
      </w:r>
    </w:p>
    <w:p w14:paraId="7F99CD38" w14:textId="77777777" w:rsidR="0025199E" w:rsidRDefault="0025199E">
      <w:pPr>
        <w:jc w:val="both"/>
        <w:rPr>
          <w:rFonts w:ascii="Arial" w:eastAsia="Arial" w:hAnsi="Arial" w:cs="Arial"/>
          <w:color w:val="434343"/>
          <w:sz w:val="24"/>
          <w:szCs w:val="24"/>
        </w:rPr>
      </w:pPr>
    </w:p>
    <w:p w14:paraId="4A62C8DE" w14:textId="77777777" w:rsidR="0025199E" w:rsidRDefault="00632FF6">
      <w:pPr>
        <w:jc w:val="both"/>
        <w:rPr>
          <w:rFonts w:ascii="Arial" w:eastAsia="Arial" w:hAnsi="Arial" w:cs="Arial"/>
          <w:color w:val="434343"/>
          <w:sz w:val="24"/>
          <w:szCs w:val="24"/>
        </w:rPr>
      </w:pPr>
      <w:r>
        <w:rPr>
          <w:rFonts w:ascii="Arial" w:eastAsia="Arial" w:hAnsi="Arial" w:cs="Arial"/>
          <w:color w:val="434343"/>
          <w:sz w:val="24"/>
          <w:szCs w:val="24"/>
        </w:rPr>
        <w:t xml:space="preserve">Además, se debe continuar evaluando y ajustando los procesos de marcación para garantizar una marcación efectiva de los recursos con relación </w:t>
      </w:r>
      <w:r>
        <w:rPr>
          <w:rFonts w:ascii="Arial" w:eastAsia="Arial" w:hAnsi="Arial" w:cs="Arial"/>
          <w:color w:val="434343"/>
          <w:sz w:val="24"/>
          <w:szCs w:val="24"/>
        </w:rPr>
        <w:t>a categorías y subcategorías del TPCC, impulsando el diseño de proyectos alrededor de aquellas con menor destinación presupuestal como lo es la de “Gestión del Conocimiento Cultural y Comportamental”, en sus dos subcategorías de investigación y experimenta</w:t>
      </w:r>
      <w:r>
        <w:rPr>
          <w:rFonts w:ascii="Arial" w:eastAsia="Arial" w:hAnsi="Arial" w:cs="Arial"/>
          <w:color w:val="434343"/>
          <w:sz w:val="24"/>
          <w:szCs w:val="24"/>
        </w:rPr>
        <w:t>ción, evaluación y monitoreo. Con “Fortalecimiento Institucional para la Transformación Cultural” se identifica un cuello de botella frente a los recursos de funcionamiento que consideramos pueden apuntar a esta categoría.  Dentro de la categoría de Diseño</w:t>
      </w:r>
      <w:r>
        <w:rPr>
          <w:rFonts w:ascii="Arial" w:eastAsia="Arial" w:hAnsi="Arial" w:cs="Arial"/>
          <w:color w:val="434343"/>
          <w:sz w:val="24"/>
          <w:szCs w:val="24"/>
        </w:rPr>
        <w:t xml:space="preserve"> e Implementación de Estrategias y Acciones de Transformación cultural y Comportamental, se identificaron proyectos con acciones de diálogo cocreación, sin embargo, la marcación se realizó en otra categoría al considerar que el proyecto tenía una mayor voc</w:t>
      </w:r>
      <w:r>
        <w:rPr>
          <w:rFonts w:ascii="Arial" w:eastAsia="Arial" w:hAnsi="Arial" w:cs="Arial"/>
          <w:color w:val="434343"/>
          <w:sz w:val="24"/>
          <w:szCs w:val="24"/>
        </w:rPr>
        <w:t>ación en otra. Esto es así porque un mismo proyecto puede apuntar con sus acciones a varias subcategorías pero se define una con mayor potencialidad o foco.</w:t>
      </w:r>
    </w:p>
    <w:p w14:paraId="4AC0B94D" w14:textId="77777777" w:rsidR="0025199E" w:rsidRDefault="0025199E">
      <w:pPr>
        <w:widowControl/>
        <w:spacing w:after="160"/>
        <w:jc w:val="both"/>
        <w:rPr>
          <w:rFonts w:ascii="Arial" w:eastAsia="Arial" w:hAnsi="Arial" w:cs="Arial"/>
          <w:color w:val="434343"/>
          <w:sz w:val="24"/>
          <w:szCs w:val="24"/>
        </w:rPr>
      </w:pPr>
    </w:p>
    <w:p w14:paraId="5E9191D8" w14:textId="77777777" w:rsidR="0025199E" w:rsidRDefault="00632FF6">
      <w:pPr>
        <w:widowControl/>
        <w:spacing w:after="160"/>
        <w:jc w:val="both"/>
        <w:rPr>
          <w:rFonts w:ascii="Arial" w:eastAsia="Arial" w:hAnsi="Arial" w:cs="Arial"/>
          <w:color w:val="434343"/>
          <w:sz w:val="24"/>
          <w:szCs w:val="24"/>
        </w:rPr>
      </w:pPr>
      <w:r>
        <w:rPr>
          <w:rFonts w:ascii="Arial" w:eastAsia="Arial" w:hAnsi="Arial" w:cs="Arial"/>
          <w:color w:val="434343"/>
          <w:sz w:val="24"/>
          <w:szCs w:val="24"/>
        </w:rPr>
        <w:t>Para mejorar el proceso de actualización del trazador y como lecciones aprendidas, se sugiere llev</w:t>
      </w:r>
      <w:r>
        <w:rPr>
          <w:rFonts w:ascii="Arial" w:eastAsia="Arial" w:hAnsi="Arial" w:cs="Arial"/>
          <w:color w:val="434343"/>
          <w:sz w:val="24"/>
          <w:szCs w:val="24"/>
        </w:rPr>
        <w:t>ar a cabo las sesiones de acompañamiento a la marcación al término del año anterior a la marcación programada. Esto permitirá una alineación efectiva y la oportunidad de recibir observaciones y consideraciones por parte de los equipos misionales y de plane</w:t>
      </w:r>
      <w:r>
        <w:rPr>
          <w:rFonts w:ascii="Arial" w:eastAsia="Arial" w:hAnsi="Arial" w:cs="Arial"/>
          <w:color w:val="434343"/>
          <w:sz w:val="24"/>
          <w:szCs w:val="24"/>
        </w:rPr>
        <w:t>ación antes de la marcación del año siguiente.</w:t>
      </w:r>
    </w:p>
    <w:p w14:paraId="1194E144" w14:textId="2ECB9CCB" w:rsidR="0025199E" w:rsidRDefault="00632FF6">
      <w:pPr>
        <w:widowControl/>
        <w:spacing w:after="160"/>
        <w:jc w:val="both"/>
        <w:rPr>
          <w:rFonts w:ascii="Arial" w:eastAsia="Arial" w:hAnsi="Arial" w:cs="Arial"/>
          <w:color w:val="434343"/>
          <w:sz w:val="24"/>
          <w:szCs w:val="24"/>
        </w:rPr>
      </w:pPr>
      <w:r>
        <w:rPr>
          <w:rFonts w:ascii="Arial" w:eastAsia="Arial" w:hAnsi="Arial" w:cs="Arial"/>
          <w:color w:val="434343"/>
          <w:sz w:val="24"/>
          <w:szCs w:val="24"/>
        </w:rPr>
        <w:t>Para lograr mayor información de análisis, se sugiere incluir en los instrumentos de información PMR - BogData -   y SEGPLAN 2023 campos de marcación relacionados con impacto y avances importantes de la implem</w:t>
      </w:r>
      <w:r>
        <w:rPr>
          <w:rFonts w:ascii="Arial" w:eastAsia="Arial" w:hAnsi="Arial" w:cs="Arial"/>
          <w:color w:val="434343"/>
          <w:sz w:val="24"/>
          <w:szCs w:val="24"/>
        </w:rPr>
        <w:t>entación de proyectos marcados, lo anterior permite la uniformidad en la entrega de la información, ya que en ejercicios y solicitudes liderados por la entidad, no garantiza la participación y entrega unificada y total de información de TPCC.</w:t>
      </w:r>
      <w:r>
        <w:br w:type="page"/>
      </w:r>
    </w:p>
    <w:p w14:paraId="1792A05C" w14:textId="77777777" w:rsidR="0025199E" w:rsidRDefault="00632FF6">
      <w:pPr>
        <w:widowControl/>
        <w:spacing w:after="160" w:line="259" w:lineRule="auto"/>
        <w:ind w:left="-283"/>
        <w:jc w:val="center"/>
        <w:rPr>
          <w:rFonts w:ascii="Arial" w:eastAsia="Arial" w:hAnsi="Arial" w:cs="Arial"/>
          <w:b/>
          <w:color w:val="9900FF"/>
          <w:sz w:val="28"/>
          <w:szCs w:val="28"/>
        </w:rPr>
      </w:pPr>
      <w:r>
        <w:rPr>
          <w:rFonts w:ascii="Arial" w:eastAsia="Arial" w:hAnsi="Arial" w:cs="Arial"/>
          <w:b/>
          <w:color w:val="9900FF"/>
          <w:sz w:val="28"/>
          <w:szCs w:val="28"/>
        </w:rPr>
        <w:t>ANEXO 1</w:t>
      </w:r>
    </w:p>
    <w:p w14:paraId="6F1E94CE" w14:textId="77777777" w:rsidR="0025199E" w:rsidRDefault="00632FF6">
      <w:pPr>
        <w:widowControl/>
        <w:spacing w:after="160" w:line="259" w:lineRule="auto"/>
        <w:ind w:left="-283"/>
        <w:jc w:val="center"/>
        <w:rPr>
          <w:rFonts w:ascii="Arial" w:eastAsia="Arial" w:hAnsi="Arial" w:cs="Arial"/>
          <w:b/>
          <w:color w:val="9900FF"/>
          <w:sz w:val="28"/>
          <w:szCs w:val="28"/>
        </w:rPr>
      </w:pPr>
      <w:r>
        <w:rPr>
          <w:rFonts w:ascii="Arial" w:eastAsia="Arial" w:hAnsi="Arial" w:cs="Arial"/>
          <w:b/>
          <w:color w:val="9900FF"/>
          <w:sz w:val="28"/>
          <w:szCs w:val="28"/>
        </w:rPr>
        <w:t>Metodología para el acompañamiento a las entidades</w:t>
      </w:r>
    </w:p>
    <w:p w14:paraId="033F8333" w14:textId="77777777" w:rsidR="0025199E" w:rsidRDefault="00632FF6">
      <w:pPr>
        <w:widowControl/>
        <w:spacing w:after="160" w:line="259" w:lineRule="auto"/>
        <w:ind w:left="-283"/>
        <w:jc w:val="center"/>
        <w:rPr>
          <w:rFonts w:ascii="Arial" w:eastAsia="Arial" w:hAnsi="Arial" w:cs="Arial"/>
          <w:b/>
          <w:color w:val="9900FF"/>
          <w:sz w:val="28"/>
          <w:szCs w:val="28"/>
        </w:rPr>
      </w:pPr>
      <w:r>
        <w:rPr>
          <w:rFonts w:ascii="Arial" w:eastAsia="Arial" w:hAnsi="Arial" w:cs="Arial"/>
          <w:b/>
          <w:color w:val="9900FF"/>
          <w:sz w:val="28"/>
          <w:szCs w:val="28"/>
        </w:rPr>
        <w:t>Segunda Mesa Intersectorial de Cultura Ciudadana 2023</w:t>
      </w:r>
    </w:p>
    <w:p w14:paraId="3698DF6B" w14:textId="77777777" w:rsidR="0025199E" w:rsidRDefault="0025199E">
      <w:pPr>
        <w:widowControl/>
        <w:spacing w:after="160" w:line="259" w:lineRule="auto"/>
        <w:ind w:left="-283"/>
        <w:jc w:val="center"/>
        <w:rPr>
          <w:rFonts w:ascii="Arial" w:eastAsia="Arial" w:hAnsi="Arial" w:cs="Arial"/>
          <w:b/>
          <w:color w:val="9900FF"/>
          <w:sz w:val="28"/>
          <w:szCs w:val="28"/>
        </w:rPr>
      </w:pPr>
    </w:p>
    <w:p w14:paraId="21BFE5F0" w14:textId="77777777" w:rsidR="0025199E" w:rsidRDefault="00632FF6">
      <w:pPr>
        <w:widowControl/>
        <w:spacing w:after="160" w:line="259" w:lineRule="auto"/>
        <w:ind w:left="-283"/>
        <w:jc w:val="both"/>
        <w:rPr>
          <w:rFonts w:ascii="Arial" w:eastAsia="Arial" w:hAnsi="Arial" w:cs="Arial"/>
        </w:rPr>
      </w:pPr>
      <w:r>
        <w:rPr>
          <w:rFonts w:ascii="Arial" w:eastAsia="Arial" w:hAnsi="Arial" w:cs="Arial"/>
        </w:rPr>
        <w:t>Objetivo: Orientar y acompañar el proceso de marcación de Categorías y Subcategorías del Trazador Presupuestal de Cultura Ciudadana 2023, de entidades</w:t>
      </w:r>
      <w:r>
        <w:rPr>
          <w:rFonts w:ascii="Arial" w:eastAsia="Arial" w:hAnsi="Arial" w:cs="Arial"/>
        </w:rPr>
        <w:t xml:space="preserve"> de nivel central, Empresas Industriales y Comerciales y Fondos de Desarrollo Local.</w:t>
      </w:r>
    </w:p>
    <w:p w14:paraId="59E4FF67" w14:textId="77777777" w:rsidR="0025199E" w:rsidRDefault="00632FF6">
      <w:pPr>
        <w:widowControl/>
        <w:spacing w:after="160" w:line="259" w:lineRule="auto"/>
        <w:ind w:left="-283"/>
        <w:jc w:val="both"/>
        <w:rPr>
          <w:rFonts w:ascii="Arial" w:eastAsia="Arial" w:hAnsi="Arial" w:cs="Arial"/>
        </w:rPr>
      </w:pPr>
      <w:r>
        <w:rPr>
          <w:rFonts w:ascii="Arial" w:eastAsia="Arial" w:hAnsi="Arial" w:cs="Arial"/>
        </w:rPr>
        <w:t>Metodología: Se propone realizar cuatro mesas de trabajo organizadas por las siguientes temáticas:</w:t>
      </w:r>
    </w:p>
    <w:p w14:paraId="4126FCBE" w14:textId="77777777" w:rsidR="0025199E" w:rsidRDefault="00632FF6">
      <w:pPr>
        <w:widowControl/>
        <w:numPr>
          <w:ilvl w:val="0"/>
          <w:numId w:val="2"/>
        </w:numPr>
        <w:spacing w:line="259" w:lineRule="auto"/>
        <w:jc w:val="both"/>
        <w:rPr>
          <w:rFonts w:ascii="Arial" w:eastAsia="Arial" w:hAnsi="Arial" w:cs="Arial"/>
        </w:rPr>
      </w:pPr>
      <w:r>
        <w:rPr>
          <w:rFonts w:ascii="Arial" w:eastAsia="Arial" w:hAnsi="Arial" w:cs="Arial"/>
        </w:rPr>
        <w:t>Localidades  de Inversión directa, Fondos de Desarrollo Local de Fontibó</w:t>
      </w:r>
      <w:r>
        <w:rPr>
          <w:rFonts w:ascii="Arial" w:eastAsia="Arial" w:hAnsi="Arial" w:cs="Arial"/>
        </w:rPr>
        <w:t>n, San Cristóbal, Rafael Uribe, Santa Fe, Usaquén y  Antonio Nariño</w:t>
      </w:r>
    </w:p>
    <w:p w14:paraId="0FBAD533" w14:textId="77777777" w:rsidR="0025199E" w:rsidRDefault="00632FF6">
      <w:pPr>
        <w:widowControl/>
        <w:numPr>
          <w:ilvl w:val="0"/>
          <w:numId w:val="2"/>
        </w:numPr>
        <w:spacing w:line="259" w:lineRule="auto"/>
        <w:jc w:val="both"/>
        <w:rPr>
          <w:rFonts w:ascii="Arial" w:eastAsia="Arial" w:hAnsi="Arial" w:cs="Arial"/>
        </w:rPr>
      </w:pPr>
      <w:r>
        <w:rPr>
          <w:rFonts w:ascii="Arial" w:eastAsia="Arial" w:hAnsi="Arial" w:cs="Arial"/>
        </w:rPr>
        <w:t>Mayores recursos: Subcategoría: Comunicaciones y narrativas para la transformación cultural y comportamental. Acciones encaminadas a comunicar mensajes y narrativas positivas, inspiradoras</w:t>
      </w:r>
      <w:r>
        <w:rPr>
          <w:rFonts w:ascii="Arial" w:eastAsia="Arial" w:hAnsi="Arial" w:cs="Arial"/>
        </w:rPr>
        <w:t xml:space="preserve"> para la transformación cultural</w:t>
      </w:r>
    </w:p>
    <w:p w14:paraId="0D91C6A5" w14:textId="77777777" w:rsidR="0025199E" w:rsidRDefault="00632FF6">
      <w:pPr>
        <w:widowControl/>
        <w:numPr>
          <w:ilvl w:val="0"/>
          <w:numId w:val="2"/>
        </w:numPr>
        <w:spacing w:line="259" w:lineRule="auto"/>
        <w:jc w:val="both"/>
        <w:rPr>
          <w:rFonts w:ascii="Arial" w:eastAsia="Arial" w:hAnsi="Arial" w:cs="Arial"/>
        </w:rPr>
      </w:pPr>
      <w:r>
        <w:rPr>
          <w:rFonts w:ascii="Arial" w:eastAsia="Arial" w:hAnsi="Arial" w:cs="Arial"/>
        </w:rPr>
        <w:t>Mayores recursos: Subcategoría: Fortalecimiento de capacidades y conocimientos para la transformación cultural y comportamental. Diseño e implementación de acciones para el fortalecimiento de las capacidades conceptuales, m</w:t>
      </w:r>
      <w:r>
        <w:rPr>
          <w:rFonts w:ascii="Arial" w:eastAsia="Arial" w:hAnsi="Arial" w:cs="Arial"/>
        </w:rPr>
        <w:t>etodológicas y técnicas para potenciar las capacidades colectivas y la generación de capital social para la transformación cultural.</w:t>
      </w:r>
    </w:p>
    <w:p w14:paraId="2C7E5580" w14:textId="77777777" w:rsidR="0025199E" w:rsidRDefault="00632FF6">
      <w:pPr>
        <w:widowControl/>
        <w:numPr>
          <w:ilvl w:val="0"/>
          <w:numId w:val="2"/>
        </w:numPr>
        <w:spacing w:after="160" w:line="259" w:lineRule="auto"/>
        <w:jc w:val="both"/>
        <w:rPr>
          <w:rFonts w:ascii="Arial" w:eastAsia="Arial" w:hAnsi="Arial" w:cs="Arial"/>
        </w:rPr>
      </w:pPr>
      <w:r>
        <w:rPr>
          <w:rFonts w:ascii="Arial" w:eastAsia="Arial" w:hAnsi="Arial" w:cs="Arial"/>
        </w:rPr>
        <w:t>Inversión Directa con otros temas priorizados: Cultura ciudadana, Control tributario y evasión, campañas pedagógicas: circu</w:t>
      </w:r>
      <w:r>
        <w:rPr>
          <w:rFonts w:ascii="Arial" w:eastAsia="Arial" w:hAnsi="Arial" w:cs="Arial"/>
        </w:rPr>
        <w:t>laridad y cambio climático, Espacio Público, Cultura ciudadana Bronx, Campañas pedagógicas, Cultura ciudadana malla vial y Cultura ciudadana basuras.</w:t>
      </w:r>
    </w:p>
    <w:p w14:paraId="05A2D3C3" w14:textId="77777777" w:rsidR="0025199E" w:rsidRDefault="00632FF6">
      <w:pPr>
        <w:widowControl/>
        <w:spacing w:after="160" w:line="259" w:lineRule="auto"/>
        <w:ind w:left="-283"/>
        <w:jc w:val="both"/>
        <w:rPr>
          <w:rFonts w:ascii="Arial" w:eastAsia="Arial" w:hAnsi="Arial" w:cs="Arial"/>
        </w:rPr>
      </w:pPr>
      <w:r>
        <w:rPr>
          <w:rFonts w:ascii="Arial" w:eastAsia="Arial" w:hAnsi="Arial" w:cs="Arial"/>
        </w:rPr>
        <w:t>El objetivo es realizar acompañamiento y orientación al proceso de marcación de categorías y subcategorías</w:t>
      </w:r>
      <w:r>
        <w:rPr>
          <w:rFonts w:ascii="Arial" w:eastAsia="Arial" w:hAnsi="Arial" w:cs="Arial"/>
        </w:rPr>
        <w:t xml:space="preserve"> del Trazador Presupuestal de Cultura Ciudadana – TPCC 2023, por medio de la retroalimentación de la clasificación de los proyectos, metas y avances en la implementación del enfoque de cultura ciudadana implementado por alcaldías y entidades distritales.</w:t>
      </w:r>
    </w:p>
    <w:p w14:paraId="52A2A586" w14:textId="77777777" w:rsidR="0025199E" w:rsidRDefault="00632FF6">
      <w:pPr>
        <w:widowControl/>
        <w:spacing w:after="160" w:line="259" w:lineRule="auto"/>
        <w:ind w:left="-283"/>
        <w:jc w:val="both"/>
        <w:rPr>
          <w:rFonts w:ascii="Arial" w:eastAsia="Arial" w:hAnsi="Arial" w:cs="Arial"/>
        </w:rPr>
      </w:pPr>
      <w:r>
        <w:rPr>
          <w:rFonts w:ascii="Arial" w:eastAsia="Arial" w:hAnsi="Arial" w:cs="Arial"/>
        </w:rPr>
        <w:t>P</w:t>
      </w:r>
      <w:r>
        <w:rPr>
          <w:rFonts w:ascii="Arial" w:eastAsia="Arial" w:hAnsi="Arial" w:cs="Arial"/>
        </w:rPr>
        <w:t>ara tal fin, se convoca a los profesionales de la Oficina Asesora de Planeación y Profesional de acompañamiento técnico de la alcaldías locales y entidades distritales, quienes realizaran en primer momento la presentación del o los proyectos marcados en el</w:t>
      </w:r>
      <w:r>
        <w:rPr>
          <w:rFonts w:ascii="Arial" w:eastAsia="Arial" w:hAnsi="Arial" w:cs="Arial"/>
        </w:rPr>
        <w:t xml:space="preserve"> TPCC, metas, presupuesto, principales logros y avances en ejecución, asociados a la categoría y subcategoría marcada.</w:t>
      </w:r>
    </w:p>
    <w:p w14:paraId="44B4DCAC" w14:textId="77777777" w:rsidR="0025199E" w:rsidRDefault="00632FF6">
      <w:pPr>
        <w:widowControl/>
        <w:spacing w:after="160" w:line="259" w:lineRule="auto"/>
        <w:ind w:left="-283"/>
        <w:jc w:val="both"/>
        <w:rPr>
          <w:rFonts w:ascii="Arial" w:eastAsia="Arial" w:hAnsi="Arial" w:cs="Arial"/>
        </w:rPr>
      </w:pPr>
      <w:r>
        <w:rPr>
          <w:rFonts w:ascii="Arial" w:eastAsia="Arial" w:hAnsi="Arial" w:cs="Arial"/>
        </w:rPr>
        <w:t>En un segundo momento, los directivos y equipo de la Subsecretaría Distrital de Cultura Ciudadana y Gestión del Conocimiento retroaliment</w:t>
      </w:r>
      <w:r>
        <w:rPr>
          <w:rFonts w:ascii="Arial" w:eastAsia="Arial" w:hAnsi="Arial" w:cs="Arial"/>
        </w:rPr>
        <w:t>an y asesoran el ejercicio de marcación de acuerdo con el balance de la presentación del proyecto, categorías y subcategorías del TPCC del primer semestre 2023. Finalmente, se confirma conjuntamente el proceso de marcación del trazador.</w:t>
      </w:r>
    </w:p>
    <w:p w14:paraId="698287E7" w14:textId="77777777" w:rsidR="0025199E" w:rsidRDefault="00632FF6">
      <w:pPr>
        <w:widowControl/>
        <w:spacing w:after="160" w:line="259" w:lineRule="auto"/>
        <w:ind w:left="-283"/>
        <w:jc w:val="both"/>
        <w:rPr>
          <w:rFonts w:ascii="Arial" w:eastAsia="Arial" w:hAnsi="Arial" w:cs="Arial"/>
        </w:rPr>
      </w:pPr>
      <w:r>
        <w:rPr>
          <w:rFonts w:ascii="Arial" w:eastAsia="Arial" w:hAnsi="Arial" w:cs="Arial"/>
        </w:rPr>
        <w:t>Cada mesa contará c</w:t>
      </w:r>
      <w:r>
        <w:rPr>
          <w:rFonts w:ascii="Arial" w:eastAsia="Arial" w:hAnsi="Arial" w:cs="Arial"/>
        </w:rPr>
        <w:t>on la convocatoria de entidades organizadas por mesa, se proyectan 2.30 horas aproximadamente de trabajo por cada una, asimismo, se contará con el agendamiento de Subsecretario de Cultura Ciudadana, DRAC, DTC y DOGC.</w:t>
      </w:r>
    </w:p>
    <w:p w14:paraId="4FA48574" w14:textId="77777777" w:rsidR="0025199E" w:rsidRDefault="00632FF6">
      <w:pPr>
        <w:rPr>
          <w:rFonts w:ascii="Arial" w:eastAsia="Arial" w:hAnsi="Arial" w:cs="Arial"/>
        </w:rPr>
      </w:pPr>
      <w:r>
        <w:br w:type="page"/>
      </w:r>
    </w:p>
    <w:p w14:paraId="75A0997D" w14:textId="77777777" w:rsidR="0025199E" w:rsidRDefault="00632FF6">
      <w:pPr>
        <w:widowControl/>
        <w:spacing w:after="160" w:line="259" w:lineRule="auto"/>
        <w:ind w:left="-283"/>
        <w:jc w:val="both"/>
        <w:rPr>
          <w:rFonts w:ascii="Arial" w:eastAsia="Arial" w:hAnsi="Arial" w:cs="Arial"/>
        </w:rPr>
      </w:pPr>
      <w:r>
        <w:rPr>
          <w:rFonts w:ascii="Arial" w:eastAsia="Arial" w:hAnsi="Arial" w:cs="Arial"/>
        </w:rPr>
        <w:t>El contenido temático por entidad y h</w:t>
      </w:r>
      <w:r>
        <w:rPr>
          <w:rFonts w:ascii="Arial" w:eastAsia="Arial" w:hAnsi="Arial" w:cs="Arial"/>
        </w:rPr>
        <w:t>orario propuesto es el siguiente:</w:t>
      </w:r>
    </w:p>
    <w:tbl>
      <w:tblPr>
        <w:tblStyle w:val="a4"/>
        <w:tblW w:w="102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7"/>
        <w:gridCol w:w="1240"/>
        <w:gridCol w:w="1283"/>
        <w:gridCol w:w="1457"/>
        <w:gridCol w:w="1105"/>
        <w:gridCol w:w="1240"/>
        <w:gridCol w:w="1350"/>
        <w:gridCol w:w="1318"/>
      </w:tblGrid>
      <w:tr w:rsidR="0025199E" w14:paraId="2E20463D" w14:textId="77777777">
        <w:trPr>
          <w:trHeight w:val="300"/>
        </w:trPr>
        <w:tc>
          <w:tcPr>
            <w:tcW w:w="8912" w:type="dxa"/>
            <w:gridSpan w:val="7"/>
            <w:vAlign w:val="center"/>
          </w:tcPr>
          <w:p w14:paraId="2D2D5542" w14:textId="77777777" w:rsidR="0025199E" w:rsidRDefault="00632FF6">
            <w:pPr>
              <w:widowControl/>
              <w:jc w:val="center"/>
              <w:rPr>
                <w:rFonts w:ascii="Arial" w:eastAsia="Arial" w:hAnsi="Arial" w:cs="Arial"/>
                <w:sz w:val="20"/>
                <w:szCs w:val="20"/>
              </w:rPr>
            </w:pPr>
            <w:r>
              <w:rPr>
                <w:rFonts w:ascii="Arial" w:eastAsia="Arial" w:hAnsi="Arial" w:cs="Arial"/>
                <w:b/>
              </w:rPr>
              <w:t>Mesa 1: Localidades Inversión directa - contenido principal de proyectos</w:t>
            </w:r>
          </w:p>
        </w:tc>
        <w:tc>
          <w:tcPr>
            <w:tcW w:w="1318" w:type="dxa"/>
            <w:vAlign w:val="center"/>
          </w:tcPr>
          <w:p w14:paraId="3F2CA0C4" w14:textId="77777777" w:rsidR="0025199E" w:rsidRDefault="00632FF6">
            <w:pPr>
              <w:spacing w:line="276" w:lineRule="auto"/>
              <w:jc w:val="center"/>
              <w:rPr>
                <w:rFonts w:ascii="Arial" w:eastAsia="Arial" w:hAnsi="Arial" w:cs="Arial"/>
                <w:sz w:val="20"/>
                <w:szCs w:val="20"/>
              </w:rPr>
            </w:pPr>
            <w:r>
              <w:rPr>
                <w:rFonts w:ascii="Arial" w:eastAsia="Arial" w:hAnsi="Arial" w:cs="Arial"/>
                <w:sz w:val="20"/>
                <w:szCs w:val="20"/>
              </w:rPr>
              <w:t>Horario 23 junio.</w:t>
            </w:r>
          </w:p>
        </w:tc>
      </w:tr>
      <w:tr w:rsidR="0025199E" w14:paraId="17661EA1" w14:textId="77777777">
        <w:trPr>
          <w:trHeight w:val="1026"/>
        </w:trPr>
        <w:tc>
          <w:tcPr>
            <w:tcW w:w="1237" w:type="dxa"/>
            <w:tcMar>
              <w:top w:w="0" w:type="dxa"/>
              <w:left w:w="45" w:type="dxa"/>
              <w:bottom w:w="0" w:type="dxa"/>
              <w:right w:w="45" w:type="dxa"/>
            </w:tcMar>
            <w:vAlign w:val="center"/>
          </w:tcPr>
          <w:p w14:paraId="27334D21" w14:textId="77777777" w:rsidR="0025199E" w:rsidRDefault="00632FF6">
            <w:pPr>
              <w:widowControl/>
              <w:jc w:val="center"/>
              <w:rPr>
                <w:rFonts w:ascii="Arial" w:eastAsia="Arial" w:hAnsi="Arial" w:cs="Arial"/>
              </w:rPr>
            </w:pPr>
            <w:r>
              <w:rPr>
                <w:rFonts w:ascii="Arial" w:eastAsia="Arial" w:hAnsi="Arial" w:cs="Arial"/>
              </w:rPr>
              <w:t>Fontibón</w:t>
            </w:r>
          </w:p>
        </w:tc>
        <w:tc>
          <w:tcPr>
            <w:tcW w:w="1240" w:type="dxa"/>
            <w:tcMar>
              <w:top w:w="0" w:type="dxa"/>
              <w:left w:w="45" w:type="dxa"/>
              <w:bottom w:w="0" w:type="dxa"/>
              <w:right w:w="45" w:type="dxa"/>
            </w:tcMar>
            <w:vAlign w:val="center"/>
          </w:tcPr>
          <w:p w14:paraId="7622C2F3" w14:textId="77777777" w:rsidR="0025199E" w:rsidRDefault="00632FF6">
            <w:pPr>
              <w:widowControl/>
              <w:jc w:val="center"/>
              <w:rPr>
                <w:rFonts w:ascii="Arial" w:eastAsia="Arial" w:hAnsi="Arial" w:cs="Arial"/>
              </w:rPr>
            </w:pPr>
            <w:r>
              <w:rPr>
                <w:rFonts w:ascii="Arial" w:eastAsia="Arial" w:hAnsi="Arial" w:cs="Arial"/>
              </w:rPr>
              <w:t>gestores de convivencia</w:t>
            </w:r>
          </w:p>
        </w:tc>
        <w:tc>
          <w:tcPr>
            <w:tcW w:w="1283" w:type="dxa"/>
            <w:tcMar>
              <w:top w:w="0" w:type="dxa"/>
              <w:left w:w="45" w:type="dxa"/>
              <w:bottom w:w="0" w:type="dxa"/>
              <w:right w:w="45" w:type="dxa"/>
            </w:tcMar>
            <w:vAlign w:val="center"/>
          </w:tcPr>
          <w:p w14:paraId="2E9DEDEC" w14:textId="77777777" w:rsidR="0025199E" w:rsidRDefault="00632FF6">
            <w:pPr>
              <w:widowControl/>
              <w:jc w:val="center"/>
              <w:rPr>
                <w:rFonts w:ascii="Arial" w:eastAsia="Arial" w:hAnsi="Arial" w:cs="Arial"/>
              </w:rPr>
            </w:pPr>
            <w:r>
              <w:rPr>
                <w:rFonts w:ascii="Arial" w:eastAsia="Arial" w:hAnsi="Arial" w:cs="Arial"/>
              </w:rPr>
              <w:t>separación en la fuente y reciclaje</w:t>
            </w:r>
          </w:p>
        </w:tc>
        <w:tc>
          <w:tcPr>
            <w:tcW w:w="1457" w:type="dxa"/>
            <w:tcMar>
              <w:top w:w="0" w:type="dxa"/>
              <w:left w:w="45" w:type="dxa"/>
              <w:bottom w:w="0" w:type="dxa"/>
              <w:right w:w="45" w:type="dxa"/>
            </w:tcMar>
            <w:vAlign w:val="center"/>
          </w:tcPr>
          <w:p w14:paraId="7BBD4422" w14:textId="77777777" w:rsidR="0025199E" w:rsidRDefault="00632FF6">
            <w:pPr>
              <w:widowControl/>
              <w:jc w:val="center"/>
              <w:rPr>
                <w:rFonts w:ascii="Arial" w:eastAsia="Arial" w:hAnsi="Arial" w:cs="Arial"/>
              </w:rPr>
            </w:pPr>
            <w:r>
              <w:rPr>
                <w:rFonts w:ascii="Arial" w:eastAsia="Arial" w:hAnsi="Arial" w:cs="Arial"/>
              </w:rPr>
              <w:t>derechos de las mujeres</w:t>
            </w:r>
          </w:p>
        </w:tc>
        <w:tc>
          <w:tcPr>
            <w:tcW w:w="1105" w:type="dxa"/>
            <w:tcMar>
              <w:top w:w="0" w:type="dxa"/>
              <w:left w:w="45" w:type="dxa"/>
              <w:bottom w:w="0" w:type="dxa"/>
              <w:right w:w="45" w:type="dxa"/>
            </w:tcMar>
            <w:vAlign w:val="center"/>
          </w:tcPr>
          <w:p w14:paraId="26EBBE8B" w14:textId="77777777" w:rsidR="0025199E" w:rsidRDefault="00632FF6">
            <w:pPr>
              <w:widowControl/>
              <w:jc w:val="center"/>
              <w:rPr>
                <w:rFonts w:ascii="Arial" w:eastAsia="Arial" w:hAnsi="Arial" w:cs="Arial"/>
              </w:rPr>
            </w:pPr>
            <w:r>
              <w:rPr>
                <w:rFonts w:ascii="Arial" w:eastAsia="Arial" w:hAnsi="Arial" w:cs="Arial"/>
              </w:rPr>
              <w:t>MYPIMES</w:t>
            </w:r>
          </w:p>
        </w:tc>
        <w:tc>
          <w:tcPr>
            <w:tcW w:w="1240" w:type="dxa"/>
            <w:tcMar>
              <w:top w:w="0" w:type="dxa"/>
              <w:left w:w="45" w:type="dxa"/>
              <w:bottom w:w="0" w:type="dxa"/>
              <w:right w:w="45" w:type="dxa"/>
            </w:tcMar>
            <w:vAlign w:val="center"/>
          </w:tcPr>
          <w:p w14:paraId="3CF9AD71" w14:textId="77777777" w:rsidR="0025199E" w:rsidRDefault="0025199E">
            <w:pPr>
              <w:widowControl/>
              <w:jc w:val="center"/>
              <w:rPr>
                <w:rFonts w:ascii="Arial" w:eastAsia="Arial" w:hAnsi="Arial" w:cs="Arial"/>
              </w:rPr>
            </w:pPr>
          </w:p>
        </w:tc>
        <w:tc>
          <w:tcPr>
            <w:tcW w:w="1350" w:type="dxa"/>
            <w:tcMar>
              <w:top w:w="0" w:type="dxa"/>
              <w:left w:w="45" w:type="dxa"/>
              <w:bottom w:w="0" w:type="dxa"/>
              <w:right w:w="45" w:type="dxa"/>
            </w:tcMar>
            <w:vAlign w:val="center"/>
          </w:tcPr>
          <w:p w14:paraId="517FA4D0" w14:textId="77777777" w:rsidR="0025199E" w:rsidRDefault="0025199E">
            <w:pPr>
              <w:widowControl/>
              <w:jc w:val="center"/>
              <w:rPr>
                <w:rFonts w:ascii="Arial" w:eastAsia="Arial" w:hAnsi="Arial" w:cs="Arial"/>
                <w:sz w:val="20"/>
                <w:szCs w:val="20"/>
              </w:rPr>
            </w:pPr>
          </w:p>
        </w:tc>
        <w:tc>
          <w:tcPr>
            <w:tcW w:w="1318" w:type="dxa"/>
            <w:tcMar>
              <w:top w:w="0" w:type="dxa"/>
              <w:left w:w="45" w:type="dxa"/>
              <w:bottom w:w="0" w:type="dxa"/>
              <w:right w:w="45" w:type="dxa"/>
            </w:tcMar>
            <w:vAlign w:val="center"/>
          </w:tcPr>
          <w:p w14:paraId="28E29475" w14:textId="77777777" w:rsidR="0025199E" w:rsidRDefault="00632FF6">
            <w:pPr>
              <w:widowControl/>
              <w:jc w:val="center"/>
              <w:rPr>
                <w:rFonts w:ascii="Arial" w:eastAsia="Arial" w:hAnsi="Arial" w:cs="Arial"/>
                <w:sz w:val="20"/>
                <w:szCs w:val="20"/>
              </w:rPr>
            </w:pPr>
            <w:r>
              <w:rPr>
                <w:rFonts w:ascii="Arial" w:eastAsia="Arial" w:hAnsi="Arial" w:cs="Arial"/>
                <w:sz w:val="20"/>
                <w:szCs w:val="20"/>
              </w:rPr>
              <w:t>8.30 - 9.00am</w:t>
            </w:r>
          </w:p>
        </w:tc>
      </w:tr>
      <w:tr w:rsidR="0025199E" w14:paraId="541EE88C" w14:textId="77777777">
        <w:trPr>
          <w:trHeight w:val="300"/>
        </w:trPr>
        <w:tc>
          <w:tcPr>
            <w:tcW w:w="1237" w:type="dxa"/>
            <w:tcMar>
              <w:top w:w="0" w:type="dxa"/>
              <w:left w:w="45" w:type="dxa"/>
              <w:bottom w:w="0" w:type="dxa"/>
              <w:right w:w="45" w:type="dxa"/>
            </w:tcMar>
            <w:vAlign w:val="center"/>
          </w:tcPr>
          <w:p w14:paraId="43B1BCF6" w14:textId="77777777" w:rsidR="0025199E" w:rsidRDefault="00632FF6">
            <w:pPr>
              <w:widowControl/>
              <w:jc w:val="center"/>
              <w:rPr>
                <w:rFonts w:ascii="Arial" w:eastAsia="Arial" w:hAnsi="Arial" w:cs="Arial"/>
              </w:rPr>
            </w:pPr>
            <w:r>
              <w:rPr>
                <w:rFonts w:ascii="Arial" w:eastAsia="Arial" w:hAnsi="Arial" w:cs="Arial"/>
              </w:rPr>
              <w:t xml:space="preserve">San </w:t>
            </w:r>
            <w:r>
              <w:rPr>
                <w:rFonts w:ascii="Arial" w:eastAsia="Arial" w:hAnsi="Arial" w:cs="Arial"/>
              </w:rPr>
              <w:t>Cristóbal</w:t>
            </w:r>
          </w:p>
        </w:tc>
        <w:tc>
          <w:tcPr>
            <w:tcW w:w="1240" w:type="dxa"/>
            <w:tcMar>
              <w:top w:w="0" w:type="dxa"/>
              <w:left w:w="45" w:type="dxa"/>
              <w:bottom w:w="0" w:type="dxa"/>
              <w:right w:w="45" w:type="dxa"/>
            </w:tcMar>
            <w:vAlign w:val="center"/>
          </w:tcPr>
          <w:p w14:paraId="14AB053B" w14:textId="77777777" w:rsidR="0025199E" w:rsidRDefault="00632FF6">
            <w:pPr>
              <w:widowControl/>
              <w:jc w:val="center"/>
              <w:rPr>
                <w:rFonts w:ascii="Arial" w:eastAsia="Arial" w:hAnsi="Arial" w:cs="Arial"/>
              </w:rPr>
            </w:pPr>
            <w:r>
              <w:rPr>
                <w:rFonts w:ascii="Arial" w:eastAsia="Arial" w:hAnsi="Arial" w:cs="Arial"/>
              </w:rPr>
              <w:t>gestores de convivencia</w:t>
            </w:r>
          </w:p>
        </w:tc>
        <w:tc>
          <w:tcPr>
            <w:tcW w:w="1283" w:type="dxa"/>
            <w:tcMar>
              <w:top w:w="0" w:type="dxa"/>
              <w:left w:w="45" w:type="dxa"/>
              <w:bottom w:w="0" w:type="dxa"/>
              <w:right w:w="45" w:type="dxa"/>
            </w:tcMar>
            <w:vAlign w:val="center"/>
          </w:tcPr>
          <w:p w14:paraId="7FF4766E" w14:textId="77777777" w:rsidR="0025199E" w:rsidRDefault="00632FF6">
            <w:pPr>
              <w:widowControl/>
              <w:jc w:val="center"/>
              <w:rPr>
                <w:rFonts w:ascii="Arial" w:eastAsia="Arial" w:hAnsi="Arial" w:cs="Arial"/>
              </w:rPr>
            </w:pPr>
            <w:r>
              <w:rPr>
                <w:rFonts w:ascii="Arial" w:eastAsia="Arial" w:hAnsi="Arial" w:cs="Arial"/>
              </w:rPr>
              <w:t>separación en la fuente y reciclaje</w:t>
            </w:r>
          </w:p>
        </w:tc>
        <w:tc>
          <w:tcPr>
            <w:tcW w:w="1457" w:type="dxa"/>
            <w:tcMar>
              <w:top w:w="0" w:type="dxa"/>
              <w:left w:w="45" w:type="dxa"/>
              <w:bottom w:w="0" w:type="dxa"/>
              <w:right w:w="45" w:type="dxa"/>
            </w:tcMar>
            <w:vAlign w:val="center"/>
          </w:tcPr>
          <w:p w14:paraId="60705D89" w14:textId="77777777" w:rsidR="0025199E" w:rsidRDefault="00632FF6">
            <w:pPr>
              <w:widowControl/>
              <w:jc w:val="center"/>
              <w:rPr>
                <w:rFonts w:ascii="Arial" w:eastAsia="Arial" w:hAnsi="Arial" w:cs="Arial"/>
              </w:rPr>
            </w:pPr>
            <w:r>
              <w:rPr>
                <w:rFonts w:ascii="Arial" w:eastAsia="Arial" w:hAnsi="Arial" w:cs="Arial"/>
              </w:rPr>
              <w:t>derechos de las mujeres</w:t>
            </w:r>
          </w:p>
        </w:tc>
        <w:tc>
          <w:tcPr>
            <w:tcW w:w="1105" w:type="dxa"/>
            <w:tcMar>
              <w:top w:w="0" w:type="dxa"/>
              <w:left w:w="45" w:type="dxa"/>
              <w:bottom w:w="0" w:type="dxa"/>
              <w:right w:w="45" w:type="dxa"/>
            </w:tcMar>
            <w:vAlign w:val="center"/>
          </w:tcPr>
          <w:p w14:paraId="51C1291C" w14:textId="77777777" w:rsidR="0025199E" w:rsidRDefault="00632FF6">
            <w:pPr>
              <w:widowControl/>
              <w:jc w:val="center"/>
              <w:rPr>
                <w:rFonts w:ascii="Arial" w:eastAsia="Arial" w:hAnsi="Arial" w:cs="Arial"/>
              </w:rPr>
            </w:pPr>
            <w:r>
              <w:rPr>
                <w:rFonts w:ascii="Arial" w:eastAsia="Arial" w:hAnsi="Arial" w:cs="Arial"/>
              </w:rPr>
              <w:t>Uso del Espacio Público</w:t>
            </w:r>
          </w:p>
        </w:tc>
        <w:tc>
          <w:tcPr>
            <w:tcW w:w="1240" w:type="dxa"/>
            <w:tcMar>
              <w:top w:w="0" w:type="dxa"/>
              <w:left w:w="45" w:type="dxa"/>
              <w:bottom w:w="0" w:type="dxa"/>
              <w:right w:w="45" w:type="dxa"/>
            </w:tcMar>
            <w:vAlign w:val="center"/>
          </w:tcPr>
          <w:p w14:paraId="7A52F6ED" w14:textId="77777777" w:rsidR="0025199E" w:rsidRDefault="00632FF6">
            <w:pPr>
              <w:widowControl/>
              <w:jc w:val="center"/>
              <w:rPr>
                <w:rFonts w:ascii="Arial" w:eastAsia="Arial" w:hAnsi="Arial" w:cs="Arial"/>
              </w:rPr>
            </w:pPr>
            <w:r>
              <w:rPr>
                <w:rFonts w:ascii="Arial" w:eastAsia="Arial" w:hAnsi="Arial" w:cs="Arial"/>
              </w:rPr>
              <w:t>Código de convivencia</w:t>
            </w:r>
          </w:p>
        </w:tc>
        <w:tc>
          <w:tcPr>
            <w:tcW w:w="1350" w:type="dxa"/>
            <w:tcMar>
              <w:top w:w="0" w:type="dxa"/>
              <w:left w:w="45" w:type="dxa"/>
              <w:bottom w:w="0" w:type="dxa"/>
              <w:right w:w="45" w:type="dxa"/>
            </w:tcMar>
            <w:vAlign w:val="center"/>
          </w:tcPr>
          <w:p w14:paraId="5BD7E78B" w14:textId="77777777" w:rsidR="0025199E" w:rsidRDefault="00632FF6">
            <w:pPr>
              <w:widowControl/>
              <w:jc w:val="center"/>
              <w:rPr>
                <w:rFonts w:ascii="Arial" w:eastAsia="Arial" w:hAnsi="Arial" w:cs="Arial"/>
              </w:rPr>
            </w:pPr>
            <w:r>
              <w:rPr>
                <w:rFonts w:ascii="Arial" w:eastAsia="Arial" w:hAnsi="Arial" w:cs="Arial"/>
              </w:rPr>
              <w:t>emergencias y desastres</w:t>
            </w:r>
          </w:p>
        </w:tc>
        <w:tc>
          <w:tcPr>
            <w:tcW w:w="1318" w:type="dxa"/>
            <w:tcMar>
              <w:top w:w="0" w:type="dxa"/>
              <w:left w:w="45" w:type="dxa"/>
              <w:bottom w:w="0" w:type="dxa"/>
              <w:right w:w="45" w:type="dxa"/>
            </w:tcMar>
            <w:vAlign w:val="center"/>
          </w:tcPr>
          <w:p w14:paraId="04DAACAC" w14:textId="77777777" w:rsidR="0025199E" w:rsidRDefault="00632FF6">
            <w:pPr>
              <w:widowControl/>
              <w:jc w:val="center"/>
              <w:rPr>
                <w:rFonts w:ascii="Arial" w:eastAsia="Arial" w:hAnsi="Arial" w:cs="Arial"/>
              </w:rPr>
            </w:pPr>
            <w:r>
              <w:rPr>
                <w:rFonts w:ascii="Arial" w:eastAsia="Arial" w:hAnsi="Arial" w:cs="Arial"/>
                <w:sz w:val="20"/>
                <w:szCs w:val="20"/>
              </w:rPr>
              <w:t>9.00 - 9.30am</w:t>
            </w:r>
          </w:p>
        </w:tc>
      </w:tr>
      <w:tr w:rsidR="0025199E" w14:paraId="1755317F" w14:textId="77777777">
        <w:trPr>
          <w:trHeight w:val="300"/>
        </w:trPr>
        <w:tc>
          <w:tcPr>
            <w:tcW w:w="1237" w:type="dxa"/>
            <w:tcMar>
              <w:top w:w="0" w:type="dxa"/>
              <w:left w:w="45" w:type="dxa"/>
              <w:bottom w:w="0" w:type="dxa"/>
              <w:right w:w="45" w:type="dxa"/>
            </w:tcMar>
            <w:vAlign w:val="center"/>
          </w:tcPr>
          <w:p w14:paraId="40CC2730" w14:textId="77777777" w:rsidR="0025199E" w:rsidRDefault="00632FF6">
            <w:pPr>
              <w:widowControl/>
              <w:jc w:val="center"/>
              <w:rPr>
                <w:rFonts w:ascii="Arial" w:eastAsia="Arial" w:hAnsi="Arial" w:cs="Arial"/>
              </w:rPr>
            </w:pPr>
            <w:r>
              <w:rPr>
                <w:rFonts w:ascii="Arial" w:eastAsia="Arial" w:hAnsi="Arial" w:cs="Arial"/>
              </w:rPr>
              <w:t>Rafael Uribe</w:t>
            </w:r>
          </w:p>
        </w:tc>
        <w:tc>
          <w:tcPr>
            <w:tcW w:w="1240" w:type="dxa"/>
            <w:tcMar>
              <w:top w:w="0" w:type="dxa"/>
              <w:left w:w="45" w:type="dxa"/>
              <w:bottom w:w="0" w:type="dxa"/>
              <w:right w:w="45" w:type="dxa"/>
            </w:tcMar>
            <w:vAlign w:val="center"/>
          </w:tcPr>
          <w:p w14:paraId="73083E97" w14:textId="77777777" w:rsidR="0025199E" w:rsidRDefault="0025199E">
            <w:pPr>
              <w:widowControl/>
              <w:jc w:val="center"/>
              <w:rPr>
                <w:rFonts w:ascii="Arial" w:eastAsia="Arial" w:hAnsi="Arial" w:cs="Arial"/>
              </w:rPr>
            </w:pPr>
          </w:p>
        </w:tc>
        <w:tc>
          <w:tcPr>
            <w:tcW w:w="1283" w:type="dxa"/>
            <w:tcMar>
              <w:top w:w="0" w:type="dxa"/>
              <w:left w:w="45" w:type="dxa"/>
              <w:bottom w:w="0" w:type="dxa"/>
              <w:right w:w="45" w:type="dxa"/>
            </w:tcMar>
            <w:vAlign w:val="center"/>
          </w:tcPr>
          <w:p w14:paraId="1E56251D" w14:textId="77777777" w:rsidR="0025199E" w:rsidRDefault="00632FF6">
            <w:pPr>
              <w:widowControl/>
              <w:jc w:val="center"/>
              <w:rPr>
                <w:rFonts w:ascii="Arial" w:eastAsia="Arial" w:hAnsi="Arial" w:cs="Arial"/>
              </w:rPr>
            </w:pPr>
            <w:r>
              <w:rPr>
                <w:rFonts w:ascii="Arial" w:eastAsia="Arial" w:hAnsi="Arial" w:cs="Arial"/>
              </w:rPr>
              <w:t>separación en la fuente y reciclaje</w:t>
            </w:r>
          </w:p>
        </w:tc>
        <w:tc>
          <w:tcPr>
            <w:tcW w:w="1457" w:type="dxa"/>
            <w:tcMar>
              <w:top w:w="0" w:type="dxa"/>
              <w:left w:w="45" w:type="dxa"/>
              <w:bottom w:w="0" w:type="dxa"/>
              <w:right w:w="45" w:type="dxa"/>
            </w:tcMar>
            <w:vAlign w:val="center"/>
          </w:tcPr>
          <w:p w14:paraId="69DA7F8E" w14:textId="77777777" w:rsidR="0025199E" w:rsidRDefault="00632FF6">
            <w:pPr>
              <w:widowControl/>
              <w:jc w:val="center"/>
              <w:rPr>
                <w:rFonts w:ascii="Arial" w:eastAsia="Arial" w:hAnsi="Arial" w:cs="Arial"/>
              </w:rPr>
            </w:pPr>
            <w:r>
              <w:rPr>
                <w:rFonts w:ascii="Arial" w:eastAsia="Arial" w:hAnsi="Arial" w:cs="Arial"/>
              </w:rPr>
              <w:t xml:space="preserve">prevención del </w:t>
            </w:r>
            <w:r>
              <w:rPr>
                <w:rFonts w:ascii="Arial" w:eastAsia="Arial" w:hAnsi="Arial" w:cs="Arial"/>
              </w:rPr>
              <w:t>embarazo adolescente</w:t>
            </w:r>
          </w:p>
        </w:tc>
        <w:tc>
          <w:tcPr>
            <w:tcW w:w="1105" w:type="dxa"/>
            <w:tcMar>
              <w:top w:w="0" w:type="dxa"/>
              <w:left w:w="45" w:type="dxa"/>
              <w:bottom w:w="0" w:type="dxa"/>
              <w:right w:w="45" w:type="dxa"/>
            </w:tcMar>
            <w:vAlign w:val="center"/>
          </w:tcPr>
          <w:p w14:paraId="7E5C695C" w14:textId="77777777" w:rsidR="0025199E" w:rsidRDefault="00632FF6">
            <w:pPr>
              <w:widowControl/>
              <w:jc w:val="center"/>
              <w:rPr>
                <w:rFonts w:ascii="Arial" w:eastAsia="Arial" w:hAnsi="Arial" w:cs="Arial"/>
              </w:rPr>
            </w:pPr>
            <w:r>
              <w:rPr>
                <w:rFonts w:ascii="Arial" w:eastAsia="Arial" w:hAnsi="Arial" w:cs="Arial"/>
              </w:rPr>
              <w:t>Uso del EP</w:t>
            </w:r>
          </w:p>
        </w:tc>
        <w:tc>
          <w:tcPr>
            <w:tcW w:w="1240" w:type="dxa"/>
            <w:tcMar>
              <w:top w:w="0" w:type="dxa"/>
              <w:left w:w="45" w:type="dxa"/>
              <w:bottom w:w="0" w:type="dxa"/>
              <w:right w:w="45" w:type="dxa"/>
            </w:tcMar>
            <w:vAlign w:val="center"/>
          </w:tcPr>
          <w:p w14:paraId="3A42FB83" w14:textId="77777777" w:rsidR="0025199E" w:rsidRDefault="0025199E">
            <w:pPr>
              <w:widowControl/>
              <w:jc w:val="center"/>
              <w:rPr>
                <w:rFonts w:ascii="Arial" w:eastAsia="Arial" w:hAnsi="Arial" w:cs="Arial"/>
              </w:rPr>
            </w:pPr>
          </w:p>
        </w:tc>
        <w:tc>
          <w:tcPr>
            <w:tcW w:w="1350" w:type="dxa"/>
            <w:tcMar>
              <w:top w:w="0" w:type="dxa"/>
              <w:left w:w="45" w:type="dxa"/>
              <w:bottom w:w="0" w:type="dxa"/>
              <w:right w:w="45" w:type="dxa"/>
            </w:tcMar>
            <w:vAlign w:val="center"/>
          </w:tcPr>
          <w:p w14:paraId="36B7ABA1" w14:textId="77777777" w:rsidR="0025199E" w:rsidRDefault="0025199E">
            <w:pPr>
              <w:widowControl/>
              <w:jc w:val="center"/>
              <w:rPr>
                <w:rFonts w:ascii="Arial" w:eastAsia="Arial" w:hAnsi="Arial" w:cs="Arial"/>
                <w:sz w:val="20"/>
                <w:szCs w:val="20"/>
              </w:rPr>
            </w:pPr>
          </w:p>
        </w:tc>
        <w:tc>
          <w:tcPr>
            <w:tcW w:w="1318" w:type="dxa"/>
            <w:tcMar>
              <w:top w:w="0" w:type="dxa"/>
              <w:left w:w="45" w:type="dxa"/>
              <w:bottom w:w="0" w:type="dxa"/>
              <w:right w:w="45" w:type="dxa"/>
            </w:tcMar>
            <w:vAlign w:val="center"/>
          </w:tcPr>
          <w:p w14:paraId="3F400D90" w14:textId="77777777" w:rsidR="0025199E" w:rsidRDefault="00632FF6">
            <w:pPr>
              <w:widowControl/>
              <w:jc w:val="center"/>
              <w:rPr>
                <w:rFonts w:ascii="Arial" w:eastAsia="Arial" w:hAnsi="Arial" w:cs="Arial"/>
                <w:sz w:val="20"/>
                <w:szCs w:val="20"/>
              </w:rPr>
            </w:pPr>
            <w:r>
              <w:rPr>
                <w:rFonts w:ascii="Arial" w:eastAsia="Arial" w:hAnsi="Arial" w:cs="Arial"/>
                <w:sz w:val="20"/>
                <w:szCs w:val="20"/>
              </w:rPr>
              <w:t>9.30 - 10.00am</w:t>
            </w:r>
          </w:p>
        </w:tc>
      </w:tr>
      <w:tr w:rsidR="0025199E" w14:paraId="42275A23" w14:textId="77777777">
        <w:trPr>
          <w:trHeight w:val="300"/>
        </w:trPr>
        <w:tc>
          <w:tcPr>
            <w:tcW w:w="1237" w:type="dxa"/>
            <w:tcMar>
              <w:top w:w="0" w:type="dxa"/>
              <w:left w:w="45" w:type="dxa"/>
              <w:bottom w:w="0" w:type="dxa"/>
              <w:right w:w="45" w:type="dxa"/>
            </w:tcMar>
            <w:vAlign w:val="center"/>
          </w:tcPr>
          <w:p w14:paraId="3A5882FE" w14:textId="77777777" w:rsidR="0025199E" w:rsidRDefault="00632FF6">
            <w:pPr>
              <w:widowControl/>
              <w:jc w:val="center"/>
              <w:rPr>
                <w:rFonts w:ascii="Arial" w:eastAsia="Arial" w:hAnsi="Arial" w:cs="Arial"/>
                <w:highlight w:val="white"/>
              </w:rPr>
            </w:pPr>
            <w:r>
              <w:rPr>
                <w:rFonts w:ascii="Arial" w:eastAsia="Arial" w:hAnsi="Arial" w:cs="Arial"/>
                <w:highlight w:val="white"/>
              </w:rPr>
              <w:t>Santa Fe</w:t>
            </w:r>
          </w:p>
        </w:tc>
        <w:tc>
          <w:tcPr>
            <w:tcW w:w="1240" w:type="dxa"/>
            <w:tcMar>
              <w:top w:w="0" w:type="dxa"/>
              <w:left w:w="45" w:type="dxa"/>
              <w:bottom w:w="0" w:type="dxa"/>
              <w:right w:w="45" w:type="dxa"/>
            </w:tcMar>
            <w:vAlign w:val="center"/>
          </w:tcPr>
          <w:p w14:paraId="70A62A67" w14:textId="77777777" w:rsidR="0025199E" w:rsidRDefault="0025199E">
            <w:pPr>
              <w:widowControl/>
              <w:jc w:val="center"/>
              <w:rPr>
                <w:rFonts w:ascii="Arial" w:eastAsia="Arial" w:hAnsi="Arial" w:cs="Arial"/>
              </w:rPr>
            </w:pPr>
          </w:p>
        </w:tc>
        <w:tc>
          <w:tcPr>
            <w:tcW w:w="1283" w:type="dxa"/>
            <w:tcMar>
              <w:top w:w="0" w:type="dxa"/>
              <w:left w:w="45" w:type="dxa"/>
              <w:bottom w:w="0" w:type="dxa"/>
              <w:right w:w="45" w:type="dxa"/>
            </w:tcMar>
            <w:vAlign w:val="center"/>
          </w:tcPr>
          <w:p w14:paraId="31B5B358" w14:textId="77777777" w:rsidR="0025199E" w:rsidRDefault="00632FF6">
            <w:pPr>
              <w:widowControl/>
              <w:jc w:val="center"/>
              <w:rPr>
                <w:rFonts w:ascii="Arial" w:eastAsia="Arial" w:hAnsi="Arial" w:cs="Arial"/>
              </w:rPr>
            </w:pPr>
            <w:r>
              <w:rPr>
                <w:rFonts w:ascii="Arial" w:eastAsia="Arial" w:hAnsi="Arial" w:cs="Arial"/>
              </w:rPr>
              <w:t>separación en la fuente y reciclaje</w:t>
            </w:r>
          </w:p>
        </w:tc>
        <w:tc>
          <w:tcPr>
            <w:tcW w:w="1457" w:type="dxa"/>
            <w:tcMar>
              <w:top w:w="0" w:type="dxa"/>
              <w:left w:w="45" w:type="dxa"/>
              <w:bottom w:w="0" w:type="dxa"/>
              <w:right w:w="45" w:type="dxa"/>
            </w:tcMar>
            <w:vAlign w:val="center"/>
          </w:tcPr>
          <w:p w14:paraId="22AE0F9C" w14:textId="77777777" w:rsidR="0025199E" w:rsidRDefault="00632FF6">
            <w:pPr>
              <w:widowControl/>
              <w:jc w:val="center"/>
              <w:rPr>
                <w:rFonts w:ascii="Arial" w:eastAsia="Arial" w:hAnsi="Arial" w:cs="Arial"/>
              </w:rPr>
            </w:pPr>
            <w:r>
              <w:rPr>
                <w:rFonts w:ascii="Arial" w:eastAsia="Arial" w:hAnsi="Arial" w:cs="Arial"/>
              </w:rPr>
              <w:t>violencia intrafamiliar</w:t>
            </w:r>
          </w:p>
        </w:tc>
        <w:tc>
          <w:tcPr>
            <w:tcW w:w="1105" w:type="dxa"/>
            <w:tcMar>
              <w:top w:w="0" w:type="dxa"/>
              <w:left w:w="45" w:type="dxa"/>
              <w:bottom w:w="0" w:type="dxa"/>
              <w:right w:w="45" w:type="dxa"/>
            </w:tcMar>
            <w:vAlign w:val="center"/>
          </w:tcPr>
          <w:p w14:paraId="0A99A8F2" w14:textId="77777777" w:rsidR="0025199E" w:rsidRDefault="0025199E">
            <w:pPr>
              <w:widowControl/>
              <w:jc w:val="center"/>
              <w:rPr>
                <w:rFonts w:ascii="Arial" w:eastAsia="Arial" w:hAnsi="Arial" w:cs="Arial"/>
              </w:rPr>
            </w:pPr>
          </w:p>
        </w:tc>
        <w:tc>
          <w:tcPr>
            <w:tcW w:w="1240" w:type="dxa"/>
            <w:tcMar>
              <w:top w:w="0" w:type="dxa"/>
              <w:left w:w="45" w:type="dxa"/>
              <w:bottom w:w="0" w:type="dxa"/>
              <w:right w:w="45" w:type="dxa"/>
            </w:tcMar>
            <w:vAlign w:val="center"/>
          </w:tcPr>
          <w:p w14:paraId="43F2F427" w14:textId="77777777" w:rsidR="0025199E" w:rsidRDefault="0025199E">
            <w:pPr>
              <w:widowControl/>
              <w:jc w:val="center"/>
              <w:rPr>
                <w:rFonts w:ascii="Arial" w:eastAsia="Arial" w:hAnsi="Arial" w:cs="Arial"/>
                <w:sz w:val="20"/>
                <w:szCs w:val="20"/>
              </w:rPr>
            </w:pPr>
          </w:p>
        </w:tc>
        <w:tc>
          <w:tcPr>
            <w:tcW w:w="1350" w:type="dxa"/>
            <w:tcMar>
              <w:top w:w="0" w:type="dxa"/>
              <w:left w:w="45" w:type="dxa"/>
              <w:bottom w:w="0" w:type="dxa"/>
              <w:right w:w="45" w:type="dxa"/>
            </w:tcMar>
            <w:vAlign w:val="center"/>
          </w:tcPr>
          <w:p w14:paraId="5A8D4466" w14:textId="77777777" w:rsidR="0025199E" w:rsidRDefault="0025199E">
            <w:pPr>
              <w:widowControl/>
              <w:jc w:val="center"/>
              <w:rPr>
                <w:rFonts w:ascii="Arial" w:eastAsia="Arial" w:hAnsi="Arial" w:cs="Arial"/>
                <w:sz w:val="20"/>
                <w:szCs w:val="20"/>
              </w:rPr>
            </w:pPr>
          </w:p>
        </w:tc>
        <w:tc>
          <w:tcPr>
            <w:tcW w:w="1318" w:type="dxa"/>
            <w:tcMar>
              <w:top w:w="0" w:type="dxa"/>
              <w:left w:w="45" w:type="dxa"/>
              <w:bottom w:w="0" w:type="dxa"/>
              <w:right w:w="45" w:type="dxa"/>
            </w:tcMar>
            <w:vAlign w:val="center"/>
          </w:tcPr>
          <w:p w14:paraId="7885DAC9" w14:textId="77777777" w:rsidR="0025199E" w:rsidRDefault="00632FF6">
            <w:pPr>
              <w:widowControl/>
              <w:jc w:val="center"/>
              <w:rPr>
                <w:rFonts w:ascii="Arial" w:eastAsia="Arial" w:hAnsi="Arial" w:cs="Arial"/>
                <w:sz w:val="20"/>
                <w:szCs w:val="20"/>
              </w:rPr>
            </w:pPr>
            <w:r>
              <w:rPr>
                <w:rFonts w:ascii="Arial" w:eastAsia="Arial" w:hAnsi="Arial" w:cs="Arial"/>
                <w:sz w:val="20"/>
                <w:szCs w:val="20"/>
              </w:rPr>
              <w:t>10.00 - 10.20am</w:t>
            </w:r>
          </w:p>
        </w:tc>
      </w:tr>
      <w:tr w:rsidR="0025199E" w14:paraId="3ECD3C5B" w14:textId="77777777">
        <w:trPr>
          <w:trHeight w:val="300"/>
        </w:trPr>
        <w:tc>
          <w:tcPr>
            <w:tcW w:w="1237" w:type="dxa"/>
            <w:tcMar>
              <w:top w:w="0" w:type="dxa"/>
              <w:left w:w="45" w:type="dxa"/>
              <w:bottom w:w="0" w:type="dxa"/>
              <w:right w:w="45" w:type="dxa"/>
            </w:tcMar>
            <w:vAlign w:val="center"/>
          </w:tcPr>
          <w:p w14:paraId="7AB9DA23" w14:textId="77777777" w:rsidR="0025199E" w:rsidRDefault="00632FF6">
            <w:pPr>
              <w:widowControl/>
              <w:jc w:val="center"/>
              <w:rPr>
                <w:rFonts w:ascii="Arial" w:eastAsia="Arial" w:hAnsi="Arial" w:cs="Arial"/>
              </w:rPr>
            </w:pPr>
            <w:r>
              <w:rPr>
                <w:rFonts w:ascii="Arial" w:eastAsia="Arial" w:hAnsi="Arial" w:cs="Arial"/>
              </w:rPr>
              <w:t>Usaquén</w:t>
            </w:r>
          </w:p>
        </w:tc>
        <w:tc>
          <w:tcPr>
            <w:tcW w:w="1240" w:type="dxa"/>
            <w:tcMar>
              <w:top w:w="0" w:type="dxa"/>
              <w:left w:w="45" w:type="dxa"/>
              <w:bottom w:w="0" w:type="dxa"/>
              <w:right w:w="45" w:type="dxa"/>
            </w:tcMar>
            <w:vAlign w:val="center"/>
          </w:tcPr>
          <w:p w14:paraId="46F2605C" w14:textId="77777777" w:rsidR="0025199E" w:rsidRDefault="0025199E">
            <w:pPr>
              <w:widowControl/>
              <w:jc w:val="center"/>
              <w:rPr>
                <w:rFonts w:ascii="Arial" w:eastAsia="Arial" w:hAnsi="Arial" w:cs="Arial"/>
              </w:rPr>
            </w:pPr>
          </w:p>
        </w:tc>
        <w:tc>
          <w:tcPr>
            <w:tcW w:w="1283" w:type="dxa"/>
            <w:tcMar>
              <w:top w:w="0" w:type="dxa"/>
              <w:left w:w="45" w:type="dxa"/>
              <w:bottom w:w="0" w:type="dxa"/>
              <w:right w:w="45" w:type="dxa"/>
            </w:tcMar>
            <w:vAlign w:val="center"/>
          </w:tcPr>
          <w:p w14:paraId="5B6775C6" w14:textId="77777777" w:rsidR="0025199E" w:rsidRDefault="0025199E">
            <w:pPr>
              <w:widowControl/>
              <w:jc w:val="center"/>
              <w:rPr>
                <w:rFonts w:ascii="Arial" w:eastAsia="Arial" w:hAnsi="Arial" w:cs="Arial"/>
                <w:sz w:val="20"/>
                <w:szCs w:val="20"/>
              </w:rPr>
            </w:pPr>
          </w:p>
        </w:tc>
        <w:tc>
          <w:tcPr>
            <w:tcW w:w="1457" w:type="dxa"/>
            <w:tcMar>
              <w:top w:w="0" w:type="dxa"/>
              <w:left w:w="45" w:type="dxa"/>
              <w:bottom w:w="0" w:type="dxa"/>
              <w:right w:w="45" w:type="dxa"/>
            </w:tcMar>
            <w:vAlign w:val="center"/>
          </w:tcPr>
          <w:p w14:paraId="2B1E0A4B" w14:textId="77777777" w:rsidR="0025199E" w:rsidRDefault="00632FF6">
            <w:pPr>
              <w:widowControl/>
              <w:jc w:val="center"/>
              <w:rPr>
                <w:rFonts w:ascii="Arial" w:eastAsia="Arial" w:hAnsi="Arial" w:cs="Arial"/>
              </w:rPr>
            </w:pPr>
            <w:r>
              <w:rPr>
                <w:rFonts w:ascii="Arial" w:eastAsia="Arial" w:hAnsi="Arial" w:cs="Arial"/>
              </w:rPr>
              <w:t>violencias de género</w:t>
            </w:r>
          </w:p>
        </w:tc>
        <w:tc>
          <w:tcPr>
            <w:tcW w:w="1105" w:type="dxa"/>
            <w:tcMar>
              <w:top w:w="0" w:type="dxa"/>
              <w:left w:w="45" w:type="dxa"/>
              <w:bottom w:w="0" w:type="dxa"/>
              <w:right w:w="45" w:type="dxa"/>
            </w:tcMar>
            <w:vAlign w:val="center"/>
          </w:tcPr>
          <w:p w14:paraId="3A7D9F29" w14:textId="77777777" w:rsidR="0025199E" w:rsidRDefault="0025199E">
            <w:pPr>
              <w:widowControl/>
              <w:jc w:val="center"/>
              <w:rPr>
                <w:rFonts w:ascii="Arial" w:eastAsia="Arial" w:hAnsi="Arial" w:cs="Arial"/>
              </w:rPr>
            </w:pPr>
          </w:p>
        </w:tc>
        <w:tc>
          <w:tcPr>
            <w:tcW w:w="1240" w:type="dxa"/>
            <w:tcMar>
              <w:top w:w="0" w:type="dxa"/>
              <w:left w:w="45" w:type="dxa"/>
              <w:bottom w:w="0" w:type="dxa"/>
              <w:right w:w="45" w:type="dxa"/>
            </w:tcMar>
            <w:vAlign w:val="center"/>
          </w:tcPr>
          <w:p w14:paraId="004FBF6A" w14:textId="77777777" w:rsidR="0025199E" w:rsidRDefault="0025199E">
            <w:pPr>
              <w:widowControl/>
              <w:jc w:val="center"/>
              <w:rPr>
                <w:rFonts w:ascii="Arial" w:eastAsia="Arial" w:hAnsi="Arial" w:cs="Arial"/>
                <w:sz w:val="20"/>
                <w:szCs w:val="20"/>
              </w:rPr>
            </w:pPr>
          </w:p>
        </w:tc>
        <w:tc>
          <w:tcPr>
            <w:tcW w:w="1350" w:type="dxa"/>
            <w:tcMar>
              <w:top w:w="0" w:type="dxa"/>
              <w:left w:w="45" w:type="dxa"/>
              <w:bottom w:w="0" w:type="dxa"/>
              <w:right w:w="45" w:type="dxa"/>
            </w:tcMar>
            <w:vAlign w:val="center"/>
          </w:tcPr>
          <w:p w14:paraId="0E6EFEFB" w14:textId="77777777" w:rsidR="0025199E" w:rsidRDefault="0025199E">
            <w:pPr>
              <w:widowControl/>
              <w:jc w:val="center"/>
              <w:rPr>
                <w:rFonts w:ascii="Arial" w:eastAsia="Arial" w:hAnsi="Arial" w:cs="Arial"/>
                <w:sz w:val="20"/>
                <w:szCs w:val="20"/>
              </w:rPr>
            </w:pPr>
          </w:p>
        </w:tc>
        <w:tc>
          <w:tcPr>
            <w:tcW w:w="1318" w:type="dxa"/>
            <w:tcMar>
              <w:top w:w="0" w:type="dxa"/>
              <w:left w:w="45" w:type="dxa"/>
              <w:bottom w:w="0" w:type="dxa"/>
              <w:right w:w="45" w:type="dxa"/>
            </w:tcMar>
            <w:vAlign w:val="center"/>
          </w:tcPr>
          <w:p w14:paraId="5338A2E0" w14:textId="77777777" w:rsidR="0025199E" w:rsidRDefault="00632FF6">
            <w:pPr>
              <w:widowControl/>
              <w:jc w:val="center"/>
              <w:rPr>
                <w:rFonts w:ascii="Arial" w:eastAsia="Arial" w:hAnsi="Arial" w:cs="Arial"/>
                <w:sz w:val="20"/>
                <w:szCs w:val="20"/>
              </w:rPr>
            </w:pPr>
            <w:r>
              <w:rPr>
                <w:rFonts w:ascii="Arial" w:eastAsia="Arial" w:hAnsi="Arial" w:cs="Arial"/>
                <w:sz w:val="20"/>
                <w:szCs w:val="20"/>
              </w:rPr>
              <w:t>10.20 - 10.40am</w:t>
            </w:r>
          </w:p>
        </w:tc>
      </w:tr>
      <w:tr w:rsidR="0025199E" w14:paraId="794511AB" w14:textId="77777777">
        <w:trPr>
          <w:trHeight w:val="300"/>
        </w:trPr>
        <w:tc>
          <w:tcPr>
            <w:tcW w:w="1237" w:type="dxa"/>
            <w:tcMar>
              <w:top w:w="0" w:type="dxa"/>
              <w:left w:w="45" w:type="dxa"/>
              <w:bottom w:w="0" w:type="dxa"/>
              <w:right w:w="45" w:type="dxa"/>
            </w:tcMar>
            <w:vAlign w:val="center"/>
          </w:tcPr>
          <w:p w14:paraId="629137F6" w14:textId="77777777" w:rsidR="0025199E" w:rsidRDefault="00632FF6">
            <w:pPr>
              <w:widowControl/>
              <w:jc w:val="center"/>
              <w:rPr>
                <w:rFonts w:ascii="Arial" w:eastAsia="Arial" w:hAnsi="Arial" w:cs="Arial"/>
              </w:rPr>
            </w:pPr>
            <w:r>
              <w:rPr>
                <w:rFonts w:ascii="Arial" w:eastAsia="Arial" w:hAnsi="Arial" w:cs="Arial"/>
              </w:rPr>
              <w:t>Antonio Nariño</w:t>
            </w:r>
          </w:p>
        </w:tc>
        <w:tc>
          <w:tcPr>
            <w:tcW w:w="1240" w:type="dxa"/>
            <w:tcMar>
              <w:top w:w="0" w:type="dxa"/>
              <w:left w:w="45" w:type="dxa"/>
              <w:bottom w:w="0" w:type="dxa"/>
              <w:right w:w="45" w:type="dxa"/>
            </w:tcMar>
            <w:vAlign w:val="center"/>
          </w:tcPr>
          <w:p w14:paraId="781CCE73" w14:textId="77777777" w:rsidR="0025199E" w:rsidRDefault="00632FF6">
            <w:pPr>
              <w:widowControl/>
              <w:jc w:val="center"/>
              <w:rPr>
                <w:rFonts w:ascii="Arial" w:eastAsia="Arial" w:hAnsi="Arial" w:cs="Arial"/>
              </w:rPr>
            </w:pPr>
            <w:r>
              <w:rPr>
                <w:rFonts w:ascii="Arial" w:eastAsia="Arial" w:hAnsi="Arial" w:cs="Arial"/>
              </w:rPr>
              <w:t>eventos</w:t>
            </w:r>
          </w:p>
        </w:tc>
        <w:tc>
          <w:tcPr>
            <w:tcW w:w="1283" w:type="dxa"/>
            <w:tcMar>
              <w:top w:w="0" w:type="dxa"/>
              <w:left w:w="45" w:type="dxa"/>
              <w:bottom w:w="0" w:type="dxa"/>
              <w:right w:w="45" w:type="dxa"/>
            </w:tcMar>
            <w:vAlign w:val="center"/>
          </w:tcPr>
          <w:p w14:paraId="04291C2D" w14:textId="77777777" w:rsidR="0025199E" w:rsidRDefault="0025199E">
            <w:pPr>
              <w:widowControl/>
              <w:jc w:val="center"/>
              <w:rPr>
                <w:rFonts w:ascii="Arial" w:eastAsia="Arial" w:hAnsi="Arial" w:cs="Arial"/>
              </w:rPr>
            </w:pPr>
          </w:p>
        </w:tc>
        <w:tc>
          <w:tcPr>
            <w:tcW w:w="1457" w:type="dxa"/>
            <w:tcMar>
              <w:top w:w="0" w:type="dxa"/>
              <w:left w:w="45" w:type="dxa"/>
              <w:bottom w:w="0" w:type="dxa"/>
              <w:right w:w="45" w:type="dxa"/>
            </w:tcMar>
            <w:vAlign w:val="center"/>
          </w:tcPr>
          <w:p w14:paraId="382A8A58" w14:textId="77777777" w:rsidR="0025199E" w:rsidRDefault="0025199E">
            <w:pPr>
              <w:widowControl/>
              <w:jc w:val="center"/>
              <w:rPr>
                <w:rFonts w:ascii="Arial" w:eastAsia="Arial" w:hAnsi="Arial" w:cs="Arial"/>
                <w:sz w:val="20"/>
                <w:szCs w:val="20"/>
              </w:rPr>
            </w:pPr>
          </w:p>
        </w:tc>
        <w:tc>
          <w:tcPr>
            <w:tcW w:w="1105" w:type="dxa"/>
            <w:tcMar>
              <w:top w:w="0" w:type="dxa"/>
              <w:left w:w="45" w:type="dxa"/>
              <w:bottom w:w="0" w:type="dxa"/>
              <w:right w:w="45" w:type="dxa"/>
            </w:tcMar>
            <w:vAlign w:val="center"/>
          </w:tcPr>
          <w:p w14:paraId="530A1AF3" w14:textId="77777777" w:rsidR="0025199E" w:rsidRDefault="0025199E">
            <w:pPr>
              <w:widowControl/>
              <w:jc w:val="center"/>
              <w:rPr>
                <w:rFonts w:ascii="Arial" w:eastAsia="Arial" w:hAnsi="Arial" w:cs="Arial"/>
                <w:sz w:val="20"/>
                <w:szCs w:val="20"/>
              </w:rPr>
            </w:pPr>
          </w:p>
        </w:tc>
        <w:tc>
          <w:tcPr>
            <w:tcW w:w="1240" w:type="dxa"/>
            <w:tcMar>
              <w:top w:w="0" w:type="dxa"/>
              <w:left w:w="45" w:type="dxa"/>
              <w:bottom w:w="0" w:type="dxa"/>
              <w:right w:w="45" w:type="dxa"/>
            </w:tcMar>
            <w:vAlign w:val="center"/>
          </w:tcPr>
          <w:p w14:paraId="45B8B2F8" w14:textId="77777777" w:rsidR="0025199E" w:rsidRDefault="0025199E">
            <w:pPr>
              <w:widowControl/>
              <w:jc w:val="center"/>
              <w:rPr>
                <w:rFonts w:ascii="Arial" w:eastAsia="Arial" w:hAnsi="Arial" w:cs="Arial"/>
                <w:sz w:val="20"/>
                <w:szCs w:val="20"/>
              </w:rPr>
            </w:pPr>
          </w:p>
        </w:tc>
        <w:tc>
          <w:tcPr>
            <w:tcW w:w="1350" w:type="dxa"/>
            <w:tcMar>
              <w:top w:w="0" w:type="dxa"/>
              <w:left w:w="45" w:type="dxa"/>
              <w:bottom w:w="0" w:type="dxa"/>
              <w:right w:w="45" w:type="dxa"/>
            </w:tcMar>
            <w:vAlign w:val="center"/>
          </w:tcPr>
          <w:p w14:paraId="59B6B400" w14:textId="77777777" w:rsidR="0025199E" w:rsidRDefault="0025199E">
            <w:pPr>
              <w:widowControl/>
              <w:jc w:val="center"/>
              <w:rPr>
                <w:rFonts w:ascii="Arial" w:eastAsia="Arial" w:hAnsi="Arial" w:cs="Arial"/>
                <w:sz w:val="20"/>
                <w:szCs w:val="20"/>
              </w:rPr>
            </w:pPr>
          </w:p>
        </w:tc>
        <w:tc>
          <w:tcPr>
            <w:tcW w:w="1318" w:type="dxa"/>
            <w:tcMar>
              <w:top w:w="0" w:type="dxa"/>
              <w:left w:w="45" w:type="dxa"/>
              <w:bottom w:w="0" w:type="dxa"/>
              <w:right w:w="45" w:type="dxa"/>
            </w:tcMar>
            <w:vAlign w:val="center"/>
          </w:tcPr>
          <w:p w14:paraId="51245105" w14:textId="77777777" w:rsidR="0025199E" w:rsidRDefault="00632FF6">
            <w:pPr>
              <w:widowControl/>
              <w:jc w:val="center"/>
              <w:rPr>
                <w:rFonts w:ascii="Arial" w:eastAsia="Arial" w:hAnsi="Arial" w:cs="Arial"/>
                <w:sz w:val="20"/>
                <w:szCs w:val="20"/>
              </w:rPr>
            </w:pPr>
            <w:r>
              <w:rPr>
                <w:rFonts w:ascii="Arial" w:eastAsia="Arial" w:hAnsi="Arial" w:cs="Arial"/>
                <w:sz w:val="20"/>
                <w:szCs w:val="20"/>
              </w:rPr>
              <w:t>10.40 - 11.00am</w:t>
            </w:r>
          </w:p>
        </w:tc>
      </w:tr>
      <w:tr w:rsidR="0025199E" w14:paraId="14B79CC9" w14:textId="77777777">
        <w:trPr>
          <w:trHeight w:val="300"/>
        </w:trPr>
        <w:tc>
          <w:tcPr>
            <w:tcW w:w="10230" w:type="dxa"/>
            <w:gridSpan w:val="8"/>
            <w:tcMar>
              <w:top w:w="0" w:type="dxa"/>
              <w:left w:w="45" w:type="dxa"/>
              <w:bottom w:w="0" w:type="dxa"/>
              <w:right w:w="45" w:type="dxa"/>
            </w:tcMar>
            <w:vAlign w:val="center"/>
          </w:tcPr>
          <w:p w14:paraId="69C3B9B1" w14:textId="77777777" w:rsidR="0025199E" w:rsidRDefault="00632FF6">
            <w:pPr>
              <w:widowControl/>
              <w:jc w:val="center"/>
              <w:rPr>
                <w:rFonts w:ascii="Arial" w:eastAsia="Arial" w:hAnsi="Arial" w:cs="Arial"/>
              </w:rPr>
            </w:pPr>
            <w:r>
              <w:rPr>
                <w:rFonts w:ascii="Arial" w:eastAsia="Arial" w:hAnsi="Arial" w:cs="Arial"/>
              </w:rPr>
              <w:t xml:space="preserve">Cierre y </w:t>
            </w:r>
            <w:r>
              <w:rPr>
                <w:rFonts w:ascii="Arial" w:eastAsia="Arial" w:hAnsi="Arial" w:cs="Arial"/>
              </w:rPr>
              <w:t>principales conclusiones</w:t>
            </w:r>
          </w:p>
        </w:tc>
      </w:tr>
    </w:tbl>
    <w:p w14:paraId="63068A8F" w14:textId="77777777" w:rsidR="0025199E" w:rsidRDefault="0025199E">
      <w:pPr>
        <w:widowControl/>
        <w:spacing w:after="160" w:line="259" w:lineRule="auto"/>
        <w:rPr>
          <w:rFonts w:ascii="Arial" w:eastAsia="Arial" w:hAnsi="Arial" w:cs="Arial"/>
        </w:rPr>
      </w:pPr>
    </w:p>
    <w:tbl>
      <w:tblPr>
        <w:tblStyle w:val="a5"/>
        <w:tblW w:w="102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5"/>
        <w:gridCol w:w="2510"/>
        <w:gridCol w:w="1289"/>
        <w:gridCol w:w="2060"/>
        <w:gridCol w:w="1424"/>
        <w:gridCol w:w="1422"/>
      </w:tblGrid>
      <w:tr w:rsidR="0025199E" w14:paraId="21CC5CBA" w14:textId="77777777">
        <w:trPr>
          <w:trHeight w:val="300"/>
        </w:trPr>
        <w:tc>
          <w:tcPr>
            <w:tcW w:w="8808" w:type="dxa"/>
            <w:gridSpan w:val="5"/>
            <w:vAlign w:val="bottom"/>
          </w:tcPr>
          <w:p w14:paraId="0CFE6AFE" w14:textId="77777777" w:rsidR="0025199E" w:rsidRDefault="00632FF6">
            <w:pPr>
              <w:widowControl/>
              <w:rPr>
                <w:rFonts w:ascii="Arial" w:eastAsia="Arial" w:hAnsi="Arial" w:cs="Arial"/>
                <w:sz w:val="20"/>
                <w:szCs w:val="20"/>
              </w:rPr>
            </w:pPr>
            <w:r>
              <w:rPr>
                <w:rFonts w:ascii="Arial" w:eastAsia="Arial" w:hAnsi="Arial" w:cs="Arial"/>
                <w:b/>
              </w:rPr>
              <w:t>Mesa 2: Mayores recursos + Comunicaciones y narrativas para la transformación cultural y comportamental.</w:t>
            </w:r>
          </w:p>
        </w:tc>
        <w:tc>
          <w:tcPr>
            <w:tcW w:w="1422" w:type="dxa"/>
            <w:vAlign w:val="bottom"/>
          </w:tcPr>
          <w:p w14:paraId="175B39FD" w14:textId="77777777" w:rsidR="0025199E" w:rsidRDefault="00632FF6">
            <w:pPr>
              <w:spacing w:line="276" w:lineRule="auto"/>
              <w:rPr>
                <w:rFonts w:ascii="Arial" w:eastAsia="Arial" w:hAnsi="Arial" w:cs="Arial"/>
                <w:sz w:val="20"/>
                <w:szCs w:val="20"/>
              </w:rPr>
            </w:pPr>
            <w:r>
              <w:rPr>
                <w:rFonts w:ascii="Arial" w:eastAsia="Arial" w:hAnsi="Arial" w:cs="Arial"/>
                <w:sz w:val="20"/>
                <w:szCs w:val="20"/>
              </w:rPr>
              <w:t>Horario 21 junio</w:t>
            </w:r>
          </w:p>
        </w:tc>
      </w:tr>
      <w:tr w:rsidR="0025199E" w14:paraId="5BD94CFD" w14:textId="77777777">
        <w:trPr>
          <w:trHeight w:val="300"/>
        </w:trPr>
        <w:tc>
          <w:tcPr>
            <w:tcW w:w="1525" w:type="dxa"/>
            <w:tcMar>
              <w:top w:w="0" w:type="dxa"/>
              <w:left w:w="45" w:type="dxa"/>
              <w:bottom w:w="0" w:type="dxa"/>
              <w:right w:w="45" w:type="dxa"/>
            </w:tcMar>
            <w:vAlign w:val="bottom"/>
          </w:tcPr>
          <w:p w14:paraId="380E1FCA" w14:textId="77777777" w:rsidR="0025199E" w:rsidRDefault="00632FF6">
            <w:pPr>
              <w:widowControl/>
              <w:rPr>
                <w:rFonts w:ascii="Arial" w:eastAsia="Arial" w:hAnsi="Arial" w:cs="Arial"/>
              </w:rPr>
            </w:pPr>
            <w:r>
              <w:rPr>
                <w:rFonts w:ascii="Arial" w:eastAsia="Arial" w:hAnsi="Arial" w:cs="Arial"/>
              </w:rPr>
              <w:t>SSCJ</w:t>
            </w:r>
          </w:p>
        </w:tc>
        <w:tc>
          <w:tcPr>
            <w:tcW w:w="2510" w:type="dxa"/>
            <w:tcMar>
              <w:top w:w="0" w:type="dxa"/>
              <w:left w:w="45" w:type="dxa"/>
              <w:bottom w:w="0" w:type="dxa"/>
              <w:right w:w="45" w:type="dxa"/>
            </w:tcMar>
            <w:vAlign w:val="bottom"/>
          </w:tcPr>
          <w:p w14:paraId="10E66885" w14:textId="77777777" w:rsidR="0025199E" w:rsidRDefault="00632FF6">
            <w:pPr>
              <w:widowControl/>
              <w:rPr>
                <w:rFonts w:ascii="Arial" w:eastAsia="Arial" w:hAnsi="Arial" w:cs="Arial"/>
              </w:rPr>
            </w:pPr>
            <w:r>
              <w:rPr>
                <w:rFonts w:ascii="Arial" w:eastAsia="Arial" w:hAnsi="Arial" w:cs="Arial"/>
              </w:rPr>
              <w:t>Instancias de participación</w:t>
            </w:r>
          </w:p>
        </w:tc>
        <w:tc>
          <w:tcPr>
            <w:tcW w:w="1289" w:type="dxa"/>
            <w:tcMar>
              <w:top w:w="0" w:type="dxa"/>
              <w:left w:w="45" w:type="dxa"/>
              <w:bottom w:w="0" w:type="dxa"/>
              <w:right w:w="45" w:type="dxa"/>
            </w:tcMar>
            <w:vAlign w:val="bottom"/>
          </w:tcPr>
          <w:p w14:paraId="72446B83" w14:textId="77777777" w:rsidR="0025199E" w:rsidRDefault="00632FF6">
            <w:pPr>
              <w:widowControl/>
              <w:rPr>
                <w:rFonts w:ascii="Arial" w:eastAsia="Arial" w:hAnsi="Arial" w:cs="Arial"/>
              </w:rPr>
            </w:pPr>
            <w:r>
              <w:rPr>
                <w:rFonts w:ascii="Arial" w:eastAsia="Arial" w:hAnsi="Arial" w:cs="Arial"/>
              </w:rPr>
              <w:t>Código de policía</w:t>
            </w:r>
          </w:p>
        </w:tc>
        <w:tc>
          <w:tcPr>
            <w:tcW w:w="2060" w:type="dxa"/>
            <w:tcMar>
              <w:top w:w="0" w:type="dxa"/>
              <w:left w:w="45" w:type="dxa"/>
              <w:bottom w:w="0" w:type="dxa"/>
              <w:right w:w="45" w:type="dxa"/>
            </w:tcMar>
            <w:vAlign w:val="bottom"/>
          </w:tcPr>
          <w:p w14:paraId="45DD7F72" w14:textId="77777777" w:rsidR="0025199E" w:rsidRDefault="00632FF6">
            <w:pPr>
              <w:widowControl/>
              <w:rPr>
                <w:rFonts w:ascii="Arial" w:eastAsia="Arial" w:hAnsi="Arial" w:cs="Arial"/>
              </w:rPr>
            </w:pPr>
            <w:r>
              <w:rPr>
                <w:rFonts w:ascii="Arial" w:eastAsia="Arial" w:hAnsi="Arial" w:cs="Arial"/>
              </w:rPr>
              <w:t>Violencias basadas en genero</w:t>
            </w:r>
          </w:p>
        </w:tc>
        <w:tc>
          <w:tcPr>
            <w:tcW w:w="1424" w:type="dxa"/>
            <w:tcMar>
              <w:top w:w="0" w:type="dxa"/>
              <w:left w:w="45" w:type="dxa"/>
              <w:bottom w:w="0" w:type="dxa"/>
              <w:right w:w="45" w:type="dxa"/>
            </w:tcMar>
            <w:vAlign w:val="bottom"/>
          </w:tcPr>
          <w:p w14:paraId="5D6EFFD2" w14:textId="77777777" w:rsidR="0025199E" w:rsidRDefault="00632FF6">
            <w:pPr>
              <w:widowControl/>
              <w:rPr>
                <w:rFonts w:ascii="Arial" w:eastAsia="Arial" w:hAnsi="Arial" w:cs="Arial"/>
              </w:rPr>
            </w:pPr>
            <w:r>
              <w:rPr>
                <w:rFonts w:ascii="Arial" w:eastAsia="Arial" w:hAnsi="Arial" w:cs="Arial"/>
              </w:rPr>
              <w:t>mediación escolar</w:t>
            </w:r>
          </w:p>
        </w:tc>
        <w:tc>
          <w:tcPr>
            <w:tcW w:w="1422" w:type="dxa"/>
            <w:tcMar>
              <w:top w:w="0" w:type="dxa"/>
              <w:left w:w="45" w:type="dxa"/>
              <w:bottom w:w="0" w:type="dxa"/>
              <w:right w:w="45" w:type="dxa"/>
            </w:tcMar>
            <w:vAlign w:val="bottom"/>
          </w:tcPr>
          <w:p w14:paraId="0658F91A" w14:textId="77777777" w:rsidR="0025199E" w:rsidRDefault="0025199E">
            <w:pPr>
              <w:widowControl/>
              <w:rPr>
                <w:rFonts w:ascii="Arial" w:eastAsia="Arial" w:hAnsi="Arial" w:cs="Arial"/>
                <w:sz w:val="20"/>
                <w:szCs w:val="20"/>
              </w:rPr>
            </w:pPr>
          </w:p>
          <w:p w14:paraId="1E591DCF" w14:textId="77777777" w:rsidR="0025199E" w:rsidRDefault="00632FF6">
            <w:pPr>
              <w:widowControl/>
              <w:rPr>
                <w:rFonts w:ascii="Arial" w:eastAsia="Arial" w:hAnsi="Arial" w:cs="Arial"/>
                <w:sz w:val="20"/>
                <w:szCs w:val="20"/>
              </w:rPr>
            </w:pPr>
            <w:r>
              <w:rPr>
                <w:rFonts w:ascii="Arial" w:eastAsia="Arial" w:hAnsi="Arial" w:cs="Arial"/>
                <w:sz w:val="20"/>
                <w:szCs w:val="20"/>
              </w:rPr>
              <w:t>8.30 - 9.00am</w:t>
            </w:r>
          </w:p>
        </w:tc>
      </w:tr>
      <w:tr w:rsidR="0025199E" w14:paraId="3FC5F2FC" w14:textId="77777777">
        <w:trPr>
          <w:trHeight w:val="460"/>
        </w:trPr>
        <w:tc>
          <w:tcPr>
            <w:tcW w:w="1525" w:type="dxa"/>
            <w:tcMar>
              <w:top w:w="0" w:type="dxa"/>
              <w:left w:w="45" w:type="dxa"/>
              <w:bottom w:w="0" w:type="dxa"/>
              <w:right w:w="45" w:type="dxa"/>
            </w:tcMar>
            <w:vAlign w:val="bottom"/>
          </w:tcPr>
          <w:p w14:paraId="3A6B67FE" w14:textId="77777777" w:rsidR="0025199E" w:rsidRDefault="00632FF6">
            <w:pPr>
              <w:widowControl/>
              <w:rPr>
                <w:rFonts w:ascii="Arial" w:eastAsia="Arial" w:hAnsi="Arial" w:cs="Arial"/>
              </w:rPr>
            </w:pPr>
            <w:r>
              <w:rPr>
                <w:rFonts w:ascii="Arial" w:eastAsia="Arial" w:hAnsi="Arial" w:cs="Arial"/>
              </w:rPr>
              <w:t>Metro</w:t>
            </w:r>
          </w:p>
        </w:tc>
        <w:tc>
          <w:tcPr>
            <w:tcW w:w="2510" w:type="dxa"/>
            <w:tcMar>
              <w:top w:w="0" w:type="dxa"/>
              <w:left w:w="45" w:type="dxa"/>
              <w:bottom w:w="0" w:type="dxa"/>
              <w:right w:w="45" w:type="dxa"/>
            </w:tcMar>
            <w:vAlign w:val="bottom"/>
          </w:tcPr>
          <w:p w14:paraId="45814C32" w14:textId="77777777" w:rsidR="0025199E" w:rsidRDefault="00632FF6">
            <w:pPr>
              <w:widowControl/>
              <w:rPr>
                <w:rFonts w:ascii="Arial" w:eastAsia="Arial" w:hAnsi="Arial" w:cs="Arial"/>
              </w:rPr>
            </w:pPr>
            <w:r>
              <w:rPr>
                <w:rFonts w:ascii="Arial" w:eastAsia="Arial" w:hAnsi="Arial" w:cs="Arial"/>
              </w:rPr>
              <w:t>construcción de la cultura metro</w:t>
            </w:r>
          </w:p>
        </w:tc>
        <w:tc>
          <w:tcPr>
            <w:tcW w:w="1289" w:type="dxa"/>
            <w:tcMar>
              <w:top w:w="0" w:type="dxa"/>
              <w:left w:w="45" w:type="dxa"/>
              <w:bottom w:w="0" w:type="dxa"/>
              <w:right w:w="45" w:type="dxa"/>
            </w:tcMar>
            <w:vAlign w:val="bottom"/>
          </w:tcPr>
          <w:p w14:paraId="0C54FA9A" w14:textId="77777777" w:rsidR="0025199E" w:rsidRDefault="0025199E">
            <w:pPr>
              <w:widowControl/>
              <w:rPr>
                <w:rFonts w:ascii="Arial" w:eastAsia="Arial" w:hAnsi="Arial" w:cs="Arial"/>
              </w:rPr>
            </w:pPr>
          </w:p>
        </w:tc>
        <w:tc>
          <w:tcPr>
            <w:tcW w:w="2060" w:type="dxa"/>
            <w:tcMar>
              <w:top w:w="0" w:type="dxa"/>
              <w:left w:w="45" w:type="dxa"/>
              <w:bottom w:w="0" w:type="dxa"/>
              <w:right w:w="45" w:type="dxa"/>
            </w:tcMar>
            <w:vAlign w:val="bottom"/>
          </w:tcPr>
          <w:p w14:paraId="331E90A8" w14:textId="77777777" w:rsidR="0025199E" w:rsidRDefault="0025199E">
            <w:pPr>
              <w:widowControl/>
              <w:rPr>
                <w:rFonts w:ascii="Arial" w:eastAsia="Arial" w:hAnsi="Arial" w:cs="Arial"/>
                <w:sz w:val="20"/>
                <w:szCs w:val="20"/>
              </w:rPr>
            </w:pPr>
          </w:p>
        </w:tc>
        <w:tc>
          <w:tcPr>
            <w:tcW w:w="1424" w:type="dxa"/>
            <w:tcMar>
              <w:top w:w="0" w:type="dxa"/>
              <w:left w:w="45" w:type="dxa"/>
              <w:bottom w:w="0" w:type="dxa"/>
              <w:right w:w="45" w:type="dxa"/>
            </w:tcMar>
            <w:vAlign w:val="bottom"/>
          </w:tcPr>
          <w:p w14:paraId="36A0450A" w14:textId="77777777" w:rsidR="0025199E" w:rsidRDefault="0025199E">
            <w:pPr>
              <w:widowControl/>
              <w:rPr>
                <w:rFonts w:ascii="Arial" w:eastAsia="Arial" w:hAnsi="Arial" w:cs="Arial"/>
                <w:sz w:val="20"/>
                <w:szCs w:val="20"/>
              </w:rPr>
            </w:pPr>
          </w:p>
        </w:tc>
        <w:tc>
          <w:tcPr>
            <w:tcW w:w="1422" w:type="dxa"/>
            <w:tcMar>
              <w:top w:w="0" w:type="dxa"/>
              <w:left w:w="45" w:type="dxa"/>
              <w:bottom w:w="0" w:type="dxa"/>
              <w:right w:w="45" w:type="dxa"/>
            </w:tcMar>
            <w:vAlign w:val="bottom"/>
          </w:tcPr>
          <w:p w14:paraId="3D855977" w14:textId="77777777" w:rsidR="0025199E" w:rsidRDefault="00632FF6">
            <w:pPr>
              <w:widowControl/>
              <w:rPr>
                <w:rFonts w:ascii="Arial" w:eastAsia="Arial" w:hAnsi="Arial" w:cs="Arial"/>
              </w:rPr>
            </w:pPr>
            <w:r>
              <w:rPr>
                <w:rFonts w:ascii="Arial" w:eastAsia="Arial" w:hAnsi="Arial" w:cs="Arial"/>
                <w:sz w:val="20"/>
                <w:szCs w:val="20"/>
              </w:rPr>
              <w:t>9.00 - 9.20am</w:t>
            </w:r>
          </w:p>
        </w:tc>
      </w:tr>
      <w:tr w:rsidR="0025199E" w14:paraId="417A0E6A" w14:textId="77777777">
        <w:trPr>
          <w:trHeight w:val="300"/>
        </w:trPr>
        <w:tc>
          <w:tcPr>
            <w:tcW w:w="1525" w:type="dxa"/>
            <w:tcMar>
              <w:top w:w="0" w:type="dxa"/>
              <w:left w:w="45" w:type="dxa"/>
              <w:bottom w:w="0" w:type="dxa"/>
              <w:right w:w="45" w:type="dxa"/>
            </w:tcMar>
            <w:vAlign w:val="bottom"/>
          </w:tcPr>
          <w:p w14:paraId="280795B3" w14:textId="77777777" w:rsidR="0025199E" w:rsidRDefault="00632FF6">
            <w:pPr>
              <w:widowControl/>
              <w:rPr>
                <w:rFonts w:ascii="Arial" w:eastAsia="Arial" w:hAnsi="Arial" w:cs="Arial"/>
              </w:rPr>
            </w:pPr>
            <w:r>
              <w:rPr>
                <w:rFonts w:ascii="Arial" w:eastAsia="Arial" w:hAnsi="Arial" w:cs="Arial"/>
              </w:rPr>
              <w:t>SDM</w:t>
            </w:r>
          </w:p>
        </w:tc>
        <w:tc>
          <w:tcPr>
            <w:tcW w:w="2510" w:type="dxa"/>
            <w:tcMar>
              <w:top w:w="0" w:type="dxa"/>
              <w:left w:w="45" w:type="dxa"/>
              <w:bottom w:w="0" w:type="dxa"/>
              <w:right w:w="45" w:type="dxa"/>
            </w:tcMar>
            <w:vAlign w:val="bottom"/>
          </w:tcPr>
          <w:p w14:paraId="4606B9EF" w14:textId="77777777" w:rsidR="0025199E" w:rsidRDefault="00632FF6">
            <w:pPr>
              <w:widowControl/>
              <w:rPr>
                <w:rFonts w:ascii="Arial" w:eastAsia="Arial" w:hAnsi="Arial" w:cs="Arial"/>
              </w:rPr>
            </w:pPr>
            <w:r>
              <w:rPr>
                <w:rFonts w:ascii="Arial" w:eastAsia="Arial" w:hAnsi="Arial" w:cs="Arial"/>
              </w:rPr>
              <w:t>comunicación y cultura</w:t>
            </w:r>
          </w:p>
        </w:tc>
        <w:tc>
          <w:tcPr>
            <w:tcW w:w="1289" w:type="dxa"/>
            <w:tcMar>
              <w:top w:w="0" w:type="dxa"/>
              <w:left w:w="45" w:type="dxa"/>
              <w:bottom w:w="0" w:type="dxa"/>
              <w:right w:w="45" w:type="dxa"/>
            </w:tcMar>
            <w:vAlign w:val="bottom"/>
          </w:tcPr>
          <w:p w14:paraId="0B17F1B9" w14:textId="77777777" w:rsidR="0025199E" w:rsidRDefault="0025199E">
            <w:pPr>
              <w:widowControl/>
              <w:rPr>
                <w:rFonts w:ascii="Arial" w:eastAsia="Arial" w:hAnsi="Arial" w:cs="Arial"/>
              </w:rPr>
            </w:pPr>
          </w:p>
        </w:tc>
        <w:tc>
          <w:tcPr>
            <w:tcW w:w="2060" w:type="dxa"/>
            <w:tcMar>
              <w:top w:w="0" w:type="dxa"/>
              <w:left w:w="45" w:type="dxa"/>
              <w:bottom w:w="0" w:type="dxa"/>
              <w:right w:w="45" w:type="dxa"/>
            </w:tcMar>
            <w:vAlign w:val="bottom"/>
          </w:tcPr>
          <w:p w14:paraId="30A10F43" w14:textId="77777777" w:rsidR="0025199E" w:rsidRDefault="0025199E">
            <w:pPr>
              <w:widowControl/>
              <w:rPr>
                <w:rFonts w:ascii="Arial" w:eastAsia="Arial" w:hAnsi="Arial" w:cs="Arial"/>
                <w:sz w:val="20"/>
                <w:szCs w:val="20"/>
              </w:rPr>
            </w:pPr>
          </w:p>
        </w:tc>
        <w:tc>
          <w:tcPr>
            <w:tcW w:w="1424" w:type="dxa"/>
            <w:tcMar>
              <w:top w:w="0" w:type="dxa"/>
              <w:left w:w="45" w:type="dxa"/>
              <w:bottom w:w="0" w:type="dxa"/>
              <w:right w:w="45" w:type="dxa"/>
            </w:tcMar>
            <w:vAlign w:val="bottom"/>
          </w:tcPr>
          <w:p w14:paraId="2DD35B00" w14:textId="77777777" w:rsidR="0025199E" w:rsidRDefault="0025199E">
            <w:pPr>
              <w:widowControl/>
              <w:rPr>
                <w:rFonts w:ascii="Arial" w:eastAsia="Arial" w:hAnsi="Arial" w:cs="Arial"/>
                <w:sz w:val="20"/>
                <w:szCs w:val="20"/>
              </w:rPr>
            </w:pPr>
          </w:p>
        </w:tc>
        <w:tc>
          <w:tcPr>
            <w:tcW w:w="1422" w:type="dxa"/>
            <w:tcMar>
              <w:top w:w="0" w:type="dxa"/>
              <w:left w:w="45" w:type="dxa"/>
              <w:bottom w:w="0" w:type="dxa"/>
              <w:right w:w="45" w:type="dxa"/>
            </w:tcMar>
            <w:vAlign w:val="bottom"/>
          </w:tcPr>
          <w:p w14:paraId="2056EACA" w14:textId="77777777" w:rsidR="0025199E" w:rsidRDefault="00632FF6">
            <w:pPr>
              <w:widowControl/>
              <w:rPr>
                <w:rFonts w:ascii="Arial" w:eastAsia="Arial" w:hAnsi="Arial" w:cs="Arial"/>
                <w:sz w:val="20"/>
                <w:szCs w:val="20"/>
              </w:rPr>
            </w:pPr>
            <w:r>
              <w:rPr>
                <w:rFonts w:ascii="Arial" w:eastAsia="Arial" w:hAnsi="Arial" w:cs="Arial"/>
                <w:sz w:val="20"/>
                <w:szCs w:val="20"/>
              </w:rPr>
              <w:t>9.20 - 9.40am</w:t>
            </w:r>
          </w:p>
        </w:tc>
      </w:tr>
      <w:tr w:rsidR="0025199E" w14:paraId="02DB20A3" w14:textId="77777777">
        <w:trPr>
          <w:trHeight w:val="300"/>
        </w:trPr>
        <w:tc>
          <w:tcPr>
            <w:tcW w:w="1525" w:type="dxa"/>
            <w:tcMar>
              <w:top w:w="0" w:type="dxa"/>
              <w:left w:w="45" w:type="dxa"/>
              <w:bottom w:w="0" w:type="dxa"/>
              <w:right w:w="45" w:type="dxa"/>
            </w:tcMar>
            <w:vAlign w:val="bottom"/>
          </w:tcPr>
          <w:p w14:paraId="0287D9D8" w14:textId="77777777" w:rsidR="0025199E" w:rsidRDefault="00632FF6">
            <w:pPr>
              <w:widowControl/>
              <w:rPr>
                <w:rFonts w:ascii="Arial" w:eastAsia="Arial" w:hAnsi="Arial" w:cs="Arial"/>
              </w:rPr>
            </w:pPr>
            <w:r>
              <w:rPr>
                <w:rFonts w:ascii="Arial" w:eastAsia="Arial" w:hAnsi="Arial" w:cs="Arial"/>
              </w:rPr>
              <w:t>SDP</w:t>
            </w:r>
          </w:p>
        </w:tc>
        <w:tc>
          <w:tcPr>
            <w:tcW w:w="2510" w:type="dxa"/>
            <w:tcMar>
              <w:top w:w="0" w:type="dxa"/>
              <w:left w:w="45" w:type="dxa"/>
              <w:bottom w:w="0" w:type="dxa"/>
              <w:right w:w="45" w:type="dxa"/>
            </w:tcMar>
            <w:vAlign w:val="bottom"/>
          </w:tcPr>
          <w:p w14:paraId="30BCE513" w14:textId="77777777" w:rsidR="0025199E" w:rsidRDefault="00632FF6">
            <w:pPr>
              <w:widowControl/>
              <w:rPr>
                <w:rFonts w:ascii="Arial" w:eastAsia="Arial" w:hAnsi="Arial" w:cs="Arial"/>
              </w:rPr>
            </w:pPr>
            <w:r>
              <w:rPr>
                <w:rFonts w:ascii="Arial" w:eastAsia="Arial" w:hAnsi="Arial" w:cs="Arial"/>
              </w:rPr>
              <w:t>Estrategia de cambio cultural LGBTI</w:t>
            </w:r>
          </w:p>
        </w:tc>
        <w:tc>
          <w:tcPr>
            <w:tcW w:w="1289" w:type="dxa"/>
            <w:tcMar>
              <w:top w:w="0" w:type="dxa"/>
              <w:left w:w="45" w:type="dxa"/>
              <w:bottom w:w="0" w:type="dxa"/>
              <w:right w:w="45" w:type="dxa"/>
            </w:tcMar>
            <w:vAlign w:val="bottom"/>
          </w:tcPr>
          <w:p w14:paraId="59ACC6D2" w14:textId="77777777" w:rsidR="0025199E" w:rsidRDefault="0025199E">
            <w:pPr>
              <w:widowControl/>
              <w:rPr>
                <w:rFonts w:ascii="Arial" w:eastAsia="Arial" w:hAnsi="Arial" w:cs="Arial"/>
              </w:rPr>
            </w:pPr>
          </w:p>
        </w:tc>
        <w:tc>
          <w:tcPr>
            <w:tcW w:w="2060" w:type="dxa"/>
            <w:tcMar>
              <w:top w:w="0" w:type="dxa"/>
              <w:left w:w="45" w:type="dxa"/>
              <w:bottom w:w="0" w:type="dxa"/>
              <w:right w:w="45" w:type="dxa"/>
            </w:tcMar>
            <w:vAlign w:val="bottom"/>
          </w:tcPr>
          <w:p w14:paraId="54544A9E" w14:textId="77777777" w:rsidR="0025199E" w:rsidRDefault="0025199E">
            <w:pPr>
              <w:widowControl/>
              <w:rPr>
                <w:rFonts w:ascii="Arial" w:eastAsia="Arial" w:hAnsi="Arial" w:cs="Arial"/>
                <w:sz w:val="20"/>
                <w:szCs w:val="20"/>
              </w:rPr>
            </w:pPr>
          </w:p>
        </w:tc>
        <w:tc>
          <w:tcPr>
            <w:tcW w:w="1424" w:type="dxa"/>
            <w:tcMar>
              <w:top w:w="0" w:type="dxa"/>
              <w:left w:w="45" w:type="dxa"/>
              <w:bottom w:w="0" w:type="dxa"/>
              <w:right w:w="45" w:type="dxa"/>
            </w:tcMar>
            <w:vAlign w:val="bottom"/>
          </w:tcPr>
          <w:p w14:paraId="40BF718E" w14:textId="77777777" w:rsidR="0025199E" w:rsidRDefault="0025199E">
            <w:pPr>
              <w:widowControl/>
              <w:rPr>
                <w:rFonts w:ascii="Arial" w:eastAsia="Arial" w:hAnsi="Arial" w:cs="Arial"/>
                <w:sz w:val="20"/>
                <w:szCs w:val="20"/>
              </w:rPr>
            </w:pPr>
          </w:p>
        </w:tc>
        <w:tc>
          <w:tcPr>
            <w:tcW w:w="1422" w:type="dxa"/>
            <w:tcMar>
              <w:top w:w="0" w:type="dxa"/>
              <w:left w:w="45" w:type="dxa"/>
              <w:bottom w:w="0" w:type="dxa"/>
              <w:right w:w="45" w:type="dxa"/>
            </w:tcMar>
            <w:vAlign w:val="bottom"/>
          </w:tcPr>
          <w:p w14:paraId="0B742C7B" w14:textId="77777777" w:rsidR="0025199E" w:rsidRDefault="00632FF6">
            <w:pPr>
              <w:widowControl/>
              <w:rPr>
                <w:rFonts w:ascii="Arial" w:eastAsia="Arial" w:hAnsi="Arial" w:cs="Arial"/>
                <w:sz w:val="20"/>
                <w:szCs w:val="20"/>
              </w:rPr>
            </w:pPr>
            <w:r>
              <w:rPr>
                <w:rFonts w:ascii="Arial" w:eastAsia="Arial" w:hAnsi="Arial" w:cs="Arial"/>
                <w:sz w:val="20"/>
                <w:szCs w:val="20"/>
              </w:rPr>
              <w:t>9.40 - 10.00am</w:t>
            </w:r>
          </w:p>
        </w:tc>
      </w:tr>
      <w:tr w:rsidR="0025199E" w14:paraId="799FDE83" w14:textId="77777777">
        <w:trPr>
          <w:trHeight w:val="300"/>
        </w:trPr>
        <w:tc>
          <w:tcPr>
            <w:tcW w:w="1525" w:type="dxa"/>
            <w:tcMar>
              <w:top w:w="0" w:type="dxa"/>
              <w:left w:w="45" w:type="dxa"/>
              <w:bottom w:w="0" w:type="dxa"/>
              <w:right w:w="45" w:type="dxa"/>
            </w:tcMar>
            <w:vAlign w:val="bottom"/>
          </w:tcPr>
          <w:p w14:paraId="2B7FB84D" w14:textId="77777777" w:rsidR="0025199E" w:rsidRDefault="00632FF6">
            <w:pPr>
              <w:widowControl/>
              <w:rPr>
                <w:rFonts w:ascii="Arial" w:eastAsia="Arial" w:hAnsi="Arial" w:cs="Arial"/>
              </w:rPr>
            </w:pPr>
            <w:r>
              <w:rPr>
                <w:rFonts w:ascii="Arial" w:eastAsia="Arial" w:hAnsi="Arial" w:cs="Arial"/>
              </w:rPr>
              <w:t>Transmilenio</w:t>
            </w:r>
          </w:p>
        </w:tc>
        <w:tc>
          <w:tcPr>
            <w:tcW w:w="2510" w:type="dxa"/>
            <w:tcMar>
              <w:top w:w="0" w:type="dxa"/>
              <w:left w:w="45" w:type="dxa"/>
              <w:bottom w:w="0" w:type="dxa"/>
              <w:right w:w="45" w:type="dxa"/>
            </w:tcMar>
            <w:vAlign w:val="bottom"/>
          </w:tcPr>
          <w:p w14:paraId="5DCE2675" w14:textId="77777777" w:rsidR="0025199E" w:rsidRDefault="00632FF6">
            <w:pPr>
              <w:widowControl/>
              <w:rPr>
                <w:rFonts w:ascii="Arial" w:eastAsia="Arial" w:hAnsi="Arial" w:cs="Arial"/>
              </w:rPr>
            </w:pPr>
            <w:r>
              <w:rPr>
                <w:rFonts w:ascii="Arial" w:eastAsia="Arial" w:hAnsi="Arial" w:cs="Arial"/>
              </w:rPr>
              <w:t>Modelo de Cultura Ciudadana</w:t>
            </w:r>
          </w:p>
        </w:tc>
        <w:tc>
          <w:tcPr>
            <w:tcW w:w="1289" w:type="dxa"/>
            <w:tcMar>
              <w:top w:w="0" w:type="dxa"/>
              <w:left w:w="45" w:type="dxa"/>
              <w:bottom w:w="0" w:type="dxa"/>
              <w:right w:w="45" w:type="dxa"/>
            </w:tcMar>
            <w:vAlign w:val="bottom"/>
          </w:tcPr>
          <w:p w14:paraId="48A64818" w14:textId="77777777" w:rsidR="0025199E" w:rsidRDefault="00632FF6">
            <w:pPr>
              <w:widowControl/>
              <w:rPr>
                <w:rFonts w:ascii="Arial" w:eastAsia="Arial" w:hAnsi="Arial" w:cs="Arial"/>
              </w:rPr>
            </w:pPr>
            <w:r>
              <w:rPr>
                <w:rFonts w:ascii="Arial" w:eastAsia="Arial" w:hAnsi="Arial" w:cs="Arial"/>
              </w:rPr>
              <w:t>Falta evasión</w:t>
            </w:r>
          </w:p>
        </w:tc>
        <w:tc>
          <w:tcPr>
            <w:tcW w:w="2060" w:type="dxa"/>
            <w:tcMar>
              <w:top w:w="0" w:type="dxa"/>
              <w:left w:w="45" w:type="dxa"/>
              <w:bottom w:w="0" w:type="dxa"/>
              <w:right w:w="45" w:type="dxa"/>
            </w:tcMar>
            <w:vAlign w:val="bottom"/>
          </w:tcPr>
          <w:p w14:paraId="2E28A8A5" w14:textId="77777777" w:rsidR="0025199E" w:rsidRDefault="0025199E">
            <w:pPr>
              <w:widowControl/>
              <w:rPr>
                <w:rFonts w:ascii="Arial" w:eastAsia="Arial" w:hAnsi="Arial" w:cs="Arial"/>
              </w:rPr>
            </w:pPr>
          </w:p>
        </w:tc>
        <w:tc>
          <w:tcPr>
            <w:tcW w:w="1424" w:type="dxa"/>
            <w:tcMar>
              <w:top w:w="0" w:type="dxa"/>
              <w:left w:w="45" w:type="dxa"/>
              <w:bottom w:w="0" w:type="dxa"/>
              <w:right w:w="45" w:type="dxa"/>
            </w:tcMar>
            <w:vAlign w:val="bottom"/>
          </w:tcPr>
          <w:p w14:paraId="68DA994E" w14:textId="77777777" w:rsidR="0025199E" w:rsidRDefault="0025199E">
            <w:pPr>
              <w:widowControl/>
              <w:rPr>
                <w:rFonts w:ascii="Arial" w:eastAsia="Arial" w:hAnsi="Arial" w:cs="Arial"/>
              </w:rPr>
            </w:pPr>
          </w:p>
        </w:tc>
        <w:tc>
          <w:tcPr>
            <w:tcW w:w="1422" w:type="dxa"/>
            <w:tcMar>
              <w:top w:w="0" w:type="dxa"/>
              <w:left w:w="45" w:type="dxa"/>
              <w:bottom w:w="0" w:type="dxa"/>
              <w:right w:w="45" w:type="dxa"/>
            </w:tcMar>
            <w:vAlign w:val="bottom"/>
          </w:tcPr>
          <w:p w14:paraId="25383D99" w14:textId="77777777" w:rsidR="0025199E" w:rsidRDefault="00632FF6">
            <w:pPr>
              <w:widowControl/>
              <w:rPr>
                <w:rFonts w:ascii="Arial" w:eastAsia="Arial" w:hAnsi="Arial" w:cs="Arial"/>
                <w:sz w:val="20"/>
                <w:szCs w:val="20"/>
              </w:rPr>
            </w:pPr>
            <w:r>
              <w:rPr>
                <w:rFonts w:ascii="Arial" w:eastAsia="Arial" w:hAnsi="Arial" w:cs="Arial"/>
                <w:sz w:val="20"/>
                <w:szCs w:val="20"/>
              </w:rPr>
              <w:t>10.00 - 10.30am</w:t>
            </w:r>
          </w:p>
        </w:tc>
      </w:tr>
      <w:tr w:rsidR="0025199E" w14:paraId="6C9CACF4" w14:textId="77777777">
        <w:trPr>
          <w:trHeight w:val="300"/>
        </w:trPr>
        <w:tc>
          <w:tcPr>
            <w:tcW w:w="1525" w:type="dxa"/>
            <w:tcMar>
              <w:top w:w="0" w:type="dxa"/>
              <w:left w:w="45" w:type="dxa"/>
              <w:bottom w:w="0" w:type="dxa"/>
              <w:right w:w="45" w:type="dxa"/>
            </w:tcMar>
            <w:vAlign w:val="bottom"/>
          </w:tcPr>
          <w:p w14:paraId="05282FD2" w14:textId="77777777" w:rsidR="0025199E" w:rsidRDefault="00632FF6">
            <w:pPr>
              <w:widowControl/>
              <w:rPr>
                <w:rFonts w:ascii="Arial" w:eastAsia="Arial" w:hAnsi="Arial" w:cs="Arial"/>
              </w:rPr>
            </w:pPr>
            <w:r>
              <w:rPr>
                <w:rFonts w:ascii="Arial" w:eastAsia="Arial" w:hAnsi="Arial" w:cs="Arial"/>
              </w:rPr>
              <w:t>IDU</w:t>
            </w:r>
          </w:p>
        </w:tc>
        <w:tc>
          <w:tcPr>
            <w:tcW w:w="2510" w:type="dxa"/>
            <w:tcMar>
              <w:top w:w="0" w:type="dxa"/>
              <w:left w:w="45" w:type="dxa"/>
              <w:bottom w:w="0" w:type="dxa"/>
              <w:right w:w="45" w:type="dxa"/>
            </w:tcMar>
            <w:vAlign w:val="bottom"/>
          </w:tcPr>
          <w:p w14:paraId="71BF31E0" w14:textId="77777777" w:rsidR="0025199E" w:rsidRDefault="00632FF6">
            <w:pPr>
              <w:widowControl/>
              <w:rPr>
                <w:rFonts w:ascii="Arial" w:eastAsia="Arial" w:hAnsi="Arial" w:cs="Arial"/>
              </w:rPr>
            </w:pPr>
            <w:r>
              <w:rPr>
                <w:rFonts w:ascii="Arial" w:eastAsia="Arial" w:hAnsi="Arial" w:cs="Arial"/>
              </w:rPr>
              <w:t>gestión territorial</w:t>
            </w:r>
          </w:p>
        </w:tc>
        <w:tc>
          <w:tcPr>
            <w:tcW w:w="1289" w:type="dxa"/>
            <w:tcMar>
              <w:top w:w="0" w:type="dxa"/>
              <w:left w:w="45" w:type="dxa"/>
              <w:bottom w:w="0" w:type="dxa"/>
              <w:right w:w="45" w:type="dxa"/>
            </w:tcMar>
            <w:vAlign w:val="bottom"/>
          </w:tcPr>
          <w:p w14:paraId="4EE94D1E" w14:textId="77777777" w:rsidR="0025199E" w:rsidRDefault="0025199E">
            <w:pPr>
              <w:widowControl/>
              <w:rPr>
                <w:rFonts w:ascii="Arial" w:eastAsia="Arial" w:hAnsi="Arial" w:cs="Arial"/>
              </w:rPr>
            </w:pPr>
          </w:p>
        </w:tc>
        <w:tc>
          <w:tcPr>
            <w:tcW w:w="2060" w:type="dxa"/>
            <w:tcMar>
              <w:top w:w="0" w:type="dxa"/>
              <w:left w:w="45" w:type="dxa"/>
              <w:bottom w:w="0" w:type="dxa"/>
              <w:right w:w="45" w:type="dxa"/>
            </w:tcMar>
            <w:vAlign w:val="bottom"/>
          </w:tcPr>
          <w:p w14:paraId="674063B8" w14:textId="77777777" w:rsidR="0025199E" w:rsidRDefault="0025199E">
            <w:pPr>
              <w:widowControl/>
              <w:rPr>
                <w:rFonts w:ascii="Arial" w:eastAsia="Arial" w:hAnsi="Arial" w:cs="Arial"/>
                <w:sz w:val="20"/>
                <w:szCs w:val="20"/>
              </w:rPr>
            </w:pPr>
          </w:p>
        </w:tc>
        <w:tc>
          <w:tcPr>
            <w:tcW w:w="1424" w:type="dxa"/>
            <w:tcMar>
              <w:top w:w="0" w:type="dxa"/>
              <w:left w:w="45" w:type="dxa"/>
              <w:bottom w:w="0" w:type="dxa"/>
              <w:right w:w="45" w:type="dxa"/>
            </w:tcMar>
            <w:vAlign w:val="bottom"/>
          </w:tcPr>
          <w:p w14:paraId="2C3E724C" w14:textId="77777777" w:rsidR="0025199E" w:rsidRDefault="0025199E">
            <w:pPr>
              <w:widowControl/>
              <w:rPr>
                <w:rFonts w:ascii="Arial" w:eastAsia="Arial" w:hAnsi="Arial" w:cs="Arial"/>
                <w:sz w:val="20"/>
                <w:szCs w:val="20"/>
              </w:rPr>
            </w:pPr>
          </w:p>
        </w:tc>
        <w:tc>
          <w:tcPr>
            <w:tcW w:w="1422" w:type="dxa"/>
            <w:tcMar>
              <w:top w:w="0" w:type="dxa"/>
              <w:left w:w="45" w:type="dxa"/>
              <w:bottom w:w="0" w:type="dxa"/>
              <w:right w:w="45" w:type="dxa"/>
            </w:tcMar>
            <w:vAlign w:val="bottom"/>
          </w:tcPr>
          <w:p w14:paraId="72B38906" w14:textId="77777777" w:rsidR="0025199E" w:rsidRDefault="00632FF6">
            <w:pPr>
              <w:widowControl/>
              <w:rPr>
                <w:rFonts w:ascii="Arial" w:eastAsia="Arial" w:hAnsi="Arial" w:cs="Arial"/>
                <w:sz w:val="20"/>
                <w:szCs w:val="20"/>
              </w:rPr>
            </w:pPr>
            <w:r>
              <w:rPr>
                <w:rFonts w:ascii="Arial" w:eastAsia="Arial" w:hAnsi="Arial" w:cs="Arial"/>
                <w:sz w:val="20"/>
                <w:szCs w:val="20"/>
              </w:rPr>
              <w:t>10.30 - 11.00am</w:t>
            </w:r>
          </w:p>
        </w:tc>
      </w:tr>
      <w:tr w:rsidR="0025199E" w14:paraId="1B43269A" w14:textId="77777777">
        <w:trPr>
          <w:trHeight w:val="300"/>
        </w:trPr>
        <w:tc>
          <w:tcPr>
            <w:tcW w:w="10230" w:type="dxa"/>
            <w:gridSpan w:val="6"/>
            <w:tcMar>
              <w:top w:w="0" w:type="dxa"/>
              <w:left w:w="45" w:type="dxa"/>
              <w:bottom w:w="0" w:type="dxa"/>
              <w:right w:w="45" w:type="dxa"/>
            </w:tcMar>
            <w:vAlign w:val="bottom"/>
          </w:tcPr>
          <w:p w14:paraId="51A3FD8F" w14:textId="77777777" w:rsidR="0025199E" w:rsidRDefault="00632FF6">
            <w:pPr>
              <w:widowControl/>
              <w:rPr>
                <w:rFonts w:ascii="Arial" w:eastAsia="Arial" w:hAnsi="Arial" w:cs="Arial"/>
              </w:rPr>
            </w:pPr>
            <w:r>
              <w:rPr>
                <w:rFonts w:ascii="Arial" w:eastAsia="Arial" w:hAnsi="Arial" w:cs="Arial"/>
              </w:rPr>
              <w:t>Cierre y principales conclusiones</w:t>
            </w:r>
          </w:p>
        </w:tc>
      </w:tr>
    </w:tbl>
    <w:p w14:paraId="7A2C98A4" w14:textId="77777777" w:rsidR="0025199E" w:rsidRDefault="0025199E">
      <w:pPr>
        <w:widowControl/>
        <w:spacing w:after="160" w:line="259" w:lineRule="auto"/>
        <w:rPr>
          <w:rFonts w:ascii="Arial" w:eastAsia="Arial" w:hAnsi="Arial" w:cs="Arial"/>
        </w:rPr>
      </w:pPr>
    </w:p>
    <w:tbl>
      <w:tblPr>
        <w:tblStyle w:val="a6"/>
        <w:tblW w:w="102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7"/>
        <w:gridCol w:w="2557"/>
        <w:gridCol w:w="2558"/>
        <w:gridCol w:w="2558"/>
      </w:tblGrid>
      <w:tr w:rsidR="0025199E" w14:paraId="53A0DF4C" w14:textId="77777777">
        <w:trPr>
          <w:trHeight w:val="300"/>
        </w:trPr>
        <w:tc>
          <w:tcPr>
            <w:tcW w:w="7672" w:type="dxa"/>
            <w:gridSpan w:val="3"/>
            <w:vAlign w:val="bottom"/>
          </w:tcPr>
          <w:p w14:paraId="1BE8BC59" w14:textId="77777777" w:rsidR="0025199E" w:rsidRDefault="00632FF6">
            <w:pPr>
              <w:widowControl/>
              <w:rPr>
                <w:rFonts w:ascii="Arial" w:eastAsia="Arial" w:hAnsi="Arial" w:cs="Arial"/>
                <w:b/>
              </w:rPr>
            </w:pPr>
            <w:r>
              <w:rPr>
                <w:rFonts w:ascii="Arial" w:eastAsia="Arial" w:hAnsi="Arial" w:cs="Arial"/>
                <w:b/>
              </w:rPr>
              <w:t>Mesa 3: Más proyectos fortalecimiento de capacidades y conocimientos para la transformación  cultural y comportamental.</w:t>
            </w:r>
          </w:p>
        </w:tc>
        <w:tc>
          <w:tcPr>
            <w:tcW w:w="2558" w:type="dxa"/>
            <w:vAlign w:val="center"/>
          </w:tcPr>
          <w:p w14:paraId="4A8E640B" w14:textId="77777777" w:rsidR="0025199E" w:rsidRDefault="00632FF6">
            <w:pPr>
              <w:spacing w:line="276" w:lineRule="auto"/>
              <w:jc w:val="center"/>
              <w:rPr>
                <w:rFonts w:ascii="Arial" w:eastAsia="Arial" w:hAnsi="Arial" w:cs="Arial"/>
                <w:sz w:val="20"/>
                <w:szCs w:val="20"/>
              </w:rPr>
            </w:pPr>
            <w:r>
              <w:rPr>
                <w:rFonts w:ascii="Arial" w:eastAsia="Arial" w:hAnsi="Arial" w:cs="Arial"/>
                <w:sz w:val="20"/>
                <w:szCs w:val="20"/>
              </w:rPr>
              <w:t>Horario 27 de junio</w:t>
            </w:r>
          </w:p>
        </w:tc>
      </w:tr>
      <w:tr w:rsidR="0025199E" w14:paraId="283A6FC7" w14:textId="77777777">
        <w:trPr>
          <w:trHeight w:val="300"/>
        </w:trPr>
        <w:tc>
          <w:tcPr>
            <w:tcW w:w="2557" w:type="dxa"/>
            <w:tcMar>
              <w:top w:w="0" w:type="dxa"/>
              <w:left w:w="45" w:type="dxa"/>
              <w:bottom w:w="0" w:type="dxa"/>
              <w:right w:w="45" w:type="dxa"/>
            </w:tcMar>
            <w:vAlign w:val="bottom"/>
          </w:tcPr>
          <w:p w14:paraId="5DA356A0" w14:textId="77777777" w:rsidR="0025199E" w:rsidRDefault="00632FF6">
            <w:pPr>
              <w:widowControl/>
              <w:rPr>
                <w:rFonts w:ascii="Arial" w:eastAsia="Arial" w:hAnsi="Arial" w:cs="Arial"/>
              </w:rPr>
            </w:pPr>
            <w:r>
              <w:rPr>
                <w:rFonts w:ascii="Arial" w:eastAsia="Arial" w:hAnsi="Arial" w:cs="Arial"/>
              </w:rPr>
              <w:t>SDG</w:t>
            </w:r>
          </w:p>
        </w:tc>
        <w:tc>
          <w:tcPr>
            <w:tcW w:w="2557" w:type="dxa"/>
            <w:tcMar>
              <w:top w:w="0" w:type="dxa"/>
              <w:left w:w="45" w:type="dxa"/>
              <w:bottom w:w="0" w:type="dxa"/>
              <w:right w:w="45" w:type="dxa"/>
            </w:tcMar>
            <w:vAlign w:val="bottom"/>
          </w:tcPr>
          <w:p w14:paraId="5E3F272B" w14:textId="77777777" w:rsidR="0025199E" w:rsidRDefault="00632FF6">
            <w:pPr>
              <w:widowControl/>
              <w:rPr>
                <w:rFonts w:ascii="Arial" w:eastAsia="Arial" w:hAnsi="Arial" w:cs="Arial"/>
              </w:rPr>
            </w:pPr>
            <w:r>
              <w:rPr>
                <w:rFonts w:ascii="Arial" w:eastAsia="Arial" w:hAnsi="Arial" w:cs="Arial"/>
              </w:rPr>
              <w:t>Código de Policía</w:t>
            </w:r>
          </w:p>
        </w:tc>
        <w:tc>
          <w:tcPr>
            <w:tcW w:w="2558" w:type="dxa"/>
            <w:tcMar>
              <w:top w:w="0" w:type="dxa"/>
              <w:left w:w="45" w:type="dxa"/>
              <w:bottom w:w="0" w:type="dxa"/>
              <w:right w:w="45" w:type="dxa"/>
            </w:tcMar>
            <w:vAlign w:val="bottom"/>
          </w:tcPr>
          <w:p w14:paraId="37CE7DCE" w14:textId="77777777" w:rsidR="0025199E" w:rsidRDefault="00632FF6">
            <w:pPr>
              <w:widowControl/>
              <w:rPr>
                <w:rFonts w:ascii="Arial" w:eastAsia="Arial" w:hAnsi="Arial" w:cs="Arial"/>
              </w:rPr>
            </w:pPr>
            <w:r>
              <w:rPr>
                <w:rFonts w:ascii="Arial" w:eastAsia="Arial" w:hAnsi="Arial" w:cs="Arial"/>
              </w:rPr>
              <w:t xml:space="preserve">Falta </w:t>
            </w:r>
            <w:r>
              <w:rPr>
                <w:rFonts w:ascii="Arial" w:eastAsia="Arial" w:hAnsi="Arial" w:cs="Arial"/>
              </w:rPr>
              <w:t>estrategia de racismo.</w:t>
            </w:r>
          </w:p>
        </w:tc>
        <w:tc>
          <w:tcPr>
            <w:tcW w:w="2558" w:type="dxa"/>
            <w:tcMar>
              <w:top w:w="0" w:type="dxa"/>
              <w:left w:w="45" w:type="dxa"/>
              <w:bottom w:w="0" w:type="dxa"/>
              <w:right w:w="45" w:type="dxa"/>
            </w:tcMar>
            <w:vAlign w:val="bottom"/>
          </w:tcPr>
          <w:p w14:paraId="07BD11DE" w14:textId="77777777" w:rsidR="0025199E" w:rsidRDefault="0025199E">
            <w:pPr>
              <w:widowControl/>
              <w:rPr>
                <w:rFonts w:ascii="Arial" w:eastAsia="Arial" w:hAnsi="Arial" w:cs="Arial"/>
                <w:sz w:val="20"/>
                <w:szCs w:val="20"/>
              </w:rPr>
            </w:pPr>
          </w:p>
          <w:p w14:paraId="7B6336CE" w14:textId="77777777" w:rsidR="0025199E" w:rsidRDefault="00632FF6">
            <w:pPr>
              <w:widowControl/>
              <w:rPr>
                <w:rFonts w:ascii="Arial" w:eastAsia="Arial" w:hAnsi="Arial" w:cs="Arial"/>
                <w:sz w:val="20"/>
                <w:szCs w:val="20"/>
              </w:rPr>
            </w:pPr>
            <w:r>
              <w:rPr>
                <w:rFonts w:ascii="Arial" w:eastAsia="Arial" w:hAnsi="Arial" w:cs="Arial"/>
                <w:sz w:val="20"/>
                <w:szCs w:val="20"/>
              </w:rPr>
              <w:t>8.30 - 9.00am</w:t>
            </w:r>
          </w:p>
        </w:tc>
      </w:tr>
      <w:tr w:rsidR="0025199E" w14:paraId="14AE7B90" w14:textId="77777777">
        <w:trPr>
          <w:trHeight w:val="300"/>
        </w:trPr>
        <w:tc>
          <w:tcPr>
            <w:tcW w:w="2557" w:type="dxa"/>
            <w:tcMar>
              <w:top w:w="0" w:type="dxa"/>
              <w:left w:w="45" w:type="dxa"/>
              <w:bottom w:w="0" w:type="dxa"/>
              <w:right w:w="45" w:type="dxa"/>
            </w:tcMar>
            <w:vAlign w:val="bottom"/>
          </w:tcPr>
          <w:p w14:paraId="64DEF158" w14:textId="77777777" w:rsidR="0025199E" w:rsidRDefault="00632FF6">
            <w:pPr>
              <w:widowControl/>
              <w:rPr>
                <w:rFonts w:ascii="Arial" w:eastAsia="Arial" w:hAnsi="Arial" w:cs="Arial"/>
              </w:rPr>
            </w:pPr>
            <w:r>
              <w:rPr>
                <w:rFonts w:ascii="Arial" w:eastAsia="Arial" w:hAnsi="Arial" w:cs="Arial"/>
              </w:rPr>
              <w:t>SED</w:t>
            </w:r>
          </w:p>
        </w:tc>
        <w:tc>
          <w:tcPr>
            <w:tcW w:w="2557" w:type="dxa"/>
            <w:tcMar>
              <w:top w:w="0" w:type="dxa"/>
              <w:left w:w="45" w:type="dxa"/>
              <w:bottom w:w="0" w:type="dxa"/>
              <w:right w:w="45" w:type="dxa"/>
            </w:tcMar>
            <w:vAlign w:val="bottom"/>
          </w:tcPr>
          <w:p w14:paraId="57DDA4D1" w14:textId="77777777" w:rsidR="0025199E" w:rsidRDefault="00632FF6">
            <w:pPr>
              <w:widowControl/>
              <w:rPr>
                <w:rFonts w:ascii="Arial" w:eastAsia="Arial" w:hAnsi="Arial" w:cs="Arial"/>
              </w:rPr>
            </w:pPr>
            <w:r>
              <w:rPr>
                <w:rFonts w:ascii="Arial" w:eastAsia="Arial" w:hAnsi="Arial" w:cs="Arial"/>
              </w:rPr>
              <w:t>Territorios de paz</w:t>
            </w:r>
          </w:p>
        </w:tc>
        <w:tc>
          <w:tcPr>
            <w:tcW w:w="2558" w:type="dxa"/>
            <w:tcMar>
              <w:top w:w="0" w:type="dxa"/>
              <w:left w:w="45" w:type="dxa"/>
              <w:bottom w:w="0" w:type="dxa"/>
              <w:right w:w="45" w:type="dxa"/>
            </w:tcMar>
            <w:vAlign w:val="bottom"/>
          </w:tcPr>
          <w:p w14:paraId="6D08DCAF" w14:textId="77777777" w:rsidR="0025199E" w:rsidRDefault="0025199E">
            <w:pPr>
              <w:widowControl/>
              <w:rPr>
                <w:rFonts w:ascii="Arial" w:eastAsia="Arial" w:hAnsi="Arial" w:cs="Arial"/>
              </w:rPr>
            </w:pPr>
          </w:p>
        </w:tc>
        <w:tc>
          <w:tcPr>
            <w:tcW w:w="2558" w:type="dxa"/>
            <w:tcMar>
              <w:top w:w="0" w:type="dxa"/>
              <w:left w:w="45" w:type="dxa"/>
              <w:bottom w:w="0" w:type="dxa"/>
              <w:right w:w="45" w:type="dxa"/>
            </w:tcMar>
            <w:vAlign w:val="bottom"/>
          </w:tcPr>
          <w:p w14:paraId="080721F5" w14:textId="77777777" w:rsidR="0025199E" w:rsidRDefault="00632FF6">
            <w:pPr>
              <w:widowControl/>
              <w:rPr>
                <w:rFonts w:ascii="Arial" w:eastAsia="Arial" w:hAnsi="Arial" w:cs="Arial"/>
              </w:rPr>
            </w:pPr>
            <w:r>
              <w:rPr>
                <w:rFonts w:ascii="Arial" w:eastAsia="Arial" w:hAnsi="Arial" w:cs="Arial"/>
                <w:sz w:val="20"/>
                <w:szCs w:val="20"/>
              </w:rPr>
              <w:t>9.00 - 9.20am</w:t>
            </w:r>
          </w:p>
        </w:tc>
      </w:tr>
      <w:tr w:rsidR="0025199E" w14:paraId="727820CD" w14:textId="77777777">
        <w:trPr>
          <w:trHeight w:val="300"/>
        </w:trPr>
        <w:tc>
          <w:tcPr>
            <w:tcW w:w="2557" w:type="dxa"/>
            <w:tcMar>
              <w:top w:w="0" w:type="dxa"/>
              <w:left w:w="45" w:type="dxa"/>
              <w:bottom w:w="0" w:type="dxa"/>
              <w:right w:w="45" w:type="dxa"/>
            </w:tcMar>
            <w:vAlign w:val="bottom"/>
          </w:tcPr>
          <w:p w14:paraId="04C708B3" w14:textId="77777777" w:rsidR="0025199E" w:rsidRDefault="00632FF6">
            <w:pPr>
              <w:widowControl/>
              <w:rPr>
                <w:rFonts w:ascii="Arial" w:eastAsia="Arial" w:hAnsi="Arial" w:cs="Arial"/>
              </w:rPr>
            </w:pPr>
            <w:r>
              <w:rPr>
                <w:rFonts w:ascii="Arial" w:eastAsia="Arial" w:hAnsi="Arial" w:cs="Arial"/>
              </w:rPr>
              <w:t>SDMujer</w:t>
            </w:r>
          </w:p>
        </w:tc>
        <w:tc>
          <w:tcPr>
            <w:tcW w:w="2557" w:type="dxa"/>
            <w:tcMar>
              <w:top w:w="0" w:type="dxa"/>
              <w:left w:w="45" w:type="dxa"/>
              <w:bottom w:w="0" w:type="dxa"/>
              <w:right w:w="45" w:type="dxa"/>
            </w:tcMar>
            <w:vAlign w:val="bottom"/>
          </w:tcPr>
          <w:p w14:paraId="62A57625" w14:textId="77777777" w:rsidR="0025199E" w:rsidRDefault="00632FF6">
            <w:pPr>
              <w:widowControl/>
              <w:rPr>
                <w:rFonts w:ascii="Arial" w:eastAsia="Arial" w:hAnsi="Arial" w:cs="Arial"/>
              </w:rPr>
            </w:pPr>
            <w:r>
              <w:rPr>
                <w:rFonts w:ascii="Arial" w:eastAsia="Arial" w:hAnsi="Arial" w:cs="Arial"/>
              </w:rPr>
              <w:t>Sistema Distrital del Cuidado</w:t>
            </w:r>
          </w:p>
        </w:tc>
        <w:tc>
          <w:tcPr>
            <w:tcW w:w="2558" w:type="dxa"/>
            <w:tcMar>
              <w:top w:w="0" w:type="dxa"/>
              <w:left w:w="45" w:type="dxa"/>
              <w:bottom w:w="0" w:type="dxa"/>
              <w:right w:w="45" w:type="dxa"/>
            </w:tcMar>
            <w:vAlign w:val="bottom"/>
          </w:tcPr>
          <w:p w14:paraId="00B24F59" w14:textId="77777777" w:rsidR="0025199E" w:rsidRDefault="0025199E">
            <w:pPr>
              <w:widowControl/>
              <w:rPr>
                <w:rFonts w:ascii="Arial" w:eastAsia="Arial" w:hAnsi="Arial" w:cs="Arial"/>
              </w:rPr>
            </w:pPr>
          </w:p>
        </w:tc>
        <w:tc>
          <w:tcPr>
            <w:tcW w:w="2558" w:type="dxa"/>
            <w:tcMar>
              <w:top w:w="0" w:type="dxa"/>
              <w:left w:w="45" w:type="dxa"/>
              <w:bottom w:w="0" w:type="dxa"/>
              <w:right w:w="45" w:type="dxa"/>
            </w:tcMar>
            <w:vAlign w:val="bottom"/>
          </w:tcPr>
          <w:p w14:paraId="539ABE01" w14:textId="77777777" w:rsidR="0025199E" w:rsidRDefault="00632FF6">
            <w:pPr>
              <w:widowControl/>
              <w:rPr>
                <w:rFonts w:ascii="Arial" w:eastAsia="Arial" w:hAnsi="Arial" w:cs="Arial"/>
                <w:sz w:val="20"/>
                <w:szCs w:val="20"/>
              </w:rPr>
            </w:pPr>
            <w:r>
              <w:rPr>
                <w:rFonts w:ascii="Arial" w:eastAsia="Arial" w:hAnsi="Arial" w:cs="Arial"/>
                <w:sz w:val="20"/>
                <w:szCs w:val="20"/>
              </w:rPr>
              <w:t>9.20 - 9.40am</w:t>
            </w:r>
          </w:p>
        </w:tc>
      </w:tr>
      <w:tr w:rsidR="0025199E" w14:paraId="48E802CB" w14:textId="77777777">
        <w:trPr>
          <w:trHeight w:val="300"/>
        </w:trPr>
        <w:tc>
          <w:tcPr>
            <w:tcW w:w="2557" w:type="dxa"/>
            <w:tcMar>
              <w:top w:w="0" w:type="dxa"/>
              <w:left w:w="45" w:type="dxa"/>
              <w:bottom w:w="0" w:type="dxa"/>
              <w:right w:w="45" w:type="dxa"/>
            </w:tcMar>
            <w:vAlign w:val="bottom"/>
          </w:tcPr>
          <w:p w14:paraId="058F481F" w14:textId="77777777" w:rsidR="0025199E" w:rsidRDefault="00632FF6">
            <w:pPr>
              <w:widowControl/>
              <w:rPr>
                <w:rFonts w:ascii="Arial" w:eastAsia="Arial" w:hAnsi="Arial" w:cs="Arial"/>
              </w:rPr>
            </w:pPr>
            <w:r>
              <w:rPr>
                <w:rFonts w:ascii="Arial" w:eastAsia="Arial" w:hAnsi="Arial" w:cs="Arial"/>
              </w:rPr>
              <w:t>SDIS</w:t>
            </w:r>
          </w:p>
        </w:tc>
        <w:tc>
          <w:tcPr>
            <w:tcW w:w="2557" w:type="dxa"/>
            <w:tcMar>
              <w:top w:w="0" w:type="dxa"/>
              <w:left w:w="45" w:type="dxa"/>
              <w:bottom w:w="0" w:type="dxa"/>
              <w:right w:w="45" w:type="dxa"/>
            </w:tcMar>
            <w:vAlign w:val="bottom"/>
          </w:tcPr>
          <w:p w14:paraId="64CE7340" w14:textId="77777777" w:rsidR="0025199E" w:rsidRDefault="00632FF6">
            <w:pPr>
              <w:widowControl/>
              <w:rPr>
                <w:rFonts w:ascii="Arial" w:eastAsia="Arial" w:hAnsi="Arial" w:cs="Arial"/>
              </w:rPr>
            </w:pPr>
            <w:r>
              <w:rPr>
                <w:rFonts w:ascii="Arial" w:eastAsia="Arial" w:hAnsi="Arial" w:cs="Arial"/>
              </w:rPr>
              <w:t>Habitabilidad en calle</w:t>
            </w:r>
          </w:p>
        </w:tc>
        <w:tc>
          <w:tcPr>
            <w:tcW w:w="2558" w:type="dxa"/>
            <w:tcMar>
              <w:top w:w="0" w:type="dxa"/>
              <w:left w:w="45" w:type="dxa"/>
              <w:bottom w:w="0" w:type="dxa"/>
              <w:right w:w="45" w:type="dxa"/>
            </w:tcMar>
            <w:vAlign w:val="bottom"/>
          </w:tcPr>
          <w:p w14:paraId="5F283B9C" w14:textId="77777777" w:rsidR="0025199E" w:rsidRDefault="0025199E">
            <w:pPr>
              <w:widowControl/>
              <w:rPr>
                <w:rFonts w:ascii="Arial" w:eastAsia="Arial" w:hAnsi="Arial" w:cs="Arial"/>
              </w:rPr>
            </w:pPr>
          </w:p>
        </w:tc>
        <w:tc>
          <w:tcPr>
            <w:tcW w:w="2558" w:type="dxa"/>
            <w:tcMar>
              <w:top w:w="0" w:type="dxa"/>
              <w:left w:w="45" w:type="dxa"/>
              <w:bottom w:w="0" w:type="dxa"/>
              <w:right w:w="45" w:type="dxa"/>
            </w:tcMar>
            <w:vAlign w:val="bottom"/>
          </w:tcPr>
          <w:p w14:paraId="2583B5F3" w14:textId="77777777" w:rsidR="0025199E" w:rsidRDefault="00632FF6">
            <w:pPr>
              <w:widowControl/>
              <w:rPr>
                <w:rFonts w:ascii="Arial" w:eastAsia="Arial" w:hAnsi="Arial" w:cs="Arial"/>
                <w:sz w:val="20"/>
                <w:szCs w:val="20"/>
              </w:rPr>
            </w:pPr>
            <w:r>
              <w:rPr>
                <w:rFonts w:ascii="Arial" w:eastAsia="Arial" w:hAnsi="Arial" w:cs="Arial"/>
                <w:sz w:val="20"/>
                <w:szCs w:val="20"/>
              </w:rPr>
              <w:t>9.40 - 10.00am</w:t>
            </w:r>
          </w:p>
        </w:tc>
      </w:tr>
      <w:tr w:rsidR="0025199E" w14:paraId="13EF7F8D" w14:textId="77777777">
        <w:trPr>
          <w:trHeight w:val="285"/>
        </w:trPr>
        <w:tc>
          <w:tcPr>
            <w:tcW w:w="2557" w:type="dxa"/>
            <w:tcMar>
              <w:top w:w="0" w:type="dxa"/>
              <w:left w:w="45" w:type="dxa"/>
              <w:bottom w:w="0" w:type="dxa"/>
              <w:right w:w="45" w:type="dxa"/>
            </w:tcMar>
            <w:vAlign w:val="bottom"/>
          </w:tcPr>
          <w:p w14:paraId="07C00595" w14:textId="77777777" w:rsidR="0025199E" w:rsidRDefault="00632FF6">
            <w:pPr>
              <w:widowControl/>
              <w:rPr>
                <w:rFonts w:ascii="Arial" w:eastAsia="Arial" w:hAnsi="Arial" w:cs="Arial"/>
              </w:rPr>
            </w:pPr>
            <w:r>
              <w:rPr>
                <w:rFonts w:ascii="Arial" w:eastAsia="Arial" w:hAnsi="Arial" w:cs="Arial"/>
              </w:rPr>
              <w:t>DADEP</w:t>
            </w:r>
          </w:p>
        </w:tc>
        <w:tc>
          <w:tcPr>
            <w:tcW w:w="2557" w:type="dxa"/>
            <w:tcMar>
              <w:top w:w="0" w:type="dxa"/>
              <w:left w:w="45" w:type="dxa"/>
              <w:bottom w:w="0" w:type="dxa"/>
              <w:right w:w="45" w:type="dxa"/>
            </w:tcMar>
            <w:vAlign w:val="bottom"/>
          </w:tcPr>
          <w:p w14:paraId="6CA2E4D1" w14:textId="77777777" w:rsidR="0025199E" w:rsidRDefault="00632FF6">
            <w:pPr>
              <w:widowControl/>
              <w:rPr>
                <w:rFonts w:ascii="Arial" w:eastAsia="Arial" w:hAnsi="Arial" w:cs="Arial"/>
              </w:rPr>
            </w:pPr>
            <w:r>
              <w:rPr>
                <w:rFonts w:ascii="Arial" w:eastAsia="Arial" w:hAnsi="Arial" w:cs="Arial"/>
              </w:rPr>
              <w:t>Escuela de espacio público</w:t>
            </w:r>
          </w:p>
        </w:tc>
        <w:tc>
          <w:tcPr>
            <w:tcW w:w="2558" w:type="dxa"/>
            <w:tcMar>
              <w:top w:w="0" w:type="dxa"/>
              <w:left w:w="45" w:type="dxa"/>
              <w:bottom w:w="0" w:type="dxa"/>
              <w:right w:w="45" w:type="dxa"/>
            </w:tcMar>
            <w:vAlign w:val="bottom"/>
          </w:tcPr>
          <w:p w14:paraId="40310EE7" w14:textId="77777777" w:rsidR="0025199E" w:rsidRDefault="0025199E">
            <w:pPr>
              <w:widowControl/>
              <w:rPr>
                <w:rFonts w:ascii="Arial" w:eastAsia="Arial" w:hAnsi="Arial" w:cs="Arial"/>
              </w:rPr>
            </w:pPr>
          </w:p>
        </w:tc>
        <w:tc>
          <w:tcPr>
            <w:tcW w:w="2558" w:type="dxa"/>
            <w:tcMar>
              <w:top w:w="0" w:type="dxa"/>
              <w:left w:w="45" w:type="dxa"/>
              <w:bottom w:w="0" w:type="dxa"/>
              <w:right w:w="45" w:type="dxa"/>
            </w:tcMar>
            <w:vAlign w:val="bottom"/>
          </w:tcPr>
          <w:p w14:paraId="351579D4" w14:textId="77777777" w:rsidR="0025199E" w:rsidRDefault="00632FF6">
            <w:pPr>
              <w:widowControl/>
              <w:rPr>
                <w:rFonts w:ascii="Arial" w:eastAsia="Arial" w:hAnsi="Arial" w:cs="Arial"/>
                <w:sz w:val="20"/>
                <w:szCs w:val="20"/>
              </w:rPr>
            </w:pPr>
            <w:r>
              <w:rPr>
                <w:rFonts w:ascii="Arial" w:eastAsia="Arial" w:hAnsi="Arial" w:cs="Arial"/>
                <w:sz w:val="20"/>
                <w:szCs w:val="20"/>
              </w:rPr>
              <w:t>10.00 - 10.30am</w:t>
            </w:r>
          </w:p>
        </w:tc>
      </w:tr>
      <w:tr w:rsidR="0025199E" w14:paraId="3855D71B" w14:textId="77777777">
        <w:trPr>
          <w:trHeight w:val="300"/>
        </w:trPr>
        <w:tc>
          <w:tcPr>
            <w:tcW w:w="2557" w:type="dxa"/>
            <w:tcMar>
              <w:top w:w="0" w:type="dxa"/>
              <w:left w:w="45" w:type="dxa"/>
              <w:bottom w:w="0" w:type="dxa"/>
              <w:right w:w="45" w:type="dxa"/>
            </w:tcMar>
            <w:vAlign w:val="bottom"/>
          </w:tcPr>
          <w:p w14:paraId="65FD0D47" w14:textId="77777777" w:rsidR="0025199E" w:rsidRDefault="00632FF6">
            <w:pPr>
              <w:widowControl/>
              <w:rPr>
                <w:rFonts w:ascii="Arial" w:eastAsia="Arial" w:hAnsi="Arial" w:cs="Arial"/>
              </w:rPr>
            </w:pPr>
            <w:r>
              <w:rPr>
                <w:rFonts w:ascii="Arial" w:eastAsia="Arial" w:hAnsi="Arial" w:cs="Arial"/>
              </w:rPr>
              <w:t>IDPYBA</w:t>
            </w:r>
          </w:p>
        </w:tc>
        <w:tc>
          <w:tcPr>
            <w:tcW w:w="2557" w:type="dxa"/>
            <w:tcMar>
              <w:top w:w="0" w:type="dxa"/>
              <w:left w:w="45" w:type="dxa"/>
              <w:bottom w:w="0" w:type="dxa"/>
              <w:right w:w="45" w:type="dxa"/>
            </w:tcMar>
            <w:vAlign w:val="bottom"/>
          </w:tcPr>
          <w:p w14:paraId="37F33A74" w14:textId="77777777" w:rsidR="0025199E" w:rsidRDefault="00632FF6">
            <w:pPr>
              <w:widowControl/>
              <w:rPr>
                <w:rFonts w:ascii="Arial" w:eastAsia="Arial" w:hAnsi="Arial" w:cs="Arial"/>
              </w:rPr>
            </w:pPr>
            <w:r>
              <w:rPr>
                <w:rFonts w:ascii="Arial" w:eastAsia="Arial" w:hAnsi="Arial" w:cs="Arial"/>
              </w:rPr>
              <w:t>Sensibilización y educación</w:t>
            </w:r>
          </w:p>
        </w:tc>
        <w:tc>
          <w:tcPr>
            <w:tcW w:w="2558" w:type="dxa"/>
            <w:tcMar>
              <w:top w:w="0" w:type="dxa"/>
              <w:left w:w="45" w:type="dxa"/>
              <w:bottom w:w="0" w:type="dxa"/>
              <w:right w:w="45" w:type="dxa"/>
            </w:tcMar>
            <w:vAlign w:val="bottom"/>
          </w:tcPr>
          <w:p w14:paraId="09164FEE" w14:textId="77777777" w:rsidR="0025199E" w:rsidRDefault="0025199E">
            <w:pPr>
              <w:widowControl/>
              <w:rPr>
                <w:rFonts w:ascii="Arial" w:eastAsia="Arial" w:hAnsi="Arial" w:cs="Arial"/>
              </w:rPr>
            </w:pPr>
          </w:p>
        </w:tc>
        <w:tc>
          <w:tcPr>
            <w:tcW w:w="2558" w:type="dxa"/>
            <w:tcMar>
              <w:top w:w="0" w:type="dxa"/>
              <w:left w:w="45" w:type="dxa"/>
              <w:bottom w:w="0" w:type="dxa"/>
              <w:right w:w="45" w:type="dxa"/>
            </w:tcMar>
            <w:vAlign w:val="bottom"/>
          </w:tcPr>
          <w:p w14:paraId="3805247E" w14:textId="77777777" w:rsidR="0025199E" w:rsidRDefault="00632FF6">
            <w:pPr>
              <w:widowControl/>
              <w:rPr>
                <w:rFonts w:ascii="Arial" w:eastAsia="Arial" w:hAnsi="Arial" w:cs="Arial"/>
                <w:sz w:val="20"/>
                <w:szCs w:val="20"/>
              </w:rPr>
            </w:pPr>
            <w:r>
              <w:rPr>
                <w:rFonts w:ascii="Arial" w:eastAsia="Arial" w:hAnsi="Arial" w:cs="Arial"/>
                <w:sz w:val="20"/>
                <w:szCs w:val="20"/>
              </w:rPr>
              <w:t>10.30 - 11.00am</w:t>
            </w:r>
          </w:p>
        </w:tc>
      </w:tr>
      <w:tr w:rsidR="0025199E" w14:paraId="761FD535" w14:textId="77777777">
        <w:trPr>
          <w:trHeight w:val="300"/>
        </w:trPr>
        <w:tc>
          <w:tcPr>
            <w:tcW w:w="10230" w:type="dxa"/>
            <w:gridSpan w:val="4"/>
            <w:tcMar>
              <w:top w:w="0" w:type="dxa"/>
              <w:left w:w="45" w:type="dxa"/>
              <w:bottom w:w="0" w:type="dxa"/>
              <w:right w:w="45" w:type="dxa"/>
            </w:tcMar>
            <w:vAlign w:val="bottom"/>
          </w:tcPr>
          <w:p w14:paraId="5029FEC6" w14:textId="77777777" w:rsidR="0025199E" w:rsidRDefault="00632FF6">
            <w:pPr>
              <w:widowControl/>
              <w:rPr>
                <w:rFonts w:ascii="Arial" w:eastAsia="Arial" w:hAnsi="Arial" w:cs="Arial"/>
              </w:rPr>
            </w:pPr>
            <w:r>
              <w:rPr>
                <w:rFonts w:ascii="Arial" w:eastAsia="Arial" w:hAnsi="Arial" w:cs="Arial"/>
              </w:rPr>
              <w:t>Cierre y principales conclusiones</w:t>
            </w:r>
          </w:p>
        </w:tc>
      </w:tr>
    </w:tbl>
    <w:p w14:paraId="3E4345F2" w14:textId="77777777" w:rsidR="0025199E" w:rsidRDefault="00632FF6">
      <w:pPr>
        <w:widowControl/>
        <w:spacing w:after="160" w:line="259" w:lineRule="auto"/>
        <w:rPr>
          <w:rFonts w:ascii="Arial" w:eastAsia="Arial" w:hAnsi="Arial" w:cs="Arial"/>
          <w:b/>
        </w:rPr>
      </w:pPr>
      <w:r>
        <w:rPr>
          <w:rFonts w:ascii="Arial" w:eastAsia="Arial" w:hAnsi="Arial" w:cs="Arial"/>
          <w:b/>
        </w:rPr>
        <w:t xml:space="preserve"> </w:t>
      </w:r>
    </w:p>
    <w:tbl>
      <w:tblPr>
        <w:tblStyle w:val="a7"/>
        <w:tblW w:w="102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2"/>
        <w:gridCol w:w="4340"/>
        <w:gridCol w:w="4338"/>
      </w:tblGrid>
      <w:tr w:rsidR="0025199E" w14:paraId="718FEE05" w14:textId="77777777">
        <w:trPr>
          <w:trHeight w:val="300"/>
        </w:trPr>
        <w:tc>
          <w:tcPr>
            <w:tcW w:w="5892" w:type="dxa"/>
            <w:gridSpan w:val="2"/>
            <w:vAlign w:val="center"/>
          </w:tcPr>
          <w:p w14:paraId="35DF19C6" w14:textId="77777777" w:rsidR="0025199E" w:rsidRDefault="00632FF6">
            <w:pPr>
              <w:widowControl/>
              <w:rPr>
                <w:rFonts w:ascii="Arial" w:eastAsia="Arial" w:hAnsi="Arial" w:cs="Arial"/>
                <w:b/>
              </w:rPr>
            </w:pPr>
            <w:r>
              <w:rPr>
                <w:rFonts w:ascii="Arial" w:eastAsia="Arial" w:hAnsi="Arial" w:cs="Arial"/>
                <w:b/>
              </w:rPr>
              <w:t>Mesa 4: Inversión directa</w:t>
            </w:r>
          </w:p>
        </w:tc>
        <w:tc>
          <w:tcPr>
            <w:tcW w:w="4338" w:type="dxa"/>
            <w:vAlign w:val="center"/>
          </w:tcPr>
          <w:p w14:paraId="4AEC97FF" w14:textId="77777777" w:rsidR="0025199E" w:rsidRDefault="00632FF6">
            <w:pPr>
              <w:spacing w:line="276" w:lineRule="auto"/>
              <w:rPr>
                <w:rFonts w:ascii="Arial" w:eastAsia="Arial" w:hAnsi="Arial" w:cs="Arial"/>
                <w:b/>
              </w:rPr>
            </w:pPr>
            <w:r>
              <w:rPr>
                <w:rFonts w:ascii="Arial" w:eastAsia="Arial" w:hAnsi="Arial" w:cs="Arial"/>
                <w:sz w:val="20"/>
                <w:szCs w:val="20"/>
              </w:rPr>
              <w:t>Horario 28 de junio</w:t>
            </w:r>
          </w:p>
        </w:tc>
      </w:tr>
      <w:tr w:rsidR="0025199E" w14:paraId="3C2E3DFF" w14:textId="77777777">
        <w:trPr>
          <w:trHeight w:val="300"/>
        </w:trPr>
        <w:tc>
          <w:tcPr>
            <w:tcW w:w="1552" w:type="dxa"/>
            <w:tcMar>
              <w:top w:w="0" w:type="dxa"/>
              <w:left w:w="45" w:type="dxa"/>
              <w:bottom w:w="0" w:type="dxa"/>
              <w:right w:w="45" w:type="dxa"/>
            </w:tcMar>
            <w:vAlign w:val="center"/>
          </w:tcPr>
          <w:p w14:paraId="39AB3499" w14:textId="77777777" w:rsidR="0025199E" w:rsidRDefault="00632FF6">
            <w:pPr>
              <w:widowControl/>
              <w:rPr>
                <w:rFonts w:ascii="Arial" w:eastAsia="Arial" w:hAnsi="Arial" w:cs="Arial"/>
              </w:rPr>
            </w:pPr>
            <w:r>
              <w:rPr>
                <w:rFonts w:ascii="Arial" w:eastAsia="Arial" w:hAnsi="Arial" w:cs="Arial"/>
              </w:rPr>
              <w:t>Veeduría</w:t>
            </w:r>
          </w:p>
        </w:tc>
        <w:tc>
          <w:tcPr>
            <w:tcW w:w="4340" w:type="dxa"/>
            <w:tcMar>
              <w:top w:w="0" w:type="dxa"/>
              <w:left w:w="45" w:type="dxa"/>
              <w:bottom w:w="0" w:type="dxa"/>
              <w:right w:w="45" w:type="dxa"/>
            </w:tcMar>
            <w:vAlign w:val="center"/>
          </w:tcPr>
          <w:p w14:paraId="780D91F1" w14:textId="77777777" w:rsidR="0025199E" w:rsidRDefault="00632FF6">
            <w:pPr>
              <w:widowControl/>
              <w:rPr>
                <w:rFonts w:ascii="Arial" w:eastAsia="Arial" w:hAnsi="Arial" w:cs="Arial"/>
              </w:rPr>
            </w:pPr>
            <w:r>
              <w:rPr>
                <w:rFonts w:ascii="Arial" w:eastAsia="Arial" w:hAnsi="Arial" w:cs="Arial"/>
              </w:rPr>
              <w:t>Cultura ciudadana</w:t>
            </w:r>
          </w:p>
        </w:tc>
        <w:tc>
          <w:tcPr>
            <w:tcW w:w="4338" w:type="dxa"/>
            <w:tcMar>
              <w:top w:w="0" w:type="dxa"/>
              <w:left w:w="45" w:type="dxa"/>
              <w:bottom w:w="0" w:type="dxa"/>
              <w:right w:w="45" w:type="dxa"/>
            </w:tcMar>
            <w:vAlign w:val="center"/>
          </w:tcPr>
          <w:p w14:paraId="3BA4CBE1" w14:textId="77777777" w:rsidR="0025199E" w:rsidRDefault="00632FF6">
            <w:pPr>
              <w:widowControl/>
              <w:rPr>
                <w:rFonts w:ascii="Arial" w:eastAsia="Arial" w:hAnsi="Arial" w:cs="Arial"/>
              </w:rPr>
            </w:pPr>
            <w:r>
              <w:rPr>
                <w:rFonts w:ascii="Arial" w:eastAsia="Arial" w:hAnsi="Arial" w:cs="Arial"/>
                <w:sz w:val="20"/>
                <w:szCs w:val="20"/>
              </w:rPr>
              <w:t>2.15 -2.40pm</w:t>
            </w:r>
          </w:p>
        </w:tc>
      </w:tr>
      <w:tr w:rsidR="0025199E" w14:paraId="353F0004" w14:textId="77777777">
        <w:trPr>
          <w:trHeight w:val="300"/>
        </w:trPr>
        <w:tc>
          <w:tcPr>
            <w:tcW w:w="1552" w:type="dxa"/>
            <w:tcMar>
              <w:top w:w="0" w:type="dxa"/>
              <w:left w:w="45" w:type="dxa"/>
              <w:bottom w:w="0" w:type="dxa"/>
              <w:right w:w="45" w:type="dxa"/>
            </w:tcMar>
            <w:vAlign w:val="center"/>
          </w:tcPr>
          <w:p w14:paraId="550D2F82" w14:textId="77777777" w:rsidR="0025199E" w:rsidRDefault="00632FF6">
            <w:pPr>
              <w:widowControl/>
              <w:rPr>
                <w:rFonts w:ascii="Arial" w:eastAsia="Arial" w:hAnsi="Arial" w:cs="Arial"/>
              </w:rPr>
            </w:pPr>
            <w:r>
              <w:rPr>
                <w:rFonts w:ascii="Arial" w:eastAsia="Arial" w:hAnsi="Arial" w:cs="Arial"/>
              </w:rPr>
              <w:t>Hacienda</w:t>
            </w:r>
          </w:p>
        </w:tc>
        <w:tc>
          <w:tcPr>
            <w:tcW w:w="4340" w:type="dxa"/>
            <w:tcMar>
              <w:top w:w="0" w:type="dxa"/>
              <w:left w:w="45" w:type="dxa"/>
              <w:bottom w:w="0" w:type="dxa"/>
              <w:right w:w="45" w:type="dxa"/>
            </w:tcMar>
            <w:vAlign w:val="center"/>
          </w:tcPr>
          <w:p w14:paraId="75E48031" w14:textId="77777777" w:rsidR="0025199E" w:rsidRDefault="00632FF6">
            <w:pPr>
              <w:widowControl/>
              <w:rPr>
                <w:rFonts w:ascii="Arial" w:eastAsia="Arial" w:hAnsi="Arial" w:cs="Arial"/>
              </w:rPr>
            </w:pPr>
            <w:r>
              <w:rPr>
                <w:rFonts w:ascii="Arial" w:eastAsia="Arial" w:hAnsi="Arial" w:cs="Arial"/>
              </w:rPr>
              <w:t>Control tributario y evasión</w:t>
            </w:r>
          </w:p>
        </w:tc>
        <w:tc>
          <w:tcPr>
            <w:tcW w:w="4338" w:type="dxa"/>
            <w:tcMar>
              <w:top w:w="0" w:type="dxa"/>
              <w:left w:w="45" w:type="dxa"/>
              <w:bottom w:w="0" w:type="dxa"/>
              <w:right w:w="45" w:type="dxa"/>
            </w:tcMar>
            <w:vAlign w:val="center"/>
          </w:tcPr>
          <w:p w14:paraId="5A16BC34" w14:textId="77777777" w:rsidR="0025199E" w:rsidRDefault="00632FF6">
            <w:pPr>
              <w:widowControl/>
              <w:rPr>
                <w:rFonts w:ascii="Arial" w:eastAsia="Arial" w:hAnsi="Arial" w:cs="Arial"/>
                <w:sz w:val="20"/>
                <w:szCs w:val="20"/>
              </w:rPr>
            </w:pPr>
            <w:r>
              <w:rPr>
                <w:rFonts w:ascii="Arial" w:eastAsia="Arial" w:hAnsi="Arial" w:cs="Arial"/>
                <w:sz w:val="20"/>
                <w:szCs w:val="20"/>
              </w:rPr>
              <w:t>2.40 - 3.00pm</w:t>
            </w:r>
          </w:p>
        </w:tc>
      </w:tr>
      <w:tr w:rsidR="0025199E" w14:paraId="309DB3A4" w14:textId="77777777">
        <w:trPr>
          <w:trHeight w:val="300"/>
        </w:trPr>
        <w:tc>
          <w:tcPr>
            <w:tcW w:w="1552" w:type="dxa"/>
            <w:tcMar>
              <w:top w:w="0" w:type="dxa"/>
              <w:left w:w="45" w:type="dxa"/>
              <w:bottom w:w="0" w:type="dxa"/>
              <w:right w:w="45" w:type="dxa"/>
            </w:tcMar>
            <w:vAlign w:val="center"/>
          </w:tcPr>
          <w:p w14:paraId="4CF06D39" w14:textId="77777777" w:rsidR="0025199E" w:rsidRDefault="00632FF6">
            <w:pPr>
              <w:widowControl/>
              <w:rPr>
                <w:rFonts w:ascii="Arial" w:eastAsia="Arial" w:hAnsi="Arial" w:cs="Arial"/>
              </w:rPr>
            </w:pPr>
            <w:r>
              <w:rPr>
                <w:rFonts w:ascii="Arial" w:eastAsia="Arial" w:hAnsi="Arial" w:cs="Arial"/>
              </w:rPr>
              <w:t>Ambiente</w:t>
            </w:r>
          </w:p>
        </w:tc>
        <w:tc>
          <w:tcPr>
            <w:tcW w:w="4340" w:type="dxa"/>
            <w:tcMar>
              <w:top w:w="0" w:type="dxa"/>
              <w:left w:w="45" w:type="dxa"/>
              <w:bottom w:w="0" w:type="dxa"/>
              <w:right w:w="45" w:type="dxa"/>
            </w:tcMar>
            <w:vAlign w:val="center"/>
          </w:tcPr>
          <w:p w14:paraId="3E9B0065" w14:textId="77777777" w:rsidR="0025199E" w:rsidRDefault="00632FF6">
            <w:pPr>
              <w:widowControl/>
              <w:rPr>
                <w:rFonts w:ascii="Arial" w:eastAsia="Arial" w:hAnsi="Arial" w:cs="Arial"/>
              </w:rPr>
            </w:pPr>
            <w:r>
              <w:rPr>
                <w:rFonts w:ascii="Arial" w:eastAsia="Arial" w:hAnsi="Arial" w:cs="Arial"/>
              </w:rPr>
              <w:t xml:space="preserve">Campañas </w:t>
            </w:r>
            <w:r>
              <w:rPr>
                <w:rFonts w:ascii="Arial" w:eastAsia="Arial" w:hAnsi="Arial" w:cs="Arial"/>
              </w:rPr>
              <w:t>pedagógicas: circularidad y cambio climático</w:t>
            </w:r>
          </w:p>
        </w:tc>
        <w:tc>
          <w:tcPr>
            <w:tcW w:w="4338" w:type="dxa"/>
            <w:tcMar>
              <w:top w:w="0" w:type="dxa"/>
              <w:left w:w="45" w:type="dxa"/>
              <w:bottom w:w="0" w:type="dxa"/>
              <w:right w:w="45" w:type="dxa"/>
            </w:tcMar>
            <w:vAlign w:val="center"/>
          </w:tcPr>
          <w:p w14:paraId="5B6AF09E" w14:textId="77777777" w:rsidR="0025199E" w:rsidRDefault="00632FF6">
            <w:pPr>
              <w:widowControl/>
              <w:rPr>
                <w:rFonts w:ascii="Arial" w:eastAsia="Arial" w:hAnsi="Arial" w:cs="Arial"/>
              </w:rPr>
            </w:pPr>
            <w:r>
              <w:rPr>
                <w:rFonts w:ascii="Arial" w:eastAsia="Arial" w:hAnsi="Arial" w:cs="Arial"/>
                <w:sz w:val="20"/>
                <w:szCs w:val="20"/>
              </w:rPr>
              <w:t>3.00 - 3.20pm</w:t>
            </w:r>
          </w:p>
        </w:tc>
      </w:tr>
      <w:tr w:rsidR="0025199E" w14:paraId="45C810C9" w14:textId="77777777">
        <w:trPr>
          <w:trHeight w:val="300"/>
        </w:trPr>
        <w:tc>
          <w:tcPr>
            <w:tcW w:w="1552" w:type="dxa"/>
            <w:tcMar>
              <w:top w:w="0" w:type="dxa"/>
              <w:left w:w="45" w:type="dxa"/>
              <w:bottom w:w="0" w:type="dxa"/>
              <w:right w:w="45" w:type="dxa"/>
            </w:tcMar>
            <w:vAlign w:val="center"/>
          </w:tcPr>
          <w:p w14:paraId="2D01770B" w14:textId="77777777" w:rsidR="0025199E" w:rsidRDefault="00632FF6">
            <w:pPr>
              <w:widowControl/>
              <w:rPr>
                <w:rFonts w:ascii="Arial" w:eastAsia="Arial" w:hAnsi="Arial" w:cs="Arial"/>
              </w:rPr>
            </w:pPr>
            <w:r>
              <w:rPr>
                <w:rFonts w:ascii="Arial" w:eastAsia="Arial" w:hAnsi="Arial" w:cs="Arial"/>
              </w:rPr>
              <w:t>IPES</w:t>
            </w:r>
          </w:p>
        </w:tc>
        <w:tc>
          <w:tcPr>
            <w:tcW w:w="4340" w:type="dxa"/>
            <w:tcMar>
              <w:top w:w="0" w:type="dxa"/>
              <w:left w:w="45" w:type="dxa"/>
              <w:bottom w:w="0" w:type="dxa"/>
              <w:right w:w="45" w:type="dxa"/>
            </w:tcMar>
            <w:vAlign w:val="center"/>
          </w:tcPr>
          <w:p w14:paraId="2C409A05" w14:textId="77777777" w:rsidR="0025199E" w:rsidRDefault="00632FF6">
            <w:pPr>
              <w:widowControl/>
              <w:rPr>
                <w:rFonts w:ascii="Arial" w:eastAsia="Arial" w:hAnsi="Arial" w:cs="Arial"/>
              </w:rPr>
            </w:pPr>
            <w:r>
              <w:rPr>
                <w:rFonts w:ascii="Arial" w:eastAsia="Arial" w:hAnsi="Arial" w:cs="Arial"/>
              </w:rPr>
              <w:t>EP</w:t>
            </w:r>
          </w:p>
        </w:tc>
        <w:tc>
          <w:tcPr>
            <w:tcW w:w="4338" w:type="dxa"/>
            <w:tcMar>
              <w:top w:w="0" w:type="dxa"/>
              <w:left w:w="45" w:type="dxa"/>
              <w:bottom w:w="0" w:type="dxa"/>
              <w:right w:w="45" w:type="dxa"/>
            </w:tcMar>
            <w:vAlign w:val="center"/>
          </w:tcPr>
          <w:p w14:paraId="45616E0F" w14:textId="77777777" w:rsidR="0025199E" w:rsidRDefault="00632FF6">
            <w:pPr>
              <w:widowControl/>
              <w:rPr>
                <w:rFonts w:ascii="Arial" w:eastAsia="Arial" w:hAnsi="Arial" w:cs="Arial"/>
              </w:rPr>
            </w:pPr>
            <w:r>
              <w:rPr>
                <w:rFonts w:ascii="Arial" w:eastAsia="Arial" w:hAnsi="Arial" w:cs="Arial"/>
                <w:sz w:val="20"/>
                <w:szCs w:val="20"/>
              </w:rPr>
              <w:t>3.20 -3.40pm</w:t>
            </w:r>
          </w:p>
        </w:tc>
      </w:tr>
      <w:tr w:rsidR="0025199E" w14:paraId="19A0637F" w14:textId="77777777">
        <w:trPr>
          <w:trHeight w:val="300"/>
        </w:trPr>
        <w:tc>
          <w:tcPr>
            <w:tcW w:w="1552" w:type="dxa"/>
            <w:tcMar>
              <w:top w:w="0" w:type="dxa"/>
              <w:left w:w="45" w:type="dxa"/>
              <w:bottom w:w="0" w:type="dxa"/>
              <w:right w:w="45" w:type="dxa"/>
            </w:tcMar>
            <w:vAlign w:val="center"/>
          </w:tcPr>
          <w:p w14:paraId="2738D8F8" w14:textId="77777777" w:rsidR="0025199E" w:rsidRDefault="00632FF6">
            <w:pPr>
              <w:widowControl/>
              <w:rPr>
                <w:rFonts w:ascii="Arial" w:eastAsia="Arial" w:hAnsi="Arial" w:cs="Arial"/>
              </w:rPr>
            </w:pPr>
            <w:r>
              <w:rPr>
                <w:rFonts w:ascii="Arial" w:eastAsia="Arial" w:hAnsi="Arial" w:cs="Arial"/>
              </w:rPr>
              <w:t>FUGA</w:t>
            </w:r>
          </w:p>
        </w:tc>
        <w:tc>
          <w:tcPr>
            <w:tcW w:w="4340" w:type="dxa"/>
            <w:tcMar>
              <w:top w:w="0" w:type="dxa"/>
              <w:left w:w="45" w:type="dxa"/>
              <w:bottom w:w="0" w:type="dxa"/>
              <w:right w:w="45" w:type="dxa"/>
            </w:tcMar>
            <w:vAlign w:val="center"/>
          </w:tcPr>
          <w:p w14:paraId="4AE875CA" w14:textId="77777777" w:rsidR="0025199E" w:rsidRDefault="00632FF6">
            <w:pPr>
              <w:widowControl/>
              <w:rPr>
                <w:rFonts w:ascii="Arial" w:eastAsia="Arial" w:hAnsi="Arial" w:cs="Arial"/>
              </w:rPr>
            </w:pPr>
            <w:r>
              <w:rPr>
                <w:rFonts w:ascii="Arial" w:eastAsia="Arial" w:hAnsi="Arial" w:cs="Arial"/>
              </w:rPr>
              <w:t>Cultura ciudadana Bronx</w:t>
            </w:r>
          </w:p>
        </w:tc>
        <w:tc>
          <w:tcPr>
            <w:tcW w:w="4338" w:type="dxa"/>
            <w:tcMar>
              <w:top w:w="0" w:type="dxa"/>
              <w:left w:w="45" w:type="dxa"/>
              <w:bottom w:w="0" w:type="dxa"/>
              <w:right w:w="45" w:type="dxa"/>
            </w:tcMar>
            <w:vAlign w:val="center"/>
          </w:tcPr>
          <w:p w14:paraId="52FB9C1A" w14:textId="77777777" w:rsidR="0025199E" w:rsidRDefault="00632FF6">
            <w:pPr>
              <w:widowControl/>
              <w:rPr>
                <w:rFonts w:ascii="Arial" w:eastAsia="Arial" w:hAnsi="Arial" w:cs="Arial"/>
              </w:rPr>
            </w:pPr>
            <w:r>
              <w:rPr>
                <w:rFonts w:ascii="Arial" w:eastAsia="Arial" w:hAnsi="Arial" w:cs="Arial"/>
                <w:sz w:val="20"/>
                <w:szCs w:val="20"/>
              </w:rPr>
              <w:t>3.40 -4.00pm</w:t>
            </w:r>
          </w:p>
        </w:tc>
      </w:tr>
      <w:tr w:rsidR="0025199E" w14:paraId="4BBEC5EB" w14:textId="77777777">
        <w:trPr>
          <w:trHeight w:val="300"/>
        </w:trPr>
        <w:tc>
          <w:tcPr>
            <w:tcW w:w="1552" w:type="dxa"/>
            <w:tcMar>
              <w:top w:w="0" w:type="dxa"/>
              <w:left w:w="45" w:type="dxa"/>
              <w:bottom w:w="0" w:type="dxa"/>
              <w:right w:w="45" w:type="dxa"/>
            </w:tcMar>
            <w:vAlign w:val="center"/>
          </w:tcPr>
          <w:p w14:paraId="3915AEA4" w14:textId="77777777" w:rsidR="0025199E" w:rsidRDefault="00632FF6">
            <w:pPr>
              <w:widowControl/>
              <w:rPr>
                <w:rFonts w:ascii="Arial" w:eastAsia="Arial" w:hAnsi="Arial" w:cs="Arial"/>
              </w:rPr>
            </w:pPr>
            <w:r>
              <w:rPr>
                <w:rFonts w:ascii="Arial" w:eastAsia="Arial" w:hAnsi="Arial" w:cs="Arial"/>
              </w:rPr>
              <w:t>Jardín Botánico</w:t>
            </w:r>
          </w:p>
        </w:tc>
        <w:tc>
          <w:tcPr>
            <w:tcW w:w="4340" w:type="dxa"/>
            <w:tcMar>
              <w:top w:w="0" w:type="dxa"/>
              <w:left w:w="45" w:type="dxa"/>
              <w:bottom w:w="0" w:type="dxa"/>
              <w:right w:w="45" w:type="dxa"/>
            </w:tcMar>
            <w:vAlign w:val="center"/>
          </w:tcPr>
          <w:p w14:paraId="0FD9A991" w14:textId="77777777" w:rsidR="0025199E" w:rsidRDefault="00632FF6">
            <w:pPr>
              <w:widowControl/>
              <w:rPr>
                <w:rFonts w:ascii="Arial" w:eastAsia="Arial" w:hAnsi="Arial" w:cs="Arial"/>
              </w:rPr>
            </w:pPr>
            <w:r>
              <w:rPr>
                <w:rFonts w:ascii="Arial" w:eastAsia="Arial" w:hAnsi="Arial" w:cs="Arial"/>
              </w:rPr>
              <w:t>Campañas pedagógicas</w:t>
            </w:r>
          </w:p>
        </w:tc>
        <w:tc>
          <w:tcPr>
            <w:tcW w:w="4338" w:type="dxa"/>
            <w:tcMar>
              <w:top w:w="0" w:type="dxa"/>
              <w:left w:w="45" w:type="dxa"/>
              <w:bottom w:w="0" w:type="dxa"/>
              <w:right w:w="45" w:type="dxa"/>
            </w:tcMar>
            <w:vAlign w:val="center"/>
          </w:tcPr>
          <w:p w14:paraId="2C4AC6F1" w14:textId="77777777" w:rsidR="0025199E" w:rsidRDefault="00632FF6">
            <w:pPr>
              <w:widowControl/>
              <w:rPr>
                <w:rFonts w:ascii="Arial" w:eastAsia="Arial" w:hAnsi="Arial" w:cs="Arial"/>
              </w:rPr>
            </w:pPr>
            <w:r>
              <w:rPr>
                <w:rFonts w:ascii="Arial" w:eastAsia="Arial" w:hAnsi="Arial" w:cs="Arial"/>
                <w:sz w:val="20"/>
                <w:szCs w:val="20"/>
              </w:rPr>
              <w:t>4.00 - 4.20pm</w:t>
            </w:r>
          </w:p>
        </w:tc>
      </w:tr>
      <w:tr w:rsidR="0025199E" w14:paraId="241A5A4F" w14:textId="77777777">
        <w:trPr>
          <w:trHeight w:val="300"/>
        </w:trPr>
        <w:tc>
          <w:tcPr>
            <w:tcW w:w="1552" w:type="dxa"/>
            <w:tcMar>
              <w:top w:w="0" w:type="dxa"/>
              <w:left w:w="45" w:type="dxa"/>
              <w:bottom w:w="0" w:type="dxa"/>
              <w:right w:w="45" w:type="dxa"/>
            </w:tcMar>
            <w:vAlign w:val="center"/>
          </w:tcPr>
          <w:p w14:paraId="70BBB550" w14:textId="77777777" w:rsidR="0025199E" w:rsidRDefault="00632FF6">
            <w:pPr>
              <w:widowControl/>
              <w:rPr>
                <w:rFonts w:ascii="Arial" w:eastAsia="Arial" w:hAnsi="Arial" w:cs="Arial"/>
              </w:rPr>
            </w:pPr>
            <w:r>
              <w:rPr>
                <w:rFonts w:ascii="Arial" w:eastAsia="Arial" w:hAnsi="Arial" w:cs="Arial"/>
              </w:rPr>
              <w:t>UAERMV</w:t>
            </w:r>
          </w:p>
        </w:tc>
        <w:tc>
          <w:tcPr>
            <w:tcW w:w="4340" w:type="dxa"/>
            <w:tcMar>
              <w:top w:w="0" w:type="dxa"/>
              <w:left w:w="45" w:type="dxa"/>
              <w:bottom w:w="0" w:type="dxa"/>
              <w:right w:w="45" w:type="dxa"/>
            </w:tcMar>
            <w:vAlign w:val="center"/>
          </w:tcPr>
          <w:p w14:paraId="6C27C24F" w14:textId="77777777" w:rsidR="0025199E" w:rsidRDefault="00632FF6">
            <w:pPr>
              <w:widowControl/>
              <w:rPr>
                <w:rFonts w:ascii="Arial" w:eastAsia="Arial" w:hAnsi="Arial" w:cs="Arial"/>
              </w:rPr>
            </w:pPr>
            <w:r>
              <w:rPr>
                <w:rFonts w:ascii="Arial" w:eastAsia="Arial" w:hAnsi="Arial" w:cs="Arial"/>
              </w:rPr>
              <w:t>Cultura ciudadana malla vial</w:t>
            </w:r>
          </w:p>
        </w:tc>
        <w:tc>
          <w:tcPr>
            <w:tcW w:w="4338" w:type="dxa"/>
            <w:tcMar>
              <w:top w:w="0" w:type="dxa"/>
              <w:left w:w="45" w:type="dxa"/>
              <w:bottom w:w="0" w:type="dxa"/>
              <w:right w:w="45" w:type="dxa"/>
            </w:tcMar>
            <w:vAlign w:val="center"/>
          </w:tcPr>
          <w:p w14:paraId="4C564177" w14:textId="77777777" w:rsidR="0025199E" w:rsidRDefault="00632FF6">
            <w:pPr>
              <w:widowControl/>
              <w:rPr>
                <w:rFonts w:ascii="Arial" w:eastAsia="Arial" w:hAnsi="Arial" w:cs="Arial"/>
              </w:rPr>
            </w:pPr>
            <w:r>
              <w:rPr>
                <w:rFonts w:ascii="Arial" w:eastAsia="Arial" w:hAnsi="Arial" w:cs="Arial"/>
                <w:sz w:val="20"/>
                <w:szCs w:val="20"/>
              </w:rPr>
              <w:t>4.20 - 4.40pm</w:t>
            </w:r>
          </w:p>
        </w:tc>
      </w:tr>
      <w:tr w:rsidR="0025199E" w14:paraId="55077F80" w14:textId="77777777">
        <w:trPr>
          <w:trHeight w:val="255"/>
        </w:trPr>
        <w:tc>
          <w:tcPr>
            <w:tcW w:w="1552" w:type="dxa"/>
            <w:tcMar>
              <w:top w:w="0" w:type="dxa"/>
              <w:left w:w="45" w:type="dxa"/>
              <w:bottom w:w="0" w:type="dxa"/>
              <w:right w:w="45" w:type="dxa"/>
            </w:tcMar>
            <w:vAlign w:val="center"/>
          </w:tcPr>
          <w:p w14:paraId="220747A4" w14:textId="77777777" w:rsidR="0025199E" w:rsidRDefault="00632FF6">
            <w:pPr>
              <w:widowControl/>
              <w:rPr>
                <w:rFonts w:ascii="Arial" w:eastAsia="Arial" w:hAnsi="Arial" w:cs="Arial"/>
              </w:rPr>
            </w:pPr>
            <w:r>
              <w:rPr>
                <w:rFonts w:ascii="Arial" w:eastAsia="Arial" w:hAnsi="Arial" w:cs="Arial"/>
              </w:rPr>
              <w:t>UAESP</w:t>
            </w:r>
          </w:p>
        </w:tc>
        <w:tc>
          <w:tcPr>
            <w:tcW w:w="4340" w:type="dxa"/>
            <w:tcMar>
              <w:top w:w="0" w:type="dxa"/>
              <w:left w:w="45" w:type="dxa"/>
              <w:bottom w:w="0" w:type="dxa"/>
              <w:right w:w="45" w:type="dxa"/>
            </w:tcMar>
            <w:vAlign w:val="center"/>
          </w:tcPr>
          <w:p w14:paraId="0C54283C" w14:textId="77777777" w:rsidR="0025199E" w:rsidRDefault="00632FF6">
            <w:pPr>
              <w:widowControl/>
              <w:rPr>
                <w:rFonts w:ascii="Arial" w:eastAsia="Arial" w:hAnsi="Arial" w:cs="Arial"/>
              </w:rPr>
            </w:pPr>
            <w:r>
              <w:rPr>
                <w:rFonts w:ascii="Arial" w:eastAsia="Arial" w:hAnsi="Arial" w:cs="Arial"/>
              </w:rPr>
              <w:t xml:space="preserve">Cultura </w:t>
            </w:r>
            <w:r>
              <w:rPr>
                <w:rFonts w:ascii="Arial" w:eastAsia="Arial" w:hAnsi="Arial" w:cs="Arial"/>
              </w:rPr>
              <w:t>ciudadana basuras</w:t>
            </w:r>
          </w:p>
        </w:tc>
        <w:tc>
          <w:tcPr>
            <w:tcW w:w="4338" w:type="dxa"/>
            <w:tcMar>
              <w:top w:w="0" w:type="dxa"/>
              <w:left w:w="45" w:type="dxa"/>
              <w:bottom w:w="0" w:type="dxa"/>
              <w:right w:w="45" w:type="dxa"/>
            </w:tcMar>
            <w:vAlign w:val="center"/>
          </w:tcPr>
          <w:p w14:paraId="13984E7B" w14:textId="77777777" w:rsidR="0025199E" w:rsidRDefault="00632FF6">
            <w:pPr>
              <w:widowControl/>
              <w:rPr>
                <w:rFonts w:ascii="Arial" w:eastAsia="Arial" w:hAnsi="Arial" w:cs="Arial"/>
              </w:rPr>
            </w:pPr>
            <w:r>
              <w:rPr>
                <w:rFonts w:ascii="Arial" w:eastAsia="Arial" w:hAnsi="Arial" w:cs="Arial"/>
                <w:sz w:val="20"/>
                <w:szCs w:val="20"/>
              </w:rPr>
              <w:t>4.40 - 5.00pm</w:t>
            </w:r>
          </w:p>
        </w:tc>
      </w:tr>
      <w:tr w:rsidR="0025199E" w14:paraId="46F3B35A" w14:textId="77777777">
        <w:trPr>
          <w:trHeight w:val="300"/>
        </w:trPr>
        <w:tc>
          <w:tcPr>
            <w:tcW w:w="10230" w:type="dxa"/>
            <w:gridSpan w:val="3"/>
            <w:tcMar>
              <w:top w:w="0" w:type="dxa"/>
              <w:left w:w="45" w:type="dxa"/>
              <w:bottom w:w="0" w:type="dxa"/>
              <w:right w:w="45" w:type="dxa"/>
            </w:tcMar>
            <w:vAlign w:val="center"/>
          </w:tcPr>
          <w:p w14:paraId="1BB341E5" w14:textId="77777777" w:rsidR="0025199E" w:rsidRDefault="00632FF6">
            <w:pPr>
              <w:widowControl/>
              <w:rPr>
                <w:rFonts w:ascii="Arial" w:eastAsia="Arial" w:hAnsi="Arial" w:cs="Arial"/>
              </w:rPr>
            </w:pPr>
            <w:r>
              <w:rPr>
                <w:rFonts w:ascii="Arial" w:eastAsia="Arial" w:hAnsi="Arial" w:cs="Arial"/>
              </w:rPr>
              <w:t>Cierre y principales conclusiones</w:t>
            </w:r>
          </w:p>
        </w:tc>
      </w:tr>
    </w:tbl>
    <w:p w14:paraId="0E345047" w14:textId="77777777" w:rsidR="0025199E" w:rsidRDefault="0025199E">
      <w:pPr>
        <w:widowControl/>
        <w:spacing w:after="160" w:line="259" w:lineRule="auto"/>
        <w:ind w:left="-283"/>
        <w:rPr>
          <w:rFonts w:ascii="Arial" w:eastAsia="Arial" w:hAnsi="Arial" w:cs="Arial"/>
        </w:rPr>
      </w:pPr>
    </w:p>
    <w:p w14:paraId="07F85956" w14:textId="77777777" w:rsidR="0025199E" w:rsidRDefault="00632FF6">
      <w:pPr>
        <w:widowControl/>
        <w:spacing w:after="160" w:line="259" w:lineRule="auto"/>
        <w:ind w:left="-283"/>
        <w:jc w:val="both"/>
        <w:rPr>
          <w:rFonts w:ascii="Arial" w:eastAsia="Arial" w:hAnsi="Arial" w:cs="Arial"/>
        </w:rPr>
      </w:pPr>
      <w:r>
        <w:rPr>
          <w:rFonts w:ascii="Arial" w:eastAsia="Arial" w:hAnsi="Arial" w:cs="Arial"/>
        </w:rPr>
        <w:t>Se solicita a cada entidad convocada, diligenciar por proyecto marcado la siguiente ficha resumen de proyecto para apoyar la presentación</w:t>
      </w:r>
      <w:r>
        <w:br w:type="page"/>
      </w:r>
    </w:p>
    <w:p w14:paraId="5D87EBCB" w14:textId="77777777" w:rsidR="0025199E" w:rsidRDefault="00632FF6">
      <w:pPr>
        <w:widowControl/>
        <w:spacing w:before="240" w:after="240" w:line="259" w:lineRule="auto"/>
        <w:jc w:val="center"/>
        <w:rPr>
          <w:rFonts w:ascii="Arial" w:eastAsia="Arial" w:hAnsi="Arial" w:cs="Arial"/>
          <w:b/>
          <w:color w:val="7030A0"/>
          <w:sz w:val="28"/>
          <w:szCs w:val="28"/>
        </w:rPr>
      </w:pPr>
      <w:r>
        <w:rPr>
          <w:rFonts w:ascii="Arial" w:eastAsia="Arial" w:hAnsi="Arial" w:cs="Arial"/>
          <w:b/>
          <w:color w:val="7030A0"/>
          <w:sz w:val="28"/>
          <w:szCs w:val="28"/>
        </w:rPr>
        <w:t xml:space="preserve">Ficha de resumen de proyecto </w:t>
      </w:r>
      <w:r>
        <w:rPr>
          <w:rFonts w:ascii="Arial" w:eastAsia="Arial" w:hAnsi="Arial" w:cs="Arial"/>
          <w:b/>
          <w:color w:val="7030A0"/>
          <w:sz w:val="28"/>
          <w:szCs w:val="28"/>
        </w:rPr>
        <w:t>registrado en el trazador presupuestal de cultura ciudadana - TPCC</w:t>
      </w:r>
    </w:p>
    <w:p w14:paraId="426DA363" w14:textId="77777777" w:rsidR="0025199E" w:rsidRDefault="00632FF6">
      <w:pPr>
        <w:widowControl/>
        <w:spacing w:before="240" w:after="240" w:line="259" w:lineRule="auto"/>
        <w:jc w:val="both"/>
        <w:rPr>
          <w:rFonts w:ascii="Arial" w:eastAsia="Arial" w:hAnsi="Arial" w:cs="Arial"/>
        </w:rPr>
      </w:pPr>
      <w:r>
        <w:rPr>
          <w:rFonts w:ascii="Arial" w:eastAsia="Arial" w:hAnsi="Arial" w:cs="Arial"/>
        </w:rPr>
        <w:t>Le invitamos a responder las siguientes preguntas orientadoras en la ficha, y en una presentación de máximo 6 diapositivas para discutir en la mesa de trabajo citada por la Subsecretaría de</w:t>
      </w:r>
      <w:r>
        <w:rPr>
          <w:rFonts w:ascii="Arial" w:eastAsia="Arial" w:hAnsi="Arial" w:cs="Arial"/>
        </w:rPr>
        <w:t xml:space="preserve"> Cultura Ciudadana y Gestión del Conocimiento.</w:t>
      </w:r>
    </w:p>
    <w:p w14:paraId="0321E23D" w14:textId="77777777" w:rsidR="0025199E" w:rsidRDefault="00632FF6">
      <w:pPr>
        <w:widowControl/>
        <w:spacing w:before="240" w:after="240" w:line="259" w:lineRule="auto"/>
        <w:jc w:val="both"/>
        <w:rPr>
          <w:rFonts w:ascii="Arial" w:eastAsia="Arial" w:hAnsi="Arial" w:cs="Arial"/>
        </w:rPr>
      </w:pPr>
      <w:r>
        <w:rPr>
          <w:rFonts w:ascii="Arial" w:eastAsia="Arial" w:hAnsi="Arial" w:cs="Arial"/>
        </w:rPr>
        <w:t xml:space="preserve"> </w:t>
      </w:r>
    </w:p>
    <w:tbl>
      <w:tblPr>
        <w:tblStyle w:val="a8"/>
        <w:tblW w:w="101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80"/>
        <w:gridCol w:w="7860"/>
      </w:tblGrid>
      <w:tr w:rsidR="0025199E" w14:paraId="7CC2A841" w14:textId="77777777">
        <w:trPr>
          <w:trHeight w:val="555"/>
        </w:trPr>
        <w:tc>
          <w:tcPr>
            <w:tcW w:w="228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5F0E666" w14:textId="77777777" w:rsidR="0025199E" w:rsidRDefault="00632FF6">
            <w:pPr>
              <w:widowControl/>
              <w:spacing w:before="240" w:after="240" w:line="259" w:lineRule="auto"/>
              <w:ind w:left="-100"/>
              <w:jc w:val="both"/>
              <w:rPr>
                <w:rFonts w:ascii="Arial" w:eastAsia="Arial" w:hAnsi="Arial" w:cs="Arial"/>
                <w:b/>
              </w:rPr>
            </w:pPr>
            <w:r>
              <w:rPr>
                <w:rFonts w:ascii="Arial" w:eastAsia="Arial" w:hAnsi="Arial" w:cs="Arial"/>
                <w:b/>
              </w:rPr>
              <w:t>Nombre de la acción o estrategia</w:t>
            </w:r>
          </w:p>
        </w:tc>
        <w:tc>
          <w:tcPr>
            <w:tcW w:w="786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5C39F4A"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¿Cuál es el nombre de la acción o estrategia?</w:t>
            </w:r>
          </w:p>
        </w:tc>
      </w:tr>
      <w:tr w:rsidR="0025199E" w14:paraId="755E2A2A" w14:textId="77777777">
        <w:trPr>
          <w:trHeight w:val="1305"/>
        </w:trPr>
        <w:tc>
          <w:tcPr>
            <w:tcW w:w="10140" w:type="dxa"/>
            <w:gridSpan w:val="2"/>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2BDC5AA"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 xml:space="preserve"> </w:t>
            </w:r>
          </w:p>
          <w:p w14:paraId="5554F4EE"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 xml:space="preserve"> </w:t>
            </w:r>
          </w:p>
          <w:p w14:paraId="37453710"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 xml:space="preserve"> </w:t>
            </w:r>
          </w:p>
        </w:tc>
      </w:tr>
      <w:tr w:rsidR="0025199E" w14:paraId="14ECABFF" w14:textId="77777777">
        <w:trPr>
          <w:trHeight w:val="555"/>
        </w:trPr>
        <w:tc>
          <w:tcPr>
            <w:tcW w:w="22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88486CB" w14:textId="77777777" w:rsidR="0025199E" w:rsidRDefault="00632FF6">
            <w:pPr>
              <w:widowControl/>
              <w:spacing w:before="240" w:after="240" w:line="259" w:lineRule="auto"/>
              <w:ind w:left="-100"/>
              <w:jc w:val="both"/>
              <w:rPr>
                <w:rFonts w:ascii="Arial" w:eastAsia="Arial" w:hAnsi="Arial" w:cs="Arial"/>
                <w:b/>
              </w:rPr>
            </w:pPr>
            <w:r>
              <w:rPr>
                <w:rFonts w:ascii="Arial" w:eastAsia="Arial" w:hAnsi="Arial" w:cs="Arial"/>
                <w:b/>
              </w:rPr>
              <w:t>Objetivos de la acción o estrategia</w:t>
            </w:r>
          </w:p>
        </w:tc>
        <w:tc>
          <w:tcPr>
            <w:tcW w:w="78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F33E533"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¿Cuáles son los objetivos de la acción o estrategia?</w:t>
            </w:r>
          </w:p>
        </w:tc>
      </w:tr>
      <w:tr w:rsidR="0025199E" w14:paraId="309870D6" w14:textId="77777777">
        <w:trPr>
          <w:trHeight w:val="1305"/>
        </w:trPr>
        <w:tc>
          <w:tcPr>
            <w:tcW w:w="10140"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68F20A4"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 xml:space="preserve"> </w:t>
            </w:r>
          </w:p>
          <w:p w14:paraId="4BE40699"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 xml:space="preserve"> </w:t>
            </w:r>
          </w:p>
          <w:p w14:paraId="05DDFF51"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 xml:space="preserve"> </w:t>
            </w:r>
          </w:p>
        </w:tc>
      </w:tr>
      <w:tr w:rsidR="0025199E" w14:paraId="26B72C94" w14:textId="77777777">
        <w:trPr>
          <w:trHeight w:val="555"/>
        </w:trPr>
        <w:tc>
          <w:tcPr>
            <w:tcW w:w="22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32D943D" w14:textId="77777777" w:rsidR="0025199E" w:rsidRDefault="00632FF6">
            <w:pPr>
              <w:widowControl/>
              <w:spacing w:before="240" w:after="240" w:line="259" w:lineRule="auto"/>
              <w:ind w:left="-100"/>
              <w:jc w:val="both"/>
              <w:rPr>
                <w:rFonts w:ascii="Arial" w:eastAsia="Arial" w:hAnsi="Arial" w:cs="Arial"/>
                <w:b/>
              </w:rPr>
            </w:pPr>
            <w:r>
              <w:rPr>
                <w:rFonts w:ascii="Arial" w:eastAsia="Arial" w:hAnsi="Arial" w:cs="Arial"/>
                <w:b/>
              </w:rPr>
              <w:t xml:space="preserve">Problema </w:t>
            </w:r>
            <w:r>
              <w:rPr>
                <w:rFonts w:ascii="Arial" w:eastAsia="Arial" w:hAnsi="Arial" w:cs="Arial"/>
                <w:b/>
              </w:rPr>
              <w:t>priorizado</w:t>
            </w:r>
          </w:p>
        </w:tc>
        <w:tc>
          <w:tcPr>
            <w:tcW w:w="78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69CC179"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¿Cuál es el problema priorizado para la acción o estrategia?</w:t>
            </w:r>
          </w:p>
        </w:tc>
      </w:tr>
      <w:tr w:rsidR="0025199E" w14:paraId="09F6CD1E" w14:textId="77777777">
        <w:trPr>
          <w:trHeight w:val="1305"/>
        </w:trPr>
        <w:tc>
          <w:tcPr>
            <w:tcW w:w="10140"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C35F9A3"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 xml:space="preserve"> </w:t>
            </w:r>
          </w:p>
          <w:p w14:paraId="1DB6D42F"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 xml:space="preserve"> </w:t>
            </w:r>
          </w:p>
        </w:tc>
      </w:tr>
      <w:tr w:rsidR="0025199E" w14:paraId="173C5CF2" w14:textId="77777777">
        <w:trPr>
          <w:trHeight w:val="825"/>
        </w:trPr>
        <w:tc>
          <w:tcPr>
            <w:tcW w:w="22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C27BAA8" w14:textId="77777777" w:rsidR="0025199E" w:rsidRDefault="00632FF6">
            <w:pPr>
              <w:widowControl/>
              <w:spacing w:before="240" w:after="240" w:line="259" w:lineRule="auto"/>
              <w:ind w:left="-100"/>
              <w:jc w:val="both"/>
              <w:rPr>
                <w:rFonts w:ascii="Arial" w:eastAsia="Arial" w:hAnsi="Arial" w:cs="Arial"/>
                <w:b/>
              </w:rPr>
            </w:pPr>
            <w:r>
              <w:rPr>
                <w:rFonts w:ascii="Arial" w:eastAsia="Arial" w:hAnsi="Arial" w:cs="Arial"/>
                <w:b/>
              </w:rPr>
              <w:t>Comportamientos problemáticos priorizados</w:t>
            </w:r>
          </w:p>
        </w:tc>
        <w:tc>
          <w:tcPr>
            <w:tcW w:w="78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30B929"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¿Cuál o cuáles son los comportamientos problemáticos asociados a la problemática que se priorizaron en su estrategia o acción?</w:t>
            </w:r>
          </w:p>
        </w:tc>
      </w:tr>
      <w:tr w:rsidR="0025199E" w14:paraId="4AF3D7B0" w14:textId="77777777">
        <w:trPr>
          <w:trHeight w:val="1305"/>
        </w:trPr>
        <w:tc>
          <w:tcPr>
            <w:tcW w:w="10140" w:type="dxa"/>
            <w:gridSpan w:val="2"/>
            <w:tcBorders>
              <w:top w:val="nil"/>
              <w:left w:val="single" w:sz="6" w:space="0" w:color="000000"/>
              <w:bottom w:val="single" w:sz="4" w:space="0" w:color="000000"/>
              <w:right w:val="single" w:sz="6" w:space="0" w:color="000000"/>
            </w:tcBorders>
            <w:shd w:val="clear" w:color="auto" w:fill="auto"/>
            <w:tcMar>
              <w:top w:w="0" w:type="dxa"/>
              <w:left w:w="100" w:type="dxa"/>
              <w:bottom w:w="0" w:type="dxa"/>
              <w:right w:w="100" w:type="dxa"/>
            </w:tcMar>
          </w:tcPr>
          <w:p w14:paraId="01C67DEB"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 xml:space="preserve"> </w:t>
            </w:r>
          </w:p>
          <w:p w14:paraId="36D95738"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 xml:space="preserve"> </w:t>
            </w:r>
          </w:p>
        </w:tc>
      </w:tr>
      <w:tr w:rsidR="0025199E" w14:paraId="00D4E9E7" w14:textId="77777777">
        <w:trPr>
          <w:trHeight w:val="1095"/>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07A64B57" w14:textId="77777777" w:rsidR="0025199E" w:rsidRDefault="00632FF6">
            <w:pPr>
              <w:widowControl/>
              <w:spacing w:before="240" w:after="240" w:line="259" w:lineRule="auto"/>
              <w:ind w:left="-100"/>
              <w:jc w:val="both"/>
              <w:rPr>
                <w:rFonts w:ascii="Arial" w:eastAsia="Arial" w:hAnsi="Arial" w:cs="Arial"/>
                <w:b/>
              </w:rPr>
            </w:pPr>
            <w:r>
              <w:rPr>
                <w:rFonts w:ascii="Arial" w:eastAsia="Arial" w:hAnsi="Arial" w:cs="Arial"/>
                <w:b/>
              </w:rPr>
              <w:t>Actores o grupos sociales a impactar con la estrategia o acción</w:t>
            </w:r>
          </w:p>
        </w:tc>
        <w:tc>
          <w:tcPr>
            <w:tcW w:w="7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11A4F843"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¿Cuál o cuáles son los actores sociales y grupos poblacionales que se pretende impactar con la acción o estrategia?</w:t>
            </w:r>
          </w:p>
        </w:tc>
      </w:tr>
      <w:tr w:rsidR="0025199E" w14:paraId="1CD8915E" w14:textId="77777777">
        <w:trPr>
          <w:trHeight w:val="1305"/>
        </w:trPr>
        <w:tc>
          <w:tcPr>
            <w:tcW w:w="10140"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31DE1F1"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 xml:space="preserve"> </w:t>
            </w:r>
          </w:p>
          <w:p w14:paraId="2C7195AC"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 xml:space="preserve"> </w:t>
            </w:r>
          </w:p>
          <w:p w14:paraId="1C87B286"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 xml:space="preserve"> </w:t>
            </w:r>
          </w:p>
        </w:tc>
      </w:tr>
      <w:tr w:rsidR="0025199E" w14:paraId="57FFA99F" w14:textId="77777777">
        <w:trPr>
          <w:trHeight w:val="1845"/>
        </w:trPr>
        <w:tc>
          <w:tcPr>
            <w:tcW w:w="22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B4D7457" w14:textId="77777777" w:rsidR="0025199E" w:rsidRDefault="00632FF6">
            <w:pPr>
              <w:widowControl/>
              <w:spacing w:before="240" w:after="240" w:line="259" w:lineRule="auto"/>
              <w:ind w:left="-100"/>
              <w:jc w:val="both"/>
              <w:rPr>
                <w:rFonts w:ascii="Arial" w:eastAsia="Arial" w:hAnsi="Arial" w:cs="Arial"/>
                <w:b/>
              </w:rPr>
            </w:pPr>
            <w:r>
              <w:rPr>
                <w:rFonts w:ascii="Arial" w:eastAsia="Arial" w:hAnsi="Arial" w:cs="Arial"/>
                <w:b/>
              </w:rPr>
              <w:t>Evidencias o hallazgos de diagnóstico</w:t>
            </w:r>
          </w:p>
        </w:tc>
        <w:tc>
          <w:tcPr>
            <w:tcW w:w="78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574FDBE"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 xml:space="preserve">¿Cuáles son las </w:t>
            </w:r>
            <w:r>
              <w:rPr>
                <w:rFonts w:ascii="Arial" w:eastAsia="Arial" w:hAnsi="Arial" w:cs="Arial"/>
              </w:rPr>
              <w:t>evidencias, o hallazgos desde los cuales se diseña la acción o estrategia? (cifras, datos, conclusiones, estudios, registros etc.)</w:t>
            </w:r>
          </w:p>
          <w:p w14:paraId="143732CD"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 xml:space="preserve"> </w:t>
            </w:r>
          </w:p>
          <w:p w14:paraId="24A48E9B"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¿Cuál es su línea de base para orientar su acción o estrategia?</w:t>
            </w:r>
          </w:p>
        </w:tc>
      </w:tr>
      <w:tr w:rsidR="0025199E" w14:paraId="0EDD9E24" w14:textId="77777777">
        <w:trPr>
          <w:trHeight w:val="1305"/>
        </w:trPr>
        <w:tc>
          <w:tcPr>
            <w:tcW w:w="10140"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61B2663"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 xml:space="preserve"> </w:t>
            </w:r>
          </w:p>
          <w:p w14:paraId="5A9C4D79"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 xml:space="preserve"> </w:t>
            </w:r>
          </w:p>
          <w:p w14:paraId="39550CEC"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 xml:space="preserve"> </w:t>
            </w:r>
          </w:p>
        </w:tc>
      </w:tr>
      <w:tr w:rsidR="0025199E" w14:paraId="412AB761" w14:textId="77777777">
        <w:trPr>
          <w:trHeight w:val="3705"/>
        </w:trPr>
        <w:tc>
          <w:tcPr>
            <w:tcW w:w="22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7088DD6" w14:textId="77777777" w:rsidR="0025199E" w:rsidRDefault="00632FF6">
            <w:pPr>
              <w:widowControl/>
              <w:spacing w:before="240" w:after="240" w:line="259" w:lineRule="auto"/>
              <w:ind w:left="-100"/>
              <w:jc w:val="both"/>
              <w:rPr>
                <w:rFonts w:ascii="Arial" w:eastAsia="Arial" w:hAnsi="Arial" w:cs="Arial"/>
                <w:b/>
              </w:rPr>
            </w:pPr>
            <w:r>
              <w:rPr>
                <w:rFonts w:ascii="Arial" w:eastAsia="Arial" w:hAnsi="Arial" w:cs="Arial"/>
                <w:b/>
              </w:rPr>
              <w:t>Teoría de cambio</w:t>
            </w:r>
          </w:p>
        </w:tc>
        <w:tc>
          <w:tcPr>
            <w:tcW w:w="78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E3644E0"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 xml:space="preserve">¿Cuál es la hipótesis de </w:t>
            </w:r>
            <w:r>
              <w:rPr>
                <w:rFonts w:ascii="Arial" w:eastAsia="Arial" w:hAnsi="Arial" w:cs="Arial"/>
              </w:rPr>
              <w:t>cambio en su acción o estrategia?</w:t>
            </w:r>
          </w:p>
          <w:p w14:paraId="12FD2210" w14:textId="77777777" w:rsidR="0025199E" w:rsidRDefault="00632FF6">
            <w:pPr>
              <w:widowControl/>
              <w:spacing w:before="240" w:after="240" w:line="259" w:lineRule="auto"/>
              <w:ind w:left="-100"/>
              <w:jc w:val="both"/>
              <w:rPr>
                <w:rFonts w:ascii="Arial" w:eastAsia="Arial" w:hAnsi="Arial" w:cs="Arial"/>
                <w:i/>
              </w:rPr>
            </w:pPr>
            <w:r>
              <w:rPr>
                <w:rFonts w:ascii="Arial" w:eastAsia="Arial" w:hAnsi="Arial" w:cs="Arial"/>
              </w:rPr>
              <w:t xml:space="preserve">¿En qué consiste su estrategia o acción de cultura ciudadana? </w:t>
            </w:r>
            <w:r>
              <w:rPr>
                <w:rFonts w:ascii="Arial" w:eastAsia="Arial" w:hAnsi="Arial" w:cs="Arial"/>
                <w:i/>
              </w:rPr>
              <w:t xml:space="preserve">(Una estrategia de cultura ciudadana le debe apuntar a transformar comportamientos, así como creencias, actitudes, representaciones, expectativas, </w:t>
            </w:r>
            <w:r>
              <w:rPr>
                <w:rFonts w:ascii="Arial" w:eastAsia="Arial" w:hAnsi="Arial" w:cs="Arial"/>
                <w:i/>
              </w:rPr>
              <w:t>narrativas, sesgos, etc., que los motiven o refuercen)</w:t>
            </w:r>
          </w:p>
          <w:p w14:paraId="14108DBE"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 xml:space="preserve"> </w:t>
            </w:r>
          </w:p>
          <w:p w14:paraId="5A1A61E7"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¿Por qué le apuesta a que esta estrategia va a transformar el/los comportamientos problemáticos priorizados y los factores culturales que los motivan? ¿Cómo se espera que ocurra esta transformación?</w:t>
            </w:r>
          </w:p>
        </w:tc>
      </w:tr>
      <w:tr w:rsidR="0025199E" w14:paraId="422E2D5E" w14:textId="77777777">
        <w:trPr>
          <w:trHeight w:val="1725"/>
        </w:trPr>
        <w:tc>
          <w:tcPr>
            <w:tcW w:w="10140" w:type="dxa"/>
            <w:gridSpan w:val="2"/>
            <w:tcBorders>
              <w:top w:val="nil"/>
              <w:left w:val="single" w:sz="6" w:space="0" w:color="000000"/>
              <w:bottom w:val="single" w:sz="4" w:space="0" w:color="000000"/>
              <w:right w:val="single" w:sz="6" w:space="0" w:color="000000"/>
            </w:tcBorders>
            <w:shd w:val="clear" w:color="auto" w:fill="auto"/>
            <w:tcMar>
              <w:top w:w="0" w:type="dxa"/>
              <w:left w:w="100" w:type="dxa"/>
              <w:bottom w:w="0" w:type="dxa"/>
              <w:right w:w="100" w:type="dxa"/>
            </w:tcMar>
          </w:tcPr>
          <w:p w14:paraId="1EC9E3A0" w14:textId="77777777" w:rsidR="0025199E" w:rsidRDefault="00632FF6">
            <w:pPr>
              <w:widowControl/>
              <w:spacing w:before="240" w:after="240" w:line="259" w:lineRule="auto"/>
              <w:ind w:left="-100"/>
              <w:jc w:val="both"/>
              <w:rPr>
                <w:rFonts w:ascii="Arial" w:eastAsia="Arial" w:hAnsi="Arial" w:cs="Arial"/>
                <w:b/>
              </w:rPr>
            </w:pPr>
            <w:r>
              <w:rPr>
                <w:rFonts w:ascii="Arial" w:eastAsia="Arial" w:hAnsi="Arial" w:cs="Arial"/>
                <w:b/>
              </w:rPr>
              <w:t xml:space="preserve"> </w:t>
            </w:r>
          </w:p>
        </w:tc>
      </w:tr>
      <w:tr w:rsidR="0025199E" w14:paraId="107CA01A" w14:textId="77777777">
        <w:trPr>
          <w:trHeight w:val="1335"/>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008F4A7D" w14:textId="77777777" w:rsidR="0025199E" w:rsidRDefault="00632FF6">
            <w:pPr>
              <w:widowControl/>
              <w:spacing w:before="240" w:after="240" w:line="259" w:lineRule="auto"/>
              <w:ind w:left="-100"/>
              <w:jc w:val="both"/>
              <w:rPr>
                <w:rFonts w:ascii="Arial" w:eastAsia="Arial" w:hAnsi="Arial" w:cs="Arial"/>
                <w:b/>
              </w:rPr>
            </w:pPr>
            <w:r>
              <w:rPr>
                <w:rFonts w:ascii="Arial" w:eastAsia="Arial" w:hAnsi="Arial" w:cs="Arial"/>
                <w:b/>
              </w:rPr>
              <w:t>Medición</w:t>
            </w:r>
          </w:p>
        </w:tc>
        <w:tc>
          <w:tcPr>
            <w:tcW w:w="7860"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14296100"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¿Tiene indicadores de monitoreo o evaluación? Por favor descríbalos</w:t>
            </w:r>
          </w:p>
          <w:p w14:paraId="127AEA56"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¿Tiene identificados los logros en términos de cambios de comportamientos, logrados por su acción o estrategia?</w:t>
            </w:r>
          </w:p>
        </w:tc>
      </w:tr>
      <w:tr w:rsidR="0025199E" w14:paraId="7761E2CC" w14:textId="77777777">
        <w:trPr>
          <w:trHeight w:val="1740"/>
        </w:trPr>
        <w:tc>
          <w:tcPr>
            <w:tcW w:w="10140"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816BFC8"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 xml:space="preserve"> </w:t>
            </w:r>
          </w:p>
          <w:p w14:paraId="3BC80B93"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 xml:space="preserve"> </w:t>
            </w:r>
          </w:p>
          <w:p w14:paraId="0470D32C"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 xml:space="preserve"> </w:t>
            </w:r>
          </w:p>
        </w:tc>
      </w:tr>
      <w:tr w:rsidR="0025199E" w14:paraId="5E7A8D66" w14:textId="77777777">
        <w:trPr>
          <w:trHeight w:val="555"/>
        </w:trPr>
        <w:tc>
          <w:tcPr>
            <w:tcW w:w="228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146A593" w14:textId="77777777" w:rsidR="0025199E" w:rsidRDefault="00632FF6">
            <w:pPr>
              <w:widowControl/>
              <w:spacing w:before="240" w:after="240" w:line="259" w:lineRule="auto"/>
              <w:ind w:left="-100"/>
              <w:jc w:val="both"/>
              <w:rPr>
                <w:rFonts w:ascii="Arial" w:eastAsia="Arial" w:hAnsi="Arial" w:cs="Arial"/>
                <w:b/>
              </w:rPr>
            </w:pPr>
            <w:r>
              <w:rPr>
                <w:rFonts w:ascii="Arial" w:eastAsia="Arial" w:hAnsi="Arial" w:cs="Arial"/>
                <w:b/>
              </w:rPr>
              <w:t>Marcación en el trazador</w:t>
            </w:r>
          </w:p>
        </w:tc>
        <w:tc>
          <w:tcPr>
            <w:tcW w:w="786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E4A9674"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 xml:space="preserve">¿Por qué realizó la </w:t>
            </w:r>
            <w:r>
              <w:rPr>
                <w:rFonts w:ascii="Arial" w:eastAsia="Arial" w:hAnsi="Arial" w:cs="Arial"/>
              </w:rPr>
              <w:t>marcación directa o indirecta?</w:t>
            </w:r>
          </w:p>
        </w:tc>
      </w:tr>
      <w:tr w:rsidR="0025199E" w14:paraId="71CADD35" w14:textId="77777777">
        <w:trPr>
          <w:trHeight w:val="1710"/>
        </w:trPr>
        <w:tc>
          <w:tcPr>
            <w:tcW w:w="10140"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1E8F5C4F"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 xml:space="preserve"> </w:t>
            </w:r>
          </w:p>
          <w:p w14:paraId="7CD50130"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 xml:space="preserve"> </w:t>
            </w:r>
          </w:p>
          <w:p w14:paraId="129B7B03" w14:textId="77777777" w:rsidR="0025199E" w:rsidRDefault="00632FF6">
            <w:pPr>
              <w:widowControl/>
              <w:spacing w:before="240" w:after="240" w:line="259" w:lineRule="auto"/>
              <w:ind w:left="-100"/>
              <w:jc w:val="both"/>
              <w:rPr>
                <w:rFonts w:ascii="Arial" w:eastAsia="Arial" w:hAnsi="Arial" w:cs="Arial"/>
              </w:rPr>
            </w:pPr>
            <w:r>
              <w:rPr>
                <w:rFonts w:ascii="Arial" w:eastAsia="Arial" w:hAnsi="Arial" w:cs="Arial"/>
              </w:rPr>
              <w:t xml:space="preserve"> </w:t>
            </w:r>
          </w:p>
        </w:tc>
      </w:tr>
      <w:tr w:rsidR="0025199E" w14:paraId="09FF7993" w14:textId="77777777">
        <w:trPr>
          <w:trHeight w:val="3075"/>
        </w:trPr>
        <w:tc>
          <w:tcPr>
            <w:tcW w:w="10140" w:type="dxa"/>
            <w:gridSpan w:val="2"/>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E952029" w14:textId="77777777" w:rsidR="0025199E" w:rsidRDefault="00632FF6">
            <w:pPr>
              <w:widowControl/>
              <w:spacing w:before="240" w:after="240" w:line="259" w:lineRule="auto"/>
              <w:ind w:left="-100"/>
              <w:jc w:val="both"/>
              <w:rPr>
                <w:rFonts w:ascii="Arial" w:eastAsia="Arial" w:hAnsi="Arial" w:cs="Arial"/>
                <w:b/>
              </w:rPr>
            </w:pPr>
            <w:r>
              <w:rPr>
                <w:rFonts w:ascii="Arial" w:eastAsia="Arial" w:hAnsi="Arial" w:cs="Arial"/>
                <w:b/>
              </w:rPr>
              <w:t>Observaciones:</w:t>
            </w:r>
          </w:p>
        </w:tc>
      </w:tr>
    </w:tbl>
    <w:p w14:paraId="28E7A41E" w14:textId="77777777" w:rsidR="0025199E" w:rsidRDefault="0025199E">
      <w:pPr>
        <w:widowControl/>
        <w:spacing w:after="160"/>
        <w:jc w:val="both"/>
        <w:rPr>
          <w:rFonts w:ascii="Arial" w:eastAsia="Arial" w:hAnsi="Arial" w:cs="Arial"/>
          <w:color w:val="434343"/>
          <w:sz w:val="24"/>
          <w:szCs w:val="24"/>
        </w:rPr>
      </w:pPr>
    </w:p>
    <w:sectPr w:rsidR="0025199E">
      <w:pgSz w:w="12240" w:h="15840"/>
      <w:pgMar w:top="1260" w:right="980" w:bottom="1360" w:left="1020" w:header="903" w:footer="11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2A77C6" w14:textId="77777777" w:rsidR="00632FF6" w:rsidRDefault="00632FF6">
      <w:r>
        <w:separator/>
      </w:r>
    </w:p>
  </w:endnote>
  <w:endnote w:type="continuationSeparator" w:id="0">
    <w:p w14:paraId="070348F6" w14:textId="77777777" w:rsidR="00632FF6" w:rsidRDefault="0063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E61DD" w14:textId="77777777" w:rsidR="0025199E" w:rsidRDefault="0025199E">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93A7D" w14:textId="1ABEAC3E" w:rsidR="0025199E" w:rsidRDefault="00632FF6">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9264" behindDoc="1" locked="0" layoutInCell="1" hidden="0" allowOverlap="1" wp14:anchorId="7176C09A" wp14:editId="73C7C5C2">
              <wp:simplePos x="0" y="0"/>
              <wp:positionH relativeFrom="column">
                <wp:posOffset>25400</wp:posOffset>
              </wp:positionH>
              <wp:positionV relativeFrom="paragraph">
                <wp:posOffset>9144000</wp:posOffset>
              </wp:positionV>
              <wp:extent cx="473075" cy="473075"/>
              <wp:effectExtent l="0" t="0" r="0" b="0"/>
              <wp:wrapNone/>
              <wp:docPr id="5" name="Forma libre: forma 5"/>
              <wp:cNvGraphicFramePr/>
              <a:graphic xmlns:a="http://schemas.openxmlformats.org/drawingml/2006/main">
                <a:graphicData uri="http://schemas.microsoft.com/office/word/2010/wordprocessingShape">
                  <wps:wsp>
                    <wps:cNvSpPr/>
                    <wps:spPr>
                      <a:xfrm>
                        <a:off x="5128513" y="3562513"/>
                        <a:ext cx="434975" cy="434975"/>
                      </a:xfrm>
                      <a:custGeom>
                        <a:avLst/>
                        <a:gdLst/>
                        <a:ahLst/>
                        <a:cxnLst/>
                        <a:rect l="l" t="t" r="r" b="b"/>
                        <a:pathLst>
                          <a:path w="685" h="685" extrusionOk="0">
                            <a:moveTo>
                              <a:pt x="244" y="481"/>
                            </a:moveTo>
                            <a:lnTo>
                              <a:pt x="235" y="473"/>
                            </a:lnTo>
                            <a:lnTo>
                              <a:pt x="221" y="473"/>
                            </a:lnTo>
                            <a:lnTo>
                              <a:pt x="213" y="473"/>
                            </a:lnTo>
                            <a:lnTo>
                              <a:pt x="213" y="521"/>
                            </a:lnTo>
                            <a:lnTo>
                              <a:pt x="236" y="521"/>
                            </a:lnTo>
                            <a:lnTo>
                              <a:pt x="244" y="513"/>
                            </a:lnTo>
                            <a:lnTo>
                              <a:pt x="244" y="481"/>
                            </a:lnTo>
                            <a:close/>
                            <a:moveTo>
                              <a:pt x="316" y="505"/>
                            </a:moveTo>
                            <a:lnTo>
                              <a:pt x="310" y="484"/>
                            </a:lnTo>
                            <a:lnTo>
                              <a:pt x="308" y="475"/>
                            </a:lnTo>
                            <a:lnTo>
                              <a:pt x="306" y="484"/>
                            </a:lnTo>
                            <a:lnTo>
                              <a:pt x="304" y="489"/>
                            </a:lnTo>
                            <a:lnTo>
                              <a:pt x="299" y="505"/>
                            </a:lnTo>
                            <a:lnTo>
                              <a:pt x="316" y="505"/>
                            </a:lnTo>
                            <a:close/>
                            <a:moveTo>
                              <a:pt x="394" y="265"/>
                            </a:moveTo>
                            <a:lnTo>
                              <a:pt x="392" y="262"/>
                            </a:lnTo>
                            <a:lnTo>
                              <a:pt x="374" y="262"/>
                            </a:lnTo>
                            <a:lnTo>
                              <a:pt x="374" y="282"/>
                            </a:lnTo>
                            <a:lnTo>
                              <a:pt x="390" y="282"/>
                            </a:lnTo>
                            <a:lnTo>
                              <a:pt x="394" y="278"/>
                            </a:lnTo>
                            <a:lnTo>
                              <a:pt x="394" y="271"/>
                            </a:lnTo>
                            <a:lnTo>
                              <a:pt x="394" y="265"/>
                            </a:lnTo>
                            <a:close/>
                            <a:moveTo>
                              <a:pt x="458" y="375"/>
                            </a:moveTo>
                            <a:lnTo>
                              <a:pt x="448" y="367"/>
                            </a:lnTo>
                            <a:lnTo>
                              <a:pt x="434" y="367"/>
                            </a:lnTo>
                            <a:lnTo>
                              <a:pt x="426" y="367"/>
                            </a:lnTo>
                            <a:lnTo>
                              <a:pt x="426" y="415"/>
                            </a:lnTo>
                            <a:lnTo>
                              <a:pt x="449" y="415"/>
                            </a:lnTo>
                            <a:lnTo>
                              <a:pt x="458" y="407"/>
                            </a:lnTo>
                            <a:lnTo>
                              <a:pt x="458" y="375"/>
                            </a:lnTo>
                            <a:close/>
                            <a:moveTo>
                              <a:pt x="476" y="293"/>
                            </a:moveTo>
                            <a:lnTo>
                              <a:pt x="470" y="272"/>
                            </a:lnTo>
                            <a:lnTo>
                              <a:pt x="468" y="263"/>
                            </a:lnTo>
                            <a:lnTo>
                              <a:pt x="466" y="272"/>
                            </a:lnTo>
                            <a:lnTo>
                              <a:pt x="459" y="293"/>
                            </a:lnTo>
                            <a:lnTo>
                              <a:pt x="476" y="293"/>
                            </a:lnTo>
                            <a:close/>
                            <a:moveTo>
                              <a:pt x="486" y="505"/>
                            </a:moveTo>
                            <a:lnTo>
                              <a:pt x="480" y="484"/>
                            </a:lnTo>
                            <a:lnTo>
                              <a:pt x="478" y="475"/>
                            </a:lnTo>
                            <a:lnTo>
                              <a:pt x="476" y="484"/>
                            </a:lnTo>
                            <a:lnTo>
                              <a:pt x="474" y="489"/>
                            </a:lnTo>
                            <a:lnTo>
                              <a:pt x="469" y="505"/>
                            </a:lnTo>
                            <a:lnTo>
                              <a:pt x="486" y="505"/>
                            </a:lnTo>
                            <a:close/>
                            <a:moveTo>
                              <a:pt x="529" y="399"/>
                            </a:moveTo>
                            <a:lnTo>
                              <a:pt x="523" y="378"/>
                            </a:lnTo>
                            <a:lnTo>
                              <a:pt x="521" y="369"/>
                            </a:lnTo>
                            <a:lnTo>
                              <a:pt x="519" y="378"/>
                            </a:lnTo>
                            <a:lnTo>
                              <a:pt x="518" y="383"/>
                            </a:lnTo>
                            <a:lnTo>
                              <a:pt x="513" y="399"/>
                            </a:lnTo>
                            <a:lnTo>
                              <a:pt x="529" y="399"/>
                            </a:lnTo>
                            <a:close/>
                            <a:moveTo>
                              <a:pt x="685" y="342"/>
                            </a:moveTo>
                            <a:lnTo>
                              <a:pt x="683" y="328"/>
                            </a:lnTo>
                            <a:lnTo>
                              <a:pt x="683" y="327"/>
                            </a:lnTo>
                            <a:lnTo>
                              <a:pt x="676" y="264"/>
                            </a:lnTo>
                            <a:lnTo>
                              <a:pt x="669" y="244"/>
                            </a:lnTo>
                            <a:lnTo>
                              <a:pt x="661" y="222"/>
                            </a:lnTo>
                            <a:lnTo>
                              <a:pt x="660" y="221"/>
                            </a:lnTo>
                            <a:lnTo>
                              <a:pt x="650" y="192"/>
                            </a:lnTo>
                            <a:lnTo>
                              <a:pt x="616" y="138"/>
                            </a:lnTo>
                            <a:lnTo>
                              <a:pt x="615" y="137"/>
                            </a:lnTo>
                            <a:lnTo>
                              <a:pt x="609" y="128"/>
                            </a:lnTo>
                            <a:lnTo>
                              <a:pt x="561" y="80"/>
                            </a:lnTo>
                            <a:lnTo>
                              <a:pt x="561" y="433"/>
                            </a:lnTo>
                            <a:lnTo>
                              <a:pt x="540" y="433"/>
                            </a:lnTo>
                            <a:lnTo>
                              <a:pt x="534" y="415"/>
                            </a:lnTo>
                            <a:lnTo>
                              <a:pt x="518" y="415"/>
                            </a:lnTo>
                            <a:lnTo>
                              <a:pt x="518" y="539"/>
                            </a:lnTo>
                            <a:lnTo>
                              <a:pt x="496" y="539"/>
                            </a:lnTo>
                            <a:lnTo>
                              <a:pt x="491" y="521"/>
                            </a:lnTo>
                            <a:lnTo>
                              <a:pt x="464" y="521"/>
                            </a:lnTo>
                            <a:lnTo>
                              <a:pt x="459" y="539"/>
                            </a:lnTo>
                            <a:lnTo>
                              <a:pt x="438" y="539"/>
                            </a:lnTo>
                            <a:lnTo>
                              <a:pt x="467" y="456"/>
                            </a:lnTo>
                            <a:lnTo>
                              <a:pt x="489" y="456"/>
                            </a:lnTo>
                            <a:lnTo>
                              <a:pt x="518" y="539"/>
                            </a:lnTo>
                            <a:lnTo>
                              <a:pt x="518" y="415"/>
                            </a:lnTo>
                            <a:lnTo>
                              <a:pt x="508" y="415"/>
                            </a:lnTo>
                            <a:lnTo>
                              <a:pt x="503" y="433"/>
                            </a:lnTo>
                            <a:lnTo>
                              <a:pt x="481" y="433"/>
                            </a:lnTo>
                            <a:lnTo>
                              <a:pt x="510" y="350"/>
                            </a:lnTo>
                            <a:lnTo>
                              <a:pt x="532" y="350"/>
                            </a:lnTo>
                            <a:lnTo>
                              <a:pt x="561" y="433"/>
                            </a:lnTo>
                            <a:lnTo>
                              <a:pt x="561" y="80"/>
                            </a:lnTo>
                            <a:lnTo>
                              <a:pt x="556" y="75"/>
                            </a:lnTo>
                            <a:lnTo>
                              <a:pt x="508" y="44"/>
                            </a:lnTo>
                            <a:lnTo>
                              <a:pt x="508" y="327"/>
                            </a:lnTo>
                            <a:lnTo>
                              <a:pt x="486" y="327"/>
                            </a:lnTo>
                            <a:lnTo>
                              <a:pt x="481" y="309"/>
                            </a:lnTo>
                            <a:lnTo>
                              <a:pt x="479" y="309"/>
                            </a:lnTo>
                            <a:lnTo>
                              <a:pt x="479" y="391"/>
                            </a:lnTo>
                            <a:lnTo>
                              <a:pt x="476" y="409"/>
                            </a:lnTo>
                            <a:lnTo>
                              <a:pt x="467" y="422"/>
                            </a:lnTo>
                            <a:lnTo>
                              <a:pt x="453" y="430"/>
                            </a:lnTo>
                            <a:lnTo>
                              <a:pt x="435" y="433"/>
                            </a:lnTo>
                            <a:lnTo>
                              <a:pt x="429" y="433"/>
                            </a:lnTo>
                            <a:lnTo>
                              <a:pt x="429" y="456"/>
                            </a:lnTo>
                            <a:lnTo>
                              <a:pt x="429" y="539"/>
                            </a:lnTo>
                            <a:lnTo>
                              <a:pt x="408" y="539"/>
                            </a:lnTo>
                            <a:lnTo>
                              <a:pt x="381" y="495"/>
                            </a:lnTo>
                            <a:lnTo>
                              <a:pt x="377" y="486"/>
                            </a:lnTo>
                            <a:lnTo>
                              <a:pt x="378" y="495"/>
                            </a:lnTo>
                            <a:lnTo>
                              <a:pt x="378" y="539"/>
                            </a:lnTo>
                            <a:lnTo>
                              <a:pt x="357" y="539"/>
                            </a:lnTo>
                            <a:lnTo>
                              <a:pt x="357" y="456"/>
                            </a:lnTo>
                            <a:lnTo>
                              <a:pt x="378" y="456"/>
                            </a:lnTo>
                            <a:lnTo>
                              <a:pt x="405" y="500"/>
                            </a:lnTo>
                            <a:lnTo>
                              <a:pt x="409" y="509"/>
                            </a:lnTo>
                            <a:lnTo>
                              <a:pt x="408" y="500"/>
                            </a:lnTo>
                            <a:lnTo>
                              <a:pt x="408" y="456"/>
                            </a:lnTo>
                            <a:lnTo>
                              <a:pt x="429" y="456"/>
                            </a:lnTo>
                            <a:lnTo>
                              <a:pt x="429" y="433"/>
                            </a:lnTo>
                            <a:lnTo>
                              <a:pt x="405" y="433"/>
                            </a:lnTo>
                            <a:lnTo>
                              <a:pt x="405" y="350"/>
                            </a:lnTo>
                            <a:lnTo>
                              <a:pt x="435" y="350"/>
                            </a:lnTo>
                            <a:lnTo>
                              <a:pt x="453" y="353"/>
                            </a:lnTo>
                            <a:lnTo>
                              <a:pt x="467" y="361"/>
                            </a:lnTo>
                            <a:lnTo>
                              <a:pt x="476" y="374"/>
                            </a:lnTo>
                            <a:lnTo>
                              <a:pt x="479" y="391"/>
                            </a:lnTo>
                            <a:lnTo>
                              <a:pt x="479" y="309"/>
                            </a:lnTo>
                            <a:lnTo>
                              <a:pt x="454" y="309"/>
                            </a:lnTo>
                            <a:lnTo>
                              <a:pt x="449" y="327"/>
                            </a:lnTo>
                            <a:lnTo>
                              <a:pt x="428" y="327"/>
                            </a:lnTo>
                            <a:lnTo>
                              <a:pt x="457" y="244"/>
                            </a:lnTo>
                            <a:lnTo>
                              <a:pt x="479" y="244"/>
                            </a:lnTo>
                            <a:lnTo>
                              <a:pt x="508" y="327"/>
                            </a:lnTo>
                            <a:lnTo>
                              <a:pt x="508" y="44"/>
                            </a:lnTo>
                            <a:lnTo>
                              <a:pt x="493" y="35"/>
                            </a:lnTo>
                            <a:lnTo>
                              <a:pt x="422" y="9"/>
                            </a:lnTo>
                            <a:lnTo>
                              <a:pt x="422" y="327"/>
                            </a:lnTo>
                            <a:lnTo>
                              <a:pt x="399" y="327"/>
                            </a:lnTo>
                            <a:lnTo>
                              <a:pt x="387" y="304"/>
                            </a:lnTo>
                            <a:lnTo>
                              <a:pt x="387" y="350"/>
                            </a:lnTo>
                            <a:lnTo>
                              <a:pt x="386" y="403"/>
                            </a:lnTo>
                            <a:lnTo>
                              <a:pt x="384" y="415"/>
                            </a:lnTo>
                            <a:lnTo>
                              <a:pt x="377" y="425"/>
                            </a:lnTo>
                            <a:lnTo>
                              <a:pt x="366" y="432"/>
                            </a:lnTo>
                            <a:lnTo>
                              <a:pt x="351" y="434"/>
                            </a:lnTo>
                            <a:lnTo>
                              <a:pt x="348" y="434"/>
                            </a:lnTo>
                            <a:lnTo>
                              <a:pt x="348" y="539"/>
                            </a:lnTo>
                            <a:lnTo>
                              <a:pt x="326" y="539"/>
                            </a:lnTo>
                            <a:lnTo>
                              <a:pt x="321" y="521"/>
                            </a:lnTo>
                            <a:lnTo>
                              <a:pt x="294" y="521"/>
                            </a:lnTo>
                            <a:lnTo>
                              <a:pt x="289" y="539"/>
                            </a:lnTo>
                            <a:lnTo>
                              <a:pt x="268" y="539"/>
                            </a:lnTo>
                            <a:lnTo>
                              <a:pt x="297" y="456"/>
                            </a:lnTo>
                            <a:lnTo>
                              <a:pt x="319" y="456"/>
                            </a:lnTo>
                            <a:lnTo>
                              <a:pt x="348" y="539"/>
                            </a:lnTo>
                            <a:lnTo>
                              <a:pt x="348" y="434"/>
                            </a:lnTo>
                            <a:lnTo>
                              <a:pt x="342" y="433"/>
                            </a:lnTo>
                            <a:lnTo>
                              <a:pt x="336" y="432"/>
                            </a:lnTo>
                            <a:lnTo>
                              <a:pt x="325" y="425"/>
                            </a:lnTo>
                            <a:lnTo>
                              <a:pt x="318" y="415"/>
                            </a:lnTo>
                            <a:lnTo>
                              <a:pt x="315" y="403"/>
                            </a:lnTo>
                            <a:lnTo>
                              <a:pt x="315" y="350"/>
                            </a:lnTo>
                            <a:lnTo>
                              <a:pt x="336" y="350"/>
                            </a:lnTo>
                            <a:lnTo>
                              <a:pt x="336" y="411"/>
                            </a:lnTo>
                            <a:lnTo>
                              <a:pt x="342" y="416"/>
                            </a:lnTo>
                            <a:lnTo>
                              <a:pt x="360" y="416"/>
                            </a:lnTo>
                            <a:lnTo>
                              <a:pt x="366" y="411"/>
                            </a:lnTo>
                            <a:lnTo>
                              <a:pt x="366" y="350"/>
                            </a:lnTo>
                            <a:lnTo>
                              <a:pt x="387" y="350"/>
                            </a:lnTo>
                            <a:lnTo>
                              <a:pt x="387" y="304"/>
                            </a:lnTo>
                            <a:lnTo>
                              <a:pt x="384" y="299"/>
                            </a:lnTo>
                            <a:lnTo>
                              <a:pt x="374" y="299"/>
                            </a:lnTo>
                            <a:lnTo>
                              <a:pt x="374" y="327"/>
                            </a:lnTo>
                            <a:lnTo>
                              <a:pt x="353" y="327"/>
                            </a:lnTo>
                            <a:lnTo>
                              <a:pt x="353" y="244"/>
                            </a:lnTo>
                            <a:lnTo>
                              <a:pt x="392" y="244"/>
                            </a:lnTo>
                            <a:lnTo>
                              <a:pt x="396" y="245"/>
                            </a:lnTo>
                            <a:lnTo>
                              <a:pt x="409" y="250"/>
                            </a:lnTo>
                            <a:lnTo>
                              <a:pt x="415" y="258"/>
                            </a:lnTo>
                            <a:lnTo>
                              <a:pt x="415" y="279"/>
                            </a:lnTo>
                            <a:lnTo>
                              <a:pt x="411" y="289"/>
                            </a:lnTo>
                            <a:lnTo>
                              <a:pt x="403" y="293"/>
                            </a:lnTo>
                            <a:lnTo>
                              <a:pt x="404" y="294"/>
                            </a:lnTo>
                            <a:lnTo>
                              <a:pt x="406" y="298"/>
                            </a:lnTo>
                            <a:lnTo>
                              <a:pt x="422" y="327"/>
                            </a:lnTo>
                            <a:lnTo>
                              <a:pt x="422" y="9"/>
                            </a:lnTo>
                            <a:lnTo>
                              <a:pt x="421" y="9"/>
                            </a:lnTo>
                            <a:lnTo>
                              <a:pt x="420" y="9"/>
                            </a:lnTo>
                            <a:lnTo>
                              <a:pt x="420" y="204"/>
                            </a:lnTo>
                            <a:lnTo>
                              <a:pt x="420" y="221"/>
                            </a:lnTo>
                            <a:lnTo>
                              <a:pt x="364" y="221"/>
                            </a:lnTo>
                            <a:lnTo>
                              <a:pt x="364" y="138"/>
                            </a:lnTo>
                            <a:lnTo>
                              <a:pt x="385" y="138"/>
                            </a:lnTo>
                            <a:lnTo>
                              <a:pt x="385" y="204"/>
                            </a:lnTo>
                            <a:lnTo>
                              <a:pt x="420" y="204"/>
                            </a:lnTo>
                            <a:lnTo>
                              <a:pt x="420" y="9"/>
                            </a:lnTo>
                            <a:lnTo>
                              <a:pt x="346" y="0"/>
                            </a:lnTo>
                            <a:lnTo>
                              <a:pt x="346" y="138"/>
                            </a:lnTo>
                            <a:lnTo>
                              <a:pt x="346" y="191"/>
                            </a:lnTo>
                            <a:lnTo>
                              <a:pt x="343" y="203"/>
                            </a:lnTo>
                            <a:lnTo>
                              <a:pt x="336" y="213"/>
                            </a:lnTo>
                            <a:lnTo>
                              <a:pt x="335" y="214"/>
                            </a:lnTo>
                            <a:lnTo>
                              <a:pt x="335" y="244"/>
                            </a:lnTo>
                            <a:lnTo>
                              <a:pt x="335" y="296"/>
                            </a:lnTo>
                            <a:lnTo>
                              <a:pt x="332" y="309"/>
                            </a:lnTo>
                            <a:lnTo>
                              <a:pt x="325" y="319"/>
                            </a:lnTo>
                            <a:lnTo>
                              <a:pt x="314" y="326"/>
                            </a:lnTo>
                            <a:lnTo>
                              <a:pt x="299" y="328"/>
                            </a:lnTo>
                            <a:lnTo>
                              <a:pt x="297" y="328"/>
                            </a:lnTo>
                            <a:lnTo>
                              <a:pt x="297" y="350"/>
                            </a:lnTo>
                            <a:lnTo>
                              <a:pt x="297" y="433"/>
                            </a:lnTo>
                            <a:lnTo>
                              <a:pt x="276" y="433"/>
                            </a:lnTo>
                            <a:lnTo>
                              <a:pt x="276" y="405"/>
                            </a:lnTo>
                            <a:lnTo>
                              <a:pt x="276" y="376"/>
                            </a:lnTo>
                            <a:lnTo>
                              <a:pt x="276" y="350"/>
                            </a:lnTo>
                            <a:lnTo>
                              <a:pt x="297" y="350"/>
                            </a:lnTo>
                            <a:lnTo>
                              <a:pt x="297" y="328"/>
                            </a:lnTo>
                            <a:lnTo>
                              <a:pt x="291" y="327"/>
                            </a:lnTo>
                            <a:lnTo>
                              <a:pt x="285" y="326"/>
                            </a:lnTo>
                            <a:lnTo>
                              <a:pt x="273" y="319"/>
                            </a:lnTo>
                            <a:lnTo>
                              <a:pt x="266" y="309"/>
                            </a:lnTo>
                            <a:lnTo>
                              <a:pt x="266" y="497"/>
                            </a:lnTo>
                            <a:lnTo>
                              <a:pt x="263" y="515"/>
                            </a:lnTo>
                            <a:lnTo>
                              <a:pt x="254" y="528"/>
                            </a:lnTo>
                            <a:lnTo>
                              <a:pt x="240" y="536"/>
                            </a:lnTo>
                            <a:lnTo>
                              <a:pt x="222" y="539"/>
                            </a:lnTo>
                            <a:lnTo>
                              <a:pt x="192" y="539"/>
                            </a:lnTo>
                            <a:lnTo>
                              <a:pt x="192" y="456"/>
                            </a:lnTo>
                            <a:lnTo>
                              <a:pt x="222" y="456"/>
                            </a:lnTo>
                            <a:lnTo>
                              <a:pt x="240" y="459"/>
                            </a:lnTo>
                            <a:lnTo>
                              <a:pt x="254" y="467"/>
                            </a:lnTo>
                            <a:lnTo>
                              <a:pt x="263" y="480"/>
                            </a:lnTo>
                            <a:lnTo>
                              <a:pt x="266" y="497"/>
                            </a:lnTo>
                            <a:lnTo>
                              <a:pt x="266" y="309"/>
                            </a:lnTo>
                            <a:lnTo>
                              <a:pt x="265" y="304"/>
                            </a:lnTo>
                            <a:lnTo>
                              <a:pt x="265" y="420"/>
                            </a:lnTo>
                            <a:lnTo>
                              <a:pt x="253" y="434"/>
                            </a:lnTo>
                            <a:lnTo>
                              <a:pt x="231" y="434"/>
                            </a:lnTo>
                            <a:lnTo>
                              <a:pt x="212" y="431"/>
                            </a:lnTo>
                            <a:lnTo>
                              <a:pt x="198" y="422"/>
                            </a:lnTo>
                            <a:lnTo>
                              <a:pt x="189" y="408"/>
                            </a:lnTo>
                            <a:lnTo>
                              <a:pt x="186" y="391"/>
                            </a:lnTo>
                            <a:lnTo>
                              <a:pt x="189" y="374"/>
                            </a:lnTo>
                            <a:lnTo>
                              <a:pt x="199" y="361"/>
                            </a:lnTo>
                            <a:lnTo>
                              <a:pt x="213" y="352"/>
                            </a:lnTo>
                            <a:lnTo>
                              <a:pt x="231" y="349"/>
                            </a:lnTo>
                            <a:lnTo>
                              <a:pt x="252" y="349"/>
                            </a:lnTo>
                            <a:lnTo>
                              <a:pt x="263" y="360"/>
                            </a:lnTo>
                            <a:lnTo>
                              <a:pt x="253" y="376"/>
                            </a:lnTo>
                            <a:lnTo>
                              <a:pt x="243" y="367"/>
                            </a:lnTo>
                            <a:lnTo>
                              <a:pt x="215" y="367"/>
                            </a:lnTo>
                            <a:lnTo>
                              <a:pt x="207" y="379"/>
                            </a:lnTo>
                            <a:lnTo>
                              <a:pt x="207" y="403"/>
                            </a:lnTo>
                            <a:lnTo>
                              <a:pt x="216" y="416"/>
                            </a:lnTo>
                            <a:lnTo>
                              <a:pt x="244" y="416"/>
                            </a:lnTo>
                            <a:lnTo>
                              <a:pt x="254" y="405"/>
                            </a:lnTo>
                            <a:lnTo>
                              <a:pt x="265" y="420"/>
                            </a:lnTo>
                            <a:lnTo>
                              <a:pt x="265" y="304"/>
                            </a:lnTo>
                            <a:lnTo>
                              <a:pt x="264" y="296"/>
                            </a:lnTo>
                            <a:lnTo>
                              <a:pt x="264" y="244"/>
                            </a:lnTo>
                            <a:lnTo>
                              <a:pt x="284" y="244"/>
                            </a:lnTo>
                            <a:lnTo>
                              <a:pt x="284" y="305"/>
                            </a:lnTo>
                            <a:lnTo>
                              <a:pt x="290" y="310"/>
                            </a:lnTo>
                            <a:lnTo>
                              <a:pt x="308" y="310"/>
                            </a:lnTo>
                            <a:lnTo>
                              <a:pt x="314" y="305"/>
                            </a:lnTo>
                            <a:lnTo>
                              <a:pt x="314" y="244"/>
                            </a:lnTo>
                            <a:lnTo>
                              <a:pt x="335" y="244"/>
                            </a:lnTo>
                            <a:lnTo>
                              <a:pt x="335" y="214"/>
                            </a:lnTo>
                            <a:lnTo>
                              <a:pt x="325" y="220"/>
                            </a:lnTo>
                            <a:lnTo>
                              <a:pt x="310" y="222"/>
                            </a:lnTo>
                            <a:lnTo>
                              <a:pt x="295" y="220"/>
                            </a:lnTo>
                            <a:lnTo>
                              <a:pt x="284" y="213"/>
                            </a:lnTo>
                            <a:lnTo>
                              <a:pt x="277" y="203"/>
                            </a:lnTo>
                            <a:lnTo>
                              <a:pt x="275" y="194"/>
                            </a:lnTo>
                            <a:lnTo>
                              <a:pt x="275" y="191"/>
                            </a:lnTo>
                            <a:lnTo>
                              <a:pt x="274" y="164"/>
                            </a:lnTo>
                            <a:lnTo>
                              <a:pt x="274" y="138"/>
                            </a:lnTo>
                            <a:lnTo>
                              <a:pt x="295" y="138"/>
                            </a:lnTo>
                            <a:lnTo>
                              <a:pt x="295" y="199"/>
                            </a:lnTo>
                            <a:lnTo>
                              <a:pt x="301" y="204"/>
                            </a:lnTo>
                            <a:lnTo>
                              <a:pt x="319" y="204"/>
                            </a:lnTo>
                            <a:lnTo>
                              <a:pt x="325" y="199"/>
                            </a:lnTo>
                            <a:lnTo>
                              <a:pt x="325" y="138"/>
                            </a:lnTo>
                            <a:lnTo>
                              <a:pt x="346" y="138"/>
                            </a:lnTo>
                            <a:lnTo>
                              <a:pt x="346" y="0"/>
                            </a:lnTo>
                            <a:lnTo>
                              <a:pt x="342" y="0"/>
                            </a:lnTo>
                            <a:lnTo>
                              <a:pt x="265" y="9"/>
                            </a:lnTo>
                            <a:lnTo>
                              <a:pt x="265" y="208"/>
                            </a:lnTo>
                            <a:lnTo>
                              <a:pt x="255" y="220"/>
                            </a:lnTo>
                            <a:lnTo>
                              <a:pt x="255" y="244"/>
                            </a:lnTo>
                            <a:lnTo>
                              <a:pt x="255" y="262"/>
                            </a:lnTo>
                            <a:lnTo>
                              <a:pt x="229" y="262"/>
                            </a:lnTo>
                            <a:lnTo>
                              <a:pt x="229" y="327"/>
                            </a:lnTo>
                            <a:lnTo>
                              <a:pt x="208" y="327"/>
                            </a:lnTo>
                            <a:lnTo>
                              <a:pt x="208" y="262"/>
                            </a:lnTo>
                            <a:lnTo>
                              <a:pt x="182" y="262"/>
                            </a:lnTo>
                            <a:lnTo>
                              <a:pt x="182" y="244"/>
                            </a:lnTo>
                            <a:lnTo>
                              <a:pt x="255" y="244"/>
                            </a:lnTo>
                            <a:lnTo>
                              <a:pt x="255" y="220"/>
                            </a:lnTo>
                            <a:lnTo>
                              <a:pt x="253" y="222"/>
                            </a:lnTo>
                            <a:lnTo>
                              <a:pt x="231" y="222"/>
                            </a:lnTo>
                            <a:lnTo>
                              <a:pt x="212" y="219"/>
                            </a:lnTo>
                            <a:lnTo>
                              <a:pt x="198" y="210"/>
                            </a:lnTo>
                            <a:lnTo>
                              <a:pt x="189" y="196"/>
                            </a:lnTo>
                            <a:lnTo>
                              <a:pt x="186" y="179"/>
                            </a:lnTo>
                            <a:lnTo>
                              <a:pt x="189" y="163"/>
                            </a:lnTo>
                            <a:lnTo>
                              <a:pt x="199" y="149"/>
                            </a:lnTo>
                            <a:lnTo>
                              <a:pt x="213" y="140"/>
                            </a:lnTo>
                            <a:lnTo>
                              <a:pt x="231" y="137"/>
                            </a:lnTo>
                            <a:lnTo>
                              <a:pt x="252" y="137"/>
                            </a:lnTo>
                            <a:lnTo>
                              <a:pt x="263" y="149"/>
                            </a:lnTo>
                            <a:lnTo>
                              <a:pt x="253" y="164"/>
                            </a:lnTo>
                            <a:lnTo>
                              <a:pt x="243" y="155"/>
                            </a:lnTo>
                            <a:lnTo>
                              <a:pt x="215" y="155"/>
                            </a:lnTo>
                            <a:lnTo>
                              <a:pt x="207" y="167"/>
                            </a:lnTo>
                            <a:lnTo>
                              <a:pt x="207" y="191"/>
                            </a:lnTo>
                            <a:lnTo>
                              <a:pt x="216" y="204"/>
                            </a:lnTo>
                            <a:lnTo>
                              <a:pt x="244" y="204"/>
                            </a:lnTo>
                            <a:lnTo>
                              <a:pt x="254" y="194"/>
                            </a:lnTo>
                            <a:lnTo>
                              <a:pt x="265" y="208"/>
                            </a:lnTo>
                            <a:lnTo>
                              <a:pt x="265" y="9"/>
                            </a:lnTo>
                            <a:lnTo>
                              <a:pt x="264" y="9"/>
                            </a:lnTo>
                            <a:lnTo>
                              <a:pt x="192" y="35"/>
                            </a:lnTo>
                            <a:lnTo>
                              <a:pt x="128" y="75"/>
                            </a:lnTo>
                            <a:lnTo>
                              <a:pt x="75" y="128"/>
                            </a:lnTo>
                            <a:lnTo>
                              <a:pt x="35" y="192"/>
                            </a:lnTo>
                            <a:lnTo>
                              <a:pt x="9" y="264"/>
                            </a:lnTo>
                            <a:lnTo>
                              <a:pt x="0" y="342"/>
                            </a:lnTo>
                            <a:lnTo>
                              <a:pt x="9" y="420"/>
                            </a:lnTo>
                            <a:lnTo>
                              <a:pt x="35" y="492"/>
                            </a:lnTo>
                            <a:lnTo>
                              <a:pt x="75" y="556"/>
                            </a:lnTo>
                            <a:lnTo>
                              <a:pt x="128" y="609"/>
                            </a:lnTo>
                            <a:lnTo>
                              <a:pt x="192" y="650"/>
                            </a:lnTo>
                            <a:lnTo>
                              <a:pt x="264" y="675"/>
                            </a:lnTo>
                            <a:lnTo>
                              <a:pt x="342" y="684"/>
                            </a:lnTo>
                            <a:lnTo>
                              <a:pt x="421" y="675"/>
                            </a:lnTo>
                            <a:lnTo>
                              <a:pt x="493" y="650"/>
                            </a:lnTo>
                            <a:lnTo>
                              <a:pt x="556" y="609"/>
                            </a:lnTo>
                            <a:lnTo>
                              <a:pt x="609" y="556"/>
                            </a:lnTo>
                            <a:lnTo>
                              <a:pt x="620" y="539"/>
                            </a:lnTo>
                            <a:lnTo>
                              <a:pt x="650" y="492"/>
                            </a:lnTo>
                            <a:lnTo>
                              <a:pt x="663" y="456"/>
                            </a:lnTo>
                            <a:lnTo>
                              <a:pt x="671" y="434"/>
                            </a:lnTo>
                            <a:lnTo>
                              <a:pt x="671" y="433"/>
                            </a:lnTo>
                            <a:lnTo>
                              <a:pt x="676" y="420"/>
                            </a:lnTo>
                            <a:lnTo>
                              <a:pt x="684" y="350"/>
                            </a:lnTo>
                            <a:lnTo>
                              <a:pt x="684" y="349"/>
                            </a:lnTo>
                            <a:lnTo>
                              <a:pt x="685" y="342"/>
                            </a:lnTo>
                            <a:close/>
                          </a:path>
                        </a:pathLst>
                      </a:custGeom>
                      <a:solidFill>
                        <a:srgbClr val="B1B3B6"/>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xmlns:oel="http://schemas.microsoft.com/office/2019/extlst">
          <w:drawing>
            <wp:anchor allowOverlap="1" behindDoc="1" distB="0" distT="0" distL="0" distR="0" hidden="0" layoutInCell="1" locked="0" relativeHeight="0" simplePos="0">
              <wp:simplePos x="0" y="0"/>
              <wp:positionH relativeFrom="column">
                <wp:posOffset>25400</wp:posOffset>
              </wp:positionH>
              <wp:positionV relativeFrom="paragraph">
                <wp:posOffset>9144000</wp:posOffset>
              </wp:positionV>
              <wp:extent cx="473075" cy="473075"/>
              <wp:effectExtent b="0" l="0" r="0" t="0"/>
              <wp:wrapNone/>
              <wp:docPr id="5" name="image15.png"/>
              <a:graphic>
                <a:graphicData uri="http://schemas.openxmlformats.org/drawingml/2006/picture">
                  <pic:pic>
                    <pic:nvPicPr>
                      <pic:cNvPr id="0" name="image15.png"/>
                      <pic:cNvPicPr preferRelativeResize="0"/>
                    </pic:nvPicPr>
                    <pic:blipFill>
                      <a:blip r:embed="rId1"/>
                      <a:srcRect/>
                      <a:stretch>
                        <a:fillRect/>
                      </a:stretch>
                    </pic:blipFill>
                    <pic:spPr>
                      <a:xfrm>
                        <a:off x="0" y="0"/>
                        <a:ext cx="473075" cy="473075"/>
                      </a:xfrm>
                      <a:prstGeom prst="rect"/>
                      <a:ln/>
                    </pic:spPr>
                  </pic:pic>
                </a:graphicData>
              </a:graphic>
            </wp:anchor>
          </w:drawing>
        </mc:Fallback>
      </mc:AlternateContent>
    </w:r>
    <w:r>
      <w:rPr>
        <w:noProof/>
      </w:rPr>
      <mc:AlternateContent>
        <mc:Choice Requires="wpg">
          <w:drawing>
            <wp:anchor distT="0" distB="0" distL="0" distR="0" simplePos="0" relativeHeight="251660288" behindDoc="1" locked="0" layoutInCell="1" hidden="0" allowOverlap="1" wp14:anchorId="51FAA062" wp14:editId="16E7A1A7">
              <wp:simplePos x="0" y="0"/>
              <wp:positionH relativeFrom="column">
                <wp:posOffset>6210300</wp:posOffset>
              </wp:positionH>
              <wp:positionV relativeFrom="paragraph">
                <wp:posOffset>9207500</wp:posOffset>
              </wp:positionV>
              <wp:extent cx="222250" cy="174625"/>
              <wp:effectExtent l="0" t="0" r="0" b="0"/>
              <wp:wrapNone/>
              <wp:docPr id="6" name="Rectángulo 6"/>
              <wp:cNvGraphicFramePr/>
              <a:graphic xmlns:a="http://schemas.openxmlformats.org/drawingml/2006/main">
                <a:graphicData uri="http://schemas.microsoft.com/office/word/2010/wordprocessingShape">
                  <wps:wsp>
                    <wps:cNvSpPr/>
                    <wps:spPr>
                      <a:xfrm>
                        <a:off x="5253925" y="3711738"/>
                        <a:ext cx="184150" cy="136525"/>
                      </a:xfrm>
                      <a:prstGeom prst="rect">
                        <a:avLst/>
                      </a:prstGeom>
                      <a:noFill/>
                      <a:ln>
                        <a:noFill/>
                      </a:ln>
                    </wps:spPr>
                    <wps:txbx>
                      <w:txbxContent>
                        <w:p w14:paraId="2485A05A" w14:textId="77777777" w:rsidR="0025199E" w:rsidRDefault="00632FF6">
                          <w:pPr>
                            <w:spacing w:before="11"/>
                            <w:ind w:left="60" w:firstLine="240"/>
                            <w:textDirection w:val="btLr"/>
                          </w:pPr>
                          <w:r>
                            <w:rPr>
                              <w:color w:val="231F20"/>
                              <w:sz w:val="16"/>
                            </w:rPr>
                            <w:t xml:space="preserve"> PAGE </w:t>
                          </w:r>
                          <w:r>
                            <w:rPr>
                              <w:color w:val="000000"/>
                            </w:rPr>
                            <w:t>29</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xmlns:oel="http://schemas.microsoft.com/office/2019/extlst">
          <w:drawing>
            <wp:anchor allowOverlap="1" behindDoc="1" distB="0" distT="0" distL="0" distR="0" hidden="0" layoutInCell="1" locked="0" relativeHeight="0" simplePos="0">
              <wp:simplePos x="0" y="0"/>
              <wp:positionH relativeFrom="column">
                <wp:posOffset>6210300</wp:posOffset>
              </wp:positionH>
              <wp:positionV relativeFrom="paragraph">
                <wp:posOffset>9207500</wp:posOffset>
              </wp:positionV>
              <wp:extent cx="222250" cy="174625"/>
              <wp:effectExtent b="0" l="0" r="0" t="0"/>
              <wp:wrapNone/>
              <wp:docPr id="6" name="image16.png"/>
              <a:graphic>
                <a:graphicData uri="http://schemas.openxmlformats.org/drawingml/2006/picture">
                  <pic:pic>
                    <pic:nvPicPr>
                      <pic:cNvPr id="0" name="image16.png"/>
                      <pic:cNvPicPr preferRelativeResize="0"/>
                    </pic:nvPicPr>
                    <pic:blipFill>
                      <a:blip r:embed="rId2"/>
                      <a:srcRect/>
                      <a:stretch>
                        <a:fillRect/>
                      </a:stretch>
                    </pic:blipFill>
                    <pic:spPr>
                      <a:xfrm>
                        <a:off x="0" y="0"/>
                        <a:ext cx="222250" cy="17462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00E5D" w14:textId="77777777" w:rsidR="00632FF6" w:rsidRDefault="00632FF6">
      <w:r>
        <w:separator/>
      </w:r>
    </w:p>
  </w:footnote>
  <w:footnote w:type="continuationSeparator" w:id="0">
    <w:p w14:paraId="7B5A1016" w14:textId="77777777" w:rsidR="00632FF6" w:rsidRDefault="0063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1177D" w14:textId="1FE286D0" w:rsidR="0025199E" w:rsidRDefault="00844924">
    <w:pPr>
      <w:pBdr>
        <w:top w:val="nil"/>
        <w:left w:val="nil"/>
        <w:bottom w:val="nil"/>
        <w:right w:val="nil"/>
        <w:between w:val="nil"/>
      </w:pBdr>
      <w:tabs>
        <w:tab w:val="center" w:pos="4419"/>
        <w:tab w:val="right" w:pos="8838"/>
      </w:tabs>
      <w:rPr>
        <w:color w:val="000000"/>
      </w:rPr>
    </w:pPr>
    <w:r>
      <w:rPr>
        <w:noProof/>
      </w:rPr>
      <mc:AlternateContent>
        <mc:Choice Requires="wps">
          <w:drawing>
            <wp:anchor distT="0" distB="0" distL="114300" distR="114300" simplePos="0" relativeHeight="251658240" behindDoc="0" locked="0" layoutInCell="1" hidden="0" allowOverlap="1" wp14:anchorId="7367E6E6" wp14:editId="555BDB25">
              <wp:simplePos x="0" y="0"/>
              <wp:positionH relativeFrom="column">
                <wp:posOffset>5788025</wp:posOffset>
              </wp:positionH>
              <wp:positionV relativeFrom="paragraph">
                <wp:posOffset>-394335</wp:posOffset>
              </wp:positionV>
              <wp:extent cx="645988" cy="653581"/>
              <wp:effectExtent l="0" t="0" r="1905" b="0"/>
              <wp:wrapNone/>
              <wp:docPr id="3" name="Forma libre: forma 3"/>
              <wp:cNvGraphicFramePr/>
              <a:graphic xmlns:a="http://schemas.openxmlformats.org/drawingml/2006/main">
                <a:graphicData uri="http://schemas.microsoft.com/office/word/2010/wordprocessingShape">
                  <wps:wsp>
                    <wps:cNvSpPr/>
                    <wps:spPr>
                      <a:xfrm>
                        <a:off x="0" y="0"/>
                        <a:ext cx="645988" cy="653581"/>
                      </a:xfrm>
                      <a:custGeom>
                        <a:avLst/>
                        <a:gdLst/>
                        <a:ahLst/>
                        <a:cxnLst/>
                        <a:rect l="l" t="t" r="r" b="b"/>
                        <a:pathLst>
                          <a:path w="685" h="685" extrusionOk="0">
                            <a:moveTo>
                              <a:pt x="244" y="481"/>
                            </a:moveTo>
                            <a:lnTo>
                              <a:pt x="235" y="473"/>
                            </a:lnTo>
                            <a:lnTo>
                              <a:pt x="221" y="473"/>
                            </a:lnTo>
                            <a:lnTo>
                              <a:pt x="213" y="473"/>
                            </a:lnTo>
                            <a:lnTo>
                              <a:pt x="213" y="521"/>
                            </a:lnTo>
                            <a:lnTo>
                              <a:pt x="236" y="521"/>
                            </a:lnTo>
                            <a:lnTo>
                              <a:pt x="244" y="513"/>
                            </a:lnTo>
                            <a:lnTo>
                              <a:pt x="244" y="481"/>
                            </a:lnTo>
                            <a:close/>
                            <a:moveTo>
                              <a:pt x="316" y="505"/>
                            </a:moveTo>
                            <a:lnTo>
                              <a:pt x="310" y="484"/>
                            </a:lnTo>
                            <a:lnTo>
                              <a:pt x="308" y="475"/>
                            </a:lnTo>
                            <a:lnTo>
                              <a:pt x="306" y="484"/>
                            </a:lnTo>
                            <a:lnTo>
                              <a:pt x="304" y="489"/>
                            </a:lnTo>
                            <a:lnTo>
                              <a:pt x="299" y="505"/>
                            </a:lnTo>
                            <a:lnTo>
                              <a:pt x="316" y="505"/>
                            </a:lnTo>
                            <a:close/>
                            <a:moveTo>
                              <a:pt x="394" y="265"/>
                            </a:moveTo>
                            <a:lnTo>
                              <a:pt x="392" y="262"/>
                            </a:lnTo>
                            <a:lnTo>
                              <a:pt x="374" y="262"/>
                            </a:lnTo>
                            <a:lnTo>
                              <a:pt x="374" y="282"/>
                            </a:lnTo>
                            <a:lnTo>
                              <a:pt x="390" y="282"/>
                            </a:lnTo>
                            <a:lnTo>
                              <a:pt x="394" y="278"/>
                            </a:lnTo>
                            <a:lnTo>
                              <a:pt x="394" y="271"/>
                            </a:lnTo>
                            <a:lnTo>
                              <a:pt x="394" y="265"/>
                            </a:lnTo>
                            <a:close/>
                            <a:moveTo>
                              <a:pt x="458" y="375"/>
                            </a:moveTo>
                            <a:lnTo>
                              <a:pt x="448" y="367"/>
                            </a:lnTo>
                            <a:lnTo>
                              <a:pt x="434" y="367"/>
                            </a:lnTo>
                            <a:lnTo>
                              <a:pt x="426" y="367"/>
                            </a:lnTo>
                            <a:lnTo>
                              <a:pt x="426" y="415"/>
                            </a:lnTo>
                            <a:lnTo>
                              <a:pt x="449" y="415"/>
                            </a:lnTo>
                            <a:lnTo>
                              <a:pt x="458" y="407"/>
                            </a:lnTo>
                            <a:lnTo>
                              <a:pt x="458" y="375"/>
                            </a:lnTo>
                            <a:close/>
                            <a:moveTo>
                              <a:pt x="476" y="293"/>
                            </a:moveTo>
                            <a:lnTo>
                              <a:pt x="470" y="272"/>
                            </a:lnTo>
                            <a:lnTo>
                              <a:pt x="468" y="263"/>
                            </a:lnTo>
                            <a:lnTo>
                              <a:pt x="466" y="272"/>
                            </a:lnTo>
                            <a:lnTo>
                              <a:pt x="459" y="293"/>
                            </a:lnTo>
                            <a:lnTo>
                              <a:pt x="476" y="293"/>
                            </a:lnTo>
                            <a:close/>
                            <a:moveTo>
                              <a:pt x="486" y="505"/>
                            </a:moveTo>
                            <a:lnTo>
                              <a:pt x="480" y="484"/>
                            </a:lnTo>
                            <a:lnTo>
                              <a:pt x="478" y="475"/>
                            </a:lnTo>
                            <a:lnTo>
                              <a:pt x="476" y="484"/>
                            </a:lnTo>
                            <a:lnTo>
                              <a:pt x="474" y="489"/>
                            </a:lnTo>
                            <a:lnTo>
                              <a:pt x="469" y="505"/>
                            </a:lnTo>
                            <a:lnTo>
                              <a:pt x="486" y="505"/>
                            </a:lnTo>
                            <a:close/>
                            <a:moveTo>
                              <a:pt x="529" y="399"/>
                            </a:moveTo>
                            <a:lnTo>
                              <a:pt x="523" y="378"/>
                            </a:lnTo>
                            <a:lnTo>
                              <a:pt x="521" y="369"/>
                            </a:lnTo>
                            <a:lnTo>
                              <a:pt x="519" y="378"/>
                            </a:lnTo>
                            <a:lnTo>
                              <a:pt x="518" y="383"/>
                            </a:lnTo>
                            <a:lnTo>
                              <a:pt x="513" y="399"/>
                            </a:lnTo>
                            <a:lnTo>
                              <a:pt x="529" y="399"/>
                            </a:lnTo>
                            <a:close/>
                            <a:moveTo>
                              <a:pt x="685" y="342"/>
                            </a:moveTo>
                            <a:lnTo>
                              <a:pt x="683" y="328"/>
                            </a:lnTo>
                            <a:lnTo>
                              <a:pt x="683" y="327"/>
                            </a:lnTo>
                            <a:lnTo>
                              <a:pt x="676" y="264"/>
                            </a:lnTo>
                            <a:lnTo>
                              <a:pt x="669" y="244"/>
                            </a:lnTo>
                            <a:lnTo>
                              <a:pt x="661" y="222"/>
                            </a:lnTo>
                            <a:lnTo>
                              <a:pt x="660" y="221"/>
                            </a:lnTo>
                            <a:lnTo>
                              <a:pt x="650" y="192"/>
                            </a:lnTo>
                            <a:lnTo>
                              <a:pt x="616" y="138"/>
                            </a:lnTo>
                            <a:lnTo>
                              <a:pt x="615" y="137"/>
                            </a:lnTo>
                            <a:lnTo>
                              <a:pt x="609" y="128"/>
                            </a:lnTo>
                            <a:lnTo>
                              <a:pt x="561" y="80"/>
                            </a:lnTo>
                            <a:lnTo>
                              <a:pt x="561" y="433"/>
                            </a:lnTo>
                            <a:lnTo>
                              <a:pt x="540" y="433"/>
                            </a:lnTo>
                            <a:lnTo>
                              <a:pt x="534" y="415"/>
                            </a:lnTo>
                            <a:lnTo>
                              <a:pt x="518" y="415"/>
                            </a:lnTo>
                            <a:lnTo>
                              <a:pt x="518" y="539"/>
                            </a:lnTo>
                            <a:lnTo>
                              <a:pt x="496" y="539"/>
                            </a:lnTo>
                            <a:lnTo>
                              <a:pt x="491" y="521"/>
                            </a:lnTo>
                            <a:lnTo>
                              <a:pt x="464" y="521"/>
                            </a:lnTo>
                            <a:lnTo>
                              <a:pt x="459" y="539"/>
                            </a:lnTo>
                            <a:lnTo>
                              <a:pt x="438" y="539"/>
                            </a:lnTo>
                            <a:lnTo>
                              <a:pt x="467" y="456"/>
                            </a:lnTo>
                            <a:lnTo>
                              <a:pt x="489" y="456"/>
                            </a:lnTo>
                            <a:lnTo>
                              <a:pt x="518" y="539"/>
                            </a:lnTo>
                            <a:lnTo>
                              <a:pt x="518" y="415"/>
                            </a:lnTo>
                            <a:lnTo>
                              <a:pt x="508" y="415"/>
                            </a:lnTo>
                            <a:lnTo>
                              <a:pt x="503" y="433"/>
                            </a:lnTo>
                            <a:lnTo>
                              <a:pt x="481" y="433"/>
                            </a:lnTo>
                            <a:lnTo>
                              <a:pt x="510" y="350"/>
                            </a:lnTo>
                            <a:lnTo>
                              <a:pt x="532" y="350"/>
                            </a:lnTo>
                            <a:lnTo>
                              <a:pt x="561" y="433"/>
                            </a:lnTo>
                            <a:lnTo>
                              <a:pt x="561" y="80"/>
                            </a:lnTo>
                            <a:lnTo>
                              <a:pt x="556" y="75"/>
                            </a:lnTo>
                            <a:lnTo>
                              <a:pt x="508" y="44"/>
                            </a:lnTo>
                            <a:lnTo>
                              <a:pt x="508" y="327"/>
                            </a:lnTo>
                            <a:lnTo>
                              <a:pt x="486" y="327"/>
                            </a:lnTo>
                            <a:lnTo>
                              <a:pt x="481" y="309"/>
                            </a:lnTo>
                            <a:lnTo>
                              <a:pt x="479" y="309"/>
                            </a:lnTo>
                            <a:lnTo>
                              <a:pt x="479" y="391"/>
                            </a:lnTo>
                            <a:lnTo>
                              <a:pt x="476" y="409"/>
                            </a:lnTo>
                            <a:lnTo>
                              <a:pt x="467" y="422"/>
                            </a:lnTo>
                            <a:lnTo>
                              <a:pt x="453" y="430"/>
                            </a:lnTo>
                            <a:lnTo>
                              <a:pt x="435" y="433"/>
                            </a:lnTo>
                            <a:lnTo>
                              <a:pt x="429" y="433"/>
                            </a:lnTo>
                            <a:lnTo>
                              <a:pt x="429" y="456"/>
                            </a:lnTo>
                            <a:lnTo>
                              <a:pt x="429" y="539"/>
                            </a:lnTo>
                            <a:lnTo>
                              <a:pt x="408" y="539"/>
                            </a:lnTo>
                            <a:lnTo>
                              <a:pt x="381" y="495"/>
                            </a:lnTo>
                            <a:lnTo>
                              <a:pt x="377" y="486"/>
                            </a:lnTo>
                            <a:lnTo>
                              <a:pt x="378" y="495"/>
                            </a:lnTo>
                            <a:lnTo>
                              <a:pt x="378" y="539"/>
                            </a:lnTo>
                            <a:lnTo>
                              <a:pt x="357" y="539"/>
                            </a:lnTo>
                            <a:lnTo>
                              <a:pt x="357" y="456"/>
                            </a:lnTo>
                            <a:lnTo>
                              <a:pt x="378" y="456"/>
                            </a:lnTo>
                            <a:lnTo>
                              <a:pt x="405" y="500"/>
                            </a:lnTo>
                            <a:lnTo>
                              <a:pt x="409" y="509"/>
                            </a:lnTo>
                            <a:lnTo>
                              <a:pt x="408" y="500"/>
                            </a:lnTo>
                            <a:lnTo>
                              <a:pt x="408" y="456"/>
                            </a:lnTo>
                            <a:lnTo>
                              <a:pt x="429" y="456"/>
                            </a:lnTo>
                            <a:lnTo>
                              <a:pt x="429" y="433"/>
                            </a:lnTo>
                            <a:lnTo>
                              <a:pt x="405" y="433"/>
                            </a:lnTo>
                            <a:lnTo>
                              <a:pt x="405" y="350"/>
                            </a:lnTo>
                            <a:lnTo>
                              <a:pt x="435" y="350"/>
                            </a:lnTo>
                            <a:lnTo>
                              <a:pt x="453" y="353"/>
                            </a:lnTo>
                            <a:lnTo>
                              <a:pt x="467" y="361"/>
                            </a:lnTo>
                            <a:lnTo>
                              <a:pt x="476" y="374"/>
                            </a:lnTo>
                            <a:lnTo>
                              <a:pt x="479" y="391"/>
                            </a:lnTo>
                            <a:lnTo>
                              <a:pt x="479" y="309"/>
                            </a:lnTo>
                            <a:lnTo>
                              <a:pt x="454" y="309"/>
                            </a:lnTo>
                            <a:lnTo>
                              <a:pt x="449" y="327"/>
                            </a:lnTo>
                            <a:lnTo>
                              <a:pt x="428" y="327"/>
                            </a:lnTo>
                            <a:lnTo>
                              <a:pt x="457" y="244"/>
                            </a:lnTo>
                            <a:lnTo>
                              <a:pt x="479" y="244"/>
                            </a:lnTo>
                            <a:lnTo>
                              <a:pt x="508" y="327"/>
                            </a:lnTo>
                            <a:lnTo>
                              <a:pt x="508" y="44"/>
                            </a:lnTo>
                            <a:lnTo>
                              <a:pt x="493" y="35"/>
                            </a:lnTo>
                            <a:lnTo>
                              <a:pt x="422" y="9"/>
                            </a:lnTo>
                            <a:lnTo>
                              <a:pt x="422" y="327"/>
                            </a:lnTo>
                            <a:lnTo>
                              <a:pt x="399" y="327"/>
                            </a:lnTo>
                            <a:lnTo>
                              <a:pt x="387" y="304"/>
                            </a:lnTo>
                            <a:lnTo>
                              <a:pt x="387" y="350"/>
                            </a:lnTo>
                            <a:lnTo>
                              <a:pt x="386" y="403"/>
                            </a:lnTo>
                            <a:lnTo>
                              <a:pt x="384" y="415"/>
                            </a:lnTo>
                            <a:lnTo>
                              <a:pt x="377" y="425"/>
                            </a:lnTo>
                            <a:lnTo>
                              <a:pt x="366" y="432"/>
                            </a:lnTo>
                            <a:lnTo>
                              <a:pt x="351" y="434"/>
                            </a:lnTo>
                            <a:lnTo>
                              <a:pt x="348" y="434"/>
                            </a:lnTo>
                            <a:lnTo>
                              <a:pt x="348" y="539"/>
                            </a:lnTo>
                            <a:lnTo>
                              <a:pt x="326" y="539"/>
                            </a:lnTo>
                            <a:lnTo>
                              <a:pt x="321" y="521"/>
                            </a:lnTo>
                            <a:lnTo>
                              <a:pt x="294" y="521"/>
                            </a:lnTo>
                            <a:lnTo>
                              <a:pt x="289" y="539"/>
                            </a:lnTo>
                            <a:lnTo>
                              <a:pt x="268" y="539"/>
                            </a:lnTo>
                            <a:lnTo>
                              <a:pt x="297" y="456"/>
                            </a:lnTo>
                            <a:lnTo>
                              <a:pt x="319" y="456"/>
                            </a:lnTo>
                            <a:lnTo>
                              <a:pt x="348" y="539"/>
                            </a:lnTo>
                            <a:lnTo>
                              <a:pt x="348" y="434"/>
                            </a:lnTo>
                            <a:lnTo>
                              <a:pt x="342" y="433"/>
                            </a:lnTo>
                            <a:lnTo>
                              <a:pt x="336" y="432"/>
                            </a:lnTo>
                            <a:lnTo>
                              <a:pt x="325" y="425"/>
                            </a:lnTo>
                            <a:lnTo>
                              <a:pt x="318" y="415"/>
                            </a:lnTo>
                            <a:lnTo>
                              <a:pt x="315" y="403"/>
                            </a:lnTo>
                            <a:lnTo>
                              <a:pt x="315" y="350"/>
                            </a:lnTo>
                            <a:lnTo>
                              <a:pt x="336" y="350"/>
                            </a:lnTo>
                            <a:lnTo>
                              <a:pt x="336" y="411"/>
                            </a:lnTo>
                            <a:lnTo>
                              <a:pt x="342" y="416"/>
                            </a:lnTo>
                            <a:lnTo>
                              <a:pt x="360" y="416"/>
                            </a:lnTo>
                            <a:lnTo>
                              <a:pt x="366" y="411"/>
                            </a:lnTo>
                            <a:lnTo>
                              <a:pt x="366" y="350"/>
                            </a:lnTo>
                            <a:lnTo>
                              <a:pt x="387" y="350"/>
                            </a:lnTo>
                            <a:lnTo>
                              <a:pt x="387" y="304"/>
                            </a:lnTo>
                            <a:lnTo>
                              <a:pt x="384" y="299"/>
                            </a:lnTo>
                            <a:lnTo>
                              <a:pt x="374" y="299"/>
                            </a:lnTo>
                            <a:lnTo>
                              <a:pt x="374" y="327"/>
                            </a:lnTo>
                            <a:lnTo>
                              <a:pt x="353" y="327"/>
                            </a:lnTo>
                            <a:lnTo>
                              <a:pt x="353" y="244"/>
                            </a:lnTo>
                            <a:lnTo>
                              <a:pt x="392" y="244"/>
                            </a:lnTo>
                            <a:lnTo>
                              <a:pt x="396" y="245"/>
                            </a:lnTo>
                            <a:lnTo>
                              <a:pt x="409" y="250"/>
                            </a:lnTo>
                            <a:lnTo>
                              <a:pt x="415" y="258"/>
                            </a:lnTo>
                            <a:lnTo>
                              <a:pt x="415" y="279"/>
                            </a:lnTo>
                            <a:lnTo>
                              <a:pt x="411" y="289"/>
                            </a:lnTo>
                            <a:lnTo>
                              <a:pt x="403" y="293"/>
                            </a:lnTo>
                            <a:lnTo>
                              <a:pt x="404" y="294"/>
                            </a:lnTo>
                            <a:lnTo>
                              <a:pt x="406" y="298"/>
                            </a:lnTo>
                            <a:lnTo>
                              <a:pt x="422" y="327"/>
                            </a:lnTo>
                            <a:lnTo>
                              <a:pt x="422" y="9"/>
                            </a:lnTo>
                            <a:lnTo>
                              <a:pt x="421" y="9"/>
                            </a:lnTo>
                            <a:lnTo>
                              <a:pt x="420" y="9"/>
                            </a:lnTo>
                            <a:lnTo>
                              <a:pt x="420" y="204"/>
                            </a:lnTo>
                            <a:lnTo>
                              <a:pt x="420" y="221"/>
                            </a:lnTo>
                            <a:lnTo>
                              <a:pt x="364" y="221"/>
                            </a:lnTo>
                            <a:lnTo>
                              <a:pt x="364" y="138"/>
                            </a:lnTo>
                            <a:lnTo>
                              <a:pt x="385" y="138"/>
                            </a:lnTo>
                            <a:lnTo>
                              <a:pt x="385" y="204"/>
                            </a:lnTo>
                            <a:lnTo>
                              <a:pt x="420" y="204"/>
                            </a:lnTo>
                            <a:lnTo>
                              <a:pt x="420" y="9"/>
                            </a:lnTo>
                            <a:lnTo>
                              <a:pt x="346" y="0"/>
                            </a:lnTo>
                            <a:lnTo>
                              <a:pt x="346" y="138"/>
                            </a:lnTo>
                            <a:lnTo>
                              <a:pt x="346" y="191"/>
                            </a:lnTo>
                            <a:lnTo>
                              <a:pt x="343" y="203"/>
                            </a:lnTo>
                            <a:lnTo>
                              <a:pt x="336" y="213"/>
                            </a:lnTo>
                            <a:lnTo>
                              <a:pt x="335" y="214"/>
                            </a:lnTo>
                            <a:lnTo>
                              <a:pt x="335" y="244"/>
                            </a:lnTo>
                            <a:lnTo>
                              <a:pt x="335" y="296"/>
                            </a:lnTo>
                            <a:lnTo>
                              <a:pt x="332" y="309"/>
                            </a:lnTo>
                            <a:lnTo>
                              <a:pt x="325" y="319"/>
                            </a:lnTo>
                            <a:lnTo>
                              <a:pt x="314" y="326"/>
                            </a:lnTo>
                            <a:lnTo>
                              <a:pt x="299" y="328"/>
                            </a:lnTo>
                            <a:lnTo>
                              <a:pt x="297" y="328"/>
                            </a:lnTo>
                            <a:lnTo>
                              <a:pt x="297" y="350"/>
                            </a:lnTo>
                            <a:lnTo>
                              <a:pt x="297" y="433"/>
                            </a:lnTo>
                            <a:lnTo>
                              <a:pt x="276" y="433"/>
                            </a:lnTo>
                            <a:lnTo>
                              <a:pt x="276" y="405"/>
                            </a:lnTo>
                            <a:lnTo>
                              <a:pt x="276" y="376"/>
                            </a:lnTo>
                            <a:lnTo>
                              <a:pt x="276" y="350"/>
                            </a:lnTo>
                            <a:lnTo>
                              <a:pt x="297" y="350"/>
                            </a:lnTo>
                            <a:lnTo>
                              <a:pt x="297" y="328"/>
                            </a:lnTo>
                            <a:lnTo>
                              <a:pt x="291" y="327"/>
                            </a:lnTo>
                            <a:lnTo>
                              <a:pt x="285" y="326"/>
                            </a:lnTo>
                            <a:lnTo>
                              <a:pt x="273" y="319"/>
                            </a:lnTo>
                            <a:lnTo>
                              <a:pt x="266" y="309"/>
                            </a:lnTo>
                            <a:lnTo>
                              <a:pt x="266" y="497"/>
                            </a:lnTo>
                            <a:lnTo>
                              <a:pt x="263" y="515"/>
                            </a:lnTo>
                            <a:lnTo>
                              <a:pt x="254" y="528"/>
                            </a:lnTo>
                            <a:lnTo>
                              <a:pt x="240" y="536"/>
                            </a:lnTo>
                            <a:lnTo>
                              <a:pt x="222" y="539"/>
                            </a:lnTo>
                            <a:lnTo>
                              <a:pt x="192" y="539"/>
                            </a:lnTo>
                            <a:lnTo>
                              <a:pt x="192" y="456"/>
                            </a:lnTo>
                            <a:lnTo>
                              <a:pt x="222" y="456"/>
                            </a:lnTo>
                            <a:lnTo>
                              <a:pt x="240" y="459"/>
                            </a:lnTo>
                            <a:lnTo>
                              <a:pt x="254" y="467"/>
                            </a:lnTo>
                            <a:lnTo>
                              <a:pt x="263" y="480"/>
                            </a:lnTo>
                            <a:lnTo>
                              <a:pt x="266" y="497"/>
                            </a:lnTo>
                            <a:lnTo>
                              <a:pt x="266" y="309"/>
                            </a:lnTo>
                            <a:lnTo>
                              <a:pt x="265" y="304"/>
                            </a:lnTo>
                            <a:lnTo>
                              <a:pt x="265" y="420"/>
                            </a:lnTo>
                            <a:lnTo>
                              <a:pt x="253" y="434"/>
                            </a:lnTo>
                            <a:lnTo>
                              <a:pt x="231" y="434"/>
                            </a:lnTo>
                            <a:lnTo>
                              <a:pt x="212" y="431"/>
                            </a:lnTo>
                            <a:lnTo>
                              <a:pt x="198" y="422"/>
                            </a:lnTo>
                            <a:lnTo>
                              <a:pt x="189" y="408"/>
                            </a:lnTo>
                            <a:lnTo>
                              <a:pt x="186" y="391"/>
                            </a:lnTo>
                            <a:lnTo>
                              <a:pt x="189" y="374"/>
                            </a:lnTo>
                            <a:lnTo>
                              <a:pt x="199" y="361"/>
                            </a:lnTo>
                            <a:lnTo>
                              <a:pt x="213" y="352"/>
                            </a:lnTo>
                            <a:lnTo>
                              <a:pt x="231" y="349"/>
                            </a:lnTo>
                            <a:lnTo>
                              <a:pt x="252" y="349"/>
                            </a:lnTo>
                            <a:lnTo>
                              <a:pt x="263" y="360"/>
                            </a:lnTo>
                            <a:lnTo>
                              <a:pt x="253" y="376"/>
                            </a:lnTo>
                            <a:lnTo>
                              <a:pt x="243" y="367"/>
                            </a:lnTo>
                            <a:lnTo>
                              <a:pt x="215" y="367"/>
                            </a:lnTo>
                            <a:lnTo>
                              <a:pt x="207" y="379"/>
                            </a:lnTo>
                            <a:lnTo>
                              <a:pt x="207" y="403"/>
                            </a:lnTo>
                            <a:lnTo>
                              <a:pt x="216" y="416"/>
                            </a:lnTo>
                            <a:lnTo>
                              <a:pt x="244" y="416"/>
                            </a:lnTo>
                            <a:lnTo>
                              <a:pt x="254" y="405"/>
                            </a:lnTo>
                            <a:lnTo>
                              <a:pt x="265" y="420"/>
                            </a:lnTo>
                            <a:lnTo>
                              <a:pt x="265" y="304"/>
                            </a:lnTo>
                            <a:lnTo>
                              <a:pt x="264" y="296"/>
                            </a:lnTo>
                            <a:lnTo>
                              <a:pt x="264" y="244"/>
                            </a:lnTo>
                            <a:lnTo>
                              <a:pt x="284" y="244"/>
                            </a:lnTo>
                            <a:lnTo>
                              <a:pt x="284" y="305"/>
                            </a:lnTo>
                            <a:lnTo>
                              <a:pt x="290" y="310"/>
                            </a:lnTo>
                            <a:lnTo>
                              <a:pt x="308" y="310"/>
                            </a:lnTo>
                            <a:lnTo>
                              <a:pt x="314" y="305"/>
                            </a:lnTo>
                            <a:lnTo>
                              <a:pt x="314" y="244"/>
                            </a:lnTo>
                            <a:lnTo>
                              <a:pt x="335" y="244"/>
                            </a:lnTo>
                            <a:lnTo>
                              <a:pt x="335" y="214"/>
                            </a:lnTo>
                            <a:lnTo>
                              <a:pt x="325" y="220"/>
                            </a:lnTo>
                            <a:lnTo>
                              <a:pt x="310" y="222"/>
                            </a:lnTo>
                            <a:lnTo>
                              <a:pt x="295" y="220"/>
                            </a:lnTo>
                            <a:lnTo>
                              <a:pt x="284" y="213"/>
                            </a:lnTo>
                            <a:lnTo>
                              <a:pt x="277" y="203"/>
                            </a:lnTo>
                            <a:lnTo>
                              <a:pt x="275" y="194"/>
                            </a:lnTo>
                            <a:lnTo>
                              <a:pt x="275" y="191"/>
                            </a:lnTo>
                            <a:lnTo>
                              <a:pt x="274" y="164"/>
                            </a:lnTo>
                            <a:lnTo>
                              <a:pt x="274" y="138"/>
                            </a:lnTo>
                            <a:lnTo>
                              <a:pt x="295" y="138"/>
                            </a:lnTo>
                            <a:lnTo>
                              <a:pt x="295" y="199"/>
                            </a:lnTo>
                            <a:lnTo>
                              <a:pt x="301" y="204"/>
                            </a:lnTo>
                            <a:lnTo>
                              <a:pt x="319" y="204"/>
                            </a:lnTo>
                            <a:lnTo>
                              <a:pt x="325" y="199"/>
                            </a:lnTo>
                            <a:lnTo>
                              <a:pt x="325" y="138"/>
                            </a:lnTo>
                            <a:lnTo>
                              <a:pt x="346" y="138"/>
                            </a:lnTo>
                            <a:lnTo>
                              <a:pt x="346" y="0"/>
                            </a:lnTo>
                            <a:lnTo>
                              <a:pt x="342" y="0"/>
                            </a:lnTo>
                            <a:lnTo>
                              <a:pt x="265" y="9"/>
                            </a:lnTo>
                            <a:lnTo>
                              <a:pt x="265" y="208"/>
                            </a:lnTo>
                            <a:lnTo>
                              <a:pt x="255" y="220"/>
                            </a:lnTo>
                            <a:lnTo>
                              <a:pt x="255" y="244"/>
                            </a:lnTo>
                            <a:lnTo>
                              <a:pt x="255" y="262"/>
                            </a:lnTo>
                            <a:lnTo>
                              <a:pt x="229" y="262"/>
                            </a:lnTo>
                            <a:lnTo>
                              <a:pt x="229" y="327"/>
                            </a:lnTo>
                            <a:lnTo>
                              <a:pt x="208" y="327"/>
                            </a:lnTo>
                            <a:lnTo>
                              <a:pt x="208" y="262"/>
                            </a:lnTo>
                            <a:lnTo>
                              <a:pt x="182" y="262"/>
                            </a:lnTo>
                            <a:lnTo>
                              <a:pt x="182" y="244"/>
                            </a:lnTo>
                            <a:lnTo>
                              <a:pt x="255" y="244"/>
                            </a:lnTo>
                            <a:lnTo>
                              <a:pt x="255" y="220"/>
                            </a:lnTo>
                            <a:lnTo>
                              <a:pt x="253" y="222"/>
                            </a:lnTo>
                            <a:lnTo>
                              <a:pt x="231" y="222"/>
                            </a:lnTo>
                            <a:lnTo>
                              <a:pt x="212" y="219"/>
                            </a:lnTo>
                            <a:lnTo>
                              <a:pt x="198" y="210"/>
                            </a:lnTo>
                            <a:lnTo>
                              <a:pt x="189" y="196"/>
                            </a:lnTo>
                            <a:lnTo>
                              <a:pt x="186" y="179"/>
                            </a:lnTo>
                            <a:lnTo>
                              <a:pt x="189" y="163"/>
                            </a:lnTo>
                            <a:lnTo>
                              <a:pt x="199" y="149"/>
                            </a:lnTo>
                            <a:lnTo>
                              <a:pt x="213" y="140"/>
                            </a:lnTo>
                            <a:lnTo>
                              <a:pt x="231" y="137"/>
                            </a:lnTo>
                            <a:lnTo>
                              <a:pt x="252" y="137"/>
                            </a:lnTo>
                            <a:lnTo>
                              <a:pt x="263" y="149"/>
                            </a:lnTo>
                            <a:lnTo>
                              <a:pt x="253" y="164"/>
                            </a:lnTo>
                            <a:lnTo>
                              <a:pt x="243" y="155"/>
                            </a:lnTo>
                            <a:lnTo>
                              <a:pt x="215" y="155"/>
                            </a:lnTo>
                            <a:lnTo>
                              <a:pt x="207" y="167"/>
                            </a:lnTo>
                            <a:lnTo>
                              <a:pt x="207" y="191"/>
                            </a:lnTo>
                            <a:lnTo>
                              <a:pt x="216" y="204"/>
                            </a:lnTo>
                            <a:lnTo>
                              <a:pt x="244" y="204"/>
                            </a:lnTo>
                            <a:lnTo>
                              <a:pt x="254" y="194"/>
                            </a:lnTo>
                            <a:lnTo>
                              <a:pt x="265" y="208"/>
                            </a:lnTo>
                            <a:lnTo>
                              <a:pt x="265" y="9"/>
                            </a:lnTo>
                            <a:lnTo>
                              <a:pt x="264" y="9"/>
                            </a:lnTo>
                            <a:lnTo>
                              <a:pt x="192" y="35"/>
                            </a:lnTo>
                            <a:lnTo>
                              <a:pt x="128" y="75"/>
                            </a:lnTo>
                            <a:lnTo>
                              <a:pt x="75" y="128"/>
                            </a:lnTo>
                            <a:lnTo>
                              <a:pt x="35" y="192"/>
                            </a:lnTo>
                            <a:lnTo>
                              <a:pt x="9" y="264"/>
                            </a:lnTo>
                            <a:lnTo>
                              <a:pt x="0" y="342"/>
                            </a:lnTo>
                            <a:lnTo>
                              <a:pt x="9" y="420"/>
                            </a:lnTo>
                            <a:lnTo>
                              <a:pt x="35" y="492"/>
                            </a:lnTo>
                            <a:lnTo>
                              <a:pt x="75" y="556"/>
                            </a:lnTo>
                            <a:lnTo>
                              <a:pt x="128" y="609"/>
                            </a:lnTo>
                            <a:lnTo>
                              <a:pt x="192" y="650"/>
                            </a:lnTo>
                            <a:lnTo>
                              <a:pt x="264" y="675"/>
                            </a:lnTo>
                            <a:lnTo>
                              <a:pt x="342" y="684"/>
                            </a:lnTo>
                            <a:lnTo>
                              <a:pt x="421" y="675"/>
                            </a:lnTo>
                            <a:lnTo>
                              <a:pt x="493" y="650"/>
                            </a:lnTo>
                            <a:lnTo>
                              <a:pt x="556" y="609"/>
                            </a:lnTo>
                            <a:lnTo>
                              <a:pt x="609" y="556"/>
                            </a:lnTo>
                            <a:lnTo>
                              <a:pt x="620" y="539"/>
                            </a:lnTo>
                            <a:lnTo>
                              <a:pt x="650" y="492"/>
                            </a:lnTo>
                            <a:lnTo>
                              <a:pt x="663" y="456"/>
                            </a:lnTo>
                            <a:lnTo>
                              <a:pt x="671" y="434"/>
                            </a:lnTo>
                            <a:lnTo>
                              <a:pt x="671" y="433"/>
                            </a:lnTo>
                            <a:lnTo>
                              <a:pt x="676" y="420"/>
                            </a:lnTo>
                            <a:lnTo>
                              <a:pt x="684" y="350"/>
                            </a:lnTo>
                            <a:lnTo>
                              <a:pt x="684" y="349"/>
                            </a:lnTo>
                            <a:lnTo>
                              <a:pt x="685" y="342"/>
                            </a:lnTo>
                            <a:close/>
                          </a:path>
                        </a:pathLst>
                      </a:custGeom>
                      <a:solidFill>
                        <a:srgbClr val="B1B3B6"/>
                      </a:solidFill>
                      <a:ln>
                        <a:noFill/>
                      </a:ln>
                    </wps:spPr>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BC0149B" id="Forma libre: forma 3" o:spid="_x0000_s1026" style="position:absolute;margin-left:455.75pt;margin-top:-31.05pt;width:50.85pt;height:51.4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685,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" path="m244,481r-9,-8l221,473r-8,l213,521r23,l244,513r,-32xm316,505r-6,-21l308,475r-2,9l304,489r-5,16l316,505xm394,265r-2,-3l374,262r,20l390,282r4,-4l394,271r,-6xm458,375r-10,-8l434,367r-8,l426,415r23,l458,407r,-32xm476,293r-6,-21l468,263r-2,9l459,293r17,xm486,505r-6,-21l478,475r-2,9l474,489r-5,16l486,505xm529,399r-6,-21l521,369r-2,9l518,383r-5,16l529,399xm685,342r-2,-14l683,327r-7,-63l669,244r-8,-22l660,221,650,192,616,138r-1,-1l609,128,561,80r,353l540,433r-6,-18l518,415r,124l496,539r-5,-18l464,521r-5,18l438,539r29,-83l489,456r29,83l518,415r-10,l503,433r-22,l510,350r22,l561,433r,-353l556,75,508,44r,283l486,327r-5,-18l479,309r,82l476,409r-9,13l453,430r-18,3l429,433r,23l429,539r-21,l381,495r-4,-9l378,495r,44l357,539r,-83l378,456r27,44l409,509r-1,-9l408,456r21,l429,433r-24,l405,350r30,l453,353r14,8l476,374r3,17l479,309r-25,l449,327r-21,l457,244r22,l508,327r,-283l493,35,422,9r,318l399,327,387,304r,46l386,403r-2,12l377,425r-11,7l351,434r-3,l348,539r-22,l321,521r-27,l289,539r-21,l297,456r22,l348,539r,-105l342,433r-6,-1l325,425r-7,-10l315,403r,-53l336,350r,61l342,416r18,l366,411r,-61l387,350r,-46l384,299r-10,l374,327r-21,l353,244r39,l396,245r13,5l415,258r,21l411,289r-8,4l404,294r2,4l422,327,422,9r-1,l420,9r,195l420,221r-56,l364,138r21,l385,204r35,l420,9,346,r,138l346,191r-3,12l336,213r-1,1l335,244r,52l332,309r-7,10l314,326r-15,2l297,328r,22l297,433r-21,l276,405r,-29l276,350r21,l297,328r-6,-1l285,326r-12,-7l266,309r,188l263,515r-9,13l240,536r-18,3l192,539r,-83l222,456r18,3l254,467r9,13l266,497r,-188l265,304r,116l253,434r-22,l212,431r-14,-9l189,408r-3,-17l189,374r10,-13l213,352r18,-3l252,349r11,11l253,376r-10,-9l215,367r-8,12l207,403r9,13l244,416r10,-11l265,420r,-116l264,296r,-52l284,244r,61l290,310r18,l314,305r,-61l335,244r,-30l325,220r-15,2l295,220r-11,-7l277,203r-2,-9l275,191r-1,-27l274,138r21,l295,199r6,5l319,204r6,-5l325,138r21,l346,r-4,l265,9r,199l255,220r,24l255,262r-26,l229,327r-21,l208,262r-26,l182,244r73,l255,220r-2,2l231,222r-19,-3l198,210r-9,-14l186,179r3,-16l199,149r14,-9l231,137r21,l263,149r-10,15l243,155r-28,l207,167r,24l216,204r28,l254,194r11,14l265,9r-1,l192,35,128,75,75,128,35,192,9,264,,342r9,78l35,492r40,64l128,609r64,41l264,675r78,9l421,675r72,-25l556,609r53,-53l620,539r30,-47l663,456r8,-22l671,433r5,-13l684,350r,-1l685,342xe" fillcolor="#b1b3b6" stroked="f">
              <v:path arrowok="t" o:extrusionok="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3F919" w14:textId="77777777" w:rsidR="0025199E" w:rsidRDefault="00632FF6">
    <w:pPr>
      <w:pBdr>
        <w:top w:val="nil"/>
        <w:left w:val="nil"/>
        <w:bottom w:val="nil"/>
        <w:right w:val="nil"/>
        <w:between w:val="nil"/>
      </w:pBdr>
      <w:spacing w:line="14" w:lineRule="auto"/>
      <w:rPr>
        <w:color w:val="000000"/>
        <w:sz w:val="20"/>
        <w:szCs w:val="20"/>
      </w:rPr>
    </w:pPr>
    <w:r>
      <w:rPr>
        <w:noProof/>
        <w:color w:val="000000"/>
      </w:rPr>
      <mc:AlternateContent>
        <mc:Choice Requires="wpg">
          <w:drawing>
            <wp:anchor distT="0" distB="0" distL="0" distR="0" simplePos="0" relativeHeight="251661312" behindDoc="1" locked="0" layoutInCell="1" hidden="0" allowOverlap="1" wp14:anchorId="4F31332C" wp14:editId="2D84FEF8">
              <wp:simplePos x="0" y="0"/>
              <wp:positionH relativeFrom="margin">
                <wp:align>left</wp:align>
              </wp:positionH>
              <wp:positionV relativeFrom="topMargin">
                <wp:posOffset>506247</wp:posOffset>
              </wp:positionV>
              <wp:extent cx="1295400" cy="335529"/>
              <wp:effectExtent l="0" t="0" r="0" b="0"/>
              <wp:wrapNone/>
              <wp:docPr id="11" name="Rectángulo 11"/>
              <wp:cNvGraphicFramePr/>
              <a:graphic xmlns:a="http://schemas.openxmlformats.org/drawingml/2006/main">
                <a:graphicData uri="http://schemas.microsoft.com/office/word/2010/wordprocessingShape">
                  <wps:wsp>
                    <wps:cNvSpPr/>
                    <wps:spPr>
                      <a:xfrm>
                        <a:off x="4703063" y="3616998"/>
                        <a:ext cx="1285875" cy="326004"/>
                      </a:xfrm>
                      <a:prstGeom prst="rect">
                        <a:avLst/>
                      </a:prstGeom>
                      <a:noFill/>
                      <a:ln>
                        <a:noFill/>
                      </a:ln>
                    </wps:spPr>
                    <wps:txbx>
                      <w:txbxContent>
                        <w:p w14:paraId="0B5CB2AD" w14:textId="77777777" w:rsidR="0025199E" w:rsidRDefault="00632FF6">
                          <w:pPr>
                            <w:spacing w:before="11" w:line="260" w:lineRule="auto"/>
                            <w:ind w:left="49" w:right="12" w:firstLine="163"/>
                            <w:textDirection w:val="btLr"/>
                          </w:pPr>
                          <w:r>
                            <w:rPr>
                              <w:color w:val="231F20"/>
                              <w:sz w:val="16"/>
                            </w:rPr>
                            <w:t>Trazador presupuestal de Cultura Ciudadana</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xmlns:oel="http://schemas.microsoft.com/office/2019/extlst">
          <w:drawing>
            <wp:anchor allowOverlap="1" behindDoc="1" distB="0" distT="0" distL="0" distR="0" hidden="0" layoutInCell="1" locked="0" relativeHeight="0" simplePos="0">
              <wp:simplePos x="0" y="0"/>
              <wp:positionH relativeFrom="margin">
                <wp:align>left</wp:align>
              </wp:positionH>
              <wp:positionV relativeFrom="topMargin">
                <wp:posOffset>506247</wp:posOffset>
              </wp:positionV>
              <wp:extent cx="1295400" cy="335529"/>
              <wp:effectExtent b="0" l="0" r="0" t="0"/>
              <wp:wrapNone/>
              <wp:docPr id="11" name="image21.png"/>
              <a:graphic>
                <a:graphicData uri="http://schemas.openxmlformats.org/drawingml/2006/picture">
                  <pic:pic>
                    <pic:nvPicPr>
                      <pic:cNvPr id="0" name="image21.png"/>
                      <pic:cNvPicPr preferRelativeResize="0"/>
                    </pic:nvPicPr>
                    <pic:blipFill>
                      <a:blip r:embed="rId1"/>
                      <a:srcRect/>
                      <a:stretch>
                        <a:fillRect/>
                      </a:stretch>
                    </pic:blipFill>
                    <pic:spPr>
                      <a:xfrm>
                        <a:off x="0" y="0"/>
                        <a:ext cx="1295400" cy="335529"/>
                      </a:xfrm>
                      <a:prstGeom prst="rect"/>
                      <a:ln/>
                    </pic:spPr>
                  </pic:pic>
                </a:graphicData>
              </a:graphic>
            </wp:anchor>
          </w:drawing>
        </mc:Fallback>
      </mc:AlternateContent>
    </w:r>
    <w:r>
      <w:rPr>
        <w:noProof/>
      </w:rPr>
      <w:drawing>
        <wp:anchor distT="0" distB="0" distL="114300" distR="114300" simplePos="0" relativeHeight="251662336" behindDoc="0" locked="0" layoutInCell="1" hidden="0" allowOverlap="1" wp14:anchorId="62363DB8" wp14:editId="55EA9C93">
          <wp:simplePos x="0" y="0"/>
          <wp:positionH relativeFrom="column">
            <wp:posOffset>5868670</wp:posOffset>
          </wp:positionH>
          <wp:positionV relativeFrom="paragraph">
            <wp:posOffset>-446625</wp:posOffset>
          </wp:positionV>
          <wp:extent cx="633730" cy="646430"/>
          <wp:effectExtent l="0" t="0" r="0" b="0"/>
          <wp:wrapNone/>
          <wp:docPr id="1460386036" name="Imagen 1460386036"/>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
                  <a:srcRect/>
                  <a:stretch>
                    <a:fillRect/>
                  </a:stretch>
                </pic:blipFill>
                <pic:spPr>
                  <a:xfrm>
                    <a:off x="0" y="0"/>
                    <a:ext cx="633730" cy="6464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D7B7F"/>
    <w:multiLevelType w:val="multilevel"/>
    <w:tmpl w:val="0F44ED0E"/>
    <w:lvl w:ilvl="0">
      <w:start w:val="1"/>
      <w:numFmt w:val="decimal"/>
      <w:lvlText w:val="%1."/>
      <w:lvlJc w:val="left"/>
      <w:pPr>
        <w:ind w:left="323" w:hanging="210"/>
      </w:pPr>
      <w:rPr>
        <w:rFonts w:ascii="Arial MT" w:eastAsia="Arial MT" w:hAnsi="Arial MT" w:cs="Arial MT"/>
        <w:color w:val="231F20"/>
        <w:sz w:val="24"/>
        <w:szCs w:val="24"/>
      </w:rPr>
    </w:lvl>
    <w:lvl w:ilvl="1">
      <w:start w:val="1"/>
      <w:numFmt w:val="decimal"/>
      <w:lvlText w:val="%1.%2"/>
      <w:lvlJc w:val="left"/>
      <w:pPr>
        <w:ind w:left="1165" w:hanging="332"/>
      </w:pPr>
      <w:rPr>
        <w:rFonts w:ascii="Arial MT" w:eastAsia="Arial MT" w:hAnsi="Arial MT" w:cs="Arial MT"/>
        <w:color w:val="231F20"/>
        <w:sz w:val="24"/>
        <w:szCs w:val="24"/>
      </w:rPr>
    </w:lvl>
    <w:lvl w:ilvl="2">
      <w:numFmt w:val="bullet"/>
      <w:lvlText w:val="•"/>
      <w:lvlJc w:val="left"/>
      <w:pPr>
        <w:ind w:left="2168" w:hanging="330"/>
      </w:pPr>
    </w:lvl>
    <w:lvl w:ilvl="3">
      <w:numFmt w:val="bullet"/>
      <w:lvlText w:val="•"/>
      <w:lvlJc w:val="left"/>
      <w:pPr>
        <w:ind w:left="3177" w:hanging="332"/>
      </w:pPr>
    </w:lvl>
    <w:lvl w:ilvl="4">
      <w:numFmt w:val="bullet"/>
      <w:lvlText w:val="•"/>
      <w:lvlJc w:val="left"/>
      <w:pPr>
        <w:ind w:left="4186" w:hanging="331"/>
      </w:pPr>
    </w:lvl>
    <w:lvl w:ilvl="5">
      <w:numFmt w:val="bullet"/>
      <w:lvlText w:val="•"/>
      <w:lvlJc w:val="left"/>
      <w:pPr>
        <w:ind w:left="5195" w:hanging="332"/>
      </w:pPr>
    </w:lvl>
    <w:lvl w:ilvl="6">
      <w:numFmt w:val="bullet"/>
      <w:lvlText w:val="•"/>
      <w:lvlJc w:val="left"/>
      <w:pPr>
        <w:ind w:left="6204" w:hanging="332"/>
      </w:pPr>
    </w:lvl>
    <w:lvl w:ilvl="7">
      <w:numFmt w:val="bullet"/>
      <w:lvlText w:val="•"/>
      <w:lvlJc w:val="left"/>
      <w:pPr>
        <w:ind w:left="7213" w:hanging="332"/>
      </w:pPr>
    </w:lvl>
    <w:lvl w:ilvl="8">
      <w:numFmt w:val="bullet"/>
      <w:lvlText w:val="•"/>
      <w:lvlJc w:val="left"/>
      <w:pPr>
        <w:ind w:left="8222" w:hanging="332"/>
      </w:pPr>
    </w:lvl>
  </w:abstractNum>
  <w:abstractNum w:abstractNumId="1" w15:restartNumberingAfterBreak="0">
    <w:nsid w:val="2FF63D78"/>
    <w:multiLevelType w:val="multilevel"/>
    <w:tmpl w:val="E4A2D9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C327781"/>
    <w:multiLevelType w:val="hybridMultilevel"/>
    <w:tmpl w:val="A55081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91B35E3"/>
    <w:multiLevelType w:val="multilevel"/>
    <w:tmpl w:val="FD7C2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A381876"/>
    <w:multiLevelType w:val="multilevel"/>
    <w:tmpl w:val="20DCEEC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99E"/>
    <w:rsid w:val="000901E4"/>
    <w:rsid w:val="0025199E"/>
    <w:rsid w:val="00264F5C"/>
    <w:rsid w:val="0027680A"/>
    <w:rsid w:val="00392B03"/>
    <w:rsid w:val="00411CB2"/>
    <w:rsid w:val="00507EB9"/>
    <w:rsid w:val="0059145E"/>
    <w:rsid w:val="005C1CC2"/>
    <w:rsid w:val="00610B0E"/>
    <w:rsid w:val="00632FF6"/>
    <w:rsid w:val="006D2DC2"/>
    <w:rsid w:val="00700F29"/>
    <w:rsid w:val="00736BFC"/>
    <w:rsid w:val="007B162C"/>
    <w:rsid w:val="00844924"/>
    <w:rsid w:val="00923EB9"/>
    <w:rsid w:val="009F4E35"/>
    <w:rsid w:val="00AF3B60"/>
    <w:rsid w:val="00B04D1E"/>
    <w:rsid w:val="00B10297"/>
    <w:rsid w:val="00BC690E"/>
    <w:rsid w:val="00C810A6"/>
    <w:rsid w:val="00CB486F"/>
    <w:rsid w:val="00CD0932"/>
    <w:rsid w:val="00FC5D64"/>
    <w:rsid w:val="00FD0B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75A6E"/>
  <w15:docId w15:val="{AD4B5EB7-9957-4C36-9B61-DDCB622BB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spacing w:before="84" w:line="810" w:lineRule="auto"/>
      <w:ind w:left="113"/>
      <w:outlineLvl w:val="0"/>
    </w:pPr>
    <w:rPr>
      <w:rFonts w:ascii="Arial" w:eastAsia="Arial" w:hAnsi="Arial" w:cs="Arial"/>
      <w:b/>
      <w:sz w:val="80"/>
      <w:szCs w:val="80"/>
    </w:rPr>
  </w:style>
  <w:style w:type="paragraph" w:styleId="Ttulo2">
    <w:name w:val="heading 2"/>
    <w:basedOn w:val="Normal"/>
    <w:next w:val="Normal"/>
    <w:uiPriority w:val="9"/>
    <w:semiHidden/>
    <w:unhideWhenUsed/>
    <w:qFormat/>
    <w:pPr>
      <w:spacing w:line="810" w:lineRule="auto"/>
      <w:ind w:left="113"/>
      <w:outlineLvl w:val="1"/>
    </w:pPr>
    <w:rPr>
      <w:sz w:val="80"/>
      <w:szCs w:val="80"/>
    </w:rPr>
  </w:style>
  <w:style w:type="paragraph" w:styleId="Ttulo3">
    <w:name w:val="heading 3"/>
    <w:basedOn w:val="Normal"/>
    <w:next w:val="Normal"/>
    <w:uiPriority w:val="9"/>
    <w:semiHidden/>
    <w:unhideWhenUsed/>
    <w:qFormat/>
    <w:pPr>
      <w:spacing w:before="96"/>
      <w:ind w:left="34"/>
      <w:jc w:val="center"/>
      <w:outlineLvl w:val="2"/>
    </w:pPr>
    <w:rPr>
      <w:rFonts w:ascii="Arial" w:eastAsia="Arial" w:hAnsi="Arial" w:cs="Arial"/>
      <w:b/>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widowControl/>
      <w:jc w:val="center"/>
    </w:pPr>
    <w:rPr>
      <w:rFonts w:ascii="Arial" w:eastAsia="Arial" w:hAnsi="Arial" w:cs="Arial"/>
      <w:b/>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610B0E"/>
    <w:pPr>
      <w:tabs>
        <w:tab w:val="center" w:pos="4419"/>
        <w:tab w:val="right" w:pos="8838"/>
      </w:tabs>
    </w:pPr>
  </w:style>
  <w:style w:type="character" w:customStyle="1" w:styleId="EncabezadoCar">
    <w:name w:val="Encabezado Car"/>
    <w:basedOn w:val="Fuentedeprrafopredeter"/>
    <w:link w:val="Encabezado"/>
    <w:uiPriority w:val="99"/>
    <w:rsid w:val="00610B0E"/>
  </w:style>
  <w:style w:type="paragraph" w:styleId="Piedepgina">
    <w:name w:val="footer"/>
    <w:basedOn w:val="Normal"/>
    <w:link w:val="PiedepginaCar"/>
    <w:uiPriority w:val="99"/>
    <w:unhideWhenUsed/>
    <w:rsid w:val="00610B0E"/>
    <w:pPr>
      <w:tabs>
        <w:tab w:val="center" w:pos="4419"/>
        <w:tab w:val="right" w:pos="8838"/>
      </w:tabs>
    </w:pPr>
  </w:style>
  <w:style w:type="character" w:customStyle="1" w:styleId="PiedepginaCar">
    <w:name w:val="Pie de página Car"/>
    <w:basedOn w:val="Fuentedeprrafopredeter"/>
    <w:link w:val="Piedepgina"/>
    <w:uiPriority w:val="99"/>
    <w:rsid w:val="00610B0E"/>
  </w:style>
  <w:style w:type="paragraph" w:styleId="Prrafodelista">
    <w:name w:val="List Paragraph"/>
    <w:basedOn w:val="Normal"/>
    <w:uiPriority w:val="34"/>
    <w:qFormat/>
    <w:rsid w:val="00411CB2"/>
    <w:pPr>
      <w:ind w:left="720"/>
      <w:contextualSpacing/>
    </w:pPr>
  </w:style>
  <w:style w:type="paragraph" w:styleId="Asuntodelcomentario">
    <w:name w:val="annotation subject"/>
    <w:basedOn w:val="Textocomentario"/>
    <w:next w:val="Textocomentario"/>
    <w:link w:val="AsuntodelcomentarioCar"/>
    <w:uiPriority w:val="99"/>
    <w:semiHidden/>
    <w:unhideWhenUsed/>
    <w:rsid w:val="00700F29"/>
    <w:rPr>
      <w:b/>
      <w:bCs/>
    </w:rPr>
  </w:style>
  <w:style w:type="character" w:customStyle="1" w:styleId="AsuntodelcomentarioCar">
    <w:name w:val="Asunto del comentario Car"/>
    <w:basedOn w:val="TextocomentarioCar"/>
    <w:link w:val="Asuntodelcomentario"/>
    <w:uiPriority w:val="99"/>
    <w:semiHidden/>
    <w:rsid w:val="00700F29"/>
    <w:rPr>
      <w:b/>
      <w:bCs/>
      <w:sz w:val="20"/>
      <w:szCs w:val="20"/>
    </w:rPr>
  </w:style>
  <w:style w:type="table" w:styleId="Tablaconcuadrcula">
    <w:name w:val="Table Grid"/>
    <w:basedOn w:val="Tablanormal"/>
    <w:uiPriority w:val="39"/>
    <w:rsid w:val="00CD0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254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0.png"/><Relationship Id="rId18" Type="http://schemas.openxmlformats.org/officeDocument/2006/relationships/image" Target="media/image3.png"/><Relationship Id="rId26" Type="http://schemas.openxmlformats.org/officeDocument/2006/relationships/image" Target="media/image80.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eader" Target="header1.xml"/><Relationship Id="rId12" Type="http://schemas.openxmlformats.org/officeDocument/2006/relationships/image" Target="media/image7.png"/><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7.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8.png"/><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11.png"/><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18005</Words>
  <Characters>99030</Characters>
  <Application>Microsoft Office Word</Application>
  <DocSecurity>0</DocSecurity>
  <Lines>825</Lines>
  <Paragraphs>233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ivonne astrid rico vargas</cp:lastModifiedBy>
  <cp:revision>2</cp:revision>
  <dcterms:created xsi:type="dcterms:W3CDTF">2023-10-03T01:12:00Z</dcterms:created>
  <dcterms:modified xsi:type="dcterms:W3CDTF">2023-10-03T01:12:00Z</dcterms:modified>
</cp:coreProperties>
</file>