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FC37" w14:textId="5EA23F7D" w:rsidR="00CE3700" w:rsidRDefault="00CE3700">
      <w:pPr>
        <w:rPr>
          <w:lang w:val="es-ES"/>
        </w:rPr>
      </w:pPr>
    </w:p>
    <w:p w14:paraId="116A8FDB" w14:textId="014B1CCD" w:rsidR="00404E0D" w:rsidRPr="00404E0D" w:rsidRDefault="00404E0D">
      <w:pPr>
        <w:rPr>
          <w:sz w:val="28"/>
          <w:szCs w:val="28"/>
          <w:lang w:val="es-ES"/>
        </w:rPr>
      </w:pPr>
      <w:r w:rsidRPr="00404E0D">
        <w:rPr>
          <w:sz w:val="28"/>
          <w:szCs w:val="28"/>
          <w:lang w:val="es-ES"/>
        </w:rPr>
        <w:t xml:space="preserve">Documento guía para reuniones con los Comisionados </w:t>
      </w:r>
    </w:p>
    <w:p w14:paraId="459882AF" w14:textId="77777777" w:rsidR="00404E0D" w:rsidRDefault="00404E0D">
      <w:pPr>
        <w:rPr>
          <w:lang w:val="es-ES"/>
        </w:rPr>
      </w:pPr>
    </w:p>
    <w:p w14:paraId="54FFE313" w14:textId="77777777" w:rsidR="008623C4" w:rsidRDefault="002A53A8" w:rsidP="001F4F2C">
      <w:pPr>
        <w:shd w:val="clear" w:color="auto" w:fill="FFFFFF"/>
        <w:textAlignment w:val="baseline"/>
      </w:pPr>
      <w:r w:rsidRPr="008623C4">
        <w:rPr>
          <w:sz w:val="36"/>
          <w:szCs w:val="36"/>
        </w:rPr>
        <w:t>Los Encuentros Ciudadanos</w:t>
      </w:r>
    </w:p>
    <w:p w14:paraId="4B0DD592" w14:textId="77777777" w:rsidR="008623C4" w:rsidRDefault="008623C4" w:rsidP="001F4F2C">
      <w:pPr>
        <w:shd w:val="clear" w:color="auto" w:fill="FFFFFF"/>
        <w:textAlignment w:val="baseline"/>
      </w:pPr>
    </w:p>
    <w:p w14:paraId="3052C581" w14:textId="0F1436B1" w:rsidR="008623C4" w:rsidRDefault="008623C4" w:rsidP="008623C4">
      <w:pPr>
        <w:shd w:val="clear" w:color="auto" w:fill="FFFFFF"/>
        <w:jc w:val="both"/>
        <w:textAlignment w:val="baseline"/>
      </w:pPr>
      <w:r>
        <w:t>S</w:t>
      </w:r>
      <w:r w:rsidR="002A53A8">
        <w:t>on la oportunidad para que la comunidad, proponga planes y programas de interés público para ser tenidos en cuenta en la elaboración del Plan de Desarrollo Local. Son espacios de encuentro por territorios y grupos poblacionales en los cuales se realiza la identificación general de las problemáticas y necesidades de las comunidades que los habitan y a partir de estas, se pueda realizar la construcción de proyectos y propuestas que apunten a solucionarlas.</w:t>
      </w:r>
    </w:p>
    <w:p w14:paraId="4142EEC8" w14:textId="77777777" w:rsidR="008623C4" w:rsidRDefault="008623C4" w:rsidP="001F4F2C">
      <w:pPr>
        <w:shd w:val="clear" w:color="auto" w:fill="FFFFFF"/>
        <w:textAlignment w:val="baseline"/>
      </w:pPr>
    </w:p>
    <w:p w14:paraId="562CCF84" w14:textId="3DA5CE79" w:rsidR="008623C4" w:rsidRPr="008623C4" w:rsidRDefault="002A53A8" w:rsidP="001F4F2C">
      <w:pPr>
        <w:shd w:val="clear" w:color="auto" w:fill="FFFFFF"/>
        <w:textAlignment w:val="baseline"/>
        <w:rPr>
          <w:sz w:val="36"/>
          <w:szCs w:val="36"/>
        </w:rPr>
      </w:pPr>
      <w:r w:rsidRPr="008623C4">
        <w:rPr>
          <w:sz w:val="36"/>
          <w:szCs w:val="36"/>
        </w:rPr>
        <w:t>El objetivo de los Encuentros</w:t>
      </w:r>
    </w:p>
    <w:p w14:paraId="38EEC269" w14:textId="77777777" w:rsidR="008623C4" w:rsidRDefault="008623C4" w:rsidP="001F4F2C">
      <w:pPr>
        <w:shd w:val="clear" w:color="auto" w:fill="FFFFFF"/>
        <w:textAlignment w:val="baseline"/>
      </w:pPr>
    </w:p>
    <w:p w14:paraId="4D2DEE90" w14:textId="43B2AA07" w:rsidR="001F4F2C" w:rsidRDefault="008623C4" w:rsidP="00BE2437">
      <w:pPr>
        <w:shd w:val="clear" w:color="auto" w:fill="FFFFFF"/>
        <w:jc w:val="both"/>
        <w:textAlignment w:val="baseline"/>
      </w:pPr>
      <w:r>
        <w:t>E</w:t>
      </w:r>
      <w:r w:rsidR="002A53A8">
        <w:t xml:space="preserve">s la vinculación de la participación </w:t>
      </w:r>
      <w:r w:rsidR="00BE2437">
        <w:t>en</w:t>
      </w:r>
      <w:r w:rsidR="002A53A8">
        <w:t xml:space="preserve"> los procesos de Planeación Participativa y de construcción del Plan de Desarrollo Local. Para garantizar el cumplimiento de dicho objetivo es importante que se dé el intercambio de las diferentes experiencias de los habitantes de los territorios. Por tanto, de conformidad con la Ley Estatutaria de la Participación y siguiendo las indicaciones del Estatuto de Ciudadanía Juvenil (Ley 1622 de 2013) podrán participar en los Encuentros todos los ciudadanos a partir de los 14 años que habiten la localidad</w:t>
      </w:r>
    </w:p>
    <w:p w14:paraId="24F5D089" w14:textId="21A4B7CD" w:rsidR="008623C4" w:rsidRPr="00404E0D" w:rsidRDefault="008623C4" w:rsidP="001F4F2C">
      <w:pPr>
        <w:shd w:val="clear" w:color="auto" w:fill="FFFFFF"/>
        <w:textAlignment w:val="baseline"/>
        <w:rPr>
          <w:b/>
          <w:bCs/>
        </w:rPr>
      </w:pPr>
    </w:p>
    <w:p w14:paraId="44327E3A" w14:textId="77777777" w:rsidR="00C7505E" w:rsidRPr="00404E0D" w:rsidRDefault="00C7505E" w:rsidP="00C7505E">
      <w:pPr>
        <w:shd w:val="clear" w:color="auto" w:fill="FFFFFF"/>
        <w:textAlignment w:val="baseline"/>
        <w:rPr>
          <w:sz w:val="36"/>
          <w:szCs w:val="36"/>
        </w:rPr>
      </w:pPr>
      <w:r w:rsidRPr="00404E0D">
        <w:rPr>
          <w:sz w:val="36"/>
          <w:szCs w:val="36"/>
        </w:rPr>
        <w:t>Visión Normativa</w:t>
      </w:r>
    </w:p>
    <w:p w14:paraId="60215075" w14:textId="77777777" w:rsidR="00C7505E" w:rsidRDefault="00C7505E" w:rsidP="00C7505E">
      <w:pPr>
        <w:shd w:val="clear" w:color="auto" w:fill="FFFFFF"/>
        <w:textAlignment w:val="baseline"/>
      </w:pPr>
      <w:r>
        <w:t xml:space="preserve"> ACUERDO 13/2000</w:t>
      </w:r>
    </w:p>
    <w:p w14:paraId="79188D17" w14:textId="77777777" w:rsidR="00C7505E" w:rsidRDefault="00C7505E" w:rsidP="00C7505E">
      <w:pPr>
        <w:shd w:val="clear" w:color="auto" w:fill="FFFFFF"/>
        <w:textAlignment w:val="baseline"/>
      </w:pPr>
    </w:p>
    <w:p w14:paraId="3DE99D79" w14:textId="77777777" w:rsidR="00C7505E" w:rsidRDefault="00C7505E" w:rsidP="00C7505E">
      <w:pPr>
        <w:shd w:val="clear" w:color="auto" w:fill="FFFFFF"/>
        <w:jc w:val="both"/>
        <w:textAlignment w:val="baseline"/>
      </w:pPr>
      <w:r>
        <w:t xml:space="preserve">ARTICULO 15. PROPUESTAS ESTRATÉGICAS LOCALES CONVERTIDAS EN PROYECTOS. Los Encuentros Ciudadanos </w:t>
      </w:r>
      <w:r w:rsidRPr="001C5C89">
        <w:rPr>
          <w:u w:val="single"/>
        </w:rPr>
        <w:t>definirán y priorizarán aquellos proyectos en que se concretan las propuestas estratégicas locales</w:t>
      </w:r>
      <w:r>
        <w:t xml:space="preserve">. Para la respectiva </w:t>
      </w:r>
      <w:r w:rsidRPr="00AC34D4">
        <w:rPr>
          <w:u w:val="single"/>
        </w:rPr>
        <w:t>formulación y evaluación</w:t>
      </w:r>
      <w:r>
        <w:t xml:space="preserve"> de estos proyectos los Encuentros Ciudadanos constituirán Comisiones de Trabajo. (..)</w:t>
      </w:r>
    </w:p>
    <w:p w14:paraId="464AF702" w14:textId="77777777" w:rsidR="00C7505E" w:rsidRDefault="00C7505E" w:rsidP="00C7505E">
      <w:pPr>
        <w:shd w:val="clear" w:color="auto" w:fill="FFFFFF"/>
        <w:jc w:val="both"/>
        <w:textAlignment w:val="baseline"/>
      </w:pPr>
    </w:p>
    <w:p w14:paraId="44F2EF94" w14:textId="77777777" w:rsidR="00C7505E" w:rsidRDefault="00C7505E" w:rsidP="00C7505E">
      <w:pPr>
        <w:shd w:val="clear" w:color="auto" w:fill="FFFFFF"/>
        <w:jc w:val="both"/>
        <w:textAlignment w:val="baseline"/>
      </w:pPr>
      <w:r>
        <w:t xml:space="preserve">ARTICULO 17. PROYECTOS DE GRAN IMPACTO. Son aquellos que brinden solución a </w:t>
      </w:r>
      <w:r w:rsidRPr="001E331C">
        <w:rPr>
          <w:u w:val="single"/>
        </w:rPr>
        <w:t>problemas estructurales comunes a varias zonas de las zonas definidas en cada localidad.</w:t>
      </w:r>
      <w:r>
        <w:t xml:space="preserve"> En términos de población beneficiada y área de influencia deben superar el radio de acción de alguna de las zonas en particular y constituirse en un proyecto de interés general para toda la localidad. PARAGRAFO: Para que estos proyectos puedan ser adoptados, requieren que hayan sido acogidos en encuentros ciudadanos de las localidades beneficiadas y que las autoridades de planeación de las respectivas localidades hayan concertado su participación en la financiación.</w:t>
      </w:r>
    </w:p>
    <w:p w14:paraId="36DDD12A" w14:textId="77777777" w:rsidR="00C7505E" w:rsidRDefault="00C7505E" w:rsidP="00C7505E">
      <w:pPr>
        <w:shd w:val="clear" w:color="auto" w:fill="FFFFFF"/>
        <w:jc w:val="both"/>
        <w:textAlignment w:val="baseline"/>
      </w:pPr>
    </w:p>
    <w:p w14:paraId="76AE0E46" w14:textId="3341504D" w:rsidR="00C7505E" w:rsidRDefault="00C7505E" w:rsidP="00C7505E">
      <w:pPr>
        <w:shd w:val="clear" w:color="auto" w:fill="FFFFFF"/>
        <w:jc w:val="both"/>
        <w:textAlignment w:val="baseline"/>
      </w:pPr>
      <w:r>
        <w:t>ARTICULO 18. DECISIONES DE LOS ENCUENTROS CIUDADANOS. Las decisiones concertadas y aprobadas en los Encuentros Ciudadanos no podrán ser modificadas por las autoridades de planeación local.</w:t>
      </w:r>
    </w:p>
    <w:p w14:paraId="6BB26BF1" w14:textId="36E3F1D0" w:rsidR="007057E0" w:rsidRDefault="007057E0" w:rsidP="00C7505E">
      <w:pPr>
        <w:shd w:val="clear" w:color="auto" w:fill="FFFFFF"/>
        <w:jc w:val="both"/>
        <w:textAlignment w:val="baseline"/>
      </w:pPr>
    </w:p>
    <w:p w14:paraId="61C09CBD" w14:textId="77777777" w:rsidR="007057E0" w:rsidRDefault="007057E0" w:rsidP="00C7505E">
      <w:pPr>
        <w:shd w:val="clear" w:color="auto" w:fill="FFFFFF"/>
        <w:jc w:val="both"/>
        <w:textAlignment w:val="baseline"/>
      </w:pPr>
    </w:p>
    <w:p w14:paraId="472C0718" w14:textId="7F18F277" w:rsidR="0062239B" w:rsidRDefault="0062239B" w:rsidP="001F4F2C">
      <w:pPr>
        <w:shd w:val="clear" w:color="auto" w:fill="FFFFFF"/>
        <w:textAlignment w:val="baseline"/>
      </w:pPr>
    </w:p>
    <w:p w14:paraId="20864934" w14:textId="5AB30A7C" w:rsidR="0062239B" w:rsidRDefault="0062239B" w:rsidP="001F4F2C">
      <w:pPr>
        <w:shd w:val="clear" w:color="auto" w:fill="FFFFFF"/>
        <w:textAlignment w:val="baseline"/>
      </w:pPr>
    </w:p>
    <w:p w14:paraId="21A61289" w14:textId="77777777" w:rsidR="0062239B" w:rsidRDefault="0062239B" w:rsidP="001F4F2C">
      <w:pPr>
        <w:shd w:val="clear" w:color="auto" w:fill="FFFFFF"/>
        <w:textAlignment w:val="baseline"/>
      </w:pPr>
    </w:p>
    <w:p w14:paraId="4C70089F" w14:textId="271FFE8A" w:rsidR="00BE2437" w:rsidRPr="00BE2437" w:rsidRDefault="001102E1" w:rsidP="00DE72C6">
      <w:pPr>
        <w:shd w:val="clear" w:color="auto" w:fill="FFFFFF"/>
        <w:jc w:val="both"/>
        <w:textAlignment w:val="baseline"/>
        <w:rPr>
          <w:sz w:val="36"/>
          <w:szCs w:val="36"/>
        </w:rPr>
      </w:pPr>
      <w:r>
        <w:rPr>
          <w:sz w:val="36"/>
          <w:szCs w:val="36"/>
        </w:rPr>
        <w:t xml:space="preserve">Reunión con las </w:t>
      </w:r>
      <w:r w:rsidR="008623C4" w:rsidRPr="00BE2437">
        <w:rPr>
          <w:sz w:val="36"/>
          <w:szCs w:val="36"/>
        </w:rPr>
        <w:t>Comision</w:t>
      </w:r>
      <w:r w:rsidR="00DE72C6">
        <w:rPr>
          <w:sz w:val="36"/>
          <w:szCs w:val="36"/>
        </w:rPr>
        <w:t>ados</w:t>
      </w:r>
      <w:r w:rsidR="008623C4" w:rsidRPr="00BE2437">
        <w:rPr>
          <w:sz w:val="36"/>
          <w:szCs w:val="36"/>
        </w:rPr>
        <w:t xml:space="preserve"> </w:t>
      </w:r>
      <w:r w:rsidR="00494359">
        <w:rPr>
          <w:sz w:val="36"/>
          <w:szCs w:val="36"/>
        </w:rPr>
        <w:t xml:space="preserve">y Comisionadas </w:t>
      </w:r>
      <w:r w:rsidR="008623C4" w:rsidRPr="00BE2437">
        <w:rPr>
          <w:sz w:val="36"/>
          <w:szCs w:val="36"/>
        </w:rPr>
        <w:t>en los Encuentros Ciudadanos</w:t>
      </w:r>
    </w:p>
    <w:p w14:paraId="1E2DA226" w14:textId="77777777" w:rsidR="00BE2437" w:rsidRDefault="00BE2437" w:rsidP="001F4F2C">
      <w:pPr>
        <w:shd w:val="clear" w:color="auto" w:fill="FFFFFF"/>
        <w:textAlignment w:val="baseline"/>
      </w:pPr>
    </w:p>
    <w:p w14:paraId="44084148" w14:textId="3C990A95" w:rsidR="002F47CF" w:rsidRDefault="00852D19" w:rsidP="00AD3DBA">
      <w:pPr>
        <w:shd w:val="clear" w:color="auto" w:fill="FFFFFF"/>
        <w:jc w:val="both"/>
        <w:textAlignment w:val="baseline"/>
      </w:pPr>
      <w:r>
        <w:t>E</w:t>
      </w:r>
      <w:r w:rsidR="008623C4">
        <w:t>l C</w:t>
      </w:r>
      <w:r w:rsidR="00494359">
        <w:t>onsejo de Planeación Local - C</w:t>
      </w:r>
      <w:r w:rsidR="008623C4">
        <w:t xml:space="preserve">PL y los </w:t>
      </w:r>
      <w:r w:rsidR="00AD3DBA">
        <w:t>C</w:t>
      </w:r>
      <w:r w:rsidR="008623C4">
        <w:t>omisionados</w:t>
      </w:r>
      <w:r w:rsidR="00494359">
        <w:t xml:space="preserve"> y Comisionadas</w:t>
      </w:r>
      <w:r w:rsidR="008623C4">
        <w:t xml:space="preserve"> </w:t>
      </w:r>
      <w:r w:rsidR="00494359" w:rsidRPr="0062239B">
        <w:t>elegidos</w:t>
      </w:r>
      <w:r w:rsidR="00494359" w:rsidRPr="00494359">
        <w:rPr>
          <w:color w:val="FF0000"/>
        </w:rPr>
        <w:t xml:space="preserve"> </w:t>
      </w:r>
      <w:r w:rsidR="008623C4">
        <w:t xml:space="preserve">deberán </w:t>
      </w:r>
      <w:r w:rsidR="00494359" w:rsidRPr="0062239B">
        <w:t>concertar</w:t>
      </w:r>
      <w:r w:rsidR="00494359" w:rsidRPr="00494359">
        <w:rPr>
          <w:color w:val="FF0000"/>
        </w:rPr>
        <w:t xml:space="preserve"> </w:t>
      </w:r>
      <w:r w:rsidR="00494359">
        <w:t xml:space="preserve">y </w:t>
      </w:r>
      <w:r w:rsidR="002549F3">
        <w:t>elaborar el cronograma de reuniones para</w:t>
      </w:r>
      <w:r w:rsidR="008623C4">
        <w:t xml:space="preserve"> consolidar l</w:t>
      </w:r>
      <w:r w:rsidR="00B34FA6">
        <w:t>as iniciativas</w:t>
      </w:r>
      <w:r w:rsidR="008623C4">
        <w:t xml:space="preserve"> de tal manera que puedan ser p</w:t>
      </w:r>
      <w:r w:rsidR="00494359">
        <w:t>resentados a la Alcaldía Local.</w:t>
      </w:r>
    </w:p>
    <w:p w14:paraId="69E794D7" w14:textId="35A9490D" w:rsidR="002F47CF" w:rsidRDefault="002F47CF" w:rsidP="00AD3DBA">
      <w:pPr>
        <w:shd w:val="clear" w:color="auto" w:fill="FFFFFF"/>
        <w:jc w:val="both"/>
        <w:textAlignment w:val="baseline"/>
      </w:pPr>
    </w:p>
    <w:p w14:paraId="266DB770" w14:textId="78A951AE" w:rsidR="001102E1" w:rsidRDefault="001102E1" w:rsidP="00FC148A">
      <w:pPr>
        <w:shd w:val="clear" w:color="auto" w:fill="FFFFFF"/>
        <w:jc w:val="both"/>
        <w:textAlignment w:val="baseline"/>
      </w:pPr>
      <w:r>
        <w:t>• Debe haber un lista</w:t>
      </w:r>
      <w:r w:rsidR="00494359">
        <w:t>do de las personas elegidas</w:t>
      </w:r>
      <w:r>
        <w:t xml:space="preserve"> </w:t>
      </w:r>
      <w:r w:rsidR="002B0342">
        <w:t>como Comisionados</w:t>
      </w:r>
      <w:r w:rsidR="00602924">
        <w:t xml:space="preserve"> </w:t>
      </w:r>
      <w:r w:rsidR="00494359">
        <w:t xml:space="preserve">y Comisionadas </w:t>
      </w:r>
      <w:r w:rsidR="00602924">
        <w:t xml:space="preserve">por </w:t>
      </w:r>
      <w:r w:rsidR="00494359" w:rsidRPr="0062239B">
        <w:t>Encuentro Ciudadano (</w:t>
      </w:r>
      <w:r w:rsidR="00602924" w:rsidRPr="0062239B">
        <w:t>UPZ</w:t>
      </w:r>
      <w:r w:rsidR="00494359" w:rsidRPr="0062239B">
        <w:t>, Poblacional, Sectorial, etc.)</w:t>
      </w:r>
      <w:r w:rsidRPr="0062239B">
        <w:t>.</w:t>
      </w:r>
    </w:p>
    <w:p w14:paraId="4B97B25B" w14:textId="5C4AC489" w:rsidR="00CD03F2" w:rsidRDefault="0062239B" w:rsidP="00FC148A">
      <w:pPr>
        <w:pStyle w:val="Prrafodelista"/>
        <w:numPr>
          <w:ilvl w:val="0"/>
          <w:numId w:val="3"/>
        </w:numPr>
        <w:shd w:val="clear" w:color="auto" w:fill="FFFFFF"/>
        <w:ind w:left="142" w:hanging="142"/>
        <w:jc w:val="both"/>
        <w:textAlignment w:val="baseline"/>
      </w:pPr>
      <w:r>
        <w:t>E</w:t>
      </w:r>
      <w:r w:rsidR="00CD03F2">
        <w:t>stablecer con anterioridad la forma en que se harán la</w:t>
      </w:r>
      <w:r w:rsidR="00AA48FF">
        <w:t xml:space="preserve"> priorización de las iniciativas (criterios, forma de </w:t>
      </w:r>
      <w:r w:rsidR="00283C1D">
        <w:t>selección/</w:t>
      </w:r>
      <w:r w:rsidR="009C08CB">
        <w:t>votación</w:t>
      </w:r>
      <w:r w:rsidR="00AA48FF">
        <w:t>)</w:t>
      </w:r>
      <w:r w:rsidR="00494359">
        <w:t>.</w:t>
      </w:r>
    </w:p>
    <w:p w14:paraId="19274190" w14:textId="536D42B3" w:rsidR="00602924" w:rsidRDefault="00F332B9" w:rsidP="00FC148A">
      <w:pPr>
        <w:shd w:val="clear" w:color="auto" w:fill="FFFFFF"/>
        <w:jc w:val="both"/>
        <w:textAlignment w:val="baseline"/>
      </w:pPr>
      <w:r>
        <w:t xml:space="preserve">• </w:t>
      </w:r>
      <w:r w:rsidR="0062239B">
        <w:t>Organizar</w:t>
      </w:r>
      <w:r>
        <w:t xml:space="preserve"> el listado de las iniciativas presentadas en los encuentros preferiblemente organizadas por criterio seleccionado </w:t>
      </w:r>
      <w:r w:rsidR="00602924">
        <w:t>(</w:t>
      </w:r>
      <w:r>
        <w:t xml:space="preserve">división territorial, </w:t>
      </w:r>
      <w:r w:rsidR="00AD3DBA">
        <w:t>temáticas</w:t>
      </w:r>
      <w:r w:rsidR="001C43AF">
        <w:t xml:space="preserve"> afines</w:t>
      </w:r>
      <w:r w:rsidR="00AD3DBA">
        <w:t>)</w:t>
      </w:r>
      <w:r w:rsidR="00494359">
        <w:t>.</w:t>
      </w:r>
    </w:p>
    <w:p w14:paraId="5A22F8A9" w14:textId="35C4EA27" w:rsidR="001102E1" w:rsidRDefault="001102E1" w:rsidP="00FC148A">
      <w:pPr>
        <w:shd w:val="clear" w:color="auto" w:fill="FFFFFF"/>
        <w:jc w:val="both"/>
        <w:textAlignment w:val="baseline"/>
      </w:pPr>
      <w:r>
        <w:t xml:space="preserve">• </w:t>
      </w:r>
      <w:r w:rsidR="002549F3">
        <w:t xml:space="preserve">Cada reunión </w:t>
      </w:r>
      <w:r w:rsidR="00AD3DBA">
        <w:t>contará</w:t>
      </w:r>
      <w:r w:rsidR="002549F3">
        <w:t xml:space="preserve"> con moderador y relator que se deberá ser elegido al </w:t>
      </w:r>
      <w:r w:rsidR="00FC148A">
        <w:t>comienzo de</w:t>
      </w:r>
      <w:r w:rsidR="00AD3DBA">
        <w:t xml:space="preserve">  </w:t>
      </w:r>
      <w:r w:rsidR="002549F3">
        <w:t xml:space="preserve">la </w:t>
      </w:r>
      <w:r w:rsidR="00AD3DBA">
        <w:t>reunión</w:t>
      </w:r>
      <w:r w:rsidR="00494359">
        <w:t>.</w:t>
      </w:r>
    </w:p>
    <w:p w14:paraId="650989B0" w14:textId="77777777" w:rsidR="00F332B9" w:rsidRDefault="00F332B9" w:rsidP="00FC148A">
      <w:pPr>
        <w:shd w:val="clear" w:color="auto" w:fill="FFFFFF"/>
        <w:jc w:val="both"/>
        <w:textAlignment w:val="baseline"/>
      </w:pPr>
    </w:p>
    <w:p w14:paraId="7639CAE4" w14:textId="59B31BD2" w:rsidR="002F47CF" w:rsidRDefault="008623C4" w:rsidP="002F47CF">
      <w:pPr>
        <w:shd w:val="clear" w:color="auto" w:fill="FFFFFF"/>
        <w:jc w:val="both"/>
        <w:textAlignment w:val="baseline"/>
      </w:pPr>
      <w:r>
        <w:t>Moderador: debe conocer la estructura general de la reunión y la metodología. Tienen por función dar el uso de la palabra, garantizar que se respete el orden del día y realizar las preguntas orientadoras del ejercicio, así como agrupar y sintetizar las ideas y propuestas.</w:t>
      </w:r>
    </w:p>
    <w:p w14:paraId="473F1FB4" w14:textId="77777777" w:rsidR="002F47CF" w:rsidRDefault="002F47CF" w:rsidP="001F4F2C">
      <w:pPr>
        <w:shd w:val="clear" w:color="auto" w:fill="FFFFFF"/>
        <w:textAlignment w:val="baseline"/>
      </w:pPr>
    </w:p>
    <w:p w14:paraId="1A44ACA0" w14:textId="22A4B09F" w:rsidR="001102E1" w:rsidRDefault="008623C4" w:rsidP="001F4F2C">
      <w:pPr>
        <w:shd w:val="clear" w:color="auto" w:fill="FFFFFF"/>
        <w:textAlignment w:val="baseline"/>
      </w:pPr>
      <w:r w:rsidRPr="00C65848">
        <w:t xml:space="preserve"> Relator</w:t>
      </w:r>
      <w:r w:rsidR="00C65848">
        <w:rPr>
          <w:color w:val="FF0000"/>
        </w:rPr>
        <w:t>:</w:t>
      </w:r>
      <w:r>
        <w:t xml:space="preserve"> Encargado de sistematizar y consolidar </w:t>
      </w:r>
      <w:r w:rsidR="00376272">
        <w:t>los productos que se presenten.</w:t>
      </w:r>
    </w:p>
    <w:p w14:paraId="23189536" w14:textId="77777777" w:rsidR="00376272" w:rsidRDefault="00376272" w:rsidP="001F4F2C">
      <w:pPr>
        <w:shd w:val="clear" w:color="auto" w:fill="FFFFFF"/>
        <w:textAlignment w:val="baseline"/>
      </w:pPr>
    </w:p>
    <w:p w14:paraId="22935453" w14:textId="0E6134D2" w:rsidR="00602924" w:rsidRPr="00C65848" w:rsidRDefault="008623C4" w:rsidP="001F4F2C">
      <w:pPr>
        <w:shd w:val="clear" w:color="auto" w:fill="FFFFFF"/>
        <w:textAlignment w:val="baseline"/>
        <w:rPr>
          <w:sz w:val="36"/>
          <w:szCs w:val="36"/>
        </w:rPr>
      </w:pPr>
      <w:r w:rsidRPr="00C65848">
        <w:rPr>
          <w:sz w:val="36"/>
          <w:szCs w:val="36"/>
        </w:rPr>
        <w:t xml:space="preserve">Organización de propuestas </w:t>
      </w:r>
    </w:p>
    <w:p w14:paraId="65D848FF" w14:textId="77777777" w:rsidR="00602924" w:rsidRDefault="00602924" w:rsidP="001F4F2C">
      <w:pPr>
        <w:shd w:val="clear" w:color="auto" w:fill="FFFFFF"/>
        <w:textAlignment w:val="baseline"/>
      </w:pPr>
    </w:p>
    <w:p w14:paraId="490C306A" w14:textId="699AA908" w:rsidR="00602924" w:rsidRDefault="008623C4" w:rsidP="001F4F2C">
      <w:pPr>
        <w:shd w:val="clear" w:color="auto" w:fill="FFFFFF"/>
        <w:textAlignment w:val="baseline"/>
      </w:pPr>
      <w:r>
        <w:t>1. Se reúnen las diferentes propuestas recogida</w:t>
      </w:r>
      <w:r w:rsidR="00376272">
        <w:t>s en los Encuentros Ciudadanos.</w:t>
      </w:r>
    </w:p>
    <w:p w14:paraId="616BAFE6" w14:textId="38B7C190" w:rsidR="00602924" w:rsidRDefault="008623C4" w:rsidP="001F4F2C">
      <w:pPr>
        <w:shd w:val="clear" w:color="auto" w:fill="FFFFFF"/>
        <w:textAlignment w:val="baseline"/>
      </w:pPr>
      <w:r>
        <w:t>2. Las propuestas se agrupan en cuanto se consideren muy similares entre ellas o que se considere se pueda hacer un pro</w:t>
      </w:r>
      <w:r w:rsidR="00376272">
        <w:t>yecto más amplio que las reúna.</w:t>
      </w:r>
    </w:p>
    <w:p w14:paraId="1B0F212F" w14:textId="404F8911" w:rsidR="009E2834" w:rsidRDefault="009E2834" w:rsidP="001F4F2C">
      <w:pPr>
        <w:shd w:val="clear" w:color="auto" w:fill="FFFFFF"/>
        <w:textAlignment w:val="baseline"/>
      </w:pPr>
      <w:r>
        <w:t xml:space="preserve">3. </w:t>
      </w:r>
      <w:r w:rsidR="00AE148C">
        <w:t>Las iniciativas propuestas</w:t>
      </w:r>
      <w:r>
        <w:t xml:space="preserve"> se </w:t>
      </w:r>
      <w:r w:rsidR="00B05339">
        <w:t>contrastan y</w:t>
      </w:r>
      <w:r>
        <w:t xml:space="preserve"> se interpretan de manera fidedigna para que </w:t>
      </w:r>
      <w:r w:rsidR="002549F3">
        <w:t>reflejen lo</w:t>
      </w:r>
      <w:r w:rsidR="00376272">
        <w:t xml:space="preserve"> propuesto por </w:t>
      </w:r>
      <w:r w:rsidR="00376272" w:rsidRPr="0062239B">
        <w:t xml:space="preserve">la ciudadanía </w:t>
      </w:r>
      <w:r>
        <w:t>en los Encuentros</w:t>
      </w:r>
      <w:r w:rsidR="00376272">
        <w:t xml:space="preserve"> </w:t>
      </w:r>
      <w:r w:rsidR="00376272" w:rsidRPr="0062239B">
        <w:t>Ciudadanos.</w:t>
      </w:r>
      <w:r w:rsidR="00404E0D">
        <w:t xml:space="preserve"> </w:t>
      </w:r>
    </w:p>
    <w:p w14:paraId="5211FBFD" w14:textId="16FD09D4" w:rsidR="002549F3" w:rsidRDefault="002549F3" w:rsidP="001F4F2C">
      <w:pPr>
        <w:shd w:val="clear" w:color="auto" w:fill="FFFFFF"/>
        <w:textAlignment w:val="baseline"/>
      </w:pPr>
    </w:p>
    <w:p w14:paraId="720C380D" w14:textId="44139320" w:rsidR="00602924" w:rsidRPr="00C65848" w:rsidRDefault="00376272" w:rsidP="001F4F2C">
      <w:pPr>
        <w:shd w:val="clear" w:color="auto" w:fill="FFFFFF"/>
        <w:textAlignment w:val="baseline"/>
        <w:rPr>
          <w:sz w:val="36"/>
          <w:szCs w:val="36"/>
        </w:rPr>
      </w:pPr>
      <w:r>
        <w:rPr>
          <w:sz w:val="36"/>
          <w:szCs w:val="36"/>
        </w:rPr>
        <w:t>Priorización</w:t>
      </w:r>
    </w:p>
    <w:p w14:paraId="30077EE6" w14:textId="77777777" w:rsidR="00602924" w:rsidRDefault="00602924" w:rsidP="001F4F2C">
      <w:pPr>
        <w:shd w:val="clear" w:color="auto" w:fill="FFFFFF"/>
        <w:textAlignment w:val="baseline"/>
      </w:pPr>
    </w:p>
    <w:p w14:paraId="29D4B428" w14:textId="23B9F998" w:rsidR="00602924" w:rsidRDefault="008623C4" w:rsidP="00602924">
      <w:pPr>
        <w:shd w:val="clear" w:color="auto" w:fill="FFFFFF"/>
        <w:jc w:val="both"/>
        <w:textAlignment w:val="baseline"/>
      </w:pPr>
      <w:r>
        <w:t xml:space="preserve"> 4. Para dar paso al proceso de priorización el moderador debe agrupar las propuestas similares para facilitar el ejercicio de </w:t>
      </w:r>
      <w:r w:rsidR="00AA48FF">
        <w:t>s</w:t>
      </w:r>
      <w:r w:rsidR="00376272">
        <w:t>elección.</w:t>
      </w:r>
    </w:p>
    <w:p w14:paraId="686CB690" w14:textId="7533EDA2" w:rsidR="00AA48FF" w:rsidRDefault="00AA48FF" w:rsidP="00602924">
      <w:pPr>
        <w:shd w:val="clear" w:color="auto" w:fill="FFFFFF"/>
        <w:jc w:val="both"/>
        <w:textAlignment w:val="baseline"/>
      </w:pPr>
      <w:r>
        <w:t>5</w:t>
      </w:r>
      <w:r w:rsidR="009C08CB">
        <w:t>. El moderador da</w:t>
      </w:r>
      <w:r>
        <w:t xml:space="preserve"> </w:t>
      </w:r>
      <w:r w:rsidR="00C65848">
        <w:t>lectura</w:t>
      </w:r>
      <w:r>
        <w:t xml:space="preserve"> de las instrucciones del proceso de priorización</w:t>
      </w:r>
      <w:r w:rsidR="008623C4">
        <w:t xml:space="preserve"> </w:t>
      </w:r>
      <w:r>
        <w:t>(</w:t>
      </w:r>
      <w:r w:rsidR="00EE0F86">
        <w:t>elecció</w:t>
      </w:r>
      <w:r w:rsidR="00995449">
        <w:t>n)</w:t>
      </w:r>
      <w:r w:rsidR="00376272">
        <w:t>.</w:t>
      </w:r>
    </w:p>
    <w:p w14:paraId="64305723" w14:textId="2D8BBA26" w:rsidR="00162E25" w:rsidRDefault="00162E25" w:rsidP="00602924">
      <w:pPr>
        <w:shd w:val="clear" w:color="auto" w:fill="FFFFFF"/>
        <w:jc w:val="both"/>
        <w:textAlignment w:val="baseline"/>
      </w:pPr>
    </w:p>
    <w:p w14:paraId="647114E0" w14:textId="613AC3BE" w:rsidR="00162E25" w:rsidRDefault="00162E25" w:rsidP="00602924">
      <w:pPr>
        <w:shd w:val="clear" w:color="auto" w:fill="FFFFFF"/>
        <w:jc w:val="both"/>
        <w:textAlignment w:val="baseline"/>
      </w:pPr>
    </w:p>
    <w:p w14:paraId="26743F38" w14:textId="77777777" w:rsidR="00162E25" w:rsidRDefault="00162E25" w:rsidP="00602924">
      <w:pPr>
        <w:shd w:val="clear" w:color="auto" w:fill="FFFFFF"/>
        <w:jc w:val="both"/>
        <w:textAlignment w:val="baseline"/>
      </w:pPr>
    </w:p>
    <w:p w14:paraId="1EACAE4E" w14:textId="77777777" w:rsidR="00AA48FF" w:rsidRDefault="00AA48FF" w:rsidP="00602924">
      <w:pPr>
        <w:shd w:val="clear" w:color="auto" w:fill="FFFFFF"/>
        <w:jc w:val="both"/>
        <w:textAlignment w:val="baseline"/>
      </w:pPr>
    </w:p>
    <w:p w14:paraId="12FEEF6C" w14:textId="77777777" w:rsidR="00376272" w:rsidRPr="00404E0D" w:rsidRDefault="00EC1AA8" w:rsidP="00602924">
      <w:pPr>
        <w:shd w:val="clear" w:color="auto" w:fill="FFFFFF"/>
        <w:jc w:val="both"/>
        <w:textAlignment w:val="baseline"/>
      </w:pPr>
      <w:r>
        <w:t>Sugerencia</w:t>
      </w:r>
      <w:r w:rsidRPr="00162E25">
        <w:t>:</w:t>
      </w:r>
      <w:r w:rsidRPr="00AA48FF">
        <w:rPr>
          <w:color w:val="FF0000"/>
        </w:rPr>
        <w:t xml:space="preserve"> </w:t>
      </w:r>
      <w:r w:rsidR="008623C4" w:rsidRPr="00404E0D">
        <w:t xml:space="preserve">Escoja dos o tres propuestas que usted considere como las más importantes a ser desarrolladas por la Alcaldía Local en esta UPZ. </w:t>
      </w:r>
    </w:p>
    <w:p w14:paraId="5F05A404" w14:textId="2F9DFAFD" w:rsidR="00AA48FF" w:rsidRPr="00404E0D" w:rsidRDefault="00AA48FF" w:rsidP="00602924">
      <w:pPr>
        <w:shd w:val="clear" w:color="auto" w:fill="FFFFFF"/>
        <w:jc w:val="both"/>
        <w:textAlignment w:val="baseline"/>
      </w:pPr>
      <w:r w:rsidRPr="00404E0D">
        <w:t xml:space="preserve">Para decidir cuáles son los proyectos considerados más importantes cada Comisionado </w:t>
      </w:r>
      <w:r w:rsidR="00376272" w:rsidRPr="00404E0D">
        <w:t xml:space="preserve">o Comisionada </w:t>
      </w:r>
      <w:r w:rsidRPr="00404E0D">
        <w:t>dispondrá de tres votos y no podrá ubicar más de dos votos en una sola opción. Se debe recordar a los participantes que son representantes de lo ocurrido en los Encuentros Ciudadanos y que su votación debe corresponder a lo observado en estos espacios.</w:t>
      </w:r>
    </w:p>
    <w:p w14:paraId="7BE205A3" w14:textId="5AB28EA1" w:rsidR="00EC1AA8" w:rsidRDefault="00AA48FF" w:rsidP="00602924">
      <w:pPr>
        <w:shd w:val="clear" w:color="auto" w:fill="FFFFFF"/>
        <w:jc w:val="both"/>
        <w:textAlignment w:val="baseline"/>
      </w:pPr>
      <w:r>
        <w:t xml:space="preserve">6. </w:t>
      </w:r>
      <w:r w:rsidR="00EC1AA8">
        <w:t>El relator debe ir llevando el registro de la votación, que permita</w:t>
      </w:r>
      <w:r w:rsidR="008623C4">
        <w:t xml:space="preserve"> indicar</w:t>
      </w:r>
      <w:r w:rsidR="00EC1AA8">
        <w:t xml:space="preserve"> la priorización de las iniciativas seleccionadas</w:t>
      </w:r>
      <w:r w:rsidR="00376272">
        <w:t>.</w:t>
      </w:r>
    </w:p>
    <w:p w14:paraId="7C2A0DE9" w14:textId="72B99502" w:rsidR="00EC1AA8" w:rsidRDefault="008623C4" w:rsidP="00602924">
      <w:pPr>
        <w:shd w:val="clear" w:color="auto" w:fill="FFFFFF"/>
        <w:jc w:val="both"/>
        <w:textAlignment w:val="baseline"/>
      </w:pPr>
      <w:r>
        <w:t>5. S</w:t>
      </w:r>
      <w:r w:rsidR="00376272">
        <w:t>e realiza conteo de votaciones.</w:t>
      </w:r>
    </w:p>
    <w:p w14:paraId="50B64483" w14:textId="28B0E478" w:rsidR="008623C4" w:rsidRDefault="008623C4" w:rsidP="00602924">
      <w:pPr>
        <w:shd w:val="clear" w:color="auto" w:fill="FFFFFF"/>
        <w:jc w:val="both"/>
        <w:textAlignment w:val="baseline"/>
      </w:pPr>
      <w:r>
        <w:t>6. Una vez terminada la votación se consigan de manera conjunta los proyecto</w:t>
      </w:r>
      <w:r w:rsidR="00376272">
        <w:t>s en la matriz correspondiente.</w:t>
      </w:r>
    </w:p>
    <w:p w14:paraId="7569CA63" w14:textId="2E0EE869" w:rsidR="008623C4" w:rsidRDefault="008623C4" w:rsidP="00602924">
      <w:pPr>
        <w:shd w:val="clear" w:color="auto" w:fill="FFFFFF"/>
        <w:jc w:val="both"/>
        <w:textAlignment w:val="baseline"/>
      </w:pPr>
    </w:p>
    <w:p w14:paraId="135CBB72" w14:textId="07A0D776" w:rsidR="008623C4" w:rsidRDefault="00024A86" w:rsidP="00024A86">
      <w:pPr>
        <w:shd w:val="clear" w:color="auto" w:fill="FFFFFF"/>
        <w:jc w:val="both"/>
        <w:textAlignment w:val="baseline"/>
        <w:rPr>
          <w:rFonts w:ascii="Segoe UI" w:eastAsia="Times New Roman" w:hAnsi="Segoe UI" w:cs="Segoe UI"/>
          <w:color w:val="201F1E"/>
          <w:sz w:val="23"/>
          <w:szCs w:val="23"/>
          <w:lang w:val="es-ES" w:eastAsia="es-CO"/>
        </w:rPr>
      </w:pPr>
      <w:r>
        <w:t>E</w:t>
      </w:r>
      <w:r w:rsidR="002549F3">
        <w:t xml:space="preserve">s importante recordar en el espacio de elección que el papel de los Comisionados </w:t>
      </w:r>
      <w:r w:rsidR="00376272">
        <w:t xml:space="preserve">y Comisionadas </w:t>
      </w:r>
      <w:r w:rsidR="002549F3">
        <w:t xml:space="preserve">es fundamental en la medida que son ellos quienes terminan priorizando junto al </w:t>
      </w:r>
      <w:r w:rsidR="00376272">
        <w:t>CPL-</w:t>
      </w:r>
      <w:r w:rsidR="002549F3">
        <w:t>C</w:t>
      </w:r>
      <w:r w:rsidR="00376272">
        <w:t xml:space="preserve">onsejo de Planeación Local (Consejeros y Consejeras) </w:t>
      </w:r>
      <w:r w:rsidR="002549F3">
        <w:t>las iniciativas  que son entregadas a la Alcaldía Local.</w:t>
      </w:r>
    </w:p>
    <w:sectPr w:rsidR="008623C4" w:rsidSect="001244A3">
      <w:headerReference w:type="default" r:id="rId8"/>
      <w:footerReference w:type="default" r:id="rId9"/>
      <w:pgSz w:w="12240" w:h="15840"/>
      <w:pgMar w:top="1417" w:right="1701" w:bottom="1417" w:left="1701" w:header="3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296F0" w14:textId="77777777" w:rsidR="00195C06" w:rsidRDefault="00195C06" w:rsidP="001244A3">
      <w:r>
        <w:separator/>
      </w:r>
    </w:p>
  </w:endnote>
  <w:endnote w:type="continuationSeparator" w:id="0">
    <w:p w14:paraId="2C9C13CE" w14:textId="77777777" w:rsidR="00195C06" w:rsidRDefault="00195C06"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44C9" w14:textId="77777777" w:rsidR="00EE0F86" w:rsidRDefault="00EE0F86">
    <w:pPr>
      <w:pStyle w:val="Piedepgina"/>
    </w:pPr>
    <w:r>
      <w:rPr>
        <w:noProof/>
        <w:lang w:val="es-ES" w:eastAsia="es-ES"/>
      </w:rPr>
      <w:drawing>
        <wp:anchor distT="0" distB="0" distL="114300" distR="114300" simplePos="0" relativeHeight="251658240" behindDoc="0" locked="0" layoutInCell="1" allowOverlap="1" wp14:anchorId="0063BEE2" wp14:editId="6CC0460C">
          <wp:simplePos x="0" y="0"/>
          <wp:positionH relativeFrom="column">
            <wp:posOffset>-765810</wp:posOffset>
          </wp:positionH>
          <wp:positionV relativeFrom="paragraph">
            <wp:posOffset>-288290</wp:posOffset>
          </wp:positionV>
          <wp:extent cx="7084060" cy="771507"/>
          <wp:effectExtent l="0" t="0" r="0" b="0"/>
          <wp:wrapNone/>
          <wp:docPr id="2" name="Imagen 2" descr="/Users/oscarnino/Downloads/membrete blanco y negro IDP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oscarnino/Downloads/membrete blanco y negro IDPAC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351" cy="7861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042D7" w14:textId="77777777" w:rsidR="00195C06" w:rsidRDefault="00195C06" w:rsidP="001244A3">
      <w:r>
        <w:separator/>
      </w:r>
    </w:p>
  </w:footnote>
  <w:footnote w:type="continuationSeparator" w:id="0">
    <w:p w14:paraId="611D2C53" w14:textId="77777777" w:rsidR="00195C06" w:rsidRDefault="00195C06" w:rsidP="0012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AAE4" w14:textId="77777777" w:rsidR="00EE0F86" w:rsidRDefault="00EE0F86">
    <w:pPr>
      <w:pStyle w:val="Encabezado"/>
    </w:pPr>
    <w:r>
      <w:rPr>
        <w:noProof/>
        <w:lang w:val="es-ES" w:eastAsia="es-ES"/>
      </w:rPr>
      <w:drawing>
        <wp:anchor distT="0" distB="0" distL="114300" distR="114300" simplePos="0" relativeHeight="251659264" behindDoc="0" locked="0" layoutInCell="1" allowOverlap="1" wp14:anchorId="77A797AA" wp14:editId="50E93F85">
          <wp:simplePos x="0" y="0"/>
          <wp:positionH relativeFrom="column">
            <wp:posOffset>-984885</wp:posOffset>
          </wp:positionH>
          <wp:positionV relativeFrom="paragraph">
            <wp:posOffset>-130810</wp:posOffset>
          </wp:positionV>
          <wp:extent cx="7591444" cy="981075"/>
          <wp:effectExtent l="0" t="0" r="0" b="0"/>
          <wp:wrapNone/>
          <wp:docPr id="1" name="Imagen 1" descr="/Users/oscarnino/Downloads/membrete blanco y negro ID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oscarnino/Downloads/membrete blanco y negro IDPA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3405" cy="11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25BA0"/>
    <w:multiLevelType w:val="hybridMultilevel"/>
    <w:tmpl w:val="B4EC3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F67729"/>
    <w:multiLevelType w:val="hybridMultilevel"/>
    <w:tmpl w:val="529CB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CE40EB"/>
    <w:multiLevelType w:val="hybridMultilevel"/>
    <w:tmpl w:val="D43C9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A3"/>
    <w:rsid w:val="00024A86"/>
    <w:rsid w:val="00045779"/>
    <w:rsid w:val="00091CFA"/>
    <w:rsid w:val="000E2839"/>
    <w:rsid w:val="001102E1"/>
    <w:rsid w:val="001244A3"/>
    <w:rsid w:val="00162E25"/>
    <w:rsid w:val="001653AA"/>
    <w:rsid w:val="00195C06"/>
    <w:rsid w:val="001C43AF"/>
    <w:rsid w:val="001F2359"/>
    <w:rsid w:val="001F4F2C"/>
    <w:rsid w:val="00230A22"/>
    <w:rsid w:val="0023379B"/>
    <w:rsid w:val="002549F3"/>
    <w:rsid w:val="00283C1D"/>
    <w:rsid w:val="002968B9"/>
    <w:rsid w:val="002A53A8"/>
    <w:rsid w:val="002B0342"/>
    <w:rsid w:val="002F47CF"/>
    <w:rsid w:val="003078E7"/>
    <w:rsid w:val="003465F9"/>
    <w:rsid w:val="00376272"/>
    <w:rsid w:val="00385BC1"/>
    <w:rsid w:val="00404E0D"/>
    <w:rsid w:val="00494359"/>
    <w:rsid w:val="0057479A"/>
    <w:rsid w:val="00594D7B"/>
    <w:rsid w:val="005B3ACA"/>
    <w:rsid w:val="005F73B8"/>
    <w:rsid w:val="00602924"/>
    <w:rsid w:val="0062239B"/>
    <w:rsid w:val="0068745A"/>
    <w:rsid w:val="006B0C44"/>
    <w:rsid w:val="006D0DAA"/>
    <w:rsid w:val="007057E0"/>
    <w:rsid w:val="00756126"/>
    <w:rsid w:val="007A0AEA"/>
    <w:rsid w:val="00813DDC"/>
    <w:rsid w:val="00813E95"/>
    <w:rsid w:val="00852D19"/>
    <w:rsid w:val="008623C4"/>
    <w:rsid w:val="008E2EF8"/>
    <w:rsid w:val="008F3486"/>
    <w:rsid w:val="00907640"/>
    <w:rsid w:val="00995449"/>
    <w:rsid w:val="009A1633"/>
    <w:rsid w:val="009C08CB"/>
    <w:rsid w:val="009E2834"/>
    <w:rsid w:val="009E531C"/>
    <w:rsid w:val="00A60F0C"/>
    <w:rsid w:val="00AA48FF"/>
    <w:rsid w:val="00AC4F60"/>
    <w:rsid w:val="00AD3DBA"/>
    <w:rsid w:val="00AE148C"/>
    <w:rsid w:val="00AE7FD6"/>
    <w:rsid w:val="00B00731"/>
    <w:rsid w:val="00B05339"/>
    <w:rsid w:val="00B05C72"/>
    <w:rsid w:val="00B231AD"/>
    <w:rsid w:val="00B34FA6"/>
    <w:rsid w:val="00B8364A"/>
    <w:rsid w:val="00B85F73"/>
    <w:rsid w:val="00BE2437"/>
    <w:rsid w:val="00BE3016"/>
    <w:rsid w:val="00C02C02"/>
    <w:rsid w:val="00C27EE0"/>
    <w:rsid w:val="00C365BD"/>
    <w:rsid w:val="00C65848"/>
    <w:rsid w:val="00C7505E"/>
    <w:rsid w:val="00CD03F2"/>
    <w:rsid w:val="00CE3700"/>
    <w:rsid w:val="00D947D2"/>
    <w:rsid w:val="00DC33F0"/>
    <w:rsid w:val="00DE72C6"/>
    <w:rsid w:val="00E3003F"/>
    <w:rsid w:val="00E86D48"/>
    <w:rsid w:val="00EA143C"/>
    <w:rsid w:val="00EC1AA8"/>
    <w:rsid w:val="00EE0F86"/>
    <w:rsid w:val="00F04D73"/>
    <w:rsid w:val="00F332B9"/>
    <w:rsid w:val="00F45C18"/>
    <w:rsid w:val="00F61A60"/>
    <w:rsid w:val="00F71C93"/>
    <w:rsid w:val="00FB571A"/>
    <w:rsid w:val="00FC14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FBF8B"/>
  <w14:defaultImageDpi w14:val="32767"/>
  <w15:docId w15:val="{B4562E69-33A4-4988-8263-8B6E5CB5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paragraph" w:styleId="Prrafodelista">
    <w:name w:val="List Paragraph"/>
    <w:basedOn w:val="Normal"/>
    <w:uiPriority w:val="34"/>
    <w:qFormat/>
    <w:rsid w:val="001653AA"/>
    <w:pPr>
      <w:ind w:left="720"/>
      <w:contextualSpacing/>
    </w:pPr>
  </w:style>
  <w:style w:type="character" w:styleId="Hipervnculo">
    <w:name w:val="Hyperlink"/>
    <w:basedOn w:val="Fuentedeprrafopredeter"/>
    <w:uiPriority w:val="99"/>
    <w:unhideWhenUsed/>
    <w:rsid w:val="00B85F73"/>
    <w:rPr>
      <w:color w:val="0563C1" w:themeColor="hyperlink"/>
      <w:u w:val="single"/>
    </w:rPr>
  </w:style>
  <w:style w:type="character" w:customStyle="1" w:styleId="Mencinsinresolver1">
    <w:name w:val="Mención sin resolver1"/>
    <w:basedOn w:val="Fuentedeprrafopredeter"/>
    <w:uiPriority w:val="99"/>
    <w:rsid w:val="00B8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5375">
      <w:bodyDiv w:val="1"/>
      <w:marLeft w:val="0"/>
      <w:marRight w:val="0"/>
      <w:marTop w:val="0"/>
      <w:marBottom w:val="0"/>
      <w:divBdr>
        <w:top w:val="none" w:sz="0" w:space="0" w:color="auto"/>
        <w:left w:val="none" w:sz="0" w:space="0" w:color="auto"/>
        <w:bottom w:val="none" w:sz="0" w:space="0" w:color="auto"/>
        <w:right w:val="none" w:sz="0" w:space="0" w:color="auto"/>
      </w:divBdr>
      <w:divsChild>
        <w:div w:id="445078272">
          <w:marLeft w:val="0"/>
          <w:marRight w:val="0"/>
          <w:marTop w:val="0"/>
          <w:marBottom w:val="0"/>
          <w:divBdr>
            <w:top w:val="none" w:sz="0" w:space="0" w:color="auto"/>
            <w:left w:val="none" w:sz="0" w:space="0" w:color="auto"/>
            <w:bottom w:val="none" w:sz="0" w:space="0" w:color="auto"/>
            <w:right w:val="none" w:sz="0" w:space="0" w:color="auto"/>
          </w:divBdr>
        </w:div>
        <w:div w:id="933589969">
          <w:marLeft w:val="0"/>
          <w:marRight w:val="0"/>
          <w:marTop w:val="0"/>
          <w:marBottom w:val="0"/>
          <w:divBdr>
            <w:top w:val="none" w:sz="0" w:space="0" w:color="auto"/>
            <w:left w:val="none" w:sz="0" w:space="0" w:color="auto"/>
            <w:bottom w:val="none" w:sz="0" w:space="0" w:color="auto"/>
            <w:right w:val="none" w:sz="0" w:space="0" w:color="auto"/>
          </w:divBdr>
        </w:div>
        <w:div w:id="815611552">
          <w:marLeft w:val="0"/>
          <w:marRight w:val="0"/>
          <w:marTop w:val="0"/>
          <w:marBottom w:val="0"/>
          <w:divBdr>
            <w:top w:val="none" w:sz="0" w:space="0" w:color="auto"/>
            <w:left w:val="none" w:sz="0" w:space="0" w:color="auto"/>
            <w:bottom w:val="none" w:sz="0" w:space="0" w:color="auto"/>
            <w:right w:val="none" w:sz="0" w:space="0" w:color="auto"/>
          </w:divBdr>
        </w:div>
        <w:div w:id="337856805">
          <w:marLeft w:val="0"/>
          <w:marRight w:val="0"/>
          <w:marTop w:val="0"/>
          <w:marBottom w:val="0"/>
          <w:divBdr>
            <w:top w:val="none" w:sz="0" w:space="0" w:color="auto"/>
            <w:left w:val="none" w:sz="0" w:space="0" w:color="auto"/>
            <w:bottom w:val="none" w:sz="0" w:space="0" w:color="auto"/>
            <w:right w:val="none" w:sz="0" w:space="0" w:color="auto"/>
          </w:divBdr>
        </w:div>
        <w:div w:id="1070543871">
          <w:marLeft w:val="0"/>
          <w:marRight w:val="0"/>
          <w:marTop w:val="0"/>
          <w:marBottom w:val="0"/>
          <w:divBdr>
            <w:top w:val="none" w:sz="0" w:space="0" w:color="auto"/>
            <w:left w:val="none" w:sz="0" w:space="0" w:color="auto"/>
            <w:bottom w:val="none" w:sz="0" w:space="0" w:color="auto"/>
            <w:right w:val="none" w:sz="0" w:space="0" w:color="auto"/>
          </w:divBdr>
        </w:div>
        <w:div w:id="1419063457">
          <w:marLeft w:val="0"/>
          <w:marRight w:val="0"/>
          <w:marTop w:val="0"/>
          <w:marBottom w:val="0"/>
          <w:divBdr>
            <w:top w:val="none" w:sz="0" w:space="0" w:color="auto"/>
            <w:left w:val="none" w:sz="0" w:space="0" w:color="auto"/>
            <w:bottom w:val="none" w:sz="0" w:space="0" w:color="auto"/>
            <w:right w:val="none" w:sz="0" w:space="0" w:color="auto"/>
          </w:divBdr>
        </w:div>
        <w:div w:id="726732048">
          <w:marLeft w:val="0"/>
          <w:marRight w:val="0"/>
          <w:marTop w:val="0"/>
          <w:marBottom w:val="0"/>
          <w:divBdr>
            <w:top w:val="none" w:sz="0" w:space="0" w:color="auto"/>
            <w:left w:val="none" w:sz="0" w:space="0" w:color="auto"/>
            <w:bottom w:val="none" w:sz="0" w:space="0" w:color="auto"/>
            <w:right w:val="none" w:sz="0" w:space="0" w:color="auto"/>
          </w:divBdr>
        </w:div>
        <w:div w:id="796145354">
          <w:marLeft w:val="0"/>
          <w:marRight w:val="0"/>
          <w:marTop w:val="0"/>
          <w:marBottom w:val="0"/>
          <w:divBdr>
            <w:top w:val="none" w:sz="0" w:space="0" w:color="auto"/>
            <w:left w:val="none" w:sz="0" w:space="0" w:color="auto"/>
            <w:bottom w:val="none" w:sz="0" w:space="0" w:color="auto"/>
            <w:right w:val="none" w:sz="0" w:space="0" w:color="auto"/>
          </w:divBdr>
        </w:div>
        <w:div w:id="153181795">
          <w:marLeft w:val="0"/>
          <w:marRight w:val="0"/>
          <w:marTop w:val="0"/>
          <w:marBottom w:val="0"/>
          <w:divBdr>
            <w:top w:val="none" w:sz="0" w:space="0" w:color="auto"/>
            <w:left w:val="none" w:sz="0" w:space="0" w:color="auto"/>
            <w:bottom w:val="none" w:sz="0" w:space="0" w:color="auto"/>
            <w:right w:val="none" w:sz="0" w:space="0" w:color="auto"/>
          </w:divBdr>
        </w:div>
      </w:divsChild>
    </w:div>
    <w:div w:id="1256591213">
      <w:bodyDiv w:val="1"/>
      <w:marLeft w:val="0"/>
      <w:marRight w:val="0"/>
      <w:marTop w:val="0"/>
      <w:marBottom w:val="0"/>
      <w:divBdr>
        <w:top w:val="none" w:sz="0" w:space="0" w:color="auto"/>
        <w:left w:val="none" w:sz="0" w:space="0" w:color="auto"/>
        <w:bottom w:val="none" w:sz="0" w:space="0" w:color="auto"/>
        <w:right w:val="none" w:sz="0" w:space="0" w:color="auto"/>
      </w:divBdr>
    </w:div>
    <w:div w:id="2013679861">
      <w:bodyDiv w:val="1"/>
      <w:marLeft w:val="0"/>
      <w:marRight w:val="0"/>
      <w:marTop w:val="0"/>
      <w:marBottom w:val="0"/>
      <w:divBdr>
        <w:top w:val="none" w:sz="0" w:space="0" w:color="auto"/>
        <w:left w:val="none" w:sz="0" w:space="0" w:color="auto"/>
        <w:bottom w:val="none" w:sz="0" w:space="0" w:color="auto"/>
        <w:right w:val="none" w:sz="0" w:space="0" w:color="auto"/>
      </w:divBdr>
      <w:divsChild>
        <w:div w:id="496458497">
          <w:marLeft w:val="0"/>
          <w:marRight w:val="0"/>
          <w:marTop w:val="0"/>
          <w:marBottom w:val="0"/>
          <w:divBdr>
            <w:top w:val="none" w:sz="0" w:space="0" w:color="auto"/>
            <w:left w:val="none" w:sz="0" w:space="0" w:color="auto"/>
            <w:bottom w:val="none" w:sz="0" w:space="0" w:color="auto"/>
            <w:right w:val="none" w:sz="0" w:space="0" w:color="auto"/>
          </w:divBdr>
        </w:div>
        <w:div w:id="1717973529">
          <w:marLeft w:val="0"/>
          <w:marRight w:val="0"/>
          <w:marTop w:val="0"/>
          <w:marBottom w:val="0"/>
          <w:divBdr>
            <w:top w:val="none" w:sz="0" w:space="0" w:color="auto"/>
            <w:left w:val="none" w:sz="0" w:space="0" w:color="auto"/>
            <w:bottom w:val="none" w:sz="0" w:space="0" w:color="auto"/>
            <w:right w:val="none" w:sz="0" w:space="0" w:color="auto"/>
          </w:divBdr>
        </w:div>
        <w:div w:id="1867476176">
          <w:marLeft w:val="0"/>
          <w:marRight w:val="0"/>
          <w:marTop w:val="0"/>
          <w:marBottom w:val="0"/>
          <w:divBdr>
            <w:top w:val="none" w:sz="0" w:space="0" w:color="auto"/>
            <w:left w:val="none" w:sz="0" w:space="0" w:color="auto"/>
            <w:bottom w:val="none" w:sz="0" w:space="0" w:color="auto"/>
            <w:right w:val="none" w:sz="0" w:space="0" w:color="auto"/>
          </w:divBdr>
        </w:div>
        <w:div w:id="344016667">
          <w:marLeft w:val="0"/>
          <w:marRight w:val="0"/>
          <w:marTop w:val="0"/>
          <w:marBottom w:val="0"/>
          <w:divBdr>
            <w:top w:val="none" w:sz="0" w:space="0" w:color="auto"/>
            <w:left w:val="none" w:sz="0" w:space="0" w:color="auto"/>
            <w:bottom w:val="none" w:sz="0" w:space="0" w:color="auto"/>
            <w:right w:val="none" w:sz="0" w:space="0" w:color="auto"/>
          </w:divBdr>
        </w:div>
        <w:div w:id="1711488003">
          <w:marLeft w:val="0"/>
          <w:marRight w:val="0"/>
          <w:marTop w:val="0"/>
          <w:marBottom w:val="0"/>
          <w:divBdr>
            <w:top w:val="none" w:sz="0" w:space="0" w:color="auto"/>
            <w:left w:val="none" w:sz="0" w:space="0" w:color="auto"/>
            <w:bottom w:val="none" w:sz="0" w:space="0" w:color="auto"/>
            <w:right w:val="none" w:sz="0" w:space="0" w:color="auto"/>
          </w:divBdr>
        </w:div>
        <w:div w:id="1671712130">
          <w:marLeft w:val="0"/>
          <w:marRight w:val="0"/>
          <w:marTop w:val="0"/>
          <w:marBottom w:val="0"/>
          <w:divBdr>
            <w:top w:val="none" w:sz="0" w:space="0" w:color="auto"/>
            <w:left w:val="none" w:sz="0" w:space="0" w:color="auto"/>
            <w:bottom w:val="none" w:sz="0" w:space="0" w:color="auto"/>
            <w:right w:val="none" w:sz="0" w:space="0" w:color="auto"/>
          </w:divBdr>
        </w:div>
        <w:div w:id="303317767">
          <w:marLeft w:val="0"/>
          <w:marRight w:val="0"/>
          <w:marTop w:val="0"/>
          <w:marBottom w:val="0"/>
          <w:divBdr>
            <w:top w:val="none" w:sz="0" w:space="0" w:color="auto"/>
            <w:left w:val="none" w:sz="0" w:space="0" w:color="auto"/>
            <w:bottom w:val="none" w:sz="0" w:space="0" w:color="auto"/>
            <w:right w:val="none" w:sz="0" w:space="0" w:color="auto"/>
          </w:divBdr>
        </w:div>
        <w:div w:id="180710017">
          <w:marLeft w:val="0"/>
          <w:marRight w:val="0"/>
          <w:marTop w:val="0"/>
          <w:marBottom w:val="0"/>
          <w:divBdr>
            <w:top w:val="none" w:sz="0" w:space="0" w:color="auto"/>
            <w:left w:val="none" w:sz="0" w:space="0" w:color="auto"/>
            <w:bottom w:val="none" w:sz="0" w:space="0" w:color="auto"/>
            <w:right w:val="none" w:sz="0" w:space="0" w:color="auto"/>
          </w:divBdr>
        </w:div>
        <w:div w:id="2082214752">
          <w:marLeft w:val="0"/>
          <w:marRight w:val="0"/>
          <w:marTop w:val="0"/>
          <w:marBottom w:val="0"/>
          <w:divBdr>
            <w:top w:val="none" w:sz="0" w:space="0" w:color="auto"/>
            <w:left w:val="none" w:sz="0" w:space="0" w:color="auto"/>
            <w:bottom w:val="none" w:sz="0" w:space="0" w:color="auto"/>
            <w:right w:val="none" w:sz="0" w:space="0" w:color="auto"/>
          </w:divBdr>
        </w:div>
        <w:div w:id="1225874224">
          <w:marLeft w:val="0"/>
          <w:marRight w:val="0"/>
          <w:marTop w:val="0"/>
          <w:marBottom w:val="0"/>
          <w:divBdr>
            <w:top w:val="none" w:sz="0" w:space="0" w:color="auto"/>
            <w:left w:val="none" w:sz="0" w:space="0" w:color="auto"/>
            <w:bottom w:val="none" w:sz="0" w:space="0" w:color="auto"/>
            <w:right w:val="none" w:sz="0" w:space="0" w:color="auto"/>
          </w:divBdr>
        </w:div>
        <w:div w:id="1566181033">
          <w:marLeft w:val="0"/>
          <w:marRight w:val="0"/>
          <w:marTop w:val="0"/>
          <w:marBottom w:val="0"/>
          <w:divBdr>
            <w:top w:val="none" w:sz="0" w:space="0" w:color="auto"/>
            <w:left w:val="none" w:sz="0" w:space="0" w:color="auto"/>
            <w:bottom w:val="none" w:sz="0" w:space="0" w:color="auto"/>
            <w:right w:val="none" w:sz="0" w:space="0" w:color="auto"/>
          </w:divBdr>
        </w:div>
        <w:div w:id="2050184549">
          <w:marLeft w:val="0"/>
          <w:marRight w:val="0"/>
          <w:marTop w:val="0"/>
          <w:marBottom w:val="0"/>
          <w:divBdr>
            <w:top w:val="none" w:sz="0" w:space="0" w:color="auto"/>
            <w:left w:val="none" w:sz="0" w:space="0" w:color="auto"/>
            <w:bottom w:val="none" w:sz="0" w:space="0" w:color="auto"/>
            <w:right w:val="none" w:sz="0" w:space="0" w:color="auto"/>
          </w:divBdr>
        </w:div>
        <w:div w:id="910037994">
          <w:marLeft w:val="0"/>
          <w:marRight w:val="0"/>
          <w:marTop w:val="0"/>
          <w:marBottom w:val="0"/>
          <w:divBdr>
            <w:top w:val="none" w:sz="0" w:space="0" w:color="auto"/>
            <w:left w:val="none" w:sz="0" w:space="0" w:color="auto"/>
            <w:bottom w:val="none" w:sz="0" w:space="0" w:color="auto"/>
            <w:right w:val="none" w:sz="0" w:space="0" w:color="auto"/>
          </w:divBdr>
        </w:div>
        <w:div w:id="2010211919">
          <w:marLeft w:val="0"/>
          <w:marRight w:val="0"/>
          <w:marTop w:val="0"/>
          <w:marBottom w:val="0"/>
          <w:divBdr>
            <w:top w:val="none" w:sz="0" w:space="0" w:color="auto"/>
            <w:left w:val="none" w:sz="0" w:space="0" w:color="auto"/>
            <w:bottom w:val="none" w:sz="0" w:space="0" w:color="auto"/>
            <w:right w:val="none" w:sz="0" w:space="0" w:color="auto"/>
          </w:divBdr>
        </w:div>
        <w:div w:id="154691544">
          <w:marLeft w:val="0"/>
          <w:marRight w:val="0"/>
          <w:marTop w:val="0"/>
          <w:marBottom w:val="0"/>
          <w:divBdr>
            <w:top w:val="none" w:sz="0" w:space="0" w:color="auto"/>
            <w:left w:val="none" w:sz="0" w:space="0" w:color="auto"/>
            <w:bottom w:val="none" w:sz="0" w:space="0" w:color="auto"/>
            <w:right w:val="none" w:sz="0" w:space="0" w:color="auto"/>
          </w:divBdr>
          <w:divsChild>
            <w:div w:id="263998029">
              <w:marLeft w:val="0"/>
              <w:marRight w:val="0"/>
              <w:marTop w:val="0"/>
              <w:marBottom w:val="0"/>
              <w:divBdr>
                <w:top w:val="none" w:sz="0" w:space="0" w:color="auto"/>
                <w:left w:val="none" w:sz="0" w:space="0" w:color="auto"/>
                <w:bottom w:val="none" w:sz="0" w:space="0" w:color="auto"/>
                <w:right w:val="none" w:sz="0" w:space="0" w:color="auto"/>
              </w:divBdr>
              <w:divsChild>
                <w:div w:id="184296744">
                  <w:marLeft w:val="0"/>
                  <w:marRight w:val="0"/>
                  <w:marTop w:val="0"/>
                  <w:marBottom w:val="0"/>
                  <w:divBdr>
                    <w:top w:val="none" w:sz="0" w:space="0" w:color="auto"/>
                    <w:left w:val="none" w:sz="0" w:space="0" w:color="auto"/>
                    <w:bottom w:val="none" w:sz="0" w:space="0" w:color="auto"/>
                    <w:right w:val="none" w:sz="0" w:space="0" w:color="auto"/>
                  </w:divBdr>
                  <w:divsChild>
                    <w:div w:id="413943297">
                      <w:marLeft w:val="0"/>
                      <w:marRight w:val="0"/>
                      <w:marTop w:val="0"/>
                      <w:marBottom w:val="0"/>
                      <w:divBdr>
                        <w:top w:val="none" w:sz="0" w:space="0" w:color="auto"/>
                        <w:left w:val="none" w:sz="0" w:space="0" w:color="auto"/>
                        <w:bottom w:val="none" w:sz="0" w:space="0" w:color="auto"/>
                        <w:right w:val="none" w:sz="0" w:space="0" w:color="auto"/>
                      </w:divBdr>
                    </w:div>
                    <w:div w:id="9641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6337-4BE7-4280-83D8-89330863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Lourdes Aleyda Guzman Escandon</cp:lastModifiedBy>
  <cp:revision>8</cp:revision>
  <cp:lastPrinted>2020-01-07T15:36:00Z</cp:lastPrinted>
  <dcterms:created xsi:type="dcterms:W3CDTF">2020-07-18T18:50:00Z</dcterms:created>
  <dcterms:modified xsi:type="dcterms:W3CDTF">2020-07-18T19:01:00Z</dcterms:modified>
</cp:coreProperties>
</file>