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DB8B9D" w14:textId="4322BE94" w:rsidR="000C5293" w:rsidRPr="009B69D8" w:rsidRDefault="00B64FF4" w:rsidP="009B69D8">
      <w:pPr>
        <w:spacing w:after="0" w:line="240" w:lineRule="auto"/>
        <w:ind w:left="709" w:hanging="709"/>
        <w:rPr>
          <w:rFonts w:ascii="Arial" w:hAnsi="Arial" w:cs="Arial"/>
          <w:color w:val="0070C0"/>
        </w:rPr>
      </w:pPr>
      <w:r w:rsidRPr="00B64FF4">
        <w:rPr>
          <w:rFonts w:ascii="Arial" w:hAnsi="Arial" w:cs="Arial"/>
          <w:noProof/>
          <w:color w:val="0070C0"/>
        </w:rPr>
        <mc:AlternateContent>
          <mc:Choice Requires="wps">
            <w:drawing>
              <wp:anchor distT="0" distB="0" distL="114300" distR="114300" simplePos="0" relativeHeight="251851776" behindDoc="0" locked="0" layoutInCell="1" allowOverlap="1" wp14:anchorId="67C91FF5" wp14:editId="10060D56">
                <wp:simplePos x="0" y="0"/>
                <wp:positionH relativeFrom="page">
                  <wp:posOffset>203835</wp:posOffset>
                </wp:positionH>
                <wp:positionV relativeFrom="page">
                  <wp:posOffset>160020</wp:posOffset>
                </wp:positionV>
                <wp:extent cx="5363210" cy="9655810"/>
                <wp:effectExtent l="0" t="0" r="8890" b="2540"/>
                <wp:wrapNone/>
                <wp:docPr id="471"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5810"/>
                        </a:xfrm>
                        <a:prstGeom prst="rect">
                          <a:avLst/>
                        </a:prstGeom>
                        <a:solidFill>
                          <a:srgbClr val="FFCB28"/>
                        </a:solidFill>
                        <a:ln>
                          <a:noFill/>
                        </a:ln>
                      </wps:spPr>
                      <wps:txbx>
                        <w:txbxContent>
                          <w:sdt>
                            <w:sdtPr>
                              <w:rPr>
                                <w:caps/>
                                <w:color w:val="auto"/>
                                <w:sz w:val="80"/>
                                <w:szCs w:val="80"/>
                              </w:rPr>
                              <w:alias w:val="Título"/>
                              <w:id w:val="-1275550102"/>
                              <w:dataBinding w:prefixMappings="xmlns:ns0='http://schemas.openxmlformats.org/package/2006/metadata/core-properties' xmlns:ns1='http://purl.org/dc/elements/1.1/'" w:xpath="/ns0:coreProperties[1]/ns1:title[1]" w:storeItemID="{6C3C8BC8-F283-45AE-878A-BAB7291924A1}"/>
                              <w:text/>
                            </w:sdtPr>
                            <w:sdtEndPr/>
                            <w:sdtContent>
                              <w:p w14:paraId="3A40128D" w14:textId="5A9B5DC7" w:rsidR="00F876E9" w:rsidRPr="00174700" w:rsidRDefault="00F876E9" w:rsidP="00B64FF4">
                                <w:pPr>
                                  <w:pStyle w:val="Ttulo"/>
                                  <w:jc w:val="right"/>
                                  <w:rPr>
                                    <w:caps/>
                                    <w:color w:val="auto"/>
                                    <w:sz w:val="80"/>
                                    <w:szCs w:val="80"/>
                                  </w:rPr>
                                </w:pPr>
                                <w:r>
                                  <w:rPr>
                                    <w:caps/>
                                    <w:color w:val="auto"/>
                                    <w:sz w:val="80"/>
                                    <w:szCs w:val="80"/>
                                    <w:lang w:val="es-CO"/>
                                  </w:rPr>
                                  <w:t>INORME DE GESTIÓN 2019</w:t>
                                </w:r>
                              </w:p>
                            </w:sdtContent>
                          </w:sdt>
                          <w:p w14:paraId="47149073" w14:textId="77777777" w:rsidR="00F876E9" w:rsidRDefault="00F876E9" w:rsidP="00B64FF4">
                            <w:pPr>
                              <w:rPr>
                                <w:lang w:val="es-MX" w:eastAsia="es-MX"/>
                              </w:rPr>
                            </w:pPr>
                          </w:p>
                          <w:p w14:paraId="7AF674D3" w14:textId="77777777" w:rsidR="00F876E9" w:rsidRPr="007A365A" w:rsidRDefault="00F876E9" w:rsidP="00B64FF4">
                            <w:pPr>
                              <w:rPr>
                                <w:lang w:val="es-MX" w:eastAsia="es-MX"/>
                              </w:rPr>
                            </w:pPr>
                            <w:r>
                              <w:rPr>
                                <w:noProof/>
                                <w:lang w:eastAsia="es-CO"/>
                              </w:rPr>
                              <w:drawing>
                                <wp:inline distT="0" distB="0" distL="0" distR="0" wp14:anchorId="032120B9" wp14:editId="28F1087D">
                                  <wp:extent cx="4805511" cy="3343275"/>
                                  <wp:effectExtent l="0" t="0" r="0" b="0"/>
                                  <wp:docPr id="2767" name="Imagen 2767" descr="Plan anticorrupciÃ³n S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 anticorrupciÃ³n SD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5477" cy="3350208"/>
                                          </a:xfrm>
                                          <a:prstGeom prst="rect">
                                            <a:avLst/>
                                          </a:prstGeom>
                                          <a:noFill/>
                                          <a:ln>
                                            <a:noFill/>
                                          </a:ln>
                                        </pic:spPr>
                                      </pic:pic>
                                    </a:graphicData>
                                  </a:graphic>
                                </wp:inline>
                              </w:drawing>
                            </w:r>
                          </w:p>
                          <w:p w14:paraId="5BECB5D1" w14:textId="77777777" w:rsidR="00F876E9" w:rsidRDefault="00F876E9" w:rsidP="00B64FF4">
                            <w:pPr>
                              <w:spacing w:before="240"/>
                              <w:ind w:left="720"/>
                              <w:jc w:val="right"/>
                              <w:rPr>
                                <w:color w:val="FFFFFF" w:themeColor="background1"/>
                              </w:rPr>
                            </w:pPr>
                          </w:p>
                          <w:sdt>
                            <w:sdtPr>
                              <w:rPr>
                                <w:color w:val="FFFFFF" w:themeColor="background1"/>
                                <w:sz w:val="21"/>
                                <w:szCs w:val="21"/>
                              </w:rPr>
                              <w:alias w:val="Descripción breve"/>
                              <w:id w:val="-1812170092"/>
                              <w:showingPlcHdr/>
                              <w:dataBinding w:prefixMappings="xmlns:ns0='http://schemas.microsoft.com/office/2006/coverPageProps'" w:xpath="/ns0:CoverPageProperties[1]/ns0:Abstract[1]" w:storeItemID="{55AF091B-3C7A-41E3-B477-F2FDAA23CFDA}"/>
                              <w:text/>
                            </w:sdtPr>
                            <w:sdtEndPr/>
                            <w:sdtContent>
                              <w:p w14:paraId="2307F3CF" w14:textId="77777777" w:rsidR="00F876E9" w:rsidRDefault="00F876E9" w:rsidP="00B64FF4">
                                <w:pPr>
                                  <w:spacing w:before="240"/>
                                  <w:ind w:left="1008"/>
                                  <w:jc w:val="right"/>
                                  <w:rPr>
                                    <w:color w:val="FFFFFF" w:themeColor="background1"/>
                                  </w:rPr>
                                </w:pPr>
                                <w:r>
                                  <w:rPr>
                                    <w:color w:val="FFFFFF" w:themeColor="background1"/>
                                    <w:sz w:val="21"/>
                                    <w:szCs w:val="21"/>
                                  </w:rPr>
                                  <w:t xml:space="preserve">     </w:t>
                                </w:r>
                              </w:p>
                            </w:sdtContent>
                          </w:sdt>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67C91FF5" id="Rectángulo 16" o:spid="_x0000_s1026" style="position:absolute;left:0;text-align:left;margin-left:16.05pt;margin-top:12.6pt;width:422.3pt;height:760.3pt;z-index:251851776;visibility:visible;mso-wrap-style:square;mso-width-percent:690;mso-height-percent:960;mso-wrap-distance-left:9pt;mso-wrap-distance-top:0;mso-wrap-distance-right:9pt;mso-wrap-distance-bottom:0;mso-position-horizontal:absolute;mso-position-horizontal-relative:page;mso-position-vertical:absolute;mso-position-vertical-relative:page;mso-width-percent:69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" fillcolor="#ffcb28" stroked="f">
                <v:path arrowok="t"/>
                <v:textbox inset="21.6pt,1in,21.6pt">
                  <w:txbxContent>
                    <w:sdt>
                      <w:sdtPr>
                        <w:rPr>
                          <w:caps/>
                          <w:color w:val="auto"/>
                          <w:sz w:val="80"/>
                          <w:szCs w:val="80"/>
                        </w:rPr>
                        <w:alias w:val="Título"/>
                        <w:id w:val="-1275550102"/>
                        <w:dataBinding w:prefixMappings="xmlns:ns0='http://schemas.openxmlformats.org/package/2006/metadata/core-properties' xmlns:ns1='http://purl.org/dc/elements/1.1/'" w:xpath="/ns0:coreProperties[1]/ns1:title[1]" w:storeItemID="{6C3C8BC8-F283-45AE-878A-BAB7291924A1}"/>
                        <w:text/>
                      </w:sdtPr>
                      <w:sdtContent>
                        <w:p w14:paraId="3A40128D" w14:textId="5A9B5DC7" w:rsidR="00F876E9" w:rsidRPr="00174700" w:rsidRDefault="00F876E9" w:rsidP="00B64FF4">
                          <w:pPr>
                            <w:pStyle w:val="Ttulo"/>
                            <w:jc w:val="right"/>
                            <w:rPr>
                              <w:caps/>
                              <w:color w:val="auto"/>
                              <w:sz w:val="80"/>
                              <w:szCs w:val="80"/>
                            </w:rPr>
                          </w:pPr>
                          <w:r>
                            <w:rPr>
                              <w:caps/>
                              <w:color w:val="auto"/>
                              <w:sz w:val="80"/>
                              <w:szCs w:val="80"/>
                              <w:lang w:val="es-CO"/>
                            </w:rPr>
                            <w:t>INORME DE GESTIÓN 2019</w:t>
                          </w:r>
                        </w:p>
                      </w:sdtContent>
                    </w:sdt>
                    <w:p w14:paraId="47149073" w14:textId="77777777" w:rsidR="00F876E9" w:rsidRDefault="00F876E9" w:rsidP="00B64FF4">
                      <w:pPr>
                        <w:rPr>
                          <w:lang w:val="es-MX" w:eastAsia="es-MX"/>
                        </w:rPr>
                      </w:pPr>
                    </w:p>
                    <w:p w14:paraId="7AF674D3" w14:textId="77777777" w:rsidR="00F876E9" w:rsidRPr="007A365A" w:rsidRDefault="00F876E9" w:rsidP="00B64FF4">
                      <w:pPr>
                        <w:rPr>
                          <w:lang w:val="es-MX" w:eastAsia="es-MX"/>
                        </w:rPr>
                      </w:pPr>
                      <w:r>
                        <w:rPr>
                          <w:noProof/>
                          <w:lang w:eastAsia="es-CO"/>
                        </w:rPr>
                        <w:drawing>
                          <wp:inline distT="0" distB="0" distL="0" distR="0" wp14:anchorId="032120B9" wp14:editId="28F1087D">
                            <wp:extent cx="4805511" cy="3343275"/>
                            <wp:effectExtent l="0" t="0" r="0" b="0"/>
                            <wp:docPr id="2767" name="Imagen 2767" descr="Plan anticorrupciÃ³n S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 anticorrupciÃ³n SD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5477" cy="3350208"/>
                                    </a:xfrm>
                                    <a:prstGeom prst="rect">
                                      <a:avLst/>
                                    </a:prstGeom>
                                    <a:noFill/>
                                    <a:ln>
                                      <a:noFill/>
                                    </a:ln>
                                  </pic:spPr>
                                </pic:pic>
                              </a:graphicData>
                            </a:graphic>
                          </wp:inline>
                        </w:drawing>
                      </w:r>
                    </w:p>
                    <w:p w14:paraId="5BECB5D1" w14:textId="77777777" w:rsidR="00F876E9" w:rsidRDefault="00F876E9" w:rsidP="00B64FF4">
                      <w:pPr>
                        <w:spacing w:before="240"/>
                        <w:ind w:left="720"/>
                        <w:jc w:val="right"/>
                        <w:rPr>
                          <w:color w:val="FFFFFF" w:themeColor="background1"/>
                        </w:rPr>
                      </w:pPr>
                    </w:p>
                    <w:sdt>
                      <w:sdtPr>
                        <w:rPr>
                          <w:color w:val="FFFFFF" w:themeColor="background1"/>
                          <w:sz w:val="21"/>
                          <w:szCs w:val="21"/>
                        </w:rPr>
                        <w:alias w:val="Descripción breve"/>
                        <w:id w:val="-1812170092"/>
                        <w:showingPlcHdr/>
                        <w:dataBinding w:prefixMappings="xmlns:ns0='http://schemas.microsoft.com/office/2006/coverPageProps'" w:xpath="/ns0:CoverPageProperties[1]/ns0:Abstract[1]" w:storeItemID="{55AF091B-3C7A-41E3-B477-F2FDAA23CFDA}"/>
                        <w:text/>
                      </w:sdtPr>
                      <w:sdtContent>
                        <w:p w14:paraId="2307F3CF" w14:textId="77777777" w:rsidR="00F876E9" w:rsidRDefault="00F876E9" w:rsidP="00B64FF4">
                          <w:pPr>
                            <w:spacing w:before="240"/>
                            <w:ind w:left="1008"/>
                            <w:jc w:val="right"/>
                            <w:rPr>
                              <w:color w:val="FFFFFF" w:themeColor="background1"/>
                            </w:rPr>
                          </w:pPr>
                          <w:r>
                            <w:rPr>
                              <w:color w:val="FFFFFF" w:themeColor="background1"/>
                              <w:sz w:val="21"/>
                              <w:szCs w:val="21"/>
                            </w:rPr>
                            <w:t xml:space="preserve">     </w:t>
                          </w:r>
                        </w:p>
                      </w:sdtContent>
                    </w:sdt>
                  </w:txbxContent>
                </v:textbox>
                <w10:wrap anchorx="page" anchory="page"/>
              </v:rect>
            </w:pict>
          </mc:Fallback>
        </mc:AlternateContent>
      </w:r>
      <w:r w:rsidRPr="00B64FF4">
        <w:rPr>
          <w:rFonts w:ascii="Arial" w:hAnsi="Arial" w:cs="Arial"/>
          <w:noProof/>
          <w:color w:val="0070C0"/>
        </w:rPr>
        <mc:AlternateContent>
          <mc:Choice Requires="wps">
            <w:drawing>
              <wp:anchor distT="0" distB="0" distL="114300" distR="114300" simplePos="0" relativeHeight="251852800" behindDoc="0" locked="0" layoutInCell="1" allowOverlap="1" wp14:anchorId="75ECC281" wp14:editId="55A758C9">
                <wp:simplePos x="0" y="0"/>
                <wp:positionH relativeFrom="page">
                  <wp:posOffset>5721985</wp:posOffset>
                </wp:positionH>
                <wp:positionV relativeFrom="page">
                  <wp:posOffset>160020</wp:posOffset>
                </wp:positionV>
                <wp:extent cx="1880870" cy="9653270"/>
                <wp:effectExtent l="0" t="0" r="5080" b="2540"/>
                <wp:wrapNone/>
                <wp:docPr id="472"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327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Bidi"/>
                                <w:color w:val="auto"/>
                              </w:rPr>
                              <w:alias w:val="Subtítulo"/>
                              <w:id w:val="-505288762"/>
                              <w:dataBinding w:prefixMappings="xmlns:ns0='http://schemas.openxmlformats.org/package/2006/metadata/core-properties' xmlns:ns1='http://purl.org/dc/elements/1.1/'" w:xpath="/ns0:coreProperties[1]/ns1:subject[1]" w:storeItemID="{6C3C8BC8-F283-45AE-878A-BAB7291924A1}"/>
                              <w:text/>
                            </w:sdtPr>
                            <w:sdtEndPr/>
                            <w:sdtContent>
                              <w:p w14:paraId="41DF6E7E" w14:textId="6F58D7B2" w:rsidR="00F876E9" w:rsidRPr="00174700" w:rsidRDefault="00F876E9" w:rsidP="00B64FF4">
                                <w:pPr>
                                  <w:pStyle w:val="Subttulo"/>
                                  <w:rPr>
                                    <w:rFonts w:cstheme="minorBidi"/>
                                    <w:color w:val="auto"/>
                                  </w:rPr>
                                </w:pPr>
                                <w:r>
                                  <w:rPr>
                                    <w:rFonts w:cstheme="minorBidi"/>
                                    <w:color w:val="auto"/>
                                    <w:lang w:val="es-CO"/>
                                  </w:rPr>
                                  <w:t>SECRETARÍA DISTRITAL DE PLANEACIÓN</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75ECC281" id="Rectángulo 472" o:spid="_x0000_s1027" style="position:absolute;left:0;text-align:left;margin-left:450.55pt;margin-top:12.6pt;width:148.1pt;height:760.1pt;z-index:251852800;visibility:visible;mso-wrap-style:square;mso-width-percent:242;mso-height-percent:960;mso-wrap-distance-left:9pt;mso-wrap-distance-top:0;mso-wrap-distance-right:9pt;mso-wrap-distance-bottom:0;mso-position-horizontal:absolute;mso-position-horizontal-relative:page;mso-position-vertical:absolute;mso-position-vertical-relative:page;mso-width-percent:242;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" fillcolor="red" stroked="f" strokeweight=".85pt">
                <v:path arrowok="t"/>
                <v:textbox inset="14.4pt,,14.4pt">
                  <w:txbxContent>
                    <w:sdt>
                      <w:sdtPr>
                        <w:rPr>
                          <w:rFonts w:cstheme="minorBidi"/>
                          <w:color w:val="auto"/>
                        </w:rPr>
                        <w:alias w:val="Subtítulo"/>
                        <w:id w:val="-505288762"/>
                        <w:dataBinding w:prefixMappings="xmlns:ns0='http://schemas.openxmlformats.org/package/2006/metadata/core-properties' xmlns:ns1='http://purl.org/dc/elements/1.1/'" w:xpath="/ns0:coreProperties[1]/ns1:subject[1]" w:storeItemID="{6C3C8BC8-F283-45AE-878A-BAB7291924A1}"/>
                        <w:text/>
                      </w:sdtPr>
                      <w:sdtContent>
                        <w:p w14:paraId="41DF6E7E" w14:textId="6F58D7B2" w:rsidR="00F876E9" w:rsidRPr="00174700" w:rsidRDefault="00F876E9" w:rsidP="00B64FF4">
                          <w:pPr>
                            <w:pStyle w:val="Subttulo"/>
                            <w:rPr>
                              <w:rFonts w:cstheme="minorBidi"/>
                              <w:color w:val="auto"/>
                            </w:rPr>
                          </w:pPr>
                          <w:r>
                            <w:rPr>
                              <w:rFonts w:cstheme="minorBidi"/>
                              <w:color w:val="auto"/>
                              <w:lang w:val="es-CO"/>
                            </w:rPr>
                            <w:t>SECRETARÍA DISTRITAL DE PLANEACIÓN</w:t>
                          </w:r>
                        </w:p>
                      </w:sdtContent>
                    </w:sdt>
                  </w:txbxContent>
                </v:textbox>
                <w10:wrap anchorx="page" anchory="page"/>
              </v:rect>
            </w:pict>
          </mc:Fallback>
        </mc:AlternateContent>
      </w:r>
    </w:p>
    <w:sdt>
      <w:sdtPr>
        <w:rPr>
          <w:rFonts w:ascii="Arial" w:hAnsi="Arial" w:cs="Arial"/>
          <w:color w:val="0070C0"/>
        </w:rPr>
        <w:id w:val="1937181"/>
        <w:docPartObj>
          <w:docPartGallery w:val="Cover Pages"/>
          <w:docPartUnique/>
        </w:docPartObj>
      </w:sdtPr>
      <w:sdtEndPr>
        <w:rPr>
          <w:noProof/>
          <w:lang w:eastAsia="es-CO"/>
        </w:rPr>
      </w:sdtEndPr>
      <w:sdtContent>
        <w:p w14:paraId="2487FDEC" w14:textId="2A0170D2" w:rsidR="00B174EF" w:rsidRPr="009B69D8" w:rsidRDefault="00B174EF" w:rsidP="009B69D8">
          <w:pPr>
            <w:spacing w:after="0" w:line="240" w:lineRule="auto"/>
            <w:ind w:left="709" w:hanging="709"/>
            <w:rPr>
              <w:rFonts w:ascii="Arial" w:hAnsi="Arial" w:cs="Arial"/>
              <w:color w:val="0070C0"/>
            </w:rPr>
          </w:pPr>
        </w:p>
        <w:p w14:paraId="10251231" w14:textId="77777777" w:rsidR="00B174EF" w:rsidRPr="009B69D8" w:rsidRDefault="00B174EF" w:rsidP="009B69D8">
          <w:pPr>
            <w:spacing w:after="0" w:line="240" w:lineRule="auto"/>
            <w:rPr>
              <w:rFonts w:ascii="Arial" w:hAnsi="Arial" w:cs="Arial"/>
              <w:color w:val="0070C0"/>
            </w:rPr>
          </w:pPr>
        </w:p>
        <w:p w14:paraId="793791E7" w14:textId="77777777" w:rsidR="00B174EF" w:rsidRPr="009B69D8" w:rsidRDefault="00B174EF" w:rsidP="009B69D8">
          <w:pPr>
            <w:spacing w:after="0" w:line="240" w:lineRule="auto"/>
            <w:rPr>
              <w:rFonts w:ascii="Arial" w:hAnsi="Arial" w:cs="Arial"/>
              <w:noProof/>
              <w:color w:val="0070C0"/>
              <w:lang w:eastAsia="es-CO"/>
            </w:rPr>
          </w:pPr>
          <w:r w:rsidRPr="009B69D8">
            <w:rPr>
              <w:rFonts w:ascii="Arial" w:hAnsi="Arial" w:cs="Arial"/>
              <w:noProof/>
              <w:color w:val="0070C0"/>
              <w:lang w:eastAsia="es-CO"/>
            </w:rPr>
            <w:br w:type="page"/>
          </w:r>
        </w:p>
      </w:sdtContent>
    </w:sdt>
    <w:p w14:paraId="63E53C48" w14:textId="77777777" w:rsidR="006B3ADC" w:rsidRPr="009B69D8" w:rsidRDefault="006B3ADC" w:rsidP="009B69D8">
      <w:pPr>
        <w:spacing w:after="0" w:line="240" w:lineRule="auto"/>
        <w:rPr>
          <w:rFonts w:ascii="Arial" w:hAnsi="Arial" w:cs="Arial"/>
          <w:color w:val="0070C0"/>
        </w:rPr>
        <w:sectPr w:rsidR="006B3ADC" w:rsidRPr="009B69D8" w:rsidSect="006B3ADC">
          <w:footerReference w:type="default" r:id="rId11"/>
          <w:pgSz w:w="12240" w:h="15840"/>
          <w:pgMar w:top="0" w:right="1701" w:bottom="1417" w:left="1701" w:header="708" w:footer="708" w:gutter="0"/>
          <w:pgNumType w:start="0"/>
          <w:cols w:space="708"/>
          <w:titlePg/>
          <w:docGrid w:linePitch="360"/>
        </w:sectPr>
      </w:pPr>
    </w:p>
    <w:sdt>
      <w:sdtPr>
        <w:rPr>
          <w:rFonts w:ascii="Arial" w:eastAsiaTheme="minorHAnsi" w:hAnsi="Arial" w:cs="Arial"/>
          <w:color w:val="0070C0"/>
          <w:sz w:val="22"/>
          <w:szCs w:val="22"/>
          <w:lang w:val="es-ES" w:eastAsia="en-US"/>
        </w:rPr>
        <w:id w:val="-1445985307"/>
        <w:docPartObj>
          <w:docPartGallery w:val="Table of Contents"/>
          <w:docPartUnique/>
        </w:docPartObj>
      </w:sdtPr>
      <w:sdtEndPr>
        <w:rPr>
          <w:b/>
          <w:bCs/>
        </w:rPr>
      </w:sdtEndPr>
      <w:sdtContent>
        <w:p w14:paraId="6C468F9D" w14:textId="5076B906" w:rsidR="00B81EE2" w:rsidRPr="00B64FF4" w:rsidRDefault="00B64FF4" w:rsidP="00B64FF4">
          <w:pPr>
            <w:pStyle w:val="TtuloTDC"/>
            <w:spacing w:before="0" w:line="240" w:lineRule="auto"/>
            <w:jc w:val="center"/>
            <w:rPr>
              <w:rFonts w:ascii="Arial" w:hAnsi="Arial" w:cs="Arial"/>
              <w:b/>
              <w:color w:val="auto"/>
              <w:sz w:val="28"/>
              <w:szCs w:val="28"/>
            </w:rPr>
          </w:pPr>
          <w:r w:rsidRPr="00B64FF4">
            <w:rPr>
              <w:rFonts w:ascii="Arial" w:hAnsi="Arial" w:cs="Arial"/>
              <w:b/>
              <w:color w:val="auto"/>
              <w:sz w:val="28"/>
              <w:szCs w:val="28"/>
              <w:lang w:val="es-ES"/>
            </w:rPr>
            <w:t>T</w:t>
          </w:r>
          <w:r>
            <w:rPr>
              <w:rFonts w:ascii="Arial" w:hAnsi="Arial" w:cs="Arial"/>
              <w:b/>
              <w:color w:val="auto"/>
              <w:sz w:val="28"/>
              <w:szCs w:val="28"/>
              <w:lang w:val="es-ES"/>
            </w:rPr>
            <w:t>abla d</w:t>
          </w:r>
          <w:r w:rsidRPr="00B64FF4">
            <w:rPr>
              <w:rFonts w:ascii="Arial" w:hAnsi="Arial" w:cs="Arial"/>
              <w:b/>
              <w:color w:val="auto"/>
              <w:sz w:val="28"/>
              <w:szCs w:val="28"/>
              <w:lang w:val="es-ES"/>
            </w:rPr>
            <w:t>e Contenido</w:t>
          </w:r>
        </w:p>
        <w:p w14:paraId="1BD01C32" w14:textId="73187E72" w:rsidR="009B1C3D" w:rsidRPr="00EB7A16" w:rsidRDefault="00136CB5">
          <w:pPr>
            <w:pStyle w:val="TDC1"/>
            <w:tabs>
              <w:tab w:val="left" w:pos="440"/>
              <w:tab w:val="right" w:leader="dot" w:pos="8828"/>
            </w:tabs>
            <w:rPr>
              <w:rFonts w:ascii="Arial" w:hAnsi="Arial" w:cs="Arial"/>
              <w:noProof/>
              <w:sz w:val="20"/>
              <w:szCs w:val="20"/>
            </w:rPr>
          </w:pPr>
          <w:r w:rsidRPr="009B69D8">
            <w:rPr>
              <w:rFonts w:ascii="Arial" w:hAnsi="Arial" w:cs="Arial"/>
              <w:color w:val="0070C0"/>
            </w:rPr>
            <w:fldChar w:fldCharType="begin"/>
          </w:r>
          <w:r w:rsidR="00B81EE2" w:rsidRPr="009B69D8">
            <w:rPr>
              <w:rFonts w:ascii="Arial" w:hAnsi="Arial" w:cs="Arial"/>
              <w:color w:val="0070C0"/>
            </w:rPr>
            <w:instrText xml:space="preserve"> TOC \o "1-3" \h \z \u </w:instrText>
          </w:r>
          <w:r w:rsidRPr="009B69D8">
            <w:rPr>
              <w:rFonts w:ascii="Arial" w:hAnsi="Arial" w:cs="Arial"/>
              <w:color w:val="0070C0"/>
            </w:rPr>
            <w:fldChar w:fldCharType="separate"/>
          </w:r>
          <w:hyperlink w:anchor="_Toc31381305" w:history="1">
            <w:r w:rsidR="009B1C3D" w:rsidRPr="00EB7A16">
              <w:rPr>
                <w:rStyle w:val="Hipervnculo"/>
                <w:rFonts w:ascii="Arial" w:hAnsi="Arial" w:cs="Arial"/>
                <w:noProof/>
                <w:sz w:val="20"/>
                <w:szCs w:val="20"/>
              </w:rPr>
              <w:t>I.</w:t>
            </w:r>
            <w:r w:rsidR="009B1C3D" w:rsidRPr="00EB7A16">
              <w:rPr>
                <w:rFonts w:ascii="Arial" w:hAnsi="Arial" w:cs="Arial"/>
                <w:noProof/>
                <w:sz w:val="20"/>
                <w:szCs w:val="20"/>
              </w:rPr>
              <w:tab/>
            </w:r>
            <w:r w:rsidR="009B1C3D" w:rsidRPr="00EB7A16">
              <w:rPr>
                <w:rStyle w:val="Hipervnculo"/>
                <w:rFonts w:ascii="Arial" w:hAnsi="Arial" w:cs="Arial"/>
                <w:noProof/>
                <w:sz w:val="20"/>
                <w:szCs w:val="20"/>
              </w:rPr>
              <w:t>EJECUCIÓN PRESUPUESTAL</w:t>
            </w:r>
            <w:r w:rsidR="009B1C3D" w:rsidRPr="00EB7A16">
              <w:rPr>
                <w:rFonts w:ascii="Arial" w:hAnsi="Arial" w:cs="Arial"/>
                <w:noProof/>
                <w:webHidden/>
                <w:sz w:val="20"/>
                <w:szCs w:val="20"/>
              </w:rPr>
              <w:tab/>
            </w:r>
            <w:r w:rsidR="009B1C3D" w:rsidRPr="00EB7A16">
              <w:rPr>
                <w:rFonts w:ascii="Arial" w:hAnsi="Arial" w:cs="Arial"/>
                <w:noProof/>
                <w:webHidden/>
                <w:sz w:val="20"/>
                <w:szCs w:val="20"/>
              </w:rPr>
              <w:fldChar w:fldCharType="begin"/>
            </w:r>
            <w:r w:rsidR="009B1C3D" w:rsidRPr="00EB7A16">
              <w:rPr>
                <w:rFonts w:ascii="Arial" w:hAnsi="Arial" w:cs="Arial"/>
                <w:noProof/>
                <w:webHidden/>
                <w:sz w:val="20"/>
                <w:szCs w:val="20"/>
              </w:rPr>
              <w:instrText xml:space="preserve"> PAGEREF _Toc31381305 \h </w:instrText>
            </w:r>
            <w:r w:rsidR="009B1C3D" w:rsidRPr="00EB7A16">
              <w:rPr>
                <w:rFonts w:ascii="Arial" w:hAnsi="Arial" w:cs="Arial"/>
                <w:noProof/>
                <w:webHidden/>
                <w:sz w:val="20"/>
                <w:szCs w:val="20"/>
              </w:rPr>
            </w:r>
            <w:r w:rsidR="009B1C3D" w:rsidRPr="00EB7A16">
              <w:rPr>
                <w:rFonts w:ascii="Arial" w:hAnsi="Arial" w:cs="Arial"/>
                <w:noProof/>
                <w:webHidden/>
                <w:sz w:val="20"/>
                <w:szCs w:val="20"/>
              </w:rPr>
              <w:fldChar w:fldCharType="separate"/>
            </w:r>
            <w:r w:rsidR="009B1C3D" w:rsidRPr="00EB7A16">
              <w:rPr>
                <w:rFonts w:ascii="Arial" w:hAnsi="Arial" w:cs="Arial"/>
                <w:noProof/>
                <w:webHidden/>
                <w:sz w:val="20"/>
                <w:szCs w:val="20"/>
              </w:rPr>
              <w:t>2</w:t>
            </w:r>
            <w:r w:rsidR="009B1C3D" w:rsidRPr="00EB7A16">
              <w:rPr>
                <w:rFonts w:ascii="Arial" w:hAnsi="Arial" w:cs="Arial"/>
                <w:noProof/>
                <w:webHidden/>
                <w:sz w:val="20"/>
                <w:szCs w:val="20"/>
              </w:rPr>
              <w:fldChar w:fldCharType="end"/>
            </w:r>
          </w:hyperlink>
        </w:p>
        <w:p w14:paraId="19D66762" w14:textId="502363F9" w:rsidR="009B1C3D" w:rsidRPr="00EB7A16" w:rsidRDefault="00BA191C">
          <w:pPr>
            <w:pStyle w:val="TDC2"/>
            <w:tabs>
              <w:tab w:val="left" w:pos="880"/>
              <w:tab w:val="right" w:leader="dot" w:pos="8828"/>
            </w:tabs>
            <w:rPr>
              <w:rFonts w:ascii="Arial" w:hAnsi="Arial" w:cs="Arial"/>
              <w:noProof/>
              <w:sz w:val="20"/>
              <w:szCs w:val="20"/>
            </w:rPr>
          </w:pPr>
          <w:hyperlink w:anchor="_Toc31381306" w:history="1">
            <w:r w:rsidR="009B1C3D" w:rsidRPr="00EB7A16">
              <w:rPr>
                <w:rStyle w:val="Hipervnculo"/>
                <w:rFonts w:ascii="Arial" w:eastAsia="Times New Roman" w:hAnsi="Arial" w:cs="Arial"/>
                <w:noProof/>
                <w:sz w:val="20"/>
                <w:szCs w:val="20"/>
              </w:rPr>
              <w:t>A.</w:t>
            </w:r>
            <w:r w:rsidR="009B1C3D" w:rsidRPr="00EB7A16">
              <w:rPr>
                <w:rFonts w:ascii="Arial" w:hAnsi="Arial" w:cs="Arial"/>
                <w:noProof/>
                <w:sz w:val="20"/>
                <w:szCs w:val="20"/>
              </w:rPr>
              <w:tab/>
            </w:r>
            <w:r w:rsidR="009B1C3D" w:rsidRPr="00EB7A16">
              <w:rPr>
                <w:rStyle w:val="Hipervnculo"/>
                <w:rFonts w:ascii="Arial" w:eastAsia="Times New Roman" w:hAnsi="Arial" w:cs="Arial"/>
                <w:noProof/>
                <w:sz w:val="20"/>
                <w:szCs w:val="20"/>
              </w:rPr>
              <w:t>Inversión Directa</w:t>
            </w:r>
            <w:r w:rsidR="009B1C3D" w:rsidRPr="00EB7A16">
              <w:rPr>
                <w:rFonts w:ascii="Arial" w:hAnsi="Arial" w:cs="Arial"/>
                <w:noProof/>
                <w:webHidden/>
                <w:sz w:val="20"/>
                <w:szCs w:val="20"/>
              </w:rPr>
              <w:tab/>
            </w:r>
            <w:r w:rsidR="009B1C3D" w:rsidRPr="00EB7A16">
              <w:rPr>
                <w:rFonts w:ascii="Arial" w:hAnsi="Arial" w:cs="Arial"/>
                <w:noProof/>
                <w:webHidden/>
                <w:sz w:val="20"/>
                <w:szCs w:val="20"/>
              </w:rPr>
              <w:fldChar w:fldCharType="begin"/>
            </w:r>
            <w:r w:rsidR="009B1C3D" w:rsidRPr="00EB7A16">
              <w:rPr>
                <w:rFonts w:ascii="Arial" w:hAnsi="Arial" w:cs="Arial"/>
                <w:noProof/>
                <w:webHidden/>
                <w:sz w:val="20"/>
                <w:szCs w:val="20"/>
              </w:rPr>
              <w:instrText xml:space="preserve"> PAGEREF _Toc31381306 \h </w:instrText>
            </w:r>
            <w:r w:rsidR="009B1C3D" w:rsidRPr="00EB7A16">
              <w:rPr>
                <w:rFonts w:ascii="Arial" w:hAnsi="Arial" w:cs="Arial"/>
                <w:noProof/>
                <w:webHidden/>
                <w:sz w:val="20"/>
                <w:szCs w:val="20"/>
              </w:rPr>
            </w:r>
            <w:r w:rsidR="009B1C3D" w:rsidRPr="00EB7A16">
              <w:rPr>
                <w:rFonts w:ascii="Arial" w:hAnsi="Arial" w:cs="Arial"/>
                <w:noProof/>
                <w:webHidden/>
                <w:sz w:val="20"/>
                <w:szCs w:val="20"/>
              </w:rPr>
              <w:fldChar w:fldCharType="separate"/>
            </w:r>
            <w:r w:rsidR="009B1C3D" w:rsidRPr="00EB7A16">
              <w:rPr>
                <w:rFonts w:ascii="Arial" w:hAnsi="Arial" w:cs="Arial"/>
                <w:noProof/>
                <w:webHidden/>
                <w:sz w:val="20"/>
                <w:szCs w:val="20"/>
              </w:rPr>
              <w:t>2</w:t>
            </w:r>
            <w:r w:rsidR="009B1C3D" w:rsidRPr="00EB7A16">
              <w:rPr>
                <w:rFonts w:ascii="Arial" w:hAnsi="Arial" w:cs="Arial"/>
                <w:noProof/>
                <w:webHidden/>
                <w:sz w:val="20"/>
                <w:szCs w:val="20"/>
              </w:rPr>
              <w:fldChar w:fldCharType="end"/>
            </w:r>
          </w:hyperlink>
        </w:p>
        <w:p w14:paraId="5148DD70" w14:textId="23750D04" w:rsidR="009B1C3D" w:rsidRPr="00EB7A16" w:rsidRDefault="00BA191C">
          <w:pPr>
            <w:pStyle w:val="TDC1"/>
            <w:tabs>
              <w:tab w:val="left" w:pos="440"/>
              <w:tab w:val="right" w:leader="dot" w:pos="8828"/>
            </w:tabs>
            <w:rPr>
              <w:rFonts w:ascii="Arial" w:hAnsi="Arial" w:cs="Arial"/>
              <w:noProof/>
              <w:sz w:val="20"/>
              <w:szCs w:val="20"/>
            </w:rPr>
          </w:pPr>
          <w:hyperlink w:anchor="_Toc31381307" w:history="1">
            <w:r w:rsidR="009B1C3D" w:rsidRPr="00EB7A16">
              <w:rPr>
                <w:rStyle w:val="Hipervnculo"/>
                <w:rFonts w:ascii="Arial" w:hAnsi="Arial" w:cs="Arial"/>
                <w:noProof/>
                <w:sz w:val="20"/>
                <w:szCs w:val="20"/>
              </w:rPr>
              <w:t>II.</w:t>
            </w:r>
            <w:r w:rsidR="009B1C3D" w:rsidRPr="00EB7A16">
              <w:rPr>
                <w:rFonts w:ascii="Arial" w:hAnsi="Arial" w:cs="Arial"/>
                <w:noProof/>
                <w:sz w:val="20"/>
                <w:szCs w:val="20"/>
              </w:rPr>
              <w:tab/>
            </w:r>
            <w:r w:rsidR="009B1C3D" w:rsidRPr="00EB7A16">
              <w:rPr>
                <w:rStyle w:val="Hipervnculo"/>
                <w:rFonts w:ascii="Arial" w:hAnsi="Arial" w:cs="Arial"/>
                <w:noProof/>
                <w:sz w:val="20"/>
                <w:szCs w:val="20"/>
              </w:rPr>
              <w:t>AVANCE METAS E INDICADORES PLAN DE DESARROLLO</w:t>
            </w:r>
            <w:r w:rsidR="009B1C3D" w:rsidRPr="00EB7A16">
              <w:rPr>
                <w:rFonts w:ascii="Arial" w:hAnsi="Arial" w:cs="Arial"/>
                <w:noProof/>
                <w:webHidden/>
                <w:sz w:val="20"/>
                <w:szCs w:val="20"/>
              </w:rPr>
              <w:tab/>
            </w:r>
            <w:r w:rsidR="009B1C3D" w:rsidRPr="00EB7A16">
              <w:rPr>
                <w:rFonts w:ascii="Arial" w:hAnsi="Arial" w:cs="Arial"/>
                <w:noProof/>
                <w:webHidden/>
                <w:sz w:val="20"/>
                <w:szCs w:val="20"/>
              </w:rPr>
              <w:fldChar w:fldCharType="begin"/>
            </w:r>
            <w:r w:rsidR="009B1C3D" w:rsidRPr="00EB7A16">
              <w:rPr>
                <w:rFonts w:ascii="Arial" w:hAnsi="Arial" w:cs="Arial"/>
                <w:noProof/>
                <w:webHidden/>
                <w:sz w:val="20"/>
                <w:szCs w:val="20"/>
              </w:rPr>
              <w:instrText xml:space="preserve"> PAGEREF _Toc31381307 \h </w:instrText>
            </w:r>
            <w:r w:rsidR="009B1C3D" w:rsidRPr="00EB7A16">
              <w:rPr>
                <w:rFonts w:ascii="Arial" w:hAnsi="Arial" w:cs="Arial"/>
                <w:noProof/>
                <w:webHidden/>
                <w:sz w:val="20"/>
                <w:szCs w:val="20"/>
              </w:rPr>
            </w:r>
            <w:r w:rsidR="009B1C3D" w:rsidRPr="00EB7A16">
              <w:rPr>
                <w:rFonts w:ascii="Arial" w:hAnsi="Arial" w:cs="Arial"/>
                <w:noProof/>
                <w:webHidden/>
                <w:sz w:val="20"/>
                <w:szCs w:val="20"/>
              </w:rPr>
              <w:fldChar w:fldCharType="separate"/>
            </w:r>
            <w:r w:rsidR="009B1C3D" w:rsidRPr="00EB7A16">
              <w:rPr>
                <w:rFonts w:ascii="Arial" w:hAnsi="Arial" w:cs="Arial"/>
                <w:noProof/>
                <w:webHidden/>
                <w:sz w:val="20"/>
                <w:szCs w:val="20"/>
              </w:rPr>
              <w:t>3</w:t>
            </w:r>
            <w:r w:rsidR="009B1C3D" w:rsidRPr="00EB7A16">
              <w:rPr>
                <w:rFonts w:ascii="Arial" w:hAnsi="Arial" w:cs="Arial"/>
                <w:noProof/>
                <w:webHidden/>
                <w:sz w:val="20"/>
                <w:szCs w:val="20"/>
              </w:rPr>
              <w:fldChar w:fldCharType="end"/>
            </w:r>
          </w:hyperlink>
        </w:p>
        <w:p w14:paraId="7363EC6C" w14:textId="2284EDF8" w:rsidR="009B1C3D" w:rsidRPr="00EB7A16" w:rsidRDefault="00BA191C">
          <w:pPr>
            <w:pStyle w:val="TDC1"/>
            <w:tabs>
              <w:tab w:val="left" w:pos="660"/>
              <w:tab w:val="right" w:leader="dot" w:pos="8828"/>
            </w:tabs>
            <w:rPr>
              <w:rFonts w:ascii="Arial" w:hAnsi="Arial" w:cs="Arial"/>
              <w:noProof/>
              <w:sz w:val="20"/>
              <w:szCs w:val="20"/>
            </w:rPr>
          </w:pPr>
          <w:hyperlink w:anchor="_Toc31381308" w:history="1">
            <w:r w:rsidR="009B1C3D" w:rsidRPr="00EB7A16">
              <w:rPr>
                <w:rStyle w:val="Hipervnculo"/>
                <w:rFonts w:ascii="Arial" w:hAnsi="Arial" w:cs="Arial"/>
                <w:noProof/>
                <w:sz w:val="20"/>
                <w:szCs w:val="20"/>
              </w:rPr>
              <w:t>III.</w:t>
            </w:r>
            <w:r w:rsidR="009B1C3D" w:rsidRPr="00EB7A16">
              <w:rPr>
                <w:rFonts w:ascii="Arial" w:hAnsi="Arial" w:cs="Arial"/>
                <w:noProof/>
                <w:sz w:val="20"/>
                <w:szCs w:val="20"/>
              </w:rPr>
              <w:tab/>
            </w:r>
            <w:r w:rsidR="009B1C3D" w:rsidRPr="00EB7A16">
              <w:rPr>
                <w:rStyle w:val="Hipervnculo"/>
                <w:rFonts w:ascii="Arial" w:hAnsi="Arial" w:cs="Arial"/>
                <w:noProof/>
                <w:sz w:val="20"/>
                <w:szCs w:val="20"/>
              </w:rPr>
              <w:t>AVANCE PLAN ESTRATÉGICO INSTITUCIONAL</w:t>
            </w:r>
            <w:r w:rsidR="009B1C3D" w:rsidRPr="00EB7A16">
              <w:rPr>
                <w:rFonts w:ascii="Arial" w:hAnsi="Arial" w:cs="Arial"/>
                <w:noProof/>
                <w:webHidden/>
                <w:sz w:val="20"/>
                <w:szCs w:val="20"/>
              </w:rPr>
              <w:tab/>
            </w:r>
            <w:r w:rsidR="009B1C3D" w:rsidRPr="00EB7A16">
              <w:rPr>
                <w:rFonts w:ascii="Arial" w:hAnsi="Arial" w:cs="Arial"/>
                <w:noProof/>
                <w:webHidden/>
                <w:sz w:val="20"/>
                <w:szCs w:val="20"/>
              </w:rPr>
              <w:fldChar w:fldCharType="begin"/>
            </w:r>
            <w:r w:rsidR="009B1C3D" w:rsidRPr="00EB7A16">
              <w:rPr>
                <w:rFonts w:ascii="Arial" w:hAnsi="Arial" w:cs="Arial"/>
                <w:noProof/>
                <w:webHidden/>
                <w:sz w:val="20"/>
                <w:szCs w:val="20"/>
              </w:rPr>
              <w:instrText xml:space="preserve"> PAGEREF _Toc31381308 \h </w:instrText>
            </w:r>
            <w:r w:rsidR="009B1C3D" w:rsidRPr="00EB7A16">
              <w:rPr>
                <w:rFonts w:ascii="Arial" w:hAnsi="Arial" w:cs="Arial"/>
                <w:noProof/>
                <w:webHidden/>
                <w:sz w:val="20"/>
                <w:szCs w:val="20"/>
              </w:rPr>
            </w:r>
            <w:r w:rsidR="009B1C3D" w:rsidRPr="00EB7A16">
              <w:rPr>
                <w:rFonts w:ascii="Arial" w:hAnsi="Arial" w:cs="Arial"/>
                <w:noProof/>
                <w:webHidden/>
                <w:sz w:val="20"/>
                <w:szCs w:val="20"/>
              </w:rPr>
              <w:fldChar w:fldCharType="separate"/>
            </w:r>
            <w:r w:rsidR="009B1C3D" w:rsidRPr="00EB7A16">
              <w:rPr>
                <w:rFonts w:ascii="Arial" w:hAnsi="Arial" w:cs="Arial"/>
                <w:noProof/>
                <w:webHidden/>
                <w:sz w:val="20"/>
                <w:szCs w:val="20"/>
              </w:rPr>
              <w:t>7</w:t>
            </w:r>
            <w:r w:rsidR="009B1C3D" w:rsidRPr="00EB7A16">
              <w:rPr>
                <w:rFonts w:ascii="Arial" w:hAnsi="Arial" w:cs="Arial"/>
                <w:noProof/>
                <w:webHidden/>
                <w:sz w:val="20"/>
                <w:szCs w:val="20"/>
              </w:rPr>
              <w:fldChar w:fldCharType="end"/>
            </w:r>
          </w:hyperlink>
        </w:p>
        <w:p w14:paraId="5B71EA29" w14:textId="2F6EB2C0" w:rsidR="009B1C3D" w:rsidRPr="00EB7A16" w:rsidRDefault="00BA191C">
          <w:pPr>
            <w:pStyle w:val="TDC2"/>
            <w:tabs>
              <w:tab w:val="left" w:pos="880"/>
              <w:tab w:val="right" w:leader="dot" w:pos="8828"/>
            </w:tabs>
            <w:rPr>
              <w:rFonts w:ascii="Arial" w:hAnsi="Arial" w:cs="Arial"/>
              <w:noProof/>
              <w:sz w:val="20"/>
              <w:szCs w:val="20"/>
            </w:rPr>
          </w:pPr>
          <w:hyperlink w:anchor="_Toc31381309" w:history="1">
            <w:r w:rsidR="009B1C3D" w:rsidRPr="00EB7A16">
              <w:rPr>
                <w:rStyle w:val="Hipervnculo"/>
                <w:rFonts w:ascii="Arial" w:eastAsia="Times New Roman" w:hAnsi="Arial" w:cs="Arial"/>
                <w:noProof/>
                <w:sz w:val="20"/>
                <w:szCs w:val="20"/>
              </w:rPr>
              <w:t>A.</w:t>
            </w:r>
            <w:r w:rsidR="009B1C3D" w:rsidRPr="00EB7A16">
              <w:rPr>
                <w:rFonts w:ascii="Arial" w:hAnsi="Arial" w:cs="Arial"/>
                <w:noProof/>
                <w:sz w:val="20"/>
                <w:szCs w:val="20"/>
              </w:rPr>
              <w:tab/>
            </w:r>
            <w:r w:rsidR="009B1C3D" w:rsidRPr="00EB7A16">
              <w:rPr>
                <w:rStyle w:val="Hipervnculo"/>
                <w:rFonts w:ascii="Arial" w:eastAsia="Times New Roman" w:hAnsi="Arial" w:cs="Arial"/>
                <w:noProof/>
                <w:sz w:val="20"/>
                <w:szCs w:val="20"/>
              </w:rPr>
              <w:t>Formulación, Seguimiento y Evaluación de los Instrumentos de Planeación</w:t>
            </w:r>
            <w:r w:rsidR="009B1C3D" w:rsidRPr="00EB7A16">
              <w:rPr>
                <w:rFonts w:ascii="Arial" w:hAnsi="Arial" w:cs="Arial"/>
                <w:noProof/>
                <w:webHidden/>
                <w:sz w:val="20"/>
                <w:szCs w:val="20"/>
              </w:rPr>
              <w:tab/>
            </w:r>
            <w:r w:rsidR="00EB7A16" w:rsidRPr="00EB7A16">
              <w:rPr>
                <w:rFonts w:ascii="Arial" w:hAnsi="Arial" w:cs="Arial"/>
                <w:noProof/>
                <w:webHidden/>
                <w:sz w:val="20"/>
                <w:szCs w:val="20"/>
              </w:rPr>
              <w:t>………………</w:t>
            </w:r>
            <w:r w:rsidR="000D14EA">
              <w:rPr>
                <w:rFonts w:ascii="Arial" w:hAnsi="Arial" w:cs="Arial"/>
                <w:noProof/>
                <w:webHidden/>
                <w:sz w:val="20"/>
                <w:szCs w:val="20"/>
              </w:rPr>
              <w:t>………..</w:t>
            </w:r>
            <w:r w:rsidR="00EB7A16" w:rsidRPr="00EB7A16">
              <w:rPr>
                <w:rFonts w:ascii="Arial" w:hAnsi="Arial" w:cs="Arial"/>
                <w:noProof/>
                <w:webHidden/>
                <w:sz w:val="20"/>
                <w:szCs w:val="20"/>
              </w:rPr>
              <w:t>……………………………………………………………………………..</w:t>
            </w:r>
            <w:r w:rsidR="009B1C3D" w:rsidRPr="00EB7A16">
              <w:rPr>
                <w:rFonts w:ascii="Arial" w:hAnsi="Arial" w:cs="Arial"/>
                <w:noProof/>
                <w:webHidden/>
                <w:sz w:val="20"/>
                <w:szCs w:val="20"/>
              </w:rPr>
              <w:fldChar w:fldCharType="begin"/>
            </w:r>
            <w:r w:rsidR="009B1C3D" w:rsidRPr="00EB7A16">
              <w:rPr>
                <w:rFonts w:ascii="Arial" w:hAnsi="Arial" w:cs="Arial"/>
                <w:noProof/>
                <w:webHidden/>
                <w:sz w:val="20"/>
                <w:szCs w:val="20"/>
              </w:rPr>
              <w:instrText xml:space="preserve"> PAGEREF _Toc31381309 \h </w:instrText>
            </w:r>
            <w:r w:rsidR="009B1C3D" w:rsidRPr="00EB7A16">
              <w:rPr>
                <w:rFonts w:ascii="Arial" w:hAnsi="Arial" w:cs="Arial"/>
                <w:noProof/>
                <w:webHidden/>
                <w:sz w:val="20"/>
                <w:szCs w:val="20"/>
              </w:rPr>
            </w:r>
            <w:r w:rsidR="009B1C3D" w:rsidRPr="00EB7A16">
              <w:rPr>
                <w:rFonts w:ascii="Arial" w:hAnsi="Arial" w:cs="Arial"/>
                <w:noProof/>
                <w:webHidden/>
                <w:sz w:val="20"/>
                <w:szCs w:val="20"/>
              </w:rPr>
              <w:fldChar w:fldCharType="separate"/>
            </w:r>
            <w:r w:rsidR="009B1C3D" w:rsidRPr="00EB7A16">
              <w:rPr>
                <w:rFonts w:ascii="Arial" w:hAnsi="Arial" w:cs="Arial"/>
                <w:noProof/>
                <w:webHidden/>
                <w:sz w:val="20"/>
                <w:szCs w:val="20"/>
              </w:rPr>
              <w:t>7</w:t>
            </w:r>
            <w:r w:rsidR="009B1C3D" w:rsidRPr="00EB7A16">
              <w:rPr>
                <w:rFonts w:ascii="Arial" w:hAnsi="Arial" w:cs="Arial"/>
                <w:noProof/>
                <w:webHidden/>
                <w:sz w:val="20"/>
                <w:szCs w:val="20"/>
              </w:rPr>
              <w:fldChar w:fldCharType="end"/>
            </w:r>
          </w:hyperlink>
        </w:p>
        <w:p w14:paraId="3C311BB5" w14:textId="58B2DA99" w:rsidR="009B1C3D" w:rsidRPr="00EB7A16" w:rsidRDefault="00BA191C">
          <w:pPr>
            <w:pStyle w:val="TDC3"/>
            <w:rPr>
              <w:rFonts w:ascii="Arial" w:hAnsi="Arial" w:cs="Arial"/>
            </w:rPr>
          </w:pPr>
          <w:hyperlink w:anchor="_Toc31381310" w:history="1">
            <w:r w:rsidR="009B1C3D" w:rsidRPr="00EB7A16">
              <w:rPr>
                <w:rStyle w:val="Hipervnculo"/>
                <w:rFonts w:ascii="Arial" w:hAnsi="Arial" w:cs="Arial"/>
              </w:rPr>
              <w:t>1.</w:t>
            </w:r>
            <w:r w:rsidR="009B1C3D" w:rsidRPr="00EB7A16">
              <w:rPr>
                <w:rFonts w:ascii="Arial" w:hAnsi="Arial" w:cs="Arial"/>
              </w:rPr>
              <w:tab/>
            </w:r>
            <w:r w:rsidR="009B1C3D" w:rsidRPr="00EB7A16">
              <w:rPr>
                <w:rStyle w:val="Hipervnculo"/>
                <w:rFonts w:ascii="Arial" w:hAnsi="Arial" w:cs="Arial"/>
              </w:rPr>
              <w:t>Seguimiento al Plan de Desarrollo Distrital</w:t>
            </w:r>
            <w:r w:rsidR="009B1C3D" w:rsidRPr="00EB7A16">
              <w:rPr>
                <w:rFonts w:ascii="Arial" w:hAnsi="Arial" w:cs="Arial"/>
                <w:webHidden/>
              </w:rPr>
              <w:tab/>
            </w:r>
            <w:r w:rsidR="009B1C3D" w:rsidRPr="00EB7A16">
              <w:rPr>
                <w:rFonts w:ascii="Arial" w:hAnsi="Arial" w:cs="Arial"/>
                <w:webHidden/>
              </w:rPr>
              <w:fldChar w:fldCharType="begin"/>
            </w:r>
            <w:r w:rsidR="009B1C3D" w:rsidRPr="00EB7A16">
              <w:rPr>
                <w:rFonts w:ascii="Arial" w:hAnsi="Arial" w:cs="Arial"/>
                <w:webHidden/>
              </w:rPr>
              <w:instrText xml:space="preserve"> PAGEREF _Toc31381310 \h </w:instrText>
            </w:r>
            <w:r w:rsidR="009B1C3D" w:rsidRPr="00EB7A16">
              <w:rPr>
                <w:rFonts w:ascii="Arial" w:hAnsi="Arial" w:cs="Arial"/>
                <w:webHidden/>
              </w:rPr>
            </w:r>
            <w:r w:rsidR="009B1C3D" w:rsidRPr="00EB7A16">
              <w:rPr>
                <w:rFonts w:ascii="Arial" w:hAnsi="Arial" w:cs="Arial"/>
                <w:webHidden/>
              </w:rPr>
              <w:fldChar w:fldCharType="separate"/>
            </w:r>
            <w:r w:rsidR="009B1C3D" w:rsidRPr="00EB7A16">
              <w:rPr>
                <w:rFonts w:ascii="Arial" w:hAnsi="Arial" w:cs="Arial"/>
                <w:webHidden/>
              </w:rPr>
              <w:t>7</w:t>
            </w:r>
            <w:r w:rsidR="009B1C3D" w:rsidRPr="00EB7A16">
              <w:rPr>
                <w:rFonts w:ascii="Arial" w:hAnsi="Arial" w:cs="Arial"/>
                <w:webHidden/>
              </w:rPr>
              <w:fldChar w:fldCharType="end"/>
            </w:r>
          </w:hyperlink>
        </w:p>
        <w:p w14:paraId="4300CF69" w14:textId="4869EA39" w:rsidR="009B1C3D" w:rsidRPr="00EB7A16" w:rsidRDefault="00BA191C">
          <w:pPr>
            <w:pStyle w:val="TDC3"/>
            <w:rPr>
              <w:rFonts w:ascii="Arial" w:hAnsi="Arial" w:cs="Arial"/>
            </w:rPr>
          </w:pPr>
          <w:hyperlink w:anchor="_Toc31381311" w:history="1">
            <w:r w:rsidR="009B1C3D" w:rsidRPr="00EB7A16">
              <w:rPr>
                <w:rStyle w:val="Hipervnculo"/>
                <w:rFonts w:ascii="Arial" w:hAnsi="Arial" w:cs="Arial"/>
              </w:rPr>
              <w:t>2.</w:t>
            </w:r>
            <w:r w:rsidR="009B1C3D" w:rsidRPr="00EB7A16">
              <w:rPr>
                <w:rFonts w:ascii="Arial" w:hAnsi="Arial" w:cs="Arial"/>
              </w:rPr>
              <w:tab/>
            </w:r>
            <w:r w:rsidR="009B1C3D" w:rsidRPr="00EB7A16">
              <w:rPr>
                <w:rStyle w:val="Hipervnculo"/>
                <w:rFonts w:ascii="Arial" w:hAnsi="Arial" w:cs="Arial"/>
              </w:rPr>
              <w:t>Informes de seguimiento a la ejecución del Plan Distrital de Desarrollo.</w:t>
            </w:r>
            <w:r w:rsidR="009B1C3D" w:rsidRPr="00EB7A16">
              <w:rPr>
                <w:rFonts w:ascii="Arial" w:hAnsi="Arial" w:cs="Arial"/>
                <w:webHidden/>
              </w:rPr>
              <w:tab/>
            </w:r>
            <w:r w:rsidR="009B1C3D" w:rsidRPr="00EB7A16">
              <w:rPr>
                <w:rFonts w:ascii="Arial" w:hAnsi="Arial" w:cs="Arial"/>
                <w:webHidden/>
              </w:rPr>
              <w:fldChar w:fldCharType="begin"/>
            </w:r>
            <w:r w:rsidR="009B1C3D" w:rsidRPr="00EB7A16">
              <w:rPr>
                <w:rFonts w:ascii="Arial" w:hAnsi="Arial" w:cs="Arial"/>
                <w:webHidden/>
              </w:rPr>
              <w:instrText xml:space="preserve"> PAGEREF _Toc31381311 \h </w:instrText>
            </w:r>
            <w:r w:rsidR="009B1C3D" w:rsidRPr="00EB7A16">
              <w:rPr>
                <w:rFonts w:ascii="Arial" w:hAnsi="Arial" w:cs="Arial"/>
                <w:webHidden/>
              </w:rPr>
            </w:r>
            <w:r w:rsidR="009B1C3D" w:rsidRPr="00EB7A16">
              <w:rPr>
                <w:rFonts w:ascii="Arial" w:hAnsi="Arial" w:cs="Arial"/>
                <w:webHidden/>
              </w:rPr>
              <w:fldChar w:fldCharType="separate"/>
            </w:r>
            <w:r w:rsidR="009B1C3D" w:rsidRPr="00EB7A16">
              <w:rPr>
                <w:rFonts w:ascii="Arial" w:hAnsi="Arial" w:cs="Arial"/>
                <w:webHidden/>
              </w:rPr>
              <w:t>8</w:t>
            </w:r>
            <w:r w:rsidR="009B1C3D" w:rsidRPr="00EB7A16">
              <w:rPr>
                <w:rFonts w:ascii="Arial" w:hAnsi="Arial" w:cs="Arial"/>
                <w:webHidden/>
              </w:rPr>
              <w:fldChar w:fldCharType="end"/>
            </w:r>
          </w:hyperlink>
        </w:p>
        <w:p w14:paraId="1121D520" w14:textId="3096F5DD" w:rsidR="009B1C3D" w:rsidRPr="00EB7A16" w:rsidRDefault="00BA191C">
          <w:pPr>
            <w:pStyle w:val="TDC3"/>
            <w:rPr>
              <w:rFonts w:ascii="Arial" w:hAnsi="Arial" w:cs="Arial"/>
            </w:rPr>
          </w:pPr>
          <w:hyperlink w:anchor="_Toc31381312" w:history="1">
            <w:r w:rsidR="009B1C3D" w:rsidRPr="00EB7A16">
              <w:rPr>
                <w:rStyle w:val="Hipervnculo"/>
                <w:rFonts w:ascii="Arial" w:hAnsi="Arial" w:cs="Arial"/>
              </w:rPr>
              <w:t>3.</w:t>
            </w:r>
            <w:r w:rsidR="009B1C3D" w:rsidRPr="00EB7A16">
              <w:rPr>
                <w:rFonts w:ascii="Arial" w:hAnsi="Arial" w:cs="Arial"/>
              </w:rPr>
              <w:tab/>
            </w:r>
            <w:r w:rsidR="009B1C3D" w:rsidRPr="00EB7A16">
              <w:rPr>
                <w:rStyle w:val="Hipervnculo"/>
                <w:rFonts w:ascii="Arial" w:hAnsi="Arial" w:cs="Arial"/>
              </w:rPr>
              <w:t>Preparación de la Estrategia de Implementación y Territorialización de los Objetivos de Desarrollo Sostenible ODS en el Distrito Capital</w:t>
            </w:r>
            <w:r w:rsidR="009B1C3D" w:rsidRPr="00EB7A16">
              <w:rPr>
                <w:rFonts w:ascii="Arial" w:hAnsi="Arial" w:cs="Arial"/>
                <w:webHidden/>
              </w:rPr>
              <w:tab/>
            </w:r>
            <w:r w:rsidR="009B1C3D" w:rsidRPr="00EB7A16">
              <w:rPr>
                <w:rFonts w:ascii="Arial" w:hAnsi="Arial" w:cs="Arial"/>
                <w:webHidden/>
              </w:rPr>
              <w:fldChar w:fldCharType="begin"/>
            </w:r>
            <w:r w:rsidR="009B1C3D" w:rsidRPr="00EB7A16">
              <w:rPr>
                <w:rFonts w:ascii="Arial" w:hAnsi="Arial" w:cs="Arial"/>
                <w:webHidden/>
              </w:rPr>
              <w:instrText xml:space="preserve"> PAGEREF _Toc31381312 \h </w:instrText>
            </w:r>
            <w:r w:rsidR="009B1C3D" w:rsidRPr="00EB7A16">
              <w:rPr>
                <w:rFonts w:ascii="Arial" w:hAnsi="Arial" w:cs="Arial"/>
                <w:webHidden/>
              </w:rPr>
            </w:r>
            <w:r w:rsidR="009B1C3D" w:rsidRPr="00EB7A16">
              <w:rPr>
                <w:rFonts w:ascii="Arial" w:hAnsi="Arial" w:cs="Arial"/>
                <w:webHidden/>
              </w:rPr>
              <w:fldChar w:fldCharType="separate"/>
            </w:r>
            <w:r w:rsidR="009B1C3D" w:rsidRPr="00EB7A16">
              <w:rPr>
                <w:rFonts w:ascii="Arial" w:hAnsi="Arial" w:cs="Arial"/>
                <w:webHidden/>
              </w:rPr>
              <w:t>9</w:t>
            </w:r>
            <w:r w:rsidR="009B1C3D" w:rsidRPr="00EB7A16">
              <w:rPr>
                <w:rFonts w:ascii="Arial" w:hAnsi="Arial" w:cs="Arial"/>
                <w:webHidden/>
              </w:rPr>
              <w:fldChar w:fldCharType="end"/>
            </w:r>
          </w:hyperlink>
        </w:p>
        <w:p w14:paraId="59F9E844" w14:textId="0D85440F" w:rsidR="009B1C3D" w:rsidRPr="00EB7A16" w:rsidRDefault="00BA191C">
          <w:pPr>
            <w:pStyle w:val="TDC3"/>
            <w:rPr>
              <w:rFonts w:ascii="Arial" w:hAnsi="Arial" w:cs="Arial"/>
            </w:rPr>
          </w:pPr>
          <w:hyperlink w:anchor="_Toc31381313" w:history="1">
            <w:r w:rsidR="009B1C3D" w:rsidRPr="00EB7A16">
              <w:rPr>
                <w:rStyle w:val="Hipervnculo"/>
                <w:rFonts w:ascii="Arial" w:hAnsi="Arial" w:cs="Arial"/>
                <w:specVanish/>
              </w:rPr>
              <w:t>4.</w:t>
            </w:r>
            <w:r w:rsidR="009B1C3D" w:rsidRPr="00EB7A16">
              <w:rPr>
                <w:rFonts w:ascii="Arial" w:hAnsi="Arial" w:cs="Arial"/>
              </w:rPr>
              <w:tab/>
            </w:r>
            <w:r w:rsidR="009B1C3D" w:rsidRPr="00EB7A16">
              <w:rPr>
                <w:rStyle w:val="Hipervnculo"/>
                <w:rFonts w:ascii="Arial" w:hAnsi="Arial" w:cs="Arial"/>
              </w:rPr>
              <w:t>Aportes en la formulación del nuevo Plan de Ordenamiento Territorial.</w:t>
            </w:r>
            <w:r w:rsidR="009B1C3D" w:rsidRPr="00EB7A16">
              <w:rPr>
                <w:rFonts w:ascii="Arial" w:hAnsi="Arial" w:cs="Arial"/>
                <w:webHidden/>
              </w:rPr>
              <w:tab/>
            </w:r>
            <w:r w:rsidR="009B1C3D" w:rsidRPr="00EB7A16">
              <w:rPr>
                <w:rFonts w:ascii="Arial" w:hAnsi="Arial" w:cs="Arial"/>
                <w:webHidden/>
              </w:rPr>
              <w:fldChar w:fldCharType="begin"/>
            </w:r>
            <w:r w:rsidR="009B1C3D" w:rsidRPr="00EB7A16">
              <w:rPr>
                <w:rFonts w:ascii="Arial" w:hAnsi="Arial" w:cs="Arial"/>
                <w:webHidden/>
              </w:rPr>
              <w:instrText xml:space="preserve"> PAGEREF _Toc31381313 \h </w:instrText>
            </w:r>
            <w:r w:rsidR="009B1C3D" w:rsidRPr="00EB7A16">
              <w:rPr>
                <w:rFonts w:ascii="Arial" w:hAnsi="Arial" w:cs="Arial"/>
                <w:webHidden/>
              </w:rPr>
            </w:r>
            <w:r w:rsidR="009B1C3D" w:rsidRPr="00EB7A16">
              <w:rPr>
                <w:rFonts w:ascii="Arial" w:hAnsi="Arial" w:cs="Arial"/>
                <w:webHidden/>
              </w:rPr>
              <w:fldChar w:fldCharType="separate"/>
            </w:r>
            <w:r w:rsidR="009B1C3D" w:rsidRPr="00EB7A16">
              <w:rPr>
                <w:rFonts w:ascii="Arial" w:hAnsi="Arial" w:cs="Arial"/>
                <w:webHidden/>
              </w:rPr>
              <w:t>9</w:t>
            </w:r>
            <w:r w:rsidR="009B1C3D" w:rsidRPr="00EB7A16">
              <w:rPr>
                <w:rFonts w:ascii="Arial" w:hAnsi="Arial" w:cs="Arial"/>
                <w:webHidden/>
              </w:rPr>
              <w:fldChar w:fldCharType="end"/>
            </w:r>
          </w:hyperlink>
        </w:p>
        <w:p w14:paraId="63506905" w14:textId="48F5C151" w:rsidR="009B1C3D" w:rsidRPr="00EB7A16" w:rsidRDefault="00BA191C">
          <w:pPr>
            <w:pStyle w:val="TDC3"/>
            <w:rPr>
              <w:rFonts w:ascii="Arial" w:hAnsi="Arial" w:cs="Arial"/>
            </w:rPr>
          </w:pPr>
          <w:hyperlink w:anchor="_Toc31381314" w:history="1">
            <w:r w:rsidR="009B1C3D" w:rsidRPr="00EB7A16">
              <w:rPr>
                <w:rStyle w:val="Hipervnculo"/>
                <w:rFonts w:ascii="Arial" w:hAnsi="Arial" w:cs="Arial"/>
              </w:rPr>
              <w:t>5.</w:t>
            </w:r>
            <w:r w:rsidR="009B1C3D" w:rsidRPr="00EB7A16">
              <w:rPr>
                <w:rFonts w:ascii="Arial" w:hAnsi="Arial" w:cs="Arial"/>
              </w:rPr>
              <w:tab/>
            </w:r>
            <w:r w:rsidR="009B1C3D" w:rsidRPr="00EB7A16">
              <w:rPr>
                <w:rStyle w:val="Hipervnculo"/>
                <w:rFonts w:ascii="Arial" w:hAnsi="Arial" w:cs="Arial"/>
              </w:rPr>
              <w:t>Calidad y oportunidad de la información sobre avances de los Planes de Desarrollo Local.</w:t>
            </w:r>
            <w:r w:rsidR="009B1C3D" w:rsidRPr="00EB7A16">
              <w:rPr>
                <w:rFonts w:ascii="Arial" w:hAnsi="Arial" w:cs="Arial"/>
                <w:webHidden/>
              </w:rPr>
              <w:tab/>
            </w:r>
            <w:r w:rsidR="009B1C3D" w:rsidRPr="00EB7A16">
              <w:rPr>
                <w:rFonts w:ascii="Arial" w:hAnsi="Arial" w:cs="Arial"/>
                <w:webHidden/>
              </w:rPr>
              <w:fldChar w:fldCharType="begin"/>
            </w:r>
            <w:r w:rsidR="009B1C3D" w:rsidRPr="00EB7A16">
              <w:rPr>
                <w:rFonts w:ascii="Arial" w:hAnsi="Arial" w:cs="Arial"/>
                <w:webHidden/>
              </w:rPr>
              <w:instrText xml:space="preserve"> PAGEREF _Toc31381314 \h </w:instrText>
            </w:r>
            <w:r w:rsidR="009B1C3D" w:rsidRPr="00EB7A16">
              <w:rPr>
                <w:rFonts w:ascii="Arial" w:hAnsi="Arial" w:cs="Arial"/>
                <w:webHidden/>
              </w:rPr>
            </w:r>
            <w:r w:rsidR="009B1C3D" w:rsidRPr="00EB7A16">
              <w:rPr>
                <w:rFonts w:ascii="Arial" w:hAnsi="Arial" w:cs="Arial"/>
                <w:webHidden/>
              </w:rPr>
              <w:fldChar w:fldCharType="separate"/>
            </w:r>
            <w:r w:rsidR="009B1C3D" w:rsidRPr="00EB7A16">
              <w:rPr>
                <w:rFonts w:ascii="Arial" w:hAnsi="Arial" w:cs="Arial"/>
                <w:webHidden/>
              </w:rPr>
              <w:t>10</w:t>
            </w:r>
            <w:r w:rsidR="009B1C3D" w:rsidRPr="00EB7A16">
              <w:rPr>
                <w:rFonts w:ascii="Arial" w:hAnsi="Arial" w:cs="Arial"/>
                <w:webHidden/>
              </w:rPr>
              <w:fldChar w:fldCharType="end"/>
            </w:r>
          </w:hyperlink>
        </w:p>
        <w:p w14:paraId="1ED9C95F" w14:textId="0D2E822A" w:rsidR="009B1C3D" w:rsidRPr="00EB7A16" w:rsidRDefault="00BA191C">
          <w:pPr>
            <w:pStyle w:val="TDC3"/>
            <w:rPr>
              <w:rFonts w:ascii="Arial" w:hAnsi="Arial" w:cs="Arial"/>
            </w:rPr>
          </w:pPr>
          <w:hyperlink w:anchor="_Toc31381315" w:history="1">
            <w:r w:rsidR="009B1C3D" w:rsidRPr="00EB7A16">
              <w:rPr>
                <w:rStyle w:val="Hipervnculo"/>
                <w:rFonts w:ascii="Arial" w:hAnsi="Arial" w:cs="Arial"/>
              </w:rPr>
              <w:t>6.</w:t>
            </w:r>
            <w:r w:rsidR="009B1C3D" w:rsidRPr="00EB7A16">
              <w:rPr>
                <w:rFonts w:ascii="Arial" w:hAnsi="Arial" w:cs="Arial"/>
              </w:rPr>
              <w:tab/>
            </w:r>
            <w:r w:rsidR="009B1C3D" w:rsidRPr="00EB7A16">
              <w:rPr>
                <w:rStyle w:val="Hipervnculo"/>
                <w:rFonts w:ascii="Arial" w:hAnsi="Arial" w:cs="Arial"/>
              </w:rPr>
              <w:t>Secretaría Técnica del Consejo de Política Económica y Fiscal del Distrito</w:t>
            </w:r>
            <w:r w:rsidR="009B1C3D" w:rsidRPr="00EB7A16">
              <w:rPr>
                <w:rFonts w:ascii="Arial" w:hAnsi="Arial" w:cs="Arial"/>
                <w:webHidden/>
              </w:rPr>
              <w:tab/>
            </w:r>
            <w:r w:rsidR="009B1C3D" w:rsidRPr="00EB7A16">
              <w:rPr>
                <w:rFonts w:ascii="Arial" w:hAnsi="Arial" w:cs="Arial"/>
                <w:webHidden/>
              </w:rPr>
              <w:fldChar w:fldCharType="begin"/>
            </w:r>
            <w:r w:rsidR="009B1C3D" w:rsidRPr="00EB7A16">
              <w:rPr>
                <w:rFonts w:ascii="Arial" w:hAnsi="Arial" w:cs="Arial"/>
                <w:webHidden/>
              </w:rPr>
              <w:instrText xml:space="preserve"> PAGEREF _Toc31381315 \h </w:instrText>
            </w:r>
            <w:r w:rsidR="009B1C3D" w:rsidRPr="00EB7A16">
              <w:rPr>
                <w:rFonts w:ascii="Arial" w:hAnsi="Arial" w:cs="Arial"/>
                <w:webHidden/>
              </w:rPr>
            </w:r>
            <w:r w:rsidR="009B1C3D" w:rsidRPr="00EB7A16">
              <w:rPr>
                <w:rFonts w:ascii="Arial" w:hAnsi="Arial" w:cs="Arial"/>
                <w:webHidden/>
              </w:rPr>
              <w:fldChar w:fldCharType="separate"/>
            </w:r>
            <w:r w:rsidR="009B1C3D" w:rsidRPr="00EB7A16">
              <w:rPr>
                <w:rFonts w:ascii="Arial" w:hAnsi="Arial" w:cs="Arial"/>
                <w:webHidden/>
              </w:rPr>
              <w:t>11</w:t>
            </w:r>
            <w:r w:rsidR="009B1C3D" w:rsidRPr="00EB7A16">
              <w:rPr>
                <w:rFonts w:ascii="Arial" w:hAnsi="Arial" w:cs="Arial"/>
                <w:webHidden/>
              </w:rPr>
              <w:fldChar w:fldCharType="end"/>
            </w:r>
          </w:hyperlink>
        </w:p>
        <w:p w14:paraId="240F1236" w14:textId="669B039D" w:rsidR="009B1C3D" w:rsidRPr="00EB7A16" w:rsidRDefault="00BA191C">
          <w:pPr>
            <w:pStyle w:val="TDC3"/>
            <w:rPr>
              <w:rFonts w:ascii="Arial" w:hAnsi="Arial" w:cs="Arial"/>
            </w:rPr>
          </w:pPr>
          <w:hyperlink w:anchor="_Toc31381316" w:history="1">
            <w:r w:rsidR="009B1C3D" w:rsidRPr="00EB7A16">
              <w:rPr>
                <w:rStyle w:val="Hipervnculo"/>
                <w:rFonts w:ascii="Arial" w:hAnsi="Arial" w:cs="Arial"/>
              </w:rPr>
              <w:t>7.</w:t>
            </w:r>
            <w:r w:rsidR="009B1C3D" w:rsidRPr="00EB7A16">
              <w:rPr>
                <w:rFonts w:ascii="Arial" w:hAnsi="Arial" w:cs="Arial"/>
              </w:rPr>
              <w:tab/>
            </w:r>
            <w:r w:rsidR="009B1C3D" w:rsidRPr="00EB7A16">
              <w:rPr>
                <w:rStyle w:val="Hipervnculo"/>
                <w:rFonts w:ascii="Arial" w:hAnsi="Arial" w:cs="Arial"/>
              </w:rPr>
              <w:t>Implementación del Consejo de Política Económica y Social del Distrito Capital (CONPES D.C.) el cual permite la formulación, implementación y evaluación de las políticas públicas en el Distrito Capital.</w:t>
            </w:r>
            <w:r w:rsidR="009B1C3D" w:rsidRPr="00EB7A16">
              <w:rPr>
                <w:rFonts w:ascii="Arial" w:hAnsi="Arial" w:cs="Arial"/>
                <w:webHidden/>
              </w:rPr>
              <w:tab/>
            </w:r>
            <w:r w:rsidR="009B1C3D" w:rsidRPr="00EB7A16">
              <w:rPr>
                <w:rFonts w:ascii="Arial" w:hAnsi="Arial" w:cs="Arial"/>
                <w:webHidden/>
              </w:rPr>
              <w:fldChar w:fldCharType="begin"/>
            </w:r>
            <w:r w:rsidR="009B1C3D" w:rsidRPr="00EB7A16">
              <w:rPr>
                <w:rFonts w:ascii="Arial" w:hAnsi="Arial" w:cs="Arial"/>
                <w:webHidden/>
              </w:rPr>
              <w:instrText xml:space="preserve"> PAGEREF _Toc31381316 \h </w:instrText>
            </w:r>
            <w:r w:rsidR="009B1C3D" w:rsidRPr="00EB7A16">
              <w:rPr>
                <w:rFonts w:ascii="Arial" w:hAnsi="Arial" w:cs="Arial"/>
                <w:webHidden/>
              </w:rPr>
            </w:r>
            <w:r w:rsidR="009B1C3D" w:rsidRPr="00EB7A16">
              <w:rPr>
                <w:rFonts w:ascii="Arial" w:hAnsi="Arial" w:cs="Arial"/>
                <w:webHidden/>
              </w:rPr>
              <w:fldChar w:fldCharType="separate"/>
            </w:r>
            <w:r w:rsidR="009B1C3D" w:rsidRPr="00EB7A16">
              <w:rPr>
                <w:rFonts w:ascii="Arial" w:hAnsi="Arial" w:cs="Arial"/>
                <w:webHidden/>
              </w:rPr>
              <w:t>11</w:t>
            </w:r>
            <w:r w:rsidR="009B1C3D" w:rsidRPr="00EB7A16">
              <w:rPr>
                <w:rFonts w:ascii="Arial" w:hAnsi="Arial" w:cs="Arial"/>
                <w:webHidden/>
              </w:rPr>
              <w:fldChar w:fldCharType="end"/>
            </w:r>
          </w:hyperlink>
        </w:p>
        <w:p w14:paraId="713A6D24" w14:textId="61EE8325" w:rsidR="009B1C3D" w:rsidRPr="00EB7A16" w:rsidRDefault="00BA191C">
          <w:pPr>
            <w:pStyle w:val="TDC3"/>
            <w:rPr>
              <w:rFonts w:ascii="Arial" w:hAnsi="Arial" w:cs="Arial"/>
            </w:rPr>
          </w:pPr>
          <w:hyperlink w:anchor="_Toc31381317" w:history="1">
            <w:r w:rsidR="009B1C3D" w:rsidRPr="00EB7A16">
              <w:rPr>
                <w:rStyle w:val="Hipervnculo"/>
                <w:rFonts w:ascii="Arial" w:hAnsi="Arial" w:cs="Arial"/>
              </w:rPr>
              <w:t>8.</w:t>
            </w:r>
            <w:r w:rsidR="009B1C3D" w:rsidRPr="00EB7A16">
              <w:rPr>
                <w:rFonts w:ascii="Arial" w:hAnsi="Arial" w:cs="Arial"/>
              </w:rPr>
              <w:tab/>
            </w:r>
            <w:r w:rsidR="009B1C3D" w:rsidRPr="00EB7A16">
              <w:rPr>
                <w:rStyle w:val="Hipervnculo"/>
                <w:rFonts w:ascii="Arial" w:hAnsi="Arial" w:cs="Arial"/>
              </w:rPr>
              <w:t>Nueva herramienta de seguimiento al Plan Desarrollo.</w:t>
            </w:r>
            <w:r w:rsidR="009B1C3D" w:rsidRPr="00EB7A16">
              <w:rPr>
                <w:rFonts w:ascii="Arial" w:hAnsi="Arial" w:cs="Arial"/>
                <w:webHidden/>
              </w:rPr>
              <w:tab/>
            </w:r>
            <w:r w:rsidR="009B1C3D" w:rsidRPr="00EB7A16">
              <w:rPr>
                <w:rFonts w:ascii="Arial" w:hAnsi="Arial" w:cs="Arial"/>
                <w:webHidden/>
              </w:rPr>
              <w:fldChar w:fldCharType="begin"/>
            </w:r>
            <w:r w:rsidR="009B1C3D" w:rsidRPr="00EB7A16">
              <w:rPr>
                <w:rFonts w:ascii="Arial" w:hAnsi="Arial" w:cs="Arial"/>
                <w:webHidden/>
              </w:rPr>
              <w:instrText xml:space="preserve"> PAGEREF _Toc31381317 \h </w:instrText>
            </w:r>
            <w:r w:rsidR="009B1C3D" w:rsidRPr="00EB7A16">
              <w:rPr>
                <w:rFonts w:ascii="Arial" w:hAnsi="Arial" w:cs="Arial"/>
                <w:webHidden/>
              </w:rPr>
            </w:r>
            <w:r w:rsidR="009B1C3D" w:rsidRPr="00EB7A16">
              <w:rPr>
                <w:rFonts w:ascii="Arial" w:hAnsi="Arial" w:cs="Arial"/>
                <w:webHidden/>
              </w:rPr>
              <w:fldChar w:fldCharType="separate"/>
            </w:r>
            <w:r w:rsidR="009B1C3D" w:rsidRPr="00EB7A16">
              <w:rPr>
                <w:rFonts w:ascii="Arial" w:hAnsi="Arial" w:cs="Arial"/>
                <w:webHidden/>
              </w:rPr>
              <w:t>13</w:t>
            </w:r>
            <w:r w:rsidR="009B1C3D" w:rsidRPr="00EB7A16">
              <w:rPr>
                <w:rFonts w:ascii="Arial" w:hAnsi="Arial" w:cs="Arial"/>
                <w:webHidden/>
              </w:rPr>
              <w:fldChar w:fldCharType="end"/>
            </w:r>
          </w:hyperlink>
        </w:p>
        <w:p w14:paraId="697A01E0" w14:textId="34621916" w:rsidR="009B1C3D" w:rsidRPr="00EB7A16" w:rsidRDefault="00BA191C">
          <w:pPr>
            <w:pStyle w:val="TDC3"/>
            <w:rPr>
              <w:rFonts w:ascii="Arial" w:hAnsi="Arial" w:cs="Arial"/>
            </w:rPr>
          </w:pPr>
          <w:hyperlink w:anchor="_Toc31381318" w:history="1">
            <w:r w:rsidR="009B1C3D" w:rsidRPr="00EB7A16">
              <w:rPr>
                <w:rStyle w:val="Hipervnculo"/>
                <w:rFonts w:ascii="Arial" w:hAnsi="Arial" w:cs="Arial"/>
              </w:rPr>
              <w:t>9.</w:t>
            </w:r>
            <w:r w:rsidR="009B1C3D" w:rsidRPr="00EB7A16">
              <w:rPr>
                <w:rFonts w:ascii="Arial" w:hAnsi="Arial" w:cs="Arial"/>
              </w:rPr>
              <w:tab/>
            </w:r>
            <w:r w:rsidR="009B1C3D" w:rsidRPr="00EB7A16">
              <w:rPr>
                <w:rStyle w:val="Hipervnculo"/>
                <w:rFonts w:ascii="Arial" w:hAnsi="Arial" w:cs="Arial"/>
              </w:rPr>
              <w:t>Atender las solicitudes de conceptos de iniciativas de asociación público privada APP, para pasar de la fase de prefactibilidad a factibilidad.</w:t>
            </w:r>
            <w:r w:rsidR="009B1C3D" w:rsidRPr="00EB7A16">
              <w:rPr>
                <w:rFonts w:ascii="Arial" w:hAnsi="Arial" w:cs="Arial"/>
                <w:webHidden/>
              </w:rPr>
              <w:tab/>
            </w:r>
            <w:r w:rsidR="009B1C3D" w:rsidRPr="00EB7A16">
              <w:rPr>
                <w:rFonts w:ascii="Arial" w:hAnsi="Arial" w:cs="Arial"/>
                <w:webHidden/>
              </w:rPr>
              <w:fldChar w:fldCharType="begin"/>
            </w:r>
            <w:r w:rsidR="009B1C3D" w:rsidRPr="00EB7A16">
              <w:rPr>
                <w:rFonts w:ascii="Arial" w:hAnsi="Arial" w:cs="Arial"/>
                <w:webHidden/>
              </w:rPr>
              <w:instrText xml:space="preserve"> PAGEREF _Toc31381318 \h </w:instrText>
            </w:r>
            <w:r w:rsidR="009B1C3D" w:rsidRPr="00EB7A16">
              <w:rPr>
                <w:rFonts w:ascii="Arial" w:hAnsi="Arial" w:cs="Arial"/>
                <w:webHidden/>
              </w:rPr>
            </w:r>
            <w:r w:rsidR="009B1C3D" w:rsidRPr="00EB7A16">
              <w:rPr>
                <w:rFonts w:ascii="Arial" w:hAnsi="Arial" w:cs="Arial"/>
                <w:webHidden/>
              </w:rPr>
              <w:fldChar w:fldCharType="separate"/>
            </w:r>
            <w:r w:rsidR="009B1C3D" w:rsidRPr="00EB7A16">
              <w:rPr>
                <w:rFonts w:ascii="Arial" w:hAnsi="Arial" w:cs="Arial"/>
                <w:webHidden/>
              </w:rPr>
              <w:t>14</w:t>
            </w:r>
            <w:r w:rsidR="009B1C3D" w:rsidRPr="00EB7A16">
              <w:rPr>
                <w:rFonts w:ascii="Arial" w:hAnsi="Arial" w:cs="Arial"/>
                <w:webHidden/>
              </w:rPr>
              <w:fldChar w:fldCharType="end"/>
            </w:r>
          </w:hyperlink>
        </w:p>
        <w:p w14:paraId="08A6DBB3" w14:textId="5124353A" w:rsidR="009B1C3D" w:rsidRPr="00EB7A16" w:rsidRDefault="00BA191C">
          <w:pPr>
            <w:pStyle w:val="TDC3"/>
            <w:rPr>
              <w:rFonts w:ascii="Arial" w:hAnsi="Arial" w:cs="Arial"/>
            </w:rPr>
          </w:pPr>
          <w:hyperlink w:anchor="_Toc31381319" w:history="1">
            <w:r w:rsidR="009B1C3D" w:rsidRPr="00EB7A16">
              <w:rPr>
                <w:rStyle w:val="Hipervnculo"/>
                <w:rFonts w:ascii="Arial" w:hAnsi="Arial" w:cs="Arial"/>
              </w:rPr>
              <w:t>10.</w:t>
            </w:r>
            <w:r w:rsidR="009B1C3D" w:rsidRPr="00EB7A16">
              <w:rPr>
                <w:rFonts w:ascii="Arial" w:hAnsi="Arial" w:cs="Arial"/>
              </w:rPr>
              <w:tab/>
            </w:r>
            <w:r w:rsidR="009B1C3D" w:rsidRPr="00EB7A16">
              <w:rPr>
                <w:rStyle w:val="Hipervnculo"/>
                <w:rFonts w:ascii="Arial" w:hAnsi="Arial" w:cs="Arial"/>
              </w:rPr>
              <w:t>Elaborar los reportes de seguimiento de los instrumentos de planeación, conceptos de modificaciones presupuestales e informes de inversión social.</w:t>
            </w:r>
            <w:r w:rsidR="009B1C3D" w:rsidRPr="00EB7A16">
              <w:rPr>
                <w:rFonts w:ascii="Arial" w:hAnsi="Arial" w:cs="Arial"/>
                <w:webHidden/>
              </w:rPr>
              <w:tab/>
            </w:r>
            <w:r w:rsidR="009B1C3D" w:rsidRPr="00EB7A16">
              <w:rPr>
                <w:rFonts w:ascii="Arial" w:hAnsi="Arial" w:cs="Arial"/>
                <w:webHidden/>
              </w:rPr>
              <w:fldChar w:fldCharType="begin"/>
            </w:r>
            <w:r w:rsidR="009B1C3D" w:rsidRPr="00EB7A16">
              <w:rPr>
                <w:rFonts w:ascii="Arial" w:hAnsi="Arial" w:cs="Arial"/>
                <w:webHidden/>
              </w:rPr>
              <w:instrText xml:space="preserve"> PAGEREF _Toc31381319 \h </w:instrText>
            </w:r>
            <w:r w:rsidR="009B1C3D" w:rsidRPr="00EB7A16">
              <w:rPr>
                <w:rFonts w:ascii="Arial" w:hAnsi="Arial" w:cs="Arial"/>
                <w:webHidden/>
              </w:rPr>
            </w:r>
            <w:r w:rsidR="009B1C3D" w:rsidRPr="00EB7A16">
              <w:rPr>
                <w:rFonts w:ascii="Arial" w:hAnsi="Arial" w:cs="Arial"/>
                <w:webHidden/>
              </w:rPr>
              <w:fldChar w:fldCharType="separate"/>
            </w:r>
            <w:r w:rsidR="009B1C3D" w:rsidRPr="00EB7A16">
              <w:rPr>
                <w:rFonts w:ascii="Arial" w:hAnsi="Arial" w:cs="Arial"/>
                <w:webHidden/>
              </w:rPr>
              <w:t>14</w:t>
            </w:r>
            <w:r w:rsidR="009B1C3D" w:rsidRPr="00EB7A16">
              <w:rPr>
                <w:rFonts w:ascii="Arial" w:hAnsi="Arial" w:cs="Arial"/>
                <w:webHidden/>
              </w:rPr>
              <w:fldChar w:fldCharType="end"/>
            </w:r>
          </w:hyperlink>
        </w:p>
        <w:p w14:paraId="04471608" w14:textId="15F5082D" w:rsidR="009B1C3D" w:rsidRPr="00EB7A16" w:rsidRDefault="00BA191C">
          <w:pPr>
            <w:pStyle w:val="TDC3"/>
            <w:rPr>
              <w:rFonts w:ascii="Arial" w:hAnsi="Arial" w:cs="Arial"/>
            </w:rPr>
          </w:pPr>
          <w:hyperlink w:anchor="_Toc31381320" w:history="1">
            <w:r w:rsidR="009B1C3D" w:rsidRPr="00EB7A16">
              <w:rPr>
                <w:rStyle w:val="Hipervnculo"/>
                <w:rFonts w:ascii="Arial" w:hAnsi="Arial" w:cs="Arial"/>
              </w:rPr>
              <w:t>11.</w:t>
            </w:r>
            <w:r w:rsidR="009B1C3D" w:rsidRPr="00EB7A16">
              <w:rPr>
                <w:rFonts w:ascii="Arial" w:hAnsi="Arial" w:cs="Arial"/>
              </w:rPr>
              <w:tab/>
            </w:r>
            <w:r w:rsidR="009B1C3D" w:rsidRPr="00EB7A16">
              <w:rPr>
                <w:rStyle w:val="Hipervnculo"/>
                <w:rFonts w:ascii="Arial" w:hAnsi="Arial" w:cs="Arial"/>
              </w:rPr>
              <w:t>Conceptos de modificaciones presupuestales.</w:t>
            </w:r>
            <w:r w:rsidR="009B1C3D" w:rsidRPr="00EB7A16">
              <w:rPr>
                <w:rFonts w:ascii="Arial" w:hAnsi="Arial" w:cs="Arial"/>
                <w:webHidden/>
              </w:rPr>
              <w:tab/>
            </w:r>
            <w:r w:rsidR="009B1C3D" w:rsidRPr="00EB7A16">
              <w:rPr>
                <w:rFonts w:ascii="Arial" w:hAnsi="Arial" w:cs="Arial"/>
                <w:webHidden/>
              </w:rPr>
              <w:fldChar w:fldCharType="begin"/>
            </w:r>
            <w:r w:rsidR="009B1C3D" w:rsidRPr="00EB7A16">
              <w:rPr>
                <w:rFonts w:ascii="Arial" w:hAnsi="Arial" w:cs="Arial"/>
                <w:webHidden/>
              </w:rPr>
              <w:instrText xml:space="preserve"> PAGEREF _Toc31381320 \h </w:instrText>
            </w:r>
            <w:r w:rsidR="009B1C3D" w:rsidRPr="00EB7A16">
              <w:rPr>
                <w:rFonts w:ascii="Arial" w:hAnsi="Arial" w:cs="Arial"/>
                <w:webHidden/>
              </w:rPr>
            </w:r>
            <w:r w:rsidR="009B1C3D" w:rsidRPr="00EB7A16">
              <w:rPr>
                <w:rFonts w:ascii="Arial" w:hAnsi="Arial" w:cs="Arial"/>
                <w:webHidden/>
              </w:rPr>
              <w:fldChar w:fldCharType="separate"/>
            </w:r>
            <w:r w:rsidR="009B1C3D" w:rsidRPr="00EB7A16">
              <w:rPr>
                <w:rFonts w:ascii="Arial" w:hAnsi="Arial" w:cs="Arial"/>
                <w:webHidden/>
              </w:rPr>
              <w:t>15</w:t>
            </w:r>
            <w:r w:rsidR="009B1C3D" w:rsidRPr="00EB7A16">
              <w:rPr>
                <w:rFonts w:ascii="Arial" w:hAnsi="Arial" w:cs="Arial"/>
                <w:webHidden/>
              </w:rPr>
              <w:fldChar w:fldCharType="end"/>
            </w:r>
          </w:hyperlink>
        </w:p>
        <w:p w14:paraId="3624E6A1" w14:textId="3B56CB11" w:rsidR="009B1C3D" w:rsidRPr="00EB7A16" w:rsidRDefault="00BA191C">
          <w:pPr>
            <w:pStyle w:val="TDC3"/>
            <w:rPr>
              <w:rFonts w:ascii="Arial" w:hAnsi="Arial" w:cs="Arial"/>
            </w:rPr>
          </w:pPr>
          <w:hyperlink w:anchor="_Toc31381321" w:history="1">
            <w:r w:rsidR="009B1C3D" w:rsidRPr="00EB7A16">
              <w:rPr>
                <w:rStyle w:val="Hipervnculo"/>
                <w:rFonts w:ascii="Arial" w:hAnsi="Arial" w:cs="Arial"/>
              </w:rPr>
              <w:t>12.</w:t>
            </w:r>
            <w:r w:rsidR="009B1C3D" w:rsidRPr="00EB7A16">
              <w:rPr>
                <w:rFonts w:ascii="Arial" w:hAnsi="Arial" w:cs="Arial"/>
              </w:rPr>
              <w:tab/>
            </w:r>
            <w:r w:rsidR="009B1C3D" w:rsidRPr="00EB7A16">
              <w:rPr>
                <w:rStyle w:val="Hipervnculo"/>
                <w:rFonts w:ascii="Arial" w:hAnsi="Arial" w:cs="Arial"/>
              </w:rPr>
              <w:t>Informes de la inversión social en Bogotá.</w:t>
            </w:r>
            <w:r w:rsidR="009B1C3D" w:rsidRPr="00EB7A16">
              <w:rPr>
                <w:rFonts w:ascii="Arial" w:hAnsi="Arial" w:cs="Arial"/>
                <w:webHidden/>
              </w:rPr>
              <w:tab/>
            </w:r>
            <w:r w:rsidR="009B1C3D" w:rsidRPr="00EB7A16">
              <w:rPr>
                <w:rFonts w:ascii="Arial" w:hAnsi="Arial" w:cs="Arial"/>
                <w:webHidden/>
              </w:rPr>
              <w:fldChar w:fldCharType="begin"/>
            </w:r>
            <w:r w:rsidR="009B1C3D" w:rsidRPr="00EB7A16">
              <w:rPr>
                <w:rFonts w:ascii="Arial" w:hAnsi="Arial" w:cs="Arial"/>
                <w:webHidden/>
              </w:rPr>
              <w:instrText xml:space="preserve"> PAGEREF _Toc31381321 \h </w:instrText>
            </w:r>
            <w:r w:rsidR="009B1C3D" w:rsidRPr="00EB7A16">
              <w:rPr>
                <w:rFonts w:ascii="Arial" w:hAnsi="Arial" w:cs="Arial"/>
                <w:webHidden/>
              </w:rPr>
            </w:r>
            <w:r w:rsidR="009B1C3D" w:rsidRPr="00EB7A16">
              <w:rPr>
                <w:rFonts w:ascii="Arial" w:hAnsi="Arial" w:cs="Arial"/>
                <w:webHidden/>
              </w:rPr>
              <w:fldChar w:fldCharType="separate"/>
            </w:r>
            <w:r w:rsidR="009B1C3D" w:rsidRPr="00EB7A16">
              <w:rPr>
                <w:rFonts w:ascii="Arial" w:hAnsi="Arial" w:cs="Arial"/>
                <w:webHidden/>
              </w:rPr>
              <w:t>15</w:t>
            </w:r>
            <w:r w:rsidR="009B1C3D" w:rsidRPr="00EB7A16">
              <w:rPr>
                <w:rFonts w:ascii="Arial" w:hAnsi="Arial" w:cs="Arial"/>
                <w:webHidden/>
              </w:rPr>
              <w:fldChar w:fldCharType="end"/>
            </w:r>
          </w:hyperlink>
        </w:p>
        <w:p w14:paraId="40B09165" w14:textId="3BDDD4B4" w:rsidR="009B1C3D" w:rsidRPr="00EB7A16" w:rsidRDefault="00BA191C">
          <w:pPr>
            <w:pStyle w:val="TDC2"/>
            <w:tabs>
              <w:tab w:val="left" w:pos="880"/>
              <w:tab w:val="right" w:leader="dot" w:pos="8828"/>
            </w:tabs>
            <w:rPr>
              <w:rFonts w:ascii="Arial" w:hAnsi="Arial" w:cs="Arial"/>
              <w:noProof/>
              <w:sz w:val="20"/>
              <w:szCs w:val="20"/>
            </w:rPr>
          </w:pPr>
          <w:hyperlink w:anchor="_Toc31381322" w:history="1">
            <w:r w:rsidR="009B1C3D" w:rsidRPr="00EB7A16">
              <w:rPr>
                <w:rStyle w:val="Hipervnculo"/>
                <w:rFonts w:ascii="Arial" w:eastAsia="Times New Roman" w:hAnsi="Arial" w:cs="Arial"/>
                <w:noProof/>
                <w:sz w:val="20"/>
                <w:szCs w:val="20"/>
              </w:rPr>
              <w:t>B.</w:t>
            </w:r>
            <w:r w:rsidR="009B1C3D" w:rsidRPr="00EB7A16">
              <w:rPr>
                <w:rFonts w:ascii="Arial" w:hAnsi="Arial" w:cs="Arial"/>
                <w:noProof/>
                <w:sz w:val="20"/>
                <w:szCs w:val="20"/>
              </w:rPr>
              <w:tab/>
            </w:r>
            <w:r w:rsidR="009B1C3D" w:rsidRPr="00EB7A16">
              <w:rPr>
                <w:rStyle w:val="Hipervnculo"/>
                <w:rFonts w:ascii="Arial" w:eastAsia="Times New Roman" w:hAnsi="Arial" w:cs="Arial"/>
                <w:noProof/>
                <w:sz w:val="20"/>
                <w:szCs w:val="20"/>
              </w:rPr>
              <w:t>Estrategia de Participación de Ciudadanía en la SDP</w:t>
            </w:r>
            <w:r w:rsidR="009B1C3D" w:rsidRPr="00EB7A16">
              <w:rPr>
                <w:rFonts w:ascii="Arial" w:hAnsi="Arial" w:cs="Arial"/>
                <w:noProof/>
                <w:webHidden/>
                <w:sz w:val="20"/>
                <w:szCs w:val="20"/>
              </w:rPr>
              <w:tab/>
            </w:r>
            <w:r w:rsidR="009B1C3D" w:rsidRPr="00EB7A16">
              <w:rPr>
                <w:rFonts w:ascii="Arial" w:hAnsi="Arial" w:cs="Arial"/>
                <w:noProof/>
                <w:webHidden/>
                <w:sz w:val="20"/>
                <w:szCs w:val="20"/>
              </w:rPr>
              <w:fldChar w:fldCharType="begin"/>
            </w:r>
            <w:r w:rsidR="009B1C3D" w:rsidRPr="00EB7A16">
              <w:rPr>
                <w:rFonts w:ascii="Arial" w:hAnsi="Arial" w:cs="Arial"/>
                <w:noProof/>
                <w:webHidden/>
                <w:sz w:val="20"/>
                <w:szCs w:val="20"/>
              </w:rPr>
              <w:instrText xml:space="preserve"> PAGEREF _Toc31381322 \h </w:instrText>
            </w:r>
            <w:r w:rsidR="009B1C3D" w:rsidRPr="00EB7A16">
              <w:rPr>
                <w:rFonts w:ascii="Arial" w:hAnsi="Arial" w:cs="Arial"/>
                <w:noProof/>
                <w:webHidden/>
                <w:sz w:val="20"/>
                <w:szCs w:val="20"/>
              </w:rPr>
            </w:r>
            <w:r w:rsidR="009B1C3D" w:rsidRPr="00EB7A16">
              <w:rPr>
                <w:rFonts w:ascii="Arial" w:hAnsi="Arial" w:cs="Arial"/>
                <w:noProof/>
                <w:webHidden/>
                <w:sz w:val="20"/>
                <w:szCs w:val="20"/>
              </w:rPr>
              <w:fldChar w:fldCharType="separate"/>
            </w:r>
            <w:r w:rsidR="009B1C3D" w:rsidRPr="00EB7A16">
              <w:rPr>
                <w:rFonts w:ascii="Arial" w:hAnsi="Arial" w:cs="Arial"/>
                <w:noProof/>
                <w:webHidden/>
                <w:sz w:val="20"/>
                <w:szCs w:val="20"/>
              </w:rPr>
              <w:t>16</w:t>
            </w:r>
            <w:r w:rsidR="009B1C3D" w:rsidRPr="00EB7A16">
              <w:rPr>
                <w:rFonts w:ascii="Arial" w:hAnsi="Arial" w:cs="Arial"/>
                <w:noProof/>
                <w:webHidden/>
                <w:sz w:val="20"/>
                <w:szCs w:val="20"/>
              </w:rPr>
              <w:fldChar w:fldCharType="end"/>
            </w:r>
          </w:hyperlink>
        </w:p>
        <w:p w14:paraId="50C6A08A" w14:textId="72F79A7B" w:rsidR="009B1C3D" w:rsidRPr="00EB7A16" w:rsidRDefault="00BA191C">
          <w:pPr>
            <w:pStyle w:val="TDC3"/>
            <w:rPr>
              <w:rFonts w:ascii="Arial" w:hAnsi="Arial" w:cs="Arial"/>
            </w:rPr>
          </w:pPr>
          <w:hyperlink w:anchor="_Toc31381323" w:history="1">
            <w:r w:rsidR="009B1C3D" w:rsidRPr="00EB7A16">
              <w:rPr>
                <w:rStyle w:val="Hipervnculo"/>
                <w:rFonts w:ascii="Arial" w:hAnsi="Arial" w:cs="Arial"/>
              </w:rPr>
              <w:t>1.</w:t>
            </w:r>
            <w:r w:rsidR="009B1C3D" w:rsidRPr="00EB7A16">
              <w:rPr>
                <w:rFonts w:ascii="Arial" w:hAnsi="Arial" w:cs="Arial"/>
              </w:rPr>
              <w:tab/>
            </w:r>
            <w:r w:rsidR="009B1C3D" w:rsidRPr="00EB7A16">
              <w:rPr>
                <w:rStyle w:val="Hipervnculo"/>
                <w:rFonts w:ascii="Arial" w:hAnsi="Arial" w:cs="Arial"/>
              </w:rPr>
              <w:t>Logros</w:t>
            </w:r>
            <w:r w:rsidR="009B1C3D" w:rsidRPr="00EB7A16">
              <w:rPr>
                <w:rFonts w:ascii="Arial" w:hAnsi="Arial" w:cs="Arial"/>
                <w:webHidden/>
              </w:rPr>
              <w:tab/>
            </w:r>
            <w:r w:rsidR="009B1C3D" w:rsidRPr="00EB7A16">
              <w:rPr>
                <w:rFonts w:ascii="Arial" w:hAnsi="Arial" w:cs="Arial"/>
                <w:webHidden/>
              </w:rPr>
              <w:fldChar w:fldCharType="begin"/>
            </w:r>
            <w:r w:rsidR="009B1C3D" w:rsidRPr="00EB7A16">
              <w:rPr>
                <w:rFonts w:ascii="Arial" w:hAnsi="Arial" w:cs="Arial"/>
                <w:webHidden/>
              </w:rPr>
              <w:instrText xml:space="preserve"> PAGEREF _Toc31381323 \h </w:instrText>
            </w:r>
            <w:r w:rsidR="009B1C3D" w:rsidRPr="00EB7A16">
              <w:rPr>
                <w:rFonts w:ascii="Arial" w:hAnsi="Arial" w:cs="Arial"/>
                <w:webHidden/>
              </w:rPr>
            </w:r>
            <w:r w:rsidR="009B1C3D" w:rsidRPr="00EB7A16">
              <w:rPr>
                <w:rFonts w:ascii="Arial" w:hAnsi="Arial" w:cs="Arial"/>
                <w:webHidden/>
              </w:rPr>
              <w:fldChar w:fldCharType="separate"/>
            </w:r>
            <w:r w:rsidR="009B1C3D" w:rsidRPr="00EB7A16">
              <w:rPr>
                <w:rFonts w:ascii="Arial" w:hAnsi="Arial" w:cs="Arial"/>
                <w:webHidden/>
              </w:rPr>
              <w:t>17</w:t>
            </w:r>
            <w:r w:rsidR="009B1C3D" w:rsidRPr="00EB7A16">
              <w:rPr>
                <w:rFonts w:ascii="Arial" w:hAnsi="Arial" w:cs="Arial"/>
                <w:webHidden/>
              </w:rPr>
              <w:fldChar w:fldCharType="end"/>
            </w:r>
          </w:hyperlink>
        </w:p>
        <w:p w14:paraId="6F09A798" w14:textId="34883351" w:rsidR="009B1C3D" w:rsidRPr="00EB7A16" w:rsidRDefault="00BA191C">
          <w:pPr>
            <w:pStyle w:val="TDC3"/>
            <w:rPr>
              <w:rFonts w:ascii="Arial" w:hAnsi="Arial" w:cs="Arial"/>
            </w:rPr>
          </w:pPr>
          <w:hyperlink w:anchor="_Toc31381324" w:history="1">
            <w:r w:rsidR="009B1C3D" w:rsidRPr="00EB7A16">
              <w:rPr>
                <w:rStyle w:val="Hipervnculo"/>
                <w:rFonts w:ascii="Arial" w:hAnsi="Arial" w:cs="Arial"/>
              </w:rPr>
              <w:t>2.</w:t>
            </w:r>
            <w:r w:rsidR="009B1C3D" w:rsidRPr="00EB7A16">
              <w:rPr>
                <w:rFonts w:ascii="Arial" w:hAnsi="Arial" w:cs="Arial"/>
              </w:rPr>
              <w:tab/>
            </w:r>
            <w:r w:rsidR="009B1C3D" w:rsidRPr="00EB7A16">
              <w:rPr>
                <w:rStyle w:val="Hipervnculo"/>
                <w:rFonts w:ascii="Arial" w:hAnsi="Arial" w:cs="Arial"/>
              </w:rPr>
              <w:t>Beneficios</w:t>
            </w:r>
            <w:r w:rsidR="009B1C3D" w:rsidRPr="00EB7A16">
              <w:rPr>
                <w:rFonts w:ascii="Arial" w:hAnsi="Arial" w:cs="Arial"/>
                <w:webHidden/>
              </w:rPr>
              <w:tab/>
            </w:r>
            <w:r w:rsidR="009B1C3D" w:rsidRPr="00EB7A16">
              <w:rPr>
                <w:rFonts w:ascii="Arial" w:hAnsi="Arial" w:cs="Arial"/>
                <w:webHidden/>
              </w:rPr>
              <w:fldChar w:fldCharType="begin"/>
            </w:r>
            <w:r w:rsidR="009B1C3D" w:rsidRPr="00EB7A16">
              <w:rPr>
                <w:rFonts w:ascii="Arial" w:hAnsi="Arial" w:cs="Arial"/>
                <w:webHidden/>
              </w:rPr>
              <w:instrText xml:space="preserve"> PAGEREF _Toc31381324 \h </w:instrText>
            </w:r>
            <w:r w:rsidR="009B1C3D" w:rsidRPr="00EB7A16">
              <w:rPr>
                <w:rFonts w:ascii="Arial" w:hAnsi="Arial" w:cs="Arial"/>
                <w:webHidden/>
              </w:rPr>
            </w:r>
            <w:r w:rsidR="009B1C3D" w:rsidRPr="00EB7A16">
              <w:rPr>
                <w:rFonts w:ascii="Arial" w:hAnsi="Arial" w:cs="Arial"/>
                <w:webHidden/>
              </w:rPr>
              <w:fldChar w:fldCharType="separate"/>
            </w:r>
            <w:r w:rsidR="009B1C3D" w:rsidRPr="00EB7A16">
              <w:rPr>
                <w:rFonts w:ascii="Arial" w:hAnsi="Arial" w:cs="Arial"/>
                <w:webHidden/>
              </w:rPr>
              <w:t>19</w:t>
            </w:r>
            <w:r w:rsidR="009B1C3D" w:rsidRPr="00EB7A16">
              <w:rPr>
                <w:rFonts w:ascii="Arial" w:hAnsi="Arial" w:cs="Arial"/>
                <w:webHidden/>
              </w:rPr>
              <w:fldChar w:fldCharType="end"/>
            </w:r>
          </w:hyperlink>
        </w:p>
        <w:p w14:paraId="606F6DC6" w14:textId="10152EE3" w:rsidR="009B1C3D" w:rsidRPr="00EB7A16" w:rsidRDefault="00BA191C">
          <w:pPr>
            <w:pStyle w:val="TDC3"/>
            <w:rPr>
              <w:rFonts w:ascii="Arial" w:hAnsi="Arial" w:cs="Arial"/>
            </w:rPr>
          </w:pPr>
          <w:hyperlink w:anchor="_Toc31381325" w:history="1">
            <w:r w:rsidR="009B1C3D" w:rsidRPr="00EB7A16">
              <w:rPr>
                <w:rStyle w:val="Hipervnculo"/>
                <w:rFonts w:ascii="Arial" w:hAnsi="Arial" w:cs="Arial"/>
              </w:rPr>
              <w:t>3.</w:t>
            </w:r>
            <w:r w:rsidR="009B1C3D" w:rsidRPr="00EB7A16">
              <w:rPr>
                <w:rFonts w:ascii="Arial" w:hAnsi="Arial" w:cs="Arial"/>
              </w:rPr>
              <w:tab/>
            </w:r>
            <w:r w:rsidR="009B1C3D" w:rsidRPr="00EB7A16">
              <w:rPr>
                <w:rStyle w:val="Hipervnculo"/>
                <w:rFonts w:ascii="Arial" w:hAnsi="Arial" w:cs="Arial"/>
              </w:rPr>
              <w:t>Agendas de participación ciudadana</w:t>
            </w:r>
            <w:r w:rsidR="009B1C3D" w:rsidRPr="00EB7A16">
              <w:rPr>
                <w:rFonts w:ascii="Arial" w:hAnsi="Arial" w:cs="Arial"/>
                <w:webHidden/>
              </w:rPr>
              <w:tab/>
            </w:r>
            <w:r w:rsidR="009B1C3D" w:rsidRPr="00EB7A16">
              <w:rPr>
                <w:rFonts w:ascii="Arial" w:hAnsi="Arial" w:cs="Arial"/>
                <w:webHidden/>
              </w:rPr>
              <w:fldChar w:fldCharType="begin"/>
            </w:r>
            <w:r w:rsidR="009B1C3D" w:rsidRPr="00EB7A16">
              <w:rPr>
                <w:rFonts w:ascii="Arial" w:hAnsi="Arial" w:cs="Arial"/>
                <w:webHidden/>
              </w:rPr>
              <w:instrText xml:space="preserve"> PAGEREF _Toc31381325 \h </w:instrText>
            </w:r>
            <w:r w:rsidR="009B1C3D" w:rsidRPr="00EB7A16">
              <w:rPr>
                <w:rFonts w:ascii="Arial" w:hAnsi="Arial" w:cs="Arial"/>
                <w:webHidden/>
              </w:rPr>
            </w:r>
            <w:r w:rsidR="009B1C3D" w:rsidRPr="00EB7A16">
              <w:rPr>
                <w:rFonts w:ascii="Arial" w:hAnsi="Arial" w:cs="Arial"/>
                <w:webHidden/>
              </w:rPr>
              <w:fldChar w:fldCharType="separate"/>
            </w:r>
            <w:r w:rsidR="009B1C3D" w:rsidRPr="00EB7A16">
              <w:rPr>
                <w:rFonts w:ascii="Arial" w:hAnsi="Arial" w:cs="Arial"/>
                <w:webHidden/>
              </w:rPr>
              <w:t>19</w:t>
            </w:r>
            <w:r w:rsidR="009B1C3D" w:rsidRPr="00EB7A16">
              <w:rPr>
                <w:rFonts w:ascii="Arial" w:hAnsi="Arial" w:cs="Arial"/>
                <w:webHidden/>
              </w:rPr>
              <w:fldChar w:fldCharType="end"/>
            </w:r>
          </w:hyperlink>
        </w:p>
        <w:p w14:paraId="2DD33300" w14:textId="3B7C3FD9" w:rsidR="009B1C3D" w:rsidRPr="00EB7A16" w:rsidRDefault="00BA191C">
          <w:pPr>
            <w:pStyle w:val="TDC2"/>
            <w:tabs>
              <w:tab w:val="left" w:pos="880"/>
              <w:tab w:val="right" w:leader="dot" w:pos="8828"/>
            </w:tabs>
            <w:rPr>
              <w:rFonts w:ascii="Arial" w:hAnsi="Arial" w:cs="Arial"/>
              <w:noProof/>
              <w:sz w:val="20"/>
              <w:szCs w:val="20"/>
            </w:rPr>
          </w:pPr>
          <w:hyperlink w:anchor="_Toc31381326" w:history="1">
            <w:r w:rsidR="009B1C3D" w:rsidRPr="00EB7A16">
              <w:rPr>
                <w:rStyle w:val="Hipervnculo"/>
                <w:rFonts w:ascii="Arial" w:eastAsia="Times New Roman" w:hAnsi="Arial" w:cs="Arial"/>
                <w:noProof/>
                <w:sz w:val="20"/>
                <w:szCs w:val="20"/>
              </w:rPr>
              <w:t>C.</w:t>
            </w:r>
            <w:r w:rsidR="009B1C3D" w:rsidRPr="00EB7A16">
              <w:rPr>
                <w:rFonts w:ascii="Arial" w:hAnsi="Arial" w:cs="Arial"/>
                <w:noProof/>
                <w:sz w:val="20"/>
                <w:szCs w:val="20"/>
              </w:rPr>
              <w:tab/>
            </w:r>
            <w:r w:rsidR="009B1C3D" w:rsidRPr="00EB7A16">
              <w:rPr>
                <w:rStyle w:val="Hipervnculo"/>
                <w:rFonts w:ascii="Arial" w:eastAsia="Times New Roman" w:hAnsi="Arial" w:cs="Arial"/>
                <w:noProof/>
                <w:sz w:val="20"/>
                <w:szCs w:val="20"/>
              </w:rPr>
              <w:t>Nuevo Modelo de Ordenamiento Territorial Sostenible del Distrito Capital</w:t>
            </w:r>
            <w:r w:rsidR="009B1C3D" w:rsidRPr="00EB7A16">
              <w:rPr>
                <w:rFonts w:ascii="Arial" w:hAnsi="Arial" w:cs="Arial"/>
                <w:noProof/>
                <w:webHidden/>
                <w:sz w:val="20"/>
                <w:szCs w:val="20"/>
              </w:rPr>
              <w:tab/>
            </w:r>
            <w:r w:rsidR="009B1C3D" w:rsidRPr="00EB7A16">
              <w:rPr>
                <w:rFonts w:ascii="Arial" w:hAnsi="Arial" w:cs="Arial"/>
                <w:noProof/>
                <w:webHidden/>
                <w:sz w:val="20"/>
                <w:szCs w:val="20"/>
              </w:rPr>
              <w:fldChar w:fldCharType="begin"/>
            </w:r>
            <w:r w:rsidR="009B1C3D" w:rsidRPr="00EB7A16">
              <w:rPr>
                <w:rFonts w:ascii="Arial" w:hAnsi="Arial" w:cs="Arial"/>
                <w:noProof/>
                <w:webHidden/>
                <w:sz w:val="20"/>
                <w:szCs w:val="20"/>
              </w:rPr>
              <w:instrText xml:space="preserve"> PAGEREF _Toc31381326 \h </w:instrText>
            </w:r>
            <w:r w:rsidR="009B1C3D" w:rsidRPr="00EB7A16">
              <w:rPr>
                <w:rFonts w:ascii="Arial" w:hAnsi="Arial" w:cs="Arial"/>
                <w:noProof/>
                <w:webHidden/>
                <w:sz w:val="20"/>
                <w:szCs w:val="20"/>
              </w:rPr>
            </w:r>
            <w:r w:rsidR="009B1C3D" w:rsidRPr="00EB7A16">
              <w:rPr>
                <w:rFonts w:ascii="Arial" w:hAnsi="Arial" w:cs="Arial"/>
                <w:noProof/>
                <w:webHidden/>
                <w:sz w:val="20"/>
                <w:szCs w:val="20"/>
              </w:rPr>
              <w:fldChar w:fldCharType="separate"/>
            </w:r>
            <w:r w:rsidR="009B1C3D" w:rsidRPr="00EB7A16">
              <w:rPr>
                <w:rFonts w:ascii="Arial" w:hAnsi="Arial" w:cs="Arial"/>
                <w:noProof/>
                <w:webHidden/>
                <w:sz w:val="20"/>
                <w:szCs w:val="20"/>
              </w:rPr>
              <w:t>20</w:t>
            </w:r>
            <w:r w:rsidR="009B1C3D" w:rsidRPr="00EB7A16">
              <w:rPr>
                <w:rFonts w:ascii="Arial" w:hAnsi="Arial" w:cs="Arial"/>
                <w:noProof/>
                <w:webHidden/>
                <w:sz w:val="20"/>
                <w:szCs w:val="20"/>
              </w:rPr>
              <w:fldChar w:fldCharType="end"/>
            </w:r>
          </w:hyperlink>
        </w:p>
        <w:p w14:paraId="1A585A53" w14:textId="3446DB13" w:rsidR="009B1C3D" w:rsidRPr="00EB7A16" w:rsidRDefault="00BA191C">
          <w:pPr>
            <w:pStyle w:val="TDC3"/>
            <w:rPr>
              <w:rFonts w:ascii="Arial" w:hAnsi="Arial" w:cs="Arial"/>
            </w:rPr>
          </w:pPr>
          <w:hyperlink w:anchor="_Toc31381327" w:history="1">
            <w:r w:rsidR="009B1C3D" w:rsidRPr="00EB7A16">
              <w:rPr>
                <w:rStyle w:val="Hipervnculo"/>
                <w:rFonts w:ascii="Arial" w:hAnsi="Arial" w:cs="Arial"/>
              </w:rPr>
              <w:t>1.</w:t>
            </w:r>
            <w:r w:rsidR="009B1C3D" w:rsidRPr="00EB7A16">
              <w:rPr>
                <w:rFonts w:ascii="Arial" w:hAnsi="Arial" w:cs="Arial"/>
              </w:rPr>
              <w:tab/>
            </w:r>
            <w:r w:rsidR="009B1C3D" w:rsidRPr="00EB7A16">
              <w:rPr>
                <w:rStyle w:val="Hipervnculo"/>
                <w:rFonts w:ascii="Arial" w:hAnsi="Arial" w:cs="Arial"/>
              </w:rPr>
              <w:t>Plan de Ordenamiento Territorial-POT</w:t>
            </w:r>
            <w:r w:rsidR="009B1C3D" w:rsidRPr="00EB7A16">
              <w:rPr>
                <w:rFonts w:ascii="Arial" w:hAnsi="Arial" w:cs="Arial"/>
                <w:webHidden/>
              </w:rPr>
              <w:tab/>
            </w:r>
            <w:r w:rsidR="009B1C3D" w:rsidRPr="00EB7A16">
              <w:rPr>
                <w:rFonts w:ascii="Arial" w:hAnsi="Arial" w:cs="Arial"/>
                <w:webHidden/>
              </w:rPr>
              <w:fldChar w:fldCharType="begin"/>
            </w:r>
            <w:r w:rsidR="009B1C3D" w:rsidRPr="00EB7A16">
              <w:rPr>
                <w:rFonts w:ascii="Arial" w:hAnsi="Arial" w:cs="Arial"/>
                <w:webHidden/>
              </w:rPr>
              <w:instrText xml:space="preserve"> PAGEREF _Toc31381327 \h </w:instrText>
            </w:r>
            <w:r w:rsidR="009B1C3D" w:rsidRPr="00EB7A16">
              <w:rPr>
                <w:rFonts w:ascii="Arial" w:hAnsi="Arial" w:cs="Arial"/>
                <w:webHidden/>
              </w:rPr>
            </w:r>
            <w:r w:rsidR="009B1C3D" w:rsidRPr="00EB7A16">
              <w:rPr>
                <w:rFonts w:ascii="Arial" w:hAnsi="Arial" w:cs="Arial"/>
                <w:webHidden/>
              </w:rPr>
              <w:fldChar w:fldCharType="separate"/>
            </w:r>
            <w:r w:rsidR="009B1C3D" w:rsidRPr="00EB7A16">
              <w:rPr>
                <w:rFonts w:ascii="Arial" w:hAnsi="Arial" w:cs="Arial"/>
                <w:webHidden/>
              </w:rPr>
              <w:t>20</w:t>
            </w:r>
            <w:r w:rsidR="009B1C3D" w:rsidRPr="00EB7A16">
              <w:rPr>
                <w:rFonts w:ascii="Arial" w:hAnsi="Arial" w:cs="Arial"/>
                <w:webHidden/>
              </w:rPr>
              <w:fldChar w:fldCharType="end"/>
            </w:r>
          </w:hyperlink>
        </w:p>
        <w:p w14:paraId="4A8DD507" w14:textId="2521CC4C" w:rsidR="009B1C3D" w:rsidRPr="00EB7A16" w:rsidRDefault="00BA191C">
          <w:pPr>
            <w:pStyle w:val="TDC3"/>
            <w:rPr>
              <w:rFonts w:ascii="Arial" w:hAnsi="Arial" w:cs="Arial"/>
            </w:rPr>
          </w:pPr>
          <w:hyperlink w:anchor="_Toc31381328" w:history="1">
            <w:r w:rsidR="009B1C3D" w:rsidRPr="00EB7A16">
              <w:rPr>
                <w:rStyle w:val="Hipervnculo"/>
                <w:rFonts w:ascii="Arial" w:hAnsi="Arial" w:cs="Arial"/>
              </w:rPr>
              <w:t>2.</w:t>
            </w:r>
            <w:r w:rsidR="009B1C3D" w:rsidRPr="00EB7A16">
              <w:rPr>
                <w:rFonts w:ascii="Arial" w:hAnsi="Arial" w:cs="Arial"/>
              </w:rPr>
              <w:tab/>
            </w:r>
            <w:r w:rsidR="009B1C3D" w:rsidRPr="00EB7A16">
              <w:rPr>
                <w:rStyle w:val="Hipervnculo"/>
                <w:rFonts w:ascii="Arial" w:hAnsi="Arial" w:cs="Arial"/>
              </w:rPr>
              <w:t>Viabilización de Hectáreas Netas Urbanizables</w:t>
            </w:r>
            <w:r w:rsidR="009B1C3D" w:rsidRPr="00EB7A16">
              <w:rPr>
                <w:rFonts w:ascii="Arial" w:hAnsi="Arial" w:cs="Arial"/>
                <w:webHidden/>
              </w:rPr>
              <w:tab/>
            </w:r>
            <w:r w:rsidR="009B1C3D" w:rsidRPr="00EB7A16">
              <w:rPr>
                <w:rFonts w:ascii="Arial" w:hAnsi="Arial" w:cs="Arial"/>
                <w:webHidden/>
              </w:rPr>
              <w:fldChar w:fldCharType="begin"/>
            </w:r>
            <w:r w:rsidR="009B1C3D" w:rsidRPr="00EB7A16">
              <w:rPr>
                <w:rFonts w:ascii="Arial" w:hAnsi="Arial" w:cs="Arial"/>
                <w:webHidden/>
              </w:rPr>
              <w:instrText xml:space="preserve"> PAGEREF _Toc31381328 \h </w:instrText>
            </w:r>
            <w:r w:rsidR="009B1C3D" w:rsidRPr="00EB7A16">
              <w:rPr>
                <w:rFonts w:ascii="Arial" w:hAnsi="Arial" w:cs="Arial"/>
                <w:webHidden/>
              </w:rPr>
            </w:r>
            <w:r w:rsidR="009B1C3D" w:rsidRPr="00EB7A16">
              <w:rPr>
                <w:rFonts w:ascii="Arial" w:hAnsi="Arial" w:cs="Arial"/>
                <w:webHidden/>
              </w:rPr>
              <w:fldChar w:fldCharType="separate"/>
            </w:r>
            <w:r w:rsidR="009B1C3D" w:rsidRPr="00EB7A16">
              <w:rPr>
                <w:rFonts w:ascii="Arial" w:hAnsi="Arial" w:cs="Arial"/>
                <w:webHidden/>
              </w:rPr>
              <w:t>22</w:t>
            </w:r>
            <w:r w:rsidR="009B1C3D" w:rsidRPr="00EB7A16">
              <w:rPr>
                <w:rFonts w:ascii="Arial" w:hAnsi="Arial" w:cs="Arial"/>
                <w:webHidden/>
              </w:rPr>
              <w:fldChar w:fldCharType="end"/>
            </w:r>
          </w:hyperlink>
        </w:p>
        <w:p w14:paraId="3E325432" w14:textId="3125DB66" w:rsidR="009B1C3D" w:rsidRPr="00EB7A16" w:rsidRDefault="00BA191C">
          <w:pPr>
            <w:pStyle w:val="TDC3"/>
            <w:rPr>
              <w:rFonts w:ascii="Arial" w:hAnsi="Arial" w:cs="Arial"/>
            </w:rPr>
          </w:pPr>
          <w:hyperlink w:anchor="_Toc31381329" w:history="1">
            <w:r w:rsidR="009B1C3D" w:rsidRPr="00EB7A16">
              <w:rPr>
                <w:rStyle w:val="Hipervnculo"/>
                <w:rFonts w:ascii="Arial" w:hAnsi="Arial" w:cs="Arial"/>
              </w:rPr>
              <w:t>3.</w:t>
            </w:r>
            <w:r w:rsidR="009B1C3D" w:rsidRPr="00EB7A16">
              <w:rPr>
                <w:rFonts w:ascii="Arial" w:hAnsi="Arial" w:cs="Arial"/>
              </w:rPr>
              <w:tab/>
            </w:r>
            <w:r w:rsidR="009B1C3D" w:rsidRPr="00EB7A16">
              <w:rPr>
                <w:rStyle w:val="Hipervnculo"/>
                <w:rFonts w:ascii="Arial" w:hAnsi="Arial" w:cs="Arial"/>
              </w:rPr>
              <w:t>Reglamentación de Hectáreas</w:t>
            </w:r>
            <w:r w:rsidR="009B1C3D" w:rsidRPr="00EB7A16">
              <w:rPr>
                <w:rFonts w:ascii="Arial" w:hAnsi="Arial" w:cs="Arial"/>
                <w:webHidden/>
              </w:rPr>
              <w:tab/>
            </w:r>
            <w:r w:rsidR="009B1C3D" w:rsidRPr="00EB7A16">
              <w:rPr>
                <w:rFonts w:ascii="Arial" w:hAnsi="Arial" w:cs="Arial"/>
                <w:webHidden/>
              </w:rPr>
              <w:fldChar w:fldCharType="begin"/>
            </w:r>
            <w:r w:rsidR="009B1C3D" w:rsidRPr="00EB7A16">
              <w:rPr>
                <w:rFonts w:ascii="Arial" w:hAnsi="Arial" w:cs="Arial"/>
                <w:webHidden/>
              </w:rPr>
              <w:instrText xml:space="preserve"> PAGEREF _Toc31381329 \h </w:instrText>
            </w:r>
            <w:r w:rsidR="009B1C3D" w:rsidRPr="00EB7A16">
              <w:rPr>
                <w:rFonts w:ascii="Arial" w:hAnsi="Arial" w:cs="Arial"/>
                <w:webHidden/>
              </w:rPr>
            </w:r>
            <w:r w:rsidR="009B1C3D" w:rsidRPr="00EB7A16">
              <w:rPr>
                <w:rFonts w:ascii="Arial" w:hAnsi="Arial" w:cs="Arial"/>
                <w:webHidden/>
              </w:rPr>
              <w:fldChar w:fldCharType="separate"/>
            </w:r>
            <w:r w:rsidR="009B1C3D" w:rsidRPr="00EB7A16">
              <w:rPr>
                <w:rFonts w:ascii="Arial" w:hAnsi="Arial" w:cs="Arial"/>
                <w:webHidden/>
              </w:rPr>
              <w:t>30</w:t>
            </w:r>
            <w:r w:rsidR="009B1C3D" w:rsidRPr="00EB7A16">
              <w:rPr>
                <w:rFonts w:ascii="Arial" w:hAnsi="Arial" w:cs="Arial"/>
                <w:webHidden/>
              </w:rPr>
              <w:fldChar w:fldCharType="end"/>
            </w:r>
          </w:hyperlink>
        </w:p>
        <w:p w14:paraId="2BD4D629" w14:textId="497CC11B" w:rsidR="009B1C3D" w:rsidRPr="00EB7A16" w:rsidRDefault="00BA191C">
          <w:pPr>
            <w:pStyle w:val="TDC3"/>
            <w:rPr>
              <w:rFonts w:ascii="Arial" w:hAnsi="Arial" w:cs="Arial"/>
            </w:rPr>
          </w:pPr>
          <w:hyperlink w:anchor="_Toc31381330" w:history="1">
            <w:r w:rsidR="009B1C3D" w:rsidRPr="00EB7A16">
              <w:rPr>
                <w:rStyle w:val="Hipervnculo"/>
                <w:rFonts w:ascii="Arial" w:hAnsi="Arial" w:cs="Arial"/>
              </w:rPr>
              <w:t>4.</w:t>
            </w:r>
            <w:r w:rsidR="009B1C3D" w:rsidRPr="00EB7A16">
              <w:rPr>
                <w:rFonts w:ascii="Arial" w:hAnsi="Arial" w:cs="Arial"/>
              </w:rPr>
              <w:tab/>
            </w:r>
            <w:r w:rsidR="009B1C3D" w:rsidRPr="00EB7A16">
              <w:rPr>
                <w:rStyle w:val="Hipervnculo"/>
                <w:rFonts w:ascii="Arial" w:hAnsi="Arial" w:cs="Arial"/>
              </w:rPr>
              <w:t>Modelo de Desarrollo Rural Sostenible</w:t>
            </w:r>
            <w:r w:rsidR="009B1C3D" w:rsidRPr="00EB7A16">
              <w:rPr>
                <w:rFonts w:ascii="Arial" w:hAnsi="Arial" w:cs="Arial"/>
                <w:webHidden/>
              </w:rPr>
              <w:tab/>
            </w:r>
            <w:r w:rsidR="009B1C3D" w:rsidRPr="00EB7A16">
              <w:rPr>
                <w:rFonts w:ascii="Arial" w:hAnsi="Arial" w:cs="Arial"/>
                <w:webHidden/>
              </w:rPr>
              <w:fldChar w:fldCharType="begin"/>
            </w:r>
            <w:r w:rsidR="009B1C3D" w:rsidRPr="00EB7A16">
              <w:rPr>
                <w:rFonts w:ascii="Arial" w:hAnsi="Arial" w:cs="Arial"/>
                <w:webHidden/>
              </w:rPr>
              <w:instrText xml:space="preserve"> PAGEREF _Toc31381330 \h </w:instrText>
            </w:r>
            <w:r w:rsidR="009B1C3D" w:rsidRPr="00EB7A16">
              <w:rPr>
                <w:rFonts w:ascii="Arial" w:hAnsi="Arial" w:cs="Arial"/>
                <w:webHidden/>
              </w:rPr>
            </w:r>
            <w:r w:rsidR="009B1C3D" w:rsidRPr="00EB7A16">
              <w:rPr>
                <w:rFonts w:ascii="Arial" w:hAnsi="Arial" w:cs="Arial"/>
                <w:webHidden/>
              </w:rPr>
              <w:fldChar w:fldCharType="separate"/>
            </w:r>
            <w:r w:rsidR="009B1C3D" w:rsidRPr="00EB7A16">
              <w:rPr>
                <w:rFonts w:ascii="Arial" w:hAnsi="Arial" w:cs="Arial"/>
                <w:webHidden/>
              </w:rPr>
              <w:t>31</w:t>
            </w:r>
            <w:r w:rsidR="009B1C3D" w:rsidRPr="00EB7A16">
              <w:rPr>
                <w:rFonts w:ascii="Arial" w:hAnsi="Arial" w:cs="Arial"/>
                <w:webHidden/>
              </w:rPr>
              <w:fldChar w:fldCharType="end"/>
            </w:r>
          </w:hyperlink>
        </w:p>
        <w:p w14:paraId="1F28AE20" w14:textId="72D2A46C" w:rsidR="009B1C3D" w:rsidRPr="00EB7A16" w:rsidRDefault="00BA191C">
          <w:pPr>
            <w:pStyle w:val="TDC2"/>
            <w:tabs>
              <w:tab w:val="left" w:pos="880"/>
              <w:tab w:val="right" w:leader="dot" w:pos="8828"/>
            </w:tabs>
            <w:rPr>
              <w:rFonts w:ascii="Arial" w:hAnsi="Arial" w:cs="Arial"/>
              <w:noProof/>
              <w:sz w:val="20"/>
              <w:szCs w:val="20"/>
            </w:rPr>
          </w:pPr>
          <w:hyperlink w:anchor="_Toc31381331" w:history="1">
            <w:r w:rsidR="009B1C3D" w:rsidRPr="00EB7A16">
              <w:rPr>
                <w:rStyle w:val="Hipervnculo"/>
                <w:rFonts w:ascii="Arial" w:eastAsia="Times New Roman" w:hAnsi="Arial" w:cs="Arial"/>
                <w:noProof/>
                <w:sz w:val="20"/>
                <w:szCs w:val="20"/>
              </w:rPr>
              <w:t>D.</w:t>
            </w:r>
            <w:r w:rsidR="009B1C3D" w:rsidRPr="00EB7A16">
              <w:rPr>
                <w:rFonts w:ascii="Arial" w:hAnsi="Arial" w:cs="Arial"/>
                <w:noProof/>
                <w:sz w:val="20"/>
                <w:szCs w:val="20"/>
              </w:rPr>
              <w:tab/>
            </w:r>
            <w:r w:rsidR="009B1C3D" w:rsidRPr="00EB7A16">
              <w:rPr>
                <w:rStyle w:val="Hipervnculo"/>
                <w:rFonts w:ascii="Arial" w:eastAsia="Times New Roman" w:hAnsi="Arial" w:cs="Arial"/>
                <w:noProof/>
                <w:sz w:val="20"/>
                <w:szCs w:val="20"/>
              </w:rPr>
              <w:t>Coordinación del Ciclo de Política Pública</w:t>
            </w:r>
            <w:r w:rsidR="009B1C3D" w:rsidRPr="00EB7A16">
              <w:rPr>
                <w:rFonts w:ascii="Arial" w:hAnsi="Arial" w:cs="Arial"/>
                <w:noProof/>
                <w:webHidden/>
                <w:sz w:val="20"/>
                <w:szCs w:val="20"/>
              </w:rPr>
              <w:tab/>
            </w:r>
            <w:r w:rsidR="009B1C3D" w:rsidRPr="00EB7A16">
              <w:rPr>
                <w:rFonts w:ascii="Arial" w:hAnsi="Arial" w:cs="Arial"/>
                <w:noProof/>
                <w:webHidden/>
                <w:sz w:val="20"/>
                <w:szCs w:val="20"/>
              </w:rPr>
              <w:fldChar w:fldCharType="begin"/>
            </w:r>
            <w:r w:rsidR="009B1C3D" w:rsidRPr="00EB7A16">
              <w:rPr>
                <w:rFonts w:ascii="Arial" w:hAnsi="Arial" w:cs="Arial"/>
                <w:noProof/>
                <w:webHidden/>
                <w:sz w:val="20"/>
                <w:szCs w:val="20"/>
              </w:rPr>
              <w:instrText xml:space="preserve"> PAGEREF _Toc31381331 \h </w:instrText>
            </w:r>
            <w:r w:rsidR="009B1C3D" w:rsidRPr="00EB7A16">
              <w:rPr>
                <w:rFonts w:ascii="Arial" w:hAnsi="Arial" w:cs="Arial"/>
                <w:noProof/>
                <w:webHidden/>
                <w:sz w:val="20"/>
                <w:szCs w:val="20"/>
              </w:rPr>
            </w:r>
            <w:r w:rsidR="009B1C3D" w:rsidRPr="00EB7A16">
              <w:rPr>
                <w:rFonts w:ascii="Arial" w:hAnsi="Arial" w:cs="Arial"/>
                <w:noProof/>
                <w:webHidden/>
                <w:sz w:val="20"/>
                <w:szCs w:val="20"/>
              </w:rPr>
              <w:fldChar w:fldCharType="separate"/>
            </w:r>
            <w:r w:rsidR="009B1C3D" w:rsidRPr="00EB7A16">
              <w:rPr>
                <w:rFonts w:ascii="Arial" w:hAnsi="Arial" w:cs="Arial"/>
                <w:noProof/>
                <w:webHidden/>
                <w:sz w:val="20"/>
                <w:szCs w:val="20"/>
              </w:rPr>
              <w:t>33</w:t>
            </w:r>
            <w:r w:rsidR="009B1C3D" w:rsidRPr="00EB7A16">
              <w:rPr>
                <w:rFonts w:ascii="Arial" w:hAnsi="Arial" w:cs="Arial"/>
                <w:noProof/>
                <w:webHidden/>
                <w:sz w:val="20"/>
                <w:szCs w:val="20"/>
              </w:rPr>
              <w:fldChar w:fldCharType="end"/>
            </w:r>
          </w:hyperlink>
        </w:p>
        <w:p w14:paraId="76ACC32F" w14:textId="051E2A75" w:rsidR="009B1C3D" w:rsidRPr="00EB7A16" w:rsidRDefault="00BA191C">
          <w:pPr>
            <w:pStyle w:val="TDC3"/>
            <w:rPr>
              <w:rFonts w:ascii="Arial" w:hAnsi="Arial" w:cs="Arial"/>
            </w:rPr>
          </w:pPr>
          <w:hyperlink w:anchor="_Toc31381332" w:history="1">
            <w:r w:rsidR="009B1C3D" w:rsidRPr="00EB7A16">
              <w:rPr>
                <w:rStyle w:val="Hipervnculo"/>
                <w:rFonts w:ascii="Arial" w:hAnsi="Arial" w:cs="Arial"/>
              </w:rPr>
              <w:t>1.</w:t>
            </w:r>
            <w:r w:rsidR="009B1C3D" w:rsidRPr="00EB7A16">
              <w:rPr>
                <w:rFonts w:ascii="Arial" w:hAnsi="Arial" w:cs="Arial"/>
              </w:rPr>
              <w:tab/>
            </w:r>
            <w:r w:rsidR="009B1C3D" w:rsidRPr="00EB7A16">
              <w:rPr>
                <w:rStyle w:val="Hipervnculo"/>
                <w:rFonts w:ascii="Arial" w:hAnsi="Arial" w:cs="Arial"/>
              </w:rPr>
              <w:t>Política Pública LGTBI</w:t>
            </w:r>
            <w:r w:rsidR="009B1C3D" w:rsidRPr="00EB7A16">
              <w:rPr>
                <w:rFonts w:ascii="Arial" w:hAnsi="Arial" w:cs="Arial"/>
                <w:webHidden/>
              </w:rPr>
              <w:tab/>
            </w:r>
            <w:r w:rsidR="009B1C3D" w:rsidRPr="00EB7A16">
              <w:rPr>
                <w:rFonts w:ascii="Arial" w:hAnsi="Arial" w:cs="Arial"/>
                <w:webHidden/>
              </w:rPr>
              <w:fldChar w:fldCharType="begin"/>
            </w:r>
            <w:r w:rsidR="009B1C3D" w:rsidRPr="00EB7A16">
              <w:rPr>
                <w:rFonts w:ascii="Arial" w:hAnsi="Arial" w:cs="Arial"/>
                <w:webHidden/>
              </w:rPr>
              <w:instrText xml:space="preserve"> PAGEREF _Toc31381332 \h </w:instrText>
            </w:r>
            <w:r w:rsidR="009B1C3D" w:rsidRPr="00EB7A16">
              <w:rPr>
                <w:rFonts w:ascii="Arial" w:hAnsi="Arial" w:cs="Arial"/>
                <w:webHidden/>
              </w:rPr>
            </w:r>
            <w:r w:rsidR="009B1C3D" w:rsidRPr="00EB7A16">
              <w:rPr>
                <w:rFonts w:ascii="Arial" w:hAnsi="Arial" w:cs="Arial"/>
                <w:webHidden/>
              </w:rPr>
              <w:fldChar w:fldCharType="separate"/>
            </w:r>
            <w:r w:rsidR="009B1C3D" w:rsidRPr="00EB7A16">
              <w:rPr>
                <w:rFonts w:ascii="Arial" w:hAnsi="Arial" w:cs="Arial"/>
                <w:webHidden/>
              </w:rPr>
              <w:t>33</w:t>
            </w:r>
            <w:r w:rsidR="009B1C3D" w:rsidRPr="00EB7A16">
              <w:rPr>
                <w:rFonts w:ascii="Arial" w:hAnsi="Arial" w:cs="Arial"/>
                <w:webHidden/>
              </w:rPr>
              <w:fldChar w:fldCharType="end"/>
            </w:r>
          </w:hyperlink>
        </w:p>
        <w:p w14:paraId="5CC8DFCD" w14:textId="1AD05E83" w:rsidR="009B1C3D" w:rsidRPr="00EB7A16" w:rsidRDefault="00BA191C">
          <w:pPr>
            <w:pStyle w:val="TDC3"/>
            <w:rPr>
              <w:rFonts w:ascii="Arial" w:hAnsi="Arial" w:cs="Arial"/>
            </w:rPr>
          </w:pPr>
          <w:hyperlink w:anchor="_Toc31381333" w:history="1">
            <w:r w:rsidR="009B1C3D" w:rsidRPr="00EB7A16">
              <w:rPr>
                <w:rStyle w:val="Hipervnculo"/>
                <w:rFonts w:ascii="Arial" w:hAnsi="Arial" w:cs="Arial"/>
              </w:rPr>
              <w:t>2.</w:t>
            </w:r>
            <w:r w:rsidR="009B1C3D" w:rsidRPr="00EB7A16">
              <w:rPr>
                <w:rFonts w:ascii="Arial" w:hAnsi="Arial" w:cs="Arial"/>
              </w:rPr>
              <w:tab/>
            </w:r>
            <w:r w:rsidR="009B1C3D" w:rsidRPr="00EB7A16">
              <w:rPr>
                <w:rStyle w:val="Hipervnculo"/>
                <w:rFonts w:ascii="Arial" w:hAnsi="Arial" w:cs="Arial"/>
              </w:rPr>
              <w:t>Apoyo en la Formulación e Implementación de Políticas Públicas del Distrito</w:t>
            </w:r>
            <w:r w:rsidR="009B1C3D" w:rsidRPr="00EB7A16">
              <w:rPr>
                <w:rFonts w:ascii="Arial" w:hAnsi="Arial" w:cs="Arial"/>
                <w:webHidden/>
              </w:rPr>
              <w:tab/>
            </w:r>
            <w:r w:rsidR="009B1C3D" w:rsidRPr="00EB7A16">
              <w:rPr>
                <w:rFonts w:ascii="Arial" w:hAnsi="Arial" w:cs="Arial"/>
                <w:webHidden/>
              </w:rPr>
              <w:fldChar w:fldCharType="begin"/>
            </w:r>
            <w:r w:rsidR="009B1C3D" w:rsidRPr="00EB7A16">
              <w:rPr>
                <w:rFonts w:ascii="Arial" w:hAnsi="Arial" w:cs="Arial"/>
                <w:webHidden/>
              </w:rPr>
              <w:instrText xml:space="preserve"> PAGEREF _Toc31381333 \h </w:instrText>
            </w:r>
            <w:r w:rsidR="009B1C3D" w:rsidRPr="00EB7A16">
              <w:rPr>
                <w:rFonts w:ascii="Arial" w:hAnsi="Arial" w:cs="Arial"/>
                <w:webHidden/>
              </w:rPr>
            </w:r>
            <w:r w:rsidR="009B1C3D" w:rsidRPr="00EB7A16">
              <w:rPr>
                <w:rFonts w:ascii="Arial" w:hAnsi="Arial" w:cs="Arial"/>
                <w:webHidden/>
              </w:rPr>
              <w:fldChar w:fldCharType="separate"/>
            </w:r>
            <w:r w:rsidR="009B1C3D" w:rsidRPr="00EB7A16">
              <w:rPr>
                <w:rFonts w:ascii="Arial" w:hAnsi="Arial" w:cs="Arial"/>
                <w:webHidden/>
              </w:rPr>
              <w:t>36</w:t>
            </w:r>
            <w:r w:rsidR="009B1C3D" w:rsidRPr="00EB7A16">
              <w:rPr>
                <w:rFonts w:ascii="Arial" w:hAnsi="Arial" w:cs="Arial"/>
                <w:webHidden/>
              </w:rPr>
              <w:fldChar w:fldCharType="end"/>
            </w:r>
          </w:hyperlink>
        </w:p>
        <w:p w14:paraId="213EB3E2" w14:textId="3B50F3D4" w:rsidR="009B1C3D" w:rsidRPr="00EB7A16" w:rsidRDefault="00BA191C">
          <w:pPr>
            <w:pStyle w:val="TDC3"/>
            <w:rPr>
              <w:rFonts w:ascii="Arial" w:hAnsi="Arial" w:cs="Arial"/>
            </w:rPr>
          </w:pPr>
          <w:hyperlink w:anchor="_Toc31381334" w:history="1">
            <w:r w:rsidR="009B1C3D" w:rsidRPr="00EB7A16">
              <w:rPr>
                <w:rStyle w:val="Hipervnculo"/>
                <w:rFonts w:ascii="Arial" w:hAnsi="Arial" w:cs="Arial"/>
              </w:rPr>
              <w:t>3.</w:t>
            </w:r>
            <w:r w:rsidR="009B1C3D" w:rsidRPr="00EB7A16">
              <w:rPr>
                <w:rFonts w:ascii="Arial" w:hAnsi="Arial" w:cs="Arial"/>
              </w:rPr>
              <w:tab/>
            </w:r>
            <w:r w:rsidR="009B1C3D" w:rsidRPr="00EB7A16">
              <w:rPr>
                <w:rStyle w:val="Hipervnculo"/>
                <w:rFonts w:ascii="Arial" w:hAnsi="Arial" w:cs="Arial"/>
              </w:rPr>
              <w:t>Estudios y/o modelaciones económicas sobre la dinámica urbana y regional</w:t>
            </w:r>
            <w:r w:rsidR="009B1C3D" w:rsidRPr="00EB7A16">
              <w:rPr>
                <w:rFonts w:ascii="Arial" w:hAnsi="Arial" w:cs="Arial"/>
                <w:webHidden/>
              </w:rPr>
              <w:tab/>
            </w:r>
            <w:r w:rsidR="009B1C3D" w:rsidRPr="00EB7A16">
              <w:rPr>
                <w:rFonts w:ascii="Arial" w:hAnsi="Arial" w:cs="Arial"/>
                <w:webHidden/>
              </w:rPr>
              <w:fldChar w:fldCharType="begin"/>
            </w:r>
            <w:r w:rsidR="009B1C3D" w:rsidRPr="00EB7A16">
              <w:rPr>
                <w:rFonts w:ascii="Arial" w:hAnsi="Arial" w:cs="Arial"/>
                <w:webHidden/>
              </w:rPr>
              <w:instrText xml:space="preserve"> PAGEREF _Toc31381334 \h </w:instrText>
            </w:r>
            <w:r w:rsidR="009B1C3D" w:rsidRPr="00EB7A16">
              <w:rPr>
                <w:rFonts w:ascii="Arial" w:hAnsi="Arial" w:cs="Arial"/>
                <w:webHidden/>
              </w:rPr>
            </w:r>
            <w:r w:rsidR="009B1C3D" w:rsidRPr="00EB7A16">
              <w:rPr>
                <w:rFonts w:ascii="Arial" w:hAnsi="Arial" w:cs="Arial"/>
                <w:webHidden/>
              </w:rPr>
              <w:fldChar w:fldCharType="separate"/>
            </w:r>
            <w:r w:rsidR="009B1C3D" w:rsidRPr="00EB7A16">
              <w:rPr>
                <w:rFonts w:ascii="Arial" w:hAnsi="Arial" w:cs="Arial"/>
                <w:webHidden/>
              </w:rPr>
              <w:t>38</w:t>
            </w:r>
            <w:r w:rsidR="009B1C3D" w:rsidRPr="00EB7A16">
              <w:rPr>
                <w:rFonts w:ascii="Arial" w:hAnsi="Arial" w:cs="Arial"/>
                <w:webHidden/>
              </w:rPr>
              <w:fldChar w:fldCharType="end"/>
            </w:r>
          </w:hyperlink>
        </w:p>
        <w:p w14:paraId="7D87BAF7" w14:textId="048DBE00" w:rsidR="009B1C3D" w:rsidRPr="00EB7A16" w:rsidRDefault="00BA191C">
          <w:pPr>
            <w:pStyle w:val="TDC3"/>
            <w:rPr>
              <w:rFonts w:ascii="Arial" w:hAnsi="Arial" w:cs="Arial"/>
            </w:rPr>
          </w:pPr>
          <w:hyperlink w:anchor="_Toc31381335" w:history="1">
            <w:r w:rsidR="009B1C3D" w:rsidRPr="00EB7A16">
              <w:rPr>
                <w:rStyle w:val="Hipervnculo"/>
                <w:rFonts w:ascii="Arial" w:hAnsi="Arial" w:cs="Arial"/>
              </w:rPr>
              <w:t>4.</w:t>
            </w:r>
            <w:r w:rsidR="009B1C3D" w:rsidRPr="00EB7A16">
              <w:rPr>
                <w:rFonts w:ascii="Arial" w:hAnsi="Arial" w:cs="Arial"/>
              </w:rPr>
              <w:tab/>
            </w:r>
            <w:r w:rsidR="009B1C3D" w:rsidRPr="00EB7A16">
              <w:rPr>
                <w:rStyle w:val="Hipervnculo"/>
                <w:rFonts w:ascii="Arial" w:hAnsi="Arial" w:cs="Arial"/>
              </w:rPr>
              <w:t>Implementación de un sistema para realizar la consulta y seguimiento a las licencias de la ciudad</w:t>
            </w:r>
            <w:r w:rsidR="009B1C3D" w:rsidRPr="00EB7A16">
              <w:rPr>
                <w:rFonts w:ascii="Arial" w:hAnsi="Arial" w:cs="Arial"/>
                <w:webHidden/>
              </w:rPr>
              <w:tab/>
            </w:r>
            <w:r w:rsidR="009B1C3D" w:rsidRPr="00EB7A16">
              <w:rPr>
                <w:rFonts w:ascii="Arial" w:hAnsi="Arial" w:cs="Arial"/>
                <w:webHidden/>
              </w:rPr>
              <w:fldChar w:fldCharType="begin"/>
            </w:r>
            <w:r w:rsidR="009B1C3D" w:rsidRPr="00EB7A16">
              <w:rPr>
                <w:rFonts w:ascii="Arial" w:hAnsi="Arial" w:cs="Arial"/>
                <w:webHidden/>
              </w:rPr>
              <w:instrText xml:space="preserve"> PAGEREF _Toc31381335 \h </w:instrText>
            </w:r>
            <w:r w:rsidR="009B1C3D" w:rsidRPr="00EB7A16">
              <w:rPr>
                <w:rFonts w:ascii="Arial" w:hAnsi="Arial" w:cs="Arial"/>
                <w:webHidden/>
              </w:rPr>
            </w:r>
            <w:r w:rsidR="009B1C3D" w:rsidRPr="00EB7A16">
              <w:rPr>
                <w:rFonts w:ascii="Arial" w:hAnsi="Arial" w:cs="Arial"/>
                <w:webHidden/>
              </w:rPr>
              <w:fldChar w:fldCharType="separate"/>
            </w:r>
            <w:r w:rsidR="009B1C3D" w:rsidRPr="00EB7A16">
              <w:rPr>
                <w:rFonts w:ascii="Arial" w:hAnsi="Arial" w:cs="Arial"/>
                <w:webHidden/>
              </w:rPr>
              <w:t>40</w:t>
            </w:r>
            <w:r w:rsidR="009B1C3D" w:rsidRPr="00EB7A16">
              <w:rPr>
                <w:rFonts w:ascii="Arial" w:hAnsi="Arial" w:cs="Arial"/>
                <w:webHidden/>
              </w:rPr>
              <w:fldChar w:fldCharType="end"/>
            </w:r>
          </w:hyperlink>
        </w:p>
        <w:p w14:paraId="5B1C9C13" w14:textId="32D0C41A" w:rsidR="009B1C3D" w:rsidRPr="00EB7A16" w:rsidRDefault="00BA191C">
          <w:pPr>
            <w:pStyle w:val="TDC3"/>
            <w:rPr>
              <w:rFonts w:ascii="Arial" w:hAnsi="Arial" w:cs="Arial"/>
            </w:rPr>
          </w:pPr>
          <w:hyperlink w:anchor="_Toc31381336" w:history="1">
            <w:r w:rsidR="009B1C3D" w:rsidRPr="00EB7A16">
              <w:rPr>
                <w:rStyle w:val="Hipervnculo"/>
                <w:rFonts w:ascii="Arial" w:hAnsi="Arial" w:cs="Arial"/>
              </w:rPr>
              <w:t>5.</w:t>
            </w:r>
            <w:r w:rsidR="009B1C3D" w:rsidRPr="00EB7A16">
              <w:rPr>
                <w:rFonts w:ascii="Arial" w:hAnsi="Arial" w:cs="Arial"/>
              </w:rPr>
              <w:tab/>
            </w:r>
            <w:r w:rsidR="009B1C3D" w:rsidRPr="00EB7A16">
              <w:rPr>
                <w:rStyle w:val="Hipervnculo"/>
                <w:rFonts w:ascii="Arial" w:hAnsi="Arial" w:cs="Arial"/>
              </w:rPr>
              <w:t>Integración Regional - Articulación Metropolitana, Regional y Subregional</w:t>
            </w:r>
            <w:r w:rsidR="009B1C3D" w:rsidRPr="00EB7A16">
              <w:rPr>
                <w:rFonts w:ascii="Arial" w:hAnsi="Arial" w:cs="Arial"/>
                <w:webHidden/>
              </w:rPr>
              <w:tab/>
            </w:r>
            <w:r w:rsidR="009B1C3D" w:rsidRPr="00EB7A16">
              <w:rPr>
                <w:rFonts w:ascii="Arial" w:hAnsi="Arial" w:cs="Arial"/>
                <w:webHidden/>
              </w:rPr>
              <w:fldChar w:fldCharType="begin"/>
            </w:r>
            <w:r w:rsidR="009B1C3D" w:rsidRPr="00EB7A16">
              <w:rPr>
                <w:rFonts w:ascii="Arial" w:hAnsi="Arial" w:cs="Arial"/>
                <w:webHidden/>
              </w:rPr>
              <w:instrText xml:space="preserve"> PAGEREF _Toc31381336 \h </w:instrText>
            </w:r>
            <w:r w:rsidR="009B1C3D" w:rsidRPr="00EB7A16">
              <w:rPr>
                <w:rFonts w:ascii="Arial" w:hAnsi="Arial" w:cs="Arial"/>
                <w:webHidden/>
              </w:rPr>
            </w:r>
            <w:r w:rsidR="009B1C3D" w:rsidRPr="00EB7A16">
              <w:rPr>
                <w:rFonts w:ascii="Arial" w:hAnsi="Arial" w:cs="Arial"/>
                <w:webHidden/>
              </w:rPr>
              <w:fldChar w:fldCharType="separate"/>
            </w:r>
            <w:r w:rsidR="009B1C3D" w:rsidRPr="00EB7A16">
              <w:rPr>
                <w:rFonts w:ascii="Arial" w:hAnsi="Arial" w:cs="Arial"/>
                <w:webHidden/>
              </w:rPr>
              <w:t>40</w:t>
            </w:r>
            <w:r w:rsidR="009B1C3D" w:rsidRPr="00EB7A16">
              <w:rPr>
                <w:rFonts w:ascii="Arial" w:hAnsi="Arial" w:cs="Arial"/>
                <w:webHidden/>
              </w:rPr>
              <w:fldChar w:fldCharType="end"/>
            </w:r>
          </w:hyperlink>
        </w:p>
        <w:p w14:paraId="739C78F7" w14:textId="7F994296" w:rsidR="009B1C3D" w:rsidRPr="00EB7A16" w:rsidRDefault="00BA191C">
          <w:pPr>
            <w:pStyle w:val="TDC3"/>
            <w:rPr>
              <w:rFonts w:ascii="Arial" w:hAnsi="Arial" w:cs="Arial"/>
            </w:rPr>
          </w:pPr>
          <w:hyperlink w:anchor="_Toc31381337" w:history="1">
            <w:r w:rsidR="009B1C3D" w:rsidRPr="00EB7A16">
              <w:rPr>
                <w:rStyle w:val="Hipervnculo"/>
                <w:rFonts w:ascii="Arial" w:hAnsi="Arial" w:cs="Arial"/>
              </w:rPr>
              <w:t>6.</w:t>
            </w:r>
            <w:r w:rsidR="009B1C3D" w:rsidRPr="00EB7A16">
              <w:rPr>
                <w:rFonts w:ascii="Arial" w:hAnsi="Arial" w:cs="Arial"/>
              </w:rPr>
              <w:tab/>
            </w:r>
            <w:r w:rsidR="009B1C3D" w:rsidRPr="00EB7A16">
              <w:rPr>
                <w:rStyle w:val="Hipervnculo"/>
                <w:rFonts w:ascii="Arial" w:hAnsi="Arial" w:cs="Arial"/>
              </w:rPr>
              <w:t>Estrategia de Intervención Multidimensional Del Rio Fucha</w:t>
            </w:r>
            <w:r w:rsidR="009B1C3D" w:rsidRPr="00EB7A16">
              <w:rPr>
                <w:rFonts w:ascii="Arial" w:hAnsi="Arial" w:cs="Arial"/>
                <w:webHidden/>
              </w:rPr>
              <w:tab/>
            </w:r>
            <w:r w:rsidR="009B1C3D" w:rsidRPr="00EB7A16">
              <w:rPr>
                <w:rFonts w:ascii="Arial" w:hAnsi="Arial" w:cs="Arial"/>
                <w:webHidden/>
              </w:rPr>
              <w:fldChar w:fldCharType="begin"/>
            </w:r>
            <w:r w:rsidR="009B1C3D" w:rsidRPr="00EB7A16">
              <w:rPr>
                <w:rFonts w:ascii="Arial" w:hAnsi="Arial" w:cs="Arial"/>
                <w:webHidden/>
              </w:rPr>
              <w:instrText xml:space="preserve"> PAGEREF _Toc31381337 \h </w:instrText>
            </w:r>
            <w:r w:rsidR="009B1C3D" w:rsidRPr="00EB7A16">
              <w:rPr>
                <w:rFonts w:ascii="Arial" w:hAnsi="Arial" w:cs="Arial"/>
                <w:webHidden/>
              </w:rPr>
            </w:r>
            <w:r w:rsidR="009B1C3D" w:rsidRPr="00EB7A16">
              <w:rPr>
                <w:rFonts w:ascii="Arial" w:hAnsi="Arial" w:cs="Arial"/>
                <w:webHidden/>
              </w:rPr>
              <w:fldChar w:fldCharType="separate"/>
            </w:r>
            <w:r w:rsidR="009B1C3D" w:rsidRPr="00EB7A16">
              <w:rPr>
                <w:rFonts w:ascii="Arial" w:hAnsi="Arial" w:cs="Arial"/>
                <w:webHidden/>
              </w:rPr>
              <w:t>44</w:t>
            </w:r>
            <w:r w:rsidR="009B1C3D" w:rsidRPr="00EB7A16">
              <w:rPr>
                <w:rFonts w:ascii="Arial" w:hAnsi="Arial" w:cs="Arial"/>
                <w:webHidden/>
              </w:rPr>
              <w:fldChar w:fldCharType="end"/>
            </w:r>
          </w:hyperlink>
        </w:p>
        <w:p w14:paraId="54D9836E" w14:textId="38B7E3EF" w:rsidR="009B1C3D" w:rsidRPr="00EB7A16" w:rsidRDefault="00BA191C">
          <w:pPr>
            <w:pStyle w:val="TDC3"/>
            <w:rPr>
              <w:rFonts w:ascii="Arial" w:hAnsi="Arial" w:cs="Arial"/>
            </w:rPr>
          </w:pPr>
          <w:hyperlink w:anchor="_Toc31381338" w:history="1">
            <w:r w:rsidR="009B1C3D" w:rsidRPr="00EB7A16">
              <w:rPr>
                <w:rStyle w:val="Hipervnculo"/>
                <w:rFonts w:ascii="Arial" w:hAnsi="Arial" w:cs="Arial"/>
              </w:rPr>
              <w:t>7.</w:t>
            </w:r>
            <w:r w:rsidR="009B1C3D" w:rsidRPr="00EB7A16">
              <w:rPr>
                <w:rFonts w:ascii="Arial" w:hAnsi="Arial" w:cs="Arial"/>
              </w:rPr>
              <w:tab/>
            </w:r>
            <w:r w:rsidR="009B1C3D" w:rsidRPr="00EB7A16">
              <w:rPr>
                <w:rStyle w:val="Hipervnculo"/>
                <w:rFonts w:ascii="Arial" w:hAnsi="Arial" w:cs="Arial"/>
              </w:rPr>
              <w:t>Operación Estratégica Anillo de Innovación</w:t>
            </w:r>
            <w:r w:rsidR="009B1C3D" w:rsidRPr="00EB7A16">
              <w:rPr>
                <w:rFonts w:ascii="Arial" w:hAnsi="Arial" w:cs="Arial"/>
                <w:webHidden/>
              </w:rPr>
              <w:tab/>
            </w:r>
            <w:r w:rsidR="009B1C3D" w:rsidRPr="00EB7A16">
              <w:rPr>
                <w:rFonts w:ascii="Arial" w:hAnsi="Arial" w:cs="Arial"/>
                <w:webHidden/>
              </w:rPr>
              <w:fldChar w:fldCharType="begin"/>
            </w:r>
            <w:r w:rsidR="009B1C3D" w:rsidRPr="00EB7A16">
              <w:rPr>
                <w:rFonts w:ascii="Arial" w:hAnsi="Arial" w:cs="Arial"/>
                <w:webHidden/>
              </w:rPr>
              <w:instrText xml:space="preserve"> PAGEREF _Toc31381338 \h </w:instrText>
            </w:r>
            <w:r w:rsidR="009B1C3D" w:rsidRPr="00EB7A16">
              <w:rPr>
                <w:rFonts w:ascii="Arial" w:hAnsi="Arial" w:cs="Arial"/>
                <w:webHidden/>
              </w:rPr>
            </w:r>
            <w:r w:rsidR="009B1C3D" w:rsidRPr="00EB7A16">
              <w:rPr>
                <w:rFonts w:ascii="Arial" w:hAnsi="Arial" w:cs="Arial"/>
                <w:webHidden/>
              </w:rPr>
              <w:fldChar w:fldCharType="separate"/>
            </w:r>
            <w:r w:rsidR="009B1C3D" w:rsidRPr="00EB7A16">
              <w:rPr>
                <w:rFonts w:ascii="Arial" w:hAnsi="Arial" w:cs="Arial"/>
                <w:webHidden/>
              </w:rPr>
              <w:t>45</w:t>
            </w:r>
            <w:r w:rsidR="009B1C3D" w:rsidRPr="00EB7A16">
              <w:rPr>
                <w:rFonts w:ascii="Arial" w:hAnsi="Arial" w:cs="Arial"/>
                <w:webHidden/>
              </w:rPr>
              <w:fldChar w:fldCharType="end"/>
            </w:r>
          </w:hyperlink>
        </w:p>
        <w:p w14:paraId="3793FBC9" w14:textId="40F8B494" w:rsidR="009B1C3D" w:rsidRPr="00EB7A16" w:rsidRDefault="00BA191C">
          <w:pPr>
            <w:pStyle w:val="TDC3"/>
            <w:rPr>
              <w:rFonts w:ascii="Arial" w:hAnsi="Arial" w:cs="Arial"/>
            </w:rPr>
          </w:pPr>
          <w:hyperlink w:anchor="_Toc31381339" w:history="1">
            <w:r w:rsidR="009B1C3D" w:rsidRPr="00EB7A16">
              <w:rPr>
                <w:rStyle w:val="Hipervnculo"/>
                <w:rFonts w:ascii="Arial" w:hAnsi="Arial" w:cs="Arial"/>
              </w:rPr>
              <w:t>8.</w:t>
            </w:r>
            <w:r w:rsidR="009B1C3D" w:rsidRPr="00EB7A16">
              <w:rPr>
                <w:rFonts w:ascii="Arial" w:hAnsi="Arial" w:cs="Arial"/>
              </w:rPr>
              <w:tab/>
            </w:r>
            <w:r w:rsidR="009B1C3D" w:rsidRPr="00EB7A16">
              <w:rPr>
                <w:rStyle w:val="Hipervnculo"/>
                <w:rFonts w:ascii="Arial" w:hAnsi="Arial" w:cs="Arial"/>
              </w:rPr>
              <w:t>Operación Fontibón – Aeropuerto El dorado – Engativá</w:t>
            </w:r>
            <w:r w:rsidR="009B1C3D" w:rsidRPr="00EB7A16">
              <w:rPr>
                <w:rFonts w:ascii="Arial" w:hAnsi="Arial" w:cs="Arial"/>
                <w:webHidden/>
              </w:rPr>
              <w:tab/>
            </w:r>
            <w:r w:rsidR="009B1C3D" w:rsidRPr="00EB7A16">
              <w:rPr>
                <w:rFonts w:ascii="Arial" w:hAnsi="Arial" w:cs="Arial"/>
                <w:webHidden/>
              </w:rPr>
              <w:fldChar w:fldCharType="begin"/>
            </w:r>
            <w:r w:rsidR="009B1C3D" w:rsidRPr="00EB7A16">
              <w:rPr>
                <w:rFonts w:ascii="Arial" w:hAnsi="Arial" w:cs="Arial"/>
                <w:webHidden/>
              </w:rPr>
              <w:instrText xml:space="preserve"> PAGEREF _Toc31381339 \h </w:instrText>
            </w:r>
            <w:r w:rsidR="009B1C3D" w:rsidRPr="00EB7A16">
              <w:rPr>
                <w:rFonts w:ascii="Arial" w:hAnsi="Arial" w:cs="Arial"/>
                <w:webHidden/>
              </w:rPr>
            </w:r>
            <w:r w:rsidR="009B1C3D" w:rsidRPr="00EB7A16">
              <w:rPr>
                <w:rFonts w:ascii="Arial" w:hAnsi="Arial" w:cs="Arial"/>
                <w:webHidden/>
              </w:rPr>
              <w:fldChar w:fldCharType="separate"/>
            </w:r>
            <w:r w:rsidR="009B1C3D" w:rsidRPr="00EB7A16">
              <w:rPr>
                <w:rFonts w:ascii="Arial" w:hAnsi="Arial" w:cs="Arial"/>
                <w:webHidden/>
              </w:rPr>
              <w:t>46</w:t>
            </w:r>
            <w:r w:rsidR="009B1C3D" w:rsidRPr="00EB7A16">
              <w:rPr>
                <w:rFonts w:ascii="Arial" w:hAnsi="Arial" w:cs="Arial"/>
                <w:webHidden/>
              </w:rPr>
              <w:fldChar w:fldCharType="end"/>
            </w:r>
          </w:hyperlink>
        </w:p>
        <w:p w14:paraId="432F2C48" w14:textId="342A8DF6" w:rsidR="009B1C3D" w:rsidRPr="00EB7A16" w:rsidRDefault="00BA191C">
          <w:pPr>
            <w:pStyle w:val="TDC3"/>
            <w:rPr>
              <w:rFonts w:ascii="Arial" w:hAnsi="Arial" w:cs="Arial"/>
            </w:rPr>
          </w:pPr>
          <w:hyperlink w:anchor="_Toc31381340" w:history="1">
            <w:r w:rsidR="009B1C3D" w:rsidRPr="00EB7A16">
              <w:rPr>
                <w:rStyle w:val="Hipervnculo"/>
                <w:rFonts w:ascii="Arial" w:hAnsi="Arial" w:cs="Arial"/>
              </w:rPr>
              <w:t>9.</w:t>
            </w:r>
            <w:r w:rsidR="009B1C3D" w:rsidRPr="00EB7A16">
              <w:rPr>
                <w:rFonts w:ascii="Arial" w:hAnsi="Arial" w:cs="Arial"/>
              </w:rPr>
              <w:tab/>
            </w:r>
            <w:r w:rsidR="009B1C3D" w:rsidRPr="00EB7A16">
              <w:rPr>
                <w:rStyle w:val="Hipervnculo"/>
                <w:rFonts w:ascii="Arial" w:hAnsi="Arial" w:cs="Arial"/>
              </w:rPr>
              <w:t>Operación Estratégica - Corabastos</w:t>
            </w:r>
            <w:r w:rsidR="009B1C3D" w:rsidRPr="00EB7A16">
              <w:rPr>
                <w:rFonts w:ascii="Arial" w:hAnsi="Arial" w:cs="Arial"/>
                <w:webHidden/>
              </w:rPr>
              <w:tab/>
            </w:r>
            <w:r w:rsidR="009B1C3D" w:rsidRPr="00EB7A16">
              <w:rPr>
                <w:rFonts w:ascii="Arial" w:hAnsi="Arial" w:cs="Arial"/>
                <w:webHidden/>
              </w:rPr>
              <w:fldChar w:fldCharType="begin"/>
            </w:r>
            <w:r w:rsidR="009B1C3D" w:rsidRPr="00EB7A16">
              <w:rPr>
                <w:rFonts w:ascii="Arial" w:hAnsi="Arial" w:cs="Arial"/>
                <w:webHidden/>
              </w:rPr>
              <w:instrText xml:space="preserve"> PAGEREF _Toc31381340 \h </w:instrText>
            </w:r>
            <w:r w:rsidR="009B1C3D" w:rsidRPr="00EB7A16">
              <w:rPr>
                <w:rFonts w:ascii="Arial" w:hAnsi="Arial" w:cs="Arial"/>
                <w:webHidden/>
              </w:rPr>
            </w:r>
            <w:r w:rsidR="009B1C3D" w:rsidRPr="00EB7A16">
              <w:rPr>
                <w:rFonts w:ascii="Arial" w:hAnsi="Arial" w:cs="Arial"/>
                <w:webHidden/>
              </w:rPr>
              <w:fldChar w:fldCharType="separate"/>
            </w:r>
            <w:r w:rsidR="009B1C3D" w:rsidRPr="00EB7A16">
              <w:rPr>
                <w:rFonts w:ascii="Arial" w:hAnsi="Arial" w:cs="Arial"/>
                <w:webHidden/>
              </w:rPr>
              <w:t>46</w:t>
            </w:r>
            <w:r w:rsidR="009B1C3D" w:rsidRPr="00EB7A16">
              <w:rPr>
                <w:rFonts w:ascii="Arial" w:hAnsi="Arial" w:cs="Arial"/>
                <w:webHidden/>
              </w:rPr>
              <w:fldChar w:fldCharType="end"/>
            </w:r>
          </w:hyperlink>
        </w:p>
        <w:p w14:paraId="03C28CF8" w14:textId="052C6305" w:rsidR="009B1C3D" w:rsidRPr="00EB7A16" w:rsidRDefault="00BA191C">
          <w:pPr>
            <w:pStyle w:val="TDC2"/>
            <w:tabs>
              <w:tab w:val="left" w:pos="660"/>
              <w:tab w:val="right" w:leader="dot" w:pos="8828"/>
            </w:tabs>
            <w:rPr>
              <w:rFonts w:ascii="Arial" w:hAnsi="Arial" w:cs="Arial"/>
              <w:noProof/>
              <w:sz w:val="20"/>
              <w:szCs w:val="20"/>
            </w:rPr>
          </w:pPr>
          <w:hyperlink w:anchor="_Toc31381341" w:history="1">
            <w:r w:rsidR="009B1C3D" w:rsidRPr="00EB7A16">
              <w:rPr>
                <w:rStyle w:val="Hipervnculo"/>
                <w:rFonts w:ascii="Arial" w:eastAsia="Times New Roman" w:hAnsi="Arial" w:cs="Arial"/>
                <w:noProof/>
                <w:sz w:val="20"/>
                <w:szCs w:val="20"/>
              </w:rPr>
              <w:t>E.</w:t>
            </w:r>
            <w:r w:rsidR="009B1C3D" w:rsidRPr="00EB7A16">
              <w:rPr>
                <w:rFonts w:ascii="Arial" w:hAnsi="Arial" w:cs="Arial"/>
                <w:noProof/>
                <w:sz w:val="20"/>
                <w:szCs w:val="20"/>
              </w:rPr>
              <w:tab/>
            </w:r>
            <w:r w:rsidR="009B1C3D" w:rsidRPr="00EB7A16">
              <w:rPr>
                <w:rStyle w:val="Hipervnculo"/>
                <w:rFonts w:ascii="Arial" w:eastAsia="Times New Roman" w:hAnsi="Arial" w:cs="Arial"/>
                <w:noProof/>
                <w:sz w:val="20"/>
                <w:szCs w:val="20"/>
              </w:rPr>
              <w:t>Sistema General de Regalías (SGR) – Gestión SDP 2019</w:t>
            </w:r>
            <w:r w:rsidR="009B1C3D" w:rsidRPr="00EB7A16">
              <w:rPr>
                <w:rFonts w:ascii="Arial" w:hAnsi="Arial" w:cs="Arial"/>
                <w:noProof/>
                <w:webHidden/>
                <w:sz w:val="20"/>
                <w:szCs w:val="20"/>
              </w:rPr>
              <w:tab/>
            </w:r>
            <w:r w:rsidR="009B1C3D" w:rsidRPr="00EB7A16">
              <w:rPr>
                <w:rFonts w:ascii="Arial" w:hAnsi="Arial" w:cs="Arial"/>
                <w:noProof/>
                <w:webHidden/>
                <w:sz w:val="20"/>
                <w:szCs w:val="20"/>
              </w:rPr>
              <w:fldChar w:fldCharType="begin"/>
            </w:r>
            <w:r w:rsidR="009B1C3D" w:rsidRPr="00EB7A16">
              <w:rPr>
                <w:rFonts w:ascii="Arial" w:hAnsi="Arial" w:cs="Arial"/>
                <w:noProof/>
                <w:webHidden/>
                <w:sz w:val="20"/>
                <w:szCs w:val="20"/>
              </w:rPr>
              <w:instrText xml:space="preserve"> PAGEREF _Toc31381341 \h </w:instrText>
            </w:r>
            <w:r w:rsidR="009B1C3D" w:rsidRPr="00EB7A16">
              <w:rPr>
                <w:rFonts w:ascii="Arial" w:hAnsi="Arial" w:cs="Arial"/>
                <w:noProof/>
                <w:webHidden/>
                <w:sz w:val="20"/>
                <w:szCs w:val="20"/>
              </w:rPr>
            </w:r>
            <w:r w:rsidR="009B1C3D" w:rsidRPr="00EB7A16">
              <w:rPr>
                <w:rFonts w:ascii="Arial" w:hAnsi="Arial" w:cs="Arial"/>
                <w:noProof/>
                <w:webHidden/>
                <w:sz w:val="20"/>
                <w:szCs w:val="20"/>
              </w:rPr>
              <w:fldChar w:fldCharType="separate"/>
            </w:r>
            <w:r w:rsidR="009B1C3D" w:rsidRPr="00EB7A16">
              <w:rPr>
                <w:rFonts w:ascii="Arial" w:hAnsi="Arial" w:cs="Arial"/>
                <w:noProof/>
                <w:webHidden/>
                <w:sz w:val="20"/>
                <w:szCs w:val="20"/>
              </w:rPr>
              <w:t>47</w:t>
            </w:r>
            <w:r w:rsidR="009B1C3D" w:rsidRPr="00EB7A16">
              <w:rPr>
                <w:rFonts w:ascii="Arial" w:hAnsi="Arial" w:cs="Arial"/>
                <w:noProof/>
                <w:webHidden/>
                <w:sz w:val="20"/>
                <w:szCs w:val="20"/>
              </w:rPr>
              <w:fldChar w:fldCharType="end"/>
            </w:r>
          </w:hyperlink>
        </w:p>
        <w:p w14:paraId="59A6AC28" w14:textId="417C6C4D" w:rsidR="009B1C3D" w:rsidRPr="00EB7A16" w:rsidRDefault="00BA191C">
          <w:pPr>
            <w:pStyle w:val="TDC2"/>
            <w:tabs>
              <w:tab w:val="left" w:pos="660"/>
              <w:tab w:val="right" w:leader="dot" w:pos="8828"/>
            </w:tabs>
            <w:rPr>
              <w:rFonts w:ascii="Arial" w:hAnsi="Arial" w:cs="Arial"/>
              <w:noProof/>
              <w:sz w:val="20"/>
              <w:szCs w:val="20"/>
            </w:rPr>
          </w:pPr>
          <w:hyperlink w:anchor="_Toc31381342" w:history="1">
            <w:r w:rsidR="009B1C3D" w:rsidRPr="00EB7A16">
              <w:rPr>
                <w:rStyle w:val="Hipervnculo"/>
                <w:rFonts w:ascii="Arial" w:eastAsia="Times New Roman" w:hAnsi="Arial" w:cs="Arial"/>
                <w:noProof/>
                <w:sz w:val="20"/>
                <w:szCs w:val="20"/>
              </w:rPr>
              <w:t>F.</w:t>
            </w:r>
            <w:r w:rsidR="009B1C3D" w:rsidRPr="00EB7A16">
              <w:rPr>
                <w:rFonts w:ascii="Arial" w:hAnsi="Arial" w:cs="Arial"/>
                <w:noProof/>
                <w:sz w:val="20"/>
                <w:szCs w:val="20"/>
              </w:rPr>
              <w:tab/>
            </w:r>
            <w:r w:rsidR="009B1C3D" w:rsidRPr="00EB7A16">
              <w:rPr>
                <w:rStyle w:val="Hipervnculo"/>
                <w:rFonts w:ascii="Arial" w:eastAsia="Times New Roman" w:hAnsi="Arial" w:cs="Arial"/>
                <w:noProof/>
                <w:sz w:val="20"/>
                <w:szCs w:val="20"/>
              </w:rPr>
              <w:t>Estudios de Ciudad y Región</w:t>
            </w:r>
            <w:r w:rsidR="009B1C3D" w:rsidRPr="00EB7A16">
              <w:rPr>
                <w:rFonts w:ascii="Arial" w:hAnsi="Arial" w:cs="Arial"/>
                <w:noProof/>
                <w:webHidden/>
                <w:sz w:val="20"/>
                <w:szCs w:val="20"/>
              </w:rPr>
              <w:tab/>
            </w:r>
            <w:r w:rsidR="009B1C3D" w:rsidRPr="00EB7A16">
              <w:rPr>
                <w:rFonts w:ascii="Arial" w:hAnsi="Arial" w:cs="Arial"/>
                <w:noProof/>
                <w:webHidden/>
                <w:sz w:val="20"/>
                <w:szCs w:val="20"/>
              </w:rPr>
              <w:fldChar w:fldCharType="begin"/>
            </w:r>
            <w:r w:rsidR="009B1C3D" w:rsidRPr="00EB7A16">
              <w:rPr>
                <w:rFonts w:ascii="Arial" w:hAnsi="Arial" w:cs="Arial"/>
                <w:noProof/>
                <w:webHidden/>
                <w:sz w:val="20"/>
                <w:szCs w:val="20"/>
              </w:rPr>
              <w:instrText xml:space="preserve"> PAGEREF _Toc31381342 \h </w:instrText>
            </w:r>
            <w:r w:rsidR="009B1C3D" w:rsidRPr="00EB7A16">
              <w:rPr>
                <w:rFonts w:ascii="Arial" w:hAnsi="Arial" w:cs="Arial"/>
                <w:noProof/>
                <w:webHidden/>
                <w:sz w:val="20"/>
                <w:szCs w:val="20"/>
              </w:rPr>
            </w:r>
            <w:r w:rsidR="009B1C3D" w:rsidRPr="00EB7A16">
              <w:rPr>
                <w:rFonts w:ascii="Arial" w:hAnsi="Arial" w:cs="Arial"/>
                <w:noProof/>
                <w:webHidden/>
                <w:sz w:val="20"/>
                <w:szCs w:val="20"/>
              </w:rPr>
              <w:fldChar w:fldCharType="separate"/>
            </w:r>
            <w:r w:rsidR="009B1C3D" w:rsidRPr="00EB7A16">
              <w:rPr>
                <w:rFonts w:ascii="Arial" w:hAnsi="Arial" w:cs="Arial"/>
                <w:noProof/>
                <w:webHidden/>
                <w:sz w:val="20"/>
                <w:szCs w:val="20"/>
              </w:rPr>
              <w:t>51</w:t>
            </w:r>
            <w:r w:rsidR="009B1C3D" w:rsidRPr="00EB7A16">
              <w:rPr>
                <w:rFonts w:ascii="Arial" w:hAnsi="Arial" w:cs="Arial"/>
                <w:noProof/>
                <w:webHidden/>
                <w:sz w:val="20"/>
                <w:szCs w:val="20"/>
              </w:rPr>
              <w:fldChar w:fldCharType="end"/>
            </w:r>
          </w:hyperlink>
        </w:p>
        <w:p w14:paraId="6A275EDC" w14:textId="5E34ECAC" w:rsidR="009B1C3D" w:rsidRPr="00EB7A16" w:rsidRDefault="00BA191C">
          <w:pPr>
            <w:pStyle w:val="TDC3"/>
            <w:rPr>
              <w:rFonts w:ascii="Arial" w:hAnsi="Arial" w:cs="Arial"/>
            </w:rPr>
          </w:pPr>
          <w:hyperlink w:anchor="_Toc31381343" w:history="1">
            <w:r w:rsidR="009B1C3D" w:rsidRPr="00EB7A16">
              <w:rPr>
                <w:rStyle w:val="Hipervnculo"/>
                <w:rFonts w:ascii="Arial" w:hAnsi="Arial" w:cs="Arial"/>
              </w:rPr>
              <w:t>1.</w:t>
            </w:r>
            <w:r w:rsidR="009B1C3D" w:rsidRPr="00EB7A16">
              <w:rPr>
                <w:rFonts w:ascii="Arial" w:hAnsi="Arial" w:cs="Arial"/>
              </w:rPr>
              <w:tab/>
            </w:r>
            <w:r w:rsidR="009B1C3D" w:rsidRPr="00EB7A16">
              <w:rPr>
                <w:rStyle w:val="Hipervnculo"/>
                <w:rFonts w:ascii="Arial" w:hAnsi="Arial" w:cs="Arial"/>
              </w:rPr>
              <w:t>Estudios e investigaciones para soportar la toma de decisiones</w:t>
            </w:r>
            <w:r w:rsidR="009B1C3D" w:rsidRPr="00EB7A16">
              <w:rPr>
                <w:rFonts w:ascii="Arial" w:hAnsi="Arial" w:cs="Arial"/>
                <w:webHidden/>
              </w:rPr>
              <w:tab/>
            </w:r>
            <w:r w:rsidR="009B1C3D" w:rsidRPr="00EB7A16">
              <w:rPr>
                <w:rFonts w:ascii="Arial" w:hAnsi="Arial" w:cs="Arial"/>
                <w:webHidden/>
              </w:rPr>
              <w:fldChar w:fldCharType="begin"/>
            </w:r>
            <w:r w:rsidR="009B1C3D" w:rsidRPr="00EB7A16">
              <w:rPr>
                <w:rFonts w:ascii="Arial" w:hAnsi="Arial" w:cs="Arial"/>
                <w:webHidden/>
              </w:rPr>
              <w:instrText xml:space="preserve"> PAGEREF _Toc31381343 \h </w:instrText>
            </w:r>
            <w:r w:rsidR="009B1C3D" w:rsidRPr="00EB7A16">
              <w:rPr>
                <w:rFonts w:ascii="Arial" w:hAnsi="Arial" w:cs="Arial"/>
                <w:webHidden/>
              </w:rPr>
            </w:r>
            <w:r w:rsidR="009B1C3D" w:rsidRPr="00EB7A16">
              <w:rPr>
                <w:rFonts w:ascii="Arial" w:hAnsi="Arial" w:cs="Arial"/>
                <w:webHidden/>
              </w:rPr>
              <w:fldChar w:fldCharType="separate"/>
            </w:r>
            <w:r w:rsidR="009B1C3D" w:rsidRPr="00EB7A16">
              <w:rPr>
                <w:rFonts w:ascii="Arial" w:hAnsi="Arial" w:cs="Arial"/>
                <w:webHidden/>
              </w:rPr>
              <w:t>51</w:t>
            </w:r>
            <w:r w:rsidR="009B1C3D" w:rsidRPr="00EB7A16">
              <w:rPr>
                <w:rFonts w:ascii="Arial" w:hAnsi="Arial" w:cs="Arial"/>
                <w:webHidden/>
              </w:rPr>
              <w:fldChar w:fldCharType="end"/>
            </w:r>
          </w:hyperlink>
        </w:p>
        <w:p w14:paraId="036F0015" w14:textId="353DAEFE" w:rsidR="009B1C3D" w:rsidRPr="00EB7A16" w:rsidRDefault="00BA191C">
          <w:pPr>
            <w:pStyle w:val="TDC3"/>
            <w:rPr>
              <w:rFonts w:ascii="Arial" w:hAnsi="Arial" w:cs="Arial"/>
            </w:rPr>
          </w:pPr>
          <w:hyperlink w:anchor="_Toc31381344" w:history="1">
            <w:r w:rsidR="009B1C3D" w:rsidRPr="00EB7A16">
              <w:rPr>
                <w:rStyle w:val="Hipervnculo"/>
                <w:rFonts w:ascii="Arial" w:hAnsi="Arial" w:cs="Arial"/>
              </w:rPr>
              <w:t>2.</w:t>
            </w:r>
            <w:r w:rsidR="009B1C3D" w:rsidRPr="00EB7A16">
              <w:rPr>
                <w:rFonts w:ascii="Arial" w:hAnsi="Arial" w:cs="Arial"/>
              </w:rPr>
              <w:tab/>
            </w:r>
            <w:r w:rsidR="009B1C3D" w:rsidRPr="00EB7A16">
              <w:rPr>
                <w:rStyle w:val="Hipervnculo"/>
                <w:rFonts w:ascii="Arial" w:hAnsi="Arial" w:cs="Arial"/>
              </w:rPr>
              <w:t>Plan Estadístico Distrital (PED)</w:t>
            </w:r>
            <w:r w:rsidR="009B1C3D" w:rsidRPr="00EB7A16">
              <w:rPr>
                <w:rFonts w:ascii="Arial" w:hAnsi="Arial" w:cs="Arial"/>
                <w:webHidden/>
              </w:rPr>
              <w:tab/>
            </w:r>
            <w:r w:rsidR="009B1C3D" w:rsidRPr="00EB7A16">
              <w:rPr>
                <w:rFonts w:ascii="Arial" w:hAnsi="Arial" w:cs="Arial"/>
                <w:webHidden/>
              </w:rPr>
              <w:fldChar w:fldCharType="begin"/>
            </w:r>
            <w:r w:rsidR="009B1C3D" w:rsidRPr="00EB7A16">
              <w:rPr>
                <w:rFonts w:ascii="Arial" w:hAnsi="Arial" w:cs="Arial"/>
                <w:webHidden/>
              </w:rPr>
              <w:instrText xml:space="preserve"> PAGEREF _Toc31381344 \h </w:instrText>
            </w:r>
            <w:r w:rsidR="009B1C3D" w:rsidRPr="00EB7A16">
              <w:rPr>
                <w:rFonts w:ascii="Arial" w:hAnsi="Arial" w:cs="Arial"/>
                <w:webHidden/>
              </w:rPr>
            </w:r>
            <w:r w:rsidR="009B1C3D" w:rsidRPr="00EB7A16">
              <w:rPr>
                <w:rFonts w:ascii="Arial" w:hAnsi="Arial" w:cs="Arial"/>
                <w:webHidden/>
              </w:rPr>
              <w:fldChar w:fldCharType="separate"/>
            </w:r>
            <w:r w:rsidR="009B1C3D" w:rsidRPr="00EB7A16">
              <w:rPr>
                <w:rFonts w:ascii="Arial" w:hAnsi="Arial" w:cs="Arial"/>
                <w:webHidden/>
              </w:rPr>
              <w:t>53</w:t>
            </w:r>
            <w:r w:rsidR="009B1C3D" w:rsidRPr="00EB7A16">
              <w:rPr>
                <w:rFonts w:ascii="Arial" w:hAnsi="Arial" w:cs="Arial"/>
                <w:webHidden/>
              </w:rPr>
              <w:fldChar w:fldCharType="end"/>
            </w:r>
          </w:hyperlink>
        </w:p>
        <w:p w14:paraId="5462D728" w14:textId="11E4F88B" w:rsidR="009B1C3D" w:rsidRPr="00EB7A16" w:rsidRDefault="00BA191C">
          <w:pPr>
            <w:pStyle w:val="TDC2"/>
            <w:tabs>
              <w:tab w:val="left" w:pos="880"/>
              <w:tab w:val="right" w:leader="dot" w:pos="8828"/>
            </w:tabs>
            <w:rPr>
              <w:rFonts w:ascii="Arial" w:hAnsi="Arial" w:cs="Arial"/>
              <w:noProof/>
              <w:sz w:val="20"/>
              <w:szCs w:val="20"/>
            </w:rPr>
          </w:pPr>
          <w:hyperlink w:anchor="_Toc31381345" w:history="1">
            <w:r w:rsidR="009B1C3D" w:rsidRPr="00EB7A16">
              <w:rPr>
                <w:rStyle w:val="Hipervnculo"/>
                <w:rFonts w:ascii="Arial" w:eastAsia="Times New Roman" w:hAnsi="Arial" w:cs="Arial"/>
                <w:noProof/>
                <w:sz w:val="20"/>
                <w:szCs w:val="20"/>
              </w:rPr>
              <w:t>G.</w:t>
            </w:r>
            <w:r w:rsidR="009B1C3D" w:rsidRPr="00EB7A16">
              <w:rPr>
                <w:rFonts w:ascii="Arial" w:hAnsi="Arial" w:cs="Arial"/>
                <w:noProof/>
                <w:sz w:val="20"/>
                <w:szCs w:val="20"/>
              </w:rPr>
              <w:tab/>
            </w:r>
            <w:r w:rsidR="009B1C3D" w:rsidRPr="00EB7A16">
              <w:rPr>
                <w:rStyle w:val="Hipervnculo"/>
                <w:rFonts w:ascii="Arial" w:eastAsia="Times New Roman" w:hAnsi="Arial" w:cs="Arial"/>
                <w:noProof/>
                <w:sz w:val="20"/>
                <w:szCs w:val="20"/>
              </w:rPr>
              <w:t>Información para la Toma de Decisiones y Orientar el Gasto Público</w:t>
            </w:r>
            <w:r w:rsidR="009B1C3D" w:rsidRPr="00EB7A16">
              <w:rPr>
                <w:rFonts w:ascii="Arial" w:hAnsi="Arial" w:cs="Arial"/>
                <w:noProof/>
                <w:webHidden/>
                <w:sz w:val="20"/>
                <w:szCs w:val="20"/>
              </w:rPr>
              <w:tab/>
            </w:r>
            <w:r w:rsidR="009B1C3D" w:rsidRPr="00EB7A16">
              <w:rPr>
                <w:rFonts w:ascii="Arial" w:hAnsi="Arial" w:cs="Arial"/>
                <w:noProof/>
                <w:webHidden/>
                <w:sz w:val="20"/>
                <w:szCs w:val="20"/>
              </w:rPr>
              <w:fldChar w:fldCharType="begin"/>
            </w:r>
            <w:r w:rsidR="009B1C3D" w:rsidRPr="00EB7A16">
              <w:rPr>
                <w:rFonts w:ascii="Arial" w:hAnsi="Arial" w:cs="Arial"/>
                <w:noProof/>
                <w:webHidden/>
                <w:sz w:val="20"/>
                <w:szCs w:val="20"/>
              </w:rPr>
              <w:instrText xml:space="preserve"> PAGEREF _Toc31381345 \h </w:instrText>
            </w:r>
            <w:r w:rsidR="009B1C3D" w:rsidRPr="00EB7A16">
              <w:rPr>
                <w:rFonts w:ascii="Arial" w:hAnsi="Arial" w:cs="Arial"/>
                <w:noProof/>
                <w:webHidden/>
                <w:sz w:val="20"/>
                <w:szCs w:val="20"/>
              </w:rPr>
            </w:r>
            <w:r w:rsidR="009B1C3D" w:rsidRPr="00EB7A16">
              <w:rPr>
                <w:rFonts w:ascii="Arial" w:hAnsi="Arial" w:cs="Arial"/>
                <w:noProof/>
                <w:webHidden/>
                <w:sz w:val="20"/>
                <w:szCs w:val="20"/>
              </w:rPr>
              <w:fldChar w:fldCharType="separate"/>
            </w:r>
            <w:r w:rsidR="009B1C3D" w:rsidRPr="00EB7A16">
              <w:rPr>
                <w:rFonts w:ascii="Arial" w:hAnsi="Arial" w:cs="Arial"/>
                <w:noProof/>
                <w:webHidden/>
                <w:sz w:val="20"/>
                <w:szCs w:val="20"/>
              </w:rPr>
              <w:t>55</w:t>
            </w:r>
            <w:r w:rsidR="009B1C3D" w:rsidRPr="00EB7A16">
              <w:rPr>
                <w:rFonts w:ascii="Arial" w:hAnsi="Arial" w:cs="Arial"/>
                <w:noProof/>
                <w:webHidden/>
                <w:sz w:val="20"/>
                <w:szCs w:val="20"/>
              </w:rPr>
              <w:fldChar w:fldCharType="end"/>
            </w:r>
          </w:hyperlink>
        </w:p>
        <w:p w14:paraId="6EE4F5D7" w14:textId="7376697D" w:rsidR="009B1C3D" w:rsidRPr="00EB7A16" w:rsidRDefault="00BA191C">
          <w:pPr>
            <w:pStyle w:val="TDC3"/>
            <w:rPr>
              <w:rFonts w:ascii="Arial" w:hAnsi="Arial" w:cs="Arial"/>
            </w:rPr>
          </w:pPr>
          <w:hyperlink w:anchor="_Toc31381346" w:history="1">
            <w:r w:rsidR="009B1C3D" w:rsidRPr="00EB7A16">
              <w:rPr>
                <w:rStyle w:val="Hipervnculo"/>
                <w:rFonts w:ascii="Arial" w:hAnsi="Arial" w:cs="Arial"/>
              </w:rPr>
              <w:t>1.</w:t>
            </w:r>
            <w:r w:rsidR="009B1C3D" w:rsidRPr="00EB7A16">
              <w:rPr>
                <w:rFonts w:ascii="Arial" w:hAnsi="Arial" w:cs="Arial"/>
              </w:rPr>
              <w:tab/>
            </w:r>
            <w:r w:rsidR="009B1C3D" w:rsidRPr="00EB7A16">
              <w:rPr>
                <w:rStyle w:val="Hipervnculo"/>
                <w:rFonts w:ascii="Arial" w:hAnsi="Arial" w:cs="Arial"/>
              </w:rPr>
              <w:t>Sistema de Identificación de Potenciales Beneficiarios (Sisbén)</w:t>
            </w:r>
            <w:r w:rsidR="009B1C3D" w:rsidRPr="00EB7A16">
              <w:rPr>
                <w:rFonts w:ascii="Arial" w:hAnsi="Arial" w:cs="Arial"/>
                <w:webHidden/>
              </w:rPr>
              <w:tab/>
            </w:r>
            <w:r w:rsidR="009B1C3D" w:rsidRPr="00EB7A16">
              <w:rPr>
                <w:rFonts w:ascii="Arial" w:hAnsi="Arial" w:cs="Arial"/>
                <w:webHidden/>
              </w:rPr>
              <w:fldChar w:fldCharType="begin"/>
            </w:r>
            <w:r w:rsidR="009B1C3D" w:rsidRPr="00EB7A16">
              <w:rPr>
                <w:rFonts w:ascii="Arial" w:hAnsi="Arial" w:cs="Arial"/>
                <w:webHidden/>
              </w:rPr>
              <w:instrText xml:space="preserve"> PAGEREF _Toc31381346 \h </w:instrText>
            </w:r>
            <w:r w:rsidR="009B1C3D" w:rsidRPr="00EB7A16">
              <w:rPr>
                <w:rFonts w:ascii="Arial" w:hAnsi="Arial" w:cs="Arial"/>
                <w:webHidden/>
              </w:rPr>
            </w:r>
            <w:r w:rsidR="009B1C3D" w:rsidRPr="00EB7A16">
              <w:rPr>
                <w:rFonts w:ascii="Arial" w:hAnsi="Arial" w:cs="Arial"/>
                <w:webHidden/>
              </w:rPr>
              <w:fldChar w:fldCharType="separate"/>
            </w:r>
            <w:r w:rsidR="009B1C3D" w:rsidRPr="00EB7A16">
              <w:rPr>
                <w:rFonts w:ascii="Arial" w:hAnsi="Arial" w:cs="Arial"/>
                <w:webHidden/>
              </w:rPr>
              <w:t>55</w:t>
            </w:r>
            <w:r w:rsidR="009B1C3D" w:rsidRPr="00EB7A16">
              <w:rPr>
                <w:rFonts w:ascii="Arial" w:hAnsi="Arial" w:cs="Arial"/>
                <w:webHidden/>
              </w:rPr>
              <w:fldChar w:fldCharType="end"/>
            </w:r>
          </w:hyperlink>
        </w:p>
        <w:p w14:paraId="60B830EA" w14:textId="16AA5277" w:rsidR="009B1C3D" w:rsidRPr="00EB7A16" w:rsidRDefault="00BA191C">
          <w:pPr>
            <w:pStyle w:val="TDC3"/>
            <w:rPr>
              <w:rFonts w:ascii="Arial" w:hAnsi="Arial" w:cs="Arial"/>
            </w:rPr>
          </w:pPr>
          <w:hyperlink w:anchor="_Toc31381347" w:history="1">
            <w:r w:rsidR="009B1C3D" w:rsidRPr="00EB7A16">
              <w:rPr>
                <w:rStyle w:val="Hipervnculo"/>
                <w:rFonts w:ascii="Arial" w:hAnsi="Arial" w:cs="Arial"/>
              </w:rPr>
              <w:t>2.</w:t>
            </w:r>
            <w:r w:rsidR="009B1C3D" w:rsidRPr="00EB7A16">
              <w:rPr>
                <w:rFonts w:ascii="Arial" w:hAnsi="Arial" w:cs="Arial"/>
              </w:rPr>
              <w:tab/>
            </w:r>
            <w:r w:rsidR="009B1C3D" w:rsidRPr="00EB7A16">
              <w:rPr>
                <w:rStyle w:val="Hipervnculo"/>
                <w:rFonts w:ascii="Arial" w:hAnsi="Arial" w:cs="Arial"/>
              </w:rPr>
              <w:t>Estratificación</w:t>
            </w:r>
            <w:r w:rsidR="009B1C3D" w:rsidRPr="00EB7A16">
              <w:rPr>
                <w:rFonts w:ascii="Arial" w:hAnsi="Arial" w:cs="Arial"/>
                <w:webHidden/>
              </w:rPr>
              <w:tab/>
            </w:r>
            <w:r w:rsidR="009B1C3D" w:rsidRPr="00EB7A16">
              <w:rPr>
                <w:rFonts w:ascii="Arial" w:hAnsi="Arial" w:cs="Arial"/>
                <w:webHidden/>
              </w:rPr>
              <w:fldChar w:fldCharType="begin"/>
            </w:r>
            <w:r w:rsidR="009B1C3D" w:rsidRPr="00EB7A16">
              <w:rPr>
                <w:rFonts w:ascii="Arial" w:hAnsi="Arial" w:cs="Arial"/>
                <w:webHidden/>
              </w:rPr>
              <w:instrText xml:space="preserve"> PAGEREF _Toc31381347 \h </w:instrText>
            </w:r>
            <w:r w:rsidR="009B1C3D" w:rsidRPr="00EB7A16">
              <w:rPr>
                <w:rFonts w:ascii="Arial" w:hAnsi="Arial" w:cs="Arial"/>
                <w:webHidden/>
              </w:rPr>
            </w:r>
            <w:r w:rsidR="009B1C3D" w:rsidRPr="00EB7A16">
              <w:rPr>
                <w:rFonts w:ascii="Arial" w:hAnsi="Arial" w:cs="Arial"/>
                <w:webHidden/>
              </w:rPr>
              <w:fldChar w:fldCharType="separate"/>
            </w:r>
            <w:r w:rsidR="009B1C3D" w:rsidRPr="00EB7A16">
              <w:rPr>
                <w:rFonts w:ascii="Arial" w:hAnsi="Arial" w:cs="Arial"/>
                <w:webHidden/>
              </w:rPr>
              <w:t>56</w:t>
            </w:r>
            <w:r w:rsidR="009B1C3D" w:rsidRPr="00EB7A16">
              <w:rPr>
                <w:rFonts w:ascii="Arial" w:hAnsi="Arial" w:cs="Arial"/>
                <w:webHidden/>
              </w:rPr>
              <w:fldChar w:fldCharType="end"/>
            </w:r>
          </w:hyperlink>
        </w:p>
        <w:p w14:paraId="15396BEF" w14:textId="392700B5" w:rsidR="009B1C3D" w:rsidRPr="00EB7A16" w:rsidRDefault="00BA191C">
          <w:pPr>
            <w:pStyle w:val="TDC2"/>
            <w:tabs>
              <w:tab w:val="left" w:pos="880"/>
              <w:tab w:val="right" w:leader="dot" w:pos="8828"/>
            </w:tabs>
            <w:rPr>
              <w:rFonts w:ascii="Arial" w:hAnsi="Arial" w:cs="Arial"/>
              <w:noProof/>
              <w:sz w:val="20"/>
              <w:szCs w:val="20"/>
            </w:rPr>
          </w:pPr>
          <w:hyperlink w:anchor="_Toc31381348" w:history="1">
            <w:r w:rsidR="009B1C3D" w:rsidRPr="00EB7A16">
              <w:rPr>
                <w:rStyle w:val="Hipervnculo"/>
                <w:rFonts w:ascii="Arial" w:eastAsia="Times New Roman" w:hAnsi="Arial" w:cs="Arial"/>
                <w:noProof/>
                <w:sz w:val="20"/>
                <w:szCs w:val="20"/>
              </w:rPr>
              <w:t>H.</w:t>
            </w:r>
            <w:r w:rsidR="009B1C3D" w:rsidRPr="00EB7A16">
              <w:rPr>
                <w:rFonts w:ascii="Arial" w:hAnsi="Arial" w:cs="Arial"/>
                <w:noProof/>
                <w:sz w:val="20"/>
                <w:szCs w:val="20"/>
              </w:rPr>
              <w:tab/>
            </w:r>
            <w:r w:rsidR="009B1C3D" w:rsidRPr="00EB7A16">
              <w:rPr>
                <w:rStyle w:val="Hipervnculo"/>
                <w:rFonts w:ascii="Arial" w:eastAsia="Times New Roman" w:hAnsi="Arial" w:cs="Arial"/>
                <w:noProof/>
                <w:sz w:val="20"/>
                <w:szCs w:val="20"/>
              </w:rPr>
              <w:t>Gestión Administrativa y Fortalecimiento Institucional</w:t>
            </w:r>
            <w:r w:rsidR="009B1C3D" w:rsidRPr="00EB7A16">
              <w:rPr>
                <w:rFonts w:ascii="Arial" w:hAnsi="Arial" w:cs="Arial"/>
                <w:noProof/>
                <w:webHidden/>
                <w:sz w:val="20"/>
                <w:szCs w:val="20"/>
              </w:rPr>
              <w:tab/>
            </w:r>
            <w:r w:rsidR="009B1C3D" w:rsidRPr="00EB7A16">
              <w:rPr>
                <w:rFonts w:ascii="Arial" w:hAnsi="Arial" w:cs="Arial"/>
                <w:noProof/>
                <w:webHidden/>
                <w:sz w:val="20"/>
                <w:szCs w:val="20"/>
              </w:rPr>
              <w:fldChar w:fldCharType="begin"/>
            </w:r>
            <w:r w:rsidR="009B1C3D" w:rsidRPr="00EB7A16">
              <w:rPr>
                <w:rFonts w:ascii="Arial" w:hAnsi="Arial" w:cs="Arial"/>
                <w:noProof/>
                <w:webHidden/>
                <w:sz w:val="20"/>
                <w:szCs w:val="20"/>
              </w:rPr>
              <w:instrText xml:space="preserve"> PAGEREF _Toc31381348 \h </w:instrText>
            </w:r>
            <w:r w:rsidR="009B1C3D" w:rsidRPr="00EB7A16">
              <w:rPr>
                <w:rFonts w:ascii="Arial" w:hAnsi="Arial" w:cs="Arial"/>
                <w:noProof/>
                <w:webHidden/>
                <w:sz w:val="20"/>
                <w:szCs w:val="20"/>
              </w:rPr>
            </w:r>
            <w:r w:rsidR="009B1C3D" w:rsidRPr="00EB7A16">
              <w:rPr>
                <w:rFonts w:ascii="Arial" w:hAnsi="Arial" w:cs="Arial"/>
                <w:noProof/>
                <w:webHidden/>
                <w:sz w:val="20"/>
                <w:szCs w:val="20"/>
              </w:rPr>
              <w:fldChar w:fldCharType="separate"/>
            </w:r>
            <w:r w:rsidR="009B1C3D" w:rsidRPr="00EB7A16">
              <w:rPr>
                <w:rFonts w:ascii="Arial" w:hAnsi="Arial" w:cs="Arial"/>
                <w:noProof/>
                <w:webHidden/>
                <w:sz w:val="20"/>
                <w:szCs w:val="20"/>
              </w:rPr>
              <w:t>59</w:t>
            </w:r>
            <w:r w:rsidR="009B1C3D" w:rsidRPr="00EB7A16">
              <w:rPr>
                <w:rFonts w:ascii="Arial" w:hAnsi="Arial" w:cs="Arial"/>
                <w:noProof/>
                <w:webHidden/>
                <w:sz w:val="20"/>
                <w:szCs w:val="20"/>
              </w:rPr>
              <w:fldChar w:fldCharType="end"/>
            </w:r>
          </w:hyperlink>
        </w:p>
        <w:p w14:paraId="56EE6B04" w14:textId="4F133C0A" w:rsidR="009B1C3D" w:rsidRPr="00EB7A16" w:rsidRDefault="00BA191C">
          <w:pPr>
            <w:pStyle w:val="TDC3"/>
            <w:rPr>
              <w:rFonts w:ascii="Arial" w:hAnsi="Arial" w:cs="Arial"/>
            </w:rPr>
          </w:pPr>
          <w:hyperlink w:anchor="_Toc31381349" w:history="1">
            <w:r w:rsidR="009B1C3D" w:rsidRPr="00EB7A16">
              <w:rPr>
                <w:rStyle w:val="Hipervnculo"/>
                <w:rFonts w:ascii="Arial" w:hAnsi="Arial" w:cs="Arial"/>
              </w:rPr>
              <w:t>1.</w:t>
            </w:r>
            <w:r w:rsidR="009B1C3D" w:rsidRPr="00EB7A16">
              <w:rPr>
                <w:rFonts w:ascii="Arial" w:hAnsi="Arial" w:cs="Arial"/>
              </w:rPr>
              <w:tab/>
            </w:r>
            <w:r w:rsidR="009B1C3D" w:rsidRPr="00EB7A16">
              <w:rPr>
                <w:rStyle w:val="Hipervnculo"/>
                <w:rFonts w:ascii="Arial" w:hAnsi="Arial" w:cs="Arial"/>
              </w:rPr>
              <w:t>Atención del Sistema Distrital de Quejas y Reclamos</w:t>
            </w:r>
            <w:r w:rsidR="009B1C3D" w:rsidRPr="00EB7A16">
              <w:rPr>
                <w:rFonts w:ascii="Arial" w:hAnsi="Arial" w:cs="Arial"/>
                <w:webHidden/>
              </w:rPr>
              <w:tab/>
            </w:r>
            <w:r w:rsidR="009B1C3D" w:rsidRPr="00EB7A16">
              <w:rPr>
                <w:rFonts w:ascii="Arial" w:hAnsi="Arial" w:cs="Arial"/>
                <w:webHidden/>
              </w:rPr>
              <w:fldChar w:fldCharType="begin"/>
            </w:r>
            <w:r w:rsidR="009B1C3D" w:rsidRPr="00EB7A16">
              <w:rPr>
                <w:rFonts w:ascii="Arial" w:hAnsi="Arial" w:cs="Arial"/>
                <w:webHidden/>
              </w:rPr>
              <w:instrText xml:space="preserve"> PAGEREF _Toc31381349 \h </w:instrText>
            </w:r>
            <w:r w:rsidR="009B1C3D" w:rsidRPr="00EB7A16">
              <w:rPr>
                <w:rFonts w:ascii="Arial" w:hAnsi="Arial" w:cs="Arial"/>
                <w:webHidden/>
              </w:rPr>
            </w:r>
            <w:r w:rsidR="009B1C3D" w:rsidRPr="00EB7A16">
              <w:rPr>
                <w:rFonts w:ascii="Arial" w:hAnsi="Arial" w:cs="Arial"/>
                <w:webHidden/>
              </w:rPr>
              <w:fldChar w:fldCharType="separate"/>
            </w:r>
            <w:r w:rsidR="009B1C3D" w:rsidRPr="00EB7A16">
              <w:rPr>
                <w:rFonts w:ascii="Arial" w:hAnsi="Arial" w:cs="Arial"/>
                <w:webHidden/>
              </w:rPr>
              <w:t>59</w:t>
            </w:r>
            <w:r w:rsidR="009B1C3D" w:rsidRPr="00EB7A16">
              <w:rPr>
                <w:rFonts w:ascii="Arial" w:hAnsi="Arial" w:cs="Arial"/>
                <w:webHidden/>
              </w:rPr>
              <w:fldChar w:fldCharType="end"/>
            </w:r>
          </w:hyperlink>
        </w:p>
        <w:p w14:paraId="138C6554" w14:textId="3973C5D9" w:rsidR="009B1C3D" w:rsidRPr="00EB7A16" w:rsidRDefault="00BA191C">
          <w:pPr>
            <w:pStyle w:val="TDC3"/>
            <w:rPr>
              <w:rFonts w:ascii="Arial" w:hAnsi="Arial" w:cs="Arial"/>
            </w:rPr>
          </w:pPr>
          <w:hyperlink w:anchor="_Toc31381350" w:history="1">
            <w:r w:rsidR="009B1C3D" w:rsidRPr="00EB7A16">
              <w:rPr>
                <w:rStyle w:val="Hipervnculo"/>
                <w:rFonts w:ascii="Arial" w:hAnsi="Arial" w:cs="Arial"/>
              </w:rPr>
              <w:t>2.</w:t>
            </w:r>
            <w:r w:rsidR="009B1C3D" w:rsidRPr="00EB7A16">
              <w:rPr>
                <w:rFonts w:ascii="Arial" w:hAnsi="Arial" w:cs="Arial"/>
              </w:rPr>
              <w:tab/>
            </w:r>
            <w:r w:rsidR="009B1C3D" w:rsidRPr="00EB7A16">
              <w:rPr>
                <w:rStyle w:val="Hipervnculo"/>
                <w:rFonts w:ascii="Arial" w:hAnsi="Arial" w:cs="Arial"/>
              </w:rPr>
              <w:t>Modelo Integrado de Planeación y Gestión</w:t>
            </w:r>
            <w:r w:rsidR="009B1C3D" w:rsidRPr="00EB7A16">
              <w:rPr>
                <w:rFonts w:ascii="Arial" w:hAnsi="Arial" w:cs="Arial"/>
                <w:webHidden/>
              </w:rPr>
              <w:tab/>
            </w:r>
            <w:r w:rsidR="009B1C3D" w:rsidRPr="00EB7A16">
              <w:rPr>
                <w:rFonts w:ascii="Arial" w:hAnsi="Arial" w:cs="Arial"/>
                <w:webHidden/>
              </w:rPr>
              <w:fldChar w:fldCharType="begin"/>
            </w:r>
            <w:r w:rsidR="009B1C3D" w:rsidRPr="00EB7A16">
              <w:rPr>
                <w:rFonts w:ascii="Arial" w:hAnsi="Arial" w:cs="Arial"/>
                <w:webHidden/>
              </w:rPr>
              <w:instrText xml:space="preserve"> PAGEREF _Toc31381350 \h </w:instrText>
            </w:r>
            <w:r w:rsidR="009B1C3D" w:rsidRPr="00EB7A16">
              <w:rPr>
                <w:rFonts w:ascii="Arial" w:hAnsi="Arial" w:cs="Arial"/>
                <w:webHidden/>
              </w:rPr>
            </w:r>
            <w:r w:rsidR="009B1C3D" w:rsidRPr="00EB7A16">
              <w:rPr>
                <w:rFonts w:ascii="Arial" w:hAnsi="Arial" w:cs="Arial"/>
                <w:webHidden/>
              </w:rPr>
              <w:fldChar w:fldCharType="separate"/>
            </w:r>
            <w:r w:rsidR="009B1C3D" w:rsidRPr="00EB7A16">
              <w:rPr>
                <w:rFonts w:ascii="Arial" w:hAnsi="Arial" w:cs="Arial"/>
                <w:webHidden/>
              </w:rPr>
              <w:t>67</w:t>
            </w:r>
            <w:r w:rsidR="009B1C3D" w:rsidRPr="00EB7A16">
              <w:rPr>
                <w:rFonts w:ascii="Arial" w:hAnsi="Arial" w:cs="Arial"/>
                <w:webHidden/>
              </w:rPr>
              <w:fldChar w:fldCharType="end"/>
            </w:r>
          </w:hyperlink>
        </w:p>
        <w:p w14:paraId="0C17F813" w14:textId="5B17D7C9" w:rsidR="009B1C3D" w:rsidRPr="00EB7A16" w:rsidRDefault="00BA191C">
          <w:pPr>
            <w:pStyle w:val="TDC3"/>
            <w:rPr>
              <w:rFonts w:ascii="Arial" w:hAnsi="Arial" w:cs="Arial"/>
            </w:rPr>
          </w:pPr>
          <w:hyperlink w:anchor="_Toc31381351" w:history="1">
            <w:r w:rsidR="009B1C3D" w:rsidRPr="00EB7A16">
              <w:rPr>
                <w:rStyle w:val="Hipervnculo"/>
                <w:rFonts w:ascii="Arial" w:hAnsi="Arial" w:cs="Arial"/>
              </w:rPr>
              <w:t>3.</w:t>
            </w:r>
            <w:r w:rsidR="009B1C3D" w:rsidRPr="00EB7A16">
              <w:rPr>
                <w:rFonts w:ascii="Arial" w:hAnsi="Arial" w:cs="Arial"/>
              </w:rPr>
              <w:tab/>
            </w:r>
            <w:r w:rsidR="009B1C3D" w:rsidRPr="00EB7A16">
              <w:rPr>
                <w:rStyle w:val="Hipervnculo"/>
                <w:rFonts w:ascii="Arial" w:hAnsi="Arial" w:cs="Arial"/>
              </w:rPr>
              <w:t>Acciones de lucha contra la corrupción</w:t>
            </w:r>
            <w:r w:rsidR="009B1C3D" w:rsidRPr="00EB7A16">
              <w:rPr>
                <w:rFonts w:ascii="Arial" w:hAnsi="Arial" w:cs="Arial"/>
                <w:webHidden/>
              </w:rPr>
              <w:tab/>
            </w:r>
            <w:r w:rsidR="009B1C3D" w:rsidRPr="00EB7A16">
              <w:rPr>
                <w:rFonts w:ascii="Arial" w:hAnsi="Arial" w:cs="Arial"/>
                <w:webHidden/>
              </w:rPr>
              <w:fldChar w:fldCharType="begin"/>
            </w:r>
            <w:r w:rsidR="009B1C3D" w:rsidRPr="00EB7A16">
              <w:rPr>
                <w:rFonts w:ascii="Arial" w:hAnsi="Arial" w:cs="Arial"/>
                <w:webHidden/>
              </w:rPr>
              <w:instrText xml:space="preserve"> PAGEREF _Toc31381351 \h </w:instrText>
            </w:r>
            <w:r w:rsidR="009B1C3D" w:rsidRPr="00EB7A16">
              <w:rPr>
                <w:rFonts w:ascii="Arial" w:hAnsi="Arial" w:cs="Arial"/>
                <w:webHidden/>
              </w:rPr>
            </w:r>
            <w:r w:rsidR="009B1C3D" w:rsidRPr="00EB7A16">
              <w:rPr>
                <w:rFonts w:ascii="Arial" w:hAnsi="Arial" w:cs="Arial"/>
                <w:webHidden/>
              </w:rPr>
              <w:fldChar w:fldCharType="separate"/>
            </w:r>
            <w:r w:rsidR="009B1C3D" w:rsidRPr="00EB7A16">
              <w:rPr>
                <w:rFonts w:ascii="Arial" w:hAnsi="Arial" w:cs="Arial"/>
                <w:webHidden/>
              </w:rPr>
              <w:t>69</w:t>
            </w:r>
            <w:r w:rsidR="009B1C3D" w:rsidRPr="00EB7A16">
              <w:rPr>
                <w:rFonts w:ascii="Arial" w:hAnsi="Arial" w:cs="Arial"/>
                <w:webHidden/>
              </w:rPr>
              <w:fldChar w:fldCharType="end"/>
            </w:r>
          </w:hyperlink>
        </w:p>
        <w:p w14:paraId="0E9498FE" w14:textId="10BA2DB5" w:rsidR="009B1C3D" w:rsidRPr="00EB7A16" w:rsidRDefault="00BA191C">
          <w:pPr>
            <w:pStyle w:val="TDC3"/>
            <w:rPr>
              <w:rFonts w:ascii="Arial" w:hAnsi="Arial" w:cs="Arial"/>
            </w:rPr>
          </w:pPr>
          <w:hyperlink w:anchor="_Toc31381352" w:history="1">
            <w:r w:rsidR="009B1C3D" w:rsidRPr="00EB7A16">
              <w:rPr>
                <w:rStyle w:val="Hipervnculo"/>
                <w:rFonts w:ascii="Arial" w:hAnsi="Arial" w:cs="Arial"/>
              </w:rPr>
              <w:t>4.</w:t>
            </w:r>
            <w:r w:rsidR="009B1C3D" w:rsidRPr="00EB7A16">
              <w:rPr>
                <w:rFonts w:ascii="Arial" w:hAnsi="Arial" w:cs="Arial"/>
              </w:rPr>
              <w:tab/>
            </w:r>
            <w:r w:rsidR="009B1C3D" w:rsidRPr="00EB7A16">
              <w:rPr>
                <w:rStyle w:val="Hipervnculo"/>
                <w:rFonts w:ascii="Arial" w:hAnsi="Arial" w:cs="Arial"/>
              </w:rPr>
              <w:t>Gestión Documental</w:t>
            </w:r>
            <w:r w:rsidR="009B1C3D" w:rsidRPr="00EB7A16">
              <w:rPr>
                <w:rFonts w:ascii="Arial" w:hAnsi="Arial" w:cs="Arial"/>
                <w:webHidden/>
              </w:rPr>
              <w:tab/>
            </w:r>
            <w:r w:rsidR="009B1C3D" w:rsidRPr="00EB7A16">
              <w:rPr>
                <w:rFonts w:ascii="Arial" w:hAnsi="Arial" w:cs="Arial"/>
                <w:webHidden/>
              </w:rPr>
              <w:fldChar w:fldCharType="begin"/>
            </w:r>
            <w:r w:rsidR="009B1C3D" w:rsidRPr="00EB7A16">
              <w:rPr>
                <w:rFonts w:ascii="Arial" w:hAnsi="Arial" w:cs="Arial"/>
                <w:webHidden/>
              </w:rPr>
              <w:instrText xml:space="preserve"> PAGEREF _Toc31381352 \h </w:instrText>
            </w:r>
            <w:r w:rsidR="009B1C3D" w:rsidRPr="00EB7A16">
              <w:rPr>
                <w:rFonts w:ascii="Arial" w:hAnsi="Arial" w:cs="Arial"/>
                <w:webHidden/>
              </w:rPr>
            </w:r>
            <w:r w:rsidR="009B1C3D" w:rsidRPr="00EB7A16">
              <w:rPr>
                <w:rFonts w:ascii="Arial" w:hAnsi="Arial" w:cs="Arial"/>
                <w:webHidden/>
              </w:rPr>
              <w:fldChar w:fldCharType="separate"/>
            </w:r>
            <w:r w:rsidR="009B1C3D" w:rsidRPr="00EB7A16">
              <w:rPr>
                <w:rFonts w:ascii="Arial" w:hAnsi="Arial" w:cs="Arial"/>
                <w:webHidden/>
              </w:rPr>
              <w:t>70</w:t>
            </w:r>
            <w:r w:rsidR="009B1C3D" w:rsidRPr="00EB7A16">
              <w:rPr>
                <w:rFonts w:ascii="Arial" w:hAnsi="Arial" w:cs="Arial"/>
                <w:webHidden/>
              </w:rPr>
              <w:fldChar w:fldCharType="end"/>
            </w:r>
          </w:hyperlink>
        </w:p>
        <w:p w14:paraId="75BE0291" w14:textId="2089B5DB" w:rsidR="009B1C3D" w:rsidRPr="00EB7A16" w:rsidRDefault="00BA191C">
          <w:pPr>
            <w:pStyle w:val="TDC3"/>
            <w:rPr>
              <w:rFonts w:ascii="Arial" w:hAnsi="Arial" w:cs="Arial"/>
            </w:rPr>
          </w:pPr>
          <w:hyperlink w:anchor="_Toc31381353" w:history="1">
            <w:r w:rsidR="009B1C3D" w:rsidRPr="00EB7A16">
              <w:rPr>
                <w:rStyle w:val="Hipervnculo"/>
                <w:rFonts w:ascii="Arial" w:hAnsi="Arial" w:cs="Arial"/>
              </w:rPr>
              <w:t>5.</w:t>
            </w:r>
            <w:r w:rsidR="009B1C3D" w:rsidRPr="00EB7A16">
              <w:rPr>
                <w:rFonts w:ascii="Arial" w:hAnsi="Arial" w:cs="Arial"/>
              </w:rPr>
              <w:tab/>
            </w:r>
            <w:r w:rsidR="009B1C3D" w:rsidRPr="00EB7A16">
              <w:rPr>
                <w:rStyle w:val="Hipervnculo"/>
                <w:rFonts w:ascii="Arial" w:hAnsi="Arial" w:cs="Arial"/>
              </w:rPr>
              <w:t>Soporte Tecnológico</w:t>
            </w:r>
            <w:r w:rsidR="009B1C3D" w:rsidRPr="00EB7A16">
              <w:rPr>
                <w:rFonts w:ascii="Arial" w:hAnsi="Arial" w:cs="Arial"/>
                <w:webHidden/>
              </w:rPr>
              <w:tab/>
            </w:r>
            <w:r w:rsidR="009B1C3D" w:rsidRPr="00EB7A16">
              <w:rPr>
                <w:rFonts w:ascii="Arial" w:hAnsi="Arial" w:cs="Arial"/>
                <w:webHidden/>
              </w:rPr>
              <w:fldChar w:fldCharType="begin"/>
            </w:r>
            <w:r w:rsidR="009B1C3D" w:rsidRPr="00EB7A16">
              <w:rPr>
                <w:rFonts w:ascii="Arial" w:hAnsi="Arial" w:cs="Arial"/>
                <w:webHidden/>
              </w:rPr>
              <w:instrText xml:space="preserve"> PAGEREF _Toc31381353 \h </w:instrText>
            </w:r>
            <w:r w:rsidR="009B1C3D" w:rsidRPr="00EB7A16">
              <w:rPr>
                <w:rFonts w:ascii="Arial" w:hAnsi="Arial" w:cs="Arial"/>
                <w:webHidden/>
              </w:rPr>
            </w:r>
            <w:r w:rsidR="009B1C3D" w:rsidRPr="00EB7A16">
              <w:rPr>
                <w:rFonts w:ascii="Arial" w:hAnsi="Arial" w:cs="Arial"/>
                <w:webHidden/>
              </w:rPr>
              <w:fldChar w:fldCharType="separate"/>
            </w:r>
            <w:r w:rsidR="009B1C3D" w:rsidRPr="00EB7A16">
              <w:rPr>
                <w:rFonts w:ascii="Arial" w:hAnsi="Arial" w:cs="Arial"/>
                <w:webHidden/>
              </w:rPr>
              <w:t>72</w:t>
            </w:r>
            <w:r w:rsidR="009B1C3D" w:rsidRPr="00EB7A16">
              <w:rPr>
                <w:rFonts w:ascii="Arial" w:hAnsi="Arial" w:cs="Arial"/>
                <w:webHidden/>
              </w:rPr>
              <w:fldChar w:fldCharType="end"/>
            </w:r>
          </w:hyperlink>
        </w:p>
        <w:p w14:paraId="15755AA8" w14:textId="5C804BB5" w:rsidR="009B1C3D" w:rsidRDefault="00BA191C">
          <w:pPr>
            <w:pStyle w:val="TDC3"/>
            <w:rPr>
              <w:rFonts w:cstheme="minorBidi"/>
              <w:sz w:val="22"/>
              <w:szCs w:val="22"/>
            </w:rPr>
          </w:pPr>
          <w:hyperlink w:anchor="_Toc31381354" w:history="1">
            <w:r w:rsidR="009B1C3D" w:rsidRPr="00EB7A16">
              <w:rPr>
                <w:rStyle w:val="Hipervnculo"/>
                <w:rFonts w:ascii="Arial" w:hAnsi="Arial" w:cs="Arial"/>
              </w:rPr>
              <w:t>6.</w:t>
            </w:r>
            <w:r w:rsidR="009B1C3D" w:rsidRPr="00EB7A16">
              <w:rPr>
                <w:rFonts w:ascii="Arial" w:hAnsi="Arial" w:cs="Arial"/>
              </w:rPr>
              <w:tab/>
            </w:r>
            <w:r w:rsidR="009B1C3D" w:rsidRPr="00EB7A16">
              <w:rPr>
                <w:rStyle w:val="Hipervnculo"/>
                <w:rFonts w:ascii="Arial" w:hAnsi="Arial" w:cs="Arial"/>
              </w:rPr>
              <w:t>Gestión Contractual</w:t>
            </w:r>
            <w:r w:rsidR="009B1C3D" w:rsidRPr="00EB7A16">
              <w:rPr>
                <w:rFonts w:ascii="Arial" w:hAnsi="Arial" w:cs="Arial"/>
                <w:webHidden/>
              </w:rPr>
              <w:tab/>
            </w:r>
            <w:r w:rsidR="009B1C3D" w:rsidRPr="00EB7A16">
              <w:rPr>
                <w:rFonts w:ascii="Arial" w:hAnsi="Arial" w:cs="Arial"/>
                <w:webHidden/>
              </w:rPr>
              <w:fldChar w:fldCharType="begin"/>
            </w:r>
            <w:r w:rsidR="009B1C3D" w:rsidRPr="00EB7A16">
              <w:rPr>
                <w:rFonts w:ascii="Arial" w:hAnsi="Arial" w:cs="Arial"/>
                <w:webHidden/>
              </w:rPr>
              <w:instrText xml:space="preserve"> PAGEREF _Toc31381354 \h </w:instrText>
            </w:r>
            <w:r w:rsidR="009B1C3D" w:rsidRPr="00EB7A16">
              <w:rPr>
                <w:rFonts w:ascii="Arial" w:hAnsi="Arial" w:cs="Arial"/>
                <w:webHidden/>
              </w:rPr>
            </w:r>
            <w:r w:rsidR="009B1C3D" w:rsidRPr="00EB7A16">
              <w:rPr>
                <w:rFonts w:ascii="Arial" w:hAnsi="Arial" w:cs="Arial"/>
                <w:webHidden/>
              </w:rPr>
              <w:fldChar w:fldCharType="separate"/>
            </w:r>
            <w:r w:rsidR="009B1C3D" w:rsidRPr="00EB7A16">
              <w:rPr>
                <w:rFonts w:ascii="Arial" w:hAnsi="Arial" w:cs="Arial"/>
                <w:webHidden/>
              </w:rPr>
              <w:t>74</w:t>
            </w:r>
            <w:r w:rsidR="009B1C3D" w:rsidRPr="00EB7A16">
              <w:rPr>
                <w:rFonts w:ascii="Arial" w:hAnsi="Arial" w:cs="Arial"/>
                <w:webHidden/>
              </w:rPr>
              <w:fldChar w:fldCharType="end"/>
            </w:r>
          </w:hyperlink>
        </w:p>
        <w:p w14:paraId="1FE5FDBD" w14:textId="7B3E304E" w:rsidR="00B81EE2" w:rsidRPr="009B69D8" w:rsidRDefault="00136CB5" w:rsidP="009B69D8">
          <w:pPr>
            <w:spacing w:after="0" w:line="240" w:lineRule="auto"/>
            <w:rPr>
              <w:rFonts w:ascii="Arial" w:hAnsi="Arial" w:cs="Arial"/>
              <w:b/>
              <w:bCs/>
              <w:color w:val="0070C0"/>
              <w:lang w:val="es-ES"/>
            </w:rPr>
          </w:pPr>
          <w:r w:rsidRPr="009B69D8">
            <w:rPr>
              <w:rFonts w:ascii="Arial" w:hAnsi="Arial" w:cs="Arial"/>
              <w:b/>
              <w:bCs/>
              <w:color w:val="0070C0"/>
              <w:lang w:val="es-ES"/>
            </w:rPr>
            <w:fldChar w:fldCharType="end"/>
          </w:r>
        </w:p>
      </w:sdtContent>
    </w:sdt>
    <w:p w14:paraId="55440D68" w14:textId="6C080526" w:rsidR="009B69D8" w:rsidRPr="009B69D8" w:rsidRDefault="009B69D8">
      <w:pPr>
        <w:rPr>
          <w:rFonts w:ascii="Arial" w:eastAsiaTheme="majorEastAsia" w:hAnsi="Arial" w:cs="Arial"/>
          <w:color w:val="0070C0"/>
          <w:sz w:val="32"/>
          <w:szCs w:val="32"/>
        </w:rPr>
      </w:pPr>
      <w:r w:rsidRPr="009B69D8">
        <w:rPr>
          <w:rFonts w:ascii="Arial" w:hAnsi="Arial" w:cs="Arial"/>
          <w:color w:val="0070C0"/>
        </w:rPr>
        <w:br w:type="page"/>
      </w:r>
    </w:p>
    <w:p w14:paraId="28E690E8" w14:textId="77777777" w:rsidR="00D903FE" w:rsidRPr="009E638B" w:rsidRDefault="00D903FE" w:rsidP="008B7007">
      <w:pPr>
        <w:pStyle w:val="Ttulo1"/>
        <w:numPr>
          <w:ilvl w:val="0"/>
          <w:numId w:val="5"/>
        </w:numPr>
        <w:spacing w:before="0" w:line="240" w:lineRule="auto"/>
        <w:rPr>
          <w:rFonts w:ascii="Arial" w:hAnsi="Arial" w:cs="Arial"/>
          <w:b/>
          <w:color w:val="C00000"/>
          <w:sz w:val="24"/>
          <w:szCs w:val="24"/>
        </w:rPr>
      </w:pPr>
      <w:bookmarkStart w:id="0" w:name="_Toc31381305"/>
      <w:r w:rsidRPr="009E638B">
        <w:rPr>
          <w:rFonts w:ascii="Arial" w:hAnsi="Arial" w:cs="Arial"/>
          <w:b/>
          <w:color w:val="C00000"/>
          <w:sz w:val="24"/>
          <w:szCs w:val="24"/>
        </w:rPr>
        <w:t>EJECUCIÓN PRESUPUESTAL</w:t>
      </w:r>
      <w:bookmarkEnd w:id="0"/>
    </w:p>
    <w:p w14:paraId="3051EF8C" w14:textId="77777777" w:rsidR="00D37F04" w:rsidRPr="009B69D8" w:rsidRDefault="00D37F04" w:rsidP="009B69D8">
      <w:pPr>
        <w:spacing w:after="0" w:line="240" w:lineRule="auto"/>
        <w:jc w:val="both"/>
        <w:rPr>
          <w:rFonts w:ascii="Arial" w:hAnsi="Arial" w:cs="Arial"/>
          <w:color w:val="0070C0"/>
        </w:rPr>
      </w:pPr>
    </w:p>
    <w:p w14:paraId="525F8A7A" w14:textId="22BA043C" w:rsidR="007F51E0" w:rsidRDefault="007F51E0" w:rsidP="009B69D8">
      <w:pPr>
        <w:spacing w:after="0" w:line="240" w:lineRule="auto"/>
        <w:jc w:val="both"/>
        <w:rPr>
          <w:rFonts w:ascii="Arial" w:hAnsi="Arial" w:cs="Arial"/>
        </w:rPr>
      </w:pPr>
      <w:r w:rsidRPr="009B69D8">
        <w:rPr>
          <w:rFonts w:ascii="Arial" w:hAnsi="Arial" w:cs="Arial"/>
        </w:rPr>
        <w:t>Durante la vigencia 2019, la Secretaría Distrital de Planeación adelantó las gestiones administrativas con el fin de obtener los productos y alcanzar las metas planteadas. De esta forma logró la ejecución del 96.21% del total de presupuesto tal y como se detalla a continuación:</w:t>
      </w:r>
    </w:p>
    <w:p w14:paraId="55412A84" w14:textId="2F46F7DC" w:rsidR="009B69D8" w:rsidRDefault="009B69D8" w:rsidP="009B69D8">
      <w:pPr>
        <w:spacing w:after="0" w:line="240" w:lineRule="auto"/>
        <w:jc w:val="both"/>
        <w:rPr>
          <w:rFonts w:ascii="Arial" w:hAnsi="Arial" w:cs="Arial"/>
        </w:rPr>
      </w:pPr>
    </w:p>
    <w:p w14:paraId="033FC3A4" w14:textId="6C4D2E36" w:rsidR="00983F55" w:rsidRPr="009B69D8" w:rsidRDefault="009B69D8" w:rsidP="009B69D8">
      <w:pPr>
        <w:spacing w:after="0" w:line="240" w:lineRule="auto"/>
        <w:jc w:val="center"/>
        <w:rPr>
          <w:rFonts w:ascii="Arial" w:hAnsi="Arial" w:cs="Arial"/>
        </w:rPr>
      </w:pPr>
      <w:r w:rsidRPr="009B69D8">
        <w:rPr>
          <w:rFonts w:ascii="Arial" w:hAnsi="Arial" w:cs="Arial"/>
          <w:b/>
          <w:sz w:val="20"/>
          <w:szCs w:val="20"/>
        </w:rPr>
        <w:t>Tabla No. 1 – Resumen de la Ejecución del Presupuesto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30"/>
        <w:gridCol w:w="1697"/>
        <w:gridCol w:w="1849"/>
        <w:gridCol w:w="978"/>
        <w:gridCol w:w="1723"/>
        <w:gridCol w:w="851"/>
      </w:tblGrid>
      <w:tr w:rsidR="00983F55" w:rsidRPr="009B69D8" w14:paraId="439BB6B9" w14:textId="77777777" w:rsidTr="009B69D8">
        <w:trPr>
          <w:trHeight w:val="540"/>
          <w:jc w:val="center"/>
        </w:trPr>
        <w:tc>
          <w:tcPr>
            <w:tcW w:w="980" w:type="pct"/>
            <w:shd w:val="clear" w:color="auto" w:fill="FFC000"/>
            <w:tcMar>
              <w:top w:w="15" w:type="dxa"/>
              <w:left w:w="15" w:type="dxa"/>
              <w:bottom w:w="0" w:type="dxa"/>
              <w:right w:w="15" w:type="dxa"/>
            </w:tcMar>
            <w:vAlign w:val="center"/>
            <w:hideMark/>
          </w:tcPr>
          <w:p w14:paraId="3084FAD9" w14:textId="40567220" w:rsidR="00983F55" w:rsidRPr="009B69D8" w:rsidRDefault="009B69D8" w:rsidP="009B69D8">
            <w:pPr>
              <w:spacing w:after="0" w:line="240" w:lineRule="auto"/>
              <w:jc w:val="center"/>
              <w:rPr>
                <w:rFonts w:ascii="Arial" w:hAnsi="Arial" w:cs="Arial"/>
                <w:b/>
                <w:bCs/>
                <w:color w:val="000000"/>
                <w:sz w:val="18"/>
                <w:szCs w:val="18"/>
              </w:rPr>
            </w:pPr>
            <w:r w:rsidRPr="009B69D8">
              <w:rPr>
                <w:rFonts w:ascii="Arial" w:hAnsi="Arial" w:cs="Arial"/>
                <w:b/>
                <w:bCs/>
                <w:color w:val="000000"/>
                <w:sz w:val="18"/>
                <w:szCs w:val="18"/>
              </w:rPr>
              <w:t>Componente</w:t>
            </w:r>
            <w:r w:rsidR="00983F55" w:rsidRPr="009B69D8">
              <w:rPr>
                <w:rFonts w:ascii="Arial" w:hAnsi="Arial" w:cs="Arial"/>
                <w:b/>
                <w:bCs/>
                <w:color w:val="000000"/>
                <w:sz w:val="18"/>
                <w:szCs w:val="18"/>
              </w:rPr>
              <w:t> </w:t>
            </w:r>
          </w:p>
        </w:tc>
        <w:tc>
          <w:tcPr>
            <w:tcW w:w="961" w:type="pct"/>
            <w:shd w:val="clear" w:color="auto" w:fill="FFC000"/>
            <w:tcMar>
              <w:top w:w="15" w:type="dxa"/>
              <w:left w:w="15" w:type="dxa"/>
              <w:bottom w:w="0" w:type="dxa"/>
              <w:right w:w="15" w:type="dxa"/>
            </w:tcMar>
            <w:vAlign w:val="center"/>
            <w:hideMark/>
          </w:tcPr>
          <w:p w14:paraId="7898364A" w14:textId="084E69DE" w:rsidR="00983F55" w:rsidRPr="009B69D8" w:rsidRDefault="009B69D8" w:rsidP="009B69D8">
            <w:pPr>
              <w:spacing w:after="0" w:line="240" w:lineRule="auto"/>
              <w:jc w:val="center"/>
              <w:rPr>
                <w:rFonts w:ascii="Arial" w:hAnsi="Arial" w:cs="Arial"/>
                <w:b/>
                <w:bCs/>
                <w:color w:val="000000"/>
                <w:sz w:val="18"/>
                <w:szCs w:val="18"/>
              </w:rPr>
            </w:pPr>
            <w:r w:rsidRPr="009B69D8">
              <w:rPr>
                <w:rFonts w:ascii="Arial" w:hAnsi="Arial" w:cs="Arial"/>
                <w:b/>
                <w:bCs/>
                <w:color w:val="000000"/>
                <w:sz w:val="18"/>
                <w:szCs w:val="18"/>
              </w:rPr>
              <w:t>Presupuesto Asignado</w:t>
            </w:r>
          </w:p>
        </w:tc>
        <w:tc>
          <w:tcPr>
            <w:tcW w:w="1047" w:type="pct"/>
            <w:shd w:val="clear" w:color="auto" w:fill="FFC000"/>
            <w:tcMar>
              <w:top w:w="15" w:type="dxa"/>
              <w:left w:w="15" w:type="dxa"/>
              <w:bottom w:w="0" w:type="dxa"/>
              <w:right w:w="15" w:type="dxa"/>
            </w:tcMar>
            <w:vAlign w:val="center"/>
            <w:hideMark/>
          </w:tcPr>
          <w:p w14:paraId="02679E76" w14:textId="1E6EAFC2" w:rsidR="00983F55" w:rsidRPr="009B69D8" w:rsidRDefault="009B69D8" w:rsidP="009B69D8">
            <w:pPr>
              <w:spacing w:after="0" w:line="240" w:lineRule="auto"/>
              <w:jc w:val="center"/>
              <w:rPr>
                <w:rFonts w:ascii="Arial" w:hAnsi="Arial" w:cs="Arial"/>
                <w:b/>
                <w:bCs/>
                <w:color w:val="000000"/>
                <w:sz w:val="18"/>
                <w:szCs w:val="18"/>
              </w:rPr>
            </w:pPr>
            <w:r w:rsidRPr="009B69D8">
              <w:rPr>
                <w:rFonts w:ascii="Arial" w:hAnsi="Arial" w:cs="Arial"/>
                <w:b/>
                <w:bCs/>
                <w:color w:val="000000"/>
                <w:sz w:val="18"/>
                <w:szCs w:val="18"/>
              </w:rPr>
              <w:t>Total Comprometido</w:t>
            </w:r>
          </w:p>
        </w:tc>
        <w:tc>
          <w:tcPr>
            <w:tcW w:w="554" w:type="pct"/>
            <w:shd w:val="clear" w:color="auto" w:fill="FFC000"/>
            <w:tcMar>
              <w:top w:w="15" w:type="dxa"/>
              <w:left w:w="15" w:type="dxa"/>
              <w:bottom w:w="0" w:type="dxa"/>
              <w:right w:w="15" w:type="dxa"/>
            </w:tcMar>
            <w:vAlign w:val="center"/>
            <w:hideMark/>
          </w:tcPr>
          <w:p w14:paraId="5C36C5CB" w14:textId="77777777" w:rsidR="00983F55" w:rsidRPr="009B69D8" w:rsidRDefault="00983F55" w:rsidP="009B69D8">
            <w:pPr>
              <w:spacing w:after="0" w:line="240" w:lineRule="auto"/>
              <w:jc w:val="center"/>
              <w:rPr>
                <w:rFonts w:ascii="Arial" w:hAnsi="Arial" w:cs="Arial"/>
                <w:b/>
                <w:bCs/>
                <w:color w:val="000000"/>
                <w:sz w:val="18"/>
                <w:szCs w:val="18"/>
              </w:rPr>
            </w:pPr>
            <w:r w:rsidRPr="009B69D8">
              <w:rPr>
                <w:rFonts w:ascii="Arial" w:hAnsi="Arial" w:cs="Arial"/>
                <w:b/>
                <w:bCs/>
                <w:color w:val="000000"/>
                <w:sz w:val="18"/>
                <w:szCs w:val="18"/>
              </w:rPr>
              <w:t xml:space="preserve">% </w:t>
            </w:r>
          </w:p>
        </w:tc>
        <w:tc>
          <w:tcPr>
            <w:tcW w:w="976" w:type="pct"/>
            <w:shd w:val="clear" w:color="auto" w:fill="FFC000"/>
            <w:tcMar>
              <w:top w:w="15" w:type="dxa"/>
              <w:left w:w="15" w:type="dxa"/>
              <w:bottom w:w="0" w:type="dxa"/>
              <w:right w:w="15" w:type="dxa"/>
            </w:tcMar>
            <w:vAlign w:val="center"/>
            <w:hideMark/>
          </w:tcPr>
          <w:p w14:paraId="3C4EEE0A" w14:textId="3D515D9D" w:rsidR="00983F55" w:rsidRPr="009B69D8" w:rsidRDefault="009B69D8" w:rsidP="009B69D8">
            <w:pPr>
              <w:spacing w:after="0" w:line="240" w:lineRule="auto"/>
              <w:jc w:val="center"/>
              <w:rPr>
                <w:rFonts w:ascii="Arial" w:hAnsi="Arial" w:cs="Arial"/>
                <w:b/>
                <w:bCs/>
                <w:color w:val="000000"/>
                <w:sz w:val="18"/>
                <w:szCs w:val="18"/>
              </w:rPr>
            </w:pPr>
            <w:r w:rsidRPr="009B69D8">
              <w:rPr>
                <w:rFonts w:ascii="Arial" w:hAnsi="Arial" w:cs="Arial"/>
                <w:b/>
                <w:bCs/>
                <w:color w:val="000000"/>
                <w:sz w:val="18"/>
                <w:szCs w:val="18"/>
              </w:rPr>
              <w:t>Giros</w:t>
            </w:r>
          </w:p>
        </w:tc>
        <w:tc>
          <w:tcPr>
            <w:tcW w:w="482" w:type="pct"/>
            <w:shd w:val="clear" w:color="auto" w:fill="FFC000"/>
            <w:tcMar>
              <w:top w:w="15" w:type="dxa"/>
              <w:left w:w="15" w:type="dxa"/>
              <w:bottom w:w="0" w:type="dxa"/>
              <w:right w:w="15" w:type="dxa"/>
            </w:tcMar>
            <w:vAlign w:val="center"/>
            <w:hideMark/>
          </w:tcPr>
          <w:p w14:paraId="3B0ED8B0" w14:textId="77777777" w:rsidR="00983F55" w:rsidRPr="009B69D8" w:rsidRDefault="00983F55" w:rsidP="009B69D8">
            <w:pPr>
              <w:spacing w:after="0" w:line="240" w:lineRule="auto"/>
              <w:jc w:val="center"/>
              <w:rPr>
                <w:rFonts w:ascii="Arial" w:hAnsi="Arial" w:cs="Arial"/>
                <w:b/>
                <w:bCs/>
                <w:color w:val="000000"/>
                <w:sz w:val="18"/>
                <w:szCs w:val="18"/>
              </w:rPr>
            </w:pPr>
            <w:r w:rsidRPr="009B69D8">
              <w:rPr>
                <w:rFonts w:ascii="Arial" w:hAnsi="Arial" w:cs="Arial"/>
                <w:b/>
                <w:bCs/>
                <w:color w:val="000000"/>
                <w:sz w:val="18"/>
                <w:szCs w:val="18"/>
              </w:rPr>
              <w:t>%</w:t>
            </w:r>
          </w:p>
        </w:tc>
      </w:tr>
      <w:tr w:rsidR="00983F55" w:rsidRPr="009B69D8" w14:paraId="7C660A6A" w14:textId="77777777" w:rsidTr="009B69D8">
        <w:trPr>
          <w:trHeight w:val="447"/>
          <w:jc w:val="center"/>
        </w:trPr>
        <w:tc>
          <w:tcPr>
            <w:tcW w:w="980" w:type="pct"/>
            <w:shd w:val="clear" w:color="auto" w:fill="auto"/>
            <w:tcMar>
              <w:top w:w="15" w:type="dxa"/>
              <w:left w:w="15" w:type="dxa"/>
              <w:bottom w:w="0" w:type="dxa"/>
              <w:right w:w="15" w:type="dxa"/>
            </w:tcMar>
            <w:vAlign w:val="center"/>
            <w:hideMark/>
          </w:tcPr>
          <w:p w14:paraId="47BDA86E" w14:textId="736F2D24" w:rsidR="00983F55" w:rsidRPr="009B69D8" w:rsidRDefault="009B69D8" w:rsidP="009E638B">
            <w:pPr>
              <w:spacing w:after="0" w:line="240" w:lineRule="auto"/>
              <w:rPr>
                <w:rFonts w:ascii="Arial" w:hAnsi="Arial" w:cs="Arial"/>
                <w:b/>
                <w:bCs/>
                <w:color w:val="000000"/>
                <w:sz w:val="18"/>
                <w:szCs w:val="18"/>
              </w:rPr>
            </w:pPr>
            <w:r w:rsidRPr="009B69D8">
              <w:rPr>
                <w:rFonts w:ascii="Arial" w:hAnsi="Arial" w:cs="Arial"/>
                <w:b/>
                <w:bCs/>
                <w:color w:val="000000"/>
                <w:sz w:val="18"/>
                <w:szCs w:val="18"/>
              </w:rPr>
              <w:t>Funcionamiento</w:t>
            </w:r>
          </w:p>
        </w:tc>
        <w:tc>
          <w:tcPr>
            <w:tcW w:w="961" w:type="pct"/>
            <w:shd w:val="clear" w:color="auto" w:fill="auto"/>
            <w:tcMar>
              <w:top w:w="15" w:type="dxa"/>
              <w:left w:w="15" w:type="dxa"/>
              <w:bottom w:w="0" w:type="dxa"/>
              <w:right w:w="15" w:type="dxa"/>
            </w:tcMar>
            <w:vAlign w:val="center"/>
            <w:hideMark/>
          </w:tcPr>
          <w:p w14:paraId="51F359E7" w14:textId="77777777" w:rsidR="00983F55" w:rsidRPr="009B69D8" w:rsidRDefault="00983F55" w:rsidP="009B69D8">
            <w:pPr>
              <w:spacing w:after="0" w:line="240" w:lineRule="auto"/>
              <w:jc w:val="right"/>
              <w:rPr>
                <w:rFonts w:ascii="Arial" w:hAnsi="Arial" w:cs="Arial"/>
                <w:color w:val="000000"/>
                <w:sz w:val="18"/>
                <w:szCs w:val="18"/>
              </w:rPr>
            </w:pPr>
            <w:r w:rsidRPr="009B69D8">
              <w:rPr>
                <w:rFonts w:ascii="Arial" w:hAnsi="Arial" w:cs="Arial"/>
                <w:color w:val="000000"/>
                <w:sz w:val="18"/>
                <w:szCs w:val="18"/>
              </w:rPr>
              <w:t>$ 74.256.856.000</w:t>
            </w:r>
          </w:p>
        </w:tc>
        <w:tc>
          <w:tcPr>
            <w:tcW w:w="1047" w:type="pct"/>
            <w:shd w:val="clear" w:color="auto" w:fill="auto"/>
            <w:tcMar>
              <w:top w:w="15" w:type="dxa"/>
              <w:left w:w="15" w:type="dxa"/>
              <w:bottom w:w="0" w:type="dxa"/>
              <w:right w:w="15" w:type="dxa"/>
            </w:tcMar>
            <w:vAlign w:val="center"/>
            <w:hideMark/>
          </w:tcPr>
          <w:p w14:paraId="7FCCD9DE" w14:textId="77777777" w:rsidR="00983F55" w:rsidRPr="009B69D8" w:rsidRDefault="00983F55" w:rsidP="009B69D8">
            <w:pPr>
              <w:spacing w:after="0" w:line="240" w:lineRule="auto"/>
              <w:jc w:val="right"/>
              <w:rPr>
                <w:rFonts w:ascii="Arial" w:hAnsi="Arial" w:cs="Arial"/>
                <w:color w:val="000000"/>
                <w:sz w:val="18"/>
                <w:szCs w:val="18"/>
              </w:rPr>
            </w:pPr>
            <w:r w:rsidRPr="009B69D8">
              <w:rPr>
                <w:rFonts w:ascii="Arial" w:hAnsi="Arial" w:cs="Arial"/>
                <w:color w:val="000000"/>
                <w:sz w:val="18"/>
                <w:szCs w:val="18"/>
              </w:rPr>
              <w:t>$ 70.502.793.143</w:t>
            </w:r>
          </w:p>
        </w:tc>
        <w:tc>
          <w:tcPr>
            <w:tcW w:w="554" w:type="pct"/>
            <w:shd w:val="clear" w:color="auto" w:fill="auto"/>
            <w:tcMar>
              <w:top w:w="15" w:type="dxa"/>
              <w:left w:w="15" w:type="dxa"/>
              <w:bottom w:w="0" w:type="dxa"/>
              <w:right w:w="15" w:type="dxa"/>
            </w:tcMar>
            <w:vAlign w:val="center"/>
            <w:hideMark/>
          </w:tcPr>
          <w:p w14:paraId="70CF0984" w14:textId="77777777" w:rsidR="00983F55" w:rsidRPr="009B69D8" w:rsidRDefault="00983F55" w:rsidP="009B69D8">
            <w:pPr>
              <w:spacing w:after="0" w:line="240" w:lineRule="auto"/>
              <w:jc w:val="center"/>
              <w:rPr>
                <w:rFonts w:ascii="Arial" w:hAnsi="Arial" w:cs="Arial"/>
                <w:color w:val="000000"/>
                <w:sz w:val="18"/>
                <w:szCs w:val="18"/>
              </w:rPr>
            </w:pPr>
            <w:r w:rsidRPr="009B69D8">
              <w:rPr>
                <w:rFonts w:ascii="Arial" w:hAnsi="Arial" w:cs="Arial"/>
                <w:color w:val="000000"/>
                <w:sz w:val="18"/>
                <w:szCs w:val="18"/>
              </w:rPr>
              <w:t>94.94%</w:t>
            </w:r>
          </w:p>
        </w:tc>
        <w:tc>
          <w:tcPr>
            <w:tcW w:w="976" w:type="pct"/>
            <w:shd w:val="clear" w:color="auto" w:fill="auto"/>
            <w:tcMar>
              <w:top w:w="15" w:type="dxa"/>
              <w:left w:w="15" w:type="dxa"/>
              <w:bottom w:w="0" w:type="dxa"/>
              <w:right w:w="15" w:type="dxa"/>
            </w:tcMar>
            <w:vAlign w:val="center"/>
            <w:hideMark/>
          </w:tcPr>
          <w:p w14:paraId="51ACEE22" w14:textId="77777777" w:rsidR="00983F55" w:rsidRPr="009B69D8" w:rsidRDefault="00983F55" w:rsidP="009B69D8">
            <w:pPr>
              <w:spacing w:after="0" w:line="240" w:lineRule="auto"/>
              <w:jc w:val="right"/>
              <w:rPr>
                <w:rFonts w:ascii="Arial" w:hAnsi="Arial" w:cs="Arial"/>
                <w:color w:val="000000"/>
                <w:sz w:val="18"/>
                <w:szCs w:val="18"/>
              </w:rPr>
            </w:pPr>
            <w:r w:rsidRPr="009B69D8">
              <w:rPr>
                <w:rFonts w:ascii="Arial" w:hAnsi="Arial" w:cs="Arial"/>
                <w:color w:val="000000"/>
                <w:sz w:val="18"/>
                <w:szCs w:val="18"/>
              </w:rPr>
              <w:t>$ 68.438.320.749</w:t>
            </w:r>
          </w:p>
        </w:tc>
        <w:tc>
          <w:tcPr>
            <w:tcW w:w="482" w:type="pct"/>
            <w:shd w:val="clear" w:color="auto" w:fill="auto"/>
            <w:tcMar>
              <w:top w:w="15" w:type="dxa"/>
              <w:left w:w="15" w:type="dxa"/>
              <w:bottom w:w="0" w:type="dxa"/>
              <w:right w:w="15" w:type="dxa"/>
            </w:tcMar>
            <w:vAlign w:val="center"/>
            <w:hideMark/>
          </w:tcPr>
          <w:p w14:paraId="72387ED1" w14:textId="77777777" w:rsidR="00983F55" w:rsidRPr="009B69D8" w:rsidRDefault="00983F55" w:rsidP="009B69D8">
            <w:pPr>
              <w:spacing w:after="0" w:line="240" w:lineRule="auto"/>
              <w:jc w:val="center"/>
              <w:rPr>
                <w:rFonts w:ascii="Arial" w:hAnsi="Arial" w:cs="Arial"/>
                <w:color w:val="000000"/>
                <w:sz w:val="18"/>
                <w:szCs w:val="18"/>
              </w:rPr>
            </w:pPr>
            <w:r w:rsidRPr="009B69D8">
              <w:rPr>
                <w:rFonts w:ascii="Arial" w:hAnsi="Arial" w:cs="Arial"/>
                <w:color w:val="000000"/>
                <w:sz w:val="18"/>
                <w:szCs w:val="18"/>
              </w:rPr>
              <w:t>92.16%</w:t>
            </w:r>
          </w:p>
        </w:tc>
      </w:tr>
      <w:tr w:rsidR="00983F55" w:rsidRPr="009B69D8" w14:paraId="1014D477" w14:textId="77777777" w:rsidTr="009B69D8">
        <w:trPr>
          <w:trHeight w:val="410"/>
          <w:jc w:val="center"/>
        </w:trPr>
        <w:tc>
          <w:tcPr>
            <w:tcW w:w="980" w:type="pct"/>
            <w:shd w:val="clear" w:color="auto" w:fill="auto"/>
            <w:tcMar>
              <w:top w:w="15" w:type="dxa"/>
              <w:left w:w="15" w:type="dxa"/>
              <w:bottom w:w="0" w:type="dxa"/>
              <w:right w:w="15" w:type="dxa"/>
            </w:tcMar>
            <w:vAlign w:val="center"/>
            <w:hideMark/>
          </w:tcPr>
          <w:p w14:paraId="71AA7353" w14:textId="4843ADBF" w:rsidR="00983F55" w:rsidRPr="009B69D8" w:rsidRDefault="009B69D8" w:rsidP="009E638B">
            <w:pPr>
              <w:spacing w:after="0" w:line="240" w:lineRule="auto"/>
              <w:rPr>
                <w:rFonts w:ascii="Arial" w:hAnsi="Arial" w:cs="Arial"/>
                <w:b/>
                <w:bCs/>
                <w:color w:val="000000"/>
                <w:sz w:val="18"/>
                <w:szCs w:val="18"/>
              </w:rPr>
            </w:pPr>
            <w:r w:rsidRPr="009B69D8">
              <w:rPr>
                <w:rFonts w:ascii="Arial" w:hAnsi="Arial" w:cs="Arial"/>
                <w:b/>
                <w:bCs/>
                <w:color w:val="000000"/>
                <w:sz w:val="18"/>
                <w:szCs w:val="18"/>
              </w:rPr>
              <w:t>Inversión</w:t>
            </w:r>
          </w:p>
        </w:tc>
        <w:tc>
          <w:tcPr>
            <w:tcW w:w="961" w:type="pct"/>
            <w:shd w:val="clear" w:color="auto" w:fill="auto"/>
            <w:tcMar>
              <w:top w:w="15" w:type="dxa"/>
              <w:left w:w="15" w:type="dxa"/>
              <w:bottom w:w="0" w:type="dxa"/>
              <w:right w:w="15" w:type="dxa"/>
            </w:tcMar>
            <w:vAlign w:val="center"/>
            <w:hideMark/>
          </w:tcPr>
          <w:p w14:paraId="331729DE" w14:textId="77777777" w:rsidR="00983F55" w:rsidRPr="009B69D8" w:rsidRDefault="00983F55" w:rsidP="009B69D8">
            <w:pPr>
              <w:spacing w:after="0" w:line="240" w:lineRule="auto"/>
              <w:jc w:val="right"/>
              <w:rPr>
                <w:rFonts w:ascii="Arial" w:hAnsi="Arial" w:cs="Arial"/>
                <w:color w:val="000000"/>
                <w:sz w:val="18"/>
                <w:szCs w:val="18"/>
              </w:rPr>
            </w:pPr>
            <w:r w:rsidRPr="009B69D8">
              <w:rPr>
                <w:rFonts w:ascii="Arial" w:hAnsi="Arial" w:cs="Arial"/>
                <w:color w:val="000000"/>
                <w:sz w:val="18"/>
                <w:szCs w:val="18"/>
              </w:rPr>
              <w:t>$ 45.394.514.000</w:t>
            </w:r>
          </w:p>
        </w:tc>
        <w:tc>
          <w:tcPr>
            <w:tcW w:w="1047" w:type="pct"/>
            <w:shd w:val="clear" w:color="auto" w:fill="auto"/>
            <w:tcMar>
              <w:top w:w="15" w:type="dxa"/>
              <w:left w:w="15" w:type="dxa"/>
              <w:bottom w:w="0" w:type="dxa"/>
              <w:right w:w="15" w:type="dxa"/>
            </w:tcMar>
            <w:vAlign w:val="center"/>
            <w:hideMark/>
          </w:tcPr>
          <w:p w14:paraId="1AAE0716" w14:textId="77777777" w:rsidR="00983F55" w:rsidRPr="009B69D8" w:rsidRDefault="00983F55" w:rsidP="009B69D8">
            <w:pPr>
              <w:spacing w:after="0" w:line="240" w:lineRule="auto"/>
              <w:jc w:val="right"/>
              <w:rPr>
                <w:rFonts w:ascii="Arial" w:hAnsi="Arial" w:cs="Arial"/>
                <w:color w:val="000000"/>
                <w:sz w:val="18"/>
                <w:szCs w:val="18"/>
              </w:rPr>
            </w:pPr>
            <w:r w:rsidRPr="009B69D8">
              <w:rPr>
                <w:rFonts w:ascii="Arial" w:hAnsi="Arial" w:cs="Arial"/>
                <w:color w:val="000000"/>
                <w:sz w:val="18"/>
                <w:szCs w:val="18"/>
              </w:rPr>
              <w:t>$ 43.492.960.065</w:t>
            </w:r>
          </w:p>
        </w:tc>
        <w:tc>
          <w:tcPr>
            <w:tcW w:w="554" w:type="pct"/>
            <w:shd w:val="clear" w:color="auto" w:fill="auto"/>
            <w:tcMar>
              <w:top w:w="15" w:type="dxa"/>
              <w:left w:w="15" w:type="dxa"/>
              <w:bottom w:w="0" w:type="dxa"/>
              <w:right w:w="15" w:type="dxa"/>
            </w:tcMar>
            <w:vAlign w:val="center"/>
            <w:hideMark/>
          </w:tcPr>
          <w:p w14:paraId="21529DE0" w14:textId="77777777" w:rsidR="00983F55" w:rsidRPr="009B69D8" w:rsidRDefault="00983F55" w:rsidP="009B69D8">
            <w:pPr>
              <w:spacing w:after="0" w:line="240" w:lineRule="auto"/>
              <w:jc w:val="center"/>
              <w:rPr>
                <w:rFonts w:ascii="Arial" w:hAnsi="Arial" w:cs="Arial"/>
                <w:color w:val="000000"/>
                <w:sz w:val="18"/>
                <w:szCs w:val="18"/>
              </w:rPr>
            </w:pPr>
            <w:r w:rsidRPr="009B69D8">
              <w:rPr>
                <w:rFonts w:ascii="Arial" w:hAnsi="Arial" w:cs="Arial"/>
                <w:color w:val="000000"/>
                <w:sz w:val="18"/>
                <w:szCs w:val="18"/>
              </w:rPr>
              <w:t>98.33%</w:t>
            </w:r>
          </w:p>
        </w:tc>
        <w:tc>
          <w:tcPr>
            <w:tcW w:w="976" w:type="pct"/>
            <w:shd w:val="clear" w:color="auto" w:fill="auto"/>
            <w:tcMar>
              <w:top w:w="15" w:type="dxa"/>
              <w:left w:w="15" w:type="dxa"/>
              <w:bottom w:w="0" w:type="dxa"/>
              <w:right w:w="15" w:type="dxa"/>
            </w:tcMar>
            <w:vAlign w:val="center"/>
            <w:hideMark/>
          </w:tcPr>
          <w:p w14:paraId="797F6DC4" w14:textId="77777777" w:rsidR="00983F55" w:rsidRPr="009B69D8" w:rsidRDefault="00983F55" w:rsidP="009B69D8">
            <w:pPr>
              <w:spacing w:after="0" w:line="240" w:lineRule="auto"/>
              <w:jc w:val="right"/>
              <w:rPr>
                <w:rFonts w:ascii="Arial" w:hAnsi="Arial" w:cs="Arial"/>
                <w:color w:val="000000"/>
                <w:sz w:val="18"/>
                <w:szCs w:val="18"/>
              </w:rPr>
            </w:pPr>
            <w:r w:rsidRPr="009B69D8">
              <w:rPr>
                <w:rFonts w:ascii="Arial" w:hAnsi="Arial" w:cs="Arial"/>
                <w:color w:val="000000"/>
                <w:sz w:val="18"/>
                <w:szCs w:val="18"/>
              </w:rPr>
              <w:t>$ 36.091.003.410</w:t>
            </w:r>
          </w:p>
        </w:tc>
        <w:tc>
          <w:tcPr>
            <w:tcW w:w="482" w:type="pct"/>
            <w:shd w:val="clear" w:color="auto" w:fill="auto"/>
            <w:tcMar>
              <w:top w:w="15" w:type="dxa"/>
              <w:left w:w="15" w:type="dxa"/>
              <w:bottom w:w="0" w:type="dxa"/>
              <w:right w:w="15" w:type="dxa"/>
            </w:tcMar>
            <w:vAlign w:val="center"/>
            <w:hideMark/>
          </w:tcPr>
          <w:p w14:paraId="28A2FEC7" w14:textId="77777777" w:rsidR="00983F55" w:rsidRPr="009B69D8" w:rsidRDefault="00983F55" w:rsidP="009B69D8">
            <w:pPr>
              <w:spacing w:after="0" w:line="240" w:lineRule="auto"/>
              <w:jc w:val="center"/>
              <w:rPr>
                <w:rFonts w:ascii="Arial" w:hAnsi="Arial" w:cs="Arial"/>
                <w:color w:val="000000"/>
                <w:sz w:val="18"/>
                <w:szCs w:val="18"/>
              </w:rPr>
            </w:pPr>
            <w:r w:rsidRPr="009B69D8">
              <w:rPr>
                <w:rFonts w:ascii="Arial" w:hAnsi="Arial" w:cs="Arial"/>
                <w:color w:val="000000"/>
                <w:sz w:val="18"/>
                <w:szCs w:val="18"/>
              </w:rPr>
              <w:t>81.60%</w:t>
            </w:r>
          </w:p>
        </w:tc>
      </w:tr>
      <w:tr w:rsidR="00983F55" w:rsidRPr="009B69D8" w14:paraId="0926CA64" w14:textId="77777777" w:rsidTr="009B69D8">
        <w:trPr>
          <w:trHeight w:val="403"/>
          <w:jc w:val="center"/>
        </w:trPr>
        <w:tc>
          <w:tcPr>
            <w:tcW w:w="980" w:type="pct"/>
            <w:shd w:val="clear" w:color="auto" w:fill="auto"/>
            <w:tcMar>
              <w:top w:w="15" w:type="dxa"/>
              <w:left w:w="15" w:type="dxa"/>
              <w:bottom w:w="0" w:type="dxa"/>
              <w:right w:w="15" w:type="dxa"/>
            </w:tcMar>
            <w:vAlign w:val="center"/>
            <w:hideMark/>
          </w:tcPr>
          <w:p w14:paraId="0A27873D" w14:textId="16A868E0" w:rsidR="00983F55" w:rsidRPr="009B69D8" w:rsidRDefault="009B69D8" w:rsidP="009B69D8">
            <w:pPr>
              <w:spacing w:after="0" w:line="240" w:lineRule="auto"/>
              <w:jc w:val="right"/>
              <w:rPr>
                <w:rFonts w:ascii="Arial" w:hAnsi="Arial" w:cs="Arial"/>
                <w:b/>
                <w:bCs/>
                <w:color w:val="000000"/>
                <w:sz w:val="18"/>
                <w:szCs w:val="18"/>
              </w:rPr>
            </w:pPr>
            <w:r w:rsidRPr="009B69D8">
              <w:rPr>
                <w:rFonts w:ascii="Arial" w:hAnsi="Arial" w:cs="Arial"/>
                <w:b/>
                <w:bCs/>
                <w:color w:val="000000"/>
                <w:sz w:val="18"/>
                <w:szCs w:val="18"/>
              </w:rPr>
              <w:t>Total</w:t>
            </w:r>
          </w:p>
        </w:tc>
        <w:tc>
          <w:tcPr>
            <w:tcW w:w="961" w:type="pct"/>
            <w:shd w:val="clear" w:color="auto" w:fill="auto"/>
            <w:tcMar>
              <w:top w:w="15" w:type="dxa"/>
              <w:left w:w="15" w:type="dxa"/>
              <w:bottom w:w="0" w:type="dxa"/>
              <w:right w:w="15" w:type="dxa"/>
            </w:tcMar>
            <w:vAlign w:val="center"/>
            <w:hideMark/>
          </w:tcPr>
          <w:p w14:paraId="297BF6DE" w14:textId="77777777" w:rsidR="00983F55" w:rsidRPr="009B69D8" w:rsidRDefault="00983F55" w:rsidP="009B69D8">
            <w:pPr>
              <w:spacing w:after="0" w:line="240" w:lineRule="auto"/>
              <w:jc w:val="right"/>
              <w:rPr>
                <w:rFonts w:ascii="Arial" w:hAnsi="Arial" w:cs="Arial"/>
                <w:b/>
                <w:bCs/>
                <w:color w:val="000000"/>
                <w:sz w:val="18"/>
                <w:szCs w:val="18"/>
              </w:rPr>
            </w:pPr>
            <w:r w:rsidRPr="009B69D8">
              <w:rPr>
                <w:rFonts w:ascii="Arial" w:hAnsi="Arial" w:cs="Arial"/>
                <w:b/>
                <w:bCs/>
                <w:color w:val="000000"/>
                <w:sz w:val="18"/>
                <w:szCs w:val="18"/>
              </w:rPr>
              <w:t>$ 119.651.370.000</w:t>
            </w:r>
          </w:p>
        </w:tc>
        <w:tc>
          <w:tcPr>
            <w:tcW w:w="1047" w:type="pct"/>
            <w:shd w:val="clear" w:color="auto" w:fill="auto"/>
            <w:tcMar>
              <w:top w:w="15" w:type="dxa"/>
              <w:left w:w="15" w:type="dxa"/>
              <w:bottom w:w="0" w:type="dxa"/>
              <w:right w:w="15" w:type="dxa"/>
            </w:tcMar>
            <w:vAlign w:val="center"/>
            <w:hideMark/>
          </w:tcPr>
          <w:p w14:paraId="13BA75F9" w14:textId="77777777" w:rsidR="00983F55" w:rsidRPr="009B69D8" w:rsidRDefault="00983F55" w:rsidP="009B69D8">
            <w:pPr>
              <w:spacing w:after="0" w:line="240" w:lineRule="auto"/>
              <w:jc w:val="right"/>
              <w:rPr>
                <w:rFonts w:ascii="Arial" w:hAnsi="Arial" w:cs="Arial"/>
                <w:b/>
                <w:bCs/>
                <w:color w:val="000000"/>
                <w:sz w:val="18"/>
                <w:szCs w:val="18"/>
              </w:rPr>
            </w:pPr>
            <w:r w:rsidRPr="009B69D8">
              <w:rPr>
                <w:rFonts w:ascii="Arial" w:hAnsi="Arial" w:cs="Arial"/>
                <w:b/>
                <w:bCs/>
                <w:color w:val="000000"/>
                <w:sz w:val="18"/>
                <w:szCs w:val="18"/>
              </w:rPr>
              <w:t>$ 113.995.753.208</w:t>
            </w:r>
          </w:p>
        </w:tc>
        <w:tc>
          <w:tcPr>
            <w:tcW w:w="554" w:type="pct"/>
            <w:shd w:val="clear" w:color="auto" w:fill="auto"/>
            <w:tcMar>
              <w:top w:w="15" w:type="dxa"/>
              <w:left w:w="15" w:type="dxa"/>
              <w:bottom w:w="0" w:type="dxa"/>
              <w:right w:w="15" w:type="dxa"/>
            </w:tcMar>
            <w:vAlign w:val="center"/>
            <w:hideMark/>
          </w:tcPr>
          <w:p w14:paraId="734C8455" w14:textId="77777777" w:rsidR="00983F55" w:rsidRPr="009B69D8" w:rsidRDefault="00983F55" w:rsidP="009B69D8">
            <w:pPr>
              <w:spacing w:after="0" w:line="240" w:lineRule="auto"/>
              <w:jc w:val="center"/>
              <w:rPr>
                <w:rFonts w:ascii="Arial" w:hAnsi="Arial" w:cs="Arial"/>
                <w:b/>
                <w:bCs/>
                <w:color w:val="000000"/>
                <w:sz w:val="18"/>
                <w:szCs w:val="18"/>
              </w:rPr>
            </w:pPr>
            <w:r w:rsidRPr="009B69D8">
              <w:rPr>
                <w:rFonts w:ascii="Arial" w:hAnsi="Arial" w:cs="Arial"/>
                <w:b/>
                <w:bCs/>
                <w:color w:val="000000"/>
                <w:sz w:val="18"/>
                <w:szCs w:val="18"/>
              </w:rPr>
              <w:t>96.21%</w:t>
            </w:r>
          </w:p>
        </w:tc>
        <w:tc>
          <w:tcPr>
            <w:tcW w:w="976" w:type="pct"/>
            <w:shd w:val="clear" w:color="auto" w:fill="auto"/>
            <w:tcMar>
              <w:top w:w="15" w:type="dxa"/>
              <w:left w:w="15" w:type="dxa"/>
              <w:bottom w:w="0" w:type="dxa"/>
              <w:right w:w="15" w:type="dxa"/>
            </w:tcMar>
            <w:vAlign w:val="center"/>
            <w:hideMark/>
          </w:tcPr>
          <w:p w14:paraId="597D9788" w14:textId="77777777" w:rsidR="00983F55" w:rsidRPr="009B69D8" w:rsidRDefault="00983F55" w:rsidP="009B69D8">
            <w:pPr>
              <w:spacing w:after="0" w:line="240" w:lineRule="auto"/>
              <w:jc w:val="right"/>
              <w:rPr>
                <w:rFonts w:ascii="Arial" w:hAnsi="Arial" w:cs="Arial"/>
                <w:b/>
                <w:bCs/>
                <w:color w:val="000000"/>
                <w:sz w:val="18"/>
                <w:szCs w:val="18"/>
              </w:rPr>
            </w:pPr>
            <w:r w:rsidRPr="009B69D8">
              <w:rPr>
                <w:rFonts w:ascii="Arial" w:hAnsi="Arial" w:cs="Arial"/>
                <w:b/>
                <w:bCs/>
                <w:color w:val="000000"/>
                <w:sz w:val="18"/>
                <w:szCs w:val="18"/>
              </w:rPr>
              <w:t>$ 104.529.324.159</w:t>
            </w:r>
          </w:p>
        </w:tc>
        <w:tc>
          <w:tcPr>
            <w:tcW w:w="482" w:type="pct"/>
            <w:shd w:val="clear" w:color="auto" w:fill="auto"/>
            <w:tcMar>
              <w:top w:w="15" w:type="dxa"/>
              <w:left w:w="15" w:type="dxa"/>
              <w:bottom w:w="0" w:type="dxa"/>
              <w:right w:w="15" w:type="dxa"/>
            </w:tcMar>
            <w:vAlign w:val="center"/>
            <w:hideMark/>
          </w:tcPr>
          <w:p w14:paraId="422B108D" w14:textId="77777777" w:rsidR="00983F55" w:rsidRPr="009B69D8" w:rsidRDefault="00983F55" w:rsidP="009B69D8">
            <w:pPr>
              <w:spacing w:after="0" w:line="240" w:lineRule="auto"/>
              <w:jc w:val="center"/>
              <w:rPr>
                <w:rFonts w:ascii="Arial" w:hAnsi="Arial" w:cs="Arial"/>
                <w:b/>
                <w:bCs/>
                <w:color w:val="000000"/>
                <w:sz w:val="18"/>
                <w:szCs w:val="18"/>
              </w:rPr>
            </w:pPr>
            <w:r w:rsidRPr="009B69D8">
              <w:rPr>
                <w:rFonts w:ascii="Arial" w:hAnsi="Arial" w:cs="Arial"/>
                <w:b/>
                <w:bCs/>
                <w:color w:val="000000"/>
                <w:sz w:val="18"/>
                <w:szCs w:val="18"/>
              </w:rPr>
              <w:t>88.22%</w:t>
            </w:r>
          </w:p>
        </w:tc>
      </w:tr>
    </w:tbl>
    <w:p w14:paraId="42945784" w14:textId="0BAD27FF" w:rsidR="007F51E0" w:rsidRPr="009B69D8" w:rsidRDefault="007F51E0" w:rsidP="009B69D8">
      <w:pPr>
        <w:spacing w:after="0" w:line="240" w:lineRule="auto"/>
        <w:rPr>
          <w:rFonts w:ascii="Arial" w:hAnsi="Arial" w:cs="Arial"/>
          <w:sz w:val="14"/>
          <w:szCs w:val="14"/>
        </w:rPr>
      </w:pPr>
      <w:r w:rsidRPr="009B69D8">
        <w:rPr>
          <w:rFonts w:ascii="Arial" w:hAnsi="Arial" w:cs="Arial"/>
          <w:sz w:val="14"/>
          <w:szCs w:val="14"/>
        </w:rPr>
        <w:t>Fuente: Informe de ejecución del presupuesto de gastos e inversiones – Predis a 31/12/2019</w:t>
      </w:r>
    </w:p>
    <w:p w14:paraId="0CE414E4" w14:textId="7AF4B1A0" w:rsidR="00983F55" w:rsidRPr="009B69D8" w:rsidRDefault="00983F55" w:rsidP="009B69D8">
      <w:pPr>
        <w:spacing w:after="0" w:line="240" w:lineRule="auto"/>
        <w:rPr>
          <w:rFonts w:ascii="Arial" w:hAnsi="Arial" w:cs="Arial"/>
          <w:sz w:val="14"/>
          <w:szCs w:val="14"/>
        </w:rPr>
      </w:pPr>
    </w:p>
    <w:p w14:paraId="184F33B3" w14:textId="570D9C68" w:rsidR="00983F55" w:rsidRDefault="00983F55" w:rsidP="009B69D8">
      <w:pPr>
        <w:spacing w:after="0" w:line="240" w:lineRule="auto"/>
        <w:rPr>
          <w:rFonts w:ascii="Arial" w:hAnsi="Arial" w:cs="Arial"/>
          <w:sz w:val="14"/>
          <w:szCs w:val="14"/>
        </w:rPr>
      </w:pPr>
    </w:p>
    <w:p w14:paraId="62E3EA15" w14:textId="1B63AB3C" w:rsidR="00983F55" w:rsidRPr="009B69D8" w:rsidRDefault="009E638B" w:rsidP="009E638B">
      <w:pPr>
        <w:spacing w:after="0" w:line="240" w:lineRule="auto"/>
        <w:jc w:val="center"/>
        <w:rPr>
          <w:rFonts w:ascii="Arial" w:hAnsi="Arial" w:cs="Arial"/>
          <w:sz w:val="14"/>
          <w:szCs w:val="14"/>
        </w:rPr>
      </w:pPr>
      <w:r w:rsidRPr="009E638B">
        <w:rPr>
          <w:rFonts w:ascii="Arial" w:hAnsi="Arial" w:cs="Arial"/>
          <w:b/>
          <w:sz w:val="20"/>
          <w:szCs w:val="20"/>
        </w:rPr>
        <w:t>Tabla No. 2 – Resumen de las Reservas Presupuestales Constituidas</w:t>
      </w:r>
    </w:p>
    <w:tbl>
      <w:tblPr>
        <w:tblW w:w="6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40"/>
        <w:gridCol w:w="1500"/>
        <w:gridCol w:w="1840"/>
        <w:gridCol w:w="997"/>
      </w:tblGrid>
      <w:tr w:rsidR="001A0358" w:rsidRPr="009E638B" w14:paraId="6F5389E8" w14:textId="77777777" w:rsidTr="009E638B">
        <w:trPr>
          <w:trHeight w:val="360"/>
          <w:jc w:val="center"/>
        </w:trPr>
        <w:tc>
          <w:tcPr>
            <w:tcW w:w="1740" w:type="dxa"/>
            <w:shd w:val="clear" w:color="auto" w:fill="FFC000"/>
            <w:vAlign w:val="center"/>
            <w:hideMark/>
          </w:tcPr>
          <w:p w14:paraId="267A1F55" w14:textId="77777777" w:rsidR="001A0358" w:rsidRPr="009E638B" w:rsidRDefault="001A0358" w:rsidP="009B69D8">
            <w:pPr>
              <w:spacing w:after="0" w:line="240" w:lineRule="auto"/>
              <w:jc w:val="center"/>
              <w:rPr>
                <w:rFonts w:ascii="Arial" w:eastAsia="Times New Roman" w:hAnsi="Arial" w:cs="Arial"/>
                <w:b/>
                <w:bCs/>
                <w:sz w:val="18"/>
                <w:szCs w:val="18"/>
                <w:lang w:eastAsia="es-CO"/>
              </w:rPr>
            </w:pPr>
            <w:r w:rsidRPr="009E638B">
              <w:rPr>
                <w:rFonts w:ascii="Arial" w:eastAsia="Times New Roman" w:hAnsi="Arial" w:cs="Arial"/>
                <w:b/>
                <w:bCs/>
                <w:sz w:val="18"/>
                <w:szCs w:val="18"/>
                <w:lang w:eastAsia="es-CO"/>
              </w:rPr>
              <w:t> </w:t>
            </w:r>
          </w:p>
        </w:tc>
        <w:tc>
          <w:tcPr>
            <w:tcW w:w="1500" w:type="dxa"/>
            <w:shd w:val="clear" w:color="auto" w:fill="FFC000"/>
            <w:vAlign w:val="center"/>
            <w:hideMark/>
          </w:tcPr>
          <w:p w14:paraId="3610C723" w14:textId="18965E44" w:rsidR="001A0358" w:rsidRPr="009E638B" w:rsidRDefault="009E638B" w:rsidP="009B69D8">
            <w:pPr>
              <w:spacing w:after="0" w:line="240" w:lineRule="auto"/>
              <w:jc w:val="center"/>
              <w:rPr>
                <w:rFonts w:ascii="Arial" w:eastAsia="Times New Roman" w:hAnsi="Arial" w:cs="Arial"/>
                <w:b/>
                <w:bCs/>
                <w:sz w:val="18"/>
                <w:szCs w:val="18"/>
                <w:lang w:eastAsia="es-CO"/>
              </w:rPr>
            </w:pPr>
            <w:r w:rsidRPr="009E638B">
              <w:rPr>
                <w:rFonts w:ascii="Arial" w:eastAsia="Times New Roman" w:hAnsi="Arial" w:cs="Arial"/>
                <w:b/>
                <w:bCs/>
                <w:sz w:val="18"/>
                <w:szCs w:val="18"/>
                <w:lang w:eastAsia="es-CO"/>
              </w:rPr>
              <w:t>Reservas definitivas</w:t>
            </w:r>
          </w:p>
        </w:tc>
        <w:tc>
          <w:tcPr>
            <w:tcW w:w="1840" w:type="dxa"/>
            <w:shd w:val="clear" w:color="auto" w:fill="FFC000"/>
            <w:vAlign w:val="center"/>
            <w:hideMark/>
          </w:tcPr>
          <w:p w14:paraId="3CB45997" w14:textId="5C9D27DE" w:rsidR="001A0358" w:rsidRPr="009E638B" w:rsidRDefault="009E638B" w:rsidP="009B69D8">
            <w:pPr>
              <w:spacing w:after="0" w:line="240" w:lineRule="auto"/>
              <w:jc w:val="center"/>
              <w:rPr>
                <w:rFonts w:ascii="Arial" w:eastAsia="Times New Roman" w:hAnsi="Arial" w:cs="Arial"/>
                <w:b/>
                <w:bCs/>
                <w:sz w:val="18"/>
                <w:szCs w:val="18"/>
                <w:lang w:eastAsia="es-CO"/>
              </w:rPr>
            </w:pPr>
            <w:r>
              <w:rPr>
                <w:rFonts w:ascii="Arial" w:eastAsia="Times New Roman" w:hAnsi="Arial" w:cs="Arial"/>
                <w:b/>
                <w:bCs/>
                <w:sz w:val="18"/>
                <w:szCs w:val="18"/>
                <w:lang w:eastAsia="es-CO"/>
              </w:rPr>
              <w:t>Giros</w:t>
            </w:r>
          </w:p>
        </w:tc>
        <w:tc>
          <w:tcPr>
            <w:tcW w:w="997" w:type="dxa"/>
            <w:shd w:val="clear" w:color="auto" w:fill="FFC000"/>
            <w:vAlign w:val="center"/>
            <w:hideMark/>
          </w:tcPr>
          <w:p w14:paraId="6DDDC175" w14:textId="77777777" w:rsidR="001A0358" w:rsidRPr="009E638B" w:rsidRDefault="001A0358" w:rsidP="009B69D8">
            <w:pPr>
              <w:spacing w:after="0" w:line="240" w:lineRule="auto"/>
              <w:jc w:val="center"/>
              <w:rPr>
                <w:rFonts w:ascii="Arial" w:eastAsia="Times New Roman" w:hAnsi="Arial" w:cs="Arial"/>
                <w:b/>
                <w:bCs/>
                <w:sz w:val="18"/>
                <w:szCs w:val="18"/>
                <w:lang w:eastAsia="es-CO"/>
              </w:rPr>
            </w:pPr>
            <w:r w:rsidRPr="009E638B">
              <w:rPr>
                <w:rFonts w:ascii="Arial" w:eastAsia="Times New Roman" w:hAnsi="Arial" w:cs="Arial"/>
                <w:b/>
                <w:bCs/>
                <w:sz w:val="18"/>
                <w:szCs w:val="18"/>
                <w:lang w:eastAsia="es-CO"/>
              </w:rPr>
              <w:t>%</w:t>
            </w:r>
          </w:p>
        </w:tc>
      </w:tr>
      <w:tr w:rsidR="001A0358" w:rsidRPr="009E638B" w14:paraId="76E30D5F" w14:textId="77777777" w:rsidTr="009E638B">
        <w:trPr>
          <w:trHeight w:val="300"/>
          <w:jc w:val="center"/>
        </w:trPr>
        <w:tc>
          <w:tcPr>
            <w:tcW w:w="1740" w:type="dxa"/>
            <w:shd w:val="clear" w:color="auto" w:fill="auto"/>
            <w:vAlign w:val="center"/>
            <w:hideMark/>
          </w:tcPr>
          <w:p w14:paraId="72DE7267" w14:textId="57865FF2" w:rsidR="001A0358" w:rsidRPr="009E638B" w:rsidRDefault="009E638B" w:rsidP="009E638B">
            <w:pPr>
              <w:spacing w:after="0" w:line="240" w:lineRule="auto"/>
              <w:rPr>
                <w:rFonts w:ascii="Arial" w:eastAsia="Times New Roman" w:hAnsi="Arial" w:cs="Arial"/>
                <w:b/>
                <w:bCs/>
                <w:sz w:val="18"/>
                <w:szCs w:val="18"/>
                <w:lang w:eastAsia="es-CO"/>
              </w:rPr>
            </w:pPr>
            <w:r w:rsidRPr="009E638B">
              <w:rPr>
                <w:rFonts w:ascii="Arial" w:eastAsia="Times New Roman" w:hAnsi="Arial" w:cs="Arial"/>
                <w:b/>
                <w:bCs/>
                <w:sz w:val="18"/>
                <w:szCs w:val="18"/>
                <w:lang w:eastAsia="es-CO"/>
              </w:rPr>
              <w:t>Funcionamiento</w:t>
            </w:r>
          </w:p>
        </w:tc>
        <w:tc>
          <w:tcPr>
            <w:tcW w:w="1500" w:type="dxa"/>
            <w:shd w:val="clear" w:color="auto" w:fill="auto"/>
            <w:vAlign w:val="center"/>
            <w:hideMark/>
          </w:tcPr>
          <w:p w14:paraId="5AD7D3A0" w14:textId="77777777" w:rsidR="001A0358" w:rsidRPr="009E638B" w:rsidRDefault="001A0358" w:rsidP="009B69D8">
            <w:pPr>
              <w:spacing w:after="0" w:line="240" w:lineRule="auto"/>
              <w:jc w:val="right"/>
              <w:rPr>
                <w:rFonts w:ascii="Arial" w:eastAsia="Times New Roman" w:hAnsi="Arial" w:cs="Arial"/>
                <w:sz w:val="18"/>
                <w:szCs w:val="18"/>
                <w:lang w:eastAsia="es-CO"/>
              </w:rPr>
            </w:pPr>
            <w:r w:rsidRPr="009E638B">
              <w:rPr>
                <w:rFonts w:ascii="Arial" w:eastAsia="Times New Roman" w:hAnsi="Arial" w:cs="Arial"/>
                <w:sz w:val="18"/>
                <w:szCs w:val="18"/>
                <w:lang w:eastAsia="es-CO"/>
              </w:rPr>
              <w:t>$ 1.864.076.686</w:t>
            </w:r>
          </w:p>
        </w:tc>
        <w:tc>
          <w:tcPr>
            <w:tcW w:w="1840" w:type="dxa"/>
            <w:shd w:val="clear" w:color="auto" w:fill="auto"/>
            <w:vAlign w:val="center"/>
            <w:hideMark/>
          </w:tcPr>
          <w:p w14:paraId="24DE84DB" w14:textId="77777777" w:rsidR="001A0358" w:rsidRPr="009E638B" w:rsidRDefault="001A0358" w:rsidP="009B69D8">
            <w:pPr>
              <w:spacing w:after="0" w:line="240" w:lineRule="auto"/>
              <w:jc w:val="right"/>
              <w:rPr>
                <w:rFonts w:ascii="Arial" w:eastAsia="Times New Roman" w:hAnsi="Arial" w:cs="Arial"/>
                <w:sz w:val="18"/>
                <w:szCs w:val="18"/>
                <w:lang w:eastAsia="es-CO"/>
              </w:rPr>
            </w:pPr>
            <w:r w:rsidRPr="009E638B">
              <w:rPr>
                <w:rFonts w:ascii="Arial" w:eastAsia="Times New Roman" w:hAnsi="Arial" w:cs="Arial"/>
                <w:sz w:val="18"/>
                <w:szCs w:val="18"/>
                <w:lang w:eastAsia="es-CO"/>
              </w:rPr>
              <w:t>$ 1.864.076.686</w:t>
            </w:r>
          </w:p>
        </w:tc>
        <w:tc>
          <w:tcPr>
            <w:tcW w:w="997" w:type="dxa"/>
            <w:shd w:val="clear" w:color="auto" w:fill="auto"/>
            <w:vAlign w:val="center"/>
            <w:hideMark/>
          </w:tcPr>
          <w:p w14:paraId="079B9656" w14:textId="77777777" w:rsidR="001A0358" w:rsidRPr="009E638B" w:rsidRDefault="001A0358" w:rsidP="009B69D8">
            <w:pPr>
              <w:spacing w:after="0" w:line="240" w:lineRule="auto"/>
              <w:jc w:val="center"/>
              <w:rPr>
                <w:rFonts w:ascii="Arial" w:eastAsia="Times New Roman" w:hAnsi="Arial" w:cs="Arial"/>
                <w:sz w:val="18"/>
                <w:szCs w:val="18"/>
                <w:lang w:eastAsia="es-CO"/>
              </w:rPr>
            </w:pPr>
            <w:r w:rsidRPr="009E638B">
              <w:rPr>
                <w:rFonts w:ascii="Arial" w:eastAsia="Times New Roman" w:hAnsi="Arial" w:cs="Arial"/>
                <w:sz w:val="18"/>
                <w:szCs w:val="18"/>
                <w:lang w:eastAsia="es-CO"/>
              </w:rPr>
              <w:t>100%</w:t>
            </w:r>
          </w:p>
        </w:tc>
      </w:tr>
      <w:tr w:rsidR="001A0358" w:rsidRPr="009E638B" w14:paraId="34FE1069" w14:textId="77777777" w:rsidTr="009E638B">
        <w:trPr>
          <w:trHeight w:val="300"/>
          <w:jc w:val="center"/>
        </w:trPr>
        <w:tc>
          <w:tcPr>
            <w:tcW w:w="1740" w:type="dxa"/>
            <w:shd w:val="clear" w:color="auto" w:fill="auto"/>
            <w:vAlign w:val="center"/>
            <w:hideMark/>
          </w:tcPr>
          <w:p w14:paraId="7F84F530" w14:textId="29CA26F5" w:rsidR="001A0358" w:rsidRPr="009E638B" w:rsidRDefault="009E638B" w:rsidP="009E638B">
            <w:pPr>
              <w:spacing w:after="0" w:line="240" w:lineRule="auto"/>
              <w:rPr>
                <w:rFonts w:ascii="Arial" w:eastAsia="Times New Roman" w:hAnsi="Arial" w:cs="Arial"/>
                <w:b/>
                <w:bCs/>
                <w:sz w:val="18"/>
                <w:szCs w:val="18"/>
                <w:lang w:eastAsia="es-CO"/>
              </w:rPr>
            </w:pPr>
            <w:r w:rsidRPr="009E638B">
              <w:rPr>
                <w:rFonts w:ascii="Arial" w:eastAsia="Times New Roman" w:hAnsi="Arial" w:cs="Arial"/>
                <w:b/>
                <w:bCs/>
                <w:sz w:val="18"/>
                <w:szCs w:val="18"/>
                <w:lang w:eastAsia="es-CO"/>
              </w:rPr>
              <w:t>Inversión</w:t>
            </w:r>
          </w:p>
        </w:tc>
        <w:tc>
          <w:tcPr>
            <w:tcW w:w="1500" w:type="dxa"/>
            <w:shd w:val="clear" w:color="auto" w:fill="auto"/>
            <w:vAlign w:val="center"/>
            <w:hideMark/>
          </w:tcPr>
          <w:p w14:paraId="2ABF200F" w14:textId="77777777" w:rsidR="001A0358" w:rsidRPr="009E638B" w:rsidRDefault="001A0358" w:rsidP="009B69D8">
            <w:pPr>
              <w:spacing w:after="0" w:line="240" w:lineRule="auto"/>
              <w:jc w:val="right"/>
              <w:rPr>
                <w:rFonts w:ascii="Arial" w:eastAsia="Times New Roman" w:hAnsi="Arial" w:cs="Arial"/>
                <w:sz w:val="18"/>
                <w:szCs w:val="18"/>
                <w:lang w:eastAsia="es-CO"/>
              </w:rPr>
            </w:pPr>
            <w:r w:rsidRPr="009E638B">
              <w:rPr>
                <w:rFonts w:ascii="Arial" w:eastAsia="Times New Roman" w:hAnsi="Arial" w:cs="Arial"/>
                <w:sz w:val="18"/>
                <w:szCs w:val="18"/>
                <w:lang w:eastAsia="es-CO"/>
              </w:rPr>
              <w:t>$ 2.910.092.219</w:t>
            </w:r>
          </w:p>
        </w:tc>
        <w:tc>
          <w:tcPr>
            <w:tcW w:w="1840" w:type="dxa"/>
            <w:shd w:val="clear" w:color="auto" w:fill="auto"/>
            <w:vAlign w:val="center"/>
            <w:hideMark/>
          </w:tcPr>
          <w:p w14:paraId="013DAF67" w14:textId="77777777" w:rsidR="001A0358" w:rsidRPr="009E638B" w:rsidRDefault="001A0358" w:rsidP="009B69D8">
            <w:pPr>
              <w:spacing w:after="0" w:line="240" w:lineRule="auto"/>
              <w:jc w:val="right"/>
              <w:rPr>
                <w:rFonts w:ascii="Arial" w:eastAsia="Times New Roman" w:hAnsi="Arial" w:cs="Arial"/>
                <w:sz w:val="18"/>
                <w:szCs w:val="18"/>
                <w:lang w:eastAsia="es-CO"/>
              </w:rPr>
            </w:pPr>
            <w:r w:rsidRPr="009E638B">
              <w:rPr>
                <w:rFonts w:ascii="Arial" w:eastAsia="Times New Roman" w:hAnsi="Arial" w:cs="Arial"/>
                <w:sz w:val="18"/>
                <w:szCs w:val="18"/>
                <w:lang w:eastAsia="es-CO"/>
              </w:rPr>
              <w:t>$ 2.910.092.219</w:t>
            </w:r>
          </w:p>
        </w:tc>
        <w:tc>
          <w:tcPr>
            <w:tcW w:w="997" w:type="dxa"/>
            <w:shd w:val="clear" w:color="auto" w:fill="auto"/>
            <w:vAlign w:val="center"/>
            <w:hideMark/>
          </w:tcPr>
          <w:p w14:paraId="367EAEA0" w14:textId="77777777" w:rsidR="001A0358" w:rsidRPr="009E638B" w:rsidRDefault="001A0358" w:rsidP="009B69D8">
            <w:pPr>
              <w:spacing w:after="0" w:line="240" w:lineRule="auto"/>
              <w:jc w:val="center"/>
              <w:rPr>
                <w:rFonts w:ascii="Arial" w:eastAsia="Times New Roman" w:hAnsi="Arial" w:cs="Arial"/>
                <w:sz w:val="18"/>
                <w:szCs w:val="18"/>
                <w:lang w:eastAsia="es-CO"/>
              </w:rPr>
            </w:pPr>
            <w:r w:rsidRPr="009E638B">
              <w:rPr>
                <w:rFonts w:ascii="Arial" w:eastAsia="Times New Roman" w:hAnsi="Arial" w:cs="Arial"/>
                <w:sz w:val="18"/>
                <w:szCs w:val="18"/>
                <w:lang w:eastAsia="es-CO"/>
              </w:rPr>
              <w:t>100%</w:t>
            </w:r>
          </w:p>
        </w:tc>
      </w:tr>
      <w:tr w:rsidR="001A0358" w:rsidRPr="009E638B" w14:paraId="4139C415" w14:textId="77777777" w:rsidTr="009E638B">
        <w:trPr>
          <w:trHeight w:val="315"/>
          <w:jc w:val="center"/>
        </w:trPr>
        <w:tc>
          <w:tcPr>
            <w:tcW w:w="1740" w:type="dxa"/>
            <w:shd w:val="clear" w:color="auto" w:fill="auto"/>
            <w:vAlign w:val="center"/>
            <w:hideMark/>
          </w:tcPr>
          <w:p w14:paraId="11C85ABF" w14:textId="7516FB9B" w:rsidR="001A0358" w:rsidRPr="009E638B" w:rsidRDefault="009E638B" w:rsidP="009E638B">
            <w:pPr>
              <w:spacing w:after="0" w:line="240" w:lineRule="auto"/>
              <w:jc w:val="right"/>
              <w:rPr>
                <w:rFonts w:ascii="Arial" w:eastAsia="Times New Roman" w:hAnsi="Arial" w:cs="Arial"/>
                <w:b/>
                <w:bCs/>
                <w:sz w:val="18"/>
                <w:szCs w:val="18"/>
                <w:lang w:eastAsia="es-CO"/>
              </w:rPr>
            </w:pPr>
            <w:r w:rsidRPr="009E638B">
              <w:rPr>
                <w:rFonts w:ascii="Arial" w:eastAsia="Times New Roman" w:hAnsi="Arial" w:cs="Arial"/>
                <w:b/>
                <w:bCs/>
                <w:sz w:val="18"/>
                <w:szCs w:val="18"/>
                <w:lang w:eastAsia="es-CO"/>
              </w:rPr>
              <w:t>Total</w:t>
            </w:r>
          </w:p>
        </w:tc>
        <w:tc>
          <w:tcPr>
            <w:tcW w:w="1500" w:type="dxa"/>
            <w:shd w:val="clear" w:color="auto" w:fill="auto"/>
            <w:vAlign w:val="center"/>
            <w:hideMark/>
          </w:tcPr>
          <w:p w14:paraId="4E4E199E" w14:textId="77777777" w:rsidR="001A0358" w:rsidRPr="009E638B" w:rsidRDefault="001A0358" w:rsidP="009B69D8">
            <w:pPr>
              <w:spacing w:after="0" w:line="240" w:lineRule="auto"/>
              <w:jc w:val="right"/>
              <w:rPr>
                <w:rFonts w:ascii="Arial" w:eastAsia="Times New Roman" w:hAnsi="Arial" w:cs="Arial"/>
                <w:b/>
                <w:bCs/>
                <w:sz w:val="18"/>
                <w:szCs w:val="18"/>
                <w:lang w:eastAsia="es-CO"/>
              </w:rPr>
            </w:pPr>
            <w:r w:rsidRPr="009E638B">
              <w:rPr>
                <w:rFonts w:ascii="Arial" w:eastAsia="Times New Roman" w:hAnsi="Arial" w:cs="Arial"/>
                <w:b/>
                <w:bCs/>
                <w:sz w:val="18"/>
                <w:szCs w:val="18"/>
                <w:lang w:eastAsia="es-CO"/>
              </w:rPr>
              <w:t>$ 4.774.168.905</w:t>
            </w:r>
          </w:p>
        </w:tc>
        <w:tc>
          <w:tcPr>
            <w:tcW w:w="1840" w:type="dxa"/>
            <w:shd w:val="clear" w:color="auto" w:fill="auto"/>
            <w:vAlign w:val="center"/>
            <w:hideMark/>
          </w:tcPr>
          <w:p w14:paraId="2539A023" w14:textId="77777777" w:rsidR="001A0358" w:rsidRPr="009E638B" w:rsidRDefault="001A0358" w:rsidP="009B69D8">
            <w:pPr>
              <w:spacing w:after="0" w:line="240" w:lineRule="auto"/>
              <w:jc w:val="right"/>
              <w:rPr>
                <w:rFonts w:ascii="Arial" w:eastAsia="Times New Roman" w:hAnsi="Arial" w:cs="Arial"/>
                <w:b/>
                <w:bCs/>
                <w:sz w:val="18"/>
                <w:szCs w:val="18"/>
                <w:lang w:eastAsia="es-CO"/>
              </w:rPr>
            </w:pPr>
            <w:r w:rsidRPr="009E638B">
              <w:rPr>
                <w:rFonts w:ascii="Arial" w:eastAsia="Times New Roman" w:hAnsi="Arial" w:cs="Arial"/>
                <w:b/>
                <w:bCs/>
                <w:sz w:val="18"/>
                <w:szCs w:val="18"/>
                <w:lang w:eastAsia="es-CO"/>
              </w:rPr>
              <w:t>$ 4.774.168.905</w:t>
            </w:r>
          </w:p>
        </w:tc>
        <w:tc>
          <w:tcPr>
            <w:tcW w:w="997" w:type="dxa"/>
            <w:shd w:val="clear" w:color="auto" w:fill="auto"/>
            <w:vAlign w:val="center"/>
            <w:hideMark/>
          </w:tcPr>
          <w:p w14:paraId="2EC11B1C" w14:textId="77777777" w:rsidR="001A0358" w:rsidRPr="009E638B" w:rsidRDefault="001A0358" w:rsidP="009B69D8">
            <w:pPr>
              <w:spacing w:after="0" w:line="240" w:lineRule="auto"/>
              <w:jc w:val="center"/>
              <w:rPr>
                <w:rFonts w:ascii="Arial" w:eastAsia="Times New Roman" w:hAnsi="Arial" w:cs="Arial"/>
                <w:b/>
                <w:bCs/>
                <w:sz w:val="18"/>
                <w:szCs w:val="18"/>
                <w:lang w:eastAsia="es-CO"/>
              </w:rPr>
            </w:pPr>
            <w:r w:rsidRPr="009E638B">
              <w:rPr>
                <w:rFonts w:ascii="Arial" w:eastAsia="Times New Roman" w:hAnsi="Arial" w:cs="Arial"/>
                <w:b/>
                <w:bCs/>
                <w:sz w:val="18"/>
                <w:szCs w:val="18"/>
                <w:lang w:eastAsia="es-CO"/>
              </w:rPr>
              <w:t>100%</w:t>
            </w:r>
          </w:p>
        </w:tc>
      </w:tr>
    </w:tbl>
    <w:p w14:paraId="60BCCA74" w14:textId="45E65134" w:rsidR="00983F55" w:rsidRPr="009B69D8" w:rsidRDefault="00983F55" w:rsidP="009E638B">
      <w:pPr>
        <w:spacing w:after="0" w:line="240" w:lineRule="auto"/>
        <w:ind w:left="1418"/>
        <w:rPr>
          <w:rFonts w:ascii="Arial" w:hAnsi="Arial" w:cs="Arial"/>
          <w:sz w:val="14"/>
          <w:szCs w:val="14"/>
        </w:rPr>
      </w:pPr>
      <w:r w:rsidRPr="009B69D8">
        <w:rPr>
          <w:rFonts w:ascii="Arial" w:hAnsi="Arial" w:cs="Arial"/>
          <w:sz w:val="14"/>
          <w:szCs w:val="14"/>
        </w:rPr>
        <w:t>Fuente: Informe de ejecución Reservas presupuestales – Predis a 31/12/2019</w:t>
      </w:r>
    </w:p>
    <w:p w14:paraId="487453FC" w14:textId="77777777" w:rsidR="00983F55" w:rsidRPr="009B69D8" w:rsidRDefault="00983F55" w:rsidP="009B69D8">
      <w:pPr>
        <w:spacing w:after="0" w:line="240" w:lineRule="auto"/>
        <w:rPr>
          <w:rFonts w:ascii="Arial" w:hAnsi="Arial" w:cs="Arial"/>
          <w:sz w:val="14"/>
          <w:szCs w:val="14"/>
        </w:rPr>
      </w:pPr>
    </w:p>
    <w:p w14:paraId="4FEE2A5C" w14:textId="77777777" w:rsidR="007F51E0" w:rsidRPr="009B69D8" w:rsidRDefault="007F51E0" w:rsidP="009B69D8">
      <w:pPr>
        <w:spacing w:after="0" w:line="240" w:lineRule="auto"/>
        <w:rPr>
          <w:rFonts w:ascii="Arial" w:hAnsi="Arial" w:cs="Arial"/>
        </w:rPr>
      </w:pPr>
    </w:p>
    <w:p w14:paraId="7EDBE93B" w14:textId="77777777" w:rsidR="007F51E0" w:rsidRPr="003A3197" w:rsidRDefault="007F51E0" w:rsidP="003A3197">
      <w:pPr>
        <w:pStyle w:val="Ttulo2"/>
        <w:shd w:val="clear" w:color="auto" w:fill="FFC000"/>
        <w:ind w:left="993" w:hanging="284"/>
        <w:rPr>
          <w:rFonts w:ascii="Arial" w:eastAsia="Times New Roman" w:hAnsi="Arial" w:cs="Arial"/>
          <w:b/>
          <w:color w:val="C00000"/>
          <w:sz w:val="22"/>
          <w:szCs w:val="22"/>
          <w:lang w:eastAsia="es-CO"/>
        </w:rPr>
      </w:pPr>
      <w:bookmarkStart w:id="1" w:name="_Toc31381306"/>
      <w:r w:rsidRPr="003A3197">
        <w:rPr>
          <w:rFonts w:ascii="Arial" w:eastAsia="Times New Roman" w:hAnsi="Arial" w:cs="Arial"/>
          <w:b/>
          <w:color w:val="C00000"/>
          <w:sz w:val="22"/>
          <w:szCs w:val="22"/>
          <w:lang w:eastAsia="es-CO"/>
        </w:rPr>
        <w:t>Inversión Directa</w:t>
      </w:r>
      <w:bookmarkEnd w:id="1"/>
    </w:p>
    <w:p w14:paraId="558F6628" w14:textId="77777777" w:rsidR="007F51E0" w:rsidRPr="009B69D8" w:rsidRDefault="007F51E0" w:rsidP="009B69D8">
      <w:pPr>
        <w:spacing w:after="0" w:line="240" w:lineRule="auto"/>
        <w:rPr>
          <w:rFonts w:ascii="Arial" w:hAnsi="Arial" w:cs="Arial"/>
        </w:rPr>
      </w:pPr>
    </w:p>
    <w:p w14:paraId="794EF1C2" w14:textId="03AB103D" w:rsidR="007F51E0" w:rsidRPr="009B69D8" w:rsidRDefault="007F51E0" w:rsidP="009B69D8">
      <w:pPr>
        <w:spacing w:after="0" w:line="240" w:lineRule="auto"/>
        <w:jc w:val="both"/>
        <w:rPr>
          <w:rFonts w:ascii="Arial" w:hAnsi="Arial" w:cs="Arial"/>
        </w:rPr>
      </w:pPr>
      <w:r w:rsidRPr="009B69D8">
        <w:rPr>
          <w:rFonts w:ascii="Arial" w:hAnsi="Arial" w:cs="Arial"/>
        </w:rPr>
        <w:t xml:space="preserve">Del total de inversión directa de la vigencia 2019, en el marco del plan de Desarrollo </w:t>
      </w:r>
      <w:r w:rsidRPr="00F13E1C">
        <w:rPr>
          <w:rFonts w:ascii="Arial" w:hAnsi="Arial" w:cs="Arial"/>
          <w:i/>
        </w:rPr>
        <w:t>«Bogotá Mejor para Todos</w:t>
      </w:r>
      <w:r w:rsidRPr="009B69D8">
        <w:rPr>
          <w:rFonts w:ascii="Arial" w:hAnsi="Arial" w:cs="Arial"/>
        </w:rPr>
        <w:t>», se</w:t>
      </w:r>
      <w:r w:rsidR="009338CE" w:rsidRPr="009B69D8">
        <w:rPr>
          <w:rFonts w:ascii="Arial" w:hAnsi="Arial" w:cs="Arial"/>
        </w:rPr>
        <w:t xml:space="preserve"> comprometieron $43.492.960.065</w:t>
      </w:r>
      <w:r w:rsidRPr="009B69D8">
        <w:rPr>
          <w:rFonts w:ascii="Arial" w:hAnsi="Arial" w:cs="Arial"/>
        </w:rPr>
        <w:t xml:space="preserve"> y se giraron</w:t>
      </w:r>
      <w:r w:rsidR="009338CE" w:rsidRPr="009B69D8">
        <w:rPr>
          <w:rFonts w:ascii="Arial" w:hAnsi="Arial" w:cs="Arial"/>
        </w:rPr>
        <w:t>,</w:t>
      </w:r>
      <w:r w:rsidRPr="009B69D8">
        <w:rPr>
          <w:rFonts w:ascii="Arial" w:hAnsi="Arial" w:cs="Arial"/>
        </w:rPr>
        <w:t xml:space="preserve"> $</w:t>
      </w:r>
      <w:r w:rsidR="009338CE" w:rsidRPr="009B69D8">
        <w:rPr>
          <w:rFonts w:ascii="Arial" w:hAnsi="Arial" w:cs="Arial"/>
        </w:rPr>
        <w:t xml:space="preserve"> </w:t>
      </w:r>
      <w:r w:rsidRPr="009B69D8">
        <w:rPr>
          <w:rFonts w:ascii="Arial" w:hAnsi="Arial" w:cs="Arial"/>
        </w:rPr>
        <w:t>36.091.003.410</w:t>
      </w:r>
      <w:r w:rsidRPr="009B69D8">
        <w:rPr>
          <w:rFonts w:ascii="Arial" w:hAnsi="Arial" w:cs="Arial"/>
          <w:b/>
        </w:rPr>
        <w:t>,</w:t>
      </w:r>
      <w:r w:rsidRPr="009B69D8">
        <w:rPr>
          <w:rFonts w:ascii="Arial" w:hAnsi="Arial" w:cs="Arial"/>
        </w:rPr>
        <w:t xml:space="preserve"> que corresponde al 81.6% del total asignado; asimismo, se giró el 100%</w:t>
      </w:r>
      <w:r w:rsidRPr="009B69D8">
        <w:rPr>
          <w:rFonts w:ascii="Arial" w:hAnsi="Arial" w:cs="Arial"/>
          <w:color w:val="FF0000"/>
        </w:rPr>
        <w:t xml:space="preserve"> </w:t>
      </w:r>
      <w:r w:rsidRPr="009B69D8">
        <w:rPr>
          <w:rFonts w:ascii="Arial" w:hAnsi="Arial" w:cs="Arial"/>
        </w:rPr>
        <w:t xml:space="preserve">de las reservas </w:t>
      </w:r>
      <w:r w:rsidR="00F13E1C">
        <w:rPr>
          <w:rFonts w:ascii="Arial" w:hAnsi="Arial" w:cs="Arial"/>
        </w:rPr>
        <w:t>que fueron constituidas para la vigencia 2019</w:t>
      </w:r>
      <w:r w:rsidR="00654735" w:rsidRPr="009B69D8">
        <w:rPr>
          <w:rFonts w:ascii="Arial" w:hAnsi="Arial" w:cs="Arial"/>
        </w:rPr>
        <w:t xml:space="preserve">, </w:t>
      </w:r>
      <w:r w:rsidRPr="009B69D8">
        <w:rPr>
          <w:rFonts w:ascii="Arial" w:hAnsi="Arial" w:cs="Arial"/>
        </w:rPr>
        <w:t>lo cual implic</w:t>
      </w:r>
      <w:r w:rsidR="00F13E1C">
        <w:rPr>
          <w:rFonts w:ascii="Arial" w:hAnsi="Arial" w:cs="Arial"/>
        </w:rPr>
        <w:t>a</w:t>
      </w:r>
      <w:r w:rsidRPr="009B69D8">
        <w:rPr>
          <w:rFonts w:ascii="Arial" w:hAnsi="Arial" w:cs="Arial"/>
        </w:rPr>
        <w:t xml:space="preserve"> que, </w:t>
      </w:r>
      <w:r w:rsidR="00F13E1C">
        <w:rPr>
          <w:rFonts w:ascii="Arial" w:hAnsi="Arial" w:cs="Arial"/>
        </w:rPr>
        <w:t>no se generarán</w:t>
      </w:r>
      <w:r w:rsidRPr="009B69D8">
        <w:rPr>
          <w:rFonts w:ascii="Arial" w:hAnsi="Arial" w:cs="Arial"/>
        </w:rPr>
        <w:t xml:space="preserve"> pasivos exigibles.</w:t>
      </w:r>
    </w:p>
    <w:p w14:paraId="649D8886" w14:textId="77777777" w:rsidR="007F51E0" w:rsidRPr="009B69D8" w:rsidRDefault="007F51E0" w:rsidP="009B69D8">
      <w:pPr>
        <w:spacing w:after="0" w:line="240" w:lineRule="auto"/>
        <w:jc w:val="both"/>
        <w:rPr>
          <w:rFonts w:ascii="Arial" w:hAnsi="Arial" w:cs="Arial"/>
          <w:color w:val="0070C0"/>
        </w:rPr>
      </w:pPr>
    </w:p>
    <w:p w14:paraId="7863FA79" w14:textId="77777777" w:rsidR="00F876E9" w:rsidRDefault="007F51E0" w:rsidP="00F876E9">
      <w:pPr>
        <w:spacing w:after="0" w:line="240" w:lineRule="auto"/>
        <w:jc w:val="both"/>
        <w:rPr>
          <w:rFonts w:ascii="Arial" w:hAnsi="Arial" w:cs="Arial"/>
        </w:rPr>
      </w:pPr>
      <w:r w:rsidRPr="009B69D8">
        <w:rPr>
          <w:rFonts w:ascii="Arial" w:hAnsi="Arial" w:cs="Arial"/>
        </w:rPr>
        <w:t xml:space="preserve">Como parte de la programación presupuestal para la vigencia 2020, se anunció un proceso de contratación en curso, por un valor </w:t>
      </w:r>
      <w:r w:rsidR="009338CE" w:rsidRPr="009B69D8">
        <w:rPr>
          <w:rFonts w:ascii="Arial" w:hAnsi="Arial" w:cs="Arial"/>
        </w:rPr>
        <w:t xml:space="preserve">$ </w:t>
      </w:r>
      <w:r w:rsidRPr="009B69D8">
        <w:rPr>
          <w:rFonts w:ascii="Arial" w:hAnsi="Arial" w:cs="Arial"/>
        </w:rPr>
        <w:t>516.379.000, el cual hacía parte del presupuesto de inversión 2019, el detalle se muestra a continuación:</w:t>
      </w:r>
    </w:p>
    <w:p w14:paraId="10056EF7" w14:textId="77777777" w:rsidR="00F876E9" w:rsidRDefault="00F876E9" w:rsidP="00F876E9">
      <w:pPr>
        <w:spacing w:after="0" w:line="240" w:lineRule="auto"/>
        <w:jc w:val="both"/>
        <w:rPr>
          <w:rFonts w:ascii="Arial" w:hAnsi="Arial" w:cs="Arial"/>
        </w:rPr>
      </w:pPr>
    </w:p>
    <w:p w14:paraId="22545205" w14:textId="6D41CC17" w:rsidR="007F51E0" w:rsidRPr="009B69D8" w:rsidRDefault="00F876E9" w:rsidP="00F876E9">
      <w:pPr>
        <w:spacing w:after="0" w:line="240" w:lineRule="auto"/>
        <w:jc w:val="center"/>
        <w:rPr>
          <w:rFonts w:ascii="Arial" w:hAnsi="Arial" w:cs="Arial"/>
        </w:rPr>
      </w:pPr>
      <w:r w:rsidRPr="009E638B">
        <w:rPr>
          <w:rFonts w:ascii="Arial" w:hAnsi="Arial" w:cs="Arial"/>
          <w:b/>
          <w:sz w:val="20"/>
          <w:szCs w:val="20"/>
        </w:rPr>
        <w:t xml:space="preserve">Tabla No. </w:t>
      </w:r>
      <w:r>
        <w:rPr>
          <w:rFonts w:ascii="Arial" w:hAnsi="Arial" w:cs="Arial"/>
          <w:b/>
          <w:sz w:val="20"/>
          <w:szCs w:val="20"/>
        </w:rPr>
        <w:t>3</w:t>
      </w:r>
      <w:r w:rsidRPr="009E638B">
        <w:rPr>
          <w:rFonts w:ascii="Arial" w:hAnsi="Arial" w:cs="Arial"/>
          <w:b/>
          <w:sz w:val="20"/>
          <w:szCs w:val="20"/>
        </w:rPr>
        <w:t xml:space="preserve"> – </w:t>
      </w:r>
      <w:r>
        <w:rPr>
          <w:rFonts w:ascii="Arial" w:hAnsi="Arial" w:cs="Arial"/>
          <w:b/>
          <w:sz w:val="20"/>
          <w:szCs w:val="20"/>
        </w:rPr>
        <w:t>Proceso de Contratación en Cursos 2019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4"/>
        <w:gridCol w:w="2292"/>
        <w:gridCol w:w="1070"/>
        <w:gridCol w:w="1315"/>
        <w:gridCol w:w="657"/>
        <w:gridCol w:w="1218"/>
        <w:gridCol w:w="1372"/>
      </w:tblGrid>
      <w:tr w:rsidR="00F876E9" w:rsidRPr="009E638B" w14:paraId="67E91D54" w14:textId="77777777" w:rsidTr="00F876E9">
        <w:trPr>
          <w:trHeight w:val="410"/>
          <w:tblHeader/>
          <w:jc w:val="center"/>
        </w:trPr>
        <w:tc>
          <w:tcPr>
            <w:tcW w:w="512" w:type="pct"/>
            <w:shd w:val="clear" w:color="auto" w:fill="FFC000"/>
            <w:vAlign w:val="center"/>
            <w:hideMark/>
          </w:tcPr>
          <w:p w14:paraId="17DB4F21" w14:textId="77777777" w:rsidR="00F876E9" w:rsidRPr="009E638B" w:rsidRDefault="00F876E9" w:rsidP="009B69D8">
            <w:pPr>
              <w:spacing w:after="0" w:line="240" w:lineRule="auto"/>
              <w:jc w:val="center"/>
              <w:rPr>
                <w:rFonts w:ascii="Arial" w:eastAsia="Times New Roman" w:hAnsi="Arial" w:cs="Arial"/>
                <w:b/>
                <w:bCs/>
                <w:sz w:val="18"/>
                <w:szCs w:val="18"/>
                <w:lang w:val="es-MX" w:eastAsia="es-MX"/>
              </w:rPr>
            </w:pPr>
            <w:r w:rsidRPr="009E638B">
              <w:rPr>
                <w:rFonts w:ascii="Arial" w:eastAsia="Times New Roman" w:hAnsi="Arial" w:cs="Arial"/>
                <w:b/>
                <w:bCs/>
                <w:sz w:val="18"/>
                <w:szCs w:val="18"/>
                <w:lang w:val="es-MX" w:eastAsia="es-MX"/>
              </w:rPr>
              <w:t>Proceso</w:t>
            </w:r>
          </w:p>
        </w:tc>
        <w:tc>
          <w:tcPr>
            <w:tcW w:w="1298" w:type="pct"/>
            <w:shd w:val="clear" w:color="auto" w:fill="FFC000"/>
            <w:vAlign w:val="center"/>
            <w:hideMark/>
          </w:tcPr>
          <w:p w14:paraId="53775923" w14:textId="77777777" w:rsidR="00F876E9" w:rsidRPr="009E638B" w:rsidRDefault="00F876E9" w:rsidP="009B69D8">
            <w:pPr>
              <w:spacing w:after="0" w:line="240" w:lineRule="auto"/>
              <w:jc w:val="center"/>
              <w:rPr>
                <w:rFonts w:ascii="Arial" w:eastAsia="Times New Roman" w:hAnsi="Arial" w:cs="Arial"/>
                <w:b/>
                <w:bCs/>
                <w:sz w:val="18"/>
                <w:szCs w:val="18"/>
                <w:lang w:val="es-MX" w:eastAsia="es-MX"/>
              </w:rPr>
            </w:pPr>
            <w:r w:rsidRPr="009E638B">
              <w:rPr>
                <w:rFonts w:ascii="Arial" w:eastAsia="Times New Roman" w:hAnsi="Arial" w:cs="Arial"/>
                <w:b/>
                <w:bCs/>
                <w:sz w:val="18"/>
                <w:szCs w:val="18"/>
                <w:lang w:val="es-MX" w:eastAsia="es-MX"/>
              </w:rPr>
              <w:t>Objeto </w:t>
            </w:r>
          </w:p>
        </w:tc>
        <w:tc>
          <w:tcPr>
            <w:tcW w:w="606" w:type="pct"/>
            <w:shd w:val="clear" w:color="auto" w:fill="FFC000"/>
            <w:vAlign w:val="center"/>
            <w:hideMark/>
          </w:tcPr>
          <w:p w14:paraId="24A37DBE" w14:textId="77777777" w:rsidR="00F876E9" w:rsidRPr="009E638B" w:rsidRDefault="00F876E9" w:rsidP="009B69D8">
            <w:pPr>
              <w:spacing w:after="0" w:line="240" w:lineRule="auto"/>
              <w:jc w:val="center"/>
              <w:rPr>
                <w:rFonts w:ascii="Arial" w:eastAsia="Times New Roman" w:hAnsi="Arial" w:cs="Arial"/>
                <w:b/>
                <w:bCs/>
                <w:sz w:val="18"/>
                <w:szCs w:val="18"/>
                <w:lang w:val="es-MX" w:eastAsia="es-MX"/>
              </w:rPr>
            </w:pPr>
            <w:r w:rsidRPr="009E638B">
              <w:rPr>
                <w:rFonts w:ascii="Arial" w:eastAsia="Times New Roman" w:hAnsi="Arial" w:cs="Arial"/>
                <w:b/>
                <w:bCs/>
                <w:sz w:val="18"/>
                <w:szCs w:val="18"/>
                <w:lang w:val="es-MX" w:eastAsia="es-MX"/>
              </w:rPr>
              <w:t>Proyecto</w:t>
            </w:r>
          </w:p>
        </w:tc>
        <w:tc>
          <w:tcPr>
            <w:tcW w:w="745" w:type="pct"/>
            <w:shd w:val="clear" w:color="auto" w:fill="FFC000"/>
            <w:vAlign w:val="center"/>
          </w:tcPr>
          <w:p w14:paraId="2F1B9653" w14:textId="5093446A" w:rsidR="00F876E9" w:rsidRPr="009E638B" w:rsidRDefault="00F876E9" w:rsidP="009B69D8">
            <w:pPr>
              <w:spacing w:after="0" w:line="240" w:lineRule="auto"/>
              <w:jc w:val="center"/>
              <w:rPr>
                <w:rFonts w:ascii="Arial" w:eastAsia="Times New Roman" w:hAnsi="Arial" w:cs="Arial"/>
                <w:b/>
                <w:bCs/>
                <w:sz w:val="18"/>
                <w:szCs w:val="18"/>
                <w:lang w:val="es-MX" w:eastAsia="es-MX"/>
              </w:rPr>
            </w:pPr>
            <w:r>
              <w:rPr>
                <w:rFonts w:ascii="Arial" w:eastAsia="Times New Roman" w:hAnsi="Arial" w:cs="Arial"/>
                <w:b/>
                <w:bCs/>
                <w:sz w:val="18"/>
                <w:szCs w:val="18"/>
                <w:lang w:val="es-MX" w:eastAsia="es-MX"/>
              </w:rPr>
              <w:t>Valor</w:t>
            </w:r>
          </w:p>
        </w:tc>
        <w:tc>
          <w:tcPr>
            <w:tcW w:w="372" w:type="pct"/>
            <w:shd w:val="clear" w:color="auto" w:fill="FFC000"/>
            <w:vAlign w:val="center"/>
            <w:hideMark/>
          </w:tcPr>
          <w:p w14:paraId="5062BFC0" w14:textId="77777777" w:rsidR="00F876E9" w:rsidRPr="009E638B" w:rsidRDefault="00F876E9" w:rsidP="009B69D8">
            <w:pPr>
              <w:spacing w:after="0" w:line="240" w:lineRule="auto"/>
              <w:jc w:val="center"/>
              <w:rPr>
                <w:rFonts w:ascii="Arial" w:eastAsia="Times New Roman" w:hAnsi="Arial" w:cs="Arial"/>
                <w:b/>
                <w:bCs/>
                <w:sz w:val="18"/>
                <w:szCs w:val="18"/>
                <w:lang w:val="es-MX" w:eastAsia="es-MX"/>
              </w:rPr>
            </w:pPr>
            <w:r w:rsidRPr="009E638B">
              <w:rPr>
                <w:rFonts w:ascii="Arial" w:eastAsia="Times New Roman" w:hAnsi="Arial" w:cs="Arial"/>
                <w:b/>
                <w:bCs/>
                <w:sz w:val="18"/>
                <w:szCs w:val="18"/>
                <w:lang w:val="es-MX" w:eastAsia="es-MX"/>
              </w:rPr>
              <w:t> CDP </w:t>
            </w:r>
          </w:p>
        </w:tc>
        <w:tc>
          <w:tcPr>
            <w:tcW w:w="690" w:type="pct"/>
            <w:shd w:val="clear" w:color="auto" w:fill="FFC000"/>
            <w:vAlign w:val="center"/>
            <w:hideMark/>
          </w:tcPr>
          <w:p w14:paraId="7762FB2B" w14:textId="77777777" w:rsidR="00F876E9" w:rsidRPr="009E638B" w:rsidRDefault="00F876E9" w:rsidP="009B69D8">
            <w:pPr>
              <w:spacing w:after="0" w:line="240" w:lineRule="auto"/>
              <w:jc w:val="center"/>
              <w:rPr>
                <w:rFonts w:ascii="Arial" w:eastAsia="Times New Roman" w:hAnsi="Arial" w:cs="Arial"/>
                <w:b/>
                <w:bCs/>
                <w:sz w:val="18"/>
                <w:szCs w:val="18"/>
                <w:lang w:val="es-MX" w:eastAsia="es-MX"/>
              </w:rPr>
            </w:pPr>
            <w:r w:rsidRPr="009E638B">
              <w:rPr>
                <w:rFonts w:ascii="Arial" w:eastAsia="Times New Roman" w:hAnsi="Arial" w:cs="Arial"/>
                <w:b/>
                <w:bCs/>
                <w:sz w:val="18"/>
                <w:szCs w:val="18"/>
                <w:lang w:val="es-MX" w:eastAsia="es-MX"/>
              </w:rPr>
              <w:t>Concepto del gasto</w:t>
            </w:r>
          </w:p>
        </w:tc>
        <w:tc>
          <w:tcPr>
            <w:tcW w:w="777" w:type="pct"/>
            <w:shd w:val="clear" w:color="auto" w:fill="FFC000"/>
            <w:vAlign w:val="center"/>
            <w:hideMark/>
          </w:tcPr>
          <w:p w14:paraId="2B4A9955" w14:textId="77777777" w:rsidR="00F876E9" w:rsidRPr="009E638B" w:rsidRDefault="00F876E9" w:rsidP="009B69D8">
            <w:pPr>
              <w:spacing w:after="0" w:line="240" w:lineRule="auto"/>
              <w:jc w:val="center"/>
              <w:rPr>
                <w:rFonts w:ascii="Arial" w:eastAsia="Times New Roman" w:hAnsi="Arial" w:cs="Arial"/>
                <w:b/>
                <w:bCs/>
                <w:sz w:val="18"/>
                <w:szCs w:val="18"/>
                <w:lang w:val="es-MX" w:eastAsia="es-MX"/>
              </w:rPr>
            </w:pPr>
            <w:r w:rsidRPr="009E638B">
              <w:rPr>
                <w:rFonts w:ascii="Arial" w:eastAsia="Times New Roman" w:hAnsi="Arial" w:cs="Arial"/>
                <w:b/>
                <w:bCs/>
                <w:sz w:val="18"/>
                <w:szCs w:val="18"/>
                <w:lang w:val="es-MX" w:eastAsia="es-MX"/>
              </w:rPr>
              <w:t>Modalidad de contratación</w:t>
            </w:r>
          </w:p>
        </w:tc>
      </w:tr>
      <w:tr w:rsidR="00654735" w:rsidRPr="009E638B" w14:paraId="5E74A24A" w14:textId="77777777" w:rsidTr="00F876E9">
        <w:trPr>
          <w:trHeight w:val="1975"/>
          <w:jc w:val="center"/>
        </w:trPr>
        <w:tc>
          <w:tcPr>
            <w:tcW w:w="512" w:type="pct"/>
            <w:shd w:val="clear" w:color="000000" w:fill="FFFFFF"/>
            <w:vAlign w:val="center"/>
            <w:hideMark/>
          </w:tcPr>
          <w:p w14:paraId="16115266" w14:textId="77777777" w:rsidR="00654735" w:rsidRPr="009E638B" w:rsidRDefault="00654735" w:rsidP="009B69D8">
            <w:pPr>
              <w:spacing w:after="0" w:line="240" w:lineRule="auto"/>
              <w:jc w:val="center"/>
              <w:rPr>
                <w:rFonts w:ascii="Arial" w:eastAsia="Times New Roman" w:hAnsi="Arial" w:cs="Arial"/>
                <w:sz w:val="18"/>
                <w:szCs w:val="18"/>
                <w:lang w:val="es-MX" w:eastAsia="es-MX"/>
              </w:rPr>
            </w:pPr>
            <w:r w:rsidRPr="009E638B">
              <w:rPr>
                <w:rFonts w:ascii="Arial" w:eastAsia="Times New Roman" w:hAnsi="Arial" w:cs="Arial"/>
                <w:sz w:val="18"/>
                <w:szCs w:val="18"/>
                <w:lang w:val="es-MX" w:eastAsia="es-MX"/>
              </w:rPr>
              <w:t>270</w:t>
            </w:r>
          </w:p>
        </w:tc>
        <w:tc>
          <w:tcPr>
            <w:tcW w:w="1298" w:type="pct"/>
            <w:shd w:val="clear" w:color="000000" w:fill="FFFFFF"/>
            <w:vAlign w:val="center"/>
            <w:hideMark/>
          </w:tcPr>
          <w:p w14:paraId="67D14CD4" w14:textId="04160B45" w:rsidR="00654735" w:rsidRPr="009E638B" w:rsidRDefault="00654735" w:rsidP="00F876E9">
            <w:pPr>
              <w:spacing w:after="0" w:line="240" w:lineRule="auto"/>
              <w:jc w:val="both"/>
              <w:rPr>
                <w:rFonts w:ascii="Arial" w:eastAsia="Times New Roman" w:hAnsi="Arial" w:cs="Arial"/>
                <w:sz w:val="18"/>
                <w:szCs w:val="18"/>
                <w:lang w:val="es-MX" w:eastAsia="es-MX"/>
              </w:rPr>
            </w:pPr>
            <w:r w:rsidRPr="009E638B">
              <w:rPr>
                <w:rFonts w:ascii="Arial" w:hAnsi="Arial" w:cs="Arial"/>
                <w:sz w:val="18"/>
                <w:szCs w:val="18"/>
              </w:rPr>
              <w:t>Aplicar la ficha de clasificación socioeconómica con base en la metodología Sisbén en la modalidad a la demanda, incluidos los casos que resulten por acción de tutela. por tratarse de un proceso de contratación en curso</w:t>
            </w:r>
          </w:p>
        </w:tc>
        <w:tc>
          <w:tcPr>
            <w:tcW w:w="606" w:type="pct"/>
            <w:shd w:val="clear" w:color="000000" w:fill="FFFFFF"/>
            <w:vAlign w:val="center"/>
            <w:hideMark/>
          </w:tcPr>
          <w:p w14:paraId="637D4A70" w14:textId="77777777" w:rsidR="00654735" w:rsidRPr="009E638B" w:rsidRDefault="00654735" w:rsidP="009E638B">
            <w:pPr>
              <w:spacing w:after="0" w:line="240" w:lineRule="auto"/>
              <w:jc w:val="center"/>
              <w:rPr>
                <w:rFonts w:ascii="Arial" w:eastAsia="Times New Roman" w:hAnsi="Arial" w:cs="Arial"/>
                <w:sz w:val="18"/>
                <w:szCs w:val="18"/>
                <w:lang w:val="es-MX" w:eastAsia="es-MX"/>
              </w:rPr>
            </w:pPr>
            <w:r w:rsidRPr="009E638B">
              <w:rPr>
                <w:rFonts w:ascii="Arial" w:eastAsia="Times New Roman" w:hAnsi="Arial" w:cs="Arial"/>
                <w:sz w:val="18"/>
                <w:szCs w:val="18"/>
                <w:lang w:val="es-MX" w:eastAsia="es-MX"/>
              </w:rPr>
              <w:t>984</w:t>
            </w:r>
          </w:p>
        </w:tc>
        <w:tc>
          <w:tcPr>
            <w:tcW w:w="745" w:type="pct"/>
            <w:shd w:val="clear" w:color="000000" w:fill="FFFFFF"/>
            <w:vAlign w:val="center"/>
            <w:hideMark/>
          </w:tcPr>
          <w:p w14:paraId="589D9A54" w14:textId="104FD0BF" w:rsidR="00654735" w:rsidRPr="009E638B" w:rsidRDefault="00654735" w:rsidP="009E638B">
            <w:pPr>
              <w:spacing w:after="0" w:line="240" w:lineRule="auto"/>
              <w:jc w:val="center"/>
              <w:rPr>
                <w:rFonts w:ascii="Arial" w:eastAsia="Times New Roman" w:hAnsi="Arial" w:cs="Arial"/>
                <w:sz w:val="18"/>
                <w:szCs w:val="18"/>
                <w:lang w:val="es-MX" w:eastAsia="es-MX"/>
              </w:rPr>
            </w:pPr>
            <w:r w:rsidRPr="009E638B">
              <w:rPr>
                <w:rFonts w:ascii="Arial" w:eastAsia="Times New Roman" w:hAnsi="Arial" w:cs="Arial"/>
                <w:sz w:val="18"/>
                <w:szCs w:val="18"/>
                <w:lang w:val="es-MX" w:eastAsia="es-MX"/>
              </w:rPr>
              <w:t>$516.379.000</w:t>
            </w:r>
          </w:p>
        </w:tc>
        <w:tc>
          <w:tcPr>
            <w:tcW w:w="372" w:type="pct"/>
            <w:shd w:val="clear" w:color="000000" w:fill="FFFFFF"/>
            <w:vAlign w:val="center"/>
            <w:hideMark/>
          </w:tcPr>
          <w:p w14:paraId="31367B15" w14:textId="77777777" w:rsidR="00654735" w:rsidRPr="009E638B" w:rsidRDefault="00654735" w:rsidP="009E638B">
            <w:pPr>
              <w:spacing w:after="0" w:line="240" w:lineRule="auto"/>
              <w:jc w:val="center"/>
              <w:rPr>
                <w:rFonts w:ascii="Arial" w:eastAsia="Times New Roman" w:hAnsi="Arial" w:cs="Arial"/>
                <w:sz w:val="18"/>
                <w:szCs w:val="18"/>
                <w:lang w:val="es-MX" w:eastAsia="es-MX"/>
              </w:rPr>
            </w:pPr>
            <w:r w:rsidRPr="009E638B">
              <w:rPr>
                <w:rFonts w:ascii="Arial" w:eastAsia="Times New Roman" w:hAnsi="Arial" w:cs="Arial"/>
                <w:sz w:val="18"/>
                <w:szCs w:val="18"/>
                <w:lang w:val="es-MX" w:eastAsia="es-MX"/>
              </w:rPr>
              <w:t>703</w:t>
            </w:r>
          </w:p>
        </w:tc>
        <w:tc>
          <w:tcPr>
            <w:tcW w:w="690" w:type="pct"/>
            <w:shd w:val="clear" w:color="000000" w:fill="FFFFFF"/>
            <w:vAlign w:val="center"/>
            <w:hideMark/>
          </w:tcPr>
          <w:p w14:paraId="121CA40E" w14:textId="77777777" w:rsidR="00654735" w:rsidRPr="009E638B" w:rsidRDefault="00654735" w:rsidP="009E638B">
            <w:pPr>
              <w:spacing w:after="0" w:line="240" w:lineRule="auto"/>
              <w:jc w:val="center"/>
              <w:rPr>
                <w:rFonts w:ascii="Arial" w:eastAsia="Times New Roman" w:hAnsi="Arial" w:cs="Arial"/>
                <w:sz w:val="18"/>
                <w:szCs w:val="18"/>
                <w:lang w:val="es-MX" w:eastAsia="es-MX"/>
              </w:rPr>
            </w:pPr>
            <w:r w:rsidRPr="009E638B">
              <w:rPr>
                <w:rFonts w:ascii="Arial" w:hAnsi="Arial" w:cs="Arial"/>
                <w:sz w:val="18"/>
                <w:szCs w:val="18"/>
              </w:rPr>
              <w:t>04-03-0021</w:t>
            </w:r>
          </w:p>
        </w:tc>
        <w:tc>
          <w:tcPr>
            <w:tcW w:w="777" w:type="pct"/>
            <w:shd w:val="clear" w:color="000000" w:fill="FFFFFF"/>
            <w:vAlign w:val="center"/>
            <w:hideMark/>
          </w:tcPr>
          <w:p w14:paraId="6FCE753D" w14:textId="77777777" w:rsidR="00654735" w:rsidRPr="009E638B" w:rsidRDefault="00654735" w:rsidP="009E638B">
            <w:pPr>
              <w:spacing w:after="0" w:line="240" w:lineRule="auto"/>
              <w:jc w:val="center"/>
              <w:rPr>
                <w:rFonts w:ascii="Arial" w:eastAsia="Times New Roman" w:hAnsi="Arial" w:cs="Arial"/>
                <w:sz w:val="18"/>
                <w:szCs w:val="18"/>
                <w:lang w:val="es-MX" w:eastAsia="es-MX"/>
              </w:rPr>
            </w:pPr>
            <w:r w:rsidRPr="009E638B">
              <w:rPr>
                <w:rFonts w:ascii="Arial" w:eastAsia="Times New Roman" w:hAnsi="Arial" w:cs="Arial"/>
                <w:sz w:val="18"/>
                <w:szCs w:val="18"/>
                <w:lang w:val="es-MX" w:eastAsia="es-MX"/>
              </w:rPr>
              <w:t>Licitación pública</w:t>
            </w:r>
          </w:p>
        </w:tc>
      </w:tr>
    </w:tbl>
    <w:p w14:paraId="3B82D7E9" w14:textId="37FFA09D" w:rsidR="007F51E0" w:rsidRPr="009B69D8" w:rsidRDefault="00AF430D" w:rsidP="009B69D8">
      <w:pPr>
        <w:spacing w:after="0" w:line="240" w:lineRule="auto"/>
        <w:rPr>
          <w:rFonts w:ascii="Arial" w:hAnsi="Arial" w:cs="Arial"/>
          <w:sz w:val="14"/>
          <w:szCs w:val="14"/>
        </w:rPr>
      </w:pPr>
      <w:r w:rsidRPr="009B69D8">
        <w:rPr>
          <w:rFonts w:ascii="Arial" w:hAnsi="Arial" w:cs="Arial"/>
          <w:sz w:val="14"/>
          <w:szCs w:val="14"/>
        </w:rPr>
        <w:t xml:space="preserve">Fuente: </w:t>
      </w:r>
      <w:r w:rsidR="009E638B">
        <w:rPr>
          <w:rFonts w:ascii="Arial" w:hAnsi="Arial" w:cs="Arial"/>
          <w:sz w:val="14"/>
          <w:szCs w:val="14"/>
        </w:rPr>
        <w:t xml:space="preserve">Reporte </w:t>
      </w:r>
      <w:r w:rsidRPr="009B69D8">
        <w:rPr>
          <w:rFonts w:ascii="Arial" w:hAnsi="Arial" w:cs="Arial"/>
          <w:sz w:val="14"/>
          <w:szCs w:val="14"/>
        </w:rPr>
        <w:t>Predis</w:t>
      </w:r>
      <w:r w:rsidR="009E638B">
        <w:rPr>
          <w:rFonts w:ascii="Arial" w:hAnsi="Arial" w:cs="Arial"/>
          <w:sz w:val="14"/>
          <w:szCs w:val="14"/>
        </w:rPr>
        <w:t xml:space="preserve"> diciembre 31 de</w:t>
      </w:r>
      <w:r w:rsidRPr="009B69D8">
        <w:rPr>
          <w:rFonts w:ascii="Arial" w:hAnsi="Arial" w:cs="Arial"/>
          <w:sz w:val="14"/>
          <w:szCs w:val="14"/>
        </w:rPr>
        <w:t xml:space="preserve"> 2019 </w:t>
      </w:r>
    </w:p>
    <w:p w14:paraId="350DDCE7" w14:textId="77777777" w:rsidR="00023D5E" w:rsidRPr="009E638B" w:rsidRDefault="00B5167E" w:rsidP="009E638B">
      <w:pPr>
        <w:pStyle w:val="Ttulo1"/>
        <w:rPr>
          <w:rFonts w:ascii="Arial" w:hAnsi="Arial" w:cs="Arial"/>
          <w:b/>
          <w:color w:val="C00000"/>
          <w:sz w:val="24"/>
          <w:szCs w:val="24"/>
        </w:rPr>
      </w:pPr>
      <w:bookmarkStart w:id="2" w:name="_Toc31381307"/>
      <w:r w:rsidRPr="009E638B">
        <w:rPr>
          <w:rFonts w:ascii="Arial" w:hAnsi="Arial" w:cs="Arial"/>
          <w:b/>
          <w:color w:val="C00000"/>
          <w:sz w:val="24"/>
          <w:szCs w:val="24"/>
        </w:rPr>
        <w:t>AVANCE METAS E INDICADORES PLAN DE DESARROLLO</w:t>
      </w:r>
      <w:bookmarkEnd w:id="2"/>
    </w:p>
    <w:p w14:paraId="6FE04FAC" w14:textId="77777777" w:rsidR="00B5167E" w:rsidRPr="009B69D8" w:rsidRDefault="00B5167E" w:rsidP="009B69D8">
      <w:pPr>
        <w:spacing w:after="0" w:line="240" w:lineRule="auto"/>
        <w:rPr>
          <w:rFonts w:ascii="Arial" w:hAnsi="Arial" w:cs="Arial"/>
          <w:color w:val="0070C0"/>
        </w:rPr>
      </w:pPr>
    </w:p>
    <w:p w14:paraId="0B5D7DD0" w14:textId="77777777" w:rsidR="000316BF" w:rsidRPr="009B69D8" w:rsidRDefault="00383294" w:rsidP="009B69D8">
      <w:pPr>
        <w:spacing w:after="0" w:line="240" w:lineRule="auto"/>
        <w:jc w:val="both"/>
        <w:rPr>
          <w:rFonts w:ascii="Arial" w:hAnsi="Arial" w:cs="Arial"/>
          <w:shd w:val="clear" w:color="auto" w:fill="FFFFFF"/>
        </w:rPr>
      </w:pPr>
      <w:r w:rsidRPr="009B69D8">
        <w:rPr>
          <w:rFonts w:ascii="Arial" w:hAnsi="Arial" w:cs="Arial"/>
          <w:shd w:val="clear" w:color="auto" w:fill="FFFFFF"/>
        </w:rPr>
        <w:t>La Secretaría Distrital de Planeación</w:t>
      </w:r>
      <w:r w:rsidR="004F4F2C" w:rsidRPr="009B69D8">
        <w:rPr>
          <w:rFonts w:ascii="Arial" w:hAnsi="Arial" w:cs="Arial"/>
          <w:shd w:val="clear" w:color="auto" w:fill="FFFFFF"/>
        </w:rPr>
        <w:t xml:space="preserve"> (SDP)</w:t>
      </w:r>
      <w:r w:rsidRPr="009B69D8">
        <w:rPr>
          <w:rFonts w:ascii="Arial" w:hAnsi="Arial" w:cs="Arial"/>
          <w:shd w:val="clear" w:color="auto" w:fill="FFFFFF"/>
        </w:rPr>
        <w:t xml:space="preserve"> contribuye mediante la ejecución de 20 Metas Producto al logro de los propósitos y estrategias de 9 programas del Plan de Desarrollo «Bogotá Mejor para Todos». De estos</w:t>
      </w:r>
      <w:r w:rsidR="004F4F2C" w:rsidRPr="009B69D8">
        <w:rPr>
          <w:rFonts w:ascii="Arial" w:hAnsi="Arial" w:cs="Arial"/>
          <w:shd w:val="clear" w:color="auto" w:fill="FFFFFF"/>
        </w:rPr>
        <w:t xml:space="preserve">, corresponde a la SDP, la gerencia de </w:t>
      </w:r>
      <w:r w:rsidRPr="009B69D8">
        <w:rPr>
          <w:rFonts w:ascii="Arial" w:hAnsi="Arial" w:cs="Arial"/>
          <w:shd w:val="clear" w:color="auto" w:fill="FFFFFF"/>
        </w:rPr>
        <w:t>5</w:t>
      </w:r>
      <w:r w:rsidR="004F4F2C" w:rsidRPr="009B69D8">
        <w:rPr>
          <w:rFonts w:ascii="Arial" w:hAnsi="Arial" w:cs="Arial"/>
          <w:shd w:val="clear" w:color="auto" w:fill="FFFFFF"/>
        </w:rPr>
        <w:t xml:space="preserve"> programas</w:t>
      </w:r>
      <w:r w:rsidRPr="009B69D8">
        <w:rPr>
          <w:rFonts w:ascii="Arial" w:hAnsi="Arial" w:cs="Arial"/>
          <w:shd w:val="clear" w:color="auto" w:fill="FFFFFF"/>
        </w:rPr>
        <w:t xml:space="preserve">, así como </w:t>
      </w:r>
      <w:r w:rsidR="004F4F2C" w:rsidRPr="009B69D8">
        <w:rPr>
          <w:rFonts w:ascii="Arial" w:hAnsi="Arial" w:cs="Arial"/>
          <w:shd w:val="clear" w:color="auto" w:fill="FFFFFF"/>
        </w:rPr>
        <w:t>d</w:t>
      </w:r>
      <w:r w:rsidRPr="009B69D8">
        <w:rPr>
          <w:rFonts w:ascii="Arial" w:hAnsi="Arial" w:cs="Arial"/>
          <w:shd w:val="clear" w:color="auto" w:fill="FFFFFF"/>
        </w:rPr>
        <w:t>el eje No. 04 «Nuevo Ordenamiento Territorial», cuya gerencia le corresponde al Subsecretario de Plan</w:t>
      </w:r>
      <w:r w:rsidR="00A7382B" w:rsidRPr="009B69D8">
        <w:rPr>
          <w:rFonts w:ascii="Arial" w:hAnsi="Arial" w:cs="Arial"/>
          <w:shd w:val="clear" w:color="auto" w:fill="FFFFFF"/>
        </w:rPr>
        <w:t>eación Territorial.</w:t>
      </w:r>
    </w:p>
    <w:p w14:paraId="1CB03FA6" w14:textId="77777777" w:rsidR="00FC241C" w:rsidRPr="009B69D8" w:rsidRDefault="00FC241C" w:rsidP="009B69D8">
      <w:pPr>
        <w:spacing w:after="0" w:line="240" w:lineRule="auto"/>
        <w:jc w:val="both"/>
        <w:rPr>
          <w:rFonts w:ascii="Arial" w:hAnsi="Arial" w:cs="Arial"/>
          <w:color w:val="0070C0"/>
          <w:shd w:val="clear" w:color="auto" w:fill="FFFFFF"/>
        </w:rPr>
      </w:pPr>
    </w:p>
    <w:p w14:paraId="4F886077" w14:textId="6849F393" w:rsidR="003A1301" w:rsidRDefault="003A1301" w:rsidP="009B69D8">
      <w:pPr>
        <w:spacing w:after="0" w:line="240" w:lineRule="auto"/>
        <w:jc w:val="center"/>
        <w:rPr>
          <w:rFonts w:ascii="Arial" w:hAnsi="Arial" w:cs="Arial"/>
          <w:b/>
          <w:bCs/>
          <w:iCs/>
          <w:sz w:val="20"/>
          <w:szCs w:val="20"/>
          <w:shd w:val="clear" w:color="auto" w:fill="FFFFFF"/>
        </w:rPr>
      </w:pPr>
      <w:r>
        <w:rPr>
          <w:rFonts w:ascii="Arial" w:hAnsi="Arial" w:cs="Arial"/>
          <w:b/>
          <w:bCs/>
          <w:iCs/>
          <w:sz w:val="20"/>
          <w:szCs w:val="20"/>
          <w:shd w:val="clear" w:color="auto" w:fill="FFFFFF"/>
        </w:rPr>
        <w:t xml:space="preserve">Gráfico No 1 - </w:t>
      </w:r>
      <w:r w:rsidR="00FC241C" w:rsidRPr="009B69D8">
        <w:rPr>
          <w:rFonts w:ascii="Arial" w:hAnsi="Arial" w:cs="Arial"/>
          <w:b/>
          <w:bCs/>
          <w:iCs/>
          <w:sz w:val="20"/>
          <w:szCs w:val="20"/>
          <w:shd w:val="clear" w:color="auto" w:fill="FFFFFF"/>
        </w:rPr>
        <w:t xml:space="preserve">Ejecución física de las metas PDD </w:t>
      </w:r>
      <w:r w:rsidR="00F947B0" w:rsidRPr="009B69D8">
        <w:rPr>
          <w:rFonts w:ascii="Arial" w:hAnsi="Arial" w:cs="Arial"/>
          <w:b/>
          <w:bCs/>
          <w:iCs/>
          <w:sz w:val="20"/>
          <w:szCs w:val="20"/>
          <w:shd w:val="clear" w:color="auto" w:fill="FFFFFF"/>
        </w:rPr>
        <w:t xml:space="preserve">– Avance acumulado </w:t>
      </w:r>
      <w:r>
        <w:rPr>
          <w:rFonts w:ascii="Arial" w:hAnsi="Arial" w:cs="Arial"/>
          <w:b/>
          <w:bCs/>
          <w:iCs/>
          <w:sz w:val="20"/>
          <w:szCs w:val="20"/>
          <w:shd w:val="clear" w:color="auto" w:fill="FFFFFF"/>
        </w:rPr>
        <w:t>2016 – 2019</w:t>
      </w:r>
    </w:p>
    <w:p w14:paraId="34142AF9" w14:textId="5EB48CBF" w:rsidR="00FC241C" w:rsidRPr="009B69D8" w:rsidRDefault="00F947B0" w:rsidP="009B69D8">
      <w:pPr>
        <w:spacing w:after="0" w:line="240" w:lineRule="auto"/>
        <w:jc w:val="center"/>
        <w:rPr>
          <w:rFonts w:ascii="Arial" w:hAnsi="Arial" w:cs="Arial"/>
          <w:b/>
          <w:bCs/>
          <w:iCs/>
          <w:sz w:val="20"/>
          <w:szCs w:val="20"/>
          <w:shd w:val="clear" w:color="auto" w:fill="FFFFFF"/>
        </w:rPr>
      </w:pPr>
      <w:r w:rsidRPr="009B69D8">
        <w:rPr>
          <w:rFonts w:ascii="Arial" w:hAnsi="Arial" w:cs="Arial"/>
          <w:b/>
          <w:bCs/>
          <w:iCs/>
          <w:sz w:val="20"/>
          <w:szCs w:val="20"/>
          <w:shd w:val="clear" w:color="auto" w:fill="FFFFFF"/>
        </w:rPr>
        <w:t>Metas de producto a cargo de la SDP</w:t>
      </w:r>
    </w:p>
    <w:p w14:paraId="04C15D17" w14:textId="1EEE7D9F" w:rsidR="00FC241C" w:rsidRPr="009B69D8" w:rsidRDefault="009A7A3D" w:rsidP="009B69D8">
      <w:pPr>
        <w:spacing w:after="0" w:line="240" w:lineRule="auto"/>
        <w:jc w:val="center"/>
        <w:rPr>
          <w:rFonts w:ascii="Arial" w:hAnsi="Arial" w:cs="Arial"/>
          <w:b/>
          <w:bCs/>
          <w:iCs/>
          <w:sz w:val="20"/>
          <w:szCs w:val="20"/>
          <w:shd w:val="clear" w:color="auto" w:fill="FFFFFF"/>
        </w:rPr>
      </w:pPr>
      <w:r w:rsidRPr="009A7A3D">
        <w:rPr>
          <w:noProof/>
        </w:rPr>
        <w:drawing>
          <wp:inline distT="0" distB="0" distL="0" distR="0" wp14:anchorId="22E50E38" wp14:editId="491EEC63">
            <wp:extent cx="5612130" cy="324474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3244742"/>
                    </a:xfrm>
                    <a:prstGeom prst="rect">
                      <a:avLst/>
                    </a:prstGeom>
                    <a:noFill/>
                    <a:ln>
                      <a:noFill/>
                    </a:ln>
                  </pic:spPr>
                </pic:pic>
              </a:graphicData>
            </a:graphic>
          </wp:inline>
        </w:drawing>
      </w:r>
    </w:p>
    <w:p w14:paraId="091CEB8A" w14:textId="199C4AE4" w:rsidR="00FC241C" w:rsidRPr="003A1301" w:rsidRDefault="00FC241C" w:rsidP="009A7A3D">
      <w:pPr>
        <w:spacing w:after="0" w:line="240" w:lineRule="auto"/>
        <w:ind w:left="705" w:hanging="705"/>
        <w:rPr>
          <w:rFonts w:ascii="Arial" w:hAnsi="Arial" w:cs="Arial"/>
          <w:bCs/>
          <w:iCs/>
          <w:sz w:val="14"/>
          <w:szCs w:val="14"/>
          <w:shd w:val="clear" w:color="auto" w:fill="FFFFFF"/>
        </w:rPr>
      </w:pPr>
      <w:r w:rsidRPr="003A1301">
        <w:rPr>
          <w:rFonts w:ascii="Arial" w:hAnsi="Arial" w:cs="Arial"/>
          <w:bCs/>
          <w:iCs/>
          <w:sz w:val="14"/>
          <w:szCs w:val="14"/>
          <w:shd w:val="clear" w:color="auto" w:fill="FFFFFF"/>
        </w:rPr>
        <w:t>Fuente:</w:t>
      </w:r>
      <w:r w:rsidR="009A7A3D">
        <w:rPr>
          <w:rFonts w:ascii="Arial" w:hAnsi="Arial" w:cs="Arial"/>
          <w:bCs/>
          <w:iCs/>
          <w:sz w:val="14"/>
          <w:szCs w:val="14"/>
          <w:shd w:val="clear" w:color="auto" w:fill="FFFFFF"/>
        </w:rPr>
        <w:tab/>
      </w:r>
      <w:r w:rsidRPr="003A1301">
        <w:rPr>
          <w:rFonts w:ascii="Arial" w:hAnsi="Arial" w:cs="Arial"/>
          <w:bCs/>
          <w:iCs/>
          <w:sz w:val="14"/>
          <w:szCs w:val="14"/>
          <w:shd w:val="clear" w:color="auto" w:fill="FFFFFF"/>
        </w:rPr>
        <w:t>Elaboración Dirección de Planeación con base en la información del Plan de Acción - Sistema de Seguimiento al Plan de Desarrollo (Segplán). Corte diciembre</w:t>
      </w:r>
      <w:r w:rsidR="009A7A3D">
        <w:rPr>
          <w:rFonts w:ascii="Arial" w:hAnsi="Arial" w:cs="Arial"/>
          <w:bCs/>
          <w:iCs/>
          <w:sz w:val="14"/>
          <w:szCs w:val="14"/>
          <w:shd w:val="clear" w:color="auto" w:fill="FFFFFF"/>
        </w:rPr>
        <w:t xml:space="preserve"> 31</w:t>
      </w:r>
      <w:r w:rsidRPr="003A1301">
        <w:rPr>
          <w:rFonts w:ascii="Arial" w:hAnsi="Arial" w:cs="Arial"/>
          <w:bCs/>
          <w:iCs/>
          <w:sz w:val="14"/>
          <w:szCs w:val="14"/>
          <w:shd w:val="clear" w:color="auto" w:fill="FFFFFF"/>
        </w:rPr>
        <w:t xml:space="preserve"> de 2019</w:t>
      </w:r>
      <w:r w:rsidR="009A7A3D">
        <w:rPr>
          <w:rFonts w:ascii="Arial" w:hAnsi="Arial" w:cs="Arial"/>
          <w:bCs/>
          <w:iCs/>
          <w:sz w:val="14"/>
          <w:szCs w:val="14"/>
          <w:shd w:val="clear" w:color="auto" w:fill="FFFFFF"/>
        </w:rPr>
        <w:t>.</w:t>
      </w:r>
    </w:p>
    <w:p w14:paraId="38C19679" w14:textId="77777777" w:rsidR="003A1301" w:rsidRDefault="003A1301" w:rsidP="009B69D8">
      <w:pPr>
        <w:spacing w:after="0" w:line="240" w:lineRule="auto"/>
        <w:jc w:val="both"/>
        <w:rPr>
          <w:rFonts w:ascii="Arial" w:hAnsi="Arial" w:cs="Arial"/>
          <w:shd w:val="clear" w:color="auto" w:fill="FFFFFF"/>
        </w:rPr>
      </w:pPr>
    </w:p>
    <w:p w14:paraId="3584B8BE" w14:textId="239225D1" w:rsidR="00383294" w:rsidRPr="009B69D8" w:rsidRDefault="00383294" w:rsidP="009B69D8">
      <w:pPr>
        <w:spacing w:after="0" w:line="240" w:lineRule="auto"/>
        <w:jc w:val="both"/>
        <w:rPr>
          <w:rFonts w:ascii="Arial" w:hAnsi="Arial" w:cs="Arial"/>
          <w:shd w:val="clear" w:color="auto" w:fill="FFFFFF"/>
        </w:rPr>
      </w:pPr>
      <w:r w:rsidRPr="009B69D8">
        <w:rPr>
          <w:rFonts w:ascii="Arial" w:hAnsi="Arial" w:cs="Arial"/>
          <w:shd w:val="clear" w:color="auto" w:fill="FFFFFF"/>
        </w:rPr>
        <w:t>De conformidad con la programación 2016 - 2020, se observa que, para las 20 metas «Producto» del P</w:t>
      </w:r>
      <w:r w:rsidR="004F4F2C" w:rsidRPr="009B69D8">
        <w:rPr>
          <w:rFonts w:ascii="Arial" w:hAnsi="Arial" w:cs="Arial"/>
          <w:shd w:val="clear" w:color="auto" w:fill="FFFFFF"/>
        </w:rPr>
        <w:t xml:space="preserve">lan de </w:t>
      </w:r>
      <w:r w:rsidRPr="009B69D8">
        <w:rPr>
          <w:rFonts w:ascii="Arial" w:hAnsi="Arial" w:cs="Arial"/>
          <w:shd w:val="clear" w:color="auto" w:fill="FFFFFF"/>
        </w:rPr>
        <w:t>D</w:t>
      </w:r>
      <w:r w:rsidR="004F4F2C" w:rsidRPr="009B69D8">
        <w:rPr>
          <w:rFonts w:ascii="Arial" w:hAnsi="Arial" w:cs="Arial"/>
          <w:shd w:val="clear" w:color="auto" w:fill="FFFFFF"/>
        </w:rPr>
        <w:t xml:space="preserve">esarrollo </w:t>
      </w:r>
      <w:r w:rsidRPr="009B69D8">
        <w:rPr>
          <w:rFonts w:ascii="Arial" w:hAnsi="Arial" w:cs="Arial"/>
          <w:shd w:val="clear" w:color="auto" w:fill="FFFFFF"/>
        </w:rPr>
        <w:t>D</w:t>
      </w:r>
      <w:r w:rsidR="004F4F2C" w:rsidRPr="009B69D8">
        <w:rPr>
          <w:rFonts w:ascii="Arial" w:hAnsi="Arial" w:cs="Arial"/>
          <w:shd w:val="clear" w:color="auto" w:fill="FFFFFF"/>
        </w:rPr>
        <w:t>istrital (PDD)</w:t>
      </w:r>
      <w:r w:rsidRPr="009B69D8">
        <w:rPr>
          <w:rFonts w:ascii="Arial" w:hAnsi="Arial" w:cs="Arial"/>
          <w:shd w:val="clear" w:color="auto" w:fill="FFFFFF"/>
        </w:rPr>
        <w:t xml:space="preserve"> a cargo de la SDP, al cierre de la vigencia </w:t>
      </w:r>
      <w:r w:rsidR="00C91772" w:rsidRPr="009B69D8">
        <w:rPr>
          <w:rFonts w:ascii="Arial" w:hAnsi="Arial" w:cs="Arial"/>
          <w:shd w:val="clear" w:color="auto" w:fill="FFFFFF"/>
        </w:rPr>
        <w:t>201</w:t>
      </w:r>
      <w:r w:rsidR="00A7382B" w:rsidRPr="009B69D8">
        <w:rPr>
          <w:rFonts w:ascii="Arial" w:hAnsi="Arial" w:cs="Arial"/>
          <w:shd w:val="clear" w:color="auto" w:fill="FFFFFF"/>
        </w:rPr>
        <w:t xml:space="preserve">9, </w:t>
      </w:r>
      <w:r w:rsidRPr="009B69D8">
        <w:rPr>
          <w:rFonts w:ascii="Arial" w:hAnsi="Arial" w:cs="Arial"/>
          <w:shd w:val="clear" w:color="auto" w:fill="FFFFFF"/>
        </w:rPr>
        <w:t>se t</w:t>
      </w:r>
      <w:r w:rsidR="004F4F2C" w:rsidRPr="009B69D8">
        <w:rPr>
          <w:rFonts w:ascii="Arial" w:hAnsi="Arial" w:cs="Arial"/>
          <w:shd w:val="clear" w:color="auto" w:fill="FFFFFF"/>
        </w:rPr>
        <w:t>enía</w:t>
      </w:r>
      <w:r w:rsidRPr="009B69D8">
        <w:rPr>
          <w:rFonts w:ascii="Arial" w:hAnsi="Arial" w:cs="Arial"/>
          <w:shd w:val="clear" w:color="auto" w:fill="FFFFFF"/>
        </w:rPr>
        <w:t xml:space="preserve"> previsto </w:t>
      </w:r>
      <w:r w:rsidR="00C91772" w:rsidRPr="009B69D8">
        <w:rPr>
          <w:rFonts w:ascii="Arial" w:hAnsi="Arial" w:cs="Arial"/>
          <w:shd w:val="clear" w:color="auto" w:fill="FFFFFF"/>
        </w:rPr>
        <w:t>un acumulado</w:t>
      </w:r>
      <w:r w:rsidR="00B52D14" w:rsidRPr="009B69D8">
        <w:rPr>
          <w:rFonts w:ascii="Arial" w:hAnsi="Arial" w:cs="Arial"/>
          <w:shd w:val="clear" w:color="auto" w:fill="FFFFFF"/>
        </w:rPr>
        <w:t xml:space="preserve"> en el avance físico </w:t>
      </w:r>
      <w:r w:rsidR="00C91772" w:rsidRPr="009B69D8">
        <w:rPr>
          <w:rFonts w:ascii="Arial" w:hAnsi="Arial" w:cs="Arial"/>
          <w:shd w:val="clear" w:color="auto" w:fill="FFFFFF"/>
        </w:rPr>
        <w:t>de</w:t>
      </w:r>
      <w:r w:rsidR="00B52D14" w:rsidRPr="009B69D8">
        <w:rPr>
          <w:rFonts w:ascii="Arial" w:hAnsi="Arial" w:cs="Arial"/>
          <w:shd w:val="clear" w:color="auto" w:fill="FFFFFF"/>
        </w:rPr>
        <w:t>l</w:t>
      </w:r>
      <w:r w:rsidR="004E7605" w:rsidRPr="009B69D8">
        <w:rPr>
          <w:rFonts w:ascii="Arial" w:hAnsi="Arial" w:cs="Arial"/>
          <w:shd w:val="clear" w:color="auto" w:fill="FFFFFF"/>
        </w:rPr>
        <w:t xml:space="preserve"> </w:t>
      </w:r>
      <w:r w:rsidR="00BC3CC8" w:rsidRPr="009B69D8">
        <w:rPr>
          <w:rFonts w:ascii="Arial" w:hAnsi="Arial" w:cs="Arial"/>
          <w:shd w:val="clear" w:color="auto" w:fill="FFFFFF"/>
        </w:rPr>
        <w:t>87</w:t>
      </w:r>
      <w:r w:rsidR="00A7382B" w:rsidRPr="009B69D8">
        <w:rPr>
          <w:rFonts w:ascii="Arial" w:hAnsi="Arial" w:cs="Arial"/>
          <w:shd w:val="clear" w:color="auto" w:fill="FFFFFF"/>
        </w:rPr>
        <w:t>%,</w:t>
      </w:r>
      <w:r w:rsidR="00C73BD5" w:rsidRPr="009B69D8">
        <w:rPr>
          <w:rFonts w:ascii="Arial" w:hAnsi="Arial" w:cs="Arial"/>
          <w:shd w:val="clear" w:color="auto" w:fill="FFFFFF"/>
        </w:rPr>
        <w:t xml:space="preserve"> </w:t>
      </w:r>
      <w:r w:rsidR="00A7382B" w:rsidRPr="009B69D8">
        <w:rPr>
          <w:rFonts w:ascii="Arial" w:hAnsi="Arial" w:cs="Arial"/>
          <w:shd w:val="clear" w:color="auto" w:fill="FFFFFF"/>
        </w:rPr>
        <w:t>del cual se alcanzó lo previsto para la vigencia</w:t>
      </w:r>
      <w:r w:rsidR="0080417C" w:rsidRPr="009B69D8">
        <w:rPr>
          <w:rFonts w:ascii="Arial" w:hAnsi="Arial" w:cs="Arial"/>
          <w:shd w:val="clear" w:color="auto" w:fill="FFFFFF"/>
        </w:rPr>
        <w:t xml:space="preserve">. </w:t>
      </w:r>
    </w:p>
    <w:p w14:paraId="3FB01FEC" w14:textId="77777777" w:rsidR="00383294" w:rsidRPr="009B69D8" w:rsidRDefault="00383294" w:rsidP="009B69D8">
      <w:pPr>
        <w:spacing w:after="0" w:line="240" w:lineRule="auto"/>
        <w:jc w:val="both"/>
        <w:rPr>
          <w:rFonts w:ascii="Arial" w:hAnsi="Arial" w:cs="Arial"/>
          <w:shd w:val="clear" w:color="auto" w:fill="FFFFFF"/>
        </w:rPr>
      </w:pPr>
    </w:p>
    <w:p w14:paraId="62C584D6" w14:textId="7D02832A" w:rsidR="0080417C" w:rsidRPr="009B69D8" w:rsidRDefault="00B52D14" w:rsidP="009B69D8">
      <w:pPr>
        <w:spacing w:after="0" w:line="240" w:lineRule="auto"/>
        <w:jc w:val="both"/>
        <w:rPr>
          <w:rFonts w:ascii="Arial" w:hAnsi="Arial" w:cs="Arial"/>
          <w:shd w:val="clear" w:color="auto" w:fill="FFFFFF"/>
        </w:rPr>
      </w:pPr>
      <w:r w:rsidRPr="009B69D8">
        <w:rPr>
          <w:rFonts w:ascii="Arial" w:hAnsi="Arial" w:cs="Arial"/>
          <w:shd w:val="clear" w:color="auto" w:fill="FFFFFF"/>
        </w:rPr>
        <w:t>En la siguiente tabla se pueden observar a detalle, los avances físicos alcanzados en ca</w:t>
      </w:r>
      <w:r w:rsidR="000E3FB2" w:rsidRPr="009B69D8">
        <w:rPr>
          <w:rFonts w:ascii="Arial" w:hAnsi="Arial" w:cs="Arial"/>
          <w:shd w:val="clear" w:color="auto" w:fill="FFFFFF"/>
        </w:rPr>
        <w:t>da meta durante la vigencia 2019</w:t>
      </w:r>
      <w:r w:rsidRPr="009B69D8">
        <w:rPr>
          <w:rFonts w:ascii="Arial" w:hAnsi="Arial" w:cs="Arial"/>
          <w:shd w:val="clear" w:color="auto" w:fill="FFFFFF"/>
        </w:rPr>
        <w:t xml:space="preserve"> y el total acumulado 2016 </w:t>
      </w:r>
      <w:r w:rsidR="00F95934" w:rsidRPr="009B69D8">
        <w:rPr>
          <w:rFonts w:ascii="Arial" w:hAnsi="Arial" w:cs="Arial"/>
          <w:shd w:val="clear" w:color="auto" w:fill="FFFFFF"/>
        </w:rPr>
        <w:t>–</w:t>
      </w:r>
      <w:r w:rsidR="007F51E0" w:rsidRPr="009B69D8">
        <w:rPr>
          <w:rFonts w:ascii="Arial" w:hAnsi="Arial" w:cs="Arial"/>
          <w:shd w:val="clear" w:color="auto" w:fill="FFFFFF"/>
        </w:rPr>
        <w:t xml:space="preserve"> 2019</w:t>
      </w:r>
      <w:r w:rsidR="009A7A3D">
        <w:rPr>
          <w:rFonts w:ascii="Arial" w:hAnsi="Arial" w:cs="Arial"/>
          <w:shd w:val="clear" w:color="auto" w:fill="FFFFFF"/>
        </w:rPr>
        <w:t>.</w:t>
      </w:r>
    </w:p>
    <w:p w14:paraId="4E85F95B" w14:textId="77777777" w:rsidR="00654735" w:rsidRPr="009B69D8" w:rsidRDefault="00654735" w:rsidP="009B69D8">
      <w:pPr>
        <w:spacing w:after="0" w:line="240" w:lineRule="auto"/>
        <w:jc w:val="both"/>
        <w:rPr>
          <w:rFonts w:ascii="Arial" w:hAnsi="Arial" w:cs="Arial"/>
          <w:shd w:val="clear" w:color="auto" w:fill="FFFFFF"/>
        </w:rPr>
      </w:pPr>
    </w:p>
    <w:p w14:paraId="3ACB6440" w14:textId="6E920618" w:rsidR="00F95934" w:rsidRPr="009B69D8" w:rsidRDefault="009A7A3D" w:rsidP="009A7A3D">
      <w:pPr>
        <w:spacing w:after="0" w:line="240" w:lineRule="auto"/>
        <w:jc w:val="center"/>
        <w:rPr>
          <w:rFonts w:ascii="Arial" w:hAnsi="Arial" w:cs="Arial"/>
          <w:color w:val="0070C0"/>
          <w:shd w:val="clear" w:color="auto" w:fill="FFFFFF"/>
        </w:rPr>
      </w:pPr>
      <w:r>
        <w:rPr>
          <w:rFonts w:ascii="Arial" w:hAnsi="Arial" w:cs="Arial"/>
          <w:b/>
          <w:sz w:val="20"/>
          <w:szCs w:val="20"/>
          <w:shd w:val="clear" w:color="auto" w:fill="FFFFFF"/>
        </w:rPr>
        <w:t xml:space="preserve">Tabla No </w:t>
      </w:r>
      <w:r w:rsidR="00F876E9">
        <w:rPr>
          <w:rFonts w:ascii="Arial" w:hAnsi="Arial" w:cs="Arial"/>
          <w:b/>
          <w:sz w:val="20"/>
          <w:szCs w:val="20"/>
          <w:shd w:val="clear" w:color="auto" w:fill="FFFFFF"/>
        </w:rPr>
        <w:t>4</w:t>
      </w:r>
      <w:r>
        <w:rPr>
          <w:rFonts w:ascii="Arial" w:hAnsi="Arial" w:cs="Arial"/>
          <w:b/>
          <w:sz w:val="20"/>
          <w:szCs w:val="20"/>
          <w:shd w:val="clear" w:color="auto" w:fill="FFFFFF"/>
        </w:rPr>
        <w:t xml:space="preserve"> - M</w:t>
      </w:r>
      <w:r w:rsidR="00654735" w:rsidRPr="009B69D8">
        <w:rPr>
          <w:rFonts w:ascii="Arial" w:hAnsi="Arial" w:cs="Arial"/>
          <w:b/>
          <w:sz w:val="20"/>
          <w:szCs w:val="20"/>
          <w:shd w:val="clear" w:color="auto" w:fill="FFFFFF"/>
        </w:rPr>
        <w:t xml:space="preserve">etas </w:t>
      </w:r>
      <w:r>
        <w:rPr>
          <w:rFonts w:ascii="Arial" w:hAnsi="Arial" w:cs="Arial"/>
          <w:b/>
          <w:sz w:val="20"/>
          <w:szCs w:val="20"/>
          <w:shd w:val="clear" w:color="auto" w:fill="FFFFFF"/>
        </w:rPr>
        <w:t>P</w:t>
      </w:r>
      <w:r w:rsidR="00654735" w:rsidRPr="009B69D8">
        <w:rPr>
          <w:rFonts w:ascii="Arial" w:hAnsi="Arial" w:cs="Arial"/>
          <w:b/>
          <w:sz w:val="20"/>
          <w:szCs w:val="20"/>
          <w:shd w:val="clear" w:color="auto" w:fill="FFFFFF"/>
        </w:rPr>
        <w:t xml:space="preserve">lan de </w:t>
      </w:r>
      <w:r>
        <w:rPr>
          <w:rFonts w:ascii="Arial" w:hAnsi="Arial" w:cs="Arial"/>
          <w:b/>
          <w:sz w:val="20"/>
          <w:szCs w:val="20"/>
          <w:shd w:val="clear" w:color="auto" w:fill="FFFFFF"/>
        </w:rPr>
        <w:t>D</w:t>
      </w:r>
      <w:r w:rsidR="00654735" w:rsidRPr="009B69D8">
        <w:rPr>
          <w:rFonts w:ascii="Arial" w:hAnsi="Arial" w:cs="Arial"/>
          <w:b/>
          <w:sz w:val="20"/>
          <w:szCs w:val="20"/>
          <w:shd w:val="clear" w:color="auto" w:fill="FFFFFF"/>
        </w:rPr>
        <w:t xml:space="preserve">esarrollo </w:t>
      </w:r>
      <w:r>
        <w:rPr>
          <w:rFonts w:ascii="Arial" w:hAnsi="Arial" w:cs="Arial"/>
          <w:b/>
          <w:sz w:val="20"/>
          <w:szCs w:val="20"/>
          <w:shd w:val="clear" w:color="auto" w:fill="FFFFFF"/>
        </w:rPr>
        <w:t>BMPT – 2019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1"/>
        <w:gridCol w:w="331"/>
        <w:gridCol w:w="2210"/>
        <w:gridCol w:w="1141"/>
        <w:gridCol w:w="691"/>
        <w:gridCol w:w="681"/>
        <w:gridCol w:w="741"/>
        <w:gridCol w:w="978"/>
        <w:gridCol w:w="1065"/>
        <w:gridCol w:w="759"/>
      </w:tblGrid>
      <w:tr w:rsidR="007F51E0" w:rsidRPr="009A7A3D" w14:paraId="180525DD" w14:textId="77777777" w:rsidTr="009A7A3D">
        <w:trPr>
          <w:trHeight w:val="419"/>
          <w:tblHeader/>
        </w:trPr>
        <w:tc>
          <w:tcPr>
            <w:tcW w:w="197" w:type="pct"/>
            <w:vMerge w:val="restart"/>
            <w:shd w:val="clear" w:color="auto" w:fill="FFC000"/>
            <w:noWrap/>
            <w:tcMar>
              <w:top w:w="15" w:type="dxa"/>
              <w:left w:w="15" w:type="dxa"/>
              <w:bottom w:w="0" w:type="dxa"/>
              <w:right w:w="15" w:type="dxa"/>
            </w:tcMar>
            <w:textDirection w:val="btLr"/>
            <w:vAlign w:val="center"/>
            <w:hideMark/>
          </w:tcPr>
          <w:p w14:paraId="27D1C744" w14:textId="77777777" w:rsidR="00327DD4" w:rsidRPr="009A7A3D" w:rsidRDefault="00327DD4" w:rsidP="009B69D8">
            <w:pPr>
              <w:spacing w:after="0" w:line="240" w:lineRule="auto"/>
              <w:jc w:val="center"/>
              <w:rPr>
                <w:rFonts w:ascii="Arial" w:hAnsi="Arial" w:cs="Arial"/>
                <w:bCs/>
                <w:sz w:val="12"/>
                <w:szCs w:val="12"/>
              </w:rPr>
            </w:pPr>
            <w:r w:rsidRPr="009A7A3D">
              <w:rPr>
                <w:rFonts w:ascii="Arial" w:hAnsi="Arial" w:cs="Arial"/>
                <w:bCs/>
                <w:sz w:val="12"/>
                <w:szCs w:val="12"/>
              </w:rPr>
              <w:t>Ítem</w:t>
            </w:r>
          </w:p>
        </w:tc>
        <w:tc>
          <w:tcPr>
            <w:tcW w:w="197" w:type="pct"/>
            <w:vMerge w:val="restart"/>
            <w:shd w:val="clear" w:color="auto" w:fill="FFC000"/>
            <w:tcMar>
              <w:top w:w="15" w:type="dxa"/>
              <w:left w:w="15" w:type="dxa"/>
              <w:bottom w:w="0" w:type="dxa"/>
              <w:right w:w="15" w:type="dxa"/>
            </w:tcMar>
            <w:textDirection w:val="btLr"/>
            <w:vAlign w:val="center"/>
            <w:hideMark/>
          </w:tcPr>
          <w:p w14:paraId="35D63147" w14:textId="5331567B" w:rsidR="00327DD4" w:rsidRPr="009A7A3D" w:rsidRDefault="009A7A3D" w:rsidP="009A7A3D">
            <w:pPr>
              <w:spacing w:after="0" w:line="240" w:lineRule="auto"/>
              <w:ind w:left="113" w:right="113"/>
              <w:jc w:val="center"/>
              <w:rPr>
                <w:rFonts w:ascii="Arial" w:hAnsi="Arial" w:cs="Arial"/>
                <w:bCs/>
                <w:sz w:val="12"/>
                <w:szCs w:val="12"/>
              </w:rPr>
            </w:pPr>
            <w:r w:rsidRPr="009A7A3D">
              <w:rPr>
                <w:rFonts w:ascii="Arial" w:hAnsi="Arial" w:cs="Arial"/>
                <w:bCs/>
                <w:sz w:val="12"/>
                <w:szCs w:val="12"/>
              </w:rPr>
              <w:t>Código</w:t>
            </w:r>
            <w:r w:rsidR="00327DD4" w:rsidRPr="009A7A3D">
              <w:rPr>
                <w:rFonts w:ascii="Arial" w:hAnsi="Arial" w:cs="Arial"/>
                <w:bCs/>
                <w:sz w:val="12"/>
                <w:szCs w:val="12"/>
              </w:rPr>
              <w:br/>
              <w:t>Meta</w:t>
            </w:r>
          </w:p>
        </w:tc>
        <w:tc>
          <w:tcPr>
            <w:tcW w:w="1493" w:type="pct"/>
            <w:vMerge w:val="restart"/>
            <w:shd w:val="clear" w:color="auto" w:fill="FFC000"/>
            <w:noWrap/>
            <w:tcMar>
              <w:top w:w="15" w:type="dxa"/>
              <w:left w:w="15" w:type="dxa"/>
              <w:bottom w:w="0" w:type="dxa"/>
              <w:right w:w="15" w:type="dxa"/>
            </w:tcMar>
            <w:vAlign w:val="center"/>
            <w:hideMark/>
          </w:tcPr>
          <w:p w14:paraId="752D45C2" w14:textId="77777777" w:rsidR="00327DD4" w:rsidRPr="009A7A3D" w:rsidRDefault="00327DD4" w:rsidP="009B69D8">
            <w:pPr>
              <w:spacing w:after="0" w:line="240" w:lineRule="auto"/>
              <w:jc w:val="center"/>
              <w:rPr>
                <w:rFonts w:ascii="Arial" w:hAnsi="Arial" w:cs="Arial"/>
                <w:b/>
                <w:bCs/>
                <w:sz w:val="18"/>
                <w:szCs w:val="18"/>
              </w:rPr>
            </w:pPr>
            <w:r w:rsidRPr="009A7A3D">
              <w:rPr>
                <w:rFonts w:ascii="Arial" w:hAnsi="Arial" w:cs="Arial"/>
                <w:b/>
                <w:bCs/>
                <w:sz w:val="18"/>
                <w:szCs w:val="18"/>
              </w:rPr>
              <w:t>Descripción Meta</w:t>
            </w:r>
          </w:p>
        </w:tc>
        <w:tc>
          <w:tcPr>
            <w:tcW w:w="506" w:type="pct"/>
            <w:vMerge w:val="restart"/>
            <w:shd w:val="clear" w:color="auto" w:fill="FFC000"/>
            <w:tcMar>
              <w:top w:w="15" w:type="dxa"/>
              <w:left w:w="15" w:type="dxa"/>
              <w:bottom w:w="0" w:type="dxa"/>
              <w:right w:w="15" w:type="dxa"/>
            </w:tcMar>
            <w:vAlign w:val="center"/>
            <w:hideMark/>
          </w:tcPr>
          <w:p w14:paraId="64DA22ED" w14:textId="77777777" w:rsidR="00327DD4" w:rsidRPr="009A7A3D" w:rsidRDefault="00327DD4" w:rsidP="009B69D8">
            <w:pPr>
              <w:spacing w:after="0" w:line="240" w:lineRule="auto"/>
              <w:jc w:val="center"/>
              <w:rPr>
                <w:rFonts w:ascii="Arial" w:hAnsi="Arial" w:cs="Arial"/>
                <w:b/>
                <w:bCs/>
                <w:sz w:val="18"/>
                <w:szCs w:val="18"/>
              </w:rPr>
            </w:pPr>
            <w:r w:rsidRPr="009A7A3D">
              <w:rPr>
                <w:rFonts w:ascii="Arial" w:hAnsi="Arial" w:cs="Arial"/>
                <w:b/>
                <w:bCs/>
                <w:sz w:val="18"/>
                <w:szCs w:val="18"/>
              </w:rPr>
              <w:t>Tipo Anualización</w:t>
            </w:r>
          </w:p>
        </w:tc>
        <w:tc>
          <w:tcPr>
            <w:tcW w:w="1324" w:type="pct"/>
            <w:gridSpan w:val="3"/>
            <w:vMerge w:val="restart"/>
            <w:shd w:val="clear" w:color="auto" w:fill="FFC000"/>
            <w:noWrap/>
            <w:tcMar>
              <w:top w:w="15" w:type="dxa"/>
              <w:left w:w="15" w:type="dxa"/>
              <w:bottom w:w="0" w:type="dxa"/>
              <w:right w:w="15" w:type="dxa"/>
            </w:tcMar>
            <w:vAlign w:val="center"/>
            <w:hideMark/>
          </w:tcPr>
          <w:p w14:paraId="1F7ADD41" w14:textId="77777777" w:rsidR="00327DD4" w:rsidRPr="009A7A3D" w:rsidRDefault="009D2AB7" w:rsidP="009B69D8">
            <w:pPr>
              <w:spacing w:after="0" w:line="240" w:lineRule="auto"/>
              <w:jc w:val="center"/>
              <w:rPr>
                <w:rFonts w:ascii="Arial" w:hAnsi="Arial" w:cs="Arial"/>
                <w:b/>
                <w:bCs/>
                <w:sz w:val="18"/>
                <w:szCs w:val="18"/>
              </w:rPr>
            </w:pPr>
            <w:r w:rsidRPr="009A7A3D">
              <w:rPr>
                <w:rFonts w:ascii="Arial" w:hAnsi="Arial" w:cs="Arial"/>
                <w:b/>
                <w:bCs/>
                <w:sz w:val="18"/>
                <w:szCs w:val="18"/>
              </w:rPr>
              <w:t>2019</w:t>
            </w:r>
          </w:p>
        </w:tc>
        <w:tc>
          <w:tcPr>
            <w:tcW w:w="1284" w:type="pct"/>
            <w:gridSpan w:val="3"/>
            <w:vMerge w:val="restart"/>
            <w:shd w:val="clear" w:color="auto" w:fill="FFC000"/>
            <w:noWrap/>
            <w:tcMar>
              <w:top w:w="15" w:type="dxa"/>
              <w:left w:w="15" w:type="dxa"/>
              <w:bottom w:w="0" w:type="dxa"/>
              <w:right w:w="15" w:type="dxa"/>
            </w:tcMar>
            <w:vAlign w:val="center"/>
            <w:hideMark/>
          </w:tcPr>
          <w:p w14:paraId="4786C374" w14:textId="22436114" w:rsidR="00327DD4" w:rsidRPr="009A7A3D" w:rsidRDefault="00327DD4" w:rsidP="009A7A3D">
            <w:pPr>
              <w:spacing w:after="0" w:line="240" w:lineRule="auto"/>
              <w:jc w:val="center"/>
              <w:rPr>
                <w:rFonts w:ascii="Arial" w:hAnsi="Arial" w:cs="Arial"/>
                <w:b/>
                <w:bCs/>
                <w:sz w:val="18"/>
                <w:szCs w:val="18"/>
              </w:rPr>
            </w:pPr>
            <w:r w:rsidRPr="009A7A3D">
              <w:rPr>
                <w:rFonts w:ascii="Arial" w:hAnsi="Arial" w:cs="Arial"/>
                <w:b/>
                <w:bCs/>
                <w:sz w:val="18"/>
                <w:szCs w:val="18"/>
              </w:rPr>
              <w:t>Total acumulado PDD 2016-20</w:t>
            </w:r>
            <w:r w:rsidR="009A7A3D" w:rsidRPr="009A7A3D">
              <w:rPr>
                <w:rFonts w:ascii="Arial" w:hAnsi="Arial" w:cs="Arial"/>
                <w:b/>
                <w:bCs/>
                <w:sz w:val="18"/>
                <w:szCs w:val="18"/>
              </w:rPr>
              <w:t>19</w:t>
            </w:r>
          </w:p>
        </w:tc>
      </w:tr>
      <w:tr w:rsidR="007F51E0" w:rsidRPr="009A7A3D" w14:paraId="656AD382" w14:textId="77777777" w:rsidTr="009A7A3D">
        <w:trPr>
          <w:trHeight w:val="419"/>
          <w:tblHeader/>
        </w:trPr>
        <w:tc>
          <w:tcPr>
            <w:tcW w:w="197" w:type="pct"/>
            <w:vMerge/>
            <w:shd w:val="clear" w:color="auto" w:fill="FFC000"/>
            <w:vAlign w:val="center"/>
            <w:hideMark/>
          </w:tcPr>
          <w:p w14:paraId="188A5845" w14:textId="77777777" w:rsidR="00327DD4" w:rsidRPr="009A7A3D" w:rsidRDefault="00327DD4" w:rsidP="009B69D8">
            <w:pPr>
              <w:spacing w:after="0" w:line="240" w:lineRule="auto"/>
              <w:rPr>
                <w:rFonts w:ascii="Arial" w:hAnsi="Arial" w:cs="Arial"/>
                <w:b/>
                <w:bCs/>
                <w:sz w:val="18"/>
                <w:szCs w:val="18"/>
              </w:rPr>
            </w:pPr>
          </w:p>
        </w:tc>
        <w:tc>
          <w:tcPr>
            <w:tcW w:w="197" w:type="pct"/>
            <w:vMerge/>
            <w:shd w:val="clear" w:color="auto" w:fill="FFC000"/>
            <w:vAlign w:val="center"/>
            <w:hideMark/>
          </w:tcPr>
          <w:p w14:paraId="0E68FF66" w14:textId="77777777" w:rsidR="00327DD4" w:rsidRPr="009A7A3D" w:rsidRDefault="00327DD4" w:rsidP="009B69D8">
            <w:pPr>
              <w:spacing w:after="0" w:line="240" w:lineRule="auto"/>
              <w:rPr>
                <w:rFonts w:ascii="Arial" w:hAnsi="Arial" w:cs="Arial"/>
                <w:b/>
                <w:bCs/>
                <w:sz w:val="18"/>
                <w:szCs w:val="18"/>
              </w:rPr>
            </w:pPr>
          </w:p>
        </w:tc>
        <w:tc>
          <w:tcPr>
            <w:tcW w:w="1493" w:type="pct"/>
            <w:vMerge/>
            <w:shd w:val="clear" w:color="auto" w:fill="FFC000"/>
            <w:vAlign w:val="center"/>
            <w:hideMark/>
          </w:tcPr>
          <w:p w14:paraId="6D1AA599" w14:textId="77777777" w:rsidR="00327DD4" w:rsidRPr="009A7A3D" w:rsidRDefault="00327DD4" w:rsidP="009B69D8">
            <w:pPr>
              <w:spacing w:after="0" w:line="240" w:lineRule="auto"/>
              <w:rPr>
                <w:rFonts w:ascii="Arial" w:hAnsi="Arial" w:cs="Arial"/>
                <w:b/>
                <w:bCs/>
                <w:sz w:val="18"/>
                <w:szCs w:val="18"/>
              </w:rPr>
            </w:pPr>
          </w:p>
        </w:tc>
        <w:tc>
          <w:tcPr>
            <w:tcW w:w="506" w:type="pct"/>
            <w:vMerge/>
            <w:shd w:val="clear" w:color="auto" w:fill="FFC000"/>
            <w:vAlign w:val="center"/>
            <w:hideMark/>
          </w:tcPr>
          <w:p w14:paraId="324FCB9B" w14:textId="77777777" w:rsidR="00327DD4" w:rsidRPr="009A7A3D" w:rsidRDefault="00327DD4" w:rsidP="009B69D8">
            <w:pPr>
              <w:spacing w:after="0" w:line="240" w:lineRule="auto"/>
              <w:rPr>
                <w:rFonts w:ascii="Arial" w:hAnsi="Arial" w:cs="Arial"/>
                <w:b/>
                <w:bCs/>
                <w:sz w:val="18"/>
                <w:szCs w:val="18"/>
              </w:rPr>
            </w:pPr>
          </w:p>
        </w:tc>
        <w:tc>
          <w:tcPr>
            <w:tcW w:w="1324" w:type="pct"/>
            <w:gridSpan w:val="3"/>
            <w:vMerge/>
            <w:shd w:val="clear" w:color="auto" w:fill="FFC000"/>
            <w:vAlign w:val="center"/>
            <w:hideMark/>
          </w:tcPr>
          <w:p w14:paraId="3A42B7E0" w14:textId="77777777" w:rsidR="00327DD4" w:rsidRPr="009A7A3D" w:rsidRDefault="00327DD4" w:rsidP="009B69D8">
            <w:pPr>
              <w:spacing w:after="0" w:line="240" w:lineRule="auto"/>
              <w:rPr>
                <w:rFonts w:ascii="Arial" w:hAnsi="Arial" w:cs="Arial"/>
                <w:b/>
                <w:bCs/>
                <w:sz w:val="18"/>
                <w:szCs w:val="18"/>
              </w:rPr>
            </w:pPr>
          </w:p>
        </w:tc>
        <w:tc>
          <w:tcPr>
            <w:tcW w:w="1284" w:type="pct"/>
            <w:gridSpan w:val="3"/>
            <w:vMerge/>
            <w:shd w:val="clear" w:color="auto" w:fill="FFC000"/>
            <w:vAlign w:val="center"/>
            <w:hideMark/>
          </w:tcPr>
          <w:p w14:paraId="2C94D98D" w14:textId="77777777" w:rsidR="00327DD4" w:rsidRPr="009A7A3D" w:rsidRDefault="00327DD4" w:rsidP="009B69D8">
            <w:pPr>
              <w:spacing w:after="0" w:line="240" w:lineRule="auto"/>
              <w:rPr>
                <w:rFonts w:ascii="Arial" w:hAnsi="Arial" w:cs="Arial"/>
                <w:b/>
                <w:bCs/>
                <w:sz w:val="18"/>
                <w:szCs w:val="18"/>
              </w:rPr>
            </w:pPr>
          </w:p>
        </w:tc>
      </w:tr>
      <w:tr w:rsidR="009A7A3D" w:rsidRPr="009A7A3D" w14:paraId="234B3242" w14:textId="77777777" w:rsidTr="009A7A3D">
        <w:trPr>
          <w:trHeight w:val="43"/>
          <w:tblHeader/>
        </w:trPr>
        <w:tc>
          <w:tcPr>
            <w:tcW w:w="197" w:type="pct"/>
            <w:vMerge/>
            <w:shd w:val="clear" w:color="auto" w:fill="FFC000"/>
            <w:vAlign w:val="center"/>
            <w:hideMark/>
          </w:tcPr>
          <w:p w14:paraId="4E410189" w14:textId="77777777" w:rsidR="00327DD4" w:rsidRPr="009A7A3D" w:rsidRDefault="00327DD4" w:rsidP="009B69D8">
            <w:pPr>
              <w:spacing w:after="0" w:line="240" w:lineRule="auto"/>
              <w:rPr>
                <w:rFonts w:ascii="Arial" w:hAnsi="Arial" w:cs="Arial"/>
                <w:b/>
                <w:bCs/>
                <w:sz w:val="18"/>
                <w:szCs w:val="18"/>
              </w:rPr>
            </w:pPr>
          </w:p>
        </w:tc>
        <w:tc>
          <w:tcPr>
            <w:tcW w:w="197" w:type="pct"/>
            <w:vMerge/>
            <w:shd w:val="clear" w:color="auto" w:fill="FFC000"/>
            <w:vAlign w:val="center"/>
            <w:hideMark/>
          </w:tcPr>
          <w:p w14:paraId="2EE4C068" w14:textId="77777777" w:rsidR="00327DD4" w:rsidRPr="009A7A3D" w:rsidRDefault="00327DD4" w:rsidP="009B69D8">
            <w:pPr>
              <w:spacing w:after="0" w:line="240" w:lineRule="auto"/>
              <w:rPr>
                <w:rFonts w:ascii="Arial" w:hAnsi="Arial" w:cs="Arial"/>
                <w:b/>
                <w:bCs/>
                <w:sz w:val="18"/>
                <w:szCs w:val="18"/>
              </w:rPr>
            </w:pPr>
          </w:p>
        </w:tc>
        <w:tc>
          <w:tcPr>
            <w:tcW w:w="1493" w:type="pct"/>
            <w:vMerge/>
            <w:shd w:val="clear" w:color="auto" w:fill="FFC000"/>
            <w:vAlign w:val="center"/>
            <w:hideMark/>
          </w:tcPr>
          <w:p w14:paraId="18B6353E" w14:textId="77777777" w:rsidR="00327DD4" w:rsidRPr="009A7A3D" w:rsidRDefault="00327DD4" w:rsidP="009B69D8">
            <w:pPr>
              <w:spacing w:after="0" w:line="240" w:lineRule="auto"/>
              <w:rPr>
                <w:rFonts w:ascii="Arial" w:hAnsi="Arial" w:cs="Arial"/>
                <w:b/>
                <w:bCs/>
                <w:sz w:val="18"/>
                <w:szCs w:val="18"/>
              </w:rPr>
            </w:pPr>
          </w:p>
        </w:tc>
        <w:tc>
          <w:tcPr>
            <w:tcW w:w="506" w:type="pct"/>
            <w:vMerge/>
            <w:shd w:val="clear" w:color="auto" w:fill="FFC000"/>
            <w:vAlign w:val="center"/>
            <w:hideMark/>
          </w:tcPr>
          <w:p w14:paraId="21254EBC" w14:textId="77777777" w:rsidR="00327DD4" w:rsidRPr="009A7A3D" w:rsidRDefault="00327DD4" w:rsidP="009B69D8">
            <w:pPr>
              <w:spacing w:after="0" w:line="240" w:lineRule="auto"/>
              <w:rPr>
                <w:rFonts w:ascii="Arial" w:hAnsi="Arial" w:cs="Arial"/>
                <w:b/>
                <w:bCs/>
                <w:sz w:val="18"/>
                <w:szCs w:val="18"/>
              </w:rPr>
            </w:pPr>
          </w:p>
        </w:tc>
        <w:tc>
          <w:tcPr>
            <w:tcW w:w="428" w:type="pct"/>
            <w:shd w:val="clear" w:color="auto" w:fill="FFC000"/>
            <w:tcMar>
              <w:top w:w="15" w:type="dxa"/>
              <w:left w:w="15" w:type="dxa"/>
              <w:bottom w:w="0" w:type="dxa"/>
              <w:right w:w="15" w:type="dxa"/>
            </w:tcMar>
            <w:vAlign w:val="center"/>
            <w:hideMark/>
          </w:tcPr>
          <w:p w14:paraId="2F4A5984" w14:textId="04858454" w:rsidR="00327DD4" w:rsidRPr="009A7A3D" w:rsidRDefault="00327DD4" w:rsidP="009B69D8">
            <w:pPr>
              <w:spacing w:after="0" w:line="240" w:lineRule="auto"/>
              <w:jc w:val="center"/>
              <w:rPr>
                <w:rFonts w:ascii="Arial" w:hAnsi="Arial" w:cs="Arial"/>
                <w:bCs/>
                <w:sz w:val="12"/>
                <w:szCs w:val="12"/>
              </w:rPr>
            </w:pPr>
            <w:r w:rsidRPr="009A7A3D">
              <w:rPr>
                <w:rFonts w:ascii="Arial" w:hAnsi="Arial" w:cs="Arial"/>
                <w:bCs/>
                <w:sz w:val="12"/>
                <w:szCs w:val="12"/>
              </w:rPr>
              <w:t>Magnitud Prog</w:t>
            </w:r>
            <w:r w:rsidR="009A7A3D" w:rsidRPr="009A7A3D">
              <w:rPr>
                <w:rFonts w:ascii="Arial" w:hAnsi="Arial" w:cs="Arial"/>
                <w:bCs/>
                <w:sz w:val="12"/>
                <w:szCs w:val="12"/>
              </w:rPr>
              <w:t>ramada</w:t>
            </w:r>
          </w:p>
        </w:tc>
        <w:tc>
          <w:tcPr>
            <w:tcW w:w="537" w:type="pct"/>
            <w:shd w:val="clear" w:color="auto" w:fill="FFC000"/>
            <w:tcMar>
              <w:top w:w="15" w:type="dxa"/>
              <w:left w:w="15" w:type="dxa"/>
              <w:bottom w:w="0" w:type="dxa"/>
              <w:right w:w="15" w:type="dxa"/>
            </w:tcMar>
            <w:vAlign w:val="center"/>
            <w:hideMark/>
          </w:tcPr>
          <w:p w14:paraId="5258E0EA" w14:textId="4EA3DBE3" w:rsidR="00327DD4" w:rsidRPr="009A7A3D" w:rsidRDefault="00327DD4" w:rsidP="009B69D8">
            <w:pPr>
              <w:spacing w:after="0" w:line="240" w:lineRule="auto"/>
              <w:jc w:val="center"/>
              <w:rPr>
                <w:rFonts w:ascii="Arial" w:hAnsi="Arial" w:cs="Arial"/>
                <w:bCs/>
                <w:sz w:val="12"/>
                <w:szCs w:val="12"/>
              </w:rPr>
            </w:pPr>
            <w:r w:rsidRPr="009A7A3D">
              <w:rPr>
                <w:rFonts w:ascii="Arial" w:hAnsi="Arial" w:cs="Arial"/>
                <w:bCs/>
                <w:sz w:val="12"/>
                <w:szCs w:val="12"/>
              </w:rPr>
              <w:t>Magnitud Ejec</w:t>
            </w:r>
            <w:r w:rsidR="009A7A3D" w:rsidRPr="009A7A3D">
              <w:rPr>
                <w:rFonts w:ascii="Arial" w:hAnsi="Arial" w:cs="Arial"/>
                <w:bCs/>
                <w:sz w:val="12"/>
                <w:szCs w:val="12"/>
              </w:rPr>
              <w:t>utada</w:t>
            </w:r>
          </w:p>
        </w:tc>
        <w:tc>
          <w:tcPr>
            <w:tcW w:w="358" w:type="pct"/>
            <w:shd w:val="clear" w:color="auto" w:fill="FFC000"/>
            <w:tcMar>
              <w:top w:w="15" w:type="dxa"/>
              <w:left w:w="15" w:type="dxa"/>
              <w:bottom w:w="0" w:type="dxa"/>
              <w:right w:w="15" w:type="dxa"/>
            </w:tcMar>
            <w:vAlign w:val="center"/>
            <w:hideMark/>
          </w:tcPr>
          <w:p w14:paraId="36B9412F" w14:textId="77777777" w:rsidR="00327DD4" w:rsidRPr="009A7A3D" w:rsidRDefault="00327DD4" w:rsidP="009B69D8">
            <w:pPr>
              <w:spacing w:after="0" w:line="240" w:lineRule="auto"/>
              <w:jc w:val="center"/>
              <w:rPr>
                <w:rFonts w:ascii="Arial" w:hAnsi="Arial" w:cs="Arial"/>
                <w:bCs/>
                <w:sz w:val="12"/>
                <w:szCs w:val="12"/>
              </w:rPr>
            </w:pPr>
            <w:r w:rsidRPr="009A7A3D">
              <w:rPr>
                <w:rFonts w:ascii="Arial" w:hAnsi="Arial" w:cs="Arial"/>
                <w:bCs/>
                <w:sz w:val="12"/>
                <w:szCs w:val="12"/>
              </w:rPr>
              <w:t>%</w:t>
            </w:r>
          </w:p>
        </w:tc>
        <w:tc>
          <w:tcPr>
            <w:tcW w:w="448" w:type="pct"/>
            <w:shd w:val="clear" w:color="auto" w:fill="FFC000"/>
            <w:tcMar>
              <w:top w:w="15" w:type="dxa"/>
              <w:left w:w="15" w:type="dxa"/>
              <w:bottom w:w="0" w:type="dxa"/>
              <w:right w:w="15" w:type="dxa"/>
            </w:tcMar>
            <w:vAlign w:val="center"/>
            <w:hideMark/>
          </w:tcPr>
          <w:p w14:paraId="7C06692F" w14:textId="0FA44614" w:rsidR="00327DD4" w:rsidRPr="009A7A3D" w:rsidRDefault="00327DD4" w:rsidP="009B69D8">
            <w:pPr>
              <w:spacing w:after="0" w:line="240" w:lineRule="auto"/>
              <w:jc w:val="center"/>
              <w:rPr>
                <w:rFonts w:ascii="Arial" w:hAnsi="Arial" w:cs="Arial"/>
                <w:bCs/>
                <w:sz w:val="12"/>
                <w:szCs w:val="12"/>
              </w:rPr>
            </w:pPr>
            <w:r w:rsidRPr="009A7A3D">
              <w:rPr>
                <w:rFonts w:ascii="Arial" w:hAnsi="Arial" w:cs="Arial"/>
                <w:bCs/>
                <w:sz w:val="12"/>
                <w:szCs w:val="12"/>
              </w:rPr>
              <w:t>Magnitud</w:t>
            </w:r>
            <w:r w:rsidRPr="009A7A3D">
              <w:rPr>
                <w:rFonts w:ascii="Arial" w:hAnsi="Arial" w:cs="Arial"/>
                <w:bCs/>
                <w:sz w:val="12"/>
                <w:szCs w:val="12"/>
              </w:rPr>
              <w:br/>
              <w:t>Prog</w:t>
            </w:r>
            <w:r w:rsidR="009A7A3D" w:rsidRPr="009A7A3D">
              <w:rPr>
                <w:rFonts w:ascii="Arial" w:hAnsi="Arial" w:cs="Arial"/>
                <w:bCs/>
                <w:sz w:val="12"/>
                <w:szCs w:val="12"/>
              </w:rPr>
              <w:t>ramada</w:t>
            </w:r>
          </w:p>
        </w:tc>
        <w:tc>
          <w:tcPr>
            <w:tcW w:w="488" w:type="pct"/>
            <w:shd w:val="clear" w:color="auto" w:fill="FFC000"/>
            <w:tcMar>
              <w:top w:w="15" w:type="dxa"/>
              <w:left w:w="15" w:type="dxa"/>
              <w:bottom w:w="0" w:type="dxa"/>
              <w:right w:w="15" w:type="dxa"/>
            </w:tcMar>
            <w:vAlign w:val="center"/>
            <w:hideMark/>
          </w:tcPr>
          <w:p w14:paraId="1CFE2A5C" w14:textId="581B2C61" w:rsidR="00327DD4" w:rsidRPr="009A7A3D" w:rsidRDefault="00327DD4" w:rsidP="009B69D8">
            <w:pPr>
              <w:spacing w:after="0" w:line="240" w:lineRule="auto"/>
              <w:jc w:val="center"/>
              <w:rPr>
                <w:rFonts w:ascii="Arial" w:hAnsi="Arial" w:cs="Arial"/>
                <w:bCs/>
                <w:sz w:val="12"/>
                <w:szCs w:val="12"/>
              </w:rPr>
            </w:pPr>
            <w:r w:rsidRPr="009A7A3D">
              <w:rPr>
                <w:rFonts w:ascii="Arial" w:hAnsi="Arial" w:cs="Arial"/>
                <w:bCs/>
                <w:sz w:val="12"/>
                <w:szCs w:val="12"/>
              </w:rPr>
              <w:t>Magnitud</w:t>
            </w:r>
            <w:r w:rsidRPr="009A7A3D">
              <w:rPr>
                <w:rFonts w:ascii="Arial" w:hAnsi="Arial" w:cs="Arial"/>
                <w:bCs/>
                <w:sz w:val="12"/>
                <w:szCs w:val="12"/>
              </w:rPr>
              <w:br/>
              <w:t>Ejec</w:t>
            </w:r>
            <w:r w:rsidR="009A7A3D" w:rsidRPr="009A7A3D">
              <w:rPr>
                <w:rFonts w:ascii="Arial" w:hAnsi="Arial" w:cs="Arial"/>
                <w:bCs/>
                <w:sz w:val="12"/>
                <w:szCs w:val="12"/>
              </w:rPr>
              <w:t>utada</w:t>
            </w:r>
          </w:p>
        </w:tc>
        <w:tc>
          <w:tcPr>
            <w:tcW w:w="348" w:type="pct"/>
            <w:shd w:val="clear" w:color="auto" w:fill="FFC000"/>
            <w:tcMar>
              <w:top w:w="15" w:type="dxa"/>
              <w:left w:w="15" w:type="dxa"/>
              <w:bottom w:w="0" w:type="dxa"/>
              <w:right w:w="15" w:type="dxa"/>
            </w:tcMar>
            <w:vAlign w:val="center"/>
            <w:hideMark/>
          </w:tcPr>
          <w:p w14:paraId="5DABCFAE" w14:textId="77777777" w:rsidR="00327DD4" w:rsidRPr="009A7A3D" w:rsidRDefault="00327DD4" w:rsidP="009B69D8">
            <w:pPr>
              <w:spacing w:after="0" w:line="240" w:lineRule="auto"/>
              <w:jc w:val="center"/>
              <w:rPr>
                <w:rFonts w:ascii="Arial" w:hAnsi="Arial" w:cs="Arial"/>
                <w:bCs/>
                <w:sz w:val="12"/>
                <w:szCs w:val="12"/>
              </w:rPr>
            </w:pPr>
            <w:r w:rsidRPr="009A7A3D">
              <w:rPr>
                <w:rFonts w:ascii="Arial" w:hAnsi="Arial" w:cs="Arial"/>
                <w:bCs/>
                <w:sz w:val="12"/>
                <w:szCs w:val="12"/>
              </w:rPr>
              <w:t>%</w:t>
            </w:r>
          </w:p>
        </w:tc>
      </w:tr>
      <w:tr w:rsidR="007F51E0" w:rsidRPr="009A7A3D" w14:paraId="5A03D383" w14:textId="77777777" w:rsidTr="009A7A3D">
        <w:trPr>
          <w:trHeight w:val="510"/>
        </w:trPr>
        <w:tc>
          <w:tcPr>
            <w:tcW w:w="5000" w:type="pct"/>
            <w:gridSpan w:val="10"/>
            <w:shd w:val="clear" w:color="000000" w:fill="E7E6E6"/>
            <w:noWrap/>
            <w:tcMar>
              <w:top w:w="15" w:type="dxa"/>
              <w:left w:w="15" w:type="dxa"/>
              <w:bottom w:w="0" w:type="dxa"/>
              <w:right w:w="15" w:type="dxa"/>
            </w:tcMar>
            <w:vAlign w:val="center"/>
            <w:hideMark/>
          </w:tcPr>
          <w:p w14:paraId="16D3E4F9" w14:textId="1FFFE4D2" w:rsidR="00327DD4" w:rsidRPr="009A7A3D" w:rsidRDefault="00327DD4" w:rsidP="00204C31">
            <w:pPr>
              <w:spacing w:after="0" w:line="240" w:lineRule="auto"/>
              <w:rPr>
                <w:rFonts w:ascii="Arial" w:hAnsi="Arial" w:cs="Arial"/>
                <w:b/>
                <w:bCs/>
                <w:sz w:val="18"/>
                <w:szCs w:val="18"/>
              </w:rPr>
            </w:pPr>
            <w:r w:rsidRPr="009A7A3D">
              <w:rPr>
                <w:rFonts w:ascii="Arial" w:hAnsi="Arial" w:cs="Arial"/>
                <w:b/>
                <w:bCs/>
                <w:sz w:val="18"/>
                <w:szCs w:val="18"/>
              </w:rPr>
              <w:t xml:space="preserve">Pilar 1 - Igualdad </w:t>
            </w:r>
            <w:r w:rsidR="00204C31">
              <w:rPr>
                <w:rFonts w:ascii="Arial" w:hAnsi="Arial" w:cs="Arial"/>
                <w:b/>
                <w:bCs/>
                <w:sz w:val="18"/>
                <w:szCs w:val="18"/>
              </w:rPr>
              <w:t>en calidad de vida</w:t>
            </w:r>
          </w:p>
        </w:tc>
      </w:tr>
      <w:tr w:rsidR="007F51E0" w:rsidRPr="009A7A3D" w14:paraId="4D149B15" w14:textId="77777777" w:rsidTr="009A7A3D">
        <w:trPr>
          <w:trHeight w:val="317"/>
        </w:trPr>
        <w:tc>
          <w:tcPr>
            <w:tcW w:w="197" w:type="pct"/>
            <w:shd w:val="clear" w:color="auto" w:fill="auto"/>
            <w:noWrap/>
            <w:tcMar>
              <w:top w:w="15" w:type="dxa"/>
              <w:left w:w="15" w:type="dxa"/>
              <w:bottom w:w="0" w:type="dxa"/>
              <w:right w:w="15" w:type="dxa"/>
            </w:tcMar>
            <w:vAlign w:val="center"/>
            <w:hideMark/>
          </w:tcPr>
          <w:p w14:paraId="5FD62520"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1</w:t>
            </w:r>
          </w:p>
        </w:tc>
        <w:tc>
          <w:tcPr>
            <w:tcW w:w="197" w:type="pct"/>
            <w:shd w:val="clear" w:color="auto" w:fill="auto"/>
            <w:noWrap/>
            <w:tcMar>
              <w:top w:w="15" w:type="dxa"/>
              <w:left w:w="15" w:type="dxa"/>
              <w:bottom w:w="0" w:type="dxa"/>
              <w:right w:w="15" w:type="dxa"/>
            </w:tcMar>
            <w:vAlign w:val="center"/>
            <w:hideMark/>
          </w:tcPr>
          <w:p w14:paraId="355B22FA"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178</w:t>
            </w:r>
          </w:p>
        </w:tc>
        <w:tc>
          <w:tcPr>
            <w:tcW w:w="1493" w:type="pct"/>
            <w:shd w:val="clear" w:color="auto" w:fill="auto"/>
            <w:tcMar>
              <w:top w:w="15" w:type="dxa"/>
              <w:left w:w="15" w:type="dxa"/>
              <w:bottom w:w="0" w:type="dxa"/>
              <w:right w:w="15" w:type="dxa"/>
            </w:tcMar>
            <w:vAlign w:val="center"/>
            <w:hideMark/>
          </w:tcPr>
          <w:p w14:paraId="0459AF4F" w14:textId="77777777" w:rsidR="00327DD4" w:rsidRPr="009A7A3D" w:rsidRDefault="00327DD4" w:rsidP="009B69D8">
            <w:pPr>
              <w:spacing w:after="0" w:line="240" w:lineRule="auto"/>
              <w:jc w:val="both"/>
              <w:rPr>
                <w:rFonts w:ascii="Arial" w:hAnsi="Arial" w:cs="Arial"/>
                <w:sz w:val="18"/>
                <w:szCs w:val="18"/>
              </w:rPr>
            </w:pPr>
            <w:r w:rsidRPr="009A7A3D">
              <w:rPr>
                <w:rFonts w:ascii="Arial" w:hAnsi="Arial" w:cs="Arial"/>
                <w:sz w:val="18"/>
                <w:szCs w:val="18"/>
              </w:rPr>
              <w:t>60% sectores distritales que incorporan acciones para la ejecución de la PPLGBTI</w:t>
            </w:r>
          </w:p>
        </w:tc>
        <w:tc>
          <w:tcPr>
            <w:tcW w:w="506" w:type="pct"/>
            <w:shd w:val="clear" w:color="auto" w:fill="auto"/>
            <w:tcMar>
              <w:top w:w="15" w:type="dxa"/>
              <w:left w:w="15" w:type="dxa"/>
              <w:bottom w:w="0" w:type="dxa"/>
              <w:right w:w="15" w:type="dxa"/>
            </w:tcMar>
            <w:vAlign w:val="center"/>
            <w:hideMark/>
          </w:tcPr>
          <w:p w14:paraId="7FA71F0B"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Suma</w:t>
            </w:r>
          </w:p>
        </w:tc>
        <w:tc>
          <w:tcPr>
            <w:tcW w:w="428" w:type="pct"/>
            <w:shd w:val="clear" w:color="auto" w:fill="auto"/>
            <w:noWrap/>
            <w:tcMar>
              <w:top w:w="15" w:type="dxa"/>
              <w:left w:w="15" w:type="dxa"/>
              <w:bottom w:w="0" w:type="dxa"/>
              <w:right w:w="15" w:type="dxa"/>
            </w:tcMar>
            <w:vAlign w:val="center"/>
            <w:hideMark/>
          </w:tcPr>
          <w:p w14:paraId="495EF5C9" w14:textId="77777777" w:rsidR="00327DD4" w:rsidRPr="009A7A3D" w:rsidRDefault="009D2AB7" w:rsidP="009A7A3D">
            <w:pPr>
              <w:spacing w:after="0" w:line="240" w:lineRule="auto"/>
              <w:jc w:val="center"/>
              <w:rPr>
                <w:rFonts w:ascii="Arial" w:hAnsi="Arial" w:cs="Arial"/>
                <w:sz w:val="18"/>
                <w:szCs w:val="18"/>
              </w:rPr>
            </w:pPr>
            <w:r w:rsidRPr="009A7A3D">
              <w:rPr>
                <w:rFonts w:ascii="Arial" w:hAnsi="Arial" w:cs="Arial"/>
                <w:sz w:val="18"/>
                <w:szCs w:val="18"/>
              </w:rPr>
              <w:t>15.4</w:t>
            </w:r>
          </w:p>
        </w:tc>
        <w:tc>
          <w:tcPr>
            <w:tcW w:w="537" w:type="pct"/>
            <w:shd w:val="clear" w:color="auto" w:fill="auto"/>
            <w:noWrap/>
            <w:tcMar>
              <w:top w:w="15" w:type="dxa"/>
              <w:left w:w="15" w:type="dxa"/>
              <w:bottom w:w="0" w:type="dxa"/>
              <w:right w:w="15" w:type="dxa"/>
            </w:tcMar>
            <w:vAlign w:val="center"/>
            <w:hideMark/>
          </w:tcPr>
          <w:p w14:paraId="5B08058C" w14:textId="77777777" w:rsidR="00327DD4" w:rsidRPr="009A7A3D" w:rsidRDefault="009D2AB7" w:rsidP="009A7A3D">
            <w:pPr>
              <w:spacing w:after="0" w:line="240" w:lineRule="auto"/>
              <w:jc w:val="center"/>
              <w:rPr>
                <w:rFonts w:ascii="Arial" w:hAnsi="Arial" w:cs="Arial"/>
                <w:sz w:val="18"/>
                <w:szCs w:val="18"/>
              </w:rPr>
            </w:pPr>
            <w:r w:rsidRPr="009A7A3D">
              <w:rPr>
                <w:rFonts w:ascii="Arial" w:hAnsi="Arial" w:cs="Arial"/>
                <w:sz w:val="18"/>
                <w:szCs w:val="18"/>
              </w:rPr>
              <w:t>15.4</w:t>
            </w:r>
          </w:p>
        </w:tc>
        <w:tc>
          <w:tcPr>
            <w:tcW w:w="358" w:type="pct"/>
            <w:shd w:val="clear" w:color="auto" w:fill="auto"/>
            <w:noWrap/>
            <w:tcMar>
              <w:top w:w="15" w:type="dxa"/>
              <w:left w:w="15" w:type="dxa"/>
              <w:bottom w:w="0" w:type="dxa"/>
              <w:right w:w="15" w:type="dxa"/>
            </w:tcMar>
            <w:vAlign w:val="center"/>
            <w:hideMark/>
          </w:tcPr>
          <w:p w14:paraId="5DC9AA6B" w14:textId="77777777" w:rsidR="00327DD4" w:rsidRPr="009A7A3D" w:rsidRDefault="00327DD4" w:rsidP="009A7A3D">
            <w:pPr>
              <w:spacing w:after="0" w:line="240" w:lineRule="auto"/>
              <w:jc w:val="center"/>
              <w:rPr>
                <w:rFonts w:ascii="Arial" w:hAnsi="Arial" w:cs="Arial"/>
                <w:sz w:val="18"/>
                <w:szCs w:val="18"/>
              </w:rPr>
            </w:pPr>
            <w:r w:rsidRPr="009A7A3D">
              <w:rPr>
                <w:rFonts w:ascii="Arial" w:hAnsi="Arial" w:cs="Arial"/>
                <w:sz w:val="18"/>
                <w:szCs w:val="18"/>
              </w:rPr>
              <w:t>100%</w:t>
            </w:r>
          </w:p>
        </w:tc>
        <w:tc>
          <w:tcPr>
            <w:tcW w:w="448" w:type="pct"/>
            <w:shd w:val="clear" w:color="auto" w:fill="auto"/>
            <w:noWrap/>
            <w:tcMar>
              <w:top w:w="15" w:type="dxa"/>
              <w:left w:w="15" w:type="dxa"/>
              <w:bottom w:w="0" w:type="dxa"/>
              <w:right w:w="15" w:type="dxa"/>
            </w:tcMar>
            <w:vAlign w:val="center"/>
            <w:hideMark/>
          </w:tcPr>
          <w:p w14:paraId="1C9BAD8E" w14:textId="77777777" w:rsidR="00327DD4" w:rsidRPr="009A7A3D" w:rsidRDefault="00327DD4" w:rsidP="009A7A3D">
            <w:pPr>
              <w:spacing w:after="0" w:line="240" w:lineRule="auto"/>
              <w:jc w:val="center"/>
              <w:rPr>
                <w:rFonts w:ascii="Arial" w:hAnsi="Arial" w:cs="Arial"/>
                <w:sz w:val="18"/>
                <w:szCs w:val="18"/>
              </w:rPr>
            </w:pPr>
            <w:r w:rsidRPr="009A7A3D">
              <w:rPr>
                <w:rFonts w:ascii="Arial" w:hAnsi="Arial" w:cs="Arial"/>
                <w:sz w:val="18"/>
                <w:szCs w:val="18"/>
              </w:rPr>
              <w:t>60</w:t>
            </w:r>
          </w:p>
        </w:tc>
        <w:tc>
          <w:tcPr>
            <w:tcW w:w="488" w:type="pct"/>
            <w:shd w:val="clear" w:color="auto" w:fill="auto"/>
            <w:noWrap/>
            <w:tcMar>
              <w:top w:w="15" w:type="dxa"/>
              <w:left w:w="15" w:type="dxa"/>
              <w:bottom w:w="0" w:type="dxa"/>
              <w:right w:w="15" w:type="dxa"/>
            </w:tcMar>
            <w:vAlign w:val="center"/>
            <w:hideMark/>
          </w:tcPr>
          <w:p w14:paraId="1B5DDC88" w14:textId="77777777" w:rsidR="00327DD4" w:rsidRPr="009A7A3D" w:rsidRDefault="009D2AB7" w:rsidP="009A7A3D">
            <w:pPr>
              <w:spacing w:after="0" w:line="240" w:lineRule="auto"/>
              <w:jc w:val="center"/>
              <w:rPr>
                <w:rFonts w:ascii="Arial" w:hAnsi="Arial" w:cs="Arial"/>
                <w:sz w:val="18"/>
                <w:szCs w:val="18"/>
              </w:rPr>
            </w:pPr>
            <w:r w:rsidRPr="009A7A3D">
              <w:rPr>
                <w:rFonts w:ascii="Arial" w:hAnsi="Arial" w:cs="Arial"/>
                <w:sz w:val="18"/>
                <w:szCs w:val="18"/>
              </w:rPr>
              <w:t>53.9</w:t>
            </w:r>
          </w:p>
        </w:tc>
        <w:tc>
          <w:tcPr>
            <w:tcW w:w="348" w:type="pct"/>
            <w:shd w:val="clear" w:color="auto" w:fill="auto"/>
            <w:noWrap/>
            <w:tcMar>
              <w:top w:w="15" w:type="dxa"/>
              <w:left w:w="15" w:type="dxa"/>
              <w:bottom w:w="0" w:type="dxa"/>
              <w:right w:w="15" w:type="dxa"/>
            </w:tcMar>
            <w:vAlign w:val="center"/>
            <w:hideMark/>
          </w:tcPr>
          <w:p w14:paraId="7AE20CDE" w14:textId="77777777" w:rsidR="00327DD4" w:rsidRPr="009A7A3D" w:rsidRDefault="009D2AB7" w:rsidP="009A7A3D">
            <w:pPr>
              <w:spacing w:after="0" w:line="240" w:lineRule="auto"/>
              <w:jc w:val="center"/>
              <w:rPr>
                <w:rFonts w:ascii="Arial" w:hAnsi="Arial" w:cs="Arial"/>
                <w:sz w:val="18"/>
                <w:szCs w:val="18"/>
              </w:rPr>
            </w:pPr>
            <w:r w:rsidRPr="009A7A3D">
              <w:rPr>
                <w:rFonts w:ascii="Arial" w:hAnsi="Arial" w:cs="Arial"/>
                <w:sz w:val="18"/>
                <w:szCs w:val="18"/>
              </w:rPr>
              <w:t>89.83</w:t>
            </w:r>
            <w:r w:rsidR="00327DD4" w:rsidRPr="009A7A3D">
              <w:rPr>
                <w:rFonts w:ascii="Arial" w:hAnsi="Arial" w:cs="Arial"/>
                <w:sz w:val="18"/>
                <w:szCs w:val="18"/>
              </w:rPr>
              <w:t>%</w:t>
            </w:r>
          </w:p>
        </w:tc>
      </w:tr>
      <w:tr w:rsidR="007F51E0" w:rsidRPr="009A7A3D" w14:paraId="74AE9D70" w14:textId="77777777" w:rsidTr="009A7A3D">
        <w:trPr>
          <w:trHeight w:val="1125"/>
        </w:trPr>
        <w:tc>
          <w:tcPr>
            <w:tcW w:w="197" w:type="pct"/>
            <w:shd w:val="clear" w:color="auto" w:fill="auto"/>
            <w:noWrap/>
            <w:tcMar>
              <w:top w:w="15" w:type="dxa"/>
              <w:left w:w="15" w:type="dxa"/>
              <w:bottom w:w="0" w:type="dxa"/>
              <w:right w:w="15" w:type="dxa"/>
            </w:tcMar>
            <w:vAlign w:val="center"/>
            <w:hideMark/>
          </w:tcPr>
          <w:p w14:paraId="2A8E46FA"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2</w:t>
            </w:r>
          </w:p>
        </w:tc>
        <w:tc>
          <w:tcPr>
            <w:tcW w:w="197" w:type="pct"/>
            <w:shd w:val="clear" w:color="auto" w:fill="auto"/>
            <w:noWrap/>
            <w:tcMar>
              <w:top w:w="15" w:type="dxa"/>
              <w:left w:w="15" w:type="dxa"/>
              <w:bottom w:w="0" w:type="dxa"/>
              <w:right w:w="15" w:type="dxa"/>
            </w:tcMar>
            <w:vAlign w:val="center"/>
            <w:hideMark/>
          </w:tcPr>
          <w:p w14:paraId="2F45B033"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179</w:t>
            </w:r>
          </w:p>
        </w:tc>
        <w:tc>
          <w:tcPr>
            <w:tcW w:w="1493" w:type="pct"/>
            <w:shd w:val="clear" w:color="auto" w:fill="auto"/>
            <w:tcMar>
              <w:top w:w="15" w:type="dxa"/>
              <w:left w:w="15" w:type="dxa"/>
              <w:bottom w:w="0" w:type="dxa"/>
              <w:right w:w="15" w:type="dxa"/>
            </w:tcMar>
            <w:vAlign w:val="center"/>
            <w:hideMark/>
          </w:tcPr>
          <w:p w14:paraId="1F856407" w14:textId="77777777" w:rsidR="00327DD4" w:rsidRPr="009A7A3D" w:rsidRDefault="00327DD4" w:rsidP="009B69D8">
            <w:pPr>
              <w:spacing w:after="0" w:line="240" w:lineRule="auto"/>
              <w:jc w:val="both"/>
              <w:rPr>
                <w:rFonts w:ascii="Arial" w:hAnsi="Arial" w:cs="Arial"/>
                <w:sz w:val="18"/>
                <w:szCs w:val="18"/>
              </w:rPr>
            </w:pPr>
            <w:r w:rsidRPr="009A7A3D">
              <w:rPr>
                <w:rFonts w:ascii="Arial" w:hAnsi="Arial" w:cs="Arial"/>
                <w:sz w:val="18"/>
                <w:szCs w:val="18"/>
              </w:rPr>
              <w:t>Implementar una (1) Campaña de cambio cultural para la trasformación de representaciones sociales discriminatorias hacia las personas de los sectores LGBTI</w:t>
            </w:r>
          </w:p>
        </w:tc>
        <w:tc>
          <w:tcPr>
            <w:tcW w:w="506" w:type="pct"/>
            <w:shd w:val="clear" w:color="auto" w:fill="auto"/>
            <w:tcMar>
              <w:top w:w="15" w:type="dxa"/>
              <w:left w:w="15" w:type="dxa"/>
              <w:bottom w:w="0" w:type="dxa"/>
              <w:right w:w="15" w:type="dxa"/>
            </w:tcMar>
            <w:vAlign w:val="center"/>
            <w:hideMark/>
          </w:tcPr>
          <w:p w14:paraId="5B5B2FAA"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Suma</w:t>
            </w:r>
          </w:p>
        </w:tc>
        <w:tc>
          <w:tcPr>
            <w:tcW w:w="428" w:type="pct"/>
            <w:shd w:val="clear" w:color="auto" w:fill="auto"/>
            <w:noWrap/>
            <w:tcMar>
              <w:top w:w="15" w:type="dxa"/>
              <w:left w:w="15" w:type="dxa"/>
              <w:bottom w:w="0" w:type="dxa"/>
              <w:right w:w="15" w:type="dxa"/>
            </w:tcMar>
            <w:vAlign w:val="center"/>
            <w:hideMark/>
          </w:tcPr>
          <w:p w14:paraId="544085C4" w14:textId="77777777" w:rsidR="00327DD4" w:rsidRPr="009A7A3D" w:rsidRDefault="009D2AB7" w:rsidP="009A7A3D">
            <w:pPr>
              <w:spacing w:after="0" w:line="240" w:lineRule="auto"/>
              <w:jc w:val="center"/>
              <w:rPr>
                <w:rFonts w:ascii="Arial" w:hAnsi="Arial" w:cs="Arial"/>
                <w:sz w:val="18"/>
                <w:szCs w:val="18"/>
              </w:rPr>
            </w:pPr>
            <w:r w:rsidRPr="009A7A3D">
              <w:rPr>
                <w:rFonts w:ascii="Arial" w:hAnsi="Arial" w:cs="Arial"/>
                <w:sz w:val="18"/>
                <w:szCs w:val="18"/>
              </w:rPr>
              <w:t>0,20</w:t>
            </w:r>
          </w:p>
        </w:tc>
        <w:tc>
          <w:tcPr>
            <w:tcW w:w="537" w:type="pct"/>
            <w:shd w:val="clear" w:color="auto" w:fill="auto"/>
            <w:noWrap/>
            <w:tcMar>
              <w:top w:w="15" w:type="dxa"/>
              <w:left w:w="15" w:type="dxa"/>
              <w:bottom w:w="0" w:type="dxa"/>
              <w:right w:w="15" w:type="dxa"/>
            </w:tcMar>
            <w:vAlign w:val="center"/>
            <w:hideMark/>
          </w:tcPr>
          <w:p w14:paraId="4A589774" w14:textId="77777777" w:rsidR="00327DD4" w:rsidRPr="009A7A3D" w:rsidRDefault="009D2AB7" w:rsidP="009A7A3D">
            <w:pPr>
              <w:spacing w:after="0" w:line="240" w:lineRule="auto"/>
              <w:jc w:val="center"/>
              <w:rPr>
                <w:rFonts w:ascii="Arial" w:hAnsi="Arial" w:cs="Arial"/>
                <w:sz w:val="18"/>
                <w:szCs w:val="18"/>
              </w:rPr>
            </w:pPr>
            <w:r w:rsidRPr="009A7A3D">
              <w:rPr>
                <w:rFonts w:ascii="Arial" w:hAnsi="Arial" w:cs="Arial"/>
                <w:sz w:val="18"/>
                <w:szCs w:val="18"/>
              </w:rPr>
              <w:t>0,20</w:t>
            </w:r>
          </w:p>
        </w:tc>
        <w:tc>
          <w:tcPr>
            <w:tcW w:w="358" w:type="pct"/>
            <w:shd w:val="clear" w:color="auto" w:fill="auto"/>
            <w:noWrap/>
            <w:tcMar>
              <w:top w:w="15" w:type="dxa"/>
              <w:left w:w="15" w:type="dxa"/>
              <w:bottom w:w="0" w:type="dxa"/>
              <w:right w:w="15" w:type="dxa"/>
            </w:tcMar>
            <w:vAlign w:val="center"/>
            <w:hideMark/>
          </w:tcPr>
          <w:p w14:paraId="43B72285" w14:textId="77777777" w:rsidR="00327DD4" w:rsidRPr="009A7A3D" w:rsidRDefault="00327DD4" w:rsidP="009A7A3D">
            <w:pPr>
              <w:spacing w:after="0" w:line="240" w:lineRule="auto"/>
              <w:jc w:val="center"/>
              <w:rPr>
                <w:rFonts w:ascii="Arial" w:hAnsi="Arial" w:cs="Arial"/>
                <w:sz w:val="18"/>
                <w:szCs w:val="18"/>
              </w:rPr>
            </w:pPr>
            <w:r w:rsidRPr="009A7A3D">
              <w:rPr>
                <w:rFonts w:ascii="Arial" w:hAnsi="Arial" w:cs="Arial"/>
                <w:sz w:val="18"/>
                <w:szCs w:val="18"/>
              </w:rPr>
              <w:t>100%</w:t>
            </w:r>
          </w:p>
        </w:tc>
        <w:tc>
          <w:tcPr>
            <w:tcW w:w="448" w:type="pct"/>
            <w:shd w:val="clear" w:color="auto" w:fill="auto"/>
            <w:noWrap/>
            <w:tcMar>
              <w:top w:w="15" w:type="dxa"/>
              <w:left w:w="15" w:type="dxa"/>
              <w:bottom w:w="0" w:type="dxa"/>
              <w:right w:w="15" w:type="dxa"/>
            </w:tcMar>
            <w:vAlign w:val="center"/>
            <w:hideMark/>
          </w:tcPr>
          <w:p w14:paraId="63B418F0" w14:textId="77777777" w:rsidR="00327DD4" w:rsidRPr="009A7A3D" w:rsidRDefault="00327DD4" w:rsidP="009A7A3D">
            <w:pPr>
              <w:spacing w:after="0" w:line="240" w:lineRule="auto"/>
              <w:jc w:val="center"/>
              <w:rPr>
                <w:rFonts w:ascii="Arial" w:hAnsi="Arial" w:cs="Arial"/>
                <w:sz w:val="18"/>
                <w:szCs w:val="18"/>
              </w:rPr>
            </w:pPr>
            <w:r w:rsidRPr="009A7A3D">
              <w:rPr>
                <w:rFonts w:ascii="Arial" w:hAnsi="Arial" w:cs="Arial"/>
                <w:sz w:val="18"/>
                <w:szCs w:val="18"/>
              </w:rPr>
              <w:t>1</w:t>
            </w:r>
          </w:p>
        </w:tc>
        <w:tc>
          <w:tcPr>
            <w:tcW w:w="488" w:type="pct"/>
            <w:shd w:val="clear" w:color="auto" w:fill="auto"/>
            <w:noWrap/>
            <w:tcMar>
              <w:top w:w="15" w:type="dxa"/>
              <w:left w:w="15" w:type="dxa"/>
              <w:bottom w:w="0" w:type="dxa"/>
              <w:right w:w="15" w:type="dxa"/>
            </w:tcMar>
            <w:vAlign w:val="center"/>
            <w:hideMark/>
          </w:tcPr>
          <w:p w14:paraId="0F2D9A1D" w14:textId="77777777" w:rsidR="00327DD4" w:rsidRPr="009A7A3D" w:rsidRDefault="009D2AB7" w:rsidP="009A7A3D">
            <w:pPr>
              <w:spacing w:after="0" w:line="240" w:lineRule="auto"/>
              <w:jc w:val="center"/>
              <w:rPr>
                <w:rFonts w:ascii="Arial" w:hAnsi="Arial" w:cs="Arial"/>
                <w:sz w:val="18"/>
                <w:szCs w:val="18"/>
              </w:rPr>
            </w:pPr>
            <w:r w:rsidRPr="009A7A3D">
              <w:rPr>
                <w:rFonts w:ascii="Arial" w:hAnsi="Arial" w:cs="Arial"/>
                <w:sz w:val="18"/>
                <w:szCs w:val="18"/>
              </w:rPr>
              <w:t>0,9</w:t>
            </w:r>
          </w:p>
        </w:tc>
        <w:tc>
          <w:tcPr>
            <w:tcW w:w="348" w:type="pct"/>
            <w:shd w:val="clear" w:color="auto" w:fill="auto"/>
            <w:noWrap/>
            <w:tcMar>
              <w:top w:w="15" w:type="dxa"/>
              <w:left w:w="15" w:type="dxa"/>
              <w:bottom w:w="0" w:type="dxa"/>
              <w:right w:w="15" w:type="dxa"/>
            </w:tcMar>
            <w:vAlign w:val="center"/>
            <w:hideMark/>
          </w:tcPr>
          <w:p w14:paraId="637E05BA" w14:textId="77777777" w:rsidR="00327DD4" w:rsidRPr="009A7A3D" w:rsidRDefault="009D2AB7" w:rsidP="009A7A3D">
            <w:pPr>
              <w:spacing w:after="0" w:line="240" w:lineRule="auto"/>
              <w:jc w:val="center"/>
              <w:rPr>
                <w:rFonts w:ascii="Arial" w:hAnsi="Arial" w:cs="Arial"/>
                <w:sz w:val="18"/>
                <w:szCs w:val="18"/>
              </w:rPr>
            </w:pPr>
            <w:r w:rsidRPr="009A7A3D">
              <w:rPr>
                <w:rFonts w:ascii="Arial" w:hAnsi="Arial" w:cs="Arial"/>
                <w:sz w:val="18"/>
                <w:szCs w:val="18"/>
              </w:rPr>
              <w:t>9</w:t>
            </w:r>
            <w:r w:rsidR="00327DD4" w:rsidRPr="009A7A3D">
              <w:rPr>
                <w:rFonts w:ascii="Arial" w:hAnsi="Arial" w:cs="Arial"/>
                <w:sz w:val="18"/>
                <w:szCs w:val="18"/>
              </w:rPr>
              <w:t>0%</w:t>
            </w:r>
          </w:p>
        </w:tc>
      </w:tr>
      <w:tr w:rsidR="007F51E0" w:rsidRPr="009A7A3D" w14:paraId="0A42CE8C" w14:textId="77777777" w:rsidTr="009A7A3D">
        <w:trPr>
          <w:trHeight w:val="420"/>
        </w:trPr>
        <w:tc>
          <w:tcPr>
            <w:tcW w:w="5000" w:type="pct"/>
            <w:gridSpan w:val="10"/>
            <w:shd w:val="clear" w:color="000000" w:fill="E7E6E6"/>
            <w:noWrap/>
            <w:tcMar>
              <w:top w:w="15" w:type="dxa"/>
              <w:left w:w="15" w:type="dxa"/>
              <w:bottom w:w="0" w:type="dxa"/>
              <w:right w:w="15" w:type="dxa"/>
            </w:tcMar>
            <w:vAlign w:val="center"/>
            <w:hideMark/>
          </w:tcPr>
          <w:p w14:paraId="69DACEF7" w14:textId="68BA991D" w:rsidR="00327DD4" w:rsidRPr="009A7A3D" w:rsidRDefault="00327DD4" w:rsidP="00204C31">
            <w:pPr>
              <w:spacing w:after="0" w:line="240" w:lineRule="auto"/>
              <w:rPr>
                <w:rFonts w:ascii="Arial" w:hAnsi="Arial" w:cs="Arial"/>
                <w:b/>
                <w:bCs/>
                <w:sz w:val="18"/>
                <w:szCs w:val="18"/>
              </w:rPr>
            </w:pPr>
            <w:r w:rsidRPr="009A7A3D">
              <w:rPr>
                <w:rFonts w:ascii="Arial" w:hAnsi="Arial" w:cs="Arial"/>
                <w:b/>
                <w:bCs/>
                <w:sz w:val="18"/>
                <w:szCs w:val="18"/>
              </w:rPr>
              <w:t xml:space="preserve">Eje 4 </w:t>
            </w:r>
            <w:r w:rsidR="00204C31">
              <w:rPr>
                <w:rFonts w:ascii="Arial" w:hAnsi="Arial" w:cs="Arial"/>
                <w:b/>
                <w:bCs/>
                <w:sz w:val="18"/>
                <w:szCs w:val="18"/>
              </w:rPr>
              <w:t>–</w:t>
            </w:r>
            <w:r w:rsidRPr="009A7A3D">
              <w:rPr>
                <w:rFonts w:ascii="Arial" w:hAnsi="Arial" w:cs="Arial"/>
                <w:b/>
                <w:bCs/>
                <w:sz w:val="18"/>
                <w:szCs w:val="18"/>
              </w:rPr>
              <w:t xml:space="preserve"> </w:t>
            </w:r>
            <w:r w:rsidR="00204C31">
              <w:rPr>
                <w:rFonts w:ascii="Arial" w:hAnsi="Arial" w:cs="Arial"/>
                <w:b/>
                <w:bCs/>
                <w:sz w:val="18"/>
                <w:szCs w:val="18"/>
              </w:rPr>
              <w:t>Nuevo ordenamiento territorial</w:t>
            </w:r>
          </w:p>
        </w:tc>
      </w:tr>
      <w:tr w:rsidR="007F51E0" w:rsidRPr="009A7A3D" w14:paraId="5098418F" w14:textId="77777777" w:rsidTr="009A7A3D">
        <w:trPr>
          <w:trHeight w:val="450"/>
        </w:trPr>
        <w:tc>
          <w:tcPr>
            <w:tcW w:w="197" w:type="pct"/>
            <w:shd w:val="clear" w:color="auto" w:fill="auto"/>
            <w:noWrap/>
            <w:tcMar>
              <w:top w:w="15" w:type="dxa"/>
              <w:left w:w="15" w:type="dxa"/>
              <w:bottom w:w="0" w:type="dxa"/>
              <w:right w:w="15" w:type="dxa"/>
            </w:tcMar>
            <w:vAlign w:val="center"/>
            <w:hideMark/>
          </w:tcPr>
          <w:p w14:paraId="3FFA8B27"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3</w:t>
            </w:r>
          </w:p>
        </w:tc>
        <w:tc>
          <w:tcPr>
            <w:tcW w:w="197" w:type="pct"/>
            <w:shd w:val="clear" w:color="auto" w:fill="auto"/>
            <w:noWrap/>
            <w:tcMar>
              <w:top w:w="15" w:type="dxa"/>
              <w:left w:w="15" w:type="dxa"/>
              <w:bottom w:w="0" w:type="dxa"/>
              <w:right w:w="15" w:type="dxa"/>
            </w:tcMar>
            <w:vAlign w:val="center"/>
            <w:hideMark/>
          </w:tcPr>
          <w:p w14:paraId="09B93D26"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489</w:t>
            </w:r>
          </w:p>
        </w:tc>
        <w:tc>
          <w:tcPr>
            <w:tcW w:w="1493" w:type="pct"/>
            <w:shd w:val="clear" w:color="auto" w:fill="auto"/>
            <w:tcMar>
              <w:top w:w="15" w:type="dxa"/>
              <w:left w:w="15" w:type="dxa"/>
              <w:bottom w:w="0" w:type="dxa"/>
              <w:right w:w="15" w:type="dxa"/>
            </w:tcMar>
            <w:vAlign w:val="center"/>
            <w:hideMark/>
          </w:tcPr>
          <w:p w14:paraId="226B9673" w14:textId="77777777" w:rsidR="00327DD4" w:rsidRPr="009A7A3D" w:rsidRDefault="00327DD4" w:rsidP="009B69D8">
            <w:pPr>
              <w:spacing w:after="0" w:line="240" w:lineRule="auto"/>
              <w:jc w:val="both"/>
              <w:rPr>
                <w:rFonts w:ascii="Arial" w:hAnsi="Arial" w:cs="Arial"/>
                <w:sz w:val="18"/>
                <w:szCs w:val="18"/>
              </w:rPr>
            </w:pPr>
            <w:r w:rsidRPr="009A7A3D">
              <w:rPr>
                <w:rFonts w:ascii="Arial" w:hAnsi="Arial" w:cs="Arial"/>
                <w:sz w:val="18"/>
                <w:szCs w:val="18"/>
              </w:rPr>
              <w:t>100% del censo de predios residenciales estratificados</w:t>
            </w:r>
          </w:p>
        </w:tc>
        <w:tc>
          <w:tcPr>
            <w:tcW w:w="506" w:type="pct"/>
            <w:shd w:val="clear" w:color="auto" w:fill="auto"/>
            <w:tcMar>
              <w:top w:w="15" w:type="dxa"/>
              <w:left w:w="15" w:type="dxa"/>
              <w:bottom w:w="0" w:type="dxa"/>
              <w:right w:w="15" w:type="dxa"/>
            </w:tcMar>
            <w:vAlign w:val="center"/>
            <w:hideMark/>
          </w:tcPr>
          <w:p w14:paraId="147783BC"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Constante</w:t>
            </w:r>
          </w:p>
        </w:tc>
        <w:tc>
          <w:tcPr>
            <w:tcW w:w="428" w:type="pct"/>
            <w:shd w:val="clear" w:color="auto" w:fill="auto"/>
            <w:noWrap/>
            <w:tcMar>
              <w:top w:w="15" w:type="dxa"/>
              <w:left w:w="15" w:type="dxa"/>
              <w:bottom w:w="0" w:type="dxa"/>
              <w:right w:w="15" w:type="dxa"/>
            </w:tcMar>
            <w:vAlign w:val="center"/>
            <w:hideMark/>
          </w:tcPr>
          <w:p w14:paraId="4805817D" w14:textId="77777777" w:rsidR="00327DD4" w:rsidRPr="009A7A3D" w:rsidRDefault="00327DD4" w:rsidP="009A7A3D">
            <w:pPr>
              <w:spacing w:after="0" w:line="240" w:lineRule="auto"/>
              <w:jc w:val="center"/>
              <w:rPr>
                <w:rFonts w:ascii="Arial" w:hAnsi="Arial" w:cs="Arial"/>
                <w:sz w:val="18"/>
                <w:szCs w:val="18"/>
              </w:rPr>
            </w:pPr>
            <w:r w:rsidRPr="009A7A3D">
              <w:rPr>
                <w:rFonts w:ascii="Arial" w:hAnsi="Arial" w:cs="Arial"/>
                <w:sz w:val="18"/>
                <w:szCs w:val="18"/>
              </w:rPr>
              <w:t>100</w:t>
            </w:r>
          </w:p>
        </w:tc>
        <w:tc>
          <w:tcPr>
            <w:tcW w:w="537" w:type="pct"/>
            <w:shd w:val="clear" w:color="auto" w:fill="auto"/>
            <w:noWrap/>
            <w:tcMar>
              <w:top w:w="15" w:type="dxa"/>
              <w:left w:w="15" w:type="dxa"/>
              <w:bottom w:w="0" w:type="dxa"/>
              <w:right w:w="15" w:type="dxa"/>
            </w:tcMar>
            <w:vAlign w:val="center"/>
            <w:hideMark/>
          </w:tcPr>
          <w:p w14:paraId="1645691C" w14:textId="77777777" w:rsidR="00327DD4" w:rsidRPr="009A7A3D" w:rsidRDefault="00327DD4" w:rsidP="009A7A3D">
            <w:pPr>
              <w:spacing w:after="0" w:line="240" w:lineRule="auto"/>
              <w:jc w:val="center"/>
              <w:rPr>
                <w:rFonts w:ascii="Arial" w:hAnsi="Arial" w:cs="Arial"/>
                <w:sz w:val="18"/>
                <w:szCs w:val="18"/>
              </w:rPr>
            </w:pPr>
            <w:r w:rsidRPr="009A7A3D">
              <w:rPr>
                <w:rFonts w:ascii="Arial" w:hAnsi="Arial" w:cs="Arial"/>
                <w:sz w:val="18"/>
                <w:szCs w:val="18"/>
              </w:rPr>
              <w:t>100</w:t>
            </w:r>
          </w:p>
        </w:tc>
        <w:tc>
          <w:tcPr>
            <w:tcW w:w="358" w:type="pct"/>
            <w:shd w:val="clear" w:color="auto" w:fill="auto"/>
            <w:noWrap/>
            <w:tcMar>
              <w:top w:w="15" w:type="dxa"/>
              <w:left w:w="15" w:type="dxa"/>
              <w:bottom w:w="0" w:type="dxa"/>
              <w:right w:w="15" w:type="dxa"/>
            </w:tcMar>
            <w:vAlign w:val="center"/>
            <w:hideMark/>
          </w:tcPr>
          <w:p w14:paraId="7FDE22B2" w14:textId="77777777" w:rsidR="00327DD4" w:rsidRPr="009A7A3D" w:rsidRDefault="00327DD4" w:rsidP="009A7A3D">
            <w:pPr>
              <w:spacing w:after="0" w:line="240" w:lineRule="auto"/>
              <w:jc w:val="center"/>
              <w:rPr>
                <w:rFonts w:ascii="Arial" w:hAnsi="Arial" w:cs="Arial"/>
                <w:sz w:val="18"/>
                <w:szCs w:val="18"/>
              </w:rPr>
            </w:pPr>
            <w:r w:rsidRPr="009A7A3D">
              <w:rPr>
                <w:rFonts w:ascii="Arial" w:hAnsi="Arial" w:cs="Arial"/>
                <w:sz w:val="18"/>
                <w:szCs w:val="18"/>
              </w:rPr>
              <w:t>100%</w:t>
            </w:r>
          </w:p>
        </w:tc>
        <w:tc>
          <w:tcPr>
            <w:tcW w:w="448" w:type="pct"/>
            <w:shd w:val="clear" w:color="auto" w:fill="auto"/>
            <w:noWrap/>
            <w:tcMar>
              <w:top w:w="15" w:type="dxa"/>
              <w:left w:w="15" w:type="dxa"/>
              <w:bottom w:w="0" w:type="dxa"/>
              <w:right w:w="15" w:type="dxa"/>
            </w:tcMar>
            <w:vAlign w:val="center"/>
            <w:hideMark/>
          </w:tcPr>
          <w:p w14:paraId="07E60A77" w14:textId="77777777" w:rsidR="00327DD4" w:rsidRPr="009A7A3D" w:rsidRDefault="00327DD4" w:rsidP="009A7A3D">
            <w:pPr>
              <w:spacing w:after="0" w:line="240" w:lineRule="auto"/>
              <w:jc w:val="center"/>
              <w:rPr>
                <w:rFonts w:ascii="Arial" w:hAnsi="Arial" w:cs="Arial"/>
                <w:sz w:val="18"/>
                <w:szCs w:val="18"/>
              </w:rPr>
            </w:pPr>
            <w:r w:rsidRPr="009A7A3D">
              <w:rPr>
                <w:rFonts w:ascii="Arial" w:hAnsi="Arial" w:cs="Arial"/>
                <w:sz w:val="18"/>
                <w:szCs w:val="18"/>
              </w:rPr>
              <w:t>100</w:t>
            </w:r>
          </w:p>
        </w:tc>
        <w:tc>
          <w:tcPr>
            <w:tcW w:w="488" w:type="pct"/>
            <w:shd w:val="clear" w:color="auto" w:fill="auto"/>
            <w:noWrap/>
            <w:tcMar>
              <w:top w:w="15" w:type="dxa"/>
              <w:left w:w="15" w:type="dxa"/>
              <w:bottom w:w="0" w:type="dxa"/>
              <w:right w:w="15" w:type="dxa"/>
            </w:tcMar>
            <w:vAlign w:val="center"/>
            <w:hideMark/>
          </w:tcPr>
          <w:p w14:paraId="1F2C3E31" w14:textId="77777777" w:rsidR="00327DD4" w:rsidRPr="009A7A3D" w:rsidRDefault="009D2AB7" w:rsidP="009A7A3D">
            <w:pPr>
              <w:spacing w:after="0" w:line="240" w:lineRule="auto"/>
              <w:jc w:val="center"/>
              <w:rPr>
                <w:rFonts w:ascii="Arial" w:hAnsi="Arial" w:cs="Arial"/>
                <w:sz w:val="18"/>
                <w:szCs w:val="18"/>
              </w:rPr>
            </w:pPr>
            <w:r w:rsidRPr="009A7A3D">
              <w:rPr>
                <w:rFonts w:ascii="Arial" w:hAnsi="Arial" w:cs="Arial"/>
                <w:sz w:val="18"/>
                <w:szCs w:val="18"/>
              </w:rPr>
              <w:t>8</w:t>
            </w:r>
            <w:r w:rsidR="00327DD4" w:rsidRPr="009A7A3D">
              <w:rPr>
                <w:rFonts w:ascii="Arial" w:hAnsi="Arial" w:cs="Arial"/>
                <w:sz w:val="18"/>
                <w:szCs w:val="18"/>
              </w:rPr>
              <w:t>0</w:t>
            </w:r>
          </w:p>
        </w:tc>
        <w:tc>
          <w:tcPr>
            <w:tcW w:w="348" w:type="pct"/>
            <w:shd w:val="clear" w:color="auto" w:fill="auto"/>
            <w:noWrap/>
            <w:tcMar>
              <w:top w:w="15" w:type="dxa"/>
              <w:left w:w="15" w:type="dxa"/>
              <w:bottom w:w="0" w:type="dxa"/>
              <w:right w:w="15" w:type="dxa"/>
            </w:tcMar>
            <w:vAlign w:val="center"/>
            <w:hideMark/>
          </w:tcPr>
          <w:p w14:paraId="7F5A91CC" w14:textId="77777777" w:rsidR="00327DD4" w:rsidRPr="009A7A3D" w:rsidRDefault="009D2AB7" w:rsidP="009A7A3D">
            <w:pPr>
              <w:spacing w:after="0" w:line="240" w:lineRule="auto"/>
              <w:jc w:val="center"/>
              <w:rPr>
                <w:rFonts w:ascii="Arial" w:hAnsi="Arial" w:cs="Arial"/>
                <w:sz w:val="18"/>
                <w:szCs w:val="18"/>
              </w:rPr>
            </w:pPr>
            <w:r w:rsidRPr="009A7A3D">
              <w:rPr>
                <w:rFonts w:ascii="Arial" w:hAnsi="Arial" w:cs="Arial"/>
                <w:sz w:val="18"/>
                <w:szCs w:val="18"/>
              </w:rPr>
              <w:t>8</w:t>
            </w:r>
            <w:r w:rsidR="00327DD4" w:rsidRPr="009A7A3D">
              <w:rPr>
                <w:rFonts w:ascii="Arial" w:hAnsi="Arial" w:cs="Arial"/>
                <w:sz w:val="18"/>
                <w:szCs w:val="18"/>
              </w:rPr>
              <w:t>0%</w:t>
            </w:r>
          </w:p>
        </w:tc>
      </w:tr>
      <w:tr w:rsidR="007F51E0" w:rsidRPr="009A7A3D" w14:paraId="5D072A4E" w14:textId="77777777" w:rsidTr="009A7A3D">
        <w:trPr>
          <w:trHeight w:val="367"/>
        </w:trPr>
        <w:tc>
          <w:tcPr>
            <w:tcW w:w="197" w:type="pct"/>
            <w:shd w:val="clear" w:color="auto" w:fill="auto"/>
            <w:noWrap/>
            <w:tcMar>
              <w:top w:w="15" w:type="dxa"/>
              <w:left w:w="15" w:type="dxa"/>
              <w:bottom w:w="0" w:type="dxa"/>
              <w:right w:w="15" w:type="dxa"/>
            </w:tcMar>
            <w:vAlign w:val="center"/>
            <w:hideMark/>
          </w:tcPr>
          <w:p w14:paraId="7C17EDED"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4</w:t>
            </w:r>
          </w:p>
        </w:tc>
        <w:tc>
          <w:tcPr>
            <w:tcW w:w="197" w:type="pct"/>
            <w:shd w:val="clear" w:color="auto" w:fill="auto"/>
            <w:noWrap/>
            <w:tcMar>
              <w:top w:w="15" w:type="dxa"/>
              <w:left w:w="15" w:type="dxa"/>
              <w:bottom w:w="0" w:type="dxa"/>
              <w:right w:w="15" w:type="dxa"/>
            </w:tcMar>
            <w:vAlign w:val="center"/>
            <w:hideMark/>
          </w:tcPr>
          <w:p w14:paraId="3D0F9B47"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490</w:t>
            </w:r>
          </w:p>
        </w:tc>
        <w:tc>
          <w:tcPr>
            <w:tcW w:w="1493" w:type="pct"/>
            <w:shd w:val="clear" w:color="auto" w:fill="auto"/>
            <w:tcMar>
              <w:top w:w="15" w:type="dxa"/>
              <w:left w:w="15" w:type="dxa"/>
              <w:bottom w:w="0" w:type="dxa"/>
              <w:right w:w="15" w:type="dxa"/>
            </w:tcMar>
            <w:vAlign w:val="center"/>
            <w:hideMark/>
          </w:tcPr>
          <w:p w14:paraId="1AC4C824" w14:textId="77777777" w:rsidR="00327DD4" w:rsidRPr="009A7A3D" w:rsidRDefault="00327DD4" w:rsidP="009B69D8">
            <w:pPr>
              <w:spacing w:after="0" w:line="240" w:lineRule="auto"/>
              <w:jc w:val="both"/>
              <w:rPr>
                <w:rFonts w:ascii="Arial" w:hAnsi="Arial" w:cs="Arial"/>
                <w:sz w:val="18"/>
                <w:szCs w:val="18"/>
              </w:rPr>
            </w:pPr>
            <w:r w:rsidRPr="009A7A3D">
              <w:rPr>
                <w:rFonts w:ascii="Arial" w:hAnsi="Arial" w:cs="Arial"/>
                <w:sz w:val="18"/>
                <w:szCs w:val="18"/>
              </w:rPr>
              <w:t>Implementar el 100% del sistema de plusvalía</w:t>
            </w:r>
          </w:p>
        </w:tc>
        <w:tc>
          <w:tcPr>
            <w:tcW w:w="506" w:type="pct"/>
            <w:shd w:val="clear" w:color="auto" w:fill="auto"/>
            <w:tcMar>
              <w:top w:w="15" w:type="dxa"/>
              <w:left w:w="15" w:type="dxa"/>
              <w:bottom w:w="0" w:type="dxa"/>
              <w:right w:w="15" w:type="dxa"/>
            </w:tcMar>
            <w:vAlign w:val="center"/>
            <w:hideMark/>
          </w:tcPr>
          <w:p w14:paraId="0A3EBC49"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Suma</w:t>
            </w:r>
          </w:p>
        </w:tc>
        <w:tc>
          <w:tcPr>
            <w:tcW w:w="428" w:type="pct"/>
            <w:shd w:val="clear" w:color="auto" w:fill="auto"/>
            <w:noWrap/>
            <w:tcMar>
              <w:top w:w="15" w:type="dxa"/>
              <w:left w:w="15" w:type="dxa"/>
              <w:bottom w:w="0" w:type="dxa"/>
              <w:right w:w="15" w:type="dxa"/>
            </w:tcMar>
            <w:vAlign w:val="center"/>
            <w:hideMark/>
          </w:tcPr>
          <w:p w14:paraId="23CA00A2" w14:textId="77777777" w:rsidR="00327DD4" w:rsidRPr="009A7A3D" w:rsidRDefault="00327DD4" w:rsidP="009A7A3D">
            <w:pPr>
              <w:spacing w:after="0" w:line="240" w:lineRule="auto"/>
              <w:jc w:val="center"/>
              <w:rPr>
                <w:rFonts w:ascii="Arial" w:hAnsi="Arial" w:cs="Arial"/>
                <w:sz w:val="18"/>
                <w:szCs w:val="18"/>
              </w:rPr>
            </w:pPr>
            <w:r w:rsidRPr="009A7A3D">
              <w:rPr>
                <w:rFonts w:ascii="Arial" w:hAnsi="Arial" w:cs="Arial"/>
                <w:sz w:val="18"/>
                <w:szCs w:val="18"/>
              </w:rPr>
              <w:t>55</w:t>
            </w:r>
          </w:p>
        </w:tc>
        <w:tc>
          <w:tcPr>
            <w:tcW w:w="537" w:type="pct"/>
            <w:shd w:val="clear" w:color="auto" w:fill="auto"/>
            <w:noWrap/>
            <w:tcMar>
              <w:top w:w="15" w:type="dxa"/>
              <w:left w:w="15" w:type="dxa"/>
              <w:bottom w:w="0" w:type="dxa"/>
              <w:right w:w="15" w:type="dxa"/>
            </w:tcMar>
            <w:vAlign w:val="center"/>
            <w:hideMark/>
          </w:tcPr>
          <w:p w14:paraId="1786FE9A" w14:textId="77777777" w:rsidR="00327DD4" w:rsidRPr="009A7A3D" w:rsidRDefault="009D2AB7" w:rsidP="009A7A3D">
            <w:pPr>
              <w:spacing w:after="0" w:line="240" w:lineRule="auto"/>
              <w:jc w:val="center"/>
              <w:rPr>
                <w:rFonts w:ascii="Arial" w:hAnsi="Arial" w:cs="Arial"/>
                <w:sz w:val="18"/>
                <w:szCs w:val="18"/>
              </w:rPr>
            </w:pPr>
            <w:r w:rsidRPr="009A7A3D">
              <w:rPr>
                <w:rFonts w:ascii="Arial" w:hAnsi="Arial" w:cs="Arial"/>
                <w:sz w:val="18"/>
                <w:szCs w:val="18"/>
              </w:rPr>
              <w:t>30</w:t>
            </w:r>
          </w:p>
        </w:tc>
        <w:tc>
          <w:tcPr>
            <w:tcW w:w="358" w:type="pct"/>
            <w:shd w:val="clear" w:color="auto" w:fill="auto"/>
            <w:noWrap/>
            <w:tcMar>
              <w:top w:w="15" w:type="dxa"/>
              <w:left w:w="15" w:type="dxa"/>
              <w:bottom w:w="0" w:type="dxa"/>
              <w:right w:w="15" w:type="dxa"/>
            </w:tcMar>
            <w:vAlign w:val="center"/>
            <w:hideMark/>
          </w:tcPr>
          <w:p w14:paraId="30E212D1" w14:textId="77777777" w:rsidR="00327DD4" w:rsidRPr="009A7A3D" w:rsidRDefault="009D2AB7" w:rsidP="009A7A3D">
            <w:pPr>
              <w:spacing w:after="0" w:line="240" w:lineRule="auto"/>
              <w:jc w:val="center"/>
              <w:rPr>
                <w:rFonts w:ascii="Arial" w:hAnsi="Arial" w:cs="Arial"/>
                <w:sz w:val="18"/>
                <w:szCs w:val="18"/>
              </w:rPr>
            </w:pPr>
            <w:r w:rsidRPr="009A7A3D">
              <w:rPr>
                <w:rFonts w:ascii="Arial" w:hAnsi="Arial" w:cs="Arial"/>
                <w:sz w:val="18"/>
                <w:szCs w:val="18"/>
              </w:rPr>
              <w:t>54.55</w:t>
            </w:r>
            <w:r w:rsidR="00327DD4" w:rsidRPr="009A7A3D">
              <w:rPr>
                <w:rFonts w:ascii="Arial" w:hAnsi="Arial" w:cs="Arial"/>
                <w:sz w:val="18"/>
                <w:szCs w:val="18"/>
              </w:rPr>
              <w:t>%</w:t>
            </w:r>
          </w:p>
        </w:tc>
        <w:tc>
          <w:tcPr>
            <w:tcW w:w="448" w:type="pct"/>
            <w:shd w:val="clear" w:color="auto" w:fill="auto"/>
            <w:noWrap/>
            <w:tcMar>
              <w:top w:w="15" w:type="dxa"/>
              <w:left w:w="15" w:type="dxa"/>
              <w:bottom w:w="0" w:type="dxa"/>
              <w:right w:w="15" w:type="dxa"/>
            </w:tcMar>
            <w:vAlign w:val="center"/>
            <w:hideMark/>
          </w:tcPr>
          <w:p w14:paraId="6BF8B098" w14:textId="77777777" w:rsidR="00327DD4" w:rsidRPr="009A7A3D" w:rsidRDefault="00327DD4" w:rsidP="009A7A3D">
            <w:pPr>
              <w:spacing w:after="0" w:line="240" w:lineRule="auto"/>
              <w:jc w:val="center"/>
              <w:rPr>
                <w:rFonts w:ascii="Arial" w:hAnsi="Arial" w:cs="Arial"/>
                <w:sz w:val="18"/>
                <w:szCs w:val="18"/>
              </w:rPr>
            </w:pPr>
            <w:r w:rsidRPr="009A7A3D">
              <w:rPr>
                <w:rFonts w:ascii="Arial" w:hAnsi="Arial" w:cs="Arial"/>
                <w:sz w:val="18"/>
                <w:szCs w:val="18"/>
              </w:rPr>
              <w:t>100</w:t>
            </w:r>
          </w:p>
        </w:tc>
        <w:tc>
          <w:tcPr>
            <w:tcW w:w="488" w:type="pct"/>
            <w:shd w:val="clear" w:color="auto" w:fill="auto"/>
            <w:noWrap/>
            <w:tcMar>
              <w:top w:w="15" w:type="dxa"/>
              <w:left w:w="15" w:type="dxa"/>
              <w:bottom w:w="0" w:type="dxa"/>
              <w:right w:w="15" w:type="dxa"/>
            </w:tcMar>
            <w:vAlign w:val="center"/>
            <w:hideMark/>
          </w:tcPr>
          <w:p w14:paraId="3E9B9ACD" w14:textId="77777777" w:rsidR="00327DD4" w:rsidRPr="009A7A3D" w:rsidRDefault="009D2AB7" w:rsidP="009A7A3D">
            <w:pPr>
              <w:spacing w:after="0" w:line="240" w:lineRule="auto"/>
              <w:jc w:val="center"/>
              <w:rPr>
                <w:rFonts w:ascii="Arial" w:hAnsi="Arial" w:cs="Arial"/>
                <w:sz w:val="18"/>
                <w:szCs w:val="18"/>
              </w:rPr>
            </w:pPr>
            <w:r w:rsidRPr="009A7A3D">
              <w:rPr>
                <w:rFonts w:ascii="Arial" w:hAnsi="Arial" w:cs="Arial"/>
                <w:sz w:val="18"/>
                <w:szCs w:val="18"/>
              </w:rPr>
              <w:t>75</w:t>
            </w:r>
          </w:p>
        </w:tc>
        <w:tc>
          <w:tcPr>
            <w:tcW w:w="348" w:type="pct"/>
            <w:shd w:val="clear" w:color="auto" w:fill="auto"/>
            <w:noWrap/>
            <w:tcMar>
              <w:top w:w="15" w:type="dxa"/>
              <w:left w:w="15" w:type="dxa"/>
              <w:bottom w:w="0" w:type="dxa"/>
              <w:right w:w="15" w:type="dxa"/>
            </w:tcMar>
            <w:vAlign w:val="center"/>
            <w:hideMark/>
          </w:tcPr>
          <w:p w14:paraId="728E6D62" w14:textId="77777777" w:rsidR="00327DD4" w:rsidRPr="009A7A3D" w:rsidRDefault="009D2AB7" w:rsidP="009A7A3D">
            <w:pPr>
              <w:spacing w:after="0" w:line="240" w:lineRule="auto"/>
              <w:jc w:val="center"/>
              <w:rPr>
                <w:rFonts w:ascii="Arial" w:hAnsi="Arial" w:cs="Arial"/>
                <w:sz w:val="18"/>
                <w:szCs w:val="18"/>
              </w:rPr>
            </w:pPr>
            <w:r w:rsidRPr="009A7A3D">
              <w:rPr>
                <w:rFonts w:ascii="Arial" w:hAnsi="Arial" w:cs="Arial"/>
                <w:sz w:val="18"/>
                <w:szCs w:val="18"/>
              </w:rPr>
              <w:t>7</w:t>
            </w:r>
            <w:r w:rsidR="00327DD4" w:rsidRPr="009A7A3D">
              <w:rPr>
                <w:rFonts w:ascii="Arial" w:hAnsi="Arial" w:cs="Arial"/>
                <w:sz w:val="18"/>
                <w:szCs w:val="18"/>
              </w:rPr>
              <w:t>5%</w:t>
            </w:r>
          </w:p>
        </w:tc>
      </w:tr>
      <w:tr w:rsidR="007F51E0" w:rsidRPr="009A7A3D" w14:paraId="7BE5F198" w14:textId="77777777" w:rsidTr="009A7A3D">
        <w:trPr>
          <w:trHeight w:val="450"/>
        </w:trPr>
        <w:tc>
          <w:tcPr>
            <w:tcW w:w="197" w:type="pct"/>
            <w:shd w:val="clear" w:color="auto" w:fill="auto"/>
            <w:noWrap/>
            <w:tcMar>
              <w:top w:w="15" w:type="dxa"/>
              <w:left w:w="15" w:type="dxa"/>
              <w:bottom w:w="0" w:type="dxa"/>
              <w:right w:w="15" w:type="dxa"/>
            </w:tcMar>
            <w:vAlign w:val="center"/>
            <w:hideMark/>
          </w:tcPr>
          <w:p w14:paraId="76EEED24"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5</w:t>
            </w:r>
          </w:p>
        </w:tc>
        <w:tc>
          <w:tcPr>
            <w:tcW w:w="197" w:type="pct"/>
            <w:shd w:val="clear" w:color="auto" w:fill="auto"/>
            <w:noWrap/>
            <w:tcMar>
              <w:top w:w="15" w:type="dxa"/>
              <w:left w:w="15" w:type="dxa"/>
              <w:bottom w:w="0" w:type="dxa"/>
              <w:right w:w="15" w:type="dxa"/>
            </w:tcMar>
            <w:vAlign w:val="center"/>
            <w:hideMark/>
          </w:tcPr>
          <w:p w14:paraId="470C731E"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491</w:t>
            </w:r>
          </w:p>
        </w:tc>
        <w:tc>
          <w:tcPr>
            <w:tcW w:w="1493" w:type="pct"/>
            <w:shd w:val="clear" w:color="auto" w:fill="auto"/>
            <w:tcMar>
              <w:top w:w="15" w:type="dxa"/>
              <w:left w:w="15" w:type="dxa"/>
              <w:bottom w:w="0" w:type="dxa"/>
              <w:right w:w="15" w:type="dxa"/>
            </w:tcMar>
            <w:vAlign w:val="center"/>
            <w:hideMark/>
          </w:tcPr>
          <w:p w14:paraId="43A9153F" w14:textId="77777777" w:rsidR="00327DD4" w:rsidRPr="009A7A3D" w:rsidRDefault="00327DD4" w:rsidP="009B69D8">
            <w:pPr>
              <w:spacing w:after="0" w:line="240" w:lineRule="auto"/>
              <w:jc w:val="both"/>
              <w:rPr>
                <w:rFonts w:ascii="Arial" w:hAnsi="Arial" w:cs="Arial"/>
                <w:sz w:val="18"/>
                <w:szCs w:val="18"/>
              </w:rPr>
            </w:pPr>
            <w:r w:rsidRPr="009A7A3D">
              <w:rPr>
                <w:rFonts w:ascii="Arial" w:hAnsi="Arial" w:cs="Arial"/>
                <w:sz w:val="18"/>
                <w:szCs w:val="18"/>
              </w:rPr>
              <w:t>Implementar el 100% del Plan Estadístico Distrital</w:t>
            </w:r>
          </w:p>
        </w:tc>
        <w:tc>
          <w:tcPr>
            <w:tcW w:w="506" w:type="pct"/>
            <w:shd w:val="clear" w:color="auto" w:fill="auto"/>
            <w:tcMar>
              <w:top w:w="15" w:type="dxa"/>
              <w:left w:w="15" w:type="dxa"/>
              <w:bottom w:w="0" w:type="dxa"/>
              <w:right w:w="15" w:type="dxa"/>
            </w:tcMar>
            <w:vAlign w:val="center"/>
            <w:hideMark/>
          </w:tcPr>
          <w:p w14:paraId="48A0F970"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Suma</w:t>
            </w:r>
          </w:p>
        </w:tc>
        <w:tc>
          <w:tcPr>
            <w:tcW w:w="428" w:type="pct"/>
            <w:shd w:val="clear" w:color="auto" w:fill="auto"/>
            <w:noWrap/>
            <w:tcMar>
              <w:top w:w="15" w:type="dxa"/>
              <w:left w:w="15" w:type="dxa"/>
              <w:bottom w:w="0" w:type="dxa"/>
              <w:right w:w="15" w:type="dxa"/>
            </w:tcMar>
            <w:vAlign w:val="center"/>
            <w:hideMark/>
          </w:tcPr>
          <w:p w14:paraId="628E1893" w14:textId="77777777" w:rsidR="00327DD4" w:rsidRPr="009A7A3D" w:rsidRDefault="009D2AB7" w:rsidP="009A7A3D">
            <w:pPr>
              <w:spacing w:after="0" w:line="240" w:lineRule="auto"/>
              <w:jc w:val="center"/>
              <w:rPr>
                <w:rFonts w:ascii="Arial" w:hAnsi="Arial" w:cs="Arial"/>
                <w:sz w:val="18"/>
                <w:szCs w:val="18"/>
              </w:rPr>
            </w:pPr>
            <w:r w:rsidRPr="009A7A3D">
              <w:rPr>
                <w:rFonts w:ascii="Arial" w:hAnsi="Arial" w:cs="Arial"/>
                <w:sz w:val="18"/>
                <w:szCs w:val="18"/>
              </w:rPr>
              <w:t>40</w:t>
            </w:r>
          </w:p>
        </w:tc>
        <w:tc>
          <w:tcPr>
            <w:tcW w:w="537" w:type="pct"/>
            <w:shd w:val="clear" w:color="auto" w:fill="auto"/>
            <w:noWrap/>
            <w:tcMar>
              <w:top w:w="15" w:type="dxa"/>
              <w:left w:w="15" w:type="dxa"/>
              <w:bottom w:w="0" w:type="dxa"/>
              <w:right w:w="15" w:type="dxa"/>
            </w:tcMar>
            <w:vAlign w:val="center"/>
            <w:hideMark/>
          </w:tcPr>
          <w:p w14:paraId="0051A5E9" w14:textId="77777777" w:rsidR="00327DD4" w:rsidRPr="009A7A3D" w:rsidRDefault="009D2AB7" w:rsidP="009A7A3D">
            <w:pPr>
              <w:spacing w:after="0" w:line="240" w:lineRule="auto"/>
              <w:jc w:val="center"/>
              <w:rPr>
                <w:rFonts w:ascii="Arial" w:hAnsi="Arial" w:cs="Arial"/>
                <w:sz w:val="18"/>
                <w:szCs w:val="18"/>
              </w:rPr>
            </w:pPr>
            <w:r w:rsidRPr="009A7A3D">
              <w:rPr>
                <w:rFonts w:ascii="Arial" w:hAnsi="Arial" w:cs="Arial"/>
                <w:sz w:val="18"/>
                <w:szCs w:val="18"/>
              </w:rPr>
              <w:t>40</w:t>
            </w:r>
          </w:p>
        </w:tc>
        <w:tc>
          <w:tcPr>
            <w:tcW w:w="358" w:type="pct"/>
            <w:shd w:val="clear" w:color="auto" w:fill="auto"/>
            <w:noWrap/>
            <w:tcMar>
              <w:top w:w="15" w:type="dxa"/>
              <w:left w:w="15" w:type="dxa"/>
              <w:bottom w:w="0" w:type="dxa"/>
              <w:right w:w="15" w:type="dxa"/>
            </w:tcMar>
            <w:vAlign w:val="center"/>
            <w:hideMark/>
          </w:tcPr>
          <w:p w14:paraId="57567B57" w14:textId="77777777" w:rsidR="00327DD4" w:rsidRPr="009A7A3D" w:rsidRDefault="00327DD4" w:rsidP="009A7A3D">
            <w:pPr>
              <w:spacing w:after="0" w:line="240" w:lineRule="auto"/>
              <w:jc w:val="center"/>
              <w:rPr>
                <w:rFonts w:ascii="Arial" w:hAnsi="Arial" w:cs="Arial"/>
                <w:sz w:val="18"/>
                <w:szCs w:val="18"/>
              </w:rPr>
            </w:pPr>
            <w:r w:rsidRPr="009A7A3D">
              <w:rPr>
                <w:rFonts w:ascii="Arial" w:hAnsi="Arial" w:cs="Arial"/>
                <w:sz w:val="18"/>
                <w:szCs w:val="18"/>
              </w:rPr>
              <w:t>100%</w:t>
            </w:r>
          </w:p>
        </w:tc>
        <w:tc>
          <w:tcPr>
            <w:tcW w:w="448" w:type="pct"/>
            <w:shd w:val="clear" w:color="auto" w:fill="auto"/>
            <w:noWrap/>
            <w:tcMar>
              <w:top w:w="15" w:type="dxa"/>
              <w:left w:w="15" w:type="dxa"/>
              <w:bottom w:w="0" w:type="dxa"/>
              <w:right w:w="15" w:type="dxa"/>
            </w:tcMar>
            <w:vAlign w:val="center"/>
            <w:hideMark/>
          </w:tcPr>
          <w:p w14:paraId="2BC68C14" w14:textId="77777777" w:rsidR="00327DD4" w:rsidRPr="009A7A3D" w:rsidRDefault="00327DD4" w:rsidP="009A7A3D">
            <w:pPr>
              <w:spacing w:after="0" w:line="240" w:lineRule="auto"/>
              <w:jc w:val="center"/>
              <w:rPr>
                <w:rFonts w:ascii="Arial" w:hAnsi="Arial" w:cs="Arial"/>
                <w:sz w:val="18"/>
                <w:szCs w:val="18"/>
              </w:rPr>
            </w:pPr>
            <w:r w:rsidRPr="009A7A3D">
              <w:rPr>
                <w:rFonts w:ascii="Arial" w:hAnsi="Arial" w:cs="Arial"/>
                <w:sz w:val="18"/>
                <w:szCs w:val="18"/>
              </w:rPr>
              <w:t>100</w:t>
            </w:r>
          </w:p>
        </w:tc>
        <w:tc>
          <w:tcPr>
            <w:tcW w:w="488" w:type="pct"/>
            <w:shd w:val="clear" w:color="auto" w:fill="auto"/>
            <w:noWrap/>
            <w:tcMar>
              <w:top w:w="15" w:type="dxa"/>
              <w:left w:w="15" w:type="dxa"/>
              <w:bottom w:w="0" w:type="dxa"/>
              <w:right w:w="15" w:type="dxa"/>
            </w:tcMar>
            <w:vAlign w:val="center"/>
            <w:hideMark/>
          </w:tcPr>
          <w:p w14:paraId="7AF8AA76" w14:textId="77777777" w:rsidR="00327DD4" w:rsidRPr="009A7A3D" w:rsidRDefault="009D2AB7" w:rsidP="009A7A3D">
            <w:pPr>
              <w:spacing w:after="0" w:line="240" w:lineRule="auto"/>
              <w:jc w:val="center"/>
              <w:rPr>
                <w:rFonts w:ascii="Arial" w:hAnsi="Arial" w:cs="Arial"/>
                <w:sz w:val="18"/>
                <w:szCs w:val="18"/>
              </w:rPr>
            </w:pPr>
            <w:r w:rsidRPr="009A7A3D">
              <w:rPr>
                <w:rFonts w:ascii="Arial" w:hAnsi="Arial" w:cs="Arial"/>
                <w:sz w:val="18"/>
                <w:szCs w:val="18"/>
              </w:rPr>
              <w:t>8</w:t>
            </w:r>
            <w:r w:rsidR="00327DD4" w:rsidRPr="009A7A3D">
              <w:rPr>
                <w:rFonts w:ascii="Arial" w:hAnsi="Arial" w:cs="Arial"/>
                <w:sz w:val="18"/>
                <w:szCs w:val="18"/>
              </w:rPr>
              <w:t>0</w:t>
            </w:r>
          </w:p>
        </w:tc>
        <w:tc>
          <w:tcPr>
            <w:tcW w:w="348" w:type="pct"/>
            <w:shd w:val="clear" w:color="auto" w:fill="auto"/>
            <w:noWrap/>
            <w:tcMar>
              <w:top w:w="15" w:type="dxa"/>
              <w:left w:w="15" w:type="dxa"/>
              <w:bottom w:w="0" w:type="dxa"/>
              <w:right w:w="15" w:type="dxa"/>
            </w:tcMar>
            <w:vAlign w:val="center"/>
            <w:hideMark/>
          </w:tcPr>
          <w:p w14:paraId="30B070D9" w14:textId="77777777" w:rsidR="00327DD4" w:rsidRPr="009A7A3D" w:rsidRDefault="009D2AB7" w:rsidP="009A7A3D">
            <w:pPr>
              <w:spacing w:after="0" w:line="240" w:lineRule="auto"/>
              <w:jc w:val="center"/>
              <w:rPr>
                <w:rFonts w:ascii="Arial" w:hAnsi="Arial" w:cs="Arial"/>
                <w:sz w:val="18"/>
                <w:szCs w:val="18"/>
              </w:rPr>
            </w:pPr>
            <w:r w:rsidRPr="009A7A3D">
              <w:rPr>
                <w:rFonts w:ascii="Arial" w:hAnsi="Arial" w:cs="Arial"/>
                <w:sz w:val="18"/>
                <w:szCs w:val="18"/>
              </w:rPr>
              <w:t>8</w:t>
            </w:r>
            <w:r w:rsidR="00327DD4" w:rsidRPr="009A7A3D">
              <w:rPr>
                <w:rFonts w:ascii="Arial" w:hAnsi="Arial" w:cs="Arial"/>
                <w:sz w:val="18"/>
                <w:szCs w:val="18"/>
              </w:rPr>
              <w:t>0%</w:t>
            </w:r>
          </w:p>
        </w:tc>
      </w:tr>
      <w:tr w:rsidR="007F51E0" w:rsidRPr="009A7A3D" w14:paraId="640A074C" w14:textId="77777777" w:rsidTr="009A7A3D">
        <w:trPr>
          <w:trHeight w:val="675"/>
        </w:trPr>
        <w:tc>
          <w:tcPr>
            <w:tcW w:w="197" w:type="pct"/>
            <w:shd w:val="clear" w:color="auto" w:fill="auto"/>
            <w:noWrap/>
            <w:tcMar>
              <w:top w:w="15" w:type="dxa"/>
              <w:left w:w="15" w:type="dxa"/>
              <w:bottom w:w="0" w:type="dxa"/>
              <w:right w:w="15" w:type="dxa"/>
            </w:tcMar>
            <w:vAlign w:val="center"/>
            <w:hideMark/>
          </w:tcPr>
          <w:p w14:paraId="3F726056"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6</w:t>
            </w:r>
          </w:p>
        </w:tc>
        <w:tc>
          <w:tcPr>
            <w:tcW w:w="197" w:type="pct"/>
            <w:shd w:val="clear" w:color="auto" w:fill="auto"/>
            <w:noWrap/>
            <w:tcMar>
              <w:top w:w="15" w:type="dxa"/>
              <w:left w:w="15" w:type="dxa"/>
              <w:bottom w:w="0" w:type="dxa"/>
              <w:right w:w="15" w:type="dxa"/>
            </w:tcMar>
            <w:vAlign w:val="center"/>
            <w:hideMark/>
          </w:tcPr>
          <w:p w14:paraId="21E6907F"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492</w:t>
            </w:r>
          </w:p>
        </w:tc>
        <w:tc>
          <w:tcPr>
            <w:tcW w:w="1493" w:type="pct"/>
            <w:shd w:val="clear" w:color="auto" w:fill="auto"/>
            <w:tcMar>
              <w:top w:w="15" w:type="dxa"/>
              <w:left w:w="15" w:type="dxa"/>
              <w:bottom w:w="0" w:type="dxa"/>
              <w:right w:w="15" w:type="dxa"/>
            </w:tcMar>
            <w:vAlign w:val="center"/>
            <w:hideMark/>
          </w:tcPr>
          <w:p w14:paraId="25421608" w14:textId="77777777" w:rsidR="00327DD4" w:rsidRPr="009A7A3D" w:rsidRDefault="00327DD4" w:rsidP="009B69D8">
            <w:pPr>
              <w:spacing w:after="0" w:line="240" w:lineRule="auto"/>
              <w:jc w:val="both"/>
              <w:rPr>
                <w:rFonts w:ascii="Arial" w:hAnsi="Arial" w:cs="Arial"/>
                <w:sz w:val="18"/>
                <w:szCs w:val="18"/>
              </w:rPr>
            </w:pPr>
            <w:r w:rsidRPr="009A7A3D">
              <w:rPr>
                <w:rFonts w:ascii="Arial" w:hAnsi="Arial" w:cs="Arial"/>
                <w:sz w:val="18"/>
                <w:szCs w:val="18"/>
              </w:rPr>
              <w:t>Implementar el 100% sistema de consulta y seguimiento a licencias en Bogotá</w:t>
            </w:r>
          </w:p>
        </w:tc>
        <w:tc>
          <w:tcPr>
            <w:tcW w:w="506" w:type="pct"/>
            <w:shd w:val="clear" w:color="auto" w:fill="auto"/>
            <w:tcMar>
              <w:top w:w="15" w:type="dxa"/>
              <w:left w:w="15" w:type="dxa"/>
              <w:bottom w:w="0" w:type="dxa"/>
              <w:right w:w="15" w:type="dxa"/>
            </w:tcMar>
            <w:vAlign w:val="center"/>
            <w:hideMark/>
          </w:tcPr>
          <w:p w14:paraId="7353E5BA"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Suma</w:t>
            </w:r>
          </w:p>
        </w:tc>
        <w:tc>
          <w:tcPr>
            <w:tcW w:w="428" w:type="pct"/>
            <w:shd w:val="clear" w:color="auto" w:fill="auto"/>
            <w:noWrap/>
            <w:tcMar>
              <w:top w:w="15" w:type="dxa"/>
              <w:left w:w="15" w:type="dxa"/>
              <w:bottom w:w="0" w:type="dxa"/>
              <w:right w:w="15" w:type="dxa"/>
            </w:tcMar>
            <w:vAlign w:val="center"/>
            <w:hideMark/>
          </w:tcPr>
          <w:p w14:paraId="74A112F1" w14:textId="77777777" w:rsidR="00327DD4" w:rsidRPr="009A7A3D" w:rsidRDefault="009D2AB7" w:rsidP="009A7A3D">
            <w:pPr>
              <w:spacing w:after="0" w:line="240" w:lineRule="auto"/>
              <w:jc w:val="center"/>
              <w:rPr>
                <w:rFonts w:ascii="Arial" w:hAnsi="Arial" w:cs="Arial"/>
                <w:sz w:val="18"/>
                <w:szCs w:val="18"/>
              </w:rPr>
            </w:pPr>
            <w:r w:rsidRPr="009A7A3D">
              <w:rPr>
                <w:rFonts w:ascii="Arial" w:hAnsi="Arial" w:cs="Arial"/>
                <w:sz w:val="18"/>
                <w:szCs w:val="18"/>
              </w:rPr>
              <w:t>74</w:t>
            </w:r>
          </w:p>
        </w:tc>
        <w:tc>
          <w:tcPr>
            <w:tcW w:w="537" w:type="pct"/>
            <w:shd w:val="clear" w:color="auto" w:fill="auto"/>
            <w:noWrap/>
            <w:tcMar>
              <w:top w:w="15" w:type="dxa"/>
              <w:left w:w="15" w:type="dxa"/>
              <w:bottom w:w="0" w:type="dxa"/>
              <w:right w:w="15" w:type="dxa"/>
            </w:tcMar>
            <w:vAlign w:val="center"/>
            <w:hideMark/>
          </w:tcPr>
          <w:p w14:paraId="6260A9D9" w14:textId="77777777" w:rsidR="00327DD4" w:rsidRPr="009A7A3D" w:rsidRDefault="009D2AB7" w:rsidP="009A7A3D">
            <w:pPr>
              <w:spacing w:after="0" w:line="240" w:lineRule="auto"/>
              <w:jc w:val="center"/>
              <w:rPr>
                <w:rFonts w:ascii="Arial" w:hAnsi="Arial" w:cs="Arial"/>
                <w:sz w:val="18"/>
                <w:szCs w:val="18"/>
              </w:rPr>
            </w:pPr>
            <w:r w:rsidRPr="009A7A3D">
              <w:rPr>
                <w:rFonts w:ascii="Arial" w:hAnsi="Arial" w:cs="Arial"/>
                <w:sz w:val="18"/>
                <w:szCs w:val="18"/>
              </w:rPr>
              <w:t>74</w:t>
            </w:r>
          </w:p>
        </w:tc>
        <w:tc>
          <w:tcPr>
            <w:tcW w:w="358" w:type="pct"/>
            <w:shd w:val="clear" w:color="auto" w:fill="auto"/>
            <w:noWrap/>
            <w:tcMar>
              <w:top w:w="15" w:type="dxa"/>
              <w:left w:w="15" w:type="dxa"/>
              <w:bottom w:w="0" w:type="dxa"/>
              <w:right w:w="15" w:type="dxa"/>
            </w:tcMar>
            <w:vAlign w:val="center"/>
            <w:hideMark/>
          </w:tcPr>
          <w:p w14:paraId="3160E53D" w14:textId="77777777" w:rsidR="00327DD4" w:rsidRPr="009A7A3D" w:rsidRDefault="00327DD4" w:rsidP="009A7A3D">
            <w:pPr>
              <w:spacing w:after="0" w:line="240" w:lineRule="auto"/>
              <w:jc w:val="center"/>
              <w:rPr>
                <w:rFonts w:ascii="Arial" w:hAnsi="Arial" w:cs="Arial"/>
                <w:sz w:val="18"/>
                <w:szCs w:val="18"/>
              </w:rPr>
            </w:pPr>
            <w:r w:rsidRPr="009A7A3D">
              <w:rPr>
                <w:rFonts w:ascii="Arial" w:hAnsi="Arial" w:cs="Arial"/>
                <w:sz w:val="18"/>
                <w:szCs w:val="18"/>
              </w:rPr>
              <w:t>18%</w:t>
            </w:r>
          </w:p>
        </w:tc>
        <w:tc>
          <w:tcPr>
            <w:tcW w:w="448" w:type="pct"/>
            <w:shd w:val="clear" w:color="auto" w:fill="auto"/>
            <w:noWrap/>
            <w:tcMar>
              <w:top w:w="15" w:type="dxa"/>
              <w:left w:w="15" w:type="dxa"/>
              <w:bottom w:w="0" w:type="dxa"/>
              <w:right w:w="15" w:type="dxa"/>
            </w:tcMar>
            <w:vAlign w:val="center"/>
            <w:hideMark/>
          </w:tcPr>
          <w:p w14:paraId="6D473537" w14:textId="77777777" w:rsidR="00327DD4" w:rsidRPr="009A7A3D" w:rsidRDefault="00327DD4" w:rsidP="009A7A3D">
            <w:pPr>
              <w:spacing w:after="0" w:line="240" w:lineRule="auto"/>
              <w:jc w:val="center"/>
              <w:rPr>
                <w:rFonts w:ascii="Arial" w:hAnsi="Arial" w:cs="Arial"/>
                <w:sz w:val="18"/>
                <w:szCs w:val="18"/>
              </w:rPr>
            </w:pPr>
            <w:r w:rsidRPr="009A7A3D">
              <w:rPr>
                <w:rFonts w:ascii="Arial" w:hAnsi="Arial" w:cs="Arial"/>
                <w:sz w:val="18"/>
                <w:szCs w:val="18"/>
              </w:rPr>
              <w:t>100</w:t>
            </w:r>
          </w:p>
        </w:tc>
        <w:tc>
          <w:tcPr>
            <w:tcW w:w="488" w:type="pct"/>
            <w:shd w:val="clear" w:color="auto" w:fill="auto"/>
            <w:noWrap/>
            <w:tcMar>
              <w:top w:w="15" w:type="dxa"/>
              <w:left w:w="15" w:type="dxa"/>
              <w:bottom w:w="0" w:type="dxa"/>
              <w:right w:w="15" w:type="dxa"/>
            </w:tcMar>
            <w:vAlign w:val="center"/>
            <w:hideMark/>
          </w:tcPr>
          <w:p w14:paraId="5FD179F0" w14:textId="77777777" w:rsidR="00327DD4" w:rsidRPr="009A7A3D" w:rsidRDefault="009D2AB7" w:rsidP="009A7A3D">
            <w:pPr>
              <w:spacing w:after="0" w:line="240" w:lineRule="auto"/>
              <w:jc w:val="center"/>
              <w:rPr>
                <w:rFonts w:ascii="Arial" w:hAnsi="Arial" w:cs="Arial"/>
                <w:sz w:val="18"/>
                <w:szCs w:val="18"/>
              </w:rPr>
            </w:pPr>
            <w:r w:rsidRPr="009A7A3D">
              <w:rPr>
                <w:rFonts w:ascii="Arial" w:hAnsi="Arial" w:cs="Arial"/>
                <w:sz w:val="18"/>
                <w:szCs w:val="18"/>
              </w:rPr>
              <w:t>100</w:t>
            </w:r>
          </w:p>
        </w:tc>
        <w:tc>
          <w:tcPr>
            <w:tcW w:w="348" w:type="pct"/>
            <w:shd w:val="clear" w:color="auto" w:fill="auto"/>
            <w:noWrap/>
            <w:tcMar>
              <w:top w:w="15" w:type="dxa"/>
              <w:left w:w="15" w:type="dxa"/>
              <w:bottom w:w="0" w:type="dxa"/>
              <w:right w:w="15" w:type="dxa"/>
            </w:tcMar>
            <w:vAlign w:val="center"/>
            <w:hideMark/>
          </w:tcPr>
          <w:p w14:paraId="023FC8E1" w14:textId="77777777" w:rsidR="00327DD4" w:rsidRPr="009A7A3D" w:rsidRDefault="009D2AB7" w:rsidP="009A7A3D">
            <w:pPr>
              <w:spacing w:after="0" w:line="240" w:lineRule="auto"/>
              <w:jc w:val="center"/>
              <w:rPr>
                <w:rFonts w:ascii="Arial" w:hAnsi="Arial" w:cs="Arial"/>
                <w:sz w:val="18"/>
                <w:szCs w:val="18"/>
              </w:rPr>
            </w:pPr>
            <w:r w:rsidRPr="009A7A3D">
              <w:rPr>
                <w:rFonts w:ascii="Arial" w:hAnsi="Arial" w:cs="Arial"/>
                <w:sz w:val="18"/>
                <w:szCs w:val="18"/>
              </w:rPr>
              <w:t>100</w:t>
            </w:r>
            <w:r w:rsidR="00327DD4" w:rsidRPr="009A7A3D">
              <w:rPr>
                <w:rFonts w:ascii="Arial" w:hAnsi="Arial" w:cs="Arial"/>
                <w:sz w:val="18"/>
                <w:szCs w:val="18"/>
              </w:rPr>
              <w:t>%</w:t>
            </w:r>
          </w:p>
        </w:tc>
      </w:tr>
      <w:tr w:rsidR="007F51E0" w:rsidRPr="009A7A3D" w14:paraId="480969CE" w14:textId="77777777" w:rsidTr="009A7A3D">
        <w:trPr>
          <w:trHeight w:val="462"/>
        </w:trPr>
        <w:tc>
          <w:tcPr>
            <w:tcW w:w="197" w:type="pct"/>
            <w:shd w:val="clear" w:color="auto" w:fill="auto"/>
            <w:noWrap/>
            <w:tcMar>
              <w:top w:w="15" w:type="dxa"/>
              <w:left w:w="15" w:type="dxa"/>
              <w:bottom w:w="0" w:type="dxa"/>
              <w:right w:w="15" w:type="dxa"/>
            </w:tcMar>
            <w:vAlign w:val="center"/>
            <w:hideMark/>
          </w:tcPr>
          <w:p w14:paraId="6FC6EB37"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7</w:t>
            </w:r>
          </w:p>
        </w:tc>
        <w:tc>
          <w:tcPr>
            <w:tcW w:w="197" w:type="pct"/>
            <w:shd w:val="clear" w:color="auto" w:fill="auto"/>
            <w:noWrap/>
            <w:tcMar>
              <w:top w:w="15" w:type="dxa"/>
              <w:left w:w="15" w:type="dxa"/>
              <w:bottom w:w="0" w:type="dxa"/>
              <w:right w:w="15" w:type="dxa"/>
            </w:tcMar>
            <w:vAlign w:val="center"/>
            <w:hideMark/>
          </w:tcPr>
          <w:p w14:paraId="3D3A9072"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504</w:t>
            </w:r>
          </w:p>
        </w:tc>
        <w:tc>
          <w:tcPr>
            <w:tcW w:w="1493" w:type="pct"/>
            <w:shd w:val="clear" w:color="auto" w:fill="auto"/>
            <w:tcMar>
              <w:top w:w="15" w:type="dxa"/>
              <w:left w:w="15" w:type="dxa"/>
              <w:bottom w:w="0" w:type="dxa"/>
              <w:right w:w="15" w:type="dxa"/>
            </w:tcMar>
            <w:vAlign w:val="center"/>
            <w:hideMark/>
          </w:tcPr>
          <w:p w14:paraId="0AC43BCF" w14:textId="77777777" w:rsidR="00327DD4" w:rsidRPr="009A7A3D" w:rsidRDefault="00327DD4" w:rsidP="009B69D8">
            <w:pPr>
              <w:spacing w:after="0" w:line="240" w:lineRule="auto"/>
              <w:jc w:val="both"/>
              <w:rPr>
                <w:rFonts w:ascii="Arial" w:hAnsi="Arial" w:cs="Arial"/>
                <w:sz w:val="18"/>
                <w:szCs w:val="18"/>
              </w:rPr>
            </w:pPr>
            <w:r w:rsidRPr="009A7A3D">
              <w:rPr>
                <w:rFonts w:ascii="Arial" w:hAnsi="Arial" w:cs="Arial"/>
                <w:sz w:val="18"/>
                <w:szCs w:val="18"/>
              </w:rPr>
              <w:t>Actualizar 1 base de datos Sisbén mediante la aplicación de encuestas en las modalidades de barrido y demanda</w:t>
            </w:r>
          </w:p>
        </w:tc>
        <w:tc>
          <w:tcPr>
            <w:tcW w:w="506" w:type="pct"/>
            <w:shd w:val="clear" w:color="auto" w:fill="auto"/>
            <w:tcMar>
              <w:top w:w="15" w:type="dxa"/>
              <w:left w:w="15" w:type="dxa"/>
              <w:bottom w:w="0" w:type="dxa"/>
              <w:right w:w="15" w:type="dxa"/>
            </w:tcMar>
            <w:vAlign w:val="center"/>
            <w:hideMark/>
          </w:tcPr>
          <w:p w14:paraId="2537383C"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Constante</w:t>
            </w:r>
          </w:p>
        </w:tc>
        <w:tc>
          <w:tcPr>
            <w:tcW w:w="428" w:type="pct"/>
            <w:shd w:val="clear" w:color="auto" w:fill="auto"/>
            <w:noWrap/>
            <w:tcMar>
              <w:top w:w="15" w:type="dxa"/>
              <w:left w:w="15" w:type="dxa"/>
              <w:bottom w:w="0" w:type="dxa"/>
              <w:right w:w="15" w:type="dxa"/>
            </w:tcMar>
            <w:vAlign w:val="center"/>
            <w:hideMark/>
          </w:tcPr>
          <w:p w14:paraId="52752CF0" w14:textId="77777777" w:rsidR="00327DD4" w:rsidRPr="009A7A3D" w:rsidRDefault="00327DD4" w:rsidP="009A7A3D">
            <w:pPr>
              <w:spacing w:after="0" w:line="240" w:lineRule="auto"/>
              <w:jc w:val="center"/>
              <w:rPr>
                <w:rFonts w:ascii="Arial" w:hAnsi="Arial" w:cs="Arial"/>
                <w:sz w:val="18"/>
                <w:szCs w:val="18"/>
              </w:rPr>
            </w:pPr>
            <w:r w:rsidRPr="009A7A3D">
              <w:rPr>
                <w:rFonts w:ascii="Arial" w:hAnsi="Arial" w:cs="Arial"/>
                <w:sz w:val="18"/>
                <w:szCs w:val="18"/>
              </w:rPr>
              <w:t>1</w:t>
            </w:r>
          </w:p>
        </w:tc>
        <w:tc>
          <w:tcPr>
            <w:tcW w:w="537" w:type="pct"/>
            <w:shd w:val="clear" w:color="auto" w:fill="auto"/>
            <w:noWrap/>
            <w:tcMar>
              <w:top w:w="15" w:type="dxa"/>
              <w:left w:w="15" w:type="dxa"/>
              <w:bottom w:w="0" w:type="dxa"/>
              <w:right w:w="15" w:type="dxa"/>
            </w:tcMar>
            <w:vAlign w:val="center"/>
            <w:hideMark/>
          </w:tcPr>
          <w:p w14:paraId="7449D68A" w14:textId="77777777" w:rsidR="00327DD4" w:rsidRPr="009A7A3D" w:rsidRDefault="004D3502" w:rsidP="009A7A3D">
            <w:pPr>
              <w:spacing w:after="0" w:line="240" w:lineRule="auto"/>
              <w:jc w:val="center"/>
              <w:rPr>
                <w:rFonts w:ascii="Arial" w:hAnsi="Arial" w:cs="Arial"/>
                <w:sz w:val="18"/>
                <w:szCs w:val="18"/>
              </w:rPr>
            </w:pPr>
            <w:r w:rsidRPr="009A7A3D">
              <w:rPr>
                <w:rFonts w:ascii="Arial" w:hAnsi="Arial" w:cs="Arial"/>
                <w:sz w:val="18"/>
                <w:szCs w:val="18"/>
              </w:rPr>
              <w:t>0,84</w:t>
            </w:r>
          </w:p>
        </w:tc>
        <w:tc>
          <w:tcPr>
            <w:tcW w:w="358" w:type="pct"/>
            <w:shd w:val="clear" w:color="auto" w:fill="auto"/>
            <w:noWrap/>
            <w:tcMar>
              <w:top w:w="15" w:type="dxa"/>
              <w:left w:w="15" w:type="dxa"/>
              <w:bottom w:w="0" w:type="dxa"/>
              <w:right w:w="15" w:type="dxa"/>
            </w:tcMar>
            <w:vAlign w:val="center"/>
            <w:hideMark/>
          </w:tcPr>
          <w:p w14:paraId="4FB866CA" w14:textId="77777777" w:rsidR="00327DD4" w:rsidRPr="009A7A3D" w:rsidRDefault="004D3502" w:rsidP="009A7A3D">
            <w:pPr>
              <w:spacing w:after="0" w:line="240" w:lineRule="auto"/>
              <w:jc w:val="center"/>
              <w:rPr>
                <w:rFonts w:ascii="Arial" w:hAnsi="Arial" w:cs="Arial"/>
                <w:sz w:val="18"/>
                <w:szCs w:val="18"/>
              </w:rPr>
            </w:pPr>
            <w:r w:rsidRPr="009A7A3D">
              <w:rPr>
                <w:rFonts w:ascii="Arial" w:hAnsi="Arial" w:cs="Arial"/>
                <w:sz w:val="18"/>
                <w:szCs w:val="18"/>
              </w:rPr>
              <w:t>84</w:t>
            </w:r>
            <w:r w:rsidR="00327DD4" w:rsidRPr="009A7A3D">
              <w:rPr>
                <w:rFonts w:ascii="Arial" w:hAnsi="Arial" w:cs="Arial"/>
                <w:sz w:val="18"/>
                <w:szCs w:val="18"/>
              </w:rPr>
              <w:t>%</w:t>
            </w:r>
          </w:p>
        </w:tc>
        <w:tc>
          <w:tcPr>
            <w:tcW w:w="448" w:type="pct"/>
            <w:shd w:val="clear" w:color="auto" w:fill="auto"/>
            <w:noWrap/>
            <w:tcMar>
              <w:top w:w="15" w:type="dxa"/>
              <w:left w:w="15" w:type="dxa"/>
              <w:bottom w:w="0" w:type="dxa"/>
              <w:right w:w="15" w:type="dxa"/>
            </w:tcMar>
            <w:vAlign w:val="center"/>
            <w:hideMark/>
          </w:tcPr>
          <w:p w14:paraId="704C3A8E" w14:textId="77777777" w:rsidR="00327DD4" w:rsidRPr="009A7A3D" w:rsidRDefault="00327DD4" w:rsidP="009A7A3D">
            <w:pPr>
              <w:spacing w:after="0" w:line="240" w:lineRule="auto"/>
              <w:jc w:val="center"/>
              <w:rPr>
                <w:rFonts w:ascii="Arial" w:hAnsi="Arial" w:cs="Arial"/>
                <w:sz w:val="18"/>
                <w:szCs w:val="18"/>
              </w:rPr>
            </w:pPr>
            <w:r w:rsidRPr="009A7A3D">
              <w:rPr>
                <w:rFonts w:ascii="Arial" w:hAnsi="Arial" w:cs="Arial"/>
                <w:sz w:val="18"/>
                <w:szCs w:val="18"/>
              </w:rPr>
              <w:t>1</w:t>
            </w:r>
          </w:p>
        </w:tc>
        <w:tc>
          <w:tcPr>
            <w:tcW w:w="488" w:type="pct"/>
            <w:shd w:val="clear" w:color="auto" w:fill="auto"/>
            <w:noWrap/>
            <w:tcMar>
              <w:top w:w="15" w:type="dxa"/>
              <w:left w:w="15" w:type="dxa"/>
              <w:bottom w:w="0" w:type="dxa"/>
              <w:right w:w="15" w:type="dxa"/>
            </w:tcMar>
            <w:vAlign w:val="center"/>
            <w:hideMark/>
          </w:tcPr>
          <w:p w14:paraId="376F5E5C" w14:textId="77777777" w:rsidR="00327DD4" w:rsidRPr="009A7A3D" w:rsidRDefault="004D3502" w:rsidP="009A7A3D">
            <w:pPr>
              <w:spacing w:after="0" w:line="240" w:lineRule="auto"/>
              <w:jc w:val="center"/>
              <w:rPr>
                <w:rFonts w:ascii="Arial" w:hAnsi="Arial" w:cs="Arial"/>
                <w:sz w:val="18"/>
                <w:szCs w:val="18"/>
              </w:rPr>
            </w:pPr>
            <w:r w:rsidRPr="009A7A3D">
              <w:rPr>
                <w:rFonts w:ascii="Arial" w:hAnsi="Arial" w:cs="Arial"/>
                <w:sz w:val="18"/>
                <w:szCs w:val="18"/>
              </w:rPr>
              <w:t>0,76</w:t>
            </w:r>
          </w:p>
        </w:tc>
        <w:tc>
          <w:tcPr>
            <w:tcW w:w="348" w:type="pct"/>
            <w:shd w:val="clear" w:color="auto" w:fill="auto"/>
            <w:noWrap/>
            <w:tcMar>
              <w:top w:w="15" w:type="dxa"/>
              <w:left w:w="15" w:type="dxa"/>
              <w:bottom w:w="0" w:type="dxa"/>
              <w:right w:w="15" w:type="dxa"/>
            </w:tcMar>
            <w:vAlign w:val="center"/>
            <w:hideMark/>
          </w:tcPr>
          <w:p w14:paraId="4683C42A" w14:textId="77777777" w:rsidR="00327DD4" w:rsidRPr="009A7A3D" w:rsidRDefault="004D3502" w:rsidP="009A7A3D">
            <w:pPr>
              <w:spacing w:after="0" w:line="240" w:lineRule="auto"/>
              <w:jc w:val="center"/>
              <w:rPr>
                <w:rFonts w:ascii="Arial" w:hAnsi="Arial" w:cs="Arial"/>
                <w:sz w:val="18"/>
                <w:szCs w:val="18"/>
              </w:rPr>
            </w:pPr>
            <w:r w:rsidRPr="009A7A3D">
              <w:rPr>
                <w:rFonts w:ascii="Arial" w:hAnsi="Arial" w:cs="Arial"/>
                <w:sz w:val="18"/>
                <w:szCs w:val="18"/>
              </w:rPr>
              <w:t>76</w:t>
            </w:r>
            <w:r w:rsidR="00327DD4" w:rsidRPr="009A7A3D">
              <w:rPr>
                <w:rFonts w:ascii="Arial" w:hAnsi="Arial" w:cs="Arial"/>
                <w:sz w:val="18"/>
                <w:szCs w:val="18"/>
              </w:rPr>
              <w:t>%</w:t>
            </w:r>
          </w:p>
        </w:tc>
      </w:tr>
      <w:tr w:rsidR="007F51E0" w:rsidRPr="009A7A3D" w14:paraId="49644C2C" w14:textId="77777777" w:rsidTr="009A7A3D">
        <w:trPr>
          <w:trHeight w:val="675"/>
        </w:trPr>
        <w:tc>
          <w:tcPr>
            <w:tcW w:w="197" w:type="pct"/>
            <w:shd w:val="clear" w:color="auto" w:fill="auto"/>
            <w:noWrap/>
            <w:tcMar>
              <w:top w:w="15" w:type="dxa"/>
              <w:left w:w="15" w:type="dxa"/>
              <w:bottom w:w="0" w:type="dxa"/>
              <w:right w:w="15" w:type="dxa"/>
            </w:tcMar>
            <w:vAlign w:val="center"/>
            <w:hideMark/>
          </w:tcPr>
          <w:p w14:paraId="2C2CE8EA"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8</w:t>
            </w:r>
          </w:p>
        </w:tc>
        <w:tc>
          <w:tcPr>
            <w:tcW w:w="197" w:type="pct"/>
            <w:shd w:val="clear" w:color="auto" w:fill="auto"/>
            <w:noWrap/>
            <w:tcMar>
              <w:top w:w="15" w:type="dxa"/>
              <w:left w:w="15" w:type="dxa"/>
              <w:bottom w:w="0" w:type="dxa"/>
              <w:right w:w="15" w:type="dxa"/>
            </w:tcMar>
            <w:vAlign w:val="center"/>
            <w:hideMark/>
          </w:tcPr>
          <w:p w14:paraId="51F0341F"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493</w:t>
            </w:r>
          </w:p>
        </w:tc>
        <w:tc>
          <w:tcPr>
            <w:tcW w:w="1493" w:type="pct"/>
            <w:shd w:val="clear" w:color="auto" w:fill="auto"/>
            <w:tcMar>
              <w:top w:w="15" w:type="dxa"/>
              <w:left w:w="15" w:type="dxa"/>
              <w:bottom w:w="0" w:type="dxa"/>
              <w:right w:w="15" w:type="dxa"/>
            </w:tcMar>
            <w:vAlign w:val="center"/>
            <w:hideMark/>
          </w:tcPr>
          <w:p w14:paraId="070C5E4F" w14:textId="77777777" w:rsidR="00327DD4" w:rsidRPr="009A7A3D" w:rsidRDefault="00327DD4" w:rsidP="009B69D8">
            <w:pPr>
              <w:spacing w:after="0" w:line="240" w:lineRule="auto"/>
              <w:jc w:val="both"/>
              <w:rPr>
                <w:rFonts w:ascii="Arial" w:hAnsi="Arial" w:cs="Arial"/>
                <w:sz w:val="18"/>
                <w:szCs w:val="18"/>
              </w:rPr>
            </w:pPr>
            <w:r w:rsidRPr="009A7A3D">
              <w:rPr>
                <w:rFonts w:ascii="Arial" w:hAnsi="Arial" w:cs="Arial"/>
                <w:sz w:val="18"/>
                <w:szCs w:val="18"/>
              </w:rPr>
              <w:t>Ejecutar 3 fases de elaboración del POT (Formulación concertación y adopción)</w:t>
            </w:r>
          </w:p>
        </w:tc>
        <w:tc>
          <w:tcPr>
            <w:tcW w:w="506" w:type="pct"/>
            <w:shd w:val="clear" w:color="auto" w:fill="auto"/>
            <w:tcMar>
              <w:top w:w="15" w:type="dxa"/>
              <w:left w:w="15" w:type="dxa"/>
              <w:bottom w:w="0" w:type="dxa"/>
              <w:right w:w="15" w:type="dxa"/>
            </w:tcMar>
            <w:vAlign w:val="center"/>
            <w:hideMark/>
          </w:tcPr>
          <w:p w14:paraId="008AB666"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Suma</w:t>
            </w:r>
          </w:p>
        </w:tc>
        <w:tc>
          <w:tcPr>
            <w:tcW w:w="428" w:type="pct"/>
            <w:shd w:val="clear" w:color="auto" w:fill="auto"/>
            <w:noWrap/>
            <w:tcMar>
              <w:top w:w="15" w:type="dxa"/>
              <w:left w:w="15" w:type="dxa"/>
              <w:bottom w:w="0" w:type="dxa"/>
              <w:right w:w="15" w:type="dxa"/>
            </w:tcMar>
            <w:vAlign w:val="center"/>
            <w:hideMark/>
          </w:tcPr>
          <w:p w14:paraId="64841549" w14:textId="77777777" w:rsidR="00327DD4" w:rsidRPr="009A7A3D" w:rsidRDefault="004814DD" w:rsidP="009A7A3D">
            <w:pPr>
              <w:spacing w:after="0" w:line="240" w:lineRule="auto"/>
              <w:jc w:val="center"/>
              <w:rPr>
                <w:rFonts w:ascii="Arial" w:hAnsi="Arial" w:cs="Arial"/>
                <w:sz w:val="18"/>
                <w:szCs w:val="18"/>
              </w:rPr>
            </w:pPr>
            <w:r w:rsidRPr="009A7A3D">
              <w:rPr>
                <w:rFonts w:ascii="Arial" w:hAnsi="Arial" w:cs="Arial"/>
                <w:sz w:val="18"/>
                <w:szCs w:val="18"/>
              </w:rPr>
              <w:t>0.50</w:t>
            </w:r>
          </w:p>
        </w:tc>
        <w:tc>
          <w:tcPr>
            <w:tcW w:w="537" w:type="pct"/>
            <w:shd w:val="clear" w:color="auto" w:fill="auto"/>
            <w:noWrap/>
            <w:tcMar>
              <w:top w:w="15" w:type="dxa"/>
              <w:left w:w="15" w:type="dxa"/>
              <w:bottom w:w="0" w:type="dxa"/>
              <w:right w:w="15" w:type="dxa"/>
            </w:tcMar>
            <w:vAlign w:val="center"/>
            <w:hideMark/>
          </w:tcPr>
          <w:p w14:paraId="3A316E22" w14:textId="77777777" w:rsidR="00327DD4" w:rsidRPr="009A7A3D" w:rsidRDefault="004814DD" w:rsidP="009A7A3D">
            <w:pPr>
              <w:spacing w:after="0" w:line="240" w:lineRule="auto"/>
              <w:jc w:val="center"/>
              <w:rPr>
                <w:rFonts w:ascii="Arial" w:hAnsi="Arial" w:cs="Arial"/>
                <w:sz w:val="18"/>
                <w:szCs w:val="18"/>
              </w:rPr>
            </w:pPr>
            <w:r w:rsidRPr="009A7A3D">
              <w:rPr>
                <w:rFonts w:ascii="Arial" w:hAnsi="Arial" w:cs="Arial"/>
                <w:sz w:val="18"/>
                <w:szCs w:val="18"/>
              </w:rPr>
              <w:t>0.50</w:t>
            </w:r>
          </w:p>
        </w:tc>
        <w:tc>
          <w:tcPr>
            <w:tcW w:w="358" w:type="pct"/>
            <w:shd w:val="clear" w:color="auto" w:fill="auto"/>
            <w:noWrap/>
            <w:tcMar>
              <w:top w:w="15" w:type="dxa"/>
              <w:left w:w="15" w:type="dxa"/>
              <w:bottom w:w="0" w:type="dxa"/>
              <w:right w:w="15" w:type="dxa"/>
            </w:tcMar>
            <w:vAlign w:val="center"/>
            <w:hideMark/>
          </w:tcPr>
          <w:p w14:paraId="155AE0C7" w14:textId="77777777" w:rsidR="00327DD4" w:rsidRPr="009A7A3D" w:rsidRDefault="00327DD4" w:rsidP="009A7A3D">
            <w:pPr>
              <w:spacing w:after="0" w:line="240" w:lineRule="auto"/>
              <w:jc w:val="center"/>
              <w:rPr>
                <w:rFonts w:ascii="Arial" w:hAnsi="Arial" w:cs="Arial"/>
                <w:sz w:val="18"/>
                <w:szCs w:val="18"/>
              </w:rPr>
            </w:pPr>
            <w:r w:rsidRPr="009A7A3D">
              <w:rPr>
                <w:rFonts w:ascii="Arial" w:hAnsi="Arial" w:cs="Arial"/>
                <w:sz w:val="18"/>
                <w:szCs w:val="18"/>
              </w:rPr>
              <w:t>100%</w:t>
            </w:r>
          </w:p>
        </w:tc>
        <w:tc>
          <w:tcPr>
            <w:tcW w:w="448" w:type="pct"/>
            <w:shd w:val="clear" w:color="auto" w:fill="auto"/>
            <w:noWrap/>
            <w:tcMar>
              <w:top w:w="15" w:type="dxa"/>
              <w:left w:w="15" w:type="dxa"/>
              <w:bottom w:w="0" w:type="dxa"/>
              <w:right w:w="15" w:type="dxa"/>
            </w:tcMar>
            <w:vAlign w:val="center"/>
            <w:hideMark/>
          </w:tcPr>
          <w:p w14:paraId="5A6DDE46" w14:textId="77777777" w:rsidR="00327DD4" w:rsidRPr="009A7A3D" w:rsidRDefault="00327DD4" w:rsidP="009A7A3D">
            <w:pPr>
              <w:spacing w:after="0" w:line="240" w:lineRule="auto"/>
              <w:jc w:val="center"/>
              <w:rPr>
                <w:rFonts w:ascii="Arial" w:hAnsi="Arial" w:cs="Arial"/>
                <w:sz w:val="18"/>
                <w:szCs w:val="18"/>
              </w:rPr>
            </w:pPr>
            <w:r w:rsidRPr="009A7A3D">
              <w:rPr>
                <w:rFonts w:ascii="Arial" w:hAnsi="Arial" w:cs="Arial"/>
                <w:sz w:val="18"/>
                <w:szCs w:val="18"/>
              </w:rPr>
              <w:t>3</w:t>
            </w:r>
          </w:p>
        </w:tc>
        <w:tc>
          <w:tcPr>
            <w:tcW w:w="488" w:type="pct"/>
            <w:shd w:val="clear" w:color="auto" w:fill="auto"/>
            <w:noWrap/>
            <w:tcMar>
              <w:top w:w="15" w:type="dxa"/>
              <w:left w:w="15" w:type="dxa"/>
              <w:bottom w:w="0" w:type="dxa"/>
              <w:right w:w="15" w:type="dxa"/>
            </w:tcMar>
            <w:vAlign w:val="center"/>
            <w:hideMark/>
          </w:tcPr>
          <w:p w14:paraId="43F5152C" w14:textId="77777777" w:rsidR="00327DD4" w:rsidRPr="009A7A3D" w:rsidRDefault="004814DD" w:rsidP="009A7A3D">
            <w:pPr>
              <w:spacing w:after="0" w:line="240" w:lineRule="auto"/>
              <w:jc w:val="center"/>
              <w:rPr>
                <w:rFonts w:ascii="Arial" w:hAnsi="Arial" w:cs="Arial"/>
                <w:sz w:val="18"/>
                <w:szCs w:val="18"/>
              </w:rPr>
            </w:pPr>
            <w:r w:rsidRPr="009A7A3D">
              <w:rPr>
                <w:rFonts w:ascii="Arial" w:hAnsi="Arial" w:cs="Arial"/>
                <w:sz w:val="18"/>
                <w:szCs w:val="18"/>
              </w:rPr>
              <w:t>3</w:t>
            </w:r>
          </w:p>
        </w:tc>
        <w:tc>
          <w:tcPr>
            <w:tcW w:w="348" w:type="pct"/>
            <w:shd w:val="clear" w:color="auto" w:fill="auto"/>
            <w:noWrap/>
            <w:tcMar>
              <w:top w:w="15" w:type="dxa"/>
              <w:left w:w="15" w:type="dxa"/>
              <w:bottom w:w="0" w:type="dxa"/>
              <w:right w:w="15" w:type="dxa"/>
            </w:tcMar>
            <w:vAlign w:val="center"/>
            <w:hideMark/>
          </w:tcPr>
          <w:p w14:paraId="2C3A087C" w14:textId="77777777" w:rsidR="00327DD4" w:rsidRPr="009A7A3D" w:rsidRDefault="004814DD" w:rsidP="009A7A3D">
            <w:pPr>
              <w:spacing w:after="0" w:line="240" w:lineRule="auto"/>
              <w:jc w:val="center"/>
              <w:rPr>
                <w:rFonts w:ascii="Arial" w:hAnsi="Arial" w:cs="Arial"/>
                <w:sz w:val="18"/>
                <w:szCs w:val="18"/>
              </w:rPr>
            </w:pPr>
            <w:r w:rsidRPr="009A7A3D">
              <w:rPr>
                <w:rFonts w:ascii="Arial" w:hAnsi="Arial" w:cs="Arial"/>
                <w:sz w:val="18"/>
                <w:szCs w:val="18"/>
              </w:rPr>
              <w:t>100</w:t>
            </w:r>
            <w:r w:rsidR="00327DD4" w:rsidRPr="009A7A3D">
              <w:rPr>
                <w:rFonts w:ascii="Arial" w:hAnsi="Arial" w:cs="Arial"/>
                <w:sz w:val="18"/>
                <w:szCs w:val="18"/>
              </w:rPr>
              <w:t>%</w:t>
            </w:r>
          </w:p>
        </w:tc>
      </w:tr>
      <w:tr w:rsidR="007F51E0" w:rsidRPr="009A7A3D" w14:paraId="4411DECB" w14:textId="77777777" w:rsidTr="009A7A3D">
        <w:trPr>
          <w:trHeight w:val="675"/>
        </w:trPr>
        <w:tc>
          <w:tcPr>
            <w:tcW w:w="197" w:type="pct"/>
            <w:shd w:val="clear" w:color="auto" w:fill="auto"/>
            <w:noWrap/>
            <w:tcMar>
              <w:top w:w="15" w:type="dxa"/>
              <w:left w:w="15" w:type="dxa"/>
              <w:bottom w:w="0" w:type="dxa"/>
              <w:right w:w="15" w:type="dxa"/>
            </w:tcMar>
            <w:vAlign w:val="center"/>
            <w:hideMark/>
          </w:tcPr>
          <w:p w14:paraId="27CB06A2"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9</w:t>
            </w:r>
          </w:p>
        </w:tc>
        <w:tc>
          <w:tcPr>
            <w:tcW w:w="197" w:type="pct"/>
            <w:shd w:val="clear" w:color="auto" w:fill="auto"/>
            <w:noWrap/>
            <w:tcMar>
              <w:top w:w="15" w:type="dxa"/>
              <w:left w:w="15" w:type="dxa"/>
              <w:bottom w:w="0" w:type="dxa"/>
              <w:right w:w="15" w:type="dxa"/>
            </w:tcMar>
            <w:vAlign w:val="center"/>
            <w:hideMark/>
          </w:tcPr>
          <w:p w14:paraId="32CA35BE"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494</w:t>
            </w:r>
          </w:p>
        </w:tc>
        <w:tc>
          <w:tcPr>
            <w:tcW w:w="1493" w:type="pct"/>
            <w:shd w:val="clear" w:color="auto" w:fill="auto"/>
            <w:tcMar>
              <w:top w:w="15" w:type="dxa"/>
              <w:left w:w="15" w:type="dxa"/>
              <w:bottom w:w="0" w:type="dxa"/>
              <w:right w:w="15" w:type="dxa"/>
            </w:tcMar>
            <w:vAlign w:val="center"/>
            <w:hideMark/>
          </w:tcPr>
          <w:p w14:paraId="127C790B" w14:textId="77777777" w:rsidR="00327DD4" w:rsidRPr="009A7A3D" w:rsidRDefault="00327DD4" w:rsidP="009B69D8">
            <w:pPr>
              <w:spacing w:after="0" w:line="240" w:lineRule="auto"/>
              <w:jc w:val="both"/>
              <w:rPr>
                <w:rFonts w:ascii="Arial" w:hAnsi="Arial" w:cs="Arial"/>
                <w:sz w:val="18"/>
                <w:szCs w:val="18"/>
              </w:rPr>
            </w:pPr>
            <w:r w:rsidRPr="009A7A3D">
              <w:rPr>
                <w:rFonts w:ascii="Arial" w:hAnsi="Arial" w:cs="Arial"/>
                <w:sz w:val="18"/>
                <w:szCs w:val="18"/>
              </w:rPr>
              <w:t>Reglamentar 5.000 hectáreas brutas de suelo mediante condiciones normativas de carácter general</w:t>
            </w:r>
          </w:p>
        </w:tc>
        <w:tc>
          <w:tcPr>
            <w:tcW w:w="506" w:type="pct"/>
            <w:shd w:val="clear" w:color="auto" w:fill="auto"/>
            <w:tcMar>
              <w:top w:w="15" w:type="dxa"/>
              <w:left w:w="15" w:type="dxa"/>
              <w:bottom w:w="0" w:type="dxa"/>
              <w:right w:w="15" w:type="dxa"/>
            </w:tcMar>
            <w:vAlign w:val="center"/>
            <w:hideMark/>
          </w:tcPr>
          <w:p w14:paraId="4C3C4541"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Suma</w:t>
            </w:r>
          </w:p>
        </w:tc>
        <w:tc>
          <w:tcPr>
            <w:tcW w:w="428" w:type="pct"/>
            <w:shd w:val="clear" w:color="auto" w:fill="auto"/>
            <w:noWrap/>
            <w:tcMar>
              <w:top w:w="15" w:type="dxa"/>
              <w:left w:w="15" w:type="dxa"/>
              <w:bottom w:w="0" w:type="dxa"/>
              <w:right w:w="15" w:type="dxa"/>
            </w:tcMar>
            <w:vAlign w:val="center"/>
            <w:hideMark/>
          </w:tcPr>
          <w:p w14:paraId="3F39B989" w14:textId="77777777" w:rsidR="00327DD4" w:rsidRPr="009A7A3D" w:rsidRDefault="004814DD" w:rsidP="009A7A3D">
            <w:pPr>
              <w:spacing w:after="0" w:line="240" w:lineRule="auto"/>
              <w:jc w:val="center"/>
              <w:rPr>
                <w:rFonts w:ascii="Arial" w:hAnsi="Arial" w:cs="Arial"/>
                <w:sz w:val="18"/>
                <w:szCs w:val="18"/>
              </w:rPr>
            </w:pPr>
            <w:r w:rsidRPr="009A7A3D">
              <w:rPr>
                <w:rFonts w:ascii="Arial" w:hAnsi="Arial" w:cs="Arial"/>
                <w:sz w:val="18"/>
                <w:szCs w:val="18"/>
              </w:rPr>
              <w:t>864.67</w:t>
            </w:r>
          </w:p>
        </w:tc>
        <w:tc>
          <w:tcPr>
            <w:tcW w:w="537" w:type="pct"/>
            <w:shd w:val="clear" w:color="auto" w:fill="auto"/>
            <w:noWrap/>
            <w:tcMar>
              <w:top w:w="15" w:type="dxa"/>
              <w:left w:w="15" w:type="dxa"/>
              <w:bottom w:w="0" w:type="dxa"/>
              <w:right w:w="15" w:type="dxa"/>
            </w:tcMar>
            <w:vAlign w:val="center"/>
            <w:hideMark/>
          </w:tcPr>
          <w:p w14:paraId="248F9E54" w14:textId="77777777" w:rsidR="00327DD4" w:rsidRPr="009A7A3D" w:rsidRDefault="004814DD" w:rsidP="009A7A3D">
            <w:pPr>
              <w:spacing w:after="0" w:line="240" w:lineRule="auto"/>
              <w:jc w:val="center"/>
              <w:rPr>
                <w:rFonts w:ascii="Arial" w:hAnsi="Arial" w:cs="Arial"/>
                <w:sz w:val="18"/>
                <w:szCs w:val="18"/>
              </w:rPr>
            </w:pPr>
            <w:r w:rsidRPr="009A7A3D">
              <w:rPr>
                <w:rFonts w:ascii="Arial" w:hAnsi="Arial" w:cs="Arial"/>
                <w:sz w:val="18"/>
                <w:szCs w:val="18"/>
              </w:rPr>
              <w:t>864.87</w:t>
            </w:r>
          </w:p>
        </w:tc>
        <w:tc>
          <w:tcPr>
            <w:tcW w:w="358" w:type="pct"/>
            <w:shd w:val="clear" w:color="auto" w:fill="auto"/>
            <w:noWrap/>
            <w:tcMar>
              <w:top w:w="15" w:type="dxa"/>
              <w:left w:w="15" w:type="dxa"/>
              <w:bottom w:w="0" w:type="dxa"/>
              <w:right w:w="15" w:type="dxa"/>
            </w:tcMar>
            <w:vAlign w:val="center"/>
            <w:hideMark/>
          </w:tcPr>
          <w:p w14:paraId="34B9C306" w14:textId="77777777" w:rsidR="00327DD4" w:rsidRPr="009A7A3D" w:rsidRDefault="00327DD4" w:rsidP="009A7A3D">
            <w:pPr>
              <w:spacing w:after="0" w:line="240" w:lineRule="auto"/>
              <w:jc w:val="center"/>
              <w:rPr>
                <w:rFonts w:ascii="Arial" w:hAnsi="Arial" w:cs="Arial"/>
                <w:sz w:val="18"/>
                <w:szCs w:val="18"/>
              </w:rPr>
            </w:pPr>
            <w:r w:rsidRPr="009A7A3D">
              <w:rPr>
                <w:rFonts w:ascii="Arial" w:hAnsi="Arial" w:cs="Arial"/>
                <w:sz w:val="18"/>
                <w:szCs w:val="18"/>
              </w:rPr>
              <w:t>10</w:t>
            </w:r>
            <w:r w:rsidR="004814DD" w:rsidRPr="009A7A3D">
              <w:rPr>
                <w:rFonts w:ascii="Arial" w:hAnsi="Arial" w:cs="Arial"/>
                <w:sz w:val="18"/>
                <w:szCs w:val="18"/>
              </w:rPr>
              <w:t>2</w:t>
            </w:r>
            <w:r w:rsidRPr="009A7A3D">
              <w:rPr>
                <w:rFonts w:ascii="Arial" w:hAnsi="Arial" w:cs="Arial"/>
                <w:sz w:val="18"/>
                <w:szCs w:val="18"/>
              </w:rPr>
              <w:t>%</w:t>
            </w:r>
          </w:p>
        </w:tc>
        <w:tc>
          <w:tcPr>
            <w:tcW w:w="448" w:type="pct"/>
            <w:shd w:val="clear" w:color="auto" w:fill="auto"/>
            <w:noWrap/>
            <w:tcMar>
              <w:top w:w="15" w:type="dxa"/>
              <w:left w:w="15" w:type="dxa"/>
              <w:bottom w:w="0" w:type="dxa"/>
              <w:right w:w="15" w:type="dxa"/>
            </w:tcMar>
            <w:vAlign w:val="center"/>
            <w:hideMark/>
          </w:tcPr>
          <w:p w14:paraId="557B9418" w14:textId="77777777" w:rsidR="00327DD4" w:rsidRPr="009A7A3D" w:rsidRDefault="00327DD4" w:rsidP="009A7A3D">
            <w:pPr>
              <w:spacing w:after="0" w:line="240" w:lineRule="auto"/>
              <w:jc w:val="center"/>
              <w:rPr>
                <w:rFonts w:ascii="Arial" w:hAnsi="Arial" w:cs="Arial"/>
                <w:sz w:val="18"/>
                <w:szCs w:val="18"/>
              </w:rPr>
            </w:pPr>
            <w:r w:rsidRPr="009A7A3D">
              <w:rPr>
                <w:rFonts w:ascii="Arial" w:hAnsi="Arial" w:cs="Arial"/>
                <w:sz w:val="18"/>
                <w:szCs w:val="18"/>
              </w:rPr>
              <w:t>6.</w:t>
            </w:r>
            <w:r w:rsidR="004814DD" w:rsidRPr="009A7A3D">
              <w:rPr>
                <w:rFonts w:ascii="Arial" w:hAnsi="Arial" w:cs="Arial"/>
                <w:sz w:val="18"/>
                <w:szCs w:val="18"/>
              </w:rPr>
              <w:t>550</w:t>
            </w:r>
          </w:p>
        </w:tc>
        <w:tc>
          <w:tcPr>
            <w:tcW w:w="488" w:type="pct"/>
            <w:shd w:val="clear" w:color="auto" w:fill="auto"/>
            <w:noWrap/>
            <w:tcMar>
              <w:top w:w="15" w:type="dxa"/>
              <w:left w:w="15" w:type="dxa"/>
              <w:bottom w:w="0" w:type="dxa"/>
              <w:right w:w="15" w:type="dxa"/>
            </w:tcMar>
            <w:vAlign w:val="center"/>
            <w:hideMark/>
          </w:tcPr>
          <w:p w14:paraId="00ED5189" w14:textId="77777777" w:rsidR="00327DD4" w:rsidRPr="009A7A3D" w:rsidRDefault="004814DD" w:rsidP="009A7A3D">
            <w:pPr>
              <w:spacing w:after="0" w:line="240" w:lineRule="auto"/>
              <w:jc w:val="center"/>
              <w:rPr>
                <w:rFonts w:ascii="Arial" w:hAnsi="Arial" w:cs="Arial"/>
                <w:sz w:val="18"/>
                <w:szCs w:val="18"/>
              </w:rPr>
            </w:pPr>
            <w:r w:rsidRPr="009A7A3D">
              <w:rPr>
                <w:rFonts w:ascii="Arial" w:hAnsi="Arial" w:cs="Arial"/>
                <w:sz w:val="18"/>
                <w:szCs w:val="18"/>
              </w:rPr>
              <w:t>6.490.04</w:t>
            </w:r>
          </w:p>
        </w:tc>
        <w:tc>
          <w:tcPr>
            <w:tcW w:w="348" w:type="pct"/>
            <w:shd w:val="clear" w:color="auto" w:fill="auto"/>
            <w:noWrap/>
            <w:tcMar>
              <w:top w:w="15" w:type="dxa"/>
              <w:left w:w="15" w:type="dxa"/>
              <w:bottom w:w="0" w:type="dxa"/>
              <w:right w:w="15" w:type="dxa"/>
            </w:tcMar>
            <w:vAlign w:val="center"/>
            <w:hideMark/>
          </w:tcPr>
          <w:p w14:paraId="2B5DAF11" w14:textId="77777777" w:rsidR="00327DD4" w:rsidRPr="009A7A3D" w:rsidRDefault="004814DD" w:rsidP="009A7A3D">
            <w:pPr>
              <w:spacing w:after="0" w:line="240" w:lineRule="auto"/>
              <w:jc w:val="center"/>
              <w:rPr>
                <w:rFonts w:ascii="Arial" w:hAnsi="Arial" w:cs="Arial"/>
                <w:sz w:val="18"/>
                <w:szCs w:val="18"/>
              </w:rPr>
            </w:pPr>
            <w:r w:rsidRPr="009A7A3D">
              <w:rPr>
                <w:rFonts w:ascii="Arial" w:hAnsi="Arial" w:cs="Arial"/>
                <w:sz w:val="18"/>
                <w:szCs w:val="18"/>
              </w:rPr>
              <w:t>99,08</w:t>
            </w:r>
            <w:r w:rsidR="00327DD4" w:rsidRPr="009A7A3D">
              <w:rPr>
                <w:rFonts w:ascii="Arial" w:hAnsi="Arial" w:cs="Arial"/>
                <w:sz w:val="18"/>
                <w:szCs w:val="18"/>
              </w:rPr>
              <w:t>%</w:t>
            </w:r>
          </w:p>
        </w:tc>
      </w:tr>
      <w:tr w:rsidR="007F51E0" w:rsidRPr="009A7A3D" w14:paraId="31EFF3B0" w14:textId="77777777" w:rsidTr="009A7A3D">
        <w:trPr>
          <w:trHeight w:val="507"/>
        </w:trPr>
        <w:tc>
          <w:tcPr>
            <w:tcW w:w="197" w:type="pct"/>
            <w:shd w:val="clear" w:color="auto" w:fill="auto"/>
            <w:noWrap/>
            <w:tcMar>
              <w:top w:w="15" w:type="dxa"/>
              <w:left w:w="15" w:type="dxa"/>
              <w:bottom w:w="0" w:type="dxa"/>
              <w:right w:w="15" w:type="dxa"/>
            </w:tcMar>
            <w:vAlign w:val="center"/>
            <w:hideMark/>
          </w:tcPr>
          <w:p w14:paraId="7C9CD8E3"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10</w:t>
            </w:r>
          </w:p>
        </w:tc>
        <w:tc>
          <w:tcPr>
            <w:tcW w:w="197" w:type="pct"/>
            <w:shd w:val="clear" w:color="auto" w:fill="auto"/>
            <w:noWrap/>
            <w:tcMar>
              <w:top w:w="15" w:type="dxa"/>
              <w:left w:w="15" w:type="dxa"/>
              <w:bottom w:w="0" w:type="dxa"/>
              <w:right w:w="15" w:type="dxa"/>
            </w:tcMar>
            <w:vAlign w:val="center"/>
            <w:hideMark/>
          </w:tcPr>
          <w:p w14:paraId="28397B65"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530</w:t>
            </w:r>
          </w:p>
        </w:tc>
        <w:tc>
          <w:tcPr>
            <w:tcW w:w="1493" w:type="pct"/>
            <w:shd w:val="clear" w:color="auto" w:fill="auto"/>
            <w:tcMar>
              <w:top w:w="15" w:type="dxa"/>
              <w:left w:w="15" w:type="dxa"/>
              <w:bottom w:w="0" w:type="dxa"/>
              <w:right w:w="15" w:type="dxa"/>
            </w:tcMar>
            <w:vAlign w:val="center"/>
            <w:hideMark/>
          </w:tcPr>
          <w:p w14:paraId="403FA024" w14:textId="77777777" w:rsidR="00327DD4" w:rsidRPr="009A7A3D" w:rsidRDefault="00327DD4" w:rsidP="009B69D8">
            <w:pPr>
              <w:spacing w:after="0" w:line="240" w:lineRule="auto"/>
              <w:jc w:val="both"/>
              <w:rPr>
                <w:rFonts w:ascii="Arial" w:hAnsi="Arial" w:cs="Arial"/>
                <w:sz w:val="18"/>
                <w:szCs w:val="18"/>
              </w:rPr>
            </w:pPr>
            <w:r w:rsidRPr="009A7A3D">
              <w:rPr>
                <w:rFonts w:ascii="Arial" w:hAnsi="Arial" w:cs="Arial"/>
                <w:sz w:val="18"/>
                <w:szCs w:val="18"/>
              </w:rPr>
              <w:t>Viabilizar 850 hectáreas netas urbanizables de suelo para espacio público, equipamientos, vías, vivienda y otros usos</w:t>
            </w:r>
          </w:p>
        </w:tc>
        <w:tc>
          <w:tcPr>
            <w:tcW w:w="506" w:type="pct"/>
            <w:shd w:val="clear" w:color="auto" w:fill="auto"/>
            <w:tcMar>
              <w:top w:w="15" w:type="dxa"/>
              <w:left w:w="15" w:type="dxa"/>
              <w:bottom w:w="0" w:type="dxa"/>
              <w:right w:w="15" w:type="dxa"/>
            </w:tcMar>
            <w:vAlign w:val="center"/>
            <w:hideMark/>
          </w:tcPr>
          <w:p w14:paraId="63EF65BC"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Suma</w:t>
            </w:r>
          </w:p>
        </w:tc>
        <w:tc>
          <w:tcPr>
            <w:tcW w:w="428" w:type="pct"/>
            <w:shd w:val="clear" w:color="auto" w:fill="auto"/>
            <w:noWrap/>
            <w:tcMar>
              <w:top w:w="15" w:type="dxa"/>
              <w:left w:w="15" w:type="dxa"/>
              <w:bottom w:w="0" w:type="dxa"/>
              <w:right w:w="15" w:type="dxa"/>
            </w:tcMar>
            <w:vAlign w:val="center"/>
            <w:hideMark/>
          </w:tcPr>
          <w:p w14:paraId="721EC346" w14:textId="77777777" w:rsidR="00327DD4" w:rsidRPr="009A7A3D" w:rsidRDefault="004814DD" w:rsidP="009A7A3D">
            <w:pPr>
              <w:spacing w:after="0" w:line="240" w:lineRule="auto"/>
              <w:jc w:val="center"/>
              <w:rPr>
                <w:rFonts w:ascii="Arial" w:hAnsi="Arial" w:cs="Arial"/>
                <w:sz w:val="18"/>
                <w:szCs w:val="18"/>
              </w:rPr>
            </w:pPr>
            <w:r w:rsidRPr="009A7A3D">
              <w:rPr>
                <w:rFonts w:ascii="Arial" w:hAnsi="Arial" w:cs="Arial"/>
                <w:sz w:val="18"/>
                <w:szCs w:val="18"/>
              </w:rPr>
              <w:t>803.93</w:t>
            </w:r>
          </w:p>
        </w:tc>
        <w:tc>
          <w:tcPr>
            <w:tcW w:w="537" w:type="pct"/>
            <w:shd w:val="clear" w:color="auto" w:fill="auto"/>
            <w:noWrap/>
            <w:tcMar>
              <w:top w:w="15" w:type="dxa"/>
              <w:left w:w="15" w:type="dxa"/>
              <w:bottom w:w="0" w:type="dxa"/>
              <w:right w:w="15" w:type="dxa"/>
            </w:tcMar>
            <w:vAlign w:val="center"/>
            <w:hideMark/>
          </w:tcPr>
          <w:p w14:paraId="21363670" w14:textId="77777777" w:rsidR="00327DD4" w:rsidRPr="009A7A3D" w:rsidRDefault="004814DD" w:rsidP="009A7A3D">
            <w:pPr>
              <w:spacing w:after="0" w:line="240" w:lineRule="auto"/>
              <w:jc w:val="center"/>
              <w:rPr>
                <w:rFonts w:ascii="Arial" w:hAnsi="Arial" w:cs="Arial"/>
                <w:sz w:val="18"/>
                <w:szCs w:val="18"/>
              </w:rPr>
            </w:pPr>
            <w:r w:rsidRPr="009A7A3D">
              <w:rPr>
                <w:rFonts w:ascii="Arial" w:hAnsi="Arial" w:cs="Arial"/>
                <w:sz w:val="18"/>
                <w:szCs w:val="18"/>
              </w:rPr>
              <w:t>803.93</w:t>
            </w:r>
          </w:p>
        </w:tc>
        <w:tc>
          <w:tcPr>
            <w:tcW w:w="358" w:type="pct"/>
            <w:shd w:val="clear" w:color="auto" w:fill="auto"/>
            <w:noWrap/>
            <w:tcMar>
              <w:top w:w="15" w:type="dxa"/>
              <w:left w:w="15" w:type="dxa"/>
              <w:bottom w:w="0" w:type="dxa"/>
              <w:right w:w="15" w:type="dxa"/>
            </w:tcMar>
            <w:vAlign w:val="center"/>
            <w:hideMark/>
          </w:tcPr>
          <w:p w14:paraId="37D330A4" w14:textId="77777777" w:rsidR="00327DD4" w:rsidRPr="009A7A3D" w:rsidRDefault="00327DD4" w:rsidP="009A7A3D">
            <w:pPr>
              <w:spacing w:after="0" w:line="240" w:lineRule="auto"/>
              <w:jc w:val="center"/>
              <w:rPr>
                <w:rFonts w:ascii="Arial" w:hAnsi="Arial" w:cs="Arial"/>
                <w:sz w:val="18"/>
                <w:szCs w:val="18"/>
              </w:rPr>
            </w:pPr>
            <w:r w:rsidRPr="009A7A3D">
              <w:rPr>
                <w:rFonts w:ascii="Arial" w:hAnsi="Arial" w:cs="Arial"/>
                <w:sz w:val="18"/>
                <w:szCs w:val="18"/>
              </w:rPr>
              <w:t>100,00%</w:t>
            </w:r>
          </w:p>
        </w:tc>
        <w:tc>
          <w:tcPr>
            <w:tcW w:w="448" w:type="pct"/>
            <w:shd w:val="clear" w:color="auto" w:fill="auto"/>
            <w:noWrap/>
            <w:tcMar>
              <w:top w:w="15" w:type="dxa"/>
              <w:left w:w="15" w:type="dxa"/>
              <w:bottom w:w="0" w:type="dxa"/>
              <w:right w:w="15" w:type="dxa"/>
            </w:tcMar>
            <w:vAlign w:val="center"/>
            <w:hideMark/>
          </w:tcPr>
          <w:p w14:paraId="3BFDE822" w14:textId="77777777" w:rsidR="00327DD4" w:rsidRPr="009A7A3D" w:rsidRDefault="004814DD" w:rsidP="009A7A3D">
            <w:pPr>
              <w:spacing w:after="0" w:line="240" w:lineRule="auto"/>
              <w:jc w:val="center"/>
              <w:rPr>
                <w:rFonts w:ascii="Arial" w:hAnsi="Arial" w:cs="Arial"/>
                <w:sz w:val="18"/>
                <w:szCs w:val="18"/>
              </w:rPr>
            </w:pPr>
            <w:r w:rsidRPr="009A7A3D">
              <w:rPr>
                <w:rFonts w:ascii="Arial" w:hAnsi="Arial" w:cs="Arial"/>
                <w:sz w:val="18"/>
                <w:szCs w:val="18"/>
              </w:rPr>
              <w:t>2.100</w:t>
            </w:r>
          </w:p>
        </w:tc>
        <w:tc>
          <w:tcPr>
            <w:tcW w:w="488" w:type="pct"/>
            <w:shd w:val="clear" w:color="auto" w:fill="auto"/>
            <w:noWrap/>
            <w:tcMar>
              <w:top w:w="15" w:type="dxa"/>
              <w:left w:w="15" w:type="dxa"/>
              <w:bottom w:w="0" w:type="dxa"/>
              <w:right w:w="15" w:type="dxa"/>
            </w:tcMar>
            <w:vAlign w:val="center"/>
            <w:hideMark/>
          </w:tcPr>
          <w:p w14:paraId="16BF310D" w14:textId="77777777" w:rsidR="00327DD4" w:rsidRPr="009A7A3D" w:rsidRDefault="004814DD" w:rsidP="009A7A3D">
            <w:pPr>
              <w:spacing w:after="0" w:line="240" w:lineRule="auto"/>
              <w:jc w:val="center"/>
              <w:rPr>
                <w:rFonts w:ascii="Arial" w:hAnsi="Arial" w:cs="Arial"/>
                <w:sz w:val="18"/>
                <w:szCs w:val="18"/>
              </w:rPr>
            </w:pPr>
            <w:r w:rsidRPr="009A7A3D">
              <w:rPr>
                <w:rFonts w:ascii="Arial" w:hAnsi="Arial" w:cs="Arial"/>
                <w:sz w:val="18"/>
                <w:szCs w:val="18"/>
              </w:rPr>
              <w:t>2.030.87</w:t>
            </w:r>
          </w:p>
        </w:tc>
        <w:tc>
          <w:tcPr>
            <w:tcW w:w="348" w:type="pct"/>
            <w:shd w:val="clear" w:color="auto" w:fill="auto"/>
            <w:noWrap/>
            <w:tcMar>
              <w:top w:w="15" w:type="dxa"/>
              <w:left w:w="15" w:type="dxa"/>
              <w:bottom w:w="0" w:type="dxa"/>
              <w:right w:w="15" w:type="dxa"/>
            </w:tcMar>
            <w:vAlign w:val="center"/>
            <w:hideMark/>
          </w:tcPr>
          <w:p w14:paraId="3FC98B40" w14:textId="77777777" w:rsidR="00327DD4" w:rsidRPr="009A7A3D" w:rsidRDefault="004814DD" w:rsidP="009A7A3D">
            <w:pPr>
              <w:spacing w:after="0" w:line="240" w:lineRule="auto"/>
              <w:jc w:val="center"/>
              <w:rPr>
                <w:rFonts w:ascii="Arial" w:hAnsi="Arial" w:cs="Arial"/>
                <w:sz w:val="18"/>
                <w:szCs w:val="18"/>
              </w:rPr>
            </w:pPr>
            <w:r w:rsidRPr="009A7A3D">
              <w:rPr>
                <w:rFonts w:ascii="Arial" w:hAnsi="Arial" w:cs="Arial"/>
                <w:sz w:val="18"/>
                <w:szCs w:val="18"/>
              </w:rPr>
              <w:t>96.71</w:t>
            </w:r>
            <w:r w:rsidR="00327DD4" w:rsidRPr="009A7A3D">
              <w:rPr>
                <w:rFonts w:ascii="Arial" w:hAnsi="Arial" w:cs="Arial"/>
                <w:sz w:val="18"/>
                <w:szCs w:val="18"/>
              </w:rPr>
              <w:t>%</w:t>
            </w:r>
          </w:p>
        </w:tc>
      </w:tr>
      <w:tr w:rsidR="007F51E0" w:rsidRPr="009A7A3D" w14:paraId="70D5E4AE" w14:textId="77777777" w:rsidTr="009A7A3D">
        <w:trPr>
          <w:trHeight w:val="420"/>
        </w:trPr>
        <w:tc>
          <w:tcPr>
            <w:tcW w:w="5000" w:type="pct"/>
            <w:gridSpan w:val="10"/>
            <w:shd w:val="clear" w:color="000000" w:fill="E7E6E6"/>
            <w:noWrap/>
            <w:tcMar>
              <w:top w:w="15" w:type="dxa"/>
              <w:left w:w="15" w:type="dxa"/>
              <w:bottom w:w="0" w:type="dxa"/>
              <w:right w:w="15" w:type="dxa"/>
            </w:tcMar>
            <w:vAlign w:val="center"/>
            <w:hideMark/>
          </w:tcPr>
          <w:p w14:paraId="5D646DD1" w14:textId="62C522E3" w:rsidR="00327DD4" w:rsidRPr="009A7A3D" w:rsidRDefault="00327DD4" w:rsidP="0082745C">
            <w:pPr>
              <w:spacing w:after="0" w:line="240" w:lineRule="auto"/>
              <w:rPr>
                <w:rFonts w:ascii="Arial" w:hAnsi="Arial" w:cs="Arial"/>
                <w:b/>
                <w:bCs/>
                <w:sz w:val="18"/>
                <w:szCs w:val="18"/>
              </w:rPr>
            </w:pPr>
            <w:r w:rsidRPr="009A7A3D">
              <w:rPr>
                <w:rFonts w:ascii="Arial" w:hAnsi="Arial" w:cs="Arial"/>
                <w:b/>
                <w:bCs/>
                <w:sz w:val="18"/>
                <w:szCs w:val="18"/>
              </w:rPr>
              <w:t xml:space="preserve">Eje 5 </w:t>
            </w:r>
            <w:r w:rsidR="0082745C">
              <w:rPr>
                <w:rFonts w:ascii="Arial" w:hAnsi="Arial" w:cs="Arial"/>
                <w:b/>
                <w:bCs/>
                <w:sz w:val="18"/>
                <w:szCs w:val="18"/>
              </w:rPr>
              <w:t>–</w:t>
            </w:r>
            <w:r w:rsidRPr="009A7A3D">
              <w:rPr>
                <w:rFonts w:ascii="Arial" w:hAnsi="Arial" w:cs="Arial"/>
                <w:b/>
                <w:bCs/>
                <w:sz w:val="18"/>
                <w:szCs w:val="18"/>
              </w:rPr>
              <w:t xml:space="preserve"> </w:t>
            </w:r>
            <w:r w:rsidR="0082745C">
              <w:rPr>
                <w:rFonts w:ascii="Arial" w:hAnsi="Arial" w:cs="Arial"/>
                <w:b/>
                <w:bCs/>
                <w:sz w:val="18"/>
                <w:szCs w:val="18"/>
              </w:rPr>
              <w:t>Desarrollo económico basado en el conocimiento</w:t>
            </w:r>
          </w:p>
        </w:tc>
      </w:tr>
      <w:tr w:rsidR="007F51E0" w:rsidRPr="009A7A3D" w14:paraId="40AA60D6" w14:textId="77777777" w:rsidTr="009A7A3D">
        <w:trPr>
          <w:trHeight w:val="675"/>
        </w:trPr>
        <w:tc>
          <w:tcPr>
            <w:tcW w:w="197" w:type="pct"/>
            <w:shd w:val="clear" w:color="auto" w:fill="auto"/>
            <w:noWrap/>
            <w:tcMar>
              <w:top w:w="15" w:type="dxa"/>
              <w:left w:w="15" w:type="dxa"/>
              <w:bottom w:w="0" w:type="dxa"/>
              <w:right w:w="15" w:type="dxa"/>
            </w:tcMar>
            <w:vAlign w:val="center"/>
            <w:hideMark/>
          </w:tcPr>
          <w:p w14:paraId="58B2EDC8"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11</w:t>
            </w:r>
          </w:p>
        </w:tc>
        <w:tc>
          <w:tcPr>
            <w:tcW w:w="197" w:type="pct"/>
            <w:shd w:val="clear" w:color="auto" w:fill="auto"/>
            <w:noWrap/>
            <w:tcMar>
              <w:top w:w="15" w:type="dxa"/>
              <w:left w:w="15" w:type="dxa"/>
              <w:bottom w:w="0" w:type="dxa"/>
              <w:right w:w="15" w:type="dxa"/>
            </w:tcMar>
            <w:vAlign w:val="center"/>
            <w:hideMark/>
          </w:tcPr>
          <w:p w14:paraId="6358F42F"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495</w:t>
            </w:r>
          </w:p>
        </w:tc>
        <w:tc>
          <w:tcPr>
            <w:tcW w:w="1493" w:type="pct"/>
            <w:shd w:val="clear" w:color="auto" w:fill="auto"/>
            <w:tcMar>
              <w:top w:w="15" w:type="dxa"/>
              <w:left w:w="15" w:type="dxa"/>
              <w:bottom w:w="0" w:type="dxa"/>
              <w:right w:w="15" w:type="dxa"/>
            </w:tcMar>
            <w:vAlign w:val="center"/>
            <w:hideMark/>
          </w:tcPr>
          <w:p w14:paraId="669CA9CE" w14:textId="77777777" w:rsidR="00327DD4" w:rsidRPr="009A7A3D" w:rsidRDefault="00327DD4" w:rsidP="009B69D8">
            <w:pPr>
              <w:spacing w:after="0" w:line="240" w:lineRule="auto"/>
              <w:jc w:val="both"/>
              <w:rPr>
                <w:rFonts w:ascii="Arial" w:hAnsi="Arial" w:cs="Arial"/>
                <w:sz w:val="18"/>
                <w:szCs w:val="18"/>
              </w:rPr>
            </w:pPr>
            <w:r w:rsidRPr="009A7A3D">
              <w:rPr>
                <w:rFonts w:ascii="Arial" w:hAnsi="Arial" w:cs="Arial"/>
                <w:sz w:val="18"/>
                <w:szCs w:val="18"/>
              </w:rPr>
              <w:t>Formular y realizar el seguimiento de 1 Operación Estratégica para la innovación</w:t>
            </w:r>
          </w:p>
        </w:tc>
        <w:tc>
          <w:tcPr>
            <w:tcW w:w="506" w:type="pct"/>
            <w:shd w:val="clear" w:color="auto" w:fill="auto"/>
            <w:tcMar>
              <w:top w:w="15" w:type="dxa"/>
              <w:left w:w="15" w:type="dxa"/>
              <w:bottom w:w="0" w:type="dxa"/>
              <w:right w:w="15" w:type="dxa"/>
            </w:tcMar>
            <w:vAlign w:val="center"/>
            <w:hideMark/>
          </w:tcPr>
          <w:p w14:paraId="232B31E8"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Creciente</w:t>
            </w:r>
          </w:p>
        </w:tc>
        <w:tc>
          <w:tcPr>
            <w:tcW w:w="428" w:type="pct"/>
            <w:shd w:val="clear" w:color="auto" w:fill="auto"/>
            <w:noWrap/>
            <w:tcMar>
              <w:top w:w="15" w:type="dxa"/>
              <w:left w:w="15" w:type="dxa"/>
              <w:bottom w:w="0" w:type="dxa"/>
              <w:right w:w="15" w:type="dxa"/>
            </w:tcMar>
            <w:vAlign w:val="center"/>
            <w:hideMark/>
          </w:tcPr>
          <w:p w14:paraId="4B26649A" w14:textId="77777777" w:rsidR="00327DD4" w:rsidRPr="009A7A3D" w:rsidRDefault="004814DD" w:rsidP="009B69D8">
            <w:pPr>
              <w:spacing w:after="0" w:line="240" w:lineRule="auto"/>
              <w:jc w:val="center"/>
              <w:rPr>
                <w:rFonts w:ascii="Arial" w:hAnsi="Arial" w:cs="Arial"/>
                <w:sz w:val="18"/>
                <w:szCs w:val="18"/>
              </w:rPr>
            </w:pPr>
            <w:r w:rsidRPr="009A7A3D">
              <w:rPr>
                <w:rFonts w:ascii="Arial" w:hAnsi="Arial" w:cs="Arial"/>
                <w:sz w:val="18"/>
                <w:szCs w:val="18"/>
              </w:rPr>
              <w:t>0,95</w:t>
            </w:r>
          </w:p>
        </w:tc>
        <w:tc>
          <w:tcPr>
            <w:tcW w:w="537" w:type="pct"/>
            <w:shd w:val="clear" w:color="auto" w:fill="auto"/>
            <w:noWrap/>
            <w:tcMar>
              <w:top w:w="15" w:type="dxa"/>
              <w:left w:w="15" w:type="dxa"/>
              <w:bottom w:w="0" w:type="dxa"/>
              <w:right w:w="15" w:type="dxa"/>
            </w:tcMar>
            <w:vAlign w:val="center"/>
            <w:hideMark/>
          </w:tcPr>
          <w:p w14:paraId="1AEE4130" w14:textId="77777777" w:rsidR="00327DD4" w:rsidRPr="009A7A3D" w:rsidRDefault="004814DD" w:rsidP="009B69D8">
            <w:pPr>
              <w:spacing w:after="0" w:line="240" w:lineRule="auto"/>
              <w:jc w:val="center"/>
              <w:rPr>
                <w:rFonts w:ascii="Arial" w:hAnsi="Arial" w:cs="Arial"/>
                <w:sz w:val="18"/>
                <w:szCs w:val="18"/>
              </w:rPr>
            </w:pPr>
            <w:r w:rsidRPr="009A7A3D">
              <w:rPr>
                <w:rFonts w:ascii="Arial" w:hAnsi="Arial" w:cs="Arial"/>
                <w:sz w:val="18"/>
                <w:szCs w:val="18"/>
              </w:rPr>
              <w:t>0,95</w:t>
            </w:r>
          </w:p>
        </w:tc>
        <w:tc>
          <w:tcPr>
            <w:tcW w:w="358" w:type="pct"/>
            <w:shd w:val="clear" w:color="auto" w:fill="auto"/>
            <w:noWrap/>
            <w:tcMar>
              <w:top w:w="15" w:type="dxa"/>
              <w:left w:w="15" w:type="dxa"/>
              <w:bottom w:w="0" w:type="dxa"/>
              <w:right w:w="15" w:type="dxa"/>
            </w:tcMar>
            <w:vAlign w:val="center"/>
            <w:hideMark/>
          </w:tcPr>
          <w:p w14:paraId="41478EBA"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100%</w:t>
            </w:r>
          </w:p>
        </w:tc>
        <w:tc>
          <w:tcPr>
            <w:tcW w:w="448" w:type="pct"/>
            <w:shd w:val="clear" w:color="auto" w:fill="auto"/>
            <w:noWrap/>
            <w:tcMar>
              <w:top w:w="15" w:type="dxa"/>
              <w:left w:w="15" w:type="dxa"/>
              <w:bottom w:w="0" w:type="dxa"/>
              <w:right w:w="15" w:type="dxa"/>
            </w:tcMar>
            <w:vAlign w:val="center"/>
            <w:hideMark/>
          </w:tcPr>
          <w:p w14:paraId="713B4990"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1</w:t>
            </w:r>
          </w:p>
        </w:tc>
        <w:tc>
          <w:tcPr>
            <w:tcW w:w="488" w:type="pct"/>
            <w:shd w:val="clear" w:color="auto" w:fill="auto"/>
            <w:noWrap/>
            <w:tcMar>
              <w:top w:w="15" w:type="dxa"/>
              <w:left w:w="15" w:type="dxa"/>
              <w:bottom w:w="0" w:type="dxa"/>
              <w:right w:w="15" w:type="dxa"/>
            </w:tcMar>
            <w:vAlign w:val="center"/>
            <w:hideMark/>
          </w:tcPr>
          <w:p w14:paraId="0A820AE8" w14:textId="77777777" w:rsidR="00327DD4" w:rsidRPr="009A7A3D" w:rsidRDefault="004814DD" w:rsidP="009B69D8">
            <w:pPr>
              <w:spacing w:after="0" w:line="240" w:lineRule="auto"/>
              <w:jc w:val="center"/>
              <w:rPr>
                <w:rFonts w:ascii="Arial" w:hAnsi="Arial" w:cs="Arial"/>
                <w:sz w:val="18"/>
                <w:szCs w:val="18"/>
              </w:rPr>
            </w:pPr>
            <w:r w:rsidRPr="009A7A3D">
              <w:rPr>
                <w:rFonts w:ascii="Arial" w:hAnsi="Arial" w:cs="Arial"/>
                <w:sz w:val="18"/>
                <w:szCs w:val="18"/>
              </w:rPr>
              <w:t>0,9</w:t>
            </w:r>
            <w:r w:rsidR="00327DD4" w:rsidRPr="009A7A3D">
              <w:rPr>
                <w:rFonts w:ascii="Arial" w:hAnsi="Arial" w:cs="Arial"/>
                <w:sz w:val="18"/>
                <w:szCs w:val="18"/>
              </w:rPr>
              <w:t>5</w:t>
            </w:r>
          </w:p>
        </w:tc>
        <w:tc>
          <w:tcPr>
            <w:tcW w:w="348" w:type="pct"/>
            <w:shd w:val="clear" w:color="auto" w:fill="auto"/>
            <w:noWrap/>
            <w:tcMar>
              <w:top w:w="15" w:type="dxa"/>
              <w:left w:w="15" w:type="dxa"/>
              <w:bottom w:w="0" w:type="dxa"/>
              <w:right w:w="15" w:type="dxa"/>
            </w:tcMar>
            <w:vAlign w:val="center"/>
            <w:hideMark/>
          </w:tcPr>
          <w:p w14:paraId="39E927D8" w14:textId="77777777" w:rsidR="00327DD4" w:rsidRPr="009A7A3D" w:rsidRDefault="004814DD" w:rsidP="009B69D8">
            <w:pPr>
              <w:spacing w:after="0" w:line="240" w:lineRule="auto"/>
              <w:jc w:val="center"/>
              <w:rPr>
                <w:rFonts w:ascii="Arial" w:hAnsi="Arial" w:cs="Arial"/>
                <w:sz w:val="18"/>
                <w:szCs w:val="18"/>
              </w:rPr>
            </w:pPr>
            <w:r w:rsidRPr="009A7A3D">
              <w:rPr>
                <w:rFonts w:ascii="Arial" w:hAnsi="Arial" w:cs="Arial"/>
                <w:sz w:val="18"/>
                <w:szCs w:val="18"/>
              </w:rPr>
              <w:t>95</w:t>
            </w:r>
            <w:r w:rsidR="00327DD4" w:rsidRPr="009A7A3D">
              <w:rPr>
                <w:rFonts w:ascii="Arial" w:hAnsi="Arial" w:cs="Arial"/>
                <w:sz w:val="18"/>
                <w:szCs w:val="18"/>
              </w:rPr>
              <w:t>%</w:t>
            </w:r>
          </w:p>
        </w:tc>
      </w:tr>
      <w:tr w:rsidR="007F51E0" w:rsidRPr="009A7A3D" w14:paraId="52CB3282" w14:textId="77777777" w:rsidTr="009A7A3D">
        <w:trPr>
          <w:trHeight w:val="420"/>
        </w:trPr>
        <w:tc>
          <w:tcPr>
            <w:tcW w:w="5000" w:type="pct"/>
            <w:gridSpan w:val="10"/>
            <w:shd w:val="clear" w:color="000000" w:fill="E7E6E6"/>
            <w:noWrap/>
            <w:tcMar>
              <w:top w:w="15" w:type="dxa"/>
              <w:left w:w="15" w:type="dxa"/>
              <w:bottom w:w="0" w:type="dxa"/>
              <w:right w:w="15" w:type="dxa"/>
            </w:tcMar>
            <w:vAlign w:val="center"/>
            <w:hideMark/>
          </w:tcPr>
          <w:p w14:paraId="6351C3A3" w14:textId="1632AF8E" w:rsidR="00327DD4" w:rsidRPr="009A7A3D" w:rsidRDefault="00327DD4" w:rsidP="0082745C">
            <w:pPr>
              <w:spacing w:after="0" w:line="240" w:lineRule="auto"/>
              <w:rPr>
                <w:rFonts w:ascii="Arial" w:hAnsi="Arial" w:cs="Arial"/>
                <w:b/>
                <w:bCs/>
                <w:sz w:val="18"/>
                <w:szCs w:val="18"/>
              </w:rPr>
            </w:pPr>
            <w:r w:rsidRPr="009A7A3D">
              <w:rPr>
                <w:rFonts w:ascii="Arial" w:hAnsi="Arial" w:cs="Arial"/>
                <w:b/>
                <w:bCs/>
                <w:sz w:val="18"/>
                <w:szCs w:val="18"/>
              </w:rPr>
              <w:t xml:space="preserve">Eje 6 </w:t>
            </w:r>
            <w:r w:rsidR="0082745C">
              <w:rPr>
                <w:rFonts w:ascii="Arial" w:hAnsi="Arial" w:cs="Arial"/>
                <w:b/>
                <w:bCs/>
                <w:sz w:val="18"/>
                <w:szCs w:val="18"/>
              </w:rPr>
              <w:t>–</w:t>
            </w:r>
            <w:r w:rsidRPr="009A7A3D">
              <w:rPr>
                <w:rFonts w:ascii="Arial" w:hAnsi="Arial" w:cs="Arial"/>
                <w:b/>
                <w:bCs/>
                <w:sz w:val="18"/>
                <w:szCs w:val="18"/>
              </w:rPr>
              <w:t xml:space="preserve"> </w:t>
            </w:r>
            <w:r w:rsidR="0082745C">
              <w:rPr>
                <w:rFonts w:ascii="Arial" w:hAnsi="Arial" w:cs="Arial"/>
                <w:b/>
                <w:bCs/>
                <w:sz w:val="18"/>
                <w:szCs w:val="18"/>
              </w:rPr>
              <w:t>Sostenibilidad ambiental basado en la eficiencia energética</w:t>
            </w:r>
          </w:p>
        </w:tc>
      </w:tr>
      <w:tr w:rsidR="007F51E0" w:rsidRPr="009A7A3D" w14:paraId="5A345873" w14:textId="77777777" w:rsidTr="009A7A3D">
        <w:trPr>
          <w:trHeight w:val="450"/>
        </w:trPr>
        <w:tc>
          <w:tcPr>
            <w:tcW w:w="197" w:type="pct"/>
            <w:shd w:val="clear" w:color="auto" w:fill="auto"/>
            <w:noWrap/>
            <w:tcMar>
              <w:top w:w="15" w:type="dxa"/>
              <w:left w:w="15" w:type="dxa"/>
              <w:bottom w:w="0" w:type="dxa"/>
              <w:right w:w="15" w:type="dxa"/>
            </w:tcMar>
            <w:vAlign w:val="center"/>
            <w:hideMark/>
          </w:tcPr>
          <w:p w14:paraId="585D8D73"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13</w:t>
            </w:r>
          </w:p>
        </w:tc>
        <w:tc>
          <w:tcPr>
            <w:tcW w:w="197" w:type="pct"/>
            <w:shd w:val="clear" w:color="auto" w:fill="auto"/>
            <w:noWrap/>
            <w:tcMar>
              <w:top w:w="15" w:type="dxa"/>
              <w:left w:w="15" w:type="dxa"/>
              <w:bottom w:w="0" w:type="dxa"/>
              <w:right w:w="15" w:type="dxa"/>
            </w:tcMar>
            <w:vAlign w:val="center"/>
            <w:hideMark/>
          </w:tcPr>
          <w:p w14:paraId="18086805"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81</w:t>
            </w:r>
          </w:p>
        </w:tc>
        <w:tc>
          <w:tcPr>
            <w:tcW w:w="1493" w:type="pct"/>
            <w:shd w:val="clear" w:color="auto" w:fill="auto"/>
            <w:tcMar>
              <w:top w:w="15" w:type="dxa"/>
              <w:left w:w="15" w:type="dxa"/>
              <w:bottom w:w="0" w:type="dxa"/>
              <w:right w:w="15" w:type="dxa"/>
            </w:tcMar>
            <w:vAlign w:val="center"/>
            <w:hideMark/>
          </w:tcPr>
          <w:p w14:paraId="158B493B" w14:textId="77777777" w:rsidR="00327DD4" w:rsidRPr="009A7A3D" w:rsidRDefault="00327DD4" w:rsidP="009B69D8">
            <w:pPr>
              <w:spacing w:after="0" w:line="240" w:lineRule="auto"/>
              <w:jc w:val="both"/>
              <w:rPr>
                <w:rFonts w:ascii="Arial" w:hAnsi="Arial" w:cs="Arial"/>
                <w:sz w:val="18"/>
                <w:szCs w:val="18"/>
              </w:rPr>
            </w:pPr>
            <w:r w:rsidRPr="009A7A3D">
              <w:rPr>
                <w:rFonts w:ascii="Arial" w:hAnsi="Arial" w:cs="Arial"/>
                <w:sz w:val="18"/>
                <w:szCs w:val="18"/>
              </w:rPr>
              <w:t>Implementar 4 fases del modelo de desarrollo rural</w:t>
            </w:r>
          </w:p>
        </w:tc>
        <w:tc>
          <w:tcPr>
            <w:tcW w:w="506" w:type="pct"/>
            <w:shd w:val="clear" w:color="auto" w:fill="auto"/>
            <w:tcMar>
              <w:top w:w="15" w:type="dxa"/>
              <w:left w:w="15" w:type="dxa"/>
              <w:bottom w:w="0" w:type="dxa"/>
              <w:right w:w="15" w:type="dxa"/>
            </w:tcMar>
            <w:vAlign w:val="center"/>
            <w:hideMark/>
          </w:tcPr>
          <w:p w14:paraId="1B8525DE"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Creciente</w:t>
            </w:r>
          </w:p>
        </w:tc>
        <w:tc>
          <w:tcPr>
            <w:tcW w:w="428" w:type="pct"/>
            <w:shd w:val="clear" w:color="auto" w:fill="auto"/>
            <w:noWrap/>
            <w:tcMar>
              <w:top w:w="15" w:type="dxa"/>
              <w:left w:w="15" w:type="dxa"/>
              <w:bottom w:w="0" w:type="dxa"/>
              <w:right w:w="15" w:type="dxa"/>
            </w:tcMar>
            <w:vAlign w:val="center"/>
            <w:hideMark/>
          </w:tcPr>
          <w:p w14:paraId="5E0A696C" w14:textId="77777777" w:rsidR="00327DD4" w:rsidRPr="009A7A3D" w:rsidRDefault="001A3F99" w:rsidP="009B69D8">
            <w:pPr>
              <w:spacing w:after="0" w:line="240" w:lineRule="auto"/>
              <w:jc w:val="center"/>
              <w:rPr>
                <w:rFonts w:ascii="Arial" w:hAnsi="Arial" w:cs="Arial"/>
                <w:sz w:val="18"/>
                <w:szCs w:val="18"/>
              </w:rPr>
            </w:pPr>
            <w:r w:rsidRPr="009A7A3D">
              <w:rPr>
                <w:rFonts w:ascii="Arial" w:hAnsi="Arial" w:cs="Arial"/>
                <w:sz w:val="18"/>
                <w:szCs w:val="18"/>
              </w:rPr>
              <w:t>3</w:t>
            </w:r>
            <w:r w:rsidR="00327DD4" w:rsidRPr="009A7A3D">
              <w:rPr>
                <w:rFonts w:ascii="Arial" w:hAnsi="Arial" w:cs="Arial"/>
                <w:sz w:val="18"/>
                <w:szCs w:val="18"/>
              </w:rPr>
              <w:t>,6</w:t>
            </w:r>
          </w:p>
        </w:tc>
        <w:tc>
          <w:tcPr>
            <w:tcW w:w="537" w:type="pct"/>
            <w:shd w:val="clear" w:color="auto" w:fill="auto"/>
            <w:noWrap/>
            <w:tcMar>
              <w:top w:w="15" w:type="dxa"/>
              <w:left w:w="15" w:type="dxa"/>
              <w:bottom w:w="0" w:type="dxa"/>
              <w:right w:w="15" w:type="dxa"/>
            </w:tcMar>
            <w:vAlign w:val="center"/>
            <w:hideMark/>
          </w:tcPr>
          <w:p w14:paraId="507B41C7" w14:textId="77777777" w:rsidR="00327DD4" w:rsidRPr="009A7A3D" w:rsidRDefault="001A3F99" w:rsidP="009B69D8">
            <w:pPr>
              <w:spacing w:after="0" w:line="240" w:lineRule="auto"/>
              <w:jc w:val="center"/>
              <w:rPr>
                <w:rFonts w:ascii="Arial" w:hAnsi="Arial" w:cs="Arial"/>
                <w:sz w:val="18"/>
                <w:szCs w:val="18"/>
              </w:rPr>
            </w:pPr>
            <w:r w:rsidRPr="009A7A3D">
              <w:rPr>
                <w:rFonts w:ascii="Arial" w:hAnsi="Arial" w:cs="Arial"/>
                <w:sz w:val="18"/>
                <w:szCs w:val="18"/>
              </w:rPr>
              <w:t>3</w:t>
            </w:r>
            <w:r w:rsidR="00327DD4" w:rsidRPr="009A7A3D">
              <w:rPr>
                <w:rFonts w:ascii="Arial" w:hAnsi="Arial" w:cs="Arial"/>
                <w:sz w:val="18"/>
                <w:szCs w:val="18"/>
              </w:rPr>
              <w:t>,6</w:t>
            </w:r>
          </w:p>
        </w:tc>
        <w:tc>
          <w:tcPr>
            <w:tcW w:w="358" w:type="pct"/>
            <w:shd w:val="clear" w:color="auto" w:fill="auto"/>
            <w:noWrap/>
            <w:tcMar>
              <w:top w:w="15" w:type="dxa"/>
              <w:left w:w="15" w:type="dxa"/>
              <w:bottom w:w="0" w:type="dxa"/>
              <w:right w:w="15" w:type="dxa"/>
            </w:tcMar>
            <w:vAlign w:val="center"/>
            <w:hideMark/>
          </w:tcPr>
          <w:p w14:paraId="23975E90"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100%</w:t>
            </w:r>
          </w:p>
        </w:tc>
        <w:tc>
          <w:tcPr>
            <w:tcW w:w="448" w:type="pct"/>
            <w:shd w:val="clear" w:color="auto" w:fill="auto"/>
            <w:noWrap/>
            <w:tcMar>
              <w:top w:w="15" w:type="dxa"/>
              <w:left w:w="15" w:type="dxa"/>
              <w:bottom w:w="0" w:type="dxa"/>
              <w:right w:w="15" w:type="dxa"/>
            </w:tcMar>
            <w:vAlign w:val="center"/>
            <w:hideMark/>
          </w:tcPr>
          <w:p w14:paraId="01138A0A"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4</w:t>
            </w:r>
          </w:p>
        </w:tc>
        <w:tc>
          <w:tcPr>
            <w:tcW w:w="488" w:type="pct"/>
            <w:shd w:val="clear" w:color="auto" w:fill="auto"/>
            <w:noWrap/>
            <w:tcMar>
              <w:top w:w="15" w:type="dxa"/>
              <w:left w:w="15" w:type="dxa"/>
              <w:bottom w:w="0" w:type="dxa"/>
              <w:right w:w="15" w:type="dxa"/>
            </w:tcMar>
            <w:vAlign w:val="center"/>
            <w:hideMark/>
          </w:tcPr>
          <w:p w14:paraId="65A35F4C" w14:textId="77777777" w:rsidR="00327DD4" w:rsidRPr="009A7A3D" w:rsidRDefault="001A3F99" w:rsidP="009B69D8">
            <w:pPr>
              <w:spacing w:after="0" w:line="240" w:lineRule="auto"/>
              <w:jc w:val="center"/>
              <w:rPr>
                <w:rFonts w:ascii="Arial" w:hAnsi="Arial" w:cs="Arial"/>
                <w:sz w:val="18"/>
                <w:szCs w:val="18"/>
              </w:rPr>
            </w:pPr>
            <w:r w:rsidRPr="009A7A3D">
              <w:rPr>
                <w:rFonts w:ascii="Arial" w:hAnsi="Arial" w:cs="Arial"/>
                <w:sz w:val="18"/>
                <w:szCs w:val="18"/>
              </w:rPr>
              <w:t>3</w:t>
            </w:r>
            <w:r w:rsidR="00327DD4" w:rsidRPr="009A7A3D">
              <w:rPr>
                <w:rFonts w:ascii="Arial" w:hAnsi="Arial" w:cs="Arial"/>
                <w:sz w:val="18"/>
                <w:szCs w:val="18"/>
              </w:rPr>
              <w:t>,6</w:t>
            </w:r>
          </w:p>
        </w:tc>
        <w:tc>
          <w:tcPr>
            <w:tcW w:w="348" w:type="pct"/>
            <w:shd w:val="clear" w:color="auto" w:fill="auto"/>
            <w:noWrap/>
            <w:tcMar>
              <w:top w:w="15" w:type="dxa"/>
              <w:left w:w="15" w:type="dxa"/>
              <w:bottom w:w="0" w:type="dxa"/>
              <w:right w:w="15" w:type="dxa"/>
            </w:tcMar>
            <w:vAlign w:val="center"/>
            <w:hideMark/>
          </w:tcPr>
          <w:p w14:paraId="478BD342" w14:textId="77777777" w:rsidR="00327DD4" w:rsidRPr="009A7A3D" w:rsidRDefault="001A3F99" w:rsidP="009B69D8">
            <w:pPr>
              <w:spacing w:after="0" w:line="240" w:lineRule="auto"/>
              <w:jc w:val="center"/>
              <w:rPr>
                <w:rFonts w:ascii="Arial" w:hAnsi="Arial" w:cs="Arial"/>
                <w:sz w:val="18"/>
                <w:szCs w:val="18"/>
              </w:rPr>
            </w:pPr>
            <w:r w:rsidRPr="009A7A3D">
              <w:rPr>
                <w:rFonts w:ascii="Arial" w:hAnsi="Arial" w:cs="Arial"/>
                <w:sz w:val="18"/>
                <w:szCs w:val="18"/>
              </w:rPr>
              <w:t>90</w:t>
            </w:r>
            <w:r w:rsidR="00327DD4" w:rsidRPr="009A7A3D">
              <w:rPr>
                <w:rFonts w:ascii="Arial" w:hAnsi="Arial" w:cs="Arial"/>
                <w:sz w:val="18"/>
                <w:szCs w:val="18"/>
              </w:rPr>
              <w:t>%</w:t>
            </w:r>
          </w:p>
        </w:tc>
      </w:tr>
      <w:tr w:rsidR="007F51E0" w:rsidRPr="009A7A3D" w14:paraId="10F2C204" w14:textId="77777777" w:rsidTr="009A7A3D">
        <w:trPr>
          <w:trHeight w:val="420"/>
        </w:trPr>
        <w:tc>
          <w:tcPr>
            <w:tcW w:w="5000" w:type="pct"/>
            <w:gridSpan w:val="10"/>
            <w:shd w:val="clear" w:color="000000" w:fill="E7E6E6"/>
            <w:noWrap/>
            <w:tcMar>
              <w:top w:w="15" w:type="dxa"/>
              <w:left w:w="15" w:type="dxa"/>
              <w:bottom w:w="0" w:type="dxa"/>
              <w:right w:w="15" w:type="dxa"/>
            </w:tcMar>
            <w:vAlign w:val="center"/>
            <w:hideMark/>
          </w:tcPr>
          <w:p w14:paraId="25322CF0" w14:textId="2251D893" w:rsidR="00327DD4" w:rsidRPr="009A7A3D" w:rsidRDefault="00327DD4" w:rsidP="0082745C">
            <w:pPr>
              <w:spacing w:after="0" w:line="240" w:lineRule="auto"/>
              <w:rPr>
                <w:rFonts w:ascii="Arial" w:hAnsi="Arial" w:cs="Arial"/>
                <w:b/>
                <w:bCs/>
                <w:sz w:val="18"/>
                <w:szCs w:val="18"/>
              </w:rPr>
            </w:pPr>
            <w:r w:rsidRPr="009A7A3D">
              <w:rPr>
                <w:rFonts w:ascii="Arial" w:hAnsi="Arial" w:cs="Arial"/>
                <w:b/>
                <w:bCs/>
                <w:sz w:val="18"/>
                <w:szCs w:val="18"/>
              </w:rPr>
              <w:t xml:space="preserve">Eje 7 </w:t>
            </w:r>
            <w:r w:rsidR="0082745C">
              <w:rPr>
                <w:rFonts w:ascii="Arial" w:hAnsi="Arial" w:cs="Arial"/>
                <w:b/>
                <w:bCs/>
                <w:sz w:val="18"/>
                <w:szCs w:val="18"/>
              </w:rPr>
              <w:t>–</w:t>
            </w:r>
            <w:r w:rsidRPr="009A7A3D">
              <w:rPr>
                <w:rFonts w:ascii="Arial" w:hAnsi="Arial" w:cs="Arial"/>
                <w:b/>
                <w:bCs/>
                <w:sz w:val="18"/>
                <w:szCs w:val="18"/>
              </w:rPr>
              <w:t xml:space="preserve"> </w:t>
            </w:r>
            <w:r w:rsidR="0082745C">
              <w:rPr>
                <w:rFonts w:ascii="Arial" w:hAnsi="Arial" w:cs="Arial"/>
                <w:b/>
                <w:bCs/>
                <w:sz w:val="18"/>
                <w:szCs w:val="18"/>
              </w:rPr>
              <w:t>Gobierno legítimo, fortalecimiento local y eficiencia</w:t>
            </w:r>
          </w:p>
        </w:tc>
      </w:tr>
      <w:tr w:rsidR="007F51E0" w:rsidRPr="009A7A3D" w14:paraId="5DDEC776" w14:textId="77777777" w:rsidTr="009A7A3D">
        <w:trPr>
          <w:trHeight w:val="675"/>
        </w:trPr>
        <w:tc>
          <w:tcPr>
            <w:tcW w:w="197" w:type="pct"/>
            <w:shd w:val="clear" w:color="auto" w:fill="auto"/>
            <w:noWrap/>
            <w:tcMar>
              <w:top w:w="15" w:type="dxa"/>
              <w:left w:w="15" w:type="dxa"/>
              <w:bottom w:w="0" w:type="dxa"/>
              <w:right w:w="15" w:type="dxa"/>
            </w:tcMar>
            <w:vAlign w:val="center"/>
            <w:hideMark/>
          </w:tcPr>
          <w:p w14:paraId="4C09CA3A"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14</w:t>
            </w:r>
          </w:p>
        </w:tc>
        <w:tc>
          <w:tcPr>
            <w:tcW w:w="197" w:type="pct"/>
            <w:shd w:val="clear" w:color="auto" w:fill="auto"/>
            <w:noWrap/>
            <w:tcMar>
              <w:top w:w="15" w:type="dxa"/>
              <w:left w:w="15" w:type="dxa"/>
              <w:bottom w:w="0" w:type="dxa"/>
              <w:right w:w="15" w:type="dxa"/>
            </w:tcMar>
            <w:vAlign w:val="center"/>
            <w:hideMark/>
          </w:tcPr>
          <w:p w14:paraId="2E9FE472"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172</w:t>
            </w:r>
          </w:p>
        </w:tc>
        <w:tc>
          <w:tcPr>
            <w:tcW w:w="1493" w:type="pct"/>
            <w:shd w:val="clear" w:color="auto" w:fill="auto"/>
            <w:tcMar>
              <w:top w:w="15" w:type="dxa"/>
              <w:left w:w="15" w:type="dxa"/>
              <w:bottom w:w="0" w:type="dxa"/>
              <w:right w:w="15" w:type="dxa"/>
            </w:tcMar>
            <w:vAlign w:val="center"/>
            <w:hideMark/>
          </w:tcPr>
          <w:p w14:paraId="470BA6EE" w14:textId="77777777" w:rsidR="00327DD4" w:rsidRPr="009A7A3D" w:rsidRDefault="009D2AB7" w:rsidP="009B69D8">
            <w:pPr>
              <w:spacing w:after="0" w:line="240" w:lineRule="auto"/>
              <w:jc w:val="both"/>
              <w:rPr>
                <w:rFonts w:ascii="Arial" w:hAnsi="Arial" w:cs="Arial"/>
                <w:sz w:val="18"/>
                <w:szCs w:val="18"/>
              </w:rPr>
            </w:pPr>
            <w:r w:rsidRPr="009A7A3D">
              <w:rPr>
                <w:rFonts w:ascii="Arial" w:hAnsi="Arial" w:cs="Arial"/>
                <w:sz w:val="18"/>
                <w:szCs w:val="18"/>
              </w:rPr>
              <w:t>Gestionar el 100% del plan de adecuación y sostenibilidad SIG-MIPG</w:t>
            </w:r>
          </w:p>
        </w:tc>
        <w:tc>
          <w:tcPr>
            <w:tcW w:w="506" w:type="pct"/>
            <w:shd w:val="clear" w:color="auto" w:fill="auto"/>
            <w:tcMar>
              <w:top w:w="15" w:type="dxa"/>
              <w:left w:w="15" w:type="dxa"/>
              <w:bottom w:w="0" w:type="dxa"/>
              <w:right w:w="15" w:type="dxa"/>
            </w:tcMar>
            <w:vAlign w:val="center"/>
            <w:hideMark/>
          </w:tcPr>
          <w:p w14:paraId="250FD72C" w14:textId="77777777" w:rsidR="00327DD4" w:rsidRPr="009A7A3D" w:rsidRDefault="009D2AB7" w:rsidP="009B69D8">
            <w:pPr>
              <w:spacing w:after="0" w:line="240" w:lineRule="auto"/>
              <w:jc w:val="center"/>
              <w:rPr>
                <w:rFonts w:ascii="Arial" w:hAnsi="Arial" w:cs="Arial"/>
                <w:sz w:val="18"/>
                <w:szCs w:val="18"/>
              </w:rPr>
            </w:pPr>
            <w:r w:rsidRPr="009A7A3D">
              <w:rPr>
                <w:rFonts w:ascii="Arial" w:hAnsi="Arial" w:cs="Arial"/>
                <w:sz w:val="18"/>
                <w:szCs w:val="18"/>
              </w:rPr>
              <w:t>Constante</w:t>
            </w:r>
          </w:p>
        </w:tc>
        <w:tc>
          <w:tcPr>
            <w:tcW w:w="428" w:type="pct"/>
            <w:shd w:val="clear" w:color="auto" w:fill="auto"/>
            <w:noWrap/>
            <w:tcMar>
              <w:top w:w="15" w:type="dxa"/>
              <w:left w:w="15" w:type="dxa"/>
              <w:bottom w:w="0" w:type="dxa"/>
              <w:right w:w="15" w:type="dxa"/>
            </w:tcMar>
            <w:vAlign w:val="center"/>
            <w:hideMark/>
          </w:tcPr>
          <w:p w14:paraId="6BBE7D3C" w14:textId="77777777" w:rsidR="00327DD4" w:rsidRPr="009A7A3D" w:rsidRDefault="00CA6DFB" w:rsidP="009B69D8">
            <w:pPr>
              <w:spacing w:after="0" w:line="240" w:lineRule="auto"/>
              <w:jc w:val="center"/>
              <w:rPr>
                <w:rFonts w:ascii="Arial" w:hAnsi="Arial" w:cs="Arial"/>
                <w:sz w:val="18"/>
                <w:szCs w:val="18"/>
              </w:rPr>
            </w:pPr>
            <w:r w:rsidRPr="009A7A3D">
              <w:rPr>
                <w:rFonts w:ascii="Arial" w:hAnsi="Arial" w:cs="Arial"/>
                <w:sz w:val="18"/>
                <w:szCs w:val="18"/>
              </w:rPr>
              <w:t>100</w:t>
            </w:r>
          </w:p>
        </w:tc>
        <w:tc>
          <w:tcPr>
            <w:tcW w:w="537" w:type="pct"/>
            <w:shd w:val="clear" w:color="auto" w:fill="auto"/>
            <w:noWrap/>
            <w:tcMar>
              <w:top w:w="15" w:type="dxa"/>
              <w:left w:w="15" w:type="dxa"/>
              <w:bottom w:w="0" w:type="dxa"/>
              <w:right w:w="15" w:type="dxa"/>
            </w:tcMar>
            <w:vAlign w:val="center"/>
            <w:hideMark/>
          </w:tcPr>
          <w:p w14:paraId="05D7673A" w14:textId="77777777" w:rsidR="00327DD4" w:rsidRPr="009A7A3D" w:rsidRDefault="00CA6DFB" w:rsidP="009B69D8">
            <w:pPr>
              <w:spacing w:after="0" w:line="240" w:lineRule="auto"/>
              <w:rPr>
                <w:rFonts w:ascii="Arial" w:hAnsi="Arial" w:cs="Arial"/>
                <w:sz w:val="18"/>
                <w:szCs w:val="18"/>
              </w:rPr>
            </w:pPr>
            <w:r w:rsidRPr="009A7A3D">
              <w:rPr>
                <w:rFonts w:ascii="Arial" w:hAnsi="Arial" w:cs="Arial"/>
                <w:sz w:val="18"/>
                <w:szCs w:val="18"/>
              </w:rPr>
              <w:t xml:space="preserve">      95.2</w:t>
            </w:r>
          </w:p>
        </w:tc>
        <w:tc>
          <w:tcPr>
            <w:tcW w:w="358" w:type="pct"/>
            <w:shd w:val="clear" w:color="auto" w:fill="auto"/>
            <w:noWrap/>
            <w:tcMar>
              <w:top w:w="15" w:type="dxa"/>
              <w:left w:w="15" w:type="dxa"/>
              <w:bottom w:w="0" w:type="dxa"/>
              <w:right w:w="15" w:type="dxa"/>
            </w:tcMar>
            <w:vAlign w:val="center"/>
            <w:hideMark/>
          </w:tcPr>
          <w:p w14:paraId="339FDC6F" w14:textId="77777777" w:rsidR="00327DD4" w:rsidRPr="009A7A3D" w:rsidRDefault="00CA6DFB" w:rsidP="009B69D8">
            <w:pPr>
              <w:spacing w:after="0" w:line="240" w:lineRule="auto"/>
              <w:jc w:val="center"/>
              <w:rPr>
                <w:rFonts w:ascii="Arial" w:hAnsi="Arial" w:cs="Arial"/>
                <w:sz w:val="18"/>
                <w:szCs w:val="18"/>
              </w:rPr>
            </w:pPr>
            <w:r w:rsidRPr="009A7A3D">
              <w:rPr>
                <w:rFonts w:ascii="Arial" w:hAnsi="Arial" w:cs="Arial"/>
                <w:sz w:val="18"/>
                <w:szCs w:val="18"/>
              </w:rPr>
              <w:t>95.2</w:t>
            </w:r>
            <w:r w:rsidR="00327DD4" w:rsidRPr="009A7A3D">
              <w:rPr>
                <w:rFonts w:ascii="Arial" w:hAnsi="Arial" w:cs="Arial"/>
                <w:sz w:val="18"/>
                <w:szCs w:val="18"/>
              </w:rPr>
              <w:t>%</w:t>
            </w:r>
          </w:p>
        </w:tc>
        <w:tc>
          <w:tcPr>
            <w:tcW w:w="448" w:type="pct"/>
            <w:shd w:val="clear" w:color="auto" w:fill="auto"/>
            <w:noWrap/>
            <w:tcMar>
              <w:top w:w="15" w:type="dxa"/>
              <w:left w:w="15" w:type="dxa"/>
              <w:bottom w:w="0" w:type="dxa"/>
              <w:right w:w="15" w:type="dxa"/>
            </w:tcMar>
            <w:vAlign w:val="center"/>
            <w:hideMark/>
          </w:tcPr>
          <w:p w14:paraId="16D8694A"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100</w:t>
            </w:r>
          </w:p>
        </w:tc>
        <w:tc>
          <w:tcPr>
            <w:tcW w:w="488" w:type="pct"/>
            <w:shd w:val="clear" w:color="auto" w:fill="auto"/>
            <w:noWrap/>
            <w:tcMar>
              <w:top w:w="15" w:type="dxa"/>
              <w:left w:w="15" w:type="dxa"/>
              <w:bottom w:w="0" w:type="dxa"/>
              <w:right w:w="15" w:type="dxa"/>
            </w:tcMar>
            <w:vAlign w:val="center"/>
            <w:hideMark/>
          </w:tcPr>
          <w:p w14:paraId="074C02FE" w14:textId="77777777" w:rsidR="00327DD4" w:rsidRPr="009A7A3D" w:rsidRDefault="00CA6DFB" w:rsidP="009B69D8">
            <w:pPr>
              <w:spacing w:after="0" w:line="240" w:lineRule="auto"/>
              <w:jc w:val="center"/>
              <w:rPr>
                <w:rFonts w:ascii="Arial" w:hAnsi="Arial" w:cs="Arial"/>
                <w:sz w:val="18"/>
                <w:szCs w:val="18"/>
              </w:rPr>
            </w:pPr>
            <w:r w:rsidRPr="009A7A3D">
              <w:rPr>
                <w:rFonts w:ascii="Arial" w:hAnsi="Arial" w:cs="Arial"/>
                <w:sz w:val="18"/>
                <w:szCs w:val="18"/>
              </w:rPr>
              <w:t>47.6</w:t>
            </w:r>
          </w:p>
        </w:tc>
        <w:tc>
          <w:tcPr>
            <w:tcW w:w="348" w:type="pct"/>
            <w:shd w:val="clear" w:color="auto" w:fill="auto"/>
            <w:noWrap/>
            <w:tcMar>
              <w:top w:w="15" w:type="dxa"/>
              <w:left w:w="15" w:type="dxa"/>
              <w:bottom w:w="0" w:type="dxa"/>
              <w:right w:w="15" w:type="dxa"/>
            </w:tcMar>
            <w:vAlign w:val="center"/>
            <w:hideMark/>
          </w:tcPr>
          <w:p w14:paraId="0A1B8C37" w14:textId="77777777" w:rsidR="00327DD4" w:rsidRPr="009A7A3D" w:rsidRDefault="00CA6DFB" w:rsidP="009B69D8">
            <w:pPr>
              <w:spacing w:after="0" w:line="240" w:lineRule="auto"/>
              <w:jc w:val="center"/>
              <w:rPr>
                <w:rFonts w:ascii="Arial" w:hAnsi="Arial" w:cs="Arial"/>
                <w:sz w:val="18"/>
                <w:szCs w:val="18"/>
              </w:rPr>
            </w:pPr>
            <w:r w:rsidRPr="009A7A3D">
              <w:rPr>
                <w:rFonts w:ascii="Arial" w:hAnsi="Arial" w:cs="Arial"/>
                <w:sz w:val="18"/>
                <w:szCs w:val="18"/>
              </w:rPr>
              <w:t>47.6</w:t>
            </w:r>
            <w:r w:rsidR="00327DD4" w:rsidRPr="009A7A3D">
              <w:rPr>
                <w:rFonts w:ascii="Arial" w:hAnsi="Arial" w:cs="Arial"/>
                <w:sz w:val="18"/>
                <w:szCs w:val="18"/>
              </w:rPr>
              <w:t>%</w:t>
            </w:r>
          </w:p>
        </w:tc>
      </w:tr>
      <w:tr w:rsidR="007F51E0" w:rsidRPr="009A7A3D" w14:paraId="21393A9F" w14:textId="77777777" w:rsidTr="009A7A3D">
        <w:trPr>
          <w:trHeight w:val="675"/>
        </w:trPr>
        <w:tc>
          <w:tcPr>
            <w:tcW w:w="197" w:type="pct"/>
            <w:shd w:val="clear" w:color="auto" w:fill="auto"/>
            <w:noWrap/>
            <w:tcMar>
              <w:top w:w="15" w:type="dxa"/>
              <w:left w:w="15" w:type="dxa"/>
              <w:bottom w:w="0" w:type="dxa"/>
              <w:right w:w="15" w:type="dxa"/>
            </w:tcMar>
            <w:vAlign w:val="center"/>
            <w:hideMark/>
          </w:tcPr>
          <w:p w14:paraId="4696DD86"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15</w:t>
            </w:r>
          </w:p>
        </w:tc>
        <w:tc>
          <w:tcPr>
            <w:tcW w:w="197" w:type="pct"/>
            <w:shd w:val="clear" w:color="auto" w:fill="auto"/>
            <w:noWrap/>
            <w:tcMar>
              <w:top w:w="15" w:type="dxa"/>
              <w:left w:w="15" w:type="dxa"/>
              <w:bottom w:w="0" w:type="dxa"/>
              <w:right w:w="15" w:type="dxa"/>
            </w:tcMar>
            <w:vAlign w:val="center"/>
            <w:hideMark/>
          </w:tcPr>
          <w:p w14:paraId="24BD277C"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496</w:t>
            </w:r>
          </w:p>
        </w:tc>
        <w:tc>
          <w:tcPr>
            <w:tcW w:w="1493" w:type="pct"/>
            <w:shd w:val="clear" w:color="auto" w:fill="auto"/>
            <w:tcMar>
              <w:top w:w="15" w:type="dxa"/>
              <w:left w:w="15" w:type="dxa"/>
              <w:bottom w:w="0" w:type="dxa"/>
              <w:right w:w="15" w:type="dxa"/>
            </w:tcMar>
            <w:vAlign w:val="center"/>
            <w:hideMark/>
          </w:tcPr>
          <w:p w14:paraId="07A096AB" w14:textId="77777777" w:rsidR="00327DD4" w:rsidRPr="009A7A3D" w:rsidRDefault="00327DD4" w:rsidP="009B69D8">
            <w:pPr>
              <w:spacing w:after="0" w:line="240" w:lineRule="auto"/>
              <w:jc w:val="both"/>
              <w:rPr>
                <w:rFonts w:ascii="Arial" w:hAnsi="Arial" w:cs="Arial"/>
                <w:sz w:val="18"/>
                <w:szCs w:val="18"/>
              </w:rPr>
            </w:pPr>
            <w:r w:rsidRPr="009A7A3D">
              <w:rPr>
                <w:rFonts w:ascii="Arial" w:hAnsi="Arial" w:cs="Arial"/>
                <w:sz w:val="18"/>
                <w:szCs w:val="18"/>
              </w:rPr>
              <w:t>Implementar el 100% del Sistema de seguimiento y evaluación de las políticas públicas distritales</w:t>
            </w:r>
          </w:p>
        </w:tc>
        <w:tc>
          <w:tcPr>
            <w:tcW w:w="506" w:type="pct"/>
            <w:shd w:val="clear" w:color="auto" w:fill="auto"/>
            <w:tcMar>
              <w:top w:w="15" w:type="dxa"/>
              <w:left w:w="15" w:type="dxa"/>
              <w:bottom w:w="0" w:type="dxa"/>
              <w:right w:w="15" w:type="dxa"/>
            </w:tcMar>
            <w:vAlign w:val="center"/>
            <w:hideMark/>
          </w:tcPr>
          <w:p w14:paraId="36C0D0B3"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Creciente</w:t>
            </w:r>
          </w:p>
        </w:tc>
        <w:tc>
          <w:tcPr>
            <w:tcW w:w="428" w:type="pct"/>
            <w:shd w:val="clear" w:color="auto" w:fill="auto"/>
            <w:noWrap/>
            <w:tcMar>
              <w:top w:w="15" w:type="dxa"/>
              <w:left w:w="15" w:type="dxa"/>
              <w:bottom w:w="0" w:type="dxa"/>
              <w:right w:w="15" w:type="dxa"/>
            </w:tcMar>
            <w:vAlign w:val="center"/>
            <w:hideMark/>
          </w:tcPr>
          <w:p w14:paraId="1E132DCF" w14:textId="77777777" w:rsidR="00327DD4" w:rsidRPr="009A7A3D" w:rsidRDefault="00CA6DFB" w:rsidP="009B69D8">
            <w:pPr>
              <w:spacing w:after="0" w:line="240" w:lineRule="auto"/>
              <w:jc w:val="center"/>
              <w:rPr>
                <w:rFonts w:ascii="Arial" w:hAnsi="Arial" w:cs="Arial"/>
                <w:sz w:val="18"/>
                <w:szCs w:val="18"/>
              </w:rPr>
            </w:pPr>
            <w:r w:rsidRPr="009A7A3D">
              <w:rPr>
                <w:rFonts w:ascii="Arial" w:hAnsi="Arial" w:cs="Arial"/>
                <w:sz w:val="18"/>
                <w:szCs w:val="18"/>
              </w:rPr>
              <w:t>95</w:t>
            </w:r>
          </w:p>
        </w:tc>
        <w:tc>
          <w:tcPr>
            <w:tcW w:w="537" w:type="pct"/>
            <w:shd w:val="clear" w:color="auto" w:fill="auto"/>
            <w:noWrap/>
            <w:tcMar>
              <w:top w:w="15" w:type="dxa"/>
              <w:left w:w="15" w:type="dxa"/>
              <w:bottom w:w="0" w:type="dxa"/>
              <w:right w:w="15" w:type="dxa"/>
            </w:tcMar>
            <w:vAlign w:val="center"/>
            <w:hideMark/>
          </w:tcPr>
          <w:p w14:paraId="60D11C50" w14:textId="77777777" w:rsidR="00327DD4" w:rsidRPr="009A7A3D" w:rsidRDefault="00CA6DFB" w:rsidP="009B69D8">
            <w:pPr>
              <w:spacing w:after="0" w:line="240" w:lineRule="auto"/>
              <w:jc w:val="center"/>
              <w:rPr>
                <w:rFonts w:ascii="Arial" w:hAnsi="Arial" w:cs="Arial"/>
                <w:sz w:val="18"/>
                <w:szCs w:val="18"/>
              </w:rPr>
            </w:pPr>
            <w:r w:rsidRPr="009A7A3D">
              <w:rPr>
                <w:rFonts w:ascii="Arial" w:hAnsi="Arial" w:cs="Arial"/>
                <w:sz w:val="18"/>
                <w:szCs w:val="18"/>
              </w:rPr>
              <w:t>95</w:t>
            </w:r>
          </w:p>
        </w:tc>
        <w:tc>
          <w:tcPr>
            <w:tcW w:w="358" w:type="pct"/>
            <w:shd w:val="clear" w:color="auto" w:fill="auto"/>
            <w:noWrap/>
            <w:tcMar>
              <w:top w:w="15" w:type="dxa"/>
              <w:left w:w="15" w:type="dxa"/>
              <w:bottom w:w="0" w:type="dxa"/>
              <w:right w:w="15" w:type="dxa"/>
            </w:tcMar>
            <w:vAlign w:val="center"/>
            <w:hideMark/>
          </w:tcPr>
          <w:p w14:paraId="51381928" w14:textId="77777777" w:rsidR="00327DD4" w:rsidRPr="009A7A3D" w:rsidRDefault="00CA6DFB" w:rsidP="009B69D8">
            <w:pPr>
              <w:spacing w:after="0" w:line="240" w:lineRule="auto"/>
              <w:jc w:val="center"/>
              <w:rPr>
                <w:rFonts w:ascii="Arial" w:hAnsi="Arial" w:cs="Arial"/>
                <w:sz w:val="18"/>
                <w:szCs w:val="18"/>
              </w:rPr>
            </w:pPr>
            <w:r w:rsidRPr="009A7A3D">
              <w:rPr>
                <w:rFonts w:ascii="Arial" w:hAnsi="Arial" w:cs="Arial"/>
                <w:sz w:val="18"/>
                <w:szCs w:val="18"/>
              </w:rPr>
              <w:t>100</w:t>
            </w:r>
            <w:r w:rsidR="00327DD4" w:rsidRPr="009A7A3D">
              <w:rPr>
                <w:rFonts w:ascii="Arial" w:hAnsi="Arial" w:cs="Arial"/>
                <w:sz w:val="18"/>
                <w:szCs w:val="18"/>
              </w:rPr>
              <w:t>%</w:t>
            </w:r>
          </w:p>
        </w:tc>
        <w:tc>
          <w:tcPr>
            <w:tcW w:w="448" w:type="pct"/>
            <w:shd w:val="clear" w:color="auto" w:fill="auto"/>
            <w:noWrap/>
            <w:tcMar>
              <w:top w:w="15" w:type="dxa"/>
              <w:left w:w="15" w:type="dxa"/>
              <w:bottom w:w="0" w:type="dxa"/>
              <w:right w:w="15" w:type="dxa"/>
            </w:tcMar>
            <w:vAlign w:val="center"/>
            <w:hideMark/>
          </w:tcPr>
          <w:p w14:paraId="7029E32D"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100</w:t>
            </w:r>
          </w:p>
        </w:tc>
        <w:tc>
          <w:tcPr>
            <w:tcW w:w="488" w:type="pct"/>
            <w:shd w:val="clear" w:color="auto" w:fill="auto"/>
            <w:noWrap/>
            <w:tcMar>
              <w:top w:w="15" w:type="dxa"/>
              <w:left w:w="15" w:type="dxa"/>
              <w:bottom w:w="0" w:type="dxa"/>
              <w:right w:w="15" w:type="dxa"/>
            </w:tcMar>
            <w:vAlign w:val="center"/>
            <w:hideMark/>
          </w:tcPr>
          <w:p w14:paraId="11FD38C6" w14:textId="77777777" w:rsidR="00327DD4" w:rsidRPr="009A7A3D" w:rsidRDefault="00CA6DFB" w:rsidP="009B69D8">
            <w:pPr>
              <w:spacing w:after="0" w:line="240" w:lineRule="auto"/>
              <w:jc w:val="center"/>
              <w:rPr>
                <w:rFonts w:ascii="Arial" w:hAnsi="Arial" w:cs="Arial"/>
                <w:sz w:val="18"/>
                <w:szCs w:val="18"/>
              </w:rPr>
            </w:pPr>
            <w:r w:rsidRPr="009A7A3D">
              <w:rPr>
                <w:rFonts w:ascii="Arial" w:hAnsi="Arial" w:cs="Arial"/>
                <w:sz w:val="18"/>
                <w:szCs w:val="18"/>
              </w:rPr>
              <w:t>95</w:t>
            </w:r>
          </w:p>
        </w:tc>
        <w:tc>
          <w:tcPr>
            <w:tcW w:w="348" w:type="pct"/>
            <w:shd w:val="clear" w:color="auto" w:fill="auto"/>
            <w:noWrap/>
            <w:tcMar>
              <w:top w:w="15" w:type="dxa"/>
              <w:left w:w="15" w:type="dxa"/>
              <w:bottom w:w="0" w:type="dxa"/>
              <w:right w:w="15" w:type="dxa"/>
            </w:tcMar>
            <w:vAlign w:val="center"/>
            <w:hideMark/>
          </w:tcPr>
          <w:p w14:paraId="3A77CE7C" w14:textId="77777777" w:rsidR="00327DD4" w:rsidRPr="009A7A3D" w:rsidRDefault="00CA6DFB" w:rsidP="009B69D8">
            <w:pPr>
              <w:spacing w:after="0" w:line="240" w:lineRule="auto"/>
              <w:jc w:val="center"/>
              <w:rPr>
                <w:rFonts w:ascii="Arial" w:hAnsi="Arial" w:cs="Arial"/>
                <w:sz w:val="18"/>
                <w:szCs w:val="18"/>
              </w:rPr>
            </w:pPr>
            <w:r w:rsidRPr="009A7A3D">
              <w:rPr>
                <w:rFonts w:ascii="Arial" w:hAnsi="Arial" w:cs="Arial"/>
                <w:sz w:val="18"/>
                <w:szCs w:val="18"/>
              </w:rPr>
              <w:t>95</w:t>
            </w:r>
            <w:r w:rsidR="00327DD4" w:rsidRPr="009A7A3D">
              <w:rPr>
                <w:rFonts w:ascii="Arial" w:hAnsi="Arial" w:cs="Arial"/>
                <w:sz w:val="18"/>
                <w:szCs w:val="18"/>
              </w:rPr>
              <w:t>%</w:t>
            </w:r>
          </w:p>
        </w:tc>
      </w:tr>
      <w:tr w:rsidR="007F51E0" w:rsidRPr="009A7A3D" w14:paraId="1DD3ACB2" w14:textId="77777777" w:rsidTr="009A7A3D">
        <w:trPr>
          <w:trHeight w:val="900"/>
        </w:trPr>
        <w:tc>
          <w:tcPr>
            <w:tcW w:w="197" w:type="pct"/>
            <w:shd w:val="clear" w:color="auto" w:fill="auto"/>
            <w:noWrap/>
            <w:tcMar>
              <w:top w:w="15" w:type="dxa"/>
              <w:left w:w="15" w:type="dxa"/>
              <w:bottom w:w="0" w:type="dxa"/>
              <w:right w:w="15" w:type="dxa"/>
            </w:tcMar>
            <w:vAlign w:val="center"/>
            <w:hideMark/>
          </w:tcPr>
          <w:p w14:paraId="2B8ABBDB"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16</w:t>
            </w:r>
          </w:p>
        </w:tc>
        <w:tc>
          <w:tcPr>
            <w:tcW w:w="197" w:type="pct"/>
            <w:shd w:val="clear" w:color="auto" w:fill="auto"/>
            <w:noWrap/>
            <w:tcMar>
              <w:top w:w="15" w:type="dxa"/>
              <w:left w:w="15" w:type="dxa"/>
              <w:bottom w:w="0" w:type="dxa"/>
              <w:right w:w="15" w:type="dxa"/>
            </w:tcMar>
            <w:vAlign w:val="center"/>
            <w:hideMark/>
          </w:tcPr>
          <w:p w14:paraId="04558F16"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497</w:t>
            </w:r>
          </w:p>
        </w:tc>
        <w:tc>
          <w:tcPr>
            <w:tcW w:w="1493" w:type="pct"/>
            <w:shd w:val="clear" w:color="auto" w:fill="auto"/>
            <w:tcMar>
              <w:top w:w="15" w:type="dxa"/>
              <w:left w:w="15" w:type="dxa"/>
              <w:bottom w:w="0" w:type="dxa"/>
              <w:right w:w="15" w:type="dxa"/>
            </w:tcMar>
            <w:vAlign w:val="center"/>
            <w:hideMark/>
          </w:tcPr>
          <w:p w14:paraId="615F0041" w14:textId="77777777" w:rsidR="00327DD4" w:rsidRPr="009A7A3D" w:rsidRDefault="00327DD4" w:rsidP="009B69D8">
            <w:pPr>
              <w:spacing w:after="0" w:line="240" w:lineRule="auto"/>
              <w:jc w:val="both"/>
              <w:rPr>
                <w:rFonts w:ascii="Arial" w:hAnsi="Arial" w:cs="Arial"/>
                <w:sz w:val="18"/>
                <w:szCs w:val="18"/>
              </w:rPr>
            </w:pPr>
            <w:r w:rsidRPr="009A7A3D">
              <w:rPr>
                <w:rFonts w:ascii="Arial" w:hAnsi="Arial" w:cs="Arial"/>
                <w:sz w:val="18"/>
                <w:szCs w:val="18"/>
              </w:rPr>
              <w:t>Realizar 100% de la caracterización de las personas en condición de discapacidad, sus familias cuidadores y cuidadoras que habitan en Bogotá</w:t>
            </w:r>
          </w:p>
        </w:tc>
        <w:tc>
          <w:tcPr>
            <w:tcW w:w="506" w:type="pct"/>
            <w:shd w:val="clear" w:color="auto" w:fill="auto"/>
            <w:tcMar>
              <w:top w:w="15" w:type="dxa"/>
              <w:left w:w="15" w:type="dxa"/>
              <w:bottom w:w="0" w:type="dxa"/>
              <w:right w:w="15" w:type="dxa"/>
            </w:tcMar>
            <w:vAlign w:val="center"/>
            <w:hideMark/>
          </w:tcPr>
          <w:p w14:paraId="14999F79"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Suma</w:t>
            </w:r>
          </w:p>
        </w:tc>
        <w:tc>
          <w:tcPr>
            <w:tcW w:w="428" w:type="pct"/>
            <w:shd w:val="clear" w:color="auto" w:fill="auto"/>
            <w:noWrap/>
            <w:tcMar>
              <w:top w:w="15" w:type="dxa"/>
              <w:left w:w="15" w:type="dxa"/>
              <w:bottom w:w="0" w:type="dxa"/>
              <w:right w:w="15" w:type="dxa"/>
            </w:tcMar>
            <w:vAlign w:val="center"/>
            <w:hideMark/>
          </w:tcPr>
          <w:p w14:paraId="6487A0F9" w14:textId="77777777" w:rsidR="00327DD4" w:rsidRPr="009A7A3D" w:rsidRDefault="001871BB" w:rsidP="009B69D8">
            <w:pPr>
              <w:spacing w:after="0" w:line="240" w:lineRule="auto"/>
              <w:jc w:val="center"/>
              <w:rPr>
                <w:rFonts w:ascii="Arial" w:hAnsi="Arial" w:cs="Arial"/>
                <w:sz w:val="18"/>
                <w:szCs w:val="18"/>
              </w:rPr>
            </w:pPr>
            <w:r w:rsidRPr="009A7A3D">
              <w:rPr>
                <w:rFonts w:ascii="Arial" w:hAnsi="Arial" w:cs="Arial"/>
                <w:sz w:val="18"/>
                <w:szCs w:val="18"/>
              </w:rPr>
              <w:t>7</w:t>
            </w:r>
            <w:r w:rsidR="00327DD4" w:rsidRPr="009A7A3D">
              <w:rPr>
                <w:rFonts w:ascii="Arial" w:hAnsi="Arial" w:cs="Arial"/>
                <w:sz w:val="18"/>
                <w:szCs w:val="18"/>
              </w:rPr>
              <w:t>0</w:t>
            </w:r>
          </w:p>
        </w:tc>
        <w:tc>
          <w:tcPr>
            <w:tcW w:w="537" w:type="pct"/>
            <w:shd w:val="clear" w:color="auto" w:fill="auto"/>
            <w:noWrap/>
            <w:tcMar>
              <w:top w:w="15" w:type="dxa"/>
              <w:left w:w="15" w:type="dxa"/>
              <w:bottom w:w="0" w:type="dxa"/>
              <w:right w:w="15" w:type="dxa"/>
            </w:tcMar>
            <w:vAlign w:val="center"/>
            <w:hideMark/>
          </w:tcPr>
          <w:p w14:paraId="42375D41" w14:textId="77777777" w:rsidR="00327DD4" w:rsidRPr="009A7A3D" w:rsidRDefault="001871BB" w:rsidP="009B69D8">
            <w:pPr>
              <w:spacing w:after="0" w:line="240" w:lineRule="auto"/>
              <w:jc w:val="center"/>
              <w:rPr>
                <w:rFonts w:ascii="Arial" w:hAnsi="Arial" w:cs="Arial"/>
                <w:sz w:val="18"/>
                <w:szCs w:val="18"/>
              </w:rPr>
            </w:pPr>
            <w:r w:rsidRPr="009A7A3D">
              <w:rPr>
                <w:rFonts w:ascii="Arial" w:hAnsi="Arial" w:cs="Arial"/>
                <w:sz w:val="18"/>
                <w:szCs w:val="18"/>
              </w:rPr>
              <w:t>7</w:t>
            </w:r>
            <w:r w:rsidR="00327DD4" w:rsidRPr="009A7A3D">
              <w:rPr>
                <w:rFonts w:ascii="Arial" w:hAnsi="Arial" w:cs="Arial"/>
                <w:sz w:val="18"/>
                <w:szCs w:val="18"/>
              </w:rPr>
              <w:t>0</w:t>
            </w:r>
          </w:p>
        </w:tc>
        <w:tc>
          <w:tcPr>
            <w:tcW w:w="358" w:type="pct"/>
            <w:shd w:val="clear" w:color="auto" w:fill="auto"/>
            <w:noWrap/>
            <w:tcMar>
              <w:top w:w="15" w:type="dxa"/>
              <w:left w:w="15" w:type="dxa"/>
              <w:bottom w:w="0" w:type="dxa"/>
              <w:right w:w="15" w:type="dxa"/>
            </w:tcMar>
            <w:vAlign w:val="center"/>
            <w:hideMark/>
          </w:tcPr>
          <w:p w14:paraId="6101568F"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100%</w:t>
            </w:r>
          </w:p>
        </w:tc>
        <w:tc>
          <w:tcPr>
            <w:tcW w:w="448" w:type="pct"/>
            <w:shd w:val="clear" w:color="auto" w:fill="auto"/>
            <w:noWrap/>
            <w:tcMar>
              <w:top w:w="15" w:type="dxa"/>
              <w:left w:w="15" w:type="dxa"/>
              <w:bottom w:w="0" w:type="dxa"/>
              <w:right w:w="15" w:type="dxa"/>
            </w:tcMar>
            <w:vAlign w:val="center"/>
            <w:hideMark/>
          </w:tcPr>
          <w:p w14:paraId="0B62A4E3"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100</w:t>
            </w:r>
          </w:p>
        </w:tc>
        <w:tc>
          <w:tcPr>
            <w:tcW w:w="488" w:type="pct"/>
            <w:shd w:val="clear" w:color="auto" w:fill="auto"/>
            <w:noWrap/>
            <w:tcMar>
              <w:top w:w="15" w:type="dxa"/>
              <w:left w:w="15" w:type="dxa"/>
              <w:bottom w:w="0" w:type="dxa"/>
              <w:right w:w="15" w:type="dxa"/>
            </w:tcMar>
            <w:vAlign w:val="center"/>
            <w:hideMark/>
          </w:tcPr>
          <w:p w14:paraId="625C5262" w14:textId="77777777" w:rsidR="00327DD4" w:rsidRPr="009A7A3D" w:rsidRDefault="001871BB" w:rsidP="009B69D8">
            <w:pPr>
              <w:spacing w:after="0" w:line="240" w:lineRule="auto"/>
              <w:jc w:val="center"/>
              <w:rPr>
                <w:rFonts w:ascii="Arial" w:hAnsi="Arial" w:cs="Arial"/>
                <w:sz w:val="18"/>
                <w:szCs w:val="18"/>
              </w:rPr>
            </w:pPr>
            <w:r w:rsidRPr="009A7A3D">
              <w:rPr>
                <w:rFonts w:ascii="Arial" w:hAnsi="Arial" w:cs="Arial"/>
                <w:sz w:val="18"/>
                <w:szCs w:val="18"/>
              </w:rPr>
              <w:t>10</w:t>
            </w:r>
            <w:r w:rsidR="00327DD4" w:rsidRPr="009A7A3D">
              <w:rPr>
                <w:rFonts w:ascii="Arial" w:hAnsi="Arial" w:cs="Arial"/>
                <w:sz w:val="18"/>
                <w:szCs w:val="18"/>
              </w:rPr>
              <w:t>0</w:t>
            </w:r>
          </w:p>
        </w:tc>
        <w:tc>
          <w:tcPr>
            <w:tcW w:w="348" w:type="pct"/>
            <w:shd w:val="clear" w:color="auto" w:fill="auto"/>
            <w:noWrap/>
            <w:tcMar>
              <w:top w:w="15" w:type="dxa"/>
              <w:left w:w="15" w:type="dxa"/>
              <w:bottom w:w="0" w:type="dxa"/>
              <w:right w:w="15" w:type="dxa"/>
            </w:tcMar>
            <w:vAlign w:val="center"/>
            <w:hideMark/>
          </w:tcPr>
          <w:p w14:paraId="0AD1631B" w14:textId="77777777" w:rsidR="00327DD4" w:rsidRPr="009A7A3D" w:rsidRDefault="001871BB" w:rsidP="009B69D8">
            <w:pPr>
              <w:spacing w:after="0" w:line="240" w:lineRule="auto"/>
              <w:jc w:val="center"/>
              <w:rPr>
                <w:rFonts w:ascii="Arial" w:hAnsi="Arial" w:cs="Arial"/>
                <w:sz w:val="18"/>
                <w:szCs w:val="18"/>
              </w:rPr>
            </w:pPr>
            <w:r w:rsidRPr="009A7A3D">
              <w:rPr>
                <w:rFonts w:ascii="Arial" w:hAnsi="Arial" w:cs="Arial"/>
                <w:sz w:val="18"/>
                <w:szCs w:val="18"/>
              </w:rPr>
              <w:t>10</w:t>
            </w:r>
            <w:r w:rsidR="00327DD4" w:rsidRPr="009A7A3D">
              <w:rPr>
                <w:rFonts w:ascii="Arial" w:hAnsi="Arial" w:cs="Arial"/>
                <w:sz w:val="18"/>
                <w:szCs w:val="18"/>
              </w:rPr>
              <w:t>0%</w:t>
            </w:r>
          </w:p>
        </w:tc>
      </w:tr>
      <w:tr w:rsidR="007F51E0" w:rsidRPr="009A7A3D" w14:paraId="1E76C82F" w14:textId="77777777" w:rsidTr="009A7A3D">
        <w:trPr>
          <w:trHeight w:val="900"/>
        </w:trPr>
        <w:tc>
          <w:tcPr>
            <w:tcW w:w="197" w:type="pct"/>
            <w:shd w:val="clear" w:color="auto" w:fill="auto"/>
            <w:noWrap/>
            <w:tcMar>
              <w:top w:w="15" w:type="dxa"/>
              <w:left w:w="15" w:type="dxa"/>
              <w:bottom w:w="0" w:type="dxa"/>
              <w:right w:w="15" w:type="dxa"/>
            </w:tcMar>
            <w:vAlign w:val="center"/>
            <w:hideMark/>
          </w:tcPr>
          <w:p w14:paraId="5C94F0BE"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17</w:t>
            </w:r>
          </w:p>
        </w:tc>
        <w:tc>
          <w:tcPr>
            <w:tcW w:w="197" w:type="pct"/>
            <w:shd w:val="clear" w:color="auto" w:fill="auto"/>
            <w:noWrap/>
            <w:tcMar>
              <w:top w:w="15" w:type="dxa"/>
              <w:left w:w="15" w:type="dxa"/>
              <w:bottom w:w="0" w:type="dxa"/>
              <w:right w:w="15" w:type="dxa"/>
            </w:tcMar>
            <w:vAlign w:val="center"/>
            <w:hideMark/>
          </w:tcPr>
          <w:p w14:paraId="58E49F2F"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498</w:t>
            </w:r>
          </w:p>
        </w:tc>
        <w:tc>
          <w:tcPr>
            <w:tcW w:w="1493" w:type="pct"/>
            <w:shd w:val="clear" w:color="auto" w:fill="auto"/>
            <w:tcMar>
              <w:top w:w="15" w:type="dxa"/>
              <w:left w:w="15" w:type="dxa"/>
              <w:bottom w:w="0" w:type="dxa"/>
              <w:right w:w="15" w:type="dxa"/>
            </w:tcMar>
            <w:vAlign w:val="center"/>
            <w:hideMark/>
          </w:tcPr>
          <w:p w14:paraId="55BBB912" w14:textId="77777777" w:rsidR="00327DD4" w:rsidRPr="009A7A3D" w:rsidRDefault="00327DD4" w:rsidP="009B69D8">
            <w:pPr>
              <w:spacing w:after="0" w:line="240" w:lineRule="auto"/>
              <w:jc w:val="both"/>
              <w:rPr>
                <w:rFonts w:ascii="Arial" w:hAnsi="Arial" w:cs="Arial"/>
                <w:sz w:val="18"/>
                <w:szCs w:val="18"/>
              </w:rPr>
            </w:pPr>
            <w:r w:rsidRPr="009A7A3D">
              <w:rPr>
                <w:rFonts w:ascii="Arial" w:hAnsi="Arial" w:cs="Arial"/>
                <w:sz w:val="18"/>
                <w:szCs w:val="18"/>
              </w:rPr>
              <w:t>Implementar dos componentes del sistema de seguimiento y evaluación del Plan de Desarrollo basado en resultados e impactos</w:t>
            </w:r>
          </w:p>
        </w:tc>
        <w:tc>
          <w:tcPr>
            <w:tcW w:w="506" w:type="pct"/>
            <w:shd w:val="clear" w:color="auto" w:fill="auto"/>
            <w:tcMar>
              <w:top w:w="15" w:type="dxa"/>
              <w:left w:w="15" w:type="dxa"/>
              <w:bottom w:w="0" w:type="dxa"/>
              <w:right w:w="15" w:type="dxa"/>
            </w:tcMar>
            <w:vAlign w:val="center"/>
            <w:hideMark/>
          </w:tcPr>
          <w:p w14:paraId="1DB7D011"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Suma</w:t>
            </w:r>
          </w:p>
        </w:tc>
        <w:tc>
          <w:tcPr>
            <w:tcW w:w="428" w:type="pct"/>
            <w:shd w:val="clear" w:color="auto" w:fill="auto"/>
            <w:noWrap/>
            <w:tcMar>
              <w:top w:w="15" w:type="dxa"/>
              <w:left w:w="15" w:type="dxa"/>
              <w:bottom w:w="0" w:type="dxa"/>
              <w:right w:w="15" w:type="dxa"/>
            </w:tcMar>
            <w:vAlign w:val="center"/>
            <w:hideMark/>
          </w:tcPr>
          <w:p w14:paraId="2FB5DE90"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0,</w:t>
            </w:r>
            <w:r w:rsidR="001871BB" w:rsidRPr="009A7A3D">
              <w:rPr>
                <w:rFonts w:ascii="Arial" w:hAnsi="Arial" w:cs="Arial"/>
                <w:sz w:val="18"/>
                <w:szCs w:val="18"/>
              </w:rPr>
              <w:t>15</w:t>
            </w:r>
          </w:p>
        </w:tc>
        <w:tc>
          <w:tcPr>
            <w:tcW w:w="537" w:type="pct"/>
            <w:shd w:val="clear" w:color="auto" w:fill="auto"/>
            <w:noWrap/>
            <w:tcMar>
              <w:top w:w="15" w:type="dxa"/>
              <w:left w:w="15" w:type="dxa"/>
              <w:bottom w:w="0" w:type="dxa"/>
              <w:right w:w="15" w:type="dxa"/>
            </w:tcMar>
            <w:vAlign w:val="center"/>
            <w:hideMark/>
          </w:tcPr>
          <w:p w14:paraId="6F28119A"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0,</w:t>
            </w:r>
            <w:r w:rsidR="001871BB" w:rsidRPr="009A7A3D">
              <w:rPr>
                <w:rFonts w:ascii="Arial" w:hAnsi="Arial" w:cs="Arial"/>
                <w:sz w:val="18"/>
                <w:szCs w:val="18"/>
              </w:rPr>
              <w:t>11</w:t>
            </w:r>
          </w:p>
        </w:tc>
        <w:tc>
          <w:tcPr>
            <w:tcW w:w="358" w:type="pct"/>
            <w:shd w:val="clear" w:color="auto" w:fill="auto"/>
            <w:noWrap/>
            <w:tcMar>
              <w:top w:w="15" w:type="dxa"/>
              <w:left w:w="15" w:type="dxa"/>
              <w:bottom w:w="0" w:type="dxa"/>
              <w:right w:w="15" w:type="dxa"/>
            </w:tcMar>
            <w:vAlign w:val="center"/>
            <w:hideMark/>
          </w:tcPr>
          <w:p w14:paraId="6F38323C" w14:textId="77777777" w:rsidR="00327DD4" w:rsidRPr="009A7A3D" w:rsidRDefault="001871BB" w:rsidP="009B69D8">
            <w:pPr>
              <w:spacing w:after="0" w:line="240" w:lineRule="auto"/>
              <w:jc w:val="center"/>
              <w:rPr>
                <w:rFonts w:ascii="Arial" w:hAnsi="Arial" w:cs="Arial"/>
                <w:sz w:val="18"/>
                <w:szCs w:val="18"/>
              </w:rPr>
            </w:pPr>
            <w:r w:rsidRPr="009A7A3D">
              <w:rPr>
                <w:rFonts w:ascii="Arial" w:hAnsi="Arial" w:cs="Arial"/>
                <w:sz w:val="18"/>
                <w:szCs w:val="18"/>
              </w:rPr>
              <w:t>73.33</w:t>
            </w:r>
            <w:r w:rsidR="00327DD4" w:rsidRPr="009A7A3D">
              <w:rPr>
                <w:rFonts w:ascii="Arial" w:hAnsi="Arial" w:cs="Arial"/>
                <w:sz w:val="18"/>
                <w:szCs w:val="18"/>
              </w:rPr>
              <w:t>%</w:t>
            </w:r>
          </w:p>
        </w:tc>
        <w:tc>
          <w:tcPr>
            <w:tcW w:w="448" w:type="pct"/>
            <w:shd w:val="clear" w:color="auto" w:fill="auto"/>
            <w:noWrap/>
            <w:tcMar>
              <w:top w:w="15" w:type="dxa"/>
              <w:left w:w="15" w:type="dxa"/>
              <w:bottom w:w="0" w:type="dxa"/>
              <w:right w:w="15" w:type="dxa"/>
            </w:tcMar>
            <w:vAlign w:val="center"/>
            <w:hideMark/>
          </w:tcPr>
          <w:p w14:paraId="59EC1A36"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2</w:t>
            </w:r>
          </w:p>
        </w:tc>
        <w:tc>
          <w:tcPr>
            <w:tcW w:w="488" w:type="pct"/>
            <w:shd w:val="clear" w:color="auto" w:fill="auto"/>
            <w:noWrap/>
            <w:tcMar>
              <w:top w:w="15" w:type="dxa"/>
              <w:left w:w="15" w:type="dxa"/>
              <w:bottom w:w="0" w:type="dxa"/>
              <w:right w:w="15" w:type="dxa"/>
            </w:tcMar>
            <w:vAlign w:val="center"/>
            <w:hideMark/>
          </w:tcPr>
          <w:p w14:paraId="51B6718B" w14:textId="77777777" w:rsidR="00327DD4" w:rsidRPr="009A7A3D" w:rsidRDefault="001871BB" w:rsidP="009B69D8">
            <w:pPr>
              <w:spacing w:after="0" w:line="240" w:lineRule="auto"/>
              <w:jc w:val="center"/>
              <w:rPr>
                <w:rFonts w:ascii="Arial" w:hAnsi="Arial" w:cs="Arial"/>
                <w:sz w:val="18"/>
                <w:szCs w:val="18"/>
              </w:rPr>
            </w:pPr>
            <w:r w:rsidRPr="009A7A3D">
              <w:rPr>
                <w:rFonts w:ascii="Arial" w:hAnsi="Arial" w:cs="Arial"/>
                <w:sz w:val="18"/>
                <w:szCs w:val="18"/>
              </w:rPr>
              <w:t>1,41</w:t>
            </w:r>
          </w:p>
        </w:tc>
        <w:tc>
          <w:tcPr>
            <w:tcW w:w="348" w:type="pct"/>
            <w:shd w:val="clear" w:color="auto" w:fill="auto"/>
            <w:noWrap/>
            <w:tcMar>
              <w:top w:w="15" w:type="dxa"/>
              <w:left w:w="15" w:type="dxa"/>
              <w:bottom w:w="0" w:type="dxa"/>
              <w:right w:w="15" w:type="dxa"/>
            </w:tcMar>
            <w:vAlign w:val="center"/>
            <w:hideMark/>
          </w:tcPr>
          <w:p w14:paraId="5F2EB8DC" w14:textId="77777777" w:rsidR="00327DD4" w:rsidRPr="009A7A3D" w:rsidRDefault="001871BB" w:rsidP="009B69D8">
            <w:pPr>
              <w:spacing w:after="0" w:line="240" w:lineRule="auto"/>
              <w:jc w:val="center"/>
              <w:rPr>
                <w:rFonts w:ascii="Arial" w:hAnsi="Arial" w:cs="Arial"/>
                <w:sz w:val="18"/>
                <w:szCs w:val="18"/>
              </w:rPr>
            </w:pPr>
            <w:r w:rsidRPr="009A7A3D">
              <w:rPr>
                <w:rFonts w:ascii="Arial" w:hAnsi="Arial" w:cs="Arial"/>
                <w:sz w:val="18"/>
                <w:szCs w:val="18"/>
              </w:rPr>
              <w:t>70.50</w:t>
            </w:r>
            <w:r w:rsidR="00327DD4" w:rsidRPr="009A7A3D">
              <w:rPr>
                <w:rFonts w:ascii="Arial" w:hAnsi="Arial" w:cs="Arial"/>
                <w:sz w:val="18"/>
                <w:szCs w:val="18"/>
              </w:rPr>
              <w:t>%</w:t>
            </w:r>
          </w:p>
        </w:tc>
      </w:tr>
      <w:tr w:rsidR="007F51E0" w:rsidRPr="009A7A3D" w14:paraId="48B0BC72" w14:textId="77777777" w:rsidTr="009A7A3D">
        <w:trPr>
          <w:trHeight w:val="675"/>
        </w:trPr>
        <w:tc>
          <w:tcPr>
            <w:tcW w:w="197" w:type="pct"/>
            <w:shd w:val="clear" w:color="auto" w:fill="auto"/>
            <w:noWrap/>
            <w:tcMar>
              <w:top w:w="15" w:type="dxa"/>
              <w:left w:w="15" w:type="dxa"/>
              <w:bottom w:w="0" w:type="dxa"/>
              <w:right w:w="15" w:type="dxa"/>
            </w:tcMar>
            <w:vAlign w:val="center"/>
            <w:hideMark/>
          </w:tcPr>
          <w:p w14:paraId="4DEA7B01"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18</w:t>
            </w:r>
          </w:p>
        </w:tc>
        <w:tc>
          <w:tcPr>
            <w:tcW w:w="197" w:type="pct"/>
            <w:shd w:val="clear" w:color="auto" w:fill="auto"/>
            <w:noWrap/>
            <w:tcMar>
              <w:top w:w="15" w:type="dxa"/>
              <w:left w:w="15" w:type="dxa"/>
              <w:bottom w:w="0" w:type="dxa"/>
              <w:right w:w="15" w:type="dxa"/>
            </w:tcMar>
            <w:vAlign w:val="center"/>
            <w:hideMark/>
          </w:tcPr>
          <w:p w14:paraId="377DBD97"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499</w:t>
            </w:r>
          </w:p>
        </w:tc>
        <w:tc>
          <w:tcPr>
            <w:tcW w:w="1493" w:type="pct"/>
            <w:shd w:val="clear" w:color="auto" w:fill="auto"/>
            <w:tcMar>
              <w:top w:w="15" w:type="dxa"/>
              <w:left w:w="15" w:type="dxa"/>
              <w:bottom w:w="0" w:type="dxa"/>
              <w:right w:w="15" w:type="dxa"/>
            </w:tcMar>
            <w:vAlign w:val="center"/>
            <w:hideMark/>
          </w:tcPr>
          <w:p w14:paraId="6DDF16BB" w14:textId="77777777" w:rsidR="00327DD4" w:rsidRPr="009A7A3D" w:rsidRDefault="00327DD4" w:rsidP="009B69D8">
            <w:pPr>
              <w:spacing w:after="0" w:line="240" w:lineRule="auto"/>
              <w:jc w:val="both"/>
              <w:rPr>
                <w:rFonts w:ascii="Arial" w:hAnsi="Arial" w:cs="Arial"/>
                <w:sz w:val="18"/>
                <w:szCs w:val="18"/>
              </w:rPr>
            </w:pPr>
            <w:r w:rsidRPr="009A7A3D">
              <w:rPr>
                <w:rFonts w:ascii="Arial" w:hAnsi="Arial" w:cs="Arial"/>
                <w:sz w:val="18"/>
                <w:szCs w:val="18"/>
              </w:rPr>
              <w:t>Diseñar un documento de estrategia de intervención integral sobre las cuencas hídricas</w:t>
            </w:r>
          </w:p>
        </w:tc>
        <w:tc>
          <w:tcPr>
            <w:tcW w:w="506" w:type="pct"/>
            <w:shd w:val="clear" w:color="auto" w:fill="auto"/>
            <w:tcMar>
              <w:top w:w="15" w:type="dxa"/>
              <w:left w:w="15" w:type="dxa"/>
              <w:bottom w:w="0" w:type="dxa"/>
              <w:right w:w="15" w:type="dxa"/>
            </w:tcMar>
            <w:vAlign w:val="center"/>
            <w:hideMark/>
          </w:tcPr>
          <w:p w14:paraId="2277EBB6"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Suma</w:t>
            </w:r>
          </w:p>
        </w:tc>
        <w:tc>
          <w:tcPr>
            <w:tcW w:w="428" w:type="pct"/>
            <w:shd w:val="clear" w:color="auto" w:fill="auto"/>
            <w:noWrap/>
            <w:tcMar>
              <w:top w:w="15" w:type="dxa"/>
              <w:left w:w="15" w:type="dxa"/>
              <w:bottom w:w="0" w:type="dxa"/>
              <w:right w:w="15" w:type="dxa"/>
            </w:tcMar>
            <w:vAlign w:val="center"/>
            <w:hideMark/>
          </w:tcPr>
          <w:p w14:paraId="6D9A6E9F" w14:textId="77777777" w:rsidR="00327DD4" w:rsidRPr="009A7A3D" w:rsidRDefault="001871BB" w:rsidP="009B69D8">
            <w:pPr>
              <w:spacing w:after="0" w:line="240" w:lineRule="auto"/>
              <w:jc w:val="center"/>
              <w:rPr>
                <w:rFonts w:ascii="Arial" w:hAnsi="Arial" w:cs="Arial"/>
                <w:sz w:val="18"/>
                <w:szCs w:val="18"/>
              </w:rPr>
            </w:pPr>
            <w:r w:rsidRPr="009A7A3D">
              <w:rPr>
                <w:rFonts w:ascii="Arial" w:hAnsi="Arial" w:cs="Arial"/>
                <w:sz w:val="18"/>
                <w:szCs w:val="18"/>
              </w:rPr>
              <w:t>0,4</w:t>
            </w:r>
            <w:r w:rsidR="00327DD4" w:rsidRPr="009A7A3D">
              <w:rPr>
                <w:rFonts w:ascii="Arial" w:hAnsi="Arial" w:cs="Arial"/>
                <w:sz w:val="18"/>
                <w:szCs w:val="18"/>
              </w:rPr>
              <w:t>5</w:t>
            </w:r>
          </w:p>
        </w:tc>
        <w:tc>
          <w:tcPr>
            <w:tcW w:w="537" w:type="pct"/>
            <w:shd w:val="clear" w:color="auto" w:fill="auto"/>
            <w:noWrap/>
            <w:tcMar>
              <w:top w:w="15" w:type="dxa"/>
              <w:left w:w="15" w:type="dxa"/>
              <w:bottom w:w="0" w:type="dxa"/>
              <w:right w:w="15" w:type="dxa"/>
            </w:tcMar>
            <w:vAlign w:val="center"/>
            <w:hideMark/>
          </w:tcPr>
          <w:p w14:paraId="5892AADE" w14:textId="77777777" w:rsidR="00327DD4" w:rsidRPr="009A7A3D" w:rsidRDefault="001871BB" w:rsidP="009B69D8">
            <w:pPr>
              <w:spacing w:after="0" w:line="240" w:lineRule="auto"/>
              <w:jc w:val="center"/>
              <w:rPr>
                <w:rFonts w:ascii="Arial" w:hAnsi="Arial" w:cs="Arial"/>
                <w:sz w:val="18"/>
                <w:szCs w:val="18"/>
              </w:rPr>
            </w:pPr>
            <w:r w:rsidRPr="009A7A3D">
              <w:rPr>
                <w:rFonts w:ascii="Arial" w:hAnsi="Arial" w:cs="Arial"/>
                <w:sz w:val="18"/>
                <w:szCs w:val="18"/>
              </w:rPr>
              <w:t>0,4</w:t>
            </w:r>
            <w:r w:rsidR="00327DD4" w:rsidRPr="009A7A3D">
              <w:rPr>
                <w:rFonts w:ascii="Arial" w:hAnsi="Arial" w:cs="Arial"/>
                <w:sz w:val="18"/>
                <w:szCs w:val="18"/>
              </w:rPr>
              <w:t>5</w:t>
            </w:r>
          </w:p>
        </w:tc>
        <w:tc>
          <w:tcPr>
            <w:tcW w:w="358" w:type="pct"/>
            <w:shd w:val="clear" w:color="auto" w:fill="auto"/>
            <w:noWrap/>
            <w:tcMar>
              <w:top w:w="15" w:type="dxa"/>
              <w:left w:w="15" w:type="dxa"/>
              <w:bottom w:w="0" w:type="dxa"/>
              <w:right w:w="15" w:type="dxa"/>
            </w:tcMar>
            <w:vAlign w:val="center"/>
            <w:hideMark/>
          </w:tcPr>
          <w:p w14:paraId="0DB1F013"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100%</w:t>
            </w:r>
          </w:p>
        </w:tc>
        <w:tc>
          <w:tcPr>
            <w:tcW w:w="448" w:type="pct"/>
            <w:shd w:val="clear" w:color="auto" w:fill="auto"/>
            <w:noWrap/>
            <w:tcMar>
              <w:top w:w="15" w:type="dxa"/>
              <w:left w:w="15" w:type="dxa"/>
              <w:bottom w:w="0" w:type="dxa"/>
              <w:right w:w="15" w:type="dxa"/>
            </w:tcMar>
            <w:vAlign w:val="center"/>
            <w:hideMark/>
          </w:tcPr>
          <w:p w14:paraId="7E53D22E"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1</w:t>
            </w:r>
          </w:p>
        </w:tc>
        <w:tc>
          <w:tcPr>
            <w:tcW w:w="488" w:type="pct"/>
            <w:shd w:val="clear" w:color="auto" w:fill="auto"/>
            <w:noWrap/>
            <w:tcMar>
              <w:top w:w="15" w:type="dxa"/>
              <w:left w:w="15" w:type="dxa"/>
              <w:bottom w:w="0" w:type="dxa"/>
              <w:right w:w="15" w:type="dxa"/>
            </w:tcMar>
            <w:vAlign w:val="center"/>
            <w:hideMark/>
          </w:tcPr>
          <w:p w14:paraId="70B32146" w14:textId="77777777" w:rsidR="00327DD4" w:rsidRPr="009A7A3D" w:rsidRDefault="001871BB" w:rsidP="009B69D8">
            <w:pPr>
              <w:spacing w:after="0" w:line="240" w:lineRule="auto"/>
              <w:jc w:val="center"/>
              <w:rPr>
                <w:rFonts w:ascii="Arial" w:hAnsi="Arial" w:cs="Arial"/>
                <w:sz w:val="18"/>
                <w:szCs w:val="18"/>
              </w:rPr>
            </w:pPr>
            <w:r w:rsidRPr="009A7A3D">
              <w:rPr>
                <w:rFonts w:ascii="Arial" w:hAnsi="Arial" w:cs="Arial"/>
                <w:sz w:val="18"/>
                <w:szCs w:val="18"/>
              </w:rPr>
              <w:t>0,95</w:t>
            </w:r>
          </w:p>
        </w:tc>
        <w:tc>
          <w:tcPr>
            <w:tcW w:w="348" w:type="pct"/>
            <w:shd w:val="clear" w:color="auto" w:fill="auto"/>
            <w:noWrap/>
            <w:tcMar>
              <w:top w:w="15" w:type="dxa"/>
              <w:left w:w="15" w:type="dxa"/>
              <w:bottom w:w="0" w:type="dxa"/>
              <w:right w:w="15" w:type="dxa"/>
            </w:tcMar>
            <w:vAlign w:val="center"/>
            <w:hideMark/>
          </w:tcPr>
          <w:p w14:paraId="2310704B" w14:textId="77777777" w:rsidR="00327DD4" w:rsidRPr="009A7A3D" w:rsidRDefault="001871BB" w:rsidP="009B69D8">
            <w:pPr>
              <w:spacing w:after="0" w:line="240" w:lineRule="auto"/>
              <w:jc w:val="center"/>
              <w:rPr>
                <w:rFonts w:ascii="Arial" w:hAnsi="Arial" w:cs="Arial"/>
                <w:sz w:val="18"/>
                <w:szCs w:val="18"/>
              </w:rPr>
            </w:pPr>
            <w:r w:rsidRPr="009A7A3D">
              <w:rPr>
                <w:rFonts w:ascii="Arial" w:hAnsi="Arial" w:cs="Arial"/>
                <w:sz w:val="18"/>
                <w:szCs w:val="18"/>
              </w:rPr>
              <w:t>95</w:t>
            </w:r>
            <w:r w:rsidR="00327DD4" w:rsidRPr="009A7A3D">
              <w:rPr>
                <w:rFonts w:ascii="Arial" w:hAnsi="Arial" w:cs="Arial"/>
                <w:sz w:val="18"/>
                <w:szCs w:val="18"/>
              </w:rPr>
              <w:t>%</w:t>
            </w:r>
          </w:p>
        </w:tc>
      </w:tr>
      <w:tr w:rsidR="007F51E0" w:rsidRPr="009A7A3D" w14:paraId="41C2407B" w14:textId="77777777" w:rsidTr="009A7A3D">
        <w:trPr>
          <w:trHeight w:val="675"/>
        </w:trPr>
        <w:tc>
          <w:tcPr>
            <w:tcW w:w="197" w:type="pct"/>
            <w:shd w:val="clear" w:color="auto" w:fill="auto"/>
            <w:noWrap/>
            <w:tcMar>
              <w:top w:w="15" w:type="dxa"/>
              <w:left w:w="15" w:type="dxa"/>
              <w:bottom w:w="0" w:type="dxa"/>
              <w:right w:w="15" w:type="dxa"/>
            </w:tcMar>
            <w:vAlign w:val="center"/>
            <w:hideMark/>
          </w:tcPr>
          <w:p w14:paraId="3F3A3B07"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19</w:t>
            </w:r>
          </w:p>
        </w:tc>
        <w:tc>
          <w:tcPr>
            <w:tcW w:w="197" w:type="pct"/>
            <w:shd w:val="clear" w:color="auto" w:fill="auto"/>
            <w:noWrap/>
            <w:tcMar>
              <w:top w:w="15" w:type="dxa"/>
              <w:left w:w="15" w:type="dxa"/>
              <w:bottom w:w="0" w:type="dxa"/>
              <w:right w:w="15" w:type="dxa"/>
            </w:tcMar>
            <w:vAlign w:val="center"/>
            <w:hideMark/>
          </w:tcPr>
          <w:p w14:paraId="37F75EAD"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500</w:t>
            </w:r>
          </w:p>
        </w:tc>
        <w:tc>
          <w:tcPr>
            <w:tcW w:w="1493" w:type="pct"/>
            <w:shd w:val="clear" w:color="auto" w:fill="auto"/>
            <w:tcMar>
              <w:top w:w="15" w:type="dxa"/>
              <w:left w:w="15" w:type="dxa"/>
              <w:bottom w:w="0" w:type="dxa"/>
              <w:right w:w="15" w:type="dxa"/>
            </w:tcMar>
            <w:vAlign w:val="center"/>
            <w:hideMark/>
          </w:tcPr>
          <w:p w14:paraId="27F7D23D" w14:textId="77777777" w:rsidR="00327DD4" w:rsidRPr="009A7A3D" w:rsidRDefault="00327DD4" w:rsidP="009B69D8">
            <w:pPr>
              <w:spacing w:after="0" w:line="240" w:lineRule="auto"/>
              <w:jc w:val="both"/>
              <w:rPr>
                <w:rFonts w:ascii="Arial" w:hAnsi="Arial" w:cs="Arial"/>
                <w:sz w:val="18"/>
                <w:szCs w:val="18"/>
              </w:rPr>
            </w:pPr>
            <w:r w:rsidRPr="009A7A3D">
              <w:rPr>
                <w:rFonts w:ascii="Arial" w:hAnsi="Arial" w:cs="Arial"/>
                <w:sz w:val="18"/>
                <w:szCs w:val="18"/>
              </w:rPr>
              <w:t>Formular los lineamientos de 3 operaciones estratégicas con impacto regional del POT</w:t>
            </w:r>
          </w:p>
        </w:tc>
        <w:tc>
          <w:tcPr>
            <w:tcW w:w="506" w:type="pct"/>
            <w:shd w:val="clear" w:color="auto" w:fill="auto"/>
            <w:tcMar>
              <w:top w:w="15" w:type="dxa"/>
              <w:left w:w="15" w:type="dxa"/>
              <w:bottom w:w="0" w:type="dxa"/>
              <w:right w:w="15" w:type="dxa"/>
            </w:tcMar>
            <w:vAlign w:val="center"/>
            <w:hideMark/>
          </w:tcPr>
          <w:p w14:paraId="69493B42"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Suma</w:t>
            </w:r>
          </w:p>
        </w:tc>
        <w:tc>
          <w:tcPr>
            <w:tcW w:w="428" w:type="pct"/>
            <w:shd w:val="clear" w:color="auto" w:fill="auto"/>
            <w:noWrap/>
            <w:tcMar>
              <w:top w:w="15" w:type="dxa"/>
              <w:left w:w="15" w:type="dxa"/>
              <w:bottom w:w="0" w:type="dxa"/>
              <w:right w:w="15" w:type="dxa"/>
            </w:tcMar>
            <w:vAlign w:val="center"/>
            <w:hideMark/>
          </w:tcPr>
          <w:p w14:paraId="39734FA8" w14:textId="77777777" w:rsidR="00327DD4" w:rsidRPr="009A7A3D" w:rsidRDefault="001871BB" w:rsidP="009B69D8">
            <w:pPr>
              <w:spacing w:after="0" w:line="240" w:lineRule="auto"/>
              <w:jc w:val="center"/>
              <w:rPr>
                <w:rFonts w:ascii="Arial" w:hAnsi="Arial" w:cs="Arial"/>
                <w:sz w:val="18"/>
                <w:szCs w:val="18"/>
              </w:rPr>
            </w:pPr>
            <w:r w:rsidRPr="009A7A3D">
              <w:rPr>
                <w:rFonts w:ascii="Arial" w:hAnsi="Arial" w:cs="Arial"/>
                <w:sz w:val="18"/>
                <w:szCs w:val="18"/>
              </w:rPr>
              <w:t>1</w:t>
            </w:r>
          </w:p>
        </w:tc>
        <w:tc>
          <w:tcPr>
            <w:tcW w:w="537" w:type="pct"/>
            <w:shd w:val="clear" w:color="auto" w:fill="auto"/>
            <w:noWrap/>
            <w:tcMar>
              <w:top w:w="15" w:type="dxa"/>
              <w:left w:w="15" w:type="dxa"/>
              <w:bottom w:w="0" w:type="dxa"/>
              <w:right w:w="15" w:type="dxa"/>
            </w:tcMar>
            <w:vAlign w:val="center"/>
            <w:hideMark/>
          </w:tcPr>
          <w:p w14:paraId="17C3C377" w14:textId="77777777" w:rsidR="00327DD4" w:rsidRPr="009A7A3D" w:rsidRDefault="001871BB" w:rsidP="009B69D8">
            <w:pPr>
              <w:spacing w:after="0" w:line="240" w:lineRule="auto"/>
              <w:jc w:val="center"/>
              <w:rPr>
                <w:rFonts w:ascii="Arial" w:hAnsi="Arial" w:cs="Arial"/>
                <w:sz w:val="18"/>
                <w:szCs w:val="18"/>
              </w:rPr>
            </w:pPr>
            <w:r w:rsidRPr="009A7A3D">
              <w:rPr>
                <w:rFonts w:ascii="Arial" w:hAnsi="Arial" w:cs="Arial"/>
                <w:sz w:val="18"/>
                <w:szCs w:val="18"/>
              </w:rPr>
              <w:t>1</w:t>
            </w:r>
          </w:p>
        </w:tc>
        <w:tc>
          <w:tcPr>
            <w:tcW w:w="358" w:type="pct"/>
            <w:shd w:val="clear" w:color="auto" w:fill="auto"/>
            <w:noWrap/>
            <w:tcMar>
              <w:top w:w="15" w:type="dxa"/>
              <w:left w:w="15" w:type="dxa"/>
              <w:bottom w:w="0" w:type="dxa"/>
              <w:right w:w="15" w:type="dxa"/>
            </w:tcMar>
            <w:vAlign w:val="center"/>
            <w:hideMark/>
          </w:tcPr>
          <w:p w14:paraId="4C2E6121"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100%</w:t>
            </w:r>
          </w:p>
        </w:tc>
        <w:tc>
          <w:tcPr>
            <w:tcW w:w="448" w:type="pct"/>
            <w:shd w:val="clear" w:color="auto" w:fill="auto"/>
            <w:noWrap/>
            <w:tcMar>
              <w:top w:w="15" w:type="dxa"/>
              <w:left w:w="15" w:type="dxa"/>
              <w:bottom w:w="0" w:type="dxa"/>
              <w:right w:w="15" w:type="dxa"/>
            </w:tcMar>
            <w:vAlign w:val="center"/>
            <w:hideMark/>
          </w:tcPr>
          <w:p w14:paraId="2A5111F8"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3</w:t>
            </w:r>
          </w:p>
        </w:tc>
        <w:tc>
          <w:tcPr>
            <w:tcW w:w="488" w:type="pct"/>
            <w:shd w:val="clear" w:color="auto" w:fill="auto"/>
            <w:noWrap/>
            <w:tcMar>
              <w:top w:w="15" w:type="dxa"/>
              <w:left w:w="15" w:type="dxa"/>
              <w:bottom w:w="0" w:type="dxa"/>
              <w:right w:w="15" w:type="dxa"/>
            </w:tcMar>
            <w:vAlign w:val="center"/>
            <w:hideMark/>
          </w:tcPr>
          <w:p w14:paraId="032B2EEA" w14:textId="77777777" w:rsidR="00327DD4" w:rsidRPr="009A7A3D" w:rsidRDefault="001871BB" w:rsidP="009B69D8">
            <w:pPr>
              <w:spacing w:after="0" w:line="240" w:lineRule="auto"/>
              <w:jc w:val="center"/>
              <w:rPr>
                <w:rFonts w:ascii="Arial" w:hAnsi="Arial" w:cs="Arial"/>
                <w:sz w:val="18"/>
                <w:szCs w:val="18"/>
              </w:rPr>
            </w:pPr>
            <w:r w:rsidRPr="009A7A3D">
              <w:rPr>
                <w:rFonts w:ascii="Arial" w:hAnsi="Arial" w:cs="Arial"/>
                <w:sz w:val="18"/>
                <w:szCs w:val="18"/>
              </w:rPr>
              <w:t>2</w:t>
            </w:r>
            <w:r w:rsidR="00327DD4" w:rsidRPr="009A7A3D">
              <w:rPr>
                <w:rFonts w:ascii="Arial" w:hAnsi="Arial" w:cs="Arial"/>
                <w:sz w:val="18"/>
                <w:szCs w:val="18"/>
              </w:rPr>
              <w:t>,5</w:t>
            </w:r>
          </w:p>
        </w:tc>
        <w:tc>
          <w:tcPr>
            <w:tcW w:w="348" w:type="pct"/>
            <w:shd w:val="clear" w:color="auto" w:fill="auto"/>
            <w:noWrap/>
            <w:tcMar>
              <w:top w:w="15" w:type="dxa"/>
              <w:left w:w="15" w:type="dxa"/>
              <w:bottom w:w="0" w:type="dxa"/>
              <w:right w:w="15" w:type="dxa"/>
            </w:tcMar>
            <w:vAlign w:val="center"/>
            <w:hideMark/>
          </w:tcPr>
          <w:p w14:paraId="2AB375FD" w14:textId="77777777" w:rsidR="00327DD4" w:rsidRPr="009A7A3D" w:rsidRDefault="001871BB" w:rsidP="009B69D8">
            <w:pPr>
              <w:spacing w:after="0" w:line="240" w:lineRule="auto"/>
              <w:jc w:val="center"/>
              <w:rPr>
                <w:rFonts w:ascii="Arial" w:hAnsi="Arial" w:cs="Arial"/>
                <w:sz w:val="18"/>
                <w:szCs w:val="18"/>
              </w:rPr>
            </w:pPr>
            <w:r w:rsidRPr="009A7A3D">
              <w:rPr>
                <w:rFonts w:ascii="Arial" w:hAnsi="Arial" w:cs="Arial"/>
                <w:sz w:val="18"/>
                <w:szCs w:val="18"/>
              </w:rPr>
              <w:t>83.33</w:t>
            </w:r>
            <w:r w:rsidR="00327DD4" w:rsidRPr="009A7A3D">
              <w:rPr>
                <w:rFonts w:ascii="Arial" w:hAnsi="Arial" w:cs="Arial"/>
                <w:sz w:val="18"/>
                <w:szCs w:val="18"/>
              </w:rPr>
              <w:t>%</w:t>
            </w:r>
          </w:p>
        </w:tc>
      </w:tr>
      <w:tr w:rsidR="007F51E0" w:rsidRPr="009A7A3D" w14:paraId="6A1B64E6" w14:textId="77777777" w:rsidTr="009A7A3D">
        <w:trPr>
          <w:trHeight w:val="465"/>
        </w:trPr>
        <w:tc>
          <w:tcPr>
            <w:tcW w:w="197" w:type="pct"/>
            <w:shd w:val="clear" w:color="auto" w:fill="auto"/>
            <w:noWrap/>
            <w:tcMar>
              <w:top w:w="15" w:type="dxa"/>
              <w:left w:w="15" w:type="dxa"/>
              <w:bottom w:w="0" w:type="dxa"/>
              <w:right w:w="15" w:type="dxa"/>
            </w:tcMar>
            <w:vAlign w:val="center"/>
            <w:hideMark/>
          </w:tcPr>
          <w:p w14:paraId="543089CC"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20</w:t>
            </w:r>
          </w:p>
        </w:tc>
        <w:tc>
          <w:tcPr>
            <w:tcW w:w="197" w:type="pct"/>
            <w:shd w:val="clear" w:color="auto" w:fill="auto"/>
            <w:noWrap/>
            <w:tcMar>
              <w:top w:w="15" w:type="dxa"/>
              <w:left w:w="15" w:type="dxa"/>
              <w:bottom w:w="0" w:type="dxa"/>
              <w:right w:w="15" w:type="dxa"/>
            </w:tcMar>
            <w:vAlign w:val="center"/>
            <w:hideMark/>
          </w:tcPr>
          <w:p w14:paraId="65232C27"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501</w:t>
            </w:r>
          </w:p>
        </w:tc>
        <w:tc>
          <w:tcPr>
            <w:tcW w:w="1493" w:type="pct"/>
            <w:shd w:val="clear" w:color="auto" w:fill="auto"/>
            <w:tcMar>
              <w:top w:w="15" w:type="dxa"/>
              <w:left w:w="15" w:type="dxa"/>
              <w:bottom w:w="0" w:type="dxa"/>
              <w:right w:w="15" w:type="dxa"/>
            </w:tcMar>
            <w:vAlign w:val="center"/>
            <w:hideMark/>
          </w:tcPr>
          <w:p w14:paraId="1161B43B" w14:textId="77777777" w:rsidR="00327DD4" w:rsidRPr="009A7A3D" w:rsidRDefault="00327DD4" w:rsidP="009B69D8">
            <w:pPr>
              <w:spacing w:after="0" w:line="240" w:lineRule="auto"/>
              <w:jc w:val="both"/>
              <w:rPr>
                <w:rFonts w:ascii="Arial" w:hAnsi="Arial" w:cs="Arial"/>
                <w:sz w:val="18"/>
                <w:szCs w:val="18"/>
              </w:rPr>
            </w:pPr>
            <w:r w:rsidRPr="009A7A3D">
              <w:rPr>
                <w:rFonts w:ascii="Arial" w:hAnsi="Arial" w:cs="Arial"/>
                <w:sz w:val="18"/>
                <w:szCs w:val="18"/>
              </w:rPr>
              <w:t>Implementar cuatro (4) iniciativas de asistencia técnica</w:t>
            </w:r>
          </w:p>
        </w:tc>
        <w:tc>
          <w:tcPr>
            <w:tcW w:w="506" w:type="pct"/>
            <w:shd w:val="clear" w:color="auto" w:fill="auto"/>
            <w:tcMar>
              <w:top w:w="15" w:type="dxa"/>
              <w:left w:w="15" w:type="dxa"/>
              <w:bottom w:w="0" w:type="dxa"/>
              <w:right w:w="15" w:type="dxa"/>
            </w:tcMar>
            <w:vAlign w:val="center"/>
            <w:hideMark/>
          </w:tcPr>
          <w:p w14:paraId="6C4BE9A9"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Suma</w:t>
            </w:r>
          </w:p>
        </w:tc>
        <w:tc>
          <w:tcPr>
            <w:tcW w:w="428" w:type="pct"/>
            <w:shd w:val="clear" w:color="auto" w:fill="auto"/>
            <w:noWrap/>
            <w:tcMar>
              <w:top w:w="15" w:type="dxa"/>
              <w:left w:w="15" w:type="dxa"/>
              <w:bottom w:w="0" w:type="dxa"/>
              <w:right w:w="15" w:type="dxa"/>
            </w:tcMar>
            <w:vAlign w:val="center"/>
            <w:hideMark/>
          </w:tcPr>
          <w:p w14:paraId="374FFB5F"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1</w:t>
            </w:r>
          </w:p>
        </w:tc>
        <w:tc>
          <w:tcPr>
            <w:tcW w:w="537" w:type="pct"/>
            <w:shd w:val="clear" w:color="auto" w:fill="auto"/>
            <w:noWrap/>
            <w:tcMar>
              <w:top w:w="15" w:type="dxa"/>
              <w:left w:w="15" w:type="dxa"/>
              <w:bottom w:w="0" w:type="dxa"/>
              <w:right w:w="15" w:type="dxa"/>
            </w:tcMar>
            <w:vAlign w:val="center"/>
            <w:hideMark/>
          </w:tcPr>
          <w:p w14:paraId="126B3279"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1</w:t>
            </w:r>
          </w:p>
        </w:tc>
        <w:tc>
          <w:tcPr>
            <w:tcW w:w="358" w:type="pct"/>
            <w:shd w:val="clear" w:color="auto" w:fill="auto"/>
            <w:noWrap/>
            <w:tcMar>
              <w:top w:w="15" w:type="dxa"/>
              <w:left w:w="15" w:type="dxa"/>
              <w:bottom w:w="0" w:type="dxa"/>
              <w:right w:w="15" w:type="dxa"/>
            </w:tcMar>
            <w:vAlign w:val="center"/>
            <w:hideMark/>
          </w:tcPr>
          <w:p w14:paraId="357BFFF5"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100%</w:t>
            </w:r>
          </w:p>
        </w:tc>
        <w:tc>
          <w:tcPr>
            <w:tcW w:w="448" w:type="pct"/>
            <w:shd w:val="clear" w:color="auto" w:fill="auto"/>
            <w:noWrap/>
            <w:tcMar>
              <w:top w:w="15" w:type="dxa"/>
              <w:left w:w="15" w:type="dxa"/>
              <w:bottom w:w="0" w:type="dxa"/>
              <w:right w:w="15" w:type="dxa"/>
            </w:tcMar>
            <w:vAlign w:val="center"/>
            <w:hideMark/>
          </w:tcPr>
          <w:p w14:paraId="71173617" w14:textId="77777777" w:rsidR="00327DD4" w:rsidRPr="009A7A3D" w:rsidRDefault="00327DD4" w:rsidP="009B69D8">
            <w:pPr>
              <w:spacing w:after="0" w:line="240" w:lineRule="auto"/>
              <w:jc w:val="center"/>
              <w:rPr>
                <w:rFonts w:ascii="Arial" w:hAnsi="Arial" w:cs="Arial"/>
                <w:sz w:val="18"/>
                <w:szCs w:val="18"/>
              </w:rPr>
            </w:pPr>
            <w:r w:rsidRPr="009A7A3D">
              <w:rPr>
                <w:rFonts w:ascii="Arial" w:hAnsi="Arial" w:cs="Arial"/>
                <w:sz w:val="18"/>
                <w:szCs w:val="18"/>
              </w:rPr>
              <w:t>4</w:t>
            </w:r>
          </w:p>
        </w:tc>
        <w:tc>
          <w:tcPr>
            <w:tcW w:w="488" w:type="pct"/>
            <w:shd w:val="clear" w:color="auto" w:fill="auto"/>
            <w:noWrap/>
            <w:tcMar>
              <w:top w:w="15" w:type="dxa"/>
              <w:left w:w="15" w:type="dxa"/>
              <w:bottom w:w="0" w:type="dxa"/>
              <w:right w:w="15" w:type="dxa"/>
            </w:tcMar>
            <w:vAlign w:val="center"/>
            <w:hideMark/>
          </w:tcPr>
          <w:p w14:paraId="2282F343" w14:textId="77777777" w:rsidR="00327DD4" w:rsidRPr="009A7A3D" w:rsidRDefault="001871BB" w:rsidP="009B69D8">
            <w:pPr>
              <w:spacing w:after="0" w:line="240" w:lineRule="auto"/>
              <w:jc w:val="center"/>
              <w:rPr>
                <w:rFonts w:ascii="Arial" w:hAnsi="Arial" w:cs="Arial"/>
                <w:sz w:val="18"/>
                <w:szCs w:val="18"/>
              </w:rPr>
            </w:pPr>
            <w:r w:rsidRPr="009A7A3D">
              <w:rPr>
                <w:rFonts w:ascii="Arial" w:hAnsi="Arial" w:cs="Arial"/>
                <w:sz w:val="18"/>
                <w:szCs w:val="18"/>
              </w:rPr>
              <w:t>3</w:t>
            </w:r>
          </w:p>
        </w:tc>
        <w:tc>
          <w:tcPr>
            <w:tcW w:w="348" w:type="pct"/>
            <w:shd w:val="clear" w:color="auto" w:fill="auto"/>
            <w:noWrap/>
            <w:tcMar>
              <w:top w:w="15" w:type="dxa"/>
              <w:left w:w="15" w:type="dxa"/>
              <w:bottom w:w="0" w:type="dxa"/>
              <w:right w:w="15" w:type="dxa"/>
            </w:tcMar>
            <w:vAlign w:val="center"/>
            <w:hideMark/>
          </w:tcPr>
          <w:p w14:paraId="14BB2231" w14:textId="77777777" w:rsidR="00327DD4" w:rsidRPr="009A7A3D" w:rsidRDefault="001871BB" w:rsidP="009B69D8">
            <w:pPr>
              <w:spacing w:after="0" w:line="240" w:lineRule="auto"/>
              <w:jc w:val="center"/>
              <w:rPr>
                <w:rFonts w:ascii="Arial" w:hAnsi="Arial" w:cs="Arial"/>
                <w:sz w:val="18"/>
                <w:szCs w:val="18"/>
              </w:rPr>
            </w:pPr>
            <w:r w:rsidRPr="009A7A3D">
              <w:rPr>
                <w:rFonts w:ascii="Arial" w:hAnsi="Arial" w:cs="Arial"/>
                <w:sz w:val="18"/>
                <w:szCs w:val="18"/>
              </w:rPr>
              <w:t>7</w:t>
            </w:r>
            <w:r w:rsidR="00327DD4" w:rsidRPr="009A7A3D">
              <w:rPr>
                <w:rFonts w:ascii="Arial" w:hAnsi="Arial" w:cs="Arial"/>
                <w:sz w:val="18"/>
                <w:szCs w:val="18"/>
              </w:rPr>
              <w:t>0%</w:t>
            </w:r>
          </w:p>
        </w:tc>
      </w:tr>
    </w:tbl>
    <w:p w14:paraId="2AB56B2B" w14:textId="3A41C67D" w:rsidR="00AE418B" w:rsidRPr="0082745C" w:rsidRDefault="00AE418B" w:rsidP="009B69D8">
      <w:pPr>
        <w:spacing w:after="0" w:line="240" w:lineRule="auto"/>
        <w:rPr>
          <w:rFonts w:ascii="Arial" w:hAnsi="Arial" w:cs="Arial"/>
          <w:sz w:val="14"/>
          <w:szCs w:val="14"/>
          <w:shd w:val="clear" w:color="auto" w:fill="FFFFFF"/>
        </w:rPr>
      </w:pPr>
      <w:r w:rsidRPr="0082745C">
        <w:rPr>
          <w:rFonts w:ascii="Arial" w:hAnsi="Arial" w:cs="Arial"/>
          <w:sz w:val="14"/>
          <w:szCs w:val="14"/>
          <w:shd w:val="clear" w:color="auto" w:fill="FFFFFF"/>
        </w:rPr>
        <w:t xml:space="preserve">Fuente: </w:t>
      </w:r>
      <w:r w:rsidR="00D15EC3">
        <w:rPr>
          <w:rFonts w:ascii="Arial" w:hAnsi="Arial" w:cs="Arial"/>
          <w:sz w:val="14"/>
          <w:szCs w:val="14"/>
          <w:shd w:val="clear" w:color="auto" w:fill="FFFFFF"/>
        </w:rPr>
        <w:tab/>
      </w:r>
      <w:r w:rsidRPr="0082745C">
        <w:rPr>
          <w:rFonts w:ascii="Arial" w:hAnsi="Arial" w:cs="Arial"/>
          <w:sz w:val="14"/>
          <w:szCs w:val="14"/>
          <w:shd w:val="clear" w:color="auto" w:fill="FFFFFF"/>
        </w:rPr>
        <w:t>Segplán</w:t>
      </w:r>
      <w:r w:rsidR="0082745C" w:rsidRPr="0082745C">
        <w:rPr>
          <w:rFonts w:ascii="Arial" w:hAnsi="Arial" w:cs="Arial"/>
          <w:sz w:val="14"/>
          <w:szCs w:val="14"/>
          <w:shd w:val="clear" w:color="auto" w:fill="FFFFFF"/>
        </w:rPr>
        <w:t xml:space="preserve"> – Reporte Plan de Acción 2016 – 2020 componente de gestión e inversión por entidad con corte a </w:t>
      </w:r>
      <w:r w:rsidR="000E3FB2" w:rsidRPr="0082745C">
        <w:rPr>
          <w:rFonts w:ascii="Arial" w:hAnsi="Arial" w:cs="Arial"/>
          <w:sz w:val="14"/>
          <w:szCs w:val="14"/>
          <w:shd w:val="clear" w:color="auto" w:fill="FFFFFF"/>
        </w:rPr>
        <w:t>31/12/2019</w:t>
      </w:r>
      <w:r w:rsidRPr="0082745C">
        <w:rPr>
          <w:rFonts w:ascii="Arial" w:hAnsi="Arial" w:cs="Arial"/>
          <w:sz w:val="14"/>
          <w:szCs w:val="14"/>
          <w:shd w:val="clear" w:color="auto" w:fill="FFFFFF"/>
        </w:rPr>
        <w:tab/>
      </w:r>
      <w:r w:rsidRPr="0082745C">
        <w:rPr>
          <w:rFonts w:ascii="Arial" w:hAnsi="Arial" w:cs="Arial"/>
          <w:sz w:val="14"/>
          <w:szCs w:val="14"/>
          <w:shd w:val="clear" w:color="auto" w:fill="FFFFFF"/>
        </w:rPr>
        <w:tab/>
      </w:r>
    </w:p>
    <w:p w14:paraId="19AD59D2" w14:textId="632B4670" w:rsidR="00E1643B" w:rsidRDefault="00E1643B" w:rsidP="009B69D8">
      <w:pPr>
        <w:spacing w:after="0" w:line="240" w:lineRule="auto"/>
        <w:jc w:val="both"/>
        <w:rPr>
          <w:rFonts w:ascii="Arial" w:hAnsi="Arial" w:cs="Arial"/>
          <w:shd w:val="clear" w:color="auto" w:fill="FFFFFF"/>
        </w:rPr>
      </w:pPr>
      <w:r w:rsidRPr="009B69D8">
        <w:rPr>
          <w:rFonts w:ascii="Arial" w:hAnsi="Arial" w:cs="Arial"/>
          <w:shd w:val="clear" w:color="auto" w:fill="FFFFFF"/>
        </w:rPr>
        <w:t>De igual forma, a</w:t>
      </w:r>
      <w:r w:rsidR="002A69B1" w:rsidRPr="009B69D8">
        <w:rPr>
          <w:rFonts w:ascii="Arial" w:hAnsi="Arial" w:cs="Arial"/>
          <w:shd w:val="clear" w:color="auto" w:fill="FFFFFF"/>
        </w:rPr>
        <w:t xml:space="preserve"> continuación,</w:t>
      </w:r>
      <w:r w:rsidR="004E7605" w:rsidRPr="009B69D8">
        <w:rPr>
          <w:rFonts w:ascii="Arial" w:hAnsi="Arial" w:cs="Arial"/>
          <w:shd w:val="clear" w:color="auto" w:fill="FFFFFF"/>
        </w:rPr>
        <w:t xml:space="preserve"> </w:t>
      </w:r>
      <w:r w:rsidR="004C103C" w:rsidRPr="009B69D8">
        <w:rPr>
          <w:rFonts w:ascii="Arial" w:hAnsi="Arial" w:cs="Arial"/>
          <w:shd w:val="clear" w:color="auto" w:fill="FFFFFF"/>
        </w:rPr>
        <w:t xml:space="preserve">se presenta el porcentaje de ejecución </w:t>
      </w:r>
      <w:r w:rsidR="002D3AD3" w:rsidRPr="009B69D8">
        <w:rPr>
          <w:rFonts w:ascii="Arial" w:hAnsi="Arial" w:cs="Arial"/>
          <w:shd w:val="clear" w:color="auto" w:fill="FFFFFF"/>
        </w:rPr>
        <w:t xml:space="preserve">física </w:t>
      </w:r>
      <w:r w:rsidR="004C103C" w:rsidRPr="009B69D8">
        <w:rPr>
          <w:rFonts w:ascii="Arial" w:hAnsi="Arial" w:cs="Arial"/>
          <w:shd w:val="clear" w:color="auto" w:fill="FFFFFF"/>
        </w:rPr>
        <w:t xml:space="preserve">de los proyectos a partir de las metas de inversión, </w:t>
      </w:r>
      <w:r w:rsidR="00C16C96" w:rsidRPr="009B69D8">
        <w:rPr>
          <w:rFonts w:ascii="Arial" w:hAnsi="Arial" w:cs="Arial"/>
          <w:shd w:val="clear" w:color="auto" w:fill="FFFFFF"/>
        </w:rPr>
        <w:t xml:space="preserve">durante la vigencia </w:t>
      </w:r>
      <w:r w:rsidR="004C103C" w:rsidRPr="009B69D8">
        <w:rPr>
          <w:rFonts w:ascii="Arial" w:hAnsi="Arial" w:cs="Arial"/>
          <w:shd w:val="clear" w:color="auto" w:fill="FFFFFF"/>
        </w:rPr>
        <w:t>201</w:t>
      </w:r>
      <w:r w:rsidR="00C71803" w:rsidRPr="009B69D8">
        <w:rPr>
          <w:rFonts w:ascii="Arial" w:hAnsi="Arial" w:cs="Arial"/>
          <w:shd w:val="clear" w:color="auto" w:fill="FFFFFF"/>
        </w:rPr>
        <w:t>9</w:t>
      </w:r>
      <w:r w:rsidR="004C103C" w:rsidRPr="009B69D8">
        <w:rPr>
          <w:rFonts w:ascii="Arial" w:hAnsi="Arial" w:cs="Arial"/>
          <w:shd w:val="clear" w:color="auto" w:fill="FFFFFF"/>
        </w:rPr>
        <w:t>.</w:t>
      </w:r>
    </w:p>
    <w:p w14:paraId="0E3A219D" w14:textId="77777777" w:rsidR="00F876E9" w:rsidRPr="009B69D8" w:rsidRDefault="00F876E9" w:rsidP="009B69D8">
      <w:pPr>
        <w:spacing w:after="0" w:line="240" w:lineRule="auto"/>
        <w:jc w:val="both"/>
        <w:rPr>
          <w:rFonts w:ascii="Arial" w:hAnsi="Arial" w:cs="Arial"/>
          <w:shd w:val="clear" w:color="auto" w:fill="FFFFFF"/>
        </w:rPr>
      </w:pPr>
    </w:p>
    <w:p w14:paraId="1B97E117" w14:textId="4509C56B" w:rsidR="004E7605" w:rsidRPr="009B69D8" w:rsidRDefault="0082745C" w:rsidP="009B69D8">
      <w:pPr>
        <w:spacing w:after="0" w:line="240" w:lineRule="auto"/>
        <w:jc w:val="center"/>
        <w:rPr>
          <w:rFonts w:ascii="Arial" w:hAnsi="Arial" w:cs="Arial"/>
          <w:sz w:val="14"/>
          <w:szCs w:val="14"/>
          <w:shd w:val="clear" w:color="auto" w:fill="FFFFFF"/>
        </w:rPr>
      </w:pPr>
      <w:r>
        <w:rPr>
          <w:rFonts w:ascii="Arial" w:hAnsi="Arial" w:cs="Arial"/>
          <w:b/>
          <w:sz w:val="18"/>
          <w:szCs w:val="18"/>
          <w:shd w:val="clear" w:color="auto" w:fill="FFFFFF"/>
        </w:rPr>
        <w:t>Gráfic</w:t>
      </w:r>
      <w:r w:rsidR="0001548F">
        <w:rPr>
          <w:rFonts w:ascii="Arial" w:hAnsi="Arial" w:cs="Arial"/>
          <w:b/>
          <w:sz w:val="18"/>
          <w:szCs w:val="18"/>
          <w:shd w:val="clear" w:color="auto" w:fill="FFFFFF"/>
        </w:rPr>
        <w:t>a</w:t>
      </w:r>
      <w:r>
        <w:rPr>
          <w:rFonts w:ascii="Arial" w:hAnsi="Arial" w:cs="Arial"/>
          <w:b/>
          <w:sz w:val="18"/>
          <w:szCs w:val="18"/>
          <w:shd w:val="clear" w:color="auto" w:fill="FFFFFF"/>
        </w:rPr>
        <w:t xml:space="preserve"> No. 2 - </w:t>
      </w:r>
      <w:r w:rsidR="00B52D14" w:rsidRPr="009B69D8">
        <w:rPr>
          <w:rFonts w:ascii="Arial" w:hAnsi="Arial" w:cs="Arial"/>
          <w:b/>
          <w:sz w:val="18"/>
          <w:szCs w:val="18"/>
          <w:shd w:val="clear" w:color="auto" w:fill="FFFFFF"/>
        </w:rPr>
        <w:t>E</w:t>
      </w:r>
      <w:r w:rsidR="002A69B1" w:rsidRPr="009B69D8">
        <w:rPr>
          <w:rFonts w:ascii="Arial" w:hAnsi="Arial" w:cs="Arial"/>
          <w:b/>
          <w:sz w:val="18"/>
          <w:szCs w:val="18"/>
          <w:shd w:val="clear" w:color="auto" w:fill="FFFFFF"/>
        </w:rPr>
        <w:t>j</w:t>
      </w:r>
      <w:r w:rsidR="0077729F" w:rsidRPr="009B69D8">
        <w:rPr>
          <w:rFonts w:ascii="Arial" w:hAnsi="Arial" w:cs="Arial"/>
          <w:b/>
          <w:sz w:val="18"/>
          <w:szCs w:val="18"/>
          <w:shd w:val="clear" w:color="auto" w:fill="FFFFFF"/>
        </w:rPr>
        <w:t>e</w:t>
      </w:r>
      <w:r w:rsidR="002A69B1" w:rsidRPr="009B69D8">
        <w:rPr>
          <w:rFonts w:ascii="Arial" w:hAnsi="Arial" w:cs="Arial"/>
          <w:b/>
          <w:sz w:val="18"/>
          <w:szCs w:val="18"/>
          <w:shd w:val="clear" w:color="auto" w:fill="FFFFFF"/>
        </w:rPr>
        <w:t xml:space="preserve">cución </w:t>
      </w:r>
      <w:r w:rsidR="002D3AD3" w:rsidRPr="009B69D8">
        <w:rPr>
          <w:rFonts w:ascii="Arial" w:hAnsi="Arial" w:cs="Arial"/>
          <w:b/>
          <w:sz w:val="18"/>
          <w:szCs w:val="18"/>
          <w:shd w:val="clear" w:color="auto" w:fill="FFFFFF"/>
        </w:rPr>
        <w:t xml:space="preserve">física </w:t>
      </w:r>
      <w:r>
        <w:rPr>
          <w:rFonts w:ascii="Arial" w:hAnsi="Arial" w:cs="Arial"/>
          <w:b/>
          <w:sz w:val="18"/>
          <w:szCs w:val="18"/>
          <w:shd w:val="clear" w:color="auto" w:fill="FFFFFF"/>
        </w:rPr>
        <w:t>de Proyectos de I</w:t>
      </w:r>
      <w:r w:rsidR="002A69B1" w:rsidRPr="009B69D8">
        <w:rPr>
          <w:rFonts w:ascii="Arial" w:hAnsi="Arial" w:cs="Arial"/>
          <w:b/>
          <w:sz w:val="18"/>
          <w:szCs w:val="18"/>
          <w:shd w:val="clear" w:color="auto" w:fill="FFFFFF"/>
        </w:rPr>
        <w:t>nversión</w:t>
      </w:r>
      <w:r w:rsidRPr="0082745C">
        <w:rPr>
          <w:noProof/>
        </w:rPr>
        <w:drawing>
          <wp:inline distT="0" distB="0" distL="0" distR="0" wp14:anchorId="7628DF54" wp14:editId="4BAA7B79">
            <wp:extent cx="4954270" cy="2355850"/>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4746" cy="2370342"/>
                    </a:xfrm>
                    <a:prstGeom prst="rect">
                      <a:avLst/>
                    </a:prstGeom>
                    <a:noFill/>
                    <a:ln>
                      <a:noFill/>
                    </a:ln>
                  </pic:spPr>
                </pic:pic>
              </a:graphicData>
            </a:graphic>
          </wp:inline>
        </w:drawing>
      </w:r>
    </w:p>
    <w:p w14:paraId="34A5479D" w14:textId="760B14E0" w:rsidR="0077729F" w:rsidRPr="009B69D8" w:rsidRDefault="002D3AD3" w:rsidP="00D15EC3">
      <w:pPr>
        <w:spacing w:after="0" w:line="240" w:lineRule="auto"/>
        <w:ind w:left="705" w:hanging="705"/>
        <w:rPr>
          <w:rFonts w:ascii="Arial" w:hAnsi="Arial" w:cs="Arial"/>
        </w:rPr>
      </w:pPr>
      <w:r w:rsidRPr="009B69D8">
        <w:rPr>
          <w:rFonts w:ascii="Arial" w:hAnsi="Arial" w:cs="Arial"/>
          <w:sz w:val="14"/>
          <w:szCs w:val="14"/>
          <w:shd w:val="clear" w:color="auto" w:fill="FFFFFF"/>
        </w:rPr>
        <w:t xml:space="preserve">Fuente: </w:t>
      </w:r>
      <w:r w:rsidR="00D15EC3">
        <w:rPr>
          <w:rFonts w:ascii="Arial" w:hAnsi="Arial" w:cs="Arial"/>
          <w:sz w:val="14"/>
          <w:szCs w:val="14"/>
          <w:shd w:val="clear" w:color="auto" w:fill="FFFFFF"/>
        </w:rPr>
        <w:tab/>
      </w:r>
      <w:r w:rsidRPr="009B69D8">
        <w:rPr>
          <w:rFonts w:ascii="Arial" w:hAnsi="Arial" w:cs="Arial"/>
          <w:sz w:val="14"/>
          <w:szCs w:val="14"/>
          <w:shd w:val="clear" w:color="auto" w:fill="FFFFFF"/>
        </w:rPr>
        <w:t>Elaboración Dirección de Planeación</w:t>
      </w:r>
      <w:r w:rsidR="00D15EC3">
        <w:rPr>
          <w:rFonts w:ascii="Arial" w:hAnsi="Arial" w:cs="Arial"/>
          <w:sz w:val="14"/>
          <w:szCs w:val="14"/>
          <w:shd w:val="clear" w:color="auto" w:fill="FFFFFF"/>
        </w:rPr>
        <w:t xml:space="preserve"> - </w:t>
      </w:r>
      <w:r w:rsidR="00D15EC3" w:rsidRPr="0082745C">
        <w:rPr>
          <w:rFonts w:ascii="Arial" w:hAnsi="Arial" w:cs="Arial"/>
          <w:sz w:val="14"/>
          <w:szCs w:val="14"/>
          <w:shd w:val="clear" w:color="auto" w:fill="FFFFFF"/>
        </w:rPr>
        <w:t>Reporte Plan de Acción 2016 – 2020 componente de gestión e inversión por entidad con corte a 31/12/2019</w:t>
      </w:r>
    </w:p>
    <w:p w14:paraId="43B92470" w14:textId="77777777" w:rsidR="00C04F28" w:rsidRPr="009B69D8" w:rsidRDefault="00C04F28" w:rsidP="009B69D8">
      <w:pPr>
        <w:spacing w:after="0" w:line="240" w:lineRule="auto"/>
        <w:jc w:val="both"/>
        <w:rPr>
          <w:rFonts w:ascii="Arial" w:hAnsi="Arial" w:cs="Arial"/>
        </w:rPr>
      </w:pPr>
    </w:p>
    <w:p w14:paraId="30B7B6E7" w14:textId="77777777" w:rsidR="00EE4C0D" w:rsidRPr="009B69D8" w:rsidRDefault="00EE4C0D" w:rsidP="009B69D8">
      <w:pPr>
        <w:spacing w:after="0" w:line="240" w:lineRule="auto"/>
        <w:jc w:val="both"/>
        <w:rPr>
          <w:rFonts w:ascii="Arial" w:hAnsi="Arial" w:cs="Arial"/>
        </w:rPr>
      </w:pPr>
      <w:r w:rsidRPr="009B69D8">
        <w:rPr>
          <w:rFonts w:ascii="Arial" w:hAnsi="Arial" w:cs="Arial"/>
        </w:rPr>
        <w:t>En el gráfico se puede observar el promedio consolidado de avance en las metas por proyecto de inversión, así como el promedio del avance de la totalidad de los proyectos ejecutados por la SDP, el cual asciende a un 97%.</w:t>
      </w:r>
    </w:p>
    <w:p w14:paraId="12F08A12" w14:textId="77777777" w:rsidR="00EE4C0D" w:rsidRPr="009B69D8" w:rsidRDefault="00EE4C0D" w:rsidP="009B69D8">
      <w:pPr>
        <w:spacing w:after="0" w:line="240" w:lineRule="auto"/>
        <w:jc w:val="both"/>
        <w:rPr>
          <w:rFonts w:ascii="Arial" w:hAnsi="Arial" w:cs="Arial"/>
        </w:rPr>
      </w:pPr>
    </w:p>
    <w:p w14:paraId="30ED9953" w14:textId="77777777" w:rsidR="00EE4C0D" w:rsidRPr="009B69D8" w:rsidRDefault="00EE4C0D" w:rsidP="009B69D8">
      <w:pPr>
        <w:spacing w:after="0" w:line="240" w:lineRule="auto"/>
        <w:jc w:val="both"/>
        <w:rPr>
          <w:rFonts w:ascii="Arial" w:hAnsi="Arial" w:cs="Arial"/>
        </w:rPr>
      </w:pPr>
      <w:r w:rsidRPr="009B69D8">
        <w:rPr>
          <w:rFonts w:ascii="Arial" w:hAnsi="Arial" w:cs="Arial"/>
        </w:rPr>
        <w:t>El proyecto con la menor ejecución física (91.2%) es el proyecto 984 - Producción y análisis de información para la creación de política pública, focalización del gasto público y seguimiento del desarrollo urbano, específicamente en la meta «</w:t>
      </w:r>
      <w:r w:rsidRPr="009B69D8">
        <w:rPr>
          <w:rFonts w:ascii="Arial" w:hAnsi="Arial" w:cs="Arial"/>
          <w:i/>
        </w:rPr>
        <w:t>Implementar el 100 % del Esquema de seguimiento a los instrumentos de Financiación</w:t>
      </w:r>
      <w:r w:rsidRPr="009B69D8">
        <w:rPr>
          <w:rFonts w:ascii="Arial" w:hAnsi="Arial" w:cs="Arial"/>
        </w:rPr>
        <w:t>», la cual muestra un 55% de ejecución física frente a  lo programado para la vigencia 2019, por cuanto se presentaron retrasos en el desarrollo del sistema y su implementación, puntualmente en la validación técnica y funcional, lo que conllevó a reprogramar lo que falta de la meta para la vigencia 2020.</w:t>
      </w:r>
    </w:p>
    <w:p w14:paraId="261FD541" w14:textId="77777777" w:rsidR="000508C7" w:rsidRPr="009B69D8" w:rsidRDefault="000508C7" w:rsidP="009B69D8">
      <w:pPr>
        <w:spacing w:after="0" w:line="240" w:lineRule="auto"/>
        <w:jc w:val="both"/>
        <w:rPr>
          <w:rFonts w:ascii="Arial" w:hAnsi="Arial" w:cs="Arial"/>
        </w:rPr>
      </w:pPr>
    </w:p>
    <w:p w14:paraId="2E44D8C2" w14:textId="77777777" w:rsidR="005730E0" w:rsidRPr="009B69D8" w:rsidRDefault="005730E0" w:rsidP="009B69D8">
      <w:pPr>
        <w:spacing w:after="0" w:line="240" w:lineRule="auto"/>
        <w:rPr>
          <w:rFonts w:ascii="Arial" w:hAnsi="Arial" w:cs="Arial"/>
          <w:color w:val="0070C0"/>
        </w:rPr>
      </w:pPr>
      <w:r w:rsidRPr="009B69D8">
        <w:rPr>
          <w:rFonts w:ascii="Arial" w:hAnsi="Arial" w:cs="Arial"/>
          <w:color w:val="0070C0"/>
        </w:rPr>
        <w:br w:type="page"/>
      </w:r>
    </w:p>
    <w:p w14:paraId="223C6285" w14:textId="77777777" w:rsidR="003207EA" w:rsidRPr="00D15EC3" w:rsidRDefault="003207EA" w:rsidP="009B69D8">
      <w:pPr>
        <w:pStyle w:val="Ttulo1"/>
        <w:spacing w:before="0" w:line="240" w:lineRule="auto"/>
        <w:rPr>
          <w:rFonts w:ascii="Arial" w:hAnsi="Arial" w:cs="Arial"/>
          <w:b/>
          <w:color w:val="C00000"/>
          <w:sz w:val="24"/>
          <w:szCs w:val="24"/>
        </w:rPr>
      </w:pPr>
      <w:bookmarkStart w:id="3" w:name="_Toc31381308"/>
      <w:r w:rsidRPr="00D15EC3">
        <w:rPr>
          <w:rFonts w:ascii="Arial" w:hAnsi="Arial" w:cs="Arial"/>
          <w:b/>
          <w:color w:val="C00000"/>
          <w:sz w:val="24"/>
          <w:szCs w:val="24"/>
        </w:rPr>
        <w:t>AVANCE PLAN ESTRATÉGICO INSTITUCIONAL</w:t>
      </w:r>
      <w:bookmarkEnd w:id="3"/>
    </w:p>
    <w:p w14:paraId="019C4C35" w14:textId="77777777" w:rsidR="003207EA" w:rsidRPr="009B69D8" w:rsidRDefault="003207EA" w:rsidP="009B69D8">
      <w:pPr>
        <w:spacing w:after="0" w:line="240" w:lineRule="auto"/>
        <w:rPr>
          <w:rFonts w:ascii="Arial" w:hAnsi="Arial" w:cs="Arial"/>
          <w:color w:val="0070C0"/>
        </w:rPr>
      </w:pPr>
    </w:p>
    <w:p w14:paraId="64243018" w14:textId="77777777" w:rsidR="003207EA" w:rsidRPr="00D15EC3" w:rsidRDefault="003207EA" w:rsidP="003A3197">
      <w:pPr>
        <w:pStyle w:val="Ttulo2"/>
        <w:shd w:val="clear" w:color="auto" w:fill="FFC000"/>
        <w:ind w:left="993" w:hanging="284"/>
        <w:rPr>
          <w:rFonts w:ascii="Arial" w:eastAsia="Times New Roman" w:hAnsi="Arial" w:cs="Arial"/>
          <w:b/>
          <w:color w:val="C00000"/>
          <w:sz w:val="22"/>
          <w:szCs w:val="22"/>
          <w:lang w:eastAsia="es-CO"/>
        </w:rPr>
      </w:pPr>
      <w:bookmarkStart w:id="4" w:name="_Toc31381309"/>
      <w:r w:rsidRPr="00D15EC3">
        <w:rPr>
          <w:rFonts w:ascii="Arial" w:eastAsia="Times New Roman" w:hAnsi="Arial" w:cs="Arial"/>
          <w:b/>
          <w:color w:val="C00000"/>
          <w:sz w:val="22"/>
          <w:szCs w:val="22"/>
          <w:lang w:eastAsia="es-CO"/>
        </w:rPr>
        <w:t>Formulación, Seguimiento y Evaluación de los Instrumentos de Planeación</w:t>
      </w:r>
      <w:bookmarkEnd w:id="4"/>
    </w:p>
    <w:p w14:paraId="5B55F451" w14:textId="77777777" w:rsidR="003207EA" w:rsidRPr="00F876E9" w:rsidRDefault="003207EA" w:rsidP="009B69D8">
      <w:pPr>
        <w:spacing w:after="0" w:line="240" w:lineRule="auto"/>
        <w:rPr>
          <w:rFonts w:ascii="Arial" w:hAnsi="Arial" w:cs="Arial"/>
          <w:color w:val="C00000"/>
          <w:sz w:val="18"/>
        </w:rPr>
      </w:pPr>
    </w:p>
    <w:p w14:paraId="0B8AA670" w14:textId="77777777" w:rsidR="003207EA" w:rsidRPr="00D15EC3" w:rsidRDefault="003207EA" w:rsidP="002F5793">
      <w:pPr>
        <w:pStyle w:val="Ttulo3"/>
        <w:ind w:left="1276" w:hanging="283"/>
        <w:jc w:val="both"/>
        <w:rPr>
          <w:rFonts w:ascii="Arial" w:hAnsi="Arial" w:cs="Arial"/>
          <w:b/>
          <w:color w:val="C00000"/>
        </w:rPr>
      </w:pPr>
      <w:bookmarkStart w:id="5" w:name="_Toc31381310"/>
      <w:r w:rsidRPr="00D15EC3">
        <w:rPr>
          <w:rFonts w:ascii="Arial" w:hAnsi="Arial" w:cs="Arial"/>
          <w:b/>
          <w:color w:val="C00000"/>
        </w:rPr>
        <w:t>Seguimiento al Plan de Desarrollo Distrital</w:t>
      </w:r>
      <w:bookmarkEnd w:id="5"/>
    </w:p>
    <w:p w14:paraId="611FD673" w14:textId="35BA1810" w:rsidR="003207EA" w:rsidRPr="009B69D8" w:rsidRDefault="00D15EC3" w:rsidP="009B69D8">
      <w:pPr>
        <w:spacing w:after="0" w:line="240" w:lineRule="auto"/>
        <w:rPr>
          <w:rFonts w:ascii="Arial" w:hAnsi="Arial" w:cs="Arial"/>
          <w:color w:val="0070C0"/>
        </w:rPr>
      </w:pPr>
      <w:r w:rsidRPr="009B69D8">
        <w:rPr>
          <w:rFonts w:ascii="Arial" w:hAnsi="Arial" w:cs="Arial"/>
          <w:noProof/>
          <w:lang w:eastAsia="es-CO"/>
        </w:rPr>
        <w:drawing>
          <wp:anchor distT="0" distB="0" distL="114300" distR="114300" simplePos="0" relativeHeight="251652096" behindDoc="0" locked="0" layoutInCell="1" allowOverlap="1" wp14:anchorId="01670B36" wp14:editId="316B6AED">
            <wp:simplePos x="0" y="0"/>
            <wp:positionH relativeFrom="column">
              <wp:posOffset>5715</wp:posOffset>
            </wp:positionH>
            <wp:positionV relativeFrom="paragraph">
              <wp:posOffset>156845</wp:posOffset>
            </wp:positionV>
            <wp:extent cx="2470150" cy="2057400"/>
            <wp:effectExtent l="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8158"/>
                    <a:stretch/>
                  </pic:blipFill>
                  <pic:spPr bwMode="auto">
                    <a:xfrm>
                      <a:off x="0" y="0"/>
                      <a:ext cx="2470150" cy="2057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72E9B9" w14:textId="20CA7A32" w:rsidR="003207EA" w:rsidRPr="009B69D8" w:rsidRDefault="003207EA" w:rsidP="009B69D8">
      <w:pPr>
        <w:spacing w:after="0" w:line="240" w:lineRule="auto"/>
        <w:jc w:val="both"/>
        <w:rPr>
          <w:rFonts w:ascii="Arial" w:hAnsi="Arial" w:cs="Arial"/>
          <w:shd w:val="clear" w:color="auto" w:fill="FFFFFF"/>
        </w:rPr>
      </w:pPr>
      <w:r w:rsidRPr="009B69D8">
        <w:rPr>
          <w:rFonts w:ascii="Arial" w:hAnsi="Arial" w:cs="Arial"/>
          <w:shd w:val="clear" w:color="auto" w:fill="FFFFFF"/>
        </w:rPr>
        <w:t xml:space="preserve">Adoptado el plan de desarrollo Distrital </w:t>
      </w:r>
      <w:r w:rsidRPr="009B69D8">
        <w:rPr>
          <w:rFonts w:ascii="Arial" w:hAnsi="Arial" w:cs="Arial"/>
          <w:i/>
          <w:shd w:val="clear" w:color="auto" w:fill="FFFFFF"/>
        </w:rPr>
        <w:t>«Bogotá Mejor para Todos»</w:t>
      </w:r>
      <w:r w:rsidRPr="009B69D8">
        <w:rPr>
          <w:rFonts w:ascii="Arial" w:hAnsi="Arial" w:cs="Arial"/>
          <w:shd w:val="clear" w:color="auto" w:fill="FFFFFF"/>
        </w:rPr>
        <w:t xml:space="preserve"> mediante el Acuerdo 645 de 2016, el cual fue estructurado a través de los pilares de igualdad de calidad de vida, democracia urbana y construcción de comunidad y de sus ejes transversales: nuevo ordenamiento territorial, sostenibilidad ambiental, desarrollo económico basado en el conocimiento y gobierno legítimo con eficiencia administrativa para los ciudadanos, se dio inicio a su ejecución mediante 537 metas</w:t>
      </w:r>
      <w:r w:rsidR="00D15EC3">
        <w:rPr>
          <w:rFonts w:ascii="Arial" w:hAnsi="Arial" w:cs="Arial"/>
          <w:shd w:val="clear" w:color="auto" w:fill="FFFFFF"/>
        </w:rPr>
        <w:t xml:space="preserve"> </w:t>
      </w:r>
      <w:r w:rsidRPr="009B69D8">
        <w:rPr>
          <w:rFonts w:ascii="Arial" w:hAnsi="Arial" w:cs="Arial"/>
          <w:shd w:val="clear" w:color="auto" w:fill="FFFFFF"/>
        </w:rPr>
        <w:t>de producto.</w:t>
      </w:r>
    </w:p>
    <w:p w14:paraId="5C7D1FEB" w14:textId="08B1802C" w:rsidR="004245A6" w:rsidRDefault="003F754D" w:rsidP="009B69D8">
      <w:pPr>
        <w:spacing w:after="0" w:line="240" w:lineRule="auto"/>
        <w:jc w:val="both"/>
        <w:rPr>
          <w:rFonts w:ascii="Arial" w:hAnsi="Arial" w:cs="Arial"/>
          <w:shd w:val="clear" w:color="auto" w:fill="FFFFFF"/>
        </w:rPr>
      </w:pPr>
      <w:r>
        <w:rPr>
          <w:noProof/>
          <w:lang w:eastAsia="es-CO"/>
        </w:rPr>
        <mc:AlternateContent>
          <mc:Choice Requires="wps">
            <w:drawing>
              <wp:anchor distT="91440" distB="91440" distL="114300" distR="114300" simplePos="0" relativeHeight="251839488" behindDoc="0" locked="0" layoutInCell="1" allowOverlap="1" wp14:anchorId="054D8A33" wp14:editId="1B2F8296">
                <wp:simplePos x="0" y="0"/>
                <wp:positionH relativeFrom="page">
                  <wp:posOffset>1268095</wp:posOffset>
                </wp:positionH>
                <wp:positionV relativeFrom="paragraph">
                  <wp:posOffset>203835</wp:posOffset>
                </wp:positionV>
                <wp:extent cx="2149475" cy="357505"/>
                <wp:effectExtent l="1270" t="0" r="1905" b="4445"/>
                <wp:wrapTopAndBottom/>
                <wp:docPr id="5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9475"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DA9ED" w14:textId="62BF07E1" w:rsidR="00F876E9" w:rsidRPr="00706623" w:rsidRDefault="00F876E9">
                            <w:pPr>
                              <w:pBdr>
                                <w:top w:val="single" w:sz="24" w:space="8" w:color="1CADE4" w:themeColor="accent1"/>
                                <w:bottom w:val="single" w:sz="24" w:space="8" w:color="1CADE4" w:themeColor="accent1"/>
                              </w:pBdr>
                              <w:spacing w:after="0"/>
                              <w:rPr>
                                <w:rFonts w:ascii="Arial" w:hAnsi="Arial" w:cs="Arial"/>
                                <w:iCs/>
                                <w:sz w:val="12"/>
                                <w:szCs w:val="12"/>
                              </w:rPr>
                            </w:pPr>
                            <w:r w:rsidRPr="00706623">
                              <w:rPr>
                                <w:rFonts w:ascii="Arial" w:hAnsi="Arial" w:cs="Arial"/>
                                <w:iCs/>
                                <w:sz w:val="12"/>
                                <w:szCs w:val="12"/>
                              </w:rPr>
                              <w:t>Estructura Plan de Desarrollo «Bogotá Mejor para Todos»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54D8A33" id="_x0000_t202" coordsize="21600,21600" o:spt="202" path="m,l,21600r21600,l21600,xe">
                <v:stroke joinstyle="miter"/>
                <v:path gradientshapeok="t" o:connecttype="rect"/>
              </v:shapetype>
              <v:shape id="Text Box 29" o:spid="_x0000_s1028" type="#_x0000_t202" style="position:absolute;left:0;text-align:left;margin-left:99.85pt;margin-top:16.05pt;width:169.25pt;height:28.15pt;z-index:25183948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2vbug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" filled="f" stroked="f">
                <v:textbox>
                  <w:txbxContent>
                    <w:p w14:paraId="369DA9ED" w14:textId="62BF07E1" w:rsidR="00F876E9" w:rsidRPr="00706623" w:rsidRDefault="00F876E9">
                      <w:pPr>
                        <w:pBdr>
                          <w:top w:val="single" w:sz="24" w:space="8" w:color="1CADE4" w:themeColor="accent1"/>
                          <w:bottom w:val="single" w:sz="24" w:space="8" w:color="1CADE4" w:themeColor="accent1"/>
                        </w:pBdr>
                        <w:spacing w:after="0"/>
                        <w:rPr>
                          <w:rFonts w:ascii="Arial" w:hAnsi="Arial" w:cs="Arial"/>
                          <w:iCs/>
                          <w:sz w:val="12"/>
                          <w:szCs w:val="12"/>
                        </w:rPr>
                      </w:pPr>
                      <w:r w:rsidRPr="00706623">
                        <w:rPr>
                          <w:rFonts w:ascii="Arial" w:hAnsi="Arial" w:cs="Arial"/>
                          <w:iCs/>
                          <w:sz w:val="12"/>
                          <w:szCs w:val="12"/>
                        </w:rPr>
                        <w:t>Estructura Plan de Desarrollo «Bogotá Mejor para Todos»</w:t>
                      </w:r>
                    </w:p>
                  </w:txbxContent>
                </v:textbox>
                <w10:wrap type="topAndBottom" anchorx="page"/>
              </v:shape>
            </w:pict>
          </mc:Fallback>
        </mc:AlternateContent>
      </w:r>
      <w:r w:rsidR="003207EA" w:rsidRPr="009B69D8">
        <w:rPr>
          <w:rFonts w:ascii="Arial" w:hAnsi="Arial" w:cs="Arial"/>
          <w:shd w:val="clear" w:color="auto" w:fill="FFFFFF"/>
        </w:rPr>
        <w:t>En el cumplimiento de la función relacionada con la coordinación el seguimiento y la evaluación del Plan de Desarrollo Distrital, de los planes de acción y de los proyectos de inversión, en sus dimensiones físicas y presupuestales, la entidad ha venido mostrando avances importantes</w:t>
      </w:r>
      <w:r w:rsidR="004245A6" w:rsidRPr="009B69D8">
        <w:rPr>
          <w:rFonts w:ascii="Arial" w:hAnsi="Arial" w:cs="Arial"/>
          <w:shd w:val="clear" w:color="auto" w:fill="FFFFFF"/>
        </w:rPr>
        <w:t>.</w:t>
      </w:r>
    </w:p>
    <w:p w14:paraId="68CF54CB" w14:textId="77777777" w:rsidR="00700EF1" w:rsidRPr="009B69D8" w:rsidRDefault="00700EF1" w:rsidP="009B69D8">
      <w:pPr>
        <w:spacing w:after="0" w:line="240" w:lineRule="auto"/>
        <w:jc w:val="both"/>
        <w:rPr>
          <w:rFonts w:ascii="Arial" w:hAnsi="Arial" w:cs="Arial"/>
          <w:shd w:val="clear" w:color="auto" w:fill="FFFFFF"/>
        </w:rPr>
      </w:pPr>
    </w:p>
    <w:p w14:paraId="473E5FAD" w14:textId="3054CB8B" w:rsidR="004245A6" w:rsidRPr="009B69D8" w:rsidRDefault="004245A6" w:rsidP="00722E99">
      <w:pPr>
        <w:spacing w:after="0" w:line="240" w:lineRule="auto"/>
        <w:jc w:val="both"/>
        <w:rPr>
          <w:rFonts w:ascii="Arial" w:hAnsi="Arial" w:cs="Arial"/>
        </w:rPr>
      </w:pPr>
      <w:r w:rsidRPr="009B69D8">
        <w:rPr>
          <w:rFonts w:ascii="Arial" w:hAnsi="Arial" w:cs="Arial"/>
        </w:rPr>
        <w:t>A noviembre de 2019, el Plan de Desarrollo presenta un cumplimiento consolidado</w:t>
      </w:r>
      <w:r w:rsidR="00722E99">
        <w:rPr>
          <w:rFonts w:ascii="Arial" w:hAnsi="Arial" w:cs="Arial"/>
        </w:rPr>
        <w:t xml:space="preserve"> de sus metas de producto del 90,8 </w:t>
      </w:r>
      <w:r w:rsidRPr="009B69D8">
        <w:rPr>
          <w:rFonts w:ascii="Arial" w:hAnsi="Arial" w:cs="Arial"/>
        </w:rPr>
        <w:t>% con respecto a los compromisos asumidos a diciembre de 2019.</w:t>
      </w:r>
    </w:p>
    <w:p w14:paraId="3EE93981" w14:textId="1305F84F" w:rsidR="004245A6" w:rsidRPr="009B69D8" w:rsidRDefault="004245A6" w:rsidP="009B69D8">
      <w:pPr>
        <w:spacing w:after="0" w:line="240" w:lineRule="auto"/>
        <w:jc w:val="center"/>
        <w:rPr>
          <w:rFonts w:ascii="Arial" w:hAnsi="Arial" w:cs="Arial"/>
        </w:rPr>
      </w:pPr>
    </w:p>
    <w:p w14:paraId="144FD28C" w14:textId="5B78A77C" w:rsidR="004245A6" w:rsidRDefault="00700EF1" w:rsidP="009B69D8">
      <w:pPr>
        <w:spacing w:after="0" w:line="240" w:lineRule="auto"/>
        <w:jc w:val="both"/>
        <w:rPr>
          <w:rFonts w:ascii="Arial" w:hAnsi="Arial" w:cs="Arial"/>
        </w:rPr>
      </w:pPr>
      <w:r w:rsidRPr="009B69D8">
        <w:rPr>
          <w:rFonts w:ascii="Arial" w:hAnsi="Arial" w:cs="Arial"/>
          <w:noProof/>
          <w:lang w:eastAsia="es-CO"/>
        </w:rPr>
        <w:drawing>
          <wp:anchor distT="0" distB="0" distL="114300" distR="114300" simplePos="0" relativeHeight="251661312" behindDoc="0" locked="0" layoutInCell="1" allowOverlap="1" wp14:anchorId="0E182CC0" wp14:editId="7D70ED06">
            <wp:simplePos x="0" y="0"/>
            <wp:positionH relativeFrom="column">
              <wp:posOffset>2139315</wp:posOffset>
            </wp:positionH>
            <wp:positionV relativeFrom="paragraph">
              <wp:posOffset>5715</wp:posOffset>
            </wp:positionV>
            <wp:extent cx="3469005" cy="2965450"/>
            <wp:effectExtent l="0" t="0" r="0" b="0"/>
            <wp:wrapSquare wrapText="bothSides"/>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2366" t="1856" r="2043" b="2021"/>
                    <a:stretch/>
                  </pic:blipFill>
                  <pic:spPr bwMode="auto">
                    <a:xfrm>
                      <a:off x="0" y="0"/>
                      <a:ext cx="3469005" cy="2965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45A6" w:rsidRPr="009B69D8">
        <w:rPr>
          <w:rFonts w:ascii="Arial" w:hAnsi="Arial" w:cs="Arial"/>
        </w:rPr>
        <w:t>Es decir que, del total del conjunto de metas a lograr a diciembre de 2019, a noviembre ya se ha conseguido el 91%. Por su parte con respecto a las metas a alcanzar a junio de 2020, es decir hasta finalizar la vigencia oficial del plan de desarrollo, el cumplimiento consolidado es del 77%.</w:t>
      </w:r>
    </w:p>
    <w:p w14:paraId="3EBE2DF8" w14:textId="77777777" w:rsidR="00722E99" w:rsidRPr="009B69D8" w:rsidRDefault="00722E99" w:rsidP="009B69D8">
      <w:pPr>
        <w:spacing w:after="0" w:line="240" w:lineRule="auto"/>
        <w:jc w:val="both"/>
        <w:rPr>
          <w:rFonts w:ascii="Arial" w:hAnsi="Arial" w:cs="Arial"/>
        </w:rPr>
      </w:pPr>
    </w:p>
    <w:p w14:paraId="554CFFAD" w14:textId="479801C1" w:rsidR="004245A6" w:rsidRPr="009B69D8" w:rsidRDefault="003F754D" w:rsidP="009B69D8">
      <w:pPr>
        <w:spacing w:after="0" w:line="240" w:lineRule="auto"/>
        <w:jc w:val="both"/>
        <w:rPr>
          <w:rFonts w:ascii="Arial" w:hAnsi="Arial" w:cs="Arial"/>
        </w:rPr>
      </w:pPr>
      <w:r>
        <w:rPr>
          <w:noProof/>
          <w:lang w:eastAsia="es-CO"/>
        </w:rPr>
        <mc:AlternateContent>
          <mc:Choice Requires="wps">
            <w:drawing>
              <wp:anchor distT="91440" distB="91440" distL="137160" distR="137160" simplePos="0" relativeHeight="251843584" behindDoc="0" locked="0" layoutInCell="1" allowOverlap="1" wp14:anchorId="5508F6A5" wp14:editId="53F9AA4A">
                <wp:simplePos x="0" y="0"/>
                <wp:positionH relativeFrom="margin">
                  <wp:posOffset>2425700</wp:posOffset>
                </wp:positionH>
                <wp:positionV relativeFrom="margin">
                  <wp:posOffset>7939405</wp:posOffset>
                </wp:positionV>
                <wp:extent cx="2831465" cy="222885"/>
                <wp:effectExtent l="635" t="0" r="0" b="0"/>
                <wp:wrapSquare wrapText="bothSides"/>
                <wp:docPr id="4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146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09576B2" w14:textId="5B586684" w:rsidR="00F876E9" w:rsidRPr="00706623" w:rsidRDefault="00F876E9">
                            <w:pPr>
                              <w:pBdr>
                                <w:right w:val="single" w:sz="12" w:space="8" w:color="2683C6" w:themeColor="accent2"/>
                              </w:pBdr>
                              <w:spacing w:before="160"/>
                              <w:rPr>
                                <w:rFonts w:ascii="Arial" w:hAnsi="Arial" w:cs="Arial"/>
                                <w:caps/>
                                <w:color w:val="000000" w:themeColor="text1"/>
                                <w:sz w:val="12"/>
                                <w:szCs w:val="12"/>
                              </w:rPr>
                            </w:pPr>
                            <w:r w:rsidRPr="00706623">
                              <w:rPr>
                                <w:rFonts w:ascii="Arial" w:hAnsi="Arial" w:cs="Arial"/>
                                <w:color w:val="000000" w:themeColor="text1"/>
                                <w:sz w:val="12"/>
                                <w:szCs w:val="12"/>
                              </w:rPr>
                              <w:t>Avance en la ejecución del Plan de Desarrollo «Bogotá Mejor para Todos»</w:t>
                            </w:r>
                          </w:p>
                        </w:txbxContent>
                      </wps:txbx>
                      <wps:bodyPr rot="0" vert="horz" wrap="square" lIns="0" tIns="0" rIns="2286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508F6A5" id="Text Box 30" o:spid="_x0000_s1029" type="#_x0000_t202" style="position:absolute;left:0;text-align:left;margin-left:191pt;margin-top:625.15pt;width:222.95pt;height:17.55pt;z-index:25184358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" filled="f" stroked="f" strokeweight=".5pt">
                <v:textbox inset="0,0,18pt,0">
                  <w:txbxContent>
                    <w:p w14:paraId="709576B2" w14:textId="5B586684" w:rsidR="00F876E9" w:rsidRPr="00706623" w:rsidRDefault="00F876E9">
                      <w:pPr>
                        <w:pBdr>
                          <w:right w:val="single" w:sz="12" w:space="8" w:color="2683C6" w:themeColor="accent2"/>
                        </w:pBdr>
                        <w:spacing w:before="160"/>
                        <w:rPr>
                          <w:rFonts w:ascii="Arial" w:hAnsi="Arial" w:cs="Arial"/>
                          <w:caps/>
                          <w:color w:val="000000" w:themeColor="text1"/>
                          <w:sz w:val="12"/>
                          <w:szCs w:val="12"/>
                        </w:rPr>
                      </w:pPr>
                      <w:r w:rsidRPr="00706623">
                        <w:rPr>
                          <w:rFonts w:ascii="Arial" w:hAnsi="Arial" w:cs="Arial"/>
                          <w:color w:val="000000" w:themeColor="text1"/>
                          <w:sz w:val="12"/>
                          <w:szCs w:val="12"/>
                        </w:rPr>
                        <w:t>Avance en la ejecución del Plan de Desarrollo «Bogotá Mejor para Todos»</w:t>
                      </w:r>
                    </w:p>
                  </w:txbxContent>
                </v:textbox>
                <w10:wrap type="square" anchorx="margin" anchory="margin"/>
              </v:shape>
            </w:pict>
          </mc:Fallback>
        </mc:AlternateContent>
      </w:r>
      <w:r w:rsidR="004245A6" w:rsidRPr="009B69D8">
        <w:rPr>
          <w:rFonts w:ascii="Arial" w:hAnsi="Arial" w:cs="Arial"/>
        </w:rPr>
        <w:t>Los avances por pilares y ejes presentan avances generales igualmente satisfactorios. Los niveles de avance más altos se presentan en el segundo eje transversal de Desarrollo económico basado en el conocimiento, el primer pilar de Igualdad de calidad de vida, y el tercer pilar de Construcción</w:t>
      </w:r>
      <w:r w:rsidR="00A738F0">
        <w:rPr>
          <w:rFonts w:ascii="Arial" w:hAnsi="Arial" w:cs="Arial"/>
        </w:rPr>
        <w:t xml:space="preserve"> </w:t>
      </w:r>
      <w:r w:rsidR="004245A6" w:rsidRPr="009B69D8">
        <w:rPr>
          <w:rFonts w:ascii="Arial" w:hAnsi="Arial" w:cs="Arial"/>
        </w:rPr>
        <w:t xml:space="preserve">de comunidad y cultura </w:t>
      </w:r>
      <w:r w:rsidR="00700EF1" w:rsidRPr="009B69D8">
        <w:rPr>
          <w:rFonts w:ascii="Arial" w:hAnsi="Arial" w:cs="Arial"/>
          <w:noProof/>
          <w:lang w:eastAsia="es-CO"/>
        </w:rPr>
        <w:drawing>
          <wp:anchor distT="0" distB="0" distL="114300" distR="114300" simplePos="0" relativeHeight="251663360" behindDoc="0" locked="0" layoutInCell="1" allowOverlap="1" wp14:anchorId="6B4A6260" wp14:editId="24A935D7">
            <wp:simplePos x="0" y="0"/>
            <wp:positionH relativeFrom="column">
              <wp:posOffset>-635</wp:posOffset>
            </wp:positionH>
            <wp:positionV relativeFrom="paragraph">
              <wp:posOffset>52705</wp:posOffset>
            </wp:positionV>
            <wp:extent cx="2855936" cy="2561742"/>
            <wp:effectExtent l="0" t="0" r="0" b="0"/>
            <wp:wrapSquare wrapText="bothSides"/>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5936" cy="256174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245A6" w:rsidRPr="009B69D8">
        <w:rPr>
          <w:rFonts w:ascii="Arial" w:hAnsi="Arial" w:cs="Arial"/>
        </w:rPr>
        <w:t>ciudadana. Por su parte, en términos del avance general de los programas del Plan, 44 programas, el 96% del total, presentan avances agregados mayores al 70% del logro de sus metas, y un (1) programa presenta un desempeño de metas por debajo del 40%.</w:t>
      </w:r>
    </w:p>
    <w:p w14:paraId="05F9803E" w14:textId="2EDCA4E3" w:rsidR="004245A6" w:rsidRPr="009B69D8" w:rsidRDefault="004245A6" w:rsidP="009B69D8">
      <w:pPr>
        <w:spacing w:after="0" w:line="240" w:lineRule="auto"/>
        <w:jc w:val="center"/>
        <w:rPr>
          <w:rFonts w:ascii="Arial" w:hAnsi="Arial" w:cs="Arial"/>
        </w:rPr>
      </w:pPr>
    </w:p>
    <w:p w14:paraId="4FB98FAE" w14:textId="7D565C0B" w:rsidR="004245A6" w:rsidRDefault="003F754D" w:rsidP="009B69D8">
      <w:pPr>
        <w:spacing w:after="0" w:line="240" w:lineRule="auto"/>
        <w:jc w:val="both"/>
        <w:rPr>
          <w:rFonts w:ascii="Arial" w:hAnsi="Arial" w:cs="Arial"/>
        </w:rPr>
      </w:pPr>
      <w:r>
        <w:rPr>
          <w:noProof/>
          <w:lang w:eastAsia="es-CO"/>
        </w:rPr>
        <mc:AlternateContent>
          <mc:Choice Requires="wps">
            <w:drawing>
              <wp:anchor distT="91440" distB="91440" distL="137160" distR="137160" simplePos="0" relativeHeight="251845632" behindDoc="0" locked="0" layoutInCell="1" allowOverlap="1" wp14:anchorId="499F0E75" wp14:editId="26F8DE6D">
                <wp:simplePos x="0" y="0"/>
                <wp:positionH relativeFrom="margin">
                  <wp:posOffset>50800</wp:posOffset>
                </wp:positionH>
                <wp:positionV relativeFrom="margin">
                  <wp:posOffset>2592070</wp:posOffset>
                </wp:positionV>
                <wp:extent cx="2738755" cy="175260"/>
                <wp:effectExtent l="0" t="0" r="0" b="0"/>
                <wp:wrapSquare wrapText="bothSides"/>
                <wp:docPr id="4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75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3FCAAB" w14:textId="745879F4" w:rsidR="00F876E9" w:rsidRPr="00706623" w:rsidRDefault="00F876E9" w:rsidP="00706623">
                            <w:pPr>
                              <w:pBdr>
                                <w:right w:val="single" w:sz="12" w:space="8" w:color="2683C6" w:themeColor="accent2"/>
                              </w:pBdr>
                              <w:spacing w:after="0" w:line="240" w:lineRule="auto"/>
                              <w:rPr>
                                <w:rFonts w:ascii="Arial" w:hAnsi="Arial" w:cs="Arial"/>
                                <w:caps/>
                                <w:color w:val="000000" w:themeColor="text1"/>
                                <w:sz w:val="12"/>
                                <w:szCs w:val="12"/>
                              </w:rPr>
                            </w:pPr>
                            <w:r w:rsidRPr="00706623">
                              <w:rPr>
                                <w:rFonts w:ascii="Arial" w:hAnsi="Arial" w:cs="Arial"/>
                                <w:color w:val="000000" w:themeColor="text1"/>
                                <w:sz w:val="12"/>
                                <w:szCs w:val="12"/>
                              </w:rPr>
                              <w:t>Avance en la ejecución del plan de desarrollo «Bogotá mejor para todos», por programa</w:t>
                            </w:r>
                          </w:p>
                        </w:txbxContent>
                      </wps:txbx>
                      <wps:bodyPr rot="0" vert="horz" wrap="square" lIns="0" tIns="0" rIns="228600" bIns="0" anchor="ctr" anchorCtr="0" upright="1">
                        <a:spAutoFit/>
                      </wps:bodyPr>
                    </wps:wsp>
                  </a:graphicData>
                </a:graphic>
                <wp14:sizeRelH relativeFrom="margin">
                  <wp14:pctWidth>0</wp14:pctWidth>
                </wp14:sizeRelH>
                <wp14:sizeRelV relativeFrom="margin">
                  <wp14:pctHeight>0</wp14:pctHeight>
                </wp14:sizeRelV>
              </wp:anchor>
            </w:drawing>
          </mc:Choice>
          <mc:Fallback>
            <w:pict>
              <v:shape w14:anchorId="499F0E75" id="Text Box 31" o:spid="_x0000_s1030" type="#_x0000_t202" style="position:absolute;left:0;text-align:left;margin-left:4pt;margin-top:204.1pt;width:215.65pt;height:13.8pt;z-index:25184563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" filled="f" stroked="f" strokeweight=".5pt">
                <v:textbox style="mso-fit-shape-to-text:t" inset="0,0,18pt,0">
                  <w:txbxContent>
                    <w:p w14:paraId="123FCAAB" w14:textId="745879F4" w:rsidR="00F876E9" w:rsidRPr="00706623" w:rsidRDefault="00F876E9" w:rsidP="00706623">
                      <w:pPr>
                        <w:pBdr>
                          <w:right w:val="single" w:sz="12" w:space="8" w:color="2683C6" w:themeColor="accent2"/>
                        </w:pBdr>
                        <w:spacing w:after="0" w:line="240" w:lineRule="auto"/>
                        <w:rPr>
                          <w:rFonts w:ascii="Arial" w:hAnsi="Arial" w:cs="Arial"/>
                          <w:caps/>
                          <w:color w:val="000000" w:themeColor="text1"/>
                          <w:sz w:val="12"/>
                          <w:szCs w:val="12"/>
                        </w:rPr>
                      </w:pPr>
                      <w:r w:rsidRPr="00706623">
                        <w:rPr>
                          <w:rFonts w:ascii="Arial" w:hAnsi="Arial" w:cs="Arial"/>
                          <w:color w:val="000000" w:themeColor="text1"/>
                          <w:sz w:val="12"/>
                          <w:szCs w:val="12"/>
                        </w:rPr>
                        <w:t>Avance en la ejecución del plan de desarrollo «Bogotá mejor para todos», por programa</w:t>
                      </w:r>
                    </w:p>
                  </w:txbxContent>
                </v:textbox>
                <w10:wrap type="square" anchorx="margin" anchory="margin"/>
              </v:shape>
            </w:pict>
          </mc:Fallback>
        </mc:AlternateContent>
      </w:r>
      <w:r w:rsidR="004245A6" w:rsidRPr="009B69D8">
        <w:rPr>
          <w:rFonts w:ascii="Arial" w:hAnsi="Arial" w:cs="Arial"/>
        </w:rPr>
        <w:t>Finalmente, en términos de las metas de producto, de las 546 metas de producto del Plan, 409 de ellas tienen avances superiores al 90%, otras 75 metas presentan avances entre el 70% y el 90%, 29 metas están en un nivel de desempeño de entre el 40% y 70%, y un grupo de 33 metas presenta un nivel de avance menos satisfactorio inferior al 40%.</w:t>
      </w:r>
    </w:p>
    <w:p w14:paraId="75161ABD" w14:textId="42D33EB2" w:rsidR="00722E99" w:rsidRDefault="00722E99" w:rsidP="009B69D8">
      <w:pPr>
        <w:spacing w:after="0" w:line="240" w:lineRule="auto"/>
        <w:jc w:val="both"/>
        <w:rPr>
          <w:rFonts w:ascii="Arial" w:hAnsi="Arial" w:cs="Arial"/>
        </w:rPr>
      </w:pPr>
    </w:p>
    <w:p w14:paraId="1CC9F927" w14:textId="7588F944" w:rsidR="004245A6" w:rsidRPr="009B69D8" w:rsidRDefault="004245A6" w:rsidP="009B69D8">
      <w:pPr>
        <w:spacing w:after="0" w:line="240" w:lineRule="auto"/>
        <w:jc w:val="center"/>
        <w:rPr>
          <w:rFonts w:ascii="Arial" w:hAnsi="Arial" w:cs="Arial"/>
        </w:rPr>
      </w:pPr>
      <w:r w:rsidRPr="009B69D8">
        <w:rPr>
          <w:rFonts w:ascii="Arial" w:hAnsi="Arial" w:cs="Arial"/>
          <w:noProof/>
          <w:lang w:eastAsia="es-CO"/>
        </w:rPr>
        <w:drawing>
          <wp:inline distT="0" distB="0" distL="0" distR="0" wp14:anchorId="354B08C1" wp14:editId="1A9B9D66">
            <wp:extent cx="5250180" cy="1165201"/>
            <wp:effectExtent l="19050" t="0" r="7620" b="0"/>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5250180" cy="1165201"/>
                    </a:xfrm>
                    <a:prstGeom prst="rect">
                      <a:avLst/>
                    </a:prstGeom>
                    <a:noFill/>
                    <a:ln w="9525">
                      <a:noFill/>
                      <a:miter lim="800000"/>
                      <a:headEnd/>
                      <a:tailEnd/>
                    </a:ln>
                  </pic:spPr>
                </pic:pic>
              </a:graphicData>
            </a:graphic>
          </wp:inline>
        </w:drawing>
      </w:r>
    </w:p>
    <w:p w14:paraId="0B681913" w14:textId="536CDDD6" w:rsidR="003207EA" w:rsidRPr="009B69D8" w:rsidRDefault="003207EA" w:rsidP="009B69D8">
      <w:pPr>
        <w:spacing w:after="0" w:line="240" w:lineRule="auto"/>
        <w:jc w:val="both"/>
        <w:rPr>
          <w:rFonts w:ascii="Arial" w:hAnsi="Arial" w:cs="Arial"/>
          <w:i/>
          <w:color w:val="0070C0"/>
          <w:shd w:val="clear" w:color="auto" w:fill="FFFFFF"/>
        </w:rPr>
      </w:pPr>
    </w:p>
    <w:p w14:paraId="5ED65DB9" w14:textId="128738C8" w:rsidR="002F5793" w:rsidRPr="002F5793" w:rsidRDefault="00722E99" w:rsidP="00A738F0">
      <w:pPr>
        <w:pStyle w:val="Ttulo3"/>
        <w:numPr>
          <w:ilvl w:val="0"/>
          <w:numId w:val="0"/>
        </w:numPr>
        <w:spacing w:before="0" w:line="240" w:lineRule="auto"/>
        <w:rPr>
          <w:rFonts w:ascii="Arial" w:hAnsi="Arial" w:cs="Arial"/>
          <w:color w:val="auto"/>
          <w:sz w:val="28"/>
        </w:rPr>
      </w:pPr>
      <w:r>
        <w:rPr>
          <w:noProof/>
          <w:lang w:eastAsia="es-CO"/>
        </w:rPr>
        <mc:AlternateContent>
          <mc:Choice Requires="wps">
            <w:drawing>
              <wp:anchor distT="91440" distB="91440" distL="137160" distR="137160" simplePos="0" relativeHeight="251633663" behindDoc="0" locked="0" layoutInCell="1" allowOverlap="1" wp14:anchorId="7F17A977" wp14:editId="08685909">
                <wp:simplePos x="0" y="0"/>
                <wp:positionH relativeFrom="margin">
                  <wp:posOffset>977900</wp:posOffset>
                </wp:positionH>
                <wp:positionV relativeFrom="margin">
                  <wp:posOffset>4541520</wp:posOffset>
                </wp:positionV>
                <wp:extent cx="3608070" cy="87630"/>
                <wp:effectExtent l="635" t="2540" r="1270" b="0"/>
                <wp:wrapSquare wrapText="bothSides"/>
                <wp:docPr id="47" name="Cuadro de texto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807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B56929" w14:textId="64CCCBF2" w:rsidR="00F876E9" w:rsidRPr="002F5793" w:rsidRDefault="00F876E9" w:rsidP="002F5793">
                            <w:pPr>
                              <w:pBdr>
                                <w:right w:val="single" w:sz="12" w:space="8" w:color="2683C6" w:themeColor="accent2"/>
                              </w:pBdr>
                              <w:spacing w:after="0" w:line="240" w:lineRule="auto"/>
                              <w:rPr>
                                <w:rFonts w:ascii="Arial" w:hAnsi="Arial" w:cs="Arial"/>
                                <w:caps/>
                                <w:color w:val="000000" w:themeColor="text1"/>
                                <w:sz w:val="12"/>
                                <w:szCs w:val="12"/>
                              </w:rPr>
                            </w:pPr>
                            <w:r w:rsidRPr="002F5793">
                              <w:rPr>
                                <w:rFonts w:ascii="Arial" w:hAnsi="Arial" w:cs="Arial"/>
                                <w:color w:val="000000" w:themeColor="text1"/>
                                <w:sz w:val="12"/>
                                <w:szCs w:val="12"/>
                              </w:rPr>
                              <w:t xml:space="preserve">Avance en la ejecución del </w:t>
                            </w:r>
                            <w:r>
                              <w:rPr>
                                <w:rFonts w:ascii="Arial" w:hAnsi="Arial" w:cs="Arial"/>
                                <w:color w:val="000000" w:themeColor="text1"/>
                                <w:sz w:val="12"/>
                                <w:szCs w:val="12"/>
                              </w:rPr>
                              <w:t>P</w:t>
                            </w:r>
                            <w:r w:rsidRPr="002F5793">
                              <w:rPr>
                                <w:rFonts w:ascii="Arial" w:hAnsi="Arial" w:cs="Arial"/>
                                <w:color w:val="000000" w:themeColor="text1"/>
                                <w:sz w:val="12"/>
                                <w:szCs w:val="12"/>
                              </w:rPr>
                              <w:t xml:space="preserve">lan de </w:t>
                            </w:r>
                            <w:r>
                              <w:rPr>
                                <w:rFonts w:ascii="Arial" w:hAnsi="Arial" w:cs="Arial"/>
                                <w:color w:val="000000" w:themeColor="text1"/>
                                <w:sz w:val="12"/>
                                <w:szCs w:val="12"/>
                              </w:rPr>
                              <w:t>D</w:t>
                            </w:r>
                            <w:r w:rsidRPr="002F5793">
                              <w:rPr>
                                <w:rFonts w:ascii="Arial" w:hAnsi="Arial" w:cs="Arial"/>
                                <w:color w:val="000000" w:themeColor="text1"/>
                                <w:sz w:val="12"/>
                                <w:szCs w:val="12"/>
                              </w:rPr>
                              <w:t>esarrollo «Bogotá Mejor para Todos», por metas de producto</w:t>
                            </w:r>
                          </w:p>
                        </w:txbxContent>
                      </wps:txbx>
                      <wps:bodyPr rot="0" vert="horz" wrap="square" lIns="0" tIns="0" rIns="228600" bIns="0" anchor="ctr" anchorCtr="0" upright="1">
                        <a:spAutoFit/>
                      </wps:bodyPr>
                    </wps:wsp>
                  </a:graphicData>
                </a:graphic>
                <wp14:sizeRelH relativeFrom="margin">
                  <wp14:pctWidth>0</wp14:pctWidth>
                </wp14:sizeRelH>
                <wp14:sizeRelV relativeFrom="margin">
                  <wp14:pctHeight>0</wp14:pctHeight>
                </wp14:sizeRelV>
              </wp:anchor>
            </w:drawing>
          </mc:Choice>
          <mc:Fallback>
            <w:pict>
              <v:shape w14:anchorId="7F17A977" id="Cuadro de texto 140" o:spid="_x0000_s1031" type="#_x0000_t202" style="position:absolute;margin-left:77pt;margin-top:357.6pt;width:284.1pt;height:6.9pt;z-index:251633663;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" filled="f" stroked="f" strokeweight=".5pt">
                <v:textbox style="mso-fit-shape-to-text:t" inset="0,0,18pt,0">
                  <w:txbxContent>
                    <w:p w14:paraId="72B56929" w14:textId="64CCCBF2" w:rsidR="00F876E9" w:rsidRPr="002F5793" w:rsidRDefault="00F876E9" w:rsidP="002F5793">
                      <w:pPr>
                        <w:pBdr>
                          <w:right w:val="single" w:sz="12" w:space="8" w:color="2683C6" w:themeColor="accent2"/>
                        </w:pBdr>
                        <w:spacing w:after="0" w:line="240" w:lineRule="auto"/>
                        <w:rPr>
                          <w:rFonts w:ascii="Arial" w:hAnsi="Arial" w:cs="Arial"/>
                          <w:caps/>
                          <w:color w:val="000000" w:themeColor="text1"/>
                          <w:sz w:val="12"/>
                          <w:szCs w:val="12"/>
                        </w:rPr>
                      </w:pPr>
                      <w:r w:rsidRPr="002F5793">
                        <w:rPr>
                          <w:rFonts w:ascii="Arial" w:hAnsi="Arial" w:cs="Arial"/>
                          <w:color w:val="000000" w:themeColor="text1"/>
                          <w:sz w:val="12"/>
                          <w:szCs w:val="12"/>
                        </w:rPr>
                        <w:t xml:space="preserve">Avance en la ejecución del </w:t>
                      </w:r>
                      <w:r>
                        <w:rPr>
                          <w:rFonts w:ascii="Arial" w:hAnsi="Arial" w:cs="Arial"/>
                          <w:color w:val="000000" w:themeColor="text1"/>
                          <w:sz w:val="12"/>
                          <w:szCs w:val="12"/>
                        </w:rPr>
                        <w:t>P</w:t>
                      </w:r>
                      <w:r w:rsidRPr="002F5793">
                        <w:rPr>
                          <w:rFonts w:ascii="Arial" w:hAnsi="Arial" w:cs="Arial"/>
                          <w:color w:val="000000" w:themeColor="text1"/>
                          <w:sz w:val="12"/>
                          <w:szCs w:val="12"/>
                        </w:rPr>
                        <w:t xml:space="preserve">lan de </w:t>
                      </w:r>
                      <w:r>
                        <w:rPr>
                          <w:rFonts w:ascii="Arial" w:hAnsi="Arial" w:cs="Arial"/>
                          <w:color w:val="000000" w:themeColor="text1"/>
                          <w:sz w:val="12"/>
                          <w:szCs w:val="12"/>
                        </w:rPr>
                        <w:t>D</w:t>
                      </w:r>
                      <w:r w:rsidRPr="002F5793">
                        <w:rPr>
                          <w:rFonts w:ascii="Arial" w:hAnsi="Arial" w:cs="Arial"/>
                          <w:color w:val="000000" w:themeColor="text1"/>
                          <w:sz w:val="12"/>
                          <w:szCs w:val="12"/>
                        </w:rPr>
                        <w:t>esarrollo «Bogotá Mejor para Todos», por metas de producto</w:t>
                      </w:r>
                    </w:p>
                  </w:txbxContent>
                </v:textbox>
                <w10:wrap type="square" anchorx="margin" anchory="margin"/>
              </v:shape>
            </w:pict>
          </mc:Fallback>
        </mc:AlternateContent>
      </w:r>
    </w:p>
    <w:p w14:paraId="3396A174" w14:textId="73EC0F3E" w:rsidR="003207EA" w:rsidRPr="002F5793" w:rsidRDefault="003207EA" w:rsidP="008B7007">
      <w:pPr>
        <w:pStyle w:val="Ttulo3"/>
        <w:numPr>
          <w:ilvl w:val="2"/>
          <w:numId w:val="6"/>
        </w:numPr>
        <w:ind w:left="1276" w:hanging="283"/>
        <w:jc w:val="both"/>
        <w:rPr>
          <w:rFonts w:ascii="Arial" w:hAnsi="Arial" w:cs="Arial"/>
          <w:b/>
          <w:color w:val="C00000"/>
        </w:rPr>
      </w:pPr>
      <w:bookmarkStart w:id="6" w:name="_Toc31381311"/>
      <w:r w:rsidRPr="002F5793">
        <w:rPr>
          <w:rFonts w:ascii="Arial" w:hAnsi="Arial" w:cs="Arial"/>
          <w:b/>
          <w:color w:val="C00000"/>
        </w:rPr>
        <w:t>Informes de seguimiento a la ejecución del Plan Distrital de Desarrollo.</w:t>
      </w:r>
      <w:bookmarkEnd w:id="6"/>
    </w:p>
    <w:p w14:paraId="34BCB7C8" w14:textId="77777777" w:rsidR="003207EA" w:rsidRPr="009B69D8" w:rsidRDefault="003207EA" w:rsidP="009B69D8">
      <w:pPr>
        <w:spacing w:after="0" w:line="240" w:lineRule="auto"/>
        <w:jc w:val="both"/>
        <w:rPr>
          <w:rFonts w:ascii="Arial" w:hAnsi="Arial" w:cs="Arial"/>
          <w:color w:val="0070C0"/>
          <w:shd w:val="clear" w:color="auto" w:fill="FFFFFF"/>
        </w:rPr>
      </w:pPr>
    </w:p>
    <w:p w14:paraId="46E348ED" w14:textId="1EE3531A" w:rsidR="00182FDD" w:rsidRDefault="00182FDD" w:rsidP="009B69D8">
      <w:pPr>
        <w:spacing w:after="0" w:line="240" w:lineRule="auto"/>
        <w:jc w:val="both"/>
        <w:rPr>
          <w:rFonts w:ascii="Arial" w:hAnsi="Arial" w:cs="Arial"/>
        </w:rPr>
      </w:pPr>
      <w:r w:rsidRPr="009B69D8">
        <w:rPr>
          <w:rFonts w:ascii="Arial" w:hAnsi="Arial" w:cs="Arial"/>
        </w:rPr>
        <w:t>La Dirección de Planes de Desarrollo y Fortalecimiento Local dando cumplimento a lo establecido en las Circulares 002 de junio de 2019 y 003 de octubre de 2019 del Alcalde Mayor coordinó las actividades, compilación y publicación del documento “Informe de Cumplimiento del Plan de Desarrollo Bogotá Mejor para Todos 2016-2019” que recoge en nueve partes todos los logros de la administración en forma acumulada, exponiendo su balance y resultados para:</w:t>
      </w:r>
    </w:p>
    <w:p w14:paraId="11F7D833" w14:textId="77777777" w:rsidR="002F5793" w:rsidRPr="009B69D8" w:rsidRDefault="002F5793" w:rsidP="009B69D8">
      <w:pPr>
        <w:spacing w:after="0" w:line="240" w:lineRule="auto"/>
        <w:jc w:val="both"/>
        <w:rPr>
          <w:rFonts w:ascii="Arial" w:hAnsi="Arial" w:cs="Arial"/>
        </w:rPr>
      </w:pPr>
    </w:p>
    <w:p w14:paraId="18717AB3" w14:textId="1FBB3EFA" w:rsidR="00182FDD" w:rsidRPr="009B69D8" w:rsidRDefault="002F5793" w:rsidP="008B7007">
      <w:pPr>
        <w:pStyle w:val="Prrafodelista"/>
        <w:numPr>
          <w:ilvl w:val="0"/>
          <w:numId w:val="2"/>
        </w:numPr>
        <w:spacing w:after="0" w:line="240" w:lineRule="auto"/>
        <w:jc w:val="both"/>
        <w:rPr>
          <w:rFonts w:ascii="Arial" w:hAnsi="Arial" w:cs="Arial"/>
        </w:rPr>
      </w:pPr>
      <w:r>
        <w:rPr>
          <w:rFonts w:ascii="Arial" w:hAnsi="Arial" w:cs="Arial"/>
        </w:rPr>
        <w:t>L</w:t>
      </w:r>
      <w:r w:rsidR="00182FDD" w:rsidRPr="009B69D8">
        <w:rPr>
          <w:rFonts w:ascii="Arial" w:hAnsi="Arial" w:cs="Arial"/>
        </w:rPr>
        <w:t>as grandes apuestas de la administración distrital, felicidad, generación de empleo, reducción de pobreza, mejora de</w:t>
      </w:r>
      <w:r>
        <w:rPr>
          <w:rFonts w:ascii="Arial" w:hAnsi="Arial" w:cs="Arial"/>
        </w:rPr>
        <w:t xml:space="preserve"> las condiciones ambientales.</w:t>
      </w:r>
    </w:p>
    <w:p w14:paraId="547CED42" w14:textId="0258DAFC" w:rsidR="00182FDD" w:rsidRPr="009B69D8" w:rsidRDefault="002F5793" w:rsidP="008B7007">
      <w:pPr>
        <w:pStyle w:val="Prrafodelista"/>
        <w:numPr>
          <w:ilvl w:val="0"/>
          <w:numId w:val="2"/>
        </w:numPr>
        <w:spacing w:after="0" w:line="240" w:lineRule="auto"/>
        <w:jc w:val="both"/>
        <w:rPr>
          <w:rFonts w:ascii="Arial" w:hAnsi="Arial" w:cs="Arial"/>
        </w:rPr>
      </w:pPr>
      <w:r>
        <w:rPr>
          <w:rFonts w:ascii="Arial" w:hAnsi="Arial" w:cs="Arial"/>
        </w:rPr>
        <w:t>L</w:t>
      </w:r>
      <w:r w:rsidR="00182FDD" w:rsidRPr="009B69D8">
        <w:rPr>
          <w:rFonts w:ascii="Arial" w:hAnsi="Arial" w:cs="Arial"/>
        </w:rPr>
        <w:t>os pilares, ejes y programas de</w:t>
      </w:r>
      <w:r>
        <w:rPr>
          <w:rFonts w:ascii="Arial" w:hAnsi="Arial" w:cs="Arial"/>
        </w:rPr>
        <w:t>l plan de desarrollo distrital.</w:t>
      </w:r>
    </w:p>
    <w:p w14:paraId="57A6DAB6" w14:textId="2B3FA753" w:rsidR="00182FDD" w:rsidRPr="009B69D8" w:rsidRDefault="002F5793" w:rsidP="008B7007">
      <w:pPr>
        <w:pStyle w:val="Prrafodelista"/>
        <w:numPr>
          <w:ilvl w:val="0"/>
          <w:numId w:val="2"/>
        </w:numPr>
        <w:spacing w:after="0" w:line="240" w:lineRule="auto"/>
        <w:jc w:val="both"/>
        <w:rPr>
          <w:rFonts w:ascii="Arial" w:hAnsi="Arial" w:cs="Arial"/>
        </w:rPr>
      </w:pPr>
      <w:r>
        <w:rPr>
          <w:rFonts w:ascii="Arial" w:hAnsi="Arial" w:cs="Arial"/>
        </w:rPr>
        <w:t>L</w:t>
      </w:r>
      <w:r w:rsidR="00182FDD" w:rsidRPr="009B69D8">
        <w:rPr>
          <w:rFonts w:ascii="Arial" w:hAnsi="Arial" w:cs="Arial"/>
        </w:rPr>
        <w:t>a gestión de l</w:t>
      </w:r>
      <w:r>
        <w:rPr>
          <w:rFonts w:ascii="Arial" w:hAnsi="Arial" w:cs="Arial"/>
        </w:rPr>
        <w:t>os planes de desarrollo local.</w:t>
      </w:r>
    </w:p>
    <w:p w14:paraId="37215AE0" w14:textId="72892873" w:rsidR="00182FDD" w:rsidRPr="009B69D8" w:rsidRDefault="002F5793" w:rsidP="008B7007">
      <w:pPr>
        <w:pStyle w:val="Prrafodelista"/>
        <w:numPr>
          <w:ilvl w:val="0"/>
          <w:numId w:val="2"/>
        </w:numPr>
        <w:spacing w:after="0" w:line="240" w:lineRule="auto"/>
        <w:jc w:val="both"/>
        <w:rPr>
          <w:rFonts w:ascii="Arial" w:hAnsi="Arial" w:cs="Arial"/>
        </w:rPr>
      </w:pPr>
      <w:r>
        <w:rPr>
          <w:rFonts w:ascii="Arial" w:hAnsi="Arial" w:cs="Arial"/>
        </w:rPr>
        <w:t>E</w:t>
      </w:r>
      <w:r w:rsidR="00182FDD" w:rsidRPr="009B69D8">
        <w:rPr>
          <w:rFonts w:ascii="Arial" w:hAnsi="Arial" w:cs="Arial"/>
        </w:rPr>
        <w:t>l seguimiento al programa de ejecución de obras del Plan de Ordenamiento Territorial</w:t>
      </w:r>
      <w:r>
        <w:rPr>
          <w:rFonts w:ascii="Arial" w:hAnsi="Arial" w:cs="Arial"/>
        </w:rPr>
        <w:t>.</w:t>
      </w:r>
      <w:r w:rsidR="00182FDD" w:rsidRPr="009B69D8">
        <w:rPr>
          <w:rFonts w:ascii="Arial" w:hAnsi="Arial" w:cs="Arial"/>
        </w:rPr>
        <w:t xml:space="preserve"> </w:t>
      </w:r>
    </w:p>
    <w:p w14:paraId="15A8064A" w14:textId="06FFD5FE" w:rsidR="00182FDD" w:rsidRPr="009B69D8" w:rsidRDefault="002F5793" w:rsidP="008B7007">
      <w:pPr>
        <w:pStyle w:val="Prrafodelista"/>
        <w:numPr>
          <w:ilvl w:val="0"/>
          <w:numId w:val="2"/>
        </w:numPr>
        <w:spacing w:after="0" w:line="240" w:lineRule="auto"/>
        <w:jc w:val="both"/>
        <w:rPr>
          <w:rFonts w:ascii="Arial" w:hAnsi="Arial" w:cs="Arial"/>
        </w:rPr>
      </w:pPr>
      <w:r>
        <w:rPr>
          <w:rFonts w:ascii="Arial" w:hAnsi="Arial" w:cs="Arial"/>
        </w:rPr>
        <w:t>L</w:t>
      </w:r>
      <w:r w:rsidR="00182FDD" w:rsidRPr="009B69D8">
        <w:rPr>
          <w:rFonts w:ascii="Arial" w:hAnsi="Arial" w:cs="Arial"/>
        </w:rPr>
        <w:t xml:space="preserve">a estrategia financiera </w:t>
      </w:r>
      <w:r>
        <w:rPr>
          <w:rFonts w:ascii="Arial" w:hAnsi="Arial" w:cs="Arial"/>
        </w:rPr>
        <w:t>del plan de desarrollo.</w:t>
      </w:r>
    </w:p>
    <w:p w14:paraId="6A060039" w14:textId="3CD3FDD7" w:rsidR="00182FDD" w:rsidRPr="009B69D8" w:rsidRDefault="002F5793" w:rsidP="008B7007">
      <w:pPr>
        <w:pStyle w:val="Prrafodelista"/>
        <w:numPr>
          <w:ilvl w:val="0"/>
          <w:numId w:val="2"/>
        </w:numPr>
        <w:spacing w:after="0" w:line="240" w:lineRule="auto"/>
        <w:jc w:val="both"/>
        <w:rPr>
          <w:rFonts w:ascii="Arial" w:hAnsi="Arial" w:cs="Arial"/>
        </w:rPr>
      </w:pPr>
      <w:r>
        <w:rPr>
          <w:rFonts w:ascii="Arial" w:hAnsi="Arial" w:cs="Arial"/>
        </w:rPr>
        <w:t>E</w:t>
      </w:r>
      <w:r w:rsidR="00182FDD" w:rsidRPr="009B69D8">
        <w:rPr>
          <w:rFonts w:ascii="Arial" w:hAnsi="Arial" w:cs="Arial"/>
        </w:rPr>
        <w:t>l informe de rendición de cuentas de la gestión contractu</w:t>
      </w:r>
      <w:r>
        <w:rPr>
          <w:rFonts w:ascii="Arial" w:hAnsi="Arial" w:cs="Arial"/>
        </w:rPr>
        <w:t>al de las entidades distritales.</w:t>
      </w:r>
    </w:p>
    <w:p w14:paraId="03438585" w14:textId="65678214" w:rsidR="00182FDD" w:rsidRPr="009B69D8" w:rsidRDefault="002F5793" w:rsidP="008B7007">
      <w:pPr>
        <w:pStyle w:val="Prrafodelista"/>
        <w:numPr>
          <w:ilvl w:val="0"/>
          <w:numId w:val="2"/>
        </w:numPr>
        <w:spacing w:after="0" w:line="240" w:lineRule="auto"/>
        <w:jc w:val="both"/>
        <w:rPr>
          <w:rFonts w:ascii="Arial" w:hAnsi="Arial" w:cs="Arial"/>
        </w:rPr>
      </w:pPr>
      <w:r>
        <w:rPr>
          <w:rFonts w:ascii="Arial" w:hAnsi="Arial" w:cs="Arial"/>
        </w:rPr>
        <w:t>E</w:t>
      </w:r>
      <w:r w:rsidR="00182FDD" w:rsidRPr="009B69D8">
        <w:rPr>
          <w:rFonts w:ascii="Arial" w:hAnsi="Arial" w:cs="Arial"/>
        </w:rPr>
        <w:t>l sistema de ate</w:t>
      </w:r>
      <w:r>
        <w:rPr>
          <w:rFonts w:ascii="Arial" w:hAnsi="Arial" w:cs="Arial"/>
        </w:rPr>
        <w:t>nción a las víctimas en Bogotá.</w:t>
      </w:r>
    </w:p>
    <w:p w14:paraId="5065E7A1" w14:textId="5631FB07" w:rsidR="00182FDD" w:rsidRPr="009B69D8" w:rsidRDefault="002F5793" w:rsidP="008B7007">
      <w:pPr>
        <w:pStyle w:val="Prrafodelista"/>
        <w:numPr>
          <w:ilvl w:val="0"/>
          <w:numId w:val="2"/>
        </w:numPr>
        <w:spacing w:after="0" w:line="240" w:lineRule="auto"/>
        <w:jc w:val="both"/>
        <w:rPr>
          <w:rFonts w:ascii="Arial" w:hAnsi="Arial" w:cs="Arial"/>
        </w:rPr>
      </w:pPr>
      <w:r>
        <w:rPr>
          <w:rFonts w:ascii="Arial" w:hAnsi="Arial" w:cs="Arial"/>
        </w:rPr>
        <w:t>E</w:t>
      </w:r>
      <w:r w:rsidR="00182FDD" w:rsidRPr="009B69D8">
        <w:rPr>
          <w:rFonts w:ascii="Arial" w:hAnsi="Arial" w:cs="Arial"/>
        </w:rPr>
        <w:t>l marco de lucha cont</w:t>
      </w:r>
      <w:r>
        <w:rPr>
          <w:rFonts w:ascii="Arial" w:hAnsi="Arial" w:cs="Arial"/>
        </w:rPr>
        <w:t>ra la pobreza extrema en Bogotá.</w:t>
      </w:r>
    </w:p>
    <w:p w14:paraId="7073DAB0" w14:textId="6E2A9F64" w:rsidR="00182FDD" w:rsidRPr="009B69D8" w:rsidRDefault="002F5793" w:rsidP="008B7007">
      <w:pPr>
        <w:pStyle w:val="Prrafodelista"/>
        <w:numPr>
          <w:ilvl w:val="0"/>
          <w:numId w:val="2"/>
        </w:numPr>
        <w:spacing w:after="0" w:line="240" w:lineRule="auto"/>
        <w:jc w:val="both"/>
        <w:rPr>
          <w:rFonts w:ascii="Arial" w:hAnsi="Arial" w:cs="Arial"/>
        </w:rPr>
      </w:pPr>
      <w:r>
        <w:rPr>
          <w:rFonts w:ascii="Arial" w:hAnsi="Arial" w:cs="Arial"/>
        </w:rPr>
        <w:t>L</w:t>
      </w:r>
      <w:r w:rsidR="00182FDD" w:rsidRPr="009B69D8">
        <w:rPr>
          <w:rFonts w:ascii="Arial" w:hAnsi="Arial" w:cs="Arial"/>
        </w:rPr>
        <w:t xml:space="preserve">a atención a la niñez en el Distrito Capital. Finalmente; </w:t>
      </w:r>
    </w:p>
    <w:p w14:paraId="2799828E" w14:textId="77948421" w:rsidR="00182FDD" w:rsidRPr="009B69D8" w:rsidRDefault="002F5793" w:rsidP="008B7007">
      <w:pPr>
        <w:pStyle w:val="Prrafodelista"/>
        <w:numPr>
          <w:ilvl w:val="0"/>
          <w:numId w:val="2"/>
        </w:numPr>
        <w:spacing w:after="0" w:line="240" w:lineRule="auto"/>
        <w:jc w:val="both"/>
        <w:rPr>
          <w:rFonts w:ascii="Arial" w:hAnsi="Arial" w:cs="Arial"/>
        </w:rPr>
      </w:pPr>
      <w:r>
        <w:rPr>
          <w:rFonts w:ascii="Arial" w:hAnsi="Arial" w:cs="Arial"/>
        </w:rPr>
        <w:t>E</w:t>
      </w:r>
      <w:r w:rsidR="00182FDD" w:rsidRPr="009B69D8">
        <w:rPr>
          <w:rFonts w:ascii="Arial" w:hAnsi="Arial" w:cs="Arial"/>
        </w:rPr>
        <w:t xml:space="preserve">l balance de la gestión y los proyectos del sistema general de regalías en Bogotá. </w:t>
      </w:r>
    </w:p>
    <w:p w14:paraId="6AEE64B6" w14:textId="77777777" w:rsidR="002F5793" w:rsidRDefault="002F5793" w:rsidP="009B69D8">
      <w:pPr>
        <w:spacing w:after="0" w:line="240" w:lineRule="auto"/>
        <w:jc w:val="both"/>
        <w:rPr>
          <w:rFonts w:ascii="Arial" w:hAnsi="Arial" w:cs="Arial"/>
        </w:rPr>
      </w:pPr>
    </w:p>
    <w:p w14:paraId="47325BB9" w14:textId="45C0186C" w:rsidR="00182FDD" w:rsidRDefault="00182FDD" w:rsidP="009B69D8">
      <w:pPr>
        <w:spacing w:after="0" w:line="240" w:lineRule="auto"/>
        <w:jc w:val="both"/>
        <w:rPr>
          <w:rStyle w:val="Hipervnculo"/>
          <w:rFonts w:ascii="Arial" w:hAnsi="Arial" w:cs="Arial"/>
          <w:color w:val="auto"/>
        </w:rPr>
      </w:pPr>
      <w:r w:rsidRPr="009B69D8">
        <w:rPr>
          <w:rFonts w:ascii="Arial" w:hAnsi="Arial" w:cs="Arial"/>
        </w:rPr>
        <w:t xml:space="preserve">Este documento se encuentra disponible en la página web de la SDP, sección Balance de gestión: </w:t>
      </w:r>
      <w:hyperlink r:id="rId18" w:history="1">
        <w:r w:rsidRPr="00722E99">
          <w:rPr>
            <w:rStyle w:val="Hipervnculo"/>
            <w:rFonts w:ascii="Arial" w:hAnsi="Arial" w:cs="Arial"/>
            <w:i/>
            <w:color w:val="auto"/>
            <w:u w:val="none"/>
          </w:rPr>
          <w:t>http://www.sdp.gov.co/micrositios/pdd/documentos</w:t>
        </w:r>
      </w:hyperlink>
      <w:r w:rsidR="002F5793" w:rsidRPr="00722E99">
        <w:rPr>
          <w:rStyle w:val="Hipervnculo"/>
          <w:rFonts w:ascii="Arial" w:hAnsi="Arial" w:cs="Arial"/>
          <w:i/>
          <w:color w:val="auto"/>
          <w:u w:val="none"/>
        </w:rPr>
        <w:t>.</w:t>
      </w:r>
    </w:p>
    <w:p w14:paraId="7575C26B" w14:textId="77777777" w:rsidR="002F5793" w:rsidRPr="009B69D8" w:rsidRDefault="002F5793" w:rsidP="009B69D8">
      <w:pPr>
        <w:spacing w:after="0" w:line="240" w:lineRule="auto"/>
        <w:jc w:val="both"/>
        <w:rPr>
          <w:rFonts w:ascii="Arial" w:hAnsi="Arial" w:cs="Arial"/>
        </w:rPr>
      </w:pPr>
    </w:p>
    <w:p w14:paraId="71F5B5C0" w14:textId="77777777" w:rsidR="003207EA" w:rsidRPr="002F5793" w:rsidRDefault="00182FDD" w:rsidP="008B7007">
      <w:pPr>
        <w:pStyle w:val="Ttulo3"/>
        <w:numPr>
          <w:ilvl w:val="2"/>
          <w:numId w:val="6"/>
        </w:numPr>
        <w:ind w:left="1276" w:hanging="283"/>
        <w:jc w:val="both"/>
        <w:rPr>
          <w:rFonts w:ascii="Arial" w:hAnsi="Arial" w:cs="Arial"/>
          <w:b/>
          <w:color w:val="C00000"/>
        </w:rPr>
      </w:pPr>
      <w:bookmarkStart w:id="7" w:name="_Toc31381312"/>
      <w:r w:rsidRPr="002F5793">
        <w:rPr>
          <w:rFonts w:ascii="Arial" w:hAnsi="Arial" w:cs="Arial"/>
          <w:b/>
          <w:color w:val="C00000"/>
        </w:rPr>
        <w:t>Preparación de la Estrategia de Implementación y Territorialización de los Objetivos de Desarrollo Sostenible ODS en el Distrito Capital</w:t>
      </w:r>
      <w:bookmarkEnd w:id="7"/>
    </w:p>
    <w:p w14:paraId="7A4A7604" w14:textId="77777777" w:rsidR="00182FDD" w:rsidRPr="009B69D8" w:rsidRDefault="00182FDD" w:rsidP="009B69D8">
      <w:pPr>
        <w:spacing w:after="0" w:line="240" w:lineRule="auto"/>
        <w:rPr>
          <w:rFonts w:ascii="Arial" w:hAnsi="Arial" w:cs="Arial"/>
        </w:rPr>
      </w:pPr>
    </w:p>
    <w:p w14:paraId="159E6D9E" w14:textId="43702F02" w:rsidR="00DA6C20" w:rsidRDefault="00DA6C20" w:rsidP="009B69D8">
      <w:pPr>
        <w:spacing w:after="0" w:line="240" w:lineRule="auto"/>
        <w:jc w:val="both"/>
        <w:rPr>
          <w:rFonts w:ascii="Arial" w:hAnsi="Arial" w:cs="Arial"/>
        </w:rPr>
      </w:pPr>
      <w:r w:rsidRPr="009B69D8">
        <w:rPr>
          <w:rFonts w:ascii="Arial" w:hAnsi="Arial" w:cs="Arial"/>
        </w:rPr>
        <w:t xml:space="preserve">La Dirección de Planes de Desarrollo y Fortalecimiento Local, preparó la Estrategia de Implementación y Territorialización de los Objetivos de Desarrollo Sostenible ODS en el Distrito Capital cuyo objetivo es Adoptar un CONPES de Objetivos de Desarrollo Sostenible ODS para Bogotá D.C., Se realizó en primer lugar el </w:t>
      </w:r>
      <w:r w:rsidR="002F5793">
        <w:rPr>
          <w:rFonts w:ascii="Arial" w:hAnsi="Arial" w:cs="Arial"/>
        </w:rPr>
        <w:t>«</w:t>
      </w:r>
      <w:r w:rsidRPr="002F5793">
        <w:rPr>
          <w:rFonts w:ascii="Arial" w:hAnsi="Arial" w:cs="Arial"/>
          <w:i/>
        </w:rPr>
        <w:t xml:space="preserve">Conversatorio Estrategia de Implementación y Territorialización de los Objetivos de </w:t>
      </w:r>
      <w:r w:rsidR="002F5793" w:rsidRPr="002F5793">
        <w:rPr>
          <w:rFonts w:ascii="Arial" w:hAnsi="Arial" w:cs="Arial"/>
          <w:i/>
        </w:rPr>
        <w:t>Desarrollo Sostenible en Bogotá»</w:t>
      </w:r>
      <w:r w:rsidR="002F5793">
        <w:rPr>
          <w:rFonts w:ascii="Arial" w:hAnsi="Arial" w:cs="Arial"/>
        </w:rPr>
        <w:t>.</w:t>
      </w:r>
    </w:p>
    <w:p w14:paraId="57B2DFD8" w14:textId="77777777" w:rsidR="002F5793" w:rsidRPr="009B69D8" w:rsidRDefault="002F5793" w:rsidP="009B69D8">
      <w:pPr>
        <w:spacing w:after="0" w:line="240" w:lineRule="auto"/>
        <w:jc w:val="both"/>
        <w:rPr>
          <w:rFonts w:ascii="Arial" w:hAnsi="Arial" w:cs="Arial"/>
        </w:rPr>
      </w:pPr>
    </w:p>
    <w:p w14:paraId="79E00B1B" w14:textId="04497D3F" w:rsidR="00DA6C20" w:rsidRDefault="00DA6C20" w:rsidP="009B69D8">
      <w:pPr>
        <w:spacing w:after="0" w:line="240" w:lineRule="auto"/>
        <w:jc w:val="both"/>
        <w:rPr>
          <w:rFonts w:ascii="Arial" w:hAnsi="Arial" w:cs="Arial"/>
        </w:rPr>
      </w:pPr>
      <w:r w:rsidRPr="009B69D8">
        <w:rPr>
          <w:rFonts w:ascii="Arial" w:hAnsi="Arial" w:cs="Arial"/>
        </w:rPr>
        <w:t xml:space="preserve">Este evento que tuvo lugar el 8 de octubre, facilitó un primer diálogo sobre las prioridades de la ciudad de cara al cumplimiento de los ODS, los medios para su implementación y el papel de la administración distrital y diferentes actores como la academia, los gremios, los sectores productivos y la sociedad civil organizada, en contribuir a la implementación y territorialización de los de ODS, a partir del abordaje de: 1. Marco de objetivos, metas y de priorización para Bogotá y 2. Plataformas de diálogo continuo para la implementación y seguimiento a los ODS en Bogotá,  temas de los cuales se recogió y sistematizó la información. </w:t>
      </w:r>
    </w:p>
    <w:p w14:paraId="12569708" w14:textId="77777777" w:rsidR="002F5793" w:rsidRPr="009B69D8" w:rsidRDefault="002F5793" w:rsidP="009B69D8">
      <w:pPr>
        <w:spacing w:after="0" w:line="240" w:lineRule="auto"/>
        <w:jc w:val="both"/>
        <w:rPr>
          <w:rFonts w:ascii="Arial" w:hAnsi="Arial" w:cs="Arial"/>
        </w:rPr>
      </w:pPr>
    </w:p>
    <w:p w14:paraId="265EAE1F" w14:textId="77777777" w:rsidR="002F5793" w:rsidRDefault="00DA6C20" w:rsidP="009B69D8">
      <w:pPr>
        <w:spacing w:after="0" w:line="240" w:lineRule="auto"/>
        <w:jc w:val="both"/>
        <w:rPr>
          <w:rFonts w:ascii="Arial" w:hAnsi="Arial" w:cs="Arial"/>
        </w:rPr>
      </w:pPr>
      <w:r w:rsidRPr="009B69D8">
        <w:rPr>
          <w:rFonts w:ascii="Arial" w:hAnsi="Arial" w:cs="Arial"/>
        </w:rPr>
        <w:t xml:space="preserve">Posteriormente, en el mes de noviembre se culminó la matriz de metas trazadoras y sus indicadores asociados. </w:t>
      </w:r>
    </w:p>
    <w:p w14:paraId="2316FA4E" w14:textId="3C2D067D" w:rsidR="00DA6C20" w:rsidRPr="009B69D8" w:rsidRDefault="00DA6C20" w:rsidP="009B69D8">
      <w:pPr>
        <w:spacing w:after="0" w:line="240" w:lineRule="auto"/>
        <w:jc w:val="both"/>
        <w:rPr>
          <w:rFonts w:ascii="Arial" w:hAnsi="Arial" w:cs="Arial"/>
        </w:rPr>
      </w:pPr>
      <w:r w:rsidRPr="009B69D8">
        <w:rPr>
          <w:rFonts w:ascii="Arial" w:hAnsi="Arial" w:cs="Arial"/>
        </w:rPr>
        <w:t xml:space="preserve"> </w:t>
      </w:r>
    </w:p>
    <w:p w14:paraId="438D409A" w14:textId="4AC43502" w:rsidR="00DA6C20" w:rsidRDefault="00DA6C20" w:rsidP="009B69D8">
      <w:pPr>
        <w:spacing w:after="0" w:line="240" w:lineRule="auto"/>
        <w:jc w:val="both"/>
        <w:rPr>
          <w:rFonts w:ascii="Arial" w:hAnsi="Arial" w:cs="Arial"/>
        </w:rPr>
      </w:pPr>
      <w:r w:rsidRPr="009B69D8">
        <w:rPr>
          <w:rFonts w:ascii="Arial" w:hAnsi="Arial" w:cs="Arial"/>
        </w:rPr>
        <w:t xml:space="preserve">Finalmente, se elaboró el Diagnóstico e identificación de factores estratégicos para emisión de concepto del CONPES D.C.,  cuyo documento se elaboró a partir del ajuste a la propuesta de Estructuración de la Política Pública Distrital: Estrategia para la Implementación y Territorialización de los Objetivos de Desarrollo Sostenible en Bogotá,  y la inclusión efectuada en el mes de noviembre de la propuesta de metas trazadoras a 2030, con lo que se culminó el documento </w:t>
      </w:r>
      <w:r w:rsidR="002F5793" w:rsidRPr="002F5793">
        <w:rPr>
          <w:rFonts w:ascii="Arial" w:hAnsi="Arial" w:cs="Arial"/>
          <w:i/>
        </w:rPr>
        <w:t>«</w:t>
      </w:r>
      <w:r w:rsidRPr="002F5793">
        <w:rPr>
          <w:rFonts w:ascii="Arial" w:hAnsi="Arial" w:cs="Arial"/>
          <w:i/>
        </w:rPr>
        <w:t>Diagnóstico e Identifi</w:t>
      </w:r>
      <w:r w:rsidR="002F5793" w:rsidRPr="002F5793">
        <w:rPr>
          <w:rFonts w:ascii="Arial" w:hAnsi="Arial" w:cs="Arial"/>
          <w:i/>
        </w:rPr>
        <w:t>cación de Factores Estratégicos»</w:t>
      </w:r>
      <w:r w:rsidRPr="009B69D8">
        <w:rPr>
          <w:rFonts w:ascii="Arial" w:hAnsi="Arial" w:cs="Arial"/>
        </w:rPr>
        <w:t>. Este se entregó a la secretaria técnica de CONPES D.C. mediante radicado 3-2019-27838 del 28 de noviembre de 2018, atendiendo la metodología CONPES D.C.</w:t>
      </w:r>
    </w:p>
    <w:p w14:paraId="79E6BDC7" w14:textId="77777777" w:rsidR="002F5793" w:rsidRPr="009B69D8" w:rsidRDefault="002F5793" w:rsidP="009B69D8">
      <w:pPr>
        <w:spacing w:after="0" w:line="240" w:lineRule="auto"/>
        <w:jc w:val="both"/>
        <w:rPr>
          <w:rFonts w:ascii="Arial" w:hAnsi="Arial" w:cs="Arial"/>
        </w:rPr>
      </w:pPr>
    </w:p>
    <w:p w14:paraId="1CF42B9D" w14:textId="5F298C00" w:rsidR="00DA6C20" w:rsidRPr="009B69D8" w:rsidRDefault="00DA6C20" w:rsidP="009B69D8">
      <w:pPr>
        <w:spacing w:after="0" w:line="240" w:lineRule="auto"/>
        <w:jc w:val="both"/>
        <w:rPr>
          <w:rFonts w:ascii="Arial" w:hAnsi="Arial" w:cs="Arial"/>
        </w:rPr>
      </w:pPr>
      <w:r w:rsidRPr="009B69D8">
        <w:rPr>
          <w:rFonts w:ascii="Arial" w:hAnsi="Arial" w:cs="Arial"/>
        </w:rPr>
        <w:t xml:space="preserve">Esto incluyó los insumos de participación, recogidos en el </w:t>
      </w:r>
      <w:r w:rsidR="002F5793">
        <w:rPr>
          <w:rFonts w:ascii="Arial" w:hAnsi="Arial" w:cs="Arial"/>
        </w:rPr>
        <w:t>«</w:t>
      </w:r>
      <w:r w:rsidRPr="002F5793">
        <w:rPr>
          <w:rFonts w:ascii="Arial" w:hAnsi="Arial" w:cs="Arial"/>
          <w:i/>
        </w:rPr>
        <w:t xml:space="preserve">Conversatorio Estrategia de Implementación y Territorialización de los Objetivos de </w:t>
      </w:r>
      <w:r w:rsidR="002F5793" w:rsidRPr="002F5793">
        <w:rPr>
          <w:rFonts w:ascii="Arial" w:hAnsi="Arial" w:cs="Arial"/>
          <w:i/>
        </w:rPr>
        <w:t>Desarrollo Sostenible en Bogotá</w:t>
      </w:r>
      <w:r w:rsidR="002F5793">
        <w:rPr>
          <w:rFonts w:ascii="Arial" w:hAnsi="Arial" w:cs="Arial"/>
        </w:rPr>
        <w:t>»</w:t>
      </w:r>
      <w:r w:rsidRPr="009B69D8">
        <w:rPr>
          <w:rFonts w:ascii="Arial" w:hAnsi="Arial" w:cs="Arial"/>
        </w:rPr>
        <w:t>, del 8 de octubre de 2019 en la Universidad de los Andes.</w:t>
      </w:r>
    </w:p>
    <w:p w14:paraId="5E39ED71" w14:textId="77777777" w:rsidR="003207EA" w:rsidRPr="009B69D8" w:rsidRDefault="003207EA" w:rsidP="009B69D8">
      <w:pPr>
        <w:spacing w:after="0" w:line="240" w:lineRule="auto"/>
        <w:jc w:val="both"/>
        <w:rPr>
          <w:rFonts w:ascii="Arial" w:hAnsi="Arial" w:cs="Arial"/>
          <w:color w:val="0070C0"/>
          <w:shd w:val="clear" w:color="auto" w:fill="FFFFFF"/>
        </w:rPr>
      </w:pPr>
    </w:p>
    <w:p w14:paraId="6F56E5DC" w14:textId="77777777" w:rsidR="003207EA" w:rsidRPr="002F5793" w:rsidRDefault="003207EA" w:rsidP="008B7007">
      <w:pPr>
        <w:pStyle w:val="Ttulo3"/>
        <w:numPr>
          <w:ilvl w:val="2"/>
          <w:numId w:val="6"/>
        </w:numPr>
        <w:ind w:left="1276" w:hanging="283"/>
        <w:jc w:val="both"/>
        <w:rPr>
          <w:rFonts w:ascii="Arial" w:hAnsi="Arial" w:cs="Arial"/>
          <w:b/>
          <w:color w:val="C00000"/>
          <w:specVanish/>
        </w:rPr>
      </w:pPr>
      <w:bookmarkStart w:id="8" w:name="_Toc31381313"/>
      <w:r w:rsidRPr="002F5793">
        <w:rPr>
          <w:rFonts w:ascii="Arial" w:hAnsi="Arial" w:cs="Arial"/>
          <w:b/>
          <w:color w:val="C00000"/>
        </w:rPr>
        <w:t>Aportes en la formulación del nuevo Plan de Ordenamiento Territorial.</w:t>
      </w:r>
      <w:bookmarkEnd w:id="8"/>
    </w:p>
    <w:p w14:paraId="73BD12A5" w14:textId="77777777" w:rsidR="003207EA" w:rsidRPr="009B69D8" w:rsidRDefault="003207EA" w:rsidP="009B69D8">
      <w:pPr>
        <w:spacing w:after="0" w:line="240" w:lineRule="auto"/>
        <w:jc w:val="both"/>
        <w:rPr>
          <w:rFonts w:ascii="Arial" w:hAnsi="Arial" w:cs="Arial"/>
          <w:shd w:val="clear" w:color="auto" w:fill="FFFFFF"/>
        </w:rPr>
      </w:pPr>
    </w:p>
    <w:p w14:paraId="3781292C" w14:textId="77777777" w:rsidR="00DA6C20" w:rsidRPr="009B69D8" w:rsidRDefault="00DA6C20" w:rsidP="009B69D8">
      <w:pPr>
        <w:pStyle w:val="NormalWeb"/>
        <w:spacing w:before="0" w:beforeAutospacing="0" w:after="0" w:afterAutospacing="0"/>
        <w:jc w:val="both"/>
        <w:rPr>
          <w:rFonts w:ascii="Arial" w:eastAsiaTheme="minorHAnsi" w:hAnsi="Arial" w:cs="Arial"/>
          <w:sz w:val="22"/>
          <w:szCs w:val="22"/>
          <w:lang w:eastAsia="en-US"/>
        </w:rPr>
      </w:pPr>
      <w:r w:rsidRPr="009B69D8">
        <w:rPr>
          <w:rFonts w:ascii="Arial" w:hAnsi="Arial" w:cs="Arial"/>
          <w:sz w:val="22"/>
          <w:szCs w:val="22"/>
        </w:rPr>
        <w:t xml:space="preserve">La Dirección de Planes de Desarrollo y Fortalecimiento Local, </w:t>
      </w:r>
      <w:r w:rsidRPr="009B69D8">
        <w:rPr>
          <w:rFonts w:ascii="Arial" w:hAnsi="Arial" w:cs="Arial"/>
          <w:sz w:val="22"/>
          <w:szCs w:val="22"/>
          <w:shd w:val="clear" w:color="auto" w:fill="FFFFFF"/>
        </w:rPr>
        <w:t>lleva a cabo el seguimiento al programa de ejecución de obras del POT. Adicionalmente</w:t>
      </w:r>
      <w:r w:rsidRPr="009B69D8">
        <w:rPr>
          <w:rFonts w:ascii="Arial" w:eastAsiaTheme="minorHAnsi" w:hAnsi="Arial" w:cs="Arial"/>
          <w:sz w:val="22"/>
          <w:szCs w:val="22"/>
          <w:lang w:eastAsia="en-US"/>
        </w:rPr>
        <w:t xml:space="preserve"> trabajó en la elaboración de los siguientes capítulos en el marco del proceso de revisión general del POT: </w:t>
      </w:r>
    </w:p>
    <w:p w14:paraId="71153FBE" w14:textId="77777777" w:rsidR="00DA6C20" w:rsidRPr="009B69D8" w:rsidRDefault="00DA6C20" w:rsidP="009B69D8">
      <w:pPr>
        <w:pStyle w:val="NormalWeb"/>
        <w:spacing w:before="0" w:beforeAutospacing="0" w:after="0" w:afterAutospacing="0"/>
        <w:jc w:val="both"/>
        <w:rPr>
          <w:rFonts w:ascii="Arial" w:eastAsiaTheme="minorHAnsi" w:hAnsi="Arial" w:cs="Arial"/>
          <w:sz w:val="22"/>
          <w:szCs w:val="22"/>
          <w:lang w:eastAsia="en-US"/>
        </w:rPr>
      </w:pPr>
    </w:p>
    <w:p w14:paraId="573B5628" w14:textId="77777777" w:rsidR="00DA6C20" w:rsidRPr="009B69D8" w:rsidRDefault="00DA6C20"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9B69D8">
        <w:rPr>
          <w:rFonts w:ascii="Arial" w:eastAsiaTheme="minorHAnsi" w:hAnsi="Arial" w:cs="Arial"/>
          <w:sz w:val="22"/>
          <w:szCs w:val="22"/>
          <w:lang w:eastAsia="en-US"/>
        </w:rPr>
        <w:t xml:space="preserve">Proyectos y programas, Capítulo 2 del proyecto de acuerdo, Anexo 7 y Título 2 del DTS 3. </w:t>
      </w:r>
    </w:p>
    <w:p w14:paraId="1A65195F" w14:textId="77777777" w:rsidR="00DA6C20" w:rsidRPr="009B69D8" w:rsidRDefault="00DA6C20"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9B69D8">
        <w:rPr>
          <w:rFonts w:ascii="Arial" w:eastAsiaTheme="minorHAnsi" w:hAnsi="Arial" w:cs="Arial"/>
          <w:sz w:val="22"/>
          <w:szCs w:val="22"/>
          <w:lang w:eastAsia="en-US"/>
        </w:rPr>
        <w:t>Lineamientos para el Programa de Ejecución, Capítulo 3 del proyecto de acuerdo, Anexo 17 y Título 2 del DTS 3.</w:t>
      </w:r>
    </w:p>
    <w:p w14:paraId="338B0703" w14:textId="77777777" w:rsidR="00DA6C20" w:rsidRPr="009B69D8" w:rsidRDefault="00DA6C20"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9B69D8">
        <w:rPr>
          <w:rFonts w:ascii="Arial" w:eastAsiaTheme="minorHAnsi" w:hAnsi="Arial" w:cs="Arial"/>
          <w:sz w:val="22"/>
          <w:szCs w:val="22"/>
          <w:lang w:eastAsia="en-US"/>
        </w:rPr>
        <w:t xml:space="preserve">Institucionalidad para la gestión del POT, Capítulo 5 del proyecto de Acuerdo y título 2 del DTS  3. </w:t>
      </w:r>
    </w:p>
    <w:p w14:paraId="7798CC16" w14:textId="77777777" w:rsidR="00DA6C20" w:rsidRPr="009B69D8" w:rsidRDefault="00DA6C20" w:rsidP="009B69D8">
      <w:pPr>
        <w:spacing w:after="0" w:line="240" w:lineRule="auto"/>
        <w:jc w:val="both"/>
        <w:rPr>
          <w:rFonts w:ascii="Arial" w:hAnsi="Arial" w:cs="Arial"/>
          <w:color w:val="0070C0"/>
          <w:shd w:val="clear" w:color="auto" w:fill="FFFFFF"/>
        </w:rPr>
      </w:pPr>
    </w:p>
    <w:p w14:paraId="3BDA6B91" w14:textId="77777777" w:rsidR="003207EA" w:rsidRPr="002F5793" w:rsidRDefault="003207EA" w:rsidP="008B7007">
      <w:pPr>
        <w:pStyle w:val="Ttulo3"/>
        <w:numPr>
          <w:ilvl w:val="2"/>
          <w:numId w:val="6"/>
        </w:numPr>
        <w:ind w:left="1276" w:hanging="283"/>
        <w:jc w:val="both"/>
        <w:rPr>
          <w:rFonts w:ascii="Arial" w:hAnsi="Arial" w:cs="Arial"/>
          <w:b/>
          <w:color w:val="C00000"/>
        </w:rPr>
      </w:pPr>
      <w:bookmarkStart w:id="9" w:name="_Toc31381314"/>
      <w:r w:rsidRPr="002F5793">
        <w:rPr>
          <w:rFonts w:ascii="Arial" w:hAnsi="Arial" w:cs="Arial"/>
          <w:b/>
          <w:color w:val="C00000"/>
        </w:rPr>
        <w:t>Calidad y oportunidad de la información sobre avances de los Planes de Desarrollo Local.</w:t>
      </w:r>
      <w:bookmarkEnd w:id="9"/>
    </w:p>
    <w:p w14:paraId="455D7204" w14:textId="77777777" w:rsidR="003207EA" w:rsidRPr="009B69D8" w:rsidRDefault="003207EA" w:rsidP="009B69D8">
      <w:pPr>
        <w:spacing w:after="0" w:line="240" w:lineRule="auto"/>
        <w:jc w:val="both"/>
        <w:rPr>
          <w:rFonts w:ascii="Arial" w:hAnsi="Arial" w:cs="Arial"/>
          <w:color w:val="0070C0"/>
          <w:shd w:val="clear" w:color="auto" w:fill="FFFFFF"/>
        </w:rPr>
      </w:pPr>
    </w:p>
    <w:p w14:paraId="2CEBE337" w14:textId="77777777" w:rsidR="00DA6C20" w:rsidRPr="009B69D8" w:rsidRDefault="00DA6C20" w:rsidP="009B69D8">
      <w:pPr>
        <w:pStyle w:val="NormalWeb"/>
        <w:spacing w:before="0" w:beforeAutospacing="0" w:after="0" w:afterAutospacing="0"/>
        <w:jc w:val="both"/>
        <w:rPr>
          <w:rFonts w:ascii="Arial" w:eastAsiaTheme="minorHAnsi" w:hAnsi="Arial" w:cs="Arial"/>
          <w:sz w:val="22"/>
          <w:szCs w:val="22"/>
          <w:lang w:eastAsia="en-US"/>
        </w:rPr>
      </w:pPr>
      <w:r w:rsidRPr="009B69D8">
        <w:rPr>
          <w:rFonts w:ascii="Arial" w:eastAsiaTheme="minorHAnsi" w:hAnsi="Arial" w:cs="Arial"/>
          <w:sz w:val="22"/>
          <w:szCs w:val="22"/>
        </w:rPr>
        <w:t>La Dirección de Planes de Desarrollo y Fortalecimiento Local, realizó e</w:t>
      </w:r>
      <w:r w:rsidRPr="009B69D8">
        <w:rPr>
          <w:rFonts w:ascii="Arial" w:eastAsiaTheme="minorHAnsi" w:hAnsi="Arial" w:cs="Arial"/>
          <w:sz w:val="22"/>
          <w:szCs w:val="22"/>
          <w:lang w:eastAsia="en-US"/>
        </w:rPr>
        <w:t xml:space="preserve">l seguimiento a los PDL, lo cual involucró la gestión de cuatro procesos: </w:t>
      </w:r>
    </w:p>
    <w:p w14:paraId="70786DB3" w14:textId="77777777" w:rsidR="00DA6C20" w:rsidRPr="009B69D8" w:rsidRDefault="00DA6C20" w:rsidP="009B69D8">
      <w:pPr>
        <w:pStyle w:val="NormalWeb"/>
        <w:spacing w:before="0" w:beforeAutospacing="0" w:after="0" w:afterAutospacing="0"/>
        <w:jc w:val="both"/>
        <w:rPr>
          <w:rFonts w:ascii="Arial" w:eastAsiaTheme="minorHAnsi" w:hAnsi="Arial" w:cs="Arial"/>
          <w:sz w:val="22"/>
          <w:szCs w:val="22"/>
          <w:lang w:eastAsia="en-US"/>
        </w:rPr>
      </w:pPr>
    </w:p>
    <w:p w14:paraId="5715591F" w14:textId="77777777" w:rsidR="00DA6C20" w:rsidRPr="009B69D8" w:rsidRDefault="00DA6C20"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9B69D8">
        <w:rPr>
          <w:rFonts w:ascii="Arial" w:eastAsiaTheme="minorHAnsi" w:hAnsi="Arial" w:cs="Arial"/>
          <w:sz w:val="22"/>
          <w:szCs w:val="22"/>
          <w:lang w:eastAsia="en-US"/>
        </w:rPr>
        <w:t xml:space="preserve">Rutinas de seguimiento trimestral: al finalizar cada trimestre del año, el equipo de la Dirección adelanta rutinas de seguimiento en las oficinas de las alcaldías locales donde se verifica los avances físicos y financieros de los PDL. El seguimiento se hace con base en actas y medios de verificación previamente acordados con las entidades distritales. </w:t>
      </w:r>
    </w:p>
    <w:p w14:paraId="6908E615" w14:textId="77777777" w:rsidR="00DA6C20" w:rsidRPr="009B69D8" w:rsidRDefault="00DA6C20" w:rsidP="001559A2">
      <w:pPr>
        <w:pStyle w:val="NormalWeb"/>
        <w:spacing w:before="0" w:beforeAutospacing="0" w:after="0" w:afterAutospacing="0"/>
        <w:ind w:left="709"/>
        <w:jc w:val="both"/>
        <w:rPr>
          <w:rFonts w:ascii="Arial" w:eastAsiaTheme="minorHAnsi" w:hAnsi="Arial" w:cs="Arial"/>
          <w:sz w:val="22"/>
          <w:szCs w:val="22"/>
          <w:lang w:eastAsia="en-US"/>
        </w:rPr>
      </w:pPr>
    </w:p>
    <w:p w14:paraId="156F9C15" w14:textId="77777777" w:rsidR="00DA6C20" w:rsidRPr="009B69D8" w:rsidRDefault="00DA6C20"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9B69D8">
        <w:rPr>
          <w:rFonts w:ascii="Arial" w:eastAsiaTheme="minorHAnsi" w:hAnsi="Arial" w:cs="Arial"/>
          <w:sz w:val="22"/>
          <w:szCs w:val="22"/>
          <w:lang w:eastAsia="en-US"/>
        </w:rPr>
        <w:t xml:space="preserve">Elaboración de informes consolidados de avance de los PDL: Culminado el seguimiento trimestral a cada fondo de desarrollo local la Dirección elabora un informe consolidado con las siguientes unidades de análisis: avance consolidado de los PDL de los 20 FDL; avance particular del PDL de cada FDL; avance por indicadores sectoriales; avance por proyectos de inversión; avances asociados a ODS. Los informes consolidados del avance de los PDL se pueden consultar en el siguiente enlace: </w:t>
      </w:r>
    </w:p>
    <w:p w14:paraId="75C38D0B" w14:textId="77777777" w:rsidR="00DA6C20" w:rsidRPr="001559A2" w:rsidRDefault="00BA191C" w:rsidP="001559A2">
      <w:pPr>
        <w:pStyle w:val="NormalWeb"/>
        <w:spacing w:before="0" w:beforeAutospacing="0" w:after="0" w:afterAutospacing="0"/>
        <w:ind w:left="709"/>
        <w:jc w:val="both"/>
        <w:rPr>
          <w:rFonts w:ascii="Arial" w:eastAsiaTheme="minorHAnsi" w:hAnsi="Arial" w:cs="Arial"/>
          <w:i/>
          <w:sz w:val="22"/>
          <w:szCs w:val="22"/>
        </w:rPr>
      </w:pPr>
      <w:hyperlink r:id="rId19" w:history="1">
        <w:r w:rsidR="00DA6C20" w:rsidRPr="001559A2">
          <w:rPr>
            <w:rFonts w:ascii="Arial" w:eastAsiaTheme="minorHAnsi" w:hAnsi="Arial" w:cs="Arial"/>
            <w:i/>
            <w:sz w:val="22"/>
            <w:szCs w:val="22"/>
          </w:rPr>
          <w:t>http://www.sdp.gov.co/gestion-a-la-inversion/planes-de-desarrollo-y-fortalecimiento-local/fortalecimiento-a-localidades</w:t>
        </w:r>
      </w:hyperlink>
    </w:p>
    <w:p w14:paraId="6A06E0C5" w14:textId="77777777" w:rsidR="00DA6C20" w:rsidRPr="009B69D8" w:rsidRDefault="00DA6C20" w:rsidP="001559A2">
      <w:pPr>
        <w:pStyle w:val="NormalWeb"/>
        <w:spacing w:before="0" w:beforeAutospacing="0" w:after="0" w:afterAutospacing="0"/>
        <w:ind w:left="709"/>
        <w:jc w:val="both"/>
        <w:rPr>
          <w:rFonts w:ascii="Arial" w:eastAsiaTheme="minorHAnsi" w:hAnsi="Arial" w:cs="Arial"/>
          <w:sz w:val="22"/>
          <w:szCs w:val="22"/>
          <w:lang w:eastAsia="en-US"/>
        </w:rPr>
      </w:pPr>
    </w:p>
    <w:p w14:paraId="24E9D67C" w14:textId="77777777" w:rsidR="00DA6C20" w:rsidRPr="009B69D8" w:rsidRDefault="00DA6C20"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9B69D8">
        <w:rPr>
          <w:rFonts w:ascii="Arial" w:eastAsiaTheme="minorHAnsi" w:hAnsi="Arial" w:cs="Arial"/>
          <w:sz w:val="22"/>
          <w:szCs w:val="22"/>
          <w:lang w:eastAsia="en-US"/>
        </w:rPr>
        <w:t xml:space="preserve">Territorialización de la inversión de los FDL: durante las rutinas trimestrales de seguimiento se obtiene información geo-referenciada sobre los bienes y servicios que se entregan. Esta información es localizada en el mapa de cada localidad para producir un visor de la territorialización de la inversión de los FDL. El visor presenta los avances en la contratación y en la entrega de bienes y servicios. Los informes de la inversión territorializada se puede consultar en el siguiente enlace: </w:t>
      </w:r>
    </w:p>
    <w:p w14:paraId="39D6229F" w14:textId="77777777" w:rsidR="00DA6C20" w:rsidRPr="001559A2" w:rsidRDefault="00BA191C" w:rsidP="001559A2">
      <w:pPr>
        <w:pStyle w:val="NormalWeb"/>
        <w:spacing w:before="0" w:beforeAutospacing="0" w:after="0" w:afterAutospacing="0"/>
        <w:ind w:left="709"/>
        <w:jc w:val="both"/>
        <w:rPr>
          <w:rFonts w:ascii="Arial" w:eastAsiaTheme="minorHAnsi" w:hAnsi="Arial" w:cs="Arial"/>
          <w:i/>
          <w:sz w:val="22"/>
          <w:szCs w:val="22"/>
        </w:rPr>
      </w:pPr>
      <w:hyperlink r:id="rId20" w:history="1">
        <w:r w:rsidR="00DA6C20" w:rsidRPr="001559A2">
          <w:rPr>
            <w:rFonts w:ascii="Arial" w:eastAsiaTheme="minorHAnsi" w:hAnsi="Arial" w:cs="Arial"/>
            <w:i/>
            <w:sz w:val="22"/>
            <w:szCs w:val="22"/>
          </w:rPr>
          <w:t>http://www.sdp.gov.co/gestion-a-la-inversion/planes-de-desarrollo-y-fortalecimiento-local/fortalecimiento-a-localidades</w:t>
        </w:r>
      </w:hyperlink>
    </w:p>
    <w:p w14:paraId="66FB03DA" w14:textId="77777777" w:rsidR="00DA6C20" w:rsidRPr="009B69D8" w:rsidRDefault="00DA6C20" w:rsidP="001559A2">
      <w:pPr>
        <w:pStyle w:val="NormalWeb"/>
        <w:spacing w:before="0" w:beforeAutospacing="0" w:after="0" w:afterAutospacing="0"/>
        <w:ind w:left="709"/>
        <w:jc w:val="both"/>
        <w:rPr>
          <w:rFonts w:ascii="Arial" w:eastAsiaTheme="minorHAnsi" w:hAnsi="Arial" w:cs="Arial"/>
          <w:sz w:val="22"/>
          <w:szCs w:val="22"/>
          <w:lang w:eastAsia="en-US"/>
        </w:rPr>
      </w:pPr>
    </w:p>
    <w:p w14:paraId="46CFB715" w14:textId="77777777" w:rsidR="00DA6C20" w:rsidRPr="009B69D8" w:rsidRDefault="00DA6C20"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9B69D8">
        <w:rPr>
          <w:rFonts w:ascii="Arial" w:eastAsiaTheme="minorHAnsi" w:hAnsi="Arial" w:cs="Arial"/>
          <w:sz w:val="22"/>
          <w:szCs w:val="22"/>
          <w:lang w:eastAsia="en-US"/>
        </w:rPr>
        <w:t xml:space="preserve">Informes de rendición de cuentas de los FDL: La Dirección produce lineamientos para la elaboración de documentos de balance de los PDL, incluyendo contenidos, cronograma de actividades y responsables. Así mismo, prepara los borradores de informes de rendición de cuentas de los FDL que las alcaldías locales terminan de elaborar. Estos documentos son preparatorios de las audiencias de rendición de cuentas de los alcaldes locales. Para ello se usa la misma información y las rutinas trimestrales de seguimiento a los FDL. Los informes de rendición de cuentas de os FDL pueden ser consultados en el siguiente enlace: </w:t>
      </w:r>
    </w:p>
    <w:p w14:paraId="29AF8842" w14:textId="61E17D4A" w:rsidR="00DA6C20" w:rsidRDefault="00BA191C" w:rsidP="001559A2">
      <w:pPr>
        <w:pStyle w:val="NormalWeb"/>
        <w:spacing w:before="0" w:beforeAutospacing="0" w:after="0" w:afterAutospacing="0"/>
        <w:ind w:left="709"/>
        <w:jc w:val="both"/>
        <w:rPr>
          <w:rFonts w:ascii="Arial" w:eastAsiaTheme="minorHAnsi" w:hAnsi="Arial" w:cs="Arial"/>
          <w:i/>
          <w:sz w:val="22"/>
          <w:szCs w:val="22"/>
        </w:rPr>
      </w:pPr>
      <w:hyperlink r:id="rId21" w:history="1">
        <w:r w:rsidR="00DA6C20" w:rsidRPr="001559A2">
          <w:rPr>
            <w:rFonts w:ascii="Arial" w:eastAsiaTheme="minorHAnsi" w:hAnsi="Arial" w:cs="Arial"/>
            <w:i/>
            <w:sz w:val="22"/>
            <w:szCs w:val="22"/>
          </w:rPr>
          <w:t>http://www.sdp.gov.co/gestion-a-la-inversion/planes-de-desarrollo-y-fortalecimiento-local/fortalecimiento-a-localidades</w:t>
        </w:r>
      </w:hyperlink>
    </w:p>
    <w:p w14:paraId="229061AB" w14:textId="03A52C82" w:rsidR="00A738F0" w:rsidRDefault="00A738F0" w:rsidP="001559A2">
      <w:pPr>
        <w:pStyle w:val="NormalWeb"/>
        <w:spacing w:before="0" w:beforeAutospacing="0" w:after="0" w:afterAutospacing="0"/>
        <w:ind w:left="709"/>
        <w:jc w:val="both"/>
        <w:rPr>
          <w:rFonts w:ascii="Arial" w:eastAsiaTheme="minorHAnsi" w:hAnsi="Arial" w:cs="Arial"/>
          <w:i/>
          <w:sz w:val="22"/>
          <w:szCs w:val="22"/>
        </w:rPr>
      </w:pPr>
    </w:p>
    <w:p w14:paraId="4E0B0778" w14:textId="77777777" w:rsidR="003207EA" w:rsidRPr="001559A2" w:rsidRDefault="003207EA" w:rsidP="008B7007">
      <w:pPr>
        <w:pStyle w:val="Ttulo3"/>
        <w:numPr>
          <w:ilvl w:val="2"/>
          <w:numId w:val="6"/>
        </w:numPr>
        <w:ind w:left="1276" w:hanging="283"/>
        <w:jc w:val="both"/>
        <w:rPr>
          <w:rFonts w:ascii="Arial" w:hAnsi="Arial" w:cs="Arial"/>
          <w:b/>
          <w:color w:val="C00000"/>
        </w:rPr>
      </w:pPr>
      <w:bookmarkStart w:id="10" w:name="_Toc31381315"/>
      <w:r w:rsidRPr="001559A2">
        <w:rPr>
          <w:rFonts w:ascii="Arial" w:hAnsi="Arial" w:cs="Arial"/>
          <w:b/>
          <w:color w:val="C00000"/>
        </w:rPr>
        <w:t>Secretaría Técnica del Consejo de Política Económica y Fiscal del Distrito</w:t>
      </w:r>
      <w:bookmarkEnd w:id="10"/>
    </w:p>
    <w:p w14:paraId="182A68FA" w14:textId="77777777" w:rsidR="003207EA" w:rsidRPr="009B69D8" w:rsidRDefault="003207EA" w:rsidP="009B69D8">
      <w:pPr>
        <w:spacing w:after="0" w:line="240" w:lineRule="auto"/>
        <w:jc w:val="both"/>
        <w:rPr>
          <w:rFonts w:ascii="Arial" w:hAnsi="Arial" w:cs="Arial"/>
          <w:color w:val="0070C0"/>
          <w:shd w:val="clear" w:color="auto" w:fill="FFFFFF"/>
        </w:rPr>
      </w:pPr>
    </w:p>
    <w:p w14:paraId="2E0A0541" w14:textId="77777777" w:rsidR="00A5587A" w:rsidRPr="009B69D8" w:rsidRDefault="00A5587A" w:rsidP="009B69D8">
      <w:pPr>
        <w:pStyle w:val="Sinespaciado"/>
        <w:jc w:val="both"/>
        <w:rPr>
          <w:rFonts w:ascii="Arial" w:hAnsi="Arial" w:cs="Arial"/>
        </w:rPr>
      </w:pPr>
      <w:r w:rsidRPr="009B69D8">
        <w:rPr>
          <w:rFonts w:ascii="Arial" w:hAnsi="Arial" w:cs="Arial"/>
        </w:rPr>
        <w:t xml:space="preserve">Asegurar los recursos de vigencias futuras para: </w:t>
      </w:r>
    </w:p>
    <w:p w14:paraId="51785E90" w14:textId="77777777" w:rsidR="00A5587A" w:rsidRPr="009B69D8" w:rsidRDefault="00A5587A" w:rsidP="009B69D8">
      <w:pPr>
        <w:pStyle w:val="Sinespaciado"/>
        <w:jc w:val="both"/>
        <w:rPr>
          <w:rFonts w:ascii="Arial" w:hAnsi="Arial" w:cs="Arial"/>
        </w:rPr>
      </w:pPr>
    </w:p>
    <w:p w14:paraId="11D08CE3" w14:textId="20DF1A7D" w:rsidR="00A5587A" w:rsidRPr="001559A2" w:rsidRDefault="00A5587A"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1559A2">
        <w:rPr>
          <w:rFonts w:ascii="Arial" w:eastAsiaTheme="minorHAnsi" w:hAnsi="Arial" w:cs="Arial"/>
          <w:sz w:val="22"/>
          <w:szCs w:val="22"/>
          <w:lang w:eastAsia="en-US"/>
        </w:rPr>
        <w:t>Proyecto de Asociación Público Privada construcción del Nuevo CAD</w:t>
      </w:r>
      <w:r w:rsidR="001559A2">
        <w:rPr>
          <w:rFonts w:ascii="Arial" w:eastAsiaTheme="minorHAnsi" w:hAnsi="Arial" w:cs="Arial"/>
          <w:sz w:val="22"/>
          <w:szCs w:val="22"/>
          <w:lang w:eastAsia="en-US"/>
        </w:rPr>
        <w:t>.</w:t>
      </w:r>
    </w:p>
    <w:p w14:paraId="08B99A63" w14:textId="4CF8560D" w:rsidR="00A5587A" w:rsidRPr="001559A2" w:rsidRDefault="00A5587A"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1559A2">
        <w:rPr>
          <w:rFonts w:ascii="Arial" w:eastAsiaTheme="minorHAnsi" w:hAnsi="Arial" w:cs="Arial"/>
          <w:sz w:val="22"/>
          <w:szCs w:val="22"/>
          <w:lang w:eastAsia="en-US"/>
        </w:rPr>
        <w:t>Proyecto de Asociación Público Privada para la construcción del Hospital de Bosa</w:t>
      </w:r>
      <w:r w:rsidR="001559A2">
        <w:rPr>
          <w:rFonts w:ascii="Arial" w:eastAsiaTheme="minorHAnsi" w:hAnsi="Arial" w:cs="Arial"/>
          <w:sz w:val="22"/>
          <w:szCs w:val="22"/>
          <w:lang w:eastAsia="en-US"/>
        </w:rPr>
        <w:t>.</w:t>
      </w:r>
    </w:p>
    <w:p w14:paraId="53648B1A" w14:textId="5E89CD0C" w:rsidR="00A5587A" w:rsidRPr="001559A2" w:rsidRDefault="00A5587A"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1559A2">
        <w:rPr>
          <w:rFonts w:ascii="Arial" w:eastAsiaTheme="minorHAnsi" w:hAnsi="Arial" w:cs="Arial"/>
          <w:sz w:val="22"/>
          <w:szCs w:val="22"/>
          <w:lang w:eastAsia="en-US"/>
        </w:rPr>
        <w:t>Contrato de concesión del proyecto Primera Línea del Metro de Bogotá Tramo 1</w:t>
      </w:r>
      <w:r w:rsidR="001559A2">
        <w:rPr>
          <w:rFonts w:ascii="Arial" w:eastAsiaTheme="minorHAnsi" w:hAnsi="Arial" w:cs="Arial"/>
          <w:sz w:val="22"/>
          <w:szCs w:val="22"/>
          <w:lang w:eastAsia="en-US"/>
        </w:rPr>
        <w:t>.</w:t>
      </w:r>
    </w:p>
    <w:p w14:paraId="533934B1" w14:textId="79038188" w:rsidR="00A5587A" w:rsidRPr="001559A2" w:rsidRDefault="00A5587A"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1559A2">
        <w:rPr>
          <w:rFonts w:ascii="Arial" w:eastAsiaTheme="minorHAnsi" w:hAnsi="Arial" w:cs="Arial"/>
          <w:sz w:val="22"/>
          <w:szCs w:val="22"/>
          <w:lang w:eastAsia="en-US"/>
        </w:rPr>
        <w:t>Proyecto de extensión de la Troncal Caracas desde Molinos hasta el Portal de Usme</w:t>
      </w:r>
      <w:r w:rsidR="001559A2">
        <w:rPr>
          <w:rFonts w:ascii="Arial" w:eastAsiaTheme="minorHAnsi" w:hAnsi="Arial" w:cs="Arial"/>
          <w:sz w:val="22"/>
          <w:szCs w:val="22"/>
          <w:lang w:eastAsia="en-US"/>
        </w:rPr>
        <w:t>.</w:t>
      </w:r>
    </w:p>
    <w:p w14:paraId="54A758BF" w14:textId="57DF5C8C" w:rsidR="00A5587A" w:rsidRPr="001559A2" w:rsidRDefault="00A5587A"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1559A2">
        <w:rPr>
          <w:rFonts w:ascii="Arial" w:eastAsiaTheme="minorHAnsi" w:hAnsi="Arial" w:cs="Arial"/>
          <w:sz w:val="22"/>
          <w:szCs w:val="22"/>
          <w:lang w:eastAsia="en-US"/>
        </w:rPr>
        <w:t>Reposición y dotación de la UHMES Santa Clara y CAPS San Juan de Dios</w:t>
      </w:r>
      <w:r w:rsidR="001559A2">
        <w:rPr>
          <w:rFonts w:ascii="Arial" w:eastAsiaTheme="minorHAnsi" w:hAnsi="Arial" w:cs="Arial"/>
          <w:sz w:val="22"/>
          <w:szCs w:val="22"/>
          <w:lang w:eastAsia="en-US"/>
        </w:rPr>
        <w:t>.</w:t>
      </w:r>
    </w:p>
    <w:p w14:paraId="33046730" w14:textId="2CDC1638" w:rsidR="00A5587A" w:rsidRPr="001559A2" w:rsidRDefault="00A5587A"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1559A2">
        <w:rPr>
          <w:rFonts w:ascii="Arial" w:eastAsiaTheme="minorHAnsi" w:hAnsi="Arial" w:cs="Arial"/>
          <w:sz w:val="22"/>
          <w:szCs w:val="22"/>
          <w:lang w:eastAsia="en-US"/>
        </w:rPr>
        <w:t>Construcción y dotación del nuevo Hospital de Usme</w:t>
      </w:r>
      <w:r w:rsidR="001559A2">
        <w:rPr>
          <w:rFonts w:ascii="Arial" w:eastAsiaTheme="minorHAnsi" w:hAnsi="Arial" w:cs="Arial"/>
          <w:sz w:val="22"/>
          <w:szCs w:val="22"/>
          <w:lang w:eastAsia="en-US"/>
        </w:rPr>
        <w:t>.</w:t>
      </w:r>
    </w:p>
    <w:p w14:paraId="4AF76112" w14:textId="62E97274" w:rsidR="00A5587A" w:rsidRPr="001559A2" w:rsidRDefault="00A5587A"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1559A2">
        <w:rPr>
          <w:rFonts w:ascii="Arial" w:eastAsiaTheme="minorHAnsi" w:hAnsi="Arial" w:cs="Arial"/>
          <w:sz w:val="22"/>
          <w:szCs w:val="22"/>
          <w:lang w:eastAsia="en-US"/>
        </w:rPr>
        <w:t>Construcción de las troncales de Transmilenio Avenida carrera 68 y Avenida Ciudad de Cali.</w:t>
      </w:r>
    </w:p>
    <w:p w14:paraId="0F53D811" w14:textId="77777777" w:rsidR="00A5587A" w:rsidRPr="009B69D8" w:rsidRDefault="00A5587A" w:rsidP="009B69D8">
      <w:pPr>
        <w:pStyle w:val="Sinespaciado"/>
        <w:jc w:val="both"/>
        <w:rPr>
          <w:rFonts w:ascii="Arial" w:hAnsi="Arial" w:cs="Arial"/>
        </w:rPr>
      </w:pPr>
    </w:p>
    <w:p w14:paraId="1E94C691" w14:textId="10079124" w:rsidR="00A5587A" w:rsidRDefault="00A5587A" w:rsidP="009B69D8">
      <w:pPr>
        <w:spacing w:after="0" w:line="240" w:lineRule="auto"/>
        <w:jc w:val="both"/>
        <w:rPr>
          <w:rFonts w:ascii="Arial" w:hAnsi="Arial" w:cs="Arial"/>
        </w:rPr>
      </w:pPr>
      <w:r w:rsidRPr="009B69D8">
        <w:rPr>
          <w:rFonts w:ascii="Arial" w:hAnsi="Arial" w:cs="Arial"/>
        </w:rPr>
        <w:t>Adicionalmente se adelantaron los siguientes trámites:</w:t>
      </w:r>
    </w:p>
    <w:p w14:paraId="0D57DBA9" w14:textId="77777777" w:rsidR="001559A2" w:rsidRPr="009B69D8" w:rsidRDefault="001559A2" w:rsidP="009B69D8">
      <w:pPr>
        <w:spacing w:after="0" w:line="240" w:lineRule="auto"/>
        <w:jc w:val="both"/>
        <w:rPr>
          <w:rFonts w:ascii="Arial" w:hAnsi="Arial" w:cs="Arial"/>
        </w:rPr>
      </w:pPr>
    </w:p>
    <w:p w14:paraId="4C92599B" w14:textId="77777777" w:rsidR="00A5587A" w:rsidRPr="001559A2" w:rsidRDefault="00A5587A"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1559A2">
        <w:rPr>
          <w:rFonts w:ascii="Arial" w:eastAsiaTheme="minorHAnsi" w:hAnsi="Arial" w:cs="Arial"/>
          <w:sz w:val="22"/>
          <w:szCs w:val="22"/>
          <w:lang w:eastAsia="en-US"/>
        </w:rPr>
        <w:t>Otorgamiento de viabilidad fiscal para la modificación de las condiciones financieras de los contratos de concesión suscritos por Transmilenio S.A. de la Fase III del SITP.</w:t>
      </w:r>
    </w:p>
    <w:p w14:paraId="25845A3D" w14:textId="77777777" w:rsidR="00A5587A" w:rsidRPr="001559A2" w:rsidRDefault="00A5587A"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1559A2">
        <w:rPr>
          <w:rFonts w:ascii="Arial" w:eastAsiaTheme="minorHAnsi" w:hAnsi="Arial" w:cs="Arial"/>
          <w:sz w:val="22"/>
          <w:szCs w:val="22"/>
          <w:lang w:eastAsia="en-US"/>
        </w:rPr>
        <w:t>Autorización para la realización de cuatro operaciones de crédito público, dentro de las que se encuentra la emisión de títulos de deuda pública interna hasta por 2 billones de pesos y la emisión de Títulos de pago por ejecución TPES como remuneración al concesionario del proyecto Primera Línea del Metro de Bogotá.</w:t>
      </w:r>
    </w:p>
    <w:p w14:paraId="56A87231" w14:textId="77777777" w:rsidR="001559A2" w:rsidRDefault="001559A2" w:rsidP="009B69D8">
      <w:pPr>
        <w:spacing w:after="0" w:line="240" w:lineRule="auto"/>
        <w:jc w:val="both"/>
        <w:rPr>
          <w:rFonts w:ascii="Arial" w:hAnsi="Arial" w:cs="Arial"/>
        </w:rPr>
      </w:pPr>
    </w:p>
    <w:p w14:paraId="6186A236" w14:textId="09907C9C" w:rsidR="003207EA" w:rsidRDefault="00A5587A" w:rsidP="009B69D8">
      <w:pPr>
        <w:spacing w:after="0" w:line="240" w:lineRule="auto"/>
        <w:jc w:val="both"/>
        <w:rPr>
          <w:rFonts w:ascii="Arial" w:hAnsi="Arial" w:cs="Arial"/>
        </w:rPr>
      </w:pPr>
      <w:r w:rsidRPr="009B69D8">
        <w:rPr>
          <w:rFonts w:ascii="Arial" w:hAnsi="Arial" w:cs="Arial"/>
        </w:rPr>
        <w:t>Aprobación de los planes financieros para el Presupuesto Anual, presupuesto de las Empresas Industriales y Comerciales del Distrito y Subredes Integradas de Salud. Aprobación del presupuesto para la vigencia 2020 para las empresas Industriales y Comerciales del Distrito y Subredes Integradas de Salud y concepto previo para el Presupuesto Anual del Distrito Capital y presupuesto de los Fondos de Desarrollo Local para la vigencia 2020.</w:t>
      </w:r>
    </w:p>
    <w:p w14:paraId="0709350E" w14:textId="77777777" w:rsidR="001559A2" w:rsidRPr="009B69D8" w:rsidRDefault="001559A2" w:rsidP="009B69D8">
      <w:pPr>
        <w:spacing w:after="0" w:line="240" w:lineRule="auto"/>
        <w:jc w:val="both"/>
        <w:rPr>
          <w:rFonts w:ascii="Arial" w:hAnsi="Arial" w:cs="Arial"/>
        </w:rPr>
      </w:pPr>
    </w:p>
    <w:p w14:paraId="0509D979" w14:textId="77777777" w:rsidR="003207EA" w:rsidRPr="001559A2" w:rsidRDefault="003207EA" w:rsidP="008B7007">
      <w:pPr>
        <w:pStyle w:val="Ttulo3"/>
        <w:numPr>
          <w:ilvl w:val="2"/>
          <w:numId w:val="6"/>
        </w:numPr>
        <w:ind w:left="1276" w:hanging="283"/>
        <w:jc w:val="both"/>
        <w:rPr>
          <w:rFonts w:ascii="Arial" w:hAnsi="Arial" w:cs="Arial"/>
          <w:b/>
          <w:color w:val="C00000"/>
        </w:rPr>
      </w:pPr>
      <w:bookmarkStart w:id="11" w:name="_Toc31381316"/>
      <w:r w:rsidRPr="001559A2">
        <w:rPr>
          <w:rFonts w:ascii="Arial" w:hAnsi="Arial" w:cs="Arial"/>
          <w:b/>
          <w:color w:val="C00000"/>
        </w:rPr>
        <w:t>Implementación del Consejo de Política Económica y Social del Distrito Capital (CONPES D.C.) el cual permite la formulación, implementación y evaluación de las políticas públicas en el Distrito Capital.</w:t>
      </w:r>
      <w:bookmarkEnd w:id="11"/>
    </w:p>
    <w:p w14:paraId="65E8A0FD" w14:textId="77777777" w:rsidR="003207EA" w:rsidRPr="009B69D8" w:rsidRDefault="003207EA" w:rsidP="009B69D8">
      <w:pPr>
        <w:spacing w:after="0" w:line="240" w:lineRule="auto"/>
        <w:jc w:val="both"/>
        <w:rPr>
          <w:rFonts w:ascii="Arial" w:hAnsi="Arial" w:cs="Arial"/>
          <w:color w:val="0070C0"/>
          <w:shd w:val="clear" w:color="auto" w:fill="FFFFFF"/>
        </w:rPr>
      </w:pPr>
    </w:p>
    <w:p w14:paraId="2875064B" w14:textId="77777777" w:rsidR="00A5587A" w:rsidRPr="009B69D8" w:rsidRDefault="00A5587A" w:rsidP="009B69D8">
      <w:pPr>
        <w:pStyle w:val="Sinespaciado"/>
        <w:jc w:val="both"/>
        <w:rPr>
          <w:rFonts w:ascii="Arial" w:hAnsi="Arial" w:cs="Arial"/>
        </w:rPr>
      </w:pPr>
      <w:r w:rsidRPr="009B69D8">
        <w:rPr>
          <w:rFonts w:ascii="Arial" w:hAnsi="Arial" w:cs="Arial"/>
        </w:rPr>
        <w:t>Se elaboró e implementó desde la Dirección de Confis el procedimiento M-PD-178 para la elaboración y aprobación de documentos CONPES D.C., el cual, sumado a las Guías para la formulación y seguimiento y evaluación de políticas públicas elaboradas por la Subsecretaría de Planeación Socioeconómica, permitió brindar directrices técnicas a los sectores con el fin de que cumplan con su objetivo primordial de liderar la formulación y adopción de políticas públicas.</w:t>
      </w:r>
    </w:p>
    <w:p w14:paraId="2C7F32CE" w14:textId="77777777" w:rsidR="00A5587A" w:rsidRPr="009B69D8" w:rsidRDefault="00A5587A" w:rsidP="009B69D8">
      <w:pPr>
        <w:pStyle w:val="Sinespaciado"/>
        <w:jc w:val="both"/>
        <w:rPr>
          <w:rFonts w:ascii="Arial" w:hAnsi="Arial" w:cs="Arial"/>
        </w:rPr>
      </w:pPr>
    </w:p>
    <w:p w14:paraId="26CCCE39" w14:textId="067043F3" w:rsidR="00A5587A" w:rsidRPr="009B69D8" w:rsidRDefault="00A5587A" w:rsidP="009B69D8">
      <w:pPr>
        <w:pStyle w:val="Sinespaciado"/>
        <w:jc w:val="both"/>
        <w:rPr>
          <w:rFonts w:ascii="Arial" w:hAnsi="Arial" w:cs="Arial"/>
        </w:rPr>
      </w:pPr>
      <w:r w:rsidRPr="009B69D8">
        <w:rPr>
          <w:rFonts w:ascii="Arial" w:hAnsi="Arial" w:cs="Arial"/>
        </w:rPr>
        <w:t xml:space="preserve">El CONPES D.C. llevó a cabo su primera sesión el 4 de diciembre de 2018, en la cual fue aprobado el reglamento de la instancia como autoridad de planeación y el primer documento de política pública de </w:t>
      </w:r>
      <w:r w:rsidR="001559A2">
        <w:rPr>
          <w:rFonts w:ascii="Arial" w:hAnsi="Arial" w:cs="Arial"/>
        </w:rPr>
        <w:t>«</w:t>
      </w:r>
      <w:r w:rsidRPr="001D2E4C">
        <w:rPr>
          <w:rFonts w:ascii="Arial" w:hAnsi="Arial" w:cs="Arial"/>
          <w:i/>
        </w:rPr>
        <w:t>Transparencia, Integridad y no Tolerancia con l</w:t>
      </w:r>
      <w:r w:rsidR="001559A2" w:rsidRPr="001D2E4C">
        <w:rPr>
          <w:rFonts w:ascii="Arial" w:hAnsi="Arial" w:cs="Arial"/>
          <w:i/>
        </w:rPr>
        <w:t>a Corrupción»</w:t>
      </w:r>
      <w:r w:rsidRPr="009B69D8">
        <w:rPr>
          <w:rFonts w:ascii="Arial" w:hAnsi="Arial" w:cs="Arial"/>
        </w:rPr>
        <w:t>, siendo este el Documento 01 del CONPES D.C.</w:t>
      </w:r>
    </w:p>
    <w:p w14:paraId="1A101BD4" w14:textId="77777777" w:rsidR="00A5587A" w:rsidRPr="009B69D8" w:rsidRDefault="00A5587A" w:rsidP="009B69D8">
      <w:pPr>
        <w:pStyle w:val="Sinespaciado"/>
        <w:jc w:val="both"/>
        <w:rPr>
          <w:rFonts w:ascii="Arial" w:hAnsi="Arial" w:cs="Arial"/>
        </w:rPr>
      </w:pPr>
    </w:p>
    <w:p w14:paraId="712BFC57" w14:textId="77777777" w:rsidR="0001548F" w:rsidRDefault="00A5587A" w:rsidP="009B69D8">
      <w:pPr>
        <w:pStyle w:val="Sinespaciado"/>
        <w:jc w:val="both"/>
        <w:rPr>
          <w:rFonts w:ascii="Arial" w:hAnsi="Arial" w:cs="Arial"/>
        </w:rPr>
      </w:pPr>
      <w:r w:rsidRPr="009B69D8">
        <w:rPr>
          <w:rFonts w:ascii="Arial" w:hAnsi="Arial" w:cs="Arial"/>
        </w:rPr>
        <w:t xml:space="preserve">Actualmente, la Secretaría Técnica del CONPES D.C. continúa con su labor de articulación de los sectores en la formulación de políticas públicas y sus planes de acción. </w:t>
      </w:r>
    </w:p>
    <w:p w14:paraId="01BD0DE5" w14:textId="77777777" w:rsidR="0001548F" w:rsidRDefault="0001548F" w:rsidP="009B69D8">
      <w:pPr>
        <w:pStyle w:val="Sinespaciado"/>
        <w:jc w:val="both"/>
        <w:rPr>
          <w:rFonts w:ascii="Arial" w:hAnsi="Arial" w:cs="Arial"/>
        </w:rPr>
      </w:pPr>
    </w:p>
    <w:p w14:paraId="7708538D" w14:textId="239FFC94" w:rsidR="00B8519B" w:rsidRPr="00644C12" w:rsidRDefault="00644C12" w:rsidP="009B69D8">
      <w:pPr>
        <w:pStyle w:val="Sinespaciado"/>
        <w:jc w:val="both"/>
        <w:rPr>
          <w:rFonts w:ascii="Arial" w:hAnsi="Arial" w:cs="Arial"/>
        </w:rPr>
      </w:pPr>
      <w:r w:rsidRPr="00644C12">
        <w:rPr>
          <w:rFonts w:ascii="Arial" w:hAnsi="Arial" w:cs="Arial"/>
        </w:rPr>
        <w:t xml:space="preserve">Fueron radicadas ante la </w:t>
      </w:r>
      <w:r w:rsidR="00A5587A" w:rsidRPr="00644C12">
        <w:rPr>
          <w:rFonts w:ascii="Arial" w:hAnsi="Arial" w:cs="Arial"/>
        </w:rPr>
        <w:t>Secretaría Técnica del CONPES D.C. 2</w:t>
      </w:r>
      <w:r w:rsidRPr="00644C12">
        <w:rPr>
          <w:rFonts w:ascii="Arial" w:hAnsi="Arial" w:cs="Arial"/>
        </w:rPr>
        <w:t>6</w:t>
      </w:r>
      <w:r w:rsidR="00A5587A" w:rsidRPr="00644C12">
        <w:rPr>
          <w:rFonts w:ascii="Arial" w:hAnsi="Arial" w:cs="Arial"/>
        </w:rPr>
        <w:t xml:space="preserve"> propuestas de política pública, las cuales se encuentran en el siguiente estado:</w:t>
      </w:r>
    </w:p>
    <w:p w14:paraId="157A49A0" w14:textId="77777777" w:rsidR="00A5587A" w:rsidRPr="00644C12" w:rsidRDefault="00A5587A" w:rsidP="009B69D8">
      <w:pPr>
        <w:pStyle w:val="Sinespaciado"/>
        <w:jc w:val="both"/>
        <w:rPr>
          <w:rFonts w:ascii="Arial" w:hAnsi="Arial" w:cs="Arial"/>
        </w:rPr>
      </w:pPr>
      <w:r w:rsidRPr="00644C12">
        <w:rPr>
          <w:rFonts w:ascii="Arial" w:hAnsi="Arial" w:cs="Arial"/>
        </w:rPr>
        <w:t xml:space="preserve"> </w:t>
      </w:r>
    </w:p>
    <w:p w14:paraId="090C6195" w14:textId="5628ADE7" w:rsidR="00A5587A" w:rsidRPr="00644C12" w:rsidRDefault="001D2E4C" w:rsidP="00644C12">
      <w:pPr>
        <w:spacing w:after="0" w:line="240" w:lineRule="auto"/>
        <w:ind w:left="360"/>
        <w:jc w:val="center"/>
        <w:rPr>
          <w:rFonts w:ascii="Arial" w:eastAsia="Times New Roman" w:hAnsi="Arial" w:cs="Arial"/>
          <w:lang w:eastAsia="es-CO"/>
        </w:rPr>
      </w:pPr>
      <w:r w:rsidRPr="00644C12">
        <w:rPr>
          <w:rFonts w:ascii="Arial" w:eastAsia="Times New Roman" w:hAnsi="Arial" w:cs="Arial"/>
          <w:b/>
          <w:sz w:val="20"/>
          <w:lang w:eastAsia="es-CO"/>
        </w:rPr>
        <w:t xml:space="preserve">Gráfica No. 3 - </w:t>
      </w:r>
      <w:r w:rsidR="00A5587A" w:rsidRPr="00644C12">
        <w:rPr>
          <w:rFonts w:ascii="Arial" w:eastAsia="Times New Roman" w:hAnsi="Arial" w:cs="Arial"/>
          <w:b/>
          <w:sz w:val="20"/>
          <w:lang w:eastAsia="es-CO"/>
        </w:rPr>
        <w:t>Balance de las políticas públicas distritales a diciembre 18 de 2019</w:t>
      </w:r>
    </w:p>
    <w:p w14:paraId="3B083ADD" w14:textId="52BC1F21" w:rsidR="00A5587A" w:rsidRPr="0001548F" w:rsidRDefault="00644C12" w:rsidP="009B69D8">
      <w:pPr>
        <w:spacing w:after="0" w:line="240" w:lineRule="auto"/>
        <w:ind w:left="360"/>
        <w:jc w:val="both"/>
        <w:rPr>
          <w:rFonts w:ascii="Arial" w:eastAsia="Times New Roman" w:hAnsi="Arial" w:cs="Arial"/>
          <w:color w:val="FF0000"/>
          <w:lang w:eastAsia="es-CO"/>
        </w:rPr>
      </w:pPr>
      <w:r w:rsidRPr="00644C12">
        <w:rPr>
          <w:noProof/>
        </w:rPr>
        <w:drawing>
          <wp:inline distT="0" distB="0" distL="0" distR="0" wp14:anchorId="19C55B4E" wp14:editId="557EDD3F">
            <wp:extent cx="5611668" cy="3038475"/>
            <wp:effectExtent l="0" t="0" r="825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a:extLst>
                        <a:ext uri="{28A0092B-C50C-407E-A947-70E740481C1C}">
                          <a14:useLocalDpi xmlns:a14="http://schemas.microsoft.com/office/drawing/2010/main" val="0"/>
                        </a:ext>
                      </a:extLst>
                    </a:blip>
                    <a:srcRect t="11307"/>
                    <a:stretch/>
                  </pic:blipFill>
                  <pic:spPr bwMode="auto">
                    <a:xfrm>
                      <a:off x="0" y="0"/>
                      <a:ext cx="5612130" cy="3038725"/>
                    </a:xfrm>
                    <a:prstGeom prst="rect">
                      <a:avLst/>
                    </a:prstGeom>
                    <a:noFill/>
                    <a:ln>
                      <a:noFill/>
                    </a:ln>
                    <a:extLst>
                      <a:ext uri="{53640926-AAD7-44D8-BBD7-CCE9431645EC}">
                        <a14:shadowObscured xmlns:a14="http://schemas.microsoft.com/office/drawing/2010/main"/>
                      </a:ext>
                    </a:extLst>
                  </pic:spPr>
                </pic:pic>
              </a:graphicData>
            </a:graphic>
          </wp:inline>
        </w:drawing>
      </w:r>
    </w:p>
    <w:p w14:paraId="67FBC70C" w14:textId="77777777" w:rsidR="00644C12" w:rsidRDefault="00644C12" w:rsidP="00644C12">
      <w:pPr>
        <w:shd w:val="clear" w:color="auto" w:fill="FFFFFF"/>
        <w:spacing w:after="0" w:line="240" w:lineRule="auto"/>
        <w:ind w:left="426"/>
        <w:rPr>
          <w:rFonts w:ascii="Arial" w:eastAsia="Times New Roman" w:hAnsi="Arial" w:cs="Arial"/>
          <w:color w:val="222222"/>
          <w:lang w:eastAsia="es-CO"/>
        </w:rPr>
      </w:pPr>
      <w:r w:rsidRPr="00644C12">
        <w:rPr>
          <w:rFonts w:ascii="Arial" w:eastAsia="Times New Roman" w:hAnsi="Arial" w:cs="Arial"/>
          <w:color w:val="222222"/>
          <w:sz w:val="14"/>
          <w:szCs w:val="14"/>
          <w:lang w:eastAsia="es-CO"/>
        </w:rPr>
        <w:t>Fuente: Elaboración : Dirección Confis</w:t>
      </w:r>
      <w:r w:rsidR="00BB06C5" w:rsidRPr="00BB06C5">
        <w:rPr>
          <w:rFonts w:ascii="Arial" w:eastAsia="Times New Roman" w:hAnsi="Arial" w:cs="Arial"/>
          <w:color w:val="222222"/>
          <w:u w:val="single"/>
          <w:lang w:eastAsia="es-CO"/>
        </w:rPr>
        <w:br/>
      </w:r>
    </w:p>
    <w:p w14:paraId="0D06F61C" w14:textId="7FD34B46" w:rsidR="00BB06C5" w:rsidRPr="00BB06C5" w:rsidRDefault="00BB06C5" w:rsidP="00644C12">
      <w:pPr>
        <w:shd w:val="clear" w:color="auto" w:fill="FFFFFF"/>
        <w:spacing w:after="0" w:line="240" w:lineRule="auto"/>
        <w:rPr>
          <w:rFonts w:ascii="Arial" w:eastAsia="Times New Roman" w:hAnsi="Arial" w:cs="Arial"/>
          <w:color w:val="222222"/>
          <w:lang w:eastAsia="es-CO"/>
        </w:rPr>
      </w:pPr>
      <w:r w:rsidRPr="00BB06C5">
        <w:rPr>
          <w:rFonts w:ascii="Arial" w:eastAsia="Times New Roman" w:hAnsi="Arial" w:cs="Arial"/>
          <w:color w:val="222222"/>
          <w:lang w:eastAsia="es-CO"/>
        </w:rPr>
        <w:t>13 políticas públicas aprobadas por el CONPES DC a la fecha:</w:t>
      </w:r>
    </w:p>
    <w:p w14:paraId="65BB80FC" w14:textId="77777777" w:rsidR="00BB06C5" w:rsidRPr="00BB06C5" w:rsidRDefault="00BB06C5" w:rsidP="00BB06C5">
      <w:pPr>
        <w:shd w:val="clear" w:color="auto" w:fill="FFFFFF"/>
        <w:spacing w:after="0" w:line="240" w:lineRule="auto"/>
        <w:ind w:left="360"/>
        <w:jc w:val="both"/>
        <w:rPr>
          <w:rFonts w:ascii="Tw Cen MT" w:eastAsia="Times New Roman" w:hAnsi="Tw Cen MT" w:cs="Times New Roman"/>
          <w:color w:val="222222"/>
          <w:lang w:eastAsia="es-CO"/>
        </w:rPr>
      </w:pPr>
    </w:p>
    <w:p w14:paraId="5F1C42BF" w14:textId="216C6510" w:rsidR="00BB06C5" w:rsidRPr="00BB06C5" w:rsidRDefault="00BB06C5"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Pr>
          <w:rFonts w:ascii="Arial" w:eastAsiaTheme="minorHAnsi" w:hAnsi="Arial" w:cs="Arial"/>
          <w:i/>
          <w:sz w:val="22"/>
          <w:szCs w:val="22"/>
          <w:lang w:eastAsia="en-US"/>
        </w:rPr>
        <w:t>«</w:t>
      </w:r>
      <w:r w:rsidRPr="00BB06C5">
        <w:rPr>
          <w:rFonts w:ascii="Arial" w:eastAsiaTheme="minorHAnsi" w:hAnsi="Arial" w:cs="Arial"/>
          <w:i/>
          <w:sz w:val="22"/>
          <w:szCs w:val="22"/>
          <w:lang w:eastAsia="en-US"/>
        </w:rPr>
        <w:t>Transparencia, integridad y</w:t>
      </w:r>
      <w:r>
        <w:rPr>
          <w:rFonts w:ascii="Arial" w:eastAsiaTheme="minorHAnsi" w:hAnsi="Arial" w:cs="Arial"/>
          <w:i/>
          <w:sz w:val="22"/>
          <w:szCs w:val="22"/>
          <w:lang w:eastAsia="en-US"/>
        </w:rPr>
        <w:t xml:space="preserve"> no tolerancia con la corrupción»</w:t>
      </w:r>
      <w:r w:rsidRPr="00BB06C5">
        <w:rPr>
          <w:rFonts w:ascii="Arial" w:eastAsiaTheme="minorHAnsi" w:hAnsi="Arial" w:cs="Arial"/>
          <w:sz w:val="22"/>
          <w:szCs w:val="22"/>
          <w:lang w:eastAsia="en-US"/>
        </w:rPr>
        <w:t>, Secretaría General, Secretaría Distrital de Gobierno y Veeduría Distrital, aprobada en diciembre de 2018.</w:t>
      </w:r>
    </w:p>
    <w:p w14:paraId="5A398A87" w14:textId="072929B5" w:rsidR="00BB06C5" w:rsidRPr="00BB06C5" w:rsidRDefault="00BB06C5"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BB06C5">
        <w:rPr>
          <w:rFonts w:ascii="Arial" w:eastAsiaTheme="minorHAnsi" w:hAnsi="Arial" w:cs="Arial"/>
          <w:i/>
          <w:sz w:val="22"/>
          <w:szCs w:val="22"/>
          <w:lang w:eastAsia="en-US"/>
        </w:rPr>
        <w:t>«Economía cultural y creativa»</w:t>
      </w:r>
      <w:r w:rsidRPr="00BB06C5">
        <w:rPr>
          <w:rFonts w:ascii="Arial" w:eastAsiaTheme="minorHAnsi" w:hAnsi="Arial" w:cs="Arial"/>
          <w:sz w:val="22"/>
          <w:szCs w:val="22"/>
          <w:lang w:eastAsia="en-US"/>
        </w:rPr>
        <w:t>, Secretaría Distrital de Cultura, aprobada en septiembre de 2019.</w:t>
      </w:r>
    </w:p>
    <w:p w14:paraId="6C844185" w14:textId="1804CC5A" w:rsidR="00BB06C5" w:rsidRPr="00BB06C5" w:rsidRDefault="00BB06C5"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BB06C5">
        <w:rPr>
          <w:rFonts w:ascii="Arial" w:eastAsiaTheme="minorHAnsi" w:hAnsi="Arial" w:cs="Arial"/>
          <w:sz w:val="22"/>
          <w:szCs w:val="22"/>
          <w:lang w:eastAsia="en-US"/>
        </w:rPr>
        <w:t>Plan de Acción de la política pública de </w:t>
      </w:r>
      <w:r w:rsidRPr="00BB06C5">
        <w:rPr>
          <w:rFonts w:ascii="Arial" w:eastAsiaTheme="minorHAnsi" w:hAnsi="Arial" w:cs="Arial"/>
          <w:i/>
          <w:sz w:val="22"/>
          <w:szCs w:val="22"/>
          <w:lang w:eastAsia="en-US"/>
        </w:rPr>
        <w:t>«Servicio a la ciudadanía»</w:t>
      </w:r>
      <w:r w:rsidRPr="00BB06C5">
        <w:rPr>
          <w:rFonts w:ascii="Arial" w:eastAsiaTheme="minorHAnsi" w:hAnsi="Arial" w:cs="Arial"/>
          <w:sz w:val="22"/>
          <w:szCs w:val="22"/>
          <w:lang w:eastAsia="en-US"/>
        </w:rPr>
        <w:t>, Secretaría General, aprobada en septiembre de 2019.</w:t>
      </w:r>
    </w:p>
    <w:p w14:paraId="28D27B69" w14:textId="031DFCCA" w:rsidR="00BB06C5" w:rsidRPr="00BB06C5" w:rsidRDefault="00BB06C5"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BB06C5">
        <w:rPr>
          <w:rFonts w:ascii="Arial" w:eastAsiaTheme="minorHAnsi" w:hAnsi="Arial" w:cs="Arial"/>
          <w:i/>
          <w:sz w:val="22"/>
          <w:szCs w:val="22"/>
          <w:lang w:eastAsia="en-US"/>
        </w:rPr>
        <w:t>«Ciencia, tecnología e innovación»</w:t>
      </w:r>
      <w:r w:rsidRPr="00BB06C5">
        <w:rPr>
          <w:rFonts w:ascii="Arial" w:eastAsiaTheme="minorHAnsi" w:hAnsi="Arial" w:cs="Arial"/>
          <w:sz w:val="22"/>
          <w:szCs w:val="22"/>
          <w:lang w:eastAsia="en-US"/>
        </w:rPr>
        <w:t>, Secretaría Distrital de Desarrollo Económico, aprobada en noviembre de 2019.</w:t>
      </w:r>
    </w:p>
    <w:p w14:paraId="2DD53ACB" w14:textId="654FDA68" w:rsidR="00BB06C5" w:rsidRPr="00BB06C5" w:rsidRDefault="00BB06C5"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BB06C5">
        <w:rPr>
          <w:rFonts w:ascii="Arial" w:eastAsiaTheme="minorHAnsi" w:hAnsi="Arial" w:cs="Arial"/>
          <w:i/>
          <w:sz w:val="22"/>
          <w:szCs w:val="22"/>
          <w:lang w:eastAsia="en-US"/>
        </w:rPr>
        <w:t>«Derechos Humanos»</w:t>
      </w:r>
      <w:r w:rsidRPr="00BB06C5">
        <w:rPr>
          <w:rFonts w:ascii="Arial" w:eastAsiaTheme="minorHAnsi" w:hAnsi="Arial" w:cs="Arial"/>
          <w:sz w:val="22"/>
          <w:szCs w:val="22"/>
          <w:lang w:eastAsia="en-US"/>
        </w:rPr>
        <w:t>, Secretaría Distrital de Gobierno, aprobada en noviembre de 2019. </w:t>
      </w:r>
    </w:p>
    <w:p w14:paraId="683D5ACE" w14:textId="63E3CEF2" w:rsidR="00BB06C5" w:rsidRPr="00BB06C5" w:rsidRDefault="00BB06C5"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BB06C5">
        <w:rPr>
          <w:rFonts w:ascii="Arial" w:eastAsiaTheme="minorHAnsi" w:hAnsi="Arial" w:cs="Arial"/>
          <w:i/>
          <w:sz w:val="22"/>
          <w:szCs w:val="22"/>
          <w:lang w:eastAsia="en-US"/>
        </w:rPr>
        <w:t>«Espacio público»</w:t>
      </w:r>
      <w:r w:rsidRPr="00BB06C5">
        <w:rPr>
          <w:rFonts w:ascii="Arial" w:eastAsiaTheme="minorHAnsi" w:hAnsi="Arial" w:cs="Arial"/>
          <w:sz w:val="22"/>
          <w:szCs w:val="22"/>
          <w:lang w:eastAsia="en-US"/>
        </w:rPr>
        <w:t>, Secretaría Distrital de Gobierno, aprobada en diciembre de 2019.</w:t>
      </w:r>
    </w:p>
    <w:p w14:paraId="14D1819B" w14:textId="6A6CC607" w:rsidR="00BB06C5" w:rsidRPr="00BB06C5" w:rsidRDefault="00BB06C5"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BB06C5">
        <w:rPr>
          <w:rFonts w:ascii="Arial" w:eastAsiaTheme="minorHAnsi" w:hAnsi="Arial" w:cs="Arial"/>
          <w:i/>
          <w:sz w:val="22"/>
          <w:szCs w:val="22"/>
          <w:lang w:eastAsia="en-US"/>
        </w:rPr>
        <w:t>«Gestión del Talento Humano</w:t>
      </w:r>
      <w:r>
        <w:rPr>
          <w:rFonts w:ascii="Arial" w:eastAsiaTheme="minorHAnsi" w:hAnsi="Arial" w:cs="Arial"/>
          <w:sz w:val="22"/>
          <w:szCs w:val="22"/>
          <w:lang w:eastAsia="en-US"/>
        </w:rPr>
        <w:t>»</w:t>
      </w:r>
      <w:r w:rsidRPr="00BB06C5">
        <w:rPr>
          <w:rFonts w:ascii="Arial" w:eastAsiaTheme="minorHAnsi" w:hAnsi="Arial" w:cs="Arial"/>
          <w:sz w:val="22"/>
          <w:szCs w:val="22"/>
          <w:lang w:eastAsia="en-US"/>
        </w:rPr>
        <w:t>, Secretaría General, aprobada en diciembre de 2019.</w:t>
      </w:r>
    </w:p>
    <w:p w14:paraId="4465D8F2" w14:textId="32E529C2" w:rsidR="00BB06C5" w:rsidRPr="00BB06C5" w:rsidRDefault="007F16E3"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Pr>
          <w:rFonts w:ascii="Arial" w:eastAsiaTheme="minorHAnsi" w:hAnsi="Arial" w:cs="Arial"/>
          <w:sz w:val="22"/>
          <w:szCs w:val="22"/>
          <w:lang w:eastAsia="en-US"/>
        </w:rPr>
        <w:t>«</w:t>
      </w:r>
      <w:r w:rsidR="00BB06C5" w:rsidRPr="007F16E3">
        <w:rPr>
          <w:rFonts w:ascii="Arial" w:eastAsiaTheme="minorHAnsi" w:hAnsi="Arial" w:cs="Arial"/>
          <w:i/>
          <w:sz w:val="22"/>
          <w:szCs w:val="22"/>
          <w:lang w:eastAsia="en-US"/>
        </w:rPr>
        <w:t>Juventud</w:t>
      </w:r>
      <w:r>
        <w:rPr>
          <w:rFonts w:ascii="Arial" w:eastAsiaTheme="minorHAnsi" w:hAnsi="Arial" w:cs="Arial"/>
          <w:sz w:val="22"/>
          <w:szCs w:val="22"/>
          <w:lang w:eastAsia="en-US"/>
        </w:rPr>
        <w:t>»</w:t>
      </w:r>
      <w:r w:rsidR="00BB06C5" w:rsidRPr="00BB06C5">
        <w:rPr>
          <w:rFonts w:ascii="Arial" w:eastAsiaTheme="minorHAnsi" w:hAnsi="Arial" w:cs="Arial"/>
          <w:sz w:val="22"/>
          <w:szCs w:val="22"/>
          <w:lang w:eastAsia="en-US"/>
        </w:rPr>
        <w:t>, Secretaría Distrital de Integración Social, aprobada en diciembre de 2019.</w:t>
      </w:r>
    </w:p>
    <w:p w14:paraId="12409A40" w14:textId="5FF7702C" w:rsidR="00BB06C5" w:rsidRPr="00BB06C5" w:rsidRDefault="007F16E3"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7F16E3">
        <w:rPr>
          <w:rFonts w:ascii="Arial" w:eastAsiaTheme="minorHAnsi" w:hAnsi="Arial" w:cs="Arial"/>
          <w:i/>
          <w:sz w:val="22"/>
          <w:szCs w:val="22"/>
          <w:lang w:eastAsia="en-US"/>
        </w:rPr>
        <w:t>«</w:t>
      </w:r>
      <w:r w:rsidR="00BB06C5" w:rsidRPr="007F16E3">
        <w:rPr>
          <w:rFonts w:ascii="Arial" w:eastAsiaTheme="minorHAnsi" w:hAnsi="Arial" w:cs="Arial"/>
          <w:i/>
          <w:sz w:val="22"/>
          <w:szCs w:val="22"/>
          <w:lang w:eastAsia="en-US"/>
        </w:rPr>
        <w:t>Seguridad alimentaria y nutricional</w:t>
      </w:r>
      <w:r w:rsidRPr="007F16E3">
        <w:rPr>
          <w:rFonts w:ascii="Arial" w:eastAsiaTheme="minorHAnsi" w:hAnsi="Arial" w:cs="Arial"/>
          <w:i/>
          <w:sz w:val="22"/>
          <w:szCs w:val="22"/>
          <w:lang w:eastAsia="en-US"/>
        </w:rPr>
        <w:t>»</w:t>
      </w:r>
      <w:r w:rsidR="00BB06C5" w:rsidRPr="00BB06C5">
        <w:rPr>
          <w:rFonts w:ascii="Arial" w:eastAsiaTheme="minorHAnsi" w:hAnsi="Arial" w:cs="Arial"/>
          <w:sz w:val="22"/>
          <w:szCs w:val="22"/>
          <w:lang w:eastAsia="en-US"/>
        </w:rPr>
        <w:t>, Secretaría Distrital de Desarrollo Económico, aprobada en diciembre de 2019.</w:t>
      </w:r>
    </w:p>
    <w:p w14:paraId="536A5706" w14:textId="3F9FC2A6" w:rsidR="00BB06C5" w:rsidRPr="00BB06C5" w:rsidRDefault="007F16E3"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Pr>
          <w:rFonts w:ascii="Arial" w:eastAsiaTheme="minorHAnsi" w:hAnsi="Arial" w:cs="Arial"/>
          <w:sz w:val="22"/>
          <w:szCs w:val="22"/>
          <w:lang w:eastAsia="en-US"/>
        </w:rPr>
        <w:t>«</w:t>
      </w:r>
      <w:r w:rsidR="00BB06C5" w:rsidRPr="007F16E3">
        <w:rPr>
          <w:rFonts w:ascii="Arial" w:eastAsiaTheme="minorHAnsi" w:hAnsi="Arial" w:cs="Arial"/>
          <w:i/>
          <w:sz w:val="22"/>
          <w:szCs w:val="22"/>
          <w:lang w:eastAsia="en-US"/>
        </w:rPr>
        <w:t>Cultura ciudadana</w:t>
      </w:r>
      <w:r>
        <w:rPr>
          <w:rFonts w:ascii="Arial" w:eastAsiaTheme="minorHAnsi" w:hAnsi="Arial" w:cs="Arial"/>
          <w:sz w:val="22"/>
          <w:szCs w:val="22"/>
          <w:lang w:eastAsia="en-US"/>
        </w:rPr>
        <w:t>»</w:t>
      </w:r>
      <w:r w:rsidR="00BB06C5" w:rsidRPr="00BB06C5">
        <w:rPr>
          <w:rFonts w:ascii="Arial" w:eastAsiaTheme="minorHAnsi" w:hAnsi="Arial" w:cs="Arial"/>
          <w:sz w:val="22"/>
          <w:szCs w:val="22"/>
          <w:lang w:eastAsia="en-US"/>
        </w:rPr>
        <w:t>, Secretaría Distrital de Cultura, aprobada en diciembre de 2019. </w:t>
      </w:r>
    </w:p>
    <w:p w14:paraId="31996FDA" w14:textId="5D97848C" w:rsidR="00BB06C5" w:rsidRPr="00BB06C5" w:rsidRDefault="007F16E3"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7F16E3">
        <w:rPr>
          <w:rFonts w:ascii="Arial" w:eastAsiaTheme="minorHAnsi" w:hAnsi="Arial" w:cs="Arial"/>
          <w:i/>
          <w:sz w:val="22"/>
          <w:szCs w:val="22"/>
          <w:lang w:eastAsia="en-US"/>
        </w:rPr>
        <w:t>«</w:t>
      </w:r>
      <w:r w:rsidR="00BB06C5" w:rsidRPr="007F16E3">
        <w:rPr>
          <w:rFonts w:ascii="Arial" w:eastAsiaTheme="minorHAnsi" w:hAnsi="Arial" w:cs="Arial"/>
          <w:i/>
          <w:sz w:val="22"/>
          <w:szCs w:val="22"/>
          <w:lang w:eastAsia="en-US"/>
        </w:rPr>
        <w:t>Actividad</w:t>
      </w:r>
      <w:r w:rsidRPr="007F16E3">
        <w:rPr>
          <w:rFonts w:ascii="Arial" w:eastAsiaTheme="minorHAnsi" w:hAnsi="Arial" w:cs="Arial"/>
          <w:i/>
          <w:sz w:val="22"/>
          <w:szCs w:val="22"/>
          <w:lang w:eastAsia="en-US"/>
        </w:rPr>
        <w:t>es sexuales pagadas para Bogotá»</w:t>
      </w:r>
      <w:r w:rsidR="00BB06C5" w:rsidRPr="00BB06C5">
        <w:rPr>
          <w:rFonts w:ascii="Arial" w:eastAsiaTheme="minorHAnsi" w:hAnsi="Arial" w:cs="Arial"/>
          <w:sz w:val="22"/>
          <w:szCs w:val="22"/>
          <w:lang w:eastAsia="en-US"/>
        </w:rPr>
        <w:t>, Secretaría Distrital de la Mujer, aprobada en diciembre 2019.</w:t>
      </w:r>
    </w:p>
    <w:p w14:paraId="6664BC89" w14:textId="50C0ED00" w:rsidR="00BB06C5" w:rsidRPr="00BB06C5" w:rsidRDefault="007F16E3"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7F16E3">
        <w:rPr>
          <w:rFonts w:ascii="Arial" w:eastAsiaTheme="minorHAnsi" w:hAnsi="Arial" w:cs="Arial"/>
          <w:i/>
          <w:sz w:val="22"/>
          <w:szCs w:val="22"/>
          <w:lang w:eastAsia="en-US"/>
        </w:rPr>
        <w:t>«</w:t>
      </w:r>
      <w:r w:rsidR="00BB06C5" w:rsidRPr="007F16E3">
        <w:rPr>
          <w:rFonts w:ascii="Arial" w:eastAsiaTheme="minorHAnsi" w:hAnsi="Arial" w:cs="Arial"/>
          <w:i/>
          <w:sz w:val="22"/>
          <w:szCs w:val="22"/>
          <w:lang w:eastAsia="en-US"/>
        </w:rPr>
        <w:t>Libertades fundamentales de religión, culto y conciencia</w:t>
      </w:r>
      <w:r w:rsidRPr="007F16E3">
        <w:rPr>
          <w:rFonts w:ascii="Arial" w:eastAsiaTheme="minorHAnsi" w:hAnsi="Arial" w:cs="Arial"/>
          <w:i/>
          <w:sz w:val="22"/>
          <w:szCs w:val="22"/>
          <w:lang w:eastAsia="en-US"/>
        </w:rPr>
        <w:t>»</w:t>
      </w:r>
      <w:r w:rsidR="00BB06C5" w:rsidRPr="00BB06C5">
        <w:rPr>
          <w:rFonts w:ascii="Arial" w:eastAsiaTheme="minorHAnsi" w:hAnsi="Arial" w:cs="Arial"/>
          <w:sz w:val="22"/>
          <w:szCs w:val="22"/>
          <w:lang w:eastAsia="en-US"/>
        </w:rPr>
        <w:t>, Secretaría Distrital de Gobierno, aprobada en diciembre 2019.</w:t>
      </w:r>
    </w:p>
    <w:p w14:paraId="41A1B267" w14:textId="0E18C969" w:rsidR="00BB06C5" w:rsidRPr="00BB06C5" w:rsidRDefault="007F16E3"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7F16E3">
        <w:rPr>
          <w:rFonts w:ascii="Arial" w:eastAsiaTheme="minorHAnsi" w:hAnsi="Arial" w:cs="Arial"/>
          <w:i/>
          <w:sz w:val="22"/>
          <w:szCs w:val="22"/>
          <w:lang w:eastAsia="en-US"/>
        </w:rPr>
        <w:t>«</w:t>
      </w:r>
      <w:r w:rsidR="00BB06C5" w:rsidRPr="007F16E3">
        <w:rPr>
          <w:rFonts w:ascii="Arial" w:eastAsiaTheme="minorHAnsi" w:hAnsi="Arial" w:cs="Arial"/>
          <w:i/>
          <w:sz w:val="22"/>
          <w:szCs w:val="22"/>
          <w:lang w:eastAsia="en-US"/>
        </w:rPr>
        <w:t>Educación ambiental</w:t>
      </w:r>
      <w:r w:rsidRPr="007F16E3">
        <w:rPr>
          <w:rFonts w:ascii="Arial" w:eastAsiaTheme="minorHAnsi" w:hAnsi="Arial" w:cs="Arial"/>
          <w:i/>
          <w:sz w:val="22"/>
          <w:szCs w:val="22"/>
          <w:lang w:eastAsia="en-US"/>
        </w:rPr>
        <w:t>»</w:t>
      </w:r>
      <w:r w:rsidR="00BB06C5" w:rsidRPr="00BB06C5">
        <w:rPr>
          <w:rFonts w:ascii="Arial" w:eastAsiaTheme="minorHAnsi" w:hAnsi="Arial" w:cs="Arial"/>
          <w:sz w:val="22"/>
          <w:szCs w:val="22"/>
          <w:lang w:eastAsia="en-US"/>
        </w:rPr>
        <w:t>, Secretaría Distrital de Ambiente, aprobada en diciembre 2019.</w:t>
      </w:r>
    </w:p>
    <w:p w14:paraId="73460310" w14:textId="77777777" w:rsidR="00BB06C5" w:rsidRPr="00BB06C5" w:rsidRDefault="00BB06C5" w:rsidP="00BB06C5">
      <w:pPr>
        <w:shd w:val="clear" w:color="auto" w:fill="FFFFFF"/>
        <w:spacing w:after="0" w:line="240" w:lineRule="auto"/>
        <w:ind w:left="786"/>
        <w:jc w:val="both"/>
        <w:rPr>
          <w:rFonts w:ascii="Tw Cen MT" w:eastAsia="Times New Roman" w:hAnsi="Tw Cen MT" w:cs="Times New Roman"/>
          <w:color w:val="222222"/>
          <w:lang w:eastAsia="es-CO"/>
        </w:rPr>
      </w:pPr>
    </w:p>
    <w:p w14:paraId="289F8CB3" w14:textId="27EEA063" w:rsidR="00BB06C5" w:rsidRDefault="00BB06C5" w:rsidP="007F16E3">
      <w:pPr>
        <w:shd w:val="clear" w:color="auto" w:fill="FFFFFF"/>
        <w:spacing w:after="0" w:line="240" w:lineRule="auto"/>
        <w:jc w:val="both"/>
        <w:rPr>
          <w:rFonts w:ascii="Arial" w:eastAsia="Times New Roman" w:hAnsi="Arial" w:cs="Arial"/>
          <w:color w:val="222222"/>
          <w:lang w:eastAsia="es-CO"/>
        </w:rPr>
      </w:pPr>
      <w:r w:rsidRPr="007F16E3">
        <w:rPr>
          <w:rFonts w:ascii="Arial" w:eastAsia="Times New Roman" w:hAnsi="Arial" w:cs="Arial"/>
          <w:color w:val="222222"/>
          <w:lang w:eastAsia="es-CO"/>
        </w:rPr>
        <w:t>3 Política pública en formulación:</w:t>
      </w:r>
    </w:p>
    <w:p w14:paraId="088BB043" w14:textId="77777777" w:rsidR="007F16E3" w:rsidRPr="007F16E3" w:rsidRDefault="007F16E3" w:rsidP="00BB06C5">
      <w:pPr>
        <w:shd w:val="clear" w:color="auto" w:fill="FFFFFF"/>
        <w:spacing w:after="0" w:line="240" w:lineRule="auto"/>
        <w:ind w:left="360"/>
        <w:jc w:val="both"/>
        <w:rPr>
          <w:rFonts w:ascii="Tw Cen MT" w:eastAsia="Times New Roman" w:hAnsi="Tw Cen MT" w:cs="Times New Roman"/>
          <w:color w:val="222222"/>
          <w:lang w:eastAsia="es-CO"/>
        </w:rPr>
      </w:pPr>
    </w:p>
    <w:p w14:paraId="0BE5868C" w14:textId="14AF90C9" w:rsidR="00BB06C5" w:rsidRPr="007F16E3" w:rsidRDefault="007F16E3" w:rsidP="008B7007">
      <w:pPr>
        <w:pStyle w:val="NormalWeb"/>
        <w:numPr>
          <w:ilvl w:val="0"/>
          <w:numId w:val="7"/>
        </w:numPr>
        <w:spacing w:before="0" w:beforeAutospacing="0" w:after="0" w:afterAutospacing="0"/>
        <w:ind w:left="709"/>
        <w:jc w:val="both"/>
        <w:rPr>
          <w:rFonts w:ascii="Arial" w:eastAsiaTheme="minorHAnsi" w:hAnsi="Arial" w:cs="Arial"/>
          <w:i/>
          <w:sz w:val="22"/>
          <w:szCs w:val="22"/>
          <w:lang w:eastAsia="en-US"/>
        </w:rPr>
      </w:pPr>
      <w:r>
        <w:rPr>
          <w:rFonts w:ascii="Arial" w:eastAsiaTheme="minorHAnsi" w:hAnsi="Arial" w:cs="Arial"/>
          <w:i/>
          <w:sz w:val="22"/>
          <w:szCs w:val="22"/>
          <w:lang w:eastAsia="en-US"/>
        </w:rPr>
        <w:t>«</w:t>
      </w:r>
      <w:r w:rsidR="00BB06C5" w:rsidRPr="007F16E3">
        <w:rPr>
          <w:rFonts w:ascii="Arial" w:eastAsiaTheme="minorHAnsi" w:hAnsi="Arial" w:cs="Arial"/>
          <w:i/>
          <w:sz w:val="22"/>
          <w:szCs w:val="22"/>
          <w:lang w:eastAsia="en-US"/>
        </w:rPr>
        <w:t>Gestión integral del Hábitat</w:t>
      </w:r>
      <w:r>
        <w:rPr>
          <w:rFonts w:ascii="Arial" w:eastAsiaTheme="minorHAnsi" w:hAnsi="Arial" w:cs="Arial"/>
          <w:i/>
          <w:sz w:val="22"/>
          <w:szCs w:val="22"/>
          <w:lang w:eastAsia="en-US"/>
        </w:rPr>
        <w:t>»</w:t>
      </w:r>
      <w:r w:rsidR="00BB06C5" w:rsidRPr="007F16E3">
        <w:rPr>
          <w:rFonts w:ascii="Arial" w:eastAsiaTheme="minorHAnsi" w:hAnsi="Arial" w:cs="Arial"/>
          <w:i/>
          <w:sz w:val="22"/>
          <w:szCs w:val="22"/>
          <w:lang w:eastAsia="en-US"/>
        </w:rPr>
        <w:t xml:space="preserve">, </w:t>
      </w:r>
      <w:r w:rsidR="00BB06C5" w:rsidRPr="007F16E3">
        <w:rPr>
          <w:rFonts w:ascii="Arial" w:eastAsiaTheme="minorHAnsi" w:hAnsi="Arial" w:cs="Arial"/>
          <w:sz w:val="22"/>
          <w:szCs w:val="22"/>
          <w:lang w:eastAsia="en-US"/>
        </w:rPr>
        <w:t>Secretaría Distrital del Hábitat.</w:t>
      </w:r>
    </w:p>
    <w:p w14:paraId="7F676253" w14:textId="1DCC3BBB" w:rsidR="00BB06C5" w:rsidRPr="007F16E3" w:rsidRDefault="007F16E3" w:rsidP="008B7007">
      <w:pPr>
        <w:pStyle w:val="NormalWeb"/>
        <w:numPr>
          <w:ilvl w:val="0"/>
          <w:numId w:val="7"/>
        </w:numPr>
        <w:spacing w:before="0" w:beforeAutospacing="0" w:after="0" w:afterAutospacing="0"/>
        <w:ind w:left="709"/>
        <w:jc w:val="both"/>
        <w:rPr>
          <w:rFonts w:ascii="Arial" w:eastAsiaTheme="minorHAnsi" w:hAnsi="Arial" w:cs="Arial"/>
          <w:i/>
          <w:sz w:val="22"/>
          <w:szCs w:val="22"/>
          <w:lang w:eastAsia="en-US"/>
        </w:rPr>
      </w:pPr>
      <w:r>
        <w:rPr>
          <w:rFonts w:ascii="Arial" w:eastAsiaTheme="minorHAnsi" w:hAnsi="Arial" w:cs="Arial"/>
          <w:i/>
          <w:sz w:val="22"/>
          <w:szCs w:val="22"/>
          <w:lang w:eastAsia="en-US"/>
        </w:rPr>
        <w:t>«</w:t>
      </w:r>
      <w:r w:rsidR="00BB06C5" w:rsidRPr="007F16E3">
        <w:rPr>
          <w:rFonts w:ascii="Arial" w:eastAsiaTheme="minorHAnsi" w:hAnsi="Arial" w:cs="Arial"/>
          <w:i/>
          <w:sz w:val="22"/>
          <w:szCs w:val="22"/>
          <w:lang w:eastAsia="en-US"/>
        </w:rPr>
        <w:t>Mujeres y equidad de género</w:t>
      </w:r>
      <w:r>
        <w:rPr>
          <w:rFonts w:ascii="Arial" w:eastAsiaTheme="minorHAnsi" w:hAnsi="Arial" w:cs="Arial"/>
          <w:i/>
          <w:sz w:val="22"/>
          <w:szCs w:val="22"/>
          <w:lang w:eastAsia="en-US"/>
        </w:rPr>
        <w:t>»</w:t>
      </w:r>
      <w:r w:rsidR="00BB06C5" w:rsidRPr="007F16E3">
        <w:rPr>
          <w:rFonts w:ascii="Arial" w:eastAsiaTheme="minorHAnsi" w:hAnsi="Arial" w:cs="Arial"/>
          <w:i/>
          <w:sz w:val="22"/>
          <w:szCs w:val="22"/>
          <w:lang w:eastAsia="en-US"/>
        </w:rPr>
        <w:t xml:space="preserve">, </w:t>
      </w:r>
      <w:r w:rsidR="00BB06C5" w:rsidRPr="007F16E3">
        <w:rPr>
          <w:rFonts w:ascii="Arial" w:eastAsiaTheme="minorHAnsi" w:hAnsi="Arial" w:cs="Arial"/>
          <w:sz w:val="22"/>
          <w:szCs w:val="22"/>
          <w:lang w:eastAsia="en-US"/>
        </w:rPr>
        <w:t>Secretaría Distrital de la Mujer.</w:t>
      </w:r>
    </w:p>
    <w:p w14:paraId="3C341692" w14:textId="3C115B48" w:rsidR="00BB06C5" w:rsidRPr="007F16E3" w:rsidRDefault="007F16E3" w:rsidP="008B7007">
      <w:pPr>
        <w:pStyle w:val="NormalWeb"/>
        <w:numPr>
          <w:ilvl w:val="0"/>
          <w:numId w:val="7"/>
        </w:numPr>
        <w:spacing w:before="0" w:beforeAutospacing="0" w:after="0" w:afterAutospacing="0"/>
        <w:ind w:left="709"/>
        <w:jc w:val="both"/>
        <w:rPr>
          <w:rFonts w:ascii="Arial" w:eastAsiaTheme="minorHAnsi" w:hAnsi="Arial" w:cs="Arial"/>
          <w:i/>
          <w:sz w:val="22"/>
          <w:szCs w:val="22"/>
          <w:lang w:eastAsia="en-US"/>
        </w:rPr>
      </w:pPr>
      <w:r>
        <w:rPr>
          <w:rFonts w:ascii="Arial" w:eastAsiaTheme="minorHAnsi" w:hAnsi="Arial" w:cs="Arial"/>
          <w:i/>
          <w:sz w:val="22"/>
          <w:szCs w:val="22"/>
          <w:lang w:eastAsia="en-US"/>
        </w:rPr>
        <w:t>«</w:t>
      </w:r>
      <w:r w:rsidR="00BB06C5" w:rsidRPr="007F16E3">
        <w:rPr>
          <w:rFonts w:ascii="Arial" w:eastAsiaTheme="minorHAnsi" w:hAnsi="Arial" w:cs="Arial"/>
          <w:i/>
          <w:sz w:val="22"/>
          <w:szCs w:val="22"/>
          <w:lang w:eastAsia="en-US"/>
        </w:rPr>
        <w:t>Bienestar animal</w:t>
      </w:r>
      <w:r>
        <w:rPr>
          <w:rFonts w:ascii="Arial" w:eastAsiaTheme="minorHAnsi" w:hAnsi="Arial" w:cs="Arial"/>
          <w:i/>
          <w:sz w:val="22"/>
          <w:szCs w:val="22"/>
          <w:lang w:eastAsia="en-US"/>
        </w:rPr>
        <w:t>»</w:t>
      </w:r>
      <w:r w:rsidR="00BB06C5" w:rsidRPr="007F16E3">
        <w:rPr>
          <w:rFonts w:ascii="Arial" w:eastAsiaTheme="minorHAnsi" w:hAnsi="Arial" w:cs="Arial"/>
          <w:i/>
          <w:sz w:val="22"/>
          <w:szCs w:val="22"/>
          <w:lang w:eastAsia="en-US"/>
        </w:rPr>
        <w:t xml:space="preserve">, </w:t>
      </w:r>
      <w:r w:rsidR="00BB06C5" w:rsidRPr="007F16E3">
        <w:rPr>
          <w:rFonts w:ascii="Arial" w:eastAsiaTheme="minorHAnsi" w:hAnsi="Arial" w:cs="Arial"/>
          <w:sz w:val="22"/>
          <w:szCs w:val="22"/>
          <w:lang w:eastAsia="en-US"/>
        </w:rPr>
        <w:t>Secretaría Distrital de Ambiente</w:t>
      </w:r>
      <w:r w:rsidR="00BB06C5" w:rsidRPr="007F16E3">
        <w:rPr>
          <w:rFonts w:ascii="Arial" w:eastAsiaTheme="minorHAnsi" w:hAnsi="Arial" w:cs="Arial"/>
          <w:i/>
          <w:sz w:val="22"/>
          <w:szCs w:val="22"/>
          <w:lang w:eastAsia="en-US"/>
        </w:rPr>
        <w:t>. </w:t>
      </w:r>
    </w:p>
    <w:p w14:paraId="3552A1CD" w14:textId="77777777" w:rsidR="00BB06C5" w:rsidRPr="00BB06C5" w:rsidRDefault="00BB06C5" w:rsidP="00BB06C5">
      <w:pPr>
        <w:shd w:val="clear" w:color="auto" w:fill="FFFFFF"/>
        <w:spacing w:after="0" w:line="240" w:lineRule="auto"/>
        <w:ind w:left="786"/>
        <w:jc w:val="both"/>
        <w:rPr>
          <w:rFonts w:ascii="Tw Cen MT" w:eastAsia="Times New Roman" w:hAnsi="Tw Cen MT" w:cs="Times New Roman"/>
          <w:color w:val="222222"/>
          <w:lang w:eastAsia="es-CO"/>
        </w:rPr>
      </w:pPr>
    </w:p>
    <w:p w14:paraId="3E16093E" w14:textId="4DECC649" w:rsidR="00BB06C5" w:rsidRDefault="00BB06C5" w:rsidP="007F16E3">
      <w:pPr>
        <w:shd w:val="clear" w:color="auto" w:fill="FFFFFF"/>
        <w:spacing w:after="0" w:line="240" w:lineRule="auto"/>
        <w:jc w:val="both"/>
        <w:rPr>
          <w:rFonts w:ascii="Arial" w:eastAsia="Times New Roman" w:hAnsi="Arial" w:cs="Arial"/>
          <w:color w:val="222222"/>
          <w:lang w:eastAsia="es-CO"/>
        </w:rPr>
      </w:pPr>
      <w:r w:rsidRPr="007F16E3">
        <w:rPr>
          <w:rFonts w:ascii="Arial" w:eastAsia="Times New Roman" w:hAnsi="Arial" w:cs="Arial"/>
          <w:color w:val="222222"/>
          <w:lang w:eastAsia="es-CO"/>
        </w:rPr>
        <w:t>6 Políticas Públicas en fase de diagnóstico:</w:t>
      </w:r>
    </w:p>
    <w:p w14:paraId="0F7FB8D0" w14:textId="77777777" w:rsidR="007F16E3" w:rsidRPr="007F16E3" w:rsidRDefault="007F16E3" w:rsidP="00BB06C5">
      <w:pPr>
        <w:shd w:val="clear" w:color="auto" w:fill="FFFFFF"/>
        <w:spacing w:after="0" w:line="240" w:lineRule="auto"/>
        <w:ind w:left="360"/>
        <w:jc w:val="both"/>
        <w:rPr>
          <w:rFonts w:ascii="Tw Cen MT" w:eastAsia="Times New Roman" w:hAnsi="Tw Cen MT" w:cs="Times New Roman"/>
          <w:color w:val="222222"/>
          <w:lang w:eastAsia="es-CO"/>
        </w:rPr>
      </w:pPr>
    </w:p>
    <w:p w14:paraId="6E6D6C35" w14:textId="5DDA7656" w:rsidR="00BB06C5" w:rsidRPr="007F16E3" w:rsidRDefault="00BB06C5" w:rsidP="008B7007">
      <w:pPr>
        <w:pStyle w:val="NormalWeb"/>
        <w:numPr>
          <w:ilvl w:val="0"/>
          <w:numId w:val="7"/>
        </w:numPr>
        <w:spacing w:before="0" w:beforeAutospacing="0" w:after="0" w:afterAutospacing="0"/>
        <w:ind w:left="709"/>
        <w:jc w:val="both"/>
        <w:rPr>
          <w:rFonts w:ascii="Arial" w:eastAsiaTheme="minorHAnsi" w:hAnsi="Arial" w:cs="Arial"/>
          <w:i/>
          <w:sz w:val="22"/>
          <w:szCs w:val="22"/>
          <w:lang w:eastAsia="en-US"/>
        </w:rPr>
      </w:pPr>
      <w:r w:rsidRPr="007F16E3">
        <w:rPr>
          <w:rFonts w:ascii="Arial" w:eastAsiaTheme="minorHAnsi" w:hAnsi="Arial" w:cs="Arial"/>
          <w:i/>
          <w:sz w:val="22"/>
          <w:szCs w:val="22"/>
          <w:lang w:eastAsia="en-US"/>
        </w:rPr>
        <w:t xml:space="preserve">Turismo, </w:t>
      </w:r>
      <w:r w:rsidRPr="007F16E3">
        <w:rPr>
          <w:rFonts w:ascii="Arial" w:eastAsiaTheme="minorHAnsi" w:hAnsi="Arial" w:cs="Arial"/>
          <w:sz w:val="22"/>
          <w:szCs w:val="22"/>
          <w:lang w:eastAsia="en-US"/>
        </w:rPr>
        <w:t>Secretaría Distrital de Desarrollo Económico.</w:t>
      </w:r>
    </w:p>
    <w:p w14:paraId="76DD218A" w14:textId="47E31505" w:rsidR="00BB06C5" w:rsidRPr="007F16E3" w:rsidRDefault="00BB06C5"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7F16E3">
        <w:rPr>
          <w:rFonts w:ascii="Arial" w:eastAsiaTheme="minorHAnsi" w:hAnsi="Arial" w:cs="Arial"/>
          <w:i/>
          <w:sz w:val="22"/>
          <w:szCs w:val="22"/>
          <w:lang w:eastAsia="en-US"/>
        </w:rPr>
        <w:t xml:space="preserve">Bicicleta, </w:t>
      </w:r>
      <w:r w:rsidRPr="007F16E3">
        <w:rPr>
          <w:rFonts w:ascii="Arial" w:eastAsiaTheme="minorHAnsi" w:hAnsi="Arial" w:cs="Arial"/>
          <w:sz w:val="22"/>
          <w:szCs w:val="22"/>
          <w:lang w:eastAsia="en-US"/>
        </w:rPr>
        <w:t>Secretaría Distrital de Movilidad.</w:t>
      </w:r>
    </w:p>
    <w:p w14:paraId="1C5CA7BE" w14:textId="7BDB0574" w:rsidR="00BB06C5" w:rsidRPr="007F16E3" w:rsidRDefault="00BB06C5"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7F16E3">
        <w:rPr>
          <w:rFonts w:ascii="Arial" w:eastAsiaTheme="minorHAnsi" w:hAnsi="Arial" w:cs="Arial"/>
          <w:i/>
          <w:sz w:val="22"/>
          <w:szCs w:val="22"/>
          <w:lang w:eastAsia="en-US"/>
        </w:rPr>
        <w:t xml:space="preserve">Ruralidad, </w:t>
      </w:r>
      <w:r w:rsidRPr="007F16E3">
        <w:rPr>
          <w:rFonts w:ascii="Arial" w:eastAsiaTheme="minorHAnsi" w:hAnsi="Arial" w:cs="Arial"/>
          <w:sz w:val="22"/>
          <w:szCs w:val="22"/>
          <w:lang w:eastAsia="en-US"/>
        </w:rPr>
        <w:t>Secretaría Distrital de Planeación.</w:t>
      </w:r>
    </w:p>
    <w:p w14:paraId="299BDA33" w14:textId="6DC7E1A2" w:rsidR="00BB06C5" w:rsidRPr="007F16E3" w:rsidRDefault="00BB06C5" w:rsidP="008B7007">
      <w:pPr>
        <w:pStyle w:val="NormalWeb"/>
        <w:numPr>
          <w:ilvl w:val="0"/>
          <w:numId w:val="7"/>
        </w:numPr>
        <w:spacing w:before="0" w:beforeAutospacing="0" w:after="0" w:afterAutospacing="0"/>
        <w:ind w:left="709"/>
        <w:jc w:val="both"/>
        <w:rPr>
          <w:rFonts w:ascii="Arial" w:eastAsiaTheme="minorHAnsi" w:hAnsi="Arial" w:cs="Arial"/>
          <w:i/>
          <w:sz w:val="22"/>
          <w:szCs w:val="22"/>
          <w:lang w:eastAsia="en-US"/>
        </w:rPr>
      </w:pPr>
      <w:r w:rsidRPr="007F16E3">
        <w:rPr>
          <w:rFonts w:ascii="Arial" w:eastAsiaTheme="minorHAnsi" w:hAnsi="Arial" w:cs="Arial"/>
          <w:i/>
          <w:sz w:val="22"/>
          <w:szCs w:val="22"/>
          <w:lang w:eastAsia="en-US"/>
        </w:rPr>
        <w:t xml:space="preserve">Producción y consumo sostenible, </w:t>
      </w:r>
      <w:r w:rsidRPr="007F16E3">
        <w:rPr>
          <w:rFonts w:ascii="Arial" w:eastAsiaTheme="minorHAnsi" w:hAnsi="Arial" w:cs="Arial"/>
          <w:sz w:val="22"/>
          <w:szCs w:val="22"/>
          <w:lang w:eastAsia="en-US"/>
        </w:rPr>
        <w:t>Secretaría Distrital de Ambiente</w:t>
      </w:r>
      <w:r w:rsidRPr="007F16E3">
        <w:rPr>
          <w:rFonts w:ascii="Arial" w:eastAsiaTheme="minorHAnsi" w:hAnsi="Arial" w:cs="Arial"/>
          <w:i/>
          <w:sz w:val="22"/>
          <w:szCs w:val="22"/>
          <w:lang w:eastAsia="en-US"/>
        </w:rPr>
        <w:t>. </w:t>
      </w:r>
    </w:p>
    <w:p w14:paraId="5B0E9684" w14:textId="29190EF4" w:rsidR="00BB06C5" w:rsidRPr="007F16E3" w:rsidRDefault="00BB06C5"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7F16E3">
        <w:rPr>
          <w:rFonts w:ascii="Arial" w:eastAsiaTheme="minorHAnsi" w:hAnsi="Arial" w:cs="Arial"/>
          <w:i/>
          <w:sz w:val="22"/>
          <w:szCs w:val="22"/>
          <w:lang w:eastAsia="en-US"/>
        </w:rPr>
        <w:t xml:space="preserve">Estrategia de implementación de Objetivos de Desarrollo Sostenible, </w:t>
      </w:r>
      <w:r w:rsidRPr="007F16E3">
        <w:rPr>
          <w:rFonts w:ascii="Arial" w:eastAsiaTheme="minorHAnsi" w:hAnsi="Arial" w:cs="Arial"/>
          <w:sz w:val="22"/>
          <w:szCs w:val="22"/>
          <w:lang w:eastAsia="en-US"/>
        </w:rPr>
        <w:t>Secretaría Distrital de Planeación.   </w:t>
      </w:r>
    </w:p>
    <w:p w14:paraId="59B12470" w14:textId="4D10A88B" w:rsidR="00BB06C5" w:rsidRPr="007F16E3" w:rsidRDefault="00BB06C5" w:rsidP="008B7007">
      <w:pPr>
        <w:pStyle w:val="NormalWeb"/>
        <w:numPr>
          <w:ilvl w:val="0"/>
          <w:numId w:val="7"/>
        </w:numPr>
        <w:spacing w:before="0" w:beforeAutospacing="0" w:after="0" w:afterAutospacing="0"/>
        <w:ind w:left="709"/>
        <w:jc w:val="both"/>
        <w:rPr>
          <w:rFonts w:ascii="Arial" w:eastAsiaTheme="minorHAnsi" w:hAnsi="Arial" w:cs="Arial"/>
          <w:i/>
          <w:sz w:val="22"/>
          <w:szCs w:val="22"/>
          <w:lang w:eastAsia="en-US"/>
        </w:rPr>
      </w:pPr>
      <w:r w:rsidRPr="007F16E3">
        <w:rPr>
          <w:rFonts w:ascii="Arial" w:eastAsiaTheme="minorHAnsi" w:hAnsi="Arial" w:cs="Arial"/>
          <w:i/>
          <w:sz w:val="22"/>
          <w:szCs w:val="22"/>
          <w:lang w:eastAsia="en-US"/>
        </w:rPr>
        <w:t xml:space="preserve">Discapacidad, </w:t>
      </w:r>
      <w:r w:rsidRPr="007F16E3">
        <w:rPr>
          <w:rFonts w:ascii="Arial" w:eastAsiaTheme="minorHAnsi" w:hAnsi="Arial" w:cs="Arial"/>
          <w:sz w:val="22"/>
          <w:szCs w:val="22"/>
          <w:lang w:eastAsia="en-US"/>
        </w:rPr>
        <w:t>Secretaría Distrital de Educación</w:t>
      </w:r>
      <w:r w:rsidRPr="007F16E3">
        <w:rPr>
          <w:rFonts w:ascii="Arial" w:eastAsiaTheme="minorHAnsi" w:hAnsi="Arial" w:cs="Arial"/>
          <w:i/>
          <w:sz w:val="22"/>
          <w:szCs w:val="22"/>
          <w:lang w:eastAsia="en-US"/>
        </w:rPr>
        <w:t>.   </w:t>
      </w:r>
    </w:p>
    <w:p w14:paraId="7BCFB865" w14:textId="77777777" w:rsidR="00BB06C5" w:rsidRPr="00BB06C5" w:rsidRDefault="00BB06C5" w:rsidP="00BB06C5">
      <w:pPr>
        <w:shd w:val="clear" w:color="auto" w:fill="FFFFFF"/>
        <w:spacing w:after="0" w:line="240" w:lineRule="auto"/>
        <w:ind w:left="360"/>
        <w:jc w:val="both"/>
        <w:rPr>
          <w:rFonts w:ascii="Tw Cen MT" w:eastAsia="Times New Roman" w:hAnsi="Tw Cen MT" w:cs="Times New Roman"/>
          <w:color w:val="222222"/>
          <w:lang w:eastAsia="es-CO"/>
        </w:rPr>
      </w:pPr>
      <w:r w:rsidRPr="00BB06C5">
        <w:rPr>
          <w:rFonts w:ascii="Arial" w:eastAsia="Times New Roman" w:hAnsi="Arial" w:cs="Arial"/>
          <w:color w:val="222222"/>
          <w:lang w:eastAsia="es-CO"/>
        </w:rPr>
        <w:t> </w:t>
      </w:r>
    </w:p>
    <w:p w14:paraId="6AE2077B" w14:textId="18DD56DB" w:rsidR="00BB06C5" w:rsidRDefault="00BB06C5" w:rsidP="00644C12">
      <w:pPr>
        <w:shd w:val="clear" w:color="auto" w:fill="FFFFFF"/>
        <w:spacing w:after="0" w:line="240" w:lineRule="auto"/>
        <w:jc w:val="both"/>
        <w:rPr>
          <w:rFonts w:ascii="Arial" w:eastAsia="Times New Roman" w:hAnsi="Arial" w:cs="Arial"/>
          <w:color w:val="222222"/>
          <w:lang w:eastAsia="es-CO"/>
        </w:rPr>
      </w:pPr>
      <w:r w:rsidRPr="00644C12">
        <w:rPr>
          <w:rFonts w:ascii="Arial" w:eastAsia="Times New Roman" w:hAnsi="Arial" w:cs="Arial"/>
          <w:color w:val="222222"/>
          <w:lang w:eastAsia="es-CO"/>
        </w:rPr>
        <w:t>2 Políticas públicas con viabilidad:</w:t>
      </w:r>
    </w:p>
    <w:p w14:paraId="7E59D5C3" w14:textId="77777777" w:rsidR="00644C12" w:rsidRPr="00644C12" w:rsidRDefault="00644C12" w:rsidP="00644C12">
      <w:pPr>
        <w:shd w:val="clear" w:color="auto" w:fill="FFFFFF"/>
        <w:spacing w:after="0" w:line="240" w:lineRule="auto"/>
        <w:jc w:val="both"/>
        <w:rPr>
          <w:rFonts w:ascii="Tw Cen MT" w:eastAsia="Times New Roman" w:hAnsi="Tw Cen MT" w:cs="Times New Roman"/>
          <w:color w:val="222222"/>
          <w:lang w:eastAsia="es-CO"/>
        </w:rPr>
      </w:pPr>
    </w:p>
    <w:p w14:paraId="7C45DF35" w14:textId="3DA6972F" w:rsidR="00BB06C5" w:rsidRPr="00644C12" w:rsidRDefault="00644C12"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Pr>
          <w:rFonts w:ascii="Arial" w:eastAsiaTheme="minorHAnsi" w:hAnsi="Arial" w:cs="Arial"/>
          <w:i/>
          <w:sz w:val="22"/>
          <w:szCs w:val="22"/>
          <w:lang w:eastAsia="en-US"/>
        </w:rPr>
        <w:t>«</w:t>
      </w:r>
      <w:r w:rsidR="00BB06C5" w:rsidRPr="00644C12">
        <w:rPr>
          <w:rFonts w:ascii="Arial" w:eastAsiaTheme="minorHAnsi" w:hAnsi="Arial" w:cs="Arial"/>
          <w:i/>
          <w:sz w:val="22"/>
          <w:szCs w:val="22"/>
          <w:lang w:eastAsia="en-US"/>
        </w:rPr>
        <w:t>Organizaciones Comunales y Propiedad horizontal</w:t>
      </w:r>
      <w:r>
        <w:rPr>
          <w:rFonts w:ascii="Arial" w:eastAsiaTheme="minorHAnsi" w:hAnsi="Arial" w:cs="Arial"/>
          <w:i/>
          <w:sz w:val="22"/>
          <w:szCs w:val="22"/>
          <w:lang w:eastAsia="en-US"/>
        </w:rPr>
        <w:t>»</w:t>
      </w:r>
      <w:r w:rsidR="00BB06C5" w:rsidRPr="00644C12">
        <w:rPr>
          <w:rFonts w:ascii="Arial" w:eastAsiaTheme="minorHAnsi" w:hAnsi="Arial" w:cs="Arial"/>
          <w:i/>
          <w:sz w:val="22"/>
          <w:szCs w:val="22"/>
          <w:lang w:eastAsia="en-US"/>
        </w:rPr>
        <w:t xml:space="preserve">, </w:t>
      </w:r>
      <w:r w:rsidR="00BB06C5" w:rsidRPr="00644C12">
        <w:rPr>
          <w:rFonts w:ascii="Arial" w:eastAsiaTheme="minorHAnsi" w:hAnsi="Arial" w:cs="Arial"/>
          <w:sz w:val="22"/>
          <w:szCs w:val="22"/>
          <w:lang w:eastAsia="en-US"/>
        </w:rPr>
        <w:t>Secretaría Distrital de Gobierno.  </w:t>
      </w:r>
    </w:p>
    <w:p w14:paraId="1F90F941" w14:textId="568AC831" w:rsidR="00BB06C5" w:rsidRPr="00644C12" w:rsidRDefault="00644C12" w:rsidP="008B7007">
      <w:pPr>
        <w:pStyle w:val="NormalWeb"/>
        <w:numPr>
          <w:ilvl w:val="0"/>
          <w:numId w:val="7"/>
        </w:numPr>
        <w:spacing w:before="0" w:beforeAutospacing="0" w:after="0" w:afterAutospacing="0"/>
        <w:ind w:left="709"/>
        <w:jc w:val="both"/>
        <w:rPr>
          <w:rFonts w:ascii="Arial" w:eastAsiaTheme="minorHAnsi" w:hAnsi="Arial" w:cs="Arial"/>
          <w:i/>
          <w:sz w:val="22"/>
          <w:szCs w:val="22"/>
          <w:lang w:eastAsia="en-US"/>
        </w:rPr>
      </w:pPr>
      <w:r>
        <w:rPr>
          <w:rFonts w:ascii="Arial" w:eastAsiaTheme="minorHAnsi" w:hAnsi="Arial" w:cs="Arial"/>
          <w:i/>
          <w:sz w:val="22"/>
          <w:szCs w:val="22"/>
          <w:lang w:eastAsia="en-US"/>
        </w:rPr>
        <w:t>«</w:t>
      </w:r>
      <w:r w:rsidR="00BB06C5" w:rsidRPr="00644C12">
        <w:rPr>
          <w:rFonts w:ascii="Arial" w:eastAsiaTheme="minorHAnsi" w:hAnsi="Arial" w:cs="Arial"/>
          <w:i/>
          <w:sz w:val="22"/>
          <w:szCs w:val="22"/>
          <w:lang w:eastAsia="en-US"/>
        </w:rPr>
        <w:t>Lucha contra la trata de personas</w:t>
      </w:r>
      <w:r>
        <w:rPr>
          <w:rFonts w:ascii="Arial" w:eastAsiaTheme="minorHAnsi" w:hAnsi="Arial" w:cs="Arial"/>
          <w:i/>
          <w:sz w:val="22"/>
          <w:szCs w:val="22"/>
          <w:lang w:eastAsia="en-US"/>
        </w:rPr>
        <w:t>»</w:t>
      </w:r>
      <w:r w:rsidR="00BB06C5" w:rsidRPr="00644C12">
        <w:rPr>
          <w:rFonts w:ascii="Arial" w:eastAsiaTheme="minorHAnsi" w:hAnsi="Arial" w:cs="Arial"/>
          <w:i/>
          <w:sz w:val="22"/>
          <w:szCs w:val="22"/>
          <w:lang w:eastAsia="en-US"/>
        </w:rPr>
        <w:t xml:space="preserve">, </w:t>
      </w:r>
      <w:r w:rsidR="00BB06C5" w:rsidRPr="00644C12">
        <w:rPr>
          <w:rFonts w:ascii="Arial" w:eastAsiaTheme="minorHAnsi" w:hAnsi="Arial" w:cs="Arial"/>
          <w:sz w:val="22"/>
          <w:szCs w:val="22"/>
          <w:lang w:eastAsia="en-US"/>
        </w:rPr>
        <w:t>Secretaría Distrital de Gobierno.</w:t>
      </w:r>
      <w:r w:rsidR="00BB06C5" w:rsidRPr="00644C12">
        <w:rPr>
          <w:rFonts w:ascii="Arial" w:eastAsiaTheme="minorHAnsi" w:hAnsi="Arial" w:cs="Arial"/>
          <w:i/>
          <w:sz w:val="22"/>
          <w:szCs w:val="22"/>
          <w:lang w:eastAsia="en-US"/>
        </w:rPr>
        <w:t> </w:t>
      </w:r>
    </w:p>
    <w:p w14:paraId="17B6F5FA" w14:textId="77777777" w:rsidR="00BB06C5" w:rsidRPr="00BB06C5" w:rsidRDefault="00BB06C5" w:rsidP="00BB06C5">
      <w:pPr>
        <w:shd w:val="clear" w:color="auto" w:fill="FFFFFF"/>
        <w:spacing w:after="0" w:line="240" w:lineRule="auto"/>
        <w:ind w:left="786"/>
        <w:jc w:val="both"/>
        <w:rPr>
          <w:rFonts w:ascii="Tw Cen MT" w:eastAsia="Times New Roman" w:hAnsi="Tw Cen MT" w:cs="Times New Roman"/>
          <w:color w:val="222222"/>
          <w:lang w:eastAsia="es-CO"/>
        </w:rPr>
      </w:pPr>
    </w:p>
    <w:p w14:paraId="6107369C" w14:textId="1108DCDB" w:rsidR="00BB06C5" w:rsidRPr="00251BBA" w:rsidRDefault="00BB06C5" w:rsidP="00251BBA">
      <w:pPr>
        <w:shd w:val="clear" w:color="auto" w:fill="FFFFFF"/>
        <w:spacing w:after="0" w:line="240" w:lineRule="auto"/>
        <w:jc w:val="both"/>
        <w:rPr>
          <w:rFonts w:ascii="Arial" w:eastAsia="Times New Roman" w:hAnsi="Arial" w:cs="Arial"/>
          <w:color w:val="222222"/>
          <w:lang w:eastAsia="es-CO"/>
        </w:rPr>
      </w:pPr>
      <w:r w:rsidRPr="00251BBA">
        <w:rPr>
          <w:rFonts w:ascii="Arial" w:eastAsia="Times New Roman" w:hAnsi="Arial" w:cs="Arial"/>
          <w:color w:val="222222"/>
          <w:lang w:eastAsia="es-CO"/>
        </w:rPr>
        <w:t>2 Políticas públicas presentadas en etapa de propuesta:</w:t>
      </w:r>
    </w:p>
    <w:p w14:paraId="1C0D7D2D" w14:textId="77777777" w:rsidR="00644C12" w:rsidRPr="00BB06C5" w:rsidRDefault="00644C12" w:rsidP="00BB06C5">
      <w:pPr>
        <w:shd w:val="clear" w:color="auto" w:fill="FFFFFF"/>
        <w:spacing w:after="0" w:line="240" w:lineRule="auto"/>
        <w:ind w:left="360"/>
        <w:jc w:val="both"/>
        <w:rPr>
          <w:rFonts w:ascii="Tw Cen MT" w:eastAsia="Times New Roman" w:hAnsi="Tw Cen MT" w:cs="Times New Roman"/>
          <w:color w:val="222222"/>
          <w:lang w:eastAsia="es-CO"/>
        </w:rPr>
      </w:pPr>
    </w:p>
    <w:p w14:paraId="6CC6E0C0" w14:textId="31DC2380" w:rsidR="00BB06C5" w:rsidRPr="00251BBA" w:rsidRDefault="00251BBA" w:rsidP="008B7007">
      <w:pPr>
        <w:pStyle w:val="NormalWeb"/>
        <w:numPr>
          <w:ilvl w:val="0"/>
          <w:numId w:val="7"/>
        </w:numPr>
        <w:spacing w:before="0" w:beforeAutospacing="0" w:after="0" w:afterAutospacing="0"/>
        <w:ind w:left="709"/>
        <w:jc w:val="both"/>
        <w:rPr>
          <w:rFonts w:ascii="Arial" w:eastAsiaTheme="minorHAnsi" w:hAnsi="Arial" w:cs="Arial"/>
          <w:i/>
          <w:sz w:val="22"/>
          <w:szCs w:val="22"/>
          <w:lang w:eastAsia="en-US"/>
        </w:rPr>
      </w:pPr>
      <w:r>
        <w:rPr>
          <w:rFonts w:ascii="Arial" w:eastAsiaTheme="minorHAnsi" w:hAnsi="Arial" w:cs="Arial"/>
          <w:i/>
          <w:sz w:val="22"/>
          <w:szCs w:val="22"/>
          <w:lang w:eastAsia="en-US"/>
        </w:rPr>
        <w:t>«</w:t>
      </w:r>
      <w:r w:rsidR="00BB06C5" w:rsidRPr="00251BBA">
        <w:rPr>
          <w:rFonts w:ascii="Arial" w:eastAsiaTheme="minorHAnsi" w:hAnsi="Arial" w:cs="Arial"/>
          <w:i/>
          <w:sz w:val="22"/>
          <w:szCs w:val="22"/>
          <w:lang w:eastAsia="en-US"/>
        </w:rPr>
        <w:t>Eco Conducción</w:t>
      </w:r>
      <w:r>
        <w:rPr>
          <w:rFonts w:ascii="Arial" w:eastAsiaTheme="minorHAnsi" w:hAnsi="Arial" w:cs="Arial"/>
          <w:i/>
          <w:sz w:val="22"/>
          <w:szCs w:val="22"/>
          <w:lang w:eastAsia="en-US"/>
        </w:rPr>
        <w:t>»</w:t>
      </w:r>
      <w:r w:rsidR="00BB06C5" w:rsidRPr="00251BBA">
        <w:rPr>
          <w:rFonts w:ascii="Arial" w:eastAsiaTheme="minorHAnsi" w:hAnsi="Arial" w:cs="Arial"/>
          <w:i/>
          <w:sz w:val="22"/>
          <w:szCs w:val="22"/>
          <w:lang w:eastAsia="en-US"/>
        </w:rPr>
        <w:t xml:space="preserve">, </w:t>
      </w:r>
      <w:r w:rsidR="00BB06C5" w:rsidRPr="00251BBA">
        <w:rPr>
          <w:rFonts w:ascii="Arial" w:eastAsiaTheme="minorHAnsi" w:hAnsi="Arial" w:cs="Arial"/>
          <w:sz w:val="22"/>
          <w:szCs w:val="22"/>
          <w:lang w:eastAsia="en-US"/>
        </w:rPr>
        <w:t>Secretaría Distrital de Movilidad.</w:t>
      </w:r>
    </w:p>
    <w:p w14:paraId="24A91D0A" w14:textId="73D3687A" w:rsidR="00BB06C5" w:rsidRPr="00251BBA" w:rsidRDefault="00251BBA" w:rsidP="008B7007">
      <w:pPr>
        <w:pStyle w:val="NormalWeb"/>
        <w:numPr>
          <w:ilvl w:val="0"/>
          <w:numId w:val="7"/>
        </w:numPr>
        <w:spacing w:before="0" w:beforeAutospacing="0" w:after="0" w:afterAutospacing="0"/>
        <w:ind w:left="709"/>
        <w:jc w:val="both"/>
        <w:rPr>
          <w:rFonts w:ascii="Arial" w:eastAsiaTheme="minorHAnsi" w:hAnsi="Arial" w:cs="Arial"/>
          <w:i/>
          <w:sz w:val="22"/>
          <w:szCs w:val="22"/>
          <w:lang w:eastAsia="en-US"/>
        </w:rPr>
      </w:pPr>
      <w:r>
        <w:rPr>
          <w:rFonts w:ascii="Arial" w:eastAsiaTheme="minorHAnsi" w:hAnsi="Arial" w:cs="Arial"/>
          <w:i/>
          <w:sz w:val="22"/>
          <w:szCs w:val="22"/>
          <w:lang w:eastAsia="en-US"/>
        </w:rPr>
        <w:t>«</w:t>
      </w:r>
      <w:r w:rsidR="00BB06C5" w:rsidRPr="00251BBA">
        <w:rPr>
          <w:rFonts w:ascii="Arial" w:eastAsiaTheme="minorHAnsi" w:hAnsi="Arial" w:cs="Arial"/>
          <w:i/>
          <w:sz w:val="22"/>
          <w:szCs w:val="22"/>
          <w:lang w:eastAsia="en-US"/>
        </w:rPr>
        <w:t>Movilidad eléctrica</w:t>
      </w:r>
      <w:r>
        <w:rPr>
          <w:rFonts w:ascii="Arial" w:eastAsiaTheme="minorHAnsi" w:hAnsi="Arial" w:cs="Arial"/>
          <w:i/>
          <w:sz w:val="22"/>
          <w:szCs w:val="22"/>
          <w:lang w:eastAsia="en-US"/>
        </w:rPr>
        <w:t>»</w:t>
      </w:r>
      <w:r w:rsidR="00BB06C5" w:rsidRPr="00251BBA">
        <w:rPr>
          <w:rFonts w:ascii="Arial" w:eastAsiaTheme="minorHAnsi" w:hAnsi="Arial" w:cs="Arial"/>
          <w:i/>
          <w:sz w:val="22"/>
          <w:szCs w:val="22"/>
          <w:lang w:eastAsia="en-US"/>
        </w:rPr>
        <w:t xml:space="preserve">, </w:t>
      </w:r>
      <w:r w:rsidR="00BB06C5" w:rsidRPr="00251BBA">
        <w:rPr>
          <w:rFonts w:ascii="Arial" w:eastAsiaTheme="minorHAnsi" w:hAnsi="Arial" w:cs="Arial"/>
          <w:sz w:val="22"/>
          <w:szCs w:val="22"/>
          <w:lang w:eastAsia="en-US"/>
        </w:rPr>
        <w:t>Secretaría Distrital de Movilidad</w:t>
      </w:r>
      <w:r w:rsidR="00BB06C5" w:rsidRPr="00251BBA">
        <w:rPr>
          <w:rFonts w:ascii="Arial" w:eastAsiaTheme="minorHAnsi" w:hAnsi="Arial" w:cs="Arial"/>
          <w:i/>
          <w:sz w:val="22"/>
          <w:szCs w:val="22"/>
          <w:lang w:eastAsia="en-US"/>
        </w:rPr>
        <w:t>. </w:t>
      </w:r>
    </w:p>
    <w:p w14:paraId="59E24B20" w14:textId="703893A7" w:rsidR="003207EA" w:rsidRDefault="003207EA" w:rsidP="009B69D8">
      <w:pPr>
        <w:spacing w:after="0" w:line="240" w:lineRule="auto"/>
        <w:jc w:val="both"/>
        <w:rPr>
          <w:rFonts w:ascii="Arial" w:hAnsi="Arial" w:cs="Arial"/>
          <w:color w:val="0070C0"/>
          <w:shd w:val="clear" w:color="auto" w:fill="FFFFFF"/>
        </w:rPr>
      </w:pPr>
    </w:p>
    <w:p w14:paraId="5968E8CF" w14:textId="77777777" w:rsidR="003207EA" w:rsidRPr="0001548F" w:rsidRDefault="00A5587A" w:rsidP="008B7007">
      <w:pPr>
        <w:pStyle w:val="Ttulo3"/>
        <w:numPr>
          <w:ilvl w:val="2"/>
          <w:numId w:val="6"/>
        </w:numPr>
        <w:ind w:left="1276" w:hanging="283"/>
        <w:jc w:val="both"/>
        <w:rPr>
          <w:rFonts w:ascii="Arial" w:hAnsi="Arial" w:cs="Arial"/>
          <w:b/>
          <w:color w:val="C00000"/>
        </w:rPr>
      </w:pPr>
      <w:bookmarkStart w:id="12" w:name="_Toc31381317"/>
      <w:r w:rsidRPr="0001548F">
        <w:rPr>
          <w:rFonts w:ascii="Arial" w:hAnsi="Arial" w:cs="Arial"/>
          <w:b/>
          <w:color w:val="C00000"/>
        </w:rPr>
        <w:t xml:space="preserve">Nueva herramienta de seguimiento </w:t>
      </w:r>
      <w:r w:rsidR="003207EA" w:rsidRPr="0001548F">
        <w:rPr>
          <w:rFonts w:ascii="Arial" w:hAnsi="Arial" w:cs="Arial"/>
          <w:b/>
          <w:color w:val="C00000"/>
        </w:rPr>
        <w:t>al Plan Desarrollo.</w:t>
      </w:r>
      <w:bookmarkEnd w:id="12"/>
    </w:p>
    <w:p w14:paraId="28B83367" w14:textId="77777777" w:rsidR="003207EA" w:rsidRPr="009B69D8" w:rsidRDefault="003207EA" w:rsidP="009B69D8">
      <w:pPr>
        <w:spacing w:after="0" w:line="240" w:lineRule="auto"/>
        <w:jc w:val="both"/>
        <w:rPr>
          <w:rFonts w:ascii="Arial" w:hAnsi="Arial" w:cs="Arial"/>
          <w:color w:val="0070C0"/>
          <w:shd w:val="clear" w:color="auto" w:fill="FFFFFF"/>
        </w:rPr>
      </w:pPr>
    </w:p>
    <w:p w14:paraId="56701F81" w14:textId="1D39B928" w:rsidR="0001548F" w:rsidRDefault="00A5587A" w:rsidP="009B69D8">
      <w:pPr>
        <w:autoSpaceDE w:val="0"/>
        <w:autoSpaceDN w:val="0"/>
        <w:adjustRightInd w:val="0"/>
        <w:spacing w:after="0" w:line="240" w:lineRule="auto"/>
        <w:jc w:val="both"/>
        <w:rPr>
          <w:rFonts w:ascii="Arial" w:hAnsi="Arial" w:cs="Arial"/>
          <w:lang w:val="es-MX"/>
        </w:rPr>
      </w:pPr>
      <w:r w:rsidRPr="009B69D8">
        <w:rPr>
          <w:rFonts w:ascii="Arial" w:hAnsi="Arial" w:cs="Arial"/>
          <w:lang w:val="es-MX"/>
        </w:rPr>
        <w:t xml:space="preserve">La SPI adelanta las acciones necesarias para contar con una nueva herramienta para el seguimiento a los planes de desarrollo distrital y locales. Mediante Resolución No.1869 del 26 de diciembre de 2018 la SDP dio apertura al proceso de selección en la modalidad de Licitación Pública (SDP LP 011 – 2018) para </w:t>
      </w:r>
      <w:r w:rsidR="0001548F" w:rsidRPr="0001548F">
        <w:rPr>
          <w:rFonts w:ascii="Arial" w:hAnsi="Arial" w:cs="Arial"/>
          <w:i/>
          <w:lang w:val="es-MX"/>
        </w:rPr>
        <w:t>«</w:t>
      </w:r>
      <w:r w:rsidRPr="0001548F">
        <w:rPr>
          <w:rFonts w:ascii="Arial" w:hAnsi="Arial" w:cs="Arial"/>
          <w:i/>
          <w:lang w:val="es-MX"/>
        </w:rPr>
        <w:t xml:space="preserve">Implementar y entregar operando de manera integral a la SDP la solución de Software para el seguimiento </w:t>
      </w:r>
      <w:r w:rsidR="0001548F" w:rsidRPr="0001548F">
        <w:rPr>
          <w:rFonts w:ascii="Arial" w:hAnsi="Arial" w:cs="Arial"/>
          <w:i/>
          <w:lang w:val="es-MX"/>
        </w:rPr>
        <w:t>al Plan de Desarrollo Distrital»</w:t>
      </w:r>
      <w:r w:rsidRPr="009B69D8">
        <w:rPr>
          <w:rFonts w:ascii="Arial" w:hAnsi="Arial" w:cs="Arial"/>
          <w:lang w:val="es-MX"/>
        </w:rPr>
        <w:t>. El 18 de febrero 2019, fue declarada desierta porque los proponentes no cumplían con los requisitos establecidos en el pliego de condiciones.</w:t>
      </w:r>
    </w:p>
    <w:p w14:paraId="3D98C6F7" w14:textId="032FA8EC" w:rsidR="00A5587A" w:rsidRPr="009B69D8" w:rsidRDefault="00A5587A" w:rsidP="009B69D8">
      <w:pPr>
        <w:autoSpaceDE w:val="0"/>
        <w:autoSpaceDN w:val="0"/>
        <w:adjustRightInd w:val="0"/>
        <w:spacing w:after="0" w:line="240" w:lineRule="auto"/>
        <w:jc w:val="both"/>
        <w:rPr>
          <w:rFonts w:ascii="Arial" w:hAnsi="Arial" w:cs="Arial"/>
          <w:lang w:val="es-MX"/>
        </w:rPr>
      </w:pPr>
      <w:r w:rsidRPr="009B69D8">
        <w:rPr>
          <w:rFonts w:ascii="Arial" w:hAnsi="Arial" w:cs="Arial"/>
          <w:lang w:val="es-MX"/>
        </w:rPr>
        <w:t xml:space="preserve"> </w:t>
      </w:r>
    </w:p>
    <w:p w14:paraId="2915D5B0" w14:textId="7935E00A" w:rsidR="00A5587A" w:rsidRDefault="00A5587A" w:rsidP="009B69D8">
      <w:pPr>
        <w:autoSpaceDE w:val="0"/>
        <w:autoSpaceDN w:val="0"/>
        <w:adjustRightInd w:val="0"/>
        <w:spacing w:after="0" w:line="240" w:lineRule="auto"/>
        <w:jc w:val="both"/>
        <w:rPr>
          <w:rFonts w:ascii="Arial" w:hAnsi="Arial" w:cs="Arial"/>
          <w:lang w:val="es-MX"/>
        </w:rPr>
      </w:pPr>
      <w:r w:rsidRPr="009B69D8">
        <w:rPr>
          <w:rFonts w:ascii="Arial" w:hAnsi="Arial" w:cs="Arial"/>
          <w:lang w:val="es-MX"/>
        </w:rPr>
        <w:t xml:space="preserve">En la vigencia 2019 se adelantó el proceso de selección abreviada y se adjudicó el contrato No. 332 para “Implementar y entregar operando de manera integral a la SDP la herramienta la solución de Software para el seguimiento al Plan de Desarrollo Distrital” a la unión temporal O4IT -SOFTMANAGEMENT. Así mismo se adjudicó a la empresa INDUDATA el contrato No. 338 para adelantar la interventoría. </w:t>
      </w:r>
    </w:p>
    <w:p w14:paraId="22E0E2D6" w14:textId="77777777" w:rsidR="0001548F" w:rsidRPr="009B69D8" w:rsidRDefault="0001548F" w:rsidP="009B69D8">
      <w:pPr>
        <w:autoSpaceDE w:val="0"/>
        <w:autoSpaceDN w:val="0"/>
        <w:adjustRightInd w:val="0"/>
        <w:spacing w:after="0" w:line="240" w:lineRule="auto"/>
        <w:jc w:val="both"/>
        <w:rPr>
          <w:rFonts w:ascii="Arial" w:hAnsi="Arial" w:cs="Arial"/>
          <w:lang w:val="es-MX"/>
        </w:rPr>
      </w:pPr>
    </w:p>
    <w:p w14:paraId="45B38040" w14:textId="72E02AF7" w:rsidR="00A5587A" w:rsidRDefault="00A5587A" w:rsidP="009B69D8">
      <w:pPr>
        <w:autoSpaceDE w:val="0"/>
        <w:autoSpaceDN w:val="0"/>
        <w:adjustRightInd w:val="0"/>
        <w:spacing w:after="0" w:line="240" w:lineRule="auto"/>
        <w:jc w:val="both"/>
        <w:rPr>
          <w:rFonts w:ascii="Arial" w:hAnsi="Arial" w:cs="Arial"/>
          <w:lang w:val="es-MX"/>
        </w:rPr>
      </w:pPr>
      <w:r w:rsidRPr="009B69D8">
        <w:rPr>
          <w:rFonts w:ascii="Arial" w:hAnsi="Arial" w:cs="Arial"/>
          <w:lang w:val="es-MX"/>
        </w:rPr>
        <w:t>La ejecución del contrato inició a finales de julio de 2019 y tendrá una duración de 12 meses. El inicio de las actividades presentó dificultades puesto que el equipo de trabajo aprobado no fue dispuesto en su totalidad por la unión temporal contratada. Una vez completo el equipo de trabajo y aprobados el plan de trabajo de la unión temporal por parte de la interventoría se iniciaron las etapas de reuniones con los equipos de usuarios funcionales y técnicos de la SDP y unión temporal para el levantamiento de información para requerimientos técnicos de los módulos del sistema y documentos generales del proyecto.</w:t>
      </w:r>
    </w:p>
    <w:p w14:paraId="1CDD3EBE" w14:textId="77777777" w:rsidR="0001548F" w:rsidRPr="009B69D8" w:rsidRDefault="0001548F" w:rsidP="009B69D8">
      <w:pPr>
        <w:autoSpaceDE w:val="0"/>
        <w:autoSpaceDN w:val="0"/>
        <w:adjustRightInd w:val="0"/>
        <w:spacing w:after="0" w:line="240" w:lineRule="auto"/>
        <w:jc w:val="both"/>
        <w:rPr>
          <w:rFonts w:ascii="Arial" w:hAnsi="Arial" w:cs="Arial"/>
          <w:lang w:val="es-MX"/>
        </w:rPr>
      </w:pPr>
    </w:p>
    <w:p w14:paraId="124C03C0" w14:textId="0FB043A6" w:rsidR="003207EA" w:rsidRDefault="00A5587A" w:rsidP="009B69D8">
      <w:pPr>
        <w:spacing w:after="0" w:line="240" w:lineRule="auto"/>
        <w:jc w:val="both"/>
        <w:rPr>
          <w:rFonts w:ascii="Arial" w:hAnsi="Arial" w:cs="Arial"/>
          <w:lang w:val="es-MX"/>
        </w:rPr>
      </w:pPr>
      <w:r w:rsidRPr="009B69D8">
        <w:rPr>
          <w:rFonts w:ascii="Arial" w:hAnsi="Arial" w:cs="Arial"/>
          <w:lang w:val="es-MX"/>
        </w:rPr>
        <w:t>A diciembre quedaron aprobados los documentos de arquitectura y diseño gráfico, Están en revisión para su posterior aprobación los documentos de: gestión del cambio, análisis y requerimientos de los módulos de administración funcional del sistema -AFS e Instrumentos de planeación -IP; se adelanta la revisión de los prototipos y casos de uso del módulo Banco de Proyectos -BP y finalizaron las reuniones para levantamiento de requerimientos del módulo de Plan de acción, la unión temporal enviará al equipo funcional y técnico el diseño de los prototipos y casos de uso de este módulo para su revisión. Este proyecto cuenta con su respectiva interventoría a través del contrato 338 de 2019.</w:t>
      </w:r>
    </w:p>
    <w:p w14:paraId="781FF50B" w14:textId="77777777" w:rsidR="0001548F" w:rsidRPr="009B69D8" w:rsidRDefault="0001548F" w:rsidP="009B69D8">
      <w:pPr>
        <w:spacing w:after="0" w:line="240" w:lineRule="auto"/>
        <w:jc w:val="both"/>
        <w:rPr>
          <w:rFonts w:ascii="Arial" w:hAnsi="Arial" w:cs="Arial"/>
          <w:color w:val="0070C0"/>
          <w:shd w:val="clear" w:color="auto" w:fill="FFFFFF"/>
        </w:rPr>
      </w:pPr>
    </w:p>
    <w:p w14:paraId="093890D4" w14:textId="77777777" w:rsidR="003207EA" w:rsidRPr="0001548F" w:rsidRDefault="003207EA" w:rsidP="008B7007">
      <w:pPr>
        <w:pStyle w:val="Ttulo3"/>
        <w:numPr>
          <w:ilvl w:val="2"/>
          <w:numId w:val="6"/>
        </w:numPr>
        <w:ind w:left="1276" w:hanging="283"/>
        <w:jc w:val="both"/>
        <w:rPr>
          <w:rFonts w:ascii="Arial" w:hAnsi="Arial" w:cs="Arial"/>
          <w:b/>
          <w:color w:val="C00000"/>
        </w:rPr>
      </w:pPr>
      <w:bookmarkStart w:id="13" w:name="_Toc31381318"/>
      <w:r w:rsidRPr="0001548F">
        <w:rPr>
          <w:rFonts w:ascii="Arial" w:hAnsi="Arial" w:cs="Arial"/>
          <w:b/>
          <w:color w:val="C00000"/>
        </w:rPr>
        <w:t>Atender las solicitudes de conceptos de iniciativas de asociación público privada APP, para pasar de la fase de prefactibilidad a factibilidad.</w:t>
      </w:r>
      <w:bookmarkEnd w:id="13"/>
    </w:p>
    <w:p w14:paraId="5A18D1B5" w14:textId="77777777" w:rsidR="003207EA" w:rsidRPr="009B69D8" w:rsidRDefault="003207EA" w:rsidP="009B69D8">
      <w:pPr>
        <w:spacing w:after="0" w:line="240" w:lineRule="auto"/>
        <w:jc w:val="both"/>
        <w:rPr>
          <w:rFonts w:ascii="Arial" w:hAnsi="Arial" w:cs="Arial"/>
          <w:color w:val="0070C0"/>
          <w:shd w:val="clear" w:color="auto" w:fill="FFFFFF"/>
        </w:rPr>
      </w:pPr>
    </w:p>
    <w:p w14:paraId="0531EB8B" w14:textId="6384D9B6" w:rsidR="00A5587A" w:rsidRDefault="00A5587A" w:rsidP="009B69D8">
      <w:pPr>
        <w:autoSpaceDE w:val="0"/>
        <w:autoSpaceDN w:val="0"/>
        <w:adjustRightInd w:val="0"/>
        <w:spacing w:after="0" w:line="240" w:lineRule="auto"/>
        <w:jc w:val="both"/>
        <w:rPr>
          <w:rFonts w:ascii="Arial" w:hAnsi="Arial" w:cs="Arial"/>
          <w:lang w:val="es-ES"/>
        </w:rPr>
      </w:pPr>
      <w:r w:rsidRPr="009B69D8">
        <w:rPr>
          <w:rFonts w:ascii="Arial" w:hAnsi="Arial" w:cs="Arial"/>
          <w:lang w:val="es-ES"/>
        </w:rPr>
        <w:t>Corresponde a la Secretaría Distrital de Planeación, verificar con base en lo establecido en el anexo 1 de la resolución 1464 de 2016 del Departamento Nacional de Planeación- DNP, si los proyectos de APP de la Administración Distrital se ajustan a las políticas sectoriales y a la priorización de proyectos a ser desarrollados.</w:t>
      </w:r>
    </w:p>
    <w:p w14:paraId="7AA10CC8" w14:textId="77777777" w:rsidR="0001548F" w:rsidRPr="009B69D8" w:rsidRDefault="0001548F" w:rsidP="009B69D8">
      <w:pPr>
        <w:autoSpaceDE w:val="0"/>
        <w:autoSpaceDN w:val="0"/>
        <w:adjustRightInd w:val="0"/>
        <w:spacing w:after="0" w:line="240" w:lineRule="auto"/>
        <w:jc w:val="both"/>
        <w:rPr>
          <w:rFonts w:ascii="Arial" w:hAnsi="Arial" w:cs="Arial"/>
          <w:lang w:val="es-ES"/>
        </w:rPr>
      </w:pPr>
    </w:p>
    <w:p w14:paraId="6725DE5A" w14:textId="79014AF3" w:rsidR="00A5587A" w:rsidRDefault="00B8519B" w:rsidP="009B69D8">
      <w:pPr>
        <w:autoSpaceDE w:val="0"/>
        <w:autoSpaceDN w:val="0"/>
        <w:adjustRightInd w:val="0"/>
        <w:spacing w:after="0" w:line="240" w:lineRule="auto"/>
        <w:jc w:val="both"/>
        <w:rPr>
          <w:rFonts w:ascii="Arial" w:hAnsi="Arial" w:cs="Arial"/>
          <w:lang w:val="es-ES"/>
        </w:rPr>
      </w:pPr>
      <w:r w:rsidRPr="009B69D8">
        <w:rPr>
          <w:rFonts w:ascii="Arial" w:hAnsi="Arial" w:cs="Arial"/>
          <w:lang w:val="es-ES"/>
        </w:rPr>
        <w:t xml:space="preserve">Durante la vigencia 2019 </w:t>
      </w:r>
      <w:r w:rsidR="00A5587A" w:rsidRPr="009B69D8">
        <w:rPr>
          <w:rFonts w:ascii="Arial" w:hAnsi="Arial" w:cs="Arial"/>
          <w:lang w:val="es-ES"/>
        </w:rPr>
        <w:t>se emitieron ocho conceptos de APP de los sectores de gobierno, cultura, movilidad y salud. El beneficio que aporta este mecanismo de cofinanciación, es que se intensificará la gestión conjunta con el sector privado, en la financiación de programas y proyectos del plan de desarrollo y el sector privado será un apoyo estratégico a la Administración Distrital en la construcción de la infraestructura requerida, con lo cual se aprovecharán las eficiencias y ventajas competitivas y operativas derivadas de su conocimiento y experiencia.</w:t>
      </w:r>
    </w:p>
    <w:p w14:paraId="41A55685" w14:textId="77777777" w:rsidR="0001548F" w:rsidRPr="009B69D8" w:rsidRDefault="0001548F" w:rsidP="009B69D8">
      <w:pPr>
        <w:autoSpaceDE w:val="0"/>
        <w:autoSpaceDN w:val="0"/>
        <w:adjustRightInd w:val="0"/>
        <w:spacing w:after="0" w:line="240" w:lineRule="auto"/>
        <w:jc w:val="both"/>
        <w:rPr>
          <w:rFonts w:ascii="Arial" w:hAnsi="Arial" w:cs="Arial"/>
          <w:lang w:val="es-ES"/>
        </w:rPr>
      </w:pPr>
    </w:p>
    <w:p w14:paraId="754229F3" w14:textId="4C4E9478" w:rsidR="003207EA" w:rsidRDefault="00A5587A" w:rsidP="003A3197">
      <w:pPr>
        <w:autoSpaceDE w:val="0"/>
        <w:autoSpaceDN w:val="0"/>
        <w:adjustRightInd w:val="0"/>
        <w:spacing w:after="0" w:line="240" w:lineRule="auto"/>
        <w:jc w:val="both"/>
        <w:rPr>
          <w:rFonts w:ascii="Arial" w:hAnsi="Arial" w:cs="Arial"/>
          <w:lang w:val="es-ES"/>
        </w:rPr>
      </w:pPr>
      <w:r w:rsidRPr="009B69D8">
        <w:rPr>
          <w:rFonts w:ascii="Arial" w:hAnsi="Arial" w:cs="Arial"/>
          <w:lang w:val="es-ES"/>
        </w:rPr>
        <w:t xml:space="preserve">Adicionalmente se emitieron observaciones a la información reportada como soporte para la emisión del concepto de adecuación a la política de riesgo contractual para los proyectos de Asociación Público Privada (APP) </w:t>
      </w:r>
      <w:r w:rsidR="003A3197" w:rsidRPr="003A3197">
        <w:rPr>
          <w:rFonts w:ascii="Arial" w:hAnsi="Arial" w:cs="Arial"/>
          <w:i/>
          <w:lang w:val="es-ES"/>
        </w:rPr>
        <w:t>«</w:t>
      </w:r>
      <w:r w:rsidRPr="003A3197">
        <w:rPr>
          <w:rFonts w:ascii="Arial" w:hAnsi="Arial" w:cs="Arial"/>
          <w:i/>
          <w:lang w:val="es-ES"/>
        </w:rPr>
        <w:t>Nuevo Parque Salitre Mágico</w:t>
      </w:r>
      <w:r w:rsidR="003A3197" w:rsidRPr="003A3197">
        <w:rPr>
          <w:rFonts w:ascii="Arial" w:hAnsi="Arial" w:cs="Arial"/>
          <w:i/>
          <w:lang w:val="es-ES"/>
        </w:rPr>
        <w:t>»</w:t>
      </w:r>
      <w:r w:rsidRPr="009B69D8">
        <w:rPr>
          <w:rFonts w:ascii="Arial" w:hAnsi="Arial" w:cs="Arial"/>
          <w:lang w:val="es-ES"/>
        </w:rPr>
        <w:t xml:space="preserve">, </w:t>
      </w:r>
      <w:r w:rsidR="003A3197" w:rsidRPr="003A3197">
        <w:rPr>
          <w:rFonts w:ascii="Arial" w:hAnsi="Arial" w:cs="Arial"/>
          <w:i/>
          <w:lang w:val="es-ES"/>
        </w:rPr>
        <w:t>«</w:t>
      </w:r>
      <w:r w:rsidRPr="003A3197">
        <w:rPr>
          <w:rFonts w:ascii="Arial" w:hAnsi="Arial" w:cs="Arial"/>
          <w:i/>
          <w:lang w:val="es-ES"/>
        </w:rPr>
        <w:t>Construcción del Hospital de Bosa</w:t>
      </w:r>
      <w:r w:rsidR="003A3197" w:rsidRPr="003A3197">
        <w:rPr>
          <w:rFonts w:ascii="Arial" w:hAnsi="Arial" w:cs="Arial"/>
          <w:i/>
          <w:lang w:val="es-ES"/>
        </w:rPr>
        <w:t>»</w:t>
      </w:r>
      <w:r w:rsidRPr="009B69D8">
        <w:rPr>
          <w:rFonts w:ascii="Arial" w:hAnsi="Arial" w:cs="Arial"/>
          <w:lang w:val="es-ES"/>
        </w:rPr>
        <w:t xml:space="preserve">, </w:t>
      </w:r>
      <w:r w:rsidR="003A3197" w:rsidRPr="003A3197">
        <w:rPr>
          <w:rFonts w:ascii="Arial" w:hAnsi="Arial" w:cs="Arial"/>
          <w:i/>
          <w:lang w:val="es-ES"/>
        </w:rPr>
        <w:t>«</w:t>
      </w:r>
      <w:r w:rsidRPr="003A3197">
        <w:rPr>
          <w:rFonts w:ascii="Arial" w:hAnsi="Arial" w:cs="Arial"/>
          <w:i/>
          <w:lang w:val="es-ES"/>
        </w:rPr>
        <w:t>HUB Movilidad Calle 136</w:t>
      </w:r>
      <w:r w:rsidR="003A3197" w:rsidRPr="003A3197">
        <w:rPr>
          <w:rFonts w:ascii="Arial" w:hAnsi="Arial" w:cs="Arial"/>
          <w:i/>
          <w:lang w:val="es-ES"/>
        </w:rPr>
        <w:t>»</w:t>
      </w:r>
      <w:r w:rsidRPr="009B69D8">
        <w:rPr>
          <w:rFonts w:ascii="Arial" w:hAnsi="Arial" w:cs="Arial"/>
          <w:lang w:val="es-ES"/>
        </w:rPr>
        <w:t xml:space="preserve">, </w:t>
      </w:r>
      <w:r w:rsidR="003A3197" w:rsidRPr="003A3197">
        <w:rPr>
          <w:rFonts w:ascii="Arial" w:hAnsi="Arial" w:cs="Arial"/>
          <w:i/>
          <w:lang w:val="es-ES"/>
        </w:rPr>
        <w:t>«</w:t>
      </w:r>
      <w:r w:rsidRPr="003A3197">
        <w:rPr>
          <w:rFonts w:ascii="Arial" w:hAnsi="Arial" w:cs="Arial"/>
          <w:i/>
          <w:lang w:val="es-ES"/>
        </w:rPr>
        <w:t>HUB Movilidad Calle 100</w:t>
      </w:r>
      <w:r w:rsidR="003A3197" w:rsidRPr="003A3197">
        <w:rPr>
          <w:rFonts w:ascii="Arial" w:hAnsi="Arial" w:cs="Arial"/>
          <w:i/>
          <w:lang w:val="es-ES"/>
        </w:rPr>
        <w:t>»</w:t>
      </w:r>
      <w:r w:rsidRPr="009B69D8">
        <w:rPr>
          <w:rFonts w:ascii="Arial" w:hAnsi="Arial" w:cs="Arial"/>
          <w:lang w:val="es-ES"/>
        </w:rPr>
        <w:t xml:space="preserve">, </w:t>
      </w:r>
      <w:r w:rsidR="003A3197" w:rsidRPr="003A3197">
        <w:rPr>
          <w:rFonts w:ascii="Arial" w:hAnsi="Arial" w:cs="Arial"/>
          <w:i/>
          <w:lang w:val="es-ES"/>
        </w:rPr>
        <w:t>«</w:t>
      </w:r>
      <w:r w:rsidRPr="003A3197">
        <w:rPr>
          <w:rFonts w:ascii="Arial" w:hAnsi="Arial" w:cs="Arial"/>
          <w:i/>
          <w:lang w:val="es-ES"/>
        </w:rPr>
        <w:t>Nuevo CAD</w:t>
      </w:r>
      <w:r w:rsidR="003A3197" w:rsidRPr="003A3197">
        <w:rPr>
          <w:rFonts w:ascii="Arial" w:hAnsi="Arial" w:cs="Arial"/>
          <w:i/>
          <w:lang w:val="es-ES"/>
        </w:rPr>
        <w:t>»</w:t>
      </w:r>
      <w:r w:rsidRPr="009B69D8">
        <w:rPr>
          <w:rFonts w:ascii="Arial" w:hAnsi="Arial" w:cs="Arial"/>
          <w:lang w:val="es-ES"/>
        </w:rPr>
        <w:t xml:space="preserve">, y a los proyectos </w:t>
      </w:r>
      <w:r w:rsidR="003A3197" w:rsidRPr="003A3197">
        <w:rPr>
          <w:rFonts w:ascii="Arial" w:hAnsi="Arial" w:cs="Arial"/>
          <w:i/>
          <w:lang w:val="es-ES"/>
        </w:rPr>
        <w:t>«</w:t>
      </w:r>
      <w:r w:rsidRPr="003A3197">
        <w:rPr>
          <w:rFonts w:ascii="Arial" w:hAnsi="Arial" w:cs="Arial"/>
          <w:i/>
          <w:lang w:val="es-ES"/>
        </w:rPr>
        <w:t xml:space="preserve">Licitaciones públicas 06 y 07 2019 </w:t>
      </w:r>
      <w:r w:rsidR="003A3197" w:rsidRPr="003A3197">
        <w:rPr>
          <w:rFonts w:ascii="Arial" w:hAnsi="Arial" w:cs="Arial"/>
          <w:i/>
          <w:lang w:val="es-ES"/>
        </w:rPr>
        <w:t xml:space="preserve"> </w:t>
      </w:r>
      <w:r w:rsidRPr="003A3197">
        <w:rPr>
          <w:rFonts w:ascii="Arial" w:hAnsi="Arial" w:cs="Arial"/>
          <w:i/>
          <w:lang w:val="es-ES"/>
        </w:rPr>
        <w:t>–</w:t>
      </w:r>
      <w:r w:rsidR="003A3197" w:rsidRPr="003A3197">
        <w:rPr>
          <w:rFonts w:ascii="Arial" w:hAnsi="Arial" w:cs="Arial"/>
          <w:i/>
          <w:lang w:val="es-ES"/>
        </w:rPr>
        <w:t xml:space="preserve"> </w:t>
      </w:r>
      <w:r w:rsidRPr="003A3197">
        <w:rPr>
          <w:rFonts w:ascii="Arial" w:hAnsi="Arial" w:cs="Arial"/>
          <w:i/>
          <w:lang w:val="es-ES"/>
        </w:rPr>
        <w:t>Adquisición de parque automotor y operación y mantenimiento-Transmilenio: (Apertura de licitaciones)</w:t>
      </w:r>
      <w:r w:rsidR="003A3197" w:rsidRPr="003A3197">
        <w:rPr>
          <w:rFonts w:ascii="Arial" w:hAnsi="Arial" w:cs="Arial"/>
          <w:i/>
          <w:lang w:val="es-ES"/>
        </w:rPr>
        <w:t>»</w:t>
      </w:r>
      <w:r w:rsidRPr="009B69D8">
        <w:rPr>
          <w:rFonts w:ascii="Arial" w:hAnsi="Arial" w:cs="Arial"/>
          <w:lang w:val="es-ES"/>
        </w:rPr>
        <w:t xml:space="preserve">, y </w:t>
      </w:r>
      <w:r w:rsidR="003A3197" w:rsidRPr="003A3197">
        <w:rPr>
          <w:rFonts w:ascii="Arial" w:hAnsi="Arial" w:cs="Arial"/>
          <w:i/>
          <w:lang w:val="es-ES"/>
        </w:rPr>
        <w:t>«</w:t>
      </w:r>
      <w:r w:rsidRPr="003A3197">
        <w:rPr>
          <w:rFonts w:ascii="Arial" w:hAnsi="Arial" w:cs="Arial"/>
          <w:i/>
          <w:lang w:val="es-ES"/>
        </w:rPr>
        <w:t>Primera línea de Metro de Bogotá- Empresa Metro (Apertur</w:t>
      </w:r>
      <w:r w:rsidR="003A3197" w:rsidRPr="003A3197">
        <w:rPr>
          <w:rFonts w:ascii="Arial" w:hAnsi="Arial" w:cs="Arial"/>
          <w:i/>
          <w:lang w:val="es-ES"/>
        </w:rPr>
        <w:t>a de licitación)»</w:t>
      </w:r>
      <w:r w:rsidRPr="009B69D8">
        <w:rPr>
          <w:rFonts w:ascii="Arial" w:hAnsi="Arial" w:cs="Arial"/>
          <w:lang w:val="es-ES"/>
        </w:rPr>
        <w:t>.</w:t>
      </w:r>
    </w:p>
    <w:p w14:paraId="509E64A0" w14:textId="77777777" w:rsidR="0001548F" w:rsidRPr="009B69D8" w:rsidRDefault="0001548F" w:rsidP="009B69D8">
      <w:pPr>
        <w:spacing w:after="0" w:line="240" w:lineRule="auto"/>
        <w:jc w:val="both"/>
        <w:rPr>
          <w:rFonts w:ascii="Arial" w:hAnsi="Arial" w:cs="Arial"/>
          <w:color w:val="0070C0"/>
          <w:shd w:val="clear" w:color="auto" w:fill="FFFFFF"/>
        </w:rPr>
      </w:pPr>
    </w:p>
    <w:p w14:paraId="06503F26" w14:textId="77777777" w:rsidR="003207EA" w:rsidRPr="0001548F" w:rsidRDefault="003207EA" w:rsidP="008B7007">
      <w:pPr>
        <w:pStyle w:val="Ttulo3"/>
        <w:numPr>
          <w:ilvl w:val="2"/>
          <w:numId w:val="6"/>
        </w:numPr>
        <w:ind w:hanging="425"/>
        <w:jc w:val="both"/>
        <w:rPr>
          <w:rFonts w:ascii="Arial" w:hAnsi="Arial" w:cs="Arial"/>
          <w:b/>
          <w:color w:val="C00000"/>
        </w:rPr>
      </w:pPr>
      <w:bookmarkStart w:id="14" w:name="_Toc31381319"/>
      <w:r w:rsidRPr="0001548F">
        <w:rPr>
          <w:rFonts w:ascii="Arial" w:hAnsi="Arial" w:cs="Arial"/>
          <w:b/>
          <w:color w:val="C00000"/>
        </w:rPr>
        <w:t>Elaborar los reportes de seguimiento de los instrumentos de planeación, conceptos de modificaciones presupuestales e informes de inversión social.</w:t>
      </w:r>
      <w:bookmarkEnd w:id="14"/>
    </w:p>
    <w:p w14:paraId="4F934F9F" w14:textId="77777777" w:rsidR="003207EA" w:rsidRPr="009B69D8" w:rsidRDefault="003207EA" w:rsidP="009B69D8">
      <w:pPr>
        <w:spacing w:after="0" w:line="240" w:lineRule="auto"/>
        <w:jc w:val="both"/>
        <w:rPr>
          <w:rFonts w:ascii="Arial" w:hAnsi="Arial" w:cs="Arial"/>
          <w:color w:val="0070C0"/>
          <w:shd w:val="clear" w:color="auto" w:fill="FFFFFF"/>
        </w:rPr>
      </w:pPr>
    </w:p>
    <w:p w14:paraId="61627727" w14:textId="337350C3" w:rsidR="00A5587A" w:rsidRDefault="00A5587A" w:rsidP="009B69D8">
      <w:pPr>
        <w:widowControl w:val="0"/>
        <w:autoSpaceDE w:val="0"/>
        <w:autoSpaceDN w:val="0"/>
        <w:adjustRightInd w:val="0"/>
        <w:spacing w:after="0" w:line="240" w:lineRule="auto"/>
        <w:jc w:val="both"/>
        <w:rPr>
          <w:rFonts w:ascii="Arial" w:hAnsi="Arial" w:cs="Arial"/>
          <w:lang w:val="es-ES"/>
        </w:rPr>
      </w:pPr>
      <w:r w:rsidRPr="009B69D8">
        <w:rPr>
          <w:rFonts w:ascii="Arial" w:hAnsi="Arial" w:cs="Arial"/>
          <w:lang w:val="es-ES"/>
        </w:rPr>
        <w:t>Se elaboraron los reportes de seguimiento de los instrumentos de planeación relacionados a continuación:</w:t>
      </w:r>
    </w:p>
    <w:p w14:paraId="69EE1F74" w14:textId="77777777" w:rsidR="0001548F" w:rsidRPr="009B69D8" w:rsidRDefault="0001548F" w:rsidP="009B69D8">
      <w:pPr>
        <w:widowControl w:val="0"/>
        <w:autoSpaceDE w:val="0"/>
        <w:autoSpaceDN w:val="0"/>
        <w:adjustRightInd w:val="0"/>
        <w:spacing w:after="0" w:line="240" w:lineRule="auto"/>
        <w:jc w:val="both"/>
        <w:rPr>
          <w:rFonts w:ascii="Arial" w:hAnsi="Arial" w:cs="Arial"/>
          <w:lang w:val="es-ES"/>
        </w:rPr>
      </w:pPr>
    </w:p>
    <w:p w14:paraId="1981FEB1" w14:textId="77777777" w:rsidR="00A5587A" w:rsidRPr="0001548F" w:rsidRDefault="00A5587A"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01548F">
        <w:rPr>
          <w:rFonts w:ascii="Arial" w:eastAsiaTheme="minorHAnsi" w:hAnsi="Arial" w:cs="Arial"/>
          <w:sz w:val="22"/>
          <w:szCs w:val="22"/>
          <w:lang w:eastAsia="en-US"/>
        </w:rPr>
        <w:t>Un reporte de reprogramación del plan de acción del plan de desarrollo 2019.</w:t>
      </w:r>
    </w:p>
    <w:p w14:paraId="2B1498E1" w14:textId="77777777" w:rsidR="00A5587A" w:rsidRPr="0001548F" w:rsidRDefault="00A5587A"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01548F">
        <w:rPr>
          <w:rFonts w:ascii="Arial" w:eastAsiaTheme="minorHAnsi" w:hAnsi="Arial" w:cs="Arial"/>
          <w:sz w:val="22"/>
          <w:szCs w:val="22"/>
          <w:lang w:eastAsia="en-US"/>
        </w:rPr>
        <w:t>Cuatro reportes trimestrales de seguimiento al Plan de Acción del plan de desarrollo.</w:t>
      </w:r>
    </w:p>
    <w:p w14:paraId="5039BBA4" w14:textId="77777777" w:rsidR="00A5587A" w:rsidRPr="0001548F" w:rsidRDefault="00A5587A"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01548F">
        <w:rPr>
          <w:rFonts w:ascii="Arial" w:eastAsiaTheme="minorHAnsi" w:hAnsi="Arial" w:cs="Arial"/>
          <w:sz w:val="22"/>
          <w:szCs w:val="22"/>
          <w:lang w:eastAsia="en-US"/>
        </w:rPr>
        <w:t>Informe ejecutivo con corte a 30 de noviembre seguimiento Plan de Desarrollo para el proceso de empalme y rendición de cuentas.</w:t>
      </w:r>
    </w:p>
    <w:p w14:paraId="51E05C7E" w14:textId="77777777" w:rsidR="00A5587A" w:rsidRPr="0001548F" w:rsidRDefault="00A5587A"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01548F">
        <w:rPr>
          <w:rFonts w:ascii="Arial" w:eastAsiaTheme="minorHAnsi" w:hAnsi="Arial" w:cs="Arial"/>
          <w:sz w:val="22"/>
          <w:szCs w:val="22"/>
          <w:lang w:eastAsia="en-US"/>
        </w:rPr>
        <w:t>Cuatro informes de seguimiento al Plan de Acción por sectores.</w:t>
      </w:r>
    </w:p>
    <w:p w14:paraId="2749266A" w14:textId="77777777" w:rsidR="00A5587A" w:rsidRPr="0001548F" w:rsidRDefault="00A5587A"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01548F">
        <w:rPr>
          <w:rFonts w:ascii="Arial" w:eastAsiaTheme="minorHAnsi" w:hAnsi="Arial" w:cs="Arial"/>
          <w:sz w:val="22"/>
          <w:szCs w:val="22"/>
          <w:lang w:eastAsia="en-US"/>
        </w:rPr>
        <w:t>Un reporte de cargue de información en el Departamento Nacional de Planeación, del resultado acumulado para la vigencia 2018 de las metas producto del plan de desarrollo.</w:t>
      </w:r>
    </w:p>
    <w:p w14:paraId="3C5385C7" w14:textId="77777777" w:rsidR="00A5587A" w:rsidRPr="0001548F" w:rsidRDefault="00A5587A"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01548F">
        <w:rPr>
          <w:rFonts w:ascii="Arial" w:eastAsiaTheme="minorHAnsi" w:hAnsi="Arial" w:cs="Arial"/>
          <w:sz w:val="22"/>
          <w:szCs w:val="22"/>
          <w:lang w:eastAsia="en-US"/>
        </w:rPr>
        <w:t>Un Informe de la formulación del Plan Operativo Anual de Inversiones POAI 2020.</w:t>
      </w:r>
    </w:p>
    <w:p w14:paraId="6B3FF1E4" w14:textId="77777777" w:rsidR="00A5587A" w:rsidRPr="009B69D8" w:rsidRDefault="00A5587A" w:rsidP="009B69D8">
      <w:pPr>
        <w:pStyle w:val="Prrafodelista"/>
        <w:spacing w:after="0" w:line="240" w:lineRule="auto"/>
        <w:ind w:left="531"/>
        <w:jc w:val="both"/>
        <w:rPr>
          <w:rFonts w:ascii="Arial" w:hAnsi="Arial" w:cs="Arial"/>
        </w:rPr>
      </w:pPr>
    </w:p>
    <w:p w14:paraId="32105AF9" w14:textId="18A49476" w:rsidR="00A5587A" w:rsidRPr="009B69D8" w:rsidRDefault="00A5587A" w:rsidP="009B69D8">
      <w:pPr>
        <w:pStyle w:val="Prrafodelista"/>
        <w:autoSpaceDE w:val="0"/>
        <w:autoSpaceDN w:val="0"/>
        <w:adjustRightInd w:val="0"/>
        <w:spacing w:after="0" w:line="240" w:lineRule="auto"/>
        <w:ind w:left="0"/>
        <w:jc w:val="both"/>
        <w:rPr>
          <w:rFonts w:ascii="Arial" w:hAnsi="Arial" w:cs="Arial"/>
          <w:lang w:val="es-ES"/>
        </w:rPr>
      </w:pPr>
      <w:r w:rsidRPr="009B69D8">
        <w:rPr>
          <w:rFonts w:ascii="Arial" w:hAnsi="Arial" w:cs="Arial"/>
          <w:lang w:val="es-ES"/>
        </w:rPr>
        <w:t>Con estos informes se logra conocer del avance en la ejecución de metas y recursos del Plan de Desarrollo Distrital por parte de las entidades distritales en términos de avance del plan de desarrollo, avance transcurrido y avance de la vigencia, que sirve de insumo para la toma de decisiones de la Administración Distrital. Para lo cual se hace un resumen ejecutivo que se reporta en la página de la SDP para conocimiento de la ciudanía en general.</w:t>
      </w:r>
    </w:p>
    <w:p w14:paraId="387EBEDA" w14:textId="77777777" w:rsidR="003207EA" w:rsidRPr="0001548F" w:rsidRDefault="00BA191C" w:rsidP="009B69D8">
      <w:pPr>
        <w:pStyle w:val="Prrafodelista"/>
        <w:autoSpaceDE w:val="0"/>
        <w:autoSpaceDN w:val="0"/>
        <w:adjustRightInd w:val="0"/>
        <w:spacing w:after="0" w:line="240" w:lineRule="auto"/>
        <w:ind w:left="0"/>
        <w:jc w:val="both"/>
        <w:rPr>
          <w:rFonts w:ascii="Arial" w:hAnsi="Arial" w:cs="Arial"/>
          <w:i/>
        </w:rPr>
      </w:pPr>
      <w:hyperlink r:id="rId23" w:history="1">
        <w:r w:rsidR="00A5587A" w:rsidRPr="0001548F">
          <w:rPr>
            <w:rStyle w:val="Hipervnculo"/>
            <w:rFonts w:ascii="Arial" w:hAnsi="Arial" w:cs="Arial"/>
            <w:i/>
            <w:color w:val="auto"/>
            <w:u w:val="none"/>
          </w:rPr>
          <w:t>http://www.sdp.gov.co/sites/default/files/segtopdd_nov30-2019.pdf</w:t>
        </w:r>
      </w:hyperlink>
    </w:p>
    <w:p w14:paraId="716C741B" w14:textId="44C6F143" w:rsidR="00A5587A" w:rsidRDefault="00A5587A" w:rsidP="009B69D8">
      <w:pPr>
        <w:pStyle w:val="Prrafodelista"/>
        <w:autoSpaceDE w:val="0"/>
        <w:autoSpaceDN w:val="0"/>
        <w:adjustRightInd w:val="0"/>
        <w:spacing w:after="0" w:line="240" w:lineRule="auto"/>
        <w:ind w:left="0"/>
        <w:jc w:val="both"/>
        <w:rPr>
          <w:rFonts w:ascii="Arial" w:hAnsi="Arial" w:cs="Arial"/>
        </w:rPr>
      </w:pPr>
    </w:p>
    <w:p w14:paraId="68AF1183" w14:textId="77777777" w:rsidR="003207EA" w:rsidRPr="0001548F" w:rsidRDefault="003207EA" w:rsidP="008B7007">
      <w:pPr>
        <w:pStyle w:val="Ttulo3"/>
        <w:numPr>
          <w:ilvl w:val="2"/>
          <w:numId w:val="6"/>
        </w:numPr>
        <w:ind w:hanging="425"/>
        <w:jc w:val="both"/>
        <w:rPr>
          <w:rFonts w:ascii="Arial" w:hAnsi="Arial" w:cs="Arial"/>
          <w:b/>
          <w:color w:val="C00000"/>
        </w:rPr>
      </w:pPr>
      <w:bookmarkStart w:id="15" w:name="_Toc31381320"/>
      <w:r w:rsidRPr="0001548F">
        <w:rPr>
          <w:rFonts w:ascii="Arial" w:hAnsi="Arial" w:cs="Arial"/>
          <w:b/>
          <w:color w:val="C00000"/>
        </w:rPr>
        <w:t>Conceptos de modificaciones presupuestales.</w:t>
      </w:r>
      <w:bookmarkEnd w:id="15"/>
    </w:p>
    <w:p w14:paraId="1F3FC966" w14:textId="77777777" w:rsidR="00F64B04" w:rsidRPr="009B69D8" w:rsidRDefault="00F64B04" w:rsidP="009B69D8">
      <w:pPr>
        <w:spacing w:after="0" w:line="240" w:lineRule="auto"/>
        <w:jc w:val="both"/>
        <w:rPr>
          <w:rStyle w:val="SinespaciadoCar"/>
          <w:rFonts w:ascii="Arial" w:hAnsi="Arial" w:cs="Arial"/>
        </w:rPr>
      </w:pPr>
    </w:p>
    <w:p w14:paraId="6D1E1CBA" w14:textId="77777777" w:rsidR="003207EA" w:rsidRPr="009B69D8" w:rsidRDefault="00F64B04" w:rsidP="009B69D8">
      <w:pPr>
        <w:spacing w:after="0" w:line="240" w:lineRule="auto"/>
        <w:jc w:val="both"/>
        <w:rPr>
          <w:rFonts w:ascii="Arial" w:eastAsiaTheme="majorEastAsia" w:hAnsi="Arial" w:cs="Arial"/>
        </w:rPr>
      </w:pPr>
      <w:r w:rsidRPr="009B69D8">
        <w:rPr>
          <w:rStyle w:val="SinespaciadoCar"/>
          <w:rFonts w:ascii="Arial" w:hAnsi="Arial" w:cs="Arial"/>
        </w:rPr>
        <w:t>Se emitieron 173 conceptos de modificaciones presupuestales: solicitadas por los sectores de ambiente, cultura, desarrollo económico, educación, entes de control, gestión pública, gobierno, hábitat, hacienda, integración social, jurídico, movilidad, mujer, planeación, salud y seguridad. Con el análisis que se realiza para emitir los conceptos, se logra establecer el efecto de las modificaciones al presupuesto de inversión de las entidades, (traslado, adición o reducción de recursos) en el cumplimiento de los compromisos del plan de desarrollo</w:t>
      </w:r>
      <w:r w:rsidRPr="009B69D8">
        <w:rPr>
          <w:rFonts w:ascii="Arial" w:eastAsiaTheme="majorEastAsia" w:hAnsi="Arial" w:cs="Arial"/>
        </w:rPr>
        <w:t>.</w:t>
      </w:r>
    </w:p>
    <w:p w14:paraId="37410122" w14:textId="77777777" w:rsidR="00F64B04" w:rsidRPr="009B69D8" w:rsidRDefault="00F64B04" w:rsidP="009B69D8">
      <w:pPr>
        <w:spacing w:after="0" w:line="240" w:lineRule="auto"/>
        <w:jc w:val="both"/>
        <w:rPr>
          <w:rFonts w:ascii="Arial" w:eastAsiaTheme="majorEastAsia" w:hAnsi="Arial" w:cs="Arial"/>
        </w:rPr>
      </w:pPr>
    </w:p>
    <w:p w14:paraId="53D54F0A" w14:textId="77777777" w:rsidR="003207EA" w:rsidRPr="0001548F" w:rsidRDefault="003207EA" w:rsidP="008B7007">
      <w:pPr>
        <w:pStyle w:val="Ttulo3"/>
        <w:numPr>
          <w:ilvl w:val="2"/>
          <w:numId w:val="6"/>
        </w:numPr>
        <w:ind w:hanging="425"/>
        <w:jc w:val="both"/>
        <w:rPr>
          <w:rFonts w:ascii="Arial" w:hAnsi="Arial" w:cs="Arial"/>
          <w:b/>
          <w:color w:val="C00000"/>
        </w:rPr>
      </w:pPr>
      <w:bookmarkStart w:id="16" w:name="_Toc31381321"/>
      <w:r w:rsidRPr="0001548F">
        <w:rPr>
          <w:rFonts w:ascii="Arial" w:hAnsi="Arial" w:cs="Arial"/>
          <w:b/>
          <w:color w:val="C00000"/>
        </w:rPr>
        <w:t>Informes de la inversión social en Bogotá.</w:t>
      </w:r>
      <w:bookmarkEnd w:id="16"/>
    </w:p>
    <w:p w14:paraId="39461CBB" w14:textId="77777777" w:rsidR="003207EA" w:rsidRPr="009B69D8" w:rsidRDefault="003207EA" w:rsidP="009B69D8">
      <w:pPr>
        <w:spacing w:after="0" w:line="240" w:lineRule="auto"/>
        <w:jc w:val="both"/>
        <w:rPr>
          <w:rFonts w:ascii="Arial" w:hAnsi="Arial" w:cs="Arial"/>
          <w:color w:val="0070C0"/>
          <w:shd w:val="clear" w:color="auto" w:fill="FFFFFF"/>
        </w:rPr>
      </w:pPr>
    </w:p>
    <w:p w14:paraId="51C91390" w14:textId="77777777" w:rsidR="003207EA" w:rsidRPr="009B69D8" w:rsidRDefault="00F64B04" w:rsidP="009B69D8">
      <w:pPr>
        <w:spacing w:after="0" w:line="240" w:lineRule="auto"/>
        <w:jc w:val="both"/>
        <w:rPr>
          <w:rFonts w:ascii="Arial" w:hAnsi="Arial" w:cs="Arial"/>
          <w:color w:val="0070C0"/>
          <w:shd w:val="clear" w:color="auto" w:fill="FFFFFF"/>
        </w:rPr>
      </w:pPr>
      <w:r w:rsidRPr="009B69D8">
        <w:rPr>
          <w:rFonts w:ascii="Arial" w:hAnsi="Arial" w:cs="Arial"/>
          <w:lang w:val="es-ES"/>
        </w:rPr>
        <w:t xml:space="preserve">Se remitieron al Concejo de Bogotá dos informes de la inversión social en Bogotá, correspondientes a la información del segundo semestre de 2018 y primer semestre de 2019, que </w:t>
      </w:r>
      <w:r w:rsidRPr="009B69D8">
        <w:rPr>
          <w:rFonts w:ascii="Arial" w:hAnsi="Arial" w:cs="Arial"/>
        </w:rPr>
        <w:t>permiten dar cuenta del estado de avance de la inversión en el Distrito identificando la inversión social tanto a nivel central como descentralizado.</w:t>
      </w:r>
    </w:p>
    <w:p w14:paraId="2A006F27" w14:textId="77777777" w:rsidR="00603961" w:rsidRPr="009B69D8" w:rsidRDefault="00603961" w:rsidP="009B69D8">
      <w:pPr>
        <w:spacing w:after="0" w:line="240" w:lineRule="auto"/>
        <w:jc w:val="both"/>
        <w:rPr>
          <w:rFonts w:ascii="Arial" w:hAnsi="Arial" w:cs="Arial"/>
          <w:color w:val="0070C0"/>
        </w:rPr>
      </w:pPr>
    </w:p>
    <w:p w14:paraId="6DB4FDF6" w14:textId="77777777" w:rsidR="00603961" w:rsidRPr="009B69D8" w:rsidRDefault="00603961" w:rsidP="009B69D8">
      <w:pPr>
        <w:spacing w:after="0" w:line="240" w:lineRule="auto"/>
        <w:jc w:val="both"/>
        <w:rPr>
          <w:rFonts w:ascii="Arial" w:hAnsi="Arial" w:cs="Arial"/>
          <w:color w:val="0070C0"/>
        </w:rPr>
      </w:pPr>
    </w:p>
    <w:p w14:paraId="537FBB8E" w14:textId="77777777" w:rsidR="0077729F" w:rsidRPr="009B69D8" w:rsidRDefault="0077729F" w:rsidP="009B69D8">
      <w:pPr>
        <w:spacing w:after="0" w:line="240" w:lineRule="auto"/>
        <w:jc w:val="both"/>
        <w:rPr>
          <w:rFonts w:ascii="Arial" w:hAnsi="Arial" w:cs="Arial"/>
          <w:color w:val="0070C0"/>
          <w:shd w:val="clear" w:color="auto" w:fill="FFFFFF"/>
        </w:rPr>
      </w:pPr>
    </w:p>
    <w:p w14:paraId="664B13B8" w14:textId="77777777" w:rsidR="00147D38" w:rsidRPr="009B69D8" w:rsidRDefault="00147D38" w:rsidP="009B69D8">
      <w:pPr>
        <w:spacing w:after="0" w:line="240" w:lineRule="auto"/>
        <w:jc w:val="both"/>
        <w:rPr>
          <w:rFonts w:ascii="Arial" w:hAnsi="Arial" w:cs="Arial"/>
          <w:color w:val="0070C0"/>
          <w:shd w:val="clear" w:color="auto" w:fill="FFFFFF"/>
        </w:rPr>
      </w:pPr>
    </w:p>
    <w:p w14:paraId="69407194" w14:textId="77777777" w:rsidR="001510BF" w:rsidRPr="009B69D8" w:rsidRDefault="001510BF" w:rsidP="009B69D8">
      <w:pPr>
        <w:spacing w:after="0" w:line="240" w:lineRule="auto"/>
        <w:jc w:val="both"/>
        <w:rPr>
          <w:rFonts w:ascii="Arial" w:hAnsi="Arial" w:cs="Arial"/>
          <w:color w:val="0070C0"/>
        </w:rPr>
      </w:pPr>
      <w:r w:rsidRPr="009B69D8">
        <w:rPr>
          <w:rFonts w:ascii="Arial" w:hAnsi="Arial" w:cs="Arial"/>
          <w:color w:val="0070C0"/>
        </w:rPr>
        <w:br w:type="page"/>
      </w:r>
    </w:p>
    <w:p w14:paraId="68521EA5" w14:textId="77777777" w:rsidR="0033617D" w:rsidRPr="0001548F" w:rsidRDefault="0033617D" w:rsidP="003A3197">
      <w:pPr>
        <w:pStyle w:val="Ttulo2"/>
        <w:shd w:val="clear" w:color="auto" w:fill="FFC000"/>
        <w:ind w:left="993" w:hanging="284"/>
        <w:rPr>
          <w:rFonts w:ascii="Arial" w:eastAsia="Times New Roman" w:hAnsi="Arial" w:cs="Arial"/>
          <w:b/>
          <w:color w:val="C00000"/>
          <w:sz w:val="22"/>
          <w:szCs w:val="22"/>
          <w:lang w:eastAsia="es-CO"/>
        </w:rPr>
      </w:pPr>
      <w:bookmarkStart w:id="17" w:name="_Toc31381322"/>
      <w:r w:rsidRPr="0001548F">
        <w:rPr>
          <w:rFonts w:ascii="Arial" w:eastAsia="Times New Roman" w:hAnsi="Arial" w:cs="Arial"/>
          <w:b/>
          <w:color w:val="C00000"/>
          <w:sz w:val="22"/>
          <w:szCs w:val="22"/>
          <w:lang w:eastAsia="es-CO"/>
        </w:rPr>
        <w:t>Estrategia de Participación de Ciudadanía en la SDP</w:t>
      </w:r>
      <w:bookmarkEnd w:id="17"/>
    </w:p>
    <w:p w14:paraId="316E7EA7" w14:textId="77777777" w:rsidR="0033617D" w:rsidRPr="009B69D8" w:rsidRDefault="0033617D" w:rsidP="009B69D8">
      <w:pPr>
        <w:spacing w:after="0" w:line="240" w:lineRule="auto"/>
        <w:ind w:left="26" w:hanging="10"/>
        <w:jc w:val="both"/>
        <w:rPr>
          <w:rFonts w:ascii="Arial" w:eastAsia="Arial" w:hAnsi="Arial" w:cs="Arial"/>
          <w:color w:val="0070C0"/>
        </w:rPr>
      </w:pPr>
    </w:p>
    <w:p w14:paraId="1935AB8B" w14:textId="24E30451" w:rsidR="009E34B4" w:rsidRPr="009B69D8" w:rsidRDefault="009E34B4" w:rsidP="009B69D8">
      <w:pPr>
        <w:spacing w:after="0" w:line="240" w:lineRule="auto"/>
        <w:ind w:left="-5" w:right="49"/>
        <w:jc w:val="both"/>
        <w:rPr>
          <w:rFonts w:ascii="Arial" w:hAnsi="Arial" w:cs="Arial"/>
        </w:rPr>
      </w:pPr>
      <w:r w:rsidRPr="009B69D8">
        <w:rPr>
          <w:rFonts w:ascii="Arial" w:hAnsi="Arial" w:cs="Arial"/>
        </w:rPr>
        <w:t xml:space="preserve">La </w:t>
      </w:r>
      <w:r w:rsidR="00F6275A" w:rsidRPr="009B69D8">
        <w:rPr>
          <w:rFonts w:ascii="Arial" w:hAnsi="Arial" w:cs="Arial"/>
        </w:rPr>
        <w:t>Secretaría Distrital de Planeación</w:t>
      </w:r>
      <w:r w:rsidRPr="009B69D8">
        <w:rPr>
          <w:rFonts w:ascii="Arial" w:hAnsi="Arial" w:cs="Arial"/>
        </w:rPr>
        <w:t xml:space="preserve"> </w:t>
      </w:r>
      <w:r w:rsidR="00F6275A" w:rsidRPr="009B69D8">
        <w:rPr>
          <w:rFonts w:ascii="Arial" w:hAnsi="Arial" w:cs="Arial"/>
        </w:rPr>
        <w:t>c</w:t>
      </w:r>
      <w:r w:rsidRPr="009B69D8">
        <w:rPr>
          <w:rFonts w:ascii="Arial" w:hAnsi="Arial" w:cs="Arial"/>
        </w:rPr>
        <w:t xml:space="preserve">onsciente de la importancia de la divulgación y acceso a la información diseñó e implementó diversas estrategias de participación en el marco de un conjunto de acciones previstas en una agenda de trabajo anual, para desarrollar ejercicios de participación ciudadana que garanticen y promuevan un diálogo horizontal y transparente entre la ciudadanía y los instrumentos, políticas y procesos de planeación a cargo de la entidad.   </w:t>
      </w:r>
    </w:p>
    <w:p w14:paraId="3B02A4A6" w14:textId="77777777" w:rsidR="009E34B4" w:rsidRPr="009B69D8" w:rsidRDefault="009E34B4" w:rsidP="009B69D8">
      <w:pPr>
        <w:spacing w:after="0" w:line="240" w:lineRule="auto"/>
        <w:jc w:val="both"/>
        <w:rPr>
          <w:rFonts w:ascii="Arial" w:hAnsi="Arial" w:cs="Arial"/>
        </w:rPr>
      </w:pPr>
    </w:p>
    <w:p w14:paraId="6F735423" w14:textId="77777777" w:rsidR="009E34B4" w:rsidRPr="009B69D8" w:rsidRDefault="009E34B4" w:rsidP="009B69D8">
      <w:pPr>
        <w:spacing w:after="0" w:line="240" w:lineRule="auto"/>
        <w:ind w:left="-5" w:right="49"/>
        <w:jc w:val="both"/>
        <w:rPr>
          <w:rFonts w:ascii="Arial" w:hAnsi="Arial" w:cs="Arial"/>
        </w:rPr>
      </w:pPr>
      <w:r w:rsidRPr="009B69D8">
        <w:rPr>
          <w:rFonts w:ascii="Arial" w:hAnsi="Arial" w:cs="Arial"/>
        </w:rPr>
        <w:t xml:space="preserve">La Dirección de Participación y Comunicación para la Planeación es el área de la Secretaría Distrital de Planeación que tiene a cargo el diseño, implementación y evaluación de estrategias de participación ciudadana para la formulación de instrumentos de planeación y procesos de política pública que desarrolla la entidad. El Plan de Ordenamiento Territorial, el Plan de Desarrollo Distrital, los Planes Parciales, las Operaciones Estratégicas, la legalización de barrios, entre otros, son algunos ejemplos de instrumentos de planeación que, junto con las políticas públicas, requieren adelantar ejercicios de participación para su formulación, divulgación y/o seguimiento. </w:t>
      </w:r>
    </w:p>
    <w:p w14:paraId="366FA8C5" w14:textId="77777777" w:rsidR="009E34B4" w:rsidRPr="009B69D8" w:rsidRDefault="009E34B4" w:rsidP="009B69D8">
      <w:pPr>
        <w:spacing w:after="0" w:line="240" w:lineRule="auto"/>
        <w:jc w:val="both"/>
        <w:rPr>
          <w:rFonts w:ascii="Arial" w:hAnsi="Arial" w:cs="Arial"/>
        </w:rPr>
      </w:pPr>
    </w:p>
    <w:p w14:paraId="74AA5053" w14:textId="77777777" w:rsidR="009E34B4" w:rsidRPr="009B69D8" w:rsidRDefault="009E34B4" w:rsidP="009B69D8">
      <w:pPr>
        <w:spacing w:after="0" w:line="240" w:lineRule="auto"/>
        <w:ind w:left="-5" w:right="49"/>
        <w:jc w:val="both"/>
        <w:rPr>
          <w:rFonts w:ascii="Arial" w:hAnsi="Arial" w:cs="Arial"/>
        </w:rPr>
      </w:pPr>
      <w:r w:rsidRPr="009B69D8">
        <w:rPr>
          <w:rFonts w:ascii="Arial" w:hAnsi="Arial" w:cs="Arial"/>
        </w:rPr>
        <w:t xml:space="preserve">Las estrategias de participación se desarrollan de manera articulada entre la Dirección de Participación, la Oficina Asesora de Prensa y Comunicaciones y las áreas a cargo del instrumento de planeación, en el marco de un proceso estratégico de Participación y Comunicación. Así mismo, las estrategias se diseñan atendiendo las intervenciones que emprendan las áreas responsables de los instrumentos de planeación, para lo cual se coordina con cada una de éstas los mecanismos, recursos y alcances que constituyen los ejercicios participativos. Este procedimiento, involucra la conformación de un equipo y un plan de trabajo a través del cual se definen los aspectos metodológicos y operativos a que haya lugar.   </w:t>
      </w:r>
    </w:p>
    <w:p w14:paraId="44D87A49" w14:textId="77777777" w:rsidR="009E34B4" w:rsidRPr="009B69D8" w:rsidRDefault="009E34B4" w:rsidP="009B69D8">
      <w:pPr>
        <w:spacing w:after="0" w:line="240" w:lineRule="auto"/>
        <w:jc w:val="both"/>
        <w:rPr>
          <w:rFonts w:ascii="Arial" w:hAnsi="Arial" w:cs="Arial"/>
        </w:rPr>
      </w:pPr>
    </w:p>
    <w:p w14:paraId="3FD81F5B" w14:textId="77777777" w:rsidR="009E34B4" w:rsidRPr="009B69D8" w:rsidRDefault="009E34B4" w:rsidP="009B69D8">
      <w:pPr>
        <w:spacing w:after="0" w:line="240" w:lineRule="auto"/>
        <w:ind w:left="-5" w:right="49"/>
        <w:jc w:val="both"/>
        <w:rPr>
          <w:rFonts w:ascii="Arial" w:hAnsi="Arial" w:cs="Arial"/>
        </w:rPr>
      </w:pPr>
      <w:r w:rsidRPr="009B69D8">
        <w:rPr>
          <w:rFonts w:ascii="Arial" w:hAnsi="Arial" w:cs="Arial"/>
        </w:rPr>
        <w:t xml:space="preserve">La apuesta por la materialización del Estado Social de Derecho en la Secretaría Distrital de Planeación  ha implicado  profundizar el principio democrático según el cual la participación ciudadana es el centro de una gestión pública fortalecida, transparente y efectiva, lo que significa liderar, en ámbitos distintos a la democracia representativa, procesos participativos que promuevan la organización, la deliberación y la toma de decisiones amplia e informada de la ciudadanía en la gestión de la ciudad, fortaleciendo la democracia mediante el respaldo y la confianza ciudadana.  </w:t>
      </w:r>
    </w:p>
    <w:p w14:paraId="6137C1EB" w14:textId="77777777" w:rsidR="009E34B4" w:rsidRPr="009B69D8" w:rsidRDefault="009E34B4" w:rsidP="009B69D8">
      <w:pPr>
        <w:spacing w:after="0" w:line="240" w:lineRule="auto"/>
        <w:jc w:val="both"/>
        <w:rPr>
          <w:rFonts w:ascii="Arial" w:hAnsi="Arial" w:cs="Arial"/>
        </w:rPr>
      </w:pPr>
    </w:p>
    <w:p w14:paraId="331748BC" w14:textId="77777777" w:rsidR="009E34B4" w:rsidRPr="009B69D8" w:rsidRDefault="009E34B4" w:rsidP="009B69D8">
      <w:pPr>
        <w:spacing w:after="0" w:line="240" w:lineRule="auto"/>
        <w:ind w:left="-5" w:right="49"/>
        <w:jc w:val="both"/>
        <w:rPr>
          <w:rFonts w:ascii="Arial" w:hAnsi="Arial" w:cs="Arial"/>
        </w:rPr>
      </w:pPr>
      <w:r w:rsidRPr="009B69D8">
        <w:rPr>
          <w:rFonts w:ascii="Arial" w:hAnsi="Arial" w:cs="Arial"/>
        </w:rPr>
        <w:t xml:space="preserve">En el detalle de los procesos adelantados, han potenciado los alcances de la participación ciudadana para la planeación en procura de superar las miradas de corto plazo, avanzar en un enfoque de previsión, definir roles e integrar múltiples actores en el proceso de diseño de estrategias y acciones de mediano y largo plazo para el desarrollo social, económico, cultural, ambiental y social en Bogotá.  </w:t>
      </w:r>
    </w:p>
    <w:p w14:paraId="1F4E3183" w14:textId="77777777" w:rsidR="009E34B4" w:rsidRPr="009B69D8" w:rsidRDefault="009E34B4" w:rsidP="009B69D8">
      <w:pPr>
        <w:spacing w:after="0" w:line="240" w:lineRule="auto"/>
        <w:jc w:val="both"/>
        <w:rPr>
          <w:rFonts w:ascii="Arial" w:hAnsi="Arial" w:cs="Arial"/>
        </w:rPr>
      </w:pPr>
    </w:p>
    <w:p w14:paraId="15CE2092" w14:textId="77777777" w:rsidR="009E34B4" w:rsidRPr="009B69D8" w:rsidRDefault="009E34B4" w:rsidP="009B69D8">
      <w:pPr>
        <w:spacing w:after="0" w:line="240" w:lineRule="auto"/>
        <w:ind w:left="-5" w:right="49"/>
        <w:jc w:val="both"/>
        <w:rPr>
          <w:rFonts w:ascii="Arial" w:hAnsi="Arial" w:cs="Arial"/>
        </w:rPr>
      </w:pPr>
      <w:r w:rsidRPr="009B69D8">
        <w:rPr>
          <w:rFonts w:ascii="Arial" w:hAnsi="Arial" w:cs="Arial"/>
        </w:rPr>
        <w:t xml:space="preserve">En este sentido, la propuesta de una agenda participativa para la Secretaría Distrital de Planeación planteó el desarrollo de dos líneas de trabajo: Por un lado, contribuir mediante diseños metodológicos y mecanismos de interlocución prácticos, didácticos y directos, en la democratización de los ámbitos y escenarios de participación, y por otro, mejorar las herramientas de captura y uso de las propuestas para incorporar la demanda y expectativa ciudadana en los procesos participativos de los diferentes instrumentos, procesos y políticas a cargo de la entidad.  </w:t>
      </w:r>
    </w:p>
    <w:p w14:paraId="1FC43A70" w14:textId="77777777" w:rsidR="009E34B4" w:rsidRPr="009B69D8" w:rsidRDefault="009E34B4" w:rsidP="009B69D8">
      <w:pPr>
        <w:spacing w:after="0" w:line="240" w:lineRule="auto"/>
        <w:jc w:val="both"/>
        <w:rPr>
          <w:rFonts w:ascii="Arial" w:hAnsi="Arial" w:cs="Arial"/>
        </w:rPr>
      </w:pPr>
    </w:p>
    <w:p w14:paraId="46029368" w14:textId="77777777" w:rsidR="009E34B4" w:rsidRPr="009B69D8" w:rsidRDefault="009E34B4" w:rsidP="009B69D8">
      <w:pPr>
        <w:spacing w:after="0" w:line="240" w:lineRule="auto"/>
        <w:ind w:left="-5" w:right="49"/>
        <w:jc w:val="both"/>
        <w:rPr>
          <w:rFonts w:ascii="Arial" w:hAnsi="Arial" w:cs="Arial"/>
        </w:rPr>
      </w:pPr>
      <w:r w:rsidRPr="009B69D8">
        <w:rPr>
          <w:rFonts w:ascii="Arial" w:hAnsi="Arial" w:cs="Arial"/>
        </w:rPr>
        <w:t xml:space="preserve">Lo anterior ha exigido repensar y redimensionar el abordaje territorial, los ámbitos temáticos para el debate, la precisión y claridad de los alcances de la participación, las estrategias de convocatoria y movilización ciudadana, la gestión previa y el alistamiento, etc., mediante el uso de un conjunto de atributos que permitiera evidenciar escenarios propicios para planeación participativa.  </w:t>
      </w:r>
    </w:p>
    <w:p w14:paraId="6BDDE9E0" w14:textId="77777777" w:rsidR="009E34B4" w:rsidRPr="009B69D8" w:rsidRDefault="009E34B4" w:rsidP="009B69D8">
      <w:pPr>
        <w:spacing w:after="0" w:line="240" w:lineRule="auto"/>
        <w:ind w:right="49"/>
        <w:jc w:val="both"/>
        <w:rPr>
          <w:rFonts w:ascii="Arial" w:hAnsi="Arial" w:cs="Arial"/>
        </w:rPr>
      </w:pPr>
    </w:p>
    <w:p w14:paraId="3B622233" w14:textId="77777777" w:rsidR="009E34B4" w:rsidRPr="009B69D8" w:rsidRDefault="009E34B4" w:rsidP="009B69D8">
      <w:pPr>
        <w:spacing w:after="0" w:line="240" w:lineRule="auto"/>
        <w:ind w:left="-5" w:right="49"/>
        <w:jc w:val="both"/>
        <w:rPr>
          <w:rFonts w:ascii="Arial" w:hAnsi="Arial" w:cs="Arial"/>
        </w:rPr>
      </w:pPr>
      <w:r w:rsidRPr="009B69D8">
        <w:rPr>
          <w:rFonts w:ascii="Arial" w:hAnsi="Arial" w:cs="Arial"/>
        </w:rPr>
        <w:t xml:space="preserve">Así mismo, se propuso reconocer y dialogar con el diseño institucional existente en materia de participación, conformado por instancias, espacios y mecanismos de participación, en donde a nivel territorial se da la verdadera deliberación pública en la que se discuten políticas públicas, planes y demás procesos de planeación pero que muchas veces sus mandatos no encuentran un receptor dentro de la Administración. Todos estos escenarios para la participación tuvieron un espacio dentro las estrategias de participación adelantados por la entidad.  </w:t>
      </w:r>
    </w:p>
    <w:p w14:paraId="3EC6C0B0" w14:textId="77777777" w:rsidR="009E34B4" w:rsidRPr="009B69D8" w:rsidRDefault="009E34B4" w:rsidP="009B69D8">
      <w:pPr>
        <w:spacing w:after="0" w:line="240" w:lineRule="auto"/>
        <w:ind w:right="49"/>
        <w:jc w:val="both"/>
        <w:rPr>
          <w:rFonts w:ascii="Arial" w:hAnsi="Arial" w:cs="Arial"/>
        </w:rPr>
      </w:pPr>
    </w:p>
    <w:p w14:paraId="69DB08AF" w14:textId="77777777" w:rsidR="009E34B4" w:rsidRPr="009B69D8" w:rsidRDefault="009E34B4" w:rsidP="009B69D8">
      <w:pPr>
        <w:spacing w:after="0" w:line="240" w:lineRule="auto"/>
        <w:ind w:left="-5" w:right="49"/>
        <w:jc w:val="both"/>
        <w:rPr>
          <w:rFonts w:ascii="Arial" w:hAnsi="Arial" w:cs="Arial"/>
        </w:rPr>
      </w:pPr>
      <w:r w:rsidRPr="009B69D8">
        <w:rPr>
          <w:rFonts w:ascii="Arial" w:hAnsi="Arial" w:cs="Arial"/>
        </w:rPr>
        <w:t>En síntesis, se evidencian buenas prácticas en procesos de planeación participativa basados en un enfoque de Gobernanza, bien sea para la definición de acciones articuladas para el mejoramiento de la calidad de vida de las personas, la identificación participativa de problemáticas y propuestas en materia de bienestar social, o la cualificación y acceso a la información por parte de las personas.</w:t>
      </w:r>
    </w:p>
    <w:p w14:paraId="145FE55D" w14:textId="77777777" w:rsidR="009E34B4" w:rsidRPr="009B69D8" w:rsidRDefault="009E34B4" w:rsidP="009B69D8">
      <w:pPr>
        <w:spacing w:after="0" w:line="240" w:lineRule="auto"/>
        <w:ind w:left="-5" w:right="49"/>
        <w:jc w:val="both"/>
        <w:rPr>
          <w:rFonts w:ascii="Arial" w:hAnsi="Arial" w:cs="Arial"/>
          <w:szCs w:val="24"/>
        </w:rPr>
      </w:pPr>
    </w:p>
    <w:p w14:paraId="3DEEECD6" w14:textId="77777777" w:rsidR="009E34B4" w:rsidRPr="0001548F" w:rsidRDefault="009E34B4" w:rsidP="008B7007">
      <w:pPr>
        <w:pStyle w:val="Ttulo3"/>
        <w:numPr>
          <w:ilvl w:val="2"/>
          <w:numId w:val="6"/>
        </w:numPr>
        <w:ind w:hanging="425"/>
        <w:jc w:val="both"/>
        <w:rPr>
          <w:rFonts w:ascii="Arial" w:hAnsi="Arial" w:cs="Arial"/>
          <w:b/>
          <w:color w:val="C00000"/>
        </w:rPr>
      </w:pPr>
      <w:bookmarkStart w:id="18" w:name="_Toc31381323"/>
      <w:r w:rsidRPr="0001548F">
        <w:rPr>
          <w:rFonts w:ascii="Arial" w:hAnsi="Arial" w:cs="Arial"/>
          <w:b/>
          <w:color w:val="C00000"/>
        </w:rPr>
        <w:t>Logros</w:t>
      </w:r>
      <w:bookmarkEnd w:id="18"/>
    </w:p>
    <w:p w14:paraId="6FE44EFB" w14:textId="77777777" w:rsidR="009E34B4" w:rsidRPr="009B69D8" w:rsidRDefault="009E34B4" w:rsidP="009B69D8">
      <w:pPr>
        <w:spacing w:after="0" w:line="240" w:lineRule="auto"/>
        <w:jc w:val="both"/>
        <w:rPr>
          <w:rFonts w:ascii="Arial" w:hAnsi="Arial" w:cs="Arial"/>
        </w:rPr>
      </w:pPr>
    </w:p>
    <w:p w14:paraId="6643974C" w14:textId="77777777" w:rsidR="0001548F" w:rsidRDefault="009E34B4" w:rsidP="009B69D8">
      <w:pPr>
        <w:spacing w:after="0" w:line="240" w:lineRule="auto"/>
        <w:jc w:val="both"/>
        <w:rPr>
          <w:rFonts w:ascii="Arial" w:hAnsi="Arial" w:cs="Arial"/>
        </w:rPr>
      </w:pPr>
      <w:r w:rsidRPr="009B69D8">
        <w:rPr>
          <w:rFonts w:ascii="Arial" w:hAnsi="Arial" w:cs="Arial"/>
        </w:rPr>
        <w:t>Durante los meses de enero a diciembre del presente año se ha avanzado en la implementación de las estrategias de la agenda de participación de la siguiente manera:</w:t>
      </w:r>
    </w:p>
    <w:p w14:paraId="1200B599" w14:textId="6BE25E2B" w:rsidR="009E34B4" w:rsidRPr="009B69D8" w:rsidRDefault="009E34B4" w:rsidP="009B69D8">
      <w:pPr>
        <w:spacing w:after="0" w:line="240" w:lineRule="auto"/>
        <w:jc w:val="both"/>
        <w:rPr>
          <w:rFonts w:ascii="Arial" w:hAnsi="Arial" w:cs="Arial"/>
        </w:rPr>
      </w:pPr>
      <w:r w:rsidRPr="009B69D8">
        <w:rPr>
          <w:rFonts w:ascii="Arial" w:hAnsi="Arial" w:cs="Arial"/>
        </w:rPr>
        <w:t xml:space="preserve"> </w:t>
      </w:r>
    </w:p>
    <w:p w14:paraId="4043589E" w14:textId="48A799C0" w:rsidR="009E34B4" w:rsidRPr="00C15DB0" w:rsidRDefault="009E34B4"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C15DB0">
        <w:rPr>
          <w:rFonts w:ascii="Arial" w:eastAsiaTheme="minorHAnsi" w:hAnsi="Arial" w:cs="Arial"/>
          <w:b/>
          <w:sz w:val="22"/>
          <w:szCs w:val="22"/>
          <w:lang w:eastAsia="en-US"/>
        </w:rPr>
        <w:t>POT:</w:t>
      </w:r>
      <w:r w:rsidRPr="00C15DB0">
        <w:rPr>
          <w:rFonts w:ascii="Arial" w:eastAsiaTheme="minorHAnsi" w:hAnsi="Arial" w:cs="Arial"/>
          <w:sz w:val="22"/>
          <w:szCs w:val="22"/>
          <w:lang w:eastAsia="en-US"/>
        </w:rPr>
        <w:t xml:space="preserve"> durante el período comprendido del 2019 se realizaron 260 espacios de participación, en los cuales participaron alrededor de 13.069 personas, con un avance del 97% asociado a las fases de Formulación y Consulta y Discusión y Aprobación.</w:t>
      </w:r>
    </w:p>
    <w:p w14:paraId="28155DCC" w14:textId="77777777" w:rsidR="0001548F" w:rsidRPr="00C15DB0" w:rsidRDefault="0001548F" w:rsidP="00C15DB0">
      <w:pPr>
        <w:pStyle w:val="NormalWeb"/>
        <w:spacing w:before="0" w:beforeAutospacing="0" w:after="0" w:afterAutospacing="0"/>
        <w:ind w:left="709"/>
        <w:jc w:val="both"/>
        <w:rPr>
          <w:rFonts w:ascii="Arial" w:eastAsiaTheme="minorHAnsi" w:hAnsi="Arial" w:cs="Arial"/>
          <w:sz w:val="22"/>
          <w:szCs w:val="22"/>
          <w:lang w:eastAsia="en-US"/>
        </w:rPr>
      </w:pPr>
    </w:p>
    <w:p w14:paraId="72AB7B6A" w14:textId="1F98D4FF" w:rsidR="009E34B4" w:rsidRPr="00C15DB0" w:rsidRDefault="009E34B4"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C15DB0">
        <w:rPr>
          <w:rFonts w:ascii="Arial" w:eastAsiaTheme="minorHAnsi" w:hAnsi="Arial" w:cs="Arial"/>
          <w:b/>
          <w:sz w:val="22"/>
          <w:szCs w:val="22"/>
          <w:lang w:eastAsia="en-US"/>
        </w:rPr>
        <w:t>Legalización de Barrios:</w:t>
      </w:r>
      <w:r w:rsidRPr="00C15DB0">
        <w:rPr>
          <w:rFonts w:ascii="Arial" w:eastAsiaTheme="minorHAnsi" w:hAnsi="Arial" w:cs="Arial"/>
          <w:sz w:val="22"/>
          <w:szCs w:val="22"/>
          <w:lang w:eastAsia="en-US"/>
        </w:rPr>
        <w:t xml:space="preserve"> Se realizaron 39 talleres de legalización en 39 barrios ubicados en 10 localidades con la participación de 1.725 personas.</w:t>
      </w:r>
    </w:p>
    <w:p w14:paraId="31321A8A" w14:textId="77777777" w:rsidR="00C15DB0" w:rsidRPr="00C15DB0" w:rsidRDefault="00C15DB0" w:rsidP="00C15DB0">
      <w:pPr>
        <w:pStyle w:val="NormalWeb"/>
        <w:spacing w:before="0" w:beforeAutospacing="0" w:after="0" w:afterAutospacing="0"/>
        <w:ind w:left="709"/>
        <w:jc w:val="both"/>
        <w:rPr>
          <w:rFonts w:ascii="Arial" w:eastAsiaTheme="minorHAnsi" w:hAnsi="Arial" w:cs="Arial"/>
          <w:sz w:val="22"/>
          <w:szCs w:val="22"/>
          <w:lang w:eastAsia="en-US"/>
        </w:rPr>
      </w:pPr>
    </w:p>
    <w:p w14:paraId="08E82BEA" w14:textId="503DE445" w:rsidR="00C15DB0" w:rsidRPr="00C15DB0" w:rsidRDefault="009E34B4"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C15DB0">
        <w:rPr>
          <w:rFonts w:ascii="Arial" w:eastAsiaTheme="minorHAnsi" w:hAnsi="Arial" w:cs="Arial"/>
          <w:b/>
          <w:sz w:val="22"/>
          <w:szCs w:val="22"/>
          <w:lang w:eastAsia="en-US"/>
        </w:rPr>
        <w:t>Planes Parciales de Renovación Urbana:</w:t>
      </w:r>
      <w:r w:rsidRPr="00C15DB0">
        <w:rPr>
          <w:rFonts w:ascii="Arial" w:eastAsiaTheme="minorHAnsi" w:hAnsi="Arial" w:cs="Arial"/>
          <w:sz w:val="22"/>
          <w:szCs w:val="22"/>
          <w:lang w:eastAsia="en-US"/>
        </w:rPr>
        <w:t xml:space="preserve"> De los 15 planes reportados en la agenda se desarrollaron socializaciones de 12 planes. Durante el mismo año se sumaron 7 planes que no se habían contemplado en la agenda. Para un total de 19 Planes Parciales de Renovación Urbana socializados. </w:t>
      </w:r>
    </w:p>
    <w:p w14:paraId="37AA7F6E" w14:textId="7EE45450" w:rsidR="009E34B4" w:rsidRPr="00C15DB0" w:rsidRDefault="009E34B4" w:rsidP="00C15DB0">
      <w:pPr>
        <w:pStyle w:val="NormalWeb"/>
        <w:spacing w:before="0" w:beforeAutospacing="0" w:after="0" w:afterAutospacing="0"/>
        <w:ind w:left="709"/>
        <w:jc w:val="both"/>
        <w:rPr>
          <w:rFonts w:ascii="Arial" w:eastAsiaTheme="minorHAnsi" w:hAnsi="Arial" w:cs="Arial"/>
          <w:sz w:val="22"/>
          <w:szCs w:val="22"/>
          <w:lang w:eastAsia="en-US"/>
        </w:rPr>
      </w:pPr>
    </w:p>
    <w:p w14:paraId="22E7646C" w14:textId="16D3D0BC" w:rsidR="009E34B4" w:rsidRPr="00C15DB0" w:rsidRDefault="009E34B4"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C15DB0">
        <w:rPr>
          <w:rFonts w:ascii="Arial" w:eastAsiaTheme="minorHAnsi" w:hAnsi="Arial" w:cs="Arial"/>
          <w:b/>
          <w:sz w:val="22"/>
          <w:szCs w:val="22"/>
          <w:lang w:eastAsia="en-US"/>
        </w:rPr>
        <w:t xml:space="preserve">Componente de participación en Políticas Públicas: </w:t>
      </w:r>
      <w:r w:rsidRPr="00C15DB0">
        <w:rPr>
          <w:rFonts w:ascii="Arial" w:eastAsiaTheme="minorHAnsi" w:hAnsi="Arial" w:cs="Arial"/>
          <w:sz w:val="22"/>
          <w:szCs w:val="22"/>
          <w:lang w:eastAsia="en-US"/>
        </w:rPr>
        <w:t>A la fecha se han emitido conceptos para 23 políticas, se han acompañado a los equipos formuladores de las 11 políticas y realización de 14 talleres con las entidades del distrito para socializar la guía de seguimiento y evaluación. A estos talleres asistieron 516 personas.</w:t>
      </w:r>
    </w:p>
    <w:p w14:paraId="28B6A94B" w14:textId="77777777" w:rsidR="00C15DB0" w:rsidRPr="00C15DB0" w:rsidRDefault="00C15DB0" w:rsidP="00C15DB0">
      <w:pPr>
        <w:pStyle w:val="NormalWeb"/>
        <w:spacing w:before="0" w:beforeAutospacing="0" w:after="0" w:afterAutospacing="0"/>
        <w:ind w:left="709"/>
        <w:jc w:val="both"/>
        <w:rPr>
          <w:rFonts w:ascii="Arial" w:eastAsiaTheme="minorHAnsi" w:hAnsi="Arial" w:cs="Arial"/>
          <w:sz w:val="22"/>
          <w:szCs w:val="22"/>
          <w:lang w:eastAsia="en-US"/>
        </w:rPr>
      </w:pPr>
    </w:p>
    <w:p w14:paraId="22044553" w14:textId="103510B4" w:rsidR="009E34B4" w:rsidRPr="00C15DB0" w:rsidRDefault="009E34B4"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C15DB0">
        <w:rPr>
          <w:rFonts w:ascii="Arial" w:eastAsiaTheme="minorHAnsi" w:hAnsi="Arial" w:cs="Arial"/>
          <w:b/>
          <w:sz w:val="22"/>
          <w:szCs w:val="22"/>
          <w:lang w:eastAsia="en-US"/>
        </w:rPr>
        <w:t xml:space="preserve">Planes Parciales de </w:t>
      </w:r>
      <w:r w:rsidR="00F6275A" w:rsidRPr="00C15DB0">
        <w:rPr>
          <w:rFonts w:ascii="Arial" w:eastAsiaTheme="minorHAnsi" w:hAnsi="Arial" w:cs="Arial"/>
          <w:b/>
          <w:sz w:val="22"/>
          <w:szCs w:val="22"/>
          <w:lang w:eastAsia="en-US"/>
        </w:rPr>
        <w:t>Desarrollo</w:t>
      </w:r>
      <w:r w:rsidRPr="00C15DB0">
        <w:rPr>
          <w:rFonts w:ascii="Arial" w:eastAsiaTheme="minorHAnsi" w:hAnsi="Arial" w:cs="Arial"/>
          <w:b/>
          <w:sz w:val="22"/>
          <w:szCs w:val="22"/>
          <w:lang w:eastAsia="en-US"/>
        </w:rPr>
        <w:t>:</w:t>
      </w:r>
      <w:r w:rsidRPr="00C15DB0">
        <w:rPr>
          <w:rFonts w:ascii="Arial" w:eastAsiaTheme="minorHAnsi" w:hAnsi="Arial" w:cs="Arial"/>
          <w:sz w:val="22"/>
          <w:szCs w:val="22"/>
          <w:lang w:eastAsia="en-US"/>
        </w:rPr>
        <w:t xml:space="preserve"> Se contempló la socialización de 18 planes parciales de desarrollo en la agenda de DPCP para el 2019 de los cuales se han socializado 7. </w:t>
      </w:r>
    </w:p>
    <w:p w14:paraId="5B0C8795" w14:textId="77777777" w:rsidR="00C15DB0" w:rsidRPr="00C15DB0" w:rsidRDefault="00C15DB0" w:rsidP="00C15DB0">
      <w:pPr>
        <w:pStyle w:val="NormalWeb"/>
        <w:spacing w:before="0" w:beforeAutospacing="0" w:after="0" w:afterAutospacing="0"/>
        <w:ind w:left="709"/>
        <w:jc w:val="both"/>
        <w:rPr>
          <w:rFonts w:ascii="Arial" w:eastAsiaTheme="minorHAnsi" w:hAnsi="Arial" w:cs="Arial"/>
          <w:sz w:val="22"/>
          <w:szCs w:val="22"/>
          <w:lang w:eastAsia="en-US"/>
        </w:rPr>
      </w:pPr>
    </w:p>
    <w:p w14:paraId="448C6D8A" w14:textId="292769D3" w:rsidR="00C15DB0" w:rsidRPr="00C15DB0" w:rsidRDefault="009E34B4"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C15DB0">
        <w:rPr>
          <w:rFonts w:ascii="Arial" w:eastAsiaTheme="minorHAnsi" w:hAnsi="Arial" w:cs="Arial"/>
          <w:b/>
          <w:sz w:val="22"/>
          <w:szCs w:val="22"/>
          <w:lang w:eastAsia="en-US"/>
        </w:rPr>
        <w:t>Red Institucional de Apoyo a las Veedurías Ciudadanas</w:t>
      </w:r>
      <w:r w:rsidR="00C15DB0">
        <w:rPr>
          <w:rFonts w:ascii="Arial" w:eastAsiaTheme="minorHAnsi" w:hAnsi="Arial" w:cs="Arial"/>
          <w:b/>
          <w:sz w:val="22"/>
          <w:szCs w:val="22"/>
          <w:lang w:eastAsia="en-US"/>
        </w:rPr>
        <w:t>:</w:t>
      </w:r>
      <w:r w:rsidRPr="00C15DB0">
        <w:rPr>
          <w:rFonts w:ascii="Arial" w:eastAsiaTheme="minorHAnsi" w:hAnsi="Arial" w:cs="Arial"/>
          <w:sz w:val="22"/>
          <w:szCs w:val="22"/>
          <w:lang w:eastAsia="en-US"/>
        </w:rPr>
        <w:t xml:space="preserve"> La SDP por medio de la Dirección de Participación y Comunicación para la Planeación brinda acompañamiento a la Red Institucional Distrital a las Veedurías Ciudadanas. El propósito principal de esta instancia es coordinar de manera interinstitucional, acciones conjuntas con el fin de apoyar a las veedurías ciudadanas en el ejercicio de control social en la gestión pública.</w:t>
      </w:r>
    </w:p>
    <w:p w14:paraId="18E43C93" w14:textId="3A7AE24C" w:rsidR="009E34B4" w:rsidRPr="00C15DB0" w:rsidRDefault="009E34B4" w:rsidP="00C15DB0">
      <w:pPr>
        <w:pStyle w:val="NormalWeb"/>
        <w:spacing w:before="0" w:beforeAutospacing="0" w:after="0" w:afterAutospacing="0"/>
        <w:ind w:left="709"/>
        <w:jc w:val="both"/>
        <w:rPr>
          <w:rFonts w:ascii="Arial" w:eastAsiaTheme="minorHAnsi" w:hAnsi="Arial" w:cs="Arial"/>
          <w:sz w:val="22"/>
          <w:szCs w:val="22"/>
          <w:lang w:eastAsia="en-US"/>
        </w:rPr>
      </w:pPr>
    </w:p>
    <w:p w14:paraId="4ED7F87B" w14:textId="7410BE6B" w:rsidR="00C15DB0" w:rsidRPr="00C15DB0" w:rsidRDefault="009E34B4"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5A2209">
        <w:rPr>
          <w:rFonts w:ascii="Arial" w:eastAsiaTheme="minorHAnsi" w:hAnsi="Arial" w:cs="Arial"/>
          <w:b/>
          <w:sz w:val="22"/>
          <w:szCs w:val="22"/>
          <w:lang w:eastAsia="en-US"/>
        </w:rPr>
        <w:t>Equidad y Políticas Poblacionales:</w:t>
      </w:r>
      <w:r w:rsidRPr="00C15DB0">
        <w:rPr>
          <w:rFonts w:ascii="Arial" w:eastAsiaTheme="minorHAnsi" w:hAnsi="Arial" w:cs="Arial"/>
          <w:sz w:val="22"/>
          <w:szCs w:val="22"/>
          <w:lang w:eastAsia="en-US"/>
        </w:rPr>
        <w:t xml:space="preserve"> En el marco del acompañamiento a esta dirección se propusieron 12 actividades de participación ciudadana de las cuales se han brindado el apoyo en 10.</w:t>
      </w:r>
    </w:p>
    <w:p w14:paraId="06F48875" w14:textId="66240789" w:rsidR="009E34B4" w:rsidRPr="00C15DB0" w:rsidRDefault="009E34B4" w:rsidP="00C15DB0">
      <w:pPr>
        <w:pStyle w:val="NormalWeb"/>
        <w:spacing w:before="0" w:beforeAutospacing="0" w:after="0" w:afterAutospacing="0"/>
        <w:ind w:left="709"/>
        <w:jc w:val="both"/>
        <w:rPr>
          <w:rFonts w:ascii="Arial" w:eastAsiaTheme="minorHAnsi" w:hAnsi="Arial" w:cs="Arial"/>
          <w:sz w:val="22"/>
          <w:szCs w:val="22"/>
          <w:lang w:eastAsia="en-US"/>
        </w:rPr>
      </w:pPr>
    </w:p>
    <w:p w14:paraId="6E2394B1" w14:textId="0C56E6AC" w:rsidR="009E34B4" w:rsidRPr="00C15DB0" w:rsidRDefault="009E34B4"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5A2209">
        <w:rPr>
          <w:rFonts w:ascii="Arial" w:eastAsiaTheme="minorHAnsi" w:hAnsi="Arial" w:cs="Arial"/>
          <w:b/>
          <w:sz w:val="22"/>
          <w:szCs w:val="22"/>
          <w:lang w:eastAsia="en-US"/>
        </w:rPr>
        <w:t>Operaciones Estratégicas:</w:t>
      </w:r>
      <w:r w:rsidRPr="00C15DB0">
        <w:rPr>
          <w:rFonts w:ascii="Arial" w:eastAsiaTheme="minorHAnsi" w:hAnsi="Arial" w:cs="Arial"/>
          <w:sz w:val="22"/>
          <w:szCs w:val="22"/>
          <w:lang w:eastAsia="en-US"/>
        </w:rPr>
        <w:t xml:space="preserve"> Se acompañaron dos procesos: Macro cuenca Urbana Río Tunjuelo – MURT y Aeropuerto.</w:t>
      </w:r>
    </w:p>
    <w:p w14:paraId="36708479" w14:textId="77777777" w:rsidR="00C15DB0" w:rsidRPr="00C15DB0" w:rsidRDefault="00C15DB0" w:rsidP="00C15DB0">
      <w:pPr>
        <w:pStyle w:val="NormalWeb"/>
        <w:spacing w:before="0" w:beforeAutospacing="0" w:after="0" w:afterAutospacing="0"/>
        <w:ind w:left="709"/>
        <w:jc w:val="both"/>
        <w:rPr>
          <w:rFonts w:ascii="Arial" w:eastAsiaTheme="minorHAnsi" w:hAnsi="Arial" w:cs="Arial"/>
          <w:sz w:val="22"/>
          <w:szCs w:val="22"/>
          <w:lang w:eastAsia="en-US"/>
        </w:rPr>
      </w:pPr>
    </w:p>
    <w:p w14:paraId="07DAADC7" w14:textId="36964132" w:rsidR="00C15DB0" w:rsidRPr="00C15DB0" w:rsidRDefault="009E34B4"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5A2209">
        <w:rPr>
          <w:rFonts w:ascii="Arial" w:eastAsiaTheme="minorHAnsi" w:hAnsi="Arial" w:cs="Arial"/>
          <w:b/>
          <w:sz w:val="22"/>
          <w:szCs w:val="22"/>
          <w:lang w:eastAsia="en-US"/>
        </w:rPr>
        <w:t>Diversidad Sexual:</w:t>
      </w:r>
      <w:r w:rsidRPr="00C15DB0">
        <w:rPr>
          <w:rFonts w:ascii="Arial" w:eastAsiaTheme="minorHAnsi" w:hAnsi="Arial" w:cs="Arial"/>
          <w:sz w:val="22"/>
          <w:szCs w:val="22"/>
          <w:lang w:eastAsia="en-US"/>
        </w:rPr>
        <w:t xml:space="preserve"> En el marco del acompañamiento a esta dirección se propusieron 7 actividades de participación ciudadana de las cuales se han brindado el apoyo a 6.</w:t>
      </w:r>
    </w:p>
    <w:p w14:paraId="660C403C" w14:textId="6CF1807A" w:rsidR="009E34B4" w:rsidRPr="00C15DB0" w:rsidRDefault="009E34B4" w:rsidP="00C15DB0">
      <w:pPr>
        <w:pStyle w:val="NormalWeb"/>
        <w:spacing w:before="0" w:beforeAutospacing="0" w:after="0" w:afterAutospacing="0"/>
        <w:ind w:left="709"/>
        <w:jc w:val="both"/>
        <w:rPr>
          <w:rFonts w:ascii="Arial" w:eastAsiaTheme="minorHAnsi" w:hAnsi="Arial" w:cs="Arial"/>
          <w:sz w:val="22"/>
          <w:szCs w:val="22"/>
          <w:lang w:eastAsia="en-US"/>
        </w:rPr>
      </w:pPr>
      <w:r w:rsidRPr="00C15DB0">
        <w:rPr>
          <w:rFonts w:ascii="Arial" w:eastAsiaTheme="minorHAnsi" w:hAnsi="Arial" w:cs="Arial"/>
          <w:sz w:val="22"/>
          <w:szCs w:val="22"/>
          <w:lang w:eastAsia="en-US"/>
        </w:rPr>
        <w:t xml:space="preserve"> </w:t>
      </w:r>
    </w:p>
    <w:p w14:paraId="7F093A66" w14:textId="13D1E9F6" w:rsidR="009E34B4" w:rsidRPr="005A2209" w:rsidRDefault="009E34B4" w:rsidP="008B7007">
      <w:pPr>
        <w:pStyle w:val="NormalWeb"/>
        <w:numPr>
          <w:ilvl w:val="0"/>
          <w:numId w:val="7"/>
        </w:numPr>
        <w:spacing w:before="0" w:beforeAutospacing="0" w:after="0" w:afterAutospacing="0"/>
        <w:ind w:left="709"/>
        <w:jc w:val="both"/>
        <w:rPr>
          <w:rFonts w:ascii="Arial" w:eastAsiaTheme="minorHAnsi" w:hAnsi="Arial" w:cs="Arial"/>
          <w:b/>
          <w:sz w:val="22"/>
          <w:szCs w:val="22"/>
          <w:lang w:eastAsia="en-US"/>
        </w:rPr>
      </w:pPr>
      <w:r w:rsidRPr="005A2209">
        <w:rPr>
          <w:rFonts w:ascii="Arial" w:eastAsiaTheme="minorHAnsi" w:hAnsi="Arial" w:cs="Arial"/>
          <w:b/>
          <w:sz w:val="22"/>
          <w:szCs w:val="22"/>
          <w:lang w:eastAsia="en-US"/>
        </w:rPr>
        <w:t>Otras actividades de apoyo en procesos de participación:</w:t>
      </w:r>
      <w:r w:rsidRPr="005A2209">
        <w:rPr>
          <w:rFonts w:ascii="Arial" w:eastAsiaTheme="minorHAnsi" w:hAnsi="Arial" w:cs="Arial"/>
          <w:sz w:val="22"/>
          <w:szCs w:val="22"/>
          <w:lang w:eastAsia="en-US"/>
        </w:rPr>
        <w:t xml:space="preserve"> a) Integración Regional: En la agenda 2019 se solicitaron apoyo en 3 eventos, de los cuales se ha realizado 1; b) SISBEN: Se coordinó y acompañó la reunión de líderes comunales de la Localidad de Kennedy con la Dirección de SISBEN para dar a conocer la encuesta del SISBEN.</w:t>
      </w:r>
    </w:p>
    <w:p w14:paraId="79EA482B" w14:textId="77777777" w:rsidR="00C15DB0" w:rsidRPr="00C15DB0" w:rsidRDefault="00C15DB0" w:rsidP="00C15DB0">
      <w:pPr>
        <w:pStyle w:val="NormalWeb"/>
        <w:spacing w:before="0" w:beforeAutospacing="0" w:after="0" w:afterAutospacing="0"/>
        <w:ind w:left="709"/>
        <w:jc w:val="both"/>
        <w:rPr>
          <w:rFonts w:ascii="Arial" w:eastAsiaTheme="minorHAnsi" w:hAnsi="Arial" w:cs="Arial"/>
          <w:sz w:val="22"/>
          <w:szCs w:val="22"/>
          <w:lang w:eastAsia="en-US"/>
        </w:rPr>
      </w:pPr>
    </w:p>
    <w:p w14:paraId="20125DE2" w14:textId="11E5BDE9" w:rsidR="009E34B4" w:rsidRPr="00C15DB0" w:rsidRDefault="009E34B4" w:rsidP="00C15DB0">
      <w:pPr>
        <w:pStyle w:val="NormalWeb"/>
        <w:spacing w:before="0" w:beforeAutospacing="0" w:after="0" w:afterAutospacing="0"/>
        <w:ind w:left="709"/>
        <w:jc w:val="both"/>
        <w:rPr>
          <w:rFonts w:ascii="Arial" w:eastAsiaTheme="minorHAnsi" w:hAnsi="Arial" w:cs="Arial"/>
          <w:sz w:val="22"/>
          <w:szCs w:val="22"/>
          <w:lang w:eastAsia="en-US"/>
        </w:rPr>
      </w:pPr>
      <w:r w:rsidRPr="00C15DB0">
        <w:rPr>
          <w:rFonts w:ascii="Arial" w:eastAsiaTheme="minorHAnsi" w:hAnsi="Arial" w:cs="Arial"/>
          <w:sz w:val="22"/>
          <w:szCs w:val="22"/>
          <w:lang w:eastAsia="en-US"/>
        </w:rPr>
        <w:t>El 25 de noviembre se apoyó la realización de la agenda gay en el CAIDS de Teusaquillo, en donde asistieron líderes, dueños de bares, sociedad civil, activista gay, líderes de organi</w:t>
      </w:r>
      <w:r w:rsidR="00C15DB0" w:rsidRPr="00C15DB0">
        <w:rPr>
          <w:rFonts w:ascii="Arial" w:eastAsiaTheme="minorHAnsi" w:hAnsi="Arial" w:cs="Arial"/>
          <w:sz w:val="22"/>
          <w:szCs w:val="22"/>
          <w:lang w:eastAsia="en-US"/>
        </w:rPr>
        <w:t>zaciones sociales y fundaciones.</w:t>
      </w:r>
    </w:p>
    <w:p w14:paraId="05F71A99" w14:textId="77777777" w:rsidR="00C15DB0" w:rsidRPr="00C15DB0" w:rsidRDefault="00C15DB0" w:rsidP="00C15DB0">
      <w:pPr>
        <w:pStyle w:val="NormalWeb"/>
        <w:spacing w:before="0" w:beforeAutospacing="0" w:after="0" w:afterAutospacing="0"/>
        <w:ind w:left="709"/>
        <w:jc w:val="both"/>
        <w:rPr>
          <w:rFonts w:ascii="Arial" w:eastAsiaTheme="minorHAnsi" w:hAnsi="Arial" w:cs="Arial"/>
          <w:sz w:val="22"/>
          <w:szCs w:val="22"/>
          <w:lang w:eastAsia="en-US"/>
        </w:rPr>
      </w:pPr>
    </w:p>
    <w:p w14:paraId="7BA86045" w14:textId="515AF128" w:rsidR="009E34B4" w:rsidRPr="00C15DB0" w:rsidRDefault="009E34B4" w:rsidP="00C15DB0">
      <w:pPr>
        <w:pStyle w:val="NormalWeb"/>
        <w:spacing w:before="0" w:beforeAutospacing="0" w:after="0" w:afterAutospacing="0"/>
        <w:ind w:left="709"/>
        <w:jc w:val="both"/>
        <w:rPr>
          <w:rFonts w:ascii="Arial" w:eastAsiaTheme="minorHAnsi" w:hAnsi="Arial" w:cs="Arial"/>
          <w:sz w:val="22"/>
          <w:szCs w:val="22"/>
          <w:lang w:eastAsia="en-US"/>
        </w:rPr>
      </w:pPr>
      <w:r w:rsidRPr="00C15DB0">
        <w:rPr>
          <w:rFonts w:ascii="Arial" w:eastAsiaTheme="minorHAnsi" w:hAnsi="Arial" w:cs="Arial"/>
          <w:sz w:val="22"/>
          <w:szCs w:val="22"/>
          <w:lang w:eastAsia="en-US"/>
        </w:rPr>
        <w:t>El 26 de noviembre se apoyó la reunión con lideresas trans, organizaciones sociales trans, instituciones adscritas al distrito, la Dirección de Diversidad Sexual y la di</w:t>
      </w:r>
      <w:r w:rsidR="00C15DB0" w:rsidRPr="00C15DB0">
        <w:rPr>
          <w:rFonts w:ascii="Arial" w:eastAsiaTheme="minorHAnsi" w:hAnsi="Arial" w:cs="Arial"/>
          <w:sz w:val="22"/>
          <w:szCs w:val="22"/>
          <w:lang w:eastAsia="en-US"/>
        </w:rPr>
        <w:t>putada española Karla Antonelli.</w:t>
      </w:r>
    </w:p>
    <w:p w14:paraId="4C86D176" w14:textId="77777777" w:rsidR="00C15DB0" w:rsidRPr="00C15DB0" w:rsidRDefault="00C15DB0" w:rsidP="00C15DB0">
      <w:pPr>
        <w:pStyle w:val="NormalWeb"/>
        <w:spacing w:before="0" w:beforeAutospacing="0" w:after="0" w:afterAutospacing="0"/>
        <w:ind w:left="709"/>
        <w:jc w:val="both"/>
        <w:rPr>
          <w:rFonts w:ascii="Arial" w:eastAsiaTheme="minorHAnsi" w:hAnsi="Arial" w:cs="Arial"/>
          <w:sz w:val="22"/>
          <w:szCs w:val="22"/>
          <w:lang w:eastAsia="en-US"/>
        </w:rPr>
      </w:pPr>
    </w:p>
    <w:p w14:paraId="0582279D" w14:textId="1AFA75B7" w:rsidR="009E34B4" w:rsidRPr="00C15DB0" w:rsidRDefault="00C15DB0" w:rsidP="00C15DB0">
      <w:pPr>
        <w:pStyle w:val="NormalWeb"/>
        <w:spacing w:before="0" w:beforeAutospacing="0" w:after="0" w:afterAutospacing="0"/>
        <w:ind w:left="709"/>
        <w:jc w:val="both"/>
        <w:rPr>
          <w:rFonts w:ascii="Arial" w:eastAsiaTheme="minorHAnsi" w:hAnsi="Arial" w:cs="Arial"/>
          <w:sz w:val="22"/>
          <w:szCs w:val="22"/>
          <w:lang w:eastAsia="en-US"/>
        </w:rPr>
      </w:pPr>
      <w:r w:rsidRPr="00C15DB0">
        <w:rPr>
          <w:rFonts w:ascii="Arial" w:eastAsiaTheme="minorHAnsi" w:hAnsi="Arial" w:cs="Arial"/>
          <w:sz w:val="22"/>
          <w:szCs w:val="22"/>
          <w:lang w:eastAsia="en-US"/>
        </w:rPr>
        <w:t>S</w:t>
      </w:r>
      <w:r w:rsidR="009E34B4" w:rsidRPr="00C15DB0">
        <w:rPr>
          <w:rFonts w:ascii="Arial" w:eastAsiaTheme="minorHAnsi" w:hAnsi="Arial" w:cs="Arial"/>
          <w:sz w:val="22"/>
          <w:szCs w:val="22"/>
          <w:lang w:eastAsia="en-US"/>
        </w:rPr>
        <w:t>e asistió de manera técnica a la realización de dos consejos consultivos, uno el 6 de noviembre y el otro el 12 de diciembre; para abordar los temas de educación y evaluación del Consejo Consultivo, respectivamente.</w:t>
      </w:r>
    </w:p>
    <w:p w14:paraId="33D99EAC" w14:textId="77777777" w:rsidR="00C15DB0" w:rsidRPr="00C15DB0" w:rsidRDefault="00C15DB0" w:rsidP="00C15DB0">
      <w:pPr>
        <w:pStyle w:val="NormalWeb"/>
        <w:spacing w:before="0" w:beforeAutospacing="0" w:after="0" w:afterAutospacing="0"/>
        <w:ind w:left="709"/>
        <w:jc w:val="both"/>
        <w:rPr>
          <w:rFonts w:ascii="Arial" w:eastAsiaTheme="minorHAnsi" w:hAnsi="Arial" w:cs="Arial"/>
          <w:sz w:val="22"/>
          <w:szCs w:val="22"/>
          <w:lang w:eastAsia="en-US"/>
        </w:rPr>
      </w:pPr>
    </w:p>
    <w:p w14:paraId="6D365EEA" w14:textId="12673695" w:rsidR="009E34B4" w:rsidRPr="00C15DB0" w:rsidRDefault="009E34B4" w:rsidP="00C15DB0">
      <w:pPr>
        <w:pStyle w:val="NormalWeb"/>
        <w:spacing w:before="0" w:beforeAutospacing="0" w:after="0" w:afterAutospacing="0"/>
        <w:ind w:left="709"/>
        <w:jc w:val="both"/>
        <w:rPr>
          <w:rFonts w:ascii="Arial" w:eastAsiaTheme="minorHAnsi" w:hAnsi="Arial" w:cs="Arial"/>
          <w:sz w:val="22"/>
          <w:szCs w:val="22"/>
          <w:lang w:eastAsia="en-US"/>
        </w:rPr>
      </w:pPr>
      <w:r w:rsidRPr="00C15DB0">
        <w:rPr>
          <w:rFonts w:ascii="Arial" w:eastAsiaTheme="minorHAnsi" w:hAnsi="Arial" w:cs="Arial"/>
          <w:sz w:val="22"/>
          <w:szCs w:val="22"/>
          <w:lang w:eastAsia="en-US"/>
        </w:rPr>
        <w:t>Se participó y apoyó la realización de la XV versión de la semana raizal.</w:t>
      </w:r>
    </w:p>
    <w:p w14:paraId="26943B06" w14:textId="77777777" w:rsidR="00C15DB0" w:rsidRPr="00C15DB0" w:rsidRDefault="00C15DB0" w:rsidP="00C15DB0">
      <w:pPr>
        <w:pStyle w:val="NormalWeb"/>
        <w:spacing w:before="0" w:beforeAutospacing="0" w:after="0" w:afterAutospacing="0"/>
        <w:ind w:left="709"/>
        <w:jc w:val="both"/>
        <w:rPr>
          <w:rFonts w:ascii="Arial" w:eastAsiaTheme="minorHAnsi" w:hAnsi="Arial" w:cs="Arial"/>
          <w:sz w:val="22"/>
          <w:szCs w:val="22"/>
          <w:lang w:eastAsia="en-US"/>
        </w:rPr>
      </w:pPr>
    </w:p>
    <w:p w14:paraId="59E42FA4" w14:textId="7AB38CDB" w:rsidR="009E34B4" w:rsidRPr="00C15DB0" w:rsidRDefault="009E34B4" w:rsidP="00C15DB0">
      <w:pPr>
        <w:pStyle w:val="NormalWeb"/>
        <w:spacing w:before="0" w:beforeAutospacing="0" w:after="0" w:afterAutospacing="0"/>
        <w:ind w:left="709"/>
        <w:jc w:val="both"/>
        <w:rPr>
          <w:rFonts w:ascii="Arial" w:eastAsiaTheme="minorHAnsi" w:hAnsi="Arial" w:cs="Arial"/>
          <w:sz w:val="22"/>
          <w:szCs w:val="22"/>
          <w:lang w:eastAsia="en-US"/>
        </w:rPr>
      </w:pPr>
      <w:r w:rsidRPr="00C15DB0">
        <w:rPr>
          <w:rFonts w:ascii="Arial" w:eastAsiaTheme="minorHAnsi" w:hAnsi="Arial" w:cs="Arial"/>
          <w:sz w:val="22"/>
          <w:szCs w:val="22"/>
          <w:lang w:eastAsia="en-US"/>
        </w:rPr>
        <w:t>Se participó en la mesa local de víctimas del conflicto armado de la localidad de Mártires apoyando su realización con la socialización sobre el proceso de participación (Encuentros Ciudadanos) en el marco de la construcción de planes de desarrollo local.</w:t>
      </w:r>
    </w:p>
    <w:p w14:paraId="73AA9FDC" w14:textId="77777777" w:rsidR="00C15DB0" w:rsidRPr="00C15DB0" w:rsidRDefault="00C15DB0" w:rsidP="00C15DB0">
      <w:pPr>
        <w:pStyle w:val="NormalWeb"/>
        <w:spacing w:before="0" w:beforeAutospacing="0" w:after="0" w:afterAutospacing="0"/>
        <w:ind w:left="709"/>
        <w:jc w:val="both"/>
        <w:rPr>
          <w:rFonts w:ascii="Arial" w:eastAsiaTheme="minorHAnsi" w:hAnsi="Arial" w:cs="Arial"/>
          <w:sz w:val="22"/>
          <w:szCs w:val="22"/>
          <w:lang w:eastAsia="en-US"/>
        </w:rPr>
      </w:pPr>
    </w:p>
    <w:p w14:paraId="22049181" w14:textId="63C1E791" w:rsidR="009E34B4" w:rsidRPr="00C15DB0" w:rsidRDefault="009E34B4" w:rsidP="00C15DB0">
      <w:pPr>
        <w:pStyle w:val="NormalWeb"/>
        <w:spacing w:before="0" w:beforeAutospacing="0" w:after="0" w:afterAutospacing="0"/>
        <w:ind w:left="709"/>
        <w:jc w:val="both"/>
        <w:rPr>
          <w:rFonts w:ascii="Arial" w:eastAsiaTheme="minorHAnsi" w:hAnsi="Arial" w:cs="Arial"/>
          <w:sz w:val="22"/>
          <w:szCs w:val="22"/>
          <w:lang w:eastAsia="en-US"/>
        </w:rPr>
      </w:pPr>
      <w:r w:rsidRPr="00C15DB0">
        <w:rPr>
          <w:rFonts w:ascii="Arial" w:eastAsiaTheme="minorHAnsi" w:hAnsi="Arial" w:cs="Arial"/>
          <w:sz w:val="22"/>
          <w:szCs w:val="22"/>
          <w:lang w:eastAsia="en-US"/>
        </w:rPr>
        <w:t>Se participó en el Concejo Consultivo y de Concertación para los pueblos indígenas de Bogotá, realizando la socialización del proceso para la reformulación de la política pública de este grupo poblacional.</w:t>
      </w:r>
    </w:p>
    <w:p w14:paraId="7B3DB6EA" w14:textId="77777777" w:rsidR="00C15DB0" w:rsidRPr="00C15DB0" w:rsidRDefault="00C15DB0" w:rsidP="00C15DB0">
      <w:pPr>
        <w:pStyle w:val="NormalWeb"/>
        <w:spacing w:before="0" w:beforeAutospacing="0" w:after="0" w:afterAutospacing="0"/>
        <w:ind w:left="709"/>
        <w:jc w:val="both"/>
        <w:rPr>
          <w:rFonts w:ascii="Arial" w:eastAsiaTheme="minorHAnsi" w:hAnsi="Arial" w:cs="Arial"/>
          <w:sz w:val="22"/>
          <w:szCs w:val="22"/>
          <w:lang w:eastAsia="en-US"/>
        </w:rPr>
      </w:pPr>
    </w:p>
    <w:p w14:paraId="244EBD0F" w14:textId="2F3720A6" w:rsidR="009E34B4" w:rsidRPr="00C15DB0" w:rsidRDefault="00C15DB0" w:rsidP="00C15DB0">
      <w:pPr>
        <w:pStyle w:val="NormalWeb"/>
        <w:spacing w:before="0" w:beforeAutospacing="0" w:after="0" w:afterAutospacing="0"/>
        <w:ind w:left="709"/>
        <w:jc w:val="both"/>
        <w:rPr>
          <w:rFonts w:ascii="Arial" w:eastAsiaTheme="minorHAnsi" w:hAnsi="Arial" w:cs="Arial"/>
          <w:sz w:val="22"/>
          <w:szCs w:val="22"/>
          <w:lang w:eastAsia="en-US"/>
        </w:rPr>
      </w:pPr>
      <w:r w:rsidRPr="00C15DB0">
        <w:rPr>
          <w:rFonts w:ascii="Arial" w:eastAsiaTheme="minorHAnsi" w:hAnsi="Arial" w:cs="Arial"/>
          <w:sz w:val="22"/>
          <w:szCs w:val="22"/>
          <w:lang w:eastAsia="en-US"/>
        </w:rPr>
        <w:t>En</w:t>
      </w:r>
      <w:r w:rsidR="009E34B4" w:rsidRPr="00C15DB0">
        <w:rPr>
          <w:rFonts w:ascii="Arial" w:eastAsiaTheme="minorHAnsi" w:hAnsi="Arial" w:cs="Arial"/>
          <w:sz w:val="22"/>
          <w:szCs w:val="22"/>
          <w:lang w:eastAsia="en-US"/>
        </w:rPr>
        <w:t xml:space="preserve"> mes de diciembre se diseñó e implementó la estrategia de participación para la presentación de la política distrital de ruralidad en la localidad de Usme que contó con la participación de 45 personas, quienes dejaron varios aportes relacionados con las problemáticas de la ruralidad.</w:t>
      </w:r>
    </w:p>
    <w:p w14:paraId="0A13FDE3" w14:textId="77777777" w:rsidR="00C15DB0" w:rsidRPr="00C15DB0" w:rsidRDefault="00C15DB0" w:rsidP="00C15DB0">
      <w:pPr>
        <w:pStyle w:val="NormalWeb"/>
        <w:spacing w:before="0" w:beforeAutospacing="0" w:after="0" w:afterAutospacing="0"/>
        <w:ind w:left="709"/>
        <w:jc w:val="both"/>
        <w:rPr>
          <w:rFonts w:ascii="Arial" w:eastAsiaTheme="minorHAnsi" w:hAnsi="Arial" w:cs="Arial"/>
          <w:sz w:val="22"/>
          <w:szCs w:val="22"/>
          <w:lang w:eastAsia="en-US"/>
        </w:rPr>
      </w:pPr>
    </w:p>
    <w:p w14:paraId="7BB7AEF4" w14:textId="202417B7" w:rsidR="009E34B4" w:rsidRPr="00C15DB0" w:rsidRDefault="00C15DB0" w:rsidP="00C15DB0">
      <w:pPr>
        <w:pStyle w:val="NormalWeb"/>
        <w:spacing w:before="0" w:beforeAutospacing="0" w:after="0" w:afterAutospacing="0"/>
        <w:ind w:left="709"/>
        <w:jc w:val="both"/>
        <w:rPr>
          <w:rFonts w:ascii="Arial" w:eastAsiaTheme="minorHAnsi" w:hAnsi="Arial" w:cs="Arial"/>
          <w:sz w:val="22"/>
          <w:szCs w:val="22"/>
          <w:lang w:eastAsia="en-US"/>
        </w:rPr>
      </w:pPr>
      <w:r w:rsidRPr="00C15DB0">
        <w:rPr>
          <w:rFonts w:ascii="Arial" w:eastAsiaTheme="minorHAnsi" w:hAnsi="Arial" w:cs="Arial"/>
          <w:sz w:val="22"/>
          <w:szCs w:val="22"/>
          <w:lang w:eastAsia="en-US"/>
        </w:rPr>
        <w:t>D</w:t>
      </w:r>
      <w:r w:rsidR="009E34B4" w:rsidRPr="00C15DB0">
        <w:rPr>
          <w:rFonts w:ascii="Arial" w:eastAsiaTheme="minorHAnsi" w:hAnsi="Arial" w:cs="Arial"/>
          <w:sz w:val="22"/>
          <w:szCs w:val="22"/>
          <w:lang w:eastAsia="en-US"/>
        </w:rPr>
        <w:t xml:space="preserve">urante el cuarto trimestre del 2019, la SDP organizó y lideró el taller </w:t>
      </w:r>
      <w:r w:rsidR="005A2209" w:rsidRPr="005A2209">
        <w:rPr>
          <w:rFonts w:ascii="Arial" w:eastAsiaTheme="minorHAnsi" w:hAnsi="Arial" w:cs="Arial"/>
          <w:i/>
          <w:sz w:val="22"/>
          <w:szCs w:val="22"/>
          <w:lang w:eastAsia="en-US"/>
        </w:rPr>
        <w:t>«</w:t>
      </w:r>
      <w:r w:rsidR="009E34B4" w:rsidRPr="005A2209">
        <w:rPr>
          <w:rFonts w:ascii="Arial" w:eastAsiaTheme="minorHAnsi" w:hAnsi="Arial" w:cs="Arial"/>
          <w:i/>
          <w:sz w:val="22"/>
          <w:szCs w:val="22"/>
          <w:lang w:eastAsia="en-US"/>
        </w:rPr>
        <w:t>Herramientas para el control social, conociendo los instrumentos de p</w:t>
      </w:r>
      <w:r w:rsidR="005A2209" w:rsidRPr="005A2209">
        <w:rPr>
          <w:rFonts w:ascii="Arial" w:eastAsiaTheme="minorHAnsi" w:hAnsi="Arial" w:cs="Arial"/>
          <w:i/>
          <w:sz w:val="22"/>
          <w:szCs w:val="22"/>
          <w:lang w:eastAsia="en-US"/>
        </w:rPr>
        <w:t>laneación: Planes de Desarrollo»</w:t>
      </w:r>
      <w:r w:rsidR="009E34B4" w:rsidRPr="005A2209">
        <w:rPr>
          <w:rFonts w:ascii="Arial" w:eastAsiaTheme="minorHAnsi" w:hAnsi="Arial" w:cs="Arial"/>
          <w:i/>
          <w:sz w:val="22"/>
          <w:szCs w:val="22"/>
          <w:lang w:eastAsia="en-US"/>
        </w:rPr>
        <w:t>,</w:t>
      </w:r>
      <w:r w:rsidR="009E34B4" w:rsidRPr="00C15DB0">
        <w:rPr>
          <w:rFonts w:ascii="Arial" w:eastAsiaTheme="minorHAnsi" w:hAnsi="Arial" w:cs="Arial"/>
          <w:sz w:val="22"/>
          <w:szCs w:val="22"/>
          <w:lang w:eastAsia="en-US"/>
        </w:rPr>
        <w:t xml:space="preserve"> cuyo objetivo se centró en proporcionar herramientas a las veedurías ciudadanas para el conocimiento general del Plan de Desarrollo Distrital, su evaluación y seguimiento en el marco del control social.</w:t>
      </w:r>
    </w:p>
    <w:p w14:paraId="40268A03" w14:textId="4A2C3DF4" w:rsidR="00C15DB0" w:rsidRPr="00C15DB0" w:rsidRDefault="00C15DB0" w:rsidP="00C15DB0">
      <w:pPr>
        <w:pStyle w:val="NormalWeb"/>
        <w:spacing w:before="0" w:beforeAutospacing="0" w:after="0" w:afterAutospacing="0"/>
        <w:ind w:left="709"/>
        <w:jc w:val="both"/>
        <w:rPr>
          <w:rFonts w:ascii="Arial" w:eastAsiaTheme="minorHAnsi" w:hAnsi="Arial" w:cs="Arial"/>
          <w:sz w:val="22"/>
          <w:szCs w:val="22"/>
          <w:lang w:eastAsia="en-US"/>
        </w:rPr>
      </w:pPr>
    </w:p>
    <w:p w14:paraId="775777F5" w14:textId="12D18D4B" w:rsidR="00C15DB0" w:rsidRPr="00C15DB0" w:rsidRDefault="009E34B4" w:rsidP="00C15DB0">
      <w:pPr>
        <w:pStyle w:val="NormalWeb"/>
        <w:spacing w:before="0" w:beforeAutospacing="0" w:after="0" w:afterAutospacing="0"/>
        <w:ind w:left="709"/>
        <w:jc w:val="both"/>
        <w:rPr>
          <w:rFonts w:ascii="Arial" w:eastAsiaTheme="minorHAnsi" w:hAnsi="Arial" w:cs="Arial"/>
          <w:sz w:val="22"/>
          <w:szCs w:val="22"/>
          <w:lang w:eastAsia="en-US"/>
        </w:rPr>
      </w:pPr>
      <w:r w:rsidRPr="00C15DB0">
        <w:rPr>
          <w:rFonts w:ascii="Arial" w:eastAsiaTheme="minorHAnsi" w:hAnsi="Arial" w:cs="Arial"/>
          <w:sz w:val="22"/>
          <w:szCs w:val="22"/>
          <w:lang w:eastAsia="en-US"/>
        </w:rPr>
        <w:t>Se apoyó la programación de tres encuentros ciudadanos previos a la rendición de cuentas en el Distrito de los cuales se realizó uno (Zona Norte) y los dos restantes fueros sustituidos por un encuentro ciudadano virtual transmitido vía internet desde la Veeduría Distrital a espacios de participación habilitados en las 20 localidades donde se logró la participación de 260 ciudadanos quienes aportaron</w:t>
      </w:r>
      <w:r w:rsidR="00C15DB0" w:rsidRPr="00C15DB0">
        <w:rPr>
          <w:rFonts w:ascii="Arial" w:eastAsiaTheme="minorHAnsi" w:hAnsi="Arial" w:cs="Arial"/>
          <w:sz w:val="22"/>
          <w:szCs w:val="22"/>
          <w:lang w:eastAsia="en-US"/>
        </w:rPr>
        <w:t>.</w:t>
      </w:r>
    </w:p>
    <w:p w14:paraId="50BFC3EC" w14:textId="1D47C22C" w:rsidR="009E34B4" w:rsidRPr="009B69D8" w:rsidRDefault="009E34B4" w:rsidP="00C15DB0">
      <w:pPr>
        <w:pStyle w:val="Prrafodelista"/>
        <w:spacing w:after="0" w:line="240" w:lineRule="auto"/>
        <w:ind w:left="851"/>
        <w:jc w:val="both"/>
        <w:rPr>
          <w:rFonts w:ascii="Arial" w:hAnsi="Arial" w:cs="Arial"/>
        </w:rPr>
      </w:pPr>
      <w:r w:rsidRPr="009B69D8">
        <w:rPr>
          <w:rFonts w:ascii="Arial" w:hAnsi="Arial" w:cs="Arial"/>
        </w:rPr>
        <w:t xml:space="preserve"> </w:t>
      </w:r>
    </w:p>
    <w:p w14:paraId="67CC032F" w14:textId="77777777" w:rsidR="009E34B4" w:rsidRPr="00C15DB0" w:rsidRDefault="009E34B4" w:rsidP="008B7007">
      <w:pPr>
        <w:pStyle w:val="Ttulo3"/>
        <w:numPr>
          <w:ilvl w:val="2"/>
          <w:numId w:val="6"/>
        </w:numPr>
        <w:ind w:hanging="425"/>
        <w:jc w:val="both"/>
        <w:rPr>
          <w:rFonts w:ascii="Arial" w:hAnsi="Arial" w:cs="Arial"/>
          <w:b/>
          <w:color w:val="C00000"/>
        </w:rPr>
      </w:pPr>
      <w:bookmarkStart w:id="19" w:name="_Toc31381324"/>
      <w:r w:rsidRPr="00C15DB0">
        <w:rPr>
          <w:rFonts w:ascii="Arial" w:hAnsi="Arial" w:cs="Arial"/>
          <w:b/>
          <w:color w:val="C00000"/>
        </w:rPr>
        <w:t>Beneficios</w:t>
      </w:r>
      <w:bookmarkEnd w:id="19"/>
    </w:p>
    <w:p w14:paraId="7C6DEBC7" w14:textId="77777777" w:rsidR="00F6275A" w:rsidRPr="009B69D8" w:rsidRDefault="00F6275A" w:rsidP="009B69D8">
      <w:pPr>
        <w:spacing w:after="0" w:line="240" w:lineRule="auto"/>
        <w:jc w:val="both"/>
        <w:rPr>
          <w:rFonts w:ascii="Arial" w:hAnsi="Arial" w:cs="Arial"/>
        </w:rPr>
      </w:pPr>
    </w:p>
    <w:p w14:paraId="18A302BC" w14:textId="2A6CE860" w:rsidR="009E34B4" w:rsidRDefault="009E34B4" w:rsidP="009B69D8">
      <w:pPr>
        <w:spacing w:after="0" w:line="240" w:lineRule="auto"/>
        <w:jc w:val="both"/>
        <w:rPr>
          <w:rFonts w:ascii="Arial" w:hAnsi="Arial" w:cs="Arial"/>
        </w:rPr>
      </w:pPr>
      <w:r w:rsidRPr="009B69D8">
        <w:rPr>
          <w:rFonts w:ascii="Arial" w:hAnsi="Arial" w:cs="Arial"/>
        </w:rPr>
        <w:t>Se ha logrado una implementación del 100% de las estrategias propuestas en la agenda de participación del año 2019, con lo cual se ha garantizado la participación de los diferentes actores en las fases o procesos de los instrumentos de planeación y políticas a cargo de la entidad, además de proporcionar herramientas a las veedurías ciudadanas para el conocimiento general del Plan de Desarrollo Distrital, su evaluación y seguimiento en el marco del control social.</w:t>
      </w:r>
    </w:p>
    <w:p w14:paraId="2F1B7787" w14:textId="77777777" w:rsidR="00C15DB0" w:rsidRPr="009B69D8" w:rsidRDefault="00C15DB0" w:rsidP="009B69D8">
      <w:pPr>
        <w:spacing w:after="0" w:line="240" w:lineRule="auto"/>
        <w:jc w:val="both"/>
        <w:rPr>
          <w:rFonts w:ascii="Arial" w:hAnsi="Arial" w:cs="Arial"/>
        </w:rPr>
      </w:pPr>
    </w:p>
    <w:p w14:paraId="40ACA5E9" w14:textId="77777777" w:rsidR="009E34B4" w:rsidRPr="009B69D8" w:rsidRDefault="009E34B4" w:rsidP="009B69D8">
      <w:pPr>
        <w:spacing w:after="0" w:line="240" w:lineRule="auto"/>
        <w:jc w:val="both"/>
        <w:rPr>
          <w:rFonts w:ascii="Arial" w:hAnsi="Arial" w:cs="Arial"/>
        </w:rPr>
      </w:pPr>
      <w:r w:rsidRPr="009B69D8">
        <w:rPr>
          <w:rFonts w:ascii="Arial" w:hAnsi="Arial" w:cs="Arial"/>
        </w:rPr>
        <w:t>Se informó a la ciudadanía a través del diálogo ciudadano en un encuentro presencial y uno virtual sobre los logros de la presente Administración y se recogieron inquietudes, sugerencias y propuestas de insumo para la Administración entrante.</w:t>
      </w:r>
    </w:p>
    <w:p w14:paraId="6C29799F" w14:textId="74F40727" w:rsidR="009E34B4" w:rsidRPr="009B69D8" w:rsidRDefault="009E34B4" w:rsidP="009B69D8">
      <w:pPr>
        <w:spacing w:after="0" w:line="240" w:lineRule="auto"/>
        <w:ind w:left="-5" w:right="49"/>
        <w:jc w:val="both"/>
        <w:rPr>
          <w:rFonts w:ascii="Arial" w:hAnsi="Arial" w:cs="Arial"/>
          <w:szCs w:val="24"/>
        </w:rPr>
      </w:pPr>
    </w:p>
    <w:p w14:paraId="3CA4CD46" w14:textId="77777777" w:rsidR="009E34B4" w:rsidRPr="00C15DB0" w:rsidRDefault="009E34B4" w:rsidP="008B7007">
      <w:pPr>
        <w:pStyle w:val="Ttulo3"/>
        <w:numPr>
          <w:ilvl w:val="2"/>
          <w:numId w:val="6"/>
        </w:numPr>
        <w:ind w:hanging="425"/>
        <w:jc w:val="both"/>
        <w:rPr>
          <w:rFonts w:ascii="Arial" w:hAnsi="Arial" w:cs="Arial"/>
          <w:b/>
          <w:color w:val="C00000"/>
        </w:rPr>
      </w:pPr>
      <w:bookmarkStart w:id="20" w:name="_Toc31381325"/>
      <w:r w:rsidRPr="00C15DB0">
        <w:rPr>
          <w:rFonts w:ascii="Arial" w:hAnsi="Arial" w:cs="Arial"/>
          <w:b/>
          <w:color w:val="C00000"/>
        </w:rPr>
        <w:t>Agendas de participación ciudadana</w:t>
      </w:r>
      <w:bookmarkEnd w:id="20"/>
    </w:p>
    <w:p w14:paraId="70E91967" w14:textId="5C0731C2" w:rsidR="00F6275A" w:rsidRPr="009B69D8" w:rsidRDefault="00F6275A" w:rsidP="009B69D8">
      <w:pPr>
        <w:spacing w:after="0" w:line="240" w:lineRule="auto"/>
        <w:ind w:right="135"/>
        <w:jc w:val="both"/>
        <w:rPr>
          <w:rFonts w:ascii="Arial" w:eastAsia="Times New Roman" w:hAnsi="Arial" w:cs="Arial"/>
          <w:color w:val="000000"/>
          <w:lang w:eastAsia="es-CO"/>
        </w:rPr>
      </w:pPr>
    </w:p>
    <w:p w14:paraId="252B5963" w14:textId="4A2E97BC" w:rsidR="009E34B4" w:rsidRPr="005A2209" w:rsidRDefault="009E34B4"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5A2209">
        <w:rPr>
          <w:rFonts w:ascii="Arial" w:eastAsiaTheme="minorHAnsi" w:hAnsi="Arial" w:cs="Arial"/>
          <w:sz w:val="22"/>
          <w:szCs w:val="22"/>
          <w:lang w:eastAsia="en-US"/>
        </w:rPr>
        <w:t>Utilización de la plataforma virtual Bogotá Abierta la cual permitió llevar a cabo ejercicios de ideación y colaboración ciudadana en la formulación del Plan Distrital de Desarrollo. </w:t>
      </w:r>
    </w:p>
    <w:p w14:paraId="0B10F29A" w14:textId="77777777" w:rsidR="009E34B4" w:rsidRPr="005A2209" w:rsidRDefault="009E34B4"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5A2209">
        <w:rPr>
          <w:rFonts w:ascii="Arial" w:eastAsiaTheme="minorHAnsi" w:hAnsi="Arial" w:cs="Arial"/>
          <w:sz w:val="22"/>
          <w:szCs w:val="22"/>
          <w:lang w:eastAsia="en-US"/>
        </w:rPr>
        <w:t>Agenda de trabajo de participación, que se acuerda anualmente con las diferentes direcciones de la SDP que necesitan del acompañamiento de la Dirección de Participación. Esta permite un trabajo coordinado y armonizado y nos presenta en los ejercicios de participación con la ciudadanía, como una entidad organizada y con claridad en sus obligaciones.</w:t>
      </w:r>
    </w:p>
    <w:p w14:paraId="2437A3F0" w14:textId="77777777" w:rsidR="009E34B4" w:rsidRPr="005A2209" w:rsidRDefault="009E34B4"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5A2209">
        <w:rPr>
          <w:rFonts w:ascii="Arial" w:eastAsiaTheme="minorHAnsi" w:hAnsi="Arial" w:cs="Arial"/>
          <w:sz w:val="22"/>
          <w:szCs w:val="22"/>
          <w:lang w:eastAsia="en-US"/>
        </w:rPr>
        <w:t>474 eventos liderados y apoyados por la DPCP, en donde se formularon estrategias de participación, se brindó apoyo logístico, asignación de recursos y se dio soporte con los profesionales de la DPCP.</w:t>
      </w:r>
    </w:p>
    <w:p w14:paraId="0598E530" w14:textId="77777777" w:rsidR="009E34B4" w:rsidRPr="005A2209" w:rsidRDefault="009E34B4"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5A2209">
        <w:rPr>
          <w:rFonts w:ascii="Arial" w:eastAsiaTheme="minorHAnsi" w:hAnsi="Arial" w:cs="Arial"/>
          <w:sz w:val="22"/>
          <w:szCs w:val="22"/>
          <w:lang w:eastAsia="en-US"/>
        </w:rPr>
        <w:t>Se lideró e implementó un amplio debate ciudadano en diferentes espacios de participación, garantizando así el derecho a la participación en la revisión general del POT, con la sistematización y georreferenciación de cerca de 20.000 aportes de participación ciudadana.</w:t>
      </w:r>
    </w:p>
    <w:p w14:paraId="559D225A" w14:textId="467AC5FA" w:rsidR="009E34B4" w:rsidRPr="005A2209" w:rsidRDefault="009E34B4"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5A2209">
        <w:rPr>
          <w:rFonts w:ascii="Arial" w:eastAsiaTheme="minorHAnsi" w:hAnsi="Arial" w:cs="Arial"/>
          <w:sz w:val="22"/>
          <w:szCs w:val="22"/>
          <w:lang w:eastAsia="en-US"/>
        </w:rPr>
        <w:t xml:space="preserve">Elaboración e implementación de la estrategia de participación para el ejercicio de rendición de cuentas de la SDP y el documento estratégico de rendición de cuentas, implementado por primera vez en la entidad.  </w:t>
      </w:r>
    </w:p>
    <w:p w14:paraId="6F09F0DE" w14:textId="5E7080AE" w:rsidR="009E34B4" w:rsidRPr="009B69D8" w:rsidRDefault="009E34B4" w:rsidP="009B69D8">
      <w:pPr>
        <w:shd w:val="clear" w:color="auto" w:fill="FFFFFF"/>
        <w:spacing w:after="0" w:line="240" w:lineRule="auto"/>
        <w:jc w:val="both"/>
        <w:rPr>
          <w:rFonts w:ascii="Arial" w:eastAsia="Times New Roman" w:hAnsi="Arial" w:cs="Arial"/>
          <w:color w:val="000000"/>
          <w:lang w:eastAsia="es-CO"/>
        </w:rPr>
      </w:pPr>
    </w:p>
    <w:p w14:paraId="1D0588A0" w14:textId="77DDFB20" w:rsidR="009E34B4" w:rsidRPr="009B69D8" w:rsidRDefault="009E34B4" w:rsidP="009B69D8">
      <w:pPr>
        <w:shd w:val="clear" w:color="auto" w:fill="FFFFFF"/>
        <w:spacing w:after="0" w:line="240" w:lineRule="auto"/>
        <w:jc w:val="both"/>
        <w:rPr>
          <w:rFonts w:ascii="Arial" w:eastAsia="Times New Roman" w:hAnsi="Arial" w:cs="Arial"/>
          <w:color w:val="000000"/>
          <w:lang w:eastAsia="es-CO"/>
        </w:rPr>
      </w:pPr>
    </w:p>
    <w:p w14:paraId="19F7FB5B" w14:textId="20CE2447" w:rsidR="00A738F0" w:rsidRDefault="00A738F0">
      <w:pPr>
        <w:rPr>
          <w:rFonts w:ascii="Arial" w:eastAsia="Times New Roman" w:hAnsi="Arial" w:cs="Arial"/>
          <w:color w:val="000000"/>
          <w:lang w:eastAsia="es-CO"/>
        </w:rPr>
      </w:pPr>
      <w:r>
        <w:rPr>
          <w:rFonts w:ascii="Arial" w:eastAsia="Times New Roman" w:hAnsi="Arial" w:cs="Arial"/>
          <w:color w:val="000000"/>
          <w:lang w:eastAsia="es-CO"/>
        </w:rPr>
        <w:br w:type="page"/>
      </w:r>
    </w:p>
    <w:p w14:paraId="7141955C" w14:textId="77777777" w:rsidR="002F4D44" w:rsidRPr="003A3197" w:rsidRDefault="002E6AE1" w:rsidP="003A3197">
      <w:pPr>
        <w:pStyle w:val="Ttulo2"/>
        <w:shd w:val="clear" w:color="auto" w:fill="FFC000"/>
        <w:ind w:left="993" w:hanging="284"/>
        <w:rPr>
          <w:rFonts w:ascii="Arial" w:eastAsia="Times New Roman" w:hAnsi="Arial" w:cs="Arial"/>
          <w:b/>
          <w:color w:val="C00000"/>
          <w:sz w:val="24"/>
          <w:szCs w:val="24"/>
          <w:lang w:eastAsia="es-CO"/>
        </w:rPr>
      </w:pPr>
      <w:bookmarkStart w:id="21" w:name="_Toc31381326"/>
      <w:r w:rsidRPr="003A3197">
        <w:rPr>
          <w:rFonts w:ascii="Arial" w:eastAsia="Times New Roman" w:hAnsi="Arial" w:cs="Arial"/>
          <w:b/>
          <w:color w:val="C00000"/>
          <w:sz w:val="24"/>
          <w:szCs w:val="24"/>
          <w:lang w:eastAsia="es-CO"/>
        </w:rPr>
        <w:t>Nuevo Modelo de Ordenamiento Territorial Sostenible del Distrito Capital</w:t>
      </w:r>
      <w:bookmarkEnd w:id="21"/>
    </w:p>
    <w:p w14:paraId="7C0BD857" w14:textId="77777777" w:rsidR="002F4D44" w:rsidRPr="00F876E9" w:rsidRDefault="002F4D44" w:rsidP="009B69D8">
      <w:pPr>
        <w:spacing w:after="0" w:line="240" w:lineRule="auto"/>
        <w:rPr>
          <w:rFonts w:ascii="Arial" w:eastAsia="Times New Roman" w:hAnsi="Arial" w:cs="Arial"/>
          <w:bCs/>
          <w:color w:val="0070C0"/>
          <w:kern w:val="24"/>
          <w:sz w:val="20"/>
          <w:szCs w:val="24"/>
          <w:lang w:eastAsia="es-CO"/>
        </w:rPr>
      </w:pPr>
    </w:p>
    <w:p w14:paraId="6D776D6D" w14:textId="77777777" w:rsidR="00332975" w:rsidRPr="005A2209" w:rsidRDefault="00332975" w:rsidP="008B7007">
      <w:pPr>
        <w:pStyle w:val="Ttulo3"/>
        <w:numPr>
          <w:ilvl w:val="2"/>
          <w:numId w:val="6"/>
        </w:numPr>
        <w:ind w:hanging="425"/>
        <w:jc w:val="both"/>
        <w:rPr>
          <w:rFonts w:ascii="Arial" w:hAnsi="Arial" w:cs="Arial"/>
          <w:b/>
          <w:color w:val="C00000"/>
        </w:rPr>
      </w:pPr>
      <w:bookmarkStart w:id="22" w:name="_Toc31381327"/>
      <w:r w:rsidRPr="005A2209">
        <w:rPr>
          <w:rFonts w:ascii="Arial" w:hAnsi="Arial" w:cs="Arial"/>
          <w:b/>
          <w:color w:val="C00000"/>
        </w:rPr>
        <w:t>Plan de Ordenamiento Territorial-POT</w:t>
      </w:r>
      <w:bookmarkEnd w:id="22"/>
    </w:p>
    <w:p w14:paraId="19ADD720" w14:textId="77777777" w:rsidR="00332975" w:rsidRPr="009B69D8" w:rsidRDefault="00332975" w:rsidP="009B69D8">
      <w:pPr>
        <w:spacing w:after="0" w:line="240" w:lineRule="auto"/>
        <w:rPr>
          <w:rFonts w:ascii="Arial" w:hAnsi="Arial" w:cs="Arial"/>
          <w:color w:val="0070C0"/>
          <w:lang w:eastAsia="es-CO"/>
        </w:rPr>
      </w:pPr>
    </w:p>
    <w:p w14:paraId="3D22A916" w14:textId="77777777" w:rsidR="00332975" w:rsidRPr="009B69D8" w:rsidRDefault="00332975" w:rsidP="009B69D8">
      <w:pPr>
        <w:spacing w:after="0" w:line="240" w:lineRule="auto"/>
        <w:rPr>
          <w:rFonts w:ascii="Arial" w:hAnsi="Arial" w:cs="Arial"/>
          <w:color w:val="0070C0"/>
          <w:lang w:eastAsia="es-CO"/>
        </w:rPr>
      </w:pPr>
      <w:r w:rsidRPr="009B69D8">
        <w:rPr>
          <w:rFonts w:ascii="Arial" w:hAnsi="Arial" w:cs="Arial"/>
          <w:noProof/>
          <w:color w:val="0070C0"/>
          <w:lang w:eastAsia="es-CO"/>
        </w:rPr>
        <w:drawing>
          <wp:inline distT="0" distB="0" distL="0" distR="0" wp14:anchorId="3AE56EE7" wp14:editId="0EDC79C0">
            <wp:extent cx="5612130" cy="1203325"/>
            <wp:effectExtent l="0" t="0" r="7620" b="0"/>
            <wp:docPr id="11" name="Imagen 11" descr="http://www.sdp.gov.co/portal/pls/portal/docs/1/1323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dp.gov.co/portal/pls/portal/docs/1/1323431.JPG"/>
                    <pic:cNvPicPr>
                      <a:picLocks noChangeAspect="1" noChangeArrowheads="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0" y="0"/>
                      <a:ext cx="5612130" cy="1203325"/>
                    </a:xfrm>
                    <a:prstGeom prst="rect">
                      <a:avLst/>
                    </a:prstGeom>
                    <a:noFill/>
                    <a:ln>
                      <a:noFill/>
                    </a:ln>
                  </pic:spPr>
                </pic:pic>
              </a:graphicData>
            </a:graphic>
          </wp:inline>
        </w:drawing>
      </w:r>
    </w:p>
    <w:p w14:paraId="75BD8F40" w14:textId="77777777" w:rsidR="001F56F8" w:rsidRPr="009B69D8" w:rsidRDefault="001F56F8" w:rsidP="009B69D8">
      <w:pPr>
        <w:spacing w:after="0" w:line="240" w:lineRule="auto"/>
        <w:jc w:val="both"/>
        <w:rPr>
          <w:rFonts w:ascii="Arial" w:hAnsi="Arial" w:cs="Arial"/>
          <w:color w:val="0070C0"/>
          <w:lang w:val="es-ES"/>
        </w:rPr>
      </w:pPr>
    </w:p>
    <w:p w14:paraId="042D776D" w14:textId="77777777" w:rsidR="00332975" w:rsidRPr="009B69D8" w:rsidRDefault="00332975" w:rsidP="009B69D8">
      <w:pPr>
        <w:spacing w:after="0" w:line="240" w:lineRule="auto"/>
        <w:jc w:val="both"/>
        <w:rPr>
          <w:rFonts w:ascii="Arial" w:hAnsi="Arial" w:cs="Arial"/>
          <w:lang w:val="es-ES"/>
        </w:rPr>
      </w:pPr>
      <w:r w:rsidRPr="009B69D8">
        <w:rPr>
          <w:rFonts w:ascii="Arial" w:hAnsi="Arial" w:cs="Arial"/>
          <w:lang w:val="es-ES"/>
        </w:rPr>
        <w:t>El Plan de Ordenamiento Territorial (POT)</w:t>
      </w:r>
      <w:r w:rsidR="00EF230A" w:rsidRPr="009B69D8">
        <w:rPr>
          <w:rFonts w:ascii="Arial" w:hAnsi="Arial" w:cs="Arial"/>
          <w:lang w:val="es-ES"/>
        </w:rPr>
        <w:t>,</w:t>
      </w:r>
      <w:r w:rsidRPr="009B69D8">
        <w:rPr>
          <w:rFonts w:ascii="Arial" w:hAnsi="Arial" w:cs="Arial"/>
          <w:lang w:val="es-ES"/>
        </w:rPr>
        <w:t xml:space="preserve"> es el instrumento básico definido en la Ley 388 de 1997para que los municipios y distritos del país planifiquen el ordenamiento del territorio. El POT contiene un conjunto de objetivos, políticas, estrategias, metas, programas, actuaciones y normas que orientan el desarrollo físico del territorio y la utilización o usos del suelo.</w:t>
      </w:r>
    </w:p>
    <w:p w14:paraId="5F4B36BC" w14:textId="77777777" w:rsidR="00332975" w:rsidRPr="009B69D8" w:rsidRDefault="00332975" w:rsidP="009B69D8">
      <w:pPr>
        <w:spacing w:after="0" w:line="240" w:lineRule="auto"/>
        <w:jc w:val="both"/>
        <w:rPr>
          <w:rFonts w:ascii="Arial" w:hAnsi="Arial" w:cs="Arial"/>
          <w:lang w:val="es-ES"/>
        </w:rPr>
      </w:pPr>
    </w:p>
    <w:p w14:paraId="637FB598" w14:textId="77777777" w:rsidR="00332975" w:rsidRPr="009B69D8" w:rsidRDefault="00332975" w:rsidP="009B69D8">
      <w:pPr>
        <w:spacing w:after="0" w:line="240" w:lineRule="auto"/>
        <w:jc w:val="both"/>
        <w:rPr>
          <w:rFonts w:ascii="Arial" w:hAnsi="Arial" w:cs="Arial"/>
          <w:lang w:val="es-ES"/>
        </w:rPr>
      </w:pPr>
      <w:r w:rsidRPr="009B69D8">
        <w:rPr>
          <w:rFonts w:ascii="Arial" w:hAnsi="Arial" w:cs="Arial"/>
          <w:lang w:val="es-ES"/>
        </w:rPr>
        <w:t xml:space="preserve">Dados los términos normativos contemplados en la </w:t>
      </w:r>
      <w:r w:rsidR="00EE6221" w:rsidRPr="009B69D8">
        <w:rPr>
          <w:rFonts w:ascii="Arial" w:hAnsi="Arial" w:cs="Arial"/>
          <w:lang w:val="es-ES"/>
        </w:rPr>
        <w:t xml:space="preserve">precitada </w:t>
      </w:r>
      <w:r w:rsidR="00E956C5" w:rsidRPr="009B69D8">
        <w:rPr>
          <w:rFonts w:ascii="Arial" w:hAnsi="Arial" w:cs="Arial"/>
          <w:lang w:val="es-ES"/>
        </w:rPr>
        <w:t>l</w:t>
      </w:r>
      <w:r w:rsidR="00EE6221" w:rsidRPr="009B69D8">
        <w:rPr>
          <w:rFonts w:ascii="Arial" w:hAnsi="Arial" w:cs="Arial"/>
          <w:lang w:val="es-ES"/>
        </w:rPr>
        <w:t>ey,</w:t>
      </w:r>
      <w:r w:rsidRPr="009B69D8">
        <w:rPr>
          <w:rFonts w:ascii="Arial" w:hAnsi="Arial" w:cs="Arial"/>
          <w:lang w:val="es-ES"/>
        </w:rPr>
        <w:t xml:space="preserve"> en lo que se refiere a la vigencia y revisión de los planes de ordenamiento</w:t>
      </w:r>
      <w:r w:rsidR="00296B8E" w:rsidRPr="009B69D8">
        <w:rPr>
          <w:rFonts w:ascii="Arial" w:hAnsi="Arial" w:cs="Arial"/>
          <w:lang w:val="es-ES"/>
        </w:rPr>
        <w:t>,</w:t>
      </w:r>
      <w:r w:rsidRPr="009B69D8">
        <w:rPr>
          <w:rFonts w:ascii="Arial" w:hAnsi="Arial" w:cs="Arial"/>
          <w:lang w:val="es-ES"/>
        </w:rPr>
        <w:t xml:space="preserve"> donde se establece que el contenido estructural del POT tiene un plazo de tres periodos constitucionales de la administración distrital y teniendo en cuenta que</w:t>
      </w:r>
      <w:r w:rsidR="00EF230A" w:rsidRPr="009B69D8">
        <w:rPr>
          <w:rFonts w:ascii="Arial" w:hAnsi="Arial" w:cs="Arial"/>
          <w:lang w:val="es-ES"/>
        </w:rPr>
        <w:t>,</w:t>
      </w:r>
      <w:r w:rsidRPr="009B69D8">
        <w:rPr>
          <w:rFonts w:ascii="Arial" w:hAnsi="Arial" w:cs="Arial"/>
          <w:lang w:val="es-ES"/>
        </w:rPr>
        <w:t xml:space="preserve"> para Bogotá el POT vigente está regido por el Decreto Distrital 190 de 2004, el Acuerdo 645 de 2016</w:t>
      </w:r>
      <w:r w:rsidR="00296B8E" w:rsidRPr="009B69D8">
        <w:rPr>
          <w:rStyle w:val="Refdenotaalpie"/>
          <w:rFonts w:ascii="Arial" w:hAnsi="Arial" w:cs="Arial"/>
          <w:lang w:val="es-ES"/>
        </w:rPr>
        <w:footnoteReference w:id="1"/>
      </w:r>
      <w:r w:rsidRPr="009B69D8">
        <w:rPr>
          <w:rFonts w:ascii="Arial" w:hAnsi="Arial" w:cs="Arial"/>
          <w:lang w:val="es-ES"/>
        </w:rPr>
        <w:t xml:space="preserve"> definió el Eje Transversal «</w:t>
      </w:r>
      <w:r w:rsidRPr="009B69D8">
        <w:rPr>
          <w:rFonts w:ascii="Arial" w:hAnsi="Arial" w:cs="Arial"/>
          <w:i/>
          <w:lang w:val="es-ES"/>
        </w:rPr>
        <w:t>Nuevo Ordenamiento Territorial</w:t>
      </w:r>
      <w:r w:rsidRPr="009B69D8">
        <w:rPr>
          <w:rFonts w:ascii="Arial" w:hAnsi="Arial" w:cs="Arial"/>
          <w:lang w:val="es-ES"/>
        </w:rPr>
        <w:t>»</w:t>
      </w:r>
      <w:r w:rsidR="00E956C5" w:rsidRPr="009B69D8">
        <w:rPr>
          <w:rFonts w:ascii="Arial" w:hAnsi="Arial" w:cs="Arial"/>
          <w:lang w:val="es-ES"/>
        </w:rPr>
        <w:t>,</w:t>
      </w:r>
      <w:r w:rsidR="000356A6" w:rsidRPr="009B69D8">
        <w:rPr>
          <w:rFonts w:ascii="Arial" w:hAnsi="Arial" w:cs="Arial"/>
          <w:lang w:val="es-ES"/>
        </w:rPr>
        <w:t xml:space="preserve"> </w:t>
      </w:r>
      <w:r w:rsidR="00E956C5" w:rsidRPr="009B69D8">
        <w:rPr>
          <w:rFonts w:ascii="Arial" w:hAnsi="Arial" w:cs="Arial"/>
          <w:lang w:val="es-ES"/>
        </w:rPr>
        <w:t xml:space="preserve">el cual </w:t>
      </w:r>
      <w:r w:rsidRPr="009B69D8">
        <w:rPr>
          <w:rFonts w:ascii="Arial" w:hAnsi="Arial" w:cs="Arial"/>
          <w:lang w:val="es-ES"/>
        </w:rPr>
        <w:t>busca</w:t>
      </w:r>
      <w:r w:rsidR="00E956C5" w:rsidRPr="009B69D8">
        <w:rPr>
          <w:rFonts w:ascii="Arial" w:hAnsi="Arial" w:cs="Arial"/>
          <w:lang w:val="es-ES"/>
        </w:rPr>
        <w:t xml:space="preserve">ba </w:t>
      </w:r>
      <w:r w:rsidRPr="009B69D8">
        <w:rPr>
          <w:rFonts w:ascii="Arial" w:hAnsi="Arial" w:cs="Arial"/>
          <w:lang w:val="es-ES"/>
        </w:rPr>
        <w:t xml:space="preserve">dotar a la ciudad con normas </w:t>
      </w:r>
      <w:r w:rsidR="00E956C5" w:rsidRPr="009B69D8">
        <w:rPr>
          <w:rFonts w:ascii="Arial" w:hAnsi="Arial" w:cs="Arial"/>
          <w:lang w:val="es-ES"/>
        </w:rPr>
        <w:t xml:space="preserve">para </w:t>
      </w:r>
      <w:r w:rsidRPr="009B69D8">
        <w:rPr>
          <w:rFonts w:ascii="Arial" w:hAnsi="Arial" w:cs="Arial"/>
          <w:lang w:val="es-ES"/>
        </w:rPr>
        <w:t>regul</w:t>
      </w:r>
      <w:r w:rsidR="00E956C5" w:rsidRPr="009B69D8">
        <w:rPr>
          <w:rFonts w:ascii="Arial" w:hAnsi="Arial" w:cs="Arial"/>
          <w:lang w:val="es-ES"/>
        </w:rPr>
        <w:t xml:space="preserve">ar </w:t>
      </w:r>
      <w:r w:rsidRPr="009B69D8">
        <w:rPr>
          <w:rFonts w:ascii="Arial" w:hAnsi="Arial" w:cs="Arial"/>
          <w:lang w:val="es-ES"/>
        </w:rPr>
        <w:t xml:space="preserve"> el ordenamiento </w:t>
      </w:r>
      <w:r w:rsidR="00E956C5" w:rsidRPr="009B69D8">
        <w:rPr>
          <w:rFonts w:ascii="Arial" w:hAnsi="Arial" w:cs="Arial"/>
          <w:lang w:val="es-ES"/>
        </w:rPr>
        <w:t xml:space="preserve">e </w:t>
      </w:r>
      <w:r w:rsidRPr="009B69D8">
        <w:rPr>
          <w:rFonts w:ascii="Arial" w:hAnsi="Arial" w:cs="Arial"/>
          <w:lang w:val="es-ES"/>
        </w:rPr>
        <w:t>incorporar el principio de Democracia Urbana en su desarrollo. Como parte de las estrategias de este Eje, se plante</w:t>
      </w:r>
      <w:r w:rsidR="00296B8E" w:rsidRPr="009B69D8">
        <w:rPr>
          <w:rFonts w:ascii="Arial" w:hAnsi="Arial" w:cs="Arial"/>
          <w:lang w:val="es-ES"/>
        </w:rPr>
        <w:t>ó</w:t>
      </w:r>
      <w:r w:rsidRPr="009B69D8">
        <w:rPr>
          <w:rFonts w:ascii="Arial" w:hAnsi="Arial" w:cs="Arial"/>
          <w:lang w:val="es-ES"/>
        </w:rPr>
        <w:t xml:space="preserve"> la formulación del Plan de Ordenamiento Territorial para Bogotá D.C.</w:t>
      </w:r>
    </w:p>
    <w:p w14:paraId="35666641" w14:textId="77777777" w:rsidR="00332975" w:rsidRPr="009B69D8" w:rsidRDefault="00332975" w:rsidP="009B69D8">
      <w:pPr>
        <w:spacing w:after="0" w:line="240" w:lineRule="auto"/>
        <w:jc w:val="both"/>
        <w:rPr>
          <w:rFonts w:ascii="Arial" w:hAnsi="Arial" w:cs="Arial"/>
          <w:lang w:val="es-ES"/>
        </w:rPr>
      </w:pPr>
    </w:p>
    <w:p w14:paraId="346DA3E1" w14:textId="77777777" w:rsidR="00296B8E" w:rsidRPr="009B69D8" w:rsidRDefault="00E02A2B" w:rsidP="009B69D8">
      <w:pPr>
        <w:spacing w:after="0" w:line="240" w:lineRule="auto"/>
        <w:jc w:val="both"/>
        <w:rPr>
          <w:rFonts w:ascii="Arial" w:hAnsi="Arial" w:cs="Arial"/>
          <w:lang w:val="es-ES"/>
        </w:rPr>
      </w:pPr>
      <w:r w:rsidRPr="009B69D8">
        <w:rPr>
          <w:rFonts w:ascii="Arial" w:hAnsi="Arial" w:cs="Arial"/>
          <w:lang w:val="es-ES"/>
        </w:rPr>
        <w:t>Por lo anterior, d</w:t>
      </w:r>
      <w:r w:rsidR="00296B8E" w:rsidRPr="009B69D8">
        <w:rPr>
          <w:rFonts w:ascii="Arial" w:hAnsi="Arial" w:cs="Arial"/>
          <w:lang w:val="es-ES"/>
        </w:rPr>
        <w:t>esde 2016</w:t>
      </w:r>
      <w:r w:rsidRPr="009B69D8">
        <w:rPr>
          <w:rFonts w:ascii="Arial" w:hAnsi="Arial" w:cs="Arial"/>
          <w:lang w:val="es-ES"/>
        </w:rPr>
        <w:t xml:space="preserve"> la Secretaría Distrital de Planeación </w:t>
      </w:r>
      <w:r w:rsidR="00FA46F7" w:rsidRPr="009B69D8">
        <w:rPr>
          <w:rFonts w:ascii="Arial" w:hAnsi="Arial" w:cs="Arial"/>
          <w:lang w:val="es-ES"/>
        </w:rPr>
        <w:t xml:space="preserve">(SDP) </w:t>
      </w:r>
      <w:r w:rsidR="00296B8E" w:rsidRPr="009B69D8">
        <w:rPr>
          <w:rFonts w:ascii="Arial" w:hAnsi="Arial" w:cs="Arial"/>
          <w:lang w:val="es-ES"/>
        </w:rPr>
        <w:t>inició la etapa de planeación relacionada con la construcción de una visión colectiva de la ciudad para el año 2038, el seguimiento y evaluación del Decreto 190 de 2004 (POT vigente para Bogotá) y la elaboración del diagnóstico de ciudad, dando paso así, a la definición del cronograma y plan de trabajo para la formulación e inicio de concertación del proceso de revisión general del plan de ordenamiento territorial.</w:t>
      </w:r>
      <w:r w:rsidR="000356A6" w:rsidRPr="009B69D8">
        <w:rPr>
          <w:rFonts w:ascii="Arial" w:hAnsi="Arial" w:cs="Arial"/>
          <w:lang w:val="es-ES"/>
        </w:rPr>
        <w:t xml:space="preserve"> </w:t>
      </w:r>
      <w:r w:rsidR="00296B8E" w:rsidRPr="009B69D8">
        <w:rPr>
          <w:rFonts w:ascii="Arial" w:hAnsi="Arial" w:cs="Arial"/>
          <w:lang w:val="es-ES"/>
        </w:rPr>
        <w:t xml:space="preserve">En consecuencia, se adelantó la compilación, armonización y retroalimentación de los documentos de: </w:t>
      </w:r>
      <w:r w:rsidRPr="009B69D8">
        <w:rPr>
          <w:rFonts w:ascii="Arial" w:hAnsi="Arial" w:cs="Arial"/>
          <w:lang w:val="es-ES"/>
        </w:rPr>
        <w:t>Seguimiento y evaluación, D</w:t>
      </w:r>
      <w:r w:rsidR="00296B8E" w:rsidRPr="009B69D8">
        <w:rPr>
          <w:rFonts w:ascii="Arial" w:hAnsi="Arial" w:cs="Arial"/>
          <w:lang w:val="es-ES"/>
        </w:rPr>
        <w:t xml:space="preserve">iagnóstico, </w:t>
      </w:r>
      <w:r w:rsidRPr="009B69D8">
        <w:rPr>
          <w:rFonts w:ascii="Arial" w:hAnsi="Arial" w:cs="Arial"/>
          <w:lang w:val="es-ES"/>
        </w:rPr>
        <w:t>E</w:t>
      </w:r>
      <w:r w:rsidR="00296B8E" w:rsidRPr="009B69D8">
        <w:rPr>
          <w:rFonts w:ascii="Arial" w:hAnsi="Arial" w:cs="Arial"/>
          <w:lang w:val="es-ES"/>
        </w:rPr>
        <w:t xml:space="preserve">xpediente urbano y Documento Técnico de Soporte </w:t>
      </w:r>
      <w:r w:rsidRPr="009B69D8">
        <w:rPr>
          <w:rFonts w:ascii="Arial" w:hAnsi="Arial" w:cs="Arial"/>
          <w:lang w:val="es-ES"/>
        </w:rPr>
        <w:t>(</w:t>
      </w:r>
      <w:r w:rsidR="00296B8E" w:rsidRPr="009B69D8">
        <w:rPr>
          <w:rFonts w:ascii="Arial" w:hAnsi="Arial" w:cs="Arial"/>
          <w:lang w:val="es-ES"/>
        </w:rPr>
        <w:t>DTS</w:t>
      </w:r>
      <w:r w:rsidRPr="009B69D8">
        <w:rPr>
          <w:rFonts w:ascii="Arial" w:hAnsi="Arial" w:cs="Arial"/>
          <w:lang w:val="es-ES"/>
        </w:rPr>
        <w:t>)</w:t>
      </w:r>
      <w:r w:rsidR="00296B8E" w:rsidRPr="009B69D8">
        <w:rPr>
          <w:rFonts w:ascii="Arial" w:hAnsi="Arial" w:cs="Arial"/>
          <w:lang w:val="es-ES"/>
        </w:rPr>
        <w:t xml:space="preserve"> de la formulación del nuevo POT, así como en la compilación de indicadores, objetivos y estrategias para cada un</w:t>
      </w:r>
      <w:r w:rsidRPr="009B69D8">
        <w:rPr>
          <w:rFonts w:ascii="Arial" w:hAnsi="Arial" w:cs="Arial"/>
          <w:lang w:val="es-ES"/>
        </w:rPr>
        <w:t xml:space="preserve">o de los componentes temáticos </w:t>
      </w:r>
      <w:r w:rsidR="00296B8E" w:rsidRPr="009B69D8">
        <w:rPr>
          <w:rFonts w:ascii="Arial" w:hAnsi="Arial" w:cs="Arial"/>
          <w:lang w:val="es-ES"/>
        </w:rPr>
        <w:t xml:space="preserve">asociados con la formulación del componente general y del proyecto de </w:t>
      </w:r>
      <w:r w:rsidRPr="009B69D8">
        <w:rPr>
          <w:rFonts w:ascii="Arial" w:hAnsi="Arial" w:cs="Arial"/>
          <w:lang w:val="es-ES"/>
        </w:rPr>
        <w:t xml:space="preserve">Acuerdo </w:t>
      </w:r>
      <w:r w:rsidR="00296B8E" w:rsidRPr="009B69D8">
        <w:rPr>
          <w:rFonts w:ascii="Arial" w:hAnsi="Arial" w:cs="Arial"/>
          <w:lang w:val="es-ES"/>
        </w:rPr>
        <w:t>con los anexos, planos y demás documentación requerida.</w:t>
      </w:r>
    </w:p>
    <w:p w14:paraId="6D34C787" w14:textId="77777777" w:rsidR="00296B8E" w:rsidRPr="009B69D8" w:rsidRDefault="00296B8E" w:rsidP="009B69D8">
      <w:pPr>
        <w:spacing w:after="0" w:line="240" w:lineRule="auto"/>
        <w:jc w:val="both"/>
        <w:rPr>
          <w:rFonts w:ascii="Arial" w:hAnsi="Arial" w:cs="Arial"/>
          <w:lang w:val="es-ES"/>
        </w:rPr>
      </w:pPr>
    </w:p>
    <w:p w14:paraId="1CD76940" w14:textId="77777777" w:rsidR="00296B8E" w:rsidRPr="009B69D8" w:rsidRDefault="00296B8E" w:rsidP="009B69D8">
      <w:pPr>
        <w:spacing w:after="0" w:line="240" w:lineRule="auto"/>
        <w:jc w:val="both"/>
        <w:rPr>
          <w:rFonts w:ascii="Arial" w:hAnsi="Arial" w:cs="Arial"/>
          <w:color w:val="C00000"/>
          <w:lang w:val="es-ES"/>
        </w:rPr>
      </w:pPr>
      <w:r w:rsidRPr="009B69D8">
        <w:rPr>
          <w:rFonts w:ascii="Arial" w:hAnsi="Arial" w:cs="Arial"/>
          <w:lang w:val="es-ES"/>
        </w:rPr>
        <w:t xml:space="preserve">Producto de los diferentes escenarios de participación permanente, de nueva información especializada de fuentes internas, consultorías orientadas hacia el soporte de las decisiones territoriales o de fuentes externas que resultan pertinentes para justificar los contenidos del plan, se armonizó y consolidó el documento técnico en las estructuras ambiental y de espacio público; funcional y de servicios; social, económica y ambiental, con la correspondiente cartografía, al igual que el planteamiento de los proyectos asociados a la estrategia de ordenamiento territorial, junto con la estructuración y desarrollo de la norma urbanística y del proyecto de </w:t>
      </w:r>
      <w:r w:rsidR="00E02A2B" w:rsidRPr="009B69D8">
        <w:rPr>
          <w:rFonts w:ascii="Arial" w:hAnsi="Arial" w:cs="Arial"/>
          <w:lang w:val="es-ES"/>
        </w:rPr>
        <w:t>Acuerdo</w:t>
      </w:r>
      <w:r w:rsidRPr="009B69D8">
        <w:rPr>
          <w:rFonts w:ascii="Arial" w:hAnsi="Arial" w:cs="Arial"/>
          <w:color w:val="C00000"/>
          <w:lang w:val="es-ES"/>
        </w:rPr>
        <w:t>.</w:t>
      </w:r>
    </w:p>
    <w:p w14:paraId="0EED829C" w14:textId="77777777" w:rsidR="00296B8E" w:rsidRPr="009B69D8" w:rsidRDefault="00296B8E" w:rsidP="009B69D8">
      <w:pPr>
        <w:spacing w:after="0" w:line="240" w:lineRule="auto"/>
        <w:jc w:val="both"/>
        <w:rPr>
          <w:rFonts w:ascii="Arial" w:hAnsi="Arial" w:cs="Arial"/>
          <w:color w:val="0070C0"/>
          <w:lang w:val="es-ES"/>
        </w:rPr>
      </w:pPr>
    </w:p>
    <w:p w14:paraId="48B863A7" w14:textId="77777777" w:rsidR="00296B8E" w:rsidRPr="009B69D8" w:rsidRDefault="00296B8E" w:rsidP="009B69D8">
      <w:pPr>
        <w:spacing w:after="0" w:line="240" w:lineRule="auto"/>
        <w:jc w:val="both"/>
        <w:rPr>
          <w:rFonts w:ascii="Arial" w:hAnsi="Arial" w:cs="Arial"/>
          <w:lang w:val="es-ES"/>
        </w:rPr>
      </w:pPr>
      <w:r w:rsidRPr="009B69D8">
        <w:rPr>
          <w:rFonts w:ascii="Arial" w:hAnsi="Arial" w:cs="Arial"/>
          <w:lang w:val="es-ES"/>
        </w:rPr>
        <w:t>El 19 de noviembre de 2018 fueron radicados ante la Corporación Autónoma Regional de Cundinamarca</w:t>
      </w:r>
      <w:r w:rsidR="004F4F8D" w:rsidRPr="009B69D8">
        <w:rPr>
          <w:rFonts w:ascii="Arial" w:hAnsi="Arial" w:cs="Arial"/>
          <w:lang w:val="es-ES"/>
        </w:rPr>
        <w:t xml:space="preserve"> (CAR)</w:t>
      </w:r>
      <w:r w:rsidRPr="009B69D8">
        <w:rPr>
          <w:rFonts w:ascii="Arial" w:hAnsi="Arial" w:cs="Arial"/>
          <w:lang w:val="es-ES"/>
        </w:rPr>
        <w:t xml:space="preserve"> y la Secretaría Distrital de Ambiente </w:t>
      </w:r>
      <w:r w:rsidR="004F4F8D" w:rsidRPr="009B69D8">
        <w:rPr>
          <w:rFonts w:ascii="Arial" w:hAnsi="Arial" w:cs="Arial"/>
          <w:lang w:val="es-ES"/>
        </w:rPr>
        <w:t xml:space="preserve">(SDA) </w:t>
      </w:r>
      <w:r w:rsidRPr="009B69D8">
        <w:rPr>
          <w:rFonts w:ascii="Arial" w:hAnsi="Arial" w:cs="Arial"/>
          <w:lang w:val="es-ES"/>
        </w:rPr>
        <w:t xml:space="preserve">los documentos que hacen parte de la formulación de la </w:t>
      </w:r>
      <w:r w:rsidR="004F4F8D" w:rsidRPr="009B69D8">
        <w:rPr>
          <w:rFonts w:ascii="Arial" w:hAnsi="Arial" w:cs="Arial"/>
          <w:lang w:val="es-ES"/>
        </w:rPr>
        <w:t xml:space="preserve">revisión general </w:t>
      </w:r>
      <w:r w:rsidRPr="009B69D8">
        <w:rPr>
          <w:rFonts w:ascii="Arial" w:hAnsi="Arial" w:cs="Arial"/>
          <w:lang w:val="es-ES"/>
        </w:rPr>
        <w:t>del Plan de Ordenamiento Territorial, con el objeto de iniciar el proceso de concertación de los asuntos ambientales. Dentro de esta fase</w:t>
      </w:r>
      <w:r w:rsidR="004F4F8D" w:rsidRPr="009B69D8">
        <w:rPr>
          <w:rFonts w:ascii="Arial" w:hAnsi="Arial" w:cs="Arial"/>
          <w:lang w:val="es-ES"/>
        </w:rPr>
        <w:t>,</w:t>
      </w:r>
      <w:r w:rsidRPr="009B69D8">
        <w:rPr>
          <w:rFonts w:ascii="Arial" w:hAnsi="Arial" w:cs="Arial"/>
          <w:lang w:val="es-ES"/>
        </w:rPr>
        <w:t xml:space="preserve"> se llevó a cabo el proceso de consulta ciudadana en la que fueron expuestos a la ciudadanía los documentos de la propuesta con el fin de solicitar y recoger opiniones, recomendaciones y observaciones.</w:t>
      </w:r>
    </w:p>
    <w:p w14:paraId="64D3D45C" w14:textId="77777777" w:rsidR="00296B8E" w:rsidRPr="009B69D8" w:rsidRDefault="00296B8E" w:rsidP="009B69D8">
      <w:pPr>
        <w:spacing w:after="0" w:line="240" w:lineRule="auto"/>
        <w:jc w:val="both"/>
        <w:rPr>
          <w:rFonts w:ascii="Arial" w:hAnsi="Arial" w:cs="Arial"/>
          <w:lang w:val="es-ES"/>
        </w:rPr>
      </w:pPr>
    </w:p>
    <w:p w14:paraId="2D86AD55" w14:textId="77777777" w:rsidR="00296B8E" w:rsidRPr="009B69D8" w:rsidRDefault="004F4F8D" w:rsidP="009B69D8">
      <w:pPr>
        <w:spacing w:after="0" w:line="240" w:lineRule="auto"/>
        <w:jc w:val="both"/>
        <w:rPr>
          <w:rFonts w:ascii="Arial" w:hAnsi="Arial" w:cs="Arial"/>
          <w:lang w:val="es-ES"/>
        </w:rPr>
      </w:pPr>
      <w:r w:rsidRPr="009B69D8">
        <w:rPr>
          <w:rFonts w:ascii="Arial" w:hAnsi="Arial" w:cs="Arial"/>
          <w:lang w:val="es-ES"/>
        </w:rPr>
        <w:t>La c</w:t>
      </w:r>
      <w:r w:rsidR="00296B8E" w:rsidRPr="009B69D8">
        <w:rPr>
          <w:rFonts w:ascii="Arial" w:hAnsi="Arial" w:cs="Arial"/>
          <w:lang w:val="es-ES"/>
        </w:rPr>
        <w:t xml:space="preserve">oncertación ambiental finalizó con la expedición de los siguientes actos administrativos: </w:t>
      </w:r>
      <w:r w:rsidRPr="009B69D8">
        <w:rPr>
          <w:rFonts w:ascii="Arial" w:hAnsi="Arial" w:cs="Arial"/>
          <w:lang w:val="es-ES"/>
        </w:rPr>
        <w:t xml:space="preserve">Resolución </w:t>
      </w:r>
      <w:r w:rsidR="00296B8E" w:rsidRPr="009B69D8">
        <w:rPr>
          <w:rFonts w:ascii="Arial" w:hAnsi="Arial" w:cs="Arial"/>
          <w:lang w:val="es-ES"/>
        </w:rPr>
        <w:t>N</w:t>
      </w:r>
      <w:r w:rsidRPr="009B69D8">
        <w:rPr>
          <w:rFonts w:ascii="Arial" w:hAnsi="Arial" w:cs="Arial"/>
          <w:lang w:val="es-ES"/>
        </w:rPr>
        <w:t>o. 1628 del 6 de junio de 2019 «</w:t>
      </w:r>
      <w:r w:rsidRPr="009B69D8">
        <w:rPr>
          <w:rFonts w:ascii="Arial" w:hAnsi="Arial" w:cs="Arial"/>
          <w:i/>
          <w:lang w:val="es-ES"/>
        </w:rPr>
        <w:t>P</w:t>
      </w:r>
      <w:r w:rsidR="00296B8E" w:rsidRPr="009B69D8">
        <w:rPr>
          <w:rFonts w:ascii="Arial" w:hAnsi="Arial" w:cs="Arial"/>
          <w:i/>
          <w:lang w:val="es-ES"/>
        </w:rPr>
        <w:t xml:space="preserve">or la cual se acoge el acta de concertación de los asuntos ambientales concernientes al proyecto de revisión general y ajustes del </w:t>
      </w:r>
      <w:r w:rsidRPr="009B69D8">
        <w:rPr>
          <w:rFonts w:ascii="Arial" w:hAnsi="Arial" w:cs="Arial"/>
          <w:i/>
          <w:lang w:val="es-ES"/>
        </w:rPr>
        <w:t xml:space="preserve">Plan </w:t>
      </w:r>
      <w:r w:rsidR="00296B8E" w:rsidRPr="009B69D8">
        <w:rPr>
          <w:rFonts w:ascii="Arial" w:hAnsi="Arial" w:cs="Arial"/>
          <w:i/>
          <w:lang w:val="es-ES"/>
        </w:rPr>
        <w:t xml:space="preserve">de </w:t>
      </w:r>
      <w:r w:rsidRPr="009B69D8">
        <w:rPr>
          <w:rFonts w:ascii="Arial" w:hAnsi="Arial" w:cs="Arial"/>
          <w:i/>
          <w:lang w:val="es-ES"/>
        </w:rPr>
        <w:t>Ordenamiento Territorial (</w:t>
      </w:r>
      <w:r w:rsidR="00296B8E" w:rsidRPr="009B69D8">
        <w:rPr>
          <w:rFonts w:ascii="Arial" w:hAnsi="Arial" w:cs="Arial"/>
          <w:i/>
          <w:lang w:val="es-ES"/>
        </w:rPr>
        <w:t>POT</w:t>
      </w:r>
      <w:r w:rsidRPr="009B69D8">
        <w:rPr>
          <w:rFonts w:ascii="Arial" w:hAnsi="Arial" w:cs="Arial"/>
          <w:i/>
          <w:lang w:val="es-ES"/>
        </w:rPr>
        <w:t>)</w:t>
      </w:r>
      <w:r w:rsidR="00296B8E" w:rsidRPr="009B69D8">
        <w:rPr>
          <w:rFonts w:ascii="Arial" w:hAnsi="Arial" w:cs="Arial"/>
          <w:i/>
          <w:lang w:val="es-ES"/>
        </w:rPr>
        <w:t xml:space="preserve"> de Bogotá</w:t>
      </w:r>
      <w:r w:rsidRPr="009B69D8">
        <w:rPr>
          <w:rFonts w:ascii="Arial" w:hAnsi="Arial" w:cs="Arial"/>
          <w:lang w:val="es-ES"/>
        </w:rPr>
        <w:t>»</w:t>
      </w:r>
      <w:r w:rsidR="00296B8E" w:rsidRPr="009B69D8">
        <w:rPr>
          <w:rFonts w:ascii="Arial" w:hAnsi="Arial" w:cs="Arial"/>
          <w:lang w:val="es-ES"/>
        </w:rPr>
        <w:t xml:space="preserve"> expedida por la </w:t>
      </w:r>
      <w:r w:rsidRPr="009B69D8">
        <w:rPr>
          <w:rFonts w:ascii="Arial" w:hAnsi="Arial" w:cs="Arial"/>
          <w:lang w:val="es-ES"/>
        </w:rPr>
        <w:t>CAR</w:t>
      </w:r>
      <w:r w:rsidR="00296B8E" w:rsidRPr="009B69D8">
        <w:rPr>
          <w:rFonts w:ascii="Arial" w:hAnsi="Arial" w:cs="Arial"/>
          <w:lang w:val="es-ES"/>
        </w:rPr>
        <w:t xml:space="preserve">; y la </w:t>
      </w:r>
      <w:r w:rsidRPr="009B69D8">
        <w:rPr>
          <w:rFonts w:ascii="Arial" w:hAnsi="Arial" w:cs="Arial"/>
          <w:lang w:val="es-ES"/>
        </w:rPr>
        <w:t xml:space="preserve">Resolución </w:t>
      </w:r>
      <w:r w:rsidR="00296B8E" w:rsidRPr="009B69D8">
        <w:rPr>
          <w:rFonts w:ascii="Arial" w:hAnsi="Arial" w:cs="Arial"/>
          <w:lang w:val="es-ES"/>
        </w:rPr>
        <w:t xml:space="preserve">No. 01307 del 7 de junio de 2019 </w:t>
      </w:r>
      <w:r w:rsidRPr="009B69D8">
        <w:rPr>
          <w:rFonts w:ascii="Arial" w:hAnsi="Arial" w:cs="Arial"/>
          <w:lang w:val="es-ES"/>
        </w:rPr>
        <w:t>«</w:t>
      </w:r>
      <w:r w:rsidRPr="009B69D8">
        <w:rPr>
          <w:rFonts w:ascii="Arial" w:hAnsi="Arial" w:cs="Arial"/>
          <w:i/>
          <w:lang w:val="es-ES"/>
        </w:rPr>
        <w:t xml:space="preserve">Por </w:t>
      </w:r>
      <w:r w:rsidR="00296B8E" w:rsidRPr="009B69D8">
        <w:rPr>
          <w:rFonts w:ascii="Arial" w:hAnsi="Arial" w:cs="Arial"/>
          <w:i/>
          <w:lang w:val="es-ES"/>
        </w:rPr>
        <w:t>la cual se declaran concertados los asuntos ambientales de la revisión general del plan de ordenamiento territorial de Bogotá D.C.</w:t>
      </w:r>
      <w:r w:rsidRPr="009B69D8">
        <w:rPr>
          <w:rFonts w:ascii="Arial" w:hAnsi="Arial" w:cs="Arial"/>
          <w:lang w:val="es-ES"/>
        </w:rPr>
        <w:t>»</w:t>
      </w:r>
      <w:r w:rsidR="00296B8E" w:rsidRPr="009B69D8">
        <w:rPr>
          <w:rFonts w:ascii="Arial" w:hAnsi="Arial" w:cs="Arial"/>
          <w:lang w:val="es-ES"/>
        </w:rPr>
        <w:t xml:space="preserve"> expedida por la Secretaría Distrital de Ambiente</w:t>
      </w:r>
      <w:r w:rsidRPr="009B69D8">
        <w:rPr>
          <w:rFonts w:ascii="Arial" w:hAnsi="Arial" w:cs="Arial"/>
          <w:lang w:val="es-ES"/>
        </w:rPr>
        <w:t xml:space="preserve"> (SDA)</w:t>
      </w:r>
      <w:r w:rsidR="00296B8E" w:rsidRPr="009B69D8">
        <w:rPr>
          <w:rFonts w:ascii="Arial" w:hAnsi="Arial" w:cs="Arial"/>
          <w:lang w:val="es-ES"/>
        </w:rPr>
        <w:t>.</w:t>
      </w:r>
    </w:p>
    <w:p w14:paraId="22B45C8A" w14:textId="77777777" w:rsidR="00296B8E" w:rsidRPr="009B69D8" w:rsidRDefault="00296B8E" w:rsidP="009B69D8">
      <w:pPr>
        <w:spacing w:after="0" w:line="240" w:lineRule="auto"/>
        <w:jc w:val="both"/>
        <w:rPr>
          <w:rFonts w:ascii="Arial" w:hAnsi="Arial" w:cs="Arial"/>
          <w:lang w:val="es-ES"/>
        </w:rPr>
      </w:pPr>
    </w:p>
    <w:p w14:paraId="7C4ED89F" w14:textId="77777777" w:rsidR="00296B8E" w:rsidRPr="009B69D8" w:rsidRDefault="00296B8E" w:rsidP="009B69D8">
      <w:pPr>
        <w:spacing w:after="0" w:line="240" w:lineRule="auto"/>
        <w:jc w:val="both"/>
        <w:rPr>
          <w:rFonts w:ascii="Arial" w:hAnsi="Arial" w:cs="Arial"/>
          <w:lang w:val="es-ES"/>
        </w:rPr>
      </w:pPr>
      <w:r w:rsidRPr="009B69D8">
        <w:rPr>
          <w:rFonts w:ascii="Arial" w:hAnsi="Arial" w:cs="Arial"/>
          <w:lang w:val="es-ES"/>
        </w:rPr>
        <w:t xml:space="preserve">Así las cosas y teniendo en cuenta que el proyecto de formulación de la revisión general del POT fue revisado por las respectivas autoridades ambientales en los asuntos de su competencia, se sometió el 14 de junio de 2019 a consideración del Consejo Territorial de Planeación Distrital </w:t>
      </w:r>
      <w:r w:rsidR="004F4F8D" w:rsidRPr="009B69D8">
        <w:rPr>
          <w:rFonts w:ascii="Arial" w:hAnsi="Arial" w:cs="Arial"/>
          <w:lang w:val="es-ES"/>
        </w:rPr>
        <w:t>(</w:t>
      </w:r>
      <w:r w:rsidRPr="009B69D8">
        <w:rPr>
          <w:rFonts w:ascii="Arial" w:hAnsi="Arial" w:cs="Arial"/>
          <w:lang w:val="es-ES"/>
        </w:rPr>
        <w:t>CTPD</w:t>
      </w:r>
      <w:r w:rsidR="004F4F8D" w:rsidRPr="009B69D8">
        <w:rPr>
          <w:rFonts w:ascii="Arial" w:hAnsi="Arial" w:cs="Arial"/>
          <w:lang w:val="es-ES"/>
        </w:rPr>
        <w:t>)</w:t>
      </w:r>
      <w:r w:rsidRPr="009B69D8">
        <w:rPr>
          <w:rFonts w:ascii="Arial" w:hAnsi="Arial" w:cs="Arial"/>
          <w:lang w:val="es-ES"/>
        </w:rPr>
        <w:t>, en cump</w:t>
      </w:r>
      <w:r w:rsidR="004F4F8D" w:rsidRPr="009B69D8">
        <w:rPr>
          <w:rFonts w:ascii="Arial" w:hAnsi="Arial" w:cs="Arial"/>
          <w:lang w:val="es-ES"/>
        </w:rPr>
        <w:t>limiento al artículo 24 Ley 388;</w:t>
      </w:r>
      <w:r w:rsidRPr="009B69D8">
        <w:rPr>
          <w:rFonts w:ascii="Arial" w:hAnsi="Arial" w:cs="Arial"/>
          <w:lang w:val="es-ES"/>
        </w:rPr>
        <w:t xml:space="preserve"> pronunciamiento que se surtió a través de comunicación radicada en la Secretaria Distrital de Planeación bajo el número 1-2019-51636 de fecha 30 de julio de 2019</w:t>
      </w:r>
      <w:r w:rsidR="004F4F8D" w:rsidRPr="009B69D8">
        <w:rPr>
          <w:rFonts w:ascii="Arial" w:hAnsi="Arial" w:cs="Arial"/>
          <w:lang w:val="es-ES"/>
        </w:rPr>
        <w:t>. U</w:t>
      </w:r>
      <w:r w:rsidRPr="009B69D8">
        <w:rPr>
          <w:rFonts w:ascii="Arial" w:hAnsi="Arial" w:cs="Arial"/>
          <w:lang w:val="es-ES"/>
        </w:rPr>
        <w:t>na vez cumplido este término y atendidas las observaciones del CTPD, el día 26 de julio de 2019 se socializó ante el Consejo Consultivo de Ordenamiento Territorial, quienes solicitaron dar continuidad con el procedimiento y trámite de ley.</w:t>
      </w:r>
    </w:p>
    <w:p w14:paraId="77D93854" w14:textId="77777777" w:rsidR="00296B8E" w:rsidRPr="009B69D8" w:rsidRDefault="00296B8E" w:rsidP="009B69D8">
      <w:pPr>
        <w:spacing w:after="0" w:line="240" w:lineRule="auto"/>
        <w:jc w:val="both"/>
        <w:rPr>
          <w:rFonts w:ascii="Arial" w:hAnsi="Arial" w:cs="Arial"/>
          <w:lang w:val="es-ES"/>
        </w:rPr>
      </w:pPr>
    </w:p>
    <w:p w14:paraId="6352F65C" w14:textId="77777777" w:rsidR="00296B8E" w:rsidRPr="009B69D8" w:rsidRDefault="00296B8E" w:rsidP="009B69D8">
      <w:pPr>
        <w:spacing w:after="0" w:line="240" w:lineRule="auto"/>
        <w:jc w:val="both"/>
        <w:rPr>
          <w:rFonts w:ascii="Arial" w:hAnsi="Arial" w:cs="Arial"/>
          <w:lang w:val="es-ES"/>
        </w:rPr>
      </w:pPr>
      <w:r w:rsidRPr="009B69D8">
        <w:rPr>
          <w:rFonts w:ascii="Arial" w:hAnsi="Arial" w:cs="Arial"/>
          <w:lang w:val="es-ES"/>
        </w:rPr>
        <w:t xml:space="preserve">Dado lo anterior, se procedió a radicar por parte de la Administración Distrital el proyecto de revisión del POT </w:t>
      </w:r>
      <w:r w:rsidR="00FE67E9" w:rsidRPr="009B69D8">
        <w:rPr>
          <w:rFonts w:ascii="Arial" w:hAnsi="Arial" w:cs="Arial"/>
          <w:lang w:val="es-ES"/>
        </w:rPr>
        <w:t>(Acuerdo No. 338 de 2019</w:t>
      </w:r>
      <w:r w:rsidR="00FE67E9" w:rsidRPr="009B69D8">
        <w:rPr>
          <w:rStyle w:val="Refdenotaalpie"/>
          <w:rFonts w:ascii="Arial" w:hAnsi="Arial" w:cs="Arial"/>
          <w:lang w:val="es-ES"/>
        </w:rPr>
        <w:footnoteReference w:id="2"/>
      </w:r>
      <w:r w:rsidR="00FE67E9" w:rsidRPr="009B69D8">
        <w:rPr>
          <w:rFonts w:ascii="Arial" w:hAnsi="Arial" w:cs="Arial"/>
          <w:lang w:val="es-ES"/>
        </w:rPr>
        <w:t xml:space="preserve">) </w:t>
      </w:r>
      <w:r w:rsidRPr="009B69D8">
        <w:rPr>
          <w:rFonts w:ascii="Arial" w:hAnsi="Arial" w:cs="Arial"/>
          <w:lang w:val="es-ES"/>
        </w:rPr>
        <w:t xml:space="preserve">ante el Concejo de Bogotá bajo comunicación </w:t>
      </w:r>
      <w:r w:rsidR="004F4F8D" w:rsidRPr="009B69D8">
        <w:rPr>
          <w:rFonts w:ascii="Arial" w:hAnsi="Arial" w:cs="Arial"/>
          <w:lang w:val="es-ES"/>
        </w:rPr>
        <w:t>No.</w:t>
      </w:r>
      <w:r w:rsidRPr="009B69D8">
        <w:rPr>
          <w:rFonts w:ascii="Arial" w:hAnsi="Arial" w:cs="Arial"/>
          <w:lang w:val="es-ES"/>
        </w:rPr>
        <w:t xml:space="preserve"> 2019ER19258 de fecha 5 de agosto de 2019. Como parte del trámite, el Concejo Distrital convocó el </w:t>
      </w:r>
      <w:r w:rsidR="00A32360" w:rsidRPr="009B69D8">
        <w:rPr>
          <w:rFonts w:ascii="Arial" w:hAnsi="Arial" w:cs="Arial"/>
          <w:lang w:val="es-ES"/>
        </w:rPr>
        <w:t xml:space="preserve">Cabildo Abierto </w:t>
      </w:r>
      <w:r w:rsidRPr="009B69D8">
        <w:rPr>
          <w:rFonts w:ascii="Arial" w:hAnsi="Arial" w:cs="Arial"/>
          <w:lang w:val="es-ES"/>
        </w:rPr>
        <w:t>que se desarrolló en dos jornadas</w:t>
      </w:r>
      <w:r w:rsidR="00A32360" w:rsidRPr="009B69D8">
        <w:rPr>
          <w:rFonts w:ascii="Arial" w:hAnsi="Arial" w:cs="Arial"/>
          <w:lang w:val="es-ES"/>
        </w:rPr>
        <w:t>,</w:t>
      </w:r>
      <w:r w:rsidRPr="009B69D8">
        <w:rPr>
          <w:rFonts w:ascii="Arial" w:hAnsi="Arial" w:cs="Arial"/>
          <w:lang w:val="es-ES"/>
        </w:rPr>
        <w:t xml:space="preserve"> las cuales contaron con la participación del Alcalde Mayor, la SDP en su calidad de entidad coordinadora, así como de las demás entidades con competencias relacionadas. </w:t>
      </w:r>
      <w:r w:rsidR="00A32360" w:rsidRPr="009B69D8">
        <w:rPr>
          <w:rFonts w:ascii="Arial" w:hAnsi="Arial" w:cs="Arial"/>
          <w:lang w:val="es-ES"/>
        </w:rPr>
        <w:t>Dichas</w:t>
      </w:r>
      <w:r w:rsidRPr="009B69D8">
        <w:rPr>
          <w:rFonts w:ascii="Arial" w:hAnsi="Arial" w:cs="Arial"/>
          <w:lang w:val="es-ES"/>
        </w:rPr>
        <w:t xml:space="preserve"> jornadas se llevaron a cabo el 30 de agosto, fecha en la cual intervino la ciudadanía inscrita al cabildo y el 6 de septiembre cuando la administración dio respuesta a las inquietudes manifestadas en la sesión anterior. </w:t>
      </w:r>
    </w:p>
    <w:p w14:paraId="00C20D67" w14:textId="77777777" w:rsidR="00296B8E" w:rsidRPr="009B69D8" w:rsidRDefault="00296B8E" w:rsidP="009B69D8">
      <w:pPr>
        <w:spacing w:after="0" w:line="240" w:lineRule="auto"/>
        <w:jc w:val="both"/>
        <w:rPr>
          <w:rFonts w:ascii="Arial" w:hAnsi="Arial" w:cs="Arial"/>
          <w:lang w:val="es-ES"/>
        </w:rPr>
      </w:pPr>
    </w:p>
    <w:p w14:paraId="2F88E410" w14:textId="77777777" w:rsidR="00296B8E" w:rsidRPr="009B69D8" w:rsidRDefault="00296B8E" w:rsidP="009B69D8">
      <w:pPr>
        <w:spacing w:after="0" w:line="240" w:lineRule="auto"/>
        <w:jc w:val="both"/>
        <w:rPr>
          <w:rFonts w:ascii="Arial" w:hAnsi="Arial" w:cs="Arial"/>
          <w:lang w:val="es-ES"/>
        </w:rPr>
      </w:pPr>
      <w:r w:rsidRPr="009B69D8">
        <w:rPr>
          <w:rFonts w:ascii="Arial" w:hAnsi="Arial" w:cs="Arial"/>
          <w:lang w:val="es-ES"/>
        </w:rPr>
        <w:t xml:space="preserve">Así mismo, la administración distrital atendió las diferentes convocatorias del Concejo de Bogotá, en el marco de los trámites de adopción de la propuesta de revisión general del </w:t>
      </w:r>
      <w:r w:rsidR="00A32360" w:rsidRPr="009B69D8">
        <w:rPr>
          <w:rFonts w:ascii="Arial" w:hAnsi="Arial" w:cs="Arial"/>
          <w:lang w:val="es-ES"/>
        </w:rPr>
        <w:t>POT</w:t>
      </w:r>
      <w:r w:rsidRPr="009B69D8">
        <w:rPr>
          <w:rFonts w:ascii="Arial" w:hAnsi="Arial" w:cs="Arial"/>
          <w:lang w:val="es-ES"/>
        </w:rPr>
        <w:t xml:space="preserve">. En este sentido, se asistieron a los diferentes momentos relacionados con el primer debate de deliberación del proyecto de </w:t>
      </w:r>
      <w:r w:rsidR="00A32360" w:rsidRPr="009B69D8">
        <w:rPr>
          <w:rFonts w:ascii="Arial" w:hAnsi="Arial" w:cs="Arial"/>
          <w:lang w:val="es-ES"/>
        </w:rPr>
        <w:t>Acuerdo</w:t>
      </w:r>
      <w:r w:rsidR="00FE67E9" w:rsidRPr="009B69D8">
        <w:rPr>
          <w:rFonts w:ascii="Arial" w:hAnsi="Arial" w:cs="Arial"/>
          <w:lang w:val="es-ES"/>
        </w:rPr>
        <w:t xml:space="preserve"> arriba referenciado</w:t>
      </w:r>
      <w:r w:rsidRPr="009B69D8">
        <w:rPr>
          <w:rFonts w:ascii="Arial" w:hAnsi="Arial" w:cs="Arial"/>
          <w:lang w:val="es-ES"/>
        </w:rPr>
        <w:t xml:space="preserve">, entre otras, las relacionadas con la intervención distrital, el foro organizado por el Concejo, las sesiones de intervención de la comunidad, participación e intervención de los concejales voceros de las bancadas y demás concejales que participaron en el debate, proceso que culminó con el cierre de deliberaciones en la comisión </w:t>
      </w:r>
      <w:r w:rsidR="00A32360" w:rsidRPr="009B69D8">
        <w:rPr>
          <w:rFonts w:ascii="Arial" w:hAnsi="Arial" w:cs="Arial"/>
          <w:lang w:val="es-ES"/>
        </w:rPr>
        <w:t xml:space="preserve">Primera Permanente </w:t>
      </w:r>
      <w:r w:rsidRPr="009B69D8">
        <w:rPr>
          <w:rFonts w:ascii="Arial" w:hAnsi="Arial" w:cs="Arial"/>
          <w:lang w:val="es-ES"/>
        </w:rPr>
        <w:t xml:space="preserve">del </w:t>
      </w:r>
      <w:r w:rsidR="00A32360" w:rsidRPr="009B69D8">
        <w:rPr>
          <w:rFonts w:ascii="Arial" w:hAnsi="Arial" w:cs="Arial"/>
          <w:lang w:val="es-ES"/>
        </w:rPr>
        <w:t xml:space="preserve">Plan </w:t>
      </w:r>
      <w:r w:rsidRPr="009B69D8">
        <w:rPr>
          <w:rFonts w:ascii="Arial" w:hAnsi="Arial" w:cs="Arial"/>
          <w:lang w:val="es-ES"/>
        </w:rPr>
        <w:t xml:space="preserve">de </w:t>
      </w:r>
      <w:r w:rsidR="00A32360" w:rsidRPr="009B69D8">
        <w:rPr>
          <w:rFonts w:ascii="Arial" w:hAnsi="Arial" w:cs="Arial"/>
          <w:lang w:val="es-ES"/>
        </w:rPr>
        <w:t xml:space="preserve">Desarrollo </w:t>
      </w:r>
      <w:r w:rsidRPr="009B69D8">
        <w:rPr>
          <w:rFonts w:ascii="Arial" w:hAnsi="Arial" w:cs="Arial"/>
          <w:lang w:val="es-ES"/>
        </w:rPr>
        <w:t xml:space="preserve">y </w:t>
      </w:r>
      <w:r w:rsidR="00A32360" w:rsidRPr="009B69D8">
        <w:rPr>
          <w:rFonts w:ascii="Arial" w:hAnsi="Arial" w:cs="Arial"/>
          <w:lang w:val="es-ES"/>
        </w:rPr>
        <w:t xml:space="preserve">Ordenamiento Territorial </w:t>
      </w:r>
      <w:r w:rsidRPr="009B69D8">
        <w:rPr>
          <w:rFonts w:ascii="Arial" w:hAnsi="Arial" w:cs="Arial"/>
          <w:lang w:val="es-ES"/>
        </w:rPr>
        <w:t>del Concejo Distrital.</w:t>
      </w:r>
    </w:p>
    <w:p w14:paraId="31A203C5" w14:textId="77777777" w:rsidR="00296B8E" w:rsidRPr="009B69D8" w:rsidRDefault="00296B8E" w:rsidP="009B69D8">
      <w:pPr>
        <w:spacing w:after="0" w:line="240" w:lineRule="auto"/>
        <w:jc w:val="both"/>
        <w:rPr>
          <w:rFonts w:ascii="Arial" w:hAnsi="Arial" w:cs="Arial"/>
          <w:lang w:val="es-ES"/>
        </w:rPr>
      </w:pPr>
    </w:p>
    <w:p w14:paraId="2F776642" w14:textId="77777777" w:rsidR="00296B8E" w:rsidRPr="009B69D8" w:rsidRDefault="00296B8E" w:rsidP="009B69D8">
      <w:pPr>
        <w:spacing w:after="0" w:line="240" w:lineRule="auto"/>
        <w:jc w:val="both"/>
        <w:rPr>
          <w:rFonts w:ascii="Arial" w:hAnsi="Arial" w:cs="Arial"/>
          <w:lang w:val="es-ES"/>
        </w:rPr>
      </w:pPr>
      <w:r w:rsidRPr="009B69D8">
        <w:rPr>
          <w:rFonts w:ascii="Arial" w:hAnsi="Arial" w:cs="Arial"/>
          <w:lang w:val="es-ES"/>
        </w:rPr>
        <w:t xml:space="preserve">En sesión del 2 de noviembre de 2019 la </w:t>
      </w:r>
      <w:r w:rsidR="00A32360" w:rsidRPr="009B69D8">
        <w:rPr>
          <w:rFonts w:ascii="Arial" w:hAnsi="Arial" w:cs="Arial"/>
          <w:lang w:val="es-ES"/>
        </w:rPr>
        <w:t xml:space="preserve">Comisión Primera Permanente </w:t>
      </w:r>
      <w:r w:rsidRPr="009B69D8">
        <w:rPr>
          <w:rFonts w:ascii="Arial" w:hAnsi="Arial" w:cs="Arial"/>
          <w:lang w:val="es-ES"/>
        </w:rPr>
        <w:t xml:space="preserve">del </w:t>
      </w:r>
      <w:r w:rsidR="00A32360" w:rsidRPr="009B69D8">
        <w:rPr>
          <w:rFonts w:ascii="Arial" w:hAnsi="Arial" w:cs="Arial"/>
          <w:lang w:val="es-ES"/>
        </w:rPr>
        <w:t>Plan De Desarrol</w:t>
      </w:r>
      <w:r w:rsidRPr="009B69D8">
        <w:rPr>
          <w:rFonts w:ascii="Arial" w:hAnsi="Arial" w:cs="Arial"/>
          <w:lang w:val="es-ES"/>
        </w:rPr>
        <w:t xml:space="preserve">lo y </w:t>
      </w:r>
      <w:r w:rsidR="00A32360" w:rsidRPr="009B69D8">
        <w:rPr>
          <w:rFonts w:ascii="Arial" w:hAnsi="Arial" w:cs="Arial"/>
          <w:lang w:val="es-ES"/>
        </w:rPr>
        <w:t xml:space="preserve">Ordenamiento Territorial </w:t>
      </w:r>
      <w:r w:rsidRPr="009B69D8">
        <w:rPr>
          <w:rFonts w:ascii="Arial" w:hAnsi="Arial" w:cs="Arial"/>
          <w:lang w:val="es-ES"/>
        </w:rPr>
        <w:t xml:space="preserve">del Concejo Distrital, aprobó la ponencia negativa del proyecto de </w:t>
      </w:r>
      <w:r w:rsidR="00A32360" w:rsidRPr="009B69D8">
        <w:rPr>
          <w:rFonts w:ascii="Arial" w:hAnsi="Arial" w:cs="Arial"/>
          <w:lang w:val="es-ES"/>
        </w:rPr>
        <w:t>Acuerdo N</w:t>
      </w:r>
      <w:r w:rsidRPr="009B69D8">
        <w:rPr>
          <w:rFonts w:ascii="Arial" w:hAnsi="Arial" w:cs="Arial"/>
          <w:lang w:val="es-ES"/>
        </w:rPr>
        <w:t>o. 338 de 2019, por medio del cual se adoptaba la revisión general del plan de ordenamiento territorial de Bogotá, D.C, por lo tanto, se entiende negado y en consecuencia archivado.</w:t>
      </w:r>
    </w:p>
    <w:p w14:paraId="129AD153" w14:textId="77777777" w:rsidR="00296B8E" w:rsidRPr="009B69D8" w:rsidRDefault="00296B8E" w:rsidP="009B69D8">
      <w:pPr>
        <w:spacing w:after="0" w:line="240" w:lineRule="auto"/>
        <w:jc w:val="both"/>
        <w:rPr>
          <w:rFonts w:ascii="Arial" w:hAnsi="Arial" w:cs="Arial"/>
          <w:lang w:val="es-ES"/>
        </w:rPr>
      </w:pPr>
    </w:p>
    <w:p w14:paraId="585D2917" w14:textId="77777777" w:rsidR="00692845" w:rsidRPr="009B69D8" w:rsidRDefault="00FE67E9" w:rsidP="009B69D8">
      <w:pPr>
        <w:spacing w:after="0" w:line="240" w:lineRule="auto"/>
        <w:jc w:val="both"/>
        <w:rPr>
          <w:rFonts w:ascii="Arial" w:hAnsi="Arial" w:cs="Arial"/>
          <w:lang w:val="es-ES"/>
        </w:rPr>
      </w:pPr>
      <w:r w:rsidRPr="009B69D8">
        <w:rPr>
          <w:rFonts w:ascii="Arial" w:hAnsi="Arial" w:cs="Arial"/>
          <w:lang w:val="es-ES"/>
        </w:rPr>
        <w:t xml:space="preserve">Simultáneo a las </w:t>
      </w:r>
      <w:r w:rsidR="00296B8E" w:rsidRPr="009B69D8">
        <w:rPr>
          <w:rFonts w:ascii="Arial" w:hAnsi="Arial" w:cs="Arial"/>
          <w:lang w:val="es-ES"/>
        </w:rPr>
        <w:t>actividades</w:t>
      </w:r>
      <w:r w:rsidRPr="009B69D8">
        <w:rPr>
          <w:rFonts w:ascii="Arial" w:hAnsi="Arial" w:cs="Arial"/>
          <w:lang w:val="es-ES"/>
        </w:rPr>
        <w:t xml:space="preserve"> del proceso de revisión del POT</w:t>
      </w:r>
      <w:r w:rsidR="00A32360" w:rsidRPr="009B69D8">
        <w:rPr>
          <w:rFonts w:ascii="Arial" w:hAnsi="Arial" w:cs="Arial"/>
          <w:lang w:val="es-ES"/>
        </w:rPr>
        <w:t>,</w:t>
      </w:r>
      <w:r w:rsidR="00296B8E" w:rsidRPr="009B69D8">
        <w:rPr>
          <w:rFonts w:ascii="Arial" w:hAnsi="Arial" w:cs="Arial"/>
          <w:lang w:val="es-ES"/>
        </w:rPr>
        <w:t xml:space="preserve"> se </w:t>
      </w:r>
      <w:r w:rsidR="00A32360" w:rsidRPr="009B69D8">
        <w:rPr>
          <w:rFonts w:ascii="Arial" w:hAnsi="Arial" w:cs="Arial"/>
          <w:lang w:val="es-ES"/>
        </w:rPr>
        <w:t>implementó</w:t>
      </w:r>
      <w:r w:rsidR="00296B8E" w:rsidRPr="009B69D8">
        <w:rPr>
          <w:rFonts w:ascii="Arial" w:hAnsi="Arial" w:cs="Arial"/>
          <w:lang w:val="es-ES"/>
        </w:rPr>
        <w:t xml:space="preserve"> la estrategia de participación para la discusión de la propuesta del plan, cuyo resultado es el desarrollo de 540 espacios, en los cuales participa</w:t>
      </w:r>
      <w:r w:rsidR="00A32360" w:rsidRPr="009B69D8">
        <w:rPr>
          <w:rFonts w:ascii="Arial" w:hAnsi="Arial" w:cs="Arial"/>
          <w:lang w:val="es-ES"/>
        </w:rPr>
        <w:t xml:space="preserve">ron </w:t>
      </w:r>
      <w:r w:rsidR="00FA46F7" w:rsidRPr="009B69D8">
        <w:rPr>
          <w:rFonts w:ascii="Arial" w:hAnsi="Arial" w:cs="Arial"/>
          <w:lang w:val="es-ES"/>
        </w:rPr>
        <w:t>31.131 ciudadanos.</w:t>
      </w:r>
    </w:p>
    <w:p w14:paraId="08FE47F0" w14:textId="77777777" w:rsidR="00296B8E" w:rsidRPr="009B69D8" w:rsidRDefault="00296B8E" w:rsidP="009B69D8">
      <w:pPr>
        <w:spacing w:after="0" w:line="240" w:lineRule="auto"/>
        <w:jc w:val="both"/>
        <w:rPr>
          <w:rFonts w:ascii="Arial" w:hAnsi="Arial" w:cs="Arial"/>
          <w:color w:val="0070C0"/>
          <w:lang w:val="es-ES"/>
        </w:rPr>
      </w:pPr>
    </w:p>
    <w:p w14:paraId="1E1A85A0" w14:textId="77777777" w:rsidR="00726EC2" w:rsidRPr="005A2209" w:rsidRDefault="00726EC2" w:rsidP="008B7007">
      <w:pPr>
        <w:pStyle w:val="Ttulo3"/>
        <w:numPr>
          <w:ilvl w:val="2"/>
          <w:numId w:val="6"/>
        </w:numPr>
        <w:ind w:hanging="425"/>
        <w:jc w:val="both"/>
        <w:rPr>
          <w:rFonts w:ascii="Arial" w:hAnsi="Arial" w:cs="Arial"/>
          <w:b/>
          <w:color w:val="C00000"/>
        </w:rPr>
      </w:pPr>
      <w:bookmarkStart w:id="23" w:name="_Toc31381328"/>
      <w:r w:rsidRPr="005A2209">
        <w:rPr>
          <w:rFonts w:ascii="Arial" w:hAnsi="Arial" w:cs="Arial"/>
          <w:b/>
          <w:color w:val="C00000"/>
        </w:rPr>
        <w:t>Viabilización de Hectáreas Netas Urbanizables</w:t>
      </w:r>
      <w:bookmarkEnd w:id="23"/>
    </w:p>
    <w:p w14:paraId="7A8510E1" w14:textId="77777777" w:rsidR="00F06607" w:rsidRPr="009B69D8" w:rsidRDefault="00F06607" w:rsidP="009B69D8">
      <w:pPr>
        <w:spacing w:after="0" w:line="240" w:lineRule="auto"/>
        <w:rPr>
          <w:rFonts w:ascii="Arial" w:eastAsia="Times New Roman" w:hAnsi="Arial" w:cs="Arial"/>
          <w:bCs/>
          <w:kern w:val="24"/>
          <w:sz w:val="20"/>
          <w:szCs w:val="24"/>
          <w:lang w:eastAsia="es-CO"/>
        </w:rPr>
      </w:pPr>
    </w:p>
    <w:p w14:paraId="5DE58C0F" w14:textId="77777777" w:rsidR="000539BF" w:rsidRPr="009B69D8" w:rsidRDefault="000539BF" w:rsidP="009B69D8">
      <w:pPr>
        <w:autoSpaceDE w:val="0"/>
        <w:autoSpaceDN w:val="0"/>
        <w:adjustRightInd w:val="0"/>
        <w:spacing w:after="0" w:line="240" w:lineRule="auto"/>
        <w:jc w:val="both"/>
        <w:rPr>
          <w:rFonts w:ascii="Arial" w:eastAsia="Times New Roman" w:hAnsi="Arial" w:cs="Arial"/>
          <w:bCs/>
          <w:kern w:val="24"/>
          <w:szCs w:val="24"/>
          <w:lang w:eastAsia="es-CO"/>
        </w:rPr>
      </w:pPr>
      <w:r w:rsidRPr="009B69D8">
        <w:rPr>
          <w:rFonts w:ascii="Arial" w:eastAsia="Times New Roman" w:hAnsi="Arial" w:cs="Arial"/>
          <w:bCs/>
          <w:kern w:val="24"/>
          <w:szCs w:val="24"/>
          <w:lang w:eastAsia="es-CO"/>
        </w:rPr>
        <w:t>La Secretaría Distrital de Planeación cumple con el rol de dar el primer paso en el marco del desarrollo urbano, para que a partir de la norma y las condiciones de uso y ocupación del suelo que se establecen al interior de la entidad, se permita que, otras entidades distritales, promotores urbanos y demás interesados en el desarrollo de la ciudad, continúen el proceso hasta concluir con la habilitación y concreción física de estos usos y de los soportes urbanos estructurales</w:t>
      </w:r>
      <w:r w:rsidRPr="009B69D8">
        <w:rPr>
          <w:rFonts w:ascii="Arial" w:eastAsia="Times New Roman" w:hAnsi="Arial" w:cs="Arial"/>
          <w:szCs w:val="24"/>
          <w:vertAlign w:val="superscript"/>
        </w:rPr>
        <w:footnoteReference w:id="3"/>
      </w:r>
      <w:r w:rsidRPr="009B69D8">
        <w:rPr>
          <w:rFonts w:ascii="Arial" w:eastAsia="Times New Roman" w:hAnsi="Arial" w:cs="Arial"/>
          <w:bCs/>
          <w:kern w:val="24"/>
          <w:szCs w:val="24"/>
          <w:lang w:eastAsia="es-CO"/>
        </w:rPr>
        <w:t>en el territorio.</w:t>
      </w:r>
    </w:p>
    <w:p w14:paraId="4A3B1342" w14:textId="77777777" w:rsidR="000539BF" w:rsidRPr="009B69D8" w:rsidRDefault="000539BF" w:rsidP="009B69D8">
      <w:pPr>
        <w:autoSpaceDE w:val="0"/>
        <w:autoSpaceDN w:val="0"/>
        <w:adjustRightInd w:val="0"/>
        <w:spacing w:after="0" w:line="240" w:lineRule="auto"/>
        <w:jc w:val="both"/>
        <w:rPr>
          <w:rFonts w:ascii="Arial" w:eastAsia="Tw Cen MT" w:hAnsi="Arial" w:cs="Arial"/>
          <w:bCs/>
          <w:kern w:val="24"/>
          <w:lang w:eastAsia="es-CO"/>
        </w:rPr>
      </w:pPr>
    </w:p>
    <w:p w14:paraId="575EB5D3" w14:textId="77777777" w:rsidR="000539BF" w:rsidRPr="009B69D8" w:rsidRDefault="000539BF" w:rsidP="009B69D8">
      <w:pPr>
        <w:autoSpaceDE w:val="0"/>
        <w:autoSpaceDN w:val="0"/>
        <w:adjustRightInd w:val="0"/>
        <w:spacing w:after="0" w:line="240" w:lineRule="auto"/>
        <w:jc w:val="both"/>
        <w:rPr>
          <w:rFonts w:ascii="Arial" w:eastAsia="Tw Cen MT" w:hAnsi="Arial" w:cs="Arial"/>
          <w:bCs/>
          <w:kern w:val="24"/>
          <w:lang w:eastAsia="es-CO"/>
        </w:rPr>
      </w:pPr>
      <w:r w:rsidRPr="009B69D8">
        <w:rPr>
          <w:rFonts w:ascii="Arial" w:eastAsia="Tw Cen MT" w:hAnsi="Arial" w:cs="Arial"/>
          <w:bCs/>
          <w:kern w:val="24"/>
          <w:lang w:eastAsia="es-CO"/>
        </w:rPr>
        <w:t>Con este propósito, durante la vigencia 2019 se logró losa instrumentos que se relacionan a continuación, mediante los cuales se generan las condiciones normativas de viabilización de 803,93 hectáreas para la dotación de soportes, vivienda y otros usos, lo que permitirá aumentar las calidades de habitabilidad y reducir los déficits cualitativos y cuantitativos que presentan éstos, proporcionando a la ciudadanía una mejor calidad de vida urbana:</w:t>
      </w:r>
    </w:p>
    <w:p w14:paraId="67723A3D" w14:textId="77777777" w:rsidR="000539BF" w:rsidRPr="009B69D8" w:rsidRDefault="000539BF" w:rsidP="009B69D8">
      <w:pPr>
        <w:autoSpaceDE w:val="0"/>
        <w:autoSpaceDN w:val="0"/>
        <w:adjustRightInd w:val="0"/>
        <w:spacing w:after="0" w:line="240" w:lineRule="auto"/>
        <w:jc w:val="both"/>
        <w:rPr>
          <w:rFonts w:ascii="Arial" w:hAnsi="Arial" w:cs="Arial"/>
          <w:bCs/>
          <w:kern w:val="24"/>
          <w:lang w:eastAsia="es-CO"/>
        </w:rPr>
      </w:pPr>
    </w:p>
    <w:p w14:paraId="24312727" w14:textId="77777777" w:rsidR="000539BF" w:rsidRPr="009B69D8" w:rsidRDefault="000539BF" w:rsidP="005A2209">
      <w:pPr>
        <w:autoSpaceDE w:val="0"/>
        <w:autoSpaceDN w:val="0"/>
        <w:adjustRightInd w:val="0"/>
        <w:spacing w:after="0" w:line="240" w:lineRule="auto"/>
        <w:rPr>
          <w:rFonts w:ascii="Arial" w:hAnsi="Arial" w:cs="Arial"/>
          <w:b/>
          <w:lang w:val="es-ES" w:eastAsia="es-ES"/>
        </w:rPr>
      </w:pPr>
      <w:r w:rsidRPr="009B69D8">
        <w:rPr>
          <w:rFonts w:ascii="Arial" w:hAnsi="Arial" w:cs="Arial"/>
          <w:b/>
          <w:lang w:val="es-ES" w:eastAsia="es-ES"/>
        </w:rPr>
        <w:t>Planes Parciales de Desarrollo</w:t>
      </w:r>
    </w:p>
    <w:p w14:paraId="0CB7D9B7" w14:textId="77777777" w:rsidR="00333621" w:rsidRPr="009B69D8" w:rsidRDefault="00333621" w:rsidP="009B69D8">
      <w:pPr>
        <w:autoSpaceDE w:val="0"/>
        <w:autoSpaceDN w:val="0"/>
        <w:adjustRightInd w:val="0"/>
        <w:spacing w:after="0" w:line="240" w:lineRule="auto"/>
        <w:jc w:val="both"/>
        <w:rPr>
          <w:rFonts w:ascii="Arial" w:hAnsi="Arial" w:cs="Arial"/>
          <w:lang w:val="es-ES" w:eastAsia="es-ES"/>
        </w:rPr>
      </w:pPr>
    </w:p>
    <w:p w14:paraId="0427ED18" w14:textId="7A358C9C" w:rsidR="000539BF" w:rsidRPr="009B69D8" w:rsidRDefault="000539BF" w:rsidP="009B69D8">
      <w:pPr>
        <w:autoSpaceDE w:val="0"/>
        <w:autoSpaceDN w:val="0"/>
        <w:adjustRightInd w:val="0"/>
        <w:spacing w:after="0" w:line="240" w:lineRule="auto"/>
        <w:jc w:val="both"/>
        <w:rPr>
          <w:rFonts w:ascii="Arial" w:hAnsi="Arial" w:cs="Arial"/>
          <w:lang w:val="es-ES" w:eastAsia="es-ES"/>
        </w:rPr>
      </w:pPr>
      <w:r w:rsidRPr="009B69D8">
        <w:rPr>
          <w:rFonts w:ascii="Arial" w:hAnsi="Arial" w:cs="Arial"/>
          <w:lang w:val="es-ES" w:eastAsia="es-ES"/>
        </w:rPr>
        <w:t>Los planes parciales son instrumentos que buscan garantizar las condiciones adecuadas para el desarrollo urbano de una zona específica de la ciudad, es decir, que haya espacios públicos, vías y redes de servicios necesarios para una buena calidad de vida. Con los planes parciales de desarrollo adoptados, se genera un potencial de unidades de vivienda (VIS</w:t>
      </w:r>
      <w:r w:rsidRPr="009B69D8">
        <w:rPr>
          <w:rStyle w:val="Refdenotaalpie"/>
          <w:rFonts w:ascii="Arial" w:hAnsi="Arial" w:cs="Arial"/>
          <w:lang w:val="es-ES" w:eastAsia="es-ES"/>
        </w:rPr>
        <w:footnoteReference w:id="4"/>
      </w:r>
      <w:r w:rsidRPr="009B69D8">
        <w:rPr>
          <w:rFonts w:ascii="Arial" w:hAnsi="Arial" w:cs="Arial"/>
          <w:lang w:val="es-ES" w:eastAsia="es-ES"/>
        </w:rPr>
        <w:t>, VIP</w:t>
      </w:r>
      <w:r w:rsidRPr="009B69D8">
        <w:rPr>
          <w:rStyle w:val="Refdenotaalpie"/>
          <w:rFonts w:ascii="Arial" w:hAnsi="Arial" w:cs="Arial"/>
          <w:lang w:val="es-ES" w:eastAsia="es-ES"/>
        </w:rPr>
        <w:footnoteReference w:id="5"/>
      </w:r>
      <w:r w:rsidRPr="009B69D8">
        <w:rPr>
          <w:rFonts w:ascii="Arial" w:hAnsi="Arial" w:cs="Arial"/>
          <w:lang w:val="es-ES" w:eastAsia="es-ES"/>
        </w:rPr>
        <w:t xml:space="preserve"> y otras) que se estima en 19.898, beneficiando de manera directa a 63.674 personas aproximadamente</w:t>
      </w:r>
    </w:p>
    <w:p w14:paraId="5B478590" w14:textId="77777777" w:rsidR="005A2209" w:rsidRDefault="005A2209" w:rsidP="009B69D8">
      <w:pPr>
        <w:autoSpaceDE w:val="0"/>
        <w:autoSpaceDN w:val="0"/>
        <w:adjustRightInd w:val="0"/>
        <w:spacing w:after="0" w:line="240" w:lineRule="auto"/>
        <w:jc w:val="both"/>
        <w:rPr>
          <w:rFonts w:ascii="Arial" w:hAnsi="Arial" w:cs="Arial"/>
          <w:lang w:val="es-ES" w:eastAsia="es-ES"/>
        </w:rPr>
      </w:pPr>
    </w:p>
    <w:p w14:paraId="0ABF5A42" w14:textId="075B4F8E" w:rsidR="000539BF" w:rsidRPr="005A2209" w:rsidRDefault="005A2209" w:rsidP="005A2209">
      <w:pPr>
        <w:autoSpaceDE w:val="0"/>
        <w:autoSpaceDN w:val="0"/>
        <w:adjustRightInd w:val="0"/>
        <w:spacing w:after="0" w:line="240" w:lineRule="auto"/>
        <w:jc w:val="center"/>
        <w:rPr>
          <w:rFonts w:ascii="Arial" w:hAnsi="Arial" w:cs="Arial"/>
          <w:b/>
          <w:sz w:val="20"/>
          <w:szCs w:val="20"/>
          <w:lang w:val="es-ES" w:eastAsia="es-ES"/>
        </w:rPr>
      </w:pPr>
      <w:r w:rsidRPr="005A2209">
        <w:rPr>
          <w:rFonts w:ascii="Arial" w:hAnsi="Arial" w:cs="Arial"/>
          <w:b/>
          <w:sz w:val="20"/>
          <w:szCs w:val="20"/>
          <w:lang w:val="es-ES" w:eastAsia="es-ES"/>
        </w:rPr>
        <w:t xml:space="preserve">Tabla No. </w:t>
      </w:r>
      <w:r w:rsidR="00E228B8">
        <w:rPr>
          <w:rFonts w:ascii="Arial" w:hAnsi="Arial" w:cs="Arial"/>
          <w:b/>
          <w:sz w:val="20"/>
          <w:szCs w:val="20"/>
          <w:lang w:val="es-ES" w:eastAsia="es-ES"/>
        </w:rPr>
        <w:t>5</w:t>
      </w:r>
      <w:r w:rsidRPr="005A2209">
        <w:rPr>
          <w:rFonts w:ascii="Arial" w:hAnsi="Arial" w:cs="Arial"/>
          <w:b/>
          <w:sz w:val="20"/>
          <w:szCs w:val="20"/>
          <w:lang w:val="es-ES" w:eastAsia="es-ES"/>
        </w:rPr>
        <w:t xml:space="preserve"> - Planes Parciales de Desarrollo adoptados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2"/>
        <w:gridCol w:w="1041"/>
        <w:gridCol w:w="4019"/>
        <w:gridCol w:w="1195"/>
        <w:gridCol w:w="1151"/>
      </w:tblGrid>
      <w:tr w:rsidR="000539BF" w:rsidRPr="009B69D8" w14:paraId="73E3D372" w14:textId="77777777" w:rsidTr="005A2209">
        <w:trPr>
          <w:trHeight w:val="500"/>
          <w:tblHeader/>
        </w:trPr>
        <w:tc>
          <w:tcPr>
            <w:tcW w:w="806" w:type="pct"/>
            <w:shd w:val="clear" w:color="auto" w:fill="FFC000"/>
            <w:vAlign w:val="center"/>
            <w:hideMark/>
          </w:tcPr>
          <w:p w14:paraId="69F653B7" w14:textId="77777777" w:rsidR="000539BF" w:rsidRPr="009B69D8" w:rsidRDefault="000539BF" w:rsidP="009B69D8">
            <w:pPr>
              <w:spacing w:after="0" w:line="240" w:lineRule="auto"/>
              <w:jc w:val="center"/>
              <w:rPr>
                <w:rFonts w:ascii="Arial" w:eastAsia="Times New Roman" w:hAnsi="Arial" w:cs="Arial"/>
                <w:b/>
                <w:bCs/>
                <w:sz w:val="18"/>
                <w:szCs w:val="18"/>
                <w:lang w:eastAsia="es-CO"/>
              </w:rPr>
            </w:pPr>
            <w:r w:rsidRPr="009B69D8">
              <w:rPr>
                <w:rFonts w:ascii="Arial" w:eastAsia="Times New Roman" w:hAnsi="Arial" w:cs="Arial"/>
                <w:b/>
                <w:bCs/>
                <w:sz w:val="18"/>
                <w:szCs w:val="18"/>
                <w:lang w:eastAsia="es-CO"/>
              </w:rPr>
              <w:t>Acto Administrativo</w:t>
            </w:r>
          </w:p>
        </w:tc>
        <w:tc>
          <w:tcPr>
            <w:tcW w:w="589" w:type="pct"/>
            <w:shd w:val="clear" w:color="auto" w:fill="FFC000"/>
            <w:vAlign w:val="center"/>
            <w:hideMark/>
          </w:tcPr>
          <w:p w14:paraId="29F68719" w14:textId="77777777" w:rsidR="000539BF" w:rsidRPr="009B69D8" w:rsidRDefault="000539BF" w:rsidP="009B69D8">
            <w:pPr>
              <w:spacing w:after="0" w:line="240" w:lineRule="auto"/>
              <w:jc w:val="center"/>
              <w:rPr>
                <w:rFonts w:ascii="Arial" w:eastAsia="Times New Roman" w:hAnsi="Arial" w:cs="Arial"/>
                <w:b/>
                <w:bCs/>
                <w:sz w:val="18"/>
                <w:szCs w:val="18"/>
                <w:lang w:eastAsia="es-CO"/>
              </w:rPr>
            </w:pPr>
            <w:r w:rsidRPr="009B69D8">
              <w:rPr>
                <w:rFonts w:ascii="Arial" w:eastAsia="Times New Roman" w:hAnsi="Arial" w:cs="Arial"/>
                <w:b/>
                <w:bCs/>
                <w:sz w:val="18"/>
                <w:szCs w:val="18"/>
                <w:lang w:eastAsia="es-CO"/>
              </w:rPr>
              <w:t xml:space="preserve">Fecha </w:t>
            </w:r>
          </w:p>
        </w:tc>
        <w:tc>
          <w:tcPr>
            <w:tcW w:w="2276" w:type="pct"/>
            <w:shd w:val="clear" w:color="auto" w:fill="FFC000"/>
            <w:vAlign w:val="center"/>
            <w:hideMark/>
          </w:tcPr>
          <w:p w14:paraId="71A987F8" w14:textId="77777777" w:rsidR="000539BF" w:rsidRPr="009B69D8" w:rsidRDefault="000539BF" w:rsidP="009B69D8">
            <w:pPr>
              <w:spacing w:after="0" w:line="240" w:lineRule="auto"/>
              <w:jc w:val="center"/>
              <w:rPr>
                <w:rFonts w:ascii="Arial" w:eastAsia="Times New Roman" w:hAnsi="Arial" w:cs="Arial"/>
                <w:b/>
                <w:bCs/>
                <w:sz w:val="18"/>
                <w:szCs w:val="18"/>
                <w:lang w:eastAsia="es-CO"/>
              </w:rPr>
            </w:pPr>
            <w:r w:rsidRPr="009B69D8">
              <w:rPr>
                <w:rFonts w:ascii="Arial" w:eastAsia="Times New Roman" w:hAnsi="Arial" w:cs="Arial"/>
                <w:b/>
                <w:bCs/>
                <w:sz w:val="18"/>
                <w:szCs w:val="18"/>
                <w:lang w:eastAsia="es-CO"/>
              </w:rPr>
              <w:t xml:space="preserve">Expediente </w:t>
            </w:r>
          </w:p>
        </w:tc>
        <w:tc>
          <w:tcPr>
            <w:tcW w:w="677" w:type="pct"/>
            <w:shd w:val="clear" w:color="auto" w:fill="FFC000"/>
            <w:vAlign w:val="center"/>
            <w:hideMark/>
          </w:tcPr>
          <w:p w14:paraId="0FD236A6" w14:textId="77777777" w:rsidR="000539BF" w:rsidRPr="009B69D8" w:rsidRDefault="000539BF" w:rsidP="009B69D8">
            <w:pPr>
              <w:spacing w:after="0" w:line="240" w:lineRule="auto"/>
              <w:jc w:val="center"/>
              <w:rPr>
                <w:rFonts w:ascii="Arial" w:eastAsia="Times New Roman" w:hAnsi="Arial" w:cs="Arial"/>
                <w:b/>
                <w:bCs/>
                <w:sz w:val="18"/>
                <w:szCs w:val="18"/>
                <w:lang w:eastAsia="es-CO"/>
              </w:rPr>
            </w:pPr>
            <w:r w:rsidRPr="009B69D8">
              <w:rPr>
                <w:rFonts w:ascii="Arial" w:eastAsia="Times New Roman" w:hAnsi="Arial" w:cs="Arial"/>
                <w:b/>
                <w:bCs/>
                <w:sz w:val="18"/>
                <w:szCs w:val="18"/>
                <w:lang w:eastAsia="es-CO"/>
              </w:rPr>
              <w:t xml:space="preserve">Localidad </w:t>
            </w:r>
          </w:p>
        </w:tc>
        <w:tc>
          <w:tcPr>
            <w:tcW w:w="651" w:type="pct"/>
            <w:shd w:val="clear" w:color="auto" w:fill="FFC000"/>
            <w:vAlign w:val="center"/>
            <w:hideMark/>
          </w:tcPr>
          <w:p w14:paraId="0E873408" w14:textId="77777777" w:rsidR="000539BF" w:rsidRPr="009B69D8" w:rsidRDefault="000539BF" w:rsidP="009B69D8">
            <w:pPr>
              <w:spacing w:after="0" w:line="240" w:lineRule="auto"/>
              <w:jc w:val="center"/>
              <w:rPr>
                <w:rFonts w:ascii="Arial" w:eastAsia="Times New Roman" w:hAnsi="Arial" w:cs="Arial"/>
                <w:b/>
                <w:bCs/>
                <w:sz w:val="18"/>
                <w:szCs w:val="18"/>
                <w:lang w:eastAsia="es-CO"/>
              </w:rPr>
            </w:pPr>
            <w:r w:rsidRPr="009B69D8">
              <w:rPr>
                <w:rFonts w:ascii="Arial" w:eastAsia="Times New Roman" w:hAnsi="Arial" w:cs="Arial"/>
                <w:b/>
                <w:bCs/>
                <w:sz w:val="18"/>
                <w:szCs w:val="18"/>
                <w:lang w:eastAsia="es-CO"/>
              </w:rPr>
              <w:t>Hectáreas netas viabilizadas</w:t>
            </w:r>
          </w:p>
        </w:tc>
      </w:tr>
      <w:tr w:rsidR="000539BF" w:rsidRPr="009B69D8" w14:paraId="01DB15E1" w14:textId="77777777" w:rsidTr="005A2209">
        <w:trPr>
          <w:trHeight w:val="198"/>
        </w:trPr>
        <w:tc>
          <w:tcPr>
            <w:tcW w:w="806" w:type="pct"/>
            <w:shd w:val="clear" w:color="auto" w:fill="auto"/>
            <w:vAlign w:val="center"/>
            <w:hideMark/>
          </w:tcPr>
          <w:p w14:paraId="0633B3A1"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Decreto 653</w:t>
            </w:r>
          </w:p>
        </w:tc>
        <w:tc>
          <w:tcPr>
            <w:tcW w:w="589" w:type="pct"/>
            <w:shd w:val="clear" w:color="auto" w:fill="auto"/>
            <w:vAlign w:val="center"/>
            <w:hideMark/>
          </w:tcPr>
          <w:p w14:paraId="087EDAAB"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30/10/2019</w:t>
            </w:r>
          </w:p>
        </w:tc>
        <w:tc>
          <w:tcPr>
            <w:tcW w:w="2276" w:type="pct"/>
            <w:shd w:val="clear" w:color="auto" w:fill="auto"/>
            <w:vAlign w:val="center"/>
            <w:hideMark/>
          </w:tcPr>
          <w:p w14:paraId="059787EC"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 xml:space="preserve">El Bosque No. 26 - Lagos de Torca </w:t>
            </w:r>
          </w:p>
        </w:tc>
        <w:tc>
          <w:tcPr>
            <w:tcW w:w="677" w:type="pct"/>
            <w:shd w:val="clear" w:color="auto" w:fill="auto"/>
            <w:vAlign w:val="center"/>
            <w:hideMark/>
          </w:tcPr>
          <w:p w14:paraId="21462C3F"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Suba</w:t>
            </w:r>
          </w:p>
        </w:tc>
        <w:tc>
          <w:tcPr>
            <w:tcW w:w="651" w:type="pct"/>
            <w:shd w:val="clear" w:color="auto" w:fill="auto"/>
            <w:vAlign w:val="center"/>
            <w:hideMark/>
          </w:tcPr>
          <w:p w14:paraId="1C1C399E"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58,32</w:t>
            </w:r>
          </w:p>
        </w:tc>
      </w:tr>
      <w:tr w:rsidR="000539BF" w:rsidRPr="009B69D8" w14:paraId="2DE25972" w14:textId="77777777" w:rsidTr="005A2209">
        <w:trPr>
          <w:trHeight w:val="198"/>
        </w:trPr>
        <w:tc>
          <w:tcPr>
            <w:tcW w:w="806" w:type="pct"/>
            <w:shd w:val="clear" w:color="auto" w:fill="auto"/>
            <w:vAlign w:val="center"/>
            <w:hideMark/>
          </w:tcPr>
          <w:p w14:paraId="4CE3040C"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Decreto 855</w:t>
            </w:r>
          </w:p>
        </w:tc>
        <w:tc>
          <w:tcPr>
            <w:tcW w:w="589" w:type="pct"/>
            <w:shd w:val="clear" w:color="auto" w:fill="auto"/>
            <w:vAlign w:val="center"/>
            <w:hideMark/>
          </w:tcPr>
          <w:p w14:paraId="3C1F19C0"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31/12/2019</w:t>
            </w:r>
          </w:p>
        </w:tc>
        <w:tc>
          <w:tcPr>
            <w:tcW w:w="2276" w:type="pct"/>
            <w:shd w:val="clear" w:color="auto" w:fill="auto"/>
            <w:vAlign w:val="center"/>
            <w:hideMark/>
          </w:tcPr>
          <w:p w14:paraId="102BBFFB"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 xml:space="preserve">El Otoño No. 7 - Lagos de Torca </w:t>
            </w:r>
          </w:p>
        </w:tc>
        <w:tc>
          <w:tcPr>
            <w:tcW w:w="677" w:type="pct"/>
            <w:shd w:val="clear" w:color="auto" w:fill="auto"/>
            <w:vAlign w:val="center"/>
            <w:hideMark/>
          </w:tcPr>
          <w:p w14:paraId="7970C2DE"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Suba</w:t>
            </w:r>
          </w:p>
        </w:tc>
        <w:tc>
          <w:tcPr>
            <w:tcW w:w="651" w:type="pct"/>
            <w:shd w:val="clear" w:color="auto" w:fill="auto"/>
            <w:vAlign w:val="center"/>
            <w:hideMark/>
          </w:tcPr>
          <w:p w14:paraId="75F0B1CF"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28,98</w:t>
            </w:r>
          </w:p>
        </w:tc>
      </w:tr>
    </w:tbl>
    <w:p w14:paraId="5F8E3F02" w14:textId="11AA3A91" w:rsidR="000539BF" w:rsidRPr="005A2209" w:rsidRDefault="005A2209" w:rsidP="009B69D8">
      <w:pPr>
        <w:autoSpaceDE w:val="0"/>
        <w:autoSpaceDN w:val="0"/>
        <w:adjustRightInd w:val="0"/>
        <w:spacing w:after="0" w:line="240" w:lineRule="auto"/>
        <w:jc w:val="both"/>
        <w:rPr>
          <w:rFonts w:ascii="Arial" w:hAnsi="Arial" w:cs="Arial"/>
          <w:sz w:val="14"/>
          <w:szCs w:val="14"/>
          <w:lang w:val="es-ES" w:eastAsia="es-ES"/>
        </w:rPr>
      </w:pPr>
      <w:r>
        <w:rPr>
          <w:rFonts w:ascii="Arial" w:hAnsi="Arial" w:cs="Arial"/>
          <w:sz w:val="14"/>
          <w:szCs w:val="14"/>
          <w:lang w:val="es-ES" w:eastAsia="es-ES"/>
        </w:rPr>
        <w:t>Fuente: Dirección de Planes Parciales - SDP</w:t>
      </w:r>
    </w:p>
    <w:p w14:paraId="5D908D51" w14:textId="0B0EAD49" w:rsidR="005A2209" w:rsidRDefault="005A2209" w:rsidP="009B69D8">
      <w:pPr>
        <w:autoSpaceDE w:val="0"/>
        <w:autoSpaceDN w:val="0"/>
        <w:adjustRightInd w:val="0"/>
        <w:spacing w:after="0" w:line="240" w:lineRule="auto"/>
        <w:jc w:val="both"/>
        <w:rPr>
          <w:rFonts w:ascii="Arial" w:hAnsi="Arial" w:cs="Arial"/>
          <w:lang w:val="es-ES" w:eastAsia="es-ES"/>
        </w:rPr>
      </w:pPr>
    </w:p>
    <w:p w14:paraId="4D1A71C1" w14:textId="795A5C8A" w:rsidR="00F876E9" w:rsidRDefault="00F876E9" w:rsidP="009B69D8">
      <w:pPr>
        <w:autoSpaceDE w:val="0"/>
        <w:autoSpaceDN w:val="0"/>
        <w:adjustRightInd w:val="0"/>
        <w:spacing w:after="0" w:line="240" w:lineRule="auto"/>
        <w:jc w:val="both"/>
        <w:rPr>
          <w:rFonts w:ascii="Arial" w:hAnsi="Arial" w:cs="Arial"/>
          <w:lang w:val="es-ES" w:eastAsia="es-ES"/>
        </w:rPr>
      </w:pPr>
    </w:p>
    <w:p w14:paraId="1A9D0270" w14:textId="77777777" w:rsidR="00F876E9" w:rsidRPr="009B69D8" w:rsidRDefault="00F876E9" w:rsidP="009B69D8">
      <w:pPr>
        <w:autoSpaceDE w:val="0"/>
        <w:autoSpaceDN w:val="0"/>
        <w:adjustRightInd w:val="0"/>
        <w:spacing w:after="0" w:line="240" w:lineRule="auto"/>
        <w:jc w:val="both"/>
        <w:rPr>
          <w:rFonts w:ascii="Arial" w:hAnsi="Arial" w:cs="Arial"/>
          <w:lang w:val="es-ES" w:eastAsia="es-ES"/>
        </w:rPr>
      </w:pPr>
    </w:p>
    <w:p w14:paraId="6F140C56" w14:textId="77777777" w:rsidR="000539BF" w:rsidRPr="009B69D8" w:rsidRDefault="000539BF" w:rsidP="005A2209">
      <w:pPr>
        <w:autoSpaceDE w:val="0"/>
        <w:autoSpaceDN w:val="0"/>
        <w:adjustRightInd w:val="0"/>
        <w:spacing w:after="0" w:line="240" w:lineRule="auto"/>
        <w:rPr>
          <w:rFonts w:ascii="Arial" w:hAnsi="Arial" w:cs="Arial"/>
          <w:b/>
          <w:lang w:val="es-ES" w:eastAsia="es-ES"/>
        </w:rPr>
      </w:pPr>
      <w:r w:rsidRPr="009B69D8">
        <w:rPr>
          <w:rFonts w:ascii="Arial" w:hAnsi="Arial" w:cs="Arial"/>
          <w:b/>
          <w:lang w:val="es-ES" w:eastAsia="es-ES"/>
        </w:rPr>
        <w:t>Planes Parciales de Renovación Urbana</w:t>
      </w:r>
    </w:p>
    <w:p w14:paraId="6F2A2C8F" w14:textId="77777777" w:rsidR="000539BF" w:rsidRPr="009B69D8" w:rsidRDefault="000539BF" w:rsidP="009B69D8">
      <w:pPr>
        <w:autoSpaceDE w:val="0"/>
        <w:autoSpaceDN w:val="0"/>
        <w:adjustRightInd w:val="0"/>
        <w:spacing w:after="0" w:line="240" w:lineRule="auto"/>
        <w:jc w:val="center"/>
        <w:rPr>
          <w:rFonts w:ascii="Arial" w:hAnsi="Arial" w:cs="Arial"/>
          <w:b/>
          <w:lang w:val="es-ES" w:eastAsia="es-ES"/>
        </w:rPr>
      </w:pPr>
    </w:p>
    <w:p w14:paraId="573CD494" w14:textId="06238B5B" w:rsidR="005A2209" w:rsidRDefault="00A14E2B" w:rsidP="00A14E2B">
      <w:pPr>
        <w:autoSpaceDE w:val="0"/>
        <w:autoSpaceDN w:val="0"/>
        <w:adjustRightInd w:val="0"/>
        <w:spacing w:after="0" w:line="240" w:lineRule="auto"/>
        <w:jc w:val="both"/>
        <w:rPr>
          <w:rFonts w:ascii="Arial" w:hAnsi="Arial" w:cs="Arial"/>
          <w:lang w:val="es-ES" w:eastAsia="es-ES"/>
        </w:rPr>
      </w:pPr>
      <w:r w:rsidRPr="00A14E2B">
        <w:rPr>
          <w:rFonts w:ascii="Arial" w:hAnsi="Arial" w:cs="Arial"/>
          <w:lang w:val="es-ES" w:eastAsia="es-ES"/>
        </w:rPr>
        <w:t>Los planes parciales de renovación urbana son instrumentos que buscan la transformación de zonas desarrolladas de la ciudad que tienen condiciones de subutilización de las estructuras físicas existentes, para aprovechar al máximo su potencial de desarrollo. En desarrollo de este propósito, se gestionó la aprobación de la formulación de los siguientes planes, cuyo potencial de unidades de vivienda (VIP, VIS y otros) se estima en 14.416, beneficiando así a 38.658 personas aproximadamente</w:t>
      </w:r>
      <w:r>
        <w:rPr>
          <w:rFonts w:ascii="Arial" w:hAnsi="Arial" w:cs="Arial"/>
          <w:lang w:val="es-ES" w:eastAsia="es-ES"/>
        </w:rPr>
        <w:t>.</w:t>
      </w:r>
    </w:p>
    <w:p w14:paraId="4BFE22FC" w14:textId="3223162D" w:rsidR="005A2209" w:rsidRDefault="005A2209" w:rsidP="009B69D8">
      <w:pPr>
        <w:autoSpaceDE w:val="0"/>
        <w:autoSpaceDN w:val="0"/>
        <w:adjustRightInd w:val="0"/>
        <w:spacing w:after="0" w:line="240" w:lineRule="auto"/>
        <w:jc w:val="both"/>
        <w:rPr>
          <w:rFonts w:ascii="Arial" w:hAnsi="Arial" w:cs="Arial"/>
          <w:lang w:val="es-ES" w:eastAsia="es-ES"/>
        </w:rPr>
      </w:pPr>
    </w:p>
    <w:p w14:paraId="51982AE1" w14:textId="5CA63E9D" w:rsidR="000539BF" w:rsidRPr="009B69D8" w:rsidRDefault="005A2209" w:rsidP="005A2209">
      <w:pPr>
        <w:autoSpaceDE w:val="0"/>
        <w:autoSpaceDN w:val="0"/>
        <w:adjustRightInd w:val="0"/>
        <w:spacing w:after="0" w:line="240" w:lineRule="auto"/>
        <w:jc w:val="center"/>
        <w:rPr>
          <w:rFonts w:ascii="Arial" w:hAnsi="Arial" w:cs="Arial"/>
          <w:lang w:val="es-ES" w:eastAsia="es-ES"/>
        </w:rPr>
      </w:pPr>
      <w:r w:rsidRPr="005A2209">
        <w:rPr>
          <w:rFonts w:ascii="Arial" w:hAnsi="Arial" w:cs="Arial"/>
          <w:b/>
          <w:sz w:val="20"/>
          <w:szCs w:val="20"/>
          <w:lang w:val="es-ES" w:eastAsia="es-ES"/>
        </w:rPr>
        <w:t xml:space="preserve">Tabla No. </w:t>
      </w:r>
      <w:r w:rsidR="008E4E4D">
        <w:rPr>
          <w:rFonts w:ascii="Arial" w:hAnsi="Arial" w:cs="Arial"/>
          <w:b/>
          <w:sz w:val="20"/>
          <w:szCs w:val="20"/>
          <w:lang w:val="es-ES" w:eastAsia="es-ES"/>
        </w:rPr>
        <w:t>6</w:t>
      </w:r>
      <w:r w:rsidRPr="005A2209">
        <w:rPr>
          <w:rFonts w:ascii="Arial" w:hAnsi="Arial" w:cs="Arial"/>
          <w:b/>
          <w:sz w:val="20"/>
          <w:szCs w:val="20"/>
          <w:lang w:val="es-ES" w:eastAsia="es-ES"/>
        </w:rPr>
        <w:t xml:space="preserve"> - Planes Parciales de Renovación Urbana</w:t>
      </w:r>
      <w:r w:rsidR="00696547">
        <w:rPr>
          <w:rFonts w:ascii="Arial" w:hAnsi="Arial" w:cs="Arial"/>
          <w:b/>
          <w:sz w:val="20"/>
          <w:szCs w:val="20"/>
          <w:lang w:val="es-ES" w:eastAsia="es-ES"/>
        </w:rPr>
        <w:t xml:space="preserve"> </w:t>
      </w:r>
      <w:r w:rsidRPr="005A2209">
        <w:rPr>
          <w:rFonts w:ascii="Arial" w:hAnsi="Arial" w:cs="Arial"/>
          <w:b/>
          <w:sz w:val="20"/>
          <w:szCs w:val="20"/>
          <w:lang w:val="es-ES" w:eastAsia="es-ES"/>
        </w:rPr>
        <w:t>adoptados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4"/>
        <w:gridCol w:w="1043"/>
        <w:gridCol w:w="3736"/>
        <w:gridCol w:w="1453"/>
        <w:gridCol w:w="1172"/>
      </w:tblGrid>
      <w:tr w:rsidR="000539BF" w:rsidRPr="009B69D8" w14:paraId="24791325" w14:textId="77777777" w:rsidTr="00696547">
        <w:trPr>
          <w:trHeight w:val="212"/>
          <w:tblHeader/>
        </w:trPr>
        <w:tc>
          <w:tcPr>
            <w:tcW w:w="806" w:type="pct"/>
            <w:shd w:val="clear" w:color="auto" w:fill="FFC000"/>
            <w:vAlign w:val="center"/>
            <w:hideMark/>
          </w:tcPr>
          <w:p w14:paraId="55B1DF7D" w14:textId="77777777" w:rsidR="000539BF" w:rsidRPr="009B69D8" w:rsidRDefault="000539BF" w:rsidP="009B69D8">
            <w:pPr>
              <w:spacing w:after="0" w:line="240" w:lineRule="auto"/>
              <w:jc w:val="center"/>
              <w:rPr>
                <w:rFonts w:ascii="Arial" w:eastAsia="Times New Roman" w:hAnsi="Arial" w:cs="Arial"/>
                <w:b/>
                <w:bCs/>
                <w:sz w:val="18"/>
                <w:szCs w:val="18"/>
                <w:lang w:eastAsia="es-CO"/>
              </w:rPr>
            </w:pPr>
            <w:r w:rsidRPr="009B69D8">
              <w:rPr>
                <w:rFonts w:ascii="Arial" w:eastAsia="Times New Roman" w:hAnsi="Arial" w:cs="Arial"/>
                <w:b/>
                <w:bCs/>
                <w:sz w:val="18"/>
                <w:szCs w:val="18"/>
                <w:lang w:eastAsia="es-CO"/>
              </w:rPr>
              <w:t>Acto Administrativo</w:t>
            </w:r>
          </w:p>
        </w:tc>
        <w:tc>
          <w:tcPr>
            <w:tcW w:w="591" w:type="pct"/>
            <w:shd w:val="clear" w:color="auto" w:fill="FFC000"/>
            <w:vAlign w:val="center"/>
            <w:hideMark/>
          </w:tcPr>
          <w:p w14:paraId="23D7B1E0" w14:textId="77777777" w:rsidR="000539BF" w:rsidRPr="009B69D8" w:rsidRDefault="000539BF" w:rsidP="009B69D8">
            <w:pPr>
              <w:spacing w:after="0" w:line="240" w:lineRule="auto"/>
              <w:jc w:val="center"/>
              <w:rPr>
                <w:rFonts w:ascii="Arial" w:eastAsia="Times New Roman" w:hAnsi="Arial" w:cs="Arial"/>
                <w:b/>
                <w:bCs/>
                <w:sz w:val="18"/>
                <w:szCs w:val="18"/>
                <w:lang w:eastAsia="es-CO"/>
              </w:rPr>
            </w:pPr>
            <w:r w:rsidRPr="009B69D8">
              <w:rPr>
                <w:rFonts w:ascii="Arial" w:eastAsia="Times New Roman" w:hAnsi="Arial" w:cs="Arial"/>
                <w:b/>
                <w:bCs/>
                <w:sz w:val="18"/>
                <w:szCs w:val="18"/>
                <w:lang w:eastAsia="es-CO"/>
              </w:rPr>
              <w:t xml:space="preserve">Fecha </w:t>
            </w:r>
          </w:p>
        </w:tc>
        <w:tc>
          <w:tcPr>
            <w:tcW w:w="2116" w:type="pct"/>
            <w:shd w:val="clear" w:color="auto" w:fill="FFC000"/>
            <w:vAlign w:val="center"/>
            <w:hideMark/>
          </w:tcPr>
          <w:p w14:paraId="24CFB4B2" w14:textId="77777777" w:rsidR="000539BF" w:rsidRPr="009B69D8" w:rsidRDefault="000539BF" w:rsidP="009B69D8">
            <w:pPr>
              <w:spacing w:after="0" w:line="240" w:lineRule="auto"/>
              <w:jc w:val="center"/>
              <w:rPr>
                <w:rFonts w:ascii="Arial" w:eastAsia="Times New Roman" w:hAnsi="Arial" w:cs="Arial"/>
                <w:b/>
                <w:bCs/>
                <w:sz w:val="18"/>
                <w:szCs w:val="18"/>
                <w:lang w:eastAsia="es-CO"/>
              </w:rPr>
            </w:pPr>
            <w:r w:rsidRPr="009B69D8">
              <w:rPr>
                <w:rFonts w:ascii="Arial" w:eastAsia="Times New Roman" w:hAnsi="Arial" w:cs="Arial"/>
                <w:b/>
                <w:bCs/>
                <w:sz w:val="18"/>
                <w:szCs w:val="18"/>
                <w:lang w:eastAsia="es-CO"/>
              </w:rPr>
              <w:t xml:space="preserve">Expediente </w:t>
            </w:r>
          </w:p>
        </w:tc>
        <w:tc>
          <w:tcPr>
            <w:tcW w:w="823" w:type="pct"/>
            <w:shd w:val="clear" w:color="auto" w:fill="FFC000"/>
            <w:vAlign w:val="center"/>
            <w:hideMark/>
          </w:tcPr>
          <w:p w14:paraId="4F53CDBB" w14:textId="77777777" w:rsidR="000539BF" w:rsidRPr="009B69D8" w:rsidRDefault="000539BF" w:rsidP="009B69D8">
            <w:pPr>
              <w:spacing w:after="0" w:line="240" w:lineRule="auto"/>
              <w:jc w:val="center"/>
              <w:rPr>
                <w:rFonts w:ascii="Arial" w:eastAsia="Times New Roman" w:hAnsi="Arial" w:cs="Arial"/>
                <w:b/>
                <w:bCs/>
                <w:sz w:val="18"/>
                <w:szCs w:val="18"/>
                <w:lang w:eastAsia="es-CO"/>
              </w:rPr>
            </w:pPr>
            <w:r w:rsidRPr="009B69D8">
              <w:rPr>
                <w:rFonts w:ascii="Arial" w:eastAsia="Times New Roman" w:hAnsi="Arial" w:cs="Arial"/>
                <w:b/>
                <w:bCs/>
                <w:sz w:val="18"/>
                <w:szCs w:val="18"/>
                <w:lang w:eastAsia="es-CO"/>
              </w:rPr>
              <w:t xml:space="preserve">Localidad </w:t>
            </w:r>
          </w:p>
        </w:tc>
        <w:tc>
          <w:tcPr>
            <w:tcW w:w="664" w:type="pct"/>
            <w:shd w:val="clear" w:color="auto" w:fill="FFC000"/>
            <w:vAlign w:val="center"/>
            <w:hideMark/>
          </w:tcPr>
          <w:p w14:paraId="5D085A32" w14:textId="77777777" w:rsidR="000539BF" w:rsidRPr="009B69D8" w:rsidRDefault="000539BF" w:rsidP="009B69D8">
            <w:pPr>
              <w:spacing w:after="0" w:line="240" w:lineRule="auto"/>
              <w:jc w:val="center"/>
              <w:rPr>
                <w:rFonts w:ascii="Arial" w:eastAsia="Times New Roman" w:hAnsi="Arial" w:cs="Arial"/>
                <w:b/>
                <w:bCs/>
                <w:sz w:val="18"/>
                <w:szCs w:val="18"/>
                <w:lang w:eastAsia="es-CO"/>
              </w:rPr>
            </w:pPr>
            <w:r w:rsidRPr="009B69D8">
              <w:rPr>
                <w:rFonts w:ascii="Arial" w:eastAsia="Times New Roman" w:hAnsi="Arial" w:cs="Arial"/>
                <w:b/>
                <w:bCs/>
                <w:sz w:val="18"/>
                <w:szCs w:val="18"/>
                <w:lang w:eastAsia="es-CO"/>
              </w:rPr>
              <w:t>Hectáreas netas viabilizadas</w:t>
            </w:r>
          </w:p>
        </w:tc>
      </w:tr>
      <w:tr w:rsidR="000539BF" w:rsidRPr="009B69D8" w14:paraId="3A31450F" w14:textId="77777777" w:rsidTr="00696547">
        <w:trPr>
          <w:trHeight w:val="267"/>
        </w:trPr>
        <w:tc>
          <w:tcPr>
            <w:tcW w:w="806" w:type="pct"/>
            <w:shd w:val="clear" w:color="auto" w:fill="auto"/>
            <w:vAlign w:val="center"/>
            <w:hideMark/>
          </w:tcPr>
          <w:p w14:paraId="53E04A42"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 xml:space="preserve">Decreto 201 </w:t>
            </w:r>
          </w:p>
        </w:tc>
        <w:tc>
          <w:tcPr>
            <w:tcW w:w="591" w:type="pct"/>
            <w:shd w:val="clear" w:color="auto" w:fill="auto"/>
            <w:vAlign w:val="center"/>
            <w:hideMark/>
          </w:tcPr>
          <w:p w14:paraId="5E8D9B51"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11/04/2019</w:t>
            </w:r>
          </w:p>
        </w:tc>
        <w:tc>
          <w:tcPr>
            <w:tcW w:w="2116" w:type="pct"/>
            <w:shd w:val="clear" w:color="auto" w:fill="auto"/>
            <w:vAlign w:val="center"/>
            <w:hideMark/>
          </w:tcPr>
          <w:p w14:paraId="798C6E5B"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 xml:space="preserve">Voto Nacional - La Estanzuela  </w:t>
            </w:r>
          </w:p>
        </w:tc>
        <w:tc>
          <w:tcPr>
            <w:tcW w:w="823" w:type="pct"/>
            <w:shd w:val="clear" w:color="auto" w:fill="auto"/>
            <w:vAlign w:val="center"/>
            <w:hideMark/>
          </w:tcPr>
          <w:p w14:paraId="1B728389"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Los Mártires</w:t>
            </w:r>
          </w:p>
        </w:tc>
        <w:tc>
          <w:tcPr>
            <w:tcW w:w="664" w:type="pct"/>
            <w:shd w:val="clear" w:color="auto" w:fill="auto"/>
            <w:vAlign w:val="center"/>
            <w:hideMark/>
          </w:tcPr>
          <w:p w14:paraId="132CD698"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14,44</w:t>
            </w:r>
          </w:p>
        </w:tc>
      </w:tr>
      <w:tr w:rsidR="000539BF" w:rsidRPr="009B69D8" w14:paraId="798C0B1C" w14:textId="77777777" w:rsidTr="00696547">
        <w:trPr>
          <w:trHeight w:val="273"/>
        </w:trPr>
        <w:tc>
          <w:tcPr>
            <w:tcW w:w="806" w:type="pct"/>
            <w:shd w:val="clear" w:color="auto" w:fill="auto"/>
            <w:vAlign w:val="center"/>
            <w:hideMark/>
          </w:tcPr>
          <w:p w14:paraId="0F332100"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Decreto 508</w:t>
            </w:r>
          </w:p>
        </w:tc>
        <w:tc>
          <w:tcPr>
            <w:tcW w:w="591" w:type="pct"/>
            <w:shd w:val="clear" w:color="auto" w:fill="auto"/>
            <w:vAlign w:val="center"/>
            <w:hideMark/>
          </w:tcPr>
          <w:p w14:paraId="3785BA98"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27/08/2019</w:t>
            </w:r>
          </w:p>
        </w:tc>
        <w:tc>
          <w:tcPr>
            <w:tcW w:w="2116" w:type="pct"/>
            <w:shd w:val="clear" w:color="auto" w:fill="auto"/>
            <w:vAlign w:val="center"/>
            <w:hideMark/>
          </w:tcPr>
          <w:p w14:paraId="20541889"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San Bernardo Tercer Milenio</w:t>
            </w:r>
          </w:p>
        </w:tc>
        <w:tc>
          <w:tcPr>
            <w:tcW w:w="823" w:type="pct"/>
            <w:shd w:val="clear" w:color="auto" w:fill="auto"/>
            <w:vAlign w:val="center"/>
            <w:hideMark/>
          </w:tcPr>
          <w:p w14:paraId="553E05E7"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Santa Fe</w:t>
            </w:r>
          </w:p>
        </w:tc>
        <w:tc>
          <w:tcPr>
            <w:tcW w:w="664" w:type="pct"/>
            <w:shd w:val="clear" w:color="auto" w:fill="auto"/>
            <w:vAlign w:val="center"/>
            <w:hideMark/>
          </w:tcPr>
          <w:p w14:paraId="4775495B"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8,23</w:t>
            </w:r>
          </w:p>
        </w:tc>
      </w:tr>
      <w:tr w:rsidR="000539BF" w:rsidRPr="009B69D8" w14:paraId="3A214213" w14:textId="77777777" w:rsidTr="00696547">
        <w:trPr>
          <w:trHeight w:val="274"/>
        </w:trPr>
        <w:tc>
          <w:tcPr>
            <w:tcW w:w="806" w:type="pct"/>
            <w:shd w:val="clear" w:color="auto" w:fill="auto"/>
            <w:vAlign w:val="center"/>
            <w:hideMark/>
          </w:tcPr>
          <w:p w14:paraId="0C933653"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 xml:space="preserve">Decreto 651 </w:t>
            </w:r>
          </w:p>
        </w:tc>
        <w:tc>
          <w:tcPr>
            <w:tcW w:w="591" w:type="pct"/>
            <w:shd w:val="clear" w:color="auto" w:fill="auto"/>
            <w:vAlign w:val="center"/>
            <w:hideMark/>
          </w:tcPr>
          <w:p w14:paraId="0697B917"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30/10/2019</w:t>
            </w:r>
          </w:p>
        </w:tc>
        <w:tc>
          <w:tcPr>
            <w:tcW w:w="2116" w:type="pct"/>
            <w:shd w:val="clear" w:color="auto" w:fill="auto"/>
            <w:vAlign w:val="center"/>
            <w:hideMark/>
          </w:tcPr>
          <w:p w14:paraId="05A45DE8"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Dispapeles</w:t>
            </w:r>
          </w:p>
        </w:tc>
        <w:tc>
          <w:tcPr>
            <w:tcW w:w="823" w:type="pct"/>
            <w:shd w:val="clear" w:color="auto" w:fill="auto"/>
            <w:vAlign w:val="center"/>
            <w:hideMark/>
          </w:tcPr>
          <w:p w14:paraId="0DB349C0"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Puente Aranda</w:t>
            </w:r>
          </w:p>
        </w:tc>
        <w:tc>
          <w:tcPr>
            <w:tcW w:w="664" w:type="pct"/>
            <w:shd w:val="clear" w:color="auto" w:fill="auto"/>
            <w:vAlign w:val="center"/>
            <w:hideMark/>
          </w:tcPr>
          <w:p w14:paraId="322114A1"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0,58</w:t>
            </w:r>
          </w:p>
        </w:tc>
      </w:tr>
      <w:tr w:rsidR="000539BF" w:rsidRPr="009B69D8" w14:paraId="3767E62C" w14:textId="77777777" w:rsidTr="00696547">
        <w:trPr>
          <w:trHeight w:val="278"/>
        </w:trPr>
        <w:tc>
          <w:tcPr>
            <w:tcW w:w="806" w:type="pct"/>
            <w:shd w:val="clear" w:color="auto" w:fill="auto"/>
            <w:vAlign w:val="center"/>
            <w:hideMark/>
          </w:tcPr>
          <w:p w14:paraId="28F0A7B9"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Decreto 800</w:t>
            </w:r>
          </w:p>
        </w:tc>
        <w:tc>
          <w:tcPr>
            <w:tcW w:w="591" w:type="pct"/>
            <w:shd w:val="clear" w:color="auto" w:fill="auto"/>
            <w:vAlign w:val="center"/>
            <w:hideMark/>
          </w:tcPr>
          <w:p w14:paraId="335F2F5C"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20/12/2019</w:t>
            </w:r>
          </w:p>
        </w:tc>
        <w:tc>
          <w:tcPr>
            <w:tcW w:w="2116" w:type="pct"/>
            <w:shd w:val="clear" w:color="auto" w:fill="auto"/>
            <w:vAlign w:val="center"/>
            <w:hideMark/>
          </w:tcPr>
          <w:p w14:paraId="65A8BD61"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Ferrocarril  Calle 13</w:t>
            </w:r>
          </w:p>
        </w:tc>
        <w:tc>
          <w:tcPr>
            <w:tcW w:w="823" w:type="pct"/>
            <w:shd w:val="clear" w:color="auto" w:fill="auto"/>
            <w:vAlign w:val="center"/>
            <w:hideMark/>
          </w:tcPr>
          <w:p w14:paraId="15760DBB"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Puente Aranda</w:t>
            </w:r>
          </w:p>
        </w:tc>
        <w:tc>
          <w:tcPr>
            <w:tcW w:w="664" w:type="pct"/>
            <w:shd w:val="clear" w:color="auto" w:fill="auto"/>
            <w:vAlign w:val="center"/>
            <w:hideMark/>
          </w:tcPr>
          <w:p w14:paraId="6CF96A17"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2,28</w:t>
            </w:r>
          </w:p>
        </w:tc>
      </w:tr>
      <w:tr w:rsidR="000539BF" w:rsidRPr="009B69D8" w14:paraId="06CF3F8A" w14:textId="77777777" w:rsidTr="00696547">
        <w:trPr>
          <w:trHeight w:val="268"/>
        </w:trPr>
        <w:tc>
          <w:tcPr>
            <w:tcW w:w="806" w:type="pct"/>
            <w:shd w:val="clear" w:color="auto" w:fill="auto"/>
            <w:vAlign w:val="center"/>
            <w:hideMark/>
          </w:tcPr>
          <w:p w14:paraId="27F5FC87"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Decreto 821</w:t>
            </w:r>
          </w:p>
        </w:tc>
        <w:tc>
          <w:tcPr>
            <w:tcW w:w="591" w:type="pct"/>
            <w:shd w:val="clear" w:color="auto" w:fill="auto"/>
            <w:vAlign w:val="center"/>
            <w:hideMark/>
          </w:tcPr>
          <w:p w14:paraId="22E59904"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26/12/2019</w:t>
            </w:r>
          </w:p>
        </w:tc>
        <w:tc>
          <w:tcPr>
            <w:tcW w:w="2116" w:type="pct"/>
            <w:shd w:val="clear" w:color="auto" w:fill="auto"/>
            <w:vAlign w:val="center"/>
            <w:hideMark/>
          </w:tcPr>
          <w:p w14:paraId="5D2BFD5A"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Bodegas del Rhin</w:t>
            </w:r>
          </w:p>
        </w:tc>
        <w:tc>
          <w:tcPr>
            <w:tcW w:w="823" w:type="pct"/>
            <w:shd w:val="clear" w:color="auto" w:fill="auto"/>
            <w:vAlign w:val="center"/>
            <w:hideMark/>
          </w:tcPr>
          <w:p w14:paraId="7BA349CC"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Puente Aranda</w:t>
            </w:r>
          </w:p>
        </w:tc>
        <w:tc>
          <w:tcPr>
            <w:tcW w:w="664" w:type="pct"/>
            <w:shd w:val="clear" w:color="auto" w:fill="auto"/>
            <w:vAlign w:val="center"/>
            <w:hideMark/>
          </w:tcPr>
          <w:p w14:paraId="42530AB9"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0,27</w:t>
            </w:r>
          </w:p>
        </w:tc>
      </w:tr>
      <w:tr w:rsidR="000539BF" w:rsidRPr="009B69D8" w14:paraId="1FC0EBFD" w14:textId="77777777" w:rsidTr="00696547">
        <w:trPr>
          <w:trHeight w:val="272"/>
        </w:trPr>
        <w:tc>
          <w:tcPr>
            <w:tcW w:w="806" w:type="pct"/>
            <w:shd w:val="clear" w:color="auto" w:fill="auto"/>
            <w:vAlign w:val="center"/>
            <w:hideMark/>
          </w:tcPr>
          <w:p w14:paraId="57C54CED"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Decreto 833</w:t>
            </w:r>
          </w:p>
        </w:tc>
        <w:tc>
          <w:tcPr>
            <w:tcW w:w="591" w:type="pct"/>
            <w:shd w:val="clear" w:color="auto" w:fill="auto"/>
            <w:vAlign w:val="center"/>
            <w:hideMark/>
          </w:tcPr>
          <w:p w14:paraId="4724F7FD"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27/12/2019</w:t>
            </w:r>
          </w:p>
        </w:tc>
        <w:tc>
          <w:tcPr>
            <w:tcW w:w="2116" w:type="pct"/>
            <w:shd w:val="clear" w:color="auto" w:fill="auto"/>
            <w:vAlign w:val="center"/>
            <w:hideMark/>
          </w:tcPr>
          <w:p w14:paraId="704A8138"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 xml:space="preserve">Montevideo </w:t>
            </w:r>
          </w:p>
        </w:tc>
        <w:tc>
          <w:tcPr>
            <w:tcW w:w="823" w:type="pct"/>
            <w:shd w:val="clear" w:color="auto" w:fill="auto"/>
            <w:vAlign w:val="center"/>
            <w:hideMark/>
          </w:tcPr>
          <w:p w14:paraId="754C3927"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Fontibón</w:t>
            </w:r>
          </w:p>
        </w:tc>
        <w:tc>
          <w:tcPr>
            <w:tcW w:w="664" w:type="pct"/>
            <w:shd w:val="clear" w:color="auto" w:fill="auto"/>
            <w:vAlign w:val="center"/>
            <w:hideMark/>
          </w:tcPr>
          <w:p w14:paraId="08397818"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6,12</w:t>
            </w:r>
          </w:p>
        </w:tc>
      </w:tr>
      <w:tr w:rsidR="000539BF" w:rsidRPr="009B69D8" w14:paraId="657CE110" w14:textId="77777777" w:rsidTr="00696547">
        <w:trPr>
          <w:trHeight w:val="276"/>
        </w:trPr>
        <w:tc>
          <w:tcPr>
            <w:tcW w:w="806" w:type="pct"/>
            <w:shd w:val="clear" w:color="auto" w:fill="auto"/>
            <w:vAlign w:val="center"/>
            <w:hideMark/>
          </w:tcPr>
          <w:p w14:paraId="472A1663"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Decreto 834</w:t>
            </w:r>
          </w:p>
        </w:tc>
        <w:tc>
          <w:tcPr>
            <w:tcW w:w="591" w:type="pct"/>
            <w:shd w:val="clear" w:color="auto" w:fill="auto"/>
            <w:vAlign w:val="center"/>
            <w:hideMark/>
          </w:tcPr>
          <w:p w14:paraId="34A9A6C3"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27/12/2019</w:t>
            </w:r>
          </w:p>
        </w:tc>
        <w:tc>
          <w:tcPr>
            <w:tcW w:w="2116" w:type="pct"/>
            <w:shd w:val="clear" w:color="auto" w:fill="auto"/>
            <w:vAlign w:val="center"/>
            <w:hideMark/>
          </w:tcPr>
          <w:p w14:paraId="6B6F55A9"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Cafam Floresta</w:t>
            </w:r>
          </w:p>
        </w:tc>
        <w:tc>
          <w:tcPr>
            <w:tcW w:w="823" w:type="pct"/>
            <w:shd w:val="clear" w:color="auto" w:fill="auto"/>
            <w:vAlign w:val="center"/>
            <w:hideMark/>
          </w:tcPr>
          <w:p w14:paraId="293637E5"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Barrios Unidos</w:t>
            </w:r>
          </w:p>
        </w:tc>
        <w:tc>
          <w:tcPr>
            <w:tcW w:w="664" w:type="pct"/>
            <w:shd w:val="clear" w:color="auto" w:fill="auto"/>
            <w:vAlign w:val="center"/>
            <w:hideMark/>
          </w:tcPr>
          <w:p w14:paraId="200B1DA4"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8,72</w:t>
            </w:r>
          </w:p>
        </w:tc>
      </w:tr>
    </w:tbl>
    <w:p w14:paraId="02D2FD68" w14:textId="2A53BA2C" w:rsidR="000539BF" w:rsidRPr="009B69D8" w:rsidRDefault="00696547" w:rsidP="009B69D8">
      <w:pPr>
        <w:autoSpaceDE w:val="0"/>
        <w:autoSpaceDN w:val="0"/>
        <w:adjustRightInd w:val="0"/>
        <w:spacing w:after="0" w:line="240" w:lineRule="auto"/>
        <w:jc w:val="both"/>
        <w:rPr>
          <w:rFonts w:ascii="Arial" w:hAnsi="Arial" w:cs="Arial"/>
          <w:lang w:val="es-ES" w:eastAsia="es-ES"/>
        </w:rPr>
      </w:pPr>
      <w:r>
        <w:rPr>
          <w:rFonts w:ascii="Arial" w:hAnsi="Arial" w:cs="Arial"/>
          <w:sz w:val="14"/>
          <w:szCs w:val="14"/>
          <w:lang w:val="es-ES" w:eastAsia="es-ES"/>
        </w:rPr>
        <w:t>Fuente: Dirección de Planes de Renovación Urbana - SDP</w:t>
      </w:r>
    </w:p>
    <w:p w14:paraId="11599B0F" w14:textId="77777777" w:rsidR="00696547" w:rsidRDefault="00696547" w:rsidP="009B69D8">
      <w:pPr>
        <w:autoSpaceDE w:val="0"/>
        <w:autoSpaceDN w:val="0"/>
        <w:adjustRightInd w:val="0"/>
        <w:spacing w:after="0" w:line="240" w:lineRule="auto"/>
        <w:jc w:val="center"/>
        <w:rPr>
          <w:rFonts w:ascii="Arial" w:hAnsi="Arial" w:cs="Arial"/>
          <w:b/>
          <w:lang w:val="es-ES" w:eastAsia="es-ES"/>
        </w:rPr>
      </w:pPr>
    </w:p>
    <w:p w14:paraId="7350230B" w14:textId="7BB607E3" w:rsidR="000539BF" w:rsidRPr="009B69D8" w:rsidRDefault="000539BF" w:rsidP="00696547">
      <w:pPr>
        <w:autoSpaceDE w:val="0"/>
        <w:autoSpaceDN w:val="0"/>
        <w:adjustRightInd w:val="0"/>
        <w:spacing w:after="0" w:line="240" w:lineRule="auto"/>
        <w:rPr>
          <w:rFonts w:ascii="Arial" w:hAnsi="Arial" w:cs="Arial"/>
          <w:b/>
          <w:lang w:val="es-ES" w:eastAsia="es-ES"/>
        </w:rPr>
      </w:pPr>
      <w:r w:rsidRPr="009B69D8">
        <w:rPr>
          <w:rFonts w:ascii="Arial" w:hAnsi="Arial" w:cs="Arial"/>
          <w:b/>
          <w:lang w:val="es-ES" w:eastAsia="es-ES"/>
        </w:rPr>
        <w:t>Legalización de Barrios</w:t>
      </w:r>
    </w:p>
    <w:p w14:paraId="645D59E7" w14:textId="77777777" w:rsidR="000539BF" w:rsidRPr="009B69D8" w:rsidRDefault="000539BF" w:rsidP="009B69D8">
      <w:pPr>
        <w:autoSpaceDE w:val="0"/>
        <w:autoSpaceDN w:val="0"/>
        <w:adjustRightInd w:val="0"/>
        <w:spacing w:after="0" w:line="240" w:lineRule="auto"/>
        <w:jc w:val="center"/>
        <w:rPr>
          <w:rFonts w:ascii="Arial" w:hAnsi="Arial" w:cs="Arial"/>
          <w:b/>
          <w:lang w:val="es-ES" w:eastAsia="es-ES"/>
        </w:rPr>
      </w:pPr>
    </w:p>
    <w:p w14:paraId="6C4EDBE4" w14:textId="2676086A" w:rsidR="000539BF" w:rsidRDefault="000539BF" w:rsidP="009B69D8">
      <w:pPr>
        <w:autoSpaceDE w:val="0"/>
        <w:autoSpaceDN w:val="0"/>
        <w:adjustRightInd w:val="0"/>
        <w:spacing w:after="0" w:line="240" w:lineRule="auto"/>
        <w:jc w:val="both"/>
        <w:rPr>
          <w:rFonts w:ascii="Arial" w:hAnsi="Arial" w:cs="Arial"/>
          <w:lang w:val="es-ES" w:eastAsia="es-ES"/>
        </w:rPr>
      </w:pPr>
      <w:r w:rsidRPr="009B69D8">
        <w:rPr>
          <w:rFonts w:ascii="Arial" w:hAnsi="Arial" w:cs="Arial"/>
          <w:lang w:val="es-ES" w:eastAsia="es-ES"/>
        </w:rPr>
        <w:t>Con la legalización, se incorpora a la planimetría del Distrito Capital los predios que hacen parte de los barrios legalizados, permitiendo a sus habitantes empezar a recibir todos los beneficios de la ciudad formal al acceder al «Programa de Mejoramiento Integral», que garantiza la dotación de redes de servicios públicos domiciliarios y la implementación de infraestructura para la prestación de los diversos servicios sociales, al igual que vías y transporte</w:t>
      </w:r>
      <w:r w:rsidR="00EC5580">
        <w:rPr>
          <w:rFonts w:ascii="Arial" w:hAnsi="Arial" w:cs="Arial"/>
          <w:lang w:val="es-ES" w:eastAsia="es-ES"/>
        </w:rPr>
        <w:t>.</w:t>
      </w:r>
    </w:p>
    <w:p w14:paraId="192D9A3C" w14:textId="77777777" w:rsidR="00EC5580" w:rsidRPr="009B69D8" w:rsidRDefault="00EC5580" w:rsidP="009B69D8">
      <w:pPr>
        <w:autoSpaceDE w:val="0"/>
        <w:autoSpaceDN w:val="0"/>
        <w:adjustRightInd w:val="0"/>
        <w:spacing w:after="0" w:line="240" w:lineRule="auto"/>
        <w:jc w:val="both"/>
        <w:rPr>
          <w:rFonts w:ascii="Arial" w:hAnsi="Arial" w:cs="Arial"/>
          <w:lang w:val="es-ES" w:eastAsia="es-ES"/>
        </w:rPr>
      </w:pPr>
    </w:p>
    <w:p w14:paraId="2856A607" w14:textId="6795CD6E" w:rsidR="000539BF" w:rsidRPr="009B69D8" w:rsidRDefault="00EC5580" w:rsidP="00EC5580">
      <w:pPr>
        <w:autoSpaceDE w:val="0"/>
        <w:autoSpaceDN w:val="0"/>
        <w:adjustRightInd w:val="0"/>
        <w:spacing w:after="0" w:line="240" w:lineRule="auto"/>
        <w:jc w:val="center"/>
        <w:rPr>
          <w:rFonts w:ascii="Arial" w:hAnsi="Arial" w:cs="Arial"/>
          <w:lang w:val="es-ES" w:eastAsia="es-ES"/>
        </w:rPr>
      </w:pPr>
      <w:r w:rsidRPr="005A2209">
        <w:rPr>
          <w:rFonts w:ascii="Arial" w:hAnsi="Arial" w:cs="Arial"/>
          <w:b/>
          <w:sz w:val="20"/>
          <w:szCs w:val="20"/>
          <w:lang w:val="es-ES" w:eastAsia="es-ES"/>
        </w:rPr>
        <w:t>Tabla No.</w:t>
      </w:r>
      <w:r w:rsidR="008E4E4D">
        <w:rPr>
          <w:rFonts w:ascii="Arial" w:hAnsi="Arial" w:cs="Arial"/>
          <w:b/>
          <w:sz w:val="20"/>
          <w:szCs w:val="20"/>
          <w:lang w:val="es-ES" w:eastAsia="es-ES"/>
        </w:rPr>
        <w:t xml:space="preserve"> 7</w:t>
      </w:r>
      <w:r w:rsidRPr="005A2209">
        <w:rPr>
          <w:rFonts w:ascii="Arial" w:hAnsi="Arial" w:cs="Arial"/>
          <w:b/>
          <w:sz w:val="20"/>
          <w:szCs w:val="20"/>
          <w:lang w:val="es-ES" w:eastAsia="es-ES"/>
        </w:rPr>
        <w:t xml:space="preserve"> </w:t>
      </w:r>
      <w:r>
        <w:rPr>
          <w:rFonts w:ascii="Arial" w:hAnsi="Arial" w:cs="Arial"/>
          <w:b/>
          <w:sz w:val="20"/>
          <w:szCs w:val="20"/>
          <w:lang w:val="es-ES" w:eastAsia="es-ES"/>
        </w:rPr>
        <w:t>–</w:t>
      </w:r>
      <w:r w:rsidRPr="005A2209">
        <w:rPr>
          <w:rFonts w:ascii="Arial" w:hAnsi="Arial" w:cs="Arial"/>
          <w:b/>
          <w:sz w:val="20"/>
          <w:szCs w:val="20"/>
          <w:lang w:val="es-ES" w:eastAsia="es-ES"/>
        </w:rPr>
        <w:t xml:space="preserve"> </w:t>
      </w:r>
      <w:r>
        <w:rPr>
          <w:rFonts w:ascii="Arial" w:hAnsi="Arial" w:cs="Arial"/>
          <w:b/>
          <w:sz w:val="20"/>
          <w:szCs w:val="20"/>
          <w:lang w:val="es-ES" w:eastAsia="es-ES"/>
        </w:rPr>
        <w:t>Barrios Legalizados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88"/>
        <w:gridCol w:w="1042"/>
        <w:gridCol w:w="3286"/>
        <w:gridCol w:w="1843"/>
        <w:gridCol w:w="1169"/>
      </w:tblGrid>
      <w:tr w:rsidR="000539BF" w:rsidRPr="009B69D8" w14:paraId="7268DDCB" w14:textId="77777777" w:rsidTr="002B6214">
        <w:trPr>
          <w:trHeight w:val="284"/>
          <w:tblHeader/>
        </w:trPr>
        <w:tc>
          <w:tcPr>
            <w:tcW w:w="842" w:type="pct"/>
            <w:shd w:val="clear" w:color="auto" w:fill="FFC000"/>
            <w:vAlign w:val="center"/>
            <w:hideMark/>
          </w:tcPr>
          <w:p w14:paraId="1F2C191C" w14:textId="77777777" w:rsidR="000539BF" w:rsidRPr="009B69D8" w:rsidRDefault="000539BF" w:rsidP="009B69D8">
            <w:pPr>
              <w:spacing w:after="0" w:line="240" w:lineRule="auto"/>
              <w:jc w:val="center"/>
              <w:rPr>
                <w:rFonts w:ascii="Arial" w:eastAsia="Times New Roman" w:hAnsi="Arial" w:cs="Arial"/>
                <w:b/>
                <w:bCs/>
                <w:sz w:val="18"/>
                <w:szCs w:val="18"/>
                <w:lang w:eastAsia="es-CO"/>
              </w:rPr>
            </w:pPr>
            <w:r w:rsidRPr="009B69D8">
              <w:rPr>
                <w:rFonts w:ascii="Arial" w:eastAsia="Times New Roman" w:hAnsi="Arial" w:cs="Arial"/>
                <w:b/>
                <w:bCs/>
                <w:sz w:val="18"/>
                <w:szCs w:val="18"/>
                <w:lang w:eastAsia="es-CO"/>
              </w:rPr>
              <w:t>Acto Administrativo</w:t>
            </w:r>
          </w:p>
        </w:tc>
        <w:tc>
          <w:tcPr>
            <w:tcW w:w="590" w:type="pct"/>
            <w:shd w:val="clear" w:color="auto" w:fill="FFC000"/>
            <w:vAlign w:val="center"/>
            <w:hideMark/>
          </w:tcPr>
          <w:p w14:paraId="79CC1458" w14:textId="77777777" w:rsidR="000539BF" w:rsidRPr="009B69D8" w:rsidRDefault="000539BF" w:rsidP="009B69D8">
            <w:pPr>
              <w:spacing w:after="0" w:line="240" w:lineRule="auto"/>
              <w:jc w:val="center"/>
              <w:rPr>
                <w:rFonts w:ascii="Arial" w:eastAsia="Times New Roman" w:hAnsi="Arial" w:cs="Arial"/>
                <w:b/>
                <w:bCs/>
                <w:sz w:val="18"/>
                <w:szCs w:val="18"/>
                <w:lang w:eastAsia="es-CO"/>
              </w:rPr>
            </w:pPr>
            <w:r w:rsidRPr="009B69D8">
              <w:rPr>
                <w:rFonts w:ascii="Arial" w:eastAsia="Times New Roman" w:hAnsi="Arial" w:cs="Arial"/>
                <w:b/>
                <w:bCs/>
                <w:sz w:val="18"/>
                <w:szCs w:val="18"/>
                <w:lang w:eastAsia="es-CO"/>
              </w:rPr>
              <w:t xml:space="preserve">Fecha </w:t>
            </w:r>
          </w:p>
        </w:tc>
        <w:tc>
          <w:tcPr>
            <w:tcW w:w="1861" w:type="pct"/>
            <w:shd w:val="clear" w:color="auto" w:fill="FFC000"/>
            <w:vAlign w:val="center"/>
            <w:hideMark/>
          </w:tcPr>
          <w:p w14:paraId="2535779F" w14:textId="77777777" w:rsidR="000539BF" w:rsidRPr="009B69D8" w:rsidRDefault="000539BF" w:rsidP="009B69D8">
            <w:pPr>
              <w:spacing w:after="0" w:line="240" w:lineRule="auto"/>
              <w:jc w:val="center"/>
              <w:rPr>
                <w:rFonts w:ascii="Arial" w:eastAsia="Times New Roman" w:hAnsi="Arial" w:cs="Arial"/>
                <w:b/>
                <w:bCs/>
                <w:sz w:val="18"/>
                <w:szCs w:val="18"/>
                <w:lang w:eastAsia="es-CO"/>
              </w:rPr>
            </w:pPr>
            <w:r w:rsidRPr="009B69D8">
              <w:rPr>
                <w:rFonts w:ascii="Arial" w:eastAsia="Times New Roman" w:hAnsi="Arial" w:cs="Arial"/>
                <w:b/>
                <w:bCs/>
                <w:sz w:val="18"/>
                <w:szCs w:val="18"/>
                <w:lang w:eastAsia="es-CO"/>
              </w:rPr>
              <w:t xml:space="preserve">Expediente </w:t>
            </w:r>
          </w:p>
        </w:tc>
        <w:tc>
          <w:tcPr>
            <w:tcW w:w="1044" w:type="pct"/>
            <w:shd w:val="clear" w:color="auto" w:fill="FFC000"/>
            <w:vAlign w:val="center"/>
            <w:hideMark/>
          </w:tcPr>
          <w:p w14:paraId="0F3AC7C9" w14:textId="77777777" w:rsidR="000539BF" w:rsidRPr="009B69D8" w:rsidRDefault="000539BF" w:rsidP="009B69D8">
            <w:pPr>
              <w:spacing w:after="0" w:line="240" w:lineRule="auto"/>
              <w:jc w:val="center"/>
              <w:rPr>
                <w:rFonts w:ascii="Arial" w:eastAsia="Times New Roman" w:hAnsi="Arial" w:cs="Arial"/>
                <w:b/>
                <w:bCs/>
                <w:sz w:val="18"/>
                <w:szCs w:val="18"/>
                <w:lang w:eastAsia="es-CO"/>
              </w:rPr>
            </w:pPr>
            <w:r w:rsidRPr="009B69D8">
              <w:rPr>
                <w:rFonts w:ascii="Arial" w:eastAsia="Times New Roman" w:hAnsi="Arial" w:cs="Arial"/>
                <w:b/>
                <w:bCs/>
                <w:sz w:val="18"/>
                <w:szCs w:val="18"/>
                <w:lang w:eastAsia="es-CO"/>
              </w:rPr>
              <w:t xml:space="preserve">Localidad </w:t>
            </w:r>
          </w:p>
        </w:tc>
        <w:tc>
          <w:tcPr>
            <w:tcW w:w="662" w:type="pct"/>
            <w:shd w:val="clear" w:color="auto" w:fill="FFC000"/>
            <w:vAlign w:val="center"/>
            <w:hideMark/>
          </w:tcPr>
          <w:p w14:paraId="293BB3AE" w14:textId="0D90BED9" w:rsidR="000539BF" w:rsidRPr="009B69D8" w:rsidRDefault="000539BF" w:rsidP="00251BBA">
            <w:pPr>
              <w:spacing w:after="0" w:line="240" w:lineRule="auto"/>
              <w:jc w:val="center"/>
              <w:rPr>
                <w:rFonts w:ascii="Arial" w:eastAsia="Times New Roman" w:hAnsi="Arial" w:cs="Arial"/>
                <w:b/>
                <w:bCs/>
                <w:sz w:val="18"/>
                <w:szCs w:val="18"/>
                <w:lang w:eastAsia="es-CO"/>
              </w:rPr>
            </w:pPr>
            <w:r w:rsidRPr="009B69D8">
              <w:rPr>
                <w:rFonts w:ascii="Arial" w:eastAsia="Times New Roman" w:hAnsi="Arial" w:cs="Arial"/>
                <w:b/>
                <w:bCs/>
                <w:sz w:val="18"/>
                <w:szCs w:val="18"/>
                <w:lang w:eastAsia="es-CO"/>
              </w:rPr>
              <w:t>Hectáreas netas viabilizadas</w:t>
            </w:r>
          </w:p>
        </w:tc>
      </w:tr>
      <w:tr w:rsidR="000539BF" w:rsidRPr="009B69D8" w14:paraId="00AC64A7" w14:textId="77777777" w:rsidTr="002B6214">
        <w:trPr>
          <w:trHeight w:val="261"/>
        </w:trPr>
        <w:tc>
          <w:tcPr>
            <w:tcW w:w="842" w:type="pct"/>
            <w:shd w:val="clear" w:color="auto" w:fill="auto"/>
            <w:vAlign w:val="center"/>
            <w:hideMark/>
          </w:tcPr>
          <w:p w14:paraId="3C11AECE"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0835</w:t>
            </w:r>
          </w:p>
        </w:tc>
        <w:tc>
          <w:tcPr>
            <w:tcW w:w="590" w:type="pct"/>
            <w:shd w:val="clear" w:color="auto" w:fill="auto"/>
            <w:vAlign w:val="center"/>
            <w:hideMark/>
          </w:tcPr>
          <w:p w14:paraId="0D6BEAA2"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27/05/2019</w:t>
            </w:r>
          </w:p>
        </w:tc>
        <w:tc>
          <w:tcPr>
            <w:tcW w:w="1861" w:type="pct"/>
            <w:shd w:val="clear" w:color="auto" w:fill="auto"/>
            <w:vAlign w:val="center"/>
            <w:hideMark/>
          </w:tcPr>
          <w:p w14:paraId="0014FB82"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 xml:space="preserve">Villa Sonia II Sector </w:t>
            </w:r>
          </w:p>
        </w:tc>
        <w:tc>
          <w:tcPr>
            <w:tcW w:w="1044" w:type="pct"/>
            <w:shd w:val="clear" w:color="auto" w:fill="auto"/>
            <w:vAlign w:val="center"/>
            <w:hideMark/>
          </w:tcPr>
          <w:p w14:paraId="4001559C" w14:textId="77777777" w:rsidR="000539BF" w:rsidRPr="009B69D8" w:rsidRDefault="000539BF" w:rsidP="00696547">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Bosa</w:t>
            </w:r>
          </w:p>
        </w:tc>
        <w:tc>
          <w:tcPr>
            <w:tcW w:w="662" w:type="pct"/>
            <w:shd w:val="clear" w:color="auto" w:fill="auto"/>
            <w:vAlign w:val="center"/>
            <w:hideMark/>
          </w:tcPr>
          <w:p w14:paraId="0E3E2209"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0,10</w:t>
            </w:r>
          </w:p>
        </w:tc>
      </w:tr>
      <w:tr w:rsidR="000539BF" w:rsidRPr="009B69D8" w14:paraId="5C95360A" w14:textId="77777777" w:rsidTr="002B6214">
        <w:trPr>
          <w:trHeight w:val="261"/>
        </w:trPr>
        <w:tc>
          <w:tcPr>
            <w:tcW w:w="842" w:type="pct"/>
            <w:shd w:val="clear" w:color="auto" w:fill="auto"/>
            <w:vAlign w:val="center"/>
            <w:hideMark/>
          </w:tcPr>
          <w:p w14:paraId="709E02AD"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1155</w:t>
            </w:r>
          </w:p>
        </w:tc>
        <w:tc>
          <w:tcPr>
            <w:tcW w:w="590" w:type="pct"/>
            <w:shd w:val="clear" w:color="auto" w:fill="auto"/>
            <w:vAlign w:val="center"/>
            <w:hideMark/>
          </w:tcPr>
          <w:p w14:paraId="78D9A6E6"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20/06/2019</w:t>
            </w:r>
          </w:p>
        </w:tc>
        <w:tc>
          <w:tcPr>
            <w:tcW w:w="1861" w:type="pct"/>
            <w:shd w:val="clear" w:color="auto" w:fill="auto"/>
            <w:vAlign w:val="center"/>
            <w:hideMark/>
          </w:tcPr>
          <w:p w14:paraId="50E4BB44"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 xml:space="preserve">Villa Andrea </w:t>
            </w:r>
          </w:p>
        </w:tc>
        <w:tc>
          <w:tcPr>
            <w:tcW w:w="1044" w:type="pct"/>
            <w:shd w:val="clear" w:color="auto" w:fill="auto"/>
            <w:vAlign w:val="center"/>
            <w:hideMark/>
          </w:tcPr>
          <w:p w14:paraId="71F10754" w14:textId="77777777" w:rsidR="000539BF" w:rsidRPr="009B69D8" w:rsidRDefault="000539BF" w:rsidP="00696547">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Fontibón</w:t>
            </w:r>
          </w:p>
        </w:tc>
        <w:tc>
          <w:tcPr>
            <w:tcW w:w="662" w:type="pct"/>
            <w:shd w:val="clear" w:color="auto" w:fill="auto"/>
            <w:vAlign w:val="center"/>
            <w:hideMark/>
          </w:tcPr>
          <w:p w14:paraId="46B3035F"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2,46</w:t>
            </w:r>
          </w:p>
        </w:tc>
      </w:tr>
      <w:tr w:rsidR="000539BF" w:rsidRPr="009B69D8" w14:paraId="7866A7F3" w14:textId="77777777" w:rsidTr="002B6214">
        <w:trPr>
          <w:trHeight w:val="261"/>
        </w:trPr>
        <w:tc>
          <w:tcPr>
            <w:tcW w:w="842" w:type="pct"/>
            <w:shd w:val="clear" w:color="auto" w:fill="auto"/>
            <w:vAlign w:val="center"/>
            <w:hideMark/>
          </w:tcPr>
          <w:p w14:paraId="6347185D"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1267</w:t>
            </w:r>
          </w:p>
        </w:tc>
        <w:tc>
          <w:tcPr>
            <w:tcW w:w="590" w:type="pct"/>
            <w:shd w:val="clear" w:color="auto" w:fill="auto"/>
            <w:vAlign w:val="center"/>
            <w:hideMark/>
          </w:tcPr>
          <w:p w14:paraId="397E95DB"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27/06/2019</w:t>
            </w:r>
          </w:p>
        </w:tc>
        <w:tc>
          <w:tcPr>
            <w:tcW w:w="1861" w:type="pct"/>
            <w:shd w:val="clear" w:color="auto" w:fill="auto"/>
            <w:vAlign w:val="center"/>
            <w:hideMark/>
          </w:tcPr>
          <w:p w14:paraId="4847C5E1"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 xml:space="preserve">La Paz Plan V </w:t>
            </w:r>
          </w:p>
        </w:tc>
        <w:tc>
          <w:tcPr>
            <w:tcW w:w="1044" w:type="pct"/>
            <w:shd w:val="clear" w:color="auto" w:fill="auto"/>
            <w:vAlign w:val="center"/>
            <w:hideMark/>
          </w:tcPr>
          <w:p w14:paraId="047F21FB" w14:textId="77777777" w:rsidR="000539BF" w:rsidRPr="009B69D8" w:rsidRDefault="000539BF" w:rsidP="00696547">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Bosa</w:t>
            </w:r>
          </w:p>
        </w:tc>
        <w:tc>
          <w:tcPr>
            <w:tcW w:w="662" w:type="pct"/>
            <w:shd w:val="clear" w:color="auto" w:fill="auto"/>
            <w:vAlign w:val="center"/>
            <w:hideMark/>
          </w:tcPr>
          <w:p w14:paraId="1C475A79"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0,35</w:t>
            </w:r>
          </w:p>
        </w:tc>
      </w:tr>
      <w:tr w:rsidR="000539BF" w:rsidRPr="009B69D8" w14:paraId="35B9351F" w14:textId="77777777" w:rsidTr="002B6214">
        <w:trPr>
          <w:trHeight w:val="261"/>
        </w:trPr>
        <w:tc>
          <w:tcPr>
            <w:tcW w:w="842" w:type="pct"/>
            <w:shd w:val="clear" w:color="auto" w:fill="auto"/>
            <w:vAlign w:val="center"/>
            <w:hideMark/>
          </w:tcPr>
          <w:p w14:paraId="154606DF"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1702</w:t>
            </w:r>
          </w:p>
        </w:tc>
        <w:tc>
          <w:tcPr>
            <w:tcW w:w="590" w:type="pct"/>
            <w:shd w:val="clear" w:color="auto" w:fill="auto"/>
            <w:vAlign w:val="center"/>
            <w:hideMark/>
          </w:tcPr>
          <w:p w14:paraId="3A825A93"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30/08/2019</w:t>
            </w:r>
          </w:p>
        </w:tc>
        <w:tc>
          <w:tcPr>
            <w:tcW w:w="1861" w:type="pct"/>
            <w:shd w:val="clear" w:color="auto" w:fill="auto"/>
            <w:vAlign w:val="center"/>
            <w:hideMark/>
          </w:tcPr>
          <w:p w14:paraId="35D990C5"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Unir II</w:t>
            </w:r>
          </w:p>
        </w:tc>
        <w:tc>
          <w:tcPr>
            <w:tcW w:w="1044" w:type="pct"/>
            <w:shd w:val="clear" w:color="auto" w:fill="auto"/>
            <w:vAlign w:val="center"/>
            <w:hideMark/>
          </w:tcPr>
          <w:p w14:paraId="7693A776" w14:textId="77777777" w:rsidR="000539BF" w:rsidRPr="009B69D8" w:rsidRDefault="000539BF" w:rsidP="00696547">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Engativá</w:t>
            </w:r>
          </w:p>
        </w:tc>
        <w:tc>
          <w:tcPr>
            <w:tcW w:w="662" w:type="pct"/>
            <w:shd w:val="clear" w:color="auto" w:fill="auto"/>
            <w:vAlign w:val="center"/>
            <w:hideMark/>
          </w:tcPr>
          <w:p w14:paraId="198C482A"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16,25</w:t>
            </w:r>
          </w:p>
        </w:tc>
      </w:tr>
      <w:tr w:rsidR="000539BF" w:rsidRPr="009B69D8" w14:paraId="199CAE43" w14:textId="77777777" w:rsidTr="002B6214">
        <w:trPr>
          <w:trHeight w:val="304"/>
        </w:trPr>
        <w:tc>
          <w:tcPr>
            <w:tcW w:w="842" w:type="pct"/>
            <w:shd w:val="clear" w:color="auto" w:fill="auto"/>
            <w:vAlign w:val="center"/>
            <w:hideMark/>
          </w:tcPr>
          <w:p w14:paraId="1D37B324"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1705</w:t>
            </w:r>
          </w:p>
        </w:tc>
        <w:tc>
          <w:tcPr>
            <w:tcW w:w="590" w:type="pct"/>
            <w:shd w:val="clear" w:color="auto" w:fill="auto"/>
            <w:vAlign w:val="center"/>
            <w:hideMark/>
          </w:tcPr>
          <w:p w14:paraId="7CE02D7D"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30/08/2019</w:t>
            </w:r>
          </w:p>
        </w:tc>
        <w:tc>
          <w:tcPr>
            <w:tcW w:w="1861" w:type="pct"/>
            <w:shd w:val="clear" w:color="auto" w:fill="auto"/>
            <w:vAlign w:val="center"/>
            <w:hideMark/>
          </w:tcPr>
          <w:p w14:paraId="3F3E0434"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Príncipe de Bochica II</w:t>
            </w:r>
          </w:p>
        </w:tc>
        <w:tc>
          <w:tcPr>
            <w:tcW w:w="1044" w:type="pct"/>
            <w:shd w:val="clear" w:color="auto" w:fill="auto"/>
            <w:vAlign w:val="center"/>
            <w:hideMark/>
          </w:tcPr>
          <w:p w14:paraId="49341907" w14:textId="77777777" w:rsidR="000539BF" w:rsidRPr="009B69D8" w:rsidRDefault="000539BF" w:rsidP="00696547">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Rafael Uribe Uribe</w:t>
            </w:r>
          </w:p>
        </w:tc>
        <w:tc>
          <w:tcPr>
            <w:tcW w:w="662" w:type="pct"/>
            <w:shd w:val="clear" w:color="auto" w:fill="auto"/>
            <w:vAlign w:val="center"/>
            <w:hideMark/>
          </w:tcPr>
          <w:p w14:paraId="6EB10F16"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0,44</w:t>
            </w:r>
          </w:p>
        </w:tc>
      </w:tr>
      <w:tr w:rsidR="000539BF" w:rsidRPr="009B69D8" w14:paraId="42CF5E2B" w14:textId="77777777" w:rsidTr="002B6214">
        <w:trPr>
          <w:trHeight w:val="219"/>
        </w:trPr>
        <w:tc>
          <w:tcPr>
            <w:tcW w:w="842" w:type="pct"/>
            <w:shd w:val="clear" w:color="auto" w:fill="auto"/>
            <w:vAlign w:val="center"/>
            <w:hideMark/>
          </w:tcPr>
          <w:p w14:paraId="2AD61024"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1706</w:t>
            </w:r>
          </w:p>
        </w:tc>
        <w:tc>
          <w:tcPr>
            <w:tcW w:w="590" w:type="pct"/>
            <w:shd w:val="clear" w:color="auto" w:fill="auto"/>
            <w:vAlign w:val="center"/>
            <w:hideMark/>
          </w:tcPr>
          <w:p w14:paraId="7135F9B6"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30/08/2019</w:t>
            </w:r>
          </w:p>
        </w:tc>
        <w:tc>
          <w:tcPr>
            <w:tcW w:w="1861" w:type="pct"/>
            <w:shd w:val="clear" w:color="auto" w:fill="auto"/>
            <w:vAlign w:val="center"/>
            <w:hideMark/>
          </w:tcPr>
          <w:p w14:paraId="3EB9A3A4"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La Veguita III</w:t>
            </w:r>
          </w:p>
        </w:tc>
        <w:tc>
          <w:tcPr>
            <w:tcW w:w="1044" w:type="pct"/>
            <w:shd w:val="clear" w:color="auto" w:fill="auto"/>
            <w:vAlign w:val="center"/>
            <w:hideMark/>
          </w:tcPr>
          <w:p w14:paraId="72C7B366" w14:textId="77777777" w:rsidR="000539BF" w:rsidRPr="009B69D8" w:rsidRDefault="000539BF" w:rsidP="00696547">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Bosa</w:t>
            </w:r>
          </w:p>
        </w:tc>
        <w:tc>
          <w:tcPr>
            <w:tcW w:w="662" w:type="pct"/>
            <w:shd w:val="clear" w:color="auto" w:fill="auto"/>
            <w:vAlign w:val="center"/>
            <w:hideMark/>
          </w:tcPr>
          <w:p w14:paraId="723A54AD"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0,25</w:t>
            </w:r>
          </w:p>
        </w:tc>
      </w:tr>
      <w:tr w:rsidR="000539BF" w:rsidRPr="009B69D8" w14:paraId="63F02863" w14:textId="77777777" w:rsidTr="002B6214">
        <w:trPr>
          <w:trHeight w:val="261"/>
        </w:trPr>
        <w:tc>
          <w:tcPr>
            <w:tcW w:w="842" w:type="pct"/>
            <w:shd w:val="clear" w:color="auto" w:fill="auto"/>
            <w:vAlign w:val="center"/>
            <w:hideMark/>
          </w:tcPr>
          <w:p w14:paraId="285C7210"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1703</w:t>
            </w:r>
          </w:p>
        </w:tc>
        <w:tc>
          <w:tcPr>
            <w:tcW w:w="590" w:type="pct"/>
            <w:shd w:val="clear" w:color="auto" w:fill="auto"/>
            <w:vAlign w:val="center"/>
            <w:hideMark/>
          </w:tcPr>
          <w:p w14:paraId="7D908C80"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30/08/2019</w:t>
            </w:r>
          </w:p>
        </w:tc>
        <w:tc>
          <w:tcPr>
            <w:tcW w:w="1861" w:type="pct"/>
            <w:shd w:val="clear" w:color="auto" w:fill="auto"/>
            <w:vAlign w:val="center"/>
            <w:hideMark/>
          </w:tcPr>
          <w:p w14:paraId="2D6B0FA6"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Nueva Lituania</w:t>
            </w:r>
          </w:p>
        </w:tc>
        <w:tc>
          <w:tcPr>
            <w:tcW w:w="1044" w:type="pct"/>
            <w:shd w:val="clear" w:color="auto" w:fill="auto"/>
            <w:vAlign w:val="center"/>
            <w:hideMark/>
          </w:tcPr>
          <w:p w14:paraId="7F442499" w14:textId="77777777" w:rsidR="000539BF" w:rsidRPr="009B69D8" w:rsidRDefault="000539BF" w:rsidP="00696547">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Engativá</w:t>
            </w:r>
          </w:p>
        </w:tc>
        <w:tc>
          <w:tcPr>
            <w:tcW w:w="662" w:type="pct"/>
            <w:shd w:val="clear" w:color="auto" w:fill="auto"/>
            <w:vAlign w:val="center"/>
            <w:hideMark/>
          </w:tcPr>
          <w:p w14:paraId="743D04DB"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2,53</w:t>
            </w:r>
          </w:p>
        </w:tc>
      </w:tr>
      <w:tr w:rsidR="000539BF" w:rsidRPr="009B69D8" w14:paraId="19E74EA7" w14:textId="77777777" w:rsidTr="002B6214">
        <w:trPr>
          <w:trHeight w:val="261"/>
        </w:trPr>
        <w:tc>
          <w:tcPr>
            <w:tcW w:w="842" w:type="pct"/>
            <w:shd w:val="clear" w:color="auto" w:fill="auto"/>
            <w:vAlign w:val="center"/>
            <w:hideMark/>
          </w:tcPr>
          <w:p w14:paraId="0F4A4E49"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1704</w:t>
            </w:r>
          </w:p>
        </w:tc>
        <w:tc>
          <w:tcPr>
            <w:tcW w:w="590" w:type="pct"/>
            <w:shd w:val="clear" w:color="auto" w:fill="auto"/>
            <w:vAlign w:val="center"/>
            <w:hideMark/>
          </w:tcPr>
          <w:p w14:paraId="30AA04B6"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30/08/2019</w:t>
            </w:r>
          </w:p>
        </w:tc>
        <w:tc>
          <w:tcPr>
            <w:tcW w:w="1861" w:type="pct"/>
            <w:shd w:val="clear" w:color="auto" w:fill="auto"/>
            <w:vAlign w:val="center"/>
            <w:hideMark/>
          </w:tcPr>
          <w:p w14:paraId="05838AD2"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Hortelanos del Danubio I</w:t>
            </w:r>
          </w:p>
        </w:tc>
        <w:tc>
          <w:tcPr>
            <w:tcW w:w="1044" w:type="pct"/>
            <w:shd w:val="clear" w:color="auto" w:fill="auto"/>
            <w:vAlign w:val="center"/>
            <w:hideMark/>
          </w:tcPr>
          <w:p w14:paraId="22713F75" w14:textId="77777777" w:rsidR="000539BF" w:rsidRPr="009B69D8" w:rsidRDefault="000539BF" w:rsidP="00696547">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Bosa</w:t>
            </w:r>
          </w:p>
        </w:tc>
        <w:tc>
          <w:tcPr>
            <w:tcW w:w="662" w:type="pct"/>
            <w:shd w:val="clear" w:color="auto" w:fill="auto"/>
            <w:vAlign w:val="center"/>
            <w:hideMark/>
          </w:tcPr>
          <w:p w14:paraId="6D9C2293"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0,48</w:t>
            </w:r>
          </w:p>
        </w:tc>
      </w:tr>
      <w:tr w:rsidR="000539BF" w:rsidRPr="009B69D8" w14:paraId="598B1F1E" w14:textId="77777777" w:rsidTr="002B6214">
        <w:trPr>
          <w:trHeight w:val="261"/>
        </w:trPr>
        <w:tc>
          <w:tcPr>
            <w:tcW w:w="842" w:type="pct"/>
            <w:shd w:val="clear" w:color="auto" w:fill="auto"/>
            <w:vAlign w:val="center"/>
            <w:hideMark/>
          </w:tcPr>
          <w:p w14:paraId="59C109D9"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2174</w:t>
            </w:r>
          </w:p>
        </w:tc>
        <w:tc>
          <w:tcPr>
            <w:tcW w:w="590" w:type="pct"/>
            <w:shd w:val="clear" w:color="auto" w:fill="auto"/>
            <w:vAlign w:val="center"/>
            <w:hideMark/>
          </w:tcPr>
          <w:p w14:paraId="5DA3B7FA"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22/10/2019</w:t>
            </w:r>
          </w:p>
        </w:tc>
        <w:tc>
          <w:tcPr>
            <w:tcW w:w="1861" w:type="pct"/>
            <w:shd w:val="clear" w:color="auto" w:fill="auto"/>
            <w:vAlign w:val="center"/>
            <w:hideMark/>
          </w:tcPr>
          <w:p w14:paraId="6CD5CC1B"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El Anhelo I</w:t>
            </w:r>
          </w:p>
        </w:tc>
        <w:tc>
          <w:tcPr>
            <w:tcW w:w="1044" w:type="pct"/>
            <w:shd w:val="clear" w:color="auto" w:fill="auto"/>
            <w:vAlign w:val="center"/>
            <w:hideMark/>
          </w:tcPr>
          <w:p w14:paraId="6104234A" w14:textId="77777777" w:rsidR="000539BF" w:rsidRPr="009B69D8" w:rsidRDefault="000539BF" w:rsidP="00696547">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Bosa</w:t>
            </w:r>
          </w:p>
        </w:tc>
        <w:tc>
          <w:tcPr>
            <w:tcW w:w="662" w:type="pct"/>
            <w:shd w:val="clear" w:color="auto" w:fill="auto"/>
            <w:vAlign w:val="center"/>
            <w:hideMark/>
          </w:tcPr>
          <w:p w14:paraId="76CAB4E8"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0,26</w:t>
            </w:r>
          </w:p>
        </w:tc>
      </w:tr>
      <w:tr w:rsidR="000539BF" w:rsidRPr="009B69D8" w14:paraId="4B656EEF" w14:textId="77777777" w:rsidTr="002B6214">
        <w:trPr>
          <w:trHeight w:val="261"/>
        </w:trPr>
        <w:tc>
          <w:tcPr>
            <w:tcW w:w="842" w:type="pct"/>
            <w:shd w:val="clear" w:color="auto" w:fill="auto"/>
            <w:vAlign w:val="center"/>
            <w:hideMark/>
          </w:tcPr>
          <w:p w14:paraId="49359F09"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2206</w:t>
            </w:r>
          </w:p>
        </w:tc>
        <w:tc>
          <w:tcPr>
            <w:tcW w:w="590" w:type="pct"/>
            <w:shd w:val="clear" w:color="auto" w:fill="auto"/>
            <w:vAlign w:val="center"/>
            <w:hideMark/>
          </w:tcPr>
          <w:p w14:paraId="2922EDA5"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25/10/2019</w:t>
            </w:r>
          </w:p>
        </w:tc>
        <w:tc>
          <w:tcPr>
            <w:tcW w:w="1861" w:type="pct"/>
            <w:shd w:val="clear" w:color="auto" w:fill="auto"/>
            <w:vAlign w:val="center"/>
            <w:hideMark/>
          </w:tcPr>
          <w:p w14:paraId="3C039075"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Bogotá Castillo Grande</w:t>
            </w:r>
          </w:p>
        </w:tc>
        <w:tc>
          <w:tcPr>
            <w:tcW w:w="1044" w:type="pct"/>
            <w:shd w:val="clear" w:color="auto" w:fill="auto"/>
            <w:vAlign w:val="center"/>
            <w:hideMark/>
          </w:tcPr>
          <w:p w14:paraId="6FC9B736" w14:textId="77777777" w:rsidR="000539BF" w:rsidRPr="009B69D8" w:rsidRDefault="000539BF" w:rsidP="00696547">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Ciudad Bolívar</w:t>
            </w:r>
          </w:p>
        </w:tc>
        <w:tc>
          <w:tcPr>
            <w:tcW w:w="662" w:type="pct"/>
            <w:shd w:val="clear" w:color="auto" w:fill="auto"/>
            <w:vAlign w:val="center"/>
            <w:hideMark/>
          </w:tcPr>
          <w:p w14:paraId="2886833C"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0,79</w:t>
            </w:r>
          </w:p>
        </w:tc>
      </w:tr>
      <w:tr w:rsidR="000539BF" w:rsidRPr="009B69D8" w14:paraId="3DA426A7" w14:textId="77777777" w:rsidTr="002B6214">
        <w:trPr>
          <w:trHeight w:val="261"/>
        </w:trPr>
        <w:tc>
          <w:tcPr>
            <w:tcW w:w="842" w:type="pct"/>
            <w:shd w:val="clear" w:color="auto" w:fill="auto"/>
            <w:vAlign w:val="center"/>
            <w:hideMark/>
          </w:tcPr>
          <w:p w14:paraId="0D5DB45F"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2246</w:t>
            </w:r>
          </w:p>
        </w:tc>
        <w:tc>
          <w:tcPr>
            <w:tcW w:w="590" w:type="pct"/>
            <w:shd w:val="clear" w:color="auto" w:fill="auto"/>
            <w:vAlign w:val="center"/>
            <w:hideMark/>
          </w:tcPr>
          <w:p w14:paraId="5EDD696A"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30/10/2019</w:t>
            </w:r>
          </w:p>
        </w:tc>
        <w:tc>
          <w:tcPr>
            <w:tcW w:w="1861" w:type="pct"/>
            <w:shd w:val="clear" w:color="auto" w:fill="auto"/>
            <w:vAlign w:val="center"/>
            <w:hideMark/>
          </w:tcPr>
          <w:p w14:paraId="6F21FD98"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Primavera II</w:t>
            </w:r>
          </w:p>
        </w:tc>
        <w:tc>
          <w:tcPr>
            <w:tcW w:w="1044" w:type="pct"/>
            <w:shd w:val="clear" w:color="auto" w:fill="auto"/>
            <w:vAlign w:val="center"/>
            <w:hideMark/>
          </w:tcPr>
          <w:p w14:paraId="060A9440" w14:textId="77777777" w:rsidR="000539BF" w:rsidRPr="009B69D8" w:rsidRDefault="000539BF" w:rsidP="00696547">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Ciudad Bolívar</w:t>
            </w:r>
          </w:p>
        </w:tc>
        <w:tc>
          <w:tcPr>
            <w:tcW w:w="662" w:type="pct"/>
            <w:shd w:val="clear" w:color="auto" w:fill="auto"/>
            <w:vAlign w:val="center"/>
            <w:hideMark/>
          </w:tcPr>
          <w:p w14:paraId="5EE6219B"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0,40</w:t>
            </w:r>
          </w:p>
        </w:tc>
      </w:tr>
      <w:tr w:rsidR="000539BF" w:rsidRPr="009B69D8" w14:paraId="2BC9014A" w14:textId="77777777" w:rsidTr="002B6214">
        <w:trPr>
          <w:trHeight w:val="261"/>
        </w:trPr>
        <w:tc>
          <w:tcPr>
            <w:tcW w:w="842" w:type="pct"/>
            <w:shd w:val="clear" w:color="auto" w:fill="auto"/>
            <w:vAlign w:val="center"/>
            <w:hideMark/>
          </w:tcPr>
          <w:p w14:paraId="5D6BAB5C"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2247</w:t>
            </w:r>
          </w:p>
        </w:tc>
        <w:tc>
          <w:tcPr>
            <w:tcW w:w="590" w:type="pct"/>
            <w:shd w:val="clear" w:color="auto" w:fill="auto"/>
            <w:vAlign w:val="center"/>
            <w:hideMark/>
          </w:tcPr>
          <w:p w14:paraId="0699C855"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30/10/2019</w:t>
            </w:r>
          </w:p>
        </w:tc>
        <w:tc>
          <w:tcPr>
            <w:tcW w:w="1861" w:type="pct"/>
            <w:shd w:val="clear" w:color="auto" w:fill="auto"/>
            <w:vAlign w:val="center"/>
            <w:hideMark/>
          </w:tcPr>
          <w:p w14:paraId="54A72B89"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Granjas el Dorado</w:t>
            </w:r>
          </w:p>
        </w:tc>
        <w:tc>
          <w:tcPr>
            <w:tcW w:w="1044" w:type="pct"/>
            <w:shd w:val="clear" w:color="auto" w:fill="auto"/>
            <w:vAlign w:val="center"/>
            <w:hideMark/>
          </w:tcPr>
          <w:p w14:paraId="2C3E0BA0" w14:textId="77777777" w:rsidR="000539BF" w:rsidRPr="009B69D8" w:rsidRDefault="000539BF" w:rsidP="00696547">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Engativá</w:t>
            </w:r>
          </w:p>
        </w:tc>
        <w:tc>
          <w:tcPr>
            <w:tcW w:w="662" w:type="pct"/>
            <w:shd w:val="clear" w:color="auto" w:fill="auto"/>
            <w:vAlign w:val="center"/>
            <w:hideMark/>
          </w:tcPr>
          <w:p w14:paraId="6350BF55"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0,08</w:t>
            </w:r>
          </w:p>
        </w:tc>
      </w:tr>
      <w:tr w:rsidR="000539BF" w:rsidRPr="009B69D8" w14:paraId="2ADB66E6" w14:textId="77777777" w:rsidTr="002B6214">
        <w:trPr>
          <w:trHeight w:val="261"/>
        </w:trPr>
        <w:tc>
          <w:tcPr>
            <w:tcW w:w="842" w:type="pct"/>
            <w:shd w:val="clear" w:color="auto" w:fill="auto"/>
            <w:vAlign w:val="center"/>
            <w:hideMark/>
          </w:tcPr>
          <w:p w14:paraId="59432C74"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 xml:space="preserve">Resolución 2266 </w:t>
            </w:r>
          </w:p>
        </w:tc>
        <w:tc>
          <w:tcPr>
            <w:tcW w:w="590" w:type="pct"/>
            <w:shd w:val="clear" w:color="auto" w:fill="auto"/>
            <w:vAlign w:val="center"/>
            <w:hideMark/>
          </w:tcPr>
          <w:p w14:paraId="010D3D4E"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1/11/2019</w:t>
            </w:r>
          </w:p>
        </w:tc>
        <w:tc>
          <w:tcPr>
            <w:tcW w:w="1861" w:type="pct"/>
            <w:shd w:val="clear" w:color="auto" w:fill="auto"/>
            <w:vAlign w:val="center"/>
            <w:hideMark/>
          </w:tcPr>
          <w:p w14:paraId="73F580AC"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El Rubí San Bernardino I</w:t>
            </w:r>
          </w:p>
        </w:tc>
        <w:tc>
          <w:tcPr>
            <w:tcW w:w="1044" w:type="pct"/>
            <w:shd w:val="clear" w:color="auto" w:fill="auto"/>
            <w:vAlign w:val="center"/>
            <w:hideMark/>
          </w:tcPr>
          <w:p w14:paraId="2C562E30" w14:textId="77777777" w:rsidR="000539BF" w:rsidRPr="009B69D8" w:rsidRDefault="000539BF" w:rsidP="00696547">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Bosa</w:t>
            </w:r>
          </w:p>
        </w:tc>
        <w:tc>
          <w:tcPr>
            <w:tcW w:w="662" w:type="pct"/>
            <w:shd w:val="clear" w:color="auto" w:fill="auto"/>
            <w:vAlign w:val="center"/>
            <w:hideMark/>
          </w:tcPr>
          <w:p w14:paraId="0136B571"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0,61</w:t>
            </w:r>
          </w:p>
        </w:tc>
      </w:tr>
      <w:tr w:rsidR="000539BF" w:rsidRPr="009B69D8" w14:paraId="3FB1326B" w14:textId="77777777" w:rsidTr="002B6214">
        <w:trPr>
          <w:trHeight w:val="261"/>
        </w:trPr>
        <w:tc>
          <w:tcPr>
            <w:tcW w:w="842" w:type="pct"/>
            <w:shd w:val="clear" w:color="auto" w:fill="auto"/>
            <w:vAlign w:val="center"/>
            <w:hideMark/>
          </w:tcPr>
          <w:p w14:paraId="3E075DE6"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2471</w:t>
            </w:r>
          </w:p>
        </w:tc>
        <w:tc>
          <w:tcPr>
            <w:tcW w:w="590" w:type="pct"/>
            <w:shd w:val="clear" w:color="auto" w:fill="auto"/>
            <w:vAlign w:val="center"/>
            <w:hideMark/>
          </w:tcPr>
          <w:p w14:paraId="3BAA0574"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19/11/2019</w:t>
            </w:r>
          </w:p>
        </w:tc>
        <w:tc>
          <w:tcPr>
            <w:tcW w:w="1861" w:type="pct"/>
            <w:shd w:val="clear" w:color="auto" w:fill="auto"/>
            <w:vAlign w:val="center"/>
            <w:hideMark/>
          </w:tcPr>
          <w:p w14:paraId="049FFA7A"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Argelia Renacer II</w:t>
            </w:r>
          </w:p>
        </w:tc>
        <w:tc>
          <w:tcPr>
            <w:tcW w:w="1044" w:type="pct"/>
            <w:shd w:val="clear" w:color="auto" w:fill="auto"/>
            <w:vAlign w:val="center"/>
            <w:hideMark/>
          </w:tcPr>
          <w:p w14:paraId="0858CACD" w14:textId="77777777" w:rsidR="000539BF" w:rsidRPr="009B69D8" w:rsidRDefault="000539BF" w:rsidP="00696547">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Bosa</w:t>
            </w:r>
          </w:p>
        </w:tc>
        <w:tc>
          <w:tcPr>
            <w:tcW w:w="662" w:type="pct"/>
            <w:shd w:val="clear" w:color="auto" w:fill="auto"/>
            <w:vAlign w:val="center"/>
            <w:hideMark/>
          </w:tcPr>
          <w:p w14:paraId="5168E1F4"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0,16</w:t>
            </w:r>
          </w:p>
        </w:tc>
      </w:tr>
      <w:tr w:rsidR="000539BF" w:rsidRPr="009B69D8" w14:paraId="0CF069D0" w14:textId="77777777" w:rsidTr="002B6214">
        <w:trPr>
          <w:trHeight w:val="246"/>
        </w:trPr>
        <w:tc>
          <w:tcPr>
            <w:tcW w:w="842" w:type="pct"/>
            <w:shd w:val="clear" w:color="auto" w:fill="auto"/>
            <w:vAlign w:val="center"/>
            <w:hideMark/>
          </w:tcPr>
          <w:p w14:paraId="0BE8187A"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 xml:space="preserve">Resolución 2478 </w:t>
            </w:r>
          </w:p>
        </w:tc>
        <w:tc>
          <w:tcPr>
            <w:tcW w:w="590" w:type="pct"/>
            <w:shd w:val="clear" w:color="auto" w:fill="auto"/>
            <w:vAlign w:val="center"/>
            <w:hideMark/>
          </w:tcPr>
          <w:p w14:paraId="61FFBF7C"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19/11/2019</w:t>
            </w:r>
          </w:p>
        </w:tc>
        <w:tc>
          <w:tcPr>
            <w:tcW w:w="1861" w:type="pct"/>
            <w:shd w:val="clear" w:color="auto" w:fill="auto"/>
            <w:vAlign w:val="center"/>
            <w:hideMark/>
          </w:tcPr>
          <w:p w14:paraId="2B61D69C"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Arboleda (antes Arboleda Sur II)</w:t>
            </w:r>
          </w:p>
        </w:tc>
        <w:tc>
          <w:tcPr>
            <w:tcW w:w="1044" w:type="pct"/>
            <w:shd w:val="clear" w:color="auto" w:fill="auto"/>
            <w:vAlign w:val="center"/>
            <w:hideMark/>
          </w:tcPr>
          <w:p w14:paraId="6372DAFD" w14:textId="77777777" w:rsidR="000539BF" w:rsidRPr="009B69D8" w:rsidRDefault="000539BF" w:rsidP="00696547">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Rafael Uribe Uribe</w:t>
            </w:r>
          </w:p>
        </w:tc>
        <w:tc>
          <w:tcPr>
            <w:tcW w:w="662" w:type="pct"/>
            <w:shd w:val="clear" w:color="auto" w:fill="auto"/>
            <w:vAlign w:val="center"/>
            <w:hideMark/>
          </w:tcPr>
          <w:p w14:paraId="4847FE37"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0,20</w:t>
            </w:r>
          </w:p>
        </w:tc>
      </w:tr>
      <w:tr w:rsidR="000539BF" w:rsidRPr="009B69D8" w14:paraId="302BA490" w14:textId="77777777" w:rsidTr="002B6214">
        <w:trPr>
          <w:trHeight w:val="261"/>
        </w:trPr>
        <w:tc>
          <w:tcPr>
            <w:tcW w:w="842" w:type="pct"/>
            <w:shd w:val="clear" w:color="auto" w:fill="auto"/>
            <w:vAlign w:val="center"/>
            <w:hideMark/>
          </w:tcPr>
          <w:p w14:paraId="7E17FE44"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 xml:space="preserve">Resolución 2479 </w:t>
            </w:r>
          </w:p>
        </w:tc>
        <w:tc>
          <w:tcPr>
            <w:tcW w:w="590" w:type="pct"/>
            <w:shd w:val="clear" w:color="auto" w:fill="auto"/>
            <w:vAlign w:val="center"/>
            <w:hideMark/>
          </w:tcPr>
          <w:p w14:paraId="79826F42"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19/11/2019</w:t>
            </w:r>
          </w:p>
        </w:tc>
        <w:tc>
          <w:tcPr>
            <w:tcW w:w="1861" w:type="pct"/>
            <w:shd w:val="clear" w:color="auto" w:fill="auto"/>
            <w:vAlign w:val="center"/>
            <w:hideMark/>
          </w:tcPr>
          <w:p w14:paraId="1BF34139"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Las Mercedes II</w:t>
            </w:r>
          </w:p>
        </w:tc>
        <w:tc>
          <w:tcPr>
            <w:tcW w:w="1044" w:type="pct"/>
            <w:shd w:val="clear" w:color="auto" w:fill="auto"/>
            <w:vAlign w:val="center"/>
            <w:hideMark/>
          </w:tcPr>
          <w:p w14:paraId="5E19E020" w14:textId="77777777" w:rsidR="000539BF" w:rsidRPr="009B69D8" w:rsidRDefault="000539BF" w:rsidP="00696547">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Usme</w:t>
            </w:r>
          </w:p>
        </w:tc>
        <w:tc>
          <w:tcPr>
            <w:tcW w:w="662" w:type="pct"/>
            <w:shd w:val="clear" w:color="auto" w:fill="auto"/>
            <w:vAlign w:val="center"/>
            <w:hideMark/>
          </w:tcPr>
          <w:p w14:paraId="21B82336"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0,62</w:t>
            </w:r>
          </w:p>
        </w:tc>
      </w:tr>
      <w:tr w:rsidR="000539BF" w:rsidRPr="009B69D8" w14:paraId="198783CB" w14:textId="77777777" w:rsidTr="002B6214">
        <w:trPr>
          <w:trHeight w:val="261"/>
        </w:trPr>
        <w:tc>
          <w:tcPr>
            <w:tcW w:w="842" w:type="pct"/>
            <w:shd w:val="clear" w:color="auto" w:fill="auto"/>
            <w:vAlign w:val="center"/>
            <w:hideMark/>
          </w:tcPr>
          <w:p w14:paraId="1554E8E7"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3031</w:t>
            </w:r>
          </w:p>
        </w:tc>
        <w:tc>
          <w:tcPr>
            <w:tcW w:w="590" w:type="pct"/>
            <w:shd w:val="clear" w:color="auto" w:fill="auto"/>
            <w:vAlign w:val="center"/>
            <w:hideMark/>
          </w:tcPr>
          <w:p w14:paraId="7577AF6B"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27/12/2019</w:t>
            </w:r>
          </w:p>
        </w:tc>
        <w:tc>
          <w:tcPr>
            <w:tcW w:w="1861" w:type="pct"/>
            <w:shd w:val="clear" w:color="auto" w:fill="auto"/>
            <w:vAlign w:val="center"/>
            <w:hideMark/>
          </w:tcPr>
          <w:p w14:paraId="0B91A358"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La Estación</w:t>
            </w:r>
          </w:p>
        </w:tc>
        <w:tc>
          <w:tcPr>
            <w:tcW w:w="1044" w:type="pct"/>
            <w:shd w:val="clear" w:color="auto" w:fill="auto"/>
            <w:vAlign w:val="center"/>
            <w:hideMark/>
          </w:tcPr>
          <w:p w14:paraId="6D342A07" w14:textId="77777777" w:rsidR="000539BF" w:rsidRPr="009B69D8" w:rsidRDefault="000539BF" w:rsidP="00696547">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Bosa</w:t>
            </w:r>
          </w:p>
        </w:tc>
        <w:tc>
          <w:tcPr>
            <w:tcW w:w="662" w:type="pct"/>
            <w:shd w:val="clear" w:color="auto" w:fill="auto"/>
            <w:vAlign w:val="center"/>
            <w:hideMark/>
          </w:tcPr>
          <w:p w14:paraId="053D3E31"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0,12</w:t>
            </w:r>
          </w:p>
        </w:tc>
      </w:tr>
      <w:tr w:rsidR="000539BF" w:rsidRPr="009B69D8" w14:paraId="56B21C94" w14:textId="77777777" w:rsidTr="002B6214">
        <w:trPr>
          <w:trHeight w:val="300"/>
        </w:trPr>
        <w:tc>
          <w:tcPr>
            <w:tcW w:w="842" w:type="pct"/>
            <w:shd w:val="clear" w:color="auto" w:fill="auto"/>
            <w:vAlign w:val="center"/>
            <w:hideMark/>
          </w:tcPr>
          <w:p w14:paraId="7ED7B9BD"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3032</w:t>
            </w:r>
          </w:p>
        </w:tc>
        <w:tc>
          <w:tcPr>
            <w:tcW w:w="590" w:type="pct"/>
            <w:shd w:val="clear" w:color="auto" w:fill="auto"/>
            <w:vAlign w:val="center"/>
            <w:hideMark/>
          </w:tcPr>
          <w:p w14:paraId="34FD944D"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27/12/2019</w:t>
            </w:r>
          </w:p>
        </w:tc>
        <w:tc>
          <w:tcPr>
            <w:tcW w:w="1861" w:type="pct"/>
            <w:shd w:val="clear" w:color="auto" w:fill="auto"/>
            <w:vAlign w:val="center"/>
            <w:hideMark/>
          </w:tcPr>
          <w:p w14:paraId="7F2F258F"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Príncipe de Bochica Alto</w:t>
            </w:r>
          </w:p>
        </w:tc>
        <w:tc>
          <w:tcPr>
            <w:tcW w:w="1044" w:type="pct"/>
            <w:shd w:val="clear" w:color="auto" w:fill="auto"/>
            <w:vAlign w:val="center"/>
            <w:hideMark/>
          </w:tcPr>
          <w:p w14:paraId="4EC0EC1D" w14:textId="77777777" w:rsidR="000539BF" w:rsidRPr="009B69D8" w:rsidRDefault="000539BF" w:rsidP="00696547">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Rafael Uribe Uribe</w:t>
            </w:r>
          </w:p>
        </w:tc>
        <w:tc>
          <w:tcPr>
            <w:tcW w:w="662" w:type="pct"/>
            <w:shd w:val="clear" w:color="auto" w:fill="auto"/>
            <w:vAlign w:val="center"/>
            <w:hideMark/>
          </w:tcPr>
          <w:p w14:paraId="5A2EF677"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0,06</w:t>
            </w:r>
          </w:p>
        </w:tc>
      </w:tr>
      <w:tr w:rsidR="000539BF" w:rsidRPr="009B69D8" w14:paraId="75F64EF9" w14:textId="77777777" w:rsidTr="002B6214">
        <w:trPr>
          <w:trHeight w:val="261"/>
        </w:trPr>
        <w:tc>
          <w:tcPr>
            <w:tcW w:w="842" w:type="pct"/>
            <w:shd w:val="clear" w:color="auto" w:fill="auto"/>
            <w:vAlign w:val="center"/>
            <w:hideMark/>
          </w:tcPr>
          <w:p w14:paraId="09FF4272"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3033</w:t>
            </w:r>
          </w:p>
        </w:tc>
        <w:tc>
          <w:tcPr>
            <w:tcW w:w="590" w:type="pct"/>
            <w:shd w:val="clear" w:color="auto" w:fill="auto"/>
            <w:vAlign w:val="center"/>
            <w:hideMark/>
          </w:tcPr>
          <w:p w14:paraId="20A4B960"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27/12/2019</w:t>
            </w:r>
          </w:p>
        </w:tc>
        <w:tc>
          <w:tcPr>
            <w:tcW w:w="1861" w:type="pct"/>
            <w:shd w:val="clear" w:color="auto" w:fill="auto"/>
            <w:vAlign w:val="center"/>
            <w:hideMark/>
          </w:tcPr>
          <w:p w14:paraId="6A6866EC"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Salitre Suba 2-B</w:t>
            </w:r>
          </w:p>
        </w:tc>
        <w:tc>
          <w:tcPr>
            <w:tcW w:w="1044" w:type="pct"/>
            <w:shd w:val="clear" w:color="auto" w:fill="auto"/>
            <w:vAlign w:val="center"/>
            <w:hideMark/>
          </w:tcPr>
          <w:p w14:paraId="42415DC7" w14:textId="77777777" w:rsidR="000539BF" w:rsidRPr="009B69D8" w:rsidRDefault="000539BF" w:rsidP="00696547">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Suba</w:t>
            </w:r>
          </w:p>
        </w:tc>
        <w:tc>
          <w:tcPr>
            <w:tcW w:w="662" w:type="pct"/>
            <w:shd w:val="clear" w:color="auto" w:fill="auto"/>
            <w:vAlign w:val="center"/>
            <w:hideMark/>
          </w:tcPr>
          <w:p w14:paraId="60B7604D"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0,12</w:t>
            </w:r>
          </w:p>
        </w:tc>
      </w:tr>
      <w:tr w:rsidR="000539BF" w:rsidRPr="009B69D8" w14:paraId="6CBD55F0" w14:textId="77777777" w:rsidTr="002B6214">
        <w:trPr>
          <w:trHeight w:val="261"/>
        </w:trPr>
        <w:tc>
          <w:tcPr>
            <w:tcW w:w="842" w:type="pct"/>
            <w:shd w:val="clear" w:color="auto" w:fill="auto"/>
            <w:vAlign w:val="center"/>
            <w:hideMark/>
          </w:tcPr>
          <w:p w14:paraId="0540A0F8"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3034</w:t>
            </w:r>
          </w:p>
        </w:tc>
        <w:tc>
          <w:tcPr>
            <w:tcW w:w="590" w:type="pct"/>
            <w:shd w:val="clear" w:color="auto" w:fill="auto"/>
            <w:vAlign w:val="center"/>
            <w:hideMark/>
          </w:tcPr>
          <w:p w14:paraId="1B6BFCF9"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27/12/2019</w:t>
            </w:r>
          </w:p>
        </w:tc>
        <w:tc>
          <w:tcPr>
            <w:tcW w:w="1861" w:type="pct"/>
            <w:shd w:val="clear" w:color="auto" w:fill="auto"/>
            <w:vAlign w:val="center"/>
            <w:hideMark/>
          </w:tcPr>
          <w:p w14:paraId="18D49CC0"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San Benito Bello</w:t>
            </w:r>
          </w:p>
        </w:tc>
        <w:tc>
          <w:tcPr>
            <w:tcW w:w="1044" w:type="pct"/>
            <w:shd w:val="clear" w:color="auto" w:fill="auto"/>
            <w:vAlign w:val="center"/>
            <w:hideMark/>
          </w:tcPr>
          <w:p w14:paraId="2F8E1F62" w14:textId="77777777" w:rsidR="000539BF" w:rsidRPr="009B69D8" w:rsidRDefault="000539BF" w:rsidP="00696547">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Bosa</w:t>
            </w:r>
          </w:p>
        </w:tc>
        <w:tc>
          <w:tcPr>
            <w:tcW w:w="662" w:type="pct"/>
            <w:shd w:val="clear" w:color="auto" w:fill="auto"/>
            <w:vAlign w:val="center"/>
            <w:hideMark/>
          </w:tcPr>
          <w:p w14:paraId="7A56BDD4"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0,65</w:t>
            </w:r>
          </w:p>
        </w:tc>
      </w:tr>
      <w:tr w:rsidR="000539BF" w:rsidRPr="009B69D8" w14:paraId="1FBC33F3" w14:textId="77777777" w:rsidTr="002B6214">
        <w:trPr>
          <w:trHeight w:val="261"/>
        </w:trPr>
        <w:tc>
          <w:tcPr>
            <w:tcW w:w="842" w:type="pct"/>
            <w:shd w:val="clear" w:color="auto" w:fill="auto"/>
            <w:vAlign w:val="center"/>
            <w:hideMark/>
          </w:tcPr>
          <w:p w14:paraId="3696D5FE"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3035</w:t>
            </w:r>
          </w:p>
        </w:tc>
        <w:tc>
          <w:tcPr>
            <w:tcW w:w="590" w:type="pct"/>
            <w:shd w:val="clear" w:color="auto" w:fill="auto"/>
            <w:vAlign w:val="center"/>
            <w:hideMark/>
          </w:tcPr>
          <w:p w14:paraId="539C4A36"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27/12/2019</w:t>
            </w:r>
          </w:p>
        </w:tc>
        <w:tc>
          <w:tcPr>
            <w:tcW w:w="1861" w:type="pct"/>
            <w:shd w:val="clear" w:color="auto" w:fill="auto"/>
            <w:vAlign w:val="center"/>
            <w:hideMark/>
          </w:tcPr>
          <w:p w14:paraId="2DD7EAC3"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La Florida I Sector</w:t>
            </w:r>
          </w:p>
        </w:tc>
        <w:tc>
          <w:tcPr>
            <w:tcW w:w="1044" w:type="pct"/>
            <w:shd w:val="clear" w:color="auto" w:fill="auto"/>
            <w:vAlign w:val="center"/>
            <w:hideMark/>
          </w:tcPr>
          <w:p w14:paraId="4F55F8F4" w14:textId="77777777" w:rsidR="000539BF" w:rsidRPr="009B69D8" w:rsidRDefault="000539BF" w:rsidP="00696547">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Engativá</w:t>
            </w:r>
          </w:p>
        </w:tc>
        <w:tc>
          <w:tcPr>
            <w:tcW w:w="662" w:type="pct"/>
            <w:shd w:val="clear" w:color="auto" w:fill="auto"/>
            <w:vAlign w:val="center"/>
            <w:hideMark/>
          </w:tcPr>
          <w:p w14:paraId="303C98BC"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0,59</w:t>
            </w:r>
          </w:p>
        </w:tc>
      </w:tr>
      <w:tr w:rsidR="000539BF" w:rsidRPr="009B69D8" w14:paraId="00DA74A9" w14:textId="77777777" w:rsidTr="002B6214">
        <w:trPr>
          <w:trHeight w:val="261"/>
        </w:trPr>
        <w:tc>
          <w:tcPr>
            <w:tcW w:w="842" w:type="pct"/>
            <w:shd w:val="clear" w:color="auto" w:fill="auto"/>
            <w:vAlign w:val="center"/>
            <w:hideMark/>
          </w:tcPr>
          <w:p w14:paraId="1221A7FA"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3036</w:t>
            </w:r>
          </w:p>
        </w:tc>
        <w:tc>
          <w:tcPr>
            <w:tcW w:w="590" w:type="pct"/>
            <w:shd w:val="clear" w:color="auto" w:fill="auto"/>
            <w:vAlign w:val="center"/>
            <w:hideMark/>
          </w:tcPr>
          <w:p w14:paraId="3035EC3A"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27/12/2019</w:t>
            </w:r>
          </w:p>
        </w:tc>
        <w:tc>
          <w:tcPr>
            <w:tcW w:w="1861" w:type="pct"/>
            <w:shd w:val="clear" w:color="auto" w:fill="auto"/>
            <w:vAlign w:val="center"/>
            <w:hideMark/>
          </w:tcPr>
          <w:p w14:paraId="1FB42EB6"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Reserva de Cantalejo</w:t>
            </w:r>
          </w:p>
        </w:tc>
        <w:tc>
          <w:tcPr>
            <w:tcW w:w="1044" w:type="pct"/>
            <w:shd w:val="clear" w:color="auto" w:fill="auto"/>
            <w:vAlign w:val="center"/>
            <w:hideMark/>
          </w:tcPr>
          <w:p w14:paraId="5E70B416" w14:textId="77777777" w:rsidR="000539BF" w:rsidRPr="009B69D8" w:rsidRDefault="000539BF" w:rsidP="00696547">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Suba</w:t>
            </w:r>
          </w:p>
        </w:tc>
        <w:tc>
          <w:tcPr>
            <w:tcW w:w="662" w:type="pct"/>
            <w:shd w:val="clear" w:color="auto" w:fill="auto"/>
            <w:vAlign w:val="center"/>
            <w:hideMark/>
          </w:tcPr>
          <w:p w14:paraId="24B9A422"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0,39</w:t>
            </w:r>
          </w:p>
        </w:tc>
      </w:tr>
      <w:tr w:rsidR="000539BF" w:rsidRPr="009B69D8" w14:paraId="0950FDA8" w14:textId="77777777" w:rsidTr="002B6214">
        <w:trPr>
          <w:trHeight w:val="261"/>
        </w:trPr>
        <w:tc>
          <w:tcPr>
            <w:tcW w:w="842" w:type="pct"/>
            <w:shd w:val="clear" w:color="auto" w:fill="auto"/>
            <w:vAlign w:val="center"/>
            <w:hideMark/>
          </w:tcPr>
          <w:p w14:paraId="57BA35BC"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3037</w:t>
            </w:r>
          </w:p>
        </w:tc>
        <w:tc>
          <w:tcPr>
            <w:tcW w:w="590" w:type="pct"/>
            <w:shd w:val="clear" w:color="auto" w:fill="auto"/>
            <w:vAlign w:val="center"/>
            <w:hideMark/>
          </w:tcPr>
          <w:p w14:paraId="1DAC4BEF"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27/12/2019</w:t>
            </w:r>
          </w:p>
        </w:tc>
        <w:tc>
          <w:tcPr>
            <w:tcW w:w="1861" w:type="pct"/>
            <w:shd w:val="clear" w:color="auto" w:fill="auto"/>
            <w:vAlign w:val="center"/>
            <w:hideMark/>
          </w:tcPr>
          <w:p w14:paraId="75E9DE92"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San Cayetano Sector Paris</w:t>
            </w:r>
          </w:p>
        </w:tc>
        <w:tc>
          <w:tcPr>
            <w:tcW w:w="1044" w:type="pct"/>
            <w:shd w:val="clear" w:color="auto" w:fill="auto"/>
            <w:vAlign w:val="center"/>
            <w:hideMark/>
          </w:tcPr>
          <w:p w14:paraId="280C8392" w14:textId="77777777" w:rsidR="000539BF" w:rsidRPr="009B69D8" w:rsidRDefault="000539BF" w:rsidP="00696547">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Usme</w:t>
            </w:r>
          </w:p>
        </w:tc>
        <w:tc>
          <w:tcPr>
            <w:tcW w:w="662" w:type="pct"/>
            <w:shd w:val="clear" w:color="auto" w:fill="auto"/>
            <w:vAlign w:val="center"/>
            <w:hideMark/>
          </w:tcPr>
          <w:p w14:paraId="03204DB0"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0,98</w:t>
            </w:r>
          </w:p>
        </w:tc>
      </w:tr>
      <w:tr w:rsidR="000539BF" w:rsidRPr="009B69D8" w14:paraId="01357534" w14:textId="77777777" w:rsidTr="002B6214">
        <w:trPr>
          <w:trHeight w:val="261"/>
        </w:trPr>
        <w:tc>
          <w:tcPr>
            <w:tcW w:w="842" w:type="pct"/>
            <w:shd w:val="clear" w:color="auto" w:fill="auto"/>
            <w:vAlign w:val="center"/>
            <w:hideMark/>
          </w:tcPr>
          <w:p w14:paraId="031FC9AA"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3070</w:t>
            </w:r>
          </w:p>
        </w:tc>
        <w:tc>
          <w:tcPr>
            <w:tcW w:w="590" w:type="pct"/>
            <w:shd w:val="clear" w:color="auto" w:fill="auto"/>
            <w:vAlign w:val="center"/>
            <w:hideMark/>
          </w:tcPr>
          <w:p w14:paraId="758828A1"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31/12/2019</w:t>
            </w:r>
          </w:p>
        </w:tc>
        <w:tc>
          <w:tcPr>
            <w:tcW w:w="1861" w:type="pct"/>
            <w:shd w:val="clear" w:color="auto" w:fill="auto"/>
            <w:vAlign w:val="center"/>
            <w:hideMark/>
          </w:tcPr>
          <w:p w14:paraId="038BAE0C"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Tuna Baja La Fortuna</w:t>
            </w:r>
          </w:p>
        </w:tc>
        <w:tc>
          <w:tcPr>
            <w:tcW w:w="1044" w:type="pct"/>
            <w:shd w:val="clear" w:color="auto" w:fill="auto"/>
            <w:vAlign w:val="center"/>
            <w:hideMark/>
          </w:tcPr>
          <w:p w14:paraId="20A0A1C2" w14:textId="77777777" w:rsidR="000539BF" w:rsidRPr="009B69D8" w:rsidRDefault="000539BF" w:rsidP="00696547">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Suba</w:t>
            </w:r>
          </w:p>
        </w:tc>
        <w:tc>
          <w:tcPr>
            <w:tcW w:w="662" w:type="pct"/>
            <w:shd w:val="clear" w:color="auto" w:fill="auto"/>
            <w:vAlign w:val="center"/>
            <w:hideMark/>
          </w:tcPr>
          <w:p w14:paraId="4D6A4713"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0,49</w:t>
            </w:r>
          </w:p>
        </w:tc>
      </w:tr>
      <w:tr w:rsidR="000539BF" w:rsidRPr="009B69D8" w14:paraId="2BE3AD9F" w14:textId="77777777" w:rsidTr="002B6214">
        <w:trPr>
          <w:trHeight w:val="261"/>
        </w:trPr>
        <w:tc>
          <w:tcPr>
            <w:tcW w:w="842" w:type="pct"/>
            <w:shd w:val="clear" w:color="auto" w:fill="auto"/>
            <w:vAlign w:val="center"/>
            <w:hideMark/>
          </w:tcPr>
          <w:p w14:paraId="7ADE026F"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3071</w:t>
            </w:r>
          </w:p>
        </w:tc>
        <w:tc>
          <w:tcPr>
            <w:tcW w:w="590" w:type="pct"/>
            <w:shd w:val="clear" w:color="auto" w:fill="auto"/>
            <w:vAlign w:val="center"/>
            <w:hideMark/>
          </w:tcPr>
          <w:p w14:paraId="32106585"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31/12/2019</w:t>
            </w:r>
          </w:p>
        </w:tc>
        <w:tc>
          <w:tcPr>
            <w:tcW w:w="1861" w:type="pct"/>
            <w:shd w:val="clear" w:color="auto" w:fill="auto"/>
            <w:vAlign w:val="center"/>
            <w:hideMark/>
          </w:tcPr>
          <w:p w14:paraId="3A1374CF"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Rincón de Bulevar</w:t>
            </w:r>
          </w:p>
        </w:tc>
        <w:tc>
          <w:tcPr>
            <w:tcW w:w="1044" w:type="pct"/>
            <w:shd w:val="clear" w:color="auto" w:fill="auto"/>
            <w:vAlign w:val="center"/>
            <w:hideMark/>
          </w:tcPr>
          <w:p w14:paraId="17750CB5" w14:textId="77777777" w:rsidR="000539BF" w:rsidRPr="009B69D8" w:rsidRDefault="000539BF" w:rsidP="00696547">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Usme</w:t>
            </w:r>
          </w:p>
        </w:tc>
        <w:tc>
          <w:tcPr>
            <w:tcW w:w="662" w:type="pct"/>
            <w:shd w:val="clear" w:color="auto" w:fill="auto"/>
            <w:vAlign w:val="center"/>
            <w:hideMark/>
          </w:tcPr>
          <w:p w14:paraId="007537A0"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0,10</w:t>
            </w:r>
          </w:p>
        </w:tc>
      </w:tr>
      <w:tr w:rsidR="000539BF" w:rsidRPr="009B69D8" w14:paraId="2C46E4AD" w14:textId="77777777" w:rsidTr="002B6214">
        <w:trPr>
          <w:trHeight w:val="261"/>
        </w:trPr>
        <w:tc>
          <w:tcPr>
            <w:tcW w:w="842" w:type="pct"/>
            <w:shd w:val="clear" w:color="auto" w:fill="auto"/>
            <w:vAlign w:val="center"/>
            <w:hideMark/>
          </w:tcPr>
          <w:p w14:paraId="588884F4"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3072</w:t>
            </w:r>
          </w:p>
        </w:tc>
        <w:tc>
          <w:tcPr>
            <w:tcW w:w="590" w:type="pct"/>
            <w:shd w:val="clear" w:color="auto" w:fill="auto"/>
            <w:vAlign w:val="center"/>
            <w:hideMark/>
          </w:tcPr>
          <w:p w14:paraId="086161F8"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31/12/2019</w:t>
            </w:r>
          </w:p>
        </w:tc>
        <w:tc>
          <w:tcPr>
            <w:tcW w:w="1861" w:type="pct"/>
            <w:shd w:val="clear" w:color="auto" w:fill="auto"/>
            <w:vAlign w:val="center"/>
            <w:hideMark/>
          </w:tcPr>
          <w:p w14:paraId="1AF8104F"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Monteblanco Parte B</w:t>
            </w:r>
          </w:p>
        </w:tc>
        <w:tc>
          <w:tcPr>
            <w:tcW w:w="1044" w:type="pct"/>
            <w:shd w:val="clear" w:color="auto" w:fill="auto"/>
            <w:vAlign w:val="center"/>
            <w:hideMark/>
          </w:tcPr>
          <w:p w14:paraId="3996566E" w14:textId="77777777" w:rsidR="000539BF" w:rsidRPr="009B69D8" w:rsidRDefault="000539BF" w:rsidP="00696547">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Usme</w:t>
            </w:r>
          </w:p>
        </w:tc>
        <w:tc>
          <w:tcPr>
            <w:tcW w:w="662" w:type="pct"/>
            <w:shd w:val="clear" w:color="auto" w:fill="auto"/>
            <w:vAlign w:val="center"/>
            <w:hideMark/>
          </w:tcPr>
          <w:p w14:paraId="577E887C"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0,14</w:t>
            </w:r>
          </w:p>
        </w:tc>
      </w:tr>
      <w:tr w:rsidR="000539BF" w:rsidRPr="009B69D8" w14:paraId="0C2F90D6" w14:textId="77777777" w:rsidTr="002B6214">
        <w:trPr>
          <w:trHeight w:val="261"/>
        </w:trPr>
        <w:tc>
          <w:tcPr>
            <w:tcW w:w="842" w:type="pct"/>
            <w:shd w:val="clear" w:color="auto" w:fill="auto"/>
            <w:vAlign w:val="center"/>
            <w:hideMark/>
          </w:tcPr>
          <w:p w14:paraId="36BF7C57"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3073</w:t>
            </w:r>
          </w:p>
        </w:tc>
        <w:tc>
          <w:tcPr>
            <w:tcW w:w="590" w:type="pct"/>
            <w:shd w:val="clear" w:color="auto" w:fill="auto"/>
            <w:vAlign w:val="center"/>
            <w:hideMark/>
          </w:tcPr>
          <w:p w14:paraId="6B11F7FC"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31/12/2019</w:t>
            </w:r>
          </w:p>
        </w:tc>
        <w:tc>
          <w:tcPr>
            <w:tcW w:w="1861" w:type="pct"/>
            <w:shd w:val="clear" w:color="auto" w:fill="auto"/>
            <w:vAlign w:val="center"/>
            <w:hideMark/>
          </w:tcPr>
          <w:p w14:paraId="2B636B58"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Ciudad Jardín Norte C</w:t>
            </w:r>
          </w:p>
        </w:tc>
        <w:tc>
          <w:tcPr>
            <w:tcW w:w="1044" w:type="pct"/>
            <w:shd w:val="clear" w:color="auto" w:fill="auto"/>
            <w:vAlign w:val="center"/>
            <w:hideMark/>
          </w:tcPr>
          <w:p w14:paraId="2019DEEB" w14:textId="77777777" w:rsidR="000539BF" w:rsidRPr="009B69D8" w:rsidRDefault="000539BF" w:rsidP="00696547">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Suba</w:t>
            </w:r>
          </w:p>
        </w:tc>
        <w:tc>
          <w:tcPr>
            <w:tcW w:w="662" w:type="pct"/>
            <w:shd w:val="clear" w:color="auto" w:fill="auto"/>
            <w:vAlign w:val="center"/>
            <w:hideMark/>
          </w:tcPr>
          <w:p w14:paraId="1B89AFF2"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0,17</w:t>
            </w:r>
          </w:p>
        </w:tc>
      </w:tr>
      <w:tr w:rsidR="000539BF" w:rsidRPr="009B69D8" w14:paraId="6BD5594B" w14:textId="77777777" w:rsidTr="002B6214">
        <w:trPr>
          <w:trHeight w:val="261"/>
        </w:trPr>
        <w:tc>
          <w:tcPr>
            <w:tcW w:w="842" w:type="pct"/>
            <w:shd w:val="clear" w:color="auto" w:fill="auto"/>
            <w:vAlign w:val="center"/>
            <w:hideMark/>
          </w:tcPr>
          <w:p w14:paraId="17D424E1"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3074</w:t>
            </w:r>
          </w:p>
        </w:tc>
        <w:tc>
          <w:tcPr>
            <w:tcW w:w="590" w:type="pct"/>
            <w:shd w:val="clear" w:color="auto" w:fill="auto"/>
            <w:vAlign w:val="center"/>
            <w:hideMark/>
          </w:tcPr>
          <w:p w14:paraId="40979BFD"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31/12/2019</w:t>
            </w:r>
          </w:p>
        </w:tc>
        <w:tc>
          <w:tcPr>
            <w:tcW w:w="1861" w:type="pct"/>
            <w:shd w:val="clear" w:color="auto" w:fill="auto"/>
            <w:vAlign w:val="center"/>
            <w:hideMark/>
          </w:tcPr>
          <w:p w14:paraId="134800FF"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Tuna Baja II Sector</w:t>
            </w:r>
          </w:p>
        </w:tc>
        <w:tc>
          <w:tcPr>
            <w:tcW w:w="1044" w:type="pct"/>
            <w:shd w:val="clear" w:color="auto" w:fill="auto"/>
            <w:vAlign w:val="center"/>
            <w:hideMark/>
          </w:tcPr>
          <w:p w14:paraId="4C5AE012" w14:textId="77777777" w:rsidR="000539BF" w:rsidRPr="009B69D8" w:rsidRDefault="000539BF" w:rsidP="00696547">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Suba</w:t>
            </w:r>
          </w:p>
        </w:tc>
        <w:tc>
          <w:tcPr>
            <w:tcW w:w="662" w:type="pct"/>
            <w:shd w:val="clear" w:color="auto" w:fill="auto"/>
            <w:vAlign w:val="center"/>
            <w:hideMark/>
          </w:tcPr>
          <w:p w14:paraId="5552FD89"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0,10</w:t>
            </w:r>
          </w:p>
        </w:tc>
      </w:tr>
      <w:tr w:rsidR="000539BF" w:rsidRPr="009B69D8" w14:paraId="5FC32EB1" w14:textId="77777777" w:rsidTr="002B6214">
        <w:trPr>
          <w:trHeight w:val="261"/>
        </w:trPr>
        <w:tc>
          <w:tcPr>
            <w:tcW w:w="842" w:type="pct"/>
            <w:shd w:val="clear" w:color="auto" w:fill="auto"/>
            <w:vAlign w:val="center"/>
            <w:hideMark/>
          </w:tcPr>
          <w:p w14:paraId="72CF7AFE"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3075</w:t>
            </w:r>
          </w:p>
        </w:tc>
        <w:tc>
          <w:tcPr>
            <w:tcW w:w="590" w:type="pct"/>
            <w:shd w:val="clear" w:color="auto" w:fill="auto"/>
            <w:vAlign w:val="center"/>
            <w:hideMark/>
          </w:tcPr>
          <w:p w14:paraId="1CAE6015"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31/12/2019</w:t>
            </w:r>
          </w:p>
        </w:tc>
        <w:tc>
          <w:tcPr>
            <w:tcW w:w="1861" w:type="pct"/>
            <w:shd w:val="clear" w:color="auto" w:fill="auto"/>
            <w:vAlign w:val="center"/>
            <w:hideMark/>
          </w:tcPr>
          <w:p w14:paraId="68A8B834"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Villa Gladys IV Sector</w:t>
            </w:r>
          </w:p>
        </w:tc>
        <w:tc>
          <w:tcPr>
            <w:tcW w:w="1044" w:type="pct"/>
            <w:shd w:val="clear" w:color="auto" w:fill="auto"/>
            <w:vAlign w:val="center"/>
            <w:hideMark/>
          </w:tcPr>
          <w:p w14:paraId="2BAF9409" w14:textId="77777777" w:rsidR="000539BF" w:rsidRPr="009B69D8" w:rsidRDefault="000539BF" w:rsidP="00696547">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Engativá</w:t>
            </w:r>
          </w:p>
        </w:tc>
        <w:tc>
          <w:tcPr>
            <w:tcW w:w="662" w:type="pct"/>
            <w:shd w:val="clear" w:color="auto" w:fill="auto"/>
            <w:vAlign w:val="center"/>
            <w:hideMark/>
          </w:tcPr>
          <w:p w14:paraId="09CEDB64"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0,40</w:t>
            </w:r>
          </w:p>
        </w:tc>
      </w:tr>
      <w:tr w:rsidR="000539BF" w:rsidRPr="009B69D8" w14:paraId="01CA930D" w14:textId="77777777" w:rsidTr="002B6214">
        <w:trPr>
          <w:trHeight w:val="261"/>
        </w:trPr>
        <w:tc>
          <w:tcPr>
            <w:tcW w:w="842" w:type="pct"/>
            <w:shd w:val="clear" w:color="auto" w:fill="auto"/>
            <w:vAlign w:val="center"/>
            <w:hideMark/>
          </w:tcPr>
          <w:p w14:paraId="5DE33250"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3076</w:t>
            </w:r>
          </w:p>
        </w:tc>
        <w:tc>
          <w:tcPr>
            <w:tcW w:w="590" w:type="pct"/>
            <w:shd w:val="clear" w:color="auto" w:fill="auto"/>
            <w:vAlign w:val="center"/>
            <w:hideMark/>
          </w:tcPr>
          <w:p w14:paraId="700E041F"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31/12/2019</w:t>
            </w:r>
          </w:p>
        </w:tc>
        <w:tc>
          <w:tcPr>
            <w:tcW w:w="1861" w:type="pct"/>
            <w:shd w:val="clear" w:color="auto" w:fill="auto"/>
            <w:vAlign w:val="center"/>
            <w:hideMark/>
          </w:tcPr>
          <w:p w14:paraId="64C10A07" w14:textId="3A1E25CF"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 xml:space="preserve">Villa Angélica - Canadá </w:t>
            </w:r>
            <w:r w:rsidR="00EC5580" w:rsidRPr="009B69D8">
              <w:rPr>
                <w:rFonts w:ascii="Arial" w:eastAsia="Times New Roman" w:hAnsi="Arial" w:cs="Arial"/>
                <w:sz w:val="18"/>
                <w:szCs w:val="18"/>
                <w:lang w:eastAsia="es-CO"/>
              </w:rPr>
              <w:t>Güira</w:t>
            </w:r>
          </w:p>
        </w:tc>
        <w:tc>
          <w:tcPr>
            <w:tcW w:w="1044" w:type="pct"/>
            <w:shd w:val="clear" w:color="auto" w:fill="auto"/>
            <w:vAlign w:val="center"/>
            <w:hideMark/>
          </w:tcPr>
          <w:p w14:paraId="5CAA969E" w14:textId="77777777" w:rsidR="000539BF" w:rsidRPr="009B69D8" w:rsidRDefault="000539BF" w:rsidP="00696547">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San Cristóbal</w:t>
            </w:r>
          </w:p>
        </w:tc>
        <w:tc>
          <w:tcPr>
            <w:tcW w:w="662" w:type="pct"/>
            <w:shd w:val="clear" w:color="auto" w:fill="auto"/>
            <w:vAlign w:val="center"/>
            <w:hideMark/>
          </w:tcPr>
          <w:p w14:paraId="176110B4"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0,58</w:t>
            </w:r>
          </w:p>
        </w:tc>
      </w:tr>
    </w:tbl>
    <w:p w14:paraId="5377FC0A" w14:textId="5F0161AD" w:rsidR="000539BF" w:rsidRPr="009B69D8" w:rsidRDefault="00696547" w:rsidP="00696547">
      <w:pPr>
        <w:autoSpaceDE w:val="0"/>
        <w:autoSpaceDN w:val="0"/>
        <w:adjustRightInd w:val="0"/>
        <w:spacing w:after="0" w:line="240" w:lineRule="auto"/>
        <w:jc w:val="both"/>
        <w:rPr>
          <w:rFonts w:ascii="Arial" w:hAnsi="Arial" w:cs="Arial"/>
          <w:lang w:val="es-ES" w:eastAsia="es-ES"/>
        </w:rPr>
      </w:pPr>
      <w:r>
        <w:rPr>
          <w:rFonts w:ascii="Arial" w:hAnsi="Arial" w:cs="Arial"/>
          <w:sz w:val="14"/>
          <w:szCs w:val="14"/>
          <w:lang w:val="es-ES" w:eastAsia="es-ES"/>
        </w:rPr>
        <w:t>Fuente: Dirección de Legalización y Mejoramiento Integral de Barrios - SDP</w:t>
      </w:r>
    </w:p>
    <w:p w14:paraId="7F8C9AB4" w14:textId="77777777" w:rsidR="00696547" w:rsidRDefault="00696547" w:rsidP="009B69D8">
      <w:pPr>
        <w:autoSpaceDE w:val="0"/>
        <w:autoSpaceDN w:val="0"/>
        <w:adjustRightInd w:val="0"/>
        <w:spacing w:after="0" w:line="240" w:lineRule="auto"/>
        <w:jc w:val="center"/>
        <w:rPr>
          <w:rFonts w:ascii="Arial" w:hAnsi="Arial" w:cs="Arial"/>
          <w:b/>
          <w:lang w:val="es-ES" w:eastAsia="es-ES"/>
        </w:rPr>
      </w:pPr>
    </w:p>
    <w:p w14:paraId="3D0CECD1" w14:textId="0FA31C98" w:rsidR="000539BF" w:rsidRPr="009B69D8" w:rsidRDefault="000539BF" w:rsidP="00696547">
      <w:pPr>
        <w:autoSpaceDE w:val="0"/>
        <w:autoSpaceDN w:val="0"/>
        <w:adjustRightInd w:val="0"/>
        <w:spacing w:after="0" w:line="240" w:lineRule="auto"/>
        <w:rPr>
          <w:rFonts w:ascii="Arial" w:hAnsi="Arial" w:cs="Arial"/>
          <w:b/>
          <w:lang w:val="es-ES" w:eastAsia="es-ES"/>
        </w:rPr>
      </w:pPr>
      <w:r w:rsidRPr="009B69D8">
        <w:rPr>
          <w:rFonts w:ascii="Arial" w:hAnsi="Arial" w:cs="Arial"/>
          <w:b/>
          <w:lang w:val="es-ES" w:eastAsia="es-ES"/>
        </w:rPr>
        <w:t>Planes Directores de Parques</w:t>
      </w:r>
    </w:p>
    <w:p w14:paraId="33E5EEF5" w14:textId="77777777" w:rsidR="000539BF" w:rsidRPr="009B69D8" w:rsidRDefault="000539BF" w:rsidP="009B69D8">
      <w:pPr>
        <w:autoSpaceDE w:val="0"/>
        <w:autoSpaceDN w:val="0"/>
        <w:adjustRightInd w:val="0"/>
        <w:spacing w:after="0" w:line="240" w:lineRule="auto"/>
        <w:jc w:val="both"/>
        <w:rPr>
          <w:rFonts w:ascii="Arial" w:hAnsi="Arial" w:cs="Arial"/>
          <w:lang w:val="es-ES" w:eastAsia="es-ES"/>
        </w:rPr>
      </w:pPr>
    </w:p>
    <w:p w14:paraId="170D0F76" w14:textId="108D9157" w:rsidR="000539BF" w:rsidRDefault="000539BF" w:rsidP="009B69D8">
      <w:pPr>
        <w:autoSpaceDE w:val="0"/>
        <w:autoSpaceDN w:val="0"/>
        <w:adjustRightInd w:val="0"/>
        <w:spacing w:after="0" w:line="240" w:lineRule="auto"/>
        <w:jc w:val="both"/>
        <w:rPr>
          <w:rFonts w:ascii="Arial" w:hAnsi="Arial" w:cs="Arial"/>
          <w:lang w:val="es-ES" w:eastAsia="es-ES"/>
        </w:rPr>
      </w:pPr>
      <w:r w:rsidRPr="009B69D8">
        <w:rPr>
          <w:rFonts w:ascii="Arial" w:hAnsi="Arial" w:cs="Arial"/>
        </w:rPr>
        <w:t xml:space="preserve">Los Planes Directores de Parque son el instrumento de planeamiento mediante el cual se establece el ordenamiento de los parques regionales, metropolitanos y zonales en términos de descripción, elementos, correspondencia con la estructura ecológica principal y los sistemas generales, usos principales y complementarios, circulaciones, porcentajes de zonas impermeables, semipermeables y permeables, índices de ocupación y construcción, edificaciones, cerramientos, accesibilidad vehicular y peatonal y lineamientos ambientales y paisajísticos.  Así las cosas, </w:t>
      </w:r>
      <w:r w:rsidRPr="009B69D8">
        <w:rPr>
          <w:rFonts w:ascii="Arial" w:hAnsi="Arial" w:cs="Arial"/>
          <w:lang w:val="es-ES" w:eastAsia="es-ES"/>
        </w:rPr>
        <w:t xml:space="preserve">definen las condiciones de ocupación uso y manejo del suelo destinado a parques, requisito para la construcción y habilitación de estos espacios. </w:t>
      </w:r>
    </w:p>
    <w:p w14:paraId="220D65AA" w14:textId="77777777" w:rsidR="00251BBA" w:rsidRPr="009B69D8" w:rsidRDefault="00251BBA" w:rsidP="009B69D8">
      <w:pPr>
        <w:autoSpaceDE w:val="0"/>
        <w:autoSpaceDN w:val="0"/>
        <w:adjustRightInd w:val="0"/>
        <w:spacing w:after="0" w:line="240" w:lineRule="auto"/>
        <w:jc w:val="both"/>
        <w:rPr>
          <w:rFonts w:ascii="Arial" w:hAnsi="Arial" w:cs="Arial"/>
          <w:lang w:val="es-ES" w:eastAsia="es-ES"/>
        </w:rPr>
      </w:pPr>
    </w:p>
    <w:p w14:paraId="6B16EF44" w14:textId="5B83B606" w:rsidR="000539BF" w:rsidRPr="009B69D8" w:rsidRDefault="00251BBA" w:rsidP="00251BBA">
      <w:pPr>
        <w:autoSpaceDE w:val="0"/>
        <w:autoSpaceDN w:val="0"/>
        <w:adjustRightInd w:val="0"/>
        <w:spacing w:after="0" w:line="240" w:lineRule="auto"/>
        <w:jc w:val="center"/>
        <w:rPr>
          <w:rFonts w:ascii="Arial" w:hAnsi="Arial" w:cs="Arial"/>
          <w:lang w:val="es-ES" w:eastAsia="es-ES"/>
        </w:rPr>
      </w:pPr>
      <w:r w:rsidRPr="005A2209">
        <w:rPr>
          <w:rFonts w:ascii="Arial" w:hAnsi="Arial" w:cs="Arial"/>
          <w:b/>
          <w:sz w:val="20"/>
          <w:szCs w:val="20"/>
          <w:lang w:val="es-ES" w:eastAsia="es-ES"/>
        </w:rPr>
        <w:t xml:space="preserve">Tabla No. </w:t>
      </w:r>
      <w:r w:rsidR="008E4E4D">
        <w:rPr>
          <w:rFonts w:ascii="Arial" w:hAnsi="Arial" w:cs="Arial"/>
          <w:b/>
          <w:sz w:val="20"/>
          <w:szCs w:val="20"/>
          <w:lang w:val="es-ES" w:eastAsia="es-ES"/>
        </w:rPr>
        <w:t>8</w:t>
      </w:r>
      <w:r w:rsidRPr="005A2209">
        <w:rPr>
          <w:rFonts w:ascii="Arial" w:hAnsi="Arial" w:cs="Arial"/>
          <w:b/>
          <w:sz w:val="20"/>
          <w:szCs w:val="20"/>
          <w:lang w:val="es-ES" w:eastAsia="es-ES"/>
        </w:rPr>
        <w:t xml:space="preserve"> </w:t>
      </w:r>
      <w:r>
        <w:rPr>
          <w:rFonts w:ascii="Arial" w:hAnsi="Arial" w:cs="Arial"/>
          <w:b/>
          <w:sz w:val="20"/>
          <w:szCs w:val="20"/>
          <w:lang w:val="es-ES" w:eastAsia="es-ES"/>
        </w:rPr>
        <w:t>–</w:t>
      </w:r>
      <w:r w:rsidRPr="005A2209">
        <w:rPr>
          <w:rFonts w:ascii="Arial" w:hAnsi="Arial" w:cs="Arial"/>
          <w:b/>
          <w:sz w:val="20"/>
          <w:szCs w:val="20"/>
          <w:lang w:val="es-ES" w:eastAsia="es-ES"/>
        </w:rPr>
        <w:t xml:space="preserve"> </w:t>
      </w:r>
      <w:r>
        <w:rPr>
          <w:rFonts w:ascii="Arial" w:hAnsi="Arial" w:cs="Arial"/>
          <w:b/>
          <w:sz w:val="20"/>
          <w:szCs w:val="20"/>
          <w:lang w:val="es-ES" w:eastAsia="es-ES"/>
        </w:rPr>
        <w:t>Planes Directores de Parques</w:t>
      </w:r>
    </w:p>
    <w:tbl>
      <w:tblPr>
        <w:tblW w:w="8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46"/>
        <w:gridCol w:w="1066"/>
        <w:gridCol w:w="4063"/>
        <w:gridCol w:w="1219"/>
        <w:gridCol w:w="1179"/>
      </w:tblGrid>
      <w:tr w:rsidR="000539BF" w:rsidRPr="009B69D8" w14:paraId="7F291347" w14:textId="77777777" w:rsidTr="00251BBA">
        <w:trPr>
          <w:trHeight w:val="639"/>
          <w:tblHeader/>
        </w:trPr>
        <w:tc>
          <w:tcPr>
            <w:tcW w:w="1446" w:type="dxa"/>
            <w:shd w:val="clear" w:color="auto" w:fill="FFC000"/>
            <w:vAlign w:val="center"/>
            <w:hideMark/>
          </w:tcPr>
          <w:p w14:paraId="69E5F5E4" w14:textId="77777777" w:rsidR="000539BF" w:rsidRPr="009B69D8" w:rsidRDefault="000539BF" w:rsidP="009B69D8">
            <w:pPr>
              <w:spacing w:after="0" w:line="240" w:lineRule="auto"/>
              <w:jc w:val="center"/>
              <w:rPr>
                <w:rFonts w:ascii="Arial" w:eastAsia="Times New Roman" w:hAnsi="Arial" w:cs="Arial"/>
                <w:b/>
                <w:bCs/>
                <w:sz w:val="18"/>
                <w:szCs w:val="18"/>
                <w:lang w:eastAsia="es-CO"/>
              </w:rPr>
            </w:pPr>
            <w:r w:rsidRPr="009B69D8">
              <w:rPr>
                <w:rFonts w:ascii="Arial" w:eastAsia="Times New Roman" w:hAnsi="Arial" w:cs="Arial"/>
                <w:b/>
                <w:bCs/>
                <w:sz w:val="18"/>
                <w:szCs w:val="18"/>
                <w:lang w:eastAsia="es-CO"/>
              </w:rPr>
              <w:t>Acto Administrativo</w:t>
            </w:r>
          </w:p>
        </w:tc>
        <w:tc>
          <w:tcPr>
            <w:tcW w:w="1066" w:type="dxa"/>
            <w:shd w:val="clear" w:color="auto" w:fill="FFC000"/>
            <w:vAlign w:val="center"/>
            <w:hideMark/>
          </w:tcPr>
          <w:p w14:paraId="36172523" w14:textId="77777777" w:rsidR="000539BF" w:rsidRPr="009B69D8" w:rsidRDefault="000539BF" w:rsidP="009B69D8">
            <w:pPr>
              <w:spacing w:after="0" w:line="240" w:lineRule="auto"/>
              <w:jc w:val="center"/>
              <w:rPr>
                <w:rFonts w:ascii="Arial" w:eastAsia="Times New Roman" w:hAnsi="Arial" w:cs="Arial"/>
                <w:b/>
                <w:bCs/>
                <w:sz w:val="18"/>
                <w:szCs w:val="18"/>
                <w:lang w:eastAsia="es-CO"/>
              </w:rPr>
            </w:pPr>
            <w:r w:rsidRPr="009B69D8">
              <w:rPr>
                <w:rFonts w:ascii="Arial" w:eastAsia="Times New Roman" w:hAnsi="Arial" w:cs="Arial"/>
                <w:b/>
                <w:bCs/>
                <w:sz w:val="18"/>
                <w:szCs w:val="18"/>
                <w:lang w:eastAsia="es-CO"/>
              </w:rPr>
              <w:t xml:space="preserve">Fecha </w:t>
            </w:r>
          </w:p>
        </w:tc>
        <w:tc>
          <w:tcPr>
            <w:tcW w:w="4063" w:type="dxa"/>
            <w:shd w:val="clear" w:color="auto" w:fill="FFC000"/>
            <w:vAlign w:val="center"/>
            <w:hideMark/>
          </w:tcPr>
          <w:p w14:paraId="30F88C7A" w14:textId="77777777" w:rsidR="000539BF" w:rsidRPr="009B69D8" w:rsidRDefault="000539BF" w:rsidP="009B69D8">
            <w:pPr>
              <w:spacing w:after="0" w:line="240" w:lineRule="auto"/>
              <w:jc w:val="center"/>
              <w:rPr>
                <w:rFonts w:ascii="Arial" w:eastAsia="Times New Roman" w:hAnsi="Arial" w:cs="Arial"/>
                <w:b/>
                <w:bCs/>
                <w:sz w:val="18"/>
                <w:szCs w:val="18"/>
                <w:lang w:eastAsia="es-CO"/>
              </w:rPr>
            </w:pPr>
            <w:r w:rsidRPr="009B69D8">
              <w:rPr>
                <w:rFonts w:ascii="Arial" w:eastAsia="Times New Roman" w:hAnsi="Arial" w:cs="Arial"/>
                <w:b/>
                <w:bCs/>
                <w:sz w:val="18"/>
                <w:szCs w:val="18"/>
                <w:lang w:eastAsia="es-CO"/>
              </w:rPr>
              <w:t xml:space="preserve">Expediente </w:t>
            </w:r>
          </w:p>
        </w:tc>
        <w:tc>
          <w:tcPr>
            <w:tcW w:w="1219" w:type="dxa"/>
            <w:shd w:val="clear" w:color="auto" w:fill="FFC000"/>
            <w:vAlign w:val="center"/>
            <w:hideMark/>
          </w:tcPr>
          <w:p w14:paraId="4A31F937" w14:textId="77777777" w:rsidR="000539BF" w:rsidRPr="009B69D8" w:rsidRDefault="000539BF" w:rsidP="009B69D8">
            <w:pPr>
              <w:spacing w:after="0" w:line="240" w:lineRule="auto"/>
              <w:jc w:val="center"/>
              <w:rPr>
                <w:rFonts w:ascii="Arial" w:eastAsia="Times New Roman" w:hAnsi="Arial" w:cs="Arial"/>
                <w:b/>
                <w:bCs/>
                <w:sz w:val="18"/>
                <w:szCs w:val="18"/>
                <w:lang w:eastAsia="es-CO"/>
              </w:rPr>
            </w:pPr>
            <w:r w:rsidRPr="009B69D8">
              <w:rPr>
                <w:rFonts w:ascii="Arial" w:eastAsia="Times New Roman" w:hAnsi="Arial" w:cs="Arial"/>
                <w:b/>
                <w:bCs/>
                <w:sz w:val="18"/>
                <w:szCs w:val="18"/>
                <w:lang w:eastAsia="es-CO"/>
              </w:rPr>
              <w:t xml:space="preserve">Localidad </w:t>
            </w:r>
          </w:p>
        </w:tc>
        <w:tc>
          <w:tcPr>
            <w:tcW w:w="1179" w:type="dxa"/>
            <w:shd w:val="clear" w:color="auto" w:fill="FFC000"/>
            <w:vAlign w:val="center"/>
            <w:hideMark/>
          </w:tcPr>
          <w:p w14:paraId="7A328519" w14:textId="77777777" w:rsidR="000539BF" w:rsidRPr="009B69D8" w:rsidRDefault="000539BF" w:rsidP="009B69D8">
            <w:pPr>
              <w:spacing w:after="0" w:line="240" w:lineRule="auto"/>
              <w:jc w:val="center"/>
              <w:rPr>
                <w:rFonts w:ascii="Arial" w:eastAsia="Times New Roman" w:hAnsi="Arial" w:cs="Arial"/>
                <w:b/>
                <w:bCs/>
                <w:sz w:val="18"/>
                <w:szCs w:val="18"/>
                <w:lang w:eastAsia="es-CO"/>
              </w:rPr>
            </w:pPr>
            <w:r w:rsidRPr="009B69D8">
              <w:rPr>
                <w:rFonts w:ascii="Arial" w:eastAsia="Times New Roman" w:hAnsi="Arial" w:cs="Arial"/>
                <w:b/>
                <w:bCs/>
                <w:sz w:val="18"/>
                <w:szCs w:val="18"/>
                <w:lang w:eastAsia="es-CO"/>
              </w:rPr>
              <w:t>Hectáreas netas viabilizadas</w:t>
            </w:r>
          </w:p>
        </w:tc>
      </w:tr>
      <w:tr w:rsidR="000539BF" w:rsidRPr="009B69D8" w14:paraId="20430FD5" w14:textId="77777777" w:rsidTr="00251BBA">
        <w:trPr>
          <w:trHeight w:val="212"/>
        </w:trPr>
        <w:tc>
          <w:tcPr>
            <w:tcW w:w="1446" w:type="dxa"/>
            <w:shd w:val="clear" w:color="auto" w:fill="auto"/>
            <w:vAlign w:val="center"/>
            <w:hideMark/>
          </w:tcPr>
          <w:p w14:paraId="65D58D17"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0189</w:t>
            </w:r>
          </w:p>
        </w:tc>
        <w:tc>
          <w:tcPr>
            <w:tcW w:w="1066" w:type="dxa"/>
            <w:shd w:val="clear" w:color="auto" w:fill="auto"/>
            <w:vAlign w:val="center"/>
            <w:hideMark/>
          </w:tcPr>
          <w:p w14:paraId="4C92A6C3"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14/02/2019</w:t>
            </w:r>
          </w:p>
        </w:tc>
        <w:tc>
          <w:tcPr>
            <w:tcW w:w="4063" w:type="dxa"/>
            <w:shd w:val="clear" w:color="auto" w:fill="auto"/>
            <w:vAlign w:val="center"/>
            <w:hideMark/>
          </w:tcPr>
          <w:p w14:paraId="311466E6" w14:textId="77777777" w:rsidR="000539BF" w:rsidRPr="009B69D8" w:rsidRDefault="000539BF" w:rsidP="009B69D8">
            <w:pPr>
              <w:spacing w:after="0" w:line="240" w:lineRule="auto"/>
              <w:jc w:val="both"/>
              <w:rPr>
                <w:rFonts w:ascii="Arial" w:eastAsia="Times New Roman" w:hAnsi="Arial" w:cs="Arial"/>
                <w:sz w:val="18"/>
                <w:szCs w:val="18"/>
                <w:lang w:eastAsia="es-CO"/>
              </w:rPr>
            </w:pPr>
            <w:r w:rsidRPr="009B69D8">
              <w:rPr>
                <w:rFonts w:ascii="Arial" w:eastAsia="Times New Roman" w:hAnsi="Arial" w:cs="Arial"/>
                <w:sz w:val="18"/>
                <w:szCs w:val="18"/>
                <w:lang w:eastAsia="es-CO"/>
              </w:rPr>
              <w:t xml:space="preserve">Modifica el Parque Metropolitano Tercer Milenio PM-15 </w:t>
            </w:r>
          </w:p>
        </w:tc>
        <w:tc>
          <w:tcPr>
            <w:tcW w:w="1219" w:type="dxa"/>
            <w:shd w:val="clear" w:color="auto" w:fill="auto"/>
            <w:vAlign w:val="center"/>
            <w:hideMark/>
          </w:tcPr>
          <w:p w14:paraId="76BC5A25"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Santafé</w:t>
            </w:r>
          </w:p>
        </w:tc>
        <w:tc>
          <w:tcPr>
            <w:tcW w:w="1179" w:type="dxa"/>
            <w:shd w:val="clear" w:color="auto" w:fill="auto"/>
            <w:vAlign w:val="center"/>
            <w:hideMark/>
          </w:tcPr>
          <w:p w14:paraId="32DB406B"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16,85</w:t>
            </w:r>
          </w:p>
        </w:tc>
      </w:tr>
      <w:tr w:rsidR="000539BF" w:rsidRPr="009B69D8" w14:paraId="46B62519" w14:textId="77777777" w:rsidTr="00251BBA">
        <w:trPr>
          <w:trHeight w:val="426"/>
        </w:trPr>
        <w:tc>
          <w:tcPr>
            <w:tcW w:w="1446" w:type="dxa"/>
            <w:shd w:val="clear" w:color="auto" w:fill="auto"/>
            <w:vAlign w:val="center"/>
            <w:hideMark/>
          </w:tcPr>
          <w:p w14:paraId="47C31261"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 xml:space="preserve">Resolución 0203 </w:t>
            </w:r>
          </w:p>
        </w:tc>
        <w:tc>
          <w:tcPr>
            <w:tcW w:w="1066" w:type="dxa"/>
            <w:shd w:val="clear" w:color="auto" w:fill="auto"/>
            <w:vAlign w:val="center"/>
            <w:hideMark/>
          </w:tcPr>
          <w:p w14:paraId="21A4EF54"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18/02/2019</w:t>
            </w:r>
          </w:p>
        </w:tc>
        <w:tc>
          <w:tcPr>
            <w:tcW w:w="4063" w:type="dxa"/>
            <w:shd w:val="clear" w:color="auto" w:fill="auto"/>
            <w:vAlign w:val="center"/>
            <w:hideMark/>
          </w:tcPr>
          <w:p w14:paraId="4F7E260F" w14:textId="77777777" w:rsidR="000539BF" w:rsidRPr="009B69D8" w:rsidRDefault="000539BF" w:rsidP="009B69D8">
            <w:pPr>
              <w:spacing w:after="0" w:line="240" w:lineRule="auto"/>
              <w:jc w:val="both"/>
              <w:rPr>
                <w:rFonts w:ascii="Arial" w:eastAsia="Times New Roman" w:hAnsi="Arial" w:cs="Arial"/>
                <w:sz w:val="18"/>
                <w:szCs w:val="18"/>
                <w:lang w:eastAsia="es-CO"/>
              </w:rPr>
            </w:pPr>
            <w:r w:rsidRPr="009B69D8">
              <w:rPr>
                <w:rFonts w:ascii="Arial" w:eastAsia="Times New Roman" w:hAnsi="Arial" w:cs="Arial"/>
                <w:sz w:val="18"/>
                <w:szCs w:val="18"/>
                <w:lang w:eastAsia="es-CO"/>
              </w:rPr>
              <w:t>Plan Director del Parque Zonal No. 14 del Plan Parcial La Felicidad</w:t>
            </w:r>
          </w:p>
        </w:tc>
        <w:tc>
          <w:tcPr>
            <w:tcW w:w="1219" w:type="dxa"/>
            <w:shd w:val="clear" w:color="auto" w:fill="auto"/>
            <w:vAlign w:val="center"/>
            <w:hideMark/>
          </w:tcPr>
          <w:p w14:paraId="3586DE4C"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Fontibón</w:t>
            </w:r>
          </w:p>
        </w:tc>
        <w:tc>
          <w:tcPr>
            <w:tcW w:w="1179" w:type="dxa"/>
            <w:shd w:val="clear" w:color="auto" w:fill="auto"/>
            <w:vAlign w:val="center"/>
            <w:hideMark/>
          </w:tcPr>
          <w:p w14:paraId="120AE314"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1,08</w:t>
            </w:r>
          </w:p>
        </w:tc>
      </w:tr>
      <w:tr w:rsidR="000539BF" w:rsidRPr="009B69D8" w14:paraId="3AC3C628" w14:textId="77777777" w:rsidTr="00251BBA">
        <w:trPr>
          <w:trHeight w:val="639"/>
        </w:trPr>
        <w:tc>
          <w:tcPr>
            <w:tcW w:w="1446" w:type="dxa"/>
            <w:shd w:val="clear" w:color="auto" w:fill="auto"/>
            <w:vAlign w:val="center"/>
            <w:hideMark/>
          </w:tcPr>
          <w:p w14:paraId="54B9F7B6"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 xml:space="preserve">Resolución 0245 </w:t>
            </w:r>
          </w:p>
        </w:tc>
        <w:tc>
          <w:tcPr>
            <w:tcW w:w="1066" w:type="dxa"/>
            <w:shd w:val="clear" w:color="auto" w:fill="auto"/>
            <w:vAlign w:val="center"/>
            <w:hideMark/>
          </w:tcPr>
          <w:p w14:paraId="7D60F3D4"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26/02/2019</w:t>
            </w:r>
          </w:p>
        </w:tc>
        <w:tc>
          <w:tcPr>
            <w:tcW w:w="4063" w:type="dxa"/>
            <w:shd w:val="clear" w:color="auto" w:fill="auto"/>
            <w:vAlign w:val="center"/>
            <w:hideMark/>
          </w:tcPr>
          <w:p w14:paraId="0B770FBE" w14:textId="77777777" w:rsidR="000539BF" w:rsidRPr="009B69D8" w:rsidRDefault="000539BF" w:rsidP="009B69D8">
            <w:pPr>
              <w:spacing w:after="0" w:line="240" w:lineRule="auto"/>
              <w:jc w:val="both"/>
              <w:rPr>
                <w:rFonts w:ascii="Arial" w:eastAsia="Times New Roman" w:hAnsi="Arial" w:cs="Arial"/>
                <w:sz w:val="18"/>
                <w:szCs w:val="18"/>
                <w:lang w:eastAsia="es-CO"/>
              </w:rPr>
            </w:pPr>
            <w:r w:rsidRPr="009B69D8">
              <w:rPr>
                <w:rFonts w:ascii="Arial" w:eastAsia="Times New Roman" w:hAnsi="Arial" w:cs="Arial"/>
                <w:sz w:val="18"/>
                <w:szCs w:val="18"/>
                <w:lang w:eastAsia="es-CO"/>
              </w:rPr>
              <w:t>Modifica el Decreto 064 de 2014 (Actualización de la reglamentación del Plan Director del Parque Zonal la Esperanza)</w:t>
            </w:r>
          </w:p>
        </w:tc>
        <w:tc>
          <w:tcPr>
            <w:tcW w:w="1219" w:type="dxa"/>
            <w:shd w:val="clear" w:color="auto" w:fill="auto"/>
            <w:vAlign w:val="center"/>
            <w:hideMark/>
          </w:tcPr>
          <w:p w14:paraId="71A3AC16"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Bosa</w:t>
            </w:r>
          </w:p>
        </w:tc>
        <w:tc>
          <w:tcPr>
            <w:tcW w:w="1179" w:type="dxa"/>
            <w:shd w:val="clear" w:color="auto" w:fill="auto"/>
            <w:vAlign w:val="center"/>
            <w:hideMark/>
          </w:tcPr>
          <w:p w14:paraId="2F0DAD72"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1,13</w:t>
            </w:r>
          </w:p>
        </w:tc>
      </w:tr>
      <w:tr w:rsidR="000539BF" w:rsidRPr="009B69D8" w14:paraId="5B266244" w14:textId="77777777" w:rsidTr="00251BBA">
        <w:trPr>
          <w:trHeight w:val="426"/>
        </w:trPr>
        <w:tc>
          <w:tcPr>
            <w:tcW w:w="1446" w:type="dxa"/>
            <w:shd w:val="clear" w:color="auto" w:fill="auto"/>
            <w:vAlign w:val="center"/>
            <w:hideMark/>
          </w:tcPr>
          <w:p w14:paraId="0395BAE9"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 xml:space="preserve">Resolución 0354 </w:t>
            </w:r>
          </w:p>
        </w:tc>
        <w:tc>
          <w:tcPr>
            <w:tcW w:w="1066" w:type="dxa"/>
            <w:shd w:val="clear" w:color="auto" w:fill="auto"/>
            <w:vAlign w:val="center"/>
            <w:hideMark/>
          </w:tcPr>
          <w:p w14:paraId="22302FF9"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19/03/2019</w:t>
            </w:r>
          </w:p>
        </w:tc>
        <w:tc>
          <w:tcPr>
            <w:tcW w:w="4063" w:type="dxa"/>
            <w:shd w:val="clear" w:color="auto" w:fill="auto"/>
            <w:vAlign w:val="center"/>
            <w:hideMark/>
          </w:tcPr>
          <w:p w14:paraId="2DAD2732" w14:textId="77777777" w:rsidR="000539BF" w:rsidRPr="009B69D8" w:rsidRDefault="000539BF" w:rsidP="009B69D8">
            <w:pPr>
              <w:spacing w:after="0" w:line="240" w:lineRule="auto"/>
              <w:jc w:val="both"/>
              <w:rPr>
                <w:rFonts w:ascii="Arial" w:eastAsia="Times New Roman" w:hAnsi="Arial" w:cs="Arial"/>
                <w:sz w:val="18"/>
                <w:szCs w:val="18"/>
                <w:lang w:eastAsia="es-CO"/>
              </w:rPr>
            </w:pPr>
            <w:r w:rsidRPr="009B69D8">
              <w:rPr>
                <w:rFonts w:ascii="Arial" w:eastAsia="Times New Roman" w:hAnsi="Arial" w:cs="Arial"/>
                <w:sz w:val="18"/>
                <w:szCs w:val="18"/>
                <w:lang w:eastAsia="es-CO"/>
              </w:rPr>
              <w:t xml:space="preserve">Modifica la reglamentación del Plan Director del Parque Zonal Tibanica PZ-86 </w:t>
            </w:r>
          </w:p>
        </w:tc>
        <w:tc>
          <w:tcPr>
            <w:tcW w:w="1219" w:type="dxa"/>
            <w:shd w:val="clear" w:color="auto" w:fill="auto"/>
            <w:vAlign w:val="center"/>
            <w:hideMark/>
          </w:tcPr>
          <w:p w14:paraId="66C5646E"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Bosa</w:t>
            </w:r>
          </w:p>
        </w:tc>
        <w:tc>
          <w:tcPr>
            <w:tcW w:w="1179" w:type="dxa"/>
            <w:shd w:val="clear" w:color="auto" w:fill="auto"/>
            <w:vAlign w:val="center"/>
            <w:hideMark/>
          </w:tcPr>
          <w:p w14:paraId="3DAAC3CD"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3,98</w:t>
            </w:r>
          </w:p>
        </w:tc>
      </w:tr>
      <w:tr w:rsidR="000539BF" w:rsidRPr="009B69D8" w14:paraId="0D18A26A" w14:textId="77777777" w:rsidTr="00251BBA">
        <w:trPr>
          <w:trHeight w:val="426"/>
        </w:trPr>
        <w:tc>
          <w:tcPr>
            <w:tcW w:w="1446" w:type="dxa"/>
            <w:shd w:val="clear" w:color="auto" w:fill="auto"/>
            <w:vAlign w:val="center"/>
            <w:hideMark/>
          </w:tcPr>
          <w:p w14:paraId="6A94BFE4"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0461</w:t>
            </w:r>
          </w:p>
        </w:tc>
        <w:tc>
          <w:tcPr>
            <w:tcW w:w="1066" w:type="dxa"/>
            <w:shd w:val="clear" w:color="auto" w:fill="auto"/>
            <w:vAlign w:val="center"/>
            <w:hideMark/>
          </w:tcPr>
          <w:p w14:paraId="67926AF6"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1/04/2019</w:t>
            </w:r>
          </w:p>
        </w:tc>
        <w:tc>
          <w:tcPr>
            <w:tcW w:w="4063" w:type="dxa"/>
            <w:shd w:val="clear" w:color="auto" w:fill="auto"/>
            <w:vAlign w:val="center"/>
            <w:hideMark/>
          </w:tcPr>
          <w:p w14:paraId="771E5719" w14:textId="77777777" w:rsidR="000539BF" w:rsidRPr="009B69D8" w:rsidRDefault="000539BF" w:rsidP="009B69D8">
            <w:pPr>
              <w:spacing w:after="0" w:line="240" w:lineRule="auto"/>
              <w:jc w:val="both"/>
              <w:rPr>
                <w:rFonts w:ascii="Arial" w:eastAsia="Times New Roman" w:hAnsi="Arial" w:cs="Arial"/>
                <w:sz w:val="18"/>
                <w:szCs w:val="18"/>
                <w:lang w:eastAsia="es-CO"/>
              </w:rPr>
            </w:pPr>
            <w:r w:rsidRPr="009B69D8">
              <w:rPr>
                <w:rFonts w:ascii="Arial" w:eastAsia="Times New Roman" w:hAnsi="Arial" w:cs="Arial"/>
                <w:sz w:val="18"/>
                <w:szCs w:val="18"/>
                <w:lang w:eastAsia="es-CO"/>
              </w:rPr>
              <w:t>Modifica parcialmente la reglamentación del Plan Director del Parque Zonal Illinami PZ-85</w:t>
            </w:r>
          </w:p>
        </w:tc>
        <w:tc>
          <w:tcPr>
            <w:tcW w:w="1219" w:type="dxa"/>
            <w:shd w:val="clear" w:color="auto" w:fill="auto"/>
            <w:vAlign w:val="center"/>
            <w:hideMark/>
          </w:tcPr>
          <w:p w14:paraId="62006453"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Ciudad Bolívar</w:t>
            </w:r>
          </w:p>
        </w:tc>
        <w:tc>
          <w:tcPr>
            <w:tcW w:w="1179" w:type="dxa"/>
            <w:shd w:val="clear" w:color="auto" w:fill="auto"/>
            <w:vAlign w:val="center"/>
            <w:hideMark/>
          </w:tcPr>
          <w:p w14:paraId="4415A2F0"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4,25</w:t>
            </w:r>
          </w:p>
        </w:tc>
      </w:tr>
      <w:tr w:rsidR="000539BF" w:rsidRPr="009B69D8" w14:paraId="22821A2B" w14:textId="77777777" w:rsidTr="00251BBA">
        <w:trPr>
          <w:trHeight w:val="426"/>
        </w:trPr>
        <w:tc>
          <w:tcPr>
            <w:tcW w:w="1446" w:type="dxa"/>
            <w:shd w:val="clear" w:color="auto" w:fill="auto"/>
            <w:vAlign w:val="center"/>
            <w:hideMark/>
          </w:tcPr>
          <w:p w14:paraId="051B6C17"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1480</w:t>
            </w:r>
          </w:p>
        </w:tc>
        <w:tc>
          <w:tcPr>
            <w:tcW w:w="1066" w:type="dxa"/>
            <w:shd w:val="clear" w:color="auto" w:fill="auto"/>
            <w:vAlign w:val="center"/>
            <w:hideMark/>
          </w:tcPr>
          <w:p w14:paraId="080E6EF3"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24/07/2019</w:t>
            </w:r>
          </w:p>
        </w:tc>
        <w:tc>
          <w:tcPr>
            <w:tcW w:w="4063" w:type="dxa"/>
            <w:shd w:val="clear" w:color="auto" w:fill="auto"/>
            <w:vAlign w:val="center"/>
            <w:hideMark/>
          </w:tcPr>
          <w:p w14:paraId="2CC3036C" w14:textId="77777777" w:rsidR="000539BF" w:rsidRPr="009B69D8" w:rsidRDefault="000539BF" w:rsidP="009B69D8">
            <w:pPr>
              <w:spacing w:after="0" w:line="240" w:lineRule="auto"/>
              <w:jc w:val="both"/>
              <w:rPr>
                <w:rFonts w:ascii="Arial" w:eastAsia="Times New Roman" w:hAnsi="Arial" w:cs="Arial"/>
                <w:sz w:val="18"/>
                <w:szCs w:val="18"/>
                <w:lang w:eastAsia="es-CO"/>
              </w:rPr>
            </w:pPr>
            <w:r w:rsidRPr="009B69D8">
              <w:rPr>
                <w:rFonts w:ascii="Arial" w:eastAsia="Times New Roman" w:hAnsi="Arial" w:cs="Arial"/>
                <w:sz w:val="18"/>
                <w:szCs w:val="18"/>
                <w:lang w:eastAsia="es-CO"/>
              </w:rPr>
              <w:t>Plan Director del Parque Metropolitano Nacional Enrique Olaya Herrera - Sector Histórico PM-2A</w:t>
            </w:r>
          </w:p>
        </w:tc>
        <w:tc>
          <w:tcPr>
            <w:tcW w:w="1219" w:type="dxa"/>
            <w:shd w:val="clear" w:color="auto" w:fill="auto"/>
            <w:vAlign w:val="center"/>
            <w:hideMark/>
          </w:tcPr>
          <w:p w14:paraId="506700FA"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 xml:space="preserve">Chapinero </w:t>
            </w:r>
          </w:p>
        </w:tc>
        <w:tc>
          <w:tcPr>
            <w:tcW w:w="1179" w:type="dxa"/>
            <w:shd w:val="clear" w:color="auto" w:fill="auto"/>
            <w:vAlign w:val="center"/>
            <w:hideMark/>
          </w:tcPr>
          <w:p w14:paraId="1A9D603F"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13,92</w:t>
            </w:r>
          </w:p>
        </w:tc>
      </w:tr>
      <w:tr w:rsidR="000539BF" w:rsidRPr="009B69D8" w14:paraId="76F87246" w14:textId="77777777" w:rsidTr="00251BBA">
        <w:trPr>
          <w:trHeight w:val="854"/>
        </w:trPr>
        <w:tc>
          <w:tcPr>
            <w:tcW w:w="1446" w:type="dxa"/>
            <w:shd w:val="clear" w:color="auto" w:fill="auto"/>
            <w:vAlign w:val="center"/>
            <w:hideMark/>
          </w:tcPr>
          <w:p w14:paraId="7432AFD2"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2330</w:t>
            </w:r>
          </w:p>
        </w:tc>
        <w:tc>
          <w:tcPr>
            <w:tcW w:w="1066" w:type="dxa"/>
            <w:shd w:val="clear" w:color="auto" w:fill="auto"/>
            <w:vAlign w:val="center"/>
            <w:hideMark/>
          </w:tcPr>
          <w:p w14:paraId="57900113"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7/11/2019</w:t>
            </w:r>
          </w:p>
        </w:tc>
        <w:tc>
          <w:tcPr>
            <w:tcW w:w="4063" w:type="dxa"/>
            <w:shd w:val="clear" w:color="auto" w:fill="auto"/>
            <w:vAlign w:val="center"/>
            <w:hideMark/>
          </w:tcPr>
          <w:p w14:paraId="4A86246C" w14:textId="77777777" w:rsidR="000539BF" w:rsidRPr="009B69D8" w:rsidRDefault="000539BF" w:rsidP="009B69D8">
            <w:pPr>
              <w:spacing w:after="0" w:line="240" w:lineRule="auto"/>
              <w:jc w:val="both"/>
              <w:rPr>
                <w:rFonts w:ascii="Arial" w:eastAsia="Times New Roman" w:hAnsi="Arial" w:cs="Arial"/>
                <w:sz w:val="18"/>
                <w:szCs w:val="18"/>
                <w:lang w:eastAsia="es-CO"/>
              </w:rPr>
            </w:pPr>
            <w:r w:rsidRPr="009B69D8">
              <w:rPr>
                <w:rFonts w:ascii="Arial" w:eastAsia="Times New Roman" w:hAnsi="Arial" w:cs="Arial"/>
                <w:sz w:val="18"/>
                <w:szCs w:val="18"/>
                <w:lang w:eastAsia="es-CO"/>
              </w:rPr>
              <w:t>Modifica la reglamentación de los sectores Área de los Niños El Salitre - Sector Salitre Mágico, Sector Central y Sector de la Unidad Deportiva El Salitre del Parque Metropolitano Simón Bolívar PM-1</w:t>
            </w:r>
          </w:p>
        </w:tc>
        <w:tc>
          <w:tcPr>
            <w:tcW w:w="1219" w:type="dxa"/>
            <w:shd w:val="clear" w:color="auto" w:fill="auto"/>
            <w:vAlign w:val="center"/>
            <w:hideMark/>
          </w:tcPr>
          <w:p w14:paraId="17301A01"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Teusaquillo</w:t>
            </w:r>
          </w:p>
        </w:tc>
        <w:tc>
          <w:tcPr>
            <w:tcW w:w="1179" w:type="dxa"/>
            <w:shd w:val="clear" w:color="auto" w:fill="auto"/>
            <w:vAlign w:val="center"/>
            <w:hideMark/>
          </w:tcPr>
          <w:p w14:paraId="2B6258E1"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127,35</w:t>
            </w:r>
          </w:p>
        </w:tc>
      </w:tr>
      <w:tr w:rsidR="000539BF" w:rsidRPr="009B69D8" w14:paraId="24301F09" w14:textId="77777777" w:rsidTr="00251BBA">
        <w:trPr>
          <w:trHeight w:val="426"/>
        </w:trPr>
        <w:tc>
          <w:tcPr>
            <w:tcW w:w="1446" w:type="dxa"/>
            <w:shd w:val="clear" w:color="auto" w:fill="auto"/>
            <w:vAlign w:val="center"/>
            <w:hideMark/>
          </w:tcPr>
          <w:p w14:paraId="3444CCA9"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2500</w:t>
            </w:r>
          </w:p>
        </w:tc>
        <w:tc>
          <w:tcPr>
            <w:tcW w:w="1066" w:type="dxa"/>
            <w:shd w:val="clear" w:color="auto" w:fill="auto"/>
            <w:vAlign w:val="center"/>
            <w:hideMark/>
          </w:tcPr>
          <w:p w14:paraId="4E6C3228"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25/11/2019</w:t>
            </w:r>
          </w:p>
        </w:tc>
        <w:tc>
          <w:tcPr>
            <w:tcW w:w="4063" w:type="dxa"/>
            <w:shd w:val="clear" w:color="auto" w:fill="auto"/>
            <w:vAlign w:val="center"/>
            <w:hideMark/>
          </w:tcPr>
          <w:p w14:paraId="27CCFC4E" w14:textId="77777777" w:rsidR="000539BF" w:rsidRPr="009B69D8" w:rsidRDefault="000539BF" w:rsidP="009B69D8">
            <w:pPr>
              <w:spacing w:after="0" w:line="240" w:lineRule="auto"/>
              <w:jc w:val="both"/>
              <w:rPr>
                <w:rFonts w:ascii="Arial" w:eastAsia="Times New Roman" w:hAnsi="Arial" w:cs="Arial"/>
                <w:sz w:val="18"/>
                <w:szCs w:val="18"/>
                <w:lang w:eastAsia="es-CO"/>
              </w:rPr>
            </w:pPr>
            <w:r w:rsidRPr="009B69D8">
              <w:rPr>
                <w:rFonts w:ascii="Arial" w:eastAsia="Times New Roman" w:hAnsi="Arial" w:cs="Arial"/>
                <w:sz w:val="18"/>
                <w:szCs w:val="18"/>
                <w:lang w:eastAsia="es-CO"/>
              </w:rPr>
              <w:t xml:space="preserve">Plan Director del Parque Zonal ZV-1 Ciudadela San Juan Bosco </w:t>
            </w:r>
          </w:p>
        </w:tc>
        <w:tc>
          <w:tcPr>
            <w:tcW w:w="1219" w:type="dxa"/>
            <w:shd w:val="clear" w:color="auto" w:fill="auto"/>
            <w:vAlign w:val="center"/>
            <w:hideMark/>
          </w:tcPr>
          <w:p w14:paraId="7DF7F2A8"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Usaquén</w:t>
            </w:r>
          </w:p>
        </w:tc>
        <w:tc>
          <w:tcPr>
            <w:tcW w:w="1179" w:type="dxa"/>
            <w:shd w:val="clear" w:color="auto" w:fill="auto"/>
            <w:vAlign w:val="center"/>
            <w:hideMark/>
          </w:tcPr>
          <w:p w14:paraId="2C250B52"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1,32</w:t>
            </w:r>
          </w:p>
        </w:tc>
      </w:tr>
      <w:tr w:rsidR="000539BF" w:rsidRPr="009B69D8" w14:paraId="066A328F" w14:textId="77777777" w:rsidTr="00251BBA">
        <w:trPr>
          <w:trHeight w:val="426"/>
        </w:trPr>
        <w:tc>
          <w:tcPr>
            <w:tcW w:w="1446" w:type="dxa"/>
            <w:shd w:val="clear" w:color="auto" w:fill="auto"/>
            <w:vAlign w:val="center"/>
            <w:hideMark/>
          </w:tcPr>
          <w:p w14:paraId="6523525E"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2508</w:t>
            </w:r>
          </w:p>
        </w:tc>
        <w:tc>
          <w:tcPr>
            <w:tcW w:w="1066" w:type="dxa"/>
            <w:shd w:val="clear" w:color="auto" w:fill="auto"/>
            <w:vAlign w:val="center"/>
            <w:hideMark/>
          </w:tcPr>
          <w:p w14:paraId="171BBF89"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26/11/2019</w:t>
            </w:r>
          </w:p>
        </w:tc>
        <w:tc>
          <w:tcPr>
            <w:tcW w:w="4063" w:type="dxa"/>
            <w:shd w:val="clear" w:color="auto" w:fill="auto"/>
            <w:vAlign w:val="center"/>
            <w:hideMark/>
          </w:tcPr>
          <w:p w14:paraId="1E8FA704" w14:textId="77777777" w:rsidR="000539BF" w:rsidRPr="009B69D8" w:rsidRDefault="000539BF" w:rsidP="009B69D8">
            <w:pPr>
              <w:spacing w:after="0" w:line="240" w:lineRule="auto"/>
              <w:jc w:val="both"/>
              <w:rPr>
                <w:rFonts w:ascii="Arial" w:eastAsia="Times New Roman" w:hAnsi="Arial" w:cs="Arial"/>
                <w:sz w:val="18"/>
                <w:szCs w:val="18"/>
                <w:lang w:eastAsia="es-CO"/>
              </w:rPr>
            </w:pPr>
            <w:r w:rsidRPr="009B69D8">
              <w:rPr>
                <w:rFonts w:ascii="Arial" w:eastAsia="Times New Roman" w:hAnsi="Arial" w:cs="Arial"/>
                <w:sz w:val="18"/>
                <w:szCs w:val="18"/>
                <w:lang w:eastAsia="es-CO"/>
              </w:rPr>
              <w:t xml:space="preserve">Modifica el Plan Director del Parque Zonal Estadio Olaya Herrera PZ-6 </w:t>
            </w:r>
          </w:p>
        </w:tc>
        <w:tc>
          <w:tcPr>
            <w:tcW w:w="1219" w:type="dxa"/>
            <w:shd w:val="clear" w:color="auto" w:fill="auto"/>
            <w:vAlign w:val="center"/>
            <w:hideMark/>
          </w:tcPr>
          <w:p w14:paraId="0806F96E"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Rafael Uribe Uribe</w:t>
            </w:r>
          </w:p>
        </w:tc>
        <w:tc>
          <w:tcPr>
            <w:tcW w:w="1179" w:type="dxa"/>
            <w:shd w:val="clear" w:color="auto" w:fill="auto"/>
            <w:vAlign w:val="center"/>
            <w:hideMark/>
          </w:tcPr>
          <w:p w14:paraId="0E9BB48D"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6,59</w:t>
            </w:r>
          </w:p>
        </w:tc>
      </w:tr>
      <w:tr w:rsidR="000539BF" w:rsidRPr="009B69D8" w14:paraId="469D750F" w14:textId="77777777" w:rsidTr="00251BBA">
        <w:trPr>
          <w:trHeight w:val="426"/>
        </w:trPr>
        <w:tc>
          <w:tcPr>
            <w:tcW w:w="1446" w:type="dxa"/>
            <w:shd w:val="clear" w:color="auto" w:fill="auto"/>
            <w:vAlign w:val="center"/>
            <w:hideMark/>
          </w:tcPr>
          <w:p w14:paraId="3322474E"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3028</w:t>
            </w:r>
          </w:p>
        </w:tc>
        <w:tc>
          <w:tcPr>
            <w:tcW w:w="1066" w:type="dxa"/>
            <w:shd w:val="clear" w:color="auto" w:fill="auto"/>
            <w:vAlign w:val="center"/>
            <w:hideMark/>
          </w:tcPr>
          <w:p w14:paraId="45164D62"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27/12/2019</w:t>
            </w:r>
          </w:p>
        </w:tc>
        <w:tc>
          <w:tcPr>
            <w:tcW w:w="4063" w:type="dxa"/>
            <w:shd w:val="clear" w:color="auto" w:fill="auto"/>
            <w:vAlign w:val="center"/>
            <w:hideMark/>
          </w:tcPr>
          <w:p w14:paraId="03A37E79" w14:textId="77777777" w:rsidR="000539BF" w:rsidRPr="009B69D8" w:rsidRDefault="000539BF" w:rsidP="009B69D8">
            <w:pPr>
              <w:spacing w:after="0" w:line="240" w:lineRule="auto"/>
              <w:jc w:val="both"/>
              <w:rPr>
                <w:rFonts w:ascii="Arial" w:eastAsia="Times New Roman" w:hAnsi="Arial" w:cs="Arial"/>
                <w:sz w:val="18"/>
                <w:szCs w:val="18"/>
                <w:lang w:eastAsia="es-CO"/>
              </w:rPr>
            </w:pPr>
            <w:r w:rsidRPr="009B69D8">
              <w:rPr>
                <w:rFonts w:ascii="Arial" w:eastAsia="Times New Roman" w:hAnsi="Arial" w:cs="Arial"/>
                <w:sz w:val="18"/>
                <w:szCs w:val="18"/>
                <w:lang w:eastAsia="es-CO"/>
              </w:rPr>
              <w:t>Por la cual se adopta el Plan Director del Parque Metropolitano Santa Lucia PM-20</w:t>
            </w:r>
          </w:p>
        </w:tc>
        <w:tc>
          <w:tcPr>
            <w:tcW w:w="1219" w:type="dxa"/>
            <w:shd w:val="clear" w:color="auto" w:fill="auto"/>
            <w:vAlign w:val="center"/>
            <w:hideMark/>
          </w:tcPr>
          <w:p w14:paraId="3237A194"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Rafael Uribe Uribe</w:t>
            </w:r>
          </w:p>
        </w:tc>
        <w:tc>
          <w:tcPr>
            <w:tcW w:w="1179" w:type="dxa"/>
            <w:shd w:val="clear" w:color="auto" w:fill="auto"/>
            <w:vAlign w:val="center"/>
            <w:hideMark/>
          </w:tcPr>
          <w:p w14:paraId="1B3E7865"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8,66</w:t>
            </w:r>
          </w:p>
        </w:tc>
      </w:tr>
      <w:tr w:rsidR="000539BF" w:rsidRPr="009B69D8" w14:paraId="3681C8A8" w14:textId="77777777" w:rsidTr="00251BBA">
        <w:trPr>
          <w:trHeight w:val="426"/>
        </w:trPr>
        <w:tc>
          <w:tcPr>
            <w:tcW w:w="1446" w:type="dxa"/>
            <w:shd w:val="clear" w:color="auto" w:fill="auto"/>
            <w:vAlign w:val="center"/>
            <w:hideMark/>
          </w:tcPr>
          <w:p w14:paraId="21A0AD66"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 xml:space="preserve">Resolución 3067 </w:t>
            </w:r>
          </w:p>
        </w:tc>
        <w:tc>
          <w:tcPr>
            <w:tcW w:w="1066" w:type="dxa"/>
            <w:shd w:val="clear" w:color="auto" w:fill="auto"/>
            <w:vAlign w:val="center"/>
            <w:hideMark/>
          </w:tcPr>
          <w:p w14:paraId="2C28D994"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31/12/2019</w:t>
            </w:r>
          </w:p>
        </w:tc>
        <w:tc>
          <w:tcPr>
            <w:tcW w:w="4063" w:type="dxa"/>
            <w:shd w:val="clear" w:color="auto" w:fill="auto"/>
            <w:vAlign w:val="center"/>
            <w:hideMark/>
          </w:tcPr>
          <w:p w14:paraId="362FCD18" w14:textId="77777777" w:rsidR="000539BF" w:rsidRPr="009B69D8" w:rsidRDefault="000539BF" w:rsidP="009B69D8">
            <w:pPr>
              <w:spacing w:after="0" w:line="240" w:lineRule="auto"/>
              <w:jc w:val="both"/>
              <w:rPr>
                <w:rFonts w:ascii="Arial" w:eastAsia="Times New Roman" w:hAnsi="Arial" w:cs="Arial"/>
                <w:sz w:val="18"/>
                <w:szCs w:val="18"/>
                <w:lang w:eastAsia="es-CO"/>
              </w:rPr>
            </w:pPr>
            <w:r w:rsidRPr="009B69D8">
              <w:rPr>
                <w:rFonts w:ascii="Arial" w:eastAsia="Times New Roman" w:hAnsi="Arial" w:cs="Arial"/>
                <w:sz w:val="18"/>
                <w:szCs w:val="18"/>
                <w:lang w:eastAsia="es-CO"/>
              </w:rPr>
              <w:t>Por la cual se adopta el Plan Director del Parque Zonal Sierra Morena PZ-73</w:t>
            </w:r>
          </w:p>
        </w:tc>
        <w:tc>
          <w:tcPr>
            <w:tcW w:w="1219" w:type="dxa"/>
            <w:shd w:val="clear" w:color="auto" w:fill="auto"/>
            <w:vAlign w:val="center"/>
            <w:hideMark/>
          </w:tcPr>
          <w:p w14:paraId="62DBF2C0"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Ciudad Bolívar</w:t>
            </w:r>
          </w:p>
        </w:tc>
        <w:tc>
          <w:tcPr>
            <w:tcW w:w="1179" w:type="dxa"/>
            <w:shd w:val="clear" w:color="auto" w:fill="auto"/>
            <w:vAlign w:val="center"/>
            <w:hideMark/>
          </w:tcPr>
          <w:p w14:paraId="2AFC9235"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2,18</w:t>
            </w:r>
          </w:p>
        </w:tc>
      </w:tr>
    </w:tbl>
    <w:p w14:paraId="73A5D7EE" w14:textId="2FAD54A6" w:rsidR="00251BBA" w:rsidRPr="009B69D8" w:rsidRDefault="00251BBA" w:rsidP="00251BBA">
      <w:pPr>
        <w:autoSpaceDE w:val="0"/>
        <w:autoSpaceDN w:val="0"/>
        <w:adjustRightInd w:val="0"/>
        <w:spacing w:after="0" w:line="240" w:lineRule="auto"/>
        <w:jc w:val="both"/>
        <w:rPr>
          <w:rFonts w:ascii="Arial" w:hAnsi="Arial" w:cs="Arial"/>
          <w:lang w:val="es-ES" w:eastAsia="es-ES"/>
        </w:rPr>
      </w:pPr>
      <w:r>
        <w:rPr>
          <w:rFonts w:ascii="Arial" w:hAnsi="Arial" w:cs="Arial"/>
          <w:sz w:val="14"/>
          <w:szCs w:val="14"/>
          <w:lang w:val="es-ES" w:eastAsia="es-ES"/>
        </w:rPr>
        <w:t>Fuente:</w:t>
      </w:r>
      <w:r w:rsidR="00C117EE">
        <w:rPr>
          <w:rFonts w:ascii="Arial" w:hAnsi="Arial" w:cs="Arial"/>
          <w:sz w:val="14"/>
          <w:szCs w:val="14"/>
          <w:lang w:val="es-ES" w:eastAsia="es-ES"/>
        </w:rPr>
        <w:t xml:space="preserve"> Dirección del Taller del Espacio Público </w:t>
      </w:r>
      <w:r>
        <w:rPr>
          <w:rFonts w:ascii="Arial" w:hAnsi="Arial" w:cs="Arial"/>
          <w:sz w:val="14"/>
          <w:szCs w:val="14"/>
          <w:lang w:val="es-ES" w:eastAsia="es-ES"/>
        </w:rPr>
        <w:t>- SDP</w:t>
      </w:r>
    </w:p>
    <w:p w14:paraId="2BFBA0DC" w14:textId="77777777" w:rsidR="000539BF" w:rsidRPr="009B69D8" w:rsidRDefault="000539BF" w:rsidP="009B69D8">
      <w:pPr>
        <w:autoSpaceDE w:val="0"/>
        <w:autoSpaceDN w:val="0"/>
        <w:adjustRightInd w:val="0"/>
        <w:spacing w:after="0" w:line="240" w:lineRule="auto"/>
        <w:jc w:val="both"/>
        <w:rPr>
          <w:rFonts w:ascii="Arial" w:hAnsi="Arial" w:cs="Arial"/>
          <w:lang w:val="es-ES" w:eastAsia="es-ES"/>
        </w:rPr>
      </w:pPr>
    </w:p>
    <w:p w14:paraId="747D2368" w14:textId="77777777" w:rsidR="000539BF" w:rsidRPr="009B69D8" w:rsidRDefault="000539BF" w:rsidP="00251BBA">
      <w:pPr>
        <w:autoSpaceDE w:val="0"/>
        <w:autoSpaceDN w:val="0"/>
        <w:adjustRightInd w:val="0"/>
        <w:spacing w:after="0" w:line="240" w:lineRule="auto"/>
        <w:rPr>
          <w:rFonts w:ascii="Arial" w:hAnsi="Arial" w:cs="Arial"/>
          <w:b/>
          <w:lang w:val="es-ES" w:eastAsia="es-ES"/>
        </w:rPr>
      </w:pPr>
      <w:r w:rsidRPr="009B69D8">
        <w:rPr>
          <w:rFonts w:ascii="Arial" w:hAnsi="Arial" w:cs="Arial"/>
          <w:b/>
          <w:lang w:val="es-ES" w:eastAsia="es-ES"/>
        </w:rPr>
        <w:t>Reservas Viales</w:t>
      </w:r>
    </w:p>
    <w:p w14:paraId="7FC4482F" w14:textId="77777777" w:rsidR="000539BF" w:rsidRPr="009B69D8" w:rsidRDefault="000539BF" w:rsidP="009B69D8">
      <w:pPr>
        <w:autoSpaceDE w:val="0"/>
        <w:autoSpaceDN w:val="0"/>
        <w:adjustRightInd w:val="0"/>
        <w:spacing w:after="0" w:line="240" w:lineRule="auto"/>
        <w:jc w:val="both"/>
        <w:rPr>
          <w:rFonts w:ascii="Arial" w:hAnsi="Arial" w:cs="Arial"/>
          <w:lang w:val="es-ES" w:eastAsia="es-ES"/>
        </w:rPr>
      </w:pPr>
    </w:p>
    <w:p w14:paraId="28123993" w14:textId="6F162224" w:rsidR="000539BF" w:rsidRDefault="000539BF" w:rsidP="009B69D8">
      <w:pPr>
        <w:autoSpaceDE w:val="0"/>
        <w:autoSpaceDN w:val="0"/>
        <w:adjustRightInd w:val="0"/>
        <w:spacing w:after="0" w:line="240" w:lineRule="auto"/>
        <w:jc w:val="both"/>
        <w:rPr>
          <w:rFonts w:ascii="Arial" w:hAnsi="Arial" w:cs="Arial"/>
          <w:lang w:val="es-ES" w:eastAsia="es-ES"/>
        </w:rPr>
      </w:pPr>
      <w:r w:rsidRPr="009B69D8">
        <w:rPr>
          <w:rFonts w:ascii="Arial" w:eastAsia="Times New Roman" w:hAnsi="Arial" w:cs="Arial"/>
          <w:bCs/>
          <w:kern w:val="24"/>
          <w:lang w:eastAsia="es-CO"/>
        </w:rPr>
        <w:t>Otro de los instrumentos que contribuyen en el ordenamiento son las reservas viales, la cuales so</w:t>
      </w:r>
      <w:r w:rsidRPr="009B69D8">
        <w:rPr>
          <w:rFonts w:ascii="Arial" w:hAnsi="Arial" w:cs="Arial"/>
          <w:lang w:val="es-ES" w:eastAsia="es-ES"/>
        </w:rPr>
        <w:t>n franjas de terreno necesarias para la construcción o ampliación de las vías públicas, deben ser tenidas en cuenta para definir futuras afectaciones sobre predios para los cuales se soliciten licencias de urbanización, construcción, adecuación, modificación, ampliación, subdivisión o parcelación.</w:t>
      </w:r>
    </w:p>
    <w:p w14:paraId="3F28A98D" w14:textId="77777777" w:rsidR="00251BBA" w:rsidRPr="009B69D8" w:rsidRDefault="00251BBA" w:rsidP="009B69D8">
      <w:pPr>
        <w:autoSpaceDE w:val="0"/>
        <w:autoSpaceDN w:val="0"/>
        <w:adjustRightInd w:val="0"/>
        <w:spacing w:after="0" w:line="240" w:lineRule="auto"/>
        <w:jc w:val="both"/>
        <w:rPr>
          <w:rFonts w:ascii="Arial" w:hAnsi="Arial" w:cs="Arial"/>
          <w:lang w:val="es-ES" w:eastAsia="es-ES"/>
        </w:rPr>
      </w:pPr>
    </w:p>
    <w:p w14:paraId="5E3771AD" w14:textId="16336995" w:rsidR="000539BF" w:rsidRPr="009B69D8" w:rsidRDefault="00251BBA" w:rsidP="00251BBA">
      <w:pPr>
        <w:autoSpaceDE w:val="0"/>
        <w:autoSpaceDN w:val="0"/>
        <w:adjustRightInd w:val="0"/>
        <w:spacing w:after="0" w:line="240" w:lineRule="auto"/>
        <w:jc w:val="center"/>
        <w:rPr>
          <w:rFonts w:ascii="Arial" w:hAnsi="Arial" w:cs="Arial"/>
          <w:lang w:val="es-ES" w:eastAsia="es-ES"/>
        </w:rPr>
      </w:pPr>
      <w:r w:rsidRPr="005A2209">
        <w:rPr>
          <w:rFonts w:ascii="Arial" w:hAnsi="Arial" w:cs="Arial"/>
          <w:b/>
          <w:sz w:val="20"/>
          <w:szCs w:val="20"/>
          <w:lang w:val="es-ES" w:eastAsia="es-ES"/>
        </w:rPr>
        <w:t xml:space="preserve">Tabla No. </w:t>
      </w:r>
      <w:r w:rsidR="008E4E4D">
        <w:rPr>
          <w:rFonts w:ascii="Arial" w:hAnsi="Arial" w:cs="Arial"/>
          <w:b/>
          <w:sz w:val="20"/>
          <w:szCs w:val="20"/>
          <w:lang w:val="es-ES" w:eastAsia="es-ES"/>
        </w:rPr>
        <w:t>9</w:t>
      </w:r>
      <w:r w:rsidRPr="005A2209">
        <w:rPr>
          <w:rFonts w:ascii="Arial" w:hAnsi="Arial" w:cs="Arial"/>
          <w:b/>
          <w:sz w:val="20"/>
          <w:szCs w:val="20"/>
          <w:lang w:val="es-ES" w:eastAsia="es-ES"/>
        </w:rPr>
        <w:t xml:space="preserve"> </w:t>
      </w:r>
      <w:r>
        <w:rPr>
          <w:rFonts w:ascii="Arial" w:hAnsi="Arial" w:cs="Arial"/>
          <w:b/>
          <w:sz w:val="20"/>
          <w:szCs w:val="20"/>
          <w:lang w:val="es-ES" w:eastAsia="es-ES"/>
        </w:rPr>
        <w:t>–</w:t>
      </w:r>
      <w:r w:rsidRPr="005A2209">
        <w:rPr>
          <w:rFonts w:ascii="Arial" w:hAnsi="Arial" w:cs="Arial"/>
          <w:b/>
          <w:sz w:val="20"/>
          <w:szCs w:val="20"/>
          <w:lang w:val="es-ES" w:eastAsia="es-ES"/>
        </w:rPr>
        <w:t xml:space="preserve"> </w:t>
      </w:r>
      <w:r>
        <w:rPr>
          <w:rFonts w:ascii="Arial" w:hAnsi="Arial" w:cs="Arial"/>
          <w:b/>
          <w:sz w:val="20"/>
          <w:szCs w:val="20"/>
          <w:lang w:val="es-ES" w:eastAsia="es-ES"/>
        </w:rPr>
        <w:t>Reservas viales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8"/>
        <w:gridCol w:w="1043"/>
        <w:gridCol w:w="4075"/>
        <w:gridCol w:w="1137"/>
        <w:gridCol w:w="1155"/>
      </w:tblGrid>
      <w:tr w:rsidR="000539BF" w:rsidRPr="009B69D8" w14:paraId="5FFAC913" w14:textId="77777777" w:rsidTr="00251BBA">
        <w:trPr>
          <w:trHeight w:val="720"/>
          <w:tblHeader/>
        </w:trPr>
        <w:tc>
          <w:tcPr>
            <w:tcW w:w="803" w:type="pct"/>
            <w:shd w:val="clear" w:color="auto" w:fill="FFC000"/>
            <w:vAlign w:val="center"/>
            <w:hideMark/>
          </w:tcPr>
          <w:p w14:paraId="1010D94F" w14:textId="77777777" w:rsidR="000539BF" w:rsidRPr="009B69D8" w:rsidRDefault="000539BF" w:rsidP="009B69D8">
            <w:pPr>
              <w:spacing w:after="0" w:line="240" w:lineRule="auto"/>
              <w:jc w:val="center"/>
              <w:rPr>
                <w:rFonts w:ascii="Arial" w:eastAsia="Times New Roman" w:hAnsi="Arial" w:cs="Arial"/>
                <w:b/>
                <w:bCs/>
                <w:sz w:val="18"/>
                <w:szCs w:val="18"/>
                <w:lang w:eastAsia="es-CO"/>
              </w:rPr>
            </w:pPr>
            <w:r w:rsidRPr="009B69D8">
              <w:rPr>
                <w:rFonts w:ascii="Arial" w:eastAsia="Times New Roman" w:hAnsi="Arial" w:cs="Arial"/>
                <w:b/>
                <w:bCs/>
                <w:sz w:val="18"/>
                <w:szCs w:val="18"/>
                <w:lang w:eastAsia="es-CO"/>
              </w:rPr>
              <w:t>Acto Administrativo</w:t>
            </w:r>
          </w:p>
        </w:tc>
        <w:tc>
          <w:tcPr>
            <w:tcW w:w="591" w:type="pct"/>
            <w:shd w:val="clear" w:color="auto" w:fill="FFC000"/>
            <w:vAlign w:val="center"/>
            <w:hideMark/>
          </w:tcPr>
          <w:p w14:paraId="716D6EE8" w14:textId="77777777" w:rsidR="000539BF" w:rsidRPr="009B69D8" w:rsidRDefault="000539BF" w:rsidP="009B69D8">
            <w:pPr>
              <w:spacing w:after="0" w:line="240" w:lineRule="auto"/>
              <w:jc w:val="center"/>
              <w:rPr>
                <w:rFonts w:ascii="Arial" w:eastAsia="Times New Roman" w:hAnsi="Arial" w:cs="Arial"/>
                <w:b/>
                <w:bCs/>
                <w:sz w:val="18"/>
                <w:szCs w:val="18"/>
                <w:lang w:eastAsia="es-CO"/>
              </w:rPr>
            </w:pPr>
            <w:r w:rsidRPr="009B69D8">
              <w:rPr>
                <w:rFonts w:ascii="Arial" w:eastAsia="Times New Roman" w:hAnsi="Arial" w:cs="Arial"/>
                <w:b/>
                <w:bCs/>
                <w:sz w:val="18"/>
                <w:szCs w:val="18"/>
                <w:lang w:eastAsia="es-CO"/>
              </w:rPr>
              <w:t xml:space="preserve">Fecha </w:t>
            </w:r>
          </w:p>
        </w:tc>
        <w:tc>
          <w:tcPr>
            <w:tcW w:w="2308" w:type="pct"/>
            <w:shd w:val="clear" w:color="auto" w:fill="FFC000"/>
            <w:vAlign w:val="center"/>
            <w:hideMark/>
          </w:tcPr>
          <w:p w14:paraId="0E44B7DD" w14:textId="77777777" w:rsidR="000539BF" w:rsidRPr="009B69D8" w:rsidRDefault="000539BF" w:rsidP="009B69D8">
            <w:pPr>
              <w:spacing w:after="0" w:line="240" w:lineRule="auto"/>
              <w:jc w:val="center"/>
              <w:rPr>
                <w:rFonts w:ascii="Arial" w:eastAsia="Times New Roman" w:hAnsi="Arial" w:cs="Arial"/>
                <w:b/>
                <w:bCs/>
                <w:sz w:val="18"/>
                <w:szCs w:val="18"/>
                <w:lang w:eastAsia="es-CO"/>
              </w:rPr>
            </w:pPr>
            <w:r w:rsidRPr="009B69D8">
              <w:rPr>
                <w:rFonts w:ascii="Arial" w:eastAsia="Times New Roman" w:hAnsi="Arial" w:cs="Arial"/>
                <w:b/>
                <w:bCs/>
                <w:sz w:val="18"/>
                <w:szCs w:val="18"/>
                <w:lang w:eastAsia="es-CO"/>
              </w:rPr>
              <w:t xml:space="preserve">Expediente </w:t>
            </w:r>
          </w:p>
        </w:tc>
        <w:tc>
          <w:tcPr>
            <w:tcW w:w="644" w:type="pct"/>
            <w:shd w:val="clear" w:color="auto" w:fill="FFC000"/>
            <w:vAlign w:val="center"/>
            <w:hideMark/>
          </w:tcPr>
          <w:p w14:paraId="7D4E5D3E" w14:textId="77777777" w:rsidR="000539BF" w:rsidRPr="009B69D8" w:rsidRDefault="000539BF" w:rsidP="009B69D8">
            <w:pPr>
              <w:spacing w:after="0" w:line="240" w:lineRule="auto"/>
              <w:jc w:val="center"/>
              <w:rPr>
                <w:rFonts w:ascii="Arial" w:eastAsia="Times New Roman" w:hAnsi="Arial" w:cs="Arial"/>
                <w:b/>
                <w:bCs/>
                <w:sz w:val="18"/>
                <w:szCs w:val="18"/>
                <w:lang w:eastAsia="es-CO"/>
              </w:rPr>
            </w:pPr>
            <w:r w:rsidRPr="009B69D8">
              <w:rPr>
                <w:rFonts w:ascii="Arial" w:eastAsia="Times New Roman" w:hAnsi="Arial" w:cs="Arial"/>
                <w:b/>
                <w:bCs/>
                <w:sz w:val="18"/>
                <w:szCs w:val="18"/>
                <w:lang w:eastAsia="es-CO"/>
              </w:rPr>
              <w:t xml:space="preserve">Localidad </w:t>
            </w:r>
          </w:p>
        </w:tc>
        <w:tc>
          <w:tcPr>
            <w:tcW w:w="654" w:type="pct"/>
            <w:shd w:val="clear" w:color="auto" w:fill="FFC000"/>
            <w:vAlign w:val="center"/>
            <w:hideMark/>
          </w:tcPr>
          <w:p w14:paraId="425C0A0F" w14:textId="77777777" w:rsidR="000539BF" w:rsidRPr="009B69D8" w:rsidRDefault="000539BF" w:rsidP="009B69D8">
            <w:pPr>
              <w:spacing w:after="0" w:line="240" w:lineRule="auto"/>
              <w:jc w:val="center"/>
              <w:rPr>
                <w:rFonts w:ascii="Arial" w:eastAsia="Times New Roman" w:hAnsi="Arial" w:cs="Arial"/>
                <w:b/>
                <w:bCs/>
                <w:sz w:val="18"/>
                <w:szCs w:val="18"/>
                <w:lang w:eastAsia="es-CO"/>
              </w:rPr>
            </w:pPr>
            <w:r w:rsidRPr="009B69D8">
              <w:rPr>
                <w:rFonts w:ascii="Arial" w:eastAsia="Times New Roman" w:hAnsi="Arial" w:cs="Arial"/>
                <w:b/>
                <w:bCs/>
                <w:sz w:val="18"/>
                <w:szCs w:val="18"/>
                <w:lang w:eastAsia="es-CO"/>
              </w:rPr>
              <w:t>Hectáreas netas viabilizadas</w:t>
            </w:r>
          </w:p>
        </w:tc>
      </w:tr>
      <w:tr w:rsidR="000539BF" w:rsidRPr="009B69D8" w14:paraId="7FD78EE3" w14:textId="77777777" w:rsidTr="00251BBA">
        <w:trPr>
          <w:trHeight w:val="534"/>
        </w:trPr>
        <w:tc>
          <w:tcPr>
            <w:tcW w:w="803" w:type="pct"/>
            <w:shd w:val="clear" w:color="auto" w:fill="auto"/>
            <w:vAlign w:val="center"/>
            <w:hideMark/>
          </w:tcPr>
          <w:p w14:paraId="3300BFC3"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1373</w:t>
            </w:r>
          </w:p>
        </w:tc>
        <w:tc>
          <w:tcPr>
            <w:tcW w:w="591" w:type="pct"/>
            <w:shd w:val="clear" w:color="auto" w:fill="auto"/>
            <w:vAlign w:val="center"/>
            <w:hideMark/>
          </w:tcPr>
          <w:p w14:paraId="3EC957DC"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10/07/2019</w:t>
            </w:r>
          </w:p>
        </w:tc>
        <w:tc>
          <w:tcPr>
            <w:tcW w:w="2308" w:type="pct"/>
            <w:shd w:val="clear" w:color="auto" w:fill="auto"/>
            <w:vAlign w:val="center"/>
            <w:hideMark/>
          </w:tcPr>
          <w:p w14:paraId="4D3C595B" w14:textId="77777777" w:rsidR="000539BF" w:rsidRPr="009B69D8" w:rsidRDefault="000539BF" w:rsidP="009B69D8">
            <w:pPr>
              <w:spacing w:after="0" w:line="240" w:lineRule="auto"/>
              <w:jc w:val="both"/>
              <w:rPr>
                <w:rFonts w:ascii="Arial" w:eastAsia="Times New Roman" w:hAnsi="Arial" w:cs="Arial"/>
                <w:sz w:val="18"/>
                <w:szCs w:val="18"/>
                <w:lang w:eastAsia="es-CO"/>
              </w:rPr>
            </w:pPr>
            <w:r w:rsidRPr="009B69D8">
              <w:rPr>
                <w:rFonts w:ascii="Arial" w:eastAsia="Times New Roman" w:hAnsi="Arial" w:cs="Arial"/>
                <w:sz w:val="18"/>
                <w:szCs w:val="18"/>
                <w:lang w:eastAsia="es-CO"/>
              </w:rPr>
              <w:t>Modifica la Zona de Reserva Vial para la Avenida Centenario entre la Troncal Américas con Carrera 50 hasta el Límite Occidente del Distrito definida en la Resolución 1888 de 2018</w:t>
            </w:r>
          </w:p>
        </w:tc>
        <w:tc>
          <w:tcPr>
            <w:tcW w:w="644" w:type="pct"/>
            <w:shd w:val="clear" w:color="auto" w:fill="auto"/>
            <w:vAlign w:val="center"/>
            <w:hideMark/>
          </w:tcPr>
          <w:p w14:paraId="1F3CC802"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Fontibón</w:t>
            </w:r>
          </w:p>
        </w:tc>
        <w:tc>
          <w:tcPr>
            <w:tcW w:w="654" w:type="pct"/>
            <w:shd w:val="clear" w:color="auto" w:fill="auto"/>
            <w:vAlign w:val="center"/>
            <w:hideMark/>
          </w:tcPr>
          <w:p w14:paraId="79D1C74B"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44,27</w:t>
            </w:r>
          </w:p>
        </w:tc>
      </w:tr>
      <w:tr w:rsidR="000539BF" w:rsidRPr="009B69D8" w14:paraId="767B732E" w14:textId="77777777" w:rsidTr="00251BBA">
        <w:trPr>
          <w:trHeight w:val="546"/>
        </w:trPr>
        <w:tc>
          <w:tcPr>
            <w:tcW w:w="803" w:type="pct"/>
            <w:shd w:val="clear" w:color="auto" w:fill="auto"/>
            <w:vAlign w:val="center"/>
            <w:hideMark/>
          </w:tcPr>
          <w:p w14:paraId="0B91AA68"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1564</w:t>
            </w:r>
          </w:p>
        </w:tc>
        <w:tc>
          <w:tcPr>
            <w:tcW w:w="591" w:type="pct"/>
            <w:shd w:val="clear" w:color="auto" w:fill="auto"/>
            <w:vAlign w:val="center"/>
            <w:hideMark/>
          </w:tcPr>
          <w:p w14:paraId="6E4308B5"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8/08/2019</w:t>
            </w:r>
          </w:p>
        </w:tc>
        <w:tc>
          <w:tcPr>
            <w:tcW w:w="2308" w:type="pct"/>
            <w:shd w:val="clear" w:color="auto" w:fill="auto"/>
            <w:vAlign w:val="center"/>
            <w:hideMark/>
          </w:tcPr>
          <w:p w14:paraId="1CB1F90C" w14:textId="77777777" w:rsidR="000539BF" w:rsidRPr="009B69D8" w:rsidRDefault="000539BF" w:rsidP="009B69D8">
            <w:pPr>
              <w:spacing w:after="0" w:line="240" w:lineRule="auto"/>
              <w:jc w:val="both"/>
              <w:rPr>
                <w:rFonts w:ascii="Arial" w:eastAsia="Times New Roman" w:hAnsi="Arial" w:cs="Arial"/>
                <w:sz w:val="18"/>
                <w:szCs w:val="18"/>
                <w:lang w:eastAsia="es-CO"/>
              </w:rPr>
            </w:pPr>
            <w:r w:rsidRPr="009B69D8">
              <w:rPr>
                <w:rFonts w:ascii="Arial" w:eastAsia="Times New Roman" w:hAnsi="Arial" w:cs="Arial"/>
                <w:sz w:val="18"/>
                <w:szCs w:val="18"/>
                <w:lang w:eastAsia="es-CO"/>
              </w:rPr>
              <w:t>Define la Zona de Reserva Vial para la Troncal carrera 68 (Conformada por las Avenidas Congreso Eucarístico, España y Carlos Lleras Restrepo, entre las Avenidas Ciudad de Quito y Alberto Lleras Camargo</w:t>
            </w:r>
          </w:p>
        </w:tc>
        <w:tc>
          <w:tcPr>
            <w:tcW w:w="644" w:type="pct"/>
            <w:shd w:val="clear" w:color="auto" w:fill="auto"/>
            <w:vAlign w:val="center"/>
            <w:hideMark/>
          </w:tcPr>
          <w:p w14:paraId="72AC0D69"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Teusaquillo</w:t>
            </w:r>
          </w:p>
        </w:tc>
        <w:tc>
          <w:tcPr>
            <w:tcW w:w="654" w:type="pct"/>
            <w:shd w:val="clear" w:color="auto" w:fill="auto"/>
            <w:vAlign w:val="center"/>
            <w:hideMark/>
          </w:tcPr>
          <w:p w14:paraId="4D8B5CFF"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176,72</w:t>
            </w:r>
          </w:p>
        </w:tc>
      </w:tr>
      <w:tr w:rsidR="000539BF" w:rsidRPr="009B69D8" w14:paraId="68E83C05" w14:textId="77777777" w:rsidTr="00251BBA">
        <w:trPr>
          <w:trHeight w:val="274"/>
        </w:trPr>
        <w:tc>
          <w:tcPr>
            <w:tcW w:w="803" w:type="pct"/>
            <w:shd w:val="clear" w:color="auto" w:fill="auto"/>
            <w:vAlign w:val="center"/>
            <w:hideMark/>
          </w:tcPr>
          <w:p w14:paraId="78FEB607"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1565</w:t>
            </w:r>
          </w:p>
        </w:tc>
        <w:tc>
          <w:tcPr>
            <w:tcW w:w="591" w:type="pct"/>
            <w:shd w:val="clear" w:color="auto" w:fill="auto"/>
            <w:vAlign w:val="center"/>
            <w:hideMark/>
          </w:tcPr>
          <w:p w14:paraId="5E9A105E"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8/08/2019</w:t>
            </w:r>
          </w:p>
        </w:tc>
        <w:tc>
          <w:tcPr>
            <w:tcW w:w="2308" w:type="pct"/>
            <w:shd w:val="clear" w:color="auto" w:fill="auto"/>
            <w:vAlign w:val="center"/>
            <w:hideMark/>
          </w:tcPr>
          <w:p w14:paraId="5772E0A8" w14:textId="77777777" w:rsidR="000539BF" w:rsidRPr="009B69D8" w:rsidRDefault="000539BF" w:rsidP="009B69D8">
            <w:pPr>
              <w:spacing w:after="0" w:line="240" w:lineRule="auto"/>
              <w:jc w:val="both"/>
              <w:rPr>
                <w:rFonts w:ascii="Arial" w:eastAsia="Times New Roman" w:hAnsi="Arial" w:cs="Arial"/>
                <w:sz w:val="18"/>
                <w:szCs w:val="18"/>
                <w:lang w:eastAsia="es-CO"/>
              </w:rPr>
            </w:pPr>
            <w:r w:rsidRPr="009B69D8">
              <w:rPr>
                <w:rFonts w:ascii="Arial" w:eastAsia="Times New Roman" w:hAnsi="Arial" w:cs="Arial"/>
                <w:sz w:val="18"/>
                <w:szCs w:val="18"/>
                <w:lang w:eastAsia="es-CO"/>
              </w:rPr>
              <w:t>Define la Zona de Reserva Vial para la Avenida Ciudad de Cali entre la Avenida Circunvalar del Sur y la Avenida San Bernardino, y entre la Avenida Bosa y la Avenida Manuel Cepeda Vargas</w:t>
            </w:r>
          </w:p>
        </w:tc>
        <w:tc>
          <w:tcPr>
            <w:tcW w:w="644" w:type="pct"/>
            <w:shd w:val="clear" w:color="auto" w:fill="auto"/>
            <w:vAlign w:val="center"/>
            <w:hideMark/>
          </w:tcPr>
          <w:p w14:paraId="6D216632"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Teusaquillo</w:t>
            </w:r>
          </w:p>
        </w:tc>
        <w:tc>
          <w:tcPr>
            <w:tcW w:w="654" w:type="pct"/>
            <w:shd w:val="clear" w:color="auto" w:fill="auto"/>
            <w:vAlign w:val="center"/>
            <w:hideMark/>
          </w:tcPr>
          <w:p w14:paraId="355A6BD9"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56,20</w:t>
            </w:r>
          </w:p>
        </w:tc>
      </w:tr>
      <w:tr w:rsidR="000539BF" w:rsidRPr="009B69D8" w14:paraId="23332A84" w14:textId="77777777" w:rsidTr="00251BBA">
        <w:trPr>
          <w:trHeight w:val="286"/>
        </w:trPr>
        <w:tc>
          <w:tcPr>
            <w:tcW w:w="803" w:type="pct"/>
            <w:shd w:val="clear" w:color="auto" w:fill="auto"/>
            <w:vAlign w:val="center"/>
            <w:hideMark/>
          </w:tcPr>
          <w:p w14:paraId="30538401"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1566</w:t>
            </w:r>
          </w:p>
        </w:tc>
        <w:tc>
          <w:tcPr>
            <w:tcW w:w="591" w:type="pct"/>
            <w:shd w:val="clear" w:color="auto" w:fill="auto"/>
            <w:vAlign w:val="center"/>
            <w:hideMark/>
          </w:tcPr>
          <w:p w14:paraId="0EFBDB54"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8/08/2019</w:t>
            </w:r>
          </w:p>
        </w:tc>
        <w:tc>
          <w:tcPr>
            <w:tcW w:w="2308" w:type="pct"/>
            <w:shd w:val="clear" w:color="auto" w:fill="auto"/>
            <w:vAlign w:val="center"/>
            <w:hideMark/>
          </w:tcPr>
          <w:p w14:paraId="6F19EB7F" w14:textId="77777777" w:rsidR="000539BF" w:rsidRPr="009B69D8" w:rsidRDefault="000539BF" w:rsidP="009B69D8">
            <w:pPr>
              <w:spacing w:after="0" w:line="240" w:lineRule="auto"/>
              <w:jc w:val="both"/>
              <w:rPr>
                <w:rFonts w:ascii="Arial" w:eastAsia="Times New Roman" w:hAnsi="Arial" w:cs="Arial"/>
                <w:sz w:val="18"/>
                <w:szCs w:val="18"/>
                <w:lang w:eastAsia="es-CO"/>
              </w:rPr>
            </w:pPr>
            <w:r w:rsidRPr="009B69D8">
              <w:rPr>
                <w:rFonts w:ascii="Arial" w:eastAsia="Times New Roman" w:hAnsi="Arial" w:cs="Arial"/>
                <w:sz w:val="18"/>
                <w:szCs w:val="18"/>
                <w:lang w:eastAsia="es-CO"/>
              </w:rPr>
              <w:t>Modifica parcialmente la Resolución 0692 de 2014 por la cual se define la zona de reserva vial para la Avenida Ciudad de Cali desde la Avenida Bosa hasta la Avenida San Bernardino</w:t>
            </w:r>
          </w:p>
        </w:tc>
        <w:tc>
          <w:tcPr>
            <w:tcW w:w="644" w:type="pct"/>
            <w:shd w:val="clear" w:color="auto" w:fill="auto"/>
            <w:vAlign w:val="center"/>
            <w:hideMark/>
          </w:tcPr>
          <w:p w14:paraId="506C5A00"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Teusaquillo</w:t>
            </w:r>
          </w:p>
        </w:tc>
        <w:tc>
          <w:tcPr>
            <w:tcW w:w="654" w:type="pct"/>
            <w:shd w:val="clear" w:color="auto" w:fill="auto"/>
            <w:vAlign w:val="center"/>
            <w:hideMark/>
          </w:tcPr>
          <w:p w14:paraId="67C59D5F"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0,06</w:t>
            </w:r>
          </w:p>
        </w:tc>
      </w:tr>
      <w:tr w:rsidR="000539BF" w:rsidRPr="009B69D8" w14:paraId="50BE6F32" w14:textId="77777777" w:rsidTr="00251BBA">
        <w:trPr>
          <w:trHeight w:val="1148"/>
        </w:trPr>
        <w:tc>
          <w:tcPr>
            <w:tcW w:w="803" w:type="pct"/>
            <w:shd w:val="clear" w:color="auto" w:fill="auto"/>
            <w:vAlign w:val="center"/>
            <w:hideMark/>
          </w:tcPr>
          <w:p w14:paraId="7CF2DE18"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1777</w:t>
            </w:r>
          </w:p>
        </w:tc>
        <w:tc>
          <w:tcPr>
            <w:tcW w:w="591" w:type="pct"/>
            <w:shd w:val="clear" w:color="auto" w:fill="auto"/>
            <w:vAlign w:val="center"/>
            <w:hideMark/>
          </w:tcPr>
          <w:p w14:paraId="0C3F3E40"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15/07/2019</w:t>
            </w:r>
          </w:p>
        </w:tc>
        <w:tc>
          <w:tcPr>
            <w:tcW w:w="2308" w:type="pct"/>
            <w:shd w:val="clear" w:color="auto" w:fill="auto"/>
            <w:vAlign w:val="center"/>
            <w:hideMark/>
          </w:tcPr>
          <w:p w14:paraId="7143D6B8" w14:textId="77777777" w:rsidR="000539BF" w:rsidRPr="009B69D8" w:rsidRDefault="000539BF" w:rsidP="009B69D8">
            <w:pPr>
              <w:spacing w:after="0" w:line="240" w:lineRule="auto"/>
              <w:jc w:val="both"/>
              <w:rPr>
                <w:rFonts w:ascii="Arial" w:eastAsia="Times New Roman" w:hAnsi="Arial" w:cs="Arial"/>
                <w:sz w:val="18"/>
                <w:szCs w:val="18"/>
                <w:lang w:eastAsia="es-CO"/>
              </w:rPr>
            </w:pPr>
            <w:r w:rsidRPr="009B69D8">
              <w:rPr>
                <w:rFonts w:ascii="Arial" w:eastAsia="Times New Roman" w:hAnsi="Arial" w:cs="Arial"/>
                <w:sz w:val="18"/>
                <w:szCs w:val="18"/>
                <w:lang w:eastAsia="es-CO"/>
              </w:rPr>
              <w:t xml:space="preserve">Zona de Reserva Vial para la Intersección de la Avenida Bosa y la Avenida del Sur, se modifica parcialmente el trazado de la Zona de Reserva Vial de la Avenida Bosa entre la Avenida Jorge Gaitán Cortes y Avenida del Sur definida en la Resolución 1024 de 2005 y se modifica parcialmente el trazado de la Zona de Reserva Vial de la Avenida del Sur entre la Avenida Villavicencio hasta el Límite del Distrito con Soacha definida en la Resolución 335 de 2003 </w:t>
            </w:r>
          </w:p>
        </w:tc>
        <w:tc>
          <w:tcPr>
            <w:tcW w:w="644" w:type="pct"/>
            <w:shd w:val="clear" w:color="auto" w:fill="auto"/>
            <w:vAlign w:val="center"/>
            <w:hideMark/>
          </w:tcPr>
          <w:p w14:paraId="529136E5"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Ciudad Bolívar</w:t>
            </w:r>
          </w:p>
        </w:tc>
        <w:tc>
          <w:tcPr>
            <w:tcW w:w="654" w:type="pct"/>
            <w:shd w:val="clear" w:color="auto" w:fill="auto"/>
            <w:vAlign w:val="center"/>
            <w:hideMark/>
          </w:tcPr>
          <w:p w14:paraId="27F3D851"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12,25</w:t>
            </w:r>
          </w:p>
        </w:tc>
      </w:tr>
      <w:tr w:rsidR="000539BF" w:rsidRPr="009B69D8" w14:paraId="7876FAD6" w14:textId="77777777" w:rsidTr="00251BBA">
        <w:trPr>
          <w:trHeight w:val="410"/>
        </w:trPr>
        <w:tc>
          <w:tcPr>
            <w:tcW w:w="803" w:type="pct"/>
            <w:shd w:val="clear" w:color="auto" w:fill="auto"/>
            <w:vAlign w:val="center"/>
            <w:hideMark/>
          </w:tcPr>
          <w:p w14:paraId="34BCADDA"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1799</w:t>
            </w:r>
          </w:p>
        </w:tc>
        <w:tc>
          <w:tcPr>
            <w:tcW w:w="591" w:type="pct"/>
            <w:shd w:val="clear" w:color="auto" w:fill="auto"/>
            <w:vAlign w:val="center"/>
            <w:hideMark/>
          </w:tcPr>
          <w:p w14:paraId="4566521F"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21/08/2019</w:t>
            </w:r>
          </w:p>
        </w:tc>
        <w:tc>
          <w:tcPr>
            <w:tcW w:w="2308" w:type="pct"/>
            <w:shd w:val="clear" w:color="auto" w:fill="auto"/>
            <w:vAlign w:val="center"/>
            <w:hideMark/>
          </w:tcPr>
          <w:p w14:paraId="01694582" w14:textId="77777777" w:rsidR="000539BF" w:rsidRPr="009B69D8" w:rsidRDefault="000539BF" w:rsidP="009B69D8">
            <w:pPr>
              <w:spacing w:after="0" w:line="240" w:lineRule="auto"/>
              <w:jc w:val="both"/>
              <w:rPr>
                <w:rFonts w:ascii="Arial" w:eastAsia="Times New Roman" w:hAnsi="Arial" w:cs="Arial"/>
                <w:sz w:val="18"/>
                <w:szCs w:val="18"/>
                <w:lang w:eastAsia="es-CO"/>
              </w:rPr>
            </w:pPr>
            <w:r w:rsidRPr="009B69D8">
              <w:rPr>
                <w:rFonts w:ascii="Arial" w:eastAsia="Times New Roman" w:hAnsi="Arial" w:cs="Arial"/>
                <w:sz w:val="18"/>
                <w:szCs w:val="18"/>
                <w:lang w:eastAsia="es-CO"/>
              </w:rPr>
              <w:t xml:space="preserve">Zona de Reserva Vial para la Avenida Contador (AC 134) entre las Avenidas Paseo de Los Libertadores y Alberto Lleras Camargo </w:t>
            </w:r>
          </w:p>
        </w:tc>
        <w:tc>
          <w:tcPr>
            <w:tcW w:w="644" w:type="pct"/>
            <w:shd w:val="clear" w:color="auto" w:fill="auto"/>
            <w:vAlign w:val="center"/>
            <w:hideMark/>
          </w:tcPr>
          <w:p w14:paraId="3E9C4253"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Usaquén</w:t>
            </w:r>
          </w:p>
        </w:tc>
        <w:tc>
          <w:tcPr>
            <w:tcW w:w="654" w:type="pct"/>
            <w:shd w:val="clear" w:color="auto" w:fill="auto"/>
            <w:vAlign w:val="center"/>
            <w:hideMark/>
          </w:tcPr>
          <w:p w14:paraId="0BA9498A"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15,70</w:t>
            </w:r>
          </w:p>
        </w:tc>
      </w:tr>
      <w:tr w:rsidR="000539BF" w:rsidRPr="009B69D8" w14:paraId="79BFD70D" w14:textId="77777777" w:rsidTr="00251BBA">
        <w:trPr>
          <w:trHeight w:val="480"/>
        </w:trPr>
        <w:tc>
          <w:tcPr>
            <w:tcW w:w="803" w:type="pct"/>
            <w:shd w:val="clear" w:color="auto" w:fill="auto"/>
            <w:vAlign w:val="center"/>
            <w:hideMark/>
          </w:tcPr>
          <w:p w14:paraId="0781DD6E"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1798</w:t>
            </w:r>
          </w:p>
        </w:tc>
        <w:tc>
          <w:tcPr>
            <w:tcW w:w="591" w:type="pct"/>
            <w:shd w:val="clear" w:color="auto" w:fill="auto"/>
            <w:vAlign w:val="center"/>
            <w:hideMark/>
          </w:tcPr>
          <w:p w14:paraId="1C1877D7"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4/09/2019</w:t>
            </w:r>
          </w:p>
        </w:tc>
        <w:tc>
          <w:tcPr>
            <w:tcW w:w="2308" w:type="pct"/>
            <w:shd w:val="clear" w:color="auto" w:fill="auto"/>
            <w:vAlign w:val="center"/>
            <w:hideMark/>
          </w:tcPr>
          <w:p w14:paraId="71BA3364" w14:textId="77777777" w:rsidR="000539BF" w:rsidRPr="009B69D8" w:rsidRDefault="000539BF" w:rsidP="009B69D8">
            <w:pPr>
              <w:spacing w:after="0" w:line="240" w:lineRule="auto"/>
              <w:jc w:val="both"/>
              <w:rPr>
                <w:rFonts w:ascii="Arial" w:eastAsia="Times New Roman" w:hAnsi="Arial" w:cs="Arial"/>
                <w:sz w:val="18"/>
                <w:szCs w:val="18"/>
                <w:lang w:eastAsia="es-CO"/>
              </w:rPr>
            </w:pPr>
            <w:r w:rsidRPr="009B69D8">
              <w:rPr>
                <w:rFonts w:ascii="Arial" w:eastAsia="Times New Roman" w:hAnsi="Arial" w:cs="Arial"/>
                <w:sz w:val="18"/>
                <w:szCs w:val="18"/>
                <w:lang w:eastAsia="es-CO"/>
              </w:rPr>
              <w:t>Zona de Reserva Vial para la Intersección entre las Avenidas Paseo de Los Libertadores y de la Sirena</w:t>
            </w:r>
          </w:p>
        </w:tc>
        <w:tc>
          <w:tcPr>
            <w:tcW w:w="644" w:type="pct"/>
            <w:shd w:val="clear" w:color="auto" w:fill="auto"/>
            <w:vAlign w:val="center"/>
            <w:hideMark/>
          </w:tcPr>
          <w:p w14:paraId="0F527DB0"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Usaquén</w:t>
            </w:r>
          </w:p>
        </w:tc>
        <w:tc>
          <w:tcPr>
            <w:tcW w:w="654" w:type="pct"/>
            <w:shd w:val="clear" w:color="auto" w:fill="auto"/>
            <w:vAlign w:val="center"/>
            <w:hideMark/>
          </w:tcPr>
          <w:p w14:paraId="6AAC943D"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7,74</w:t>
            </w:r>
          </w:p>
        </w:tc>
      </w:tr>
      <w:tr w:rsidR="000539BF" w:rsidRPr="009B69D8" w14:paraId="4794BD04" w14:textId="77777777" w:rsidTr="00251BBA">
        <w:trPr>
          <w:trHeight w:val="284"/>
        </w:trPr>
        <w:tc>
          <w:tcPr>
            <w:tcW w:w="803" w:type="pct"/>
            <w:shd w:val="clear" w:color="auto" w:fill="auto"/>
            <w:vAlign w:val="center"/>
            <w:hideMark/>
          </w:tcPr>
          <w:p w14:paraId="4FAA0755"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2213</w:t>
            </w:r>
          </w:p>
        </w:tc>
        <w:tc>
          <w:tcPr>
            <w:tcW w:w="591" w:type="pct"/>
            <w:shd w:val="clear" w:color="auto" w:fill="auto"/>
            <w:vAlign w:val="center"/>
            <w:hideMark/>
          </w:tcPr>
          <w:p w14:paraId="48E81A3A"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28-10-19</w:t>
            </w:r>
          </w:p>
        </w:tc>
        <w:tc>
          <w:tcPr>
            <w:tcW w:w="2308" w:type="pct"/>
            <w:shd w:val="clear" w:color="auto" w:fill="auto"/>
            <w:vAlign w:val="center"/>
            <w:hideMark/>
          </w:tcPr>
          <w:p w14:paraId="0B42EE74" w14:textId="77777777" w:rsidR="000539BF" w:rsidRPr="009B69D8" w:rsidRDefault="000539BF" w:rsidP="009B69D8">
            <w:pPr>
              <w:spacing w:after="0" w:line="240" w:lineRule="auto"/>
              <w:rPr>
                <w:rFonts w:ascii="Arial" w:eastAsia="Times New Roman" w:hAnsi="Arial" w:cs="Arial"/>
                <w:sz w:val="18"/>
                <w:szCs w:val="18"/>
                <w:lang w:eastAsia="es-CO"/>
              </w:rPr>
            </w:pPr>
            <w:r w:rsidRPr="009B69D8">
              <w:rPr>
                <w:rFonts w:ascii="Arial" w:eastAsia="Times New Roman" w:hAnsi="Arial" w:cs="Arial"/>
                <w:sz w:val="18"/>
                <w:szCs w:val="18"/>
                <w:lang w:eastAsia="es-CO"/>
              </w:rPr>
              <w:t xml:space="preserve">Zona de Reserva Vial para la Avenida Santa Bárbara (AK 19) entre la Avenida Callejas (AC 127) y la Avenida Contador (AC 134) </w:t>
            </w:r>
          </w:p>
        </w:tc>
        <w:tc>
          <w:tcPr>
            <w:tcW w:w="644" w:type="pct"/>
            <w:shd w:val="clear" w:color="auto" w:fill="auto"/>
            <w:vAlign w:val="center"/>
            <w:hideMark/>
          </w:tcPr>
          <w:p w14:paraId="21C28147"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Usaquén</w:t>
            </w:r>
          </w:p>
        </w:tc>
        <w:tc>
          <w:tcPr>
            <w:tcW w:w="654" w:type="pct"/>
            <w:shd w:val="clear" w:color="auto" w:fill="auto"/>
            <w:vAlign w:val="center"/>
            <w:hideMark/>
          </w:tcPr>
          <w:p w14:paraId="3DE64FEB"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6,86</w:t>
            </w:r>
          </w:p>
        </w:tc>
      </w:tr>
      <w:tr w:rsidR="000539BF" w:rsidRPr="009B69D8" w14:paraId="590EE290" w14:textId="77777777" w:rsidTr="00251BBA">
        <w:trPr>
          <w:trHeight w:val="208"/>
        </w:trPr>
        <w:tc>
          <w:tcPr>
            <w:tcW w:w="803" w:type="pct"/>
            <w:shd w:val="clear" w:color="auto" w:fill="auto"/>
            <w:vAlign w:val="center"/>
            <w:hideMark/>
          </w:tcPr>
          <w:p w14:paraId="302429B5"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Resolución  2281</w:t>
            </w:r>
          </w:p>
        </w:tc>
        <w:tc>
          <w:tcPr>
            <w:tcW w:w="591" w:type="pct"/>
            <w:shd w:val="clear" w:color="auto" w:fill="auto"/>
            <w:vAlign w:val="center"/>
            <w:hideMark/>
          </w:tcPr>
          <w:p w14:paraId="7660C3C4"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06-11-19</w:t>
            </w:r>
          </w:p>
        </w:tc>
        <w:tc>
          <w:tcPr>
            <w:tcW w:w="2308" w:type="pct"/>
            <w:shd w:val="clear" w:color="auto" w:fill="auto"/>
            <w:vAlign w:val="center"/>
            <w:hideMark/>
          </w:tcPr>
          <w:p w14:paraId="79432D30" w14:textId="77777777" w:rsidR="000539BF" w:rsidRPr="009B69D8" w:rsidRDefault="000539BF" w:rsidP="009B69D8">
            <w:pPr>
              <w:spacing w:after="0" w:line="240" w:lineRule="auto"/>
              <w:jc w:val="both"/>
              <w:rPr>
                <w:rFonts w:ascii="Arial" w:eastAsia="Times New Roman" w:hAnsi="Arial" w:cs="Arial"/>
                <w:sz w:val="18"/>
                <w:szCs w:val="18"/>
                <w:lang w:eastAsia="es-CO"/>
              </w:rPr>
            </w:pPr>
            <w:r w:rsidRPr="009B69D8">
              <w:rPr>
                <w:rFonts w:ascii="Arial" w:eastAsia="Times New Roman" w:hAnsi="Arial" w:cs="Arial"/>
                <w:sz w:val="18"/>
                <w:szCs w:val="18"/>
                <w:lang w:eastAsia="es-CO"/>
              </w:rPr>
              <w:t>Define y modifica la Zona de Reserva Vial para la Avenida de Las Américas comprendida entre la Intersección de las Avenidas de Las Américas, Centenario, Colón,  Batallón Caldas y Comuneros hasta la Intersección de las Avenidas de Las Américas, Ciudad de Quito y Teusaquillo y la Conexión Operacional de las Avenidas de Las Américas, Ciudad de Quito y Jorge Eliécer Gaitán</w:t>
            </w:r>
          </w:p>
        </w:tc>
        <w:tc>
          <w:tcPr>
            <w:tcW w:w="644" w:type="pct"/>
            <w:shd w:val="clear" w:color="auto" w:fill="auto"/>
            <w:vAlign w:val="center"/>
            <w:hideMark/>
          </w:tcPr>
          <w:p w14:paraId="2129755D"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Kennedy - Teusaquillo</w:t>
            </w:r>
          </w:p>
        </w:tc>
        <w:tc>
          <w:tcPr>
            <w:tcW w:w="654" w:type="pct"/>
            <w:shd w:val="clear" w:color="auto" w:fill="auto"/>
            <w:vAlign w:val="center"/>
            <w:hideMark/>
          </w:tcPr>
          <w:p w14:paraId="4E882C0E"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35,79</w:t>
            </w:r>
          </w:p>
        </w:tc>
      </w:tr>
    </w:tbl>
    <w:p w14:paraId="2B16811C" w14:textId="6B27C601" w:rsidR="000539BF" w:rsidRPr="00251BBA" w:rsidRDefault="00251BBA" w:rsidP="009B69D8">
      <w:pPr>
        <w:autoSpaceDE w:val="0"/>
        <w:autoSpaceDN w:val="0"/>
        <w:adjustRightInd w:val="0"/>
        <w:spacing w:after="0" w:line="240" w:lineRule="auto"/>
        <w:jc w:val="both"/>
        <w:rPr>
          <w:rFonts w:ascii="Arial" w:hAnsi="Arial" w:cs="Arial"/>
          <w:sz w:val="14"/>
          <w:szCs w:val="14"/>
          <w:lang w:val="es-ES" w:eastAsia="es-ES"/>
        </w:rPr>
      </w:pPr>
      <w:r w:rsidRPr="00251BBA">
        <w:rPr>
          <w:rFonts w:ascii="Arial" w:hAnsi="Arial" w:cs="Arial"/>
          <w:sz w:val="14"/>
          <w:szCs w:val="14"/>
          <w:lang w:val="es-ES" w:eastAsia="es-ES"/>
        </w:rPr>
        <w:t>Fuente: Dirección de Vías, Transportes y Servicios Públicos</w:t>
      </w:r>
      <w:r>
        <w:rPr>
          <w:rFonts w:ascii="Arial" w:hAnsi="Arial" w:cs="Arial"/>
          <w:sz w:val="14"/>
          <w:szCs w:val="14"/>
          <w:lang w:val="es-ES" w:eastAsia="es-ES"/>
        </w:rPr>
        <w:t xml:space="preserve"> -SDP</w:t>
      </w:r>
    </w:p>
    <w:p w14:paraId="1963DE00" w14:textId="77777777" w:rsidR="000539BF" w:rsidRPr="009B69D8" w:rsidRDefault="000539BF" w:rsidP="009B69D8">
      <w:pPr>
        <w:autoSpaceDE w:val="0"/>
        <w:autoSpaceDN w:val="0"/>
        <w:adjustRightInd w:val="0"/>
        <w:spacing w:after="0" w:line="240" w:lineRule="auto"/>
        <w:jc w:val="both"/>
        <w:rPr>
          <w:rFonts w:ascii="Arial" w:hAnsi="Arial" w:cs="Arial"/>
          <w:lang w:val="es-ES" w:eastAsia="es-ES"/>
        </w:rPr>
      </w:pPr>
    </w:p>
    <w:p w14:paraId="27485CC6" w14:textId="77777777" w:rsidR="000539BF" w:rsidRPr="009B69D8" w:rsidRDefault="000539BF" w:rsidP="00251BBA">
      <w:pPr>
        <w:autoSpaceDE w:val="0"/>
        <w:autoSpaceDN w:val="0"/>
        <w:adjustRightInd w:val="0"/>
        <w:spacing w:after="0" w:line="240" w:lineRule="auto"/>
        <w:rPr>
          <w:rFonts w:ascii="Arial" w:hAnsi="Arial" w:cs="Arial"/>
          <w:b/>
          <w:lang w:val="es-ES" w:eastAsia="es-ES"/>
        </w:rPr>
      </w:pPr>
      <w:r w:rsidRPr="009B69D8">
        <w:rPr>
          <w:rFonts w:ascii="Arial" w:hAnsi="Arial" w:cs="Arial"/>
          <w:b/>
          <w:lang w:val="es-ES" w:eastAsia="es-ES"/>
        </w:rPr>
        <w:t>Planes de Implantación y Regularización y Manejo</w:t>
      </w:r>
    </w:p>
    <w:p w14:paraId="1E1BE94E" w14:textId="77777777" w:rsidR="000539BF" w:rsidRPr="009B69D8" w:rsidRDefault="000539BF" w:rsidP="009B69D8">
      <w:pPr>
        <w:autoSpaceDE w:val="0"/>
        <w:autoSpaceDN w:val="0"/>
        <w:adjustRightInd w:val="0"/>
        <w:spacing w:after="0" w:line="240" w:lineRule="auto"/>
        <w:jc w:val="center"/>
        <w:rPr>
          <w:rFonts w:ascii="Arial" w:hAnsi="Arial" w:cs="Arial"/>
          <w:b/>
          <w:lang w:val="es-ES" w:eastAsia="es-ES"/>
        </w:rPr>
      </w:pPr>
    </w:p>
    <w:p w14:paraId="2FD212DA" w14:textId="0EF0AF20" w:rsidR="000539BF" w:rsidRDefault="000539BF" w:rsidP="009B69D8">
      <w:pPr>
        <w:autoSpaceDE w:val="0"/>
        <w:autoSpaceDN w:val="0"/>
        <w:adjustRightInd w:val="0"/>
        <w:spacing w:after="0" w:line="240" w:lineRule="auto"/>
        <w:jc w:val="both"/>
        <w:rPr>
          <w:rFonts w:ascii="Arial" w:hAnsi="Arial" w:cs="Arial"/>
          <w:lang w:val="es-ES" w:eastAsia="es-ES"/>
        </w:rPr>
      </w:pPr>
      <w:r w:rsidRPr="009B69D8">
        <w:rPr>
          <w:rFonts w:ascii="Arial" w:hAnsi="Arial" w:cs="Arial"/>
          <w:lang w:val="es-ES" w:eastAsia="es-ES"/>
        </w:rPr>
        <w:t>Con éstos se generan las condiciones técnicas necesarias para lograr el óptimo funcionamiento de los dotacionales, mitigar los impactos urbanísticos negativos originados por su desarrollo y contribuir al equilibrio del sector en materia de conservación patrimonial, ambiental, de movilidad y de espacio público</w:t>
      </w:r>
      <w:r w:rsidR="00251BBA">
        <w:rPr>
          <w:rFonts w:ascii="Arial" w:hAnsi="Arial" w:cs="Arial"/>
          <w:lang w:val="es-ES" w:eastAsia="es-ES"/>
        </w:rPr>
        <w:t>.</w:t>
      </w:r>
    </w:p>
    <w:p w14:paraId="427B165F" w14:textId="77777777" w:rsidR="00251BBA" w:rsidRPr="009B69D8" w:rsidRDefault="00251BBA" w:rsidP="009B69D8">
      <w:pPr>
        <w:autoSpaceDE w:val="0"/>
        <w:autoSpaceDN w:val="0"/>
        <w:adjustRightInd w:val="0"/>
        <w:spacing w:after="0" w:line="240" w:lineRule="auto"/>
        <w:jc w:val="both"/>
        <w:rPr>
          <w:rFonts w:ascii="Arial" w:hAnsi="Arial" w:cs="Arial"/>
          <w:lang w:val="es-ES" w:eastAsia="es-ES"/>
        </w:rPr>
      </w:pPr>
    </w:p>
    <w:p w14:paraId="292A13E8" w14:textId="7BD8192E" w:rsidR="000539BF" w:rsidRPr="009B69D8" w:rsidRDefault="00251BBA" w:rsidP="00251BBA">
      <w:pPr>
        <w:autoSpaceDE w:val="0"/>
        <w:autoSpaceDN w:val="0"/>
        <w:adjustRightInd w:val="0"/>
        <w:spacing w:after="0" w:line="240" w:lineRule="auto"/>
        <w:jc w:val="center"/>
        <w:rPr>
          <w:rFonts w:ascii="Arial" w:hAnsi="Arial" w:cs="Arial"/>
          <w:lang w:val="es-ES" w:eastAsia="es-ES"/>
        </w:rPr>
      </w:pPr>
      <w:r w:rsidRPr="005A2209">
        <w:rPr>
          <w:rFonts w:ascii="Arial" w:hAnsi="Arial" w:cs="Arial"/>
          <w:b/>
          <w:sz w:val="20"/>
          <w:szCs w:val="20"/>
          <w:lang w:val="es-ES" w:eastAsia="es-ES"/>
        </w:rPr>
        <w:t xml:space="preserve">Tabla No. </w:t>
      </w:r>
      <w:r w:rsidR="008E4E4D">
        <w:rPr>
          <w:rFonts w:ascii="Arial" w:hAnsi="Arial" w:cs="Arial"/>
          <w:b/>
          <w:sz w:val="20"/>
          <w:szCs w:val="20"/>
          <w:lang w:val="es-ES" w:eastAsia="es-ES"/>
        </w:rPr>
        <w:t>10</w:t>
      </w:r>
      <w:r w:rsidRPr="005A2209">
        <w:rPr>
          <w:rFonts w:ascii="Arial" w:hAnsi="Arial" w:cs="Arial"/>
          <w:b/>
          <w:sz w:val="20"/>
          <w:szCs w:val="20"/>
          <w:lang w:val="es-ES" w:eastAsia="es-ES"/>
        </w:rPr>
        <w:t xml:space="preserve"> </w:t>
      </w:r>
      <w:r>
        <w:rPr>
          <w:rFonts w:ascii="Arial" w:hAnsi="Arial" w:cs="Arial"/>
          <w:b/>
          <w:sz w:val="20"/>
          <w:szCs w:val="20"/>
          <w:lang w:val="es-ES" w:eastAsia="es-ES"/>
        </w:rPr>
        <w:t>–</w:t>
      </w:r>
      <w:r w:rsidRPr="005A2209">
        <w:rPr>
          <w:rFonts w:ascii="Arial" w:hAnsi="Arial" w:cs="Arial"/>
          <w:b/>
          <w:sz w:val="20"/>
          <w:szCs w:val="20"/>
          <w:lang w:val="es-ES" w:eastAsia="es-ES"/>
        </w:rPr>
        <w:t xml:space="preserve"> </w:t>
      </w:r>
      <w:r w:rsidR="00C117EE">
        <w:rPr>
          <w:rFonts w:ascii="Arial" w:hAnsi="Arial" w:cs="Arial"/>
          <w:b/>
          <w:sz w:val="20"/>
          <w:szCs w:val="20"/>
          <w:lang w:val="es-ES" w:eastAsia="es-ES"/>
        </w:rPr>
        <w:t>Planes de Implantación, Regularización y Manejo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2"/>
        <w:gridCol w:w="1042"/>
        <w:gridCol w:w="4010"/>
        <w:gridCol w:w="1201"/>
        <w:gridCol w:w="1153"/>
      </w:tblGrid>
      <w:tr w:rsidR="000539BF" w:rsidRPr="00251BBA" w14:paraId="19179A2B" w14:textId="77777777" w:rsidTr="00251BBA">
        <w:trPr>
          <w:trHeight w:val="653"/>
          <w:tblHeader/>
        </w:trPr>
        <w:tc>
          <w:tcPr>
            <w:tcW w:w="806" w:type="pct"/>
            <w:shd w:val="clear" w:color="auto" w:fill="FFC000"/>
            <w:vAlign w:val="center"/>
            <w:hideMark/>
          </w:tcPr>
          <w:p w14:paraId="4E4A7589" w14:textId="77777777" w:rsidR="000539BF" w:rsidRPr="00251BBA" w:rsidRDefault="000539BF" w:rsidP="009B69D8">
            <w:pPr>
              <w:spacing w:after="0" w:line="240" w:lineRule="auto"/>
              <w:jc w:val="center"/>
              <w:rPr>
                <w:rFonts w:ascii="Arial" w:eastAsia="Times New Roman" w:hAnsi="Arial" w:cs="Arial"/>
                <w:b/>
                <w:bCs/>
                <w:sz w:val="18"/>
                <w:szCs w:val="18"/>
                <w:lang w:eastAsia="es-CO"/>
              </w:rPr>
            </w:pPr>
            <w:r w:rsidRPr="00251BBA">
              <w:rPr>
                <w:rFonts w:ascii="Arial" w:eastAsia="Times New Roman" w:hAnsi="Arial" w:cs="Arial"/>
                <w:b/>
                <w:bCs/>
                <w:sz w:val="18"/>
                <w:szCs w:val="18"/>
                <w:lang w:eastAsia="es-CO"/>
              </w:rPr>
              <w:t>Acto Administrativo</w:t>
            </w:r>
          </w:p>
        </w:tc>
        <w:tc>
          <w:tcPr>
            <w:tcW w:w="590" w:type="pct"/>
            <w:shd w:val="clear" w:color="auto" w:fill="FFC000"/>
            <w:vAlign w:val="center"/>
            <w:hideMark/>
          </w:tcPr>
          <w:p w14:paraId="198BE2D6" w14:textId="77777777" w:rsidR="000539BF" w:rsidRPr="00251BBA" w:rsidRDefault="000539BF" w:rsidP="009B69D8">
            <w:pPr>
              <w:spacing w:after="0" w:line="240" w:lineRule="auto"/>
              <w:jc w:val="center"/>
              <w:rPr>
                <w:rFonts w:ascii="Arial" w:eastAsia="Times New Roman" w:hAnsi="Arial" w:cs="Arial"/>
                <w:b/>
                <w:bCs/>
                <w:sz w:val="18"/>
                <w:szCs w:val="18"/>
                <w:lang w:eastAsia="es-CO"/>
              </w:rPr>
            </w:pPr>
            <w:r w:rsidRPr="00251BBA">
              <w:rPr>
                <w:rFonts w:ascii="Arial" w:eastAsia="Times New Roman" w:hAnsi="Arial" w:cs="Arial"/>
                <w:b/>
                <w:bCs/>
                <w:sz w:val="18"/>
                <w:szCs w:val="18"/>
                <w:lang w:eastAsia="es-CO"/>
              </w:rPr>
              <w:t xml:space="preserve">Fecha </w:t>
            </w:r>
          </w:p>
        </w:tc>
        <w:tc>
          <w:tcPr>
            <w:tcW w:w="2271" w:type="pct"/>
            <w:shd w:val="clear" w:color="auto" w:fill="FFC000"/>
            <w:vAlign w:val="center"/>
            <w:hideMark/>
          </w:tcPr>
          <w:p w14:paraId="2689EBF5" w14:textId="77777777" w:rsidR="000539BF" w:rsidRPr="00251BBA" w:rsidRDefault="000539BF" w:rsidP="009B69D8">
            <w:pPr>
              <w:spacing w:after="0" w:line="240" w:lineRule="auto"/>
              <w:jc w:val="center"/>
              <w:rPr>
                <w:rFonts w:ascii="Arial" w:eastAsia="Times New Roman" w:hAnsi="Arial" w:cs="Arial"/>
                <w:b/>
                <w:bCs/>
                <w:sz w:val="18"/>
                <w:szCs w:val="18"/>
                <w:lang w:eastAsia="es-CO"/>
              </w:rPr>
            </w:pPr>
            <w:r w:rsidRPr="00251BBA">
              <w:rPr>
                <w:rFonts w:ascii="Arial" w:eastAsia="Times New Roman" w:hAnsi="Arial" w:cs="Arial"/>
                <w:b/>
                <w:bCs/>
                <w:sz w:val="18"/>
                <w:szCs w:val="18"/>
                <w:lang w:eastAsia="es-CO"/>
              </w:rPr>
              <w:t xml:space="preserve">Expediente </w:t>
            </w:r>
          </w:p>
        </w:tc>
        <w:tc>
          <w:tcPr>
            <w:tcW w:w="680" w:type="pct"/>
            <w:shd w:val="clear" w:color="auto" w:fill="FFC000"/>
            <w:vAlign w:val="center"/>
            <w:hideMark/>
          </w:tcPr>
          <w:p w14:paraId="142DE308" w14:textId="77777777" w:rsidR="000539BF" w:rsidRPr="00251BBA" w:rsidRDefault="000539BF" w:rsidP="009B69D8">
            <w:pPr>
              <w:spacing w:after="0" w:line="240" w:lineRule="auto"/>
              <w:jc w:val="center"/>
              <w:rPr>
                <w:rFonts w:ascii="Arial" w:eastAsia="Times New Roman" w:hAnsi="Arial" w:cs="Arial"/>
                <w:b/>
                <w:bCs/>
                <w:sz w:val="18"/>
                <w:szCs w:val="18"/>
                <w:lang w:eastAsia="es-CO"/>
              </w:rPr>
            </w:pPr>
            <w:r w:rsidRPr="00251BBA">
              <w:rPr>
                <w:rFonts w:ascii="Arial" w:eastAsia="Times New Roman" w:hAnsi="Arial" w:cs="Arial"/>
                <w:b/>
                <w:bCs/>
                <w:sz w:val="18"/>
                <w:szCs w:val="18"/>
                <w:lang w:eastAsia="es-CO"/>
              </w:rPr>
              <w:t xml:space="preserve">Localidad </w:t>
            </w:r>
          </w:p>
        </w:tc>
        <w:tc>
          <w:tcPr>
            <w:tcW w:w="653" w:type="pct"/>
            <w:shd w:val="clear" w:color="auto" w:fill="FFC000"/>
            <w:vAlign w:val="center"/>
            <w:hideMark/>
          </w:tcPr>
          <w:p w14:paraId="3F6B7941" w14:textId="77777777" w:rsidR="000539BF" w:rsidRPr="00251BBA" w:rsidRDefault="000539BF" w:rsidP="009B69D8">
            <w:pPr>
              <w:spacing w:after="0" w:line="240" w:lineRule="auto"/>
              <w:jc w:val="center"/>
              <w:rPr>
                <w:rFonts w:ascii="Arial" w:eastAsia="Times New Roman" w:hAnsi="Arial" w:cs="Arial"/>
                <w:b/>
                <w:bCs/>
                <w:sz w:val="18"/>
                <w:szCs w:val="18"/>
                <w:lang w:eastAsia="es-CO"/>
              </w:rPr>
            </w:pPr>
            <w:r w:rsidRPr="00251BBA">
              <w:rPr>
                <w:rFonts w:ascii="Arial" w:eastAsia="Times New Roman" w:hAnsi="Arial" w:cs="Arial"/>
                <w:b/>
                <w:bCs/>
                <w:sz w:val="18"/>
                <w:szCs w:val="18"/>
                <w:lang w:eastAsia="es-CO"/>
              </w:rPr>
              <w:t>Hectáreas netas viabilizadas</w:t>
            </w:r>
          </w:p>
        </w:tc>
      </w:tr>
      <w:tr w:rsidR="000539BF" w:rsidRPr="00251BBA" w14:paraId="25575BEB" w14:textId="77777777" w:rsidTr="00251BBA">
        <w:trPr>
          <w:trHeight w:val="435"/>
        </w:trPr>
        <w:tc>
          <w:tcPr>
            <w:tcW w:w="806" w:type="pct"/>
            <w:shd w:val="clear" w:color="auto" w:fill="auto"/>
            <w:vAlign w:val="center"/>
            <w:hideMark/>
          </w:tcPr>
          <w:p w14:paraId="39821826"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Resolución 132</w:t>
            </w:r>
          </w:p>
        </w:tc>
        <w:tc>
          <w:tcPr>
            <w:tcW w:w="590" w:type="pct"/>
            <w:shd w:val="clear" w:color="auto" w:fill="auto"/>
            <w:vAlign w:val="center"/>
            <w:hideMark/>
          </w:tcPr>
          <w:p w14:paraId="4EE529F1"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1/02/2019</w:t>
            </w:r>
          </w:p>
        </w:tc>
        <w:tc>
          <w:tcPr>
            <w:tcW w:w="2271" w:type="pct"/>
            <w:shd w:val="clear" w:color="auto" w:fill="auto"/>
            <w:vAlign w:val="center"/>
            <w:hideMark/>
          </w:tcPr>
          <w:p w14:paraId="4886EEF9" w14:textId="77777777" w:rsidR="000539BF" w:rsidRPr="00251BBA" w:rsidRDefault="000539BF" w:rsidP="009B69D8">
            <w:pPr>
              <w:spacing w:after="0" w:line="240" w:lineRule="auto"/>
              <w:jc w:val="both"/>
              <w:rPr>
                <w:rFonts w:ascii="Arial" w:eastAsia="Times New Roman" w:hAnsi="Arial" w:cs="Arial"/>
                <w:sz w:val="18"/>
                <w:szCs w:val="18"/>
                <w:lang w:eastAsia="es-CO"/>
              </w:rPr>
            </w:pPr>
            <w:r w:rsidRPr="00251BBA">
              <w:rPr>
                <w:rFonts w:ascii="Arial" w:eastAsia="Times New Roman" w:hAnsi="Arial" w:cs="Arial"/>
                <w:sz w:val="18"/>
                <w:szCs w:val="18"/>
                <w:lang w:eastAsia="es-CO"/>
              </w:rPr>
              <w:t>Plan de Implantación (PI) Universidad Externado, Casa Externadista</w:t>
            </w:r>
          </w:p>
        </w:tc>
        <w:tc>
          <w:tcPr>
            <w:tcW w:w="680" w:type="pct"/>
            <w:shd w:val="clear" w:color="auto" w:fill="auto"/>
            <w:vAlign w:val="center"/>
            <w:hideMark/>
          </w:tcPr>
          <w:p w14:paraId="7B8A99ED"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Chapinero</w:t>
            </w:r>
          </w:p>
        </w:tc>
        <w:tc>
          <w:tcPr>
            <w:tcW w:w="653" w:type="pct"/>
            <w:shd w:val="clear" w:color="auto" w:fill="auto"/>
            <w:vAlign w:val="center"/>
            <w:hideMark/>
          </w:tcPr>
          <w:p w14:paraId="0F400047"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0,15</w:t>
            </w:r>
          </w:p>
        </w:tc>
      </w:tr>
      <w:tr w:rsidR="000539BF" w:rsidRPr="00251BBA" w14:paraId="6A22278F" w14:textId="77777777" w:rsidTr="00251BBA">
        <w:trPr>
          <w:trHeight w:val="653"/>
        </w:trPr>
        <w:tc>
          <w:tcPr>
            <w:tcW w:w="806" w:type="pct"/>
            <w:shd w:val="clear" w:color="auto" w:fill="auto"/>
            <w:vAlign w:val="center"/>
            <w:hideMark/>
          </w:tcPr>
          <w:p w14:paraId="236DFBB9"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Resolución 139</w:t>
            </w:r>
          </w:p>
        </w:tc>
        <w:tc>
          <w:tcPr>
            <w:tcW w:w="590" w:type="pct"/>
            <w:shd w:val="clear" w:color="auto" w:fill="auto"/>
            <w:vAlign w:val="center"/>
            <w:hideMark/>
          </w:tcPr>
          <w:p w14:paraId="4D5EA845"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4/02/2019</w:t>
            </w:r>
          </w:p>
        </w:tc>
        <w:tc>
          <w:tcPr>
            <w:tcW w:w="2271" w:type="pct"/>
            <w:shd w:val="clear" w:color="auto" w:fill="auto"/>
            <w:vAlign w:val="center"/>
            <w:hideMark/>
          </w:tcPr>
          <w:p w14:paraId="436A4485" w14:textId="77777777" w:rsidR="000539BF" w:rsidRPr="00251BBA" w:rsidRDefault="000539BF" w:rsidP="009B69D8">
            <w:pPr>
              <w:spacing w:after="0" w:line="240" w:lineRule="auto"/>
              <w:jc w:val="both"/>
              <w:rPr>
                <w:rFonts w:ascii="Arial" w:eastAsia="Times New Roman" w:hAnsi="Arial" w:cs="Arial"/>
                <w:sz w:val="18"/>
                <w:szCs w:val="18"/>
                <w:lang w:eastAsia="es-CO"/>
              </w:rPr>
            </w:pPr>
            <w:r w:rsidRPr="00251BBA">
              <w:rPr>
                <w:rFonts w:ascii="Arial" w:eastAsia="Times New Roman" w:hAnsi="Arial" w:cs="Arial"/>
                <w:sz w:val="18"/>
                <w:szCs w:val="18"/>
                <w:lang w:eastAsia="es-CO"/>
              </w:rPr>
              <w:t>Plan de Regularización y Manejo (PRM) Universidad de Ciencias Aplicadas y Ambientales (UDCA), sede Calle 72</w:t>
            </w:r>
          </w:p>
        </w:tc>
        <w:tc>
          <w:tcPr>
            <w:tcW w:w="680" w:type="pct"/>
            <w:shd w:val="clear" w:color="auto" w:fill="auto"/>
            <w:vAlign w:val="center"/>
            <w:hideMark/>
          </w:tcPr>
          <w:p w14:paraId="5ED379E8"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Chapinero</w:t>
            </w:r>
          </w:p>
        </w:tc>
        <w:tc>
          <w:tcPr>
            <w:tcW w:w="653" w:type="pct"/>
            <w:shd w:val="clear" w:color="auto" w:fill="auto"/>
            <w:vAlign w:val="center"/>
            <w:hideMark/>
          </w:tcPr>
          <w:p w14:paraId="71F8A015"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0,12</w:t>
            </w:r>
          </w:p>
        </w:tc>
      </w:tr>
      <w:tr w:rsidR="000539BF" w:rsidRPr="00251BBA" w14:paraId="7138EE8D" w14:textId="77777777" w:rsidTr="00251BBA">
        <w:trPr>
          <w:trHeight w:val="435"/>
        </w:trPr>
        <w:tc>
          <w:tcPr>
            <w:tcW w:w="806" w:type="pct"/>
            <w:shd w:val="clear" w:color="auto" w:fill="auto"/>
            <w:vAlign w:val="center"/>
            <w:hideMark/>
          </w:tcPr>
          <w:p w14:paraId="3B548260"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Resolución 311</w:t>
            </w:r>
          </w:p>
        </w:tc>
        <w:tc>
          <w:tcPr>
            <w:tcW w:w="590" w:type="pct"/>
            <w:shd w:val="clear" w:color="auto" w:fill="auto"/>
            <w:vAlign w:val="center"/>
            <w:hideMark/>
          </w:tcPr>
          <w:p w14:paraId="341A6628"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12/03/2019</w:t>
            </w:r>
          </w:p>
        </w:tc>
        <w:tc>
          <w:tcPr>
            <w:tcW w:w="2271" w:type="pct"/>
            <w:shd w:val="clear" w:color="auto" w:fill="auto"/>
            <w:vAlign w:val="center"/>
            <w:hideMark/>
          </w:tcPr>
          <w:p w14:paraId="73CDD8BB" w14:textId="77777777" w:rsidR="000539BF" w:rsidRPr="00251BBA" w:rsidRDefault="000539BF" w:rsidP="009B69D8">
            <w:pPr>
              <w:spacing w:after="0" w:line="240" w:lineRule="auto"/>
              <w:jc w:val="both"/>
              <w:rPr>
                <w:rFonts w:ascii="Arial" w:eastAsia="Times New Roman" w:hAnsi="Arial" w:cs="Arial"/>
                <w:sz w:val="18"/>
                <w:szCs w:val="18"/>
                <w:lang w:eastAsia="es-CO"/>
              </w:rPr>
            </w:pPr>
            <w:r w:rsidRPr="00251BBA">
              <w:rPr>
                <w:rFonts w:ascii="Arial" w:eastAsia="Times New Roman" w:hAnsi="Arial" w:cs="Arial"/>
                <w:sz w:val="18"/>
                <w:szCs w:val="18"/>
                <w:lang w:eastAsia="es-CO"/>
              </w:rPr>
              <w:t>Modificación parcial PRM Universidad de los Andes</w:t>
            </w:r>
          </w:p>
        </w:tc>
        <w:tc>
          <w:tcPr>
            <w:tcW w:w="680" w:type="pct"/>
            <w:shd w:val="clear" w:color="auto" w:fill="auto"/>
            <w:vAlign w:val="center"/>
            <w:hideMark/>
          </w:tcPr>
          <w:p w14:paraId="3B0073B9"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La Candelaria</w:t>
            </w:r>
          </w:p>
        </w:tc>
        <w:tc>
          <w:tcPr>
            <w:tcW w:w="653" w:type="pct"/>
            <w:shd w:val="clear" w:color="auto" w:fill="auto"/>
            <w:vAlign w:val="center"/>
            <w:hideMark/>
          </w:tcPr>
          <w:p w14:paraId="1B64485E"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9,06</w:t>
            </w:r>
          </w:p>
        </w:tc>
      </w:tr>
      <w:tr w:rsidR="000539BF" w:rsidRPr="00251BBA" w14:paraId="5A952A34" w14:textId="77777777" w:rsidTr="00251BBA">
        <w:trPr>
          <w:trHeight w:val="653"/>
        </w:trPr>
        <w:tc>
          <w:tcPr>
            <w:tcW w:w="806" w:type="pct"/>
            <w:shd w:val="clear" w:color="auto" w:fill="auto"/>
            <w:vAlign w:val="center"/>
            <w:hideMark/>
          </w:tcPr>
          <w:p w14:paraId="30247E1A"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Resolución 444</w:t>
            </w:r>
          </w:p>
        </w:tc>
        <w:tc>
          <w:tcPr>
            <w:tcW w:w="590" w:type="pct"/>
            <w:shd w:val="clear" w:color="auto" w:fill="auto"/>
            <w:vAlign w:val="center"/>
            <w:hideMark/>
          </w:tcPr>
          <w:p w14:paraId="03066E10"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28/03/2019</w:t>
            </w:r>
          </w:p>
        </w:tc>
        <w:tc>
          <w:tcPr>
            <w:tcW w:w="2271" w:type="pct"/>
            <w:shd w:val="clear" w:color="auto" w:fill="auto"/>
            <w:vAlign w:val="center"/>
            <w:hideMark/>
          </w:tcPr>
          <w:p w14:paraId="28B8FB49" w14:textId="77777777" w:rsidR="000539BF" w:rsidRPr="00251BBA" w:rsidRDefault="000539BF" w:rsidP="009B69D8">
            <w:pPr>
              <w:spacing w:after="0" w:line="240" w:lineRule="auto"/>
              <w:jc w:val="both"/>
              <w:rPr>
                <w:rFonts w:ascii="Arial" w:eastAsia="Times New Roman" w:hAnsi="Arial" w:cs="Arial"/>
                <w:sz w:val="18"/>
                <w:szCs w:val="18"/>
                <w:lang w:eastAsia="es-CO"/>
              </w:rPr>
            </w:pPr>
            <w:r w:rsidRPr="00251BBA">
              <w:rPr>
                <w:rFonts w:ascii="Arial" w:eastAsia="Times New Roman" w:hAnsi="Arial" w:cs="Arial"/>
                <w:sz w:val="18"/>
                <w:szCs w:val="18"/>
                <w:lang w:eastAsia="es-CO"/>
              </w:rPr>
              <w:t>Modificación parcial Res 175-2018 adopción PI Hospital de Bosa, hoy Unidad de Servicios de Salud Bosa</w:t>
            </w:r>
          </w:p>
        </w:tc>
        <w:tc>
          <w:tcPr>
            <w:tcW w:w="680" w:type="pct"/>
            <w:shd w:val="clear" w:color="auto" w:fill="auto"/>
            <w:vAlign w:val="center"/>
            <w:hideMark/>
          </w:tcPr>
          <w:p w14:paraId="5B8CDE16"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Bosa</w:t>
            </w:r>
          </w:p>
        </w:tc>
        <w:tc>
          <w:tcPr>
            <w:tcW w:w="653" w:type="pct"/>
            <w:shd w:val="clear" w:color="auto" w:fill="auto"/>
            <w:vAlign w:val="center"/>
            <w:hideMark/>
          </w:tcPr>
          <w:p w14:paraId="4630D62C"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1,95</w:t>
            </w:r>
          </w:p>
        </w:tc>
      </w:tr>
      <w:tr w:rsidR="000539BF" w:rsidRPr="00251BBA" w14:paraId="28CAE621" w14:textId="77777777" w:rsidTr="00251BBA">
        <w:trPr>
          <w:trHeight w:val="435"/>
        </w:trPr>
        <w:tc>
          <w:tcPr>
            <w:tcW w:w="806" w:type="pct"/>
            <w:shd w:val="clear" w:color="auto" w:fill="auto"/>
            <w:vAlign w:val="center"/>
            <w:hideMark/>
          </w:tcPr>
          <w:p w14:paraId="2780ED07"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Resolución 542</w:t>
            </w:r>
          </w:p>
        </w:tc>
        <w:tc>
          <w:tcPr>
            <w:tcW w:w="590" w:type="pct"/>
            <w:shd w:val="clear" w:color="auto" w:fill="auto"/>
            <w:vAlign w:val="center"/>
            <w:hideMark/>
          </w:tcPr>
          <w:p w14:paraId="1811DABF"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17/04/2019</w:t>
            </w:r>
          </w:p>
        </w:tc>
        <w:tc>
          <w:tcPr>
            <w:tcW w:w="2271" w:type="pct"/>
            <w:shd w:val="clear" w:color="auto" w:fill="auto"/>
            <w:vAlign w:val="center"/>
            <w:hideMark/>
          </w:tcPr>
          <w:p w14:paraId="00018385" w14:textId="77777777" w:rsidR="000539BF" w:rsidRPr="00251BBA" w:rsidRDefault="000539BF" w:rsidP="009B69D8">
            <w:pPr>
              <w:spacing w:after="0" w:line="240" w:lineRule="auto"/>
              <w:jc w:val="both"/>
              <w:rPr>
                <w:rFonts w:ascii="Arial" w:eastAsia="Times New Roman" w:hAnsi="Arial" w:cs="Arial"/>
                <w:sz w:val="18"/>
                <w:szCs w:val="18"/>
                <w:lang w:eastAsia="es-CO"/>
              </w:rPr>
            </w:pPr>
            <w:r w:rsidRPr="00251BBA">
              <w:rPr>
                <w:rFonts w:ascii="Arial" w:eastAsia="Times New Roman" w:hAnsi="Arial" w:cs="Arial"/>
                <w:sz w:val="18"/>
                <w:szCs w:val="18"/>
                <w:lang w:eastAsia="es-CO"/>
              </w:rPr>
              <w:t>PRM Universidad La Gran Colombia sede la Candelaria</w:t>
            </w:r>
          </w:p>
        </w:tc>
        <w:tc>
          <w:tcPr>
            <w:tcW w:w="680" w:type="pct"/>
            <w:shd w:val="clear" w:color="auto" w:fill="auto"/>
            <w:vAlign w:val="center"/>
            <w:hideMark/>
          </w:tcPr>
          <w:p w14:paraId="551F2649"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La Candelaria</w:t>
            </w:r>
          </w:p>
        </w:tc>
        <w:tc>
          <w:tcPr>
            <w:tcW w:w="653" w:type="pct"/>
            <w:shd w:val="clear" w:color="auto" w:fill="auto"/>
            <w:vAlign w:val="center"/>
            <w:hideMark/>
          </w:tcPr>
          <w:p w14:paraId="270C955D"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1,89</w:t>
            </w:r>
          </w:p>
        </w:tc>
      </w:tr>
      <w:tr w:rsidR="000539BF" w:rsidRPr="00251BBA" w14:paraId="1440B4D2" w14:textId="77777777" w:rsidTr="00251BBA">
        <w:trPr>
          <w:trHeight w:val="435"/>
        </w:trPr>
        <w:tc>
          <w:tcPr>
            <w:tcW w:w="806" w:type="pct"/>
            <w:shd w:val="clear" w:color="auto" w:fill="auto"/>
            <w:vAlign w:val="center"/>
            <w:hideMark/>
          </w:tcPr>
          <w:p w14:paraId="0AEB558F"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Resolución 731</w:t>
            </w:r>
          </w:p>
        </w:tc>
        <w:tc>
          <w:tcPr>
            <w:tcW w:w="590" w:type="pct"/>
            <w:shd w:val="clear" w:color="auto" w:fill="auto"/>
            <w:vAlign w:val="center"/>
            <w:hideMark/>
          </w:tcPr>
          <w:p w14:paraId="013E1310"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13/05/2019</w:t>
            </w:r>
          </w:p>
        </w:tc>
        <w:tc>
          <w:tcPr>
            <w:tcW w:w="2271" w:type="pct"/>
            <w:shd w:val="clear" w:color="auto" w:fill="auto"/>
            <w:vAlign w:val="center"/>
            <w:hideMark/>
          </w:tcPr>
          <w:p w14:paraId="456E048F" w14:textId="77777777" w:rsidR="000539BF" w:rsidRPr="00251BBA" w:rsidRDefault="000539BF" w:rsidP="009B69D8">
            <w:pPr>
              <w:spacing w:after="0" w:line="240" w:lineRule="auto"/>
              <w:jc w:val="both"/>
              <w:rPr>
                <w:rFonts w:ascii="Arial" w:eastAsia="Times New Roman" w:hAnsi="Arial" w:cs="Arial"/>
                <w:sz w:val="18"/>
                <w:szCs w:val="18"/>
                <w:lang w:eastAsia="es-CO"/>
              </w:rPr>
            </w:pPr>
            <w:r w:rsidRPr="00251BBA">
              <w:rPr>
                <w:rFonts w:ascii="Arial" w:eastAsia="Times New Roman" w:hAnsi="Arial" w:cs="Arial"/>
                <w:sz w:val="18"/>
                <w:szCs w:val="18"/>
                <w:lang w:eastAsia="es-CO"/>
              </w:rPr>
              <w:t>PI Sede Administrativa de la Secretaria Distrital de Integración Social</w:t>
            </w:r>
          </w:p>
        </w:tc>
        <w:tc>
          <w:tcPr>
            <w:tcW w:w="680" w:type="pct"/>
            <w:shd w:val="clear" w:color="auto" w:fill="auto"/>
            <w:vAlign w:val="center"/>
            <w:hideMark/>
          </w:tcPr>
          <w:p w14:paraId="28B1C130"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Puente Aranda</w:t>
            </w:r>
          </w:p>
        </w:tc>
        <w:tc>
          <w:tcPr>
            <w:tcW w:w="653" w:type="pct"/>
            <w:shd w:val="clear" w:color="auto" w:fill="auto"/>
            <w:vAlign w:val="center"/>
            <w:hideMark/>
          </w:tcPr>
          <w:p w14:paraId="464D0835"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0,54</w:t>
            </w:r>
          </w:p>
        </w:tc>
      </w:tr>
      <w:tr w:rsidR="000539BF" w:rsidRPr="00251BBA" w14:paraId="740871AD" w14:textId="77777777" w:rsidTr="00251BBA">
        <w:trPr>
          <w:trHeight w:val="217"/>
        </w:trPr>
        <w:tc>
          <w:tcPr>
            <w:tcW w:w="806" w:type="pct"/>
            <w:shd w:val="clear" w:color="auto" w:fill="auto"/>
            <w:vAlign w:val="center"/>
            <w:hideMark/>
          </w:tcPr>
          <w:p w14:paraId="11658E6B"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Resolución 918</w:t>
            </w:r>
          </w:p>
        </w:tc>
        <w:tc>
          <w:tcPr>
            <w:tcW w:w="590" w:type="pct"/>
            <w:shd w:val="clear" w:color="auto" w:fill="auto"/>
            <w:vAlign w:val="center"/>
            <w:hideMark/>
          </w:tcPr>
          <w:p w14:paraId="00156635"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7/06/2019</w:t>
            </w:r>
          </w:p>
        </w:tc>
        <w:tc>
          <w:tcPr>
            <w:tcW w:w="2271" w:type="pct"/>
            <w:shd w:val="clear" w:color="auto" w:fill="auto"/>
            <w:vAlign w:val="center"/>
            <w:hideMark/>
          </w:tcPr>
          <w:p w14:paraId="4FFEAFBB" w14:textId="77777777" w:rsidR="000539BF" w:rsidRPr="00251BBA" w:rsidRDefault="000539BF" w:rsidP="009B69D8">
            <w:pPr>
              <w:spacing w:after="0" w:line="240" w:lineRule="auto"/>
              <w:jc w:val="both"/>
              <w:rPr>
                <w:rFonts w:ascii="Arial" w:eastAsia="Times New Roman" w:hAnsi="Arial" w:cs="Arial"/>
                <w:sz w:val="18"/>
                <w:szCs w:val="18"/>
                <w:lang w:eastAsia="es-CO"/>
              </w:rPr>
            </w:pPr>
            <w:r w:rsidRPr="00251BBA">
              <w:rPr>
                <w:rFonts w:ascii="Arial" w:eastAsia="Times New Roman" w:hAnsi="Arial" w:cs="Arial"/>
                <w:sz w:val="18"/>
                <w:szCs w:val="18"/>
                <w:lang w:eastAsia="es-CO"/>
              </w:rPr>
              <w:t>PI Hospital de Usme</w:t>
            </w:r>
          </w:p>
        </w:tc>
        <w:tc>
          <w:tcPr>
            <w:tcW w:w="680" w:type="pct"/>
            <w:shd w:val="clear" w:color="auto" w:fill="auto"/>
            <w:vAlign w:val="center"/>
            <w:hideMark/>
          </w:tcPr>
          <w:p w14:paraId="78A886C7"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Usme</w:t>
            </w:r>
          </w:p>
        </w:tc>
        <w:tc>
          <w:tcPr>
            <w:tcW w:w="653" w:type="pct"/>
            <w:shd w:val="clear" w:color="auto" w:fill="auto"/>
            <w:vAlign w:val="center"/>
            <w:hideMark/>
          </w:tcPr>
          <w:p w14:paraId="744772B5"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5,07</w:t>
            </w:r>
          </w:p>
        </w:tc>
      </w:tr>
      <w:tr w:rsidR="000539BF" w:rsidRPr="00251BBA" w14:paraId="203D75D7" w14:textId="77777777" w:rsidTr="00251BBA">
        <w:trPr>
          <w:trHeight w:val="435"/>
        </w:trPr>
        <w:tc>
          <w:tcPr>
            <w:tcW w:w="806" w:type="pct"/>
            <w:shd w:val="clear" w:color="auto" w:fill="auto"/>
            <w:vAlign w:val="center"/>
            <w:hideMark/>
          </w:tcPr>
          <w:p w14:paraId="02FDF7A8"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Resolución 1142</w:t>
            </w:r>
          </w:p>
        </w:tc>
        <w:tc>
          <w:tcPr>
            <w:tcW w:w="590" w:type="pct"/>
            <w:shd w:val="clear" w:color="auto" w:fill="auto"/>
            <w:vAlign w:val="center"/>
            <w:hideMark/>
          </w:tcPr>
          <w:p w14:paraId="64129A9B"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20/06/2019</w:t>
            </w:r>
          </w:p>
        </w:tc>
        <w:tc>
          <w:tcPr>
            <w:tcW w:w="2271" w:type="pct"/>
            <w:shd w:val="clear" w:color="auto" w:fill="auto"/>
            <w:vAlign w:val="center"/>
            <w:hideMark/>
          </w:tcPr>
          <w:p w14:paraId="38C21D74" w14:textId="77777777" w:rsidR="000539BF" w:rsidRPr="00251BBA" w:rsidRDefault="000539BF" w:rsidP="009B69D8">
            <w:pPr>
              <w:spacing w:after="0" w:line="240" w:lineRule="auto"/>
              <w:jc w:val="both"/>
              <w:rPr>
                <w:rFonts w:ascii="Arial" w:eastAsia="Times New Roman" w:hAnsi="Arial" w:cs="Arial"/>
                <w:sz w:val="18"/>
                <w:szCs w:val="18"/>
                <w:lang w:eastAsia="es-CO"/>
              </w:rPr>
            </w:pPr>
            <w:r w:rsidRPr="00251BBA">
              <w:rPr>
                <w:rFonts w:ascii="Arial" w:eastAsia="Times New Roman" w:hAnsi="Arial" w:cs="Arial"/>
                <w:sz w:val="18"/>
                <w:szCs w:val="18"/>
                <w:lang w:eastAsia="es-CO"/>
              </w:rPr>
              <w:t>PRM equipamiento Educativo y de Culto "Claustro San Fasón"</w:t>
            </w:r>
          </w:p>
        </w:tc>
        <w:tc>
          <w:tcPr>
            <w:tcW w:w="680" w:type="pct"/>
            <w:shd w:val="clear" w:color="auto" w:fill="auto"/>
            <w:vAlign w:val="center"/>
            <w:hideMark/>
          </w:tcPr>
          <w:p w14:paraId="09F0C043"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Los Mártires</w:t>
            </w:r>
          </w:p>
        </w:tc>
        <w:tc>
          <w:tcPr>
            <w:tcW w:w="653" w:type="pct"/>
            <w:shd w:val="clear" w:color="auto" w:fill="auto"/>
            <w:vAlign w:val="center"/>
            <w:hideMark/>
          </w:tcPr>
          <w:p w14:paraId="740C8B00"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5,02</w:t>
            </w:r>
          </w:p>
        </w:tc>
      </w:tr>
      <w:tr w:rsidR="000539BF" w:rsidRPr="00251BBA" w14:paraId="4D76073C" w14:textId="77777777" w:rsidTr="00251BBA">
        <w:trPr>
          <w:trHeight w:val="435"/>
        </w:trPr>
        <w:tc>
          <w:tcPr>
            <w:tcW w:w="806" w:type="pct"/>
            <w:shd w:val="clear" w:color="auto" w:fill="auto"/>
            <w:vAlign w:val="center"/>
            <w:hideMark/>
          </w:tcPr>
          <w:p w14:paraId="70DE6FE0"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Resolución 1479</w:t>
            </w:r>
          </w:p>
        </w:tc>
        <w:tc>
          <w:tcPr>
            <w:tcW w:w="590" w:type="pct"/>
            <w:shd w:val="clear" w:color="auto" w:fill="auto"/>
            <w:vAlign w:val="center"/>
            <w:hideMark/>
          </w:tcPr>
          <w:p w14:paraId="2076DC1D"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24/07/2019</w:t>
            </w:r>
          </w:p>
        </w:tc>
        <w:tc>
          <w:tcPr>
            <w:tcW w:w="2271" w:type="pct"/>
            <w:shd w:val="clear" w:color="auto" w:fill="auto"/>
            <w:vAlign w:val="center"/>
            <w:hideMark/>
          </w:tcPr>
          <w:p w14:paraId="0AE70234" w14:textId="77777777" w:rsidR="000539BF" w:rsidRPr="00251BBA" w:rsidRDefault="000539BF" w:rsidP="009B69D8">
            <w:pPr>
              <w:spacing w:after="0" w:line="240" w:lineRule="auto"/>
              <w:jc w:val="both"/>
              <w:rPr>
                <w:rFonts w:ascii="Arial" w:eastAsia="Times New Roman" w:hAnsi="Arial" w:cs="Arial"/>
                <w:sz w:val="18"/>
                <w:szCs w:val="18"/>
                <w:lang w:eastAsia="es-CO"/>
              </w:rPr>
            </w:pPr>
            <w:r w:rsidRPr="00251BBA">
              <w:rPr>
                <w:rFonts w:ascii="Arial" w:eastAsia="Times New Roman" w:hAnsi="Arial" w:cs="Arial"/>
                <w:sz w:val="18"/>
                <w:szCs w:val="18"/>
                <w:lang w:eastAsia="es-CO"/>
              </w:rPr>
              <w:t>PI Corporación Universitaria Minuto de Dios "Uniminuto Sede Bogotá Sur".</w:t>
            </w:r>
          </w:p>
        </w:tc>
        <w:tc>
          <w:tcPr>
            <w:tcW w:w="680" w:type="pct"/>
            <w:shd w:val="clear" w:color="auto" w:fill="auto"/>
            <w:vAlign w:val="center"/>
            <w:hideMark/>
          </w:tcPr>
          <w:p w14:paraId="5B4C4B2C"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Ciudad Bolívar</w:t>
            </w:r>
          </w:p>
        </w:tc>
        <w:tc>
          <w:tcPr>
            <w:tcW w:w="653" w:type="pct"/>
            <w:shd w:val="clear" w:color="auto" w:fill="auto"/>
            <w:vAlign w:val="center"/>
            <w:hideMark/>
          </w:tcPr>
          <w:p w14:paraId="18ECBF5D"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1,48</w:t>
            </w:r>
          </w:p>
        </w:tc>
      </w:tr>
      <w:tr w:rsidR="000539BF" w:rsidRPr="00251BBA" w14:paraId="064CD6CD" w14:textId="77777777" w:rsidTr="00251BBA">
        <w:trPr>
          <w:trHeight w:val="217"/>
        </w:trPr>
        <w:tc>
          <w:tcPr>
            <w:tcW w:w="806" w:type="pct"/>
            <w:shd w:val="clear" w:color="auto" w:fill="auto"/>
            <w:vAlign w:val="center"/>
            <w:hideMark/>
          </w:tcPr>
          <w:p w14:paraId="44006855"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Resolución 1603</w:t>
            </w:r>
          </w:p>
        </w:tc>
        <w:tc>
          <w:tcPr>
            <w:tcW w:w="590" w:type="pct"/>
            <w:shd w:val="clear" w:color="auto" w:fill="auto"/>
            <w:vAlign w:val="center"/>
            <w:hideMark/>
          </w:tcPr>
          <w:p w14:paraId="5EAF4F0E"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14/08/2019</w:t>
            </w:r>
          </w:p>
        </w:tc>
        <w:tc>
          <w:tcPr>
            <w:tcW w:w="2271" w:type="pct"/>
            <w:shd w:val="clear" w:color="auto" w:fill="auto"/>
            <w:vAlign w:val="center"/>
            <w:hideMark/>
          </w:tcPr>
          <w:p w14:paraId="0678C58C" w14:textId="77777777" w:rsidR="000539BF" w:rsidRPr="00251BBA" w:rsidRDefault="000539BF" w:rsidP="009B69D8">
            <w:pPr>
              <w:spacing w:after="0" w:line="240" w:lineRule="auto"/>
              <w:jc w:val="both"/>
              <w:rPr>
                <w:rFonts w:ascii="Arial" w:eastAsia="Times New Roman" w:hAnsi="Arial" w:cs="Arial"/>
                <w:sz w:val="18"/>
                <w:szCs w:val="18"/>
                <w:lang w:eastAsia="es-CO"/>
              </w:rPr>
            </w:pPr>
            <w:r w:rsidRPr="00251BBA">
              <w:rPr>
                <w:rFonts w:ascii="Arial" w:eastAsia="Times New Roman" w:hAnsi="Arial" w:cs="Arial"/>
                <w:sz w:val="18"/>
                <w:szCs w:val="18"/>
                <w:lang w:eastAsia="es-CO"/>
              </w:rPr>
              <w:t xml:space="preserve">PRM Alcaldía Local de San Cristóbal </w:t>
            </w:r>
          </w:p>
        </w:tc>
        <w:tc>
          <w:tcPr>
            <w:tcW w:w="680" w:type="pct"/>
            <w:shd w:val="clear" w:color="auto" w:fill="auto"/>
            <w:vAlign w:val="center"/>
            <w:hideMark/>
          </w:tcPr>
          <w:p w14:paraId="623F5031"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San Cristóbal</w:t>
            </w:r>
          </w:p>
        </w:tc>
        <w:tc>
          <w:tcPr>
            <w:tcW w:w="653" w:type="pct"/>
            <w:shd w:val="clear" w:color="auto" w:fill="auto"/>
            <w:vAlign w:val="center"/>
            <w:hideMark/>
          </w:tcPr>
          <w:p w14:paraId="31F45AD1"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0,87</w:t>
            </w:r>
          </w:p>
        </w:tc>
      </w:tr>
      <w:tr w:rsidR="000539BF" w:rsidRPr="00251BBA" w14:paraId="6DCE2205" w14:textId="77777777" w:rsidTr="00251BBA">
        <w:trPr>
          <w:trHeight w:val="217"/>
        </w:trPr>
        <w:tc>
          <w:tcPr>
            <w:tcW w:w="806" w:type="pct"/>
            <w:shd w:val="clear" w:color="auto" w:fill="auto"/>
            <w:vAlign w:val="center"/>
            <w:hideMark/>
          </w:tcPr>
          <w:p w14:paraId="4CD925E7"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Resolución 1653</w:t>
            </w:r>
          </w:p>
        </w:tc>
        <w:tc>
          <w:tcPr>
            <w:tcW w:w="590" w:type="pct"/>
            <w:shd w:val="clear" w:color="auto" w:fill="auto"/>
            <w:vAlign w:val="center"/>
            <w:hideMark/>
          </w:tcPr>
          <w:p w14:paraId="418FE7EF"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22/08/2019</w:t>
            </w:r>
          </w:p>
        </w:tc>
        <w:tc>
          <w:tcPr>
            <w:tcW w:w="2271" w:type="pct"/>
            <w:shd w:val="clear" w:color="auto" w:fill="auto"/>
            <w:vAlign w:val="center"/>
            <w:hideMark/>
          </w:tcPr>
          <w:p w14:paraId="48C18D92" w14:textId="77777777" w:rsidR="000539BF" w:rsidRPr="00251BBA" w:rsidRDefault="000539BF" w:rsidP="009B69D8">
            <w:pPr>
              <w:spacing w:after="0" w:line="240" w:lineRule="auto"/>
              <w:jc w:val="both"/>
              <w:rPr>
                <w:rFonts w:ascii="Arial" w:eastAsia="Times New Roman" w:hAnsi="Arial" w:cs="Arial"/>
                <w:sz w:val="18"/>
                <w:szCs w:val="18"/>
                <w:lang w:eastAsia="es-CO"/>
              </w:rPr>
            </w:pPr>
            <w:r w:rsidRPr="00251BBA">
              <w:rPr>
                <w:rFonts w:ascii="Arial" w:eastAsia="Times New Roman" w:hAnsi="Arial" w:cs="Arial"/>
                <w:sz w:val="18"/>
                <w:szCs w:val="18"/>
                <w:lang w:eastAsia="es-CO"/>
              </w:rPr>
              <w:t>PRM Alcaldía Local de Kennedy</w:t>
            </w:r>
          </w:p>
        </w:tc>
        <w:tc>
          <w:tcPr>
            <w:tcW w:w="680" w:type="pct"/>
            <w:shd w:val="clear" w:color="auto" w:fill="auto"/>
            <w:vAlign w:val="center"/>
            <w:hideMark/>
          </w:tcPr>
          <w:p w14:paraId="4460FA66"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Kennedy</w:t>
            </w:r>
          </w:p>
        </w:tc>
        <w:tc>
          <w:tcPr>
            <w:tcW w:w="653" w:type="pct"/>
            <w:shd w:val="clear" w:color="auto" w:fill="auto"/>
            <w:vAlign w:val="center"/>
            <w:hideMark/>
          </w:tcPr>
          <w:p w14:paraId="5772E528"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0,55</w:t>
            </w:r>
          </w:p>
        </w:tc>
      </w:tr>
      <w:tr w:rsidR="000539BF" w:rsidRPr="00251BBA" w14:paraId="1335ECB6" w14:textId="77777777" w:rsidTr="00251BBA">
        <w:trPr>
          <w:trHeight w:val="435"/>
        </w:trPr>
        <w:tc>
          <w:tcPr>
            <w:tcW w:w="806" w:type="pct"/>
            <w:shd w:val="clear" w:color="auto" w:fill="auto"/>
            <w:vAlign w:val="center"/>
            <w:hideMark/>
          </w:tcPr>
          <w:p w14:paraId="17FC08A3"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Resolución 1701</w:t>
            </w:r>
          </w:p>
        </w:tc>
        <w:tc>
          <w:tcPr>
            <w:tcW w:w="590" w:type="pct"/>
            <w:shd w:val="clear" w:color="auto" w:fill="auto"/>
            <w:vAlign w:val="center"/>
            <w:hideMark/>
          </w:tcPr>
          <w:p w14:paraId="3AE42191"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30/08/2019</w:t>
            </w:r>
          </w:p>
        </w:tc>
        <w:tc>
          <w:tcPr>
            <w:tcW w:w="2271" w:type="pct"/>
            <w:shd w:val="clear" w:color="auto" w:fill="auto"/>
            <w:vAlign w:val="center"/>
            <w:hideMark/>
          </w:tcPr>
          <w:p w14:paraId="5CE89509" w14:textId="77777777" w:rsidR="000539BF" w:rsidRPr="00251BBA" w:rsidRDefault="000539BF" w:rsidP="009B69D8">
            <w:pPr>
              <w:spacing w:after="0" w:line="240" w:lineRule="auto"/>
              <w:jc w:val="both"/>
              <w:rPr>
                <w:rFonts w:ascii="Arial" w:eastAsia="Times New Roman" w:hAnsi="Arial" w:cs="Arial"/>
                <w:sz w:val="18"/>
                <w:szCs w:val="18"/>
                <w:lang w:eastAsia="es-CO"/>
              </w:rPr>
            </w:pPr>
            <w:r w:rsidRPr="00251BBA">
              <w:rPr>
                <w:rFonts w:ascii="Arial" w:eastAsia="Times New Roman" w:hAnsi="Arial" w:cs="Arial"/>
                <w:sz w:val="18"/>
                <w:szCs w:val="18"/>
                <w:lang w:eastAsia="es-CO"/>
              </w:rPr>
              <w:t>PRM Escuela Militar de Cadetes José María Córdoba</w:t>
            </w:r>
          </w:p>
        </w:tc>
        <w:tc>
          <w:tcPr>
            <w:tcW w:w="680" w:type="pct"/>
            <w:shd w:val="clear" w:color="auto" w:fill="auto"/>
            <w:vAlign w:val="center"/>
            <w:hideMark/>
          </w:tcPr>
          <w:p w14:paraId="61AA608B"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La Candelaria</w:t>
            </w:r>
          </w:p>
        </w:tc>
        <w:tc>
          <w:tcPr>
            <w:tcW w:w="653" w:type="pct"/>
            <w:shd w:val="clear" w:color="auto" w:fill="auto"/>
            <w:vAlign w:val="center"/>
            <w:hideMark/>
          </w:tcPr>
          <w:p w14:paraId="6046B260"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42,41</w:t>
            </w:r>
          </w:p>
        </w:tc>
      </w:tr>
      <w:tr w:rsidR="000539BF" w:rsidRPr="00251BBA" w14:paraId="7F1A4C9F" w14:textId="77777777" w:rsidTr="00251BBA">
        <w:trPr>
          <w:trHeight w:val="217"/>
        </w:trPr>
        <w:tc>
          <w:tcPr>
            <w:tcW w:w="806" w:type="pct"/>
            <w:shd w:val="clear" w:color="auto" w:fill="auto"/>
            <w:vAlign w:val="center"/>
            <w:hideMark/>
          </w:tcPr>
          <w:p w14:paraId="16C6C1CF"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Resolución 1962</w:t>
            </w:r>
          </w:p>
        </w:tc>
        <w:tc>
          <w:tcPr>
            <w:tcW w:w="590" w:type="pct"/>
            <w:shd w:val="clear" w:color="auto" w:fill="auto"/>
            <w:vAlign w:val="center"/>
            <w:hideMark/>
          </w:tcPr>
          <w:p w14:paraId="6205E4CF"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1/10/2019</w:t>
            </w:r>
          </w:p>
        </w:tc>
        <w:tc>
          <w:tcPr>
            <w:tcW w:w="2271" w:type="pct"/>
            <w:shd w:val="clear" w:color="auto" w:fill="auto"/>
            <w:vAlign w:val="center"/>
            <w:hideMark/>
          </w:tcPr>
          <w:p w14:paraId="1727C566" w14:textId="77777777" w:rsidR="000539BF" w:rsidRPr="00251BBA" w:rsidRDefault="000539BF" w:rsidP="009B69D8">
            <w:pPr>
              <w:spacing w:after="0" w:line="240" w:lineRule="auto"/>
              <w:jc w:val="both"/>
              <w:rPr>
                <w:rFonts w:ascii="Arial" w:eastAsia="Times New Roman" w:hAnsi="Arial" w:cs="Arial"/>
                <w:sz w:val="18"/>
                <w:szCs w:val="18"/>
                <w:lang w:eastAsia="es-CO"/>
              </w:rPr>
            </w:pPr>
            <w:r w:rsidRPr="00251BBA">
              <w:rPr>
                <w:rFonts w:ascii="Arial" w:eastAsia="Times New Roman" w:hAnsi="Arial" w:cs="Arial"/>
                <w:sz w:val="18"/>
                <w:szCs w:val="18"/>
                <w:lang w:eastAsia="es-CO"/>
              </w:rPr>
              <w:t>PRM Universidad ECCI</w:t>
            </w:r>
          </w:p>
        </w:tc>
        <w:tc>
          <w:tcPr>
            <w:tcW w:w="680" w:type="pct"/>
            <w:shd w:val="clear" w:color="auto" w:fill="auto"/>
            <w:vAlign w:val="center"/>
            <w:hideMark/>
          </w:tcPr>
          <w:p w14:paraId="6BCC989E"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Teusaquillo</w:t>
            </w:r>
          </w:p>
        </w:tc>
        <w:tc>
          <w:tcPr>
            <w:tcW w:w="653" w:type="pct"/>
            <w:shd w:val="clear" w:color="auto" w:fill="auto"/>
            <w:vAlign w:val="center"/>
            <w:hideMark/>
          </w:tcPr>
          <w:p w14:paraId="2307D8F1"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0,87</w:t>
            </w:r>
          </w:p>
        </w:tc>
      </w:tr>
      <w:tr w:rsidR="000539BF" w:rsidRPr="00251BBA" w14:paraId="16856FF4" w14:textId="77777777" w:rsidTr="00251BBA">
        <w:trPr>
          <w:trHeight w:val="435"/>
        </w:trPr>
        <w:tc>
          <w:tcPr>
            <w:tcW w:w="806" w:type="pct"/>
            <w:shd w:val="clear" w:color="auto" w:fill="auto"/>
            <w:vAlign w:val="center"/>
            <w:hideMark/>
          </w:tcPr>
          <w:p w14:paraId="2EFA5D02"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Resolución 2248</w:t>
            </w:r>
          </w:p>
        </w:tc>
        <w:tc>
          <w:tcPr>
            <w:tcW w:w="590" w:type="pct"/>
            <w:shd w:val="clear" w:color="auto" w:fill="auto"/>
            <w:vAlign w:val="center"/>
            <w:hideMark/>
          </w:tcPr>
          <w:p w14:paraId="55CEE945"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30/10/2019</w:t>
            </w:r>
          </w:p>
        </w:tc>
        <w:tc>
          <w:tcPr>
            <w:tcW w:w="2271" w:type="pct"/>
            <w:shd w:val="clear" w:color="auto" w:fill="auto"/>
            <w:vAlign w:val="center"/>
            <w:hideMark/>
          </w:tcPr>
          <w:p w14:paraId="7DD7EA35" w14:textId="77777777" w:rsidR="000539BF" w:rsidRPr="00251BBA" w:rsidRDefault="000539BF" w:rsidP="009B69D8">
            <w:pPr>
              <w:spacing w:after="0" w:line="240" w:lineRule="auto"/>
              <w:jc w:val="both"/>
              <w:rPr>
                <w:rFonts w:ascii="Arial" w:eastAsia="Times New Roman" w:hAnsi="Arial" w:cs="Arial"/>
                <w:sz w:val="18"/>
                <w:szCs w:val="18"/>
                <w:lang w:eastAsia="es-CO"/>
              </w:rPr>
            </w:pPr>
            <w:r w:rsidRPr="00251BBA">
              <w:rPr>
                <w:rFonts w:ascii="Arial" w:eastAsia="Times New Roman" w:hAnsi="Arial" w:cs="Arial"/>
                <w:sz w:val="18"/>
                <w:szCs w:val="18"/>
                <w:lang w:eastAsia="es-CO"/>
              </w:rPr>
              <w:t>PI para Centro de Protección de Adulto Mayor San Pedro Fontibón.</w:t>
            </w:r>
          </w:p>
        </w:tc>
        <w:tc>
          <w:tcPr>
            <w:tcW w:w="680" w:type="pct"/>
            <w:shd w:val="clear" w:color="auto" w:fill="auto"/>
            <w:vAlign w:val="center"/>
            <w:hideMark/>
          </w:tcPr>
          <w:p w14:paraId="5F40F3E7"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Fontibón</w:t>
            </w:r>
          </w:p>
        </w:tc>
        <w:tc>
          <w:tcPr>
            <w:tcW w:w="653" w:type="pct"/>
            <w:shd w:val="clear" w:color="auto" w:fill="auto"/>
            <w:vAlign w:val="center"/>
            <w:hideMark/>
          </w:tcPr>
          <w:p w14:paraId="59D9E079"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1,21</w:t>
            </w:r>
          </w:p>
        </w:tc>
      </w:tr>
      <w:tr w:rsidR="000539BF" w:rsidRPr="00251BBA" w14:paraId="4F38A8B7" w14:textId="77777777" w:rsidTr="00251BBA">
        <w:trPr>
          <w:trHeight w:val="653"/>
        </w:trPr>
        <w:tc>
          <w:tcPr>
            <w:tcW w:w="806" w:type="pct"/>
            <w:shd w:val="clear" w:color="auto" w:fill="auto"/>
            <w:vAlign w:val="center"/>
            <w:hideMark/>
          </w:tcPr>
          <w:p w14:paraId="1824AFFF"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Resolución 2712</w:t>
            </w:r>
          </w:p>
        </w:tc>
        <w:tc>
          <w:tcPr>
            <w:tcW w:w="590" w:type="pct"/>
            <w:shd w:val="clear" w:color="auto" w:fill="auto"/>
            <w:vAlign w:val="center"/>
            <w:hideMark/>
          </w:tcPr>
          <w:p w14:paraId="528080A2"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6/12/2019</w:t>
            </w:r>
          </w:p>
        </w:tc>
        <w:tc>
          <w:tcPr>
            <w:tcW w:w="2271" w:type="pct"/>
            <w:shd w:val="clear" w:color="auto" w:fill="auto"/>
            <w:vAlign w:val="center"/>
            <w:hideMark/>
          </w:tcPr>
          <w:p w14:paraId="26D3AD21" w14:textId="77777777" w:rsidR="000539BF" w:rsidRPr="00251BBA" w:rsidRDefault="000539BF" w:rsidP="009B69D8">
            <w:pPr>
              <w:spacing w:after="0" w:line="240" w:lineRule="auto"/>
              <w:jc w:val="both"/>
              <w:rPr>
                <w:rFonts w:ascii="Arial" w:eastAsia="Times New Roman" w:hAnsi="Arial" w:cs="Arial"/>
                <w:sz w:val="18"/>
                <w:szCs w:val="18"/>
                <w:lang w:eastAsia="es-CO"/>
              </w:rPr>
            </w:pPr>
            <w:r w:rsidRPr="00251BBA">
              <w:rPr>
                <w:rFonts w:ascii="Arial" w:eastAsia="Times New Roman" w:hAnsi="Arial" w:cs="Arial"/>
                <w:sz w:val="18"/>
                <w:szCs w:val="18"/>
                <w:lang w:eastAsia="es-CO"/>
              </w:rPr>
              <w:t>PI Centro Integral de Justicia CIJ - Centro de atención especializada CAE (Plan Parcial Campo Verde)</w:t>
            </w:r>
          </w:p>
        </w:tc>
        <w:tc>
          <w:tcPr>
            <w:tcW w:w="680" w:type="pct"/>
            <w:shd w:val="clear" w:color="auto" w:fill="auto"/>
            <w:vAlign w:val="center"/>
            <w:hideMark/>
          </w:tcPr>
          <w:p w14:paraId="21A5A282"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Bosa</w:t>
            </w:r>
          </w:p>
        </w:tc>
        <w:tc>
          <w:tcPr>
            <w:tcW w:w="653" w:type="pct"/>
            <w:shd w:val="clear" w:color="auto" w:fill="auto"/>
            <w:vAlign w:val="center"/>
            <w:hideMark/>
          </w:tcPr>
          <w:p w14:paraId="6A580EB2"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2,25</w:t>
            </w:r>
          </w:p>
        </w:tc>
      </w:tr>
      <w:tr w:rsidR="000539BF" w:rsidRPr="00251BBA" w14:paraId="60BE7A05" w14:textId="77777777" w:rsidTr="00251BBA">
        <w:trPr>
          <w:trHeight w:val="435"/>
        </w:trPr>
        <w:tc>
          <w:tcPr>
            <w:tcW w:w="806" w:type="pct"/>
            <w:shd w:val="clear" w:color="auto" w:fill="auto"/>
            <w:vAlign w:val="center"/>
            <w:hideMark/>
          </w:tcPr>
          <w:p w14:paraId="4BAD5D74"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Resolución 2823</w:t>
            </w:r>
          </w:p>
        </w:tc>
        <w:tc>
          <w:tcPr>
            <w:tcW w:w="590" w:type="pct"/>
            <w:shd w:val="clear" w:color="auto" w:fill="auto"/>
            <w:vAlign w:val="center"/>
            <w:hideMark/>
          </w:tcPr>
          <w:p w14:paraId="54E71756"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13/12/2019</w:t>
            </w:r>
          </w:p>
        </w:tc>
        <w:tc>
          <w:tcPr>
            <w:tcW w:w="2271" w:type="pct"/>
            <w:shd w:val="clear" w:color="auto" w:fill="auto"/>
            <w:vAlign w:val="center"/>
            <w:hideMark/>
          </w:tcPr>
          <w:p w14:paraId="4077232C" w14:textId="77777777" w:rsidR="000539BF" w:rsidRPr="00251BBA" w:rsidRDefault="000539BF" w:rsidP="009B69D8">
            <w:pPr>
              <w:spacing w:after="0" w:line="240" w:lineRule="auto"/>
              <w:jc w:val="both"/>
              <w:rPr>
                <w:rFonts w:ascii="Arial" w:eastAsia="Times New Roman" w:hAnsi="Arial" w:cs="Arial"/>
                <w:sz w:val="18"/>
                <w:szCs w:val="18"/>
                <w:lang w:eastAsia="es-CO"/>
              </w:rPr>
            </w:pPr>
            <w:r w:rsidRPr="00251BBA">
              <w:rPr>
                <w:rFonts w:ascii="Arial" w:eastAsia="Times New Roman" w:hAnsi="Arial" w:cs="Arial"/>
                <w:sz w:val="18"/>
                <w:szCs w:val="18"/>
                <w:lang w:eastAsia="es-CO"/>
              </w:rPr>
              <w:t>Modificación parcial del PRM de la Iglesia Centro Mundial de Avivamiento</w:t>
            </w:r>
          </w:p>
        </w:tc>
        <w:tc>
          <w:tcPr>
            <w:tcW w:w="680" w:type="pct"/>
            <w:shd w:val="clear" w:color="auto" w:fill="auto"/>
            <w:vAlign w:val="center"/>
            <w:hideMark/>
          </w:tcPr>
          <w:p w14:paraId="358D1C29"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Puente Aranda</w:t>
            </w:r>
          </w:p>
        </w:tc>
        <w:tc>
          <w:tcPr>
            <w:tcW w:w="653" w:type="pct"/>
            <w:shd w:val="clear" w:color="auto" w:fill="auto"/>
            <w:vAlign w:val="center"/>
            <w:hideMark/>
          </w:tcPr>
          <w:p w14:paraId="017E2E2F"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0,15</w:t>
            </w:r>
          </w:p>
        </w:tc>
      </w:tr>
      <w:tr w:rsidR="000539BF" w:rsidRPr="00251BBA" w14:paraId="556B7CBF" w14:textId="77777777" w:rsidTr="00251BBA">
        <w:trPr>
          <w:trHeight w:val="435"/>
        </w:trPr>
        <w:tc>
          <w:tcPr>
            <w:tcW w:w="806" w:type="pct"/>
            <w:shd w:val="clear" w:color="auto" w:fill="auto"/>
            <w:vAlign w:val="center"/>
            <w:hideMark/>
          </w:tcPr>
          <w:p w14:paraId="065BED75"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Resolución 2824</w:t>
            </w:r>
          </w:p>
        </w:tc>
        <w:tc>
          <w:tcPr>
            <w:tcW w:w="590" w:type="pct"/>
            <w:shd w:val="clear" w:color="auto" w:fill="auto"/>
            <w:vAlign w:val="center"/>
            <w:hideMark/>
          </w:tcPr>
          <w:p w14:paraId="0FB16611"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13/12/2019</w:t>
            </w:r>
          </w:p>
        </w:tc>
        <w:tc>
          <w:tcPr>
            <w:tcW w:w="2271" w:type="pct"/>
            <w:shd w:val="clear" w:color="auto" w:fill="auto"/>
            <w:vAlign w:val="center"/>
            <w:hideMark/>
          </w:tcPr>
          <w:p w14:paraId="23A5555F" w14:textId="77777777" w:rsidR="000539BF" w:rsidRPr="00251BBA" w:rsidRDefault="000539BF" w:rsidP="009B69D8">
            <w:pPr>
              <w:spacing w:after="0" w:line="240" w:lineRule="auto"/>
              <w:jc w:val="both"/>
              <w:rPr>
                <w:rFonts w:ascii="Arial" w:eastAsia="Times New Roman" w:hAnsi="Arial" w:cs="Arial"/>
                <w:sz w:val="18"/>
                <w:szCs w:val="18"/>
                <w:lang w:eastAsia="es-CO"/>
              </w:rPr>
            </w:pPr>
            <w:r w:rsidRPr="00251BBA">
              <w:rPr>
                <w:rFonts w:ascii="Arial" w:eastAsia="Times New Roman" w:hAnsi="Arial" w:cs="Arial"/>
                <w:sz w:val="18"/>
                <w:szCs w:val="18"/>
                <w:lang w:eastAsia="es-CO"/>
              </w:rPr>
              <w:t>Modificación parcial del PI Centro Comercial Alsacia</w:t>
            </w:r>
          </w:p>
        </w:tc>
        <w:tc>
          <w:tcPr>
            <w:tcW w:w="680" w:type="pct"/>
            <w:shd w:val="clear" w:color="auto" w:fill="auto"/>
            <w:vAlign w:val="center"/>
            <w:hideMark/>
          </w:tcPr>
          <w:p w14:paraId="18C8E406"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Fontibón</w:t>
            </w:r>
          </w:p>
        </w:tc>
        <w:tc>
          <w:tcPr>
            <w:tcW w:w="653" w:type="pct"/>
            <w:shd w:val="clear" w:color="auto" w:fill="auto"/>
            <w:vAlign w:val="center"/>
            <w:hideMark/>
          </w:tcPr>
          <w:p w14:paraId="6DE06ABB"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8,15</w:t>
            </w:r>
          </w:p>
        </w:tc>
      </w:tr>
      <w:tr w:rsidR="000539BF" w:rsidRPr="00251BBA" w14:paraId="3432EF18" w14:textId="77777777" w:rsidTr="00251BBA">
        <w:trPr>
          <w:trHeight w:val="217"/>
        </w:trPr>
        <w:tc>
          <w:tcPr>
            <w:tcW w:w="806" w:type="pct"/>
            <w:shd w:val="clear" w:color="auto" w:fill="auto"/>
            <w:vAlign w:val="center"/>
            <w:hideMark/>
          </w:tcPr>
          <w:p w14:paraId="179D8C1F"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Resolución 2968</w:t>
            </w:r>
          </w:p>
        </w:tc>
        <w:tc>
          <w:tcPr>
            <w:tcW w:w="590" w:type="pct"/>
            <w:shd w:val="clear" w:color="auto" w:fill="auto"/>
            <w:vAlign w:val="center"/>
            <w:hideMark/>
          </w:tcPr>
          <w:p w14:paraId="121547D9"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24/12/2019</w:t>
            </w:r>
          </w:p>
        </w:tc>
        <w:tc>
          <w:tcPr>
            <w:tcW w:w="2271" w:type="pct"/>
            <w:shd w:val="clear" w:color="auto" w:fill="auto"/>
            <w:vAlign w:val="center"/>
            <w:hideMark/>
          </w:tcPr>
          <w:p w14:paraId="5572075A" w14:textId="77777777" w:rsidR="000539BF" w:rsidRPr="00251BBA" w:rsidRDefault="000539BF" w:rsidP="009B69D8">
            <w:pPr>
              <w:spacing w:after="0" w:line="240" w:lineRule="auto"/>
              <w:jc w:val="both"/>
              <w:rPr>
                <w:rFonts w:ascii="Arial" w:eastAsia="Times New Roman" w:hAnsi="Arial" w:cs="Arial"/>
                <w:sz w:val="18"/>
                <w:szCs w:val="18"/>
                <w:lang w:eastAsia="es-CO"/>
              </w:rPr>
            </w:pPr>
            <w:r w:rsidRPr="00251BBA">
              <w:rPr>
                <w:rFonts w:ascii="Arial" w:eastAsia="Times New Roman" w:hAnsi="Arial" w:cs="Arial"/>
                <w:sz w:val="18"/>
                <w:szCs w:val="18"/>
                <w:lang w:eastAsia="es-CO"/>
              </w:rPr>
              <w:t>Modificación del PRM Corferias</w:t>
            </w:r>
          </w:p>
        </w:tc>
        <w:tc>
          <w:tcPr>
            <w:tcW w:w="680" w:type="pct"/>
            <w:shd w:val="clear" w:color="auto" w:fill="auto"/>
            <w:vAlign w:val="center"/>
            <w:hideMark/>
          </w:tcPr>
          <w:p w14:paraId="1290F864"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Teusaquillo</w:t>
            </w:r>
          </w:p>
        </w:tc>
        <w:tc>
          <w:tcPr>
            <w:tcW w:w="653" w:type="pct"/>
            <w:shd w:val="clear" w:color="auto" w:fill="auto"/>
            <w:vAlign w:val="center"/>
            <w:hideMark/>
          </w:tcPr>
          <w:p w14:paraId="5E95CEFF"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13,91</w:t>
            </w:r>
          </w:p>
        </w:tc>
      </w:tr>
      <w:tr w:rsidR="000539BF" w:rsidRPr="00251BBA" w14:paraId="5FC2FBEC" w14:textId="77777777" w:rsidTr="00251BBA">
        <w:trPr>
          <w:trHeight w:val="435"/>
        </w:trPr>
        <w:tc>
          <w:tcPr>
            <w:tcW w:w="806" w:type="pct"/>
            <w:shd w:val="clear" w:color="auto" w:fill="auto"/>
            <w:vAlign w:val="center"/>
            <w:hideMark/>
          </w:tcPr>
          <w:p w14:paraId="210B391F"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Resolución 3006</w:t>
            </w:r>
          </w:p>
        </w:tc>
        <w:tc>
          <w:tcPr>
            <w:tcW w:w="590" w:type="pct"/>
            <w:shd w:val="clear" w:color="auto" w:fill="auto"/>
            <w:vAlign w:val="center"/>
            <w:hideMark/>
          </w:tcPr>
          <w:p w14:paraId="469B2617"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26/12/2019</w:t>
            </w:r>
          </w:p>
        </w:tc>
        <w:tc>
          <w:tcPr>
            <w:tcW w:w="2271" w:type="pct"/>
            <w:shd w:val="clear" w:color="auto" w:fill="auto"/>
            <w:vAlign w:val="center"/>
            <w:hideMark/>
          </w:tcPr>
          <w:p w14:paraId="4911134D" w14:textId="77777777" w:rsidR="000539BF" w:rsidRPr="00251BBA" w:rsidRDefault="000539BF" w:rsidP="009B69D8">
            <w:pPr>
              <w:spacing w:after="0" w:line="240" w:lineRule="auto"/>
              <w:jc w:val="both"/>
              <w:rPr>
                <w:rFonts w:ascii="Arial" w:eastAsia="Times New Roman" w:hAnsi="Arial" w:cs="Arial"/>
                <w:sz w:val="18"/>
                <w:szCs w:val="18"/>
                <w:lang w:eastAsia="es-CO"/>
              </w:rPr>
            </w:pPr>
            <w:r w:rsidRPr="00251BBA">
              <w:rPr>
                <w:rFonts w:ascii="Arial" w:eastAsia="Times New Roman" w:hAnsi="Arial" w:cs="Arial"/>
                <w:sz w:val="18"/>
                <w:szCs w:val="18"/>
                <w:lang w:eastAsia="es-CO"/>
              </w:rPr>
              <w:t>Modificación parcial del PRM del Colegio Claretiano de Bosa</w:t>
            </w:r>
          </w:p>
        </w:tc>
        <w:tc>
          <w:tcPr>
            <w:tcW w:w="680" w:type="pct"/>
            <w:shd w:val="clear" w:color="auto" w:fill="auto"/>
            <w:vAlign w:val="center"/>
            <w:hideMark/>
          </w:tcPr>
          <w:p w14:paraId="2F1E4DBC"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Bosa</w:t>
            </w:r>
          </w:p>
        </w:tc>
        <w:tc>
          <w:tcPr>
            <w:tcW w:w="653" w:type="pct"/>
            <w:shd w:val="clear" w:color="auto" w:fill="auto"/>
            <w:vAlign w:val="center"/>
            <w:hideMark/>
          </w:tcPr>
          <w:p w14:paraId="3898FA31" w14:textId="77777777" w:rsidR="000539BF" w:rsidRPr="00251BBA" w:rsidRDefault="000539BF" w:rsidP="009B69D8">
            <w:pPr>
              <w:spacing w:after="0" w:line="240" w:lineRule="auto"/>
              <w:jc w:val="center"/>
              <w:rPr>
                <w:rFonts w:ascii="Arial" w:eastAsia="Times New Roman" w:hAnsi="Arial" w:cs="Arial"/>
                <w:sz w:val="18"/>
                <w:szCs w:val="18"/>
                <w:lang w:eastAsia="es-CO"/>
              </w:rPr>
            </w:pPr>
            <w:r w:rsidRPr="00251BBA">
              <w:rPr>
                <w:rFonts w:ascii="Arial" w:eastAsia="Times New Roman" w:hAnsi="Arial" w:cs="Arial"/>
                <w:sz w:val="18"/>
                <w:szCs w:val="18"/>
                <w:lang w:eastAsia="es-CO"/>
              </w:rPr>
              <w:t>5,34</w:t>
            </w:r>
          </w:p>
        </w:tc>
      </w:tr>
    </w:tbl>
    <w:p w14:paraId="5E1618C4" w14:textId="7C0CCE02" w:rsidR="00251BBA" w:rsidRPr="00251BBA" w:rsidRDefault="00251BBA" w:rsidP="00251BBA">
      <w:pPr>
        <w:autoSpaceDE w:val="0"/>
        <w:autoSpaceDN w:val="0"/>
        <w:adjustRightInd w:val="0"/>
        <w:spacing w:after="0" w:line="240" w:lineRule="auto"/>
        <w:jc w:val="both"/>
        <w:rPr>
          <w:rFonts w:ascii="Arial" w:hAnsi="Arial" w:cs="Arial"/>
          <w:sz w:val="14"/>
          <w:szCs w:val="14"/>
          <w:lang w:val="es-ES" w:eastAsia="es-ES"/>
        </w:rPr>
      </w:pPr>
      <w:r w:rsidRPr="00251BBA">
        <w:rPr>
          <w:rFonts w:ascii="Arial" w:hAnsi="Arial" w:cs="Arial"/>
          <w:sz w:val="14"/>
          <w:szCs w:val="14"/>
          <w:lang w:val="es-ES" w:eastAsia="es-ES"/>
        </w:rPr>
        <w:t xml:space="preserve">Fuente: Dirección de </w:t>
      </w:r>
      <w:r>
        <w:rPr>
          <w:rFonts w:ascii="Arial" w:hAnsi="Arial" w:cs="Arial"/>
          <w:sz w:val="14"/>
          <w:szCs w:val="14"/>
          <w:lang w:val="es-ES" w:eastAsia="es-ES"/>
        </w:rPr>
        <w:t>Planes Maestros y Complementarios - SDP</w:t>
      </w:r>
    </w:p>
    <w:p w14:paraId="56476992" w14:textId="77777777" w:rsidR="000539BF" w:rsidRPr="009B69D8" w:rsidRDefault="000539BF" w:rsidP="009B69D8">
      <w:pPr>
        <w:autoSpaceDE w:val="0"/>
        <w:autoSpaceDN w:val="0"/>
        <w:adjustRightInd w:val="0"/>
        <w:spacing w:after="0" w:line="240" w:lineRule="auto"/>
        <w:jc w:val="both"/>
        <w:rPr>
          <w:rFonts w:ascii="Arial" w:hAnsi="Arial" w:cs="Arial"/>
          <w:lang w:val="es-ES" w:eastAsia="es-ES"/>
        </w:rPr>
      </w:pPr>
    </w:p>
    <w:p w14:paraId="0CA9E1E8" w14:textId="77777777" w:rsidR="000539BF" w:rsidRPr="009B69D8" w:rsidRDefault="000539BF" w:rsidP="00251BBA">
      <w:pPr>
        <w:autoSpaceDE w:val="0"/>
        <w:autoSpaceDN w:val="0"/>
        <w:adjustRightInd w:val="0"/>
        <w:spacing w:after="0" w:line="240" w:lineRule="auto"/>
        <w:rPr>
          <w:rFonts w:ascii="Arial" w:hAnsi="Arial" w:cs="Arial"/>
          <w:b/>
          <w:lang w:val="es-ES" w:eastAsia="es-ES"/>
        </w:rPr>
      </w:pPr>
      <w:r w:rsidRPr="009B69D8">
        <w:rPr>
          <w:rFonts w:ascii="Arial" w:hAnsi="Arial" w:cs="Arial"/>
          <w:b/>
          <w:lang w:val="es-ES" w:eastAsia="es-ES"/>
        </w:rPr>
        <w:t>Licencias de Intervención y Ocupación del Espacio Público (LIOEP)</w:t>
      </w:r>
    </w:p>
    <w:p w14:paraId="6C4C28EA" w14:textId="77777777" w:rsidR="000539BF" w:rsidRPr="009B69D8" w:rsidRDefault="000539BF" w:rsidP="009B69D8">
      <w:pPr>
        <w:autoSpaceDE w:val="0"/>
        <w:autoSpaceDN w:val="0"/>
        <w:adjustRightInd w:val="0"/>
        <w:spacing w:after="0" w:line="240" w:lineRule="auto"/>
        <w:jc w:val="center"/>
        <w:rPr>
          <w:rFonts w:ascii="Arial" w:hAnsi="Arial" w:cs="Arial"/>
          <w:b/>
          <w:lang w:val="es-ES" w:eastAsia="es-ES"/>
        </w:rPr>
      </w:pPr>
    </w:p>
    <w:p w14:paraId="40CA9C95" w14:textId="77777777" w:rsidR="000539BF" w:rsidRPr="009B69D8" w:rsidRDefault="000539BF" w:rsidP="009B69D8">
      <w:pPr>
        <w:autoSpaceDE w:val="0"/>
        <w:autoSpaceDN w:val="0"/>
        <w:adjustRightInd w:val="0"/>
        <w:spacing w:after="0" w:line="240" w:lineRule="auto"/>
        <w:jc w:val="both"/>
        <w:rPr>
          <w:rFonts w:ascii="Arial" w:hAnsi="Arial" w:cs="Arial"/>
          <w:lang w:val="es-ES" w:eastAsia="es-ES"/>
        </w:rPr>
      </w:pPr>
      <w:r w:rsidRPr="009B69D8">
        <w:rPr>
          <w:rFonts w:ascii="Arial" w:hAnsi="Arial" w:cs="Arial"/>
          <w:lang w:val="es-ES" w:eastAsia="es-ES"/>
        </w:rPr>
        <w:t>Consisten en la autorización previa para ocupar o para intervenir bienes de uso público incluidos en el espacio público, de conformidad con las normas urbanísticas adoptadas en el Plan de Ordenamiento Territorial, en los instrumentos que lo desarrollen y complementen y demás normatividad vigente, por tanto, la expedición de este instrumento permite viabilizar la intervención en espacio público de los proyectos que así lo requieran</w:t>
      </w:r>
    </w:p>
    <w:p w14:paraId="37E5D878" w14:textId="0738E54A" w:rsidR="000539BF" w:rsidRDefault="000539BF" w:rsidP="009B69D8">
      <w:pPr>
        <w:autoSpaceDE w:val="0"/>
        <w:autoSpaceDN w:val="0"/>
        <w:adjustRightInd w:val="0"/>
        <w:spacing w:after="0" w:line="240" w:lineRule="auto"/>
        <w:jc w:val="both"/>
        <w:rPr>
          <w:rFonts w:ascii="Arial" w:hAnsi="Arial" w:cs="Arial"/>
          <w:lang w:val="es-ES" w:eastAsia="es-ES"/>
        </w:rPr>
      </w:pPr>
    </w:p>
    <w:p w14:paraId="7B09A288" w14:textId="0DACC87D" w:rsidR="00C117EE" w:rsidRPr="009B69D8" w:rsidRDefault="00C117EE" w:rsidP="00C117EE">
      <w:pPr>
        <w:autoSpaceDE w:val="0"/>
        <w:autoSpaceDN w:val="0"/>
        <w:adjustRightInd w:val="0"/>
        <w:spacing w:after="0" w:line="240" w:lineRule="auto"/>
        <w:jc w:val="center"/>
        <w:rPr>
          <w:rFonts w:ascii="Arial" w:hAnsi="Arial" w:cs="Arial"/>
          <w:lang w:val="es-ES" w:eastAsia="es-ES"/>
        </w:rPr>
      </w:pPr>
      <w:r w:rsidRPr="005A2209">
        <w:rPr>
          <w:rFonts w:ascii="Arial" w:hAnsi="Arial" w:cs="Arial"/>
          <w:b/>
          <w:sz w:val="20"/>
          <w:szCs w:val="20"/>
          <w:lang w:val="es-ES" w:eastAsia="es-ES"/>
        </w:rPr>
        <w:t xml:space="preserve">Tabla No. </w:t>
      </w:r>
      <w:r w:rsidR="008E4E4D">
        <w:rPr>
          <w:rFonts w:ascii="Arial" w:hAnsi="Arial" w:cs="Arial"/>
          <w:b/>
          <w:sz w:val="20"/>
          <w:szCs w:val="20"/>
          <w:lang w:val="es-ES" w:eastAsia="es-ES"/>
        </w:rPr>
        <w:t>11</w:t>
      </w:r>
      <w:r w:rsidRPr="005A2209">
        <w:rPr>
          <w:rFonts w:ascii="Arial" w:hAnsi="Arial" w:cs="Arial"/>
          <w:b/>
          <w:sz w:val="20"/>
          <w:szCs w:val="20"/>
          <w:lang w:val="es-ES" w:eastAsia="es-ES"/>
        </w:rPr>
        <w:t xml:space="preserve"> </w:t>
      </w:r>
      <w:r>
        <w:rPr>
          <w:rFonts w:ascii="Arial" w:hAnsi="Arial" w:cs="Arial"/>
          <w:b/>
          <w:sz w:val="20"/>
          <w:szCs w:val="20"/>
          <w:lang w:val="es-ES" w:eastAsia="es-ES"/>
        </w:rPr>
        <w:t>–</w:t>
      </w:r>
      <w:r w:rsidRPr="005A2209">
        <w:rPr>
          <w:rFonts w:ascii="Arial" w:hAnsi="Arial" w:cs="Arial"/>
          <w:b/>
          <w:sz w:val="20"/>
          <w:szCs w:val="20"/>
          <w:lang w:val="es-ES" w:eastAsia="es-ES"/>
        </w:rPr>
        <w:t xml:space="preserve"> </w:t>
      </w:r>
      <w:r w:rsidRPr="00C117EE">
        <w:rPr>
          <w:rFonts w:ascii="Arial" w:hAnsi="Arial" w:cs="Arial"/>
          <w:b/>
          <w:sz w:val="20"/>
          <w:szCs w:val="20"/>
          <w:lang w:val="es-ES" w:eastAsia="es-ES"/>
        </w:rPr>
        <w:t>Licencias de Intervención y Ocupación del Espacio Público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65"/>
        <w:gridCol w:w="1083"/>
        <w:gridCol w:w="3967"/>
        <w:gridCol w:w="1081"/>
        <w:gridCol w:w="1232"/>
      </w:tblGrid>
      <w:tr w:rsidR="00C117EE" w:rsidRPr="00C117EE" w14:paraId="2297CE61" w14:textId="77777777" w:rsidTr="00F876E9">
        <w:trPr>
          <w:trHeight w:val="679"/>
          <w:tblHeader/>
        </w:trPr>
        <w:tc>
          <w:tcPr>
            <w:tcW w:w="829" w:type="pct"/>
            <w:shd w:val="clear" w:color="auto" w:fill="FFC000"/>
            <w:vAlign w:val="center"/>
            <w:hideMark/>
          </w:tcPr>
          <w:p w14:paraId="07AE535B" w14:textId="77777777" w:rsidR="000539BF" w:rsidRPr="00C117EE" w:rsidRDefault="000539BF" w:rsidP="009B69D8">
            <w:pPr>
              <w:spacing w:after="0" w:line="240" w:lineRule="auto"/>
              <w:jc w:val="center"/>
              <w:rPr>
                <w:rFonts w:ascii="Arial" w:eastAsia="Times New Roman" w:hAnsi="Arial" w:cs="Arial"/>
                <w:b/>
                <w:bCs/>
                <w:sz w:val="18"/>
                <w:szCs w:val="18"/>
                <w:lang w:eastAsia="es-CO"/>
              </w:rPr>
            </w:pPr>
            <w:r w:rsidRPr="00C117EE">
              <w:rPr>
                <w:rFonts w:ascii="Arial" w:eastAsia="Times New Roman" w:hAnsi="Arial" w:cs="Arial"/>
                <w:b/>
                <w:bCs/>
                <w:sz w:val="18"/>
                <w:szCs w:val="18"/>
                <w:lang w:eastAsia="es-CO"/>
              </w:rPr>
              <w:t>Acto Administrativo</w:t>
            </w:r>
          </w:p>
        </w:tc>
        <w:tc>
          <w:tcPr>
            <w:tcW w:w="613" w:type="pct"/>
            <w:shd w:val="clear" w:color="auto" w:fill="FFC000"/>
            <w:vAlign w:val="center"/>
            <w:hideMark/>
          </w:tcPr>
          <w:p w14:paraId="45C082C7" w14:textId="77777777" w:rsidR="000539BF" w:rsidRPr="00C117EE" w:rsidRDefault="000539BF" w:rsidP="009B69D8">
            <w:pPr>
              <w:spacing w:after="0" w:line="240" w:lineRule="auto"/>
              <w:jc w:val="center"/>
              <w:rPr>
                <w:rFonts w:ascii="Arial" w:eastAsia="Times New Roman" w:hAnsi="Arial" w:cs="Arial"/>
                <w:b/>
                <w:bCs/>
                <w:sz w:val="18"/>
                <w:szCs w:val="18"/>
                <w:lang w:eastAsia="es-CO"/>
              </w:rPr>
            </w:pPr>
            <w:r w:rsidRPr="00C117EE">
              <w:rPr>
                <w:rFonts w:ascii="Arial" w:eastAsia="Times New Roman" w:hAnsi="Arial" w:cs="Arial"/>
                <w:b/>
                <w:bCs/>
                <w:sz w:val="18"/>
                <w:szCs w:val="18"/>
                <w:lang w:eastAsia="es-CO"/>
              </w:rPr>
              <w:t xml:space="preserve">Fecha </w:t>
            </w:r>
          </w:p>
        </w:tc>
        <w:tc>
          <w:tcPr>
            <w:tcW w:w="2247" w:type="pct"/>
            <w:shd w:val="clear" w:color="auto" w:fill="FFC000"/>
            <w:vAlign w:val="center"/>
            <w:hideMark/>
          </w:tcPr>
          <w:p w14:paraId="0565F964" w14:textId="6A83EEF5" w:rsidR="000539BF" w:rsidRPr="00C117EE" w:rsidRDefault="000539BF" w:rsidP="009B69D8">
            <w:pPr>
              <w:spacing w:after="0" w:line="240" w:lineRule="auto"/>
              <w:jc w:val="center"/>
              <w:rPr>
                <w:rFonts w:ascii="Arial" w:eastAsia="Times New Roman" w:hAnsi="Arial" w:cs="Arial"/>
                <w:b/>
                <w:bCs/>
                <w:sz w:val="18"/>
                <w:szCs w:val="18"/>
                <w:lang w:eastAsia="es-CO"/>
              </w:rPr>
            </w:pPr>
            <w:r w:rsidRPr="00C117EE">
              <w:rPr>
                <w:rFonts w:ascii="Arial" w:eastAsia="Times New Roman" w:hAnsi="Arial" w:cs="Arial"/>
                <w:b/>
                <w:bCs/>
                <w:sz w:val="18"/>
                <w:szCs w:val="18"/>
                <w:lang w:eastAsia="es-CO"/>
              </w:rPr>
              <w:t xml:space="preserve">Expediente </w:t>
            </w:r>
          </w:p>
        </w:tc>
        <w:tc>
          <w:tcPr>
            <w:tcW w:w="612" w:type="pct"/>
            <w:shd w:val="clear" w:color="auto" w:fill="FFC000"/>
            <w:vAlign w:val="center"/>
            <w:hideMark/>
          </w:tcPr>
          <w:p w14:paraId="341D36CA" w14:textId="77777777" w:rsidR="000539BF" w:rsidRPr="00C117EE" w:rsidRDefault="000539BF" w:rsidP="009B69D8">
            <w:pPr>
              <w:spacing w:after="0" w:line="240" w:lineRule="auto"/>
              <w:jc w:val="center"/>
              <w:rPr>
                <w:rFonts w:ascii="Arial" w:eastAsia="Times New Roman" w:hAnsi="Arial" w:cs="Arial"/>
                <w:b/>
                <w:bCs/>
                <w:sz w:val="18"/>
                <w:szCs w:val="18"/>
                <w:lang w:eastAsia="es-CO"/>
              </w:rPr>
            </w:pPr>
            <w:r w:rsidRPr="00C117EE">
              <w:rPr>
                <w:rFonts w:ascii="Arial" w:eastAsia="Times New Roman" w:hAnsi="Arial" w:cs="Arial"/>
                <w:b/>
                <w:bCs/>
                <w:sz w:val="18"/>
                <w:szCs w:val="18"/>
                <w:lang w:eastAsia="es-CO"/>
              </w:rPr>
              <w:t xml:space="preserve">Localidad </w:t>
            </w:r>
          </w:p>
        </w:tc>
        <w:tc>
          <w:tcPr>
            <w:tcW w:w="698" w:type="pct"/>
            <w:shd w:val="clear" w:color="auto" w:fill="FFC000"/>
            <w:vAlign w:val="center"/>
            <w:hideMark/>
          </w:tcPr>
          <w:p w14:paraId="5FCBA578" w14:textId="77777777" w:rsidR="000539BF" w:rsidRPr="00C117EE" w:rsidRDefault="000539BF" w:rsidP="009B69D8">
            <w:pPr>
              <w:spacing w:after="0" w:line="240" w:lineRule="auto"/>
              <w:jc w:val="center"/>
              <w:rPr>
                <w:rFonts w:ascii="Arial" w:eastAsia="Times New Roman" w:hAnsi="Arial" w:cs="Arial"/>
                <w:b/>
                <w:bCs/>
                <w:sz w:val="18"/>
                <w:szCs w:val="18"/>
                <w:lang w:eastAsia="es-CO"/>
              </w:rPr>
            </w:pPr>
            <w:r w:rsidRPr="00C117EE">
              <w:rPr>
                <w:rFonts w:ascii="Arial" w:eastAsia="Times New Roman" w:hAnsi="Arial" w:cs="Arial"/>
                <w:b/>
                <w:bCs/>
                <w:sz w:val="18"/>
                <w:szCs w:val="18"/>
                <w:lang w:eastAsia="es-CO"/>
              </w:rPr>
              <w:t>Hectáreas netas viabilizadas</w:t>
            </w:r>
          </w:p>
        </w:tc>
      </w:tr>
      <w:tr w:rsidR="003F754D" w:rsidRPr="00C117EE" w14:paraId="3CAEFD3D" w14:textId="77777777" w:rsidTr="00F876E9">
        <w:trPr>
          <w:trHeight w:val="679"/>
        </w:trPr>
        <w:tc>
          <w:tcPr>
            <w:tcW w:w="829" w:type="pct"/>
            <w:shd w:val="clear" w:color="auto" w:fill="auto"/>
            <w:vAlign w:val="center"/>
            <w:hideMark/>
          </w:tcPr>
          <w:p w14:paraId="34D5144A"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 xml:space="preserve">Licencia 001 </w:t>
            </w:r>
          </w:p>
        </w:tc>
        <w:tc>
          <w:tcPr>
            <w:tcW w:w="613" w:type="pct"/>
            <w:shd w:val="clear" w:color="auto" w:fill="auto"/>
            <w:vAlign w:val="center"/>
            <w:hideMark/>
          </w:tcPr>
          <w:p w14:paraId="6D78256F"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9/01/2019</w:t>
            </w:r>
          </w:p>
        </w:tc>
        <w:tc>
          <w:tcPr>
            <w:tcW w:w="2247" w:type="pct"/>
            <w:shd w:val="clear" w:color="auto" w:fill="auto"/>
            <w:noWrap/>
            <w:vAlign w:val="center"/>
            <w:hideMark/>
          </w:tcPr>
          <w:p w14:paraId="35410943"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Licencia de Intervención y Ocupación del Espacio Público (LIOEP) andén localizado frente al predio con nomenclatura urbana avenida carrera 68 No. 180-50</w:t>
            </w:r>
          </w:p>
        </w:tc>
        <w:tc>
          <w:tcPr>
            <w:tcW w:w="612" w:type="pct"/>
            <w:shd w:val="clear" w:color="auto" w:fill="auto"/>
            <w:vAlign w:val="center"/>
            <w:hideMark/>
          </w:tcPr>
          <w:p w14:paraId="1B0D2596"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Suba</w:t>
            </w:r>
          </w:p>
        </w:tc>
        <w:tc>
          <w:tcPr>
            <w:tcW w:w="698" w:type="pct"/>
            <w:shd w:val="clear" w:color="auto" w:fill="auto"/>
            <w:vAlign w:val="center"/>
            <w:hideMark/>
          </w:tcPr>
          <w:p w14:paraId="6267A197"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0,0280</w:t>
            </w:r>
          </w:p>
        </w:tc>
      </w:tr>
      <w:tr w:rsidR="003F754D" w:rsidRPr="00C117EE" w14:paraId="5DA3640F" w14:textId="77777777" w:rsidTr="00F876E9">
        <w:trPr>
          <w:trHeight w:val="906"/>
        </w:trPr>
        <w:tc>
          <w:tcPr>
            <w:tcW w:w="829" w:type="pct"/>
            <w:shd w:val="clear" w:color="auto" w:fill="auto"/>
            <w:vAlign w:val="center"/>
            <w:hideMark/>
          </w:tcPr>
          <w:p w14:paraId="2035EFC5"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 xml:space="preserve">Licencia 002 </w:t>
            </w:r>
          </w:p>
        </w:tc>
        <w:tc>
          <w:tcPr>
            <w:tcW w:w="613" w:type="pct"/>
            <w:shd w:val="clear" w:color="auto" w:fill="auto"/>
            <w:vAlign w:val="center"/>
            <w:hideMark/>
          </w:tcPr>
          <w:p w14:paraId="503C0D8A"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10/01/2019</w:t>
            </w:r>
          </w:p>
        </w:tc>
        <w:tc>
          <w:tcPr>
            <w:tcW w:w="2247" w:type="pct"/>
            <w:shd w:val="clear" w:color="auto" w:fill="auto"/>
            <w:noWrap/>
            <w:vAlign w:val="center"/>
            <w:hideMark/>
          </w:tcPr>
          <w:p w14:paraId="2AE05115"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LIOEP para la construcción de los andenes frente al proyecto de vivienda multifamiliar denominado PROA Carrera 19 A No. 85-80/76 (actual) lote No. 19 y 20 de la manzana I de la Urbanización Antiguo Country</w:t>
            </w:r>
          </w:p>
        </w:tc>
        <w:tc>
          <w:tcPr>
            <w:tcW w:w="612" w:type="pct"/>
            <w:shd w:val="clear" w:color="auto" w:fill="auto"/>
            <w:vAlign w:val="center"/>
            <w:hideMark/>
          </w:tcPr>
          <w:p w14:paraId="7A936652"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Chapinero</w:t>
            </w:r>
          </w:p>
        </w:tc>
        <w:tc>
          <w:tcPr>
            <w:tcW w:w="698" w:type="pct"/>
            <w:shd w:val="clear" w:color="auto" w:fill="auto"/>
            <w:vAlign w:val="center"/>
            <w:hideMark/>
          </w:tcPr>
          <w:p w14:paraId="03C953E0"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0,0071</w:t>
            </w:r>
          </w:p>
        </w:tc>
      </w:tr>
      <w:tr w:rsidR="003F754D" w:rsidRPr="00C117EE" w14:paraId="583DA09F" w14:textId="77777777" w:rsidTr="00F876E9">
        <w:trPr>
          <w:trHeight w:val="1586"/>
        </w:trPr>
        <w:tc>
          <w:tcPr>
            <w:tcW w:w="829" w:type="pct"/>
            <w:shd w:val="clear" w:color="auto" w:fill="auto"/>
            <w:vAlign w:val="center"/>
            <w:hideMark/>
          </w:tcPr>
          <w:p w14:paraId="60426951"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Licencia 003</w:t>
            </w:r>
          </w:p>
        </w:tc>
        <w:tc>
          <w:tcPr>
            <w:tcW w:w="613" w:type="pct"/>
            <w:shd w:val="clear" w:color="auto" w:fill="auto"/>
            <w:vAlign w:val="center"/>
            <w:hideMark/>
          </w:tcPr>
          <w:p w14:paraId="6ECF2868"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8/02/2019</w:t>
            </w:r>
          </w:p>
        </w:tc>
        <w:tc>
          <w:tcPr>
            <w:tcW w:w="2247" w:type="pct"/>
            <w:shd w:val="clear" w:color="auto" w:fill="auto"/>
            <w:noWrap/>
            <w:vAlign w:val="center"/>
            <w:hideMark/>
          </w:tcPr>
          <w:p w14:paraId="1C4E11C6"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LIOEP para la construcción de los andenes frente al proyecto de vivienda multifamiliar denominado INHAUS en los predios con nomenclatura urbana diagonal 59 No. 22A-47, calle 58 No. 21-10/14/26/34, carrera 21 No. 58-21, transversal 23 No. 58-08/16. Lotes. Nos.  1,2,3,4,5,6 y 7 de la manzana 1 urbanización "San Luis - Sector Occidental"</w:t>
            </w:r>
          </w:p>
        </w:tc>
        <w:tc>
          <w:tcPr>
            <w:tcW w:w="612" w:type="pct"/>
            <w:shd w:val="clear" w:color="auto" w:fill="auto"/>
            <w:vAlign w:val="center"/>
            <w:hideMark/>
          </w:tcPr>
          <w:p w14:paraId="7A0C934C"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Teusaquillo</w:t>
            </w:r>
          </w:p>
        </w:tc>
        <w:tc>
          <w:tcPr>
            <w:tcW w:w="698" w:type="pct"/>
            <w:shd w:val="clear" w:color="auto" w:fill="auto"/>
            <w:vAlign w:val="center"/>
            <w:hideMark/>
          </w:tcPr>
          <w:p w14:paraId="4F7BB78E"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0,0418</w:t>
            </w:r>
          </w:p>
        </w:tc>
      </w:tr>
      <w:tr w:rsidR="003F754D" w:rsidRPr="00C117EE" w14:paraId="661DC769" w14:textId="77777777" w:rsidTr="00F876E9">
        <w:trPr>
          <w:trHeight w:val="906"/>
        </w:trPr>
        <w:tc>
          <w:tcPr>
            <w:tcW w:w="829" w:type="pct"/>
            <w:shd w:val="clear" w:color="auto" w:fill="auto"/>
            <w:vAlign w:val="center"/>
            <w:hideMark/>
          </w:tcPr>
          <w:p w14:paraId="4F47CC07"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Licencia 004</w:t>
            </w:r>
          </w:p>
        </w:tc>
        <w:tc>
          <w:tcPr>
            <w:tcW w:w="613" w:type="pct"/>
            <w:shd w:val="clear" w:color="auto" w:fill="auto"/>
            <w:vAlign w:val="center"/>
            <w:hideMark/>
          </w:tcPr>
          <w:p w14:paraId="106B0156"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20/02/2019</w:t>
            </w:r>
          </w:p>
        </w:tc>
        <w:tc>
          <w:tcPr>
            <w:tcW w:w="2247" w:type="pct"/>
            <w:shd w:val="clear" w:color="auto" w:fill="auto"/>
            <w:noWrap/>
            <w:vAlign w:val="center"/>
            <w:hideMark/>
          </w:tcPr>
          <w:p w14:paraId="741EFD15"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LIOEP para la rehabilitación del andén que conforma el frente del predio ubicado en el barrio Santa Bibiana de la urbanización Chico Norte - II Sector - 3 etapa de la localidad de Usaquén</w:t>
            </w:r>
          </w:p>
        </w:tc>
        <w:tc>
          <w:tcPr>
            <w:tcW w:w="612" w:type="pct"/>
            <w:shd w:val="clear" w:color="auto" w:fill="auto"/>
            <w:vAlign w:val="center"/>
            <w:hideMark/>
          </w:tcPr>
          <w:p w14:paraId="63DFFB59"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Usaquén</w:t>
            </w:r>
          </w:p>
        </w:tc>
        <w:tc>
          <w:tcPr>
            <w:tcW w:w="698" w:type="pct"/>
            <w:shd w:val="clear" w:color="auto" w:fill="auto"/>
            <w:vAlign w:val="center"/>
            <w:hideMark/>
          </w:tcPr>
          <w:p w14:paraId="22BA74C1"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0,0053</w:t>
            </w:r>
          </w:p>
        </w:tc>
      </w:tr>
      <w:tr w:rsidR="003F754D" w:rsidRPr="00C117EE" w14:paraId="4A3B19DE" w14:textId="77777777" w:rsidTr="00F876E9">
        <w:trPr>
          <w:trHeight w:val="679"/>
        </w:trPr>
        <w:tc>
          <w:tcPr>
            <w:tcW w:w="829" w:type="pct"/>
            <w:shd w:val="clear" w:color="auto" w:fill="auto"/>
            <w:vAlign w:val="center"/>
            <w:hideMark/>
          </w:tcPr>
          <w:p w14:paraId="1F77E2EF"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 xml:space="preserve">Licencia 005 </w:t>
            </w:r>
          </w:p>
        </w:tc>
        <w:tc>
          <w:tcPr>
            <w:tcW w:w="613" w:type="pct"/>
            <w:shd w:val="clear" w:color="auto" w:fill="auto"/>
            <w:vAlign w:val="center"/>
            <w:hideMark/>
          </w:tcPr>
          <w:p w14:paraId="5549B1DB"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26/02/2019</w:t>
            </w:r>
          </w:p>
        </w:tc>
        <w:tc>
          <w:tcPr>
            <w:tcW w:w="2247" w:type="pct"/>
            <w:shd w:val="clear" w:color="auto" w:fill="auto"/>
            <w:noWrap/>
            <w:vAlign w:val="center"/>
            <w:hideMark/>
          </w:tcPr>
          <w:p w14:paraId="0738FFE5"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LIOEP intervención para la rehabilitación del andén de la calle 57 del predio con nomenclatura carrera 6 no. 57-14 de la Urbanización Calderón Tejada</w:t>
            </w:r>
          </w:p>
        </w:tc>
        <w:tc>
          <w:tcPr>
            <w:tcW w:w="612" w:type="pct"/>
            <w:shd w:val="clear" w:color="auto" w:fill="auto"/>
            <w:vAlign w:val="center"/>
            <w:hideMark/>
          </w:tcPr>
          <w:p w14:paraId="30BDA5CC"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Chapinero</w:t>
            </w:r>
          </w:p>
        </w:tc>
        <w:tc>
          <w:tcPr>
            <w:tcW w:w="698" w:type="pct"/>
            <w:shd w:val="clear" w:color="auto" w:fill="auto"/>
            <w:vAlign w:val="center"/>
            <w:hideMark/>
          </w:tcPr>
          <w:p w14:paraId="768E4006"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0,0087</w:t>
            </w:r>
          </w:p>
        </w:tc>
      </w:tr>
      <w:tr w:rsidR="003F754D" w:rsidRPr="00C117EE" w14:paraId="392A0E06" w14:textId="77777777" w:rsidTr="00F876E9">
        <w:trPr>
          <w:trHeight w:val="906"/>
        </w:trPr>
        <w:tc>
          <w:tcPr>
            <w:tcW w:w="829" w:type="pct"/>
            <w:shd w:val="clear" w:color="auto" w:fill="auto"/>
            <w:vAlign w:val="center"/>
            <w:hideMark/>
          </w:tcPr>
          <w:p w14:paraId="585C44DF"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 xml:space="preserve">Licencia 006 </w:t>
            </w:r>
          </w:p>
        </w:tc>
        <w:tc>
          <w:tcPr>
            <w:tcW w:w="613" w:type="pct"/>
            <w:shd w:val="clear" w:color="auto" w:fill="auto"/>
            <w:vAlign w:val="center"/>
            <w:hideMark/>
          </w:tcPr>
          <w:p w14:paraId="66CAF614"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27/02/2019</w:t>
            </w:r>
          </w:p>
        </w:tc>
        <w:tc>
          <w:tcPr>
            <w:tcW w:w="2247" w:type="pct"/>
            <w:shd w:val="clear" w:color="auto" w:fill="auto"/>
            <w:noWrap/>
            <w:vAlign w:val="center"/>
            <w:hideMark/>
          </w:tcPr>
          <w:p w14:paraId="134F39A8"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LIOEP correspondiente a cuatro bolardos tipo M-63 en el andén ubicado frente al predio con nomenclatura urbana avenida carrera 19 No. 104-52 de la localidad de Usaquén</w:t>
            </w:r>
          </w:p>
        </w:tc>
        <w:tc>
          <w:tcPr>
            <w:tcW w:w="612" w:type="pct"/>
            <w:shd w:val="clear" w:color="auto" w:fill="auto"/>
            <w:vAlign w:val="center"/>
            <w:hideMark/>
          </w:tcPr>
          <w:p w14:paraId="61639415"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Usaquén</w:t>
            </w:r>
          </w:p>
        </w:tc>
        <w:tc>
          <w:tcPr>
            <w:tcW w:w="698" w:type="pct"/>
            <w:shd w:val="clear" w:color="auto" w:fill="auto"/>
            <w:vAlign w:val="center"/>
            <w:hideMark/>
          </w:tcPr>
          <w:p w14:paraId="4434D05B"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0,0021</w:t>
            </w:r>
          </w:p>
        </w:tc>
      </w:tr>
      <w:tr w:rsidR="003F754D" w:rsidRPr="00C117EE" w14:paraId="1D1E6D07" w14:textId="77777777" w:rsidTr="00F876E9">
        <w:trPr>
          <w:trHeight w:val="1359"/>
        </w:trPr>
        <w:tc>
          <w:tcPr>
            <w:tcW w:w="829" w:type="pct"/>
            <w:shd w:val="clear" w:color="auto" w:fill="auto"/>
            <w:vAlign w:val="center"/>
            <w:hideMark/>
          </w:tcPr>
          <w:p w14:paraId="1D68C34A"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 xml:space="preserve">Licencia 007 </w:t>
            </w:r>
          </w:p>
        </w:tc>
        <w:tc>
          <w:tcPr>
            <w:tcW w:w="613" w:type="pct"/>
            <w:shd w:val="clear" w:color="auto" w:fill="auto"/>
            <w:vAlign w:val="center"/>
            <w:hideMark/>
          </w:tcPr>
          <w:p w14:paraId="5718AFD2"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15/03/2019</w:t>
            </w:r>
          </w:p>
        </w:tc>
        <w:tc>
          <w:tcPr>
            <w:tcW w:w="2247" w:type="pct"/>
            <w:shd w:val="clear" w:color="auto" w:fill="auto"/>
            <w:noWrap/>
            <w:vAlign w:val="center"/>
            <w:hideMark/>
          </w:tcPr>
          <w:p w14:paraId="691DDF22"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LIOEP para la construcción del andén por el frente a la Calle 56 bis con Carrera 9, con la construcción de una rampa de acceso y salida vehicular y rehabilitación del andén, frente al predio identificado con nomenclatura urbana calle 56 bis No. 9-64/76/46, localidad de Chapinero</w:t>
            </w:r>
          </w:p>
        </w:tc>
        <w:tc>
          <w:tcPr>
            <w:tcW w:w="612" w:type="pct"/>
            <w:shd w:val="clear" w:color="auto" w:fill="auto"/>
            <w:vAlign w:val="center"/>
            <w:hideMark/>
          </w:tcPr>
          <w:p w14:paraId="3A05FF02"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Chapinero</w:t>
            </w:r>
          </w:p>
        </w:tc>
        <w:tc>
          <w:tcPr>
            <w:tcW w:w="698" w:type="pct"/>
            <w:shd w:val="clear" w:color="auto" w:fill="auto"/>
            <w:vAlign w:val="center"/>
            <w:hideMark/>
          </w:tcPr>
          <w:p w14:paraId="1314B989"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0,0060</w:t>
            </w:r>
          </w:p>
        </w:tc>
      </w:tr>
      <w:tr w:rsidR="003F754D" w:rsidRPr="00C117EE" w14:paraId="173DE7C2" w14:textId="77777777" w:rsidTr="00F876E9">
        <w:trPr>
          <w:trHeight w:val="453"/>
        </w:trPr>
        <w:tc>
          <w:tcPr>
            <w:tcW w:w="829" w:type="pct"/>
            <w:shd w:val="clear" w:color="auto" w:fill="auto"/>
            <w:vAlign w:val="center"/>
            <w:hideMark/>
          </w:tcPr>
          <w:p w14:paraId="3349581F"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 xml:space="preserve">Licencia 008 </w:t>
            </w:r>
          </w:p>
        </w:tc>
        <w:tc>
          <w:tcPr>
            <w:tcW w:w="613" w:type="pct"/>
            <w:shd w:val="clear" w:color="auto" w:fill="auto"/>
            <w:vAlign w:val="center"/>
            <w:hideMark/>
          </w:tcPr>
          <w:p w14:paraId="1FC6680B"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1/04/2019</w:t>
            </w:r>
          </w:p>
        </w:tc>
        <w:tc>
          <w:tcPr>
            <w:tcW w:w="2247" w:type="pct"/>
            <w:shd w:val="clear" w:color="auto" w:fill="auto"/>
            <w:noWrap/>
            <w:vAlign w:val="center"/>
            <w:hideMark/>
          </w:tcPr>
          <w:p w14:paraId="19922C1D"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Construcción de andenes en la urbanización la Castellana de la localidad de Barrios Unidos</w:t>
            </w:r>
          </w:p>
        </w:tc>
        <w:tc>
          <w:tcPr>
            <w:tcW w:w="612" w:type="pct"/>
            <w:shd w:val="clear" w:color="auto" w:fill="auto"/>
            <w:vAlign w:val="center"/>
            <w:hideMark/>
          </w:tcPr>
          <w:p w14:paraId="17B31E44"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Barrios Unidos</w:t>
            </w:r>
          </w:p>
        </w:tc>
        <w:tc>
          <w:tcPr>
            <w:tcW w:w="698" w:type="pct"/>
            <w:shd w:val="clear" w:color="auto" w:fill="auto"/>
            <w:vAlign w:val="center"/>
            <w:hideMark/>
          </w:tcPr>
          <w:p w14:paraId="4D9CE65A"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0,0260</w:t>
            </w:r>
          </w:p>
        </w:tc>
      </w:tr>
      <w:tr w:rsidR="003F754D" w:rsidRPr="00C117EE" w14:paraId="3C803A07" w14:textId="77777777" w:rsidTr="00F876E9">
        <w:trPr>
          <w:trHeight w:val="679"/>
        </w:trPr>
        <w:tc>
          <w:tcPr>
            <w:tcW w:w="829" w:type="pct"/>
            <w:shd w:val="clear" w:color="auto" w:fill="auto"/>
            <w:vAlign w:val="center"/>
            <w:hideMark/>
          </w:tcPr>
          <w:p w14:paraId="3CF0C7E2"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Licencia 010</w:t>
            </w:r>
          </w:p>
        </w:tc>
        <w:tc>
          <w:tcPr>
            <w:tcW w:w="613" w:type="pct"/>
            <w:shd w:val="clear" w:color="auto" w:fill="auto"/>
            <w:vAlign w:val="center"/>
            <w:hideMark/>
          </w:tcPr>
          <w:p w14:paraId="7C30EABC"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24/04/2019</w:t>
            </w:r>
          </w:p>
        </w:tc>
        <w:tc>
          <w:tcPr>
            <w:tcW w:w="2247" w:type="pct"/>
            <w:shd w:val="clear" w:color="auto" w:fill="auto"/>
            <w:noWrap/>
            <w:vAlign w:val="center"/>
            <w:hideMark/>
          </w:tcPr>
          <w:p w14:paraId="7BAA32FE"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Construcción de rampas de acceso vehicular y de parte contigua de andén ubicado frente a la carrera 13 No. 66-09</w:t>
            </w:r>
          </w:p>
        </w:tc>
        <w:tc>
          <w:tcPr>
            <w:tcW w:w="612" w:type="pct"/>
            <w:shd w:val="clear" w:color="auto" w:fill="auto"/>
            <w:vAlign w:val="center"/>
            <w:hideMark/>
          </w:tcPr>
          <w:p w14:paraId="4B732E7D"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Chapinero</w:t>
            </w:r>
          </w:p>
        </w:tc>
        <w:tc>
          <w:tcPr>
            <w:tcW w:w="698" w:type="pct"/>
            <w:shd w:val="clear" w:color="auto" w:fill="auto"/>
            <w:vAlign w:val="center"/>
            <w:hideMark/>
          </w:tcPr>
          <w:p w14:paraId="1CCB40C3"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0,0034</w:t>
            </w:r>
          </w:p>
        </w:tc>
      </w:tr>
      <w:tr w:rsidR="003F754D" w:rsidRPr="00C117EE" w14:paraId="3489F250" w14:textId="77777777" w:rsidTr="00F876E9">
        <w:trPr>
          <w:trHeight w:val="679"/>
        </w:trPr>
        <w:tc>
          <w:tcPr>
            <w:tcW w:w="829" w:type="pct"/>
            <w:shd w:val="clear" w:color="auto" w:fill="auto"/>
            <w:vAlign w:val="center"/>
            <w:hideMark/>
          </w:tcPr>
          <w:p w14:paraId="1E3EF96F"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 xml:space="preserve">Licencia 011 </w:t>
            </w:r>
          </w:p>
        </w:tc>
        <w:tc>
          <w:tcPr>
            <w:tcW w:w="613" w:type="pct"/>
            <w:shd w:val="clear" w:color="auto" w:fill="auto"/>
            <w:vAlign w:val="center"/>
            <w:hideMark/>
          </w:tcPr>
          <w:p w14:paraId="70F3D776"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30/04/2019</w:t>
            </w:r>
          </w:p>
        </w:tc>
        <w:tc>
          <w:tcPr>
            <w:tcW w:w="2247" w:type="pct"/>
            <w:shd w:val="clear" w:color="auto" w:fill="auto"/>
            <w:noWrap/>
            <w:vAlign w:val="center"/>
            <w:hideMark/>
          </w:tcPr>
          <w:p w14:paraId="559DB64A"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Intervención para la adecuación de las esquinas suroccidentales de las intersecciones de la calle 97 con carrera 57 y de la calle 94C por la carrera 57</w:t>
            </w:r>
          </w:p>
        </w:tc>
        <w:tc>
          <w:tcPr>
            <w:tcW w:w="612" w:type="pct"/>
            <w:shd w:val="clear" w:color="auto" w:fill="auto"/>
            <w:vAlign w:val="center"/>
            <w:hideMark/>
          </w:tcPr>
          <w:p w14:paraId="1E67086E"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Barrios Unidos</w:t>
            </w:r>
          </w:p>
        </w:tc>
        <w:tc>
          <w:tcPr>
            <w:tcW w:w="698" w:type="pct"/>
            <w:shd w:val="clear" w:color="auto" w:fill="auto"/>
            <w:vAlign w:val="center"/>
            <w:hideMark/>
          </w:tcPr>
          <w:p w14:paraId="71BB2BBD"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0,0123</w:t>
            </w:r>
          </w:p>
        </w:tc>
      </w:tr>
      <w:tr w:rsidR="003F754D" w:rsidRPr="00C117EE" w14:paraId="5082FAA9" w14:textId="77777777" w:rsidTr="00F876E9">
        <w:trPr>
          <w:trHeight w:val="1133"/>
        </w:trPr>
        <w:tc>
          <w:tcPr>
            <w:tcW w:w="829" w:type="pct"/>
            <w:shd w:val="clear" w:color="auto" w:fill="auto"/>
            <w:vAlign w:val="center"/>
            <w:hideMark/>
          </w:tcPr>
          <w:p w14:paraId="2B21BC42"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Licencia 012</w:t>
            </w:r>
          </w:p>
        </w:tc>
        <w:tc>
          <w:tcPr>
            <w:tcW w:w="613" w:type="pct"/>
            <w:shd w:val="clear" w:color="auto" w:fill="auto"/>
            <w:vAlign w:val="center"/>
            <w:hideMark/>
          </w:tcPr>
          <w:p w14:paraId="483FF79C"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6/05/2019</w:t>
            </w:r>
          </w:p>
        </w:tc>
        <w:tc>
          <w:tcPr>
            <w:tcW w:w="2247" w:type="pct"/>
            <w:shd w:val="clear" w:color="auto" w:fill="auto"/>
            <w:noWrap/>
            <w:vAlign w:val="center"/>
            <w:hideMark/>
          </w:tcPr>
          <w:p w14:paraId="590AE806"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Construcción y rehabilitación de los andenes existentes sobre el costado sur de la calle 130B, el costado norte de la calle 130 y el costado oriental de la carrera 7B bis, donde se desarrolla el proyecto ORBBA 130</w:t>
            </w:r>
          </w:p>
        </w:tc>
        <w:tc>
          <w:tcPr>
            <w:tcW w:w="612" w:type="pct"/>
            <w:shd w:val="clear" w:color="auto" w:fill="auto"/>
            <w:vAlign w:val="center"/>
            <w:hideMark/>
          </w:tcPr>
          <w:p w14:paraId="12740B8B"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Usaquén</w:t>
            </w:r>
          </w:p>
        </w:tc>
        <w:tc>
          <w:tcPr>
            <w:tcW w:w="698" w:type="pct"/>
            <w:shd w:val="clear" w:color="auto" w:fill="auto"/>
            <w:vAlign w:val="center"/>
            <w:hideMark/>
          </w:tcPr>
          <w:p w14:paraId="08EB936A"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0,0850</w:t>
            </w:r>
          </w:p>
        </w:tc>
      </w:tr>
      <w:tr w:rsidR="003F754D" w:rsidRPr="00C117EE" w14:paraId="4D933824" w14:textId="77777777" w:rsidTr="00F876E9">
        <w:trPr>
          <w:trHeight w:val="453"/>
        </w:trPr>
        <w:tc>
          <w:tcPr>
            <w:tcW w:w="829" w:type="pct"/>
            <w:shd w:val="clear" w:color="auto" w:fill="auto"/>
            <w:vAlign w:val="center"/>
            <w:hideMark/>
          </w:tcPr>
          <w:p w14:paraId="4BD7053A"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Licencia 016</w:t>
            </w:r>
          </w:p>
        </w:tc>
        <w:tc>
          <w:tcPr>
            <w:tcW w:w="613" w:type="pct"/>
            <w:shd w:val="clear" w:color="auto" w:fill="auto"/>
            <w:vAlign w:val="center"/>
            <w:hideMark/>
          </w:tcPr>
          <w:p w14:paraId="12F06820"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31/05/2019</w:t>
            </w:r>
          </w:p>
        </w:tc>
        <w:tc>
          <w:tcPr>
            <w:tcW w:w="2247" w:type="pct"/>
            <w:shd w:val="clear" w:color="auto" w:fill="auto"/>
            <w:noWrap/>
            <w:vAlign w:val="center"/>
            <w:hideMark/>
          </w:tcPr>
          <w:p w14:paraId="2BD7563D"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Intervención del andén localizado frente al predio con nomenclatura urbana calle 95 No. 7A-09</w:t>
            </w:r>
          </w:p>
        </w:tc>
        <w:tc>
          <w:tcPr>
            <w:tcW w:w="612" w:type="pct"/>
            <w:shd w:val="clear" w:color="auto" w:fill="auto"/>
            <w:vAlign w:val="center"/>
            <w:hideMark/>
          </w:tcPr>
          <w:p w14:paraId="7F1427FD"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Chapinero</w:t>
            </w:r>
          </w:p>
        </w:tc>
        <w:tc>
          <w:tcPr>
            <w:tcW w:w="698" w:type="pct"/>
            <w:shd w:val="clear" w:color="auto" w:fill="auto"/>
            <w:vAlign w:val="center"/>
            <w:hideMark/>
          </w:tcPr>
          <w:p w14:paraId="434F2034"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0,0170</w:t>
            </w:r>
          </w:p>
        </w:tc>
      </w:tr>
      <w:tr w:rsidR="003F754D" w:rsidRPr="00C117EE" w14:paraId="5A95948F" w14:textId="77777777" w:rsidTr="00F876E9">
        <w:trPr>
          <w:trHeight w:val="453"/>
        </w:trPr>
        <w:tc>
          <w:tcPr>
            <w:tcW w:w="829" w:type="pct"/>
            <w:shd w:val="clear" w:color="auto" w:fill="auto"/>
            <w:vAlign w:val="center"/>
            <w:hideMark/>
          </w:tcPr>
          <w:p w14:paraId="23DDA156"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 xml:space="preserve">Licencia 017 </w:t>
            </w:r>
          </w:p>
        </w:tc>
        <w:tc>
          <w:tcPr>
            <w:tcW w:w="613" w:type="pct"/>
            <w:shd w:val="clear" w:color="auto" w:fill="auto"/>
            <w:vAlign w:val="center"/>
            <w:hideMark/>
          </w:tcPr>
          <w:p w14:paraId="08831512"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21/06/2019</w:t>
            </w:r>
          </w:p>
        </w:tc>
        <w:tc>
          <w:tcPr>
            <w:tcW w:w="2247" w:type="pct"/>
            <w:shd w:val="clear" w:color="auto" w:fill="auto"/>
            <w:noWrap/>
            <w:vAlign w:val="center"/>
            <w:hideMark/>
          </w:tcPr>
          <w:p w14:paraId="27CC0931"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Intervención del andén localizado frente al predio con nomenclatura urbana carrera 10 No. 27A 44 S</w:t>
            </w:r>
          </w:p>
        </w:tc>
        <w:tc>
          <w:tcPr>
            <w:tcW w:w="612" w:type="pct"/>
            <w:shd w:val="clear" w:color="auto" w:fill="auto"/>
            <w:vAlign w:val="center"/>
            <w:hideMark/>
          </w:tcPr>
          <w:p w14:paraId="59895260"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San Cristóbal</w:t>
            </w:r>
          </w:p>
        </w:tc>
        <w:tc>
          <w:tcPr>
            <w:tcW w:w="698" w:type="pct"/>
            <w:shd w:val="clear" w:color="auto" w:fill="auto"/>
            <w:vAlign w:val="center"/>
            <w:hideMark/>
          </w:tcPr>
          <w:p w14:paraId="042A01D9"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0,0006</w:t>
            </w:r>
          </w:p>
        </w:tc>
      </w:tr>
      <w:tr w:rsidR="003F754D" w:rsidRPr="00C117EE" w14:paraId="44FA4B6A" w14:textId="77777777" w:rsidTr="00F876E9">
        <w:trPr>
          <w:trHeight w:val="1133"/>
        </w:trPr>
        <w:tc>
          <w:tcPr>
            <w:tcW w:w="829" w:type="pct"/>
            <w:shd w:val="clear" w:color="auto" w:fill="auto"/>
            <w:vAlign w:val="center"/>
            <w:hideMark/>
          </w:tcPr>
          <w:p w14:paraId="37710AAA"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Licencia 018</w:t>
            </w:r>
          </w:p>
        </w:tc>
        <w:tc>
          <w:tcPr>
            <w:tcW w:w="613" w:type="pct"/>
            <w:shd w:val="clear" w:color="auto" w:fill="auto"/>
            <w:vAlign w:val="center"/>
            <w:hideMark/>
          </w:tcPr>
          <w:p w14:paraId="06B2F800"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8/07/2019</w:t>
            </w:r>
          </w:p>
        </w:tc>
        <w:tc>
          <w:tcPr>
            <w:tcW w:w="2247" w:type="pct"/>
            <w:shd w:val="clear" w:color="auto" w:fill="auto"/>
            <w:noWrap/>
            <w:vAlign w:val="center"/>
            <w:hideMark/>
          </w:tcPr>
          <w:p w14:paraId="1AE0BC1E"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LIOEP para la Intervención de los andenes colindantes al predio y construir rampa vehicular, frente al predio con nomenclatura urbana avenida carrera 20 No, 32 A 17 (direcciones actuales), lotes No. 13,14 y 15 de la manzana 8, urbanización las mercedes</w:t>
            </w:r>
          </w:p>
        </w:tc>
        <w:tc>
          <w:tcPr>
            <w:tcW w:w="612" w:type="pct"/>
            <w:shd w:val="clear" w:color="auto" w:fill="auto"/>
            <w:vAlign w:val="center"/>
            <w:hideMark/>
          </w:tcPr>
          <w:p w14:paraId="3A9D9381"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Teusaquillo</w:t>
            </w:r>
          </w:p>
        </w:tc>
        <w:tc>
          <w:tcPr>
            <w:tcW w:w="698" w:type="pct"/>
            <w:shd w:val="clear" w:color="auto" w:fill="auto"/>
            <w:vAlign w:val="center"/>
            <w:hideMark/>
          </w:tcPr>
          <w:p w14:paraId="4A309614"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0,0300</w:t>
            </w:r>
          </w:p>
        </w:tc>
      </w:tr>
      <w:tr w:rsidR="003F754D" w:rsidRPr="00C117EE" w14:paraId="136D61CA" w14:textId="77777777" w:rsidTr="00F876E9">
        <w:trPr>
          <w:trHeight w:val="906"/>
        </w:trPr>
        <w:tc>
          <w:tcPr>
            <w:tcW w:w="829" w:type="pct"/>
            <w:shd w:val="clear" w:color="auto" w:fill="auto"/>
            <w:vAlign w:val="center"/>
            <w:hideMark/>
          </w:tcPr>
          <w:p w14:paraId="512C0CA8"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Licencia 019</w:t>
            </w:r>
          </w:p>
        </w:tc>
        <w:tc>
          <w:tcPr>
            <w:tcW w:w="613" w:type="pct"/>
            <w:shd w:val="clear" w:color="auto" w:fill="auto"/>
            <w:vAlign w:val="center"/>
            <w:hideMark/>
          </w:tcPr>
          <w:p w14:paraId="21EE5922"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10/07/2019</w:t>
            </w:r>
          </w:p>
        </w:tc>
        <w:tc>
          <w:tcPr>
            <w:tcW w:w="2247" w:type="pct"/>
            <w:shd w:val="clear" w:color="auto" w:fill="auto"/>
            <w:noWrap/>
            <w:vAlign w:val="center"/>
            <w:hideMark/>
          </w:tcPr>
          <w:p w14:paraId="4FDE277F"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LIOEP para la construcción del segmento de andén asociado frente al predio con nomenclatura urbana calle 112 No 18-37 (direcciones actuales), urbanización San Patricio 1°</w:t>
            </w:r>
          </w:p>
        </w:tc>
        <w:tc>
          <w:tcPr>
            <w:tcW w:w="612" w:type="pct"/>
            <w:shd w:val="clear" w:color="auto" w:fill="auto"/>
            <w:vAlign w:val="center"/>
            <w:hideMark/>
          </w:tcPr>
          <w:p w14:paraId="189E0B2E"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Usaquén</w:t>
            </w:r>
          </w:p>
        </w:tc>
        <w:tc>
          <w:tcPr>
            <w:tcW w:w="698" w:type="pct"/>
            <w:shd w:val="clear" w:color="auto" w:fill="auto"/>
            <w:vAlign w:val="center"/>
            <w:hideMark/>
          </w:tcPr>
          <w:p w14:paraId="021FA79A"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0,0040</w:t>
            </w:r>
          </w:p>
        </w:tc>
      </w:tr>
      <w:tr w:rsidR="003F754D" w:rsidRPr="00C117EE" w14:paraId="377A98C9" w14:textId="77777777" w:rsidTr="00F876E9">
        <w:trPr>
          <w:trHeight w:val="906"/>
        </w:trPr>
        <w:tc>
          <w:tcPr>
            <w:tcW w:w="829" w:type="pct"/>
            <w:shd w:val="clear" w:color="auto" w:fill="auto"/>
            <w:vAlign w:val="center"/>
            <w:hideMark/>
          </w:tcPr>
          <w:p w14:paraId="664D479E"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Licencia 020</w:t>
            </w:r>
          </w:p>
        </w:tc>
        <w:tc>
          <w:tcPr>
            <w:tcW w:w="613" w:type="pct"/>
            <w:shd w:val="clear" w:color="auto" w:fill="auto"/>
            <w:vAlign w:val="center"/>
            <w:hideMark/>
          </w:tcPr>
          <w:p w14:paraId="3DC162F2"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18/07/2019</w:t>
            </w:r>
          </w:p>
        </w:tc>
        <w:tc>
          <w:tcPr>
            <w:tcW w:w="2247" w:type="pct"/>
            <w:shd w:val="clear" w:color="auto" w:fill="auto"/>
            <w:noWrap/>
            <w:vAlign w:val="center"/>
            <w:hideMark/>
          </w:tcPr>
          <w:p w14:paraId="3EFDC2FE"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LIOEP para intervenir/ rehabilitar el andén colindante al predio y construir rampa vehicular, frente al predio con nomenclatura urbana calle 101 No 16-47(direcciones actuales), urbanización Chico Norte II Sector 3a Etapa</w:t>
            </w:r>
          </w:p>
        </w:tc>
        <w:tc>
          <w:tcPr>
            <w:tcW w:w="612" w:type="pct"/>
            <w:shd w:val="clear" w:color="auto" w:fill="auto"/>
            <w:vAlign w:val="center"/>
            <w:hideMark/>
          </w:tcPr>
          <w:p w14:paraId="282E6563"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Usaquén</w:t>
            </w:r>
          </w:p>
        </w:tc>
        <w:tc>
          <w:tcPr>
            <w:tcW w:w="698" w:type="pct"/>
            <w:shd w:val="clear" w:color="auto" w:fill="auto"/>
            <w:vAlign w:val="center"/>
            <w:hideMark/>
          </w:tcPr>
          <w:p w14:paraId="16F45C03"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0,0100</w:t>
            </w:r>
          </w:p>
        </w:tc>
      </w:tr>
      <w:tr w:rsidR="003F754D" w:rsidRPr="00C117EE" w14:paraId="46F0753A" w14:textId="77777777" w:rsidTr="00F876E9">
        <w:trPr>
          <w:trHeight w:val="1359"/>
        </w:trPr>
        <w:tc>
          <w:tcPr>
            <w:tcW w:w="829" w:type="pct"/>
            <w:shd w:val="clear" w:color="auto" w:fill="auto"/>
            <w:vAlign w:val="center"/>
            <w:hideMark/>
          </w:tcPr>
          <w:p w14:paraId="75442B9C"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Licencia 021</w:t>
            </w:r>
          </w:p>
        </w:tc>
        <w:tc>
          <w:tcPr>
            <w:tcW w:w="613" w:type="pct"/>
            <w:shd w:val="clear" w:color="auto" w:fill="auto"/>
            <w:vAlign w:val="center"/>
            <w:hideMark/>
          </w:tcPr>
          <w:p w14:paraId="534A02A5"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24/07/2019</w:t>
            </w:r>
          </w:p>
        </w:tc>
        <w:tc>
          <w:tcPr>
            <w:tcW w:w="2247" w:type="pct"/>
            <w:shd w:val="clear" w:color="auto" w:fill="auto"/>
            <w:noWrap/>
            <w:vAlign w:val="center"/>
            <w:hideMark/>
          </w:tcPr>
          <w:p w14:paraId="59546143"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 xml:space="preserve">LIOEP para rehabilitación de los andenes que forman parte del proyecto sobre la calle 68B y carrera 72A - andenes perimetrales del proyecto y la construcción de 5 rampas vehiculares y tres vados peatonales en andén, en el predio con nomenclatura carrera 72 No. 67 a 15 de la   Urbanización reserva 67 </w:t>
            </w:r>
          </w:p>
        </w:tc>
        <w:tc>
          <w:tcPr>
            <w:tcW w:w="612" w:type="pct"/>
            <w:shd w:val="clear" w:color="auto" w:fill="auto"/>
            <w:vAlign w:val="center"/>
            <w:hideMark/>
          </w:tcPr>
          <w:p w14:paraId="152421B5"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Engativá</w:t>
            </w:r>
          </w:p>
        </w:tc>
        <w:tc>
          <w:tcPr>
            <w:tcW w:w="698" w:type="pct"/>
            <w:shd w:val="clear" w:color="auto" w:fill="auto"/>
            <w:vAlign w:val="center"/>
            <w:hideMark/>
          </w:tcPr>
          <w:p w14:paraId="262DD27B"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0,0600</w:t>
            </w:r>
          </w:p>
        </w:tc>
      </w:tr>
      <w:tr w:rsidR="003F754D" w:rsidRPr="00C117EE" w14:paraId="7B4ABAEF" w14:textId="77777777" w:rsidTr="00F876E9">
        <w:trPr>
          <w:trHeight w:val="906"/>
        </w:trPr>
        <w:tc>
          <w:tcPr>
            <w:tcW w:w="829" w:type="pct"/>
            <w:shd w:val="clear" w:color="auto" w:fill="auto"/>
            <w:vAlign w:val="center"/>
            <w:hideMark/>
          </w:tcPr>
          <w:p w14:paraId="11CE02EC"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Licencia 022</w:t>
            </w:r>
          </w:p>
        </w:tc>
        <w:tc>
          <w:tcPr>
            <w:tcW w:w="613" w:type="pct"/>
            <w:shd w:val="clear" w:color="auto" w:fill="auto"/>
            <w:vAlign w:val="center"/>
            <w:hideMark/>
          </w:tcPr>
          <w:p w14:paraId="2752CAD6"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24/07/2019</w:t>
            </w:r>
          </w:p>
        </w:tc>
        <w:tc>
          <w:tcPr>
            <w:tcW w:w="2247" w:type="pct"/>
            <w:shd w:val="clear" w:color="auto" w:fill="auto"/>
            <w:noWrap/>
            <w:vAlign w:val="center"/>
            <w:hideMark/>
          </w:tcPr>
          <w:p w14:paraId="2E3C48F0"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LIOEP para la rehabilitación de las áreas de andén localizadas frente al predio identificado con nomenclatura urbana calle 93 No. 12-54 (52/56/58/62) PH</w:t>
            </w:r>
          </w:p>
        </w:tc>
        <w:tc>
          <w:tcPr>
            <w:tcW w:w="612" w:type="pct"/>
            <w:shd w:val="clear" w:color="auto" w:fill="auto"/>
            <w:vAlign w:val="center"/>
            <w:hideMark/>
          </w:tcPr>
          <w:p w14:paraId="59C6E6D1"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Chapinero</w:t>
            </w:r>
          </w:p>
        </w:tc>
        <w:tc>
          <w:tcPr>
            <w:tcW w:w="698" w:type="pct"/>
            <w:shd w:val="clear" w:color="auto" w:fill="auto"/>
            <w:vAlign w:val="center"/>
            <w:hideMark/>
          </w:tcPr>
          <w:p w14:paraId="3E91D2A4"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0,0060</w:t>
            </w:r>
          </w:p>
        </w:tc>
      </w:tr>
      <w:tr w:rsidR="003F754D" w:rsidRPr="00C117EE" w14:paraId="0ABFBA6C" w14:textId="77777777" w:rsidTr="00F876E9">
        <w:trPr>
          <w:trHeight w:val="453"/>
        </w:trPr>
        <w:tc>
          <w:tcPr>
            <w:tcW w:w="829" w:type="pct"/>
            <w:shd w:val="clear" w:color="auto" w:fill="auto"/>
            <w:vAlign w:val="center"/>
            <w:hideMark/>
          </w:tcPr>
          <w:p w14:paraId="7CF26F76"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Licencia 023</w:t>
            </w:r>
          </w:p>
        </w:tc>
        <w:tc>
          <w:tcPr>
            <w:tcW w:w="613" w:type="pct"/>
            <w:shd w:val="clear" w:color="auto" w:fill="auto"/>
            <w:vAlign w:val="center"/>
            <w:hideMark/>
          </w:tcPr>
          <w:p w14:paraId="7BAAFFD1"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30/07/2019</w:t>
            </w:r>
          </w:p>
        </w:tc>
        <w:tc>
          <w:tcPr>
            <w:tcW w:w="2247" w:type="pct"/>
            <w:shd w:val="clear" w:color="auto" w:fill="auto"/>
            <w:noWrap/>
            <w:vAlign w:val="center"/>
            <w:hideMark/>
          </w:tcPr>
          <w:p w14:paraId="6A25022A"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Intervención del andén de calle 145 del predio con nomenclatura urbana calle 145 No. 9-55</w:t>
            </w:r>
          </w:p>
        </w:tc>
        <w:tc>
          <w:tcPr>
            <w:tcW w:w="612" w:type="pct"/>
            <w:shd w:val="clear" w:color="auto" w:fill="auto"/>
            <w:vAlign w:val="center"/>
            <w:hideMark/>
          </w:tcPr>
          <w:p w14:paraId="28D0EE3C"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Usaquén</w:t>
            </w:r>
          </w:p>
        </w:tc>
        <w:tc>
          <w:tcPr>
            <w:tcW w:w="698" w:type="pct"/>
            <w:shd w:val="clear" w:color="auto" w:fill="auto"/>
            <w:vAlign w:val="center"/>
            <w:hideMark/>
          </w:tcPr>
          <w:p w14:paraId="725039A1"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0,0300</w:t>
            </w:r>
          </w:p>
        </w:tc>
      </w:tr>
      <w:tr w:rsidR="003F754D" w:rsidRPr="00C117EE" w14:paraId="62E7CB82" w14:textId="77777777" w:rsidTr="00F876E9">
        <w:trPr>
          <w:trHeight w:val="432"/>
        </w:trPr>
        <w:tc>
          <w:tcPr>
            <w:tcW w:w="829" w:type="pct"/>
            <w:shd w:val="clear" w:color="auto" w:fill="auto"/>
            <w:vAlign w:val="center"/>
            <w:hideMark/>
          </w:tcPr>
          <w:p w14:paraId="785F681E"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Licencia 024</w:t>
            </w:r>
          </w:p>
        </w:tc>
        <w:tc>
          <w:tcPr>
            <w:tcW w:w="613" w:type="pct"/>
            <w:shd w:val="clear" w:color="auto" w:fill="auto"/>
            <w:vAlign w:val="center"/>
            <w:hideMark/>
          </w:tcPr>
          <w:p w14:paraId="7F2A5183"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2/08/2019</w:t>
            </w:r>
          </w:p>
        </w:tc>
        <w:tc>
          <w:tcPr>
            <w:tcW w:w="2247" w:type="pct"/>
            <w:shd w:val="clear" w:color="auto" w:fill="auto"/>
            <w:noWrap/>
            <w:vAlign w:val="center"/>
            <w:hideMark/>
          </w:tcPr>
          <w:p w14:paraId="1586104B"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 xml:space="preserve">LIOEP carrera 20 No. 49-24 </w:t>
            </w:r>
          </w:p>
        </w:tc>
        <w:tc>
          <w:tcPr>
            <w:tcW w:w="612" w:type="pct"/>
            <w:shd w:val="clear" w:color="auto" w:fill="auto"/>
            <w:vAlign w:val="center"/>
            <w:hideMark/>
          </w:tcPr>
          <w:p w14:paraId="532BD0E8"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Teusaquillo</w:t>
            </w:r>
          </w:p>
        </w:tc>
        <w:tc>
          <w:tcPr>
            <w:tcW w:w="698" w:type="pct"/>
            <w:shd w:val="clear" w:color="auto" w:fill="auto"/>
            <w:vAlign w:val="center"/>
            <w:hideMark/>
          </w:tcPr>
          <w:p w14:paraId="52FA2EF2"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0,0030</w:t>
            </w:r>
          </w:p>
        </w:tc>
      </w:tr>
      <w:tr w:rsidR="003F754D" w:rsidRPr="00C117EE" w14:paraId="202A454F" w14:textId="77777777" w:rsidTr="00F876E9">
        <w:trPr>
          <w:trHeight w:val="396"/>
        </w:trPr>
        <w:tc>
          <w:tcPr>
            <w:tcW w:w="829" w:type="pct"/>
            <w:shd w:val="clear" w:color="auto" w:fill="auto"/>
            <w:vAlign w:val="center"/>
            <w:hideMark/>
          </w:tcPr>
          <w:p w14:paraId="71773302"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Licencia 025</w:t>
            </w:r>
          </w:p>
        </w:tc>
        <w:tc>
          <w:tcPr>
            <w:tcW w:w="613" w:type="pct"/>
            <w:shd w:val="clear" w:color="auto" w:fill="auto"/>
            <w:vAlign w:val="center"/>
            <w:hideMark/>
          </w:tcPr>
          <w:p w14:paraId="04ECCC71"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2/08/2019</w:t>
            </w:r>
          </w:p>
        </w:tc>
        <w:tc>
          <w:tcPr>
            <w:tcW w:w="2247" w:type="pct"/>
            <w:shd w:val="clear" w:color="auto" w:fill="auto"/>
            <w:noWrap/>
            <w:vAlign w:val="center"/>
            <w:hideMark/>
          </w:tcPr>
          <w:p w14:paraId="0B6BB025"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LIOEP carrera 14 No. 91-91</w:t>
            </w:r>
          </w:p>
        </w:tc>
        <w:tc>
          <w:tcPr>
            <w:tcW w:w="612" w:type="pct"/>
            <w:shd w:val="clear" w:color="auto" w:fill="auto"/>
            <w:vAlign w:val="center"/>
            <w:hideMark/>
          </w:tcPr>
          <w:p w14:paraId="3D512B8C"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Chapinero</w:t>
            </w:r>
          </w:p>
        </w:tc>
        <w:tc>
          <w:tcPr>
            <w:tcW w:w="698" w:type="pct"/>
            <w:shd w:val="clear" w:color="auto" w:fill="auto"/>
            <w:vAlign w:val="center"/>
            <w:hideMark/>
          </w:tcPr>
          <w:p w14:paraId="6E0064DC"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0,0110</w:t>
            </w:r>
          </w:p>
        </w:tc>
      </w:tr>
      <w:tr w:rsidR="003F754D" w:rsidRPr="00C117EE" w14:paraId="7A0E2950" w14:textId="77777777" w:rsidTr="00F876E9">
        <w:trPr>
          <w:trHeight w:val="269"/>
        </w:trPr>
        <w:tc>
          <w:tcPr>
            <w:tcW w:w="829" w:type="pct"/>
            <w:shd w:val="clear" w:color="auto" w:fill="auto"/>
            <w:vAlign w:val="center"/>
            <w:hideMark/>
          </w:tcPr>
          <w:p w14:paraId="10B1A512"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Licencia 026</w:t>
            </w:r>
          </w:p>
        </w:tc>
        <w:tc>
          <w:tcPr>
            <w:tcW w:w="613" w:type="pct"/>
            <w:shd w:val="clear" w:color="auto" w:fill="auto"/>
            <w:vAlign w:val="center"/>
            <w:hideMark/>
          </w:tcPr>
          <w:p w14:paraId="0A164DF4"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2/08/2019</w:t>
            </w:r>
          </w:p>
        </w:tc>
        <w:tc>
          <w:tcPr>
            <w:tcW w:w="2247" w:type="pct"/>
            <w:shd w:val="clear" w:color="auto" w:fill="auto"/>
            <w:noWrap/>
            <w:vAlign w:val="center"/>
            <w:hideMark/>
          </w:tcPr>
          <w:p w14:paraId="14B935C7"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 xml:space="preserve">LIOEP Avenida carrera 30 No. 63D - 20 </w:t>
            </w:r>
          </w:p>
        </w:tc>
        <w:tc>
          <w:tcPr>
            <w:tcW w:w="612" w:type="pct"/>
            <w:shd w:val="clear" w:color="auto" w:fill="auto"/>
            <w:vAlign w:val="center"/>
            <w:hideMark/>
          </w:tcPr>
          <w:p w14:paraId="2050C63F"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Barrios Unidos</w:t>
            </w:r>
          </w:p>
        </w:tc>
        <w:tc>
          <w:tcPr>
            <w:tcW w:w="698" w:type="pct"/>
            <w:shd w:val="clear" w:color="auto" w:fill="auto"/>
            <w:vAlign w:val="center"/>
            <w:hideMark/>
          </w:tcPr>
          <w:p w14:paraId="55D22624"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0,0700</w:t>
            </w:r>
          </w:p>
        </w:tc>
      </w:tr>
      <w:tr w:rsidR="003F754D" w:rsidRPr="00C117EE" w14:paraId="3A218D1B" w14:textId="77777777" w:rsidTr="00F876E9">
        <w:trPr>
          <w:trHeight w:val="679"/>
        </w:trPr>
        <w:tc>
          <w:tcPr>
            <w:tcW w:w="829" w:type="pct"/>
            <w:shd w:val="clear" w:color="auto" w:fill="auto"/>
            <w:vAlign w:val="center"/>
            <w:hideMark/>
          </w:tcPr>
          <w:p w14:paraId="0C53D408"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Licencia 028</w:t>
            </w:r>
          </w:p>
        </w:tc>
        <w:tc>
          <w:tcPr>
            <w:tcW w:w="613" w:type="pct"/>
            <w:shd w:val="clear" w:color="auto" w:fill="auto"/>
            <w:vAlign w:val="center"/>
            <w:hideMark/>
          </w:tcPr>
          <w:p w14:paraId="06F9F507"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14/08/2019</w:t>
            </w:r>
          </w:p>
        </w:tc>
        <w:tc>
          <w:tcPr>
            <w:tcW w:w="2247" w:type="pct"/>
            <w:shd w:val="clear" w:color="auto" w:fill="auto"/>
            <w:noWrap/>
            <w:vAlign w:val="center"/>
            <w:hideMark/>
          </w:tcPr>
          <w:p w14:paraId="3E39B0E9"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LIOEP carrera 31A No. 25-25, carrera 31A No. 25-15, calle 25 No. 31A-24, calle 25 No. 31A-10, calle 25 bis No. 31A-13 y calle 25 bis No. 31A - 07</w:t>
            </w:r>
          </w:p>
        </w:tc>
        <w:tc>
          <w:tcPr>
            <w:tcW w:w="612" w:type="pct"/>
            <w:shd w:val="clear" w:color="auto" w:fill="auto"/>
            <w:vAlign w:val="center"/>
            <w:hideMark/>
          </w:tcPr>
          <w:p w14:paraId="4644AA4B"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Teusaquillo</w:t>
            </w:r>
          </w:p>
        </w:tc>
        <w:tc>
          <w:tcPr>
            <w:tcW w:w="698" w:type="pct"/>
            <w:shd w:val="clear" w:color="auto" w:fill="auto"/>
            <w:vAlign w:val="center"/>
            <w:hideMark/>
          </w:tcPr>
          <w:p w14:paraId="5345DC4E"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0,0390</w:t>
            </w:r>
          </w:p>
        </w:tc>
      </w:tr>
      <w:tr w:rsidR="003F754D" w:rsidRPr="00C117EE" w14:paraId="694AD1E7" w14:textId="77777777" w:rsidTr="00F876E9">
        <w:trPr>
          <w:trHeight w:val="443"/>
        </w:trPr>
        <w:tc>
          <w:tcPr>
            <w:tcW w:w="829" w:type="pct"/>
            <w:shd w:val="clear" w:color="auto" w:fill="auto"/>
            <w:vAlign w:val="center"/>
            <w:hideMark/>
          </w:tcPr>
          <w:p w14:paraId="342F0672"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Licencia 029</w:t>
            </w:r>
          </w:p>
        </w:tc>
        <w:tc>
          <w:tcPr>
            <w:tcW w:w="613" w:type="pct"/>
            <w:shd w:val="clear" w:color="auto" w:fill="auto"/>
            <w:vAlign w:val="center"/>
            <w:hideMark/>
          </w:tcPr>
          <w:p w14:paraId="0B1721C1"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21/08/2019</w:t>
            </w:r>
          </w:p>
        </w:tc>
        <w:tc>
          <w:tcPr>
            <w:tcW w:w="2247" w:type="pct"/>
            <w:shd w:val="clear" w:color="auto" w:fill="auto"/>
            <w:noWrap/>
            <w:vAlign w:val="center"/>
            <w:hideMark/>
          </w:tcPr>
          <w:p w14:paraId="11769087"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 xml:space="preserve">LIOEP avenida carrera 24 No. 41-70 </w:t>
            </w:r>
          </w:p>
        </w:tc>
        <w:tc>
          <w:tcPr>
            <w:tcW w:w="612" w:type="pct"/>
            <w:shd w:val="clear" w:color="auto" w:fill="auto"/>
            <w:vAlign w:val="center"/>
            <w:hideMark/>
          </w:tcPr>
          <w:p w14:paraId="0C93535A"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Teusaquillo</w:t>
            </w:r>
          </w:p>
        </w:tc>
        <w:tc>
          <w:tcPr>
            <w:tcW w:w="698" w:type="pct"/>
            <w:shd w:val="clear" w:color="auto" w:fill="auto"/>
            <w:vAlign w:val="center"/>
            <w:hideMark/>
          </w:tcPr>
          <w:p w14:paraId="0AF1620A"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0,0070</w:t>
            </w:r>
          </w:p>
        </w:tc>
      </w:tr>
      <w:tr w:rsidR="003F754D" w:rsidRPr="00C117EE" w14:paraId="62D02A11" w14:textId="77777777" w:rsidTr="00F876E9">
        <w:trPr>
          <w:trHeight w:val="422"/>
        </w:trPr>
        <w:tc>
          <w:tcPr>
            <w:tcW w:w="829" w:type="pct"/>
            <w:shd w:val="clear" w:color="auto" w:fill="auto"/>
            <w:vAlign w:val="center"/>
            <w:hideMark/>
          </w:tcPr>
          <w:p w14:paraId="76637490"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Licencia 031</w:t>
            </w:r>
          </w:p>
        </w:tc>
        <w:tc>
          <w:tcPr>
            <w:tcW w:w="613" w:type="pct"/>
            <w:shd w:val="clear" w:color="auto" w:fill="auto"/>
            <w:vAlign w:val="center"/>
            <w:hideMark/>
          </w:tcPr>
          <w:p w14:paraId="607BBCDC"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28/08/2019</w:t>
            </w:r>
          </w:p>
        </w:tc>
        <w:tc>
          <w:tcPr>
            <w:tcW w:w="2247" w:type="pct"/>
            <w:shd w:val="clear" w:color="auto" w:fill="auto"/>
            <w:noWrap/>
            <w:vAlign w:val="center"/>
            <w:hideMark/>
          </w:tcPr>
          <w:p w14:paraId="06092A34"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 xml:space="preserve">LIOEP avenida calle 79 B No. 4- 26 </w:t>
            </w:r>
          </w:p>
        </w:tc>
        <w:tc>
          <w:tcPr>
            <w:tcW w:w="612" w:type="pct"/>
            <w:shd w:val="clear" w:color="auto" w:fill="auto"/>
            <w:vAlign w:val="center"/>
            <w:hideMark/>
          </w:tcPr>
          <w:p w14:paraId="28A4BE0C"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Chapinero</w:t>
            </w:r>
          </w:p>
        </w:tc>
        <w:tc>
          <w:tcPr>
            <w:tcW w:w="698" w:type="pct"/>
            <w:shd w:val="clear" w:color="auto" w:fill="auto"/>
            <w:vAlign w:val="center"/>
            <w:hideMark/>
          </w:tcPr>
          <w:p w14:paraId="531B8BD4"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0,0440</w:t>
            </w:r>
          </w:p>
        </w:tc>
      </w:tr>
      <w:tr w:rsidR="003F754D" w:rsidRPr="00C117EE" w14:paraId="4F653BE2" w14:textId="77777777" w:rsidTr="00F876E9">
        <w:trPr>
          <w:trHeight w:val="906"/>
        </w:trPr>
        <w:tc>
          <w:tcPr>
            <w:tcW w:w="829" w:type="pct"/>
            <w:shd w:val="clear" w:color="auto" w:fill="auto"/>
            <w:vAlign w:val="center"/>
            <w:hideMark/>
          </w:tcPr>
          <w:p w14:paraId="66EAB726"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Resolución 1651</w:t>
            </w:r>
          </w:p>
        </w:tc>
        <w:tc>
          <w:tcPr>
            <w:tcW w:w="613" w:type="pct"/>
            <w:shd w:val="clear" w:color="auto" w:fill="auto"/>
            <w:vAlign w:val="center"/>
            <w:hideMark/>
          </w:tcPr>
          <w:p w14:paraId="55811900"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22/08/2019</w:t>
            </w:r>
          </w:p>
        </w:tc>
        <w:tc>
          <w:tcPr>
            <w:tcW w:w="2247" w:type="pct"/>
            <w:shd w:val="clear" w:color="auto" w:fill="auto"/>
            <w:noWrap/>
            <w:vAlign w:val="center"/>
            <w:hideMark/>
          </w:tcPr>
          <w:p w14:paraId="54A8F9ED"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 xml:space="preserve">Delimita la zona de reserva para espacio público necesaria para la implantación del ciclo puente canal molinos, ubicado en la autopista norte por la calle 111 - costado occidental </w:t>
            </w:r>
          </w:p>
        </w:tc>
        <w:tc>
          <w:tcPr>
            <w:tcW w:w="612" w:type="pct"/>
            <w:shd w:val="clear" w:color="auto" w:fill="auto"/>
            <w:vAlign w:val="center"/>
            <w:hideMark/>
          </w:tcPr>
          <w:p w14:paraId="7188ECA2"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Usaquén</w:t>
            </w:r>
          </w:p>
        </w:tc>
        <w:tc>
          <w:tcPr>
            <w:tcW w:w="698" w:type="pct"/>
            <w:shd w:val="clear" w:color="auto" w:fill="auto"/>
            <w:vAlign w:val="center"/>
            <w:hideMark/>
          </w:tcPr>
          <w:p w14:paraId="2CEB0681"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0,1290</w:t>
            </w:r>
          </w:p>
        </w:tc>
      </w:tr>
      <w:tr w:rsidR="003F754D" w:rsidRPr="00C117EE" w14:paraId="4F5AE260" w14:textId="77777777" w:rsidTr="00F876E9">
        <w:trPr>
          <w:trHeight w:val="1359"/>
        </w:trPr>
        <w:tc>
          <w:tcPr>
            <w:tcW w:w="829" w:type="pct"/>
            <w:shd w:val="clear" w:color="auto" w:fill="auto"/>
            <w:vAlign w:val="center"/>
            <w:hideMark/>
          </w:tcPr>
          <w:p w14:paraId="79B72FB4"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Licencia 032</w:t>
            </w:r>
          </w:p>
        </w:tc>
        <w:tc>
          <w:tcPr>
            <w:tcW w:w="613" w:type="pct"/>
            <w:shd w:val="clear" w:color="auto" w:fill="auto"/>
            <w:vAlign w:val="center"/>
            <w:hideMark/>
          </w:tcPr>
          <w:p w14:paraId="03AE0E18"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1/10/2019</w:t>
            </w:r>
          </w:p>
        </w:tc>
        <w:tc>
          <w:tcPr>
            <w:tcW w:w="2247" w:type="pct"/>
            <w:shd w:val="clear" w:color="auto" w:fill="auto"/>
            <w:noWrap/>
            <w:vAlign w:val="center"/>
            <w:hideMark/>
          </w:tcPr>
          <w:p w14:paraId="475F7261"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LIOEP andén frente a la calle 96 con carrera 9A y carrera 9a calle 96 con la construcción de 3 rampas de acceso y salida vehicular, 2 vados peatonales y rehabilitación del andén del proyecto "VISTA 96" del predio con nomenclatura calle 96 No. 9 - 96/carrera 9a No. 96-22/36/48</w:t>
            </w:r>
          </w:p>
        </w:tc>
        <w:tc>
          <w:tcPr>
            <w:tcW w:w="612" w:type="pct"/>
            <w:shd w:val="clear" w:color="auto" w:fill="auto"/>
            <w:vAlign w:val="center"/>
            <w:hideMark/>
          </w:tcPr>
          <w:p w14:paraId="33B3CDE7"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Chapinero</w:t>
            </w:r>
          </w:p>
        </w:tc>
        <w:tc>
          <w:tcPr>
            <w:tcW w:w="698" w:type="pct"/>
            <w:shd w:val="clear" w:color="auto" w:fill="auto"/>
            <w:vAlign w:val="center"/>
            <w:hideMark/>
          </w:tcPr>
          <w:p w14:paraId="13EEE885"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0,0250</w:t>
            </w:r>
          </w:p>
        </w:tc>
      </w:tr>
      <w:tr w:rsidR="003F754D" w:rsidRPr="00C117EE" w14:paraId="7524967A" w14:textId="77777777" w:rsidTr="00F876E9">
        <w:trPr>
          <w:trHeight w:val="906"/>
        </w:trPr>
        <w:tc>
          <w:tcPr>
            <w:tcW w:w="829" w:type="pct"/>
            <w:shd w:val="clear" w:color="auto" w:fill="auto"/>
            <w:vAlign w:val="center"/>
            <w:hideMark/>
          </w:tcPr>
          <w:p w14:paraId="6CAB4F38"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Licencia 034</w:t>
            </w:r>
          </w:p>
        </w:tc>
        <w:tc>
          <w:tcPr>
            <w:tcW w:w="613" w:type="pct"/>
            <w:shd w:val="clear" w:color="auto" w:fill="auto"/>
            <w:vAlign w:val="center"/>
            <w:hideMark/>
          </w:tcPr>
          <w:p w14:paraId="030B0917"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3/10/2019</w:t>
            </w:r>
          </w:p>
        </w:tc>
        <w:tc>
          <w:tcPr>
            <w:tcW w:w="2247" w:type="pct"/>
            <w:shd w:val="clear" w:color="auto" w:fill="auto"/>
            <w:noWrap/>
            <w:vAlign w:val="center"/>
            <w:hideMark/>
          </w:tcPr>
          <w:p w14:paraId="596860A4"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LIOEP para la intervención / rehabilitación de los andenes al predio por la carrera 8a y la calle 59 y construir rampa vehicular, frente al predio con nomenclatura carrera 8 No. 59-11.</w:t>
            </w:r>
          </w:p>
        </w:tc>
        <w:tc>
          <w:tcPr>
            <w:tcW w:w="612" w:type="pct"/>
            <w:shd w:val="clear" w:color="auto" w:fill="auto"/>
            <w:vAlign w:val="center"/>
            <w:hideMark/>
          </w:tcPr>
          <w:p w14:paraId="145050A5"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Chapinero</w:t>
            </w:r>
          </w:p>
        </w:tc>
        <w:tc>
          <w:tcPr>
            <w:tcW w:w="698" w:type="pct"/>
            <w:shd w:val="clear" w:color="auto" w:fill="auto"/>
            <w:vAlign w:val="center"/>
            <w:hideMark/>
          </w:tcPr>
          <w:p w14:paraId="683284FC"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0,0217</w:t>
            </w:r>
          </w:p>
        </w:tc>
      </w:tr>
      <w:tr w:rsidR="003F754D" w:rsidRPr="00C117EE" w14:paraId="7F72A043" w14:textId="77777777" w:rsidTr="00F876E9">
        <w:trPr>
          <w:trHeight w:val="906"/>
        </w:trPr>
        <w:tc>
          <w:tcPr>
            <w:tcW w:w="829" w:type="pct"/>
            <w:shd w:val="clear" w:color="auto" w:fill="auto"/>
            <w:vAlign w:val="center"/>
            <w:hideMark/>
          </w:tcPr>
          <w:p w14:paraId="17ADCBD8"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Licencia 035</w:t>
            </w:r>
          </w:p>
        </w:tc>
        <w:tc>
          <w:tcPr>
            <w:tcW w:w="613" w:type="pct"/>
            <w:shd w:val="clear" w:color="auto" w:fill="auto"/>
            <w:vAlign w:val="center"/>
            <w:hideMark/>
          </w:tcPr>
          <w:p w14:paraId="0171EB53"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9/10/2019</w:t>
            </w:r>
          </w:p>
        </w:tc>
        <w:tc>
          <w:tcPr>
            <w:tcW w:w="2247" w:type="pct"/>
            <w:shd w:val="clear" w:color="auto" w:fill="auto"/>
            <w:noWrap/>
            <w:vAlign w:val="center"/>
            <w:hideMark/>
          </w:tcPr>
          <w:p w14:paraId="0A5D7811"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LIOEP para la intervención / rehabilitación de los andenes al predio por la carrera 8a y la calle 59 y construir rampa vehicular, frente al predio con nomenclatura carrera 8 No. 59-11</w:t>
            </w:r>
          </w:p>
        </w:tc>
        <w:tc>
          <w:tcPr>
            <w:tcW w:w="612" w:type="pct"/>
            <w:shd w:val="clear" w:color="auto" w:fill="auto"/>
            <w:vAlign w:val="center"/>
            <w:hideMark/>
          </w:tcPr>
          <w:p w14:paraId="3ED3DE66"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Usaquén</w:t>
            </w:r>
          </w:p>
        </w:tc>
        <w:tc>
          <w:tcPr>
            <w:tcW w:w="698" w:type="pct"/>
            <w:shd w:val="clear" w:color="auto" w:fill="auto"/>
            <w:vAlign w:val="center"/>
            <w:hideMark/>
          </w:tcPr>
          <w:p w14:paraId="6107B333"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0,0240</w:t>
            </w:r>
          </w:p>
        </w:tc>
      </w:tr>
      <w:tr w:rsidR="003F754D" w:rsidRPr="00C117EE" w14:paraId="6E817756" w14:textId="77777777" w:rsidTr="00F876E9">
        <w:trPr>
          <w:trHeight w:val="906"/>
        </w:trPr>
        <w:tc>
          <w:tcPr>
            <w:tcW w:w="829" w:type="pct"/>
            <w:shd w:val="clear" w:color="auto" w:fill="auto"/>
            <w:vAlign w:val="center"/>
            <w:hideMark/>
          </w:tcPr>
          <w:p w14:paraId="6B7B2A64"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Resolución 2445</w:t>
            </w:r>
          </w:p>
        </w:tc>
        <w:tc>
          <w:tcPr>
            <w:tcW w:w="613" w:type="pct"/>
            <w:shd w:val="clear" w:color="auto" w:fill="auto"/>
            <w:vAlign w:val="center"/>
            <w:hideMark/>
          </w:tcPr>
          <w:p w14:paraId="6F162880"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15/11/2019</w:t>
            </w:r>
          </w:p>
        </w:tc>
        <w:tc>
          <w:tcPr>
            <w:tcW w:w="2247" w:type="pct"/>
            <w:shd w:val="clear" w:color="auto" w:fill="auto"/>
            <w:noWrap/>
            <w:vAlign w:val="center"/>
            <w:hideMark/>
          </w:tcPr>
          <w:p w14:paraId="401C9F2D"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Por el cual se determina y delimita la zona de reserva de espacio público para la implantación de un puente peatonal sobre la Avenida Laureano Gómez (AK9) con calle 112</w:t>
            </w:r>
          </w:p>
        </w:tc>
        <w:tc>
          <w:tcPr>
            <w:tcW w:w="612" w:type="pct"/>
            <w:shd w:val="clear" w:color="auto" w:fill="auto"/>
            <w:vAlign w:val="center"/>
            <w:hideMark/>
          </w:tcPr>
          <w:p w14:paraId="251351BF"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Usaquén</w:t>
            </w:r>
          </w:p>
        </w:tc>
        <w:tc>
          <w:tcPr>
            <w:tcW w:w="698" w:type="pct"/>
            <w:shd w:val="clear" w:color="auto" w:fill="auto"/>
            <w:vAlign w:val="center"/>
            <w:hideMark/>
          </w:tcPr>
          <w:p w14:paraId="7133E267"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0,1460</w:t>
            </w:r>
          </w:p>
        </w:tc>
      </w:tr>
      <w:tr w:rsidR="003F754D" w:rsidRPr="00C117EE" w14:paraId="6C71ED90" w14:textId="77777777" w:rsidTr="00F876E9">
        <w:trPr>
          <w:trHeight w:val="1586"/>
        </w:trPr>
        <w:tc>
          <w:tcPr>
            <w:tcW w:w="829" w:type="pct"/>
            <w:shd w:val="clear" w:color="auto" w:fill="auto"/>
            <w:vAlign w:val="center"/>
            <w:hideMark/>
          </w:tcPr>
          <w:p w14:paraId="77CC0A10"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 xml:space="preserve">Licencia 036 </w:t>
            </w:r>
          </w:p>
        </w:tc>
        <w:tc>
          <w:tcPr>
            <w:tcW w:w="613" w:type="pct"/>
            <w:shd w:val="clear" w:color="auto" w:fill="auto"/>
            <w:vAlign w:val="center"/>
            <w:hideMark/>
          </w:tcPr>
          <w:p w14:paraId="69AAF056"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1/11/2019</w:t>
            </w:r>
          </w:p>
        </w:tc>
        <w:tc>
          <w:tcPr>
            <w:tcW w:w="2247" w:type="pct"/>
            <w:shd w:val="clear" w:color="auto" w:fill="auto"/>
            <w:noWrap/>
            <w:vAlign w:val="center"/>
            <w:hideMark/>
          </w:tcPr>
          <w:p w14:paraId="5DD2FC11"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 xml:space="preserve">LIOEP para la rehabilitación del separador central y andenes oriental, noroccidental y suroccidental de la intersección carrera 13 con calle 28 acorde a lo aprobado en el estudio de demanda y atención al usuario, según acta de compromiso de la Secretaria Distrital de Movilidad SDM-DSVCT-137142-15 Y concepto SDM-SI-208708 </w:t>
            </w:r>
          </w:p>
        </w:tc>
        <w:tc>
          <w:tcPr>
            <w:tcW w:w="612" w:type="pct"/>
            <w:shd w:val="clear" w:color="auto" w:fill="auto"/>
            <w:vAlign w:val="center"/>
            <w:hideMark/>
          </w:tcPr>
          <w:p w14:paraId="021CF671"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Santa Fe</w:t>
            </w:r>
          </w:p>
        </w:tc>
        <w:tc>
          <w:tcPr>
            <w:tcW w:w="698" w:type="pct"/>
            <w:shd w:val="clear" w:color="auto" w:fill="auto"/>
            <w:vAlign w:val="center"/>
            <w:hideMark/>
          </w:tcPr>
          <w:p w14:paraId="2C26ED7F"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0,0130</w:t>
            </w:r>
          </w:p>
        </w:tc>
      </w:tr>
      <w:tr w:rsidR="003F754D" w:rsidRPr="00C117EE" w14:paraId="4B233A07" w14:textId="77777777" w:rsidTr="00F876E9">
        <w:trPr>
          <w:trHeight w:val="1359"/>
        </w:trPr>
        <w:tc>
          <w:tcPr>
            <w:tcW w:w="829" w:type="pct"/>
            <w:shd w:val="clear" w:color="auto" w:fill="auto"/>
            <w:vAlign w:val="center"/>
            <w:hideMark/>
          </w:tcPr>
          <w:p w14:paraId="69B3A8A4"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 xml:space="preserve">Licencia 037 </w:t>
            </w:r>
          </w:p>
        </w:tc>
        <w:tc>
          <w:tcPr>
            <w:tcW w:w="613" w:type="pct"/>
            <w:shd w:val="clear" w:color="auto" w:fill="auto"/>
            <w:vAlign w:val="center"/>
            <w:hideMark/>
          </w:tcPr>
          <w:p w14:paraId="2C599B2F"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1/11/2019</w:t>
            </w:r>
          </w:p>
        </w:tc>
        <w:tc>
          <w:tcPr>
            <w:tcW w:w="2247" w:type="pct"/>
            <w:shd w:val="clear" w:color="auto" w:fill="auto"/>
            <w:noWrap/>
            <w:vAlign w:val="center"/>
            <w:hideMark/>
          </w:tcPr>
          <w:p w14:paraId="04A31A5E"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 xml:space="preserve">LIOEP para la rehabilitación del separador central y andenes oriental, noroccidental y suroccidental de la intersección carrera 13 con calle 26 acorde a lo aprobado en el estudio de demanda y atención al usuario, según acta de compromiso de la Secretaria Distrital de Movilidad SDM-DSVCT-137142-15 </w:t>
            </w:r>
          </w:p>
        </w:tc>
        <w:tc>
          <w:tcPr>
            <w:tcW w:w="612" w:type="pct"/>
            <w:shd w:val="clear" w:color="auto" w:fill="auto"/>
            <w:vAlign w:val="center"/>
            <w:hideMark/>
          </w:tcPr>
          <w:p w14:paraId="003735C9"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Santa Fe</w:t>
            </w:r>
          </w:p>
        </w:tc>
        <w:tc>
          <w:tcPr>
            <w:tcW w:w="698" w:type="pct"/>
            <w:shd w:val="clear" w:color="auto" w:fill="auto"/>
            <w:vAlign w:val="center"/>
            <w:hideMark/>
          </w:tcPr>
          <w:p w14:paraId="611704E2"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0,0040</w:t>
            </w:r>
          </w:p>
        </w:tc>
      </w:tr>
      <w:tr w:rsidR="003F754D" w:rsidRPr="00C117EE" w14:paraId="261D4DBA" w14:textId="77777777" w:rsidTr="00F876E9">
        <w:trPr>
          <w:trHeight w:val="1813"/>
        </w:trPr>
        <w:tc>
          <w:tcPr>
            <w:tcW w:w="829" w:type="pct"/>
            <w:shd w:val="clear" w:color="auto" w:fill="auto"/>
            <w:vAlign w:val="center"/>
            <w:hideMark/>
          </w:tcPr>
          <w:p w14:paraId="2176044C"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 xml:space="preserve">Licencia 038 </w:t>
            </w:r>
          </w:p>
        </w:tc>
        <w:tc>
          <w:tcPr>
            <w:tcW w:w="613" w:type="pct"/>
            <w:shd w:val="clear" w:color="auto" w:fill="auto"/>
            <w:vAlign w:val="center"/>
            <w:hideMark/>
          </w:tcPr>
          <w:p w14:paraId="478FA4B6"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20/11/2019</w:t>
            </w:r>
          </w:p>
        </w:tc>
        <w:tc>
          <w:tcPr>
            <w:tcW w:w="2247" w:type="pct"/>
            <w:shd w:val="clear" w:color="auto" w:fill="auto"/>
            <w:noWrap/>
            <w:vAlign w:val="center"/>
            <w:hideMark/>
          </w:tcPr>
          <w:p w14:paraId="6CAEB06F"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 xml:space="preserve">LIOEP la para la rehabilitación de los separadores central, norte sur, oriente y occidente y andenes noroccidental y suroccidental de la intersección avenida caracas carrera 14 con calle 28 acorde a lo aprobado en el estudio de demanda y atención de usuarios, según acta de compromiso de la Secretaria Distrital de Movilidad SDM-DSVCT - 137142-15 y concepto SDM-SI-208708-19 </w:t>
            </w:r>
          </w:p>
        </w:tc>
        <w:tc>
          <w:tcPr>
            <w:tcW w:w="612" w:type="pct"/>
            <w:shd w:val="clear" w:color="auto" w:fill="auto"/>
            <w:vAlign w:val="center"/>
            <w:hideMark/>
          </w:tcPr>
          <w:p w14:paraId="04B375C2"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Santa Fe</w:t>
            </w:r>
          </w:p>
        </w:tc>
        <w:tc>
          <w:tcPr>
            <w:tcW w:w="698" w:type="pct"/>
            <w:shd w:val="clear" w:color="auto" w:fill="auto"/>
            <w:vAlign w:val="center"/>
            <w:hideMark/>
          </w:tcPr>
          <w:p w14:paraId="73B94873"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0,0630</w:t>
            </w:r>
          </w:p>
        </w:tc>
      </w:tr>
      <w:tr w:rsidR="003F754D" w:rsidRPr="00C117EE" w14:paraId="010E53C7" w14:textId="77777777" w:rsidTr="00F876E9">
        <w:trPr>
          <w:trHeight w:val="1586"/>
        </w:trPr>
        <w:tc>
          <w:tcPr>
            <w:tcW w:w="829" w:type="pct"/>
            <w:shd w:val="clear" w:color="auto" w:fill="auto"/>
            <w:vAlign w:val="center"/>
            <w:hideMark/>
          </w:tcPr>
          <w:p w14:paraId="4D3BAC6A"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 xml:space="preserve">Licencia 039 </w:t>
            </w:r>
          </w:p>
        </w:tc>
        <w:tc>
          <w:tcPr>
            <w:tcW w:w="613" w:type="pct"/>
            <w:shd w:val="clear" w:color="auto" w:fill="auto"/>
            <w:vAlign w:val="center"/>
            <w:hideMark/>
          </w:tcPr>
          <w:p w14:paraId="0552422B"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20/11/2019</w:t>
            </w:r>
          </w:p>
        </w:tc>
        <w:tc>
          <w:tcPr>
            <w:tcW w:w="2247" w:type="pct"/>
            <w:shd w:val="clear" w:color="auto" w:fill="auto"/>
            <w:noWrap/>
            <w:vAlign w:val="center"/>
            <w:hideMark/>
          </w:tcPr>
          <w:p w14:paraId="3FC10F10"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LIOEP para la rehabilitación del andén suroriental y separador central de la intersección avenida caracas carrera 14 con calle 26 acorde a lo aprobado en el estudio de demanda y usuarios según acta de compromiso de la secretaria distrital de movilidad SDM-DSVCT-137142-15 y concepto SDM-SI-208708-19</w:t>
            </w:r>
          </w:p>
        </w:tc>
        <w:tc>
          <w:tcPr>
            <w:tcW w:w="612" w:type="pct"/>
            <w:shd w:val="clear" w:color="auto" w:fill="auto"/>
            <w:vAlign w:val="center"/>
            <w:hideMark/>
          </w:tcPr>
          <w:p w14:paraId="6C6BAF6D"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Santa Fe</w:t>
            </w:r>
          </w:p>
        </w:tc>
        <w:tc>
          <w:tcPr>
            <w:tcW w:w="698" w:type="pct"/>
            <w:shd w:val="clear" w:color="auto" w:fill="auto"/>
            <w:vAlign w:val="center"/>
            <w:hideMark/>
          </w:tcPr>
          <w:p w14:paraId="7A35E7E6"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0,0100</w:t>
            </w:r>
          </w:p>
        </w:tc>
      </w:tr>
      <w:tr w:rsidR="003F754D" w:rsidRPr="00C117EE" w14:paraId="37B5F844" w14:textId="77777777" w:rsidTr="00F876E9">
        <w:trPr>
          <w:trHeight w:val="1133"/>
        </w:trPr>
        <w:tc>
          <w:tcPr>
            <w:tcW w:w="829" w:type="pct"/>
            <w:shd w:val="clear" w:color="auto" w:fill="auto"/>
            <w:vAlign w:val="center"/>
            <w:hideMark/>
          </w:tcPr>
          <w:p w14:paraId="1DB09817"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 xml:space="preserve">Licencia 040 </w:t>
            </w:r>
          </w:p>
        </w:tc>
        <w:tc>
          <w:tcPr>
            <w:tcW w:w="613" w:type="pct"/>
            <w:shd w:val="clear" w:color="auto" w:fill="auto"/>
            <w:vAlign w:val="center"/>
            <w:hideMark/>
          </w:tcPr>
          <w:p w14:paraId="1AC776F0"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20/11/2019</w:t>
            </w:r>
          </w:p>
        </w:tc>
        <w:tc>
          <w:tcPr>
            <w:tcW w:w="2247" w:type="pct"/>
            <w:shd w:val="clear" w:color="auto" w:fill="auto"/>
            <w:noWrap/>
            <w:vAlign w:val="center"/>
            <w:hideMark/>
          </w:tcPr>
          <w:p w14:paraId="712A863A"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 xml:space="preserve">LIOEP para la intervención y adecuación de los accesos vehiculares sobre la carrera 70B calle 8 Sur, carrera 71D y calle 3 sur; conformación de un tramo de andén en la carrera 8 sur del predio con nomenclatura carrera 71D No. 6-94 sur </w:t>
            </w:r>
          </w:p>
        </w:tc>
        <w:tc>
          <w:tcPr>
            <w:tcW w:w="612" w:type="pct"/>
            <w:shd w:val="clear" w:color="auto" w:fill="auto"/>
            <w:vAlign w:val="center"/>
            <w:hideMark/>
          </w:tcPr>
          <w:p w14:paraId="076C47A3"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Kennedy</w:t>
            </w:r>
          </w:p>
        </w:tc>
        <w:tc>
          <w:tcPr>
            <w:tcW w:w="698" w:type="pct"/>
            <w:shd w:val="clear" w:color="auto" w:fill="auto"/>
            <w:vAlign w:val="center"/>
            <w:hideMark/>
          </w:tcPr>
          <w:p w14:paraId="6004EAF1"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0,0770</w:t>
            </w:r>
          </w:p>
        </w:tc>
      </w:tr>
      <w:tr w:rsidR="003F754D" w:rsidRPr="00C117EE" w14:paraId="703CCA95" w14:textId="77777777" w:rsidTr="00F876E9">
        <w:trPr>
          <w:trHeight w:val="906"/>
        </w:trPr>
        <w:tc>
          <w:tcPr>
            <w:tcW w:w="829" w:type="pct"/>
            <w:shd w:val="clear" w:color="auto" w:fill="auto"/>
            <w:vAlign w:val="center"/>
            <w:hideMark/>
          </w:tcPr>
          <w:p w14:paraId="5B0224F0"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Licencia 041</w:t>
            </w:r>
          </w:p>
        </w:tc>
        <w:tc>
          <w:tcPr>
            <w:tcW w:w="613" w:type="pct"/>
            <w:shd w:val="clear" w:color="auto" w:fill="auto"/>
            <w:vAlign w:val="center"/>
            <w:hideMark/>
          </w:tcPr>
          <w:p w14:paraId="7C4FFC07"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22/11/2019</w:t>
            </w:r>
          </w:p>
        </w:tc>
        <w:tc>
          <w:tcPr>
            <w:tcW w:w="2247" w:type="pct"/>
            <w:shd w:val="clear" w:color="auto" w:fill="auto"/>
            <w:noWrap/>
            <w:vAlign w:val="center"/>
            <w:hideMark/>
          </w:tcPr>
          <w:p w14:paraId="23848784"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 xml:space="preserve">LIOEP para la construcción del andén y rampa vehicular del costado sur de la avenida calle 116 frente al predio con dirección avenida calle 116 No. 15-71, proyecto AK 116 </w:t>
            </w:r>
          </w:p>
        </w:tc>
        <w:tc>
          <w:tcPr>
            <w:tcW w:w="612" w:type="pct"/>
            <w:shd w:val="clear" w:color="auto" w:fill="auto"/>
            <w:vAlign w:val="center"/>
            <w:hideMark/>
          </w:tcPr>
          <w:p w14:paraId="2E4F86E1"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Usaquén</w:t>
            </w:r>
          </w:p>
        </w:tc>
        <w:tc>
          <w:tcPr>
            <w:tcW w:w="698" w:type="pct"/>
            <w:shd w:val="clear" w:color="auto" w:fill="auto"/>
            <w:vAlign w:val="center"/>
            <w:hideMark/>
          </w:tcPr>
          <w:p w14:paraId="3BF63ADB"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0,0080</w:t>
            </w:r>
          </w:p>
        </w:tc>
      </w:tr>
      <w:tr w:rsidR="003F754D" w:rsidRPr="00C117EE" w14:paraId="31B504E9" w14:textId="77777777" w:rsidTr="00F876E9">
        <w:trPr>
          <w:trHeight w:val="269"/>
        </w:trPr>
        <w:tc>
          <w:tcPr>
            <w:tcW w:w="829" w:type="pct"/>
            <w:shd w:val="clear" w:color="auto" w:fill="auto"/>
            <w:vAlign w:val="center"/>
            <w:hideMark/>
          </w:tcPr>
          <w:p w14:paraId="6734ACF7"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 xml:space="preserve">Licencia 042 </w:t>
            </w:r>
          </w:p>
        </w:tc>
        <w:tc>
          <w:tcPr>
            <w:tcW w:w="613" w:type="pct"/>
            <w:shd w:val="clear" w:color="auto" w:fill="auto"/>
            <w:vAlign w:val="center"/>
            <w:hideMark/>
          </w:tcPr>
          <w:p w14:paraId="6ADC5CDD"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5/12/2019</w:t>
            </w:r>
          </w:p>
        </w:tc>
        <w:tc>
          <w:tcPr>
            <w:tcW w:w="2247" w:type="pct"/>
            <w:shd w:val="clear" w:color="auto" w:fill="auto"/>
            <w:noWrap/>
            <w:vAlign w:val="center"/>
            <w:hideMark/>
          </w:tcPr>
          <w:p w14:paraId="22E38206"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LIOEP avenida carrera 15 # 127 A 26</w:t>
            </w:r>
          </w:p>
        </w:tc>
        <w:tc>
          <w:tcPr>
            <w:tcW w:w="612" w:type="pct"/>
            <w:shd w:val="clear" w:color="auto" w:fill="auto"/>
            <w:vAlign w:val="center"/>
            <w:hideMark/>
          </w:tcPr>
          <w:p w14:paraId="0CFFDDD9"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Usaquén</w:t>
            </w:r>
          </w:p>
        </w:tc>
        <w:tc>
          <w:tcPr>
            <w:tcW w:w="698" w:type="pct"/>
            <w:shd w:val="clear" w:color="auto" w:fill="auto"/>
            <w:vAlign w:val="center"/>
            <w:hideMark/>
          </w:tcPr>
          <w:p w14:paraId="4EEE941D"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0,0290</w:t>
            </w:r>
          </w:p>
        </w:tc>
      </w:tr>
      <w:tr w:rsidR="003F754D" w:rsidRPr="00C117EE" w14:paraId="5446B596" w14:textId="77777777" w:rsidTr="00F876E9">
        <w:trPr>
          <w:trHeight w:val="269"/>
        </w:trPr>
        <w:tc>
          <w:tcPr>
            <w:tcW w:w="829" w:type="pct"/>
            <w:shd w:val="clear" w:color="auto" w:fill="auto"/>
            <w:vAlign w:val="center"/>
            <w:hideMark/>
          </w:tcPr>
          <w:p w14:paraId="088A3976"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 xml:space="preserve">Licencia 043 </w:t>
            </w:r>
          </w:p>
        </w:tc>
        <w:tc>
          <w:tcPr>
            <w:tcW w:w="613" w:type="pct"/>
            <w:shd w:val="clear" w:color="auto" w:fill="auto"/>
            <w:vAlign w:val="center"/>
            <w:hideMark/>
          </w:tcPr>
          <w:p w14:paraId="39CB1D0A"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5/12/2019</w:t>
            </w:r>
          </w:p>
        </w:tc>
        <w:tc>
          <w:tcPr>
            <w:tcW w:w="2247" w:type="pct"/>
            <w:shd w:val="clear" w:color="auto" w:fill="auto"/>
            <w:noWrap/>
            <w:vAlign w:val="center"/>
            <w:hideMark/>
          </w:tcPr>
          <w:p w14:paraId="4025D2D0"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 xml:space="preserve">LIOEP carrera 16 No. 60-55 </w:t>
            </w:r>
          </w:p>
        </w:tc>
        <w:tc>
          <w:tcPr>
            <w:tcW w:w="612" w:type="pct"/>
            <w:shd w:val="clear" w:color="auto" w:fill="auto"/>
            <w:vAlign w:val="center"/>
            <w:hideMark/>
          </w:tcPr>
          <w:p w14:paraId="061548A9"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Teusaquillo</w:t>
            </w:r>
          </w:p>
        </w:tc>
        <w:tc>
          <w:tcPr>
            <w:tcW w:w="698" w:type="pct"/>
            <w:shd w:val="clear" w:color="auto" w:fill="auto"/>
            <w:vAlign w:val="center"/>
            <w:hideMark/>
          </w:tcPr>
          <w:p w14:paraId="79913FBA"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0,0290</w:t>
            </w:r>
          </w:p>
        </w:tc>
      </w:tr>
      <w:tr w:rsidR="003F754D" w:rsidRPr="00C117EE" w14:paraId="07FD154F" w14:textId="77777777" w:rsidTr="00F876E9">
        <w:trPr>
          <w:trHeight w:val="453"/>
        </w:trPr>
        <w:tc>
          <w:tcPr>
            <w:tcW w:w="829" w:type="pct"/>
            <w:shd w:val="clear" w:color="auto" w:fill="auto"/>
            <w:vAlign w:val="center"/>
            <w:hideMark/>
          </w:tcPr>
          <w:p w14:paraId="37B10E70"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 xml:space="preserve">Licencia 044 </w:t>
            </w:r>
          </w:p>
        </w:tc>
        <w:tc>
          <w:tcPr>
            <w:tcW w:w="613" w:type="pct"/>
            <w:shd w:val="clear" w:color="auto" w:fill="auto"/>
            <w:vAlign w:val="center"/>
            <w:hideMark/>
          </w:tcPr>
          <w:p w14:paraId="1E83BB73"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18/12/2019</w:t>
            </w:r>
          </w:p>
        </w:tc>
        <w:tc>
          <w:tcPr>
            <w:tcW w:w="2247" w:type="pct"/>
            <w:shd w:val="clear" w:color="auto" w:fill="auto"/>
            <w:noWrap/>
            <w:vAlign w:val="center"/>
            <w:hideMark/>
          </w:tcPr>
          <w:p w14:paraId="3EBAFFAC"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LIOEP calle 57B No. 50-37 Bloque A5 de la urbanización Pablo VI Primera Etapa</w:t>
            </w:r>
          </w:p>
        </w:tc>
        <w:tc>
          <w:tcPr>
            <w:tcW w:w="612" w:type="pct"/>
            <w:shd w:val="clear" w:color="auto" w:fill="auto"/>
            <w:vAlign w:val="center"/>
            <w:hideMark/>
          </w:tcPr>
          <w:p w14:paraId="26EF3B9C"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Teusaquillo</w:t>
            </w:r>
          </w:p>
        </w:tc>
        <w:tc>
          <w:tcPr>
            <w:tcW w:w="698" w:type="pct"/>
            <w:shd w:val="clear" w:color="auto" w:fill="auto"/>
            <w:vAlign w:val="center"/>
            <w:hideMark/>
          </w:tcPr>
          <w:p w14:paraId="42CE8625"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0,0013</w:t>
            </w:r>
          </w:p>
        </w:tc>
      </w:tr>
      <w:tr w:rsidR="003F754D" w:rsidRPr="00C117EE" w14:paraId="72CCAE85" w14:textId="77777777" w:rsidTr="00F876E9">
        <w:trPr>
          <w:trHeight w:val="1359"/>
        </w:trPr>
        <w:tc>
          <w:tcPr>
            <w:tcW w:w="829" w:type="pct"/>
            <w:shd w:val="clear" w:color="auto" w:fill="auto"/>
            <w:vAlign w:val="center"/>
            <w:hideMark/>
          </w:tcPr>
          <w:p w14:paraId="13271F57"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 xml:space="preserve">Licencia 045 </w:t>
            </w:r>
          </w:p>
        </w:tc>
        <w:tc>
          <w:tcPr>
            <w:tcW w:w="613" w:type="pct"/>
            <w:shd w:val="clear" w:color="auto" w:fill="auto"/>
            <w:vAlign w:val="center"/>
            <w:hideMark/>
          </w:tcPr>
          <w:p w14:paraId="5EEA0374"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24/12/2019</w:t>
            </w:r>
          </w:p>
        </w:tc>
        <w:tc>
          <w:tcPr>
            <w:tcW w:w="2247" w:type="pct"/>
            <w:shd w:val="clear" w:color="auto" w:fill="auto"/>
            <w:noWrap/>
            <w:vAlign w:val="center"/>
            <w:hideMark/>
          </w:tcPr>
          <w:p w14:paraId="5293517B"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LIOEP calle 129 No. 56C-07, calle 129 No. 54-97 calle 129 No. 53C-34, calle 129 No. 52-05, calle 129 No. 51-29, carrera 49 No. 128C-59 sobre la calle 129, Av. carrera 45 No. 128C-73 sobre la calle 129, Av. carrera 45 No. 128B-41, calle 127D No. 45-20 sobre Av. carrera 45</w:t>
            </w:r>
          </w:p>
        </w:tc>
        <w:tc>
          <w:tcPr>
            <w:tcW w:w="612" w:type="pct"/>
            <w:shd w:val="clear" w:color="auto" w:fill="auto"/>
            <w:vAlign w:val="center"/>
            <w:hideMark/>
          </w:tcPr>
          <w:p w14:paraId="78A9BB70"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Suba</w:t>
            </w:r>
          </w:p>
        </w:tc>
        <w:tc>
          <w:tcPr>
            <w:tcW w:w="698" w:type="pct"/>
            <w:shd w:val="clear" w:color="auto" w:fill="auto"/>
            <w:vAlign w:val="center"/>
            <w:hideMark/>
          </w:tcPr>
          <w:p w14:paraId="2288BD23"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0,0144</w:t>
            </w:r>
          </w:p>
        </w:tc>
      </w:tr>
      <w:tr w:rsidR="003F754D" w:rsidRPr="00C117EE" w14:paraId="574787D3" w14:textId="77777777" w:rsidTr="00F876E9">
        <w:trPr>
          <w:trHeight w:val="269"/>
        </w:trPr>
        <w:tc>
          <w:tcPr>
            <w:tcW w:w="829" w:type="pct"/>
            <w:shd w:val="clear" w:color="auto" w:fill="auto"/>
            <w:vAlign w:val="center"/>
            <w:hideMark/>
          </w:tcPr>
          <w:p w14:paraId="3150171C"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 xml:space="preserve">Licencia 046 </w:t>
            </w:r>
          </w:p>
        </w:tc>
        <w:tc>
          <w:tcPr>
            <w:tcW w:w="613" w:type="pct"/>
            <w:shd w:val="clear" w:color="auto" w:fill="auto"/>
            <w:vAlign w:val="center"/>
            <w:hideMark/>
          </w:tcPr>
          <w:p w14:paraId="68934B23"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24/12/2019</w:t>
            </w:r>
          </w:p>
        </w:tc>
        <w:tc>
          <w:tcPr>
            <w:tcW w:w="2247" w:type="pct"/>
            <w:shd w:val="clear" w:color="auto" w:fill="auto"/>
            <w:noWrap/>
            <w:vAlign w:val="center"/>
            <w:hideMark/>
          </w:tcPr>
          <w:p w14:paraId="75B65FDE"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LIOEP carrera 19A No. 104-16</w:t>
            </w:r>
          </w:p>
        </w:tc>
        <w:tc>
          <w:tcPr>
            <w:tcW w:w="612" w:type="pct"/>
            <w:shd w:val="clear" w:color="auto" w:fill="auto"/>
            <w:vAlign w:val="center"/>
            <w:hideMark/>
          </w:tcPr>
          <w:p w14:paraId="7088C5E6"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Usaquén</w:t>
            </w:r>
          </w:p>
        </w:tc>
        <w:tc>
          <w:tcPr>
            <w:tcW w:w="698" w:type="pct"/>
            <w:shd w:val="clear" w:color="auto" w:fill="auto"/>
            <w:vAlign w:val="center"/>
            <w:hideMark/>
          </w:tcPr>
          <w:p w14:paraId="4A1D0B4E"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0,0083</w:t>
            </w:r>
          </w:p>
        </w:tc>
      </w:tr>
      <w:tr w:rsidR="003F754D" w:rsidRPr="00C117EE" w14:paraId="4D7BCB10" w14:textId="77777777" w:rsidTr="00F876E9">
        <w:trPr>
          <w:trHeight w:val="269"/>
        </w:trPr>
        <w:tc>
          <w:tcPr>
            <w:tcW w:w="829" w:type="pct"/>
            <w:shd w:val="clear" w:color="auto" w:fill="auto"/>
            <w:vAlign w:val="center"/>
            <w:hideMark/>
          </w:tcPr>
          <w:p w14:paraId="6E329758"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 xml:space="preserve">Licencia 047 </w:t>
            </w:r>
          </w:p>
        </w:tc>
        <w:tc>
          <w:tcPr>
            <w:tcW w:w="613" w:type="pct"/>
            <w:shd w:val="clear" w:color="auto" w:fill="auto"/>
            <w:vAlign w:val="center"/>
            <w:hideMark/>
          </w:tcPr>
          <w:p w14:paraId="25E5082D"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26/12/2019</w:t>
            </w:r>
          </w:p>
        </w:tc>
        <w:tc>
          <w:tcPr>
            <w:tcW w:w="2247" w:type="pct"/>
            <w:shd w:val="clear" w:color="auto" w:fill="auto"/>
            <w:noWrap/>
            <w:vAlign w:val="center"/>
            <w:hideMark/>
          </w:tcPr>
          <w:p w14:paraId="5E776DE7"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LIOEP avenida carrera 183 No. 8A-10</w:t>
            </w:r>
          </w:p>
        </w:tc>
        <w:tc>
          <w:tcPr>
            <w:tcW w:w="612" w:type="pct"/>
            <w:shd w:val="clear" w:color="auto" w:fill="auto"/>
            <w:vAlign w:val="center"/>
            <w:hideMark/>
          </w:tcPr>
          <w:p w14:paraId="26C022AB"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Usaquén</w:t>
            </w:r>
          </w:p>
        </w:tc>
        <w:tc>
          <w:tcPr>
            <w:tcW w:w="698" w:type="pct"/>
            <w:shd w:val="clear" w:color="auto" w:fill="auto"/>
            <w:vAlign w:val="center"/>
            <w:hideMark/>
          </w:tcPr>
          <w:p w14:paraId="33FEB53E"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0,0277</w:t>
            </w:r>
          </w:p>
        </w:tc>
      </w:tr>
      <w:tr w:rsidR="003F754D" w:rsidRPr="00C117EE" w14:paraId="6B25881C" w14:textId="77777777" w:rsidTr="00F876E9">
        <w:trPr>
          <w:trHeight w:val="269"/>
        </w:trPr>
        <w:tc>
          <w:tcPr>
            <w:tcW w:w="829" w:type="pct"/>
            <w:shd w:val="clear" w:color="auto" w:fill="auto"/>
            <w:vAlign w:val="center"/>
            <w:hideMark/>
          </w:tcPr>
          <w:p w14:paraId="2129FFDA"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 xml:space="preserve">Licencia 048 </w:t>
            </w:r>
          </w:p>
        </w:tc>
        <w:tc>
          <w:tcPr>
            <w:tcW w:w="613" w:type="pct"/>
            <w:shd w:val="clear" w:color="auto" w:fill="auto"/>
            <w:vAlign w:val="center"/>
            <w:hideMark/>
          </w:tcPr>
          <w:p w14:paraId="63491C45"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27/12/2019</w:t>
            </w:r>
          </w:p>
        </w:tc>
        <w:tc>
          <w:tcPr>
            <w:tcW w:w="2247" w:type="pct"/>
            <w:shd w:val="clear" w:color="auto" w:fill="auto"/>
            <w:noWrap/>
            <w:vAlign w:val="center"/>
            <w:hideMark/>
          </w:tcPr>
          <w:p w14:paraId="06CE6740"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LIOEP calle 49 No. 3C-20</w:t>
            </w:r>
          </w:p>
        </w:tc>
        <w:tc>
          <w:tcPr>
            <w:tcW w:w="612" w:type="pct"/>
            <w:shd w:val="clear" w:color="auto" w:fill="auto"/>
            <w:vAlign w:val="center"/>
            <w:hideMark/>
          </w:tcPr>
          <w:p w14:paraId="375BB01B"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Chapinero</w:t>
            </w:r>
          </w:p>
        </w:tc>
        <w:tc>
          <w:tcPr>
            <w:tcW w:w="698" w:type="pct"/>
            <w:shd w:val="clear" w:color="auto" w:fill="auto"/>
            <w:vAlign w:val="center"/>
            <w:hideMark/>
          </w:tcPr>
          <w:p w14:paraId="537FDBF1"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0,0079</w:t>
            </w:r>
          </w:p>
        </w:tc>
      </w:tr>
      <w:tr w:rsidR="003F754D" w:rsidRPr="00C117EE" w14:paraId="372362CE" w14:textId="77777777" w:rsidTr="00F876E9">
        <w:trPr>
          <w:trHeight w:val="453"/>
        </w:trPr>
        <w:tc>
          <w:tcPr>
            <w:tcW w:w="829" w:type="pct"/>
            <w:shd w:val="clear" w:color="auto" w:fill="auto"/>
            <w:vAlign w:val="center"/>
            <w:hideMark/>
          </w:tcPr>
          <w:p w14:paraId="19E39907"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 xml:space="preserve">Licencia 049 </w:t>
            </w:r>
          </w:p>
        </w:tc>
        <w:tc>
          <w:tcPr>
            <w:tcW w:w="613" w:type="pct"/>
            <w:shd w:val="clear" w:color="auto" w:fill="auto"/>
            <w:vAlign w:val="center"/>
            <w:hideMark/>
          </w:tcPr>
          <w:p w14:paraId="4B7268F3"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27/12/2019</w:t>
            </w:r>
          </w:p>
        </w:tc>
        <w:tc>
          <w:tcPr>
            <w:tcW w:w="2247" w:type="pct"/>
            <w:shd w:val="clear" w:color="auto" w:fill="auto"/>
            <w:noWrap/>
            <w:vAlign w:val="center"/>
            <w:hideMark/>
          </w:tcPr>
          <w:p w14:paraId="7F311016"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LIOEP calle 96 No. 69B-75 Proyecto Alborada de Mazzinni</w:t>
            </w:r>
          </w:p>
        </w:tc>
        <w:tc>
          <w:tcPr>
            <w:tcW w:w="612" w:type="pct"/>
            <w:shd w:val="clear" w:color="auto" w:fill="auto"/>
            <w:vAlign w:val="center"/>
            <w:hideMark/>
          </w:tcPr>
          <w:p w14:paraId="184305B8"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Suba</w:t>
            </w:r>
          </w:p>
        </w:tc>
        <w:tc>
          <w:tcPr>
            <w:tcW w:w="698" w:type="pct"/>
            <w:shd w:val="clear" w:color="auto" w:fill="auto"/>
            <w:vAlign w:val="center"/>
            <w:hideMark/>
          </w:tcPr>
          <w:p w14:paraId="5E3F22B5"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0,0130</w:t>
            </w:r>
          </w:p>
        </w:tc>
      </w:tr>
      <w:tr w:rsidR="003F754D" w:rsidRPr="00C117EE" w14:paraId="57E47B55" w14:textId="77777777" w:rsidTr="00F876E9">
        <w:trPr>
          <w:trHeight w:val="906"/>
        </w:trPr>
        <w:tc>
          <w:tcPr>
            <w:tcW w:w="829" w:type="pct"/>
            <w:shd w:val="clear" w:color="auto" w:fill="auto"/>
            <w:vAlign w:val="center"/>
            <w:hideMark/>
          </w:tcPr>
          <w:p w14:paraId="639245A3"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 xml:space="preserve">Licencia 050 </w:t>
            </w:r>
          </w:p>
        </w:tc>
        <w:tc>
          <w:tcPr>
            <w:tcW w:w="613" w:type="pct"/>
            <w:shd w:val="clear" w:color="auto" w:fill="auto"/>
            <w:vAlign w:val="center"/>
            <w:hideMark/>
          </w:tcPr>
          <w:p w14:paraId="7D865F05"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27/12/2019</w:t>
            </w:r>
          </w:p>
        </w:tc>
        <w:tc>
          <w:tcPr>
            <w:tcW w:w="2247" w:type="pct"/>
            <w:shd w:val="clear" w:color="auto" w:fill="auto"/>
            <w:noWrap/>
            <w:vAlign w:val="center"/>
            <w:hideMark/>
          </w:tcPr>
          <w:p w14:paraId="26F836BB" w14:textId="77777777" w:rsidR="000539BF" w:rsidRPr="00C117EE" w:rsidRDefault="000539BF" w:rsidP="009B69D8">
            <w:pPr>
              <w:spacing w:after="0" w:line="240" w:lineRule="auto"/>
              <w:jc w:val="both"/>
              <w:rPr>
                <w:rFonts w:ascii="Arial" w:eastAsia="Times New Roman" w:hAnsi="Arial" w:cs="Arial"/>
                <w:sz w:val="18"/>
                <w:szCs w:val="18"/>
                <w:lang w:eastAsia="es-CO"/>
              </w:rPr>
            </w:pPr>
            <w:r w:rsidRPr="00C117EE">
              <w:rPr>
                <w:rFonts w:ascii="Arial" w:eastAsia="Times New Roman" w:hAnsi="Arial" w:cs="Arial"/>
                <w:sz w:val="18"/>
                <w:szCs w:val="18"/>
                <w:lang w:eastAsia="es-CO"/>
              </w:rPr>
              <w:t>LIOEP calle 106 No. 7-78.80 y carrera 7 Bis No. 106-02 Proyecto Entorno 106 de uso residencial, urbanización Fundación Paulina y Ernesto Valenzuela (Santa Ana Occidente)</w:t>
            </w:r>
          </w:p>
        </w:tc>
        <w:tc>
          <w:tcPr>
            <w:tcW w:w="612" w:type="pct"/>
            <w:shd w:val="clear" w:color="auto" w:fill="auto"/>
            <w:vAlign w:val="center"/>
            <w:hideMark/>
          </w:tcPr>
          <w:p w14:paraId="1B587DC6"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Usaquén</w:t>
            </w:r>
          </w:p>
        </w:tc>
        <w:tc>
          <w:tcPr>
            <w:tcW w:w="698" w:type="pct"/>
            <w:shd w:val="clear" w:color="auto" w:fill="auto"/>
            <w:vAlign w:val="center"/>
            <w:hideMark/>
          </w:tcPr>
          <w:p w14:paraId="2CDDE69A" w14:textId="77777777" w:rsidR="000539BF" w:rsidRPr="00C117EE" w:rsidRDefault="000539BF" w:rsidP="009B69D8">
            <w:pPr>
              <w:spacing w:after="0" w:line="240" w:lineRule="auto"/>
              <w:jc w:val="center"/>
              <w:rPr>
                <w:rFonts w:ascii="Arial" w:eastAsia="Times New Roman" w:hAnsi="Arial" w:cs="Arial"/>
                <w:sz w:val="18"/>
                <w:szCs w:val="18"/>
                <w:lang w:eastAsia="es-CO"/>
              </w:rPr>
            </w:pPr>
            <w:r w:rsidRPr="00C117EE">
              <w:rPr>
                <w:rFonts w:ascii="Arial" w:eastAsia="Times New Roman" w:hAnsi="Arial" w:cs="Arial"/>
                <w:sz w:val="18"/>
                <w:szCs w:val="18"/>
                <w:lang w:eastAsia="es-CO"/>
              </w:rPr>
              <w:t>0,0145</w:t>
            </w:r>
          </w:p>
        </w:tc>
      </w:tr>
    </w:tbl>
    <w:p w14:paraId="46147DC4" w14:textId="77777777" w:rsidR="00C117EE" w:rsidRPr="009B69D8" w:rsidRDefault="00C117EE" w:rsidP="00C117EE">
      <w:pPr>
        <w:autoSpaceDE w:val="0"/>
        <w:autoSpaceDN w:val="0"/>
        <w:adjustRightInd w:val="0"/>
        <w:spacing w:after="0" w:line="240" w:lineRule="auto"/>
        <w:jc w:val="both"/>
        <w:rPr>
          <w:rFonts w:ascii="Arial" w:hAnsi="Arial" w:cs="Arial"/>
          <w:lang w:val="es-ES" w:eastAsia="es-ES"/>
        </w:rPr>
      </w:pPr>
      <w:r>
        <w:rPr>
          <w:rFonts w:ascii="Arial" w:hAnsi="Arial" w:cs="Arial"/>
          <w:sz w:val="14"/>
          <w:szCs w:val="14"/>
          <w:lang w:val="es-ES" w:eastAsia="es-ES"/>
        </w:rPr>
        <w:t>Fuente: Dirección del Taller del Espacio Público - SDP</w:t>
      </w:r>
    </w:p>
    <w:p w14:paraId="735C6077" w14:textId="77777777" w:rsidR="000539BF" w:rsidRPr="009B69D8" w:rsidRDefault="000539BF" w:rsidP="009B69D8">
      <w:pPr>
        <w:autoSpaceDE w:val="0"/>
        <w:autoSpaceDN w:val="0"/>
        <w:adjustRightInd w:val="0"/>
        <w:spacing w:after="0" w:line="240" w:lineRule="auto"/>
        <w:jc w:val="both"/>
        <w:rPr>
          <w:rFonts w:ascii="Arial" w:hAnsi="Arial" w:cs="Arial"/>
        </w:rPr>
      </w:pPr>
    </w:p>
    <w:p w14:paraId="39EDA759" w14:textId="77777777" w:rsidR="000539BF" w:rsidRPr="00C117EE" w:rsidRDefault="000539BF" w:rsidP="008B7007">
      <w:pPr>
        <w:pStyle w:val="Ttulo3"/>
        <w:numPr>
          <w:ilvl w:val="2"/>
          <w:numId w:val="6"/>
        </w:numPr>
        <w:ind w:hanging="425"/>
        <w:jc w:val="both"/>
        <w:rPr>
          <w:rFonts w:ascii="Arial" w:hAnsi="Arial" w:cs="Arial"/>
          <w:b/>
          <w:color w:val="C00000"/>
        </w:rPr>
      </w:pPr>
      <w:bookmarkStart w:id="24" w:name="_Toc31381329"/>
      <w:bookmarkStart w:id="25" w:name="_Hlk504588009"/>
      <w:r w:rsidRPr="00C117EE">
        <w:rPr>
          <w:rFonts w:ascii="Arial" w:hAnsi="Arial" w:cs="Arial"/>
          <w:b/>
          <w:color w:val="C00000"/>
        </w:rPr>
        <w:t>Reglamentación de Hectáreas</w:t>
      </w:r>
      <w:bookmarkEnd w:id="24"/>
    </w:p>
    <w:bookmarkEnd w:id="25"/>
    <w:p w14:paraId="6D39CD62" w14:textId="77777777" w:rsidR="000539BF" w:rsidRPr="009B69D8" w:rsidRDefault="000539BF" w:rsidP="009B69D8">
      <w:pPr>
        <w:autoSpaceDE w:val="0"/>
        <w:autoSpaceDN w:val="0"/>
        <w:adjustRightInd w:val="0"/>
        <w:spacing w:after="0" w:line="240" w:lineRule="auto"/>
        <w:jc w:val="both"/>
        <w:rPr>
          <w:rFonts w:ascii="Arial" w:eastAsia="Times New Roman" w:hAnsi="Arial" w:cs="Arial"/>
          <w:lang w:val="es-ES" w:eastAsia="es-ES"/>
        </w:rPr>
      </w:pPr>
    </w:p>
    <w:p w14:paraId="5D891073" w14:textId="77777777" w:rsidR="000539BF" w:rsidRPr="009B69D8" w:rsidRDefault="000539BF" w:rsidP="009B69D8">
      <w:pPr>
        <w:autoSpaceDE w:val="0"/>
        <w:autoSpaceDN w:val="0"/>
        <w:adjustRightInd w:val="0"/>
        <w:spacing w:after="0" w:line="240" w:lineRule="auto"/>
        <w:jc w:val="both"/>
        <w:rPr>
          <w:rFonts w:ascii="Arial" w:eastAsia="Times New Roman" w:hAnsi="Arial" w:cs="Arial"/>
          <w:bCs/>
          <w:kern w:val="24"/>
          <w:szCs w:val="24"/>
          <w:lang w:eastAsia="es-CO"/>
        </w:rPr>
      </w:pPr>
      <w:r w:rsidRPr="009B69D8">
        <w:rPr>
          <w:rFonts w:ascii="Arial" w:eastAsia="Times New Roman" w:hAnsi="Arial" w:cs="Arial"/>
          <w:bCs/>
          <w:kern w:val="24"/>
          <w:szCs w:val="24"/>
          <w:lang w:eastAsia="es-CO"/>
        </w:rPr>
        <w:t>Con este proceso se busca desarrollar la reglamentación urbanística requerida para la concreción de proyectos estratégicos de ciudad, mediante la adopción de actos administrativos de carácter general que generen una eficiente gestión del suelo, a través de una intervención territorial articulada y armonizada con el desarrollo normativo del POT.</w:t>
      </w:r>
    </w:p>
    <w:p w14:paraId="6E4902B0" w14:textId="77777777" w:rsidR="000539BF" w:rsidRPr="009B69D8" w:rsidRDefault="000539BF" w:rsidP="009B69D8">
      <w:pPr>
        <w:autoSpaceDE w:val="0"/>
        <w:autoSpaceDN w:val="0"/>
        <w:adjustRightInd w:val="0"/>
        <w:spacing w:after="0" w:line="240" w:lineRule="auto"/>
        <w:jc w:val="both"/>
        <w:rPr>
          <w:rFonts w:ascii="Arial" w:eastAsia="Times New Roman" w:hAnsi="Arial" w:cs="Arial"/>
          <w:bCs/>
          <w:kern w:val="24"/>
          <w:szCs w:val="24"/>
          <w:lang w:eastAsia="es-CO"/>
        </w:rPr>
      </w:pPr>
    </w:p>
    <w:p w14:paraId="01F8FDE5" w14:textId="77777777" w:rsidR="000539BF" w:rsidRPr="009B69D8" w:rsidRDefault="000539BF" w:rsidP="009B69D8">
      <w:pPr>
        <w:autoSpaceDE w:val="0"/>
        <w:autoSpaceDN w:val="0"/>
        <w:adjustRightInd w:val="0"/>
        <w:spacing w:after="0" w:line="240" w:lineRule="auto"/>
        <w:jc w:val="both"/>
        <w:rPr>
          <w:rFonts w:ascii="Arial" w:eastAsia="Times New Roman" w:hAnsi="Arial" w:cs="Arial"/>
          <w:bCs/>
          <w:kern w:val="24"/>
          <w:szCs w:val="24"/>
          <w:lang w:eastAsia="es-CO"/>
        </w:rPr>
      </w:pPr>
      <w:r w:rsidRPr="009B69D8">
        <w:rPr>
          <w:rFonts w:ascii="Arial" w:eastAsia="Times New Roman" w:hAnsi="Arial" w:cs="Arial"/>
          <w:bCs/>
          <w:kern w:val="24"/>
          <w:szCs w:val="24"/>
          <w:lang w:eastAsia="es-CO"/>
        </w:rPr>
        <w:t xml:space="preserve">En el marco de este propósito, se elaboró y gestionó la adopción de las siguientes normas de carácter general que reglamentan el uso, ocupación y aprovechamiento del suelo permitiendo de esta manera la reglamentación en el 2019 de 864.87 hectáreas, así: </w:t>
      </w:r>
    </w:p>
    <w:p w14:paraId="2DA1FC25" w14:textId="77777777" w:rsidR="00A738F0" w:rsidRPr="00A738F0" w:rsidRDefault="00A738F0" w:rsidP="00A738F0">
      <w:pPr>
        <w:rPr>
          <w:lang w:val="es-ES_tradnl" w:eastAsia="es-ES"/>
        </w:rPr>
      </w:pPr>
    </w:p>
    <w:p w14:paraId="394DACA5" w14:textId="7D5E6E64" w:rsidR="00333621" w:rsidRPr="009B69D8" w:rsidRDefault="008E4E4D" w:rsidP="00176FBD">
      <w:pPr>
        <w:autoSpaceDE w:val="0"/>
        <w:autoSpaceDN w:val="0"/>
        <w:adjustRightInd w:val="0"/>
        <w:spacing w:after="0" w:line="240" w:lineRule="auto"/>
        <w:jc w:val="center"/>
        <w:rPr>
          <w:rFonts w:ascii="Arial" w:hAnsi="Arial" w:cs="Arial"/>
          <w:lang w:val="es-ES_tradnl" w:eastAsia="es-ES"/>
        </w:rPr>
      </w:pPr>
      <w:r>
        <w:rPr>
          <w:rFonts w:ascii="Arial" w:hAnsi="Arial" w:cs="Arial"/>
          <w:b/>
          <w:sz w:val="20"/>
          <w:szCs w:val="20"/>
          <w:lang w:val="es-ES" w:eastAsia="es-ES"/>
        </w:rPr>
        <w:t>Tabla No. 12</w:t>
      </w:r>
      <w:r w:rsidR="00176FBD">
        <w:rPr>
          <w:rFonts w:ascii="Arial" w:hAnsi="Arial" w:cs="Arial"/>
          <w:b/>
          <w:sz w:val="20"/>
          <w:szCs w:val="20"/>
          <w:lang w:val="es-ES" w:eastAsia="es-ES"/>
        </w:rPr>
        <w:t xml:space="preserve"> - H</w:t>
      </w:r>
      <w:r w:rsidR="00176FBD" w:rsidRPr="00176FBD">
        <w:rPr>
          <w:rFonts w:ascii="Arial" w:hAnsi="Arial" w:cs="Arial"/>
          <w:b/>
          <w:sz w:val="20"/>
          <w:szCs w:val="20"/>
          <w:lang w:val="es-ES" w:eastAsia="es-ES"/>
        </w:rPr>
        <w:t xml:space="preserve">ectáreas brutas de suelo </w:t>
      </w:r>
      <w:r w:rsidR="00176FBD">
        <w:rPr>
          <w:rFonts w:ascii="Arial" w:hAnsi="Arial" w:cs="Arial"/>
          <w:b/>
          <w:sz w:val="20"/>
          <w:szCs w:val="20"/>
          <w:lang w:val="es-ES" w:eastAsia="es-ES"/>
        </w:rPr>
        <w:t>r</w:t>
      </w:r>
      <w:r w:rsidR="000539BF" w:rsidRPr="00176FBD">
        <w:rPr>
          <w:rFonts w:ascii="Arial" w:hAnsi="Arial" w:cs="Arial"/>
          <w:b/>
          <w:sz w:val="20"/>
          <w:szCs w:val="20"/>
          <w:lang w:val="es-ES" w:eastAsia="es-ES"/>
        </w:rPr>
        <w:t>eglamentación</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1134"/>
        <w:gridCol w:w="3969"/>
        <w:gridCol w:w="1172"/>
        <w:gridCol w:w="1096"/>
      </w:tblGrid>
      <w:tr w:rsidR="000539BF" w:rsidRPr="009B69D8" w14:paraId="4D563471" w14:textId="77777777" w:rsidTr="00C117EE">
        <w:trPr>
          <w:trHeight w:val="471"/>
          <w:tblHeader/>
          <w:jc w:val="center"/>
        </w:trPr>
        <w:tc>
          <w:tcPr>
            <w:tcW w:w="1560" w:type="dxa"/>
            <w:shd w:val="clear" w:color="auto" w:fill="FFC000"/>
            <w:vAlign w:val="center"/>
            <w:hideMark/>
          </w:tcPr>
          <w:p w14:paraId="73E510AD" w14:textId="77777777" w:rsidR="000539BF" w:rsidRPr="009B69D8" w:rsidRDefault="000539BF" w:rsidP="009B69D8">
            <w:pPr>
              <w:spacing w:after="0" w:line="240" w:lineRule="auto"/>
              <w:jc w:val="center"/>
              <w:rPr>
                <w:rFonts w:ascii="Arial" w:eastAsia="Times New Roman" w:hAnsi="Arial" w:cs="Arial"/>
                <w:b/>
                <w:bCs/>
                <w:sz w:val="18"/>
                <w:szCs w:val="18"/>
                <w:lang w:eastAsia="es-CO"/>
              </w:rPr>
            </w:pPr>
            <w:r w:rsidRPr="009B69D8">
              <w:rPr>
                <w:rFonts w:ascii="Arial" w:eastAsia="Times New Roman" w:hAnsi="Arial" w:cs="Arial"/>
                <w:b/>
                <w:bCs/>
                <w:sz w:val="18"/>
                <w:szCs w:val="18"/>
                <w:lang w:eastAsia="es-CO"/>
              </w:rPr>
              <w:t>Acto Administrativo</w:t>
            </w:r>
          </w:p>
        </w:tc>
        <w:tc>
          <w:tcPr>
            <w:tcW w:w="1134" w:type="dxa"/>
            <w:shd w:val="clear" w:color="auto" w:fill="FFC000"/>
            <w:vAlign w:val="center"/>
            <w:hideMark/>
          </w:tcPr>
          <w:p w14:paraId="35BDBBC7" w14:textId="77777777" w:rsidR="000539BF" w:rsidRPr="009B69D8" w:rsidRDefault="000539BF" w:rsidP="009B69D8">
            <w:pPr>
              <w:spacing w:after="0" w:line="240" w:lineRule="auto"/>
              <w:jc w:val="center"/>
              <w:rPr>
                <w:rFonts w:ascii="Arial" w:eastAsia="Times New Roman" w:hAnsi="Arial" w:cs="Arial"/>
                <w:b/>
                <w:bCs/>
                <w:sz w:val="18"/>
                <w:szCs w:val="18"/>
                <w:lang w:eastAsia="es-CO"/>
              </w:rPr>
            </w:pPr>
            <w:r w:rsidRPr="009B69D8">
              <w:rPr>
                <w:rFonts w:ascii="Arial" w:eastAsia="Times New Roman" w:hAnsi="Arial" w:cs="Arial"/>
                <w:b/>
                <w:bCs/>
                <w:sz w:val="18"/>
                <w:szCs w:val="18"/>
                <w:lang w:eastAsia="es-CO"/>
              </w:rPr>
              <w:t>Fecha</w:t>
            </w:r>
          </w:p>
        </w:tc>
        <w:tc>
          <w:tcPr>
            <w:tcW w:w="3969" w:type="dxa"/>
            <w:shd w:val="clear" w:color="auto" w:fill="FFC000"/>
            <w:vAlign w:val="center"/>
            <w:hideMark/>
          </w:tcPr>
          <w:p w14:paraId="4AD98FBE" w14:textId="77777777" w:rsidR="000539BF" w:rsidRPr="009B69D8" w:rsidRDefault="000539BF" w:rsidP="009B69D8">
            <w:pPr>
              <w:spacing w:after="0" w:line="240" w:lineRule="auto"/>
              <w:jc w:val="center"/>
              <w:rPr>
                <w:rFonts w:ascii="Arial" w:eastAsia="Times New Roman" w:hAnsi="Arial" w:cs="Arial"/>
                <w:b/>
                <w:bCs/>
                <w:sz w:val="18"/>
                <w:szCs w:val="18"/>
                <w:lang w:eastAsia="es-CO"/>
              </w:rPr>
            </w:pPr>
            <w:r w:rsidRPr="009B69D8">
              <w:rPr>
                <w:rFonts w:ascii="Arial" w:eastAsia="Times New Roman" w:hAnsi="Arial" w:cs="Arial"/>
                <w:b/>
                <w:bCs/>
                <w:sz w:val="18"/>
                <w:szCs w:val="18"/>
                <w:lang w:eastAsia="es-CO"/>
              </w:rPr>
              <w:t xml:space="preserve">Expediente </w:t>
            </w:r>
          </w:p>
        </w:tc>
        <w:tc>
          <w:tcPr>
            <w:tcW w:w="1172" w:type="dxa"/>
            <w:shd w:val="clear" w:color="auto" w:fill="FFC000"/>
            <w:vAlign w:val="center"/>
            <w:hideMark/>
          </w:tcPr>
          <w:p w14:paraId="176C4CAF" w14:textId="77777777" w:rsidR="000539BF" w:rsidRPr="009B69D8" w:rsidRDefault="000539BF" w:rsidP="009B69D8">
            <w:pPr>
              <w:spacing w:after="0" w:line="240" w:lineRule="auto"/>
              <w:jc w:val="center"/>
              <w:rPr>
                <w:rFonts w:ascii="Arial" w:eastAsia="Times New Roman" w:hAnsi="Arial" w:cs="Arial"/>
                <w:b/>
                <w:bCs/>
                <w:sz w:val="18"/>
                <w:szCs w:val="18"/>
                <w:lang w:eastAsia="es-CO"/>
              </w:rPr>
            </w:pPr>
            <w:r w:rsidRPr="009B69D8">
              <w:rPr>
                <w:rFonts w:ascii="Arial" w:eastAsia="Times New Roman" w:hAnsi="Arial" w:cs="Arial"/>
                <w:b/>
                <w:bCs/>
                <w:sz w:val="18"/>
                <w:szCs w:val="18"/>
                <w:lang w:eastAsia="es-CO"/>
              </w:rPr>
              <w:t xml:space="preserve">Localidad </w:t>
            </w:r>
          </w:p>
        </w:tc>
        <w:tc>
          <w:tcPr>
            <w:tcW w:w="1096" w:type="dxa"/>
            <w:shd w:val="clear" w:color="auto" w:fill="FFC000"/>
            <w:vAlign w:val="center"/>
            <w:hideMark/>
          </w:tcPr>
          <w:p w14:paraId="30C69531" w14:textId="77777777" w:rsidR="000539BF" w:rsidRPr="009B69D8" w:rsidRDefault="000539BF" w:rsidP="009B69D8">
            <w:pPr>
              <w:spacing w:after="0" w:line="240" w:lineRule="auto"/>
              <w:jc w:val="center"/>
              <w:rPr>
                <w:rFonts w:ascii="Arial" w:eastAsia="Times New Roman" w:hAnsi="Arial" w:cs="Arial"/>
                <w:b/>
                <w:bCs/>
                <w:sz w:val="18"/>
                <w:szCs w:val="18"/>
                <w:lang w:eastAsia="es-CO"/>
              </w:rPr>
            </w:pPr>
            <w:r w:rsidRPr="009B69D8">
              <w:rPr>
                <w:rFonts w:ascii="Arial" w:eastAsia="Times New Roman" w:hAnsi="Arial" w:cs="Arial"/>
                <w:b/>
                <w:bCs/>
                <w:sz w:val="18"/>
                <w:szCs w:val="18"/>
                <w:lang w:eastAsia="es-CO"/>
              </w:rPr>
              <w:t xml:space="preserve">Hectáreas </w:t>
            </w:r>
          </w:p>
        </w:tc>
      </w:tr>
      <w:tr w:rsidR="000539BF" w:rsidRPr="009B69D8" w14:paraId="40887C6C" w14:textId="77777777" w:rsidTr="00C117EE">
        <w:trPr>
          <w:trHeight w:val="1189"/>
          <w:jc w:val="center"/>
        </w:trPr>
        <w:tc>
          <w:tcPr>
            <w:tcW w:w="1560" w:type="dxa"/>
            <w:shd w:val="clear" w:color="auto" w:fill="auto"/>
            <w:vAlign w:val="center"/>
            <w:hideMark/>
          </w:tcPr>
          <w:p w14:paraId="7F26C35D"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 xml:space="preserve">Decreto 360 </w:t>
            </w:r>
          </w:p>
        </w:tc>
        <w:tc>
          <w:tcPr>
            <w:tcW w:w="1134" w:type="dxa"/>
            <w:shd w:val="clear" w:color="auto" w:fill="auto"/>
            <w:vAlign w:val="center"/>
            <w:hideMark/>
          </w:tcPr>
          <w:p w14:paraId="0D21D1B5"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19/06/2019</w:t>
            </w:r>
          </w:p>
        </w:tc>
        <w:tc>
          <w:tcPr>
            <w:tcW w:w="3969" w:type="dxa"/>
            <w:shd w:val="clear" w:color="auto" w:fill="auto"/>
            <w:noWrap/>
            <w:vAlign w:val="center"/>
            <w:hideMark/>
          </w:tcPr>
          <w:p w14:paraId="6576B73C" w14:textId="77777777" w:rsidR="000539BF" w:rsidRPr="009B69D8" w:rsidRDefault="000539BF" w:rsidP="009B69D8">
            <w:pPr>
              <w:spacing w:after="0" w:line="240" w:lineRule="auto"/>
              <w:jc w:val="both"/>
              <w:rPr>
                <w:rFonts w:ascii="Arial" w:eastAsia="Times New Roman" w:hAnsi="Arial" w:cs="Arial"/>
                <w:sz w:val="18"/>
                <w:szCs w:val="18"/>
                <w:lang w:eastAsia="es-CO"/>
              </w:rPr>
            </w:pPr>
            <w:r w:rsidRPr="009B69D8">
              <w:rPr>
                <w:rFonts w:ascii="Arial" w:eastAsia="Times New Roman" w:hAnsi="Arial" w:cs="Arial"/>
                <w:sz w:val="18"/>
                <w:szCs w:val="18"/>
                <w:lang w:eastAsia="es-CO"/>
              </w:rPr>
              <w:t>Corrige y ajusta el denominado "Plano de Localización de Sectores Normativos" consignado en la Plancha No. 1 de 4 "Estructura Básica - Sectores Normativos" y las Planchas Nos. 2 de 4 "Usos Permitidos", 3 de 4 "Edificabilidad Permitida" y 4 de 4 "Usos y Edificabilidad para el Sector de Interés Cultural y Usos para Inmuebles de Interés Cultural" de la UPZ No. 90 Pardo Rubio</w:t>
            </w:r>
          </w:p>
        </w:tc>
        <w:tc>
          <w:tcPr>
            <w:tcW w:w="1172" w:type="dxa"/>
            <w:shd w:val="clear" w:color="auto" w:fill="auto"/>
            <w:vAlign w:val="center"/>
            <w:hideMark/>
          </w:tcPr>
          <w:p w14:paraId="166078A1"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Chapinero</w:t>
            </w:r>
          </w:p>
        </w:tc>
        <w:tc>
          <w:tcPr>
            <w:tcW w:w="1096" w:type="dxa"/>
            <w:shd w:val="clear" w:color="auto" w:fill="auto"/>
            <w:vAlign w:val="center"/>
            <w:hideMark/>
          </w:tcPr>
          <w:p w14:paraId="0E006752"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3,28</w:t>
            </w:r>
          </w:p>
        </w:tc>
      </w:tr>
      <w:tr w:rsidR="000539BF" w:rsidRPr="009B69D8" w14:paraId="7DFE606F" w14:textId="77777777" w:rsidTr="00C117EE">
        <w:trPr>
          <w:trHeight w:val="594"/>
          <w:jc w:val="center"/>
        </w:trPr>
        <w:tc>
          <w:tcPr>
            <w:tcW w:w="1560" w:type="dxa"/>
            <w:shd w:val="clear" w:color="auto" w:fill="auto"/>
            <w:vAlign w:val="center"/>
            <w:hideMark/>
          </w:tcPr>
          <w:p w14:paraId="4F1A0796"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 xml:space="preserve">Decreto 361 </w:t>
            </w:r>
          </w:p>
        </w:tc>
        <w:tc>
          <w:tcPr>
            <w:tcW w:w="1134" w:type="dxa"/>
            <w:shd w:val="clear" w:color="auto" w:fill="auto"/>
            <w:vAlign w:val="center"/>
            <w:hideMark/>
          </w:tcPr>
          <w:p w14:paraId="34A1E2DB"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19/06/2019</w:t>
            </w:r>
          </w:p>
        </w:tc>
        <w:tc>
          <w:tcPr>
            <w:tcW w:w="3969" w:type="dxa"/>
            <w:shd w:val="clear" w:color="auto" w:fill="auto"/>
            <w:noWrap/>
            <w:vAlign w:val="center"/>
            <w:hideMark/>
          </w:tcPr>
          <w:p w14:paraId="4188AB79" w14:textId="77777777" w:rsidR="000539BF" w:rsidRPr="009B69D8" w:rsidRDefault="000539BF" w:rsidP="009B69D8">
            <w:pPr>
              <w:spacing w:after="0" w:line="240" w:lineRule="auto"/>
              <w:jc w:val="both"/>
              <w:rPr>
                <w:rFonts w:ascii="Arial" w:eastAsia="Times New Roman" w:hAnsi="Arial" w:cs="Arial"/>
                <w:sz w:val="18"/>
                <w:szCs w:val="18"/>
                <w:lang w:eastAsia="es-CO"/>
              </w:rPr>
            </w:pPr>
            <w:r w:rsidRPr="009B69D8">
              <w:rPr>
                <w:rFonts w:ascii="Arial" w:eastAsia="Times New Roman" w:hAnsi="Arial" w:cs="Arial"/>
                <w:sz w:val="18"/>
                <w:szCs w:val="18"/>
                <w:lang w:eastAsia="es-CO"/>
              </w:rPr>
              <w:t>Corrige las Planchas 1 de 3 "Estructura Básica - Sectores Normativos", 2 de 3 "Usos Permitidos" y 3 de 3 "Edificabilidad" de la UPZ No. 40 Ciudad Montes</w:t>
            </w:r>
          </w:p>
        </w:tc>
        <w:tc>
          <w:tcPr>
            <w:tcW w:w="1172" w:type="dxa"/>
            <w:shd w:val="clear" w:color="auto" w:fill="auto"/>
            <w:vAlign w:val="center"/>
            <w:hideMark/>
          </w:tcPr>
          <w:p w14:paraId="33271879"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Tunjuelito</w:t>
            </w:r>
          </w:p>
        </w:tc>
        <w:tc>
          <w:tcPr>
            <w:tcW w:w="1096" w:type="dxa"/>
            <w:shd w:val="clear" w:color="auto" w:fill="auto"/>
            <w:vAlign w:val="center"/>
            <w:hideMark/>
          </w:tcPr>
          <w:p w14:paraId="7DE2B9C9"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4,73</w:t>
            </w:r>
          </w:p>
        </w:tc>
      </w:tr>
      <w:tr w:rsidR="000539BF" w:rsidRPr="009B69D8" w14:paraId="4158482C" w14:textId="77777777" w:rsidTr="00C117EE">
        <w:trPr>
          <w:trHeight w:val="991"/>
          <w:jc w:val="center"/>
        </w:trPr>
        <w:tc>
          <w:tcPr>
            <w:tcW w:w="1560" w:type="dxa"/>
            <w:shd w:val="clear" w:color="auto" w:fill="auto"/>
            <w:vAlign w:val="center"/>
            <w:hideMark/>
          </w:tcPr>
          <w:p w14:paraId="22C66B73"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 xml:space="preserve">Resolución 1327 </w:t>
            </w:r>
          </w:p>
        </w:tc>
        <w:tc>
          <w:tcPr>
            <w:tcW w:w="1134" w:type="dxa"/>
            <w:shd w:val="clear" w:color="auto" w:fill="auto"/>
            <w:vAlign w:val="center"/>
            <w:hideMark/>
          </w:tcPr>
          <w:p w14:paraId="3114EEA0"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5/07/2019</w:t>
            </w:r>
          </w:p>
        </w:tc>
        <w:tc>
          <w:tcPr>
            <w:tcW w:w="3969" w:type="dxa"/>
            <w:shd w:val="clear" w:color="auto" w:fill="auto"/>
            <w:noWrap/>
            <w:vAlign w:val="center"/>
            <w:hideMark/>
          </w:tcPr>
          <w:p w14:paraId="0B132D6B" w14:textId="77777777" w:rsidR="000539BF" w:rsidRPr="009B69D8" w:rsidRDefault="000539BF" w:rsidP="009B69D8">
            <w:pPr>
              <w:spacing w:after="0" w:line="240" w:lineRule="auto"/>
              <w:jc w:val="both"/>
              <w:rPr>
                <w:rFonts w:ascii="Arial" w:eastAsia="Times New Roman" w:hAnsi="Arial" w:cs="Arial"/>
                <w:sz w:val="18"/>
                <w:szCs w:val="18"/>
                <w:lang w:eastAsia="es-CO"/>
              </w:rPr>
            </w:pPr>
            <w:r w:rsidRPr="009B69D8">
              <w:rPr>
                <w:rFonts w:ascii="Arial" w:eastAsia="Times New Roman" w:hAnsi="Arial" w:cs="Arial"/>
                <w:sz w:val="18"/>
                <w:szCs w:val="18"/>
                <w:lang w:eastAsia="es-CO"/>
              </w:rPr>
              <w:t>Modifica la reglamentación de los sectores Áreas de Los Niños El Salitre- Sector Salitre Mágico, Sector Escuela de Salvamento Acuático, Sector del Museo de los Niños, Sector Centro de los Artesanos y Sector los Novios II del Parque Metropolitano Simón Bolívar</w:t>
            </w:r>
          </w:p>
        </w:tc>
        <w:tc>
          <w:tcPr>
            <w:tcW w:w="1172" w:type="dxa"/>
            <w:shd w:val="clear" w:color="auto" w:fill="auto"/>
            <w:vAlign w:val="center"/>
            <w:hideMark/>
          </w:tcPr>
          <w:p w14:paraId="79C22BAC"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Barrios Unidos</w:t>
            </w:r>
          </w:p>
        </w:tc>
        <w:tc>
          <w:tcPr>
            <w:tcW w:w="1096" w:type="dxa"/>
            <w:shd w:val="clear" w:color="auto" w:fill="auto"/>
            <w:vAlign w:val="center"/>
            <w:hideMark/>
          </w:tcPr>
          <w:p w14:paraId="29126277"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58,39</w:t>
            </w:r>
          </w:p>
        </w:tc>
      </w:tr>
      <w:tr w:rsidR="000539BF" w:rsidRPr="009B69D8" w14:paraId="557E27BB" w14:textId="77777777" w:rsidTr="00C117EE">
        <w:trPr>
          <w:trHeight w:val="991"/>
          <w:jc w:val="center"/>
        </w:trPr>
        <w:tc>
          <w:tcPr>
            <w:tcW w:w="1560" w:type="dxa"/>
            <w:shd w:val="clear" w:color="auto" w:fill="auto"/>
            <w:vAlign w:val="center"/>
            <w:hideMark/>
          </w:tcPr>
          <w:p w14:paraId="72D58AC3"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 xml:space="preserve">Decreto 647 </w:t>
            </w:r>
          </w:p>
        </w:tc>
        <w:tc>
          <w:tcPr>
            <w:tcW w:w="1134" w:type="dxa"/>
            <w:shd w:val="clear" w:color="auto" w:fill="auto"/>
            <w:vAlign w:val="center"/>
            <w:hideMark/>
          </w:tcPr>
          <w:p w14:paraId="05393F53"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29/10/2019</w:t>
            </w:r>
          </w:p>
        </w:tc>
        <w:tc>
          <w:tcPr>
            <w:tcW w:w="3969" w:type="dxa"/>
            <w:shd w:val="clear" w:color="auto" w:fill="auto"/>
            <w:noWrap/>
            <w:vAlign w:val="center"/>
            <w:hideMark/>
          </w:tcPr>
          <w:p w14:paraId="003EF699" w14:textId="77777777" w:rsidR="000539BF" w:rsidRPr="009B69D8" w:rsidRDefault="000539BF" w:rsidP="009B69D8">
            <w:pPr>
              <w:spacing w:after="0" w:line="240" w:lineRule="auto"/>
              <w:jc w:val="both"/>
              <w:rPr>
                <w:rFonts w:ascii="Arial" w:eastAsia="Times New Roman" w:hAnsi="Arial" w:cs="Arial"/>
                <w:sz w:val="18"/>
                <w:szCs w:val="18"/>
                <w:lang w:eastAsia="es-CO"/>
              </w:rPr>
            </w:pPr>
            <w:r w:rsidRPr="009B69D8">
              <w:rPr>
                <w:rFonts w:ascii="Arial" w:eastAsia="Times New Roman" w:hAnsi="Arial" w:cs="Arial"/>
                <w:sz w:val="18"/>
                <w:szCs w:val="18"/>
                <w:lang w:eastAsia="es-CO"/>
              </w:rPr>
              <w:t>Se establecen las directrices para la implantación de los proyectos de infraestructura de transporte de la primera línea del Metro de Bogotá en el marco del Plan de Ordenamiento Territorial de Bogotá, D.C.</w:t>
            </w:r>
          </w:p>
        </w:tc>
        <w:tc>
          <w:tcPr>
            <w:tcW w:w="1172" w:type="dxa"/>
            <w:shd w:val="clear" w:color="auto" w:fill="auto"/>
            <w:vAlign w:val="center"/>
            <w:hideMark/>
          </w:tcPr>
          <w:p w14:paraId="0A86FBD7"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Chapinero, Santa Fe, Kennedy, Barrios Unidos, Teusaquillo, Los Mártires y Puente Aranda</w:t>
            </w:r>
          </w:p>
        </w:tc>
        <w:tc>
          <w:tcPr>
            <w:tcW w:w="1096" w:type="dxa"/>
            <w:shd w:val="clear" w:color="auto" w:fill="auto"/>
            <w:vAlign w:val="center"/>
            <w:hideMark/>
          </w:tcPr>
          <w:p w14:paraId="777819AE"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12,69</w:t>
            </w:r>
          </w:p>
        </w:tc>
      </w:tr>
      <w:tr w:rsidR="000539BF" w:rsidRPr="009B69D8" w14:paraId="6F95EDE8" w14:textId="77777777" w:rsidTr="00C117EE">
        <w:trPr>
          <w:trHeight w:val="1189"/>
          <w:jc w:val="center"/>
        </w:trPr>
        <w:tc>
          <w:tcPr>
            <w:tcW w:w="1560" w:type="dxa"/>
            <w:shd w:val="clear" w:color="auto" w:fill="auto"/>
            <w:vAlign w:val="center"/>
            <w:hideMark/>
          </w:tcPr>
          <w:p w14:paraId="63C7017B"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 xml:space="preserve">Resolución 2866 </w:t>
            </w:r>
          </w:p>
        </w:tc>
        <w:tc>
          <w:tcPr>
            <w:tcW w:w="1134" w:type="dxa"/>
            <w:shd w:val="clear" w:color="auto" w:fill="auto"/>
            <w:vAlign w:val="center"/>
            <w:hideMark/>
          </w:tcPr>
          <w:p w14:paraId="6490AFA3"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17/12/2019</w:t>
            </w:r>
          </w:p>
        </w:tc>
        <w:tc>
          <w:tcPr>
            <w:tcW w:w="3969" w:type="dxa"/>
            <w:shd w:val="clear" w:color="auto" w:fill="auto"/>
            <w:noWrap/>
            <w:vAlign w:val="center"/>
            <w:hideMark/>
          </w:tcPr>
          <w:p w14:paraId="1DAEE5E5" w14:textId="77777777" w:rsidR="000539BF" w:rsidRPr="009B69D8" w:rsidRDefault="000539BF" w:rsidP="009B69D8">
            <w:pPr>
              <w:spacing w:after="0" w:line="240" w:lineRule="auto"/>
              <w:jc w:val="both"/>
              <w:rPr>
                <w:rFonts w:ascii="Arial" w:eastAsia="Times New Roman" w:hAnsi="Arial" w:cs="Arial"/>
                <w:sz w:val="18"/>
                <w:szCs w:val="18"/>
                <w:lang w:eastAsia="es-CO"/>
              </w:rPr>
            </w:pPr>
            <w:r w:rsidRPr="009B69D8">
              <w:rPr>
                <w:rFonts w:ascii="Arial" w:eastAsia="Times New Roman" w:hAnsi="Arial" w:cs="Arial"/>
                <w:sz w:val="18"/>
                <w:szCs w:val="18"/>
                <w:lang w:eastAsia="es-CO"/>
              </w:rPr>
              <w:t>Modifica parcialmente la Resolución 0992 de junio 23 de 1995, la cual adoptó el pareamiento de asilamientos y el adosamiento de las edificaciones, para el desarrollo de la totalidad de los predios con construcciones no permanentes con frente menor e 18.00 mts, de las Manzanas Nos. B, D, G, H, I, J, K, L, M, N, O, P, U, V, X, Y y Z. de la Nueva Urbanización Santa Bárbara, II Sector, I Etapa</w:t>
            </w:r>
          </w:p>
        </w:tc>
        <w:tc>
          <w:tcPr>
            <w:tcW w:w="1172" w:type="dxa"/>
            <w:shd w:val="clear" w:color="auto" w:fill="auto"/>
            <w:vAlign w:val="center"/>
            <w:hideMark/>
          </w:tcPr>
          <w:p w14:paraId="59B64853"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Usaquén</w:t>
            </w:r>
          </w:p>
        </w:tc>
        <w:tc>
          <w:tcPr>
            <w:tcW w:w="1096" w:type="dxa"/>
            <w:shd w:val="clear" w:color="auto" w:fill="auto"/>
            <w:vAlign w:val="center"/>
            <w:hideMark/>
          </w:tcPr>
          <w:p w14:paraId="41017297"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0,02</w:t>
            </w:r>
          </w:p>
        </w:tc>
      </w:tr>
      <w:tr w:rsidR="000539BF" w:rsidRPr="009B69D8" w14:paraId="2D5A27FF" w14:textId="77777777" w:rsidTr="00C117EE">
        <w:trPr>
          <w:trHeight w:val="594"/>
          <w:jc w:val="center"/>
        </w:trPr>
        <w:tc>
          <w:tcPr>
            <w:tcW w:w="1560" w:type="dxa"/>
            <w:shd w:val="clear" w:color="auto" w:fill="auto"/>
            <w:vAlign w:val="center"/>
            <w:hideMark/>
          </w:tcPr>
          <w:p w14:paraId="65D4E26D"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Decreto 823</w:t>
            </w:r>
          </w:p>
        </w:tc>
        <w:tc>
          <w:tcPr>
            <w:tcW w:w="1134" w:type="dxa"/>
            <w:shd w:val="clear" w:color="auto" w:fill="auto"/>
            <w:vAlign w:val="center"/>
            <w:hideMark/>
          </w:tcPr>
          <w:p w14:paraId="32FF6742"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26/12/2019</w:t>
            </w:r>
          </w:p>
        </w:tc>
        <w:tc>
          <w:tcPr>
            <w:tcW w:w="3969" w:type="dxa"/>
            <w:shd w:val="clear" w:color="auto" w:fill="auto"/>
            <w:noWrap/>
            <w:vAlign w:val="center"/>
            <w:hideMark/>
          </w:tcPr>
          <w:p w14:paraId="0B292BE4" w14:textId="77777777" w:rsidR="000539BF" w:rsidRPr="009B69D8" w:rsidRDefault="000539BF" w:rsidP="009B69D8">
            <w:pPr>
              <w:spacing w:after="0" w:line="240" w:lineRule="auto"/>
              <w:jc w:val="both"/>
              <w:rPr>
                <w:rFonts w:ascii="Arial" w:eastAsia="Times New Roman" w:hAnsi="Arial" w:cs="Arial"/>
                <w:sz w:val="18"/>
                <w:szCs w:val="18"/>
                <w:lang w:eastAsia="es-CO"/>
              </w:rPr>
            </w:pPr>
            <w:r w:rsidRPr="009B69D8">
              <w:rPr>
                <w:rFonts w:ascii="Arial" w:eastAsia="Times New Roman" w:hAnsi="Arial" w:cs="Arial"/>
                <w:sz w:val="18"/>
                <w:szCs w:val="18"/>
                <w:lang w:eastAsia="es-CO"/>
              </w:rPr>
              <w:t xml:space="preserve">Se incorporan áreas al Tratamiento Urbanístico de Renovación Urbana sobre el corredor de la Primera Línea de Metro de Bogotá, se adoptan las fichas normativas para su desarrollo </w:t>
            </w:r>
          </w:p>
        </w:tc>
        <w:tc>
          <w:tcPr>
            <w:tcW w:w="1172" w:type="dxa"/>
            <w:shd w:val="clear" w:color="auto" w:fill="auto"/>
            <w:vAlign w:val="center"/>
            <w:hideMark/>
          </w:tcPr>
          <w:p w14:paraId="4585864C"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Bogotá</w:t>
            </w:r>
          </w:p>
        </w:tc>
        <w:tc>
          <w:tcPr>
            <w:tcW w:w="1096" w:type="dxa"/>
            <w:shd w:val="clear" w:color="auto" w:fill="auto"/>
            <w:vAlign w:val="center"/>
            <w:hideMark/>
          </w:tcPr>
          <w:p w14:paraId="2E7DDB7D"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481,62</w:t>
            </w:r>
          </w:p>
        </w:tc>
      </w:tr>
      <w:tr w:rsidR="000539BF" w:rsidRPr="009B69D8" w14:paraId="39AE6A6C" w14:textId="77777777" w:rsidTr="00C117EE">
        <w:trPr>
          <w:trHeight w:val="793"/>
          <w:jc w:val="center"/>
        </w:trPr>
        <w:tc>
          <w:tcPr>
            <w:tcW w:w="1560" w:type="dxa"/>
            <w:shd w:val="clear" w:color="auto" w:fill="auto"/>
            <w:vAlign w:val="center"/>
            <w:hideMark/>
          </w:tcPr>
          <w:p w14:paraId="76BD3674"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Decreto 843</w:t>
            </w:r>
          </w:p>
        </w:tc>
        <w:tc>
          <w:tcPr>
            <w:tcW w:w="1134" w:type="dxa"/>
            <w:shd w:val="clear" w:color="auto" w:fill="auto"/>
            <w:vAlign w:val="center"/>
            <w:hideMark/>
          </w:tcPr>
          <w:p w14:paraId="53DEF1A8"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27/12/2019</w:t>
            </w:r>
          </w:p>
        </w:tc>
        <w:tc>
          <w:tcPr>
            <w:tcW w:w="3969" w:type="dxa"/>
            <w:shd w:val="clear" w:color="auto" w:fill="auto"/>
            <w:noWrap/>
            <w:vAlign w:val="center"/>
            <w:hideMark/>
          </w:tcPr>
          <w:p w14:paraId="2AE99B11" w14:textId="77777777" w:rsidR="000539BF" w:rsidRPr="009B69D8" w:rsidRDefault="000539BF" w:rsidP="009B69D8">
            <w:pPr>
              <w:spacing w:after="0" w:line="240" w:lineRule="auto"/>
              <w:jc w:val="both"/>
              <w:rPr>
                <w:rFonts w:ascii="Arial" w:eastAsia="Times New Roman" w:hAnsi="Arial" w:cs="Arial"/>
                <w:sz w:val="18"/>
                <w:szCs w:val="18"/>
                <w:lang w:eastAsia="es-CO"/>
              </w:rPr>
            </w:pPr>
            <w:r w:rsidRPr="009B69D8">
              <w:rPr>
                <w:rFonts w:ascii="Arial" w:eastAsia="Times New Roman" w:hAnsi="Arial" w:cs="Arial"/>
                <w:sz w:val="18"/>
                <w:szCs w:val="18"/>
                <w:lang w:eastAsia="es-CO"/>
              </w:rPr>
              <w:t>Se incorporan áreas al Tratamiento Urbanístico de Renovación Urbana sobre el eje de la Malla Vial Arterial con Sistema de Transporte Público Masivo Transmilenio Avenida Suba, se adoptan las fichas normativas para su desarrollo</w:t>
            </w:r>
          </w:p>
        </w:tc>
        <w:tc>
          <w:tcPr>
            <w:tcW w:w="1172" w:type="dxa"/>
            <w:shd w:val="clear" w:color="auto" w:fill="auto"/>
            <w:vAlign w:val="center"/>
            <w:hideMark/>
          </w:tcPr>
          <w:p w14:paraId="5EEE9744"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Suba</w:t>
            </w:r>
          </w:p>
        </w:tc>
        <w:tc>
          <w:tcPr>
            <w:tcW w:w="1096" w:type="dxa"/>
            <w:shd w:val="clear" w:color="auto" w:fill="auto"/>
            <w:vAlign w:val="center"/>
            <w:hideMark/>
          </w:tcPr>
          <w:p w14:paraId="022DFF79" w14:textId="77777777" w:rsidR="000539BF" w:rsidRPr="009B69D8" w:rsidRDefault="000539BF" w:rsidP="009B69D8">
            <w:pPr>
              <w:spacing w:after="0" w:line="240" w:lineRule="auto"/>
              <w:jc w:val="center"/>
              <w:rPr>
                <w:rFonts w:ascii="Arial" w:eastAsia="Times New Roman" w:hAnsi="Arial" w:cs="Arial"/>
                <w:sz w:val="18"/>
                <w:szCs w:val="18"/>
                <w:lang w:eastAsia="es-CO"/>
              </w:rPr>
            </w:pPr>
            <w:r w:rsidRPr="009B69D8">
              <w:rPr>
                <w:rFonts w:ascii="Arial" w:eastAsia="Times New Roman" w:hAnsi="Arial" w:cs="Arial"/>
                <w:sz w:val="18"/>
                <w:szCs w:val="18"/>
                <w:lang w:eastAsia="es-CO"/>
              </w:rPr>
              <w:t>304,14</w:t>
            </w:r>
          </w:p>
        </w:tc>
      </w:tr>
    </w:tbl>
    <w:p w14:paraId="7335842E" w14:textId="77777777" w:rsidR="000539BF" w:rsidRPr="009B69D8" w:rsidRDefault="000539BF" w:rsidP="009B69D8">
      <w:pPr>
        <w:spacing w:after="0" w:line="240" w:lineRule="auto"/>
        <w:rPr>
          <w:rFonts w:ascii="Arial" w:hAnsi="Arial" w:cs="Arial"/>
          <w:lang w:val="es-ES_tradnl" w:eastAsia="es-ES"/>
        </w:rPr>
      </w:pPr>
    </w:p>
    <w:p w14:paraId="671CCC79" w14:textId="77777777" w:rsidR="000539BF" w:rsidRPr="00C117EE" w:rsidRDefault="000539BF" w:rsidP="008B7007">
      <w:pPr>
        <w:pStyle w:val="Ttulo3"/>
        <w:numPr>
          <w:ilvl w:val="2"/>
          <w:numId w:val="6"/>
        </w:numPr>
        <w:ind w:hanging="425"/>
        <w:jc w:val="both"/>
        <w:rPr>
          <w:rFonts w:ascii="Arial" w:hAnsi="Arial" w:cs="Arial"/>
          <w:b/>
          <w:color w:val="C00000"/>
        </w:rPr>
      </w:pPr>
      <w:bookmarkStart w:id="26" w:name="_Toc31381330"/>
      <w:r w:rsidRPr="00C117EE">
        <w:rPr>
          <w:rFonts w:ascii="Arial" w:hAnsi="Arial" w:cs="Arial"/>
          <w:b/>
          <w:color w:val="C00000"/>
        </w:rPr>
        <w:t>Modelo de Desarrollo Rural Sostenible</w:t>
      </w:r>
      <w:bookmarkEnd w:id="26"/>
    </w:p>
    <w:p w14:paraId="56DD3039" w14:textId="77777777" w:rsidR="000539BF" w:rsidRPr="009B69D8" w:rsidRDefault="000539BF" w:rsidP="009B69D8">
      <w:pPr>
        <w:pStyle w:val="Ttulo3"/>
        <w:numPr>
          <w:ilvl w:val="0"/>
          <w:numId w:val="0"/>
        </w:numPr>
        <w:spacing w:before="0" w:line="240" w:lineRule="auto"/>
        <w:ind w:left="1418"/>
        <w:rPr>
          <w:rFonts w:ascii="Arial" w:hAnsi="Arial" w:cs="Arial"/>
          <w:color w:val="0070C0"/>
          <w:sz w:val="28"/>
        </w:rPr>
      </w:pPr>
    </w:p>
    <w:p w14:paraId="7E8FD49E" w14:textId="77777777" w:rsidR="000539BF" w:rsidRPr="009B69D8" w:rsidRDefault="000539BF" w:rsidP="009B69D8">
      <w:pPr>
        <w:autoSpaceDE w:val="0"/>
        <w:autoSpaceDN w:val="0"/>
        <w:adjustRightInd w:val="0"/>
        <w:spacing w:after="0" w:line="240" w:lineRule="auto"/>
        <w:jc w:val="both"/>
        <w:rPr>
          <w:rFonts w:ascii="Arial" w:eastAsia="Times New Roman" w:hAnsi="Arial" w:cs="Arial"/>
          <w:lang w:eastAsia="es-CO"/>
        </w:rPr>
      </w:pPr>
      <w:r w:rsidRPr="009B69D8">
        <w:rPr>
          <w:rFonts w:ascii="Arial" w:eastAsia="Times New Roman" w:hAnsi="Arial" w:cs="Arial"/>
          <w:lang w:eastAsia="es-CO"/>
        </w:rPr>
        <w:t>Desde la gerencia rural, instancia de coordinación, cuyo alcance es visibilizar, orientar, y articular interinstitucionalmente la intervención de las acciones en el territorio rural, se han desarrollado diferentes gestiones (2016-2019) tendientes a la formulación y consolidación del nuevo Modelo de Desarrollo Rural Sostenible (MDRS), por fases, así:</w:t>
      </w:r>
    </w:p>
    <w:p w14:paraId="6EDCB066" w14:textId="6D4401BC" w:rsidR="000539BF" w:rsidRDefault="000539BF" w:rsidP="009B69D8">
      <w:pPr>
        <w:autoSpaceDE w:val="0"/>
        <w:autoSpaceDN w:val="0"/>
        <w:adjustRightInd w:val="0"/>
        <w:spacing w:after="0" w:line="240" w:lineRule="auto"/>
        <w:jc w:val="both"/>
        <w:rPr>
          <w:rFonts w:ascii="Arial" w:eastAsia="Times New Roman" w:hAnsi="Arial" w:cs="Arial"/>
          <w:lang w:eastAsia="es-CO"/>
        </w:rPr>
      </w:pPr>
    </w:p>
    <w:p w14:paraId="236834C3" w14:textId="1E4975B5" w:rsidR="000539BF" w:rsidRPr="00176FBD" w:rsidRDefault="000539BF" w:rsidP="00176FBD">
      <w:pPr>
        <w:spacing w:after="0" w:line="240" w:lineRule="auto"/>
        <w:rPr>
          <w:rFonts w:ascii="Arial" w:hAnsi="Arial" w:cs="Arial"/>
          <w:b/>
        </w:rPr>
      </w:pPr>
      <w:r w:rsidRPr="00176FBD">
        <w:rPr>
          <w:rFonts w:ascii="Arial" w:hAnsi="Arial" w:cs="Arial"/>
          <w:b/>
        </w:rPr>
        <w:t>Fase I (Diagnostico)</w:t>
      </w:r>
    </w:p>
    <w:p w14:paraId="03357042" w14:textId="77777777" w:rsidR="00C117EE" w:rsidRPr="009B69D8" w:rsidRDefault="00C117EE" w:rsidP="009B69D8">
      <w:pPr>
        <w:autoSpaceDE w:val="0"/>
        <w:autoSpaceDN w:val="0"/>
        <w:adjustRightInd w:val="0"/>
        <w:spacing w:after="0" w:line="240" w:lineRule="auto"/>
        <w:jc w:val="both"/>
        <w:rPr>
          <w:rFonts w:ascii="Arial" w:eastAsia="Times New Roman" w:hAnsi="Arial" w:cs="Arial"/>
          <w:b/>
          <w:lang w:eastAsia="es-CO"/>
        </w:rPr>
      </w:pPr>
    </w:p>
    <w:p w14:paraId="6FBCF27B" w14:textId="77777777" w:rsidR="000539BF" w:rsidRPr="009B69D8" w:rsidRDefault="000539BF" w:rsidP="009B69D8">
      <w:pPr>
        <w:autoSpaceDE w:val="0"/>
        <w:autoSpaceDN w:val="0"/>
        <w:adjustRightInd w:val="0"/>
        <w:spacing w:after="0" w:line="240" w:lineRule="auto"/>
        <w:jc w:val="both"/>
        <w:rPr>
          <w:rFonts w:ascii="Arial" w:eastAsia="Times New Roman" w:hAnsi="Arial" w:cs="Arial"/>
          <w:lang w:eastAsia="es-CO"/>
        </w:rPr>
      </w:pPr>
      <w:r w:rsidRPr="009B69D8">
        <w:rPr>
          <w:rFonts w:ascii="Arial" w:eastAsia="Times New Roman" w:hAnsi="Arial" w:cs="Arial"/>
          <w:lang w:eastAsia="es-CO"/>
        </w:rPr>
        <w:t xml:space="preserve">Se elaboró el diagnóstico técnico soporte de los componentes físico, biótico y social del territorio rural, el cual contó con participación de todas las entidades del Distrito, a fin de lograr el sustento técnico para definir el planteamiento del nuevo Modelo de Desarrollo Rural Sostenible. </w:t>
      </w:r>
    </w:p>
    <w:p w14:paraId="3EAF4A20" w14:textId="77777777" w:rsidR="000539BF" w:rsidRPr="009B69D8" w:rsidRDefault="000539BF" w:rsidP="009B69D8">
      <w:pPr>
        <w:autoSpaceDE w:val="0"/>
        <w:autoSpaceDN w:val="0"/>
        <w:adjustRightInd w:val="0"/>
        <w:spacing w:after="0" w:line="240" w:lineRule="auto"/>
        <w:jc w:val="both"/>
        <w:rPr>
          <w:rFonts w:ascii="Arial" w:eastAsia="Times New Roman" w:hAnsi="Arial" w:cs="Arial"/>
          <w:lang w:eastAsia="es-CO"/>
        </w:rPr>
      </w:pPr>
    </w:p>
    <w:p w14:paraId="65BB87C3" w14:textId="77777777" w:rsidR="000539BF" w:rsidRPr="009B69D8" w:rsidRDefault="000539BF" w:rsidP="009B69D8">
      <w:pPr>
        <w:autoSpaceDE w:val="0"/>
        <w:autoSpaceDN w:val="0"/>
        <w:adjustRightInd w:val="0"/>
        <w:spacing w:after="0" w:line="240" w:lineRule="auto"/>
        <w:jc w:val="both"/>
        <w:rPr>
          <w:rFonts w:ascii="Arial" w:eastAsia="Times New Roman" w:hAnsi="Arial" w:cs="Arial"/>
          <w:lang w:eastAsia="es-CO"/>
        </w:rPr>
      </w:pPr>
      <w:r w:rsidRPr="009B69D8">
        <w:rPr>
          <w:rFonts w:ascii="Arial" w:eastAsia="Times New Roman" w:hAnsi="Arial" w:cs="Arial"/>
          <w:lang w:eastAsia="es-CO"/>
        </w:rPr>
        <w:t>En esta fase se actualizó la cartografía de la ruralidad, pasando de escala 1:100.000 a escala 1: 10.000 con detalle de los centros poblados rurales a escala 1:5.000 y para POT se presentó a escala 1:25.000; se elaboró el mapa de coberturas vegetales a escala 1:10.000 Corine Land Cover como base para la actualización de la estructura ecológica principal y para la evaluación del estado de los ecosistemas naturales capitalinos y de su conectividad ecológica (56% coberturas naturales, 24% mixtas y 20% antrópicas) y los documentos de bordes norte y sur urbano rurales (Ciudad Bolívar, Usme y Suba), el potencial de relacionamiento para la oferta y demanda de la ruralidad capitalina con respecto a la ciudad y la región urbana y de relacionamiento Institucional. Recopilación, Análisis, y clasificación de la información existente sobre la ruralidad que sirvió de base para el DTS del componente rural del POT, la Reformulación de la Política Pública de Ruralidad PPDR y de manera específica para el MDRS.</w:t>
      </w:r>
    </w:p>
    <w:p w14:paraId="66543162" w14:textId="77777777" w:rsidR="000539BF" w:rsidRPr="009B69D8" w:rsidRDefault="000539BF" w:rsidP="009B69D8">
      <w:pPr>
        <w:autoSpaceDE w:val="0"/>
        <w:autoSpaceDN w:val="0"/>
        <w:adjustRightInd w:val="0"/>
        <w:spacing w:after="0" w:line="240" w:lineRule="auto"/>
        <w:jc w:val="both"/>
        <w:rPr>
          <w:rFonts w:ascii="Arial" w:eastAsia="Times New Roman" w:hAnsi="Arial" w:cs="Arial"/>
          <w:lang w:eastAsia="es-CO"/>
        </w:rPr>
      </w:pPr>
    </w:p>
    <w:p w14:paraId="46F76BDF" w14:textId="77777777" w:rsidR="000539BF" w:rsidRPr="00176FBD" w:rsidRDefault="000539BF" w:rsidP="00176FBD">
      <w:pPr>
        <w:spacing w:after="0" w:line="240" w:lineRule="auto"/>
        <w:rPr>
          <w:rFonts w:ascii="Arial" w:hAnsi="Arial" w:cs="Arial"/>
          <w:b/>
        </w:rPr>
      </w:pPr>
      <w:r w:rsidRPr="00176FBD">
        <w:rPr>
          <w:rFonts w:ascii="Arial" w:hAnsi="Arial" w:cs="Arial"/>
          <w:b/>
        </w:rPr>
        <w:t>Fase II (Desarrollo e implementación) y Fase III (Seguimiento)</w:t>
      </w:r>
    </w:p>
    <w:p w14:paraId="1C771CAE" w14:textId="77777777" w:rsidR="00C117EE" w:rsidRDefault="00C117EE" w:rsidP="009B69D8">
      <w:pPr>
        <w:autoSpaceDE w:val="0"/>
        <w:autoSpaceDN w:val="0"/>
        <w:adjustRightInd w:val="0"/>
        <w:spacing w:after="0" w:line="240" w:lineRule="auto"/>
        <w:jc w:val="both"/>
        <w:rPr>
          <w:rFonts w:ascii="Arial" w:eastAsia="Times New Roman" w:hAnsi="Arial" w:cs="Arial"/>
          <w:lang w:eastAsia="es-CO"/>
        </w:rPr>
      </w:pPr>
    </w:p>
    <w:p w14:paraId="1CF219BD" w14:textId="6FE0C1C9" w:rsidR="000539BF" w:rsidRPr="009B69D8" w:rsidRDefault="000539BF" w:rsidP="009B69D8">
      <w:pPr>
        <w:autoSpaceDE w:val="0"/>
        <w:autoSpaceDN w:val="0"/>
        <w:adjustRightInd w:val="0"/>
        <w:spacing w:after="0" w:line="240" w:lineRule="auto"/>
        <w:jc w:val="both"/>
        <w:rPr>
          <w:rFonts w:ascii="Arial" w:eastAsia="Times New Roman" w:hAnsi="Arial" w:cs="Arial"/>
          <w:lang w:eastAsia="es-CO"/>
        </w:rPr>
      </w:pPr>
      <w:r w:rsidRPr="009B69D8">
        <w:rPr>
          <w:rFonts w:ascii="Arial" w:eastAsia="Times New Roman" w:hAnsi="Arial" w:cs="Arial"/>
          <w:lang w:eastAsia="es-CO"/>
        </w:rPr>
        <w:t>Se adelantó la articulación institucional y coordinación por sectores a nivel distrital, frente a la nueva forma de ver el territorio rural con base en el MDRS en los ámbitos Regional, Nacional y Comunitario, junto con el análisis por estructura y componente establecidas en el modelo y en relación con el POT de Bogotá, formulando objetivos, lineamientos y apuestas del cómo se debería intervenir en el territorio.</w:t>
      </w:r>
    </w:p>
    <w:p w14:paraId="0ED22554" w14:textId="77777777" w:rsidR="000539BF" w:rsidRPr="009B69D8" w:rsidRDefault="000539BF" w:rsidP="009B69D8">
      <w:pPr>
        <w:autoSpaceDE w:val="0"/>
        <w:autoSpaceDN w:val="0"/>
        <w:adjustRightInd w:val="0"/>
        <w:spacing w:after="0" w:line="240" w:lineRule="auto"/>
        <w:jc w:val="both"/>
        <w:rPr>
          <w:rFonts w:ascii="Arial" w:eastAsia="Times New Roman" w:hAnsi="Arial" w:cs="Arial"/>
          <w:lang w:eastAsia="es-CO"/>
        </w:rPr>
      </w:pPr>
    </w:p>
    <w:p w14:paraId="2EEECDCD" w14:textId="77777777" w:rsidR="000539BF" w:rsidRPr="009B69D8" w:rsidRDefault="000539BF" w:rsidP="009B69D8">
      <w:pPr>
        <w:autoSpaceDE w:val="0"/>
        <w:autoSpaceDN w:val="0"/>
        <w:adjustRightInd w:val="0"/>
        <w:spacing w:after="0" w:line="240" w:lineRule="auto"/>
        <w:jc w:val="both"/>
        <w:rPr>
          <w:rFonts w:ascii="Arial" w:eastAsia="Times New Roman" w:hAnsi="Arial" w:cs="Arial"/>
          <w:lang w:eastAsia="es-CO"/>
        </w:rPr>
      </w:pPr>
      <w:r w:rsidRPr="009B69D8">
        <w:rPr>
          <w:rFonts w:ascii="Arial" w:eastAsia="Times New Roman" w:hAnsi="Arial" w:cs="Arial"/>
          <w:lang w:eastAsia="es-CO"/>
        </w:rPr>
        <w:t>Así mismo, se obtuvo recursos de financiación del orden nacional para apoyar el desarrollo del «Sistema de Información para la Planeación y Seguimiento al Desarrollo Rural Sostenible (Sipsder)» que estandariza, centraliza y organiza la información de la ruralidad de Bogotá, convirtiéndose en fuente oficial de almacenamiento de datos, consulta y análisis para los tomadores de decisiones y la comunidad en general.</w:t>
      </w:r>
    </w:p>
    <w:p w14:paraId="1A59F37D" w14:textId="77777777" w:rsidR="000539BF" w:rsidRPr="009B69D8" w:rsidRDefault="000539BF" w:rsidP="009B69D8">
      <w:pPr>
        <w:autoSpaceDE w:val="0"/>
        <w:autoSpaceDN w:val="0"/>
        <w:adjustRightInd w:val="0"/>
        <w:spacing w:after="0" w:line="240" w:lineRule="auto"/>
        <w:jc w:val="both"/>
        <w:rPr>
          <w:rFonts w:ascii="Arial" w:eastAsia="Times New Roman" w:hAnsi="Arial" w:cs="Arial"/>
          <w:lang w:eastAsia="es-CO"/>
        </w:rPr>
      </w:pPr>
    </w:p>
    <w:p w14:paraId="07DEB6DD" w14:textId="77777777" w:rsidR="000539BF" w:rsidRPr="00176FBD" w:rsidRDefault="000539BF" w:rsidP="00176FBD">
      <w:pPr>
        <w:spacing w:after="0" w:line="240" w:lineRule="auto"/>
        <w:rPr>
          <w:rFonts w:ascii="Arial" w:hAnsi="Arial" w:cs="Arial"/>
          <w:b/>
        </w:rPr>
      </w:pPr>
      <w:r w:rsidRPr="00176FBD">
        <w:rPr>
          <w:rFonts w:ascii="Arial" w:hAnsi="Arial" w:cs="Arial"/>
          <w:b/>
        </w:rPr>
        <w:t>Fase IV (Validación)</w:t>
      </w:r>
    </w:p>
    <w:p w14:paraId="0B801BE8" w14:textId="77777777" w:rsidR="00C117EE" w:rsidRDefault="00C117EE" w:rsidP="009B69D8">
      <w:pPr>
        <w:autoSpaceDE w:val="0"/>
        <w:autoSpaceDN w:val="0"/>
        <w:adjustRightInd w:val="0"/>
        <w:spacing w:after="0" w:line="240" w:lineRule="auto"/>
        <w:jc w:val="both"/>
        <w:rPr>
          <w:rFonts w:ascii="Arial" w:eastAsia="Times New Roman" w:hAnsi="Arial" w:cs="Arial"/>
          <w:lang w:eastAsia="es-CO"/>
        </w:rPr>
      </w:pPr>
    </w:p>
    <w:p w14:paraId="0619F576" w14:textId="190FBADB" w:rsidR="000539BF" w:rsidRPr="009B69D8" w:rsidRDefault="000539BF" w:rsidP="009B69D8">
      <w:pPr>
        <w:autoSpaceDE w:val="0"/>
        <w:autoSpaceDN w:val="0"/>
        <w:adjustRightInd w:val="0"/>
        <w:spacing w:after="0" w:line="240" w:lineRule="auto"/>
        <w:jc w:val="both"/>
        <w:rPr>
          <w:rFonts w:ascii="Arial" w:eastAsia="Times New Roman" w:hAnsi="Arial" w:cs="Arial"/>
          <w:lang w:eastAsia="es-CO"/>
        </w:rPr>
      </w:pPr>
      <w:r w:rsidRPr="009B69D8">
        <w:rPr>
          <w:rFonts w:ascii="Arial" w:eastAsia="Times New Roman" w:hAnsi="Arial" w:cs="Arial"/>
          <w:lang w:eastAsia="es-CO"/>
        </w:rPr>
        <w:t>Fase en desarrollo, en la cual se cuenta con un documento de Validación del Modelo por cada uno de los componentes del territorio rural, junto con su cartografía rural.</w:t>
      </w:r>
    </w:p>
    <w:p w14:paraId="2CEA53AF" w14:textId="77777777" w:rsidR="00333621" w:rsidRPr="009B69D8" w:rsidRDefault="00333621" w:rsidP="009B69D8">
      <w:pPr>
        <w:autoSpaceDE w:val="0"/>
        <w:autoSpaceDN w:val="0"/>
        <w:adjustRightInd w:val="0"/>
        <w:spacing w:after="0" w:line="240" w:lineRule="auto"/>
        <w:jc w:val="both"/>
        <w:rPr>
          <w:rFonts w:ascii="Arial" w:eastAsia="Times New Roman" w:hAnsi="Arial" w:cs="Arial"/>
          <w:lang w:eastAsia="es-CO"/>
        </w:rPr>
      </w:pPr>
    </w:p>
    <w:p w14:paraId="349933AC" w14:textId="77777777" w:rsidR="00333621" w:rsidRPr="009B69D8" w:rsidRDefault="00333621" w:rsidP="009B69D8">
      <w:pPr>
        <w:spacing w:after="0" w:line="240" w:lineRule="auto"/>
        <w:rPr>
          <w:rFonts w:ascii="Arial" w:eastAsia="Times New Roman" w:hAnsi="Arial" w:cs="Arial"/>
          <w:lang w:eastAsia="es-CO"/>
        </w:rPr>
      </w:pPr>
      <w:r w:rsidRPr="009B69D8">
        <w:rPr>
          <w:rFonts w:ascii="Arial" w:eastAsia="Times New Roman" w:hAnsi="Arial" w:cs="Arial"/>
          <w:lang w:eastAsia="es-CO"/>
        </w:rPr>
        <w:br w:type="page"/>
      </w:r>
    </w:p>
    <w:p w14:paraId="746011D1" w14:textId="77777777" w:rsidR="008B4927" w:rsidRPr="003A3197" w:rsidRDefault="008B4927" w:rsidP="003A3197">
      <w:pPr>
        <w:pStyle w:val="Ttulo2"/>
        <w:shd w:val="clear" w:color="auto" w:fill="FFC000"/>
        <w:ind w:left="993" w:hanging="284"/>
        <w:rPr>
          <w:rFonts w:ascii="Arial" w:eastAsia="Times New Roman" w:hAnsi="Arial" w:cs="Arial"/>
          <w:b/>
          <w:color w:val="C00000"/>
          <w:sz w:val="24"/>
          <w:szCs w:val="24"/>
          <w:lang w:eastAsia="es-CO"/>
        </w:rPr>
      </w:pPr>
      <w:bookmarkStart w:id="27" w:name="_Toc31381331"/>
      <w:r w:rsidRPr="003A3197">
        <w:rPr>
          <w:rFonts w:ascii="Arial" w:eastAsia="Times New Roman" w:hAnsi="Arial" w:cs="Arial"/>
          <w:b/>
          <w:color w:val="C00000"/>
          <w:sz w:val="24"/>
          <w:szCs w:val="24"/>
          <w:lang w:eastAsia="es-CO"/>
        </w:rPr>
        <w:t>Coordinación del Ciclo de Política Pública</w:t>
      </w:r>
      <w:bookmarkEnd w:id="27"/>
    </w:p>
    <w:p w14:paraId="249871F1" w14:textId="77777777" w:rsidR="008B4927" w:rsidRPr="009B69D8" w:rsidRDefault="008B4927" w:rsidP="009B69D8">
      <w:pPr>
        <w:spacing w:after="0" w:line="240" w:lineRule="auto"/>
        <w:rPr>
          <w:rFonts w:ascii="Arial" w:eastAsia="Times New Roman" w:hAnsi="Arial" w:cs="Arial"/>
          <w:bCs/>
          <w:color w:val="0070C0"/>
          <w:kern w:val="24"/>
          <w:sz w:val="24"/>
          <w:szCs w:val="24"/>
          <w:lang w:eastAsia="es-CO"/>
        </w:rPr>
      </w:pPr>
    </w:p>
    <w:p w14:paraId="0757FD80" w14:textId="77777777" w:rsidR="008B4927" w:rsidRPr="00C117EE" w:rsidRDefault="008B4927" w:rsidP="008B7007">
      <w:pPr>
        <w:pStyle w:val="Ttulo3"/>
        <w:numPr>
          <w:ilvl w:val="2"/>
          <w:numId w:val="6"/>
        </w:numPr>
        <w:ind w:hanging="425"/>
        <w:jc w:val="both"/>
        <w:rPr>
          <w:rFonts w:ascii="Arial" w:hAnsi="Arial" w:cs="Arial"/>
          <w:b/>
          <w:color w:val="C00000"/>
        </w:rPr>
      </w:pPr>
      <w:bookmarkStart w:id="28" w:name="_Toc31381332"/>
      <w:r w:rsidRPr="00C117EE">
        <w:rPr>
          <w:rFonts w:ascii="Arial" w:hAnsi="Arial" w:cs="Arial"/>
          <w:b/>
          <w:color w:val="C00000"/>
        </w:rPr>
        <w:t>Política Pública LGTBI</w:t>
      </w:r>
      <w:bookmarkEnd w:id="28"/>
    </w:p>
    <w:p w14:paraId="55A4CDE6" w14:textId="77777777" w:rsidR="008B4927" w:rsidRPr="009B69D8" w:rsidRDefault="008B4927" w:rsidP="009B69D8">
      <w:pPr>
        <w:spacing w:after="0" w:line="240" w:lineRule="auto"/>
        <w:jc w:val="both"/>
        <w:rPr>
          <w:rFonts w:ascii="Arial" w:hAnsi="Arial" w:cs="Arial"/>
          <w:noProof/>
          <w:color w:val="0070C0"/>
          <w:sz w:val="24"/>
          <w:szCs w:val="24"/>
          <w:lang w:eastAsia="es-CO"/>
        </w:rPr>
      </w:pPr>
    </w:p>
    <w:p w14:paraId="2E7BC573" w14:textId="46489264" w:rsidR="00427185" w:rsidRDefault="00427185" w:rsidP="009B69D8">
      <w:pPr>
        <w:pStyle w:val="Textocomentario"/>
        <w:spacing w:after="0"/>
        <w:jc w:val="both"/>
        <w:rPr>
          <w:rFonts w:ascii="Arial" w:hAnsi="Arial" w:cs="Arial"/>
          <w:sz w:val="22"/>
          <w:szCs w:val="22"/>
        </w:rPr>
      </w:pPr>
      <w:r w:rsidRPr="009B69D8">
        <w:rPr>
          <w:rFonts w:ascii="Arial" w:hAnsi="Arial" w:cs="Arial"/>
          <w:sz w:val="22"/>
          <w:szCs w:val="22"/>
        </w:rPr>
        <w:t>La Secretaría Distrital de Planeación, en relación con la Política Pública para la Garantía Plena de los Derechos de Lesbianas, Gays, Bisexuales y Transgeneristas –PPGDLGBT-  tiene bajo su responsabilidad la coordinación, formulación, seguimiento y evaluación de esta política pública y es responsable de las metas plan de desarrollo “60% sectores distritales que incorporan acciones para la ejecución de la PPLGBTI.” e “Implementar una (1) Campaña de cambio cultural para la trasformación de representaciones sociales discriminatorias hacia las personas de los sectores LGBTI”, la asesoría a los sectores distritales y alcaldías locales para la ejecución de las acciones y proyectos de la política, la realización de investigaciones y el intercambio de saberes con servidores y servidoras.  Además, a partir de Decreto 062 la Dirección de Diversidad Sexual coordina la estrategia de cambio cultural “En Bogotá Se Puede Ser”, a través de la cual desarrolla la Semana por la Igualdad. Adicionalmente la Dirección de Diversidad Sexual ejerce la secretaría técnica de dos instancias de participación que son: el Consejo Consultivo LGBTI y la Mesa Intersectorial de Diversidad Sexual.</w:t>
      </w:r>
    </w:p>
    <w:p w14:paraId="6924D154" w14:textId="77777777" w:rsidR="00C117EE" w:rsidRPr="009B69D8" w:rsidRDefault="00C117EE" w:rsidP="009B69D8">
      <w:pPr>
        <w:pStyle w:val="Textocomentario"/>
        <w:spacing w:after="0"/>
        <w:jc w:val="both"/>
        <w:rPr>
          <w:rFonts w:ascii="Arial" w:hAnsi="Arial" w:cs="Arial"/>
          <w:sz w:val="22"/>
          <w:szCs w:val="22"/>
        </w:rPr>
      </w:pPr>
    </w:p>
    <w:p w14:paraId="5D529EE6" w14:textId="332CF120" w:rsidR="00427185" w:rsidRPr="009B69D8" w:rsidRDefault="00427185" w:rsidP="00176FBD">
      <w:pPr>
        <w:pStyle w:val="Textocomentario"/>
        <w:spacing w:after="0"/>
        <w:jc w:val="both"/>
        <w:rPr>
          <w:rFonts w:ascii="Arial" w:hAnsi="Arial" w:cs="Arial"/>
          <w:sz w:val="22"/>
          <w:szCs w:val="22"/>
        </w:rPr>
      </w:pPr>
      <w:r w:rsidRPr="009B69D8">
        <w:rPr>
          <w:rFonts w:ascii="Arial" w:hAnsi="Arial" w:cs="Arial"/>
          <w:sz w:val="22"/>
          <w:szCs w:val="22"/>
        </w:rPr>
        <w:t xml:space="preserve">Los principales logros </w:t>
      </w:r>
      <w:r w:rsidR="00A14E2B">
        <w:rPr>
          <w:rFonts w:ascii="Arial" w:hAnsi="Arial" w:cs="Arial"/>
          <w:sz w:val="22"/>
          <w:szCs w:val="22"/>
        </w:rPr>
        <w:t xml:space="preserve">están relacionados con la </w:t>
      </w:r>
      <w:r w:rsidRPr="009B69D8">
        <w:rPr>
          <w:rFonts w:ascii="Arial" w:hAnsi="Arial" w:cs="Arial"/>
          <w:sz w:val="22"/>
          <w:szCs w:val="22"/>
        </w:rPr>
        <w:t>estrategia de comunicaciones para el cambio cultural, estudios realizados, el trabajo de asistencia técnica dirigido a los sectores responsables de la implementación de la política pública y la internacionalización de la política pública LGBTI que se describen a continuación.</w:t>
      </w:r>
    </w:p>
    <w:p w14:paraId="1EA673C2" w14:textId="09205253" w:rsidR="00176FBD" w:rsidRDefault="00176FBD" w:rsidP="00176FBD">
      <w:pPr>
        <w:pStyle w:val="Textocomentario"/>
        <w:spacing w:after="0"/>
        <w:jc w:val="both"/>
        <w:rPr>
          <w:rFonts w:ascii="Arial" w:hAnsi="Arial" w:cs="Arial"/>
          <w:sz w:val="22"/>
          <w:szCs w:val="22"/>
        </w:rPr>
      </w:pPr>
    </w:p>
    <w:p w14:paraId="28496A31" w14:textId="77777777" w:rsidR="00427185" w:rsidRPr="00176FBD" w:rsidRDefault="00427185" w:rsidP="00176FBD">
      <w:pPr>
        <w:spacing w:after="0" w:line="240" w:lineRule="auto"/>
        <w:rPr>
          <w:rFonts w:ascii="Arial" w:hAnsi="Arial" w:cs="Arial"/>
          <w:b/>
        </w:rPr>
      </w:pPr>
      <w:r w:rsidRPr="00176FBD">
        <w:rPr>
          <w:rFonts w:ascii="Arial" w:hAnsi="Arial" w:cs="Arial"/>
          <w:b/>
        </w:rPr>
        <w:t xml:space="preserve">Estudios y encuentros de saberes </w:t>
      </w:r>
    </w:p>
    <w:p w14:paraId="5C3C44CD" w14:textId="77777777" w:rsidR="00176FBD" w:rsidRDefault="00176FBD" w:rsidP="00176FBD">
      <w:pPr>
        <w:pStyle w:val="Textocomentario"/>
        <w:spacing w:after="0"/>
        <w:jc w:val="both"/>
        <w:rPr>
          <w:rFonts w:ascii="Arial" w:hAnsi="Arial" w:cs="Arial"/>
          <w:sz w:val="22"/>
          <w:szCs w:val="22"/>
        </w:rPr>
      </w:pPr>
    </w:p>
    <w:p w14:paraId="59E140AF" w14:textId="27A5569F" w:rsidR="00427185" w:rsidRDefault="00427185" w:rsidP="00176FBD">
      <w:pPr>
        <w:pStyle w:val="Textocomentario"/>
        <w:spacing w:after="0"/>
        <w:jc w:val="both"/>
        <w:rPr>
          <w:rFonts w:ascii="Arial" w:hAnsi="Arial" w:cs="Arial"/>
          <w:sz w:val="22"/>
          <w:szCs w:val="22"/>
        </w:rPr>
      </w:pPr>
      <w:r w:rsidRPr="009B69D8">
        <w:rPr>
          <w:rFonts w:ascii="Arial" w:hAnsi="Arial" w:cs="Arial"/>
          <w:sz w:val="22"/>
          <w:szCs w:val="22"/>
        </w:rPr>
        <w:t xml:space="preserve">La Dirección de Diversidad Sexual en el marco del proceso estratégico Producción de Conocimientos y Saberes de la política pública LGBTI, realiza investigaciones o estudios para indagar sobre la situación de derechos de personas LGBTI y la actualización técnica a través de los encuentros de saberes así: </w:t>
      </w:r>
    </w:p>
    <w:p w14:paraId="0CF8E888" w14:textId="77777777" w:rsidR="00176FBD" w:rsidRPr="009B69D8" w:rsidRDefault="00176FBD" w:rsidP="00176FBD">
      <w:pPr>
        <w:pStyle w:val="Textocomentario"/>
        <w:spacing w:after="0"/>
        <w:jc w:val="both"/>
        <w:rPr>
          <w:rFonts w:ascii="Arial" w:hAnsi="Arial" w:cs="Arial"/>
          <w:sz w:val="22"/>
          <w:szCs w:val="22"/>
        </w:rPr>
      </w:pPr>
    </w:p>
    <w:p w14:paraId="317B51EA" w14:textId="5AAEC015" w:rsidR="00427185" w:rsidRDefault="00427185" w:rsidP="009B69D8">
      <w:pPr>
        <w:pStyle w:val="Textocomentario"/>
        <w:spacing w:after="0"/>
        <w:jc w:val="both"/>
        <w:rPr>
          <w:rFonts w:ascii="Arial" w:hAnsi="Arial" w:cs="Arial"/>
          <w:sz w:val="22"/>
          <w:szCs w:val="22"/>
        </w:rPr>
      </w:pPr>
      <w:r w:rsidRPr="009B69D8">
        <w:rPr>
          <w:rFonts w:ascii="Arial" w:hAnsi="Arial" w:cs="Arial"/>
          <w:sz w:val="22"/>
          <w:szCs w:val="22"/>
        </w:rPr>
        <w:t xml:space="preserve">Estudio para la elaboración de un lineamiento técnico para el desarrollo de un centro de atención para personas mayores de los sectores sociales LGBTI, el cual contiene un archivo multimedia para el abordaje pedagógico de la perspectiva de envejecimiento y vejez con sectores sociales LGBTI, que recoge testimonios de las entrevistas desarrolladas con personas mayores de los sectores sociales LGBTI y el lineamiento técnico para la atención integral y diferencial de personas mayores de los sectores LGBTI al interior de un centro para la atención de estas personas. </w:t>
      </w:r>
    </w:p>
    <w:p w14:paraId="7D0BDBDD" w14:textId="77777777" w:rsidR="00176FBD" w:rsidRPr="009B69D8" w:rsidRDefault="00176FBD" w:rsidP="009B69D8">
      <w:pPr>
        <w:pStyle w:val="Textocomentario"/>
        <w:spacing w:after="0"/>
        <w:jc w:val="both"/>
        <w:rPr>
          <w:rFonts w:ascii="Arial" w:hAnsi="Arial" w:cs="Arial"/>
          <w:sz w:val="22"/>
          <w:szCs w:val="22"/>
        </w:rPr>
      </w:pPr>
    </w:p>
    <w:p w14:paraId="63025DC4" w14:textId="74F336BA" w:rsidR="00427185" w:rsidRDefault="00427185" w:rsidP="009B69D8">
      <w:pPr>
        <w:pStyle w:val="Textocomentario"/>
        <w:spacing w:after="0"/>
        <w:jc w:val="both"/>
        <w:rPr>
          <w:rFonts w:ascii="Arial" w:hAnsi="Arial" w:cs="Arial"/>
          <w:sz w:val="22"/>
          <w:szCs w:val="22"/>
        </w:rPr>
      </w:pPr>
      <w:r w:rsidRPr="009B69D8">
        <w:rPr>
          <w:rFonts w:ascii="Arial" w:hAnsi="Arial" w:cs="Arial"/>
          <w:sz w:val="22"/>
          <w:szCs w:val="22"/>
        </w:rPr>
        <w:t xml:space="preserve">Estudio para la elaboración de los lineamientos técnicos y conceptuales de una estrategia para la recuperación de la memoria histórica de personas de los sectores LGBTI, que contiene los lineamientos técnicos en cuanto a las etapas y aspectos a considerar en el diseño del museo según las recomendaciones de la UNESCO y contiene las estrategias de recuperación de la memoria del movimiento social LGBT. </w:t>
      </w:r>
    </w:p>
    <w:p w14:paraId="31876306" w14:textId="77777777" w:rsidR="00176FBD" w:rsidRPr="009B69D8" w:rsidRDefault="00176FBD" w:rsidP="009B69D8">
      <w:pPr>
        <w:pStyle w:val="Textocomentario"/>
        <w:spacing w:after="0"/>
        <w:jc w:val="both"/>
        <w:rPr>
          <w:rFonts w:ascii="Arial" w:hAnsi="Arial" w:cs="Arial"/>
          <w:sz w:val="22"/>
          <w:szCs w:val="22"/>
        </w:rPr>
      </w:pPr>
    </w:p>
    <w:p w14:paraId="6CD40749" w14:textId="7E3D862C" w:rsidR="00427185" w:rsidRDefault="00427185" w:rsidP="009B69D8">
      <w:pPr>
        <w:pStyle w:val="Textocomentario"/>
        <w:spacing w:after="0"/>
        <w:jc w:val="both"/>
        <w:rPr>
          <w:rFonts w:ascii="Arial" w:hAnsi="Arial" w:cs="Arial"/>
          <w:sz w:val="22"/>
          <w:szCs w:val="22"/>
        </w:rPr>
      </w:pPr>
      <w:r w:rsidRPr="009B69D8">
        <w:rPr>
          <w:rFonts w:ascii="Arial" w:hAnsi="Arial" w:cs="Arial"/>
          <w:sz w:val="22"/>
          <w:szCs w:val="22"/>
        </w:rPr>
        <w:t>De otra parte, se inició la evaluación de resultados de la política pública LGBTI en la cual se han entregado dos productos de seis programados, correspondientes al plan de trabajo y el Diseño conceptual y metodológico de la evaluación de resultados de la política pública para la garantía plena de los derechos de las personas de los sectores LGBTI, su finalización se encuentra programada para el año 2020.</w:t>
      </w:r>
    </w:p>
    <w:p w14:paraId="19514225" w14:textId="77777777" w:rsidR="00176FBD" w:rsidRPr="009B69D8" w:rsidRDefault="00176FBD" w:rsidP="009B69D8">
      <w:pPr>
        <w:pStyle w:val="Textocomentario"/>
        <w:spacing w:after="0"/>
        <w:jc w:val="both"/>
        <w:rPr>
          <w:rFonts w:ascii="Arial" w:hAnsi="Arial" w:cs="Arial"/>
          <w:sz w:val="22"/>
          <w:szCs w:val="22"/>
        </w:rPr>
      </w:pPr>
    </w:p>
    <w:p w14:paraId="1D28689E" w14:textId="4D3CBE72" w:rsidR="00427185" w:rsidRDefault="00427185" w:rsidP="009B69D8">
      <w:pPr>
        <w:pStyle w:val="Textocomentario"/>
        <w:spacing w:after="0"/>
        <w:jc w:val="both"/>
        <w:rPr>
          <w:rFonts w:ascii="Arial" w:hAnsi="Arial" w:cs="Arial"/>
          <w:sz w:val="22"/>
          <w:szCs w:val="22"/>
        </w:rPr>
      </w:pPr>
      <w:r w:rsidRPr="009B69D8">
        <w:rPr>
          <w:rFonts w:ascii="Arial" w:hAnsi="Arial" w:cs="Arial"/>
          <w:sz w:val="22"/>
          <w:szCs w:val="22"/>
        </w:rPr>
        <w:t>Se presentó la evaluación institucional de la Política Pública LGBTI que cuenta con resultados cualitativos sobre las estrategias de dicha política realizada por la Veeduría Distrital en coordinación con la Dirección de Diversidad Sexual.</w:t>
      </w:r>
    </w:p>
    <w:p w14:paraId="2E630AAF" w14:textId="77777777" w:rsidR="00176FBD" w:rsidRPr="009B69D8" w:rsidRDefault="00176FBD" w:rsidP="009B69D8">
      <w:pPr>
        <w:pStyle w:val="Textocomentario"/>
        <w:spacing w:after="0"/>
        <w:jc w:val="both"/>
        <w:rPr>
          <w:rFonts w:ascii="Arial" w:hAnsi="Arial" w:cs="Arial"/>
          <w:sz w:val="22"/>
          <w:szCs w:val="22"/>
        </w:rPr>
      </w:pPr>
    </w:p>
    <w:p w14:paraId="32423ADC" w14:textId="3310FC56" w:rsidR="00427185" w:rsidRDefault="00427185" w:rsidP="009B69D8">
      <w:pPr>
        <w:pStyle w:val="Textocomentario"/>
        <w:spacing w:after="0"/>
        <w:jc w:val="both"/>
        <w:rPr>
          <w:rFonts w:ascii="Arial" w:hAnsi="Arial" w:cs="Arial"/>
          <w:sz w:val="22"/>
          <w:szCs w:val="22"/>
        </w:rPr>
      </w:pPr>
      <w:r w:rsidRPr="009B69D8">
        <w:rPr>
          <w:rFonts w:ascii="Arial" w:hAnsi="Arial" w:cs="Arial"/>
          <w:sz w:val="22"/>
          <w:szCs w:val="22"/>
        </w:rPr>
        <w:t xml:space="preserve">De otra parte, se realizó el documento de línea de base de la PPLGBTI que está integrado por los siguientes capítulos: Informe de las representaciones sociales que ciudadanas y ciudadanos de Bogotá y servidoras y servidores de la administración distrital tienen sobre las personas lesbianas, gays, bisexuales, transgénero e intersexuales; Informe de situación de derechos de las personas de los sectores LGBTI en Bogotá; Indicadores de Discriminación y Situación de Derechos de la PPLGBTI; Informe de representaciones sociales y discriminación de servidoras y servidores públicos en las instituciones del Distrito y recomendaciones. </w:t>
      </w:r>
    </w:p>
    <w:p w14:paraId="2DAD2BA3" w14:textId="77777777" w:rsidR="00176FBD" w:rsidRPr="009B69D8" w:rsidRDefault="00176FBD" w:rsidP="009B69D8">
      <w:pPr>
        <w:pStyle w:val="Textocomentario"/>
        <w:spacing w:after="0"/>
        <w:jc w:val="both"/>
        <w:rPr>
          <w:rFonts w:ascii="Arial" w:hAnsi="Arial" w:cs="Arial"/>
          <w:sz w:val="22"/>
          <w:szCs w:val="22"/>
        </w:rPr>
      </w:pPr>
    </w:p>
    <w:p w14:paraId="31D8CC03" w14:textId="7C243204" w:rsidR="00427185" w:rsidRDefault="00427185" w:rsidP="009B69D8">
      <w:pPr>
        <w:pStyle w:val="Textocomentario"/>
        <w:spacing w:after="0"/>
        <w:jc w:val="both"/>
        <w:rPr>
          <w:rFonts w:ascii="Arial" w:hAnsi="Arial" w:cs="Arial"/>
          <w:sz w:val="22"/>
          <w:szCs w:val="22"/>
        </w:rPr>
      </w:pPr>
      <w:r w:rsidRPr="009B69D8">
        <w:rPr>
          <w:rFonts w:ascii="Arial" w:hAnsi="Arial" w:cs="Arial"/>
          <w:sz w:val="22"/>
          <w:szCs w:val="22"/>
        </w:rPr>
        <w:t xml:space="preserve">Por otro lado, en relación a los encuentros de saberes para la actualización de la política pública se realizaron los siguientes: </w:t>
      </w:r>
    </w:p>
    <w:p w14:paraId="139FBB57" w14:textId="77777777" w:rsidR="00176FBD" w:rsidRPr="009B69D8" w:rsidRDefault="00176FBD" w:rsidP="009B69D8">
      <w:pPr>
        <w:pStyle w:val="Textocomentario"/>
        <w:spacing w:after="0"/>
        <w:jc w:val="both"/>
        <w:rPr>
          <w:rFonts w:ascii="Arial" w:hAnsi="Arial" w:cs="Arial"/>
          <w:sz w:val="22"/>
          <w:szCs w:val="22"/>
        </w:rPr>
      </w:pPr>
    </w:p>
    <w:p w14:paraId="65174A82" w14:textId="5775A859" w:rsidR="00427185" w:rsidRPr="00176FBD" w:rsidRDefault="00427185"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176FBD">
        <w:rPr>
          <w:rFonts w:ascii="Arial" w:eastAsiaTheme="minorHAnsi" w:hAnsi="Arial" w:cs="Arial"/>
          <w:sz w:val="22"/>
          <w:szCs w:val="22"/>
          <w:lang w:eastAsia="en-US"/>
        </w:rPr>
        <w:t>Congreso Internacional: Buenas prácticas, avances y retos para la garantía de derechos de s</w:t>
      </w:r>
      <w:r w:rsidR="00176FBD">
        <w:rPr>
          <w:rFonts w:ascii="Arial" w:eastAsiaTheme="minorHAnsi" w:hAnsi="Arial" w:cs="Arial"/>
          <w:sz w:val="22"/>
          <w:szCs w:val="22"/>
          <w:lang w:eastAsia="en-US"/>
        </w:rPr>
        <w:t>ectores LGBTI en Latinoamérica.</w:t>
      </w:r>
    </w:p>
    <w:p w14:paraId="499238A4" w14:textId="77777777" w:rsidR="00427185" w:rsidRPr="00176FBD" w:rsidRDefault="00427185"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176FBD">
        <w:rPr>
          <w:rFonts w:ascii="Arial" w:eastAsiaTheme="minorHAnsi" w:hAnsi="Arial" w:cs="Arial"/>
          <w:sz w:val="22"/>
          <w:szCs w:val="22"/>
          <w:lang w:eastAsia="en-US"/>
        </w:rPr>
        <w:t xml:space="preserve">Conversatorios con Benjamín Alire Sáenz sobre diversidad sexual y género a través de la literatura. </w:t>
      </w:r>
    </w:p>
    <w:p w14:paraId="0993B623" w14:textId="77777777" w:rsidR="00427185" w:rsidRPr="00176FBD" w:rsidRDefault="00427185"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176FBD">
        <w:rPr>
          <w:rFonts w:ascii="Arial" w:eastAsiaTheme="minorHAnsi" w:hAnsi="Arial" w:cs="Arial"/>
          <w:sz w:val="22"/>
          <w:szCs w:val="22"/>
          <w:lang w:eastAsia="en-US"/>
        </w:rPr>
        <w:t>Lanzamiento de la investigación: caracterización de personas de los sectores LGBTI víctimas de conflicto armado y en riesgo de trata de personas en la ciudad de Bogotá.</w:t>
      </w:r>
    </w:p>
    <w:p w14:paraId="02BF05EE" w14:textId="77777777" w:rsidR="00427185" w:rsidRPr="00176FBD" w:rsidRDefault="00427185"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176FBD">
        <w:rPr>
          <w:rFonts w:ascii="Arial" w:eastAsiaTheme="minorHAnsi" w:hAnsi="Arial" w:cs="Arial"/>
          <w:sz w:val="22"/>
          <w:szCs w:val="22"/>
          <w:lang w:eastAsia="en-US"/>
        </w:rPr>
        <w:t>Lanzamiento de la revista Arcadia 10 Años de la Política Pública LGBTI en la FILBO en el marco del Convenio entre la SDP, Arcadia e Idartes.</w:t>
      </w:r>
    </w:p>
    <w:p w14:paraId="75532B30" w14:textId="77777777" w:rsidR="00427185" w:rsidRPr="00176FBD" w:rsidRDefault="00427185"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176FBD">
        <w:rPr>
          <w:rFonts w:ascii="Arial" w:eastAsiaTheme="minorHAnsi" w:hAnsi="Arial" w:cs="Arial"/>
          <w:sz w:val="22"/>
          <w:szCs w:val="22"/>
          <w:lang w:eastAsia="en-US"/>
        </w:rPr>
        <w:t xml:space="preserve">Transformando la escuela. </w:t>
      </w:r>
    </w:p>
    <w:p w14:paraId="12ACC555" w14:textId="77777777" w:rsidR="00427185" w:rsidRPr="00176FBD" w:rsidRDefault="00427185"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176FBD">
        <w:rPr>
          <w:rFonts w:ascii="Arial" w:eastAsiaTheme="minorHAnsi" w:hAnsi="Arial" w:cs="Arial"/>
          <w:sz w:val="22"/>
          <w:szCs w:val="22"/>
          <w:lang w:eastAsia="en-US"/>
        </w:rPr>
        <w:t>Presentación de resultados situación de derechos de hombres transgénero en el derecho a la salud.</w:t>
      </w:r>
    </w:p>
    <w:p w14:paraId="091AFFDC" w14:textId="77777777" w:rsidR="00427185" w:rsidRPr="009B69D8" w:rsidRDefault="00427185" w:rsidP="009B69D8">
      <w:pPr>
        <w:pStyle w:val="Textocomentario"/>
        <w:spacing w:after="0"/>
        <w:jc w:val="both"/>
        <w:rPr>
          <w:rFonts w:ascii="Arial" w:hAnsi="Arial" w:cs="Arial"/>
          <w:b/>
          <w:sz w:val="22"/>
          <w:szCs w:val="22"/>
        </w:rPr>
      </w:pPr>
    </w:p>
    <w:p w14:paraId="6BD65451" w14:textId="77777777" w:rsidR="00427185" w:rsidRPr="00176FBD" w:rsidRDefault="00427185" w:rsidP="00176FBD">
      <w:pPr>
        <w:spacing w:after="0" w:line="240" w:lineRule="auto"/>
        <w:rPr>
          <w:rFonts w:ascii="Arial" w:hAnsi="Arial" w:cs="Arial"/>
          <w:b/>
        </w:rPr>
      </w:pPr>
      <w:r w:rsidRPr="00176FBD">
        <w:rPr>
          <w:rFonts w:ascii="Arial" w:hAnsi="Arial" w:cs="Arial"/>
          <w:b/>
        </w:rPr>
        <w:t>Estrategia de Internacionalización de la PPGDLGBTI</w:t>
      </w:r>
    </w:p>
    <w:p w14:paraId="186D8683" w14:textId="77777777" w:rsidR="00A4480B" w:rsidRPr="009B69D8" w:rsidRDefault="00A4480B" w:rsidP="009B69D8">
      <w:pPr>
        <w:spacing w:after="0" w:line="240" w:lineRule="auto"/>
        <w:rPr>
          <w:rFonts w:ascii="Arial" w:hAnsi="Arial" w:cs="Arial"/>
        </w:rPr>
      </w:pPr>
    </w:p>
    <w:p w14:paraId="3CCE1666" w14:textId="0F2A3840" w:rsidR="00427185" w:rsidRDefault="00427185" w:rsidP="009B69D8">
      <w:pPr>
        <w:pStyle w:val="Textocomentario"/>
        <w:spacing w:after="0"/>
        <w:jc w:val="both"/>
        <w:rPr>
          <w:rFonts w:ascii="Arial" w:hAnsi="Arial" w:cs="Arial"/>
          <w:sz w:val="22"/>
          <w:szCs w:val="22"/>
        </w:rPr>
      </w:pPr>
      <w:r w:rsidRPr="009B69D8">
        <w:rPr>
          <w:rFonts w:ascii="Arial" w:hAnsi="Arial" w:cs="Arial"/>
          <w:sz w:val="22"/>
          <w:szCs w:val="22"/>
        </w:rPr>
        <w:t xml:space="preserve">Bogotá es ciudad fundadora de la Red Latinoamericana de Ciudades Arcoíris –RLCA- y en la actualidad ejerce la secretaría Técnica de esta Red, se ha hecho presencia en Argentina, México y Brasil para llevar a cabo las asambleas ordinarias de la RLCA. Así mismo, esta ciudad hace parte con Buenos Aires de la secretaría técnica del grupo de trabajo LGBTI UCCI “Ciudades Aliadas al Orgullo”, para el desarrollo de esta plataforma de gobiernos locales esta dirección ha hecho presencia en las ciudades de Buenos Aires y Madrid en los slide events en temas LGBTI. </w:t>
      </w:r>
    </w:p>
    <w:p w14:paraId="61BC9AEE" w14:textId="77777777" w:rsidR="00176FBD" w:rsidRPr="009B69D8" w:rsidRDefault="00176FBD" w:rsidP="009B69D8">
      <w:pPr>
        <w:pStyle w:val="Textocomentario"/>
        <w:spacing w:after="0"/>
        <w:jc w:val="both"/>
        <w:rPr>
          <w:rFonts w:ascii="Arial" w:hAnsi="Arial" w:cs="Arial"/>
          <w:sz w:val="22"/>
          <w:szCs w:val="22"/>
        </w:rPr>
      </w:pPr>
    </w:p>
    <w:p w14:paraId="493E137B" w14:textId="77777777" w:rsidR="00427185" w:rsidRPr="00176FBD" w:rsidRDefault="00427185" w:rsidP="00176FBD">
      <w:pPr>
        <w:spacing w:after="0" w:line="240" w:lineRule="auto"/>
        <w:rPr>
          <w:rFonts w:ascii="Arial" w:hAnsi="Arial" w:cs="Arial"/>
          <w:b/>
        </w:rPr>
      </w:pPr>
      <w:r w:rsidRPr="00176FBD">
        <w:rPr>
          <w:rFonts w:ascii="Arial" w:hAnsi="Arial" w:cs="Arial"/>
          <w:b/>
        </w:rPr>
        <w:t>Estrategia de Socialización de la PPGDLGBTI</w:t>
      </w:r>
    </w:p>
    <w:p w14:paraId="6D7E3A03" w14:textId="77777777" w:rsidR="00A4480B" w:rsidRPr="009B69D8" w:rsidRDefault="00A4480B" w:rsidP="009B69D8">
      <w:pPr>
        <w:spacing w:after="0" w:line="240" w:lineRule="auto"/>
        <w:rPr>
          <w:rFonts w:ascii="Arial" w:hAnsi="Arial" w:cs="Arial"/>
        </w:rPr>
      </w:pPr>
    </w:p>
    <w:p w14:paraId="1E846740" w14:textId="7EE90497" w:rsidR="00427185" w:rsidRDefault="00427185" w:rsidP="009B69D8">
      <w:pPr>
        <w:pStyle w:val="Textocomentario"/>
        <w:spacing w:after="0"/>
        <w:jc w:val="both"/>
        <w:rPr>
          <w:rFonts w:ascii="Arial" w:hAnsi="Arial" w:cs="Arial"/>
          <w:sz w:val="22"/>
          <w:szCs w:val="22"/>
        </w:rPr>
      </w:pPr>
      <w:r w:rsidRPr="009B69D8">
        <w:rPr>
          <w:rFonts w:ascii="Arial" w:hAnsi="Arial" w:cs="Arial"/>
          <w:sz w:val="22"/>
          <w:szCs w:val="22"/>
        </w:rPr>
        <w:t>Se continuó con la implementación de la cuarta fase de la estrategia de cambio cultural, en el desarrollo de la campaña "En Bogotá Se Puede Ser", que permita a la ciudadanía reconocer las diferentes orientaciones sexuales e identidades de género como parte de la construcción de una cultura ciudadana incluyente, diversa y promotora de derechos.  En el marco de esta campaña se desarrollaron las siguientes actividades:</w:t>
      </w:r>
    </w:p>
    <w:p w14:paraId="6BE7BE3A" w14:textId="490B2D76" w:rsidR="00176FBD" w:rsidRDefault="00427185" w:rsidP="009B69D8">
      <w:pPr>
        <w:pStyle w:val="Textocomentario"/>
        <w:spacing w:after="0"/>
        <w:jc w:val="both"/>
        <w:rPr>
          <w:rFonts w:ascii="Arial" w:hAnsi="Arial" w:cs="Arial"/>
          <w:sz w:val="22"/>
          <w:szCs w:val="22"/>
        </w:rPr>
      </w:pPr>
      <w:r w:rsidRPr="009B69D8">
        <w:rPr>
          <w:rFonts w:ascii="Arial" w:hAnsi="Arial" w:cs="Arial"/>
          <w:sz w:val="22"/>
          <w:szCs w:val="22"/>
        </w:rPr>
        <w:t xml:space="preserve">Se realizaron y difundieron piezas de comunicación con el fin de transformar imaginarios negativos de la ciudadanía bogotana hacia personas LGBTI; Fechas Emblemáticas del Día </w:t>
      </w:r>
      <w:r w:rsidR="004C2F4B" w:rsidRPr="009B69D8">
        <w:rPr>
          <w:rFonts w:ascii="Arial" w:hAnsi="Arial" w:cs="Arial"/>
          <w:noProof/>
          <w:sz w:val="22"/>
          <w:szCs w:val="22"/>
          <w:lang w:eastAsia="es-CO"/>
        </w:rPr>
        <w:drawing>
          <wp:anchor distT="0" distB="0" distL="114300" distR="114300" simplePos="0" relativeHeight="251667456" behindDoc="0" locked="0" layoutInCell="1" allowOverlap="1" wp14:anchorId="37801ADA" wp14:editId="45516288">
            <wp:simplePos x="0" y="0"/>
            <wp:positionH relativeFrom="column">
              <wp:posOffset>43815</wp:posOffset>
            </wp:positionH>
            <wp:positionV relativeFrom="paragraph">
              <wp:posOffset>27305</wp:posOffset>
            </wp:positionV>
            <wp:extent cx="1765300" cy="2012950"/>
            <wp:effectExtent l="0" t="0" r="6350" b="6350"/>
            <wp:wrapSquare wrapText="bothSides"/>
            <wp:docPr id="1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65300" cy="201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9D8">
        <w:rPr>
          <w:rFonts w:ascii="Arial" w:hAnsi="Arial" w:cs="Arial"/>
          <w:sz w:val="22"/>
          <w:szCs w:val="22"/>
        </w:rPr>
        <w:t xml:space="preserve">Internacional de la Visibilidad Lésbica, Día del Trabajo, Día de la Madre, Día de la Familia, Día Internacional contra la Homofobia, Día del Padre, Día Internacional del Orgullo LGBTI, Día Contra la Trata de Personas, Día Nacional contra la Homofobia y Día internacional Visibilidad Bisexual. Se diseñaron imágenes oficiales, contenidos de piezas y estrategias de difusión en redes sociales para los eventos: II Asamblea de Ciudades Aliadas en el Orgullo, Feria del Libro y Festival por la Igualdad. </w:t>
      </w:r>
    </w:p>
    <w:p w14:paraId="4C7986DB" w14:textId="77777777" w:rsidR="00176FBD" w:rsidRDefault="00176FBD" w:rsidP="009B69D8">
      <w:pPr>
        <w:pStyle w:val="Textocomentario"/>
        <w:spacing w:after="0"/>
        <w:jc w:val="both"/>
        <w:rPr>
          <w:rFonts w:ascii="Arial" w:hAnsi="Arial" w:cs="Arial"/>
          <w:sz w:val="22"/>
          <w:szCs w:val="22"/>
        </w:rPr>
      </w:pPr>
    </w:p>
    <w:p w14:paraId="4AE32D5E" w14:textId="7ABB9FBB" w:rsidR="00176FBD" w:rsidRDefault="00427185" w:rsidP="009B69D8">
      <w:pPr>
        <w:pStyle w:val="Textocomentario"/>
        <w:spacing w:after="0"/>
        <w:jc w:val="both"/>
        <w:rPr>
          <w:rFonts w:ascii="Arial" w:hAnsi="Arial" w:cs="Arial"/>
          <w:sz w:val="22"/>
          <w:szCs w:val="22"/>
        </w:rPr>
      </w:pPr>
      <w:r w:rsidRPr="009B69D8">
        <w:rPr>
          <w:rFonts w:ascii="Arial" w:hAnsi="Arial" w:cs="Arial"/>
          <w:sz w:val="22"/>
          <w:szCs w:val="22"/>
        </w:rPr>
        <w:t xml:space="preserve">Frente al Festival es importante informar se realizaron 12 actividades en las que participaron 200.000 habitantes de la ciudad. Se actualizaron contenidos en la página web de la SDP, Aplicación Móvil y se realizó difusión permanente de información de la política en redes sociales, impactando a 1.306.000 usuarios de twteer, 47.1750 de Facebook y 69.047 de Instagram. Para las fechas emblemáticas: día contra la homofobia y día del orgullo se coordinó con 24 entidades distritales y locales la elaboración y difusión de piezas con mensajes en contra de la Homofobia y el Orgullo LGBTI. </w:t>
      </w:r>
    </w:p>
    <w:p w14:paraId="3630C944" w14:textId="33EFBC1C" w:rsidR="00176FBD" w:rsidRDefault="00176FBD" w:rsidP="009B69D8">
      <w:pPr>
        <w:pStyle w:val="Textocomentario"/>
        <w:spacing w:after="0"/>
        <w:jc w:val="both"/>
        <w:rPr>
          <w:rFonts w:ascii="Arial" w:hAnsi="Arial" w:cs="Arial"/>
          <w:sz w:val="22"/>
          <w:szCs w:val="22"/>
        </w:rPr>
      </w:pPr>
    </w:p>
    <w:p w14:paraId="5879B3ED" w14:textId="0F1041D6" w:rsidR="0077630E" w:rsidRDefault="00176FBD" w:rsidP="009B69D8">
      <w:pPr>
        <w:pStyle w:val="Textocomentario"/>
        <w:spacing w:after="0"/>
        <w:jc w:val="both"/>
        <w:rPr>
          <w:rFonts w:ascii="Arial" w:hAnsi="Arial" w:cs="Arial"/>
          <w:sz w:val="22"/>
          <w:szCs w:val="22"/>
        </w:rPr>
      </w:pPr>
      <w:r w:rsidRPr="009B69D8">
        <w:rPr>
          <w:rFonts w:ascii="Arial" w:hAnsi="Arial" w:cs="Arial"/>
          <w:noProof/>
          <w:sz w:val="22"/>
          <w:szCs w:val="22"/>
          <w:lang w:eastAsia="es-CO"/>
        </w:rPr>
        <w:drawing>
          <wp:anchor distT="0" distB="0" distL="114300" distR="114300" simplePos="0" relativeHeight="251669504" behindDoc="0" locked="0" layoutInCell="1" allowOverlap="1" wp14:anchorId="09C8A082" wp14:editId="6C128B62">
            <wp:simplePos x="0" y="0"/>
            <wp:positionH relativeFrom="column">
              <wp:posOffset>2926715</wp:posOffset>
            </wp:positionH>
            <wp:positionV relativeFrom="paragraph">
              <wp:posOffset>92710</wp:posOffset>
            </wp:positionV>
            <wp:extent cx="2655570" cy="2138680"/>
            <wp:effectExtent l="0" t="0" r="0" b="0"/>
            <wp:wrapSquare wrapText="bothSides"/>
            <wp:docPr id="20" name="Imagen 2" descr="C:\Users\jbernal\Downloads\0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bernal\Downloads\0001 (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55570" cy="2138680"/>
                    </a:xfrm>
                    <a:prstGeom prst="rect">
                      <a:avLst/>
                    </a:prstGeom>
                    <a:noFill/>
                    <a:ln>
                      <a:noFill/>
                    </a:ln>
                  </pic:spPr>
                </pic:pic>
              </a:graphicData>
            </a:graphic>
          </wp:anchor>
        </w:drawing>
      </w:r>
      <w:r w:rsidR="00427185" w:rsidRPr="009B69D8">
        <w:rPr>
          <w:rFonts w:ascii="Arial" w:hAnsi="Arial" w:cs="Arial"/>
          <w:sz w:val="22"/>
          <w:szCs w:val="22"/>
        </w:rPr>
        <w:t xml:space="preserve">Se elaboraron y difundieron 7 boletines de prensa (Asamblea Ciudades Aliadas - Política LGBTI en FILBO 2019 - Lanzamiento Festival por la Igualdad - Marcha LGBT - Día No Homofobia - Lanzamiento Aplicación Móvil - </w:t>
      </w:r>
      <w:r w:rsidR="000356A6" w:rsidRPr="009B69D8">
        <w:rPr>
          <w:rFonts w:ascii="Arial" w:hAnsi="Arial" w:cs="Arial"/>
          <w:szCs w:val="22"/>
        </w:rPr>
        <w:t>Investigación</w:t>
      </w:r>
      <w:r w:rsidR="00427185" w:rsidRPr="009B69D8">
        <w:rPr>
          <w:rFonts w:ascii="Arial" w:hAnsi="Arial" w:cs="Arial"/>
          <w:sz w:val="22"/>
          <w:szCs w:val="22"/>
        </w:rPr>
        <w:t xml:space="preserve"> de Salud Hombres Transgénero) y material POP de la política y programas radiales con la Universidad Distrital y el IDPAC, y de televisión con CanalCapital.</w:t>
      </w:r>
    </w:p>
    <w:p w14:paraId="4FCA3A2E" w14:textId="4350A566" w:rsidR="00176FBD" w:rsidRPr="009B69D8" w:rsidRDefault="00176FBD" w:rsidP="009B69D8">
      <w:pPr>
        <w:pStyle w:val="Textocomentario"/>
        <w:spacing w:after="0"/>
        <w:jc w:val="both"/>
        <w:rPr>
          <w:rFonts w:ascii="Arial" w:hAnsi="Arial" w:cs="Arial"/>
          <w:sz w:val="22"/>
          <w:szCs w:val="22"/>
        </w:rPr>
      </w:pPr>
    </w:p>
    <w:p w14:paraId="4FF87558" w14:textId="451B55C5" w:rsidR="00427185" w:rsidRDefault="00427185" w:rsidP="009B69D8">
      <w:pPr>
        <w:pStyle w:val="Textocomentario"/>
        <w:spacing w:after="0"/>
        <w:jc w:val="both"/>
        <w:rPr>
          <w:rFonts w:ascii="Arial" w:hAnsi="Arial" w:cs="Arial"/>
          <w:sz w:val="22"/>
          <w:szCs w:val="22"/>
        </w:rPr>
      </w:pPr>
      <w:r w:rsidRPr="009B69D8">
        <w:rPr>
          <w:rFonts w:ascii="Arial" w:hAnsi="Arial" w:cs="Arial"/>
          <w:sz w:val="22"/>
          <w:szCs w:val="22"/>
        </w:rPr>
        <w:t xml:space="preserve">Se definieron los contenidos para la cátedra sobre salud de personas trans a realizarse en el cuarto trimestre del año 2019 en la Universidad del Rosario. Se avanzó en el desarrollo de la Cátedra “Derechos Humanos, igualdad y Diversidad Sexual” en la Universidad Distrital, a la fecha se han realizado 7 conferencias con una asistencia aproximada de 600 estudiantes de las diferentes sedes de dicha Universidad y una entrevista a experto internacional en crímenes de odio publicado en la revista PAZando del IPAZUD. </w:t>
      </w:r>
    </w:p>
    <w:p w14:paraId="41CE0869" w14:textId="4568E62D" w:rsidR="00176FBD" w:rsidRPr="009B69D8" w:rsidRDefault="00176FBD" w:rsidP="009B69D8">
      <w:pPr>
        <w:pStyle w:val="Textocomentario"/>
        <w:spacing w:after="0"/>
        <w:jc w:val="both"/>
        <w:rPr>
          <w:rFonts w:ascii="Arial" w:hAnsi="Arial" w:cs="Arial"/>
          <w:sz w:val="22"/>
          <w:szCs w:val="22"/>
        </w:rPr>
      </w:pPr>
    </w:p>
    <w:p w14:paraId="09BAA08A" w14:textId="76B43882" w:rsidR="00427185" w:rsidRDefault="00427185" w:rsidP="009B69D8">
      <w:pPr>
        <w:pStyle w:val="Textocomentario"/>
        <w:spacing w:after="0"/>
        <w:jc w:val="both"/>
        <w:rPr>
          <w:rFonts w:ascii="Arial" w:hAnsi="Arial" w:cs="Arial"/>
          <w:sz w:val="22"/>
          <w:szCs w:val="22"/>
        </w:rPr>
      </w:pPr>
      <w:r w:rsidRPr="009B69D8">
        <w:rPr>
          <w:rFonts w:ascii="Arial" w:hAnsi="Arial" w:cs="Arial"/>
          <w:sz w:val="22"/>
          <w:szCs w:val="22"/>
        </w:rPr>
        <w:t xml:space="preserve">Se realizó la segunda asamblea de ciudades aliadas al Orgullo en el marco del Congreso Internacional de la PPLGBTI, en esta participaron representantes de 6 países de la región. Por otro lado, se participó en la segunda asamblea general de la Red Latinoamericana de Ciudades </w:t>
      </w:r>
      <w:r w:rsidR="00722E99" w:rsidRPr="009B69D8">
        <w:rPr>
          <w:rFonts w:ascii="Arial" w:hAnsi="Arial" w:cs="Arial"/>
          <w:sz w:val="22"/>
          <w:szCs w:val="22"/>
        </w:rPr>
        <w:t>Arcoíris</w:t>
      </w:r>
      <w:r w:rsidRPr="009B69D8">
        <w:rPr>
          <w:rFonts w:ascii="Arial" w:hAnsi="Arial" w:cs="Arial"/>
          <w:sz w:val="22"/>
          <w:szCs w:val="22"/>
        </w:rPr>
        <w:t xml:space="preserve"> en la ciudad de Sao Paulo.</w:t>
      </w:r>
    </w:p>
    <w:p w14:paraId="7B62CDD7" w14:textId="48406A02" w:rsidR="00176FBD" w:rsidRPr="009B69D8" w:rsidRDefault="00176FBD" w:rsidP="009B69D8">
      <w:pPr>
        <w:pStyle w:val="Textocomentario"/>
        <w:spacing w:after="0"/>
        <w:jc w:val="both"/>
        <w:rPr>
          <w:rFonts w:ascii="Arial" w:hAnsi="Arial" w:cs="Arial"/>
          <w:sz w:val="22"/>
          <w:szCs w:val="22"/>
        </w:rPr>
      </w:pPr>
    </w:p>
    <w:p w14:paraId="57AD935E" w14:textId="09FA6574" w:rsidR="00427185" w:rsidRDefault="00427185" w:rsidP="009B69D8">
      <w:pPr>
        <w:pStyle w:val="Textocomentario"/>
        <w:spacing w:after="0"/>
        <w:jc w:val="both"/>
        <w:rPr>
          <w:rFonts w:ascii="Arial" w:hAnsi="Arial" w:cs="Arial"/>
          <w:sz w:val="22"/>
          <w:szCs w:val="22"/>
        </w:rPr>
      </w:pPr>
      <w:r w:rsidRPr="009B69D8">
        <w:rPr>
          <w:rFonts w:ascii="Arial" w:hAnsi="Arial" w:cs="Arial"/>
          <w:sz w:val="22"/>
          <w:szCs w:val="22"/>
        </w:rPr>
        <w:t xml:space="preserve">Se realizó asistencia técnica a las 15 secretarías y 10 institutos para el desarrollo de una actividad en relación con los resultados del informe de la encuesta enmarcado en la fecha emblemática (Orgullo 28 de junio). Se realizó la producción de un video sobre experiencias exitosas de inclusión de personas LGBTI en ambientes laborales distritales. </w:t>
      </w:r>
    </w:p>
    <w:p w14:paraId="367F4171" w14:textId="5CFA995C" w:rsidR="00176FBD" w:rsidRPr="009B69D8" w:rsidRDefault="00176FBD" w:rsidP="009B69D8">
      <w:pPr>
        <w:pStyle w:val="Textocomentario"/>
        <w:spacing w:after="0"/>
        <w:jc w:val="both"/>
        <w:rPr>
          <w:rFonts w:ascii="Arial" w:hAnsi="Arial" w:cs="Arial"/>
          <w:sz w:val="22"/>
          <w:szCs w:val="22"/>
        </w:rPr>
      </w:pPr>
    </w:p>
    <w:p w14:paraId="1E683840" w14:textId="1CAD8893" w:rsidR="00176FBD" w:rsidRDefault="00427185" w:rsidP="009B69D8">
      <w:pPr>
        <w:pStyle w:val="Textocomentario"/>
        <w:spacing w:after="0"/>
        <w:jc w:val="both"/>
        <w:rPr>
          <w:rFonts w:ascii="Arial" w:hAnsi="Arial" w:cs="Arial"/>
          <w:sz w:val="22"/>
          <w:szCs w:val="22"/>
        </w:rPr>
      </w:pPr>
      <w:r w:rsidRPr="009B69D8">
        <w:rPr>
          <w:rFonts w:ascii="Arial" w:hAnsi="Arial" w:cs="Arial"/>
          <w:sz w:val="22"/>
          <w:szCs w:val="22"/>
        </w:rPr>
        <w:t>Se acompañó al espacio Mesa LGBT de Bogotá en la planeación, gestión y realización de la Marcha de la ciudadanía LGBT y el evento G</w:t>
      </w:r>
      <w:r w:rsidR="00722E99">
        <w:rPr>
          <w:rFonts w:ascii="Arial" w:hAnsi="Arial" w:cs="Arial"/>
          <w:sz w:val="22"/>
          <w:szCs w:val="22"/>
        </w:rPr>
        <w:t>a</w:t>
      </w:r>
      <w:r w:rsidRPr="009B69D8">
        <w:rPr>
          <w:rFonts w:ascii="Arial" w:hAnsi="Arial" w:cs="Arial"/>
          <w:sz w:val="22"/>
          <w:szCs w:val="22"/>
        </w:rPr>
        <w:t>lardones León Zuleta, igualmente se acompañan las organizaciones sociales LGBTI en iniciativas académicas y culturales.</w:t>
      </w:r>
    </w:p>
    <w:p w14:paraId="38FB50B2" w14:textId="46E30E43" w:rsidR="00427185" w:rsidRPr="009B69D8" w:rsidRDefault="00427185" w:rsidP="009B69D8">
      <w:pPr>
        <w:pStyle w:val="Textocomentario"/>
        <w:spacing w:after="0"/>
        <w:jc w:val="both"/>
        <w:rPr>
          <w:rFonts w:ascii="Arial" w:hAnsi="Arial" w:cs="Arial"/>
          <w:sz w:val="22"/>
          <w:szCs w:val="22"/>
        </w:rPr>
      </w:pPr>
      <w:r w:rsidRPr="009B69D8">
        <w:rPr>
          <w:rFonts w:ascii="Arial" w:hAnsi="Arial" w:cs="Arial"/>
          <w:sz w:val="22"/>
          <w:szCs w:val="22"/>
        </w:rPr>
        <w:t xml:space="preserve"> </w:t>
      </w:r>
    </w:p>
    <w:p w14:paraId="1C538473" w14:textId="3BAB5693" w:rsidR="00427185" w:rsidRPr="009B69D8" w:rsidRDefault="00427185" w:rsidP="009B69D8">
      <w:pPr>
        <w:spacing w:after="0" w:line="240" w:lineRule="auto"/>
        <w:jc w:val="both"/>
        <w:rPr>
          <w:rFonts w:ascii="Arial" w:eastAsia="Times New Roman" w:hAnsi="Arial" w:cs="Arial"/>
          <w:bCs/>
          <w:color w:val="000000"/>
          <w:lang w:eastAsia="es-CO"/>
        </w:rPr>
      </w:pPr>
      <w:r w:rsidRPr="009B69D8">
        <w:rPr>
          <w:rFonts w:ascii="Arial" w:eastAsia="Times New Roman" w:hAnsi="Arial" w:cs="Arial"/>
          <w:bCs/>
          <w:color w:val="000000"/>
          <w:lang w:eastAsia="es-CO"/>
        </w:rPr>
        <w:t>Las acciones desarrolladas en el marco de la campaña de cambio cultural buscan transformar los imaginarios y representaciones sociales negativas que la ciudadanía tiene hacia las personas de los sectores LGBTI.</w:t>
      </w:r>
    </w:p>
    <w:p w14:paraId="4B0CE3B4" w14:textId="01441A60" w:rsidR="00C71803" w:rsidRPr="009B69D8" w:rsidRDefault="00C71803" w:rsidP="009B69D8">
      <w:pPr>
        <w:pStyle w:val="Textocomentario"/>
        <w:spacing w:after="0"/>
        <w:jc w:val="both"/>
        <w:rPr>
          <w:rFonts w:ascii="Arial" w:hAnsi="Arial" w:cs="Arial"/>
          <w:sz w:val="16"/>
        </w:rPr>
      </w:pPr>
    </w:p>
    <w:p w14:paraId="48884582" w14:textId="77777777" w:rsidR="00C71803" w:rsidRPr="009B69D8" w:rsidRDefault="00C71803" w:rsidP="009B69D8">
      <w:pPr>
        <w:pStyle w:val="Textocomentario"/>
        <w:spacing w:after="0"/>
        <w:jc w:val="both"/>
        <w:rPr>
          <w:rFonts w:ascii="Arial" w:hAnsi="Arial" w:cs="Arial"/>
          <w:sz w:val="16"/>
        </w:rPr>
      </w:pPr>
    </w:p>
    <w:p w14:paraId="4D555516" w14:textId="58AA73BA" w:rsidR="00427185" w:rsidRPr="00176FBD" w:rsidRDefault="00427185" w:rsidP="00176FBD">
      <w:pPr>
        <w:spacing w:after="0" w:line="240" w:lineRule="auto"/>
        <w:rPr>
          <w:rFonts w:ascii="Arial" w:hAnsi="Arial" w:cs="Arial"/>
          <w:b/>
        </w:rPr>
      </w:pPr>
      <w:r w:rsidRPr="00176FBD">
        <w:rPr>
          <w:rFonts w:ascii="Arial" w:hAnsi="Arial" w:cs="Arial"/>
          <w:b/>
        </w:rPr>
        <w:t>Inclusión de la PPGDLGBT en proyectos locales y sectores</w:t>
      </w:r>
    </w:p>
    <w:p w14:paraId="5DAE09FA" w14:textId="77777777" w:rsidR="00E9457B" w:rsidRPr="009B69D8" w:rsidRDefault="00E9457B" w:rsidP="009B69D8">
      <w:pPr>
        <w:spacing w:after="0" w:line="240" w:lineRule="auto"/>
        <w:jc w:val="both"/>
        <w:rPr>
          <w:rFonts w:ascii="Arial" w:hAnsi="Arial" w:cs="Arial"/>
        </w:rPr>
      </w:pPr>
    </w:p>
    <w:p w14:paraId="78C1A59E" w14:textId="4C4746B9" w:rsidR="00427185" w:rsidRDefault="00427185" w:rsidP="00176FBD">
      <w:pPr>
        <w:spacing w:after="0" w:line="240" w:lineRule="auto"/>
        <w:jc w:val="both"/>
        <w:rPr>
          <w:rFonts w:ascii="Arial" w:hAnsi="Arial" w:cs="Arial"/>
        </w:rPr>
      </w:pPr>
      <w:r w:rsidRPr="009B69D8">
        <w:rPr>
          <w:rFonts w:ascii="Arial" w:hAnsi="Arial" w:cs="Arial"/>
        </w:rPr>
        <w:t>Se realizó asistencia técnica para la elaboración de los planes de actividades 2019 con el desarrollo de las estrategias de ambientes laborales inclusivos y cambio cultural “En Bogotá Se Puede Ser”, así como la formulación de proyectos para la incorporación de los enfoques y perspectiva de la política pública para la garantía de derechos de las personas lesbianas, gays, bisexuales y transgeneristas en cada uno de ellos.</w:t>
      </w:r>
    </w:p>
    <w:p w14:paraId="6570F56E" w14:textId="77777777" w:rsidR="00176FBD" w:rsidRPr="009B69D8" w:rsidRDefault="00176FBD" w:rsidP="00176FBD">
      <w:pPr>
        <w:spacing w:after="0" w:line="240" w:lineRule="auto"/>
        <w:jc w:val="both"/>
        <w:rPr>
          <w:rFonts w:ascii="Arial" w:hAnsi="Arial" w:cs="Arial"/>
        </w:rPr>
      </w:pPr>
    </w:p>
    <w:p w14:paraId="37FB8A85" w14:textId="30A3817F" w:rsidR="00427185" w:rsidRDefault="00427185" w:rsidP="00176FBD">
      <w:pPr>
        <w:spacing w:after="0" w:line="240" w:lineRule="auto"/>
        <w:jc w:val="both"/>
        <w:rPr>
          <w:rFonts w:ascii="Arial" w:hAnsi="Arial" w:cs="Arial"/>
        </w:rPr>
      </w:pPr>
      <w:r w:rsidRPr="009B69D8">
        <w:rPr>
          <w:rFonts w:ascii="Arial" w:hAnsi="Arial" w:cs="Arial"/>
        </w:rPr>
        <w:t>Igualmente se realizó asistencia para la presentación de los informes bianuales de ejecución de la Política Pública LGBTI de los 15 sectores en el marco de su plan de acción y en 19 proyectos de inversión de 11 localidades. Se realizaron 2 jornadas de actualización de la Política Pública LGBTI, para brindar a los servidores públicos de las alcaldías locales y entidades de la administración distrital herramientas conceptuales y metodológicas para la transversalización del enfoque diferencial por orientación sexual e identidad de género, con la participación de 127 servidores públicos de las 15 secretarías y 19 localidades.</w:t>
      </w:r>
    </w:p>
    <w:p w14:paraId="0BABBF47" w14:textId="77777777" w:rsidR="00176FBD" w:rsidRPr="009B69D8" w:rsidRDefault="00176FBD" w:rsidP="00176FBD">
      <w:pPr>
        <w:spacing w:after="0" w:line="240" w:lineRule="auto"/>
        <w:jc w:val="both"/>
        <w:rPr>
          <w:rFonts w:ascii="Arial" w:hAnsi="Arial" w:cs="Arial"/>
        </w:rPr>
      </w:pPr>
    </w:p>
    <w:p w14:paraId="47FDEE5A" w14:textId="77777777" w:rsidR="0005636B" w:rsidRPr="009B69D8" w:rsidRDefault="00427185" w:rsidP="00176FBD">
      <w:pPr>
        <w:spacing w:after="0" w:line="240" w:lineRule="auto"/>
        <w:jc w:val="both"/>
        <w:rPr>
          <w:rFonts w:ascii="Arial" w:hAnsi="Arial" w:cs="Arial"/>
          <w:color w:val="0070C0"/>
          <w:sz w:val="24"/>
        </w:rPr>
      </w:pPr>
      <w:r w:rsidRPr="009B69D8">
        <w:rPr>
          <w:rFonts w:ascii="Arial" w:hAnsi="Arial" w:cs="Arial"/>
        </w:rPr>
        <w:t>Se acompañaron las mesas y comités locales en las que se recibieron observaciones de la ciudadanía para las formulaciones de proyectos y se articularon acciones de estos espacios ciudadanos con los proyectos locales, al igual que se acompañaron diferentes eventos realizados por las alcaldías locales en favor de las personas de los sectores LGBTI.</w:t>
      </w:r>
    </w:p>
    <w:p w14:paraId="73ADCAF5" w14:textId="77777777" w:rsidR="008B4927" w:rsidRPr="009B69D8" w:rsidRDefault="008B4927" w:rsidP="009B69D8">
      <w:pPr>
        <w:spacing w:after="0" w:line="240" w:lineRule="auto"/>
        <w:jc w:val="both"/>
        <w:rPr>
          <w:rFonts w:ascii="Arial" w:hAnsi="Arial" w:cs="Arial"/>
          <w:color w:val="0070C0"/>
          <w:lang w:val="es-ES_tradnl"/>
        </w:rPr>
      </w:pPr>
    </w:p>
    <w:p w14:paraId="6D501828" w14:textId="77777777" w:rsidR="008B4927" w:rsidRPr="00176FBD" w:rsidRDefault="00E33C7A" w:rsidP="008B7007">
      <w:pPr>
        <w:pStyle w:val="Ttulo3"/>
        <w:numPr>
          <w:ilvl w:val="2"/>
          <w:numId w:val="6"/>
        </w:numPr>
        <w:ind w:hanging="425"/>
        <w:jc w:val="both"/>
        <w:rPr>
          <w:rFonts w:ascii="Arial" w:hAnsi="Arial" w:cs="Arial"/>
          <w:b/>
          <w:color w:val="C00000"/>
        </w:rPr>
      </w:pPr>
      <w:bookmarkStart w:id="29" w:name="_Toc31381333"/>
      <w:r w:rsidRPr="00176FBD">
        <w:rPr>
          <w:rFonts w:ascii="Arial" w:hAnsi="Arial" w:cs="Arial"/>
          <w:b/>
          <w:color w:val="C00000"/>
        </w:rPr>
        <w:t xml:space="preserve">Apoyo en la </w:t>
      </w:r>
      <w:r w:rsidR="008B4927" w:rsidRPr="00176FBD">
        <w:rPr>
          <w:rFonts w:ascii="Arial" w:hAnsi="Arial" w:cs="Arial"/>
          <w:b/>
          <w:color w:val="C00000"/>
        </w:rPr>
        <w:t>Formulación e Implementación de Políticas Públicas del Distrito</w:t>
      </w:r>
      <w:bookmarkEnd w:id="29"/>
    </w:p>
    <w:p w14:paraId="34BB99D0" w14:textId="77777777" w:rsidR="008B4927" w:rsidRPr="009B69D8" w:rsidRDefault="008B4927" w:rsidP="009B69D8">
      <w:pPr>
        <w:spacing w:after="0" w:line="240" w:lineRule="auto"/>
        <w:jc w:val="both"/>
        <w:rPr>
          <w:rFonts w:ascii="Arial" w:hAnsi="Arial" w:cs="Arial"/>
          <w:color w:val="0070C0"/>
          <w:lang w:val="es-ES_tradnl"/>
        </w:rPr>
      </w:pPr>
    </w:p>
    <w:p w14:paraId="0F3B0890" w14:textId="77777777" w:rsidR="009D305E" w:rsidRPr="00176FBD" w:rsidRDefault="009D305E" w:rsidP="00176FBD">
      <w:pPr>
        <w:spacing w:after="0" w:line="240" w:lineRule="auto"/>
        <w:rPr>
          <w:rFonts w:ascii="Arial" w:hAnsi="Arial" w:cs="Arial"/>
          <w:b/>
        </w:rPr>
      </w:pPr>
      <w:r w:rsidRPr="00176FBD">
        <w:rPr>
          <w:rFonts w:ascii="Arial" w:hAnsi="Arial" w:cs="Arial"/>
          <w:b/>
        </w:rPr>
        <w:t>Asesoría Técnica</w:t>
      </w:r>
    </w:p>
    <w:p w14:paraId="66C428E5" w14:textId="77777777" w:rsidR="009D305E" w:rsidRPr="009B69D8" w:rsidRDefault="009D305E" w:rsidP="009B69D8">
      <w:pPr>
        <w:spacing w:after="0" w:line="240" w:lineRule="auto"/>
        <w:rPr>
          <w:rFonts w:ascii="Arial" w:hAnsi="Arial" w:cs="Arial"/>
          <w:color w:val="0070C0"/>
        </w:rPr>
      </w:pPr>
    </w:p>
    <w:p w14:paraId="0E61B5F5" w14:textId="5C82125D" w:rsidR="00CF7B77" w:rsidRDefault="00CF7B77" w:rsidP="009B69D8">
      <w:pPr>
        <w:spacing w:after="0" w:line="240" w:lineRule="auto"/>
        <w:ind w:left="-15" w:right="122"/>
        <w:jc w:val="both"/>
        <w:rPr>
          <w:rFonts w:ascii="Arial" w:hAnsi="Arial" w:cs="Arial"/>
        </w:rPr>
      </w:pPr>
      <w:r w:rsidRPr="009B69D8">
        <w:rPr>
          <w:rFonts w:ascii="Arial" w:hAnsi="Arial" w:cs="Arial"/>
        </w:rPr>
        <w:t xml:space="preserve">Luego de expedida la Guía de Formulación e Implementación de Política Públicas y de implementación del CONPES, se brindó asistencia técnica a entidades de los 15 sectores administrativos distritales, cumpliendo el objetivo de fortalecer las capacidades de las entidades del Distrito Capital en la estructuración de políticas públicas como instrumentos de planeación de largo plazo, y el abordaje de los enfoques de derechos humanos, género, poblacional, diferencial, territorial, y ambiental, para responder de manera integral a las necesidades y potencialidades de Bogotá. </w:t>
      </w:r>
    </w:p>
    <w:p w14:paraId="05074F6F" w14:textId="77777777" w:rsidR="00176FBD" w:rsidRPr="009B69D8" w:rsidRDefault="00176FBD" w:rsidP="009B69D8">
      <w:pPr>
        <w:spacing w:after="0" w:line="240" w:lineRule="auto"/>
        <w:ind w:left="-15" w:right="122"/>
        <w:jc w:val="both"/>
        <w:rPr>
          <w:rFonts w:ascii="Arial" w:hAnsi="Arial" w:cs="Arial"/>
        </w:rPr>
      </w:pPr>
    </w:p>
    <w:p w14:paraId="558E2689" w14:textId="5E4151AC" w:rsidR="00381DDC" w:rsidRDefault="00381DDC" w:rsidP="009B69D8">
      <w:pPr>
        <w:spacing w:after="0" w:line="240" w:lineRule="auto"/>
        <w:jc w:val="both"/>
        <w:rPr>
          <w:rFonts w:ascii="Arial" w:hAnsi="Arial" w:cs="Arial"/>
        </w:rPr>
      </w:pPr>
      <w:r w:rsidRPr="009B69D8">
        <w:rPr>
          <w:rFonts w:ascii="Arial" w:hAnsi="Arial" w:cs="Arial"/>
        </w:rPr>
        <w:t xml:space="preserve">Se </w:t>
      </w:r>
      <w:r w:rsidR="00E9457B" w:rsidRPr="009B69D8">
        <w:rPr>
          <w:rFonts w:ascii="Arial" w:hAnsi="Arial" w:cs="Arial"/>
        </w:rPr>
        <w:t>realizó</w:t>
      </w:r>
      <w:r w:rsidRPr="009B69D8">
        <w:rPr>
          <w:rFonts w:ascii="Arial" w:hAnsi="Arial" w:cs="Arial"/>
        </w:rPr>
        <w:t xml:space="preserve"> la socialización de la guía de formulación e implementación de las políticas públicas a través del Seminario Internacional de Políticas Públicas con participación de cerca de 500 personas y 19 jornadas con los sectores administrativos y órganos de control con la participación de 411 personas.</w:t>
      </w:r>
    </w:p>
    <w:p w14:paraId="0AE70E73" w14:textId="77777777" w:rsidR="00176FBD" w:rsidRPr="009B69D8" w:rsidRDefault="00176FBD" w:rsidP="009B69D8">
      <w:pPr>
        <w:spacing w:after="0" w:line="240" w:lineRule="auto"/>
        <w:jc w:val="both"/>
        <w:rPr>
          <w:rFonts w:ascii="Arial" w:hAnsi="Arial" w:cs="Arial"/>
        </w:rPr>
      </w:pPr>
    </w:p>
    <w:p w14:paraId="496927E4" w14:textId="1625A516" w:rsidR="00381DDC" w:rsidRDefault="00381DDC" w:rsidP="009B69D8">
      <w:pPr>
        <w:spacing w:after="0" w:line="240" w:lineRule="auto"/>
        <w:jc w:val="both"/>
        <w:rPr>
          <w:rFonts w:ascii="Arial" w:hAnsi="Arial" w:cs="Arial"/>
        </w:rPr>
      </w:pPr>
      <w:r w:rsidRPr="009B69D8">
        <w:rPr>
          <w:rFonts w:ascii="Arial" w:hAnsi="Arial" w:cs="Arial"/>
        </w:rPr>
        <w:t>También se elaboró la Guía de Seguimiento y Evaluación de las Políticas Públicas del Distrito Capital, la cual se socializó mediante 15 sesiones a 487 personas.</w:t>
      </w:r>
    </w:p>
    <w:p w14:paraId="3D3AF27E" w14:textId="77777777" w:rsidR="00176FBD" w:rsidRPr="009B69D8" w:rsidRDefault="00176FBD" w:rsidP="009B69D8">
      <w:pPr>
        <w:spacing w:after="0" w:line="240" w:lineRule="auto"/>
        <w:jc w:val="both"/>
        <w:rPr>
          <w:rFonts w:ascii="Arial" w:hAnsi="Arial" w:cs="Arial"/>
        </w:rPr>
      </w:pPr>
    </w:p>
    <w:p w14:paraId="622C32AA" w14:textId="6A59A99D" w:rsidR="00381DDC" w:rsidRDefault="00381DDC" w:rsidP="009B69D8">
      <w:pPr>
        <w:spacing w:after="0" w:line="240" w:lineRule="auto"/>
        <w:jc w:val="both"/>
        <w:rPr>
          <w:rFonts w:ascii="Arial" w:hAnsi="Arial" w:cs="Arial"/>
        </w:rPr>
      </w:pPr>
      <w:r w:rsidRPr="009B69D8">
        <w:rPr>
          <w:rFonts w:ascii="Arial" w:hAnsi="Arial" w:cs="Arial"/>
        </w:rPr>
        <w:t>Culminación exitosa del desarrollo del sistema de seguimiento y evaluación de las políticas públicas del Distrito y la transferencia del conocimiento sobre su manejo a 149 personas de la administración distrital.</w:t>
      </w:r>
    </w:p>
    <w:p w14:paraId="0CCCE50C" w14:textId="77777777" w:rsidR="00176FBD" w:rsidRPr="009B69D8" w:rsidRDefault="00176FBD" w:rsidP="009B69D8">
      <w:pPr>
        <w:spacing w:after="0" w:line="240" w:lineRule="auto"/>
        <w:jc w:val="both"/>
        <w:rPr>
          <w:rFonts w:ascii="Arial" w:hAnsi="Arial" w:cs="Arial"/>
        </w:rPr>
      </w:pPr>
    </w:p>
    <w:p w14:paraId="54A07F9E" w14:textId="0C183604" w:rsidR="00381DDC" w:rsidRDefault="00381DDC" w:rsidP="009B69D8">
      <w:pPr>
        <w:spacing w:after="0" w:line="240" w:lineRule="auto"/>
        <w:jc w:val="both"/>
        <w:rPr>
          <w:rFonts w:ascii="Arial" w:hAnsi="Arial" w:cs="Arial"/>
        </w:rPr>
      </w:pPr>
      <w:r w:rsidRPr="009B69D8">
        <w:rPr>
          <w:rFonts w:ascii="Arial" w:hAnsi="Arial" w:cs="Arial"/>
        </w:rPr>
        <w:t>Elaboración e implementación del procedimiento de coordinación y asistencia técnica en la formulación e implementación de las políticas públicas distritales, con la cual se logró brindar asesoría técnica y metodológica para:</w:t>
      </w:r>
    </w:p>
    <w:p w14:paraId="17DD00A9" w14:textId="77777777" w:rsidR="00176FBD" w:rsidRPr="009B69D8" w:rsidRDefault="00176FBD" w:rsidP="009B69D8">
      <w:pPr>
        <w:spacing w:after="0" w:line="240" w:lineRule="auto"/>
        <w:jc w:val="both"/>
        <w:rPr>
          <w:rFonts w:ascii="Arial" w:hAnsi="Arial" w:cs="Arial"/>
        </w:rPr>
      </w:pPr>
    </w:p>
    <w:p w14:paraId="2C4CC4C3" w14:textId="77777777" w:rsidR="00381DDC" w:rsidRPr="00176FBD"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176FBD">
        <w:rPr>
          <w:rFonts w:ascii="Arial" w:eastAsiaTheme="minorHAnsi" w:hAnsi="Arial" w:cs="Arial"/>
          <w:sz w:val="22"/>
          <w:szCs w:val="22"/>
          <w:lang w:eastAsia="en-US"/>
        </w:rPr>
        <w:t>Políticas Públicas aprobadas en CONPES D.C.</w:t>
      </w:r>
    </w:p>
    <w:p w14:paraId="18254A0E" w14:textId="77777777" w:rsidR="00381DDC" w:rsidRPr="00176FBD"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176FBD">
        <w:rPr>
          <w:rFonts w:ascii="Arial" w:eastAsiaTheme="minorHAnsi" w:hAnsi="Arial" w:cs="Arial"/>
          <w:sz w:val="22"/>
          <w:szCs w:val="22"/>
          <w:lang w:eastAsia="en-US"/>
        </w:rPr>
        <w:t>Políticas públicas en fase de CONPES D.C.</w:t>
      </w:r>
    </w:p>
    <w:p w14:paraId="6996AD10" w14:textId="77777777" w:rsidR="00381DDC" w:rsidRPr="00176FBD"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176FBD">
        <w:rPr>
          <w:rFonts w:ascii="Arial" w:eastAsiaTheme="minorHAnsi" w:hAnsi="Arial" w:cs="Arial"/>
          <w:sz w:val="22"/>
          <w:szCs w:val="22"/>
          <w:lang w:eastAsia="en-US"/>
        </w:rPr>
        <w:t>Políticas públicas en fase de formulación</w:t>
      </w:r>
    </w:p>
    <w:p w14:paraId="547A1E92" w14:textId="77777777" w:rsidR="00381DDC" w:rsidRPr="00176FBD"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176FBD">
        <w:rPr>
          <w:rFonts w:ascii="Arial" w:eastAsiaTheme="minorHAnsi" w:hAnsi="Arial" w:cs="Arial"/>
          <w:sz w:val="22"/>
          <w:szCs w:val="22"/>
          <w:lang w:eastAsia="en-US"/>
        </w:rPr>
        <w:t>Políticas Públicas en fase de agenda pública</w:t>
      </w:r>
    </w:p>
    <w:p w14:paraId="7B55A023" w14:textId="77777777" w:rsidR="00176FBD" w:rsidRDefault="00176FBD" w:rsidP="009B69D8">
      <w:pPr>
        <w:spacing w:after="0" w:line="240" w:lineRule="auto"/>
        <w:jc w:val="both"/>
        <w:rPr>
          <w:rStyle w:val="SinespaciadoCar"/>
          <w:rFonts w:ascii="Arial" w:hAnsi="Arial" w:cs="Arial"/>
        </w:rPr>
      </w:pPr>
    </w:p>
    <w:p w14:paraId="6BF3A61F" w14:textId="6658E4FD" w:rsidR="00381DDC" w:rsidRPr="009B69D8" w:rsidRDefault="00381DDC" w:rsidP="009B69D8">
      <w:pPr>
        <w:spacing w:after="0" w:line="240" w:lineRule="auto"/>
        <w:jc w:val="both"/>
        <w:rPr>
          <w:rFonts w:ascii="Arial" w:hAnsi="Arial" w:cs="Arial"/>
          <w:bCs/>
          <w:lang w:val="es-MX"/>
        </w:rPr>
      </w:pPr>
      <w:r w:rsidRPr="009B69D8">
        <w:rPr>
          <w:rStyle w:val="SinespaciadoCar"/>
          <w:rFonts w:ascii="Arial" w:hAnsi="Arial" w:cs="Arial"/>
        </w:rPr>
        <w:t>Todos estos logros se revisten de una importancia estratégica para la ciudad, ya que permite establecer la articulación entre los diferentes instrumentos de planeación (corto, mediano y largo plazo) y hace énfasis en superar ese ejercicio de planeación de corto plazo únicamente, para darle una mayor relevancia al largo plazo, así mismo, proporciona lo elementos para vincular a la ciudadanía en el proceso de planeación lo cual acerca al gobierno al ciudadano y se logran sinergias importantes para el desarrollo del territorio bogotano. Todo lo anterior teniendo en cuenta que estos aspectos permiten posicionar a Bogotá como una ciudad que trabaja por su sostenibilidad social, económica y ambiental</w:t>
      </w:r>
      <w:r w:rsidRPr="009B69D8">
        <w:rPr>
          <w:rFonts w:ascii="Arial" w:hAnsi="Arial" w:cs="Arial"/>
          <w:bCs/>
          <w:lang w:val="es-MX"/>
        </w:rPr>
        <w:t>.</w:t>
      </w:r>
    </w:p>
    <w:p w14:paraId="7D38E05B" w14:textId="77777777" w:rsidR="0077630E" w:rsidRPr="009B69D8" w:rsidRDefault="0077630E" w:rsidP="009B69D8">
      <w:pPr>
        <w:spacing w:after="0" w:line="240" w:lineRule="auto"/>
        <w:jc w:val="both"/>
        <w:rPr>
          <w:rFonts w:ascii="Arial" w:hAnsi="Arial" w:cs="Arial"/>
          <w:bCs/>
          <w:lang w:val="es-MX"/>
        </w:rPr>
      </w:pPr>
    </w:p>
    <w:p w14:paraId="0A03EEE2" w14:textId="77777777" w:rsidR="00E33C7A" w:rsidRPr="00176FBD" w:rsidRDefault="00E33C7A" w:rsidP="00176FBD">
      <w:pPr>
        <w:spacing w:after="0" w:line="240" w:lineRule="auto"/>
        <w:rPr>
          <w:rFonts w:ascii="Arial" w:hAnsi="Arial" w:cs="Arial"/>
          <w:b/>
        </w:rPr>
      </w:pPr>
      <w:r w:rsidRPr="00176FBD">
        <w:rPr>
          <w:rFonts w:ascii="Arial" w:hAnsi="Arial" w:cs="Arial"/>
          <w:b/>
        </w:rPr>
        <w:t>Observatorio Poblacional Diferencial y de Familias</w:t>
      </w:r>
    </w:p>
    <w:p w14:paraId="53F01643" w14:textId="77777777" w:rsidR="0077630E" w:rsidRPr="009B69D8" w:rsidRDefault="0077630E" w:rsidP="009B69D8">
      <w:pPr>
        <w:pStyle w:val="NormalWeb"/>
        <w:spacing w:before="0" w:beforeAutospacing="0" w:after="0" w:afterAutospacing="0"/>
        <w:rPr>
          <w:rFonts w:ascii="Arial" w:eastAsiaTheme="minorEastAsia" w:hAnsi="Arial" w:cs="Arial"/>
          <w:kern w:val="24"/>
          <w:sz w:val="22"/>
          <w:szCs w:val="22"/>
          <w:lang w:val="es-ES"/>
        </w:rPr>
      </w:pPr>
    </w:p>
    <w:p w14:paraId="3C92F117" w14:textId="6C7F268B" w:rsidR="00381DDC" w:rsidRDefault="00381DDC" w:rsidP="009B69D8">
      <w:pPr>
        <w:pStyle w:val="NormalWeb"/>
        <w:spacing w:before="0" w:beforeAutospacing="0" w:after="0" w:afterAutospacing="0"/>
        <w:rPr>
          <w:rFonts w:ascii="Arial" w:eastAsiaTheme="minorEastAsia" w:hAnsi="Arial" w:cs="Arial"/>
          <w:kern w:val="24"/>
          <w:sz w:val="22"/>
          <w:szCs w:val="22"/>
          <w:lang w:val="es-ES"/>
        </w:rPr>
      </w:pPr>
      <w:r w:rsidRPr="009B69D8">
        <w:rPr>
          <w:rFonts w:ascii="Arial" w:eastAsiaTheme="minorEastAsia" w:hAnsi="Arial" w:cs="Arial"/>
          <w:kern w:val="24"/>
          <w:sz w:val="22"/>
          <w:szCs w:val="22"/>
          <w:lang w:val="es-ES"/>
        </w:rPr>
        <w:t>Dando cumplimiento al Decreto 548 de 2016:</w:t>
      </w:r>
    </w:p>
    <w:p w14:paraId="64F68360" w14:textId="77777777" w:rsidR="00176FBD" w:rsidRPr="009B69D8" w:rsidRDefault="00176FBD" w:rsidP="009B69D8">
      <w:pPr>
        <w:pStyle w:val="NormalWeb"/>
        <w:spacing w:before="0" w:beforeAutospacing="0" w:after="0" w:afterAutospacing="0"/>
        <w:rPr>
          <w:rFonts w:ascii="Arial" w:eastAsiaTheme="minorEastAsia" w:hAnsi="Arial" w:cs="Arial"/>
          <w:kern w:val="24"/>
          <w:sz w:val="22"/>
          <w:szCs w:val="22"/>
          <w:lang w:val="es-ES"/>
        </w:rPr>
      </w:pPr>
    </w:p>
    <w:p w14:paraId="6C37D6A5" w14:textId="51814BF1" w:rsidR="00381DDC" w:rsidRPr="00176FBD" w:rsidRDefault="00F876E9"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9B69D8">
        <w:rPr>
          <w:rFonts w:ascii="Arial" w:hAnsi="Arial" w:cs="Arial"/>
          <w:noProof/>
          <w:color w:val="C00000"/>
        </w:rPr>
        <w:drawing>
          <wp:anchor distT="0" distB="0" distL="114300" distR="114300" simplePos="0" relativeHeight="251657216" behindDoc="0" locked="0" layoutInCell="1" allowOverlap="1" wp14:anchorId="1BCDDAB7" wp14:editId="05B30ADB">
            <wp:simplePos x="0" y="0"/>
            <wp:positionH relativeFrom="margin">
              <wp:align>right</wp:align>
            </wp:positionH>
            <wp:positionV relativeFrom="paragraph">
              <wp:posOffset>169545</wp:posOffset>
            </wp:positionV>
            <wp:extent cx="3352800" cy="2895600"/>
            <wp:effectExtent l="0" t="0" r="0" b="0"/>
            <wp:wrapThrough wrapText="bothSides">
              <wp:wrapPolygon edited="0">
                <wp:start x="0" y="0"/>
                <wp:lineTo x="0" y="21458"/>
                <wp:lineTo x="21477" y="21458"/>
                <wp:lineTo x="21477" y="0"/>
                <wp:lineTo x="0" y="0"/>
              </wp:wrapPolygon>
            </wp:wrapThrough>
            <wp:docPr id="2" name="Imagen 8"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3299" t="2924" r="5035" b="1878"/>
                    <a:stretch/>
                  </pic:blipFill>
                  <pic:spPr bwMode="auto">
                    <a:xfrm>
                      <a:off x="0" y="0"/>
                      <a:ext cx="3352800" cy="289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1DDC" w:rsidRPr="00176FBD">
        <w:rPr>
          <w:rFonts w:ascii="Arial" w:eastAsiaTheme="minorHAnsi" w:hAnsi="Arial" w:cs="Arial"/>
          <w:sz w:val="22"/>
          <w:szCs w:val="22"/>
          <w:lang w:eastAsia="en-US"/>
        </w:rPr>
        <w:t xml:space="preserve">Se diseñó y se creó, el Observatorio que fusiona los observatorios de Discapacidad, Habitabilidad en Calle, Familias y el de Personas de los sectores LGBTI. </w:t>
      </w:r>
    </w:p>
    <w:p w14:paraId="3532693C" w14:textId="7773D210" w:rsidR="00381DDC" w:rsidRPr="00176FBD"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176FBD">
        <w:rPr>
          <w:rFonts w:ascii="Arial" w:eastAsiaTheme="minorHAnsi" w:hAnsi="Arial" w:cs="Arial"/>
          <w:sz w:val="22"/>
          <w:szCs w:val="22"/>
          <w:lang w:eastAsia="en-US"/>
        </w:rPr>
        <w:t>Se realizó el evento de lanzamiento del Observatorio</w:t>
      </w:r>
    </w:p>
    <w:p w14:paraId="69FBEED9" w14:textId="7D205748" w:rsidR="00381DDC" w:rsidRPr="00176FBD"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176FBD">
        <w:rPr>
          <w:rFonts w:ascii="Arial" w:eastAsiaTheme="minorHAnsi" w:hAnsi="Arial" w:cs="Arial"/>
          <w:sz w:val="22"/>
          <w:szCs w:val="22"/>
          <w:lang w:eastAsia="en-US"/>
        </w:rPr>
        <w:t xml:space="preserve">Se expidió la Circular 014 de 2019 que creó el Comité Técnico Interinstitucional del Observatorio. </w:t>
      </w:r>
    </w:p>
    <w:p w14:paraId="0106E2B0" w14:textId="67FAC5B8" w:rsidR="00381DDC" w:rsidRPr="00176FBD"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176FBD">
        <w:rPr>
          <w:rFonts w:ascii="Arial" w:eastAsiaTheme="minorHAnsi" w:hAnsi="Arial" w:cs="Arial"/>
          <w:sz w:val="22"/>
          <w:szCs w:val="22"/>
          <w:lang w:eastAsia="en-US"/>
        </w:rPr>
        <w:t>Se publicaron 9 Boletines sobre diferentes temas y una investigación cualitativa y sobre los derechos de las personas trans Habitantes de calle; en la página Web del portal de la SDP.</w:t>
      </w:r>
    </w:p>
    <w:p w14:paraId="14007668" w14:textId="45ECC5E9" w:rsidR="00381DDC" w:rsidRDefault="00381DDC" w:rsidP="009B69D8">
      <w:pPr>
        <w:spacing w:after="0" w:line="240" w:lineRule="auto"/>
        <w:jc w:val="both"/>
        <w:rPr>
          <w:rFonts w:ascii="Arial" w:hAnsi="Arial" w:cs="Arial"/>
        </w:rPr>
      </w:pPr>
      <w:r w:rsidRPr="009B69D8">
        <w:rPr>
          <w:rFonts w:ascii="Arial" w:hAnsi="Arial" w:cs="Arial"/>
        </w:rPr>
        <w:t>El Observatorio aporta a la toma de decisiones de las políticas públicas que analiza. La información que genera permite a los coordinadores de políticas públicas analizar los avances obtenidos en cada una de las políticas y reorientar sus intervenciones cuando así se considere necesario.</w:t>
      </w:r>
    </w:p>
    <w:p w14:paraId="27715C27" w14:textId="77777777" w:rsidR="00B0135B" w:rsidRPr="009B69D8" w:rsidRDefault="00B0135B" w:rsidP="009B69D8">
      <w:pPr>
        <w:spacing w:after="0" w:line="240" w:lineRule="auto"/>
        <w:jc w:val="both"/>
        <w:rPr>
          <w:rFonts w:ascii="Arial" w:hAnsi="Arial" w:cs="Arial"/>
        </w:rPr>
      </w:pPr>
    </w:p>
    <w:p w14:paraId="70CB3A96" w14:textId="3237D8B4" w:rsidR="00381DDC" w:rsidRDefault="00381DDC" w:rsidP="009B69D8">
      <w:pPr>
        <w:spacing w:after="0" w:line="240" w:lineRule="auto"/>
        <w:jc w:val="both"/>
        <w:rPr>
          <w:rFonts w:ascii="Arial" w:hAnsi="Arial" w:cs="Arial"/>
        </w:rPr>
      </w:pPr>
      <w:r w:rsidRPr="009B69D8">
        <w:rPr>
          <w:rFonts w:ascii="Arial" w:hAnsi="Arial" w:cs="Arial"/>
        </w:rPr>
        <w:t xml:space="preserve">Para la población capitalina, sobre quienes recaen las acciones de las políticas públicas distritales, el Observatorio permite que se hagan análisis transversales de las personas y familias. Este es uno de los mayores aportes que tiene el Observatorio para la ciudadanía en general. Los boletines y las investigaciones deben continuar haciéndose bajo este principio. </w:t>
      </w:r>
    </w:p>
    <w:p w14:paraId="2381440A" w14:textId="77777777" w:rsidR="00B0135B" w:rsidRPr="009B69D8" w:rsidRDefault="00B0135B" w:rsidP="009B69D8">
      <w:pPr>
        <w:spacing w:after="0" w:line="240" w:lineRule="auto"/>
        <w:jc w:val="both"/>
        <w:rPr>
          <w:rFonts w:ascii="Arial" w:hAnsi="Arial" w:cs="Arial"/>
        </w:rPr>
      </w:pPr>
    </w:p>
    <w:p w14:paraId="3F937F48" w14:textId="77777777" w:rsidR="00FE7B8A" w:rsidRPr="009B69D8" w:rsidRDefault="00381DDC" w:rsidP="009B69D8">
      <w:pPr>
        <w:spacing w:after="0" w:line="240" w:lineRule="auto"/>
        <w:jc w:val="both"/>
        <w:rPr>
          <w:rFonts w:ascii="Arial" w:hAnsi="Arial" w:cs="Arial"/>
        </w:rPr>
      </w:pPr>
      <w:r w:rsidRPr="009B69D8">
        <w:rPr>
          <w:rFonts w:ascii="Arial" w:hAnsi="Arial" w:cs="Arial"/>
        </w:rPr>
        <w:t>Con la ayuda del Comité Técnico del Observatorio se facilita la priorización de las investigaciones acorde a las necesidades inmediatas en materia de información de las políticas públicas. Además, permite conocer los esfuerzos que se hacen desde las demás entidades que participan en los Comités respectivos de las políticas a nivel distrital y promover la eficiencia en el gasto público distrital en torno al logro de los objetivos propuestos en las políticas públicas.</w:t>
      </w:r>
    </w:p>
    <w:p w14:paraId="1886D17D" w14:textId="77777777" w:rsidR="00381DDC" w:rsidRPr="009B69D8" w:rsidRDefault="00381DDC" w:rsidP="009B69D8">
      <w:pPr>
        <w:spacing w:after="0" w:line="240" w:lineRule="auto"/>
        <w:jc w:val="both"/>
        <w:rPr>
          <w:rFonts w:ascii="Arial" w:hAnsi="Arial" w:cs="Arial"/>
          <w:color w:val="0070C0"/>
          <w:lang w:val="es-ES_tradnl"/>
        </w:rPr>
      </w:pPr>
    </w:p>
    <w:p w14:paraId="071F6435" w14:textId="77777777" w:rsidR="0050236C" w:rsidRPr="00B0135B" w:rsidRDefault="0050236C" w:rsidP="008B7007">
      <w:pPr>
        <w:pStyle w:val="Ttulo3"/>
        <w:numPr>
          <w:ilvl w:val="2"/>
          <w:numId w:val="6"/>
        </w:numPr>
        <w:ind w:hanging="425"/>
        <w:jc w:val="both"/>
        <w:rPr>
          <w:rFonts w:ascii="Arial" w:hAnsi="Arial" w:cs="Arial"/>
          <w:b/>
          <w:color w:val="C00000"/>
        </w:rPr>
      </w:pPr>
      <w:bookmarkStart w:id="30" w:name="_Toc31381334"/>
      <w:r w:rsidRPr="00B0135B">
        <w:rPr>
          <w:rFonts w:ascii="Arial" w:hAnsi="Arial" w:cs="Arial"/>
          <w:b/>
          <w:color w:val="C00000"/>
        </w:rPr>
        <w:t>Estudios y/o modelaciones económic</w:t>
      </w:r>
      <w:r w:rsidR="00ED3260" w:rsidRPr="00B0135B">
        <w:rPr>
          <w:rFonts w:ascii="Arial" w:hAnsi="Arial" w:cs="Arial"/>
          <w:b/>
          <w:color w:val="C00000"/>
        </w:rPr>
        <w:t>a</w:t>
      </w:r>
      <w:r w:rsidRPr="00B0135B">
        <w:rPr>
          <w:rFonts w:ascii="Arial" w:hAnsi="Arial" w:cs="Arial"/>
          <w:b/>
          <w:color w:val="C00000"/>
        </w:rPr>
        <w:t>s sobre la dinámica urbana y regional</w:t>
      </w:r>
      <w:bookmarkEnd w:id="30"/>
    </w:p>
    <w:p w14:paraId="5A53F6C8" w14:textId="77777777" w:rsidR="008B4927" w:rsidRPr="009B69D8" w:rsidRDefault="008B4927" w:rsidP="009B69D8">
      <w:pPr>
        <w:spacing w:after="0" w:line="240" w:lineRule="auto"/>
        <w:jc w:val="both"/>
        <w:rPr>
          <w:rFonts w:ascii="Arial" w:hAnsi="Arial" w:cs="Arial"/>
          <w:color w:val="0070C0"/>
          <w:lang w:val="es-ES_tradnl"/>
        </w:rPr>
      </w:pPr>
    </w:p>
    <w:p w14:paraId="622F32F7" w14:textId="77777777" w:rsidR="00A4480B" w:rsidRPr="00B0135B" w:rsidRDefault="00A4480B" w:rsidP="00B0135B">
      <w:pPr>
        <w:spacing w:after="0" w:line="240" w:lineRule="auto"/>
        <w:rPr>
          <w:rFonts w:ascii="Arial" w:hAnsi="Arial" w:cs="Arial"/>
          <w:b/>
        </w:rPr>
      </w:pPr>
      <w:r w:rsidRPr="00B0135B">
        <w:rPr>
          <w:rFonts w:ascii="Arial" w:hAnsi="Arial" w:cs="Arial"/>
          <w:b/>
        </w:rPr>
        <w:t>Institucionalización Observatorio de las Dinámicas Urbano Regionales (ODUR)</w:t>
      </w:r>
    </w:p>
    <w:p w14:paraId="47C3258A" w14:textId="77777777" w:rsidR="00A4480B" w:rsidRPr="009B69D8" w:rsidRDefault="00A4480B" w:rsidP="009B69D8">
      <w:pPr>
        <w:spacing w:after="0" w:line="240" w:lineRule="auto"/>
        <w:jc w:val="both"/>
        <w:rPr>
          <w:rFonts w:ascii="Arial" w:hAnsi="Arial" w:cs="Arial"/>
        </w:rPr>
      </w:pPr>
    </w:p>
    <w:p w14:paraId="248409FC" w14:textId="77777777" w:rsidR="00A4480B" w:rsidRPr="009B69D8" w:rsidRDefault="00A4480B" w:rsidP="009B69D8">
      <w:pPr>
        <w:spacing w:after="0" w:line="240" w:lineRule="auto"/>
        <w:jc w:val="both"/>
        <w:rPr>
          <w:rFonts w:ascii="Arial" w:hAnsi="Arial" w:cs="Arial"/>
        </w:rPr>
      </w:pPr>
      <w:r w:rsidRPr="009B69D8">
        <w:rPr>
          <w:rFonts w:ascii="Arial" w:hAnsi="Arial" w:cs="Arial"/>
        </w:rPr>
        <w:t xml:space="preserve">El Proyecto </w:t>
      </w:r>
      <w:r w:rsidRPr="009B69D8">
        <w:rPr>
          <w:rFonts w:ascii="Arial" w:hAnsi="Arial" w:cs="Arial"/>
          <w:i/>
        </w:rPr>
        <w:t>“Diseño de un sistema de análisis y administración de información socioeconómica y espacial de Bogotá y la Región”</w:t>
      </w:r>
      <w:r w:rsidRPr="009B69D8">
        <w:rPr>
          <w:rFonts w:ascii="Arial" w:hAnsi="Arial" w:cs="Arial"/>
        </w:rPr>
        <w:t>, financiado por el sistema general de regalías (Proyecto 20120050043), fue ejecutado por el Distrito Capital entre 2014 y 2019.</w:t>
      </w:r>
    </w:p>
    <w:p w14:paraId="787FBCC5" w14:textId="77777777" w:rsidR="00A4480B" w:rsidRPr="009B69D8" w:rsidRDefault="00A4480B" w:rsidP="009B69D8">
      <w:pPr>
        <w:spacing w:after="0" w:line="240" w:lineRule="auto"/>
        <w:jc w:val="both"/>
        <w:rPr>
          <w:rFonts w:ascii="Arial" w:hAnsi="Arial" w:cs="Arial"/>
          <w:lang w:val="es-ES_tradnl"/>
        </w:rPr>
      </w:pPr>
    </w:p>
    <w:p w14:paraId="5779C28F" w14:textId="77777777" w:rsidR="00A4480B" w:rsidRPr="009B69D8" w:rsidRDefault="00A4480B" w:rsidP="009B69D8">
      <w:pPr>
        <w:spacing w:after="0" w:line="240" w:lineRule="auto"/>
        <w:jc w:val="both"/>
        <w:rPr>
          <w:rFonts w:ascii="Arial" w:hAnsi="Arial" w:cs="Arial"/>
          <w:lang w:val="es-ES_tradnl"/>
        </w:rPr>
      </w:pPr>
      <w:r w:rsidRPr="009B69D8">
        <w:rPr>
          <w:rFonts w:ascii="Arial" w:hAnsi="Arial" w:cs="Arial"/>
          <w:lang w:val="es-ES_tradnl"/>
        </w:rPr>
        <w:t>Con el nivel de información consolidado y la capacidad de análisis desarrollada a través del proyecto 20120050043, y considerando la importancia de fortalecer los análisis regionales tanto para Bogotá como para la futura integración de una estructura de gobernanza regional, la Secretaria Distrital de Planeación mediante Resolución 1865 de 2019, determinó formalizar la creación del ODUR como soporte técnico de la Dirección de Integración Regional, Nacional e Internacional (DIRNI). Este acto administrativo le otorga las siguientes responsabilidades:</w:t>
      </w:r>
    </w:p>
    <w:p w14:paraId="7529BE7D" w14:textId="77777777" w:rsidR="00A4480B" w:rsidRPr="009B69D8" w:rsidRDefault="00A4480B" w:rsidP="009B69D8">
      <w:pPr>
        <w:spacing w:after="0" w:line="240" w:lineRule="auto"/>
        <w:jc w:val="both"/>
        <w:rPr>
          <w:rFonts w:ascii="Arial" w:hAnsi="Arial" w:cs="Arial"/>
          <w:lang w:val="es-ES_tradnl"/>
        </w:rPr>
      </w:pPr>
    </w:p>
    <w:p w14:paraId="5D7DB9BE" w14:textId="77777777" w:rsidR="00A4480B" w:rsidRPr="00B0135B" w:rsidRDefault="00A4480B"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B0135B">
        <w:rPr>
          <w:rFonts w:ascii="Arial" w:eastAsiaTheme="minorHAnsi" w:hAnsi="Arial" w:cs="Arial"/>
          <w:sz w:val="22"/>
          <w:szCs w:val="22"/>
          <w:lang w:eastAsia="en-US"/>
        </w:rPr>
        <w:t>Elaborar documentos de análisis sobre los hechos regionales o situaciones particulares del desarrollo en la región.</w:t>
      </w:r>
    </w:p>
    <w:p w14:paraId="3B4BA370" w14:textId="77777777" w:rsidR="00A4480B" w:rsidRPr="00B0135B" w:rsidRDefault="00A4480B"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B0135B">
        <w:rPr>
          <w:rFonts w:ascii="Arial" w:eastAsiaTheme="minorHAnsi" w:hAnsi="Arial" w:cs="Arial"/>
          <w:sz w:val="22"/>
          <w:szCs w:val="22"/>
          <w:lang w:eastAsia="en-US"/>
        </w:rPr>
        <w:t>Generar y mantener actualizada la base de indicadores que explican los hechos regionales.</w:t>
      </w:r>
    </w:p>
    <w:p w14:paraId="5FC9CB5D" w14:textId="77777777" w:rsidR="00A4480B" w:rsidRPr="00B0135B" w:rsidRDefault="00A4480B"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B0135B">
        <w:rPr>
          <w:rFonts w:ascii="Arial" w:eastAsiaTheme="minorHAnsi" w:hAnsi="Arial" w:cs="Arial"/>
          <w:sz w:val="22"/>
          <w:szCs w:val="22"/>
          <w:lang w:eastAsia="en-US"/>
        </w:rPr>
        <w:t>Hacer seguimiento a la dinámica de expansión urbana o la ocupación territorial, a partir del estudio y conocimiento de las dinámicas económicas y sociales de la Región.</w:t>
      </w:r>
    </w:p>
    <w:p w14:paraId="5B8B9A28" w14:textId="77777777" w:rsidR="00A4480B" w:rsidRPr="00B0135B" w:rsidRDefault="00A4480B"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B0135B">
        <w:rPr>
          <w:rFonts w:ascii="Arial" w:eastAsiaTheme="minorHAnsi" w:hAnsi="Arial" w:cs="Arial"/>
          <w:sz w:val="22"/>
          <w:szCs w:val="22"/>
          <w:lang w:eastAsia="en-US"/>
        </w:rPr>
        <w:t>Trabajar con el sector privado y coparticipar con la Nación y el Departamento de Cundinamarca en acciones de desarrollo regional.</w:t>
      </w:r>
    </w:p>
    <w:p w14:paraId="15A5D58A" w14:textId="5011A627" w:rsidR="00A4480B" w:rsidRPr="00B0135B" w:rsidRDefault="00A4480B"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B0135B">
        <w:rPr>
          <w:rFonts w:ascii="Arial" w:eastAsiaTheme="minorHAnsi" w:hAnsi="Arial" w:cs="Arial"/>
          <w:sz w:val="22"/>
          <w:szCs w:val="22"/>
          <w:lang w:eastAsia="en-US"/>
        </w:rPr>
        <w:t>Asesorar a la Secretaría Distrital de Planeación y a la Alcaldía Mayor de Bogotá D.C. en los proyectos de impacto regional que se pretendan adelantar, y evaluar sus repercusiones en materia económica, social, ambiental e institucional tanto para el Distrito Capital como para la Región</w:t>
      </w:r>
      <w:r w:rsidR="00B0135B">
        <w:rPr>
          <w:rFonts w:ascii="Arial" w:eastAsiaTheme="minorHAnsi" w:hAnsi="Arial" w:cs="Arial"/>
          <w:sz w:val="22"/>
          <w:szCs w:val="22"/>
          <w:lang w:eastAsia="en-US"/>
        </w:rPr>
        <w:t>.</w:t>
      </w:r>
    </w:p>
    <w:p w14:paraId="15FDBCEB" w14:textId="77777777" w:rsidR="00A4480B" w:rsidRPr="00B0135B" w:rsidRDefault="00A4480B"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B0135B">
        <w:rPr>
          <w:rFonts w:ascii="Arial" w:eastAsiaTheme="minorHAnsi" w:hAnsi="Arial" w:cs="Arial"/>
          <w:sz w:val="22"/>
          <w:szCs w:val="22"/>
          <w:lang w:eastAsia="en-US"/>
        </w:rPr>
        <w:t xml:space="preserve">Dar soporte técnico al Distrito Capital en caso de la creación de esquemas institucionales de gobernanza regional. </w:t>
      </w:r>
    </w:p>
    <w:p w14:paraId="4245362C" w14:textId="2A367FF0" w:rsidR="00A4480B" w:rsidRPr="00B0135B" w:rsidRDefault="00A4480B"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B0135B">
        <w:rPr>
          <w:rFonts w:ascii="Arial" w:eastAsiaTheme="minorHAnsi" w:hAnsi="Arial" w:cs="Arial"/>
          <w:sz w:val="22"/>
          <w:szCs w:val="22"/>
          <w:lang w:eastAsia="en-US"/>
        </w:rPr>
        <w:t>Participar en la consolidación de la Infraestructura de Datos Espaciales Regional – IDER al interior de la Gobernación de Cundinamarca</w:t>
      </w:r>
      <w:r w:rsidR="00B0135B">
        <w:rPr>
          <w:rFonts w:ascii="Arial" w:eastAsiaTheme="minorHAnsi" w:hAnsi="Arial" w:cs="Arial"/>
          <w:sz w:val="22"/>
          <w:szCs w:val="22"/>
          <w:lang w:eastAsia="en-US"/>
        </w:rPr>
        <w:t>.</w:t>
      </w:r>
    </w:p>
    <w:p w14:paraId="743C15AA" w14:textId="77777777" w:rsidR="00A4480B" w:rsidRPr="009B69D8" w:rsidRDefault="00A4480B" w:rsidP="009B69D8">
      <w:pPr>
        <w:tabs>
          <w:tab w:val="left" w:pos="5524"/>
        </w:tabs>
        <w:spacing w:after="0" w:line="240" w:lineRule="auto"/>
        <w:jc w:val="both"/>
        <w:rPr>
          <w:rFonts w:ascii="Arial" w:hAnsi="Arial" w:cs="Arial"/>
          <w:lang w:val="es-ES_tradnl"/>
        </w:rPr>
      </w:pPr>
    </w:p>
    <w:p w14:paraId="4018193D" w14:textId="08EA3A69" w:rsidR="00A4480B" w:rsidRDefault="00A4480B" w:rsidP="009B69D8">
      <w:pPr>
        <w:spacing w:after="0" w:line="240" w:lineRule="auto"/>
        <w:jc w:val="both"/>
        <w:rPr>
          <w:rFonts w:ascii="Arial" w:hAnsi="Arial" w:cs="Arial"/>
          <w:lang w:val="es-ES_tradnl"/>
        </w:rPr>
      </w:pPr>
      <w:r w:rsidRPr="009B69D8">
        <w:rPr>
          <w:rFonts w:ascii="Arial" w:hAnsi="Arial" w:cs="Arial"/>
          <w:lang w:val="es-ES_tradnl"/>
        </w:rPr>
        <w:t>Se determinó también crear un Comité de Coordinación conformado de manera permanente por las Direcciones de Estudios Macro; DICE, DEU, e Integración Regional, Nacional e Internacional y de manera temporal por otras dependencias al interior de la Secretaría que serán convocadas según el marco de análisis que corresponda, definir la orientación estratégica del ODUR.  Igualmente, la DIRNI, conformará una red de aliados, con participación de academia, instituciones públicas y privadas que tengan capacidad de desarrollar conocimiento e intercambiar información con el Observatorio.</w:t>
      </w:r>
    </w:p>
    <w:p w14:paraId="1CCF708A" w14:textId="77777777" w:rsidR="00B0135B" w:rsidRPr="009B69D8" w:rsidRDefault="00B0135B" w:rsidP="009B69D8">
      <w:pPr>
        <w:spacing w:after="0" w:line="240" w:lineRule="auto"/>
        <w:jc w:val="both"/>
        <w:rPr>
          <w:rFonts w:ascii="Arial" w:hAnsi="Arial" w:cs="Arial"/>
          <w:lang w:val="es-ES_tradnl"/>
        </w:rPr>
      </w:pPr>
    </w:p>
    <w:p w14:paraId="778D0403" w14:textId="581F28D9" w:rsidR="00A4480B" w:rsidRPr="009B69D8" w:rsidRDefault="00A4480B" w:rsidP="009B69D8">
      <w:pPr>
        <w:spacing w:after="0" w:line="240" w:lineRule="auto"/>
        <w:jc w:val="both"/>
        <w:rPr>
          <w:rFonts w:ascii="Arial" w:hAnsi="Arial" w:cs="Arial"/>
          <w:lang w:val="es-ES_tradnl"/>
        </w:rPr>
      </w:pPr>
      <w:r w:rsidRPr="009B69D8">
        <w:rPr>
          <w:rFonts w:ascii="Arial" w:hAnsi="Arial" w:cs="Arial"/>
          <w:lang w:val="es-ES_tradnl"/>
        </w:rPr>
        <w:t>Es de resaltar que El ODUR ha contribuido a fortalecer el conocimiento de la región, aportando información y soporte conceptual al Comité de Integración Te</w:t>
      </w:r>
      <w:r w:rsidR="00B0135B">
        <w:rPr>
          <w:rFonts w:ascii="Arial" w:hAnsi="Arial" w:cs="Arial"/>
          <w:lang w:val="es-ES_tradnl"/>
        </w:rPr>
        <w:t>rritorial (CIT), ProBogotá</w:t>
      </w:r>
      <w:r w:rsidRPr="009B69D8">
        <w:rPr>
          <w:rFonts w:ascii="Arial" w:hAnsi="Arial" w:cs="Arial"/>
          <w:lang w:val="es-ES_tradnl"/>
        </w:rPr>
        <w:t xml:space="preserve"> Región y Asocapitales, entre otros aliados, y ha generado documentos de análisis por cada Hecho Regional, sustentados en indicadores consolidados que los explican. </w:t>
      </w:r>
    </w:p>
    <w:p w14:paraId="77DFD289" w14:textId="77777777" w:rsidR="00A4480B" w:rsidRPr="009B69D8" w:rsidRDefault="00A4480B" w:rsidP="009B69D8">
      <w:pPr>
        <w:spacing w:after="0" w:line="240" w:lineRule="auto"/>
        <w:jc w:val="both"/>
        <w:rPr>
          <w:rFonts w:ascii="Arial" w:hAnsi="Arial" w:cs="Arial"/>
          <w:b/>
          <w:lang w:val="es-ES_tradnl"/>
        </w:rPr>
      </w:pPr>
    </w:p>
    <w:p w14:paraId="609CBDE4" w14:textId="77777777" w:rsidR="00A4480B" w:rsidRPr="00B0135B" w:rsidRDefault="00A4480B" w:rsidP="00B0135B">
      <w:pPr>
        <w:spacing w:after="0" w:line="240" w:lineRule="auto"/>
        <w:rPr>
          <w:rFonts w:ascii="Arial" w:hAnsi="Arial" w:cs="Arial"/>
          <w:b/>
        </w:rPr>
      </w:pPr>
      <w:r w:rsidRPr="00B0135B">
        <w:rPr>
          <w:rFonts w:ascii="Arial" w:hAnsi="Arial" w:cs="Arial"/>
          <w:b/>
        </w:rPr>
        <w:t>Fortalecimiento de la Infraestructura de Datos Regional (ODUR)</w:t>
      </w:r>
    </w:p>
    <w:p w14:paraId="782DB1DC" w14:textId="77777777" w:rsidR="00A4480B" w:rsidRPr="009B69D8" w:rsidRDefault="00A4480B" w:rsidP="009B69D8">
      <w:pPr>
        <w:spacing w:after="0" w:line="240" w:lineRule="auto"/>
        <w:jc w:val="both"/>
        <w:rPr>
          <w:rFonts w:ascii="Arial" w:hAnsi="Arial" w:cs="Arial"/>
          <w:lang w:val="es-ES_tradnl"/>
        </w:rPr>
      </w:pPr>
    </w:p>
    <w:p w14:paraId="0C0D438E" w14:textId="77777777" w:rsidR="00A4480B" w:rsidRPr="009B69D8" w:rsidRDefault="00A4480B" w:rsidP="009B69D8">
      <w:pPr>
        <w:spacing w:after="0" w:line="240" w:lineRule="auto"/>
        <w:jc w:val="both"/>
        <w:rPr>
          <w:rFonts w:ascii="Arial" w:hAnsi="Arial" w:cs="Arial"/>
          <w:lang w:val="es-ES_tradnl"/>
        </w:rPr>
      </w:pPr>
      <w:r w:rsidRPr="009B69D8">
        <w:rPr>
          <w:rFonts w:ascii="Arial" w:hAnsi="Arial" w:cs="Arial"/>
          <w:lang w:val="es-ES_tradnl"/>
        </w:rPr>
        <w:t>Para el fortalecimiento de la infraestructura de datos, se evaluaron diferentes opciones de continuidad, identificando que la Gobernación de Cundinamarca aprobó la Ordenanza No. 082 de 2018 “por medio de la cual se crea la Infraestructura de Datos Espaciales y Estadísticos para el Departamento de Cundinamarca IDEE Cundinamarca” generando una posibilidad muy atractiva de trabajo con los municipios, por lo que se firmó el convenio No. 363 de 2019 entre la SDP y la Secretaria de Planeación de Cundinamarca, donde se espera que la IDER cuente con mayor institucionalidad.</w:t>
      </w:r>
    </w:p>
    <w:p w14:paraId="73E55129" w14:textId="77777777" w:rsidR="00A4480B" w:rsidRPr="009B69D8" w:rsidRDefault="00A4480B" w:rsidP="009B69D8">
      <w:pPr>
        <w:spacing w:after="0" w:line="240" w:lineRule="auto"/>
        <w:jc w:val="both"/>
        <w:rPr>
          <w:rFonts w:ascii="Arial" w:hAnsi="Arial" w:cs="Arial"/>
          <w:lang w:val="es-ES_tradnl"/>
        </w:rPr>
      </w:pPr>
    </w:p>
    <w:p w14:paraId="3F678309" w14:textId="77777777" w:rsidR="00A4480B" w:rsidRPr="009B69D8" w:rsidRDefault="00A4480B" w:rsidP="00B0135B">
      <w:pPr>
        <w:spacing w:after="0" w:line="240" w:lineRule="auto"/>
        <w:rPr>
          <w:rFonts w:ascii="Arial" w:hAnsi="Arial" w:cs="Arial"/>
        </w:rPr>
      </w:pPr>
      <w:r w:rsidRPr="00B0135B">
        <w:rPr>
          <w:rFonts w:ascii="Arial" w:hAnsi="Arial" w:cs="Arial"/>
          <w:b/>
        </w:rPr>
        <w:t>Estudios de la dinámica urbana y regional</w:t>
      </w:r>
    </w:p>
    <w:p w14:paraId="011AD4E7" w14:textId="77777777" w:rsidR="00A4480B" w:rsidRPr="009B69D8" w:rsidRDefault="00A4480B" w:rsidP="009B69D8">
      <w:pPr>
        <w:spacing w:after="0" w:line="240" w:lineRule="auto"/>
        <w:jc w:val="both"/>
        <w:rPr>
          <w:rFonts w:ascii="Arial" w:hAnsi="Arial" w:cs="Arial"/>
        </w:rPr>
      </w:pPr>
    </w:p>
    <w:p w14:paraId="7D665338" w14:textId="77777777" w:rsidR="00A4480B" w:rsidRPr="009B69D8" w:rsidRDefault="00A4480B" w:rsidP="009B69D8">
      <w:pPr>
        <w:spacing w:after="0" w:line="240" w:lineRule="auto"/>
        <w:jc w:val="both"/>
        <w:rPr>
          <w:rFonts w:ascii="Arial" w:hAnsi="Arial" w:cs="Arial"/>
        </w:rPr>
      </w:pPr>
      <w:r w:rsidRPr="009B69D8">
        <w:rPr>
          <w:rFonts w:ascii="Arial" w:hAnsi="Arial" w:cs="Arial"/>
        </w:rPr>
        <w:t xml:space="preserve">La Dirección de Economía Urbana en la vigencia 2019 elaboró 3 estudios sobre la dinámica urbana y regional donde se abordaron temáticas relevantes para la toma de decisiones de política pública en Bogotá y la Región. </w:t>
      </w:r>
    </w:p>
    <w:p w14:paraId="5993791D" w14:textId="77777777" w:rsidR="00A4480B" w:rsidRPr="009B69D8" w:rsidRDefault="00A4480B" w:rsidP="009B69D8">
      <w:pPr>
        <w:spacing w:after="0" w:line="240" w:lineRule="auto"/>
        <w:jc w:val="both"/>
        <w:rPr>
          <w:rFonts w:ascii="Arial" w:hAnsi="Arial" w:cs="Arial"/>
        </w:rPr>
      </w:pPr>
    </w:p>
    <w:p w14:paraId="099A36F7" w14:textId="77777777" w:rsidR="00A4480B" w:rsidRPr="009B69D8" w:rsidRDefault="00A4480B" w:rsidP="009B69D8">
      <w:pPr>
        <w:spacing w:after="0" w:line="240" w:lineRule="auto"/>
        <w:jc w:val="both"/>
        <w:rPr>
          <w:rFonts w:ascii="Arial" w:hAnsi="Arial" w:cs="Arial"/>
        </w:rPr>
      </w:pPr>
      <w:r w:rsidRPr="009B69D8">
        <w:rPr>
          <w:rFonts w:ascii="Arial" w:hAnsi="Arial" w:cs="Arial"/>
        </w:rPr>
        <w:t>Para cumplir dicho objetivo, se utilizaron fuentes de información georreferenciada, tales como, el consumo de servicios públicos domiciliario, la base de establecimientos y sociedades de la Cámara de Comercio de Bogotá, datos históricos del mercado inmobiliario de Galería Inmobiliaria y la Encuesta de Establecimientos Económicos (EEE). A continuación, se presenta la descripción los tres estudios finalizados y los principales resultados:</w:t>
      </w:r>
    </w:p>
    <w:p w14:paraId="7C3B44A5" w14:textId="77777777" w:rsidR="00A4480B" w:rsidRPr="009B69D8" w:rsidRDefault="00A4480B" w:rsidP="009B69D8">
      <w:pPr>
        <w:spacing w:after="0" w:line="240" w:lineRule="auto"/>
        <w:jc w:val="both"/>
        <w:rPr>
          <w:rFonts w:ascii="Arial" w:hAnsi="Arial" w:cs="Arial"/>
        </w:rPr>
      </w:pPr>
    </w:p>
    <w:p w14:paraId="08C56083" w14:textId="77777777" w:rsidR="00A4480B" w:rsidRPr="009B69D8" w:rsidRDefault="00A4480B" w:rsidP="009B69D8">
      <w:pPr>
        <w:spacing w:after="0" w:line="240" w:lineRule="auto"/>
        <w:jc w:val="both"/>
        <w:rPr>
          <w:rFonts w:ascii="Arial" w:hAnsi="Arial" w:cs="Arial"/>
        </w:rPr>
      </w:pPr>
      <w:r w:rsidRPr="009B69D8">
        <w:rPr>
          <w:rFonts w:ascii="Arial" w:hAnsi="Arial" w:cs="Arial"/>
          <w:b/>
        </w:rPr>
        <w:t>Análisis de las dinámicas de relocalización empresarial y relevancia relativa de las aglomeraciones económicas de Bogotá y la región</w:t>
      </w:r>
      <w:r w:rsidRPr="009B69D8">
        <w:rPr>
          <w:rFonts w:ascii="Arial" w:hAnsi="Arial" w:cs="Arial"/>
        </w:rPr>
        <w:t>: revisa la evolución de los patrones de localización de las unidades económicas de la ciudad y municipios aledaños en relación con el tejido económico aglomerado a partir del análisis de la información reportada en la Cámara de Comercio de Bogotá y EEE. En el estudio se logró identificar a nivel de sector catastral y UPZ aquellas zonas que generan mayor atractividad, destacándose por ejemplo zonas como Chico - Lago para el desarrollo de actividades profesionales y científicas, Bosa Central en cuanto a actividad comercial o Las Ferias para manufactura. El estudio es pionero en cuanto a cuantificar o dimensionar los movimientos espaciales de las unidades económicas, así como identificar la racionalidad económica detrás de las decisiones de localización mediante la revisión de medidas de productividad.</w:t>
      </w:r>
    </w:p>
    <w:p w14:paraId="17142ABA" w14:textId="77777777" w:rsidR="00A4480B" w:rsidRPr="009B69D8" w:rsidRDefault="00A4480B" w:rsidP="009B69D8">
      <w:pPr>
        <w:pStyle w:val="Prrafodelista"/>
        <w:spacing w:after="0" w:line="240" w:lineRule="auto"/>
        <w:jc w:val="both"/>
        <w:rPr>
          <w:rFonts w:ascii="Arial" w:hAnsi="Arial" w:cs="Arial"/>
        </w:rPr>
      </w:pPr>
    </w:p>
    <w:p w14:paraId="7BB7F0B1" w14:textId="1C69DF45" w:rsidR="00A4480B" w:rsidRDefault="00A4480B" w:rsidP="009B69D8">
      <w:pPr>
        <w:spacing w:after="0" w:line="240" w:lineRule="auto"/>
        <w:jc w:val="both"/>
        <w:rPr>
          <w:rFonts w:ascii="Arial" w:hAnsi="Arial" w:cs="Arial"/>
        </w:rPr>
      </w:pPr>
      <w:r w:rsidRPr="009B69D8">
        <w:rPr>
          <w:rFonts w:ascii="Arial" w:hAnsi="Arial" w:cs="Arial"/>
          <w:b/>
        </w:rPr>
        <w:t>Revisión de casos en donde el desarrollo de infraestructura tuviera como fuente de financiamiento la captura de rentas del suelo:</w:t>
      </w:r>
      <w:r w:rsidRPr="009B69D8">
        <w:rPr>
          <w:rFonts w:ascii="Arial" w:hAnsi="Arial" w:cs="Arial"/>
        </w:rPr>
        <w:t xml:space="preserve"> análisis de estudios de caso a nivel mundial de instrumentos de financiación urbana con base en suelo y sus instrumentos de gestión asociados. Los instrumentos se clasifican en impuestos, contribuciones, aportaciones y contrapartidas, al igual que se encuentra dividido por el tipo de proyecto de desarrollo urbano a financiar. Por ejemplo, se evaluó para contribución de mejoras el caso de Xalapa-México, para derechos de construcción y CEPACs el caso de Brasil y TIF para Medellín. Finalmente se realiza un análisis sobre la factibilidad y potencialidad de la aplicación de dichos instrumentos en la ciudad de Bogotá</w:t>
      </w:r>
      <w:r w:rsidR="00B0135B">
        <w:rPr>
          <w:rFonts w:ascii="Arial" w:hAnsi="Arial" w:cs="Arial"/>
        </w:rPr>
        <w:t>.</w:t>
      </w:r>
    </w:p>
    <w:p w14:paraId="24A7145D" w14:textId="77777777" w:rsidR="00B0135B" w:rsidRPr="009B69D8" w:rsidRDefault="00B0135B" w:rsidP="009B69D8">
      <w:pPr>
        <w:spacing w:after="0" w:line="240" w:lineRule="auto"/>
        <w:jc w:val="both"/>
        <w:rPr>
          <w:rFonts w:ascii="Arial" w:hAnsi="Arial" w:cs="Arial"/>
        </w:rPr>
      </w:pPr>
    </w:p>
    <w:p w14:paraId="5A99AF4F" w14:textId="77777777" w:rsidR="00A4480B" w:rsidRPr="009B69D8" w:rsidRDefault="00A4480B" w:rsidP="009B69D8">
      <w:pPr>
        <w:spacing w:after="0" w:line="240" w:lineRule="auto"/>
        <w:jc w:val="both"/>
        <w:rPr>
          <w:rFonts w:ascii="Arial" w:hAnsi="Arial" w:cs="Arial"/>
        </w:rPr>
      </w:pPr>
      <w:r w:rsidRPr="009B69D8">
        <w:rPr>
          <w:rFonts w:ascii="Arial" w:hAnsi="Arial" w:cs="Arial"/>
          <w:b/>
        </w:rPr>
        <w:t>Convergencia y clubs de convergencia en precios de vivienda nueva en Bogotá y Cundinamarca</w:t>
      </w:r>
      <w:r w:rsidRPr="009B69D8">
        <w:rPr>
          <w:rFonts w:ascii="Arial" w:hAnsi="Arial" w:cs="Arial"/>
        </w:rPr>
        <w:t xml:space="preserve">: el documento realiza un análisis de convergencia de los precios por metro cuadrado de las viviendas en Bogotá a nivel de UPZ y región por sub-zonas, a partir de la información de Galería Inmobiliaria, mediante la aplicación de un algoritmo a un panel de datos. De igual manera, identifica “clubs de convergencia” agrupando tendencias en el comportamiento de los precios a nivel de grupos. Como resultado se encuentra que no hay convergencia en los precios al tomar juntas todas las unidades espaciales (UPZ y municipios). Esto obedece a que el desarrollo del mercado genera una gran dispersión en los precios debido a la heterogeneidad espacial del área urbana. No obstante, sí se confirma la existencia de clubs de convergencia que consisten en grupos de territorios que comparten una senda de crecimiento común, aunque no necesariamente un precio por metro cuadrado igual. </w:t>
      </w:r>
    </w:p>
    <w:p w14:paraId="54E75106" w14:textId="77777777" w:rsidR="00A4480B" w:rsidRPr="009B69D8" w:rsidRDefault="00A4480B" w:rsidP="009B69D8">
      <w:pPr>
        <w:spacing w:after="0" w:line="240" w:lineRule="auto"/>
        <w:jc w:val="both"/>
        <w:rPr>
          <w:rFonts w:ascii="Arial" w:hAnsi="Arial" w:cs="Arial"/>
        </w:rPr>
      </w:pPr>
    </w:p>
    <w:p w14:paraId="491C3F87" w14:textId="77777777" w:rsidR="00A4480B" w:rsidRPr="00B0135B" w:rsidRDefault="00A4480B" w:rsidP="008B7007">
      <w:pPr>
        <w:pStyle w:val="Ttulo3"/>
        <w:numPr>
          <w:ilvl w:val="2"/>
          <w:numId w:val="6"/>
        </w:numPr>
        <w:ind w:hanging="425"/>
        <w:jc w:val="both"/>
        <w:rPr>
          <w:rFonts w:ascii="Arial" w:hAnsi="Arial" w:cs="Arial"/>
          <w:b/>
          <w:color w:val="C00000"/>
        </w:rPr>
      </w:pPr>
      <w:bookmarkStart w:id="31" w:name="_Toc31381335"/>
      <w:r w:rsidRPr="00B0135B">
        <w:rPr>
          <w:rFonts w:ascii="Arial" w:hAnsi="Arial" w:cs="Arial"/>
          <w:b/>
          <w:color w:val="C00000"/>
        </w:rPr>
        <w:t>Implementación de un sistema para realizar la consulta y seguimiento a las licencias de la ciudad</w:t>
      </w:r>
      <w:bookmarkEnd w:id="31"/>
    </w:p>
    <w:p w14:paraId="5BBDEA8B" w14:textId="77777777" w:rsidR="00A4480B" w:rsidRPr="009B69D8" w:rsidRDefault="00A4480B" w:rsidP="009B69D8">
      <w:pPr>
        <w:spacing w:after="0" w:line="240" w:lineRule="auto"/>
        <w:jc w:val="both"/>
        <w:rPr>
          <w:rFonts w:ascii="Arial" w:hAnsi="Arial" w:cs="Arial"/>
        </w:rPr>
      </w:pPr>
    </w:p>
    <w:p w14:paraId="1FDBC1CC" w14:textId="5728932E" w:rsidR="00E42311" w:rsidRDefault="00E42311" w:rsidP="009B69D8">
      <w:pPr>
        <w:spacing w:after="0" w:line="240" w:lineRule="auto"/>
        <w:jc w:val="both"/>
        <w:rPr>
          <w:rFonts w:ascii="Arial" w:hAnsi="Arial" w:cs="Arial"/>
        </w:rPr>
      </w:pPr>
      <w:r w:rsidRPr="009B69D8">
        <w:rPr>
          <w:rFonts w:ascii="Arial" w:hAnsi="Arial" w:cs="Arial"/>
        </w:rPr>
        <w:t>Se desarrolló una herramienta (web) para la actualización de la información de las Licencias de Construcción y Urbanismo transmitidas vía Webservice a la Secretaría Distrital de Planeación por parte de las Curadurías Urbanas, lo que permitió la actualización de 18.030 expedientes correspondientes al periodo 2008-2011</w:t>
      </w:r>
      <w:r w:rsidR="002B0628" w:rsidRPr="009B69D8">
        <w:rPr>
          <w:rFonts w:ascii="Arial" w:hAnsi="Arial" w:cs="Arial"/>
        </w:rPr>
        <w:t>.</w:t>
      </w:r>
    </w:p>
    <w:p w14:paraId="4AA33103" w14:textId="77777777" w:rsidR="00B0135B" w:rsidRPr="009B69D8" w:rsidRDefault="00B0135B" w:rsidP="009B69D8">
      <w:pPr>
        <w:spacing w:after="0" w:line="240" w:lineRule="auto"/>
        <w:jc w:val="both"/>
        <w:rPr>
          <w:rFonts w:ascii="Arial" w:hAnsi="Arial" w:cs="Arial"/>
        </w:rPr>
      </w:pPr>
    </w:p>
    <w:p w14:paraId="4CA666C8" w14:textId="77777777" w:rsidR="00E42311" w:rsidRPr="009B69D8" w:rsidRDefault="00E42311" w:rsidP="009B69D8">
      <w:pPr>
        <w:spacing w:after="0" w:line="240" w:lineRule="auto"/>
        <w:jc w:val="both"/>
        <w:rPr>
          <w:rFonts w:ascii="Arial" w:hAnsi="Arial" w:cs="Arial"/>
        </w:rPr>
      </w:pPr>
      <w:r w:rsidRPr="009B69D8">
        <w:rPr>
          <w:rFonts w:ascii="Arial" w:hAnsi="Arial" w:cs="Arial"/>
        </w:rPr>
        <w:t>La herramienta web facilita, entre otros, consultar un expediente (Datos generales, actos administrativos, direcciones, tipo de trámite, datos de usos y áreas, actores y/o solicitantes), actualizar datos del Expediente (en los atributos señalados) y registrar los cambios de Información (Auditoria). Así mismo, se cuenta con un instructivo que describe los tres módulos, (Actualización, Consulta, y Seguimiento), que conforman la herramienta de monitoreo e investigación aplicada, para toma de decisiones de política pública, especialmente de ordenamiento territorial.</w:t>
      </w:r>
    </w:p>
    <w:p w14:paraId="26C1DEEC" w14:textId="77777777" w:rsidR="00A4480B" w:rsidRPr="009B69D8" w:rsidRDefault="00A4480B" w:rsidP="009B69D8">
      <w:pPr>
        <w:spacing w:after="0" w:line="240" w:lineRule="auto"/>
        <w:jc w:val="both"/>
        <w:rPr>
          <w:rFonts w:ascii="Arial" w:hAnsi="Arial" w:cs="Arial"/>
          <w:color w:val="2683C6" w:themeColor="accent2"/>
        </w:rPr>
      </w:pPr>
    </w:p>
    <w:p w14:paraId="4A58794F" w14:textId="77777777" w:rsidR="008B4927" w:rsidRPr="00824F47" w:rsidRDefault="008B4927" w:rsidP="008B7007">
      <w:pPr>
        <w:pStyle w:val="Ttulo3"/>
        <w:numPr>
          <w:ilvl w:val="2"/>
          <w:numId w:val="6"/>
        </w:numPr>
        <w:ind w:hanging="425"/>
        <w:jc w:val="both"/>
        <w:rPr>
          <w:rFonts w:ascii="Arial" w:hAnsi="Arial" w:cs="Arial"/>
          <w:b/>
          <w:color w:val="C00000"/>
        </w:rPr>
      </w:pPr>
      <w:bookmarkStart w:id="32" w:name="_Toc31381336"/>
      <w:r w:rsidRPr="00824F47">
        <w:rPr>
          <w:rFonts w:ascii="Arial" w:hAnsi="Arial" w:cs="Arial"/>
          <w:b/>
          <w:color w:val="C00000"/>
        </w:rPr>
        <w:t>Integración Regional - Articulación Metropolitana, Regional y Subregional</w:t>
      </w:r>
      <w:bookmarkEnd w:id="32"/>
    </w:p>
    <w:p w14:paraId="3F32AC6F" w14:textId="77777777" w:rsidR="008B4927" w:rsidRPr="009B69D8" w:rsidRDefault="008B4927" w:rsidP="009B69D8">
      <w:pPr>
        <w:spacing w:after="0" w:line="240" w:lineRule="auto"/>
        <w:rPr>
          <w:rFonts w:ascii="Arial" w:eastAsia="Times New Roman" w:hAnsi="Arial" w:cs="Arial"/>
          <w:bCs/>
          <w:color w:val="0070C0"/>
          <w:kern w:val="24"/>
          <w:sz w:val="24"/>
          <w:szCs w:val="24"/>
          <w:lang w:eastAsia="es-CO"/>
        </w:rPr>
      </w:pPr>
    </w:p>
    <w:p w14:paraId="160DE4E9" w14:textId="77777777" w:rsidR="00A4480B" w:rsidRPr="009B69D8" w:rsidRDefault="00A4480B" w:rsidP="009B69D8">
      <w:pPr>
        <w:spacing w:after="0" w:line="240" w:lineRule="auto"/>
        <w:jc w:val="both"/>
        <w:rPr>
          <w:rFonts w:ascii="Arial" w:hAnsi="Arial" w:cs="Arial"/>
        </w:rPr>
      </w:pPr>
      <w:r w:rsidRPr="009B69D8">
        <w:rPr>
          <w:rFonts w:ascii="Arial" w:hAnsi="Arial" w:cs="Arial"/>
        </w:rPr>
        <w:t xml:space="preserve">La Dirección de Integración Regional Nacional e Internacional es la encargada de implementar la Estrategia de Integración Regional del Distrito Capital a través de dos grandes componentes: las figuras asociativas de integración regional y los escenarios alternativos de coordinación, todo esto basado en una </w:t>
      </w:r>
      <w:r w:rsidRPr="009B69D8">
        <w:rPr>
          <w:rFonts w:ascii="Arial" w:hAnsi="Arial" w:cs="Arial"/>
          <w:b/>
        </w:rPr>
        <w:t>aproximación multi-escalar</w:t>
      </w:r>
      <w:r w:rsidRPr="009B69D8">
        <w:rPr>
          <w:rFonts w:ascii="Arial" w:hAnsi="Arial" w:cs="Arial"/>
        </w:rPr>
        <w:t xml:space="preserve"> de las relaciones funcionales de interdependencia con los territorios vecinos. De esta forma, la DIRNI trabaja según su radio de influencia en las escalas de borde, subregional, regional y nacional.</w:t>
      </w:r>
    </w:p>
    <w:p w14:paraId="2E13762B" w14:textId="77777777" w:rsidR="00A4480B" w:rsidRPr="009B69D8" w:rsidRDefault="00A4480B" w:rsidP="009B69D8">
      <w:pPr>
        <w:pStyle w:val="Prrafodelista"/>
        <w:spacing w:after="0" w:line="240" w:lineRule="auto"/>
        <w:jc w:val="both"/>
        <w:rPr>
          <w:rFonts w:ascii="Arial" w:eastAsia="Calibri" w:hAnsi="Arial" w:cs="Arial"/>
          <w:lang w:eastAsia="es-CO"/>
        </w:rPr>
      </w:pPr>
    </w:p>
    <w:p w14:paraId="0EC26672" w14:textId="77777777" w:rsidR="004C2F4B" w:rsidRDefault="00A4480B" w:rsidP="009B69D8">
      <w:pPr>
        <w:spacing w:after="0" w:line="240" w:lineRule="auto"/>
        <w:jc w:val="both"/>
        <w:rPr>
          <w:rFonts w:ascii="Arial" w:hAnsi="Arial" w:cs="Arial"/>
        </w:rPr>
      </w:pPr>
      <w:r w:rsidRPr="009B69D8">
        <w:rPr>
          <w:rFonts w:ascii="Arial" w:hAnsi="Arial" w:cs="Arial"/>
        </w:rPr>
        <w:t>La escala de borde contempla los municipios que colindan con Bogotá, dividiendo estos así mismo en los de carácter urbano y rural y desarrolla a través del Comité de Integración Territorial (CIT), las acciones encaminadas a la conformación de un área metropolitana y mediante los convenios marco con los municipios; en la escala subregional</w:t>
      </w:r>
      <w:r w:rsidR="00A14E2B">
        <w:rPr>
          <w:rFonts w:ascii="Arial" w:hAnsi="Arial" w:cs="Arial"/>
        </w:rPr>
        <w:t xml:space="preserve"> </w:t>
      </w:r>
      <w:r w:rsidRPr="009B69D8">
        <w:rPr>
          <w:rFonts w:ascii="Arial" w:hAnsi="Arial" w:cs="Arial"/>
        </w:rPr>
        <w:t xml:space="preserve">se trabaja con la Gobernación de Cundinamarca en acciones conjuntas que desarrollan los acuerdos plasmados por las administraciones distrital y departamental en convenio marco; en la escala regional se abordan las relaciones con la Región Administrativa de Planificación Especial – RAP-E- Región Central, la cual incorpora los departamentos de Meta, Tolima, Cundinamarca y Boyacá. </w:t>
      </w:r>
    </w:p>
    <w:p w14:paraId="07FB10AC" w14:textId="77777777" w:rsidR="004C2F4B" w:rsidRDefault="004C2F4B" w:rsidP="009B69D8">
      <w:pPr>
        <w:spacing w:after="0" w:line="240" w:lineRule="auto"/>
        <w:jc w:val="both"/>
        <w:rPr>
          <w:rFonts w:ascii="Arial" w:hAnsi="Arial" w:cs="Arial"/>
        </w:rPr>
      </w:pPr>
    </w:p>
    <w:p w14:paraId="3BA919F3" w14:textId="5DB37320" w:rsidR="00A4480B" w:rsidRPr="009B69D8" w:rsidRDefault="004C2F4B" w:rsidP="009B69D8">
      <w:pPr>
        <w:spacing w:after="0" w:line="240" w:lineRule="auto"/>
        <w:jc w:val="both"/>
        <w:rPr>
          <w:rFonts w:ascii="Arial" w:hAnsi="Arial" w:cs="Arial"/>
        </w:rPr>
      </w:pPr>
      <w:r>
        <w:rPr>
          <w:rFonts w:ascii="Arial" w:hAnsi="Arial" w:cs="Arial"/>
        </w:rPr>
        <w:t>F</w:t>
      </w:r>
      <w:r w:rsidR="00A4480B" w:rsidRPr="009B69D8">
        <w:rPr>
          <w:rFonts w:ascii="Arial" w:hAnsi="Arial" w:cs="Arial"/>
        </w:rPr>
        <w:t>inalmente, en la escala nacional se relaciona el Distrito Capital en conjunto con las demás ciudades capitales del país sobre la agenda legislativa y política del Gobierno nacional a través de ASOCAPITALES. A continuación</w:t>
      </w:r>
      <w:r w:rsidR="00A14E2B">
        <w:rPr>
          <w:rFonts w:ascii="Arial" w:hAnsi="Arial" w:cs="Arial"/>
        </w:rPr>
        <w:t>,</w:t>
      </w:r>
      <w:r w:rsidR="00A4480B" w:rsidRPr="009B69D8">
        <w:rPr>
          <w:rFonts w:ascii="Arial" w:hAnsi="Arial" w:cs="Arial"/>
        </w:rPr>
        <w:t xml:space="preserve"> se profundiza sobre los logros alcanzados en cada uno estos temas durante la vigencia 2019.</w:t>
      </w:r>
    </w:p>
    <w:p w14:paraId="2157A1B5" w14:textId="0A7DEDCF" w:rsidR="00A14E2B" w:rsidRDefault="00A14E2B" w:rsidP="009B69D8">
      <w:pPr>
        <w:spacing w:after="0" w:line="240" w:lineRule="auto"/>
        <w:ind w:left="360"/>
        <w:jc w:val="both"/>
        <w:rPr>
          <w:rFonts w:ascii="Arial" w:eastAsia="Calibri" w:hAnsi="Arial" w:cs="Arial"/>
          <w:lang w:eastAsia="es-CO"/>
        </w:rPr>
      </w:pPr>
    </w:p>
    <w:p w14:paraId="1C18CFE1" w14:textId="77777777" w:rsidR="00F876E9" w:rsidRPr="009B69D8" w:rsidRDefault="00F876E9" w:rsidP="009B69D8">
      <w:pPr>
        <w:spacing w:after="0" w:line="240" w:lineRule="auto"/>
        <w:ind w:left="360"/>
        <w:jc w:val="both"/>
        <w:rPr>
          <w:rFonts w:ascii="Arial" w:eastAsia="Calibri" w:hAnsi="Arial" w:cs="Arial"/>
          <w:lang w:eastAsia="es-CO"/>
        </w:rPr>
      </w:pPr>
    </w:p>
    <w:p w14:paraId="235C9928" w14:textId="3E7AF43B" w:rsidR="00A4480B" w:rsidRPr="00A14E2B" w:rsidRDefault="00A4480B" w:rsidP="00A14E2B">
      <w:pPr>
        <w:spacing w:after="0" w:line="240" w:lineRule="auto"/>
        <w:rPr>
          <w:rFonts w:ascii="Arial" w:hAnsi="Arial" w:cs="Arial"/>
          <w:b/>
        </w:rPr>
      </w:pPr>
      <w:r w:rsidRPr="00A14E2B">
        <w:rPr>
          <w:rFonts w:ascii="Arial" w:hAnsi="Arial" w:cs="Arial"/>
          <w:b/>
        </w:rPr>
        <w:t>Escala de borde: Actividades con el Comité de Integración Territorial - CIT</w:t>
      </w:r>
    </w:p>
    <w:p w14:paraId="1D7D34BB" w14:textId="77777777" w:rsidR="00A14E2B" w:rsidRDefault="00A14E2B" w:rsidP="009B69D8">
      <w:pPr>
        <w:pStyle w:val="Prrafodelista"/>
        <w:spacing w:after="0" w:line="240" w:lineRule="auto"/>
        <w:rPr>
          <w:rFonts w:ascii="Arial" w:hAnsi="Arial" w:cs="Arial"/>
          <w:i/>
          <w:color w:val="487B77" w:themeColor="accent6" w:themeShade="BF"/>
        </w:rPr>
      </w:pPr>
    </w:p>
    <w:p w14:paraId="02CF7CA8" w14:textId="0C98FD78" w:rsidR="00A4480B" w:rsidRPr="009B69D8" w:rsidRDefault="00A14E2B" w:rsidP="00A14E2B">
      <w:pPr>
        <w:pStyle w:val="Prrafodelista"/>
        <w:spacing w:after="0" w:line="240" w:lineRule="auto"/>
        <w:ind w:left="0"/>
        <w:jc w:val="both"/>
        <w:rPr>
          <w:rFonts w:ascii="Arial" w:eastAsia="Calibri" w:hAnsi="Arial" w:cs="Arial"/>
        </w:rPr>
      </w:pPr>
      <w:r w:rsidRPr="00722E99">
        <w:rPr>
          <w:rFonts w:ascii="Arial" w:eastAsia="Calibri" w:hAnsi="Arial" w:cs="Arial"/>
          <w:noProof/>
          <w:lang w:eastAsia="es-CO"/>
        </w:rPr>
        <mc:AlternateContent>
          <mc:Choice Requires="wps">
            <w:drawing>
              <wp:anchor distT="45720" distB="45720" distL="114300" distR="114300" simplePos="0" relativeHeight="251830272" behindDoc="0" locked="0" layoutInCell="1" allowOverlap="1" wp14:anchorId="27156B4A" wp14:editId="7915761B">
                <wp:simplePos x="0" y="0"/>
                <wp:positionH relativeFrom="margin">
                  <wp:align>right</wp:align>
                </wp:positionH>
                <wp:positionV relativeFrom="paragraph">
                  <wp:posOffset>81280</wp:posOffset>
                </wp:positionV>
                <wp:extent cx="2244725" cy="2808605"/>
                <wp:effectExtent l="0" t="0" r="3175" b="1905"/>
                <wp:wrapSquare wrapText="bothSides"/>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725" cy="2808605"/>
                        </a:xfrm>
                        <a:prstGeom prst="rect">
                          <a:avLst/>
                        </a:prstGeom>
                        <a:solidFill>
                          <a:srgbClr val="FFFFFF"/>
                        </a:solidFill>
                        <a:ln w="9525">
                          <a:noFill/>
                          <a:miter lim="800000"/>
                          <a:headEnd/>
                          <a:tailEnd/>
                        </a:ln>
                      </wps:spPr>
                      <wps:txbx>
                        <w:txbxContent>
                          <w:p w14:paraId="274FE792" w14:textId="30F0C01E" w:rsidR="00F876E9" w:rsidRPr="00672092" w:rsidRDefault="00F876E9" w:rsidP="00A4480B">
                            <w:pPr>
                              <w:pStyle w:val="Descripcin"/>
                              <w:jc w:val="center"/>
                              <w:rPr>
                                <w:rFonts w:asciiTheme="minorHAnsi" w:hAnsiTheme="minorHAnsi" w:cstheme="minorHAnsi"/>
                                <w:i/>
                                <w:szCs w:val="22"/>
                              </w:rPr>
                            </w:pPr>
                            <w:r w:rsidRPr="00672092">
                              <w:rPr>
                                <w:rFonts w:asciiTheme="minorHAnsi" w:hAnsiTheme="minorHAnsi" w:cstheme="minorHAnsi"/>
                                <w:szCs w:val="22"/>
                              </w:rPr>
                              <w:t>Comité de Integración Territorial Bogotá</w:t>
                            </w:r>
                          </w:p>
                          <w:p w14:paraId="3F73A235" w14:textId="77777777" w:rsidR="00F876E9" w:rsidRDefault="00F876E9" w:rsidP="00A4480B">
                            <w:r w:rsidRPr="00672092">
                              <w:rPr>
                                <w:rFonts w:cstheme="minorHAnsi"/>
                                <w:noProof/>
                                <w:lang w:eastAsia="es-CO"/>
                              </w:rPr>
                              <w:drawing>
                                <wp:inline distT="0" distB="0" distL="0" distR="0" wp14:anchorId="157F7C66" wp14:editId="56D424C7">
                                  <wp:extent cx="1689811" cy="2216505"/>
                                  <wp:effectExtent l="0" t="0" r="5715" 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a:stretch>
                                            <a:fillRect/>
                                          </a:stretch>
                                        </pic:blipFill>
                                        <pic:spPr>
                                          <a:xfrm>
                                            <a:off x="0" y="0"/>
                                            <a:ext cx="1702685" cy="2233392"/>
                                          </a:xfrm>
                                          <a:prstGeom prst="rect">
                                            <a:avLst/>
                                          </a:prstGeom>
                                          <a:ln/>
                                        </pic:spPr>
                                      </pic:pic>
                                    </a:graphicData>
                                  </a:graphic>
                                </wp:inline>
                              </w:drawing>
                            </w:r>
                          </w:p>
                          <w:p w14:paraId="5222A0BF" w14:textId="1569EF56" w:rsidR="00F876E9" w:rsidRPr="005F1B06" w:rsidRDefault="00F876E9" w:rsidP="00A4480B">
                            <w:pPr>
                              <w:spacing w:after="0" w:line="240" w:lineRule="auto"/>
                              <w:jc w:val="center"/>
                              <w:rPr>
                                <w:rFonts w:cstheme="minorHAnsi"/>
                                <w:sz w:val="16"/>
                              </w:rPr>
                            </w:pPr>
                            <w:r w:rsidRPr="005F1B06">
                              <w:rPr>
                                <w:rFonts w:cstheme="minorHAnsi"/>
                                <w:sz w:val="16"/>
                              </w:rPr>
                              <w:t>Fuente: Elaboración propia</w:t>
                            </w:r>
                            <w:r>
                              <w:rPr>
                                <w:rFonts w:cstheme="minorHAnsi"/>
                                <w:sz w:val="16"/>
                              </w:rPr>
                              <w:t xml:space="preserve"> - SDP</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7156B4A" id="Cuadro de texto 2" o:spid="_x0000_s1032" type="#_x0000_t202" style="position:absolute;left:0;text-align:left;margin-left:125.55pt;margin-top:6.4pt;width:176.75pt;height:221.15pt;z-index:251830272;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" stroked="f">
                <v:textbox style="mso-fit-shape-to-text:t">
                  <w:txbxContent>
                    <w:p w14:paraId="274FE792" w14:textId="30F0C01E" w:rsidR="00F876E9" w:rsidRPr="00672092" w:rsidRDefault="00F876E9" w:rsidP="00A4480B">
                      <w:pPr>
                        <w:pStyle w:val="Descripcin"/>
                        <w:jc w:val="center"/>
                        <w:rPr>
                          <w:rFonts w:asciiTheme="minorHAnsi" w:hAnsiTheme="minorHAnsi" w:cstheme="minorHAnsi"/>
                          <w:i/>
                          <w:szCs w:val="22"/>
                        </w:rPr>
                      </w:pPr>
                      <w:r w:rsidRPr="00672092">
                        <w:rPr>
                          <w:rFonts w:asciiTheme="minorHAnsi" w:hAnsiTheme="minorHAnsi" w:cstheme="minorHAnsi"/>
                          <w:szCs w:val="22"/>
                        </w:rPr>
                        <w:t>Comité de Integración Territorial Bogotá</w:t>
                      </w:r>
                    </w:p>
                    <w:p w14:paraId="3F73A235" w14:textId="77777777" w:rsidR="00F876E9" w:rsidRDefault="00F876E9" w:rsidP="00A4480B">
                      <w:r w:rsidRPr="00672092">
                        <w:rPr>
                          <w:rFonts w:cstheme="minorHAnsi"/>
                          <w:noProof/>
                          <w:lang w:eastAsia="es-CO"/>
                        </w:rPr>
                        <w:drawing>
                          <wp:inline distT="0" distB="0" distL="0" distR="0" wp14:anchorId="157F7C66" wp14:editId="56D424C7">
                            <wp:extent cx="1689811" cy="2216505"/>
                            <wp:effectExtent l="0" t="0" r="5715" 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1702685" cy="2233392"/>
                                    </a:xfrm>
                                    <a:prstGeom prst="rect">
                                      <a:avLst/>
                                    </a:prstGeom>
                                    <a:ln/>
                                  </pic:spPr>
                                </pic:pic>
                              </a:graphicData>
                            </a:graphic>
                          </wp:inline>
                        </w:drawing>
                      </w:r>
                    </w:p>
                    <w:p w14:paraId="5222A0BF" w14:textId="1569EF56" w:rsidR="00F876E9" w:rsidRPr="005F1B06" w:rsidRDefault="00F876E9" w:rsidP="00A4480B">
                      <w:pPr>
                        <w:spacing w:after="0" w:line="240" w:lineRule="auto"/>
                        <w:jc w:val="center"/>
                        <w:rPr>
                          <w:rFonts w:cstheme="minorHAnsi"/>
                          <w:sz w:val="16"/>
                        </w:rPr>
                      </w:pPr>
                      <w:r w:rsidRPr="005F1B06">
                        <w:rPr>
                          <w:rFonts w:cstheme="minorHAnsi"/>
                          <w:sz w:val="16"/>
                        </w:rPr>
                        <w:t>Fuente: Elaboración propia</w:t>
                      </w:r>
                      <w:r>
                        <w:rPr>
                          <w:rFonts w:cstheme="minorHAnsi"/>
                          <w:sz w:val="16"/>
                        </w:rPr>
                        <w:t xml:space="preserve"> - SDP</w:t>
                      </w:r>
                    </w:p>
                  </w:txbxContent>
                </v:textbox>
                <w10:wrap type="square" anchorx="margin"/>
              </v:shape>
            </w:pict>
          </mc:Fallback>
        </mc:AlternateContent>
      </w:r>
      <w:r w:rsidR="00A4480B" w:rsidRPr="00722E99">
        <w:rPr>
          <w:rFonts w:ascii="Arial" w:hAnsi="Arial" w:cs="Arial"/>
          <w:i/>
        </w:rPr>
        <w:t>“El CIT se posiciona en la región y obtiene</w:t>
      </w:r>
      <w:r w:rsidRPr="00722E99">
        <w:rPr>
          <w:rFonts w:ascii="Arial" w:hAnsi="Arial" w:cs="Arial"/>
          <w:i/>
        </w:rPr>
        <w:t xml:space="preserve"> </w:t>
      </w:r>
      <w:r w:rsidR="00A4480B" w:rsidRPr="00722E99">
        <w:rPr>
          <w:rFonts w:ascii="Arial" w:hAnsi="Arial" w:cs="Arial"/>
          <w:i/>
        </w:rPr>
        <w:t>reconocimiento ciudadano”</w:t>
      </w:r>
      <w:r w:rsidRPr="00722E99">
        <w:rPr>
          <w:rFonts w:ascii="Arial" w:hAnsi="Arial" w:cs="Arial"/>
          <w:i/>
        </w:rPr>
        <w:t xml:space="preserve">. </w:t>
      </w:r>
      <w:r w:rsidR="003F754D" w:rsidRPr="00722E99">
        <w:rPr>
          <w:rFonts w:ascii="Arial" w:hAnsi="Arial" w:cs="Arial"/>
          <w:noProof/>
          <w:lang w:eastAsia="es-CO"/>
        </w:rPr>
        <mc:AlternateContent>
          <mc:Choice Requires="wps">
            <w:drawing>
              <wp:anchor distT="0" distB="0" distL="114300" distR="114300" simplePos="0" relativeHeight="251831296" behindDoc="0" locked="0" layoutInCell="1" allowOverlap="1" wp14:anchorId="62F689E8" wp14:editId="63E0DE1E">
                <wp:simplePos x="0" y="0"/>
                <wp:positionH relativeFrom="column">
                  <wp:posOffset>3497580</wp:posOffset>
                </wp:positionH>
                <wp:positionV relativeFrom="paragraph">
                  <wp:posOffset>560705</wp:posOffset>
                </wp:positionV>
                <wp:extent cx="1844040" cy="2085975"/>
                <wp:effectExtent l="0" t="3810" r="0" b="0"/>
                <wp:wrapSquare wrapText="bothSides"/>
                <wp:docPr id="46"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4040" cy="2085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2CE84" w14:textId="77777777" w:rsidR="00F876E9" w:rsidRDefault="00F876E9" w:rsidP="00A4480B">
                            <w:pPr>
                              <w:spacing w:after="0" w:line="240" w:lineRule="auto"/>
                              <w:jc w:val="right"/>
                              <w:textDirection w:val="btLr"/>
                            </w:pPr>
                            <w:r>
                              <w:rPr>
                                <w:rFonts w:ascii="Arial Narrow" w:eastAsia="Arial Narrow" w:hAnsi="Arial Narrow" w:cs="Arial Narrow"/>
                                <w:b/>
                                <w:color w:val="171717"/>
                                <w:sz w:val="12"/>
                              </w:rPr>
                              <w:t>Miembros:</w:t>
                            </w:r>
                          </w:p>
                          <w:p w14:paraId="3B89674F" w14:textId="77777777" w:rsidR="00F876E9" w:rsidRDefault="00F876E9" w:rsidP="00A4480B">
                            <w:pPr>
                              <w:spacing w:after="0" w:line="240" w:lineRule="auto"/>
                              <w:jc w:val="right"/>
                              <w:textDirection w:val="btLr"/>
                            </w:pPr>
                            <w:r>
                              <w:rPr>
                                <w:rFonts w:ascii="Arial Narrow" w:eastAsia="Arial Narrow" w:hAnsi="Arial Narrow" w:cs="Arial Narrow"/>
                                <w:color w:val="171717"/>
                                <w:sz w:val="12"/>
                              </w:rPr>
                              <w:t>23 Municipios</w:t>
                            </w:r>
                          </w:p>
                          <w:p w14:paraId="214D14DF" w14:textId="77777777" w:rsidR="00F876E9" w:rsidRDefault="00F876E9" w:rsidP="00A4480B">
                            <w:pPr>
                              <w:spacing w:after="0" w:line="240" w:lineRule="auto"/>
                              <w:ind w:left="2160"/>
                              <w:jc w:val="right"/>
                              <w:textDirection w:val="btLr"/>
                            </w:pPr>
                            <w:r>
                              <w:rPr>
                                <w:rFonts w:ascii="Arial Narrow" w:eastAsia="Arial Narrow" w:hAnsi="Arial Narrow" w:cs="Arial Narrow"/>
                                <w:color w:val="171717"/>
                                <w:sz w:val="12"/>
                              </w:rPr>
                              <w:t>Bogotá D.C.</w:t>
                            </w:r>
                          </w:p>
                          <w:p w14:paraId="25267A51" w14:textId="77777777" w:rsidR="00F876E9" w:rsidRDefault="00F876E9" w:rsidP="00A4480B">
                            <w:pPr>
                              <w:spacing w:after="0" w:line="240" w:lineRule="auto"/>
                              <w:jc w:val="right"/>
                              <w:textDirection w:val="btLr"/>
                            </w:pPr>
                            <w:r>
                              <w:rPr>
                                <w:rFonts w:ascii="Arial Narrow" w:eastAsia="Arial Narrow" w:hAnsi="Arial Narrow" w:cs="Arial Narrow"/>
                                <w:color w:val="171717"/>
                                <w:sz w:val="12"/>
                              </w:rPr>
                              <w:t>Cundinamarca</w:t>
                            </w:r>
                          </w:p>
                          <w:p w14:paraId="502F3DF5" w14:textId="77777777" w:rsidR="00F876E9" w:rsidRDefault="00F876E9" w:rsidP="00A4480B">
                            <w:pPr>
                              <w:spacing w:after="0" w:line="240" w:lineRule="auto"/>
                              <w:jc w:val="right"/>
                              <w:textDirection w:val="btLr"/>
                            </w:pPr>
                            <w:r>
                              <w:rPr>
                                <w:rFonts w:ascii="Arial Narrow" w:eastAsia="Arial Narrow" w:hAnsi="Arial Narrow" w:cs="Arial Narrow"/>
                                <w:color w:val="171717"/>
                                <w:sz w:val="12"/>
                              </w:rPr>
                              <w:t>CAR</w:t>
                            </w:r>
                          </w:p>
                          <w:p w14:paraId="3F68B340" w14:textId="77777777" w:rsidR="00F876E9" w:rsidRDefault="00F876E9" w:rsidP="00A4480B">
                            <w:pPr>
                              <w:spacing w:after="0" w:line="240" w:lineRule="auto"/>
                              <w:jc w:val="right"/>
                              <w:textDirection w:val="btLr"/>
                            </w:pPr>
                            <w:r>
                              <w:rPr>
                                <w:rFonts w:ascii="Arial Narrow" w:eastAsia="Arial Narrow" w:hAnsi="Arial Narrow" w:cs="Arial Narrow"/>
                                <w:color w:val="171717"/>
                                <w:sz w:val="12"/>
                              </w:rPr>
                              <w:t>Corporinoquía</w:t>
                            </w:r>
                          </w:p>
                          <w:p w14:paraId="2EB17086" w14:textId="77777777" w:rsidR="00F876E9" w:rsidRDefault="00F876E9" w:rsidP="00A4480B">
                            <w:pPr>
                              <w:spacing w:after="0" w:line="240" w:lineRule="auto"/>
                              <w:jc w:val="right"/>
                              <w:textDirection w:val="btLr"/>
                            </w:pPr>
                            <w:r>
                              <w:rPr>
                                <w:rFonts w:ascii="Arial Narrow" w:eastAsia="Arial Narrow" w:hAnsi="Arial Narrow" w:cs="Arial Narrow"/>
                                <w:color w:val="171717"/>
                                <w:sz w:val="12"/>
                              </w:rPr>
                              <w:t>Ministerio del Interior</w:t>
                            </w:r>
                          </w:p>
                          <w:p w14:paraId="68368916" w14:textId="77777777" w:rsidR="00F876E9" w:rsidRDefault="00F876E9" w:rsidP="00A4480B">
                            <w:pPr>
                              <w:spacing w:after="0" w:line="240" w:lineRule="auto"/>
                              <w:jc w:val="right"/>
                              <w:textDirection w:val="btLr"/>
                            </w:pPr>
                            <w:r>
                              <w:rPr>
                                <w:rFonts w:ascii="Arial Narrow" w:eastAsia="Arial Narrow" w:hAnsi="Arial Narrow" w:cs="Arial Narrow"/>
                                <w:color w:val="171717"/>
                                <w:sz w:val="12"/>
                              </w:rPr>
                              <w:t>Ministerio de Vivienda</w:t>
                            </w:r>
                          </w:p>
                        </w:txbxContent>
                      </wps:txbx>
                      <wps:bodyPr rot="0" vert="horz" wrap="square" lIns="91425" tIns="45698" rIns="91425" bIns="45698"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62F689E8" id="Rectángulo 4" o:spid="_x0000_s1033" style="position:absolute;left:0;text-align:left;margin-left:275.4pt;margin-top:44.15pt;width:145.2pt;height:164.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" filled="f" stroked="f">
                <v:textbox inset="2.53958mm,1.2694mm,2.53958mm,1.2694mm">
                  <w:txbxContent>
                    <w:p w14:paraId="1B12CE84" w14:textId="77777777" w:rsidR="00F876E9" w:rsidRDefault="00F876E9" w:rsidP="00A4480B">
                      <w:pPr>
                        <w:spacing w:after="0" w:line="240" w:lineRule="auto"/>
                        <w:jc w:val="right"/>
                        <w:textDirection w:val="btLr"/>
                      </w:pPr>
                      <w:r>
                        <w:rPr>
                          <w:rFonts w:ascii="Arial Narrow" w:eastAsia="Arial Narrow" w:hAnsi="Arial Narrow" w:cs="Arial Narrow"/>
                          <w:b/>
                          <w:color w:val="171717"/>
                          <w:sz w:val="12"/>
                        </w:rPr>
                        <w:t>Miembros:</w:t>
                      </w:r>
                    </w:p>
                    <w:p w14:paraId="3B89674F" w14:textId="77777777" w:rsidR="00F876E9" w:rsidRDefault="00F876E9" w:rsidP="00A4480B">
                      <w:pPr>
                        <w:spacing w:after="0" w:line="240" w:lineRule="auto"/>
                        <w:jc w:val="right"/>
                        <w:textDirection w:val="btLr"/>
                      </w:pPr>
                      <w:r>
                        <w:rPr>
                          <w:rFonts w:ascii="Arial Narrow" w:eastAsia="Arial Narrow" w:hAnsi="Arial Narrow" w:cs="Arial Narrow"/>
                          <w:color w:val="171717"/>
                          <w:sz w:val="12"/>
                        </w:rPr>
                        <w:t>23 Municipios</w:t>
                      </w:r>
                    </w:p>
                    <w:p w14:paraId="214D14DF" w14:textId="77777777" w:rsidR="00F876E9" w:rsidRDefault="00F876E9" w:rsidP="00A4480B">
                      <w:pPr>
                        <w:spacing w:after="0" w:line="240" w:lineRule="auto"/>
                        <w:ind w:left="2160"/>
                        <w:jc w:val="right"/>
                        <w:textDirection w:val="btLr"/>
                      </w:pPr>
                      <w:r>
                        <w:rPr>
                          <w:rFonts w:ascii="Arial Narrow" w:eastAsia="Arial Narrow" w:hAnsi="Arial Narrow" w:cs="Arial Narrow"/>
                          <w:color w:val="171717"/>
                          <w:sz w:val="12"/>
                        </w:rPr>
                        <w:t>Bogotá D.C.</w:t>
                      </w:r>
                    </w:p>
                    <w:p w14:paraId="25267A51" w14:textId="77777777" w:rsidR="00F876E9" w:rsidRDefault="00F876E9" w:rsidP="00A4480B">
                      <w:pPr>
                        <w:spacing w:after="0" w:line="240" w:lineRule="auto"/>
                        <w:jc w:val="right"/>
                        <w:textDirection w:val="btLr"/>
                      </w:pPr>
                      <w:r>
                        <w:rPr>
                          <w:rFonts w:ascii="Arial Narrow" w:eastAsia="Arial Narrow" w:hAnsi="Arial Narrow" w:cs="Arial Narrow"/>
                          <w:color w:val="171717"/>
                          <w:sz w:val="12"/>
                        </w:rPr>
                        <w:t>Cundinamarca</w:t>
                      </w:r>
                    </w:p>
                    <w:p w14:paraId="502F3DF5" w14:textId="77777777" w:rsidR="00F876E9" w:rsidRDefault="00F876E9" w:rsidP="00A4480B">
                      <w:pPr>
                        <w:spacing w:after="0" w:line="240" w:lineRule="auto"/>
                        <w:jc w:val="right"/>
                        <w:textDirection w:val="btLr"/>
                      </w:pPr>
                      <w:r>
                        <w:rPr>
                          <w:rFonts w:ascii="Arial Narrow" w:eastAsia="Arial Narrow" w:hAnsi="Arial Narrow" w:cs="Arial Narrow"/>
                          <w:color w:val="171717"/>
                          <w:sz w:val="12"/>
                        </w:rPr>
                        <w:t>CAR</w:t>
                      </w:r>
                    </w:p>
                    <w:p w14:paraId="3F68B340" w14:textId="77777777" w:rsidR="00F876E9" w:rsidRDefault="00F876E9" w:rsidP="00A4480B">
                      <w:pPr>
                        <w:spacing w:after="0" w:line="240" w:lineRule="auto"/>
                        <w:jc w:val="right"/>
                        <w:textDirection w:val="btLr"/>
                      </w:pPr>
                      <w:r>
                        <w:rPr>
                          <w:rFonts w:ascii="Arial Narrow" w:eastAsia="Arial Narrow" w:hAnsi="Arial Narrow" w:cs="Arial Narrow"/>
                          <w:color w:val="171717"/>
                          <w:sz w:val="12"/>
                        </w:rPr>
                        <w:t>Corporinoquía</w:t>
                      </w:r>
                    </w:p>
                    <w:p w14:paraId="2EB17086" w14:textId="77777777" w:rsidR="00F876E9" w:rsidRDefault="00F876E9" w:rsidP="00A4480B">
                      <w:pPr>
                        <w:spacing w:after="0" w:line="240" w:lineRule="auto"/>
                        <w:jc w:val="right"/>
                        <w:textDirection w:val="btLr"/>
                      </w:pPr>
                      <w:r>
                        <w:rPr>
                          <w:rFonts w:ascii="Arial Narrow" w:eastAsia="Arial Narrow" w:hAnsi="Arial Narrow" w:cs="Arial Narrow"/>
                          <w:color w:val="171717"/>
                          <w:sz w:val="12"/>
                        </w:rPr>
                        <w:t>Ministerio del Interior</w:t>
                      </w:r>
                    </w:p>
                    <w:p w14:paraId="68368916" w14:textId="77777777" w:rsidR="00F876E9" w:rsidRDefault="00F876E9" w:rsidP="00A4480B">
                      <w:pPr>
                        <w:spacing w:after="0" w:line="240" w:lineRule="auto"/>
                        <w:jc w:val="right"/>
                        <w:textDirection w:val="btLr"/>
                      </w:pPr>
                      <w:r>
                        <w:rPr>
                          <w:rFonts w:ascii="Arial Narrow" w:eastAsia="Arial Narrow" w:hAnsi="Arial Narrow" w:cs="Arial Narrow"/>
                          <w:color w:val="171717"/>
                          <w:sz w:val="12"/>
                        </w:rPr>
                        <w:t>Ministerio de Vivienda</w:t>
                      </w:r>
                    </w:p>
                  </w:txbxContent>
                </v:textbox>
                <w10:wrap type="square"/>
              </v:rect>
            </w:pict>
          </mc:Fallback>
        </mc:AlternateContent>
      </w:r>
      <w:r w:rsidR="00A4480B" w:rsidRPr="00722E99">
        <w:rPr>
          <w:rFonts w:ascii="Arial" w:hAnsi="Arial" w:cs="Arial"/>
        </w:rPr>
        <w:t xml:space="preserve">El </w:t>
      </w:r>
      <w:r w:rsidR="00A4480B" w:rsidRPr="009B69D8">
        <w:rPr>
          <w:rFonts w:ascii="Arial" w:hAnsi="Arial" w:cs="Arial"/>
        </w:rPr>
        <w:t>Comité de Integración Territorial - CIT, es un mecanismo creado por la Ley 614 de 2000 para coordinar la implementación de los planes de ordenamiento territorial en aquellos municipios o distritos que tengan un área de influencia superior a los quinientos mil (500.000) habitantes, en la que se presenten fenómenos de conurbación, relaciones estrechas en el uso del suelo o relaciones estrechas en la prestación de servicios públicos. En el caso del Distrito, el CIT está integrado por Bogotá y 23</w:t>
      </w:r>
      <w:r w:rsidR="00A4480B" w:rsidRPr="009B69D8">
        <w:rPr>
          <w:rFonts w:ascii="Arial" w:hAnsi="Arial" w:cs="Arial"/>
          <w:vertAlign w:val="superscript"/>
        </w:rPr>
        <w:footnoteReference w:id="6"/>
      </w:r>
      <w:r w:rsidR="00A4480B" w:rsidRPr="009B69D8">
        <w:rPr>
          <w:rFonts w:ascii="Arial" w:hAnsi="Arial" w:cs="Arial"/>
        </w:rPr>
        <w:t xml:space="preserve"> municipios aledaños</w:t>
      </w:r>
      <w:r w:rsidR="00A4480B" w:rsidRPr="009B69D8">
        <w:rPr>
          <w:rFonts w:ascii="Arial" w:eastAsia="Calibri" w:hAnsi="Arial" w:cs="Arial"/>
        </w:rPr>
        <w:t>.</w:t>
      </w:r>
    </w:p>
    <w:p w14:paraId="6CEDE59C" w14:textId="75E6663C" w:rsidR="00A4480B" w:rsidRPr="009B69D8" w:rsidRDefault="00A4480B" w:rsidP="00A14E2B">
      <w:pPr>
        <w:pStyle w:val="Prrafodelista"/>
        <w:spacing w:after="0" w:line="240" w:lineRule="auto"/>
        <w:ind w:left="0"/>
        <w:jc w:val="both"/>
        <w:rPr>
          <w:rFonts w:ascii="Arial" w:eastAsia="Calibri" w:hAnsi="Arial" w:cs="Arial"/>
        </w:rPr>
      </w:pPr>
      <w:r w:rsidRPr="00A14E2B">
        <w:rPr>
          <w:rFonts w:ascii="Arial" w:hAnsi="Arial" w:cs="Arial"/>
        </w:rPr>
        <w:t xml:space="preserve">Para la vigencia 2019 se consolidó el </w:t>
      </w:r>
      <w:r w:rsidR="00A14E2B">
        <w:rPr>
          <w:rFonts w:ascii="Arial" w:hAnsi="Arial" w:cs="Arial"/>
        </w:rPr>
        <w:t xml:space="preserve">posicionamiento de la marca </w:t>
      </w:r>
      <w:r w:rsidR="00A14E2B" w:rsidRPr="00A14E2B">
        <w:rPr>
          <w:rFonts w:ascii="Arial" w:hAnsi="Arial" w:cs="Arial"/>
          <w:i/>
        </w:rPr>
        <w:t>«</w:t>
      </w:r>
      <w:r w:rsidRPr="00A14E2B">
        <w:rPr>
          <w:rFonts w:ascii="Arial" w:hAnsi="Arial" w:cs="Arial"/>
          <w:i/>
        </w:rPr>
        <w:t>Gran Sabana – Región Capital</w:t>
      </w:r>
      <w:r w:rsidR="00A14E2B">
        <w:rPr>
          <w:rFonts w:ascii="Arial" w:hAnsi="Arial" w:cs="Arial"/>
        </w:rPr>
        <w:t>»</w:t>
      </w:r>
      <w:r w:rsidRPr="00A14E2B">
        <w:rPr>
          <w:rStyle w:val="Refdenotaalpie"/>
          <w:rFonts w:ascii="Arial" w:hAnsi="Arial" w:cs="Arial"/>
        </w:rPr>
        <w:footnoteReference w:id="7"/>
      </w:r>
      <w:r w:rsidRPr="00A14E2B">
        <w:rPr>
          <w:rFonts w:ascii="Arial" w:hAnsi="Arial" w:cs="Arial"/>
        </w:rPr>
        <w:t xml:space="preserve"> en la región, logrando recordación y reconocimiento del CIT; también se logró el fortalecimiento de las mesas técnicas de Seguridad vial, Sistema Aeroportuario y Residuos Sólidos, con</w:t>
      </w:r>
      <w:r w:rsidR="00F876E9">
        <w:rPr>
          <w:rFonts w:ascii="Arial" w:hAnsi="Arial" w:cs="Arial"/>
        </w:rPr>
        <w:t xml:space="preserve"> </w:t>
      </w:r>
      <w:r w:rsidR="00F876E9" w:rsidRPr="00A14E2B">
        <w:rPr>
          <w:rFonts w:ascii="Arial" w:hAnsi="Arial" w:cs="Arial"/>
          <w:noProof/>
          <w:lang w:eastAsia="es-CO"/>
        </w:rPr>
        <mc:AlternateContent>
          <mc:Choice Requires="wps">
            <w:drawing>
              <wp:anchor distT="0" distB="0" distL="114300" distR="114300" simplePos="0" relativeHeight="251829248" behindDoc="0" locked="0" layoutInCell="1" allowOverlap="1" wp14:anchorId="7BC1BFD5" wp14:editId="04E1B5F2">
                <wp:simplePos x="0" y="0"/>
                <wp:positionH relativeFrom="margin">
                  <wp:posOffset>12065</wp:posOffset>
                </wp:positionH>
                <wp:positionV relativeFrom="paragraph">
                  <wp:posOffset>59055</wp:posOffset>
                </wp:positionV>
                <wp:extent cx="2336800" cy="1644650"/>
                <wp:effectExtent l="0" t="0" r="635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1644650"/>
                        </a:xfrm>
                        <a:prstGeom prst="rect">
                          <a:avLst/>
                        </a:prstGeom>
                        <a:solidFill>
                          <a:srgbClr val="FFFFFF"/>
                        </a:solidFill>
                        <a:ln w="9525">
                          <a:noFill/>
                          <a:miter lim="800000"/>
                          <a:headEnd/>
                          <a:tailEnd/>
                        </a:ln>
                      </wps:spPr>
                      <wps:txbx>
                        <w:txbxContent>
                          <w:p w14:paraId="0FDEE710" w14:textId="7777B877" w:rsidR="00F876E9" w:rsidRPr="00672092" w:rsidRDefault="00F876E9" w:rsidP="00A4480B">
                            <w:pPr>
                              <w:pStyle w:val="Descripcin"/>
                              <w:jc w:val="center"/>
                              <w:rPr>
                                <w:rFonts w:asciiTheme="minorHAnsi" w:hAnsiTheme="minorHAnsi" w:cstheme="minorHAnsi"/>
                              </w:rPr>
                            </w:pPr>
                            <w:r w:rsidRPr="00672092">
                              <w:rPr>
                                <w:rFonts w:asciiTheme="minorHAnsi" w:hAnsiTheme="minorHAnsi" w:cstheme="minorHAnsi"/>
                              </w:rPr>
                              <w:t>Marca La Gran</w:t>
                            </w:r>
                            <w:r>
                              <w:rPr>
                                <w:rFonts w:asciiTheme="minorHAnsi" w:hAnsiTheme="minorHAnsi" w:cstheme="minorHAnsi"/>
                              </w:rPr>
                              <w:t xml:space="preserve"> </w:t>
                            </w:r>
                            <w:r w:rsidRPr="00672092">
                              <w:rPr>
                                <w:rFonts w:asciiTheme="minorHAnsi" w:hAnsiTheme="minorHAnsi" w:cstheme="minorHAnsi"/>
                              </w:rPr>
                              <w:t>Sabana</w:t>
                            </w:r>
                          </w:p>
                          <w:p w14:paraId="7553094E" w14:textId="77777777" w:rsidR="00F876E9" w:rsidRDefault="00F876E9" w:rsidP="00A4480B">
                            <w:pPr>
                              <w:rPr>
                                <w:rFonts w:cstheme="minorHAnsi"/>
                              </w:rPr>
                            </w:pPr>
                            <w:r w:rsidRPr="00672092">
                              <w:rPr>
                                <w:rFonts w:cstheme="minorHAnsi"/>
                                <w:noProof/>
                                <w:lang w:eastAsia="es-CO"/>
                              </w:rPr>
                              <w:drawing>
                                <wp:inline distT="0" distB="0" distL="0" distR="0" wp14:anchorId="2393CA53" wp14:editId="600AF187">
                                  <wp:extent cx="2070100" cy="1297305"/>
                                  <wp:effectExtent l="0" t="0" r="0" b="0"/>
                                  <wp:docPr id="23" name="Imagen 24" descr="C:\Users\aoliveros\Downloads\Logo-Gran-sabana-y-C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oliveros\Downloads\Logo-Gran-sabana-y-CI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70777" cy="1297729"/>
                                          </a:xfrm>
                                          <a:prstGeom prst="rect">
                                            <a:avLst/>
                                          </a:prstGeom>
                                          <a:noFill/>
                                          <a:ln>
                                            <a:noFill/>
                                          </a:ln>
                                        </pic:spPr>
                                      </pic:pic>
                                    </a:graphicData>
                                  </a:graphic>
                                </wp:inline>
                              </w:drawing>
                            </w:r>
                          </w:p>
                          <w:p w14:paraId="0D98F3E5" w14:textId="77777777" w:rsidR="00F876E9" w:rsidRPr="005F1B06" w:rsidRDefault="00F876E9" w:rsidP="00A4480B">
                            <w:pPr>
                              <w:spacing w:after="0" w:line="240" w:lineRule="auto"/>
                              <w:contextualSpacing/>
                              <w:jc w:val="center"/>
                              <w:rPr>
                                <w:rFonts w:eastAsia="Calibri" w:cstheme="minorHAnsi"/>
                                <w:sz w:val="18"/>
                              </w:rPr>
                            </w:pPr>
                            <w:r w:rsidRPr="005F1B06">
                              <w:rPr>
                                <w:rFonts w:eastAsia="Calibri" w:cstheme="minorHAnsi"/>
                                <w:sz w:val="18"/>
                              </w:rPr>
                              <w:t>Fuente: DIRNI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C1BFD5" id="_x0000_s1034" type="#_x0000_t202" style="position:absolute;left:0;text-align:left;margin-left:.95pt;margin-top:4.65pt;width:184pt;height:129.5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" stroked="f">
                <v:textbox>
                  <w:txbxContent>
                    <w:p w14:paraId="0FDEE710" w14:textId="7777B877" w:rsidR="00F876E9" w:rsidRPr="00672092" w:rsidRDefault="00F876E9" w:rsidP="00A4480B">
                      <w:pPr>
                        <w:pStyle w:val="Descripcin"/>
                        <w:jc w:val="center"/>
                        <w:rPr>
                          <w:rFonts w:asciiTheme="minorHAnsi" w:hAnsiTheme="minorHAnsi" w:cstheme="minorHAnsi"/>
                        </w:rPr>
                      </w:pPr>
                      <w:r w:rsidRPr="00672092">
                        <w:rPr>
                          <w:rFonts w:asciiTheme="minorHAnsi" w:hAnsiTheme="minorHAnsi" w:cstheme="minorHAnsi"/>
                        </w:rPr>
                        <w:t>Marca La Gran</w:t>
                      </w:r>
                      <w:r>
                        <w:rPr>
                          <w:rFonts w:asciiTheme="minorHAnsi" w:hAnsiTheme="minorHAnsi" w:cstheme="minorHAnsi"/>
                        </w:rPr>
                        <w:t xml:space="preserve"> </w:t>
                      </w:r>
                      <w:r w:rsidRPr="00672092">
                        <w:rPr>
                          <w:rFonts w:asciiTheme="minorHAnsi" w:hAnsiTheme="minorHAnsi" w:cstheme="minorHAnsi"/>
                        </w:rPr>
                        <w:t>Sabana</w:t>
                      </w:r>
                    </w:p>
                    <w:p w14:paraId="7553094E" w14:textId="77777777" w:rsidR="00F876E9" w:rsidRDefault="00F876E9" w:rsidP="00A4480B">
                      <w:pPr>
                        <w:rPr>
                          <w:rFonts w:cstheme="minorHAnsi"/>
                        </w:rPr>
                      </w:pPr>
                      <w:r w:rsidRPr="00672092">
                        <w:rPr>
                          <w:rFonts w:cstheme="minorHAnsi"/>
                          <w:noProof/>
                          <w:lang w:eastAsia="es-CO"/>
                        </w:rPr>
                        <w:drawing>
                          <wp:inline distT="0" distB="0" distL="0" distR="0" wp14:anchorId="2393CA53" wp14:editId="600AF187">
                            <wp:extent cx="2070100" cy="1297305"/>
                            <wp:effectExtent l="0" t="0" r="0" b="0"/>
                            <wp:docPr id="23" name="Imagen 24" descr="C:\Users\aoliveros\Downloads\Logo-Gran-sabana-y-C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oliveros\Downloads\Logo-Gran-sabana-y-CIT.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70777" cy="1297729"/>
                                    </a:xfrm>
                                    <a:prstGeom prst="rect">
                                      <a:avLst/>
                                    </a:prstGeom>
                                    <a:noFill/>
                                    <a:ln>
                                      <a:noFill/>
                                    </a:ln>
                                  </pic:spPr>
                                </pic:pic>
                              </a:graphicData>
                            </a:graphic>
                          </wp:inline>
                        </w:drawing>
                      </w:r>
                    </w:p>
                    <w:p w14:paraId="0D98F3E5" w14:textId="77777777" w:rsidR="00F876E9" w:rsidRPr="005F1B06" w:rsidRDefault="00F876E9" w:rsidP="00A4480B">
                      <w:pPr>
                        <w:spacing w:after="0" w:line="240" w:lineRule="auto"/>
                        <w:contextualSpacing/>
                        <w:jc w:val="center"/>
                        <w:rPr>
                          <w:rFonts w:eastAsia="Calibri" w:cstheme="minorHAnsi"/>
                          <w:sz w:val="18"/>
                        </w:rPr>
                      </w:pPr>
                      <w:r w:rsidRPr="005F1B06">
                        <w:rPr>
                          <w:rFonts w:eastAsia="Calibri" w:cstheme="minorHAnsi"/>
                          <w:sz w:val="18"/>
                        </w:rPr>
                        <w:t>Fuente: DIRNI</w:t>
                      </w:r>
                    </w:p>
                  </w:txbxContent>
                </v:textbox>
                <w10:wrap type="square" anchorx="margin"/>
              </v:shape>
            </w:pict>
          </mc:Fallback>
        </mc:AlternateContent>
      </w:r>
      <w:r w:rsidRPr="00A14E2B">
        <w:rPr>
          <w:rFonts w:ascii="Arial" w:hAnsi="Arial" w:cs="Arial"/>
        </w:rPr>
        <w:t>la participación activa de la Nación representada por varios de sus ministerios así como el Departamento Nacional de Planeación – DNP, la Agencia Nacional de Infraestructura – ANI, la Aerocivil y la Policía Nacional; en igual forma se llevó a cabo la realización del “3er Foro Internacional de Movilidad – Urbanismo y Movilidad Regional”, con expertos internacionales y más de 600 asistentes de la región y se logró la consolidación de proyectos regionales, producto de la agenda programática construida en el CIT,</w:t>
      </w:r>
      <w:r w:rsidRPr="009B69D8">
        <w:rPr>
          <w:rFonts w:ascii="Arial" w:hAnsi="Arial" w:cs="Arial"/>
        </w:rPr>
        <w:t xml:space="preserve"> apostando a la implementación de la Visión Estratégica Regional 2030.</w:t>
      </w:r>
    </w:p>
    <w:p w14:paraId="7D8E94CC" w14:textId="0080C734" w:rsidR="00A4480B" w:rsidRDefault="00A4480B" w:rsidP="009B69D8">
      <w:pPr>
        <w:spacing w:after="0" w:line="240" w:lineRule="auto"/>
        <w:ind w:left="360"/>
        <w:jc w:val="both"/>
        <w:rPr>
          <w:rFonts w:ascii="Arial" w:eastAsia="Calibri" w:hAnsi="Arial" w:cs="Arial"/>
        </w:rPr>
      </w:pPr>
    </w:p>
    <w:p w14:paraId="6766CED6" w14:textId="77777777" w:rsidR="004C2F4B" w:rsidRPr="009B69D8" w:rsidRDefault="004C2F4B" w:rsidP="009B69D8">
      <w:pPr>
        <w:spacing w:after="0" w:line="240" w:lineRule="auto"/>
        <w:ind w:left="360"/>
        <w:jc w:val="both"/>
        <w:rPr>
          <w:rFonts w:ascii="Arial" w:eastAsia="Calibri" w:hAnsi="Arial" w:cs="Arial"/>
        </w:rPr>
      </w:pPr>
    </w:p>
    <w:p w14:paraId="61EF4214" w14:textId="77777777" w:rsidR="00A4480B" w:rsidRPr="00A14E2B" w:rsidRDefault="00A4480B" w:rsidP="00A14E2B">
      <w:pPr>
        <w:spacing w:after="0" w:line="240" w:lineRule="auto"/>
        <w:rPr>
          <w:rFonts w:ascii="Arial" w:hAnsi="Arial" w:cs="Arial"/>
          <w:b/>
        </w:rPr>
      </w:pPr>
      <w:r w:rsidRPr="00A14E2B">
        <w:rPr>
          <w:rFonts w:ascii="Arial" w:hAnsi="Arial" w:cs="Arial"/>
          <w:b/>
        </w:rPr>
        <w:t>Escala de borde: Convenios Marco municipios de borde</w:t>
      </w:r>
    </w:p>
    <w:p w14:paraId="1B3595A0" w14:textId="77777777" w:rsidR="00A14E2B" w:rsidRDefault="00A14E2B" w:rsidP="009B69D8">
      <w:pPr>
        <w:tabs>
          <w:tab w:val="center" w:pos="4419"/>
          <w:tab w:val="left" w:pos="6361"/>
        </w:tabs>
        <w:spacing w:after="0" w:line="240" w:lineRule="auto"/>
        <w:ind w:left="360"/>
        <w:jc w:val="right"/>
        <w:rPr>
          <w:rFonts w:ascii="Arial" w:hAnsi="Arial" w:cs="Arial"/>
          <w:i/>
          <w:color w:val="487B77" w:themeColor="accent6" w:themeShade="BF"/>
          <w:lang w:val="es-ES"/>
        </w:rPr>
      </w:pPr>
    </w:p>
    <w:p w14:paraId="14E79315" w14:textId="79311B57" w:rsidR="00A4480B" w:rsidRDefault="00A14E2B" w:rsidP="009B69D8">
      <w:pPr>
        <w:tabs>
          <w:tab w:val="center" w:pos="4419"/>
          <w:tab w:val="left" w:pos="6361"/>
        </w:tabs>
        <w:spacing w:after="0" w:line="240" w:lineRule="auto"/>
        <w:jc w:val="both"/>
        <w:rPr>
          <w:rFonts w:ascii="Arial" w:hAnsi="Arial" w:cs="Arial"/>
        </w:rPr>
      </w:pPr>
      <w:r w:rsidRPr="004C2F4B">
        <w:rPr>
          <w:rFonts w:ascii="Arial" w:hAnsi="Arial" w:cs="Arial"/>
          <w:i/>
          <w:lang w:val="es-ES"/>
        </w:rPr>
        <w:t>«</w:t>
      </w:r>
      <w:r w:rsidR="00A4480B" w:rsidRPr="004C2F4B">
        <w:rPr>
          <w:rFonts w:ascii="Arial" w:hAnsi="Arial" w:cs="Arial"/>
          <w:i/>
          <w:lang w:val="es-ES"/>
        </w:rPr>
        <w:t>Brindamos apoyo a los municipios en el fortalecimiento técnico de temas de interés mutuo</w:t>
      </w:r>
      <w:r w:rsidRPr="004C2F4B">
        <w:rPr>
          <w:rFonts w:ascii="Arial" w:hAnsi="Arial" w:cs="Arial"/>
          <w:i/>
          <w:lang w:val="es-ES"/>
        </w:rPr>
        <w:t xml:space="preserve">». </w:t>
      </w:r>
      <w:r w:rsidR="00A4480B" w:rsidRPr="004C2F4B">
        <w:rPr>
          <w:rFonts w:ascii="Arial" w:hAnsi="Arial" w:cs="Arial"/>
        </w:rPr>
        <w:t xml:space="preserve">Con </w:t>
      </w:r>
      <w:r w:rsidR="00A4480B" w:rsidRPr="009B69D8">
        <w:rPr>
          <w:rFonts w:ascii="Arial" w:hAnsi="Arial" w:cs="Arial"/>
        </w:rPr>
        <w:t>el fin de habilitar un instrumento jurídico que permitiera el desarrollo de proyectos e inversiones complementarias con sus contrapartes territoriales, la Administración distrital, suscribió siete convenios marco de integración regional con los municipios de Cota, Soacha, La Calera, Chía, Choachí, Funza y Cajicá, partiendo de la identificación de ejes de consenso presentes en sus respectivos planes de desarrollo e instrumentos de ordenamiento territorial, así como del fortalecimiento en la gestión pública a través de la cooperación técnica.</w:t>
      </w:r>
    </w:p>
    <w:p w14:paraId="6BF2C5C6" w14:textId="77777777" w:rsidR="00A14E2B" w:rsidRPr="009B69D8" w:rsidRDefault="00A14E2B" w:rsidP="009B69D8">
      <w:pPr>
        <w:tabs>
          <w:tab w:val="center" w:pos="4419"/>
          <w:tab w:val="left" w:pos="6361"/>
        </w:tabs>
        <w:spacing w:after="0" w:line="240" w:lineRule="auto"/>
        <w:jc w:val="both"/>
        <w:rPr>
          <w:rFonts w:ascii="Arial" w:hAnsi="Arial" w:cs="Arial"/>
        </w:rPr>
      </w:pPr>
    </w:p>
    <w:p w14:paraId="13023E4F" w14:textId="1AFF8E28" w:rsidR="00A4480B" w:rsidRDefault="00A4480B" w:rsidP="00A14E2B">
      <w:pPr>
        <w:tabs>
          <w:tab w:val="center" w:pos="4419"/>
          <w:tab w:val="left" w:pos="6361"/>
        </w:tabs>
        <w:spacing w:after="0" w:line="240" w:lineRule="auto"/>
        <w:jc w:val="both"/>
        <w:rPr>
          <w:rFonts w:ascii="Arial" w:hAnsi="Arial" w:cs="Arial"/>
        </w:rPr>
      </w:pPr>
      <w:r w:rsidRPr="009B69D8">
        <w:rPr>
          <w:rFonts w:ascii="Arial" w:hAnsi="Arial" w:cs="Arial"/>
        </w:rPr>
        <w:t xml:space="preserve">Para el año 2019 se llevó a cabo </w:t>
      </w:r>
      <w:r w:rsidRPr="00A14E2B">
        <w:rPr>
          <w:rFonts w:ascii="Arial" w:hAnsi="Arial" w:cs="Arial"/>
        </w:rPr>
        <w:t>la gestión con entidades del Distrito para el intercambio de conocimiento en temas de interés</w:t>
      </w:r>
      <w:r w:rsidRPr="00A14E2B">
        <w:rPr>
          <w:rStyle w:val="Refdenotaalpie"/>
          <w:rFonts w:ascii="Arial" w:hAnsi="Arial" w:cs="Arial"/>
        </w:rPr>
        <w:footnoteReference w:id="8"/>
      </w:r>
      <w:r w:rsidRPr="00A14E2B">
        <w:rPr>
          <w:rFonts w:ascii="Arial" w:hAnsi="Arial" w:cs="Arial"/>
        </w:rPr>
        <w:t xml:space="preserve"> para los municipios (Secretarías de Hacienda, Planeación, Ambiente, Desarrollo Económico, Salud y Gobierno, UAESP, UAECD, IDPYBA, EAAB, IDT, Bomberos, Canal Capital, la Orquesta Filarmónica de Bogotá, IDU)</w:t>
      </w:r>
      <w:r w:rsidR="00A14E2B">
        <w:rPr>
          <w:rFonts w:ascii="Arial" w:hAnsi="Arial" w:cs="Arial"/>
        </w:rPr>
        <w:t>.</w:t>
      </w:r>
    </w:p>
    <w:p w14:paraId="58FD4349" w14:textId="77777777" w:rsidR="00A14E2B" w:rsidRPr="00A14E2B" w:rsidRDefault="00A14E2B" w:rsidP="00A14E2B">
      <w:pPr>
        <w:tabs>
          <w:tab w:val="center" w:pos="4419"/>
          <w:tab w:val="left" w:pos="6361"/>
        </w:tabs>
        <w:spacing w:after="0" w:line="240" w:lineRule="auto"/>
        <w:jc w:val="both"/>
        <w:rPr>
          <w:rFonts w:ascii="Arial" w:hAnsi="Arial" w:cs="Arial"/>
          <w:b/>
        </w:rPr>
      </w:pPr>
    </w:p>
    <w:p w14:paraId="581D2095" w14:textId="12A1F899" w:rsidR="00A4480B" w:rsidRPr="009B69D8" w:rsidRDefault="00A4480B" w:rsidP="004C2F4B">
      <w:pPr>
        <w:spacing w:after="0" w:line="240" w:lineRule="auto"/>
        <w:jc w:val="both"/>
        <w:rPr>
          <w:rFonts w:ascii="Arial" w:hAnsi="Arial" w:cs="Arial"/>
        </w:rPr>
      </w:pPr>
      <w:r w:rsidRPr="00A14E2B">
        <w:rPr>
          <w:rFonts w:ascii="Arial" w:hAnsi="Arial" w:cs="Arial"/>
        </w:rPr>
        <w:t>Estos convenios marco generan una relación bilateral con cada ente territorial circunvecino de manera diferenciada, permitiendo la</w:t>
      </w:r>
      <w:r w:rsidRPr="009B69D8">
        <w:rPr>
          <w:rFonts w:ascii="Arial" w:hAnsi="Arial" w:cs="Arial"/>
        </w:rPr>
        <w:t xml:space="preserve"> construcción de confianza suficiente para la futura constitución del mecanismo de articulación o gobernanza regional de alcance metropolitano requerido. La vigencia de los mismos es hasta junio de 2020, lo que permitirá la articulación de planes de desarrollo con dichos municipios en paralelo a la ampliación de su periodo de vigencia.</w:t>
      </w:r>
    </w:p>
    <w:p w14:paraId="7077E3B2" w14:textId="39D6C0E1" w:rsidR="00A4480B" w:rsidRDefault="00A4480B" w:rsidP="004C2F4B">
      <w:pPr>
        <w:tabs>
          <w:tab w:val="center" w:pos="4419"/>
          <w:tab w:val="left" w:pos="6361"/>
        </w:tabs>
        <w:spacing w:after="0" w:line="240" w:lineRule="auto"/>
        <w:rPr>
          <w:rFonts w:ascii="Arial" w:eastAsia="Calibri" w:hAnsi="Arial" w:cs="Arial"/>
          <w:b/>
        </w:rPr>
      </w:pPr>
    </w:p>
    <w:p w14:paraId="7EB25120" w14:textId="77777777" w:rsidR="004C2F4B" w:rsidRPr="009B69D8" w:rsidRDefault="004C2F4B" w:rsidP="004C2F4B">
      <w:pPr>
        <w:tabs>
          <w:tab w:val="center" w:pos="4419"/>
          <w:tab w:val="left" w:pos="6361"/>
        </w:tabs>
        <w:spacing w:after="0" w:line="240" w:lineRule="auto"/>
        <w:rPr>
          <w:rFonts w:ascii="Arial" w:eastAsia="Calibri" w:hAnsi="Arial" w:cs="Arial"/>
          <w:b/>
        </w:rPr>
      </w:pPr>
    </w:p>
    <w:p w14:paraId="42670F43" w14:textId="77777777" w:rsidR="00A4480B" w:rsidRPr="00A14E2B" w:rsidRDefault="00A4480B" w:rsidP="004C2F4B">
      <w:pPr>
        <w:spacing w:after="0" w:line="240" w:lineRule="auto"/>
        <w:rPr>
          <w:rFonts w:ascii="Arial" w:hAnsi="Arial" w:cs="Arial"/>
          <w:b/>
        </w:rPr>
      </w:pPr>
      <w:bookmarkStart w:id="33" w:name="_Toc24722780"/>
      <w:r w:rsidRPr="00A14E2B">
        <w:rPr>
          <w:rFonts w:ascii="Arial" w:hAnsi="Arial" w:cs="Arial"/>
          <w:b/>
        </w:rPr>
        <w:t>Escala de borde: Asistencia técnica</w:t>
      </w:r>
      <w:bookmarkEnd w:id="33"/>
    </w:p>
    <w:p w14:paraId="6CB5891E" w14:textId="77777777" w:rsidR="00A14E2B" w:rsidRDefault="00A14E2B" w:rsidP="004C2F4B">
      <w:pPr>
        <w:pStyle w:val="Prrafodelista"/>
        <w:pBdr>
          <w:top w:val="nil"/>
          <w:left w:val="nil"/>
          <w:bottom w:val="nil"/>
          <w:right w:val="nil"/>
          <w:between w:val="nil"/>
        </w:pBdr>
        <w:spacing w:after="0" w:line="240" w:lineRule="auto"/>
        <w:ind w:left="0"/>
        <w:jc w:val="center"/>
        <w:rPr>
          <w:rFonts w:ascii="Arial" w:eastAsia="Times New Roman" w:hAnsi="Arial" w:cs="Arial"/>
          <w:i/>
          <w:iCs/>
          <w:color w:val="538135"/>
          <w:lang w:eastAsia="es-CO"/>
        </w:rPr>
      </w:pPr>
    </w:p>
    <w:p w14:paraId="4148DC3F" w14:textId="7407FAEB" w:rsidR="00A4480B" w:rsidRPr="00824F47" w:rsidRDefault="00824F47" w:rsidP="004C2F4B">
      <w:pPr>
        <w:pStyle w:val="Prrafodelista"/>
        <w:pBdr>
          <w:top w:val="nil"/>
          <w:left w:val="nil"/>
          <w:bottom w:val="nil"/>
          <w:right w:val="nil"/>
          <w:between w:val="nil"/>
        </w:pBdr>
        <w:spacing w:after="0" w:line="240" w:lineRule="auto"/>
        <w:ind w:left="0"/>
        <w:jc w:val="both"/>
        <w:rPr>
          <w:rFonts w:ascii="Arial" w:eastAsia="Times New Roman" w:hAnsi="Arial" w:cs="Arial"/>
          <w:i/>
          <w:iCs/>
          <w:lang w:eastAsia="es-CO"/>
        </w:rPr>
      </w:pPr>
      <w:r>
        <w:rPr>
          <w:rFonts w:ascii="Arial" w:eastAsia="Times New Roman" w:hAnsi="Arial" w:cs="Arial"/>
          <w:i/>
          <w:iCs/>
          <w:lang w:eastAsia="es-CO"/>
        </w:rPr>
        <w:t>«</w:t>
      </w:r>
      <w:r w:rsidR="00A4480B" w:rsidRPr="00824F47">
        <w:rPr>
          <w:rFonts w:ascii="Arial" w:eastAsia="Times New Roman" w:hAnsi="Arial" w:cs="Arial"/>
          <w:i/>
          <w:iCs/>
          <w:lang w:eastAsia="es-CO"/>
        </w:rPr>
        <w:t>Consolidamos una región que construye un solo lenguaje a través del conocimiento</w:t>
      </w:r>
      <w:r>
        <w:rPr>
          <w:rFonts w:ascii="Arial" w:eastAsia="Times New Roman" w:hAnsi="Arial" w:cs="Arial"/>
          <w:i/>
          <w:iCs/>
          <w:lang w:eastAsia="es-CO"/>
        </w:rPr>
        <w:t xml:space="preserve">». </w:t>
      </w:r>
      <w:r w:rsidR="00A4480B" w:rsidRPr="00824F47">
        <w:rPr>
          <w:rFonts w:ascii="Arial" w:hAnsi="Arial" w:cs="Arial"/>
        </w:rPr>
        <w:t>Las asistencias técnicas se han constituido como un escenario de intercambio de conocimiento entre los equipos técnicos de las administraciones distrital y municipales y también se han dirigido a la capacitación de la comunidad. Su objetivo es crear un mismo lenguaje técnico entre los territorios para el abordaje de temas comunes y fortalecer la institucionalidad y los procesos de gestión de proyectos y/o iniciativas en pro de la comunidad y de la región.</w:t>
      </w:r>
    </w:p>
    <w:p w14:paraId="2336372D" w14:textId="77777777" w:rsidR="00A4480B" w:rsidRPr="009B69D8" w:rsidRDefault="00A4480B" w:rsidP="004C2F4B">
      <w:pPr>
        <w:autoSpaceDE w:val="0"/>
        <w:autoSpaceDN w:val="0"/>
        <w:adjustRightInd w:val="0"/>
        <w:spacing w:after="0" w:line="240" w:lineRule="auto"/>
        <w:ind w:left="360"/>
        <w:jc w:val="both"/>
        <w:rPr>
          <w:rFonts w:ascii="Arial" w:hAnsi="Arial" w:cs="Arial"/>
        </w:rPr>
      </w:pPr>
    </w:p>
    <w:p w14:paraId="71EF8E77" w14:textId="798906C1" w:rsidR="00A4480B" w:rsidRDefault="00A4480B" w:rsidP="004C2F4B">
      <w:pPr>
        <w:spacing w:after="0" w:line="240" w:lineRule="auto"/>
        <w:jc w:val="both"/>
        <w:rPr>
          <w:rFonts w:ascii="Arial" w:hAnsi="Arial" w:cs="Arial"/>
          <w:bCs/>
        </w:rPr>
      </w:pPr>
      <w:r w:rsidRPr="00824F47">
        <w:rPr>
          <w:rFonts w:ascii="Arial" w:hAnsi="Arial" w:cs="Arial"/>
          <w:bCs/>
        </w:rPr>
        <w:t>Durante el 2019 se logró una mejora de las capacidades técnicas de más de 200 funcionarios de la región en temas estratégicos (Re-dignificación de recuperadores ambientales, bienestar animal, vendedores ambulantes, desarrollo agropecuario y rural, regulación de publicidad exterior, construcción de espacio público, urbanismo, seguridad y medio ambiente); y la realización del primer seminario – Taller sobre la instrumentalización del Código de Policía.</w:t>
      </w:r>
    </w:p>
    <w:p w14:paraId="18D50C88" w14:textId="01101741" w:rsidR="00824F47" w:rsidRDefault="00824F47" w:rsidP="004C2F4B">
      <w:pPr>
        <w:spacing w:after="0" w:line="240" w:lineRule="auto"/>
        <w:jc w:val="both"/>
        <w:rPr>
          <w:rFonts w:ascii="Arial" w:hAnsi="Arial" w:cs="Arial"/>
          <w:b/>
          <w:bCs/>
        </w:rPr>
      </w:pPr>
    </w:p>
    <w:p w14:paraId="0E395243" w14:textId="18F9EB1B" w:rsidR="00A4480B" w:rsidRDefault="00A4480B" w:rsidP="004C2F4B">
      <w:pPr>
        <w:spacing w:after="0" w:line="240" w:lineRule="auto"/>
        <w:jc w:val="both"/>
        <w:rPr>
          <w:rFonts w:ascii="Arial" w:hAnsi="Arial" w:cs="Arial"/>
          <w:b/>
        </w:rPr>
      </w:pPr>
      <w:r w:rsidRPr="00824F47">
        <w:rPr>
          <w:rFonts w:ascii="Arial" w:hAnsi="Arial" w:cs="Arial"/>
          <w:b/>
        </w:rPr>
        <w:t>Escala de borde: Gobernanza regional metropolitana para Bogotá y sus municipios vecinos</w:t>
      </w:r>
      <w:r w:rsidR="00824F47">
        <w:rPr>
          <w:rFonts w:ascii="Arial" w:hAnsi="Arial" w:cs="Arial"/>
          <w:b/>
        </w:rPr>
        <w:t>.</w:t>
      </w:r>
    </w:p>
    <w:p w14:paraId="03B4A519" w14:textId="26AD3079" w:rsidR="004C2F4B" w:rsidRDefault="004C2F4B" w:rsidP="004C2F4B">
      <w:pPr>
        <w:pStyle w:val="Prrafodelista"/>
        <w:spacing w:after="0" w:line="240" w:lineRule="auto"/>
        <w:ind w:left="0"/>
        <w:jc w:val="both"/>
        <w:rPr>
          <w:rFonts w:ascii="Arial" w:hAnsi="Arial" w:cs="Arial"/>
          <w:i/>
        </w:rPr>
      </w:pPr>
    </w:p>
    <w:p w14:paraId="7BA3BEA1" w14:textId="061C389D" w:rsidR="00A4480B" w:rsidRPr="00824F47" w:rsidRDefault="00824F47" w:rsidP="00824F47">
      <w:pPr>
        <w:pStyle w:val="Prrafodelista"/>
        <w:spacing w:after="0" w:line="240" w:lineRule="auto"/>
        <w:ind w:left="0"/>
        <w:jc w:val="both"/>
        <w:rPr>
          <w:rFonts w:ascii="Arial" w:eastAsia="Calibri" w:hAnsi="Arial" w:cs="Arial"/>
          <w:lang w:eastAsia="es-CO"/>
        </w:rPr>
      </w:pPr>
      <w:r>
        <w:rPr>
          <w:rFonts w:ascii="Arial" w:hAnsi="Arial" w:cs="Arial"/>
          <w:i/>
        </w:rPr>
        <w:t>«</w:t>
      </w:r>
      <w:r w:rsidR="00A4480B" w:rsidRPr="00824F47">
        <w:rPr>
          <w:rFonts w:ascii="Arial" w:hAnsi="Arial" w:cs="Arial"/>
          <w:i/>
        </w:rPr>
        <w:t>Defendimos con argumentos técnicos y jurídicos la creación de un Área Metropolitana entre Bogotá y sus municipios vecinos</w:t>
      </w:r>
      <w:r>
        <w:rPr>
          <w:rFonts w:ascii="Arial" w:hAnsi="Arial" w:cs="Arial"/>
          <w:i/>
        </w:rPr>
        <w:t>»</w:t>
      </w:r>
      <w:r w:rsidRPr="00824F47">
        <w:rPr>
          <w:rFonts w:ascii="Arial" w:hAnsi="Arial" w:cs="Arial"/>
          <w:i/>
        </w:rPr>
        <w:t xml:space="preserve">. </w:t>
      </w:r>
      <w:r w:rsidR="00A4480B" w:rsidRPr="00824F47">
        <w:rPr>
          <w:rFonts w:ascii="Arial" w:eastAsia="Calibri" w:hAnsi="Arial" w:cs="Arial"/>
          <w:lang w:eastAsia="es-CO"/>
        </w:rPr>
        <w:t>Bogotá y sus municipios vecinos</w:t>
      </w:r>
      <w:r w:rsidR="00A4480B" w:rsidRPr="00824F47">
        <w:rPr>
          <w:rFonts w:ascii="Arial" w:hAnsi="Arial" w:cs="Arial"/>
          <w:vertAlign w:val="superscript"/>
          <w:lang w:eastAsia="es-CO"/>
        </w:rPr>
        <w:footnoteReference w:id="9"/>
      </w:r>
      <w:r w:rsidR="00A4480B" w:rsidRPr="00824F47">
        <w:rPr>
          <w:rFonts w:ascii="Arial" w:eastAsia="Calibri" w:hAnsi="Arial" w:cs="Arial"/>
          <w:lang w:eastAsia="es-CO"/>
        </w:rPr>
        <w:t xml:space="preserve"> conforman la principal aglomeración de Colombia en materia poblacional, económica y administrativa. Este territorio aporta el 30,4% del Valor Agregado del país y congrega el 20% de la población colombiana (9.454.119 habitantes</w:t>
      </w:r>
      <w:r w:rsidR="00A4480B" w:rsidRPr="00824F47">
        <w:rPr>
          <w:rFonts w:ascii="Arial" w:hAnsi="Arial" w:cs="Arial"/>
          <w:vertAlign w:val="superscript"/>
          <w:lang w:eastAsia="es-CO"/>
        </w:rPr>
        <w:footnoteReference w:id="10"/>
      </w:r>
      <w:r w:rsidR="00A4480B" w:rsidRPr="00824F47">
        <w:rPr>
          <w:rFonts w:ascii="Arial" w:eastAsia="Calibri" w:hAnsi="Arial" w:cs="Arial"/>
          <w:lang w:eastAsia="es-CO"/>
        </w:rPr>
        <w:t xml:space="preserve">), siendo fundamental para el impulso de la economía y el desarrollo regional. </w:t>
      </w:r>
    </w:p>
    <w:p w14:paraId="53D53287" w14:textId="77777777" w:rsidR="00A4480B" w:rsidRPr="009B69D8" w:rsidRDefault="00A4480B" w:rsidP="009B69D8">
      <w:pPr>
        <w:spacing w:after="0" w:line="240" w:lineRule="auto"/>
        <w:ind w:left="360"/>
        <w:jc w:val="both"/>
        <w:rPr>
          <w:rFonts w:ascii="Arial" w:eastAsia="Calibri" w:hAnsi="Arial" w:cs="Arial"/>
          <w:lang w:eastAsia="es-CO"/>
        </w:rPr>
      </w:pPr>
    </w:p>
    <w:p w14:paraId="3500519D" w14:textId="0A8D5878" w:rsidR="00A4480B" w:rsidRPr="009B69D8" w:rsidRDefault="004C2F4B" w:rsidP="009B69D8">
      <w:pPr>
        <w:spacing w:after="0" w:line="240" w:lineRule="auto"/>
        <w:jc w:val="both"/>
        <w:rPr>
          <w:rFonts w:ascii="Arial" w:eastAsia="Calibri" w:hAnsi="Arial" w:cs="Arial"/>
          <w:lang w:eastAsia="es-CO"/>
        </w:rPr>
      </w:pPr>
      <w:r w:rsidRPr="00824F47">
        <w:rPr>
          <w:rFonts w:ascii="Arial" w:hAnsi="Arial" w:cs="Arial"/>
          <w:noProof/>
          <w:lang w:eastAsia="es-CO"/>
        </w:rPr>
        <w:drawing>
          <wp:anchor distT="0" distB="0" distL="114300" distR="114300" simplePos="0" relativeHeight="251654144" behindDoc="0" locked="0" layoutInCell="1" allowOverlap="1" wp14:anchorId="52E9594C" wp14:editId="6B00E790">
            <wp:simplePos x="0" y="0"/>
            <wp:positionH relativeFrom="column">
              <wp:posOffset>48895</wp:posOffset>
            </wp:positionH>
            <wp:positionV relativeFrom="paragraph">
              <wp:posOffset>72390</wp:posOffset>
            </wp:positionV>
            <wp:extent cx="2170943" cy="2743200"/>
            <wp:effectExtent l="0" t="0" r="1270" b="0"/>
            <wp:wrapSquare wrapText="bothSides"/>
            <wp:docPr id="24" name="Imagen 12">
              <a:extLst xmlns:a="http://schemas.openxmlformats.org/drawingml/2006/main">
                <a:ext uri="{FF2B5EF4-FFF2-40B4-BE49-F238E27FC236}">
                  <a16:creationId xmlns:a16="http://schemas.microsoft.com/office/drawing/2014/main" id="{9F7B6FA5-8999-4436-A377-3490CA051F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a:extLst>
                        <a:ext uri="{FF2B5EF4-FFF2-40B4-BE49-F238E27FC236}">
                          <a16:creationId xmlns:a16="http://schemas.microsoft.com/office/drawing/2014/main" id="{9F7B6FA5-8999-4436-A377-3490CA051FC2}"/>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170943" cy="2743200"/>
                    </a:xfrm>
                    <a:prstGeom prst="rect">
                      <a:avLst/>
                    </a:prstGeom>
                  </pic:spPr>
                </pic:pic>
              </a:graphicData>
            </a:graphic>
          </wp:anchor>
        </w:drawing>
      </w:r>
      <w:r w:rsidR="00A4480B" w:rsidRPr="009B69D8">
        <w:rPr>
          <w:rFonts w:ascii="Arial" w:eastAsia="Calibri" w:hAnsi="Arial" w:cs="Arial"/>
          <w:lang w:eastAsia="es-CO"/>
        </w:rPr>
        <w:t>No obstante, este territorio carece de un mecanismo de gobernanza metropolitano que garantice el desarrollo de Bogotá y la región desde la planeación y gestión conjunta. Dificultad que se traduce en problemáticas de movilidad, ambiente, prestación de servicios públicos domiciliarios, seguridad y segregación socio-espacial, entre otras.</w:t>
      </w:r>
    </w:p>
    <w:p w14:paraId="6847D571" w14:textId="77777777" w:rsidR="00A4480B" w:rsidRPr="009B69D8" w:rsidRDefault="00A4480B" w:rsidP="009B69D8">
      <w:pPr>
        <w:spacing w:after="0" w:line="240" w:lineRule="auto"/>
        <w:ind w:left="360"/>
        <w:jc w:val="both"/>
        <w:rPr>
          <w:rFonts w:ascii="Arial" w:eastAsia="Calibri" w:hAnsi="Arial" w:cs="Arial"/>
          <w:lang w:eastAsia="es-CO"/>
        </w:rPr>
      </w:pPr>
    </w:p>
    <w:p w14:paraId="26D42EFD" w14:textId="35F4C744" w:rsidR="00A4480B" w:rsidRPr="00824F47" w:rsidRDefault="00A4480B" w:rsidP="009B69D8">
      <w:pPr>
        <w:spacing w:after="0" w:line="240" w:lineRule="auto"/>
        <w:ind w:left="360"/>
        <w:jc w:val="both"/>
        <w:rPr>
          <w:rFonts w:ascii="Arial" w:hAnsi="Arial" w:cs="Arial"/>
        </w:rPr>
      </w:pPr>
      <w:r w:rsidRPr="00824F47">
        <w:rPr>
          <w:rFonts w:ascii="Arial" w:eastAsia="Calibri" w:hAnsi="Arial" w:cs="Arial"/>
          <w:lang w:eastAsia="es-CO"/>
        </w:rPr>
        <w:t>Es así como durante el año 2019 se siguió trabajando en la v</w:t>
      </w:r>
      <w:r w:rsidRPr="00824F47">
        <w:rPr>
          <w:rFonts w:ascii="Arial" w:hAnsi="Arial" w:cs="Arial"/>
        </w:rPr>
        <w:t>isibilización de la necesidad de un Área Metropolitana en la Agenda Pública y en la participación técnica en los escenarios legislativos donde se discutió el tema. Cabe resaltar la publicación del documento de soporte técnico y jurídico para el Área Metropolitana Especial de Bogotá</w:t>
      </w:r>
    </w:p>
    <w:p w14:paraId="351B58B5" w14:textId="77777777" w:rsidR="00A4480B" w:rsidRPr="009B69D8" w:rsidRDefault="00A4480B" w:rsidP="00824F47">
      <w:pPr>
        <w:pStyle w:val="Prrafodelista"/>
        <w:spacing w:after="0" w:line="240" w:lineRule="auto"/>
        <w:jc w:val="both"/>
        <w:rPr>
          <w:rFonts w:ascii="Arial" w:hAnsi="Arial" w:cs="Arial"/>
        </w:rPr>
      </w:pPr>
    </w:p>
    <w:p w14:paraId="7526E574" w14:textId="77777777" w:rsidR="00A4480B" w:rsidRPr="009B69D8" w:rsidRDefault="00A4480B" w:rsidP="004C2F4B">
      <w:pPr>
        <w:pStyle w:val="Prrafodelista"/>
        <w:spacing w:after="0" w:line="240" w:lineRule="auto"/>
        <w:ind w:left="0"/>
        <w:jc w:val="both"/>
        <w:rPr>
          <w:rFonts w:ascii="Arial" w:hAnsi="Arial" w:cs="Arial"/>
        </w:rPr>
      </w:pPr>
      <w:r w:rsidRPr="009B69D8">
        <w:rPr>
          <w:rFonts w:ascii="Arial" w:hAnsi="Arial" w:cs="Arial"/>
        </w:rPr>
        <w:t>Por otra parte, en el Congreso de la República está en trámite el Proyecto de Acto Legislativo 182-2019C el cual busca modificar el artículo 325 de la Constitución Política de Colombia y facultar la creación de una región metropolitana entre Bogotá, los municipios y el Departamento de Cundinamarca, sobre la cual se trabajó en la representación de los intereses de la Capital por medio de proposiciones.</w:t>
      </w:r>
    </w:p>
    <w:p w14:paraId="703D7AD7" w14:textId="77777777" w:rsidR="00A4480B" w:rsidRPr="009B69D8" w:rsidRDefault="00A4480B" w:rsidP="009B69D8">
      <w:pPr>
        <w:spacing w:after="0" w:line="240" w:lineRule="auto"/>
        <w:ind w:left="360"/>
        <w:jc w:val="both"/>
        <w:rPr>
          <w:rFonts w:ascii="Arial" w:eastAsia="Calibri" w:hAnsi="Arial" w:cs="Arial"/>
          <w:b/>
          <w:lang w:val="es-ES_tradnl"/>
        </w:rPr>
      </w:pPr>
    </w:p>
    <w:p w14:paraId="019E72EF" w14:textId="77777777" w:rsidR="00A4480B" w:rsidRPr="009B69D8" w:rsidRDefault="00A4480B" w:rsidP="00824F47">
      <w:pPr>
        <w:spacing w:after="0" w:line="240" w:lineRule="auto"/>
        <w:jc w:val="both"/>
        <w:rPr>
          <w:rFonts w:ascii="Arial" w:hAnsi="Arial" w:cs="Arial"/>
          <w:b/>
        </w:rPr>
      </w:pPr>
      <w:r w:rsidRPr="00824F47">
        <w:rPr>
          <w:rFonts w:ascii="Arial" w:hAnsi="Arial" w:cs="Arial"/>
          <w:b/>
        </w:rPr>
        <w:t xml:space="preserve">Escala subregional: </w:t>
      </w:r>
      <w:r w:rsidRPr="009B69D8">
        <w:rPr>
          <w:rFonts w:ascii="Arial" w:hAnsi="Arial" w:cs="Arial"/>
          <w:b/>
        </w:rPr>
        <w:t xml:space="preserve">Convenio Gobernación de Cundinamarca </w:t>
      </w:r>
    </w:p>
    <w:p w14:paraId="378A5F8C" w14:textId="77777777" w:rsidR="00824F47" w:rsidRDefault="00824F47" w:rsidP="009B69D8">
      <w:pPr>
        <w:spacing w:after="0" w:line="240" w:lineRule="auto"/>
        <w:ind w:left="360"/>
        <w:jc w:val="right"/>
        <w:rPr>
          <w:rFonts w:ascii="Arial" w:hAnsi="Arial" w:cs="Arial"/>
          <w:i/>
          <w:color w:val="487B77" w:themeColor="accent6" w:themeShade="BF"/>
          <w:lang w:val="es-ES"/>
        </w:rPr>
      </w:pPr>
    </w:p>
    <w:p w14:paraId="7D8E49E2" w14:textId="697FC4DE" w:rsidR="00A4480B" w:rsidRPr="009B69D8" w:rsidRDefault="00824F47" w:rsidP="009B69D8">
      <w:pPr>
        <w:spacing w:after="0" w:line="240" w:lineRule="auto"/>
        <w:jc w:val="both"/>
        <w:rPr>
          <w:rFonts w:ascii="Arial" w:eastAsia="Calibri" w:hAnsi="Arial" w:cs="Arial"/>
          <w:lang w:eastAsia="es-CO"/>
        </w:rPr>
      </w:pPr>
      <w:r>
        <w:rPr>
          <w:rFonts w:ascii="Arial" w:hAnsi="Arial" w:cs="Arial"/>
          <w:i/>
          <w:lang w:val="es-ES"/>
        </w:rPr>
        <w:t>«</w:t>
      </w:r>
      <w:r w:rsidR="00A4480B" w:rsidRPr="00824F47">
        <w:rPr>
          <w:rFonts w:ascii="Arial" w:hAnsi="Arial" w:cs="Arial"/>
          <w:i/>
          <w:lang w:val="es-ES"/>
        </w:rPr>
        <w:t>Consolidamos información estratégica prioritaria para la toma de decisiones en la región (IDER)</w:t>
      </w:r>
      <w:r>
        <w:rPr>
          <w:rFonts w:ascii="Arial" w:hAnsi="Arial" w:cs="Arial"/>
          <w:i/>
          <w:lang w:val="es-ES"/>
        </w:rPr>
        <w:t>»</w:t>
      </w:r>
      <w:r w:rsidRPr="00824F47">
        <w:rPr>
          <w:rFonts w:ascii="Arial" w:hAnsi="Arial" w:cs="Arial"/>
          <w:i/>
          <w:lang w:val="es-ES"/>
        </w:rPr>
        <w:t xml:space="preserve">. </w:t>
      </w:r>
      <w:r w:rsidR="00A4480B" w:rsidRPr="009B69D8">
        <w:rPr>
          <w:rFonts w:ascii="Arial" w:eastAsia="Calibri" w:hAnsi="Arial" w:cs="Arial"/>
          <w:lang w:eastAsia="es-CO"/>
        </w:rPr>
        <w:t>Buscando contar con un escenario de diálogo directo y exclusivo con el Departamento de Cundinamarca se suscribió el Convenio marco 127 de 2016, cuyo objeto es aunar esfuerzos entre el Distrito Capital y el departamento para la cooperación en iniciativas que permitan enfrentar los retos del desarrollo territorial en Bogotá y Cundinamarca, dicho convenio fue suscrito entre los dos entes territoriales el 7 de julio de 2016 con una vigencia de 4 años (hasta el 2020).</w:t>
      </w:r>
    </w:p>
    <w:p w14:paraId="56B55D3C" w14:textId="77777777" w:rsidR="00A4480B" w:rsidRPr="009B69D8" w:rsidRDefault="00A4480B" w:rsidP="009B69D8">
      <w:pPr>
        <w:spacing w:after="0" w:line="240" w:lineRule="auto"/>
        <w:ind w:left="360"/>
        <w:jc w:val="both"/>
        <w:rPr>
          <w:rFonts w:ascii="Arial" w:eastAsia="Calibri" w:hAnsi="Arial" w:cs="Arial"/>
          <w:lang w:eastAsia="es-CO"/>
        </w:rPr>
      </w:pPr>
    </w:p>
    <w:p w14:paraId="06C6A3A3" w14:textId="77777777" w:rsidR="00A4480B" w:rsidRPr="00824F47" w:rsidRDefault="00A4480B" w:rsidP="009B69D8">
      <w:pPr>
        <w:spacing w:after="0" w:line="240" w:lineRule="auto"/>
        <w:jc w:val="both"/>
        <w:rPr>
          <w:rFonts w:ascii="Arial" w:eastAsia="Calibri" w:hAnsi="Arial" w:cs="Arial"/>
          <w:lang w:eastAsia="es-CO"/>
        </w:rPr>
      </w:pPr>
      <w:r w:rsidRPr="00824F47">
        <w:rPr>
          <w:rFonts w:ascii="Arial" w:eastAsia="Calibri" w:hAnsi="Arial" w:cs="Arial"/>
          <w:lang w:eastAsia="es-CO"/>
        </w:rPr>
        <w:t xml:space="preserve">Los principales logros durante la vigencia 2019 fueron: la </w:t>
      </w:r>
      <w:r w:rsidRPr="00824F47">
        <w:rPr>
          <w:rFonts w:ascii="Arial" w:hAnsi="Arial" w:cs="Arial"/>
          <w:lang w:val="es-ES"/>
        </w:rPr>
        <w:t>socialización de estudios regionales (Huella urbana – IDER) como insumo para la revisión de los POT de la región y la consolidación de la Infraestructura de Datos Espaciales Regional -IDER- en la Gobernación de Cundinamarca para su sostenibilidad futura.</w:t>
      </w:r>
    </w:p>
    <w:p w14:paraId="2ED432E2" w14:textId="77777777" w:rsidR="00F876E9" w:rsidRDefault="00F876E9" w:rsidP="00824F47">
      <w:pPr>
        <w:spacing w:after="0" w:line="240" w:lineRule="auto"/>
        <w:jc w:val="both"/>
        <w:rPr>
          <w:rFonts w:ascii="Arial" w:hAnsi="Arial" w:cs="Arial"/>
          <w:b/>
        </w:rPr>
      </w:pPr>
    </w:p>
    <w:p w14:paraId="0FFE8F7C" w14:textId="0D632020" w:rsidR="00A4480B" w:rsidRDefault="00A4480B" w:rsidP="00824F47">
      <w:pPr>
        <w:spacing w:after="0" w:line="240" w:lineRule="auto"/>
        <w:jc w:val="both"/>
        <w:rPr>
          <w:rFonts w:ascii="Arial" w:hAnsi="Arial" w:cs="Arial"/>
          <w:b/>
        </w:rPr>
      </w:pPr>
      <w:r w:rsidRPr="00824F47">
        <w:rPr>
          <w:rFonts w:ascii="Arial" w:hAnsi="Arial" w:cs="Arial"/>
          <w:b/>
        </w:rPr>
        <w:t xml:space="preserve">Escala regional: </w:t>
      </w:r>
      <w:r w:rsidRPr="009B69D8">
        <w:rPr>
          <w:rFonts w:ascii="Arial" w:hAnsi="Arial" w:cs="Arial"/>
          <w:b/>
        </w:rPr>
        <w:t>Soporte técnico a la participación del Distrito en la Región Central – RAP-E</w:t>
      </w:r>
    </w:p>
    <w:p w14:paraId="7351440C" w14:textId="77777777" w:rsidR="00824F47" w:rsidRPr="009B69D8" w:rsidRDefault="00824F47" w:rsidP="00824F47">
      <w:pPr>
        <w:spacing w:after="0" w:line="240" w:lineRule="auto"/>
        <w:jc w:val="both"/>
        <w:rPr>
          <w:rFonts w:ascii="Arial" w:hAnsi="Arial" w:cs="Arial"/>
          <w:b/>
        </w:rPr>
      </w:pPr>
    </w:p>
    <w:p w14:paraId="62FAD42A" w14:textId="6E2345C7" w:rsidR="00A4480B" w:rsidRPr="009B69D8" w:rsidRDefault="00824F47" w:rsidP="00824F47">
      <w:pPr>
        <w:pStyle w:val="Prrafodelista"/>
        <w:spacing w:after="0" w:line="240" w:lineRule="auto"/>
        <w:ind w:left="0"/>
        <w:jc w:val="both"/>
        <w:rPr>
          <w:rFonts w:ascii="Arial" w:eastAsia="Calibri" w:hAnsi="Arial" w:cs="Arial"/>
        </w:rPr>
      </w:pPr>
      <w:r w:rsidRPr="00824F47">
        <w:rPr>
          <w:rFonts w:ascii="Arial" w:hAnsi="Arial" w:cs="Arial"/>
          <w:noProof/>
          <w:lang w:eastAsia="es-CO"/>
        </w:rPr>
        <mc:AlternateContent>
          <mc:Choice Requires="wpg">
            <w:drawing>
              <wp:anchor distT="0" distB="0" distL="114300" distR="114300" simplePos="0" relativeHeight="251828224" behindDoc="0" locked="0" layoutInCell="1" allowOverlap="1" wp14:anchorId="518D26F8" wp14:editId="72AD99C4">
                <wp:simplePos x="0" y="0"/>
                <wp:positionH relativeFrom="margin">
                  <wp:posOffset>3498215</wp:posOffset>
                </wp:positionH>
                <wp:positionV relativeFrom="paragraph">
                  <wp:posOffset>57150</wp:posOffset>
                </wp:positionV>
                <wp:extent cx="2047875" cy="2629535"/>
                <wp:effectExtent l="0" t="0" r="9525" b="0"/>
                <wp:wrapSquare wrapText="bothSides"/>
                <wp:docPr id="40" name="Grupo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7875" cy="2629535"/>
                          <a:chOff x="0" y="-1"/>
                          <a:chExt cx="2397312" cy="3414398"/>
                        </a:xfrm>
                      </wpg:grpSpPr>
                      <wpg:grpSp>
                        <wpg:cNvPr id="41" name="Grupo 29"/>
                        <wpg:cNvGrpSpPr/>
                        <wpg:grpSpPr>
                          <a:xfrm>
                            <a:off x="0" y="-1"/>
                            <a:ext cx="2397312" cy="2983088"/>
                            <a:chOff x="0" y="-1"/>
                            <a:chExt cx="2397312" cy="2983088"/>
                          </a:xfrm>
                        </wpg:grpSpPr>
                        <pic:pic xmlns:pic="http://schemas.openxmlformats.org/drawingml/2006/picture">
                          <pic:nvPicPr>
                            <pic:cNvPr id="42" name="Imagen 18" descr="image (1)"/>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325612"/>
                              <a:ext cx="2395220" cy="2657475"/>
                            </a:xfrm>
                            <a:prstGeom prst="rect">
                              <a:avLst/>
                            </a:prstGeom>
                            <a:noFill/>
                            <a:ln w="19050" cmpd="sng">
                              <a:noFill/>
                              <a:miter lim="800000"/>
                              <a:headEnd/>
                              <a:tailEnd/>
                            </a:ln>
                            <a:effectLst/>
                          </pic:spPr>
                        </pic:pic>
                        <wps:wsp>
                          <wps:cNvPr id="43" name="Cuadro de texto 28"/>
                          <wps:cNvSpPr txBox="1"/>
                          <wps:spPr>
                            <a:xfrm>
                              <a:off x="2092" y="-1"/>
                              <a:ext cx="2395220" cy="421397"/>
                            </a:xfrm>
                            <a:prstGeom prst="rect">
                              <a:avLst/>
                            </a:prstGeom>
                            <a:solidFill>
                              <a:prstClr val="white"/>
                            </a:solidFill>
                            <a:ln>
                              <a:noFill/>
                            </a:ln>
                          </wps:spPr>
                          <wps:txbx>
                            <w:txbxContent>
                              <w:p w14:paraId="5A1FFE80" w14:textId="353057EE" w:rsidR="00F876E9" w:rsidRPr="004C2F4B" w:rsidRDefault="00F876E9" w:rsidP="00824F47">
                                <w:pPr>
                                  <w:pStyle w:val="Descripcin"/>
                                  <w:jc w:val="center"/>
                                  <w:rPr>
                                    <w:rFonts w:ascii="Arial" w:hAnsi="Arial" w:cs="Arial"/>
                                    <w:noProof/>
                                    <w:color w:val="000000"/>
                                    <w:szCs w:val="22"/>
                                  </w:rPr>
                                </w:pPr>
                                <w:r w:rsidRPr="004C2F4B">
                                  <w:rPr>
                                    <w:rFonts w:ascii="Arial" w:hAnsi="Arial" w:cs="Arial"/>
                                    <w:szCs w:val="22"/>
                                  </w:rPr>
                                  <w:t>Entes territoriales que conforman la RAP-E.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4" name="Cuadro de texto 2"/>
                        <wps:cNvSpPr txBox="1">
                          <a:spLocks noChangeArrowheads="1"/>
                        </wps:cNvSpPr>
                        <wps:spPr bwMode="auto">
                          <a:xfrm>
                            <a:off x="60223" y="3023238"/>
                            <a:ext cx="2241549" cy="391159"/>
                          </a:xfrm>
                          <a:prstGeom prst="rect">
                            <a:avLst/>
                          </a:prstGeom>
                          <a:solidFill>
                            <a:srgbClr val="FFFFFF"/>
                          </a:solidFill>
                          <a:ln w="9525">
                            <a:noFill/>
                            <a:miter lim="800000"/>
                            <a:headEnd/>
                            <a:tailEnd/>
                          </a:ln>
                        </wps:spPr>
                        <wps:txbx>
                          <w:txbxContent>
                            <w:p w14:paraId="1CB91873" w14:textId="77777777" w:rsidR="00F876E9" w:rsidRPr="004C2F4B" w:rsidRDefault="00F876E9" w:rsidP="00A4480B">
                              <w:pPr>
                                <w:pStyle w:val="Fuentes"/>
                                <w:rPr>
                                  <w:sz w:val="14"/>
                                  <w:szCs w:val="14"/>
                                </w:rPr>
                              </w:pPr>
                              <w:r w:rsidRPr="004C2F4B">
                                <w:rPr>
                                  <w:iCs/>
                                  <w:sz w:val="14"/>
                                  <w:szCs w:val="14"/>
                                </w:rPr>
                                <w:t>Fuente: DIRNI SDP -RAP-E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18D26F8" id="Grupo 31" o:spid="_x0000_s1035" style="position:absolute;left:0;text-align:left;margin-left:275.45pt;margin-top:4.5pt;width:161.25pt;height:207.05pt;z-index:251828224;mso-position-horizontal-relative:margin;mso-width-relative:margin;mso-height-relative:margin" coordorigin="" coordsize="23973,34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">
                <v:group id="Grupo 29" o:spid="_x0000_s1036" style="position:absolute;width:23973;height:29830" coordorigin="" coordsize="23973,2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37" type="#_x0000_t75" alt="image (1)" style="position:absolute;top:3256;width:23952;height:26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" strokeweight="1.5pt">
                    <v:imagedata r:id="rId34" o:title="image (1)"/>
                    <v:path arrowok="t"/>
                  </v:shape>
                  <v:shape id="Cuadro de texto 28" o:spid="_x0000_s1038" type="#_x0000_t202" style="position:absolute;left:20;width:23953;height:4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" stroked="f">
                    <v:textbox inset="0,0,0,0">
                      <w:txbxContent>
                        <w:p w14:paraId="5A1FFE80" w14:textId="353057EE" w:rsidR="00F876E9" w:rsidRPr="004C2F4B" w:rsidRDefault="00F876E9" w:rsidP="00824F47">
                          <w:pPr>
                            <w:pStyle w:val="Descripcin"/>
                            <w:jc w:val="center"/>
                            <w:rPr>
                              <w:rFonts w:ascii="Arial" w:hAnsi="Arial" w:cs="Arial"/>
                              <w:noProof/>
                              <w:color w:val="000000"/>
                              <w:szCs w:val="22"/>
                            </w:rPr>
                          </w:pPr>
                          <w:r w:rsidRPr="004C2F4B">
                            <w:rPr>
                              <w:rFonts w:ascii="Arial" w:hAnsi="Arial" w:cs="Arial"/>
                              <w:szCs w:val="22"/>
                            </w:rPr>
                            <w:t>Entes territoriales que conforman la RAP-E.</w:t>
                          </w:r>
                        </w:p>
                      </w:txbxContent>
                    </v:textbox>
                  </v:shape>
                </v:group>
                <v:shape id="_x0000_s1039" type="#_x0000_t202" style="position:absolute;left:602;top:30232;width:22415;height:3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stroked="f">
                  <v:textbox>
                    <w:txbxContent>
                      <w:p w14:paraId="1CB91873" w14:textId="77777777" w:rsidR="00F876E9" w:rsidRPr="004C2F4B" w:rsidRDefault="00F876E9" w:rsidP="00A4480B">
                        <w:pPr>
                          <w:pStyle w:val="Fuentes"/>
                          <w:rPr>
                            <w:sz w:val="14"/>
                            <w:szCs w:val="14"/>
                          </w:rPr>
                        </w:pPr>
                        <w:r w:rsidRPr="004C2F4B">
                          <w:rPr>
                            <w:iCs/>
                            <w:sz w:val="14"/>
                            <w:szCs w:val="14"/>
                          </w:rPr>
                          <w:t>Fuente: DIRNI SDP -RAP-E</w:t>
                        </w:r>
                      </w:p>
                    </w:txbxContent>
                  </v:textbox>
                </v:shape>
                <w10:wrap type="square" anchorx="margin"/>
              </v:group>
            </w:pict>
          </mc:Fallback>
        </mc:AlternateContent>
      </w:r>
      <w:r>
        <w:rPr>
          <w:rFonts w:ascii="Arial" w:hAnsi="Arial" w:cs="Arial"/>
          <w:i/>
        </w:rPr>
        <w:t>«</w:t>
      </w:r>
      <w:r w:rsidR="00A4480B" w:rsidRPr="00824F47">
        <w:rPr>
          <w:rFonts w:ascii="Arial" w:hAnsi="Arial" w:cs="Arial"/>
          <w:i/>
        </w:rPr>
        <w:t>Trabajamos por la articulación regional con el seguimiento a proyectos estratégicos con los departamentos de la Región Central</w:t>
      </w:r>
      <w:r>
        <w:rPr>
          <w:rFonts w:ascii="Arial" w:hAnsi="Arial" w:cs="Arial"/>
          <w:i/>
        </w:rPr>
        <w:t>»</w:t>
      </w:r>
      <w:r w:rsidRPr="00824F47">
        <w:rPr>
          <w:rFonts w:ascii="Arial" w:hAnsi="Arial" w:cs="Arial"/>
          <w:i/>
        </w:rPr>
        <w:t xml:space="preserve">. </w:t>
      </w:r>
      <w:r w:rsidR="00A4480B" w:rsidRPr="00824F47">
        <w:rPr>
          <w:rFonts w:ascii="Arial" w:eastAsia="Calibri" w:hAnsi="Arial" w:cs="Arial"/>
        </w:rPr>
        <w:t xml:space="preserve">La </w:t>
      </w:r>
      <w:r w:rsidR="00A4480B" w:rsidRPr="009B69D8">
        <w:rPr>
          <w:rFonts w:ascii="Arial" w:eastAsia="Calibri" w:hAnsi="Arial" w:cs="Arial"/>
        </w:rPr>
        <w:t xml:space="preserve">RAP-E es una entidad supra departamental de naturaleza asociativa del orden territorial regional, con personería jurídica de derecho público, autonomía administrativa y patrimonio propio. Dicha entidad tiene como propósito impulsar y articular los planes regionales de desarrollo social, económico y ambiental de sus asociados a una escala regional, a partir de relaciones voluntarias, de autonomía, interdependencia y complementariedad. </w:t>
      </w:r>
    </w:p>
    <w:p w14:paraId="4BAA2E57" w14:textId="77777777" w:rsidR="00A4480B" w:rsidRPr="009B69D8" w:rsidRDefault="00A4480B" w:rsidP="009B69D8">
      <w:pPr>
        <w:autoSpaceDE w:val="0"/>
        <w:autoSpaceDN w:val="0"/>
        <w:adjustRightInd w:val="0"/>
        <w:spacing w:after="0" w:line="240" w:lineRule="auto"/>
        <w:jc w:val="both"/>
        <w:rPr>
          <w:rFonts w:ascii="Arial" w:eastAsia="Times New Roman" w:hAnsi="Arial" w:cs="Arial"/>
          <w:i/>
          <w:iCs/>
          <w:color w:val="222222"/>
          <w:lang w:eastAsia="es-CO"/>
        </w:rPr>
      </w:pPr>
    </w:p>
    <w:p w14:paraId="5AC0ACB3" w14:textId="77777777" w:rsidR="00A4480B" w:rsidRPr="00824F47" w:rsidRDefault="00A4480B" w:rsidP="009B69D8">
      <w:pPr>
        <w:autoSpaceDE w:val="0"/>
        <w:autoSpaceDN w:val="0"/>
        <w:adjustRightInd w:val="0"/>
        <w:spacing w:after="0" w:line="240" w:lineRule="auto"/>
        <w:jc w:val="both"/>
        <w:rPr>
          <w:rFonts w:ascii="Arial" w:eastAsia="Calibri" w:hAnsi="Arial" w:cs="Arial"/>
        </w:rPr>
      </w:pPr>
      <w:r w:rsidRPr="00824F47">
        <w:rPr>
          <w:rFonts w:ascii="Arial" w:eastAsia="Calibri" w:hAnsi="Arial" w:cs="Arial"/>
          <w:lang w:val="es-ES_tradnl"/>
        </w:rPr>
        <w:t xml:space="preserve">Durante el 2019 se logró una </w:t>
      </w:r>
      <w:r w:rsidRPr="00824F47">
        <w:rPr>
          <w:rFonts w:ascii="Arial" w:hAnsi="Arial" w:cs="Arial"/>
        </w:rPr>
        <w:t xml:space="preserve">participación activa en las decisiones técnicas en el marco de las estrategias de la Región Central – RAP-E y se realizó seguimiento a la ejecución de proyectos de inversión con alcance regional y </w:t>
      </w:r>
      <w:r w:rsidRPr="00824F47">
        <w:rPr>
          <w:rFonts w:ascii="Arial" w:eastAsia="Calibri" w:hAnsi="Arial" w:cs="Arial"/>
          <w:lang w:eastAsia="es-CO"/>
        </w:rPr>
        <w:t xml:space="preserve">se llevó a cabo </w:t>
      </w:r>
      <w:r w:rsidRPr="00824F47">
        <w:rPr>
          <w:rFonts w:ascii="Arial" w:eastAsia="Calibri" w:hAnsi="Arial" w:cs="Arial"/>
        </w:rPr>
        <w:t>la estructuración de proyectos a financiar con recursos del SGR.</w:t>
      </w:r>
    </w:p>
    <w:p w14:paraId="2CAE3ADA" w14:textId="77777777" w:rsidR="00A4480B" w:rsidRPr="009B69D8" w:rsidRDefault="00A4480B" w:rsidP="009B69D8">
      <w:pPr>
        <w:spacing w:after="0" w:line="240" w:lineRule="auto"/>
        <w:ind w:left="360"/>
        <w:jc w:val="both"/>
        <w:rPr>
          <w:rFonts w:ascii="Arial" w:hAnsi="Arial" w:cs="Arial"/>
        </w:rPr>
      </w:pPr>
    </w:p>
    <w:p w14:paraId="3463CEF0" w14:textId="77777777" w:rsidR="00A4480B" w:rsidRPr="009B69D8" w:rsidRDefault="00A4480B" w:rsidP="00824F47">
      <w:pPr>
        <w:spacing w:after="0" w:line="240" w:lineRule="auto"/>
        <w:jc w:val="both"/>
        <w:rPr>
          <w:rFonts w:ascii="Arial" w:hAnsi="Arial" w:cs="Arial"/>
          <w:b/>
        </w:rPr>
      </w:pPr>
      <w:r w:rsidRPr="00824F47">
        <w:rPr>
          <w:rFonts w:ascii="Arial" w:hAnsi="Arial" w:cs="Arial"/>
          <w:b/>
        </w:rPr>
        <w:t xml:space="preserve">Escala nacional: </w:t>
      </w:r>
      <w:r w:rsidRPr="009B69D8">
        <w:rPr>
          <w:rFonts w:ascii="Arial" w:hAnsi="Arial" w:cs="Arial"/>
          <w:b/>
        </w:rPr>
        <w:t>ASOCAPITALES</w:t>
      </w:r>
    </w:p>
    <w:p w14:paraId="1D5D3C9C" w14:textId="77777777" w:rsidR="00824F47" w:rsidRDefault="00824F47" w:rsidP="009B69D8">
      <w:pPr>
        <w:pStyle w:val="Prrafodelista"/>
        <w:shd w:val="clear" w:color="auto" w:fill="FFFFFF"/>
        <w:spacing w:after="0" w:line="240" w:lineRule="auto"/>
        <w:rPr>
          <w:rFonts w:ascii="Arial" w:eastAsia="Times New Roman" w:hAnsi="Arial" w:cs="Arial"/>
          <w:i/>
          <w:iCs/>
          <w:color w:val="538135"/>
          <w:lang w:eastAsia="es-CO"/>
        </w:rPr>
      </w:pPr>
    </w:p>
    <w:p w14:paraId="3E7EE680" w14:textId="6CFF18A0" w:rsidR="00A4480B" w:rsidRPr="009B69D8" w:rsidRDefault="00824F47" w:rsidP="00824F47">
      <w:pPr>
        <w:pStyle w:val="Prrafodelista"/>
        <w:shd w:val="clear" w:color="auto" w:fill="FFFFFF"/>
        <w:spacing w:after="0" w:line="240" w:lineRule="auto"/>
        <w:ind w:left="0"/>
        <w:jc w:val="both"/>
        <w:rPr>
          <w:rFonts w:ascii="Arial" w:hAnsi="Arial" w:cs="Arial"/>
        </w:rPr>
      </w:pPr>
      <w:r>
        <w:rPr>
          <w:rFonts w:ascii="Arial" w:eastAsia="Times New Roman" w:hAnsi="Arial" w:cs="Arial"/>
          <w:i/>
          <w:iCs/>
          <w:lang w:eastAsia="es-CO"/>
        </w:rPr>
        <w:t>«</w:t>
      </w:r>
      <w:r w:rsidR="00A4480B" w:rsidRPr="00824F47">
        <w:rPr>
          <w:rFonts w:ascii="Arial" w:eastAsia="Times New Roman" w:hAnsi="Arial" w:cs="Arial"/>
          <w:i/>
          <w:iCs/>
          <w:lang w:eastAsia="es-CO"/>
        </w:rPr>
        <w:t xml:space="preserve">Asocapitales ha cumplido con las expectativas de la ciudad en cuanto a </w:t>
      </w:r>
      <w:r>
        <w:rPr>
          <w:rFonts w:ascii="Arial" w:eastAsia="Times New Roman" w:hAnsi="Arial" w:cs="Arial"/>
          <w:i/>
          <w:iCs/>
          <w:lang w:eastAsia="es-CO"/>
        </w:rPr>
        <w:t xml:space="preserve">representación de sus intereses». </w:t>
      </w:r>
      <w:r w:rsidR="00A4480B" w:rsidRPr="009B69D8">
        <w:rPr>
          <w:rFonts w:ascii="Arial" w:hAnsi="Arial" w:cs="Arial"/>
        </w:rPr>
        <w:t>Asocapitales es una organización sin ánimo de lucro integrada por las ciudades capitales del país, cuyo objeto es trabajar en la confección, consolidación y</w:t>
      </w:r>
      <w:r>
        <w:rPr>
          <w:rFonts w:ascii="Arial" w:hAnsi="Arial" w:cs="Arial"/>
        </w:rPr>
        <w:t xml:space="preserve"> </w:t>
      </w:r>
      <w:r w:rsidR="00A4480B" w:rsidRPr="009B69D8">
        <w:rPr>
          <w:rFonts w:ascii="Arial" w:hAnsi="Arial" w:cs="Arial"/>
        </w:rPr>
        <w:t>gestión de una agenda común, construida desde los territorios y constituida por temas de alcance Nacional, y en especial de interés regional y local, a través de un diálogo político permanente y continuo entre los mandatarios municipales y nacionales.</w:t>
      </w:r>
    </w:p>
    <w:p w14:paraId="255D8C27" w14:textId="77777777" w:rsidR="00A4480B" w:rsidRPr="009B69D8" w:rsidRDefault="00A4480B" w:rsidP="009B69D8">
      <w:pPr>
        <w:spacing w:after="0" w:line="240" w:lineRule="auto"/>
        <w:jc w:val="both"/>
        <w:rPr>
          <w:rFonts w:ascii="Arial" w:hAnsi="Arial" w:cs="Arial"/>
        </w:rPr>
      </w:pPr>
    </w:p>
    <w:p w14:paraId="10D66ADE" w14:textId="4FAF908C" w:rsidR="00A4480B" w:rsidRDefault="00A4480B" w:rsidP="009B69D8">
      <w:pPr>
        <w:spacing w:after="0" w:line="240" w:lineRule="auto"/>
        <w:jc w:val="both"/>
        <w:rPr>
          <w:rFonts w:ascii="Arial" w:eastAsia="Times New Roman" w:hAnsi="Arial" w:cs="Arial"/>
          <w:color w:val="222222"/>
          <w:lang w:eastAsia="es-CO"/>
        </w:rPr>
      </w:pPr>
      <w:r w:rsidRPr="00824F47">
        <w:rPr>
          <w:rFonts w:ascii="Arial" w:hAnsi="Arial" w:cs="Arial"/>
        </w:rPr>
        <w:t xml:space="preserve">Para el año 2019 se alcanzaron logros como la </w:t>
      </w:r>
      <w:r w:rsidRPr="00824F47">
        <w:rPr>
          <w:rFonts w:ascii="Arial" w:eastAsia="Times New Roman" w:hAnsi="Arial" w:cs="Arial"/>
          <w:color w:val="222222"/>
          <w:lang w:eastAsia="es-CO"/>
        </w:rPr>
        <w:t>articulación de propuestas de Bogotá en el Plan Nacional de Desarrollo 2018-2022; así mismo se tuvo incidencia en la agenda legislativa del Congreso a través de conceptos sobre proyectos de ley en los temas de interés de la ciudad y se logró participar en Expo Capitales como buena práctica para la rendición de cuentas y la transición entre administraciones.</w:t>
      </w:r>
    </w:p>
    <w:p w14:paraId="1D492527" w14:textId="5DD37F96" w:rsidR="00824F47" w:rsidRDefault="00824F47" w:rsidP="009B69D8">
      <w:pPr>
        <w:spacing w:after="0" w:line="240" w:lineRule="auto"/>
        <w:jc w:val="both"/>
        <w:rPr>
          <w:rFonts w:ascii="Arial" w:eastAsia="Times New Roman" w:hAnsi="Arial" w:cs="Arial"/>
          <w:color w:val="222222"/>
          <w:lang w:eastAsia="es-CO"/>
        </w:rPr>
      </w:pPr>
    </w:p>
    <w:p w14:paraId="6B9F87B9" w14:textId="77777777" w:rsidR="00E607DC" w:rsidRPr="00824F47" w:rsidRDefault="00E607DC" w:rsidP="008B7007">
      <w:pPr>
        <w:pStyle w:val="Ttulo3"/>
        <w:numPr>
          <w:ilvl w:val="2"/>
          <w:numId w:val="6"/>
        </w:numPr>
        <w:ind w:hanging="425"/>
        <w:jc w:val="both"/>
        <w:rPr>
          <w:rFonts w:ascii="Arial" w:hAnsi="Arial" w:cs="Arial"/>
          <w:b/>
          <w:color w:val="C00000"/>
        </w:rPr>
      </w:pPr>
      <w:bookmarkStart w:id="34" w:name="_Toc31381337"/>
      <w:r w:rsidRPr="00824F47">
        <w:rPr>
          <w:rFonts w:ascii="Arial" w:hAnsi="Arial" w:cs="Arial"/>
          <w:b/>
          <w:color w:val="C00000"/>
        </w:rPr>
        <w:t>Estrategia de Intervención Multidimensional Del Rio Fucha</w:t>
      </w:r>
      <w:bookmarkEnd w:id="34"/>
    </w:p>
    <w:p w14:paraId="6226A28A" w14:textId="77777777" w:rsidR="00E607DC" w:rsidRPr="009B69D8" w:rsidRDefault="00E607DC" w:rsidP="009B69D8">
      <w:pPr>
        <w:spacing w:after="0" w:line="240" w:lineRule="auto"/>
        <w:ind w:left="360"/>
        <w:jc w:val="both"/>
        <w:rPr>
          <w:rFonts w:ascii="Arial" w:hAnsi="Arial" w:cs="Arial"/>
          <w:color w:val="0070C0"/>
          <w:sz w:val="20"/>
          <w:szCs w:val="20"/>
        </w:rPr>
      </w:pPr>
    </w:p>
    <w:p w14:paraId="5E670547" w14:textId="77777777" w:rsidR="004C2F4B" w:rsidRDefault="00E607DC" w:rsidP="009B69D8">
      <w:pPr>
        <w:spacing w:after="0" w:line="240" w:lineRule="auto"/>
        <w:jc w:val="both"/>
        <w:rPr>
          <w:rFonts w:ascii="Arial" w:hAnsi="Arial" w:cs="Arial"/>
          <w:szCs w:val="24"/>
          <w:lang w:val="es-ES_tradnl"/>
        </w:rPr>
      </w:pPr>
      <w:r w:rsidRPr="009B69D8">
        <w:rPr>
          <w:rFonts w:ascii="Arial" w:hAnsi="Arial" w:cs="Arial"/>
          <w:szCs w:val="24"/>
          <w:lang w:val="es-ES_tradnl"/>
        </w:rPr>
        <w:t>El enfoque general de la Estrategia a formular se basa en la Gobernanza Territorial: Estructuración institucional para armonizar la relación ciudad (sociedad) – río, cuyo alcance es recuperar el sistema hídrico, dar soporte para la productividad y la competitividad y, visibilizar el río Fucha conformando la articulación Centro - Sur.</w:t>
      </w:r>
    </w:p>
    <w:p w14:paraId="7474E80A" w14:textId="3F8592ED" w:rsidR="0027055E" w:rsidRPr="009B69D8" w:rsidRDefault="00F876E9" w:rsidP="009B69D8">
      <w:pPr>
        <w:spacing w:after="0" w:line="240" w:lineRule="auto"/>
        <w:jc w:val="both"/>
        <w:rPr>
          <w:rFonts w:ascii="Arial" w:eastAsia="Calibri" w:hAnsi="Arial" w:cs="Arial"/>
        </w:rPr>
      </w:pPr>
      <w:r w:rsidRPr="004C2F4B">
        <w:rPr>
          <w:rFonts w:ascii="Arial" w:hAnsi="Arial" w:cs="Arial"/>
          <w:noProof/>
          <w:szCs w:val="24"/>
          <w:lang w:val="es-ES_tradnl"/>
        </w:rPr>
        <mc:AlternateContent>
          <mc:Choice Requires="wps">
            <w:drawing>
              <wp:anchor distT="91440" distB="91440" distL="137160" distR="137160" simplePos="0" relativeHeight="251847680" behindDoc="0" locked="0" layoutInCell="1" allowOverlap="1" wp14:anchorId="382E6981" wp14:editId="080569ED">
                <wp:simplePos x="0" y="0"/>
                <wp:positionH relativeFrom="margin">
                  <wp:posOffset>113665</wp:posOffset>
                </wp:positionH>
                <wp:positionV relativeFrom="margin">
                  <wp:posOffset>2605405</wp:posOffset>
                </wp:positionV>
                <wp:extent cx="3566160" cy="311150"/>
                <wp:effectExtent l="0" t="0" r="0" b="12700"/>
                <wp:wrapSquare wrapText="bothSides"/>
                <wp:docPr id="140" name="Cuadro de texto 140"/>
                <wp:cNvGraphicFramePr/>
                <a:graphic xmlns:a="http://schemas.openxmlformats.org/drawingml/2006/main">
                  <a:graphicData uri="http://schemas.microsoft.com/office/word/2010/wordprocessingShape">
                    <wps:wsp>
                      <wps:cNvSpPr txBox="1"/>
                      <wps:spPr>
                        <a:xfrm>
                          <a:off x="0" y="0"/>
                          <a:ext cx="3566160" cy="311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51001B" w14:textId="650586F5" w:rsidR="00F876E9" w:rsidRPr="004C2F4B" w:rsidRDefault="00F876E9" w:rsidP="004C2F4B">
                            <w:pPr>
                              <w:spacing w:after="0" w:line="240" w:lineRule="auto"/>
                              <w:jc w:val="both"/>
                              <w:rPr>
                                <w:rFonts w:ascii="Arial" w:hAnsi="Arial" w:cs="Arial"/>
                                <w:sz w:val="14"/>
                                <w:szCs w:val="14"/>
                              </w:rPr>
                            </w:pPr>
                            <w:r w:rsidRPr="004C2F4B">
                              <w:rPr>
                                <w:rFonts w:ascii="Arial" w:hAnsi="Arial" w:cs="Arial"/>
                                <w:sz w:val="14"/>
                                <w:szCs w:val="14"/>
                              </w:rPr>
                              <w:t xml:space="preserve">Priorización de proyectos de corto plazo de la Estrategia de Intervención Integral del río Fucha (EIIRF), en el marco de la revisión del POT </w:t>
                            </w:r>
                          </w:p>
                          <w:p w14:paraId="597DF3A8" w14:textId="77777777" w:rsidR="00F876E9" w:rsidRPr="004C2F4B" w:rsidRDefault="00F876E9" w:rsidP="004C2F4B">
                            <w:pPr>
                              <w:spacing w:after="0" w:line="240" w:lineRule="auto"/>
                              <w:jc w:val="both"/>
                              <w:rPr>
                                <w:rFonts w:ascii="Arial" w:hAnsi="Arial" w:cs="Arial"/>
                                <w:sz w:val="14"/>
                                <w:szCs w:val="14"/>
                              </w:rPr>
                            </w:pPr>
                            <w:r w:rsidRPr="004C2F4B">
                              <w:rPr>
                                <w:rFonts w:ascii="Arial" w:hAnsi="Arial" w:cs="Arial"/>
                                <w:sz w:val="14"/>
                                <w:szCs w:val="14"/>
                              </w:rPr>
                              <w:t xml:space="preserve">Fuente: Dirección de Operaciones Estratégicas </w:t>
                            </w:r>
                          </w:p>
                          <w:p w14:paraId="589AAB02" w14:textId="699CFDC2" w:rsidR="00F876E9" w:rsidRPr="004C2F4B" w:rsidRDefault="00F876E9" w:rsidP="004C2F4B">
                            <w:pPr>
                              <w:pBdr>
                                <w:right w:val="single" w:sz="12" w:space="8" w:color="2683C6" w:themeColor="accent2"/>
                              </w:pBdr>
                              <w:spacing w:before="160"/>
                              <w:jc w:val="both"/>
                              <w:rPr>
                                <w:caps/>
                                <w:sz w:val="14"/>
                                <w:szCs w:val="14"/>
                              </w:rPr>
                            </w:pPr>
                          </w:p>
                        </w:txbxContent>
                      </wps:txbx>
                      <wps:bodyPr rot="0" spcFirstLastPara="0" vertOverflow="overflow" horzOverflow="overflow" vert="horz" wrap="square" lIns="0" tIns="0" rIns="228600" bIns="0" numCol="1" spcCol="0" rtlCol="0" fromWordArt="0" anchor="ctr" anchorCtr="0" forceAA="0" compatLnSpc="1">
                        <a:prstTxWarp prst="textNoShape">
                          <a:avLst/>
                        </a:prstTxWarp>
                        <a:noAutofit/>
                      </wps:bodyPr>
                    </wps:wsp>
                  </a:graphicData>
                </a:graphic>
                <wp14:sizeRelH relativeFrom="margin">
                  <wp14:pctWidth>60000</wp14:pctWidth>
                </wp14:sizeRelH>
                <wp14:sizeRelV relativeFrom="margin">
                  <wp14:pctHeight>0</wp14:pctHeight>
                </wp14:sizeRelV>
              </wp:anchor>
            </w:drawing>
          </mc:Choice>
          <mc:Fallback>
            <w:pict>
              <v:shape w14:anchorId="382E6981" id="_x0000_s1040" type="#_x0000_t202" style="position:absolute;left:0;text-align:left;margin-left:8.95pt;margin-top:205.15pt;width:280.8pt;height:24.5pt;z-index:251847680;visibility:visible;mso-wrap-style:square;mso-width-percent:600;mso-height-percent:0;mso-wrap-distance-left:10.8pt;mso-wrap-distance-top:7.2pt;mso-wrap-distance-right:10.8pt;mso-wrap-distance-bottom:7.2pt;mso-position-horizontal:absolute;mso-position-horizontal-relative:margin;mso-position-vertical:absolute;mso-position-vertical-relative:margin;mso-width-percent:6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" filled="f" stroked="f" strokeweight=".5pt">
                <v:textbox inset="0,0,18pt,0">
                  <w:txbxContent>
                    <w:p w14:paraId="5751001B" w14:textId="650586F5" w:rsidR="00F876E9" w:rsidRPr="004C2F4B" w:rsidRDefault="00F876E9" w:rsidP="004C2F4B">
                      <w:pPr>
                        <w:spacing w:after="0" w:line="240" w:lineRule="auto"/>
                        <w:jc w:val="both"/>
                        <w:rPr>
                          <w:rFonts w:ascii="Arial" w:hAnsi="Arial" w:cs="Arial"/>
                          <w:sz w:val="14"/>
                          <w:szCs w:val="14"/>
                        </w:rPr>
                      </w:pPr>
                      <w:r w:rsidRPr="004C2F4B">
                        <w:rPr>
                          <w:rFonts w:ascii="Arial" w:hAnsi="Arial" w:cs="Arial"/>
                          <w:sz w:val="14"/>
                          <w:szCs w:val="14"/>
                        </w:rPr>
                        <w:t xml:space="preserve">Priorización de proyectos de corto plazo de la Estrategia de Intervención Integral del río Fucha (EIIRF), en el marco de la revisión del POT </w:t>
                      </w:r>
                    </w:p>
                    <w:p w14:paraId="597DF3A8" w14:textId="77777777" w:rsidR="00F876E9" w:rsidRPr="004C2F4B" w:rsidRDefault="00F876E9" w:rsidP="004C2F4B">
                      <w:pPr>
                        <w:spacing w:after="0" w:line="240" w:lineRule="auto"/>
                        <w:jc w:val="both"/>
                        <w:rPr>
                          <w:rFonts w:ascii="Arial" w:hAnsi="Arial" w:cs="Arial"/>
                          <w:sz w:val="14"/>
                          <w:szCs w:val="14"/>
                        </w:rPr>
                      </w:pPr>
                      <w:r w:rsidRPr="004C2F4B">
                        <w:rPr>
                          <w:rFonts w:ascii="Arial" w:hAnsi="Arial" w:cs="Arial"/>
                          <w:sz w:val="14"/>
                          <w:szCs w:val="14"/>
                        </w:rPr>
                        <w:t xml:space="preserve">Fuente: Dirección de Operaciones Estratégicas </w:t>
                      </w:r>
                    </w:p>
                    <w:p w14:paraId="589AAB02" w14:textId="699CFDC2" w:rsidR="00F876E9" w:rsidRPr="004C2F4B" w:rsidRDefault="00F876E9" w:rsidP="004C2F4B">
                      <w:pPr>
                        <w:pBdr>
                          <w:right w:val="single" w:sz="12" w:space="8" w:color="2683C6" w:themeColor="accent2"/>
                        </w:pBdr>
                        <w:spacing w:before="160"/>
                        <w:jc w:val="both"/>
                        <w:rPr>
                          <w:caps/>
                          <w:sz w:val="14"/>
                          <w:szCs w:val="14"/>
                        </w:rPr>
                      </w:pPr>
                    </w:p>
                  </w:txbxContent>
                </v:textbox>
                <w10:wrap type="square" anchorx="margin" anchory="margin"/>
              </v:shape>
            </w:pict>
          </mc:Fallback>
        </mc:AlternateContent>
      </w:r>
      <w:r w:rsidR="004C2F4B" w:rsidRPr="009B69D8">
        <w:rPr>
          <w:rFonts w:ascii="Arial" w:hAnsi="Arial" w:cs="Arial"/>
          <w:noProof/>
          <w:szCs w:val="24"/>
          <w:lang w:eastAsia="es-CO"/>
        </w:rPr>
        <w:drawing>
          <wp:anchor distT="0" distB="0" distL="114300" distR="114300" simplePos="0" relativeHeight="251649024" behindDoc="1" locked="0" layoutInCell="1" allowOverlap="1" wp14:anchorId="2F1CCD4A" wp14:editId="62357DCF">
            <wp:simplePos x="0" y="0"/>
            <wp:positionH relativeFrom="margin">
              <wp:posOffset>94615</wp:posOffset>
            </wp:positionH>
            <wp:positionV relativeFrom="paragraph">
              <wp:posOffset>52705</wp:posOffset>
            </wp:positionV>
            <wp:extent cx="3395980" cy="2209800"/>
            <wp:effectExtent l="0" t="0" r="0" b="0"/>
            <wp:wrapTight wrapText="bothSides">
              <wp:wrapPolygon edited="0">
                <wp:start x="0" y="0"/>
                <wp:lineTo x="0" y="21414"/>
                <wp:lineTo x="21447" y="21414"/>
                <wp:lineTo x="21447" y="0"/>
                <wp:lineTo x="0" y="0"/>
              </wp:wrapPolygon>
            </wp:wrapTight>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email">
                      <a:extLst>
                        <a:ext uri="{28A0092B-C50C-407E-A947-70E740481C1C}">
                          <a14:useLocalDpi xmlns:a14="http://schemas.microsoft.com/office/drawing/2010/main" val="0"/>
                        </a:ext>
                      </a:extLst>
                    </a:blip>
                    <a:srcRect/>
                    <a:stretch>
                      <a:fillRect/>
                    </a:stretch>
                  </pic:blipFill>
                  <pic:spPr bwMode="auto">
                    <a:xfrm>
                      <a:off x="0" y="0"/>
                      <a:ext cx="3395980" cy="2209800"/>
                    </a:xfrm>
                    <a:prstGeom prst="rect">
                      <a:avLst/>
                    </a:prstGeom>
                    <a:noFill/>
                  </pic:spPr>
                </pic:pic>
              </a:graphicData>
            </a:graphic>
            <wp14:sizeRelH relativeFrom="margin">
              <wp14:pctWidth>0</wp14:pctWidth>
            </wp14:sizeRelH>
            <wp14:sizeRelV relativeFrom="margin">
              <wp14:pctHeight>0</wp14:pctHeight>
            </wp14:sizeRelV>
          </wp:anchor>
        </w:drawing>
      </w:r>
      <w:r w:rsidR="004C2F4B">
        <w:rPr>
          <w:rFonts w:ascii="Arial" w:hAnsi="Arial" w:cs="Arial"/>
          <w:szCs w:val="24"/>
          <w:lang w:val="es-ES_tradnl"/>
        </w:rPr>
        <w:t>C</w:t>
      </w:r>
      <w:r w:rsidR="00E607DC" w:rsidRPr="009B69D8">
        <w:rPr>
          <w:rFonts w:ascii="Arial" w:hAnsi="Arial" w:cs="Arial"/>
          <w:szCs w:val="24"/>
          <w:lang w:val="es-ES_tradnl"/>
        </w:rPr>
        <w:t xml:space="preserve">on el fin de alcanzar este objetivo, </w:t>
      </w:r>
      <w:r w:rsidR="00381DDC" w:rsidRPr="009B69D8">
        <w:rPr>
          <w:rFonts w:ascii="Arial" w:hAnsi="Arial" w:cs="Arial"/>
          <w:szCs w:val="24"/>
          <w:lang w:val="es-ES_tradnl"/>
        </w:rPr>
        <w:t>durante el 2019 se e</w:t>
      </w:r>
      <w:r w:rsidR="00381DDC" w:rsidRPr="009B69D8">
        <w:rPr>
          <w:rFonts w:ascii="Arial" w:hAnsi="Arial" w:cs="Arial"/>
          <w:bCs/>
        </w:rPr>
        <w:t>laboró el Documento Técnico de Soporte – DTS y proyecto de decreto para la adopción de la Operación Estratégica Rio Fucha. Este documento p</w:t>
      </w:r>
      <w:r w:rsidR="00381DDC" w:rsidRPr="009B69D8">
        <w:rPr>
          <w:rFonts w:ascii="Arial" w:eastAsia="Calibri" w:hAnsi="Arial" w:cs="Arial"/>
        </w:rPr>
        <w:t>ermite establecer una propuesta de programas y proyectos, con el fin de avanzar en la implementación de una intervención integral para el área de influencia, que tenga en cuenta de manera articulada, aspectos económicos, sociales, ambientales, urbanísticos y de norma urbana, para el beneficio de los habitantes de dicho ámbito y de la Ciudad.</w:t>
      </w:r>
    </w:p>
    <w:p w14:paraId="43F6B494" w14:textId="55560397" w:rsidR="0077630E" w:rsidRPr="009B69D8" w:rsidRDefault="0077630E" w:rsidP="009B69D8">
      <w:pPr>
        <w:spacing w:after="0" w:line="240" w:lineRule="auto"/>
        <w:ind w:left="360"/>
        <w:jc w:val="both"/>
        <w:rPr>
          <w:rFonts w:ascii="Arial" w:eastAsia="Calibri" w:hAnsi="Arial" w:cs="Arial"/>
        </w:rPr>
      </w:pPr>
    </w:p>
    <w:p w14:paraId="4070A273" w14:textId="77777777" w:rsidR="00E607DC" w:rsidRPr="009B69D8" w:rsidRDefault="00E607DC" w:rsidP="009B69D8">
      <w:pPr>
        <w:pStyle w:val="Listaconvietas3"/>
        <w:numPr>
          <w:ilvl w:val="0"/>
          <w:numId w:val="0"/>
        </w:numPr>
        <w:ind w:left="926" w:hanging="360"/>
        <w:rPr>
          <w:rFonts w:ascii="Arial" w:hAnsi="Arial" w:cs="Arial"/>
          <w:color w:val="0070C0"/>
          <w:sz w:val="16"/>
          <w:szCs w:val="16"/>
        </w:rPr>
      </w:pPr>
    </w:p>
    <w:p w14:paraId="0BA381C7" w14:textId="77777777" w:rsidR="00E607DC" w:rsidRPr="004C2F4B" w:rsidRDefault="00E607DC" w:rsidP="008B7007">
      <w:pPr>
        <w:pStyle w:val="Ttulo3"/>
        <w:numPr>
          <w:ilvl w:val="2"/>
          <w:numId w:val="6"/>
        </w:numPr>
        <w:ind w:hanging="425"/>
        <w:jc w:val="both"/>
        <w:rPr>
          <w:rFonts w:ascii="Arial" w:hAnsi="Arial" w:cs="Arial"/>
          <w:b/>
          <w:color w:val="C00000"/>
        </w:rPr>
      </w:pPr>
      <w:bookmarkStart w:id="35" w:name="_Toc31381338"/>
      <w:r w:rsidRPr="004C2F4B">
        <w:rPr>
          <w:rFonts w:ascii="Arial" w:hAnsi="Arial" w:cs="Arial"/>
          <w:b/>
          <w:color w:val="C00000"/>
        </w:rPr>
        <w:t>Operación Estratégica Anillo de Innovación</w:t>
      </w:r>
      <w:bookmarkEnd w:id="35"/>
    </w:p>
    <w:p w14:paraId="1AB67428" w14:textId="77777777" w:rsidR="00E607DC" w:rsidRPr="009B69D8" w:rsidRDefault="00E607DC" w:rsidP="009B69D8">
      <w:pPr>
        <w:spacing w:after="0" w:line="240" w:lineRule="auto"/>
        <w:rPr>
          <w:rFonts w:ascii="Arial" w:hAnsi="Arial" w:cs="Arial"/>
          <w:color w:val="0070C0"/>
        </w:rPr>
      </w:pPr>
    </w:p>
    <w:p w14:paraId="6FBE812E" w14:textId="77777777" w:rsidR="00E607DC" w:rsidRPr="009B69D8" w:rsidRDefault="00E607DC" w:rsidP="009B69D8">
      <w:pPr>
        <w:spacing w:after="0" w:line="240" w:lineRule="auto"/>
        <w:jc w:val="both"/>
        <w:rPr>
          <w:rFonts w:ascii="Arial" w:hAnsi="Arial" w:cs="Arial"/>
          <w:szCs w:val="24"/>
          <w:lang w:val="es-ES_tradnl"/>
        </w:rPr>
      </w:pPr>
      <w:r w:rsidRPr="009B69D8">
        <w:rPr>
          <w:rFonts w:ascii="Arial" w:hAnsi="Arial" w:cs="Arial"/>
          <w:noProof/>
          <w:lang w:eastAsia="es-CO"/>
        </w:rPr>
        <w:drawing>
          <wp:anchor distT="0" distB="0" distL="114300" distR="114300" simplePos="0" relativeHeight="251644928" behindDoc="0" locked="0" layoutInCell="1" allowOverlap="1" wp14:anchorId="31B62F4E" wp14:editId="2FCD1DEE">
            <wp:simplePos x="0" y="0"/>
            <wp:positionH relativeFrom="margin">
              <wp:posOffset>-635</wp:posOffset>
            </wp:positionH>
            <wp:positionV relativeFrom="paragraph">
              <wp:posOffset>90170</wp:posOffset>
            </wp:positionV>
            <wp:extent cx="3004185" cy="1778000"/>
            <wp:effectExtent l="0" t="0" r="5715" b="0"/>
            <wp:wrapSquare wrapText="bothSides"/>
            <wp:docPr id="32" name="Imagen 32" descr="C:\Users\ffajardo\Downloads\operaciones_estra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fajardo\Downloads\operaciones_estrat2.png"/>
                    <pic:cNvPicPr>
                      <a:picLocks noChangeAspect="1" noChangeArrowheads="1"/>
                    </pic:cNvPicPr>
                  </pic:nvPicPr>
                  <pic:blipFill>
                    <a:blip r:embed="rId36" cstate="email">
                      <a:extLst>
                        <a:ext uri="{28A0092B-C50C-407E-A947-70E740481C1C}">
                          <a14:useLocalDpi xmlns:a14="http://schemas.microsoft.com/office/drawing/2010/main" val="0"/>
                        </a:ext>
                      </a:extLst>
                    </a:blip>
                    <a:srcRect/>
                    <a:stretch>
                      <a:fillRect/>
                    </a:stretch>
                  </pic:blipFill>
                  <pic:spPr bwMode="auto">
                    <a:xfrm>
                      <a:off x="0" y="0"/>
                      <a:ext cx="3004185" cy="1778000"/>
                    </a:xfrm>
                    <a:prstGeom prst="rect">
                      <a:avLst/>
                    </a:prstGeom>
                    <a:noFill/>
                    <a:ln>
                      <a:noFill/>
                    </a:ln>
                  </pic:spPr>
                </pic:pic>
              </a:graphicData>
            </a:graphic>
            <wp14:sizeRelV relativeFrom="margin">
              <wp14:pctHeight>0</wp14:pctHeight>
            </wp14:sizeRelV>
          </wp:anchor>
        </w:drawing>
      </w:r>
      <w:r w:rsidRPr="009B69D8">
        <w:rPr>
          <w:rFonts w:ascii="Arial" w:hAnsi="Arial" w:cs="Arial"/>
          <w:szCs w:val="24"/>
          <w:lang w:val="es-ES_tradnl"/>
        </w:rPr>
        <w:t>La Operación Estratégica Anillo de Innovación, en proceso de formulación, busca consolidar la estrategia general de ordenamiento del territorio definido en el POT de Bogotá D.C., Decreto 190 de 2004, a través de las directrices relacionadas con la consolidación de un espacio óptimo para la localización de actividades empresariales, financieras, dotacionales, productivas y ligadas a la innovación y la tecnología, la promoción del desarrollo del Corredor Férreo de Occidente y la solución de problemas de accesibilidad y movilidad en su ámbito, articulando el territorio del Anillo de Innovación con el Plan Zonal del Centro de Bogotá y con la Operación Estratégica Fontibón – Aeropuerto Eldorado – Engativá, ésta última también en proceso de formulación.</w:t>
      </w:r>
    </w:p>
    <w:p w14:paraId="7A6EC07D" w14:textId="77777777" w:rsidR="00E607DC" w:rsidRPr="009B69D8" w:rsidRDefault="00E607DC" w:rsidP="009B69D8">
      <w:pPr>
        <w:spacing w:after="0" w:line="240" w:lineRule="auto"/>
        <w:jc w:val="both"/>
        <w:rPr>
          <w:rFonts w:ascii="Arial" w:hAnsi="Arial" w:cs="Arial"/>
          <w:szCs w:val="24"/>
          <w:lang w:val="es-ES_tradnl"/>
        </w:rPr>
      </w:pPr>
    </w:p>
    <w:p w14:paraId="05DB6224" w14:textId="0F80ECE3" w:rsidR="007D6444" w:rsidRDefault="007671DC" w:rsidP="009B69D8">
      <w:pPr>
        <w:spacing w:after="0" w:line="240" w:lineRule="auto"/>
        <w:jc w:val="both"/>
        <w:rPr>
          <w:rFonts w:ascii="Arial" w:eastAsia="Calibri" w:hAnsi="Arial" w:cs="Arial"/>
        </w:rPr>
      </w:pPr>
      <w:r w:rsidRPr="009B69D8">
        <w:rPr>
          <w:rFonts w:ascii="Arial" w:hAnsi="Arial" w:cs="Arial"/>
          <w:szCs w:val="24"/>
          <w:lang w:val="es-ES_tradnl"/>
        </w:rPr>
        <w:t>En este marco durante la vigencia 201</w:t>
      </w:r>
      <w:r w:rsidR="007D6444" w:rsidRPr="009B69D8">
        <w:rPr>
          <w:rFonts w:ascii="Arial" w:hAnsi="Arial" w:cs="Arial"/>
          <w:szCs w:val="24"/>
          <w:lang w:val="es-ES_tradnl"/>
        </w:rPr>
        <w:t>9</w:t>
      </w:r>
      <w:r w:rsidRPr="009B69D8">
        <w:rPr>
          <w:rFonts w:ascii="Arial" w:hAnsi="Arial" w:cs="Arial"/>
          <w:szCs w:val="24"/>
          <w:lang w:val="es-ES_tradnl"/>
        </w:rPr>
        <w:t xml:space="preserve"> se </w:t>
      </w:r>
      <w:r w:rsidR="007D6444" w:rsidRPr="009B69D8">
        <w:rPr>
          <w:rFonts w:ascii="Arial" w:hAnsi="Arial" w:cs="Arial"/>
          <w:szCs w:val="24"/>
          <w:lang w:val="es-ES_tradnl"/>
        </w:rPr>
        <w:t>a</w:t>
      </w:r>
      <w:r w:rsidR="007D6444" w:rsidRPr="009B69D8">
        <w:rPr>
          <w:rFonts w:ascii="Arial" w:hAnsi="Arial" w:cs="Arial"/>
          <w:bCs/>
        </w:rPr>
        <w:t xml:space="preserve">actualizó el Documento Técnico de Soporte -DTS de Diagnóstico, </w:t>
      </w:r>
      <w:r w:rsidR="007D6444" w:rsidRPr="009B69D8">
        <w:rPr>
          <w:rFonts w:ascii="Arial" w:eastAsia="Calibri" w:hAnsi="Arial" w:cs="Arial"/>
        </w:rPr>
        <w:t xml:space="preserve">elaboración del Documento Técnico de Soporte - DTS de formulación </w:t>
      </w:r>
      <w:r w:rsidR="007D6444" w:rsidRPr="009B69D8">
        <w:rPr>
          <w:rFonts w:ascii="Arial" w:hAnsi="Arial" w:cs="Arial"/>
          <w:bCs/>
        </w:rPr>
        <w:t xml:space="preserve">y proyecto de decreto para la adopción de la Operación Estratégica Anillo de Innovación, desde los </w:t>
      </w:r>
      <w:r w:rsidR="007D6444" w:rsidRPr="009B69D8">
        <w:rPr>
          <w:rFonts w:ascii="Arial" w:eastAsia="Calibri" w:hAnsi="Arial" w:cs="Arial"/>
        </w:rPr>
        <w:t>componentes económico, social, ambiental, urbanístico, norma urbana y jurídico. Este  documento busca, mediante la propuesta de programas y proyectos, consolidar la operación  como una centralidad de escala urbana, de integración regional, nacional e internacional, conformada por una plataforma de actividades de alto valor agregado y bajo impacto ambiental, asociada a la dinámica aeroportuaria y a los sectores productivos estratégicos de la región, soportada en infraestructuras y dotaciones urbanas que brindan el balance urbanístico requerido para potenciar el desarrollo productivo y el bienestar social, y una adecuada mezcla de usos que propician la permanencia de los pobladores en un entorno cualificado y con vitalidad urbana.</w:t>
      </w:r>
    </w:p>
    <w:p w14:paraId="600C84B9" w14:textId="77777777" w:rsidR="00F876E9" w:rsidRPr="009B69D8" w:rsidRDefault="00F876E9" w:rsidP="009B69D8">
      <w:pPr>
        <w:spacing w:after="0" w:line="240" w:lineRule="auto"/>
        <w:jc w:val="both"/>
        <w:rPr>
          <w:rFonts w:ascii="Arial" w:hAnsi="Arial" w:cs="Arial"/>
          <w:bCs/>
        </w:rPr>
      </w:pPr>
    </w:p>
    <w:p w14:paraId="375C329E" w14:textId="77777777" w:rsidR="00E607DC" w:rsidRPr="004C2F4B" w:rsidRDefault="00E607DC" w:rsidP="008B7007">
      <w:pPr>
        <w:pStyle w:val="Ttulo3"/>
        <w:numPr>
          <w:ilvl w:val="2"/>
          <w:numId w:val="6"/>
        </w:numPr>
        <w:ind w:hanging="425"/>
        <w:jc w:val="both"/>
        <w:rPr>
          <w:rFonts w:ascii="Arial" w:hAnsi="Arial" w:cs="Arial"/>
          <w:b/>
          <w:color w:val="C00000"/>
        </w:rPr>
      </w:pPr>
      <w:bookmarkStart w:id="36" w:name="_Toc31381339"/>
      <w:r w:rsidRPr="004C2F4B">
        <w:rPr>
          <w:rFonts w:ascii="Arial" w:hAnsi="Arial" w:cs="Arial"/>
          <w:b/>
          <w:color w:val="C00000"/>
        </w:rPr>
        <w:t>Operación Fontibón – Aeropuerto El dorado – Engativá</w:t>
      </w:r>
      <w:bookmarkEnd w:id="36"/>
    </w:p>
    <w:p w14:paraId="670EAB9E" w14:textId="77777777" w:rsidR="00E607DC" w:rsidRPr="009B69D8" w:rsidRDefault="00E607DC" w:rsidP="009B69D8">
      <w:pPr>
        <w:spacing w:after="0" w:line="240" w:lineRule="auto"/>
        <w:jc w:val="both"/>
        <w:rPr>
          <w:rFonts w:ascii="Arial" w:hAnsi="Arial" w:cs="Arial"/>
          <w:color w:val="0070C0"/>
          <w:szCs w:val="24"/>
          <w:lang w:val="es-ES_tradnl"/>
        </w:rPr>
      </w:pPr>
    </w:p>
    <w:p w14:paraId="38DAAC88" w14:textId="77777777" w:rsidR="007D6444" w:rsidRPr="009B69D8" w:rsidRDefault="002254CA" w:rsidP="009B69D8">
      <w:pPr>
        <w:spacing w:after="0" w:line="240" w:lineRule="auto"/>
        <w:jc w:val="both"/>
        <w:rPr>
          <w:rFonts w:ascii="Arial" w:eastAsia="Calibri" w:hAnsi="Arial" w:cs="Arial"/>
        </w:rPr>
      </w:pPr>
      <w:r w:rsidRPr="009B69D8">
        <w:rPr>
          <w:rFonts w:ascii="Arial" w:hAnsi="Arial" w:cs="Arial"/>
          <w:szCs w:val="24"/>
          <w:lang w:eastAsia="es-ES"/>
        </w:rPr>
        <w:t>Durante la vigencia 201</w:t>
      </w:r>
      <w:r w:rsidR="007D6444" w:rsidRPr="009B69D8">
        <w:rPr>
          <w:rFonts w:ascii="Arial" w:hAnsi="Arial" w:cs="Arial"/>
          <w:szCs w:val="24"/>
          <w:lang w:eastAsia="es-ES"/>
        </w:rPr>
        <w:t>9</w:t>
      </w:r>
      <w:r w:rsidRPr="009B69D8">
        <w:rPr>
          <w:rFonts w:ascii="Arial" w:hAnsi="Arial" w:cs="Arial"/>
          <w:szCs w:val="24"/>
          <w:lang w:eastAsia="es-ES"/>
        </w:rPr>
        <w:t xml:space="preserve"> se adelantó </w:t>
      </w:r>
      <w:r w:rsidR="007D6444" w:rsidRPr="009B69D8">
        <w:rPr>
          <w:rFonts w:ascii="Arial" w:hAnsi="Arial" w:cs="Arial"/>
          <w:szCs w:val="24"/>
          <w:lang w:eastAsia="es-ES"/>
        </w:rPr>
        <w:t>la e</w:t>
      </w:r>
      <w:r w:rsidR="007D6444" w:rsidRPr="009B69D8">
        <w:rPr>
          <w:rFonts w:ascii="Arial" w:hAnsi="Arial" w:cs="Arial"/>
          <w:bCs/>
        </w:rPr>
        <w:t xml:space="preserve">laboración del Documento Técnico de Soporte – DTS y proyecto de decreto para la adopción de la Operación Estratégica </w:t>
      </w:r>
      <w:r w:rsidR="007D6444" w:rsidRPr="009B69D8">
        <w:rPr>
          <w:rFonts w:ascii="Arial" w:eastAsia="Calibri" w:hAnsi="Arial" w:cs="Arial"/>
        </w:rPr>
        <w:t>Fontibón - Aeropuerto El Dorado - Engativá</w:t>
      </w:r>
      <w:r w:rsidR="007D6444" w:rsidRPr="009B69D8">
        <w:rPr>
          <w:rFonts w:ascii="Arial" w:hAnsi="Arial" w:cs="Arial"/>
          <w:bCs/>
        </w:rPr>
        <w:t>. Este documento p</w:t>
      </w:r>
      <w:r w:rsidR="007D6444" w:rsidRPr="009B69D8">
        <w:rPr>
          <w:rFonts w:ascii="Arial" w:eastAsia="Calibri" w:hAnsi="Arial" w:cs="Arial"/>
        </w:rPr>
        <w:t>ermite establecer una propuesta de programas y proyectos, con el fin de avanzar en la implementación de una intervención integral para el área de influencia, que tenga en cuenta de manera articulada, aspectos económicos, sociales, ambientales, urbanísticos y de norma urbana, para el beneficio de los habitantes de dicho ámbito y de la Ciudad.</w:t>
      </w:r>
    </w:p>
    <w:p w14:paraId="4DD9DA95" w14:textId="77777777" w:rsidR="00E607DC" w:rsidRPr="009B69D8" w:rsidRDefault="00E607DC" w:rsidP="009B69D8">
      <w:pPr>
        <w:spacing w:after="0" w:line="240" w:lineRule="auto"/>
        <w:jc w:val="both"/>
        <w:rPr>
          <w:rFonts w:ascii="Arial" w:hAnsi="Arial" w:cs="Arial"/>
          <w:color w:val="0070C0"/>
          <w:sz w:val="24"/>
          <w:szCs w:val="24"/>
          <w:lang w:val="es-ES_tradnl"/>
        </w:rPr>
      </w:pPr>
    </w:p>
    <w:p w14:paraId="39A373D3" w14:textId="77777777" w:rsidR="00E607DC" w:rsidRPr="00A738F0" w:rsidRDefault="00E607DC" w:rsidP="008B7007">
      <w:pPr>
        <w:pStyle w:val="Ttulo3"/>
        <w:numPr>
          <w:ilvl w:val="2"/>
          <w:numId w:val="6"/>
        </w:numPr>
        <w:ind w:hanging="425"/>
        <w:jc w:val="both"/>
        <w:rPr>
          <w:rFonts w:ascii="Arial" w:hAnsi="Arial" w:cs="Arial"/>
          <w:b/>
          <w:color w:val="0070C0"/>
          <w:sz w:val="22"/>
          <w:szCs w:val="22"/>
        </w:rPr>
      </w:pPr>
      <w:bookmarkStart w:id="37" w:name="_Toc31381340"/>
      <w:r w:rsidRPr="00A738F0">
        <w:rPr>
          <w:rFonts w:ascii="Arial" w:hAnsi="Arial" w:cs="Arial"/>
          <w:b/>
          <w:color w:val="C00000"/>
          <w:sz w:val="22"/>
          <w:szCs w:val="22"/>
        </w:rPr>
        <w:t>Operación Estratégica - Corabastos</w:t>
      </w:r>
      <w:bookmarkEnd w:id="37"/>
    </w:p>
    <w:p w14:paraId="4E9F3C7E" w14:textId="77777777" w:rsidR="00E607DC" w:rsidRPr="009B69D8" w:rsidRDefault="00E607DC" w:rsidP="009B69D8">
      <w:pPr>
        <w:spacing w:after="0" w:line="240" w:lineRule="auto"/>
        <w:jc w:val="both"/>
        <w:rPr>
          <w:rFonts w:ascii="Arial" w:hAnsi="Arial" w:cs="Arial"/>
          <w:b/>
          <w:color w:val="0070C0"/>
          <w:szCs w:val="24"/>
          <w:lang w:eastAsia="es-ES"/>
        </w:rPr>
      </w:pPr>
    </w:p>
    <w:p w14:paraId="4DE09B9E" w14:textId="7DDAC955" w:rsidR="00381DDC" w:rsidRPr="009B69D8" w:rsidRDefault="00AC0994" w:rsidP="009B69D8">
      <w:pPr>
        <w:spacing w:after="0" w:line="240" w:lineRule="auto"/>
        <w:ind w:left="360"/>
        <w:jc w:val="both"/>
        <w:rPr>
          <w:rFonts w:ascii="Arial" w:eastAsia="Calibri" w:hAnsi="Arial" w:cs="Arial"/>
        </w:rPr>
      </w:pPr>
      <w:r w:rsidRPr="009B69D8">
        <w:rPr>
          <w:rFonts w:ascii="Arial" w:hAnsi="Arial" w:cs="Arial"/>
          <w:b/>
          <w:noProof/>
          <w:szCs w:val="24"/>
          <w:lang w:eastAsia="es-CO"/>
        </w:rPr>
        <w:drawing>
          <wp:anchor distT="0" distB="0" distL="114300" distR="114300" simplePos="0" relativeHeight="251646976" behindDoc="1" locked="0" layoutInCell="1" allowOverlap="1" wp14:anchorId="31C192D0" wp14:editId="72F80363">
            <wp:simplePos x="0" y="0"/>
            <wp:positionH relativeFrom="margin">
              <wp:posOffset>12065</wp:posOffset>
            </wp:positionH>
            <wp:positionV relativeFrom="paragraph">
              <wp:posOffset>4445</wp:posOffset>
            </wp:positionV>
            <wp:extent cx="2317750" cy="1635760"/>
            <wp:effectExtent l="0" t="0" r="6350" b="2540"/>
            <wp:wrapTight wrapText="bothSides">
              <wp:wrapPolygon edited="0">
                <wp:start x="0" y="0"/>
                <wp:lineTo x="0" y="21382"/>
                <wp:lineTo x="21482" y="21382"/>
                <wp:lineTo x="21482" y="0"/>
                <wp:lineTo x="0" y="0"/>
              </wp:wrapPolygon>
            </wp:wrapTight>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email">
                      <a:extLst>
                        <a:ext uri="{28A0092B-C50C-407E-A947-70E740481C1C}">
                          <a14:useLocalDpi xmlns:a14="http://schemas.microsoft.com/office/drawing/2010/main" val="0"/>
                        </a:ext>
                      </a:extLst>
                    </a:blip>
                    <a:srcRect/>
                    <a:stretch>
                      <a:fillRect/>
                    </a:stretch>
                  </pic:blipFill>
                  <pic:spPr bwMode="auto">
                    <a:xfrm>
                      <a:off x="0" y="0"/>
                      <a:ext cx="2317750" cy="1635760"/>
                    </a:xfrm>
                    <a:prstGeom prst="rect">
                      <a:avLst/>
                    </a:prstGeom>
                    <a:noFill/>
                  </pic:spPr>
                </pic:pic>
              </a:graphicData>
            </a:graphic>
            <wp14:sizeRelH relativeFrom="margin">
              <wp14:pctWidth>0</wp14:pctWidth>
            </wp14:sizeRelH>
            <wp14:sizeRelV relativeFrom="margin">
              <wp14:pctHeight>0</wp14:pctHeight>
            </wp14:sizeRelV>
          </wp:anchor>
        </w:drawing>
      </w:r>
      <w:r w:rsidR="00B0510D" w:rsidRPr="009B69D8">
        <w:rPr>
          <w:rFonts w:ascii="Arial" w:hAnsi="Arial" w:cs="Arial"/>
          <w:szCs w:val="24"/>
          <w:lang w:eastAsia="es-ES"/>
        </w:rPr>
        <w:t xml:space="preserve">Se </w:t>
      </w:r>
      <w:r w:rsidR="00381DDC" w:rsidRPr="009B69D8">
        <w:rPr>
          <w:rFonts w:ascii="Arial" w:hAnsi="Arial" w:cs="Arial"/>
          <w:szCs w:val="24"/>
          <w:lang w:eastAsia="es-ES"/>
        </w:rPr>
        <w:t>a</w:t>
      </w:r>
      <w:r w:rsidR="00381DDC" w:rsidRPr="009B69D8">
        <w:rPr>
          <w:rFonts w:ascii="Arial" w:eastAsia="Calibri" w:hAnsi="Arial" w:cs="Arial"/>
        </w:rPr>
        <w:t>ctualizó el Documento Técnico de Soporte (DTS) de la operación Centralidad Corabastos. Este documento contiene los lineamientos las bases para la formulación de la Operación Estratégica con 61 lineamientos por componente, y la definición de las líneas estratégicas y objetivos de intervención.</w:t>
      </w:r>
    </w:p>
    <w:p w14:paraId="3CBEE12D" w14:textId="7A7C50A6" w:rsidR="00381DDC" w:rsidRPr="009B69D8" w:rsidRDefault="00381DDC" w:rsidP="009B69D8">
      <w:pPr>
        <w:spacing w:after="0" w:line="240" w:lineRule="auto"/>
        <w:jc w:val="both"/>
        <w:rPr>
          <w:rFonts w:ascii="Arial" w:hAnsi="Arial" w:cs="Arial"/>
          <w:szCs w:val="24"/>
          <w:lang w:eastAsia="es-ES"/>
        </w:rPr>
      </w:pPr>
    </w:p>
    <w:p w14:paraId="01D160F4" w14:textId="336F0223" w:rsidR="00E6588E" w:rsidRPr="009B69D8" w:rsidRDefault="00E6588E" w:rsidP="009B69D8">
      <w:pPr>
        <w:spacing w:after="0" w:line="240" w:lineRule="auto"/>
        <w:jc w:val="both"/>
        <w:rPr>
          <w:rFonts w:ascii="Arial" w:hAnsi="Arial" w:cs="Arial"/>
          <w:color w:val="0070C0"/>
          <w:szCs w:val="24"/>
          <w:lang w:eastAsia="es-ES"/>
        </w:rPr>
      </w:pPr>
    </w:p>
    <w:p w14:paraId="58812FCE" w14:textId="14A3C342" w:rsidR="000316BF" w:rsidRDefault="000316BF" w:rsidP="009B69D8">
      <w:pPr>
        <w:spacing w:after="0" w:line="240" w:lineRule="auto"/>
        <w:jc w:val="both"/>
        <w:rPr>
          <w:rFonts w:ascii="Arial" w:hAnsi="Arial" w:cs="Arial"/>
          <w:color w:val="0070C0"/>
          <w:szCs w:val="24"/>
          <w:lang w:val="es-ES_tradnl"/>
        </w:rPr>
      </w:pPr>
    </w:p>
    <w:p w14:paraId="6986860D" w14:textId="1453FDB9" w:rsidR="004C2F4B" w:rsidRDefault="004C2F4B" w:rsidP="009B69D8">
      <w:pPr>
        <w:spacing w:after="0" w:line="240" w:lineRule="auto"/>
        <w:jc w:val="both"/>
        <w:rPr>
          <w:rFonts w:ascii="Arial" w:hAnsi="Arial" w:cs="Arial"/>
          <w:color w:val="0070C0"/>
          <w:szCs w:val="24"/>
          <w:lang w:val="es-ES_tradnl"/>
        </w:rPr>
      </w:pPr>
    </w:p>
    <w:p w14:paraId="7C9B13EA" w14:textId="7539572E" w:rsidR="004C2F4B" w:rsidRDefault="004C2F4B" w:rsidP="009B69D8">
      <w:pPr>
        <w:spacing w:after="0" w:line="240" w:lineRule="auto"/>
        <w:jc w:val="both"/>
        <w:rPr>
          <w:rFonts w:ascii="Arial" w:hAnsi="Arial" w:cs="Arial"/>
          <w:color w:val="0070C0"/>
          <w:szCs w:val="24"/>
          <w:lang w:val="es-ES_tradnl"/>
        </w:rPr>
      </w:pPr>
      <w:r w:rsidRPr="004C2F4B">
        <w:rPr>
          <w:rFonts w:ascii="Arial" w:hAnsi="Arial" w:cs="Arial"/>
          <w:noProof/>
          <w:szCs w:val="24"/>
          <w:lang w:eastAsia="es-ES"/>
        </w:rPr>
        <mc:AlternateContent>
          <mc:Choice Requires="wps">
            <w:drawing>
              <wp:anchor distT="91440" distB="91440" distL="137160" distR="137160" simplePos="0" relativeHeight="251849728" behindDoc="0" locked="0" layoutInCell="1" allowOverlap="1" wp14:anchorId="66CA3611" wp14:editId="77530A3F">
                <wp:simplePos x="0" y="0"/>
                <wp:positionH relativeFrom="margin">
                  <wp:posOffset>177165</wp:posOffset>
                </wp:positionH>
                <wp:positionV relativeFrom="margin">
                  <wp:align>center</wp:align>
                </wp:positionV>
                <wp:extent cx="2368550" cy="317500"/>
                <wp:effectExtent l="0" t="0" r="0" b="6350"/>
                <wp:wrapSquare wrapText="bothSides"/>
                <wp:docPr id="53" name="Cuadro de texto 53"/>
                <wp:cNvGraphicFramePr/>
                <a:graphic xmlns:a="http://schemas.openxmlformats.org/drawingml/2006/main">
                  <a:graphicData uri="http://schemas.microsoft.com/office/word/2010/wordprocessingShape">
                    <wps:wsp>
                      <wps:cNvSpPr txBox="1"/>
                      <wps:spPr>
                        <a:xfrm>
                          <a:off x="0" y="0"/>
                          <a:ext cx="236855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0A8AB9" w14:textId="29E81D60" w:rsidR="00F876E9" w:rsidRPr="004C2F4B" w:rsidRDefault="00F876E9" w:rsidP="004C2F4B">
                            <w:pPr>
                              <w:spacing w:after="0" w:line="240" w:lineRule="auto"/>
                              <w:jc w:val="both"/>
                              <w:rPr>
                                <w:rFonts w:ascii="Arial" w:hAnsi="Arial" w:cs="Arial"/>
                                <w:color w:val="0070C0"/>
                                <w:sz w:val="14"/>
                                <w:szCs w:val="14"/>
                              </w:rPr>
                            </w:pPr>
                            <w:r w:rsidRPr="004C2F4B">
                              <w:rPr>
                                <w:rFonts w:ascii="Arial" w:hAnsi="Arial" w:cs="Arial"/>
                                <w:color w:val="0070C0"/>
                                <w:sz w:val="14"/>
                                <w:szCs w:val="14"/>
                              </w:rPr>
                              <w:t xml:space="preserve">Plano 1. Ubicación Operación Estratégica Centralidad Corabastos (OECC) </w:t>
                            </w:r>
                          </w:p>
                          <w:p w14:paraId="3878A563" w14:textId="77777777" w:rsidR="00F876E9" w:rsidRPr="004C2F4B" w:rsidRDefault="00F876E9" w:rsidP="004C2F4B">
                            <w:pPr>
                              <w:spacing w:after="0" w:line="240" w:lineRule="auto"/>
                              <w:jc w:val="both"/>
                              <w:rPr>
                                <w:rFonts w:ascii="Arial" w:hAnsi="Arial" w:cs="Arial"/>
                                <w:color w:val="0070C0"/>
                                <w:sz w:val="14"/>
                                <w:szCs w:val="14"/>
                              </w:rPr>
                            </w:pPr>
                            <w:r w:rsidRPr="004C2F4B">
                              <w:rPr>
                                <w:rFonts w:ascii="Arial" w:hAnsi="Arial" w:cs="Arial"/>
                                <w:color w:val="0070C0"/>
                                <w:sz w:val="14"/>
                                <w:szCs w:val="14"/>
                              </w:rPr>
                              <w:t xml:space="preserve">Fuente: Dirección de Operaciones Estratégicas </w:t>
                            </w:r>
                          </w:p>
                          <w:p w14:paraId="7272CE7A" w14:textId="5590AA75" w:rsidR="00F876E9" w:rsidRPr="004C2F4B" w:rsidRDefault="00F876E9" w:rsidP="004C2F4B">
                            <w:pPr>
                              <w:pBdr>
                                <w:right w:val="single" w:sz="12" w:space="8" w:color="2683C6" w:themeColor="accent2"/>
                              </w:pBdr>
                              <w:spacing w:before="160"/>
                              <w:jc w:val="both"/>
                              <w:rPr>
                                <w:caps/>
                                <w:color w:val="000000" w:themeColor="text1"/>
                                <w:sz w:val="14"/>
                                <w:szCs w:val="14"/>
                              </w:rPr>
                            </w:pPr>
                          </w:p>
                        </w:txbxContent>
                      </wps:txbx>
                      <wps:bodyPr rot="0" spcFirstLastPara="0" vertOverflow="overflow" horzOverflow="overflow" vert="horz" wrap="square" lIns="0" tIns="0" rIns="2286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A3611" id="Cuadro de texto 53" o:spid="_x0000_s1041" type="#_x0000_t202" style="position:absolute;left:0;text-align:left;margin-left:13.95pt;margin-top:0;width:186.5pt;height:25pt;z-index:251849728;visibility:visible;mso-wrap-style:square;mso-width-percent:0;mso-height-percent:0;mso-wrap-distance-left:10.8pt;mso-wrap-distance-top:7.2pt;mso-wrap-distance-right:10.8pt;mso-wrap-distance-bottom:7.2pt;mso-position-horizontal:absolute;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" filled="f" stroked="f" strokeweight=".5pt">
                <v:textbox inset="0,0,18pt,0">
                  <w:txbxContent>
                    <w:p w14:paraId="1D0A8AB9" w14:textId="29E81D60" w:rsidR="00F876E9" w:rsidRPr="004C2F4B" w:rsidRDefault="00F876E9" w:rsidP="004C2F4B">
                      <w:pPr>
                        <w:spacing w:after="0" w:line="240" w:lineRule="auto"/>
                        <w:jc w:val="both"/>
                        <w:rPr>
                          <w:rFonts w:ascii="Arial" w:hAnsi="Arial" w:cs="Arial"/>
                          <w:color w:val="0070C0"/>
                          <w:sz w:val="14"/>
                          <w:szCs w:val="14"/>
                        </w:rPr>
                      </w:pPr>
                      <w:r w:rsidRPr="004C2F4B">
                        <w:rPr>
                          <w:rFonts w:ascii="Arial" w:hAnsi="Arial" w:cs="Arial"/>
                          <w:color w:val="0070C0"/>
                          <w:sz w:val="14"/>
                          <w:szCs w:val="14"/>
                        </w:rPr>
                        <w:t xml:space="preserve">Plano 1. Ubicación Operación Estratégica Centralidad Corabastos (OECC) </w:t>
                      </w:r>
                    </w:p>
                    <w:p w14:paraId="3878A563" w14:textId="77777777" w:rsidR="00F876E9" w:rsidRPr="004C2F4B" w:rsidRDefault="00F876E9" w:rsidP="004C2F4B">
                      <w:pPr>
                        <w:spacing w:after="0" w:line="240" w:lineRule="auto"/>
                        <w:jc w:val="both"/>
                        <w:rPr>
                          <w:rFonts w:ascii="Arial" w:hAnsi="Arial" w:cs="Arial"/>
                          <w:color w:val="0070C0"/>
                          <w:sz w:val="14"/>
                          <w:szCs w:val="14"/>
                        </w:rPr>
                      </w:pPr>
                      <w:r w:rsidRPr="004C2F4B">
                        <w:rPr>
                          <w:rFonts w:ascii="Arial" w:hAnsi="Arial" w:cs="Arial"/>
                          <w:color w:val="0070C0"/>
                          <w:sz w:val="14"/>
                          <w:szCs w:val="14"/>
                        </w:rPr>
                        <w:t xml:space="preserve">Fuente: Dirección de Operaciones Estratégicas </w:t>
                      </w:r>
                    </w:p>
                    <w:p w14:paraId="7272CE7A" w14:textId="5590AA75" w:rsidR="00F876E9" w:rsidRPr="004C2F4B" w:rsidRDefault="00F876E9" w:rsidP="004C2F4B">
                      <w:pPr>
                        <w:pBdr>
                          <w:right w:val="single" w:sz="12" w:space="8" w:color="2683C6" w:themeColor="accent2"/>
                        </w:pBdr>
                        <w:spacing w:before="160"/>
                        <w:jc w:val="both"/>
                        <w:rPr>
                          <w:caps/>
                          <w:color w:val="000000" w:themeColor="text1"/>
                          <w:sz w:val="14"/>
                          <w:szCs w:val="14"/>
                        </w:rPr>
                      </w:pPr>
                    </w:p>
                  </w:txbxContent>
                </v:textbox>
                <w10:wrap type="square" anchorx="margin" anchory="margin"/>
              </v:shape>
            </w:pict>
          </mc:Fallback>
        </mc:AlternateContent>
      </w:r>
    </w:p>
    <w:p w14:paraId="1F6AA1C6" w14:textId="7FFCA059" w:rsidR="004C2F4B" w:rsidRDefault="004C2F4B" w:rsidP="009B69D8">
      <w:pPr>
        <w:spacing w:after="0" w:line="240" w:lineRule="auto"/>
        <w:jc w:val="both"/>
        <w:rPr>
          <w:rFonts w:ascii="Arial" w:hAnsi="Arial" w:cs="Arial"/>
          <w:color w:val="0070C0"/>
          <w:szCs w:val="24"/>
          <w:lang w:val="es-ES_tradnl"/>
        </w:rPr>
      </w:pPr>
    </w:p>
    <w:p w14:paraId="19A06E5F" w14:textId="77777777" w:rsidR="004C2F4B" w:rsidRPr="009B69D8" w:rsidRDefault="004C2F4B" w:rsidP="009B69D8">
      <w:pPr>
        <w:spacing w:after="0" w:line="240" w:lineRule="auto"/>
        <w:jc w:val="both"/>
        <w:rPr>
          <w:rFonts w:ascii="Arial" w:hAnsi="Arial" w:cs="Arial"/>
          <w:color w:val="0070C0"/>
          <w:szCs w:val="24"/>
          <w:lang w:val="es-ES_tradnl"/>
        </w:rPr>
      </w:pPr>
    </w:p>
    <w:p w14:paraId="2797B81E" w14:textId="6002D89C" w:rsidR="00381DDC" w:rsidRDefault="00381DDC" w:rsidP="009B69D8">
      <w:pPr>
        <w:spacing w:after="0" w:line="240" w:lineRule="auto"/>
        <w:rPr>
          <w:rFonts w:ascii="Arial" w:hAnsi="Arial" w:cs="Arial"/>
          <w:color w:val="0070C0"/>
          <w:sz w:val="16"/>
          <w:szCs w:val="16"/>
        </w:rPr>
      </w:pPr>
    </w:p>
    <w:p w14:paraId="683CC8EA" w14:textId="10D21039" w:rsidR="002D3159" w:rsidRDefault="002D3159">
      <w:pPr>
        <w:rPr>
          <w:rFonts w:ascii="Arial" w:hAnsi="Arial" w:cs="Arial"/>
          <w:color w:val="0070C0"/>
          <w:sz w:val="16"/>
          <w:szCs w:val="16"/>
        </w:rPr>
      </w:pPr>
      <w:r>
        <w:rPr>
          <w:rFonts w:ascii="Arial" w:hAnsi="Arial" w:cs="Arial"/>
          <w:color w:val="0070C0"/>
          <w:sz w:val="16"/>
          <w:szCs w:val="16"/>
        </w:rPr>
        <w:br w:type="page"/>
      </w:r>
    </w:p>
    <w:p w14:paraId="60A9606E" w14:textId="77777777" w:rsidR="008B4927" w:rsidRPr="003A3197" w:rsidRDefault="008B4927" w:rsidP="003A3197">
      <w:pPr>
        <w:pStyle w:val="Ttulo2"/>
        <w:shd w:val="clear" w:color="auto" w:fill="FFC000"/>
        <w:ind w:left="993" w:hanging="284"/>
        <w:rPr>
          <w:rFonts w:ascii="Arial" w:eastAsia="Times New Roman" w:hAnsi="Arial" w:cs="Arial"/>
          <w:b/>
          <w:color w:val="C00000"/>
          <w:sz w:val="24"/>
          <w:szCs w:val="24"/>
          <w:lang w:eastAsia="es-CO"/>
        </w:rPr>
      </w:pPr>
      <w:bookmarkStart w:id="38" w:name="_Toc31381341"/>
      <w:r w:rsidRPr="003A3197">
        <w:rPr>
          <w:rFonts w:ascii="Arial" w:eastAsia="Times New Roman" w:hAnsi="Arial" w:cs="Arial"/>
          <w:b/>
          <w:color w:val="C00000"/>
          <w:sz w:val="24"/>
          <w:szCs w:val="24"/>
          <w:lang w:eastAsia="es-CO"/>
        </w:rPr>
        <w:t>Sistema General de Regalías (SGR) – Gestión SDP 201</w:t>
      </w:r>
      <w:r w:rsidR="00381DDC" w:rsidRPr="003A3197">
        <w:rPr>
          <w:rFonts w:ascii="Arial" w:eastAsia="Times New Roman" w:hAnsi="Arial" w:cs="Arial"/>
          <w:b/>
          <w:color w:val="C00000"/>
          <w:sz w:val="24"/>
          <w:szCs w:val="24"/>
          <w:lang w:eastAsia="es-CO"/>
        </w:rPr>
        <w:t>9</w:t>
      </w:r>
      <w:bookmarkEnd w:id="38"/>
    </w:p>
    <w:p w14:paraId="63DD1926" w14:textId="77777777" w:rsidR="008B4927" w:rsidRPr="009B69D8" w:rsidRDefault="008B4927" w:rsidP="009B69D8">
      <w:pPr>
        <w:spacing w:after="0" w:line="240" w:lineRule="auto"/>
        <w:jc w:val="both"/>
        <w:rPr>
          <w:rFonts w:ascii="Arial" w:hAnsi="Arial" w:cs="Arial"/>
          <w:color w:val="0070C0"/>
          <w:lang w:val="es-ES_tradnl"/>
        </w:rPr>
      </w:pPr>
    </w:p>
    <w:p w14:paraId="341ABB78" w14:textId="69085F5E" w:rsidR="00381DDC" w:rsidRDefault="00381DDC" w:rsidP="009B69D8">
      <w:pPr>
        <w:pStyle w:val="NormalWeb"/>
        <w:shd w:val="clear" w:color="auto" w:fill="FFFFFF"/>
        <w:spacing w:before="0" w:beforeAutospacing="0" w:after="0" w:afterAutospacing="0"/>
        <w:jc w:val="both"/>
        <w:rPr>
          <w:rFonts w:ascii="Arial" w:hAnsi="Arial" w:cs="Arial"/>
          <w:color w:val="222222"/>
          <w:sz w:val="22"/>
          <w:szCs w:val="22"/>
        </w:rPr>
      </w:pPr>
      <w:r w:rsidRPr="009B69D8">
        <w:rPr>
          <w:rFonts w:ascii="Arial" w:hAnsi="Arial" w:cs="Arial"/>
          <w:color w:val="222222"/>
          <w:sz w:val="22"/>
          <w:szCs w:val="22"/>
        </w:rPr>
        <w:t>Durante el año 2019, el Distrito Capital a través de la Secretaría Distrital de Planeación (Subsecretaría de Planeación Socioeconómica), gestionó por primera vez la formalización del OCAD Distrital (municipal), en virtud de los recursos recibidos por asignaciones directas según la Ley 1942 de 2018, lo que llevó en mayo del 2019 a la creación del OCAD Distrital Bogotá, con el fin de realizar la viabilización, priorización y aprobación de las asignaciones directas.</w:t>
      </w:r>
    </w:p>
    <w:p w14:paraId="013F9AEE" w14:textId="77777777" w:rsidR="002D3159" w:rsidRPr="009B69D8" w:rsidRDefault="002D3159" w:rsidP="009B69D8">
      <w:pPr>
        <w:pStyle w:val="NormalWeb"/>
        <w:shd w:val="clear" w:color="auto" w:fill="FFFFFF"/>
        <w:spacing w:before="0" w:beforeAutospacing="0" w:after="0" w:afterAutospacing="0"/>
        <w:jc w:val="both"/>
        <w:rPr>
          <w:rFonts w:ascii="Arial" w:hAnsi="Arial" w:cs="Arial"/>
          <w:color w:val="222222"/>
          <w:sz w:val="22"/>
          <w:szCs w:val="22"/>
        </w:rPr>
      </w:pPr>
    </w:p>
    <w:p w14:paraId="0096BD52" w14:textId="057F8AAF" w:rsidR="00381DDC" w:rsidRDefault="00381DDC" w:rsidP="009B69D8">
      <w:pPr>
        <w:pStyle w:val="NormalWeb"/>
        <w:shd w:val="clear" w:color="auto" w:fill="FFFFFF"/>
        <w:spacing w:before="0" w:beforeAutospacing="0" w:after="0" w:afterAutospacing="0"/>
        <w:jc w:val="both"/>
        <w:rPr>
          <w:rFonts w:ascii="Arial" w:hAnsi="Arial" w:cs="Arial"/>
          <w:color w:val="222222"/>
          <w:sz w:val="22"/>
          <w:szCs w:val="22"/>
        </w:rPr>
      </w:pPr>
      <w:r w:rsidRPr="009B69D8">
        <w:rPr>
          <w:rFonts w:ascii="Arial" w:hAnsi="Arial" w:cs="Arial"/>
          <w:color w:val="222222"/>
          <w:sz w:val="22"/>
          <w:szCs w:val="22"/>
        </w:rPr>
        <w:t>Por otro lado</w:t>
      </w:r>
      <w:r w:rsidR="004C2F4B">
        <w:rPr>
          <w:rFonts w:ascii="Arial" w:hAnsi="Arial" w:cs="Arial"/>
          <w:color w:val="222222"/>
          <w:sz w:val="22"/>
          <w:szCs w:val="22"/>
        </w:rPr>
        <w:t>,</w:t>
      </w:r>
      <w:r w:rsidRPr="009B69D8">
        <w:rPr>
          <w:rFonts w:ascii="Arial" w:hAnsi="Arial" w:cs="Arial"/>
          <w:color w:val="222222"/>
          <w:sz w:val="22"/>
          <w:szCs w:val="22"/>
        </w:rPr>
        <w:t xml:space="preserve"> y continuando con su compromiso en el seguimiento y formulación de proyectos financiados con recursos del Sistema General de Regalías, la Subsecretaría de Planeación Socioeconómica durante el año 2019, adelantó el seguimiento a 36 proyectos de los cuales, veintitrés (23) fueron aprobados a través del Fondo de Desarrollo Regional por valor de $398.902.992.116,72 y trece (13) a través del Fondo de Ciencia Tecnología e Innovación por valor de $180.243.385.603,65, así:</w:t>
      </w:r>
    </w:p>
    <w:p w14:paraId="08F82023" w14:textId="77777777" w:rsidR="002D3159" w:rsidRPr="009B69D8" w:rsidRDefault="002D3159" w:rsidP="009B69D8">
      <w:pPr>
        <w:pStyle w:val="NormalWeb"/>
        <w:shd w:val="clear" w:color="auto" w:fill="FFFFFF"/>
        <w:spacing w:before="0" w:beforeAutospacing="0" w:after="0" w:afterAutospacing="0"/>
        <w:jc w:val="both"/>
        <w:rPr>
          <w:rFonts w:ascii="Arial" w:hAnsi="Arial" w:cs="Arial"/>
          <w:color w:val="222222"/>
          <w:sz w:val="22"/>
          <w:szCs w:val="22"/>
        </w:rPr>
      </w:pPr>
    </w:p>
    <w:p w14:paraId="31E99448" w14:textId="5334775D" w:rsidR="00381DDC" w:rsidRDefault="00381DDC" w:rsidP="009B69D8">
      <w:pPr>
        <w:pStyle w:val="NormalWeb"/>
        <w:shd w:val="clear" w:color="auto" w:fill="FFFFFF"/>
        <w:spacing w:before="0" w:beforeAutospacing="0" w:after="0" w:afterAutospacing="0"/>
        <w:jc w:val="both"/>
        <w:rPr>
          <w:rFonts w:ascii="Arial" w:hAnsi="Arial" w:cs="Arial"/>
          <w:b/>
          <w:color w:val="222222"/>
          <w:sz w:val="22"/>
          <w:szCs w:val="22"/>
        </w:rPr>
      </w:pPr>
      <w:r w:rsidRPr="009B69D8">
        <w:rPr>
          <w:rFonts w:ascii="Arial" w:hAnsi="Arial" w:cs="Arial"/>
          <w:b/>
          <w:color w:val="222222"/>
          <w:sz w:val="22"/>
          <w:szCs w:val="22"/>
        </w:rPr>
        <w:t>Fondo de Desarrollo Regional:</w:t>
      </w:r>
    </w:p>
    <w:p w14:paraId="1ED404ED" w14:textId="77777777" w:rsidR="002D3159" w:rsidRPr="009B69D8" w:rsidRDefault="002D3159" w:rsidP="009B69D8">
      <w:pPr>
        <w:pStyle w:val="NormalWeb"/>
        <w:shd w:val="clear" w:color="auto" w:fill="FFFFFF"/>
        <w:spacing w:before="0" w:beforeAutospacing="0" w:after="0" w:afterAutospacing="0"/>
        <w:jc w:val="both"/>
        <w:rPr>
          <w:rFonts w:ascii="Arial" w:hAnsi="Arial" w:cs="Arial"/>
          <w:b/>
          <w:color w:val="222222"/>
          <w:sz w:val="22"/>
          <w:szCs w:val="22"/>
        </w:rPr>
      </w:pPr>
    </w:p>
    <w:p w14:paraId="68EA6F6A" w14:textId="77777777" w:rsidR="00381DDC" w:rsidRPr="002D3159"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2D3159">
        <w:rPr>
          <w:rFonts w:ascii="Arial" w:eastAsiaTheme="minorHAnsi" w:hAnsi="Arial" w:cs="Arial"/>
          <w:sz w:val="22"/>
          <w:szCs w:val="22"/>
          <w:lang w:eastAsia="en-US"/>
        </w:rPr>
        <w:t>Sistema de análisis y administración de información socioeconómica y espacial de Bogotá y la Región.</w:t>
      </w:r>
    </w:p>
    <w:p w14:paraId="04C11203" w14:textId="77777777" w:rsidR="00381DDC" w:rsidRPr="002D3159"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2D3159">
        <w:rPr>
          <w:rFonts w:ascii="Arial" w:eastAsiaTheme="minorHAnsi" w:hAnsi="Arial" w:cs="Arial"/>
          <w:sz w:val="22"/>
          <w:szCs w:val="22"/>
          <w:lang w:eastAsia="en-US"/>
        </w:rPr>
        <w:t xml:space="preserve">Conservación, restauración y uso sostenible de servicios eco sistémicos entre los Páramos de Guerrero, Chingaza, Sumapaz, los Cerros Orientales de Bogotá y su área de influencia. </w:t>
      </w:r>
    </w:p>
    <w:p w14:paraId="7DDCA672" w14:textId="77777777" w:rsidR="00381DDC" w:rsidRPr="002D3159"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2D3159">
        <w:rPr>
          <w:rFonts w:ascii="Arial" w:eastAsiaTheme="minorHAnsi" w:hAnsi="Arial" w:cs="Arial"/>
          <w:sz w:val="22"/>
          <w:szCs w:val="22"/>
          <w:lang w:eastAsia="en-US"/>
        </w:rPr>
        <w:t>Construcción y dotación del Centro de Recepción de Fauna y Flora Silvestre.</w:t>
      </w:r>
    </w:p>
    <w:p w14:paraId="14EA6DCF" w14:textId="77777777" w:rsidR="00381DDC" w:rsidRPr="002D3159"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2D3159">
        <w:rPr>
          <w:rFonts w:ascii="Arial" w:eastAsiaTheme="minorHAnsi" w:hAnsi="Arial" w:cs="Arial"/>
          <w:sz w:val="22"/>
          <w:szCs w:val="22"/>
          <w:lang w:eastAsia="en-US"/>
        </w:rPr>
        <w:t xml:space="preserve">Implementación de acciones de conservación y restauración de los complejos de páramo, bosque alto-andino y servicios </w:t>
      </w:r>
      <w:r w:rsidR="000356A6" w:rsidRPr="002D3159">
        <w:rPr>
          <w:rFonts w:ascii="Arial" w:eastAsiaTheme="minorHAnsi" w:hAnsi="Arial" w:cs="Arial"/>
          <w:sz w:val="22"/>
          <w:szCs w:val="22"/>
          <w:lang w:eastAsia="en-US"/>
        </w:rPr>
        <w:t>eco sistémicos</w:t>
      </w:r>
      <w:r w:rsidRPr="002D3159">
        <w:rPr>
          <w:rFonts w:ascii="Arial" w:eastAsiaTheme="minorHAnsi" w:hAnsi="Arial" w:cs="Arial"/>
          <w:sz w:val="22"/>
          <w:szCs w:val="22"/>
          <w:lang w:eastAsia="en-US"/>
        </w:rPr>
        <w:t xml:space="preserve"> de la región.</w:t>
      </w:r>
    </w:p>
    <w:p w14:paraId="00836490" w14:textId="77777777" w:rsidR="00381DDC" w:rsidRPr="002D3159"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2D3159">
        <w:rPr>
          <w:rFonts w:ascii="Arial" w:eastAsiaTheme="minorHAnsi" w:hAnsi="Arial" w:cs="Arial"/>
          <w:sz w:val="22"/>
          <w:szCs w:val="22"/>
          <w:lang w:eastAsia="en-US"/>
        </w:rPr>
        <w:t xml:space="preserve">Estudios de la Avenida Longitudinal de Occidente, ramal Av. Villavicencio hasta la Av. Cali y Ramal Av. Américas hasta la Av. Cali, Bogotá D.C. </w:t>
      </w:r>
    </w:p>
    <w:p w14:paraId="4BB58AEE" w14:textId="2016BDDE" w:rsidR="00381DDC" w:rsidRPr="002D3159"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2D3159">
        <w:rPr>
          <w:rFonts w:ascii="Arial" w:eastAsiaTheme="minorHAnsi" w:hAnsi="Arial" w:cs="Arial"/>
          <w:sz w:val="22"/>
          <w:szCs w:val="22"/>
          <w:lang w:eastAsia="en-US"/>
        </w:rPr>
        <w:t xml:space="preserve">Estudios y diseños para la </w:t>
      </w:r>
      <w:r w:rsidR="002D3159">
        <w:rPr>
          <w:rFonts w:ascii="Arial" w:eastAsiaTheme="minorHAnsi" w:hAnsi="Arial" w:cs="Arial"/>
          <w:sz w:val="22"/>
          <w:szCs w:val="22"/>
          <w:lang w:eastAsia="en-US"/>
        </w:rPr>
        <w:t>A</w:t>
      </w:r>
      <w:r w:rsidRPr="002D3159">
        <w:rPr>
          <w:rFonts w:ascii="Arial" w:eastAsiaTheme="minorHAnsi" w:hAnsi="Arial" w:cs="Arial"/>
          <w:sz w:val="22"/>
          <w:szCs w:val="22"/>
          <w:lang w:eastAsia="en-US"/>
        </w:rPr>
        <w:t xml:space="preserve">utonorte desde </w:t>
      </w:r>
      <w:r w:rsidR="000356A6" w:rsidRPr="002D3159">
        <w:rPr>
          <w:rFonts w:ascii="Arial" w:eastAsiaTheme="minorHAnsi" w:hAnsi="Arial" w:cs="Arial"/>
          <w:sz w:val="22"/>
          <w:szCs w:val="22"/>
          <w:lang w:eastAsia="en-US"/>
        </w:rPr>
        <w:t>héroes</w:t>
      </w:r>
      <w:r w:rsidRPr="002D3159">
        <w:rPr>
          <w:rFonts w:ascii="Arial" w:eastAsiaTheme="minorHAnsi" w:hAnsi="Arial" w:cs="Arial"/>
          <w:sz w:val="22"/>
          <w:szCs w:val="22"/>
          <w:lang w:eastAsia="en-US"/>
        </w:rPr>
        <w:t xml:space="preserve"> hasta la c</w:t>
      </w:r>
      <w:r w:rsidR="002D3159">
        <w:rPr>
          <w:rFonts w:ascii="Arial" w:eastAsiaTheme="minorHAnsi" w:hAnsi="Arial" w:cs="Arial"/>
          <w:sz w:val="22"/>
          <w:szCs w:val="22"/>
          <w:lang w:eastAsia="en-US"/>
        </w:rPr>
        <w:t>a</w:t>
      </w:r>
      <w:r w:rsidRPr="002D3159">
        <w:rPr>
          <w:rFonts w:ascii="Arial" w:eastAsiaTheme="minorHAnsi" w:hAnsi="Arial" w:cs="Arial"/>
          <w:sz w:val="22"/>
          <w:szCs w:val="22"/>
          <w:lang w:eastAsia="en-US"/>
        </w:rPr>
        <w:t>ll</w:t>
      </w:r>
      <w:r w:rsidR="002D3159">
        <w:rPr>
          <w:rFonts w:ascii="Arial" w:eastAsiaTheme="minorHAnsi" w:hAnsi="Arial" w:cs="Arial"/>
          <w:sz w:val="22"/>
          <w:szCs w:val="22"/>
          <w:lang w:eastAsia="en-US"/>
        </w:rPr>
        <w:t>e</w:t>
      </w:r>
      <w:r w:rsidRPr="002D3159">
        <w:rPr>
          <w:rFonts w:ascii="Arial" w:eastAsiaTheme="minorHAnsi" w:hAnsi="Arial" w:cs="Arial"/>
          <w:sz w:val="22"/>
          <w:szCs w:val="22"/>
          <w:lang w:eastAsia="en-US"/>
        </w:rPr>
        <w:t xml:space="preserve">. 193 Bogotá D.C. </w:t>
      </w:r>
    </w:p>
    <w:p w14:paraId="0E9FA328" w14:textId="77777777" w:rsidR="00381DDC" w:rsidRPr="002D3159"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2D3159">
        <w:rPr>
          <w:rFonts w:ascii="Arial" w:eastAsiaTheme="minorHAnsi" w:hAnsi="Arial" w:cs="Arial"/>
          <w:sz w:val="22"/>
          <w:szCs w:val="22"/>
          <w:lang w:eastAsia="en-US"/>
        </w:rPr>
        <w:t>Estudios y diseños para la avenida Boyacá desde la calle 183 a conectarse con la troncal del peaje y conexión Auto Norte por avenida Guaymaral, Bogotá D.C.-Cundinamarca.</w:t>
      </w:r>
    </w:p>
    <w:p w14:paraId="1D42FA8B" w14:textId="77777777" w:rsidR="00381DDC" w:rsidRPr="002D3159"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2D3159">
        <w:rPr>
          <w:rFonts w:ascii="Arial" w:eastAsiaTheme="minorHAnsi" w:hAnsi="Arial" w:cs="Arial"/>
          <w:sz w:val="22"/>
          <w:szCs w:val="22"/>
          <w:lang w:eastAsia="en-US"/>
        </w:rPr>
        <w:t xml:space="preserve">Estudios y diseños de la Av. San José (calle 170) desde la Av. Alberto lleras </w:t>
      </w:r>
      <w:r w:rsidR="000356A6" w:rsidRPr="002D3159">
        <w:rPr>
          <w:rFonts w:ascii="Arial" w:eastAsiaTheme="minorHAnsi" w:hAnsi="Arial" w:cs="Arial"/>
          <w:sz w:val="22"/>
          <w:szCs w:val="22"/>
          <w:lang w:eastAsia="en-US"/>
        </w:rPr>
        <w:t>Camargo</w:t>
      </w:r>
      <w:r w:rsidRPr="002D3159">
        <w:rPr>
          <w:rFonts w:ascii="Arial" w:eastAsiaTheme="minorHAnsi" w:hAnsi="Arial" w:cs="Arial"/>
          <w:sz w:val="22"/>
          <w:szCs w:val="22"/>
          <w:lang w:eastAsia="en-US"/>
        </w:rPr>
        <w:t xml:space="preserve"> (carrera 7) hasta la carrera 92, continuando a lo largo del corredor de la vía suba-cota hasta el límite con el distrito (río Bogotá), Bogotá D.C. </w:t>
      </w:r>
    </w:p>
    <w:p w14:paraId="2D926523" w14:textId="77777777" w:rsidR="00381DDC" w:rsidRPr="002D3159"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2D3159">
        <w:rPr>
          <w:rFonts w:ascii="Arial" w:eastAsiaTheme="minorHAnsi" w:hAnsi="Arial" w:cs="Arial"/>
          <w:sz w:val="22"/>
          <w:szCs w:val="22"/>
          <w:lang w:eastAsia="en-US"/>
        </w:rPr>
        <w:t xml:space="preserve">Estudios y Diseños de la Conexión Regional Canal Salitre y Río Negro desde el Río Bogotá Hasta La NQS y la Carrera 7, Bogotá D.C. </w:t>
      </w:r>
    </w:p>
    <w:p w14:paraId="643EC3DC" w14:textId="77777777" w:rsidR="00381DDC" w:rsidRPr="002D3159"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2D3159">
        <w:rPr>
          <w:rFonts w:ascii="Arial" w:eastAsiaTheme="minorHAnsi" w:hAnsi="Arial" w:cs="Arial"/>
          <w:sz w:val="22"/>
          <w:szCs w:val="22"/>
          <w:lang w:eastAsia="en-US"/>
        </w:rPr>
        <w:t>E</w:t>
      </w:r>
      <w:r w:rsidR="009570D6" w:rsidRPr="002D3159">
        <w:rPr>
          <w:rFonts w:ascii="Arial" w:eastAsiaTheme="minorHAnsi" w:hAnsi="Arial" w:cs="Arial"/>
          <w:sz w:val="22"/>
          <w:szCs w:val="22"/>
          <w:lang w:eastAsia="en-US"/>
        </w:rPr>
        <w:t xml:space="preserve">studios y diseños </w:t>
      </w:r>
      <w:r w:rsidR="000356A6" w:rsidRPr="002D3159">
        <w:rPr>
          <w:rFonts w:ascii="Arial" w:eastAsiaTheme="minorHAnsi" w:hAnsi="Arial" w:cs="Arial"/>
          <w:sz w:val="22"/>
          <w:szCs w:val="22"/>
          <w:lang w:eastAsia="en-US"/>
        </w:rPr>
        <w:t>del troncal centenario</w:t>
      </w:r>
      <w:r w:rsidRPr="002D3159">
        <w:rPr>
          <w:rFonts w:ascii="Arial" w:eastAsiaTheme="minorHAnsi" w:hAnsi="Arial" w:cs="Arial"/>
          <w:sz w:val="22"/>
          <w:szCs w:val="22"/>
          <w:lang w:eastAsia="en-US"/>
        </w:rPr>
        <w:t xml:space="preserve"> desde el límite occidente del distrito hasta la troncal américas con carrera 50, Bogotá D.C. </w:t>
      </w:r>
    </w:p>
    <w:p w14:paraId="56ECA816" w14:textId="77777777" w:rsidR="00381DDC" w:rsidRPr="002D3159"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2D3159">
        <w:rPr>
          <w:rFonts w:ascii="Arial" w:eastAsiaTheme="minorHAnsi" w:hAnsi="Arial" w:cs="Arial"/>
          <w:sz w:val="22"/>
          <w:szCs w:val="22"/>
          <w:lang w:eastAsia="en-US"/>
        </w:rPr>
        <w:t>Elaboración de La Encuesta Multipropósito 2017 Bogotá-C/marca.</w:t>
      </w:r>
    </w:p>
    <w:p w14:paraId="4FF933AD" w14:textId="77777777" w:rsidR="00381DDC" w:rsidRPr="002D3159"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2D3159">
        <w:rPr>
          <w:rFonts w:ascii="Arial" w:eastAsiaTheme="minorHAnsi" w:hAnsi="Arial" w:cs="Arial"/>
          <w:sz w:val="22"/>
          <w:szCs w:val="22"/>
          <w:lang w:eastAsia="en-US"/>
        </w:rPr>
        <w:t>Implementación de acciones de conservación y restauración de los complejos de páramo, bosque Alto-Andino.</w:t>
      </w:r>
    </w:p>
    <w:p w14:paraId="26404BF7" w14:textId="0629ACB5" w:rsidR="00381DDC" w:rsidRPr="002D3159"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2D3159">
        <w:rPr>
          <w:rFonts w:ascii="Arial" w:eastAsiaTheme="minorHAnsi" w:hAnsi="Arial" w:cs="Arial"/>
          <w:sz w:val="22"/>
          <w:szCs w:val="22"/>
          <w:lang w:eastAsia="en-US"/>
        </w:rPr>
        <w:t>Implementación del Sistema de Información para la planeación y el Desarrollo Rural, B</w:t>
      </w:r>
      <w:r w:rsidR="002D3159">
        <w:rPr>
          <w:rFonts w:ascii="Arial" w:eastAsiaTheme="minorHAnsi" w:hAnsi="Arial" w:cs="Arial"/>
          <w:sz w:val="22"/>
          <w:szCs w:val="22"/>
          <w:lang w:eastAsia="en-US"/>
        </w:rPr>
        <w:t>ogo</w:t>
      </w:r>
      <w:r w:rsidRPr="002D3159">
        <w:rPr>
          <w:rFonts w:ascii="Arial" w:eastAsiaTheme="minorHAnsi" w:hAnsi="Arial" w:cs="Arial"/>
          <w:sz w:val="22"/>
          <w:szCs w:val="22"/>
          <w:lang w:eastAsia="en-US"/>
        </w:rPr>
        <w:t>tá.</w:t>
      </w:r>
    </w:p>
    <w:p w14:paraId="0BAF0D96" w14:textId="77777777" w:rsidR="00381DDC" w:rsidRPr="002D3159"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2D3159">
        <w:rPr>
          <w:rFonts w:ascii="Arial" w:eastAsiaTheme="minorHAnsi" w:hAnsi="Arial" w:cs="Arial"/>
          <w:sz w:val="22"/>
          <w:szCs w:val="22"/>
          <w:lang w:eastAsia="en-US"/>
        </w:rPr>
        <w:t>Estudios y diseños para la estrategia de intervención integral del área de influencia del aeropuerto Eldorado.</w:t>
      </w:r>
    </w:p>
    <w:p w14:paraId="55A8F893" w14:textId="77777777" w:rsidR="00381DDC" w:rsidRPr="002D3159"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2D3159">
        <w:rPr>
          <w:rFonts w:ascii="Arial" w:eastAsiaTheme="minorHAnsi" w:hAnsi="Arial" w:cs="Arial"/>
          <w:sz w:val="22"/>
          <w:szCs w:val="22"/>
          <w:lang w:eastAsia="en-US"/>
        </w:rPr>
        <w:t xml:space="preserve">Estudios y diseños para la implementación de la estrategia de intervención integral y multisectorial para el río Tunjuelo y su área de entorno urbano. </w:t>
      </w:r>
    </w:p>
    <w:p w14:paraId="4E550B60" w14:textId="77777777" w:rsidR="00381DDC" w:rsidRPr="002D3159"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2D3159">
        <w:rPr>
          <w:rFonts w:ascii="Arial" w:eastAsiaTheme="minorHAnsi" w:hAnsi="Arial" w:cs="Arial"/>
          <w:sz w:val="22"/>
          <w:szCs w:val="22"/>
          <w:lang w:eastAsia="en-US"/>
        </w:rPr>
        <w:t>Estudios y diseños para Parqueaderos y Centro de Bienvenida Monserrate, Bogotá.</w:t>
      </w:r>
    </w:p>
    <w:p w14:paraId="2FA231E6" w14:textId="77777777" w:rsidR="00381DDC" w:rsidRPr="002D3159"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2D3159">
        <w:rPr>
          <w:rFonts w:ascii="Arial" w:eastAsiaTheme="minorHAnsi" w:hAnsi="Arial" w:cs="Arial"/>
          <w:sz w:val="22"/>
          <w:szCs w:val="22"/>
          <w:lang w:eastAsia="en-US"/>
        </w:rPr>
        <w:t>Estudios y diseños para el desarrollo del parque lineal - tramo calle 80 de ciudad río y obras complementarias, Bogotá.</w:t>
      </w:r>
    </w:p>
    <w:p w14:paraId="7C611E17" w14:textId="77777777" w:rsidR="00381DDC" w:rsidRPr="002D3159"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2D3159">
        <w:rPr>
          <w:rFonts w:ascii="Arial" w:eastAsiaTheme="minorHAnsi" w:hAnsi="Arial" w:cs="Arial"/>
          <w:sz w:val="22"/>
          <w:szCs w:val="22"/>
          <w:lang w:eastAsia="en-US"/>
        </w:rPr>
        <w:t>Consolidación y normalización de la información territorial Bogotá – Cundinamarca.</w:t>
      </w:r>
    </w:p>
    <w:p w14:paraId="34CC5AE2" w14:textId="77777777" w:rsidR="00381DDC" w:rsidRPr="002D3159"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2D3159">
        <w:rPr>
          <w:rFonts w:ascii="Arial" w:eastAsiaTheme="minorHAnsi" w:hAnsi="Arial" w:cs="Arial"/>
          <w:sz w:val="22"/>
          <w:szCs w:val="22"/>
          <w:lang w:eastAsia="en-US"/>
        </w:rPr>
        <w:t>Construcción del proyecto Ecoturístico FASYNGA- GUATAVITA- SIÉ en los municipios de Bogotá, Guatavita, Sesquilé.</w:t>
      </w:r>
    </w:p>
    <w:p w14:paraId="1EC753C4" w14:textId="77777777" w:rsidR="00381DDC" w:rsidRPr="002D3159"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2D3159">
        <w:rPr>
          <w:rFonts w:ascii="Arial" w:eastAsiaTheme="minorHAnsi" w:hAnsi="Arial" w:cs="Arial"/>
          <w:sz w:val="22"/>
          <w:szCs w:val="22"/>
          <w:lang w:eastAsia="en-US"/>
        </w:rPr>
        <w:t>Estudios y diseños para la implementación del corredor ambiental y turístico para el rio Teusacá y su área de entorno, Bogotá, La Calera</w:t>
      </w:r>
    </w:p>
    <w:p w14:paraId="5FE53A80" w14:textId="77777777" w:rsidR="00381DDC" w:rsidRPr="002D3159"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2D3159">
        <w:rPr>
          <w:rFonts w:ascii="Arial" w:eastAsiaTheme="minorHAnsi" w:hAnsi="Arial" w:cs="Arial"/>
          <w:sz w:val="22"/>
          <w:szCs w:val="22"/>
          <w:lang w:eastAsia="en-US"/>
        </w:rPr>
        <w:t>Fortalecimiento de capacidades productivas mediante ejercicios de transformación digital de MiPyMes en Bogotá.</w:t>
      </w:r>
    </w:p>
    <w:p w14:paraId="78023875" w14:textId="77777777" w:rsidR="00381DDC" w:rsidRPr="002D3159"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2D3159">
        <w:rPr>
          <w:rFonts w:ascii="Arial" w:eastAsiaTheme="minorHAnsi" w:hAnsi="Arial" w:cs="Arial"/>
          <w:sz w:val="22"/>
          <w:szCs w:val="22"/>
          <w:lang w:eastAsia="en-US"/>
        </w:rPr>
        <w:t>Estudios y diseños para la conexión de la Alameda El Porvenir con Av. Terreros - bicipuente sobre la Quebrada Tibanica, Bogotá, Soacha.</w:t>
      </w:r>
    </w:p>
    <w:p w14:paraId="083CD94B" w14:textId="204FCFE8" w:rsidR="00381DDC"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2D3159">
        <w:rPr>
          <w:rFonts w:ascii="Arial" w:eastAsiaTheme="minorHAnsi" w:hAnsi="Arial" w:cs="Arial"/>
          <w:sz w:val="22"/>
          <w:szCs w:val="22"/>
          <w:lang w:eastAsia="en-US"/>
        </w:rPr>
        <w:t>Fortalecimiento del producto turístico ruta leyenda de el dorado que integra atractivos turísticos de Bogotá, Boyacá, Cundinamarca.</w:t>
      </w:r>
    </w:p>
    <w:p w14:paraId="30E7CC07" w14:textId="77777777" w:rsidR="002D3159" w:rsidRPr="002D3159" w:rsidRDefault="002D3159" w:rsidP="002D3159">
      <w:pPr>
        <w:pStyle w:val="NormalWeb"/>
        <w:spacing w:before="0" w:beforeAutospacing="0" w:after="0" w:afterAutospacing="0"/>
        <w:ind w:left="709"/>
        <w:jc w:val="both"/>
        <w:rPr>
          <w:rFonts w:ascii="Arial" w:eastAsiaTheme="minorHAnsi" w:hAnsi="Arial" w:cs="Arial"/>
          <w:sz w:val="22"/>
          <w:szCs w:val="22"/>
          <w:lang w:eastAsia="en-US"/>
        </w:rPr>
      </w:pPr>
    </w:p>
    <w:p w14:paraId="2168BE3B" w14:textId="20B73DE4" w:rsidR="00381DDC" w:rsidRDefault="00381DDC" w:rsidP="009B69D8">
      <w:pPr>
        <w:pStyle w:val="NormalWeb"/>
        <w:shd w:val="clear" w:color="auto" w:fill="FFFFFF"/>
        <w:spacing w:before="0" w:beforeAutospacing="0" w:after="0" w:afterAutospacing="0"/>
        <w:jc w:val="both"/>
        <w:rPr>
          <w:rFonts w:ascii="Arial" w:hAnsi="Arial" w:cs="Arial"/>
          <w:b/>
          <w:color w:val="222222"/>
          <w:sz w:val="22"/>
          <w:szCs w:val="22"/>
        </w:rPr>
      </w:pPr>
      <w:r w:rsidRPr="009B69D8">
        <w:rPr>
          <w:rFonts w:ascii="Arial" w:hAnsi="Arial" w:cs="Arial"/>
          <w:b/>
          <w:color w:val="222222"/>
          <w:sz w:val="22"/>
          <w:szCs w:val="22"/>
        </w:rPr>
        <w:t xml:space="preserve">Fondo de Ciencia Tecnología e Innovación: </w:t>
      </w:r>
    </w:p>
    <w:p w14:paraId="30CE261A" w14:textId="77777777" w:rsidR="002D3159" w:rsidRPr="009B69D8" w:rsidRDefault="002D3159" w:rsidP="009B69D8">
      <w:pPr>
        <w:pStyle w:val="NormalWeb"/>
        <w:shd w:val="clear" w:color="auto" w:fill="FFFFFF"/>
        <w:spacing w:before="0" w:beforeAutospacing="0" w:after="0" w:afterAutospacing="0"/>
        <w:jc w:val="both"/>
        <w:rPr>
          <w:rFonts w:ascii="Arial" w:hAnsi="Arial" w:cs="Arial"/>
          <w:b/>
          <w:color w:val="222222"/>
          <w:sz w:val="22"/>
          <w:szCs w:val="22"/>
        </w:rPr>
      </w:pPr>
    </w:p>
    <w:p w14:paraId="4A56A8D0" w14:textId="77777777" w:rsidR="00381DDC" w:rsidRPr="002D3159"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2D3159">
        <w:rPr>
          <w:rFonts w:ascii="Arial" w:eastAsiaTheme="minorHAnsi" w:hAnsi="Arial" w:cs="Arial"/>
          <w:sz w:val="22"/>
          <w:szCs w:val="22"/>
          <w:lang w:eastAsia="en-US"/>
        </w:rPr>
        <w:t xml:space="preserve">Diseño e Implementación del Banco Distrital de Células Madre de Cordón Umbilical. </w:t>
      </w:r>
    </w:p>
    <w:p w14:paraId="7997030F" w14:textId="77777777" w:rsidR="00381DDC" w:rsidRPr="002D3159"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2D3159">
        <w:rPr>
          <w:rFonts w:ascii="Arial" w:eastAsiaTheme="minorHAnsi" w:hAnsi="Arial" w:cs="Arial"/>
          <w:sz w:val="22"/>
          <w:szCs w:val="22"/>
          <w:lang w:eastAsia="en-US"/>
        </w:rPr>
        <w:t>Implementación de la plataforma científica y tecnológica para la obtención de Fitomedicamentos.</w:t>
      </w:r>
    </w:p>
    <w:p w14:paraId="315D4BF0" w14:textId="77777777" w:rsidR="00381DDC" w:rsidRPr="002D3159"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2D3159">
        <w:rPr>
          <w:rFonts w:ascii="Arial" w:eastAsiaTheme="minorHAnsi" w:hAnsi="Arial" w:cs="Arial"/>
          <w:sz w:val="22"/>
          <w:szCs w:val="22"/>
          <w:lang w:eastAsia="en-US"/>
        </w:rPr>
        <w:t>Investigación, desarrollo y transferencia tecnológica en el sector agropecuario y agroindustrial.</w:t>
      </w:r>
    </w:p>
    <w:p w14:paraId="633708D5" w14:textId="77777777" w:rsidR="00381DDC" w:rsidRPr="002D3159"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2D3159">
        <w:rPr>
          <w:rFonts w:ascii="Arial" w:eastAsiaTheme="minorHAnsi" w:hAnsi="Arial" w:cs="Arial"/>
          <w:sz w:val="22"/>
          <w:szCs w:val="22"/>
          <w:lang w:eastAsia="en-US"/>
        </w:rPr>
        <w:t>Nodos de biodiversidad: Investigación y apropiación social de la biodiversidad en la región capital.</w:t>
      </w:r>
    </w:p>
    <w:p w14:paraId="515ABAA1" w14:textId="27D7E6E9" w:rsidR="00381DDC" w:rsidRPr="002D3159"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2D3159">
        <w:rPr>
          <w:rFonts w:ascii="Arial" w:eastAsiaTheme="minorHAnsi" w:hAnsi="Arial" w:cs="Arial"/>
          <w:sz w:val="22"/>
          <w:szCs w:val="22"/>
          <w:lang w:eastAsia="en-US"/>
        </w:rPr>
        <w:t>Implementación del</w:t>
      </w:r>
      <w:r w:rsidR="002D3159">
        <w:rPr>
          <w:rFonts w:ascii="Arial" w:eastAsiaTheme="minorHAnsi" w:hAnsi="Arial" w:cs="Arial"/>
          <w:sz w:val="22"/>
          <w:szCs w:val="22"/>
          <w:lang w:eastAsia="en-US"/>
        </w:rPr>
        <w:t xml:space="preserve"> programa de becas Rodolfo Lliná</w:t>
      </w:r>
      <w:r w:rsidRPr="002D3159">
        <w:rPr>
          <w:rFonts w:ascii="Arial" w:eastAsiaTheme="minorHAnsi" w:hAnsi="Arial" w:cs="Arial"/>
          <w:sz w:val="22"/>
          <w:szCs w:val="22"/>
          <w:lang w:eastAsia="en-US"/>
        </w:rPr>
        <w:t>s para la promoción de la formación avanzada y el espíritu científico en B</w:t>
      </w:r>
      <w:r w:rsidR="002D3159">
        <w:rPr>
          <w:rFonts w:ascii="Arial" w:eastAsiaTheme="minorHAnsi" w:hAnsi="Arial" w:cs="Arial"/>
          <w:sz w:val="22"/>
          <w:szCs w:val="22"/>
          <w:lang w:eastAsia="en-US"/>
        </w:rPr>
        <w:t>ogo</w:t>
      </w:r>
      <w:r w:rsidRPr="002D3159">
        <w:rPr>
          <w:rFonts w:ascii="Arial" w:eastAsiaTheme="minorHAnsi" w:hAnsi="Arial" w:cs="Arial"/>
          <w:sz w:val="22"/>
          <w:szCs w:val="22"/>
          <w:lang w:eastAsia="en-US"/>
        </w:rPr>
        <w:t>tá.</w:t>
      </w:r>
    </w:p>
    <w:p w14:paraId="20B697DE" w14:textId="77777777" w:rsidR="00381DDC" w:rsidRPr="002D3159"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2D3159">
        <w:rPr>
          <w:rFonts w:ascii="Arial" w:eastAsiaTheme="minorHAnsi" w:hAnsi="Arial" w:cs="Arial"/>
          <w:sz w:val="22"/>
          <w:szCs w:val="22"/>
          <w:lang w:eastAsia="en-US"/>
        </w:rPr>
        <w:t>Desarrollo de competencias tecnológicas en Bogotá para su transferencia a los sectores de medicamentos, cosméticos y afines.</w:t>
      </w:r>
    </w:p>
    <w:p w14:paraId="17ECF046" w14:textId="468060FC" w:rsidR="00381DDC" w:rsidRPr="002D3159"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2D3159">
        <w:rPr>
          <w:rFonts w:ascii="Arial" w:eastAsiaTheme="minorHAnsi" w:hAnsi="Arial" w:cs="Arial"/>
          <w:sz w:val="22"/>
          <w:szCs w:val="22"/>
          <w:lang w:eastAsia="en-US"/>
        </w:rPr>
        <w:t>Estudios técnicos para el establecimiento y organización de un Registro Na</w:t>
      </w:r>
      <w:r w:rsidR="002D3159">
        <w:rPr>
          <w:rFonts w:ascii="Arial" w:eastAsiaTheme="minorHAnsi" w:hAnsi="Arial" w:cs="Arial"/>
          <w:sz w:val="22"/>
          <w:szCs w:val="22"/>
          <w:lang w:eastAsia="en-US"/>
        </w:rPr>
        <w:t>cional</w:t>
      </w:r>
      <w:r w:rsidRPr="002D3159">
        <w:rPr>
          <w:rFonts w:ascii="Arial" w:eastAsiaTheme="minorHAnsi" w:hAnsi="Arial" w:cs="Arial"/>
          <w:sz w:val="22"/>
          <w:szCs w:val="22"/>
          <w:lang w:eastAsia="en-US"/>
        </w:rPr>
        <w:t xml:space="preserve"> de Donantes de células progenitoras hematopoyéticas en Colombia. </w:t>
      </w:r>
    </w:p>
    <w:p w14:paraId="77CA71FC" w14:textId="77777777" w:rsidR="00381DDC" w:rsidRPr="002D3159"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2D3159">
        <w:rPr>
          <w:rFonts w:ascii="Arial" w:eastAsiaTheme="minorHAnsi" w:hAnsi="Arial" w:cs="Arial"/>
          <w:sz w:val="22"/>
          <w:szCs w:val="22"/>
          <w:lang w:eastAsia="en-US"/>
        </w:rPr>
        <w:t xml:space="preserve">Fortalecimiento del Centro Interactivo Maloka. </w:t>
      </w:r>
    </w:p>
    <w:p w14:paraId="2C83D878" w14:textId="63610054" w:rsidR="00381DDC" w:rsidRPr="002D3159"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2D3159">
        <w:rPr>
          <w:rFonts w:ascii="Arial" w:eastAsiaTheme="minorHAnsi" w:hAnsi="Arial" w:cs="Arial"/>
          <w:sz w:val="22"/>
          <w:szCs w:val="22"/>
          <w:lang w:eastAsia="en-US"/>
        </w:rPr>
        <w:t>Desarrollo de un simulador para modelar la ocupación de la ciudad región B</w:t>
      </w:r>
      <w:r w:rsidR="002D3159">
        <w:rPr>
          <w:rFonts w:ascii="Arial" w:eastAsiaTheme="minorHAnsi" w:hAnsi="Arial" w:cs="Arial"/>
          <w:sz w:val="22"/>
          <w:szCs w:val="22"/>
          <w:lang w:eastAsia="en-US"/>
        </w:rPr>
        <w:t>ogo</w:t>
      </w:r>
      <w:r w:rsidRPr="002D3159">
        <w:rPr>
          <w:rFonts w:ascii="Arial" w:eastAsiaTheme="minorHAnsi" w:hAnsi="Arial" w:cs="Arial"/>
          <w:sz w:val="22"/>
          <w:szCs w:val="22"/>
          <w:lang w:eastAsia="en-US"/>
        </w:rPr>
        <w:t xml:space="preserve">tá D.C. </w:t>
      </w:r>
    </w:p>
    <w:p w14:paraId="59143A40" w14:textId="77777777" w:rsidR="00381DDC" w:rsidRPr="002D3159"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2D3159">
        <w:rPr>
          <w:rFonts w:ascii="Arial" w:eastAsiaTheme="minorHAnsi" w:hAnsi="Arial" w:cs="Arial"/>
          <w:sz w:val="22"/>
          <w:szCs w:val="22"/>
          <w:lang w:eastAsia="en-US"/>
        </w:rPr>
        <w:t>Investigación orientada a la implementación de buenas prácticas para la aplicación clínica de terapias celulares.</w:t>
      </w:r>
    </w:p>
    <w:p w14:paraId="780B8E1A" w14:textId="1F69EA3F" w:rsidR="00381DDC" w:rsidRPr="002D3159"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2D3159">
        <w:rPr>
          <w:rFonts w:ascii="Arial" w:eastAsiaTheme="minorHAnsi" w:hAnsi="Arial" w:cs="Arial"/>
          <w:sz w:val="22"/>
          <w:szCs w:val="22"/>
          <w:lang w:eastAsia="en-US"/>
        </w:rPr>
        <w:t>Estudio de impacto en enfermedades crónicas en B</w:t>
      </w:r>
      <w:r w:rsidR="002D3159">
        <w:rPr>
          <w:rFonts w:ascii="Arial" w:eastAsiaTheme="minorHAnsi" w:hAnsi="Arial" w:cs="Arial"/>
          <w:sz w:val="22"/>
          <w:szCs w:val="22"/>
          <w:lang w:eastAsia="en-US"/>
        </w:rPr>
        <w:t>ogo</w:t>
      </w:r>
      <w:r w:rsidRPr="002D3159">
        <w:rPr>
          <w:rFonts w:ascii="Arial" w:eastAsiaTheme="minorHAnsi" w:hAnsi="Arial" w:cs="Arial"/>
          <w:sz w:val="22"/>
          <w:szCs w:val="22"/>
          <w:lang w:eastAsia="en-US"/>
        </w:rPr>
        <w:t>tá.</w:t>
      </w:r>
    </w:p>
    <w:p w14:paraId="6E576804" w14:textId="77777777" w:rsidR="00381DDC" w:rsidRPr="002D3159"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2D3159">
        <w:rPr>
          <w:rFonts w:ascii="Arial" w:eastAsiaTheme="minorHAnsi" w:hAnsi="Arial" w:cs="Arial"/>
          <w:sz w:val="22"/>
          <w:szCs w:val="22"/>
          <w:lang w:eastAsia="en-US"/>
        </w:rPr>
        <w:t xml:space="preserve"> Diseño e implementación de modelos de analítica predictiva de fenómenos de seguridad y convivencia para la toma de decisiones.</w:t>
      </w:r>
    </w:p>
    <w:p w14:paraId="2A3E42F0" w14:textId="77777777" w:rsidR="00381DDC" w:rsidRPr="002D3159" w:rsidRDefault="00381DDC"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2D3159">
        <w:rPr>
          <w:rFonts w:ascii="Arial" w:eastAsiaTheme="minorHAnsi" w:hAnsi="Arial" w:cs="Arial"/>
          <w:sz w:val="22"/>
          <w:szCs w:val="22"/>
          <w:lang w:eastAsia="en-US"/>
        </w:rPr>
        <w:t>Implementación de un sistema de gestión de innovación para la industria de la región central Bogotá: innovación más país.</w:t>
      </w:r>
    </w:p>
    <w:p w14:paraId="319AB0CE" w14:textId="77777777" w:rsidR="00381DDC" w:rsidRPr="009B69D8" w:rsidRDefault="00381DDC" w:rsidP="009B69D8">
      <w:pPr>
        <w:pStyle w:val="NormalWeb"/>
        <w:shd w:val="clear" w:color="auto" w:fill="FFFFFF"/>
        <w:spacing w:before="0" w:beforeAutospacing="0" w:after="0" w:afterAutospacing="0"/>
        <w:ind w:left="720"/>
        <w:jc w:val="both"/>
        <w:rPr>
          <w:rFonts w:ascii="Arial" w:hAnsi="Arial" w:cs="Arial"/>
          <w:color w:val="222222"/>
          <w:sz w:val="22"/>
          <w:szCs w:val="22"/>
        </w:rPr>
      </w:pPr>
    </w:p>
    <w:p w14:paraId="34A4577C" w14:textId="77777777" w:rsidR="002D3159" w:rsidRDefault="00381DDC" w:rsidP="009B69D8">
      <w:pPr>
        <w:spacing w:after="0" w:line="240" w:lineRule="auto"/>
        <w:jc w:val="both"/>
        <w:rPr>
          <w:rFonts w:ascii="Arial" w:eastAsia="Times New Roman" w:hAnsi="Arial" w:cs="Arial"/>
          <w:color w:val="222222"/>
          <w:lang w:eastAsia="es-CO"/>
        </w:rPr>
      </w:pPr>
      <w:r w:rsidRPr="009B69D8">
        <w:rPr>
          <w:rFonts w:ascii="Arial" w:eastAsia="Times New Roman" w:hAnsi="Arial" w:cs="Arial"/>
          <w:color w:val="222222"/>
          <w:lang w:eastAsia="es-CO"/>
        </w:rPr>
        <w:t xml:space="preserve">Igualmente, se brindó el apoyo técnico requerido en el proceso de estructuración y formulación de proyectos, con el fin de priorizarlos, viabilizarlos y presentarlos ante el Órgano Colegiado de Administración y Decisión - OCAD para su respectiva aprobación. </w:t>
      </w:r>
    </w:p>
    <w:p w14:paraId="7E6C036C" w14:textId="77777777" w:rsidR="002D3159" w:rsidRDefault="002D3159" w:rsidP="009B69D8">
      <w:pPr>
        <w:spacing w:after="0" w:line="240" w:lineRule="auto"/>
        <w:jc w:val="both"/>
        <w:rPr>
          <w:rFonts w:ascii="Arial" w:eastAsia="Times New Roman" w:hAnsi="Arial" w:cs="Arial"/>
          <w:color w:val="222222"/>
          <w:lang w:eastAsia="es-CO"/>
        </w:rPr>
      </w:pPr>
    </w:p>
    <w:p w14:paraId="167D8A7B" w14:textId="309FD2F0" w:rsidR="00381DDC" w:rsidRPr="009B69D8" w:rsidRDefault="00381DDC" w:rsidP="009B69D8">
      <w:pPr>
        <w:spacing w:after="0" w:line="240" w:lineRule="auto"/>
        <w:jc w:val="both"/>
        <w:rPr>
          <w:rFonts w:ascii="Arial" w:eastAsia="Times New Roman" w:hAnsi="Arial" w:cs="Arial"/>
          <w:color w:val="222222"/>
          <w:lang w:eastAsia="es-CO"/>
        </w:rPr>
      </w:pPr>
      <w:r w:rsidRPr="009B69D8">
        <w:rPr>
          <w:rFonts w:ascii="Arial" w:eastAsia="Times New Roman" w:hAnsi="Arial" w:cs="Arial"/>
          <w:color w:val="222222"/>
          <w:lang w:eastAsia="es-CO"/>
        </w:rPr>
        <w:t xml:space="preserve">En el marco del Fondo de Ciencia, Tecnología e Innovación, en iniciativas de inversión que brinden soluciones para resolver problemas de ciudad y en el marco del Fondo de Desarrollo Regional en iniciativas que generen un impacto regional en función de los sectores priorizados, a saber; Transporte, Vivienda, Ciudad y Territorio, Ambiente y Desarrollo Sostenible, Agricultura y Desarrollo Rural y Comercio, Industria y Turismo. Para tal efecto se han venido adelantando mesas de trabajo con los equipos formuladores y mesas técnicas sectoriales con los Ministerios líderes de sector para la subsanación de observaciones. </w:t>
      </w:r>
    </w:p>
    <w:p w14:paraId="69365AA3" w14:textId="77777777" w:rsidR="00AA70A0" w:rsidRPr="009B69D8" w:rsidRDefault="00AA70A0" w:rsidP="009B69D8">
      <w:pPr>
        <w:spacing w:after="0" w:line="240" w:lineRule="auto"/>
        <w:jc w:val="both"/>
        <w:rPr>
          <w:rFonts w:ascii="Arial" w:eastAsia="Times New Roman" w:hAnsi="Arial" w:cs="Arial"/>
          <w:color w:val="222222"/>
          <w:lang w:eastAsia="es-CO"/>
        </w:rPr>
      </w:pPr>
    </w:p>
    <w:p w14:paraId="654003C4" w14:textId="77777777" w:rsidR="00381DDC" w:rsidRPr="009B69D8" w:rsidRDefault="00381DDC" w:rsidP="009B69D8">
      <w:pPr>
        <w:spacing w:after="0" w:line="240" w:lineRule="auto"/>
        <w:jc w:val="both"/>
        <w:rPr>
          <w:rFonts w:ascii="Arial" w:eastAsia="Times New Roman" w:hAnsi="Arial" w:cs="Arial"/>
          <w:color w:val="222222"/>
          <w:lang w:eastAsia="es-CO"/>
        </w:rPr>
      </w:pPr>
      <w:r w:rsidRPr="009B69D8">
        <w:rPr>
          <w:rFonts w:ascii="Arial" w:eastAsia="Times New Roman" w:hAnsi="Arial" w:cs="Arial"/>
          <w:color w:val="222222"/>
          <w:lang w:eastAsia="es-CO"/>
        </w:rPr>
        <w:t>Así las cosas</w:t>
      </w:r>
      <w:r w:rsidR="00AA70A0" w:rsidRPr="009B69D8">
        <w:rPr>
          <w:rFonts w:ascii="Arial" w:eastAsia="Times New Roman" w:hAnsi="Arial" w:cs="Arial"/>
          <w:color w:val="222222"/>
          <w:lang w:eastAsia="es-CO"/>
        </w:rPr>
        <w:t>,</w:t>
      </w:r>
      <w:r w:rsidRPr="009B69D8">
        <w:rPr>
          <w:rFonts w:ascii="Arial" w:eastAsia="Times New Roman" w:hAnsi="Arial" w:cs="Arial"/>
          <w:color w:val="222222"/>
          <w:lang w:eastAsia="es-CO"/>
        </w:rPr>
        <w:t xml:space="preserve"> se apoyó en la formulación de doce (12) proyectos, de los cuales seis (7) son del Fondo de Desarrollo Regional por valor total de $407.927.199.682,00 dos (2) del Fondo de Ciencia, Tecnología e Innovación por valor total de $6.565.647.720,55 y tres (3) de las Asignaciones directas por valor total de $29.331.316.212,00</w:t>
      </w:r>
    </w:p>
    <w:p w14:paraId="2D41AAE8" w14:textId="77777777" w:rsidR="002D3159" w:rsidRDefault="002D3159" w:rsidP="002D3159">
      <w:pPr>
        <w:autoSpaceDE w:val="0"/>
        <w:autoSpaceDN w:val="0"/>
        <w:adjustRightInd w:val="0"/>
        <w:spacing w:after="0" w:line="240" w:lineRule="auto"/>
        <w:jc w:val="center"/>
        <w:rPr>
          <w:rFonts w:ascii="Arial" w:hAnsi="Arial" w:cs="Arial"/>
          <w:b/>
          <w:sz w:val="20"/>
          <w:szCs w:val="20"/>
          <w:lang w:val="es-ES" w:eastAsia="es-ES"/>
        </w:rPr>
      </w:pPr>
    </w:p>
    <w:p w14:paraId="40B5953B" w14:textId="127E0D1F" w:rsidR="00381DDC" w:rsidRPr="009B69D8" w:rsidRDefault="008E4E4D" w:rsidP="002D3159">
      <w:pPr>
        <w:autoSpaceDE w:val="0"/>
        <w:autoSpaceDN w:val="0"/>
        <w:adjustRightInd w:val="0"/>
        <w:spacing w:after="0" w:line="240" w:lineRule="auto"/>
        <w:jc w:val="center"/>
        <w:rPr>
          <w:rFonts w:ascii="Arial" w:eastAsia="Times New Roman" w:hAnsi="Arial" w:cs="Arial"/>
          <w:color w:val="222222"/>
          <w:lang w:eastAsia="es-CO"/>
        </w:rPr>
      </w:pPr>
      <w:r>
        <w:rPr>
          <w:rFonts w:ascii="Arial" w:hAnsi="Arial" w:cs="Arial"/>
          <w:b/>
          <w:sz w:val="20"/>
          <w:szCs w:val="20"/>
          <w:lang w:val="es-ES" w:eastAsia="es-ES"/>
        </w:rPr>
        <w:t>Tabla No. 13</w:t>
      </w:r>
      <w:r w:rsidR="002D3159">
        <w:rPr>
          <w:rFonts w:ascii="Arial" w:hAnsi="Arial" w:cs="Arial"/>
          <w:b/>
          <w:sz w:val="20"/>
          <w:szCs w:val="20"/>
          <w:lang w:val="es-ES" w:eastAsia="es-ES"/>
        </w:rPr>
        <w:t xml:space="preserve"> – Fondo de Desarrollo Regional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2"/>
        <w:gridCol w:w="4243"/>
        <w:gridCol w:w="551"/>
        <w:gridCol w:w="1850"/>
        <w:gridCol w:w="1842"/>
      </w:tblGrid>
      <w:tr w:rsidR="00381DDC" w:rsidRPr="002D3159" w14:paraId="65477388" w14:textId="77777777" w:rsidTr="002D3159">
        <w:trPr>
          <w:trHeight w:val="315"/>
        </w:trPr>
        <w:tc>
          <w:tcPr>
            <w:tcW w:w="194" w:type="pct"/>
            <w:shd w:val="clear" w:color="auto" w:fill="FFC000"/>
            <w:vAlign w:val="center"/>
            <w:hideMark/>
          </w:tcPr>
          <w:p w14:paraId="5B1F2E96" w14:textId="77777777" w:rsidR="00381DDC" w:rsidRPr="002D3159" w:rsidRDefault="00381DDC" w:rsidP="009B69D8">
            <w:pPr>
              <w:spacing w:after="0" w:line="240" w:lineRule="auto"/>
              <w:jc w:val="center"/>
              <w:rPr>
                <w:rFonts w:ascii="Arial" w:eastAsia="Times New Roman" w:hAnsi="Arial" w:cs="Arial"/>
                <w:b/>
                <w:bCs/>
                <w:color w:val="000000"/>
                <w:sz w:val="18"/>
                <w:szCs w:val="18"/>
                <w:lang w:eastAsia="es-CO"/>
              </w:rPr>
            </w:pPr>
            <w:r w:rsidRPr="002D3159">
              <w:rPr>
                <w:rFonts w:ascii="Arial" w:eastAsia="Times New Roman" w:hAnsi="Arial" w:cs="Arial"/>
                <w:b/>
                <w:bCs/>
                <w:color w:val="000000"/>
                <w:sz w:val="18"/>
                <w:szCs w:val="18"/>
                <w:lang w:eastAsia="es-CO"/>
              </w:rPr>
              <w:t>N°</w:t>
            </w:r>
          </w:p>
        </w:tc>
        <w:tc>
          <w:tcPr>
            <w:tcW w:w="2403" w:type="pct"/>
            <w:shd w:val="clear" w:color="auto" w:fill="FFC000"/>
            <w:vAlign w:val="center"/>
            <w:hideMark/>
          </w:tcPr>
          <w:p w14:paraId="564B10B3" w14:textId="77777777" w:rsidR="00381DDC" w:rsidRPr="002D3159" w:rsidRDefault="00381DDC" w:rsidP="009B69D8">
            <w:pPr>
              <w:spacing w:after="0" w:line="240" w:lineRule="auto"/>
              <w:jc w:val="center"/>
              <w:rPr>
                <w:rFonts w:ascii="Arial" w:eastAsia="Times New Roman" w:hAnsi="Arial" w:cs="Arial"/>
                <w:b/>
                <w:bCs/>
                <w:color w:val="000000"/>
                <w:sz w:val="18"/>
                <w:szCs w:val="18"/>
                <w:lang w:eastAsia="es-CO"/>
              </w:rPr>
            </w:pPr>
            <w:r w:rsidRPr="002D3159">
              <w:rPr>
                <w:rFonts w:ascii="Arial" w:eastAsia="Times New Roman" w:hAnsi="Arial" w:cs="Arial"/>
                <w:b/>
                <w:bCs/>
                <w:color w:val="000000"/>
                <w:sz w:val="18"/>
                <w:szCs w:val="18"/>
                <w:lang w:eastAsia="es-CO"/>
              </w:rPr>
              <w:t>Proyecto</w:t>
            </w:r>
          </w:p>
        </w:tc>
        <w:tc>
          <w:tcPr>
            <w:tcW w:w="312" w:type="pct"/>
            <w:shd w:val="clear" w:color="auto" w:fill="FFC000"/>
            <w:vAlign w:val="center"/>
            <w:hideMark/>
          </w:tcPr>
          <w:p w14:paraId="18CC8590" w14:textId="77777777" w:rsidR="00381DDC" w:rsidRPr="002D3159" w:rsidRDefault="00381DDC" w:rsidP="009B69D8">
            <w:pPr>
              <w:spacing w:after="0" w:line="240" w:lineRule="auto"/>
              <w:jc w:val="center"/>
              <w:rPr>
                <w:rFonts w:ascii="Arial" w:eastAsia="Times New Roman" w:hAnsi="Arial" w:cs="Arial"/>
                <w:b/>
                <w:bCs/>
                <w:color w:val="000000"/>
                <w:sz w:val="18"/>
                <w:szCs w:val="18"/>
                <w:lang w:eastAsia="es-CO"/>
              </w:rPr>
            </w:pPr>
            <w:r w:rsidRPr="002D3159">
              <w:rPr>
                <w:rFonts w:ascii="Arial" w:eastAsia="Times New Roman" w:hAnsi="Arial" w:cs="Arial"/>
                <w:b/>
                <w:bCs/>
                <w:color w:val="000000"/>
                <w:sz w:val="18"/>
                <w:szCs w:val="18"/>
                <w:lang w:eastAsia="es-CO"/>
              </w:rPr>
              <w:t>Fase</w:t>
            </w:r>
          </w:p>
        </w:tc>
        <w:tc>
          <w:tcPr>
            <w:tcW w:w="1048" w:type="pct"/>
            <w:shd w:val="clear" w:color="auto" w:fill="FFC000"/>
            <w:vAlign w:val="center"/>
            <w:hideMark/>
          </w:tcPr>
          <w:p w14:paraId="792C9351" w14:textId="77777777" w:rsidR="00381DDC" w:rsidRPr="002D3159" w:rsidRDefault="00381DDC" w:rsidP="009B69D8">
            <w:pPr>
              <w:spacing w:after="0" w:line="240" w:lineRule="auto"/>
              <w:jc w:val="center"/>
              <w:rPr>
                <w:rFonts w:ascii="Arial" w:eastAsia="Times New Roman" w:hAnsi="Arial" w:cs="Arial"/>
                <w:b/>
                <w:bCs/>
                <w:color w:val="000000"/>
                <w:sz w:val="18"/>
                <w:szCs w:val="18"/>
                <w:lang w:eastAsia="es-CO"/>
              </w:rPr>
            </w:pPr>
            <w:r w:rsidRPr="002D3159">
              <w:rPr>
                <w:rFonts w:ascii="Arial" w:eastAsia="Times New Roman" w:hAnsi="Arial" w:cs="Arial"/>
                <w:b/>
                <w:bCs/>
                <w:color w:val="000000"/>
                <w:sz w:val="18"/>
                <w:szCs w:val="18"/>
                <w:lang w:eastAsia="es-CO"/>
              </w:rPr>
              <w:t>Valor Total proyecto</w:t>
            </w:r>
          </w:p>
        </w:tc>
        <w:tc>
          <w:tcPr>
            <w:tcW w:w="1043" w:type="pct"/>
            <w:shd w:val="clear" w:color="auto" w:fill="FFC000"/>
            <w:vAlign w:val="center"/>
            <w:hideMark/>
          </w:tcPr>
          <w:p w14:paraId="3E1C787F" w14:textId="77777777" w:rsidR="00381DDC" w:rsidRPr="002D3159" w:rsidRDefault="00381DDC" w:rsidP="009B69D8">
            <w:pPr>
              <w:spacing w:after="0" w:line="240" w:lineRule="auto"/>
              <w:jc w:val="center"/>
              <w:rPr>
                <w:rFonts w:ascii="Arial" w:eastAsia="Times New Roman" w:hAnsi="Arial" w:cs="Arial"/>
                <w:b/>
                <w:bCs/>
                <w:color w:val="000000"/>
                <w:sz w:val="18"/>
                <w:szCs w:val="18"/>
                <w:lang w:eastAsia="es-CO"/>
              </w:rPr>
            </w:pPr>
            <w:r w:rsidRPr="002D3159">
              <w:rPr>
                <w:rFonts w:ascii="Arial" w:eastAsia="Times New Roman" w:hAnsi="Arial" w:cs="Arial"/>
                <w:b/>
                <w:bCs/>
                <w:color w:val="000000"/>
                <w:sz w:val="18"/>
                <w:szCs w:val="18"/>
                <w:lang w:eastAsia="es-CO"/>
              </w:rPr>
              <w:t>Valor SGR</w:t>
            </w:r>
          </w:p>
        </w:tc>
      </w:tr>
      <w:tr w:rsidR="00381DDC" w:rsidRPr="002D3159" w14:paraId="372E378A" w14:textId="77777777" w:rsidTr="002D3159">
        <w:trPr>
          <w:trHeight w:val="604"/>
        </w:trPr>
        <w:tc>
          <w:tcPr>
            <w:tcW w:w="194" w:type="pct"/>
            <w:shd w:val="clear" w:color="auto" w:fill="auto"/>
            <w:vAlign w:val="center"/>
            <w:hideMark/>
          </w:tcPr>
          <w:p w14:paraId="0128089E" w14:textId="77777777" w:rsidR="00381DDC" w:rsidRPr="002D3159" w:rsidRDefault="00381DDC" w:rsidP="009B69D8">
            <w:pPr>
              <w:spacing w:after="0" w:line="240" w:lineRule="auto"/>
              <w:jc w:val="center"/>
              <w:rPr>
                <w:rFonts w:ascii="Arial" w:eastAsia="Times New Roman" w:hAnsi="Arial" w:cs="Arial"/>
                <w:color w:val="000000"/>
                <w:sz w:val="18"/>
                <w:szCs w:val="18"/>
                <w:lang w:eastAsia="es-CO"/>
              </w:rPr>
            </w:pPr>
            <w:r w:rsidRPr="002D3159">
              <w:rPr>
                <w:rFonts w:ascii="Arial" w:eastAsia="Times New Roman" w:hAnsi="Arial" w:cs="Arial"/>
                <w:color w:val="000000"/>
                <w:sz w:val="18"/>
                <w:szCs w:val="18"/>
                <w:lang w:eastAsia="es-CO"/>
              </w:rPr>
              <w:t>1</w:t>
            </w:r>
          </w:p>
        </w:tc>
        <w:tc>
          <w:tcPr>
            <w:tcW w:w="2403" w:type="pct"/>
            <w:shd w:val="clear" w:color="auto" w:fill="auto"/>
            <w:vAlign w:val="center"/>
            <w:hideMark/>
          </w:tcPr>
          <w:p w14:paraId="77DF5190" w14:textId="77777777" w:rsidR="00381DDC" w:rsidRPr="002D3159" w:rsidRDefault="00381DDC" w:rsidP="002D3159">
            <w:pPr>
              <w:spacing w:after="0" w:line="240" w:lineRule="auto"/>
              <w:jc w:val="both"/>
              <w:rPr>
                <w:rFonts w:ascii="Arial" w:eastAsia="Times New Roman" w:hAnsi="Arial" w:cs="Arial"/>
                <w:color w:val="000000"/>
                <w:sz w:val="18"/>
                <w:szCs w:val="18"/>
                <w:lang w:eastAsia="es-CO"/>
              </w:rPr>
            </w:pPr>
            <w:r w:rsidRPr="002D3159">
              <w:rPr>
                <w:rFonts w:ascii="Arial" w:eastAsia="Times New Roman" w:hAnsi="Arial" w:cs="Arial"/>
                <w:color w:val="000000"/>
                <w:sz w:val="18"/>
                <w:szCs w:val="18"/>
                <w:lang w:eastAsia="es-CO"/>
              </w:rPr>
              <w:t>Fortalecimiento del producto turístico ruta leyenda de el dorado que integra atractivos turísticos de Bogotá, Boyacá, Cundinamarca</w:t>
            </w:r>
          </w:p>
        </w:tc>
        <w:tc>
          <w:tcPr>
            <w:tcW w:w="312" w:type="pct"/>
            <w:shd w:val="clear" w:color="auto" w:fill="auto"/>
            <w:vAlign w:val="center"/>
            <w:hideMark/>
          </w:tcPr>
          <w:p w14:paraId="4D48FC0C" w14:textId="77777777" w:rsidR="00381DDC" w:rsidRPr="002D3159" w:rsidRDefault="00381DDC" w:rsidP="009B69D8">
            <w:pPr>
              <w:spacing w:after="0" w:line="240" w:lineRule="auto"/>
              <w:jc w:val="center"/>
              <w:rPr>
                <w:rFonts w:ascii="Arial" w:eastAsia="Times New Roman" w:hAnsi="Arial" w:cs="Arial"/>
                <w:color w:val="000000"/>
                <w:sz w:val="18"/>
                <w:szCs w:val="18"/>
                <w:lang w:eastAsia="es-CO"/>
              </w:rPr>
            </w:pPr>
            <w:r w:rsidRPr="002D3159">
              <w:rPr>
                <w:rFonts w:ascii="Arial" w:eastAsia="Times New Roman" w:hAnsi="Arial" w:cs="Arial"/>
                <w:color w:val="000000"/>
                <w:sz w:val="18"/>
                <w:szCs w:val="18"/>
                <w:lang w:eastAsia="es-CO"/>
              </w:rPr>
              <w:t>III</w:t>
            </w:r>
          </w:p>
        </w:tc>
        <w:tc>
          <w:tcPr>
            <w:tcW w:w="1048" w:type="pct"/>
            <w:shd w:val="clear" w:color="auto" w:fill="auto"/>
            <w:vAlign w:val="center"/>
            <w:hideMark/>
          </w:tcPr>
          <w:p w14:paraId="03FA2B9C" w14:textId="77777777" w:rsidR="00381DDC" w:rsidRPr="002D3159" w:rsidRDefault="00381DDC" w:rsidP="009B69D8">
            <w:pPr>
              <w:spacing w:after="0" w:line="240" w:lineRule="auto"/>
              <w:jc w:val="center"/>
              <w:rPr>
                <w:rFonts w:ascii="Arial" w:eastAsia="Times New Roman" w:hAnsi="Arial" w:cs="Arial"/>
                <w:color w:val="000000"/>
                <w:sz w:val="18"/>
                <w:szCs w:val="18"/>
                <w:lang w:eastAsia="es-CO"/>
              </w:rPr>
            </w:pPr>
            <w:r w:rsidRPr="002D3159">
              <w:rPr>
                <w:rFonts w:ascii="Arial" w:eastAsia="Times New Roman" w:hAnsi="Arial" w:cs="Arial"/>
                <w:color w:val="000000"/>
                <w:sz w:val="18"/>
                <w:szCs w:val="18"/>
                <w:lang w:eastAsia="es-CO"/>
              </w:rPr>
              <w:t>$3.666.888.052,00</w:t>
            </w:r>
          </w:p>
        </w:tc>
        <w:tc>
          <w:tcPr>
            <w:tcW w:w="1043" w:type="pct"/>
            <w:shd w:val="clear" w:color="auto" w:fill="auto"/>
            <w:vAlign w:val="center"/>
            <w:hideMark/>
          </w:tcPr>
          <w:p w14:paraId="2F67AB95" w14:textId="77777777" w:rsidR="00381DDC" w:rsidRPr="002D3159" w:rsidRDefault="00381DDC" w:rsidP="009B69D8">
            <w:pPr>
              <w:spacing w:after="0" w:line="240" w:lineRule="auto"/>
              <w:jc w:val="right"/>
              <w:rPr>
                <w:rFonts w:ascii="Arial" w:eastAsia="Times New Roman" w:hAnsi="Arial" w:cs="Arial"/>
                <w:color w:val="000000"/>
                <w:sz w:val="18"/>
                <w:szCs w:val="18"/>
                <w:lang w:eastAsia="es-CO"/>
              </w:rPr>
            </w:pPr>
            <w:r w:rsidRPr="002D3159">
              <w:rPr>
                <w:rFonts w:ascii="Arial" w:eastAsia="Times New Roman" w:hAnsi="Arial" w:cs="Arial"/>
                <w:color w:val="000000"/>
                <w:sz w:val="18"/>
                <w:szCs w:val="18"/>
                <w:lang w:eastAsia="es-CO"/>
              </w:rPr>
              <w:t>$3.666.888.052,00</w:t>
            </w:r>
          </w:p>
        </w:tc>
      </w:tr>
      <w:tr w:rsidR="00381DDC" w:rsidRPr="002D3159" w14:paraId="07FC5CBA" w14:textId="77777777" w:rsidTr="002D3159">
        <w:trPr>
          <w:trHeight w:val="811"/>
        </w:trPr>
        <w:tc>
          <w:tcPr>
            <w:tcW w:w="194" w:type="pct"/>
            <w:shd w:val="clear" w:color="auto" w:fill="auto"/>
            <w:vAlign w:val="center"/>
            <w:hideMark/>
          </w:tcPr>
          <w:p w14:paraId="03157CC2" w14:textId="77777777" w:rsidR="00381DDC" w:rsidRPr="002D3159" w:rsidRDefault="00381DDC" w:rsidP="009B69D8">
            <w:pPr>
              <w:spacing w:after="0" w:line="240" w:lineRule="auto"/>
              <w:jc w:val="center"/>
              <w:rPr>
                <w:rFonts w:ascii="Arial" w:eastAsia="Times New Roman" w:hAnsi="Arial" w:cs="Arial"/>
                <w:color w:val="000000"/>
                <w:sz w:val="18"/>
                <w:szCs w:val="18"/>
                <w:lang w:eastAsia="es-CO"/>
              </w:rPr>
            </w:pPr>
            <w:r w:rsidRPr="002D3159">
              <w:rPr>
                <w:rFonts w:ascii="Arial" w:eastAsia="Times New Roman" w:hAnsi="Arial" w:cs="Arial"/>
                <w:color w:val="000000"/>
                <w:sz w:val="18"/>
                <w:szCs w:val="18"/>
                <w:lang w:eastAsia="es-CO"/>
              </w:rPr>
              <w:t>2</w:t>
            </w:r>
          </w:p>
        </w:tc>
        <w:tc>
          <w:tcPr>
            <w:tcW w:w="2403" w:type="pct"/>
            <w:shd w:val="clear" w:color="auto" w:fill="auto"/>
            <w:vAlign w:val="center"/>
            <w:hideMark/>
          </w:tcPr>
          <w:p w14:paraId="6A5FC6DC" w14:textId="77777777" w:rsidR="00381DDC" w:rsidRPr="002D3159" w:rsidRDefault="00381DDC" w:rsidP="002D3159">
            <w:pPr>
              <w:spacing w:after="0" w:line="240" w:lineRule="auto"/>
              <w:jc w:val="both"/>
              <w:rPr>
                <w:rFonts w:ascii="Arial" w:eastAsia="Times New Roman" w:hAnsi="Arial" w:cs="Arial"/>
                <w:color w:val="000000"/>
                <w:sz w:val="18"/>
                <w:szCs w:val="18"/>
                <w:lang w:eastAsia="es-CO"/>
              </w:rPr>
            </w:pPr>
            <w:r w:rsidRPr="002D3159">
              <w:rPr>
                <w:rFonts w:ascii="Arial" w:eastAsia="Times New Roman" w:hAnsi="Arial" w:cs="Arial"/>
                <w:color w:val="000000"/>
                <w:sz w:val="18"/>
                <w:szCs w:val="18"/>
                <w:lang w:eastAsia="es-CO"/>
              </w:rPr>
              <w:t>Actualización y complementación de estudios y diseños para los tramos faltantes de la Alameda el porvenir y su prolongación por la Av terreros Bogotá, Soacha</w:t>
            </w:r>
          </w:p>
        </w:tc>
        <w:tc>
          <w:tcPr>
            <w:tcW w:w="312" w:type="pct"/>
            <w:shd w:val="clear" w:color="auto" w:fill="auto"/>
            <w:vAlign w:val="center"/>
            <w:hideMark/>
          </w:tcPr>
          <w:p w14:paraId="775CE274" w14:textId="77777777" w:rsidR="00381DDC" w:rsidRPr="002D3159" w:rsidRDefault="00381DDC" w:rsidP="009B69D8">
            <w:pPr>
              <w:spacing w:after="0" w:line="240" w:lineRule="auto"/>
              <w:jc w:val="center"/>
              <w:rPr>
                <w:rFonts w:ascii="Arial" w:eastAsia="Times New Roman" w:hAnsi="Arial" w:cs="Arial"/>
                <w:color w:val="000000"/>
                <w:sz w:val="18"/>
                <w:szCs w:val="18"/>
                <w:lang w:eastAsia="es-CO"/>
              </w:rPr>
            </w:pPr>
            <w:r w:rsidRPr="002D3159">
              <w:rPr>
                <w:rFonts w:ascii="Arial" w:eastAsia="Times New Roman" w:hAnsi="Arial" w:cs="Arial"/>
                <w:color w:val="000000"/>
                <w:sz w:val="18"/>
                <w:szCs w:val="18"/>
                <w:lang w:eastAsia="es-CO"/>
              </w:rPr>
              <w:t>II</w:t>
            </w:r>
          </w:p>
        </w:tc>
        <w:tc>
          <w:tcPr>
            <w:tcW w:w="1048" w:type="pct"/>
            <w:shd w:val="clear" w:color="auto" w:fill="auto"/>
            <w:vAlign w:val="center"/>
            <w:hideMark/>
          </w:tcPr>
          <w:p w14:paraId="416868A3" w14:textId="77777777" w:rsidR="00381DDC" w:rsidRPr="002D3159" w:rsidRDefault="00381DDC" w:rsidP="009B69D8">
            <w:pPr>
              <w:spacing w:after="0" w:line="240" w:lineRule="auto"/>
              <w:jc w:val="center"/>
              <w:rPr>
                <w:rFonts w:ascii="Arial" w:eastAsia="Times New Roman" w:hAnsi="Arial" w:cs="Arial"/>
                <w:color w:val="000000"/>
                <w:sz w:val="18"/>
                <w:szCs w:val="18"/>
                <w:lang w:eastAsia="es-CO"/>
              </w:rPr>
            </w:pPr>
            <w:r w:rsidRPr="002D3159">
              <w:rPr>
                <w:rFonts w:ascii="Arial" w:eastAsia="Times New Roman" w:hAnsi="Arial" w:cs="Arial"/>
                <w:color w:val="000000"/>
                <w:sz w:val="18"/>
                <w:szCs w:val="18"/>
                <w:lang w:eastAsia="es-CO"/>
              </w:rPr>
              <w:t>$1.904.290.794,00</w:t>
            </w:r>
          </w:p>
        </w:tc>
        <w:tc>
          <w:tcPr>
            <w:tcW w:w="1043" w:type="pct"/>
            <w:shd w:val="clear" w:color="auto" w:fill="auto"/>
            <w:vAlign w:val="center"/>
            <w:hideMark/>
          </w:tcPr>
          <w:p w14:paraId="5D830FA7" w14:textId="77777777" w:rsidR="00381DDC" w:rsidRPr="002D3159" w:rsidRDefault="00381DDC" w:rsidP="009B69D8">
            <w:pPr>
              <w:spacing w:after="0" w:line="240" w:lineRule="auto"/>
              <w:jc w:val="right"/>
              <w:rPr>
                <w:rFonts w:ascii="Arial" w:eastAsia="Times New Roman" w:hAnsi="Arial" w:cs="Arial"/>
                <w:color w:val="000000"/>
                <w:sz w:val="18"/>
                <w:szCs w:val="18"/>
                <w:lang w:eastAsia="es-CO"/>
              </w:rPr>
            </w:pPr>
            <w:r w:rsidRPr="002D3159">
              <w:rPr>
                <w:rFonts w:ascii="Arial" w:eastAsia="Times New Roman" w:hAnsi="Arial" w:cs="Arial"/>
                <w:color w:val="000000"/>
                <w:sz w:val="18"/>
                <w:szCs w:val="18"/>
                <w:lang w:eastAsia="es-CO"/>
              </w:rPr>
              <w:t>$1.904.290.794,00</w:t>
            </w:r>
          </w:p>
        </w:tc>
      </w:tr>
      <w:tr w:rsidR="00381DDC" w:rsidRPr="002D3159" w14:paraId="14D322F1" w14:textId="77777777" w:rsidTr="002D3159">
        <w:trPr>
          <w:trHeight w:val="615"/>
        </w:trPr>
        <w:tc>
          <w:tcPr>
            <w:tcW w:w="194" w:type="pct"/>
            <w:shd w:val="clear" w:color="auto" w:fill="auto"/>
            <w:vAlign w:val="center"/>
            <w:hideMark/>
          </w:tcPr>
          <w:p w14:paraId="777E03FD" w14:textId="77777777" w:rsidR="00381DDC" w:rsidRPr="002D3159" w:rsidRDefault="00381DDC" w:rsidP="009B69D8">
            <w:pPr>
              <w:spacing w:after="0" w:line="240" w:lineRule="auto"/>
              <w:jc w:val="center"/>
              <w:rPr>
                <w:rFonts w:ascii="Arial" w:eastAsia="Times New Roman" w:hAnsi="Arial" w:cs="Arial"/>
                <w:color w:val="000000"/>
                <w:sz w:val="18"/>
                <w:szCs w:val="18"/>
                <w:lang w:eastAsia="es-CO"/>
              </w:rPr>
            </w:pPr>
            <w:r w:rsidRPr="002D3159">
              <w:rPr>
                <w:rFonts w:ascii="Arial" w:eastAsia="Times New Roman" w:hAnsi="Arial" w:cs="Arial"/>
                <w:color w:val="000000"/>
                <w:sz w:val="18"/>
                <w:szCs w:val="18"/>
                <w:lang w:eastAsia="es-CO"/>
              </w:rPr>
              <w:t>3</w:t>
            </w:r>
          </w:p>
        </w:tc>
        <w:tc>
          <w:tcPr>
            <w:tcW w:w="2403" w:type="pct"/>
            <w:shd w:val="clear" w:color="auto" w:fill="auto"/>
            <w:vAlign w:val="center"/>
            <w:hideMark/>
          </w:tcPr>
          <w:p w14:paraId="386BF87F" w14:textId="77777777" w:rsidR="00381DDC" w:rsidRPr="002D3159" w:rsidRDefault="00381DDC" w:rsidP="002D3159">
            <w:pPr>
              <w:spacing w:after="0" w:line="240" w:lineRule="auto"/>
              <w:jc w:val="both"/>
              <w:rPr>
                <w:rFonts w:ascii="Arial" w:eastAsia="Times New Roman" w:hAnsi="Arial" w:cs="Arial"/>
                <w:color w:val="000000"/>
                <w:sz w:val="18"/>
                <w:szCs w:val="18"/>
                <w:lang w:eastAsia="es-CO"/>
              </w:rPr>
            </w:pPr>
            <w:r w:rsidRPr="002D3159">
              <w:rPr>
                <w:rFonts w:ascii="Arial" w:eastAsia="Times New Roman" w:hAnsi="Arial" w:cs="Arial"/>
                <w:color w:val="000000"/>
                <w:sz w:val="18"/>
                <w:szCs w:val="18"/>
                <w:lang w:eastAsia="es-CO"/>
              </w:rPr>
              <w:t>Fortalecimiento de capacidades productivas mediante ejercicios de transformación digital de MiPyMes en Bogotá</w:t>
            </w:r>
          </w:p>
        </w:tc>
        <w:tc>
          <w:tcPr>
            <w:tcW w:w="312" w:type="pct"/>
            <w:shd w:val="clear" w:color="auto" w:fill="auto"/>
            <w:vAlign w:val="center"/>
            <w:hideMark/>
          </w:tcPr>
          <w:p w14:paraId="2128F615" w14:textId="77777777" w:rsidR="00381DDC" w:rsidRPr="002D3159" w:rsidRDefault="00381DDC" w:rsidP="009B69D8">
            <w:pPr>
              <w:spacing w:after="0" w:line="240" w:lineRule="auto"/>
              <w:jc w:val="center"/>
              <w:rPr>
                <w:rFonts w:ascii="Arial" w:eastAsia="Times New Roman" w:hAnsi="Arial" w:cs="Arial"/>
                <w:color w:val="000000"/>
                <w:sz w:val="18"/>
                <w:szCs w:val="18"/>
                <w:lang w:eastAsia="es-CO"/>
              </w:rPr>
            </w:pPr>
            <w:r w:rsidRPr="002D3159">
              <w:rPr>
                <w:rFonts w:ascii="Arial" w:eastAsia="Times New Roman" w:hAnsi="Arial" w:cs="Arial"/>
                <w:color w:val="000000"/>
                <w:sz w:val="18"/>
                <w:szCs w:val="18"/>
                <w:lang w:eastAsia="es-CO"/>
              </w:rPr>
              <w:t>III</w:t>
            </w:r>
          </w:p>
        </w:tc>
        <w:tc>
          <w:tcPr>
            <w:tcW w:w="1048" w:type="pct"/>
            <w:shd w:val="clear" w:color="auto" w:fill="auto"/>
            <w:vAlign w:val="center"/>
            <w:hideMark/>
          </w:tcPr>
          <w:p w14:paraId="3B754438" w14:textId="77777777" w:rsidR="00381DDC" w:rsidRPr="002D3159" w:rsidRDefault="00381DDC" w:rsidP="009B69D8">
            <w:pPr>
              <w:spacing w:after="0" w:line="240" w:lineRule="auto"/>
              <w:jc w:val="center"/>
              <w:rPr>
                <w:rFonts w:ascii="Arial" w:eastAsia="Times New Roman" w:hAnsi="Arial" w:cs="Arial"/>
                <w:color w:val="000000"/>
                <w:sz w:val="18"/>
                <w:szCs w:val="18"/>
                <w:lang w:eastAsia="es-CO"/>
              </w:rPr>
            </w:pPr>
            <w:r w:rsidRPr="002D3159">
              <w:rPr>
                <w:rFonts w:ascii="Arial" w:eastAsia="Times New Roman" w:hAnsi="Arial" w:cs="Arial"/>
                <w:color w:val="000000"/>
                <w:sz w:val="18"/>
                <w:szCs w:val="18"/>
                <w:lang w:eastAsia="es-CO"/>
              </w:rPr>
              <w:t>$3.850.777.595,00</w:t>
            </w:r>
          </w:p>
        </w:tc>
        <w:tc>
          <w:tcPr>
            <w:tcW w:w="1043" w:type="pct"/>
            <w:shd w:val="clear" w:color="auto" w:fill="auto"/>
            <w:vAlign w:val="center"/>
            <w:hideMark/>
          </w:tcPr>
          <w:p w14:paraId="1CC6E1DA" w14:textId="77777777" w:rsidR="00381DDC" w:rsidRPr="002D3159" w:rsidRDefault="00381DDC" w:rsidP="009B69D8">
            <w:pPr>
              <w:spacing w:after="0" w:line="240" w:lineRule="auto"/>
              <w:jc w:val="right"/>
              <w:rPr>
                <w:rFonts w:ascii="Arial" w:eastAsia="Times New Roman" w:hAnsi="Arial" w:cs="Arial"/>
                <w:color w:val="000000"/>
                <w:sz w:val="18"/>
                <w:szCs w:val="18"/>
                <w:lang w:eastAsia="es-CO"/>
              </w:rPr>
            </w:pPr>
            <w:r w:rsidRPr="002D3159">
              <w:rPr>
                <w:rFonts w:ascii="Arial" w:eastAsia="Times New Roman" w:hAnsi="Arial" w:cs="Arial"/>
                <w:color w:val="000000"/>
                <w:sz w:val="18"/>
                <w:szCs w:val="18"/>
                <w:lang w:eastAsia="es-CO"/>
              </w:rPr>
              <w:t>$3.585.277.595,00</w:t>
            </w:r>
          </w:p>
        </w:tc>
      </w:tr>
      <w:tr w:rsidR="00381DDC" w:rsidRPr="002D3159" w14:paraId="0C96479D" w14:textId="77777777" w:rsidTr="002D3159">
        <w:trPr>
          <w:trHeight w:val="315"/>
        </w:trPr>
        <w:tc>
          <w:tcPr>
            <w:tcW w:w="194" w:type="pct"/>
            <w:shd w:val="clear" w:color="auto" w:fill="auto"/>
            <w:vAlign w:val="center"/>
            <w:hideMark/>
          </w:tcPr>
          <w:p w14:paraId="02F03A9E" w14:textId="77777777" w:rsidR="00381DDC" w:rsidRPr="002D3159" w:rsidRDefault="00381DDC" w:rsidP="009B69D8">
            <w:pPr>
              <w:spacing w:after="0" w:line="240" w:lineRule="auto"/>
              <w:jc w:val="center"/>
              <w:rPr>
                <w:rFonts w:ascii="Arial" w:eastAsia="Times New Roman" w:hAnsi="Arial" w:cs="Arial"/>
                <w:color w:val="000000"/>
                <w:sz w:val="18"/>
                <w:szCs w:val="18"/>
                <w:lang w:eastAsia="es-CO"/>
              </w:rPr>
            </w:pPr>
            <w:r w:rsidRPr="002D3159">
              <w:rPr>
                <w:rFonts w:ascii="Arial" w:eastAsia="Times New Roman" w:hAnsi="Arial" w:cs="Arial"/>
                <w:color w:val="000000"/>
                <w:sz w:val="18"/>
                <w:szCs w:val="18"/>
                <w:lang w:eastAsia="es-CO"/>
              </w:rPr>
              <w:t>4</w:t>
            </w:r>
          </w:p>
        </w:tc>
        <w:tc>
          <w:tcPr>
            <w:tcW w:w="2403" w:type="pct"/>
            <w:shd w:val="clear" w:color="auto" w:fill="auto"/>
            <w:vAlign w:val="center"/>
            <w:hideMark/>
          </w:tcPr>
          <w:p w14:paraId="55056250" w14:textId="77777777" w:rsidR="00381DDC" w:rsidRPr="002D3159" w:rsidRDefault="00381DDC" w:rsidP="002D3159">
            <w:pPr>
              <w:spacing w:after="0" w:line="240" w:lineRule="auto"/>
              <w:jc w:val="both"/>
              <w:rPr>
                <w:rFonts w:ascii="Arial" w:eastAsia="Times New Roman" w:hAnsi="Arial" w:cs="Arial"/>
                <w:color w:val="000000"/>
                <w:sz w:val="18"/>
                <w:szCs w:val="18"/>
                <w:lang w:eastAsia="es-CO"/>
              </w:rPr>
            </w:pPr>
            <w:r w:rsidRPr="002D3159">
              <w:rPr>
                <w:rFonts w:ascii="Arial" w:eastAsia="Times New Roman" w:hAnsi="Arial" w:cs="Arial"/>
                <w:color w:val="000000"/>
                <w:sz w:val="18"/>
                <w:szCs w:val="18"/>
                <w:lang w:eastAsia="es-CO"/>
              </w:rPr>
              <w:t>Mejoramiento de vías terciarias en la zona Rural de Bogotá</w:t>
            </w:r>
          </w:p>
        </w:tc>
        <w:tc>
          <w:tcPr>
            <w:tcW w:w="312" w:type="pct"/>
            <w:shd w:val="clear" w:color="auto" w:fill="auto"/>
            <w:vAlign w:val="center"/>
            <w:hideMark/>
          </w:tcPr>
          <w:p w14:paraId="4A9989A1" w14:textId="77777777" w:rsidR="00381DDC" w:rsidRPr="002D3159" w:rsidRDefault="00381DDC" w:rsidP="009B69D8">
            <w:pPr>
              <w:spacing w:after="0" w:line="240" w:lineRule="auto"/>
              <w:jc w:val="center"/>
              <w:rPr>
                <w:rFonts w:ascii="Arial" w:eastAsia="Times New Roman" w:hAnsi="Arial" w:cs="Arial"/>
                <w:color w:val="000000"/>
                <w:sz w:val="18"/>
                <w:szCs w:val="18"/>
                <w:lang w:eastAsia="es-CO"/>
              </w:rPr>
            </w:pPr>
            <w:r w:rsidRPr="002D3159">
              <w:rPr>
                <w:rFonts w:ascii="Arial" w:eastAsia="Times New Roman" w:hAnsi="Arial" w:cs="Arial"/>
                <w:color w:val="000000"/>
                <w:sz w:val="18"/>
                <w:szCs w:val="18"/>
                <w:lang w:eastAsia="es-CO"/>
              </w:rPr>
              <w:t>III</w:t>
            </w:r>
          </w:p>
        </w:tc>
        <w:tc>
          <w:tcPr>
            <w:tcW w:w="1048" w:type="pct"/>
            <w:shd w:val="clear" w:color="auto" w:fill="auto"/>
            <w:vAlign w:val="center"/>
            <w:hideMark/>
          </w:tcPr>
          <w:p w14:paraId="7F41CBE9" w14:textId="77777777" w:rsidR="00381DDC" w:rsidRPr="002D3159" w:rsidRDefault="00381DDC" w:rsidP="009B69D8">
            <w:pPr>
              <w:spacing w:after="0" w:line="240" w:lineRule="auto"/>
              <w:jc w:val="center"/>
              <w:rPr>
                <w:rFonts w:ascii="Arial" w:eastAsia="Times New Roman" w:hAnsi="Arial" w:cs="Arial"/>
                <w:color w:val="000000"/>
                <w:sz w:val="18"/>
                <w:szCs w:val="18"/>
                <w:lang w:eastAsia="es-CO"/>
              </w:rPr>
            </w:pPr>
            <w:r w:rsidRPr="002D3159">
              <w:rPr>
                <w:rFonts w:ascii="Arial" w:eastAsia="Times New Roman" w:hAnsi="Arial" w:cs="Arial"/>
                <w:color w:val="000000"/>
                <w:sz w:val="18"/>
                <w:szCs w:val="18"/>
                <w:lang w:eastAsia="es-CO"/>
              </w:rPr>
              <w:t>$76.864.101.256,00</w:t>
            </w:r>
          </w:p>
        </w:tc>
        <w:tc>
          <w:tcPr>
            <w:tcW w:w="1043" w:type="pct"/>
            <w:shd w:val="clear" w:color="auto" w:fill="auto"/>
            <w:vAlign w:val="center"/>
            <w:hideMark/>
          </w:tcPr>
          <w:p w14:paraId="1A38B577" w14:textId="77777777" w:rsidR="00381DDC" w:rsidRPr="002D3159" w:rsidRDefault="00381DDC" w:rsidP="009B69D8">
            <w:pPr>
              <w:spacing w:after="0" w:line="240" w:lineRule="auto"/>
              <w:jc w:val="right"/>
              <w:rPr>
                <w:rFonts w:ascii="Arial" w:eastAsia="Times New Roman" w:hAnsi="Arial" w:cs="Arial"/>
                <w:color w:val="000000"/>
                <w:sz w:val="18"/>
                <w:szCs w:val="18"/>
                <w:lang w:eastAsia="es-CO"/>
              </w:rPr>
            </w:pPr>
            <w:r w:rsidRPr="002D3159">
              <w:rPr>
                <w:rFonts w:ascii="Arial" w:eastAsia="Times New Roman" w:hAnsi="Arial" w:cs="Arial"/>
                <w:color w:val="000000"/>
                <w:sz w:val="18"/>
                <w:szCs w:val="18"/>
                <w:lang w:eastAsia="es-CO"/>
              </w:rPr>
              <w:t>$76.864.101.256,00</w:t>
            </w:r>
          </w:p>
        </w:tc>
      </w:tr>
      <w:tr w:rsidR="00381DDC" w:rsidRPr="002D3159" w14:paraId="167396CD" w14:textId="77777777" w:rsidTr="002D3159">
        <w:trPr>
          <w:trHeight w:val="315"/>
        </w:trPr>
        <w:tc>
          <w:tcPr>
            <w:tcW w:w="194" w:type="pct"/>
            <w:shd w:val="clear" w:color="auto" w:fill="auto"/>
            <w:vAlign w:val="center"/>
            <w:hideMark/>
          </w:tcPr>
          <w:p w14:paraId="7C45FA0B" w14:textId="77777777" w:rsidR="00381DDC" w:rsidRPr="002D3159" w:rsidRDefault="00381DDC" w:rsidP="009B69D8">
            <w:pPr>
              <w:spacing w:after="0" w:line="240" w:lineRule="auto"/>
              <w:jc w:val="center"/>
              <w:rPr>
                <w:rFonts w:ascii="Arial" w:eastAsia="Times New Roman" w:hAnsi="Arial" w:cs="Arial"/>
                <w:color w:val="000000"/>
                <w:sz w:val="18"/>
                <w:szCs w:val="18"/>
                <w:lang w:eastAsia="es-CO"/>
              </w:rPr>
            </w:pPr>
            <w:r w:rsidRPr="002D3159">
              <w:rPr>
                <w:rFonts w:ascii="Arial" w:eastAsia="Times New Roman" w:hAnsi="Arial" w:cs="Arial"/>
                <w:color w:val="000000"/>
                <w:sz w:val="18"/>
                <w:szCs w:val="18"/>
                <w:lang w:eastAsia="es-CO"/>
              </w:rPr>
              <w:t>5</w:t>
            </w:r>
          </w:p>
        </w:tc>
        <w:tc>
          <w:tcPr>
            <w:tcW w:w="2403" w:type="pct"/>
            <w:shd w:val="clear" w:color="auto" w:fill="auto"/>
            <w:vAlign w:val="center"/>
            <w:hideMark/>
          </w:tcPr>
          <w:p w14:paraId="2396780D" w14:textId="77777777" w:rsidR="00381DDC" w:rsidRPr="002D3159" w:rsidRDefault="00381DDC" w:rsidP="002D3159">
            <w:pPr>
              <w:spacing w:after="0" w:line="240" w:lineRule="auto"/>
              <w:jc w:val="both"/>
              <w:rPr>
                <w:rFonts w:ascii="Arial" w:eastAsia="Times New Roman" w:hAnsi="Arial" w:cs="Arial"/>
                <w:color w:val="000000"/>
                <w:sz w:val="18"/>
                <w:szCs w:val="18"/>
                <w:lang w:eastAsia="es-CO"/>
              </w:rPr>
            </w:pPr>
            <w:r w:rsidRPr="002D3159">
              <w:rPr>
                <w:rFonts w:ascii="Arial" w:eastAsia="Times New Roman" w:hAnsi="Arial" w:cs="Arial"/>
                <w:color w:val="000000"/>
                <w:sz w:val="18"/>
                <w:szCs w:val="18"/>
                <w:lang w:eastAsia="es-CO"/>
              </w:rPr>
              <w:t>Infraestructura de educación superior (Distrital)</w:t>
            </w:r>
          </w:p>
        </w:tc>
        <w:tc>
          <w:tcPr>
            <w:tcW w:w="312" w:type="pct"/>
            <w:shd w:val="clear" w:color="auto" w:fill="auto"/>
            <w:vAlign w:val="center"/>
            <w:hideMark/>
          </w:tcPr>
          <w:p w14:paraId="5E884E88" w14:textId="77777777" w:rsidR="00381DDC" w:rsidRPr="002D3159" w:rsidRDefault="00381DDC" w:rsidP="009B69D8">
            <w:pPr>
              <w:spacing w:after="0" w:line="240" w:lineRule="auto"/>
              <w:jc w:val="center"/>
              <w:rPr>
                <w:rFonts w:ascii="Arial" w:eastAsia="Times New Roman" w:hAnsi="Arial" w:cs="Arial"/>
                <w:color w:val="000000"/>
                <w:sz w:val="18"/>
                <w:szCs w:val="18"/>
                <w:lang w:eastAsia="es-CO"/>
              </w:rPr>
            </w:pPr>
            <w:r w:rsidRPr="002D3159">
              <w:rPr>
                <w:rFonts w:ascii="Arial" w:eastAsia="Times New Roman" w:hAnsi="Arial" w:cs="Arial"/>
                <w:color w:val="000000"/>
                <w:sz w:val="18"/>
                <w:szCs w:val="18"/>
                <w:lang w:eastAsia="es-CO"/>
              </w:rPr>
              <w:t>III</w:t>
            </w:r>
          </w:p>
        </w:tc>
        <w:tc>
          <w:tcPr>
            <w:tcW w:w="1048" w:type="pct"/>
            <w:shd w:val="clear" w:color="auto" w:fill="auto"/>
            <w:vAlign w:val="center"/>
            <w:hideMark/>
          </w:tcPr>
          <w:p w14:paraId="2E39A002" w14:textId="77777777" w:rsidR="00381DDC" w:rsidRPr="002D3159" w:rsidRDefault="00381DDC" w:rsidP="009B69D8">
            <w:pPr>
              <w:spacing w:after="0" w:line="240" w:lineRule="auto"/>
              <w:jc w:val="center"/>
              <w:rPr>
                <w:rFonts w:ascii="Arial" w:eastAsia="Times New Roman" w:hAnsi="Arial" w:cs="Arial"/>
                <w:color w:val="000000"/>
                <w:sz w:val="18"/>
                <w:szCs w:val="18"/>
                <w:lang w:eastAsia="es-CO"/>
              </w:rPr>
            </w:pPr>
            <w:r w:rsidRPr="002D3159">
              <w:rPr>
                <w:rFonts w:ascii="Arial" w:eastAsia="Times New Roman" w:hAnsi="Arial" w:cs="Arial"/>
                <w:color w:val="000000"/>
                <w:sz w:val="18"/>
                <w:szCs w:val="18"/>
                <w:lang w:eastAsia="es-CO"/>
              </w:rPr>
              <w:t>$60.000.000.000,00</w:t>
            </w:r>
          </w:p>
        </w:tc>
        <w:tc>
          <w:tcPr>
            <w:tcW w:w="1043" w:type="pct"/>
            <w:shd w:val="clear" w:color="auto" w:fill="auto"/>
            <w:vAlign w:val="center"/>
            <w:hideMark/>
          </w:tcPr>
          <w:p w14:paraId="73BC3614" w14:textId="77777777" w:rsidR="00381DDC" w:rsidRPr="002D3159" w:rsidRDefault="00381DDC" w:rsidP="009B69D8">
            <w:pPr>
              <w:spacing w:after="0" w:line="240" w:lineRule="auto"/>
              <w:jc w:val="right"/>
              <w:rPr>
                <w:rFonts w:ascii="Arial" w:eastAsia="Times New Roman" w:hAnsi="Arial" w:cs="Arial"/>
                <w:color w:val="000000"/>
                <w:sz w:val="18"/>
                <w:szCs w:val="18"/>
                <w:lang w:eastAsia="es-CO"/>
              </w:rPr>
            </w:pPr>
            <w:r w:rsidRPr="002D3159">
              <w:rPr>
                <w:rFonts w:ascii="Arial" w:eastAsia="Times New Roman" w:hAnsi="Arial" w:cs="Arial"/>
                <w:color w:val="000000"/>
                <w:sz w:val="18"/>
                <w:szCs w:val="18"/>
                <w:lang w:eastAsia="es-CO"/>
              </w:rPr>
              <w:t>$60.000.000.000,00</w:t>
            </w:r>
          </w:p>
        </w:tc>
      </w:tr>
      <w:tr w:rsidR="00381DDC" w:rsidRPr="002D3159" w14:paraId="09954171" w14:textId="77777777" w:rsidTr="002D3159">
        <w:trPr>
          <w:trHeight w:val="315"/>
        </w:trPr>
        <w:tc>
          <w:tcPr>
            <w:tcW w:w="194" w:type="pct"/>
            <w:shd w:val="clear" w:color="auto" w:fill="auto"/>
            <w:vAlign w:val="center"/>
            <w:hideMark/>
          </w:tcPr>
          <w:p w14:paraId="6B6D01EC" w14:textId="77777777" w:rsidR="00381DDC" w:rsidRPr="002D3159" w:rsidRDefault="00381DDC" w:rsidP="009B69D8">
            <w:pPr>
              <w:spacing w:after="0" w:line="240" w:lineRule="auto"/>
              <w:jc w:val="center"/>
              <w:rPr>
                <w:rFonts w:ascii="Arial" w:eastAsia="Times New Roman" w:hAnsi="Arial" w:cs="Arial"/>
                <w:color w:val="000000"/>
                <w:sz w:val="18"/>
                <w:szCs w:val="18"/>
                <w:lang w:eastAsia="es-CO"/>
              </w:rPr>
            </w:pPr>
            <w:r w:rsidRPr="002D3159">
              <w:rPr>
                <w:rFonts w:ascii="Arial" w:eastAsia="Times New Roman" w:hAnsi="Arial" w:cs="Arial"/>
                <w:color w:val="000000"/>
                <w:sz w:val="18"/>
                <w:szCs w:val="18"/>
                <w:lang w:eastAsia="es-CO"/>
              </w:rPr>
              <w:t>6</w:t>
            </w:r>
          </w:p>
        </w:tc>
        <w:tc>
          <w:tcPr>
            <w:tcW w:w="2403" w:type="pct"/>
            <w:shd w:val="clear" w:color="auto" w:fill="auto"/>
            <w:vAlign w:val="center"/>
            <w:hideMark/>
          </w:tcPr>
          <w:p w14:paraId="4FEFB790" w14:textId="77777777" w:rsidR="00381DDC" w:rsidRPr="002D3159" w:rsidRDefault="00381DDC" w:rsidP="002D3159">
            <w:pPr>
              <w:spacing w:after="0" w:line="240" w:lineRule="auto"/>
              <w:jc w:val="both"/>
              <w:rPr>
                <w:rFonts w:ascii="Arial" w:eastAsia="Times New Roman" w:hAnsi="Arial" w:cs="Arial"/>
                <w:color w:val="000000"/>
                <w:sz w:val="18"/>
                <w:szCs w:val="18"/>
                <w:lang w:eastAsia="es-CO"/>
              </w:rPr>
            </w:pPr>
            <w:r w:rsidRPr="002D3159">
              <w:rPr>
                <w:rFonts w:ascii="Arial" w:eastAsia="Times New Roman" w:hAnsi="Arial" w:cs="Arial"/>
                <w:color w:val="000000"/>
                <w:sz w:val="18"/>
                <w:szCs w:val="18"/>
                <w:lang w:eastAsia="es-CO"/>
              </w:rPr>
              <w:t>Construcción Puente Tibanica Soacha - Bogotá</w:t>
            </w:r>
          </w:p>
        </w:tc>
        <w:tc>
          <w:tcPr>
            <w:tcW w:w="312" w:type="pct"/>
            <w:shd w:val="clear" w:color="auto" w:fill="auto"/>
            <w:vAlign w:val="center"/>
            <w:hideMark/>
          </w:tcPr>
          <w:p w14:paraId="3A6200D4" w14:textId="77777777" w:rsidR="00381DDC" w:rsidRPr="002D3159" w:rsidRDefault="00381DDC" w:rsidP="009B69D8">
            <w:pPr>
              <w:spacing w:after="0" w:line="240" w:lineRule="auto"/>
              <w:jc w:val="center"/>
              <w:rPr>
                <w:rFonts w:ascii="Arial" w:eastAsia="Times New Roman" w:hAnsi="Arial" w:cs="Arial"/>
                <w:color w:val="000000"/>
                <w:sz w:val="18"/>
                <w:szCs w:val="18"/>
                <w:lang w:eastAsia="es-CO"/>
              </w:rPr>
            </w:pPr>
            <w:r w:rsidRPr="002D3159">
              <w:rPr>
                <w:rFonts w:ascii="Arial" w:eastAsia="Times New Roman" w:hAnsi="Arial" w:cs="Arial"/>
                <w:color w:val="000000"/>
                <w:sz w:val="18"/>
                <w:szCs w:val="18"/>
                <w:lang w:eastAsia="es-CO"/>
              </w:rPr>
              <w:t>III</w:t>
            </w:r>
          </w:p>
        </w:tc>
        <w:tc>
          <w:tcPr>
            <w:tcW w:w="1048" w:type="pct"/>
            <w:shd w:val="clear" w:color="auto" w:fill="auto"/>
            <w:vAlign w:val="center"/>
            <w:hideMark/>
          </w:tcPr>
          <w:p w14:paraId="5CC6A5F9" w14:textId="77777777" w:rsidR="00381DDC" w:rsidRPr="002D3159" w:rsidRDefault="00381DDC" w:rsidP="009B69D8">
            <w:pPr>
              <w:spacing w:after="0" w:line="240" w:lineRule="auto"/>
              <w:jc w:val="center"/>
              <w:rPr>
                <w:rFonts w:ascii="Arial" w:eastAsia="Times New Roman" w:hAnsi="Arial" w:cs="Arial"/>
                <w:color w:val="000000"/>
                <w:sz w:val="18"/>
                <w:szCs w:val="18"/>
                <w:lang w:eastAsia="es-CO"/>
              </w:rPr>
            </w:pPr>
            <w:r w:rsidRPr="002D3159">
              <w:rPr>
                <w:rFonts w:ascii="Arial" w:eastAsia="Times New Roman" w:hAnsi="Arial" w:cs="Arial"/>
                <w:color w:val="000000"/>
                <w:sz w:val="18"/>
                <w:szCs w:val="18"/>
                <w:lang w:eastAsia="es-CO"/>
              </w:rPr>
              <w:t>$30.000.000.000,00</w:t>
            </w:r>
          </w:p>
        </w:tc>
        <w:tc>
          <w:tcPr>
            <w:tcW w:w="1043" w:type="pct"/>
            <w:shd w:val="clear" w:color="auto" w:fill="auto"/>
            <w:vAlign w:val="center"/>
            <w:hideMark/>
          </w:tcPr>
          <w:p w14:paraId="4BDA1CF2" w14:textId="77777777" w:rsidR="00381DDC" w:rsidRPr="002D3159" w:rsidRDefault="00381DDC" w:rsidP="009B69D8">
            <w:pPr>
              <w:spacing w:after="0" w:line="240" w:lineRule="auto"/>
              <w:jc w:val="right"/>
              <w:rPr>
                <w:rFonts w:ascii="Arial" w:eastAsia="Times New Roman" w:hAnsi="Arial" w:cs="Arial"/>
                <w:color w:val="000000"/>
                <w:sz w:val="18"/>
                <w:szCs w:val="18"/>
                <w:lang w:eastAsia="es-CO"/>
              </w:rPr>
            </w:pPr>
            <w:r w:rsidRPr="002D3159">
              <w:rPr>
                <w:rFonts w:ascii="Arial" w:eastAsia="Times New Roman" w:hAnsi="Arial" w:cs="Arial"/>
                <w:color w:val="000000"/>
                <w:sz w:val="18"/>
                <w:szCs w:val="18"/>
                <w:lang w:eastAsia="es-CO"/>
              </w:rPr>
              <w:t>$30.000.000.000,00</w:t>
            </w:r>
          </w:p>
        </w:tc>
      </w:tr>
      <w:tr w:rsidR="00381DDC" w:rsidRPr="002D3159" w14:paraId="2699BAF3" w14:textId="77777777" w:rsidTr="002D3159">
        <w:trPr>
          <w:trHeight w:val="393"/>
        </w:trPr>
        <w:tc>
          <w:tcPr>
            <w:tcW w:w="194" w:type="pct"/>
            <w:shd w:val="clear" w:color="auto" w:fill="auto"/>
            <w:vAlign w:val="center"/>
            <w:hideMark/>
          </w:tcPr>
          <w:p w14:paraId="3DFC3124" w14:textId="77777777" w:rsidR="00381DDC" w:rsidRPr="002D3159" w:rsidRDefault="00381DDC" w:rsidP="009B69D8">
            <w:pPr>
              <w:spacing w:after="0" w:line="240" w:lineRule="auto"/>
              <w:jc w:val="center"/>
              <w:rPr>
                <w:rFonts w:ascii="Arial" w:eastAsia="Times New Roman" w:hAnsi="Arial" w:cs="Arial"/>
                <w:color w:val="000000"/>
                <w:sz w:val="18"/>
                <w:szCs w:val="18"/>
                <w:lang w:eastAsia="es-CO"/>
              </w:rPr>
            </w:pPr>
            <w:r w:rsidRPr="002D3159">
              <w:rPr>
                <w:rFonts w:ascii="Arial" w:eastAsia="Times New Roman" w:hAnsi="Arial" w:cs="Arial"/>
                <w:color w:val="000000"/>
                <w:sz w:val="18"/>
                <w:szCs w:val="18"/>
                <w:lang w:eastAsia="es-CO"/>
              </w:rPr>
              <w:t>7</w:t>
            </w:r>
          </w:p>
        </w:tc>
        <w:tc>
          <w:tcPr>
            <w:tcW w:w="2403" w:type="pct"/>
            <w:shd w:val="clear" w:color="auto" w:fill="auto"/>
            <w:vAlign w:val="center"/>
            <w:hideMark/>
          </w:tcPr>
          <w:p w14:paraId="0EF6088C" w14:textId="77777777" w:rsidR="00381DDC" w:rsidRPr="002D3159" w:rsidRDefault="00381DDC" w:rsidP="002D3159">
            <w:pPr>
              <w:spacing w:after="0" w:line="240" w:lineRule="auto"/>
              <w:jc w:val="both"/>
              <w:rPr>
                <w:rFonts w:ascii="Arial" w:eastAsia="Times New Roman" w:hAnsi="Arial" w:cs="Arial"/>
                <w:color w:val="000000"/>
                <w:sz w:val="18"/>
                <w:szCs w:val="18"/>
                <w:lang w:eastAsia="es-CO"/>
              </w:rPr>
            </w:pPr>
            <w:r w:rsidRPr="002D3159">
              <w:rPr>
                <w:rFonts w:ascii="Arial" w:eastAsia="Times New Roman" w:hAnsi="Arial" w:cs="Arial"/>
                <w:color w:val="000000"/>
                <w:sz w:val="18"/>
                <w:szCs w:val="18"/>
                <w:lang w:eastAsia="es-CO"/>
              </w:rPr>
              <w:t>Construcción de la intersección víal por la NQS-Bosa, Bogotá – Soacha</w:t>
            </w:r>
          </w:p>
        </w:tc>
        <w:tc>
          <w:tcPr>
            <w:tcW w:w="312" w:type="pct"/>
            <w:shd w:val="clear" w:color="auto" w:fill="auto"/>
            <w:vAlign w:val="center"/>
            <w:hideMark/>
          </w:tcPr>
          <w:p w14:paraId="0FB2ADDE" w14:textId="77777777" w:rsidR="00381DDC" w:rsidRPr="002D3159" w:rsidRDefault="00381DDC" w:rsidP="009B69D8">
            <w:pPr>
              <w:spacing w:after="0" w:line="240" w:lineRule="auto"/>
              <w:jc w:val="center"/>
              <w:rPr>
                <w:rFonts w:ascii="Arial" w:eastAsia="Times New Roman" w:hAnsi="Arial" w:cs="Arial"/>
                <w:color w:val="000000"/>
                <w:sz w:val="18"/>
                <w:szCs w:val="18"/>
                <w:lang w:eastAsia="es-CO"/>
              </w:rPr>
            </w:pPr>
            <w:r w:rsidRPr="002D3159">
              <w:rPr>
                <w:rFonts w:ascii="Arial" w:eastAsia="Times New Roman" w:hAnsi="Arial" w:cs="Arial"/>
                <w:color w:val="000000"/>
                <w:sz w:val="18"/>
                <w:szCs w:val="18"/>
                <w:lang w:eastAsia="es-CO"/>
              </w:rPr>
              <w:t>III</w:t>
            </w:r>
          </w:p>
        </w:tc>
        <w:tc>
          <w:tcPr>
            <w:tcW w:w="1048" w:type="pct"/>
            <w:shd w:val="clear" w:color="auto" w:fill="auto"/>
            <w:vAlign w:val="center"/>
            <w:hideMark/>
          </w:tcPr>
          <w:p w14:paraId="54C4CA4E" w14:textId="77777777" w:rsidR="00381DDC" w:rsidRPr="002D3159" w:rsidRDefault="00381DDC" w:rsidP="009B69D8">
            <w:pPr>
              <w:spacing w:after="0" w:line="240" w:lineRule="auto"/>
              <w:jc w:val="center"/>
              <w:rPr>
                <w:rFonts w:ascii="Arial" w:eastAsia="Times New Roman" w:hAnsi="Arial" w:cs="Arial"/>
                <w:color w:val="000000"/>
                <w:sz w:val="18"/>
                <w:szCs w:val="18"/>
                <w:lang w:eastAsia="es-CO"/>
              </w:rPr>
            </w:pPr>
            <w:r w:rsidRPr="002D3159">
              <w:rPr>
                <w:rFonts w:ascii="Arial" w:eastAsia="Times New Roman" w:hAnsi="Arial" w:cs="Arial"/>
                <w:color w:val="000000"/>
                <w:sz w:val="18"/>
                <w:szCs w:val="18"/>
                <w:lang w:eastAsia="es-CO"/>
              </w:rPr>
              <w:t>$231.641.141.985,00</w:t>
            </w:r>
          </w:p>
        </w:tc>
        <w:tc>
          <w:tcPr>
            <w:tcW w:w="1043" w:type="pct"/>
            <w:shd w:val="clear" w:color="auto" w:fill="auto"/>
            <w:vAlign w:val="center"/>
            <w:hideMark/>
          </w:tcPr>
          <w:p w14:paraId="1C91F611" w14:textId="77777777" w:rsidR="00381DDC" w:rsidRPr="002D3159" w:rsidRDefault="00381DDC" w:rsidP="009B69D8">
            <w:pPr>
              <w:spacing w:after="0" w:line="240" w:lineRule="auto"/>
              <w:jc w:val="right"/>
              <w:rPr>
                <w:rFonts w:ascii="Arial" w:eastAsia="Times New Roman" w:hAnsi="Arial" w:cs="Arial"/>
                <w:color w:val="000000"/>
                <w:sz w:val="18"/>
                <w:szCs w:val="18"/>
                <w:lang w:eastAsia="es-CO"/>
              </w:rPr>
            </w:pPr>
            <w:r w:rsidRPr="002D3159">
              <w:rPr>
                <w:rFonts w:ascii="Arial" w:eastAsia="Times New Roman" w:hAnsi="Arial" w:cs="Arial"/>
                <w:color w:val="000000"/>
                <w:sz w:val="18"/>
                <w:szCs w:val="18"/>
                <w:lang w:eastAsia="es-CO"/>
              </w:rPr>
              <w:t>$231.641.141.985,00</w:t>
            </w:r>
          </w:p>
        </w:tc>
      </w:tr>
      <w:tr w:rsidR="00381DDC" w:rsidRPr="002D3159" w14:paraId="42352651" w14:textId="77777777" w:rsidTr="002D3159">
        <w:trPr>
          <w:trHeight w:val="315"/>
        </w:trPr>
        <w:tc>
          <w:tcPr>
            <w:tcW w:w="2908" w:type="pct"/>
            <w:gridSpan w:val="3"/>
            <w:shd w:val="clear" w:color="auto" w:fill="auto"/>
            <w:vAlign w:val="center"/>
            <w:hideMark/>
          </w:tcPr>
          <w:p w14:paraId="72A5CEC5" w14:textId="77777777" w:rsidR="00381DDC" w:rsidRPr="002D3159" w:rsidRDefault="00381DDC" w:rsidP="009B69D8">
            <w:pPr>
              <w:spacing w:after="0" w:line="240" w:lineRule="auto"/>
              <w:jc w:val="center"/>
              <w:rPr>
                <w:rFonts w:ascii="Arial" w:eastAsia="Times New Roman" w:hAnsi="Arial" w:cs="Arial"/>
                <w:b/>
                <w:color w:val="000000"/>
                <w:sz w:val="18"/>
                <w:szCs w:val="18"/>
                <w:lang w:eastAsia="es-CO"/>
              </w:rPr>
            </w:pPr>
            <w:r w:rsidRPr="002D3159">
              <w:rPr>
                <w:rFonts w:ascii="Arial" w:eastAsia="Times New Roman" w:hAnsi="Arial" w:cs="Arial"/>
                <w:b/>
                <w:color w:val="000000"/>
                <w:sz w:val="18"/>
                <w:szCs w:val="18"/>
                <w:lang w:eastAsia="es-CO"/>
              </w:rPr>
              <w:t>Totales</w:t>
            </w:r>
          </w:p>
        </w:tc>
        <w:tc>
          <w:tcPr>
            <w:tcW w:w="1048" w:type="pct"/>
            <w:shd w:val="clear" w:color="auto" w:fill="auto"/>
            <w:vAlign w:val="center"/>
            <w:hideMark/>
          </w:tcPr>
          <w:p w14:paraId="5DFA5B3E" w14:textId="77777777" w:rsidR="00381DDC" w:rsidRPr="002D3159" w:rsidRDefault="00381DDC" w:rsidP="009B69D8">
            <w:pPr>
              <w:spacing w:after="0" w:line="240" w:lineRule="auto"/>
              <w:jc w:val="right"/>
              <w:rPr>
                <w:rFonts w:ascii="Arial" w:eastAsia="Times New Roman" w:hAnsi="Arial" w:cs="Arial"/>
                <w:b/>
                <w:color w:val="000000"/>
                <w:sz w:val="18"/>
                <w:szCs w:val="18"/>
                <w:lang w:eastAsia="es-CO"/>
              </w:rPr>
            </w:pPr>
            <w:r w:rsidRPr="002D3159">
              <w:rPr>
                <w:rFonts w:ascii="Arial" w:eastAsia="Times New Roman" w:hAnsi="Arial" w:cs="Arial"/>
                <w:b/>
                <w:color w:val="000000"/>
                <w:sz w:val="18"/>
                <w:szCs w:val="18"/>
                <w:lang w:eastAsia="es-CO"/>
              </w:rPr>
              <w:t>$407.927.199.682,00</w:t>
            </w:r>
          </w:p>
        </w:tc>
        <w:tc>
          <w:tcPr>
            <w:tcW w:w="1043" w:type="pct"/>
            <w:shd w:val="clear" w:color="auto" w:fill="auto"/>
            <w:vAlign w:val="center"/>
            <w:hideMark/>
          </w:tcPr>
          <w:p w14:paraId="688B4724" w14:textId="77777777" w:rsidR="00381DDC" w:rsidRPr="002D3159" w:rsidRDefault="00381DDC" w:rsidP="009B69D8">
            <w:pPr>
              <w:spacing w:after="0" w:line="240" w:lineRule="auto"/>
              <w:jc w:val="right"/>
              <w:rPr>
                <w:rFonts w:ascii="Arial" w:eastAsia="Times New Roman" w:hAnsi="Arial" w:cs="Arial"/>
                <w:b/>
                <w:color w:val="000000"/>
                <w:sz w:val="18"/>
                <w:szCs w:val="18"/>
                <w:lang w:eastAsia="es-CO"/>
              </w:rPr>
            </w:pPr>
            <w:r w:rsidRPr="002D3159">
              <w:rPr>
                <w:rFonts w:ascii="Arial" w:eastAsia="Times New Roman" w:hAnsi="Arial" w:cs="Arial"/>
                <w:b/>
                <w:color w:val="000000"/>
                <w:sz w:val="18"/>
                <w:szCs w:val="18"/>
                <w:lang w:eastAsia="es-CO"/>
              </w:rPr>
              <w:t>$407.661.699.682,00</w:t>
            </w:r>
          </w:p>
        </w:tc>
      </w:tr>
    </w:tbl>
    <w:p w14:paraId="0C0BBD08" w14:textId="65B65868" w:rsidR="00381DDC" w:rsidRPr="002D3159" w:rsidRDefault="002D3159" w:rsidP="009B69D8">
      <w:pPr>
        <w:spacing w:after="0" w:line="240" w:lineRule="auto"/>
        <w:jc w:val="both"/>
        <w:rPr>
          <w:rFonts w:ascii="Arial" w:eastAsia="Times New Roman" w:hAnsi="Arial" w:cs="Arial"/>
          <w:color w:val="222222"/>
          <w:sz w:val="14"/>
          <w:szCs w:val="14"/>
          <w:lang w:eastAsia="es-CO"/>
        </w:rPr>
      </w:pPr>
      <w:r w:rsidRPr="002D3159">
        <w:rPr>
          <w:rFonts w:ascii="Arial" w:eastAsia="Times New Roman" w:hAnsi="Arial" w:cs="Arial"/>
          <w:color w:val="222222"/>
          <w:sz w:val="14"/>
          <w:szCs w:val="14"/>
          <w:lang w:eastAsia="es-CO"/>
        </w:rPr>
        <w:t>Fuente: Subsecretaría de Planeación Socioeconómica - SDP</w:t>
      </w:r>
    </w:p>
    <w:p w14:paraId="558C942E" w14:textId="7CDE9E42" w:rsidR="002D3159" w:rsidRDefault="002D3159" w:rsidP="009B69D8">
      <w:pPr>
        <w:spacing w:after="0" w:line="240" w:lineRule="auto"/>
        <w:jc w:val="both"/>
        <w:rPr>
          <w:rFonts w:ascii="Arial" w:eastAsia="Times New Roman" w:hAnsi="Arial" w:cs="Arial"/>
          <w:color w:val="222222"/>
          <w:lang w:eastAsia="es-CO"/>
        </w:rPr>
      </w:pPr>
    </w:p>
    <w:p w14:paraId="036A3B0C" w14:textId="2E0D8AC5" w:rsidR="002D3159" w:rsidRPr="009B69D8" w:rsidRDefault="008E4E4D" w:rsidP="002D3159">
      <w:pPr>
        <w:autoSpaceDE w:val="0"/>
        <w:autoSpaceDN w:val="0"/>
        <w:adjustRightInd w:val="0"/>
        <w:spacing w:after="0" w:line="240" w:lineRule="auto"/>
        <w:jc w:val="center"/>
        <w:rPr>
          <w:rFonts w:ascii="Arial" w:eastAsia="Times New Roman" w:hAnsi="Arial" w:cs="Arial"/>
          <w:color w:val="222222"/>
          <w:lang w:eastAsia="es-CO"/>
        </w:rPr>
      </w:pPr>
      <w:r>
        <w:rPr>
          <w:rFonts w:ascii="Arial" w:hAnsi="Arial" w:cs="Arial"/>
          <w:b/>
          <w:sz w:val="20"/>
          <w:szCs w:val="20"/>
          <w:lang w:val="es-ES" w:eastAsia="es-ES"/>
        </w:rPr>
        <w:t>Tabla No. 14</w:t>
      </w:r>
      <w:r w:rsidR="002D3159">
        <w:rPr>
          <w:rFonts w:ascii="Arial" w:hAnsi="Arial" w:cs="Arial"/>
          <w:b/>
          <w:sz w:val="20"/>
          <w:szCs w:val="20"/>
          <w:lang w:val="es-ES" w:eastAsia="es-ES"/>
        </w:rPr>
        <w:t xml:space="preserve"> – Fondo de Ciencia, Tecnología e Innovación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2"/>
        <w:gridCol w:w="4627"/>
        <w:gridCol w:w="541"/>
        <w:gridCol w:w="1676"/>
        <w:gridCol w:w="1642"/>
      </w:tblGrid>
      <w:tr w:rsidR="00381DDC" w:rsidRPr="009B69D8" w14:paraId="46A86C9A" w14:textId="77777777" w:rsidTr="002D3159">
        <w:trPr>
          <w:trHeight w:val="315"/>
        </w:trPr>
        <w:tc>
          <w:tcPr>
            <w:tcW w:w="194" w:type="pct"/>
            <w:shd w:val="clear" w:color="auto" w:fill="FFC000"/>
            <w:vAlign w:val="center"/>
            <w:hideMark/>
          </w:tcPr>
          <w:p w14:paraId="0F9DCD68" w14:textId="77777777" w:rsidR="00381DDC" w:rsidRPr="009B69D8" w:rsidRDefault="00381DDC" w:rsidP="009B69D8">
            <w:pPr>
              <w:spacing w:after="0" w:line="240" w:lineRule="auto"/>
              <w:jc w:val="center"/>
              <w:rPr>
                <w:rFonts w:ascii="Arial" w:eastAsia="Times New Roman" w:hAnsi="Arial" w:cs="Arial"/>
                <w:color w:val="000000"/>
                <w:sz w:val="18"/>
                <w:lang w:eastAsia="es-CO"/>
              </w:rPr>
            </w:pPr>
            <w:r w:rsidRPr="009B69D8">
              <w:rPr>
                <w:rFonts w:ascii="Arial" w:eastAsia="Times New Roman" w:hAnsi="Arial" w:cs="Arial"/>
                <w:color w:val="000000"/>
                <w:sz w:val="18"/>
                <w:lang w:eastAsia="es-CO"/>
              </w:rPr>
              <w:t>N°</w:t>
            </w:r>
          </w:p>
        </w:tc>
        <w:tc>
          <w:tcPr>
            <w:tcW w:w="2621" w:type="pct"/>
            <w:shd w:val="clear" w:color="auto" w:fill="FFC000"/>
            <w:vAlign w:val="center"/>
            <w:hideMark/>
          </w:tcPr>
          <w:p w14:paraId="33DDC51B" w14:textId="77777777" w:rsidR="00381DDC" w:rsidRPr="009B69D8" w:rsidRDefault="00381DDC" w:rsidP="009B69D8">
            <w:pPr>
              <w:spacing w:after="0" w:line="240" w:lineRule="auto"/>
              <w:jc w:val="center"/>
              <w:rPr>
                <w:rFonts w:ascii="Arial" w:eastAsia="Times New Roman" w:hAnsi="Arial" w:cs="Arial"/>
                <w:color w:val="000000"/>
                <w:sz w:val="18"/>
                <w:lang w:eastAsia="es-CO"/>
              </w:rPr>
            </w:pPr>
            <w:r w:rsidRPr="009B69D8">
              <w:rPr>
                <w:rFonts w:ascii="Arial" w:eastAsia="Times New Roman" w:hAnsi="Arial" w:cs="Arial"/>
                <w:color w:val="000000"/>
                <w:sz w:val="18"/>
                <w:lang w:eastAsia="es-CO"/>
              </w:rPr>
              <w:t>Proyecto</w:t>
            </w:r>
          </w:p>
        </w:tc>
        <w:tc>
          <w:tcPr>
            <w:tcW w:w="306" w:type="pct"/>
            <w:shd w:val="clear" w:color="auto" w:fill="FFC000"/>
            <w:vAlign w:val="center"/>
            <w:hideMark/>
          </w:tcPr>
          <w:p w14:paraId="5DDF6ABC" w14:textId="77777777" w:rsidR="00381DDC" w:rsidRPr="009B69D8" w:rsidRDefault="00381DDC" w:rsidP="009B69D8">
            <w:pPr>
              <w:spacing w:after="0" w:line="240" w:lineRule="auto"/>
              <w:jc w:val="center"/>
              <w:rPr>
                <w:rFonts w:ascii="Arial" w:eastAsia="Times New Roman" w:hAnsi="Arial" w:cs="Arial"/>
                <w:color w:val="000000"/>
                <w:sz w:val="18"/>
                <w:lang w:eastAsia="es-CO"/>
              </w:rPr>
            </w:pPr>
            <w:r w:rsidRPr="009B69D8">
              <w:rPr>
                <w:rFonts w:ascii="Arial" w:eastAsia="Times New Roman" w:hAnsi="Arial" w:cs="Arial"/>
                <w:color w:val="000000"/>
                <w:sz w:val="18"/>
                <w:lang w:eastAsia="es-CO"/>
              </w:rPr>
              <w:t>Fase</w:t>
            </w:r>
          </w:p>
        </w:tc>
        <w:tc>
          <w:tcPr>
            <w:tcW w:w="949" w:type="pct"/>
            <w:shd w:val="clear" w:color="auto" w:fill="FFC000"/>
            <w:vAlign w:val="center"/>
            <w:hideMark/>
          </w:tcPr>
          <w:p w14:paraId="5F0E848A" w14:textId="77777777" w:rsidR="00381DDC" w:rsidRPr="009B69D8" w:rsidRDefault="00381DDC" w:rsidP="009B69D8">
            <w:pPr>
              <w:spacing w:after="0" w:line="240" w:lineRule="auto"/>
              <w:jc w:val="center"/>
              <w:rPr>
                <w:rFonts w:ascii="Arial" w:eastAsia="Times New Roman" w:hAnsi="Arial" w:cs="Arial"/>
                <w:color w:val="000000"/>
                <w:sz w:val="18"/>
                <w:lang w:eastAsia="es-CO"/>
              </w:rPr>
            </w:pPr>
            <w:r w:rsidRPr="009B69D8">
              <w:rPr>
                <w:rFonts w:ascii="Arial" w:eastAsia="Times New Roman" w:hAnsi="Arial" w:cs="Arial"/>
                <w:color w:val="000000"/>
                <w:sz w:val="18"/>
                <w:lang w:eastAsia="es-CO"/>
              </w:rPr>
              <w:t>Valor Total proyecto</w:t>
            </w:r>
          </w:p>
        </w:tc>
        <w:tc>
          <w:tcPr>
            <w:tcW w:w="930" w:type="pct"/>
            <w:shd w:val="clear" w:color="auto" w:fill="FFC000"/>
            <w:vAlign w:val="center"/>
            <w:hideMark/>
          </w:tcPr>
          <w:p w14:paraId="4AFF7E98" w14:textId="77777777" w:rsidR="00381DDC" w:rsidRPr="009B69D8" w:rsidRDefault="00381DDC" w:rsidP="009B69D8">
            <w:pPr>
              <w:spacing w:after="0" w:line="240" w:lineRule="auto"/>
              <w:jc w:val="center"/>
              <w:rPr>
                <w:rFonts w:ascii="Arial" w:eastAsia="Times New Roman" w:hAnsi="Arial" w:cs="Arial"/>
                <w:color w:val="000000"/>
                <w:sz w:val="18"/>
                <w:lang w:eastAsia="es-CO"/>
              </w:rPr>
            </w:pPr>
            <w:r w:rsidRPr="009B69D8">
              <w:rPr>
                <w:rFonts w:ascii="Arial" w:eastAsia="Times New Roman" w:hAnsi="Arial" w:cs="Arial"/>
                <w:color w:val="000000"/>
                <w:sz w:val="18"/>
                <w:lang w:eastAsia="es-CO"/>
              </w:rPr>
              <w:t>Valor SGR</w:t>
            </w:r>
          </w:p>
        </w:tc>
      </w:tr>
      <w:tr w:rsidR="00381DDC" w:rsidRPr="009B69D8" w14:paraId="78CBD423" w14:textId="77777777" w:rsidTr="002D3159">
        <w:trPr>
          <w:trHeight w:val="542"/>
        </w:trPr>
        <w:tc>
          <w:tcPr>
            <w:tcW w:w="194" w:type="pct"/>
            <w:shd w:val="clear" w:color="auto" w:fill="auto"/>
            <w:vAlign w:val="center"/>
            <w:hideMark/>
          </w:tcPr>
          <w:p w14:paraId="465B328D" w14:textId="77777777" w:rsidR="00381DDC" w:rsidRPr="009B69D8" w:rsidRDefault="00381DDC" w:rsidP="009B69D8">
            <w:pPr>
              <w:spacing w:after="0" w:line="240" w:lineRule="auto"/>
              <w:jc w:val="center"/>
              <w:rPr>
                <w:rFonts w:ascii="Arial" w:eastAsia="Times New Roman" w:hAnsi="Arial" w:cs="Arial"/>
                <w:color w:val="000000"/>
                <w:sz w:val="18"/>
                <w:lang w:eastAsia="es-CO"/>
              </w:rPr>
            </w:pPr>
            <w:r w:rsidRPr="009B69D8">
              <w:rPr>
                <w:rFonts w:ascii="Arial" w:eastAsia="Times New Roman" w:hAnsi="Arial" w:cs="Arial"/>
                <w:color w:val="000000"/>
                <w:sz w:val="18"/>
                <w:lang w:eastAsia="es-CO"/>
              </w:rPr>
              <w:t>8</w:t>
            </w:r>
          </w:p>
        </w:tc>
        <w:tc>
          <w:tcPr>
            <w:tcW w:w="2621" w:type="pct"/>
            <w:shd w:val="clear" w:color="auto" w:fill="auto"/>
            <w:vAlign w:val="center"/>
            <w:hideMark/>
          </w:tcPr>
          <w:p w14:paraId="33AF2690" w14:textId="77777777" w:rsidR="00381DDC" w:rsidRPr="009B69D8" w:rsidRDefault="00381DDC" w:rsidP="002D3159">
            <w:pPr>
              <w:spacing w:after="0" w:line="240" w:lineRule="auto"/>
              <w:jc w:val="both"/>
              <w:rPr>
                <w:rFonts w:ascii="Arial" w:eastAsia="Times New Roman" w:hAnsi="Arial" w:cs="Arial"/>
                <w:color w:val="000000"/>
                <w:sz w:val="18"/>
                <w:lang w:eastAsia="es-CO"/>
              </w:rPr>
            </w:pPr>
            <w:r w:rsidRPr="009B69D8">
              <w:rPr>
                <w:rFonts w:ascii="Arial" w:eastAsia="Times New Roman" w:hAnsi="Arial" w:cs="Arial"/>
                <w:color w:val="000000"/>
                <w:sz w:val="18"/>
                <w:lang w:eastAsia="es-CO"/>
              </w:rPr>
              <w:t>Diseño e implementación de modelos de analítica predictiva de fenómenos de seguridad y convivencia para la toma de decisiones</w:t>
            </w:r>
          </w:p>
        </w:tc>
        <w:tc>
          <w:tcPr>
            <w:tcW w:w="306" w:type="pct"/>
            <w:shd w:val="clear" w:color="auto" w:fill="auto"/>
            <w:vAlign w:val="center"/>
            <w:hideMark/>
          </w:tcPr>
          <w:p w14:paraId="616725E5" w14:textId="77777777" w:rsidR="00381DDC" w:rsidRPr="009B69D8" w:rsidRDefault="00381DDC" w:rsidP="009B69D8">
            <w:pPr>
              <w:spacing w:after="0" w:line="240" w:lineRule="auto"/>
              <w:jc w:val="center"/>
              <w:rPr>
                <w:rFonts w:ascii="Arial" w:eastAsia="Times New Roman" w:hAnsi="Arial" w:cs="Arial"/>
                <w:color w:val="000000"/>
                <w:sz w:val="18"/>
                <w:lang w:eastAsia="es-CO"/>
              </w:rPr>
            </w:pPr>
            <w:r w:rsidRPr="009B69D8">
              <w:rPr>
                <w:rFonts w:ascii="Arial" w:eastAsia="Times New Roman" w:hAnsi="Arial" w:cs="Arial"/>
                <w:color w:val="000000"/>
                <w:sz w:val="18"/>
                <w:lang w:eastAsia="es-CO"/>
              </w:rPr>
              <w:t>II</w:t>
            </w:r>
          </w:p>
        </w:tc>
        <w:tc>
          <w:tcPr>
            <w:tcW w:w="949" w:type="pct"/>
            <w:shd w:val="clear" w:color="auto" w:fill="auto"/>
            <w:vAlign w:val="center"/>
            <w:hideMark/>
          </w:tcPr>
          <w:p w14:paraId="4D25BC40" w14:textId="77777777" w:rsidR="00381DDC" w:rsidRPr="009B69D8" w:rsidRDefault="00381DDC" w:rsidP="009B69D8">
            <w:pPr>
              <w:spacing w:after="0" w:line="240" w:lineRule="auto"/>
              <w:jc w:val="right"/>
              <w:rPr>
                <w:rFonts w:ascii="Arial" w:eastAsia="Times New Roman" w:hAnsi="Arial" w:cs="Arial"/>
                <w:color w:val="000000"/>
                <w:sz w:val="18"/>
                <w:lang w:eastAsia="es-CO"/>
              </w:rPr>
            </w:pPr>
            <w:r w:rsidRPr="009B69D8">
              <w:rPr>
                <w:rFonts w:ascii="Arial" w:eastAsia="Times New Roman" w:hAnsi="Arial" w:cs="Arial"/>
                <w:color w:val="000000"/>
                <w:sz w:val="18"/>
                <w:lang w:eastAsia="es-CO"/>
              </w:rPr>
              <w:t>$3.783.075.000,00</w:t>
            </w:r>
          </w:p>
        </w:tc>
        <w:tc>
          <w:tcPr>
            <w:tcW w:w="930" w:type="pct"/>
            <w:shd w:val="clear" w:color="auto" w:fill="auto"/>
            <w:vAlign w:val="center"/>
            <w:hideMark/>
          </w:tcPr>
          <w:p w14:paraId="3BB3B8F8" w14:textId="77777777" w:rsidR="00381DDC" w:rsidRPr="009B69D8" w:rsidRDefault="00381DDC" w:rsidP="009B69D8">
            <w:pPr>
              <w:spacing w:after="0" w:line="240" w:lineRule="auto"/>
              <w:jc w:val="right"/>
              <w:rPr>
                <w:rFonts w:ascii="Arial" w:eastAsia="Times New Roman" w:hAnsi="Arial" w:cs="Arial"/>
                <w:color w:val="000000"/>
                <w:sz w:val="18"/>
                <w:lang w:eastAsia="es-CO"/>
              </w:rPr>
            </w:pPr>
            <w:r w:rsidRPr="009B69D8">
              <w:rPr>
                <w:rFonts w:ascii="Arial" w:eastAsia="Times New Roman" w:hAnsi="Arial" w:cs="Arial"/>
                <w:color w:val="000000"/>
                <w:sz w:val="18"/>
                <w:lang w:eastAsia="es-CO"/>
              </w:rPr>
              <w:t>$3.000.000.000,00</w:t>
            </w:r>
          </w:p>
        </w:tc>
      </w:tr>
      <w:tr w:rsidR="00381DDC" w:rsidRPr="009B69D8" w14:paraId="5E6C5142" w14:textId="77777777" w:rsidTr="002D3159">
        <w:trPr>
          <w:trHeight w:val="615"/>
        </w:trPr>
        <w:tc>
          <w:tcPr>
            <w:tcW w:w="194" w:type="pct"/>
            <w:shd w:val="clear" w:color="auto" w:fill="auto"/>
            <w:vAlign w:val="center"/>
            <w:hideMark/>
          </w:tcPr>
          <w:p w14:paraId="3E963EF2" w14:textId="77777777" w:rsidR="00381DDC" w:rsidRPr="009B69D8" w:rsidRDefault="00381DDC" w:rsidP="009B69D8">
            <w:pPr>
              <w:spacing w:after="0" w:line="240" w:lineRule="auto"/>
              <w:jc w:val="center"/>
              <w:rPr>
                <w:rFonts w:ascii="Arial" w:eastAsia="Times New Roman" w:hAnsi="Arial" w:cs="Arial"/>
                <w:color w:val="000000"/>
                <w:sz w:val="18"/>
                <w:lang w:eastAsia="es-CO"/>
              </w:rPr>
            </w:pPr>
            <w:r w:rsidRPr="009B69D8">
              <w:rPr>
                <w:rFonts w:ascii="Arial" w:eastAsia="Times New Roman" w:hAnsi="Arial" w:cs="Arial"/>
                <w:color w:val="000000"/>
                <w:sz w:val="18"/>
                <w:lang w:eastAsia="es-CO"/>
              </w:rPr>
              <w:t>9</w:t>
            </w:r>
          </w:p>
        </w:tc>
        <w:tc>
          <w:tcPr>
            <w:tcW w:w="2621" w:type="pct"/>
            <w:shd w:val="clear" w:color="auto" w:fill="auto"/>
            <w:vAlign w:val="center"/>
            <w:hideMark/>
          </w:tcPr>
          <w:p w14:paraId="24F9AA0D" w14:textId="77777777" w:rsidR="00381DDC" w:rsidRPr="009B69D8" w:rsidRDefault="00381DDC" w:rsidP="002D3159">
            <w:pPr>
              <w:spacing w:after="0" w:line="240" w:lineRule="auto"/>
              <w:jc w:val="both"/>
              <w:rPr>
                <w:rFonts w:ascii="Arial" w:eastAsia="Times New Roman" w:hAnsi="Arial" w:cs="Arial"/>
                <w:color w:val="000000"/>
                <w:sz w:val="18"/>
                <w:lang w:eastAsia="es-CO"/>
              </w:rPr>
            </w:pPr>
            <w:r w:rsidRPr="009B69D8">
              <w:rPr>
                <w:rFonts w:ascii="Arial" w:eastAsia="Times New Roman" w:hAnsi="Arial" w:cs="Arial"/>
                <w:color w:val="000000"/>
                <w:sz w:val="18"/>
                <w:lang w:eastAsia="es-CO"/>
              </w:rPr>
              <w:t>Implementación de un sistema de gestión de innovación para la industria de la región central Bogotá: innovación más país.</w:t>
            </w:r>
          </w:p>
        </w:tc>
        <w:tc>
          <w:tcPr>
            <w:tcW w:w="306" w:type="pct"/>
            <w:shd w:val="clear" w:color="auto" w:fill="auto"/>
            <w:vAlign w:val="center"/>
            <w:hideMark/>
          </w:tcPr>
          <w:p w14:paraId="18FD69ED" w14:textId="77777777" w:rsidR="00381DDC" w:rsidRPr="009B69D8" w:rsidRDefault="00381DDC" w:rsidP="009B69D8">
            <w:pPr>
              <w:spacing w:after="0" w:line="240" w:lineRule="auto"/>
              <w:jc w:val="center"/>
              <w:rPr>
                <w:rFonts w:ascii="Arial" w:eastAsia="Times New Roman" w:hAnsi="Arial" w:cs="Arial"/>
                <w:color w:val="000000"/>
                <w:sz w:val="18"/>
                <w:lang w:eastAsia="es-CO"/>
              </w:rPr>
            </w:pPr>
            <w:r w:rsidRPr="009B69D8">
              <w:rPr>
                <w:rFonts w:ascii="Arial" w:eastAsia="Times New Roman" w:hAnsi="Arial" w:cs="Arial"/>
                <w:color w:val="000000"/>
                <w:sz w:val="18"/>
                <w:lang w:eastAsia="es-CO"/>
              </w:rPr>
              <w:t>III</w:t>
            </w:r>
          </w:p>
        </w:tc>
        <w:tc>
          <w:tcPr>
            <w:tcW w:w="949" w:type="pct"/>
            <w:shd w:val="clear" w:color="auto" w:fill="auto"/>
            <w:vAlign w:val="center"/>
            <w:hideMark/>
          </w:tcPr>
          <w:p w14:paraId="4CD55B39" w14:textId="77777777" w:rsidR="00381DDC" w:rsidRPr="009B69D8" w:rsidRDefault="00381DDC" w:rsidP="009B69D8">
            <w:pPr>
              <w:spacing w:after="0" w:line="240" w:lineRule="auto"/>
              <w:jc w:val="right"/>
              <w:rPr>
                <w:rFonts w:ascii="Arial" w:eastAsia="Times New Roman" w:hAnsi="Arial" w:cs="Arial"/>
                <w:color w:val="000000"/>
                <w:sz w:val="18"/>
                <w:lang w:eastAsia="es-CO"/>
              </w:rPr>
            </w:pPr>
            <w:r w:rsidRPr="009B69D8">
              <w:rPr>
                <w:rFonts w:ascii="Arial" w:eastAsia="Times New Roman" w:hAnsi="Arial" w:cs="Arial"/>
                <w:color w:val="000000"/>
                <w:sz w:val="18"/>
                <w:lang w:eastAsia="es-CO"/>
              </w:rPr>
              <w:t>$2.782.572.720,55</w:t>
            </w:r>
          </w:p>
        </w:tc>
        <w:tc>
          <w:tcPr>
            <w:tcW w:w="930" w:type="pct"/>
            <w:shd w:val="clear" w:color="auto" w:fill="auto"/>
            <w:vAlign w:val="center"/>
            <w:hideMark/>
          </w:tcPr>
          <w:p w14:paraId="30198767" w14:textId="77777777" w:rsidR="00381DDC" w:rsidRPr="009B69D8" w:rsidRDefault="00381DDC" w:rsidP="009B69D8">
            <w:pPr>
              <w:spacing w:after="0" w:line="240" w:lineRule="auto"/>
              <w:jc w:val="right"/>
              <w:rPr>
                <w:rFonts w:ascii="Arial" w:eastAsia="Times New Roman" w:hAnsi="Arial" w:cs="Arial"/>
                <w:color w:val="000000"/>
                <w:sz w:val="18"/>
                <w:lang w:eastAsia="es-CO"/>
              </w:rPr>
            </w:pPr>
            <w:r w:rsidRPr="009B69D8">
              <w:rPr>
                <w:rFonts w:ascii="Arial" w:eastAsia="Times New Roman" w:hAnsi="Arial" w:cs="Arial"/>
                <w:color w:val="000000"/>
                <w:sz w:val="18"/>
                <w:lang w:eastAsia="es-CO"/>
              </w:rPr>
              <w:t>$2.619.947.901,69</w:t>
            </w:r>
          </w:p>
        </w:tc>
      </w:tr>
      <w:tr w:rsidR="00381DDC" w:rsidRPr="009B69D8" w14:paraId="1CCCDFB2" w14:textId="77777777" w:rsidTr="002D3159">
        <w:trPr>
          <w:trHeight w:val="315"/>
        </w:trPr>
        <w:tc>
          <w:tcPr>
            <w:tcW w:w="3121" w:type="pct"/>
            <w:gridSpan w:val="3"/>
            <w:shd w:val="clear" w:color="auto" w:fill="auto"/>
            <w:vAlign w:val="center"/>
            <w:hideMark/>
          </w:tcPr>
          <w:p w14:paraId="7C763ED1" w14:textId="77777777" w:rsidR="00381DDC" w:rsidRPr="009B69D8" w:rsidRDefault="00381DDC" w:rsidP="009B69D8">
            <w:pPr>
              <w:spacing w:after="0" w:line="240" w:lineRule="auto"/>
              <w:jc w:val="center"/>
              <w:rPr>
                <w:rFonts w:ascii="Arial" w:eastAsia="Times New Roman" w:hAnsi="Arial" w:cs="Arial"/>
                <w:b/>
                <w:color w:val="000000"/>
                <w:sz w:val="18"/>
                <w:lang w:eastAsia="es-CO"/>
              </w:rPr>
            </w:pPr>
            <w:r w:rsidRPr="009B69D8">
              <w:rPr>
                <w:rFonts w:ascii="Arial" w:eastAsia="Times New Roman" w:hAnsi="Arial" w:cs="Arial"/>
                <w:b/>
                <w:color w:val="000000"/>
                <w:sz w:val="18"/>
                <w:lang w:eastAsia="es-CO"/>
              </w:rPr>
              <w:t>Totales</w:t>
            </w:r>
          </w:p>
        </w:tc>
        <w:tc>
          <w:tcPr>
            <w:tcW w:w="949" w:type="pct"/>
            <w:shd w:val="clear" w:color="auto" w:fill="auto"/>
            <w:vAlign w:val="center"/>
            <w:hideMark/>
          </w:tcPr>
          <w:p w14:paraId="5F54E311" w14:textId="77777777" w:rsidR="00381DDC" w:rsidRPr="009B69D8" w:rsidRDefault="00381DDC" w:rsidP="009B69D8">
            <w:pPr>
              <w:spacing w:after="0" w:line="240" w:lineRule="auto"/>
              <w:jc w:val="right"/>
              <w:rPr>
                <w:rFonts w:ascii="Arial" w:eastAsia="Times New Roman" w:hAnsi="Arial" w:cs="Arial"/>
                <w:b/>
                <w:color w:val="000000"/>
                <w:sz w:val="18"/>
                <w:lang w:eastAsia="es-CO"/>
              </w:rPr>
            </w:pPr>
            <w:r w:rsidRPr="009B69D8">
              <w:rPr>
                <w:rFonts w:ascii="Arial" w:eastAsia="Times New Roman" w:hAnsi="Arial" w:cs="Arial"/>
                <w:b/>
                <w:color w:val="000000"/>
                <w:sz w:val="18"/>
                <w:lang w:eastAsia="es-CO"/>
              </w:rPr>
              <w:t>$6.565.647.720,55</w:t>
            </w:r>
          </w:p>
        </w:tc>
        <w:tc>
          <w:tcPr>
            <w:tcW w:w="930" w:type="pct"/>
            <w:shd w:val="clear" w:color="auto" w:fill="auto"/>
            <w:vAlign w:val="center"/>
            <w:hideMark/>
          </w:tcPr>
          <w:p w14:paraId="5697E8DA" w14:textId="77777777" w:rsidR="00381DDC" w:rsidRPr="009B69D8" w:rsidRDefault="00381DDC" w:rsidP="009B69D8">
            <w:pPr>
              <w:spacing w:after="0" w:line="240" w:lineRule="auto"/>
              <w:jc w:val="right"/>
              <w:rPr>
                <w:rFonts w:ascii="Arial" w:eastAsia="Times New Roman" w:hAnsi="Arial" w:cs="Arial"/>
                <w:b/>
                <w:color w:val="000000"/>
                <w:sz w:val="18"/>
                <w:lang w:eastAsia="es-CO"/>
              </w:rPr>
            </w:pPr>
            <w:r w:rsidRPr="009B69D8">
              <w:rPr>
                <w:rFonts w:ascii="Arial" w:eastAsia="Times New Roman" w:hAnsi="Arial" w:cs="Arial"/>
                <w:b/>
                <w:color w:val="000000"/>
                <w:sz w:val="18"/>
                <w:lang w:eastAsia="es-CO"/>
              </w:rPr>
              <w:t>$5.619.947.901,69</w:t>
            </w:r>
          </w:p>
        </w:tc>
      </w:tr>
    </w:tbl>
    <w:p w14:paraId="63AF191D" w14:textId="77777777" w:rsidR="002D3159" w:rsidRPr="002D3159" w:rsidRDefault="002D3159" w:rsidP="002D3159">
      <w:pPr>
        <w:spacing w:after="0" w:line="240" w:lineRule="auto"/>
        <w:jc w:val="both"/>
        <w:rPr>
          <w:rFonts w:ascii="Arial" w:eastAsia="Times New Roman" w:hAnsi="Arial" w:cs="Arial"/>
          <w:color w:val="222222"/>
          <w:sz w:val="14"/>
          <w:szCs w:val="14"/>
          <w:lang w:eastAsia="es-CO"/>
        </w:rPr>
      </w:pPr>
      <w:r w:rsidRPr="002D3159">
        <w:rPr>
          <w:rFonts w:ascii="Arial" w:eastAsia="Times New Roman" w:hAnsi="Arial" w:cs="Arial"/>
          <w:color w:val="222222"/>
          <w:sz w:val="14"/>
          <w:szCs w:val="14"/>
          <w:lang w:eastAsia="es-CO"/>
        </w:rPr>
        <w:t>Fuente: Subsecretaría de Planeación Socioeconómica - SDP</w:t>
      </w:r>
    </w:p>
    <w:p w14:paraId="7AAE63BC" w14:textId="33607252" w:rsidR="00381DDC" w:rsidRDefault="00381DDC" w:rsidP="009B69D8">
      <w:pPr>
        <w:spacing w:after="0" w:line="240" w:lineRule="auto"/>
        <w:jc w:val="both"/>
        <w:rPr>
          <w:rFonts w:ascii="Arial" w:eastAsia="Times New Roman" w:hAnsi="Arial" w:cs="Arial"/>
          <w:color w:val="222222"/>
          <w:lang w:eastAsia="es-CO"/>
        </w:rPr>
      </w:pPr>
    </w:p>
    <w:p w14:paraId="160E6FE2" w14:textId="11F3E253" w:rsidR="002D3159" w:rsidRPr="009B69D8" w:rsidRDefault="008E4E4D" w:rsidP="002D3159">
      <w:pPr>
        <w:autoSpaceDE w:val="0"/>
        <w:autoSpaceDN w:val="0"/>
        <w:adjustRightInd w:val="0"/>
        <w:spacing w:after="0" w:line="240" w:lineRule="auto"/>
        <w:jc w:val="center"/>
        <w:rPr>
          <w:rFonts w:ascii="Arial" w:eastAsia="Times New Roman" w:hAnsi="Arial" w:cs="Arial"/>
          <w:color w:val="222222"/>
          <w:lang w:eastAsia="es-CO"/>
        </w:rPr>
      </w:pPr>
      <w:r>
        <w:rPr>
          <w:rFonts w:ascii="Arial" w:hAnsi="Arial" w:cs="Arial"/>
          <w:b/>
          <w:sz w:val="20"/>
          <w:szCs w:val="20"/>
          <w:lang w:val="es-ES" w:eastAsia="es-ES"/>
        </w:rPr>
        <w:t>Tabla No. 15</w:t>
      </w:r>
      <w:r w:rsidR="002D3159">
        <w:rPr>
          <w:rFonts w:ascii="Arial" w:hAnsi="Arial" w:cs="Arial"/>
          <w:b/>
          <w:sz w:val="20"/>
          <w:szCs w:val="20"/>
          <w:lang w:val="es-ES" w:eastAsia="es-ES"/>
        </w:rPr>
        <w:t xml:space="preserve"> – Asignaciones Directas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2"/>
        <w:gridCol w:w="4461"/>
        <w:gridCol w:w="541"/>
        <w:gridCol w:w="1742"/>
        <w:gridCol w:w="1742"/>
      </w:tblGrid>
      <w:tr w:rsidR="00381DDC" w:rsidRPr="009B69D8" w14:paraId="493E7D09" w14:textId="77777777" w:rsidTr="002D3159">
        <w:trPr>
          <w:trHeight w:val="315"/>
          <w:tblHeader/>
        </w:trPr>
        <w:tc>
          <w:tcPr>
            <w:tcW w:w="194" w:type="pct"/>
            <w:shd w:val="clear" w:color="auto" w:fill="FFC000"/>
            <w:vAlign w:val="center"/>
            <w:hideMark/>
          </w:tcPr>
          <w:p w14:paraId="7A1D8CAA" w14:textId="77777777" w:rsidR="00381DDC" w:rsidRPr="009B69D8" w:rsidRDefault="00381DDC" w:rsidP="009B69D8">
            <w:pPr>
              <w:spacing w:after="0" w:line="240" w:lineRule="auto"/>
              <w:jc w:val="center"/>
              <w:rPr>
                <w:rFonts w:ascii="Arial" w:eastAsia="Times New Roman" w:hAnsi="Arial" w:cs="Arial"/>
                <w:color w:val="000000"/>
                <w:sz w:val="18"/>
                <w:lang w:eastAsia="es-CO"/>
              </w:rPr>
            </w:pPr>
            <w:r w:rsidRPr="009B69D8">
              <w:rPr>
                <w:rFonts w:ascii="Arial" w:eastAsia="Times New Roman" w:hAnsi="Arial" w:cs="Arial"/>
                <w:color w:val="000000"/>
                <w:sz w:val="18"/>
                <w:lang w:eastAsia="es-CO"/>
              </w:rPr>
              <w:t>N°</w:t>
            </w:r>
          </w:p>
        </w:tc>
        <w:tc>
          <w:tcPr>
            <w:tcW w:w="2527" w:type="pct"/>
            <w:shd w:val="clear" w:color="auto" w:fill="FFC000"/>
            <w:vAlign w:val="center"/>
            <w:hideMark/>
          </w:tcPr>
          <w:p w14:paraId="5AAA49D2" w14:textId="77777777" w:rsidR="00381DDC" w:rsidRPr="009B69D8" w:rsidRDefault="00381DDC" w:rsidP="009B69D8">
            <w:pPr>
              <w:spacing w:after="0" w:line="240" w:lineRule="auto"/>
              <w:jc w:val="center"/>
              <w:rPr>
                <w:rFonts w:ascii="Arial" w:eastAsia="Times New Roman" w:hAnsi="Arial" w:cs="Arial"/>
                <w:color w:val="000000"/>
                <w:sz w:val="18"/>
                <w:lang w:eastAsia="es-CO"/>
              </w:rPr>
            </w:pPr>
            <w:r w:rsidRPr="009B69D8">
              <w:rPr>
                <w:rFonts w:ascii="Arial" w:eastAsia="Times New Roman" w:hAnsi="Arial" w:cs="Arial"/>
                <w:color w:val="000000"/>
                <w:sz w:val="18"/>
                <w:lang w:eastAsia="es-CO"/>
              </w:rPr>
              <w:t>Proyecto</w:t>
            </w:r>
          </w:p>
        </w:tc>
        <w:tc>
          <w:tcPr>
            <w:tcW w:w="306" w:type="pct"/>
            <w:shd w:val="clear" w:color="auto" w:fill="FFC000"/>
            <w:vAlign w:val="center"/>
            <w:hideMark/>
          </w:tcPr>
          <w:p w14:paraId="51DEE510" w14:textId="77777777" w:rsidR="00381DDC" w:rsidRPr="009B69D8" w:rsidRDefault="00381DDC" w:rsidP="009B69D8">
            <w:pPr>
              <w:spacing w:after="0" w:line="240" w:lineRule="auto"/>
              <w:jc w:val="center"/>
              <w:rPr>
                <w:rFonts w:ascii="Arial" w:eastAsia="Times New Roman" w:hAnsi="Arial" w:cs="Arial"/>
                <w:color w:val="000000"/>
                <w:sz w:val="18"/>
                <w:lang w:eastAsia="es-CO"/>
              </w:rPr>
            </w:pPr>
            <w:r w:rsidRPr="009B69D8">
              <w:rPr>
                <w:rFonts w:ascii="Arial" w:eastAsia="Times New Roman" w:hAnsi="Arial" w:cs="Arial"/>
                <w:color w:val="000000"/>
                <w:sz w:val="18"/>
                <w:lang w:eastAsia="es-CO"/>
              </w:rPr>
              <w:t>Fase</w:t>
            </w:r>
          </w:p>
        </w:tc>
        <w:tc>
          <w:tcPr>
            <w:tcW w:w="987" w:type="pct"/>
            <w:shd w:val="clear" w:color="auto" w:fill="FFC000"/>
            <w:vAlign w:val="center"/>
            <w:hideMark/>
          </w:tcPr>
          <w:p w14:paraId="6F06869A" w14:textId="77777777" w:rsidR="00381DDC" w:rsidRPr="009B69D8" w:rsidRDefault="00381DDC" w:rsidP="009B69D8">
            <w:pPr>
              <w:spacing w:after="0" w:line="240" w:lineRule="auto"/>
              <w:jc w:val="center"/>
              <w:rPr>
                <w:rFonts w:ascii="Arial" w:eastAsia="Times New Roman" w:hAnsi="Arial" w:cs="Arial"/>
                <w:color w:val="000000"/>
                <w:sz w:val="18"/>
                <w:lang w:eastAsia="es-CO"/>
              </w:rPr>
            </w:pPr>
            <w:r w:rsidRPr="009B69D8">
              <w:rPr>
                <w:rFonts w:ascii="Arial" w:eastAsia="Times New Roman" w:hAnsi="Arial" w:cs="Arial"/>
                <w:color w:val="000000"/>
                <w:sz w:val="18"/>
                <w:lang w:eastAsia="es-CO"/>
              </w:rPr>
              <w:t>Valor Total proyecto</w:t>
            </w:r>
          </w:p>
        </w:tc>
        <w:tc>
          <w:tcPr>
            <w:tcW w:w="987" w:type="pct"/>
            <w:shd w:val="clear" w:color="auto" w:fill="FFC000"/>
            <w:vAlign w:val="center"/>
            <w:hideMark/>
          </w:tcPr>
          <w:p w14:paraId="6866C272" w14:textId="77777777" w:rsidR="00381DDC" w:rsidRPr="009B69D8" w:rsidRDefault="00381DDC" w:rsidP="009B69D8">
            <w:pPr>
              <w:spacing w:after="0" w:line="240" w:lineRule="auto"/>
              <w:jc w:val="center"/>
              <w:rPr>
                <w:rFonts w:ascii="Arial" w:eastAsia="Times New Roman" w:hAnsi="Arial" w:cs="Arial"/>
                <w:color w:val="000000"/>
                <w:sz w:val="18"/>
                <w:lang w:eastAsia="es-CO"/>
              </w:rPr>
            </w:pPr>
            <w:r w:rsidRPr="009B69D8">
              <w:rPr>
                <w:rFonts w:ascii="Arial" w:eastAsia="Times New Roman" w:hAnsi="Arial" w:cs="Arial"/>
                <w:color w:val="000000"/>
                <w:sz w:val="18"/>
                <w:lang w:eastAsia="es-CO"/>
              </w:rPr>
              <w:t>Valor SGR</w:t>
            </w:r>
          </w:p>
        </w:tc>
      </w:tr>
      <w:tr w:rsidR="00381DDC" w:rsidRPr="009B69D8" w14:paraId="622E0276" w14:textId="77777777" w:rsidTr="002D3159">
        <w:trPr>
          <w:trHeight w:val="315"/>
        </w:trPr>
        <w:tc>
          <w:tcPr>
            <w:tcW w:w="194" w:type="pct"/>
            <w:shd w:val="clear" w:color="auto" w:fill="auto"/>
            <w:vAlign w:val="center"/>
            <w:hideMark/>
          </w:tcPr>
          <w:p w14:paraId="7D4F9224" w14:textId="77777777" w:rsidR="00381DDC" w:rsidRPr="009B69D8" w:rsidRDefault="00381DDC" w:rsidP="009B69D8">
            <w:pPr>
              <w:spacing w:after="0" w:line="240" w:lineRule="auto"/>
              <w:jc w:val="center"/>
              <w:rPr>
                <w:rFonts w:ascii="Arial" w:eastAsia="Times New Roman" w:hAnsi="Arial" w:cs="Arial"/>
                <w:color w:val="000000"/>
                <w:sz w:val="18"/>
                <w:lang w:eastAsia="es-CO"/>
              </w:rPr>
            </w:pPr>
            <w:r w:rsidRPr="009B69D8">
              <w:rPr>
                <w:rFonts w:ascii="Arial" w:eastAsia="Times New Roman" w:hAnsi="Arial" w:cs="Arial"/>
                <w:color w:val="000000"/>
                <w:sz w:val="18"/>
                <w:lang w:eastAsia="es-CO"/>
              </w:rPr>
              <w:t>10</w:t>
            </w:r>
          </w:p>
        </w:tc>
        <w:tc>
          <w:tcPr>
            <w:tcW w:w="2527" w:type="pct"/>
            <w:shd w:val="clear" w:color="auto" w:fill="auto"/>
            <w:vAlign w:val="center"/>
            <w:hideMark/>
          </w:tcPr>
          <w:p w14:paraId="70A6610B" w14:textId="77777777" w:rsidR="00381DDC" w:rsidRPr="009B69D8" w:rsidRDefault="00381DDC" w:rsidP="002D3159">
            <w:pPr>
              <w:spacing w:after="0" w:line="240" w:lineRule="auto"/>
              <w:jc w:val="both"/>
              <w:rPr>
                <w:rFonts w:ascii="Arial" w:eastAsia="Times New Roman" w:hAnsi="Arial" w:cs="Arial"/>
                <w:color w:val="000000"/>
                <w:sz w:val="18"/>
                <w:lang w:eastAsia="es-CO"/>
              </w:rPr>
            </w:pPr>
            <w:r w:rsidRPr="009B69D8">
              <w:rPr>
                <w:rFonts w:ascii="Arial" w:eastAsia="Times New Roman" w:hAnsi="Arial" w:cs="Arial"/>
                <w:color w:val="000000"/>
                <w:sz w:val="18"/>
                <w:lang w:eastAsia="es-CO"/>
              </w:rPr>
              <w:t>Construcción parque Caracolí</w:t>
            </w:r>
          </w:p>
        </w:tc>
        <w:tc>
          <w:tcPr>
            <w:tcW w:w="306" w:type="pct"/>
            <w:shd w:val="clear" w:color="auto" w:fill="auto"/>
            <w:vAlign w:val="center"/>
            <w:hideMark/>
          </w:tcPr>
          <w:p w14:paraId="39E5C77A" w14:textId="77777777" w:rsidR="00381DDC" w:rsidRPr="009B69D8" w:rsidRDefault="00381DDC" w:rsidP="009B69D8">
            <w:pPr>
              <w:spacing w:after="0" w:line="240" w:lineRule="auto"/>
              <w:jc w:val="center"/>
              <w:rPr>
                <w:rFonts w:ascii="Arial" w:eastAsia="Times New Roman" w:hAnsi="Arial" w:cs="Arial"/>
                <w:color w:val="000000"/>
                <w:sz w:val="18"/>
                <w:lang w:eastAsia="es-CO"/>
              </w:rPr>
            </w:pPr>
            <w:r w:rsidRPr="009B69D8">
              <w:rPr>
                <w:rFonts w:ascii="Arial" w:eastAsia="Times New Roman" w:hAnsi="Arial" w:cs="Arial"/>
                <w:color w:val="000000"/>
                <w:sz w:val="18"/>
                <w:lang w:eastAsia="es-CO"/>
              </w:rPr>
              <w:t>III</w:t>
            </w:r>
          </w:p>
        </w:tc>
        <w:tc>
          <w:tcPr>
            <w:tcW w:w="987" w:type="pct"/>
            <w:shd w:val="clear" w:color="auto" w:fill="auto"/>
            <w:vAlign w:val="center"/>
            <w:hideMark/>
          </w:tcPr>
          <w:p w14:paraId="3F225D20" w14:textId="77777777" w:rsidR="00381DDC" w:rsidRPr="009B69D8" w:rsidRDefault="00381DDC" w:rsidP="009B69D8">
            <w:pPr>
              <w:spacing w:after="0" w:line="240" w:lineRule="auto"/>
              <w:jc w:val="right"/>
              <w:rPr>
                <w:rFonts w:ascii="Arial" w:eastAsia="Times New Roman" w:hAnsi="Arial" w:cs="Arial"/>
                <w:color w:val="000000"/>
                <w:sz w:val="18"/>
                <w:lang w:eastAsia="es-CO"/>
              </w:rPr>
            </w:pPr>
            <w:r w:rsidRPr="009B69D8">
              <w:rPr>
                <w:rFonts w:ascii="Arial" w:eastAsia="Times New Roman" w:hAnsi="Arial" w:cs="Arial"/>
                <w:color w:val="000000"/>
                <w:sz w:val="18"/>
                <w:lang w:eastAsia="es-CO"/>
              </w:rPr>
              <w:t>$22.402.498.888,00</w:t>
            </w:r>
          </w:p>
        </w:tc>
        <w:tc>
          <w:tcPr>
            <w:tcW w:w="987" w:type="pct"/>
            <w:shd w:val="clear" w:color="auto" w:fill="auto"/>
            <w:vAlign w:val="center"/>
            <w:hideMark/>
          </w:tcPr>
          <w:p w14:paraId="245B6B3E" w14:textId="77777777" w:rsidR="00381DDC" w:rsidRPr="009B69D8" w:rsidRDefault="00381DDC" w:rsidP="009B69D8">
            <w:pPr>
              <w:spacing w:after="0" w:line="240" w:lineRule="auto"/>
              <w:jc w:val="right"/>
              <w:rPr>
                <w:rFonts w:ascii="Arial" w:eastAsia="Times New Roman" w:hAnsi="Arial" w:cs="Arial"/>
                <w:color w:val="000000"/>
                <w:sz w:val="18"/>
                <w:lang w:eastAsia="es-CO"/>
              </w:rPr>
            </w:pPr>
            <w:r w:rsidRPr="009B69D8">
              <w:rPr>
                <w:rFonts w:ascii="Arial" w:eastAsia="Times New Roman" w:hAnsi="Arial" w:cs="Arial"/>
                <w:color w:val="000000"/>
                <w:sz w:val="18"/>
                <w:lang w:eastAsia="es-CO"/>
              </w:rPr>
              <w:t>$16.263.525.260,00</w:t>
            </w:r>
          </w:p>
        </w:tc>
      </w:tr>
      <w:tr w:rsidR="00381DDC" w:rsidRPr="009B69D8" w14:paraId="3B64EA7A" w14:textId="77777777" w:rsidTr="002D3159">
        <w:trPr>
          <w:trHeight w:val="615"/>
        </w:trPr>
        <w:tc>
          <w:tcPr>
            <w:tcW w:w="194" w:type="pct"/>
            <w:shd w:val="clear" w:color="auto" w:fill="auto"/>
            <w:vAlign w:val="center"/>
            <w:hideMark/>
          </w:tcPr>
          <w:p w14:paraId="1A215A03" w14:textId="77777777" w:rsidR="00381DDC" w:rsidRPr="009B69D8" w:rsidRDefault="00381DDC" w:rsidP="009B69D8">
            <w:pPr>
              <w:spacing w:after="0" w:line="240" w:lineRule="auto"/>
              <w:jc w:val="center"/>
              <w:rPr>
                <w:rFonts w:ascii="Arial" w:eastAsia="Times New Roman" w:hAnsi="Arial" w:cs="Arial"/>
                <w:color w:val="000000"/>
                <w:sz w:val="18"/>
                <w:lang w:eastAsia="es-CO"/>
              </w:rPr>
            </w:pPr>
            <w:r w:rsidRPr="009B69D8">
              <w:rPr>
                <w:rFonts w:ascii="Arial" w:eastAsia="Times New Roman" w:hAnsi="Arial" w:cs="Arial"/>
                <w:color w:val="000000"/>
                <w:sz w:val="18"/>
                <w:lang w:eastAsia="es-CO"/>
              </w:rPr>
              <w:t>11</w:t>
            </w:r>
          </w:p>
        </w:tc>
        <w:tc>
          <w:tcPr>
            <w:tcW w:w="2527" w:type="pct"/>
            <w:shd w:val="clear" w:color="auto" w:fill="auto"/>
            <w:vAlign w:val="center"/>
            <w:hideMark/>
          </w:tcPr>
          <w:p w14:paraId="0C86E335" w14:textId="77777777" w:rsidR="00381DDC" w:rsidRPr="009B69D8" w:rsidRDefault="00381DDC" w:rsidP="002D3159">
            <w:pPr>
              <w:spacing w:after="0" w:line="240" w:lineRule="auto"/>
              <w:jc w:val="both"/>
              <w:rPr>
                <w:rFonts w:ascii="Arial" w:eastAsia="Times New Roman" w:hAnsi="Arial" w:cs="Arial"/>
                <w:color w:val="000000"/>
                <w:sz w:val="18"/>
                <w:lang w:eastAsia="es-CO"/>
              </w:rPr>
            </w:pPr>
            <w:r w:rsidRPr="009B69D8">
              <w:rPr>
                <w:rFonts w:ascii="Arial" w:eastAsia="Times New Roman" w:hAnsi="Arial" w:cs="Arial"/>
                <w:color w:val="000000"/>
                <w:sz w:val="18"/>
                <w:lang w:eastAsia="es-CO"/>
              </w:rPr>
              <w:t>Estudios y diseños para la creación y construcción del Centro de Investigación en Tecnologías Emergentes de Bogotá</w:t>
            </w:r>
          </w:p>
        </w:tc>
        <w:tc>
          <w:tcPr>
            <w:tcW w:w="306" w:type="pct"/>
            <w:shd w:val="clear" w:color="auto" w:fill="auto"/>
            <w:vAlign w:val="center"/>
            <w:hideMark/>
          </w:tcPr>
          <w:p w14:paraId="2DC731FC" w14:textId="77777777" w:rsidR="00381DDC" w:rsidRPr="009B69D8" w:rsidRDefault="00381DDC" w:rsidP="009B69D8">
            <w:pPr>
              <w:spacing w:after="0" w:line="240" w:lineRule="auto"/>
              <w:jc w:val="center"/>
              <w:rPr>
                <w:rFonts w:ascii="Arial" w:eastAsia="Times New Roman" w:hAnsi="Arial" w:cs="Arial"/>
                <w:color w:val="000000"/>
                <w:sz w:val="18"/>
                <w:lang w:eastAsia="es-CO"/>
              </w:rPr>
            </w:pPr>
            <w:r w:rsidRPr="009B69D8">
              <w:rPr>
                <w:rFonts w:ascii="Arial" w:eastAsia="Times New Roman" w:hAnsi="Arial" w:cs="Arial"/>
                <w:color w:val="000000"/>
                <w:sz w:val="18"/>
                <w:lang w:eastAsia="es-CO"/>
              </w:rPr>
              <w:t>II</w:t>
            </w:r>
          </w:p>
        </w:tc>
        <w:tc>
          <w:tcPr>
            <w:tcW w:w="987" w:type="pct"/>
            <w:shd w:val="clear" w:color="auto" w:fill="auto"/>
            <w:vAlign w:val="center"/>
            <w:hideMark/>
          </w:tcPr>
          <w:p w14:paraId="4DD56032" w14:textId="77777777" w:rsidR="00381DDC" w:rsidRPr="009B69D8" w:rsidRDefault="00381DDC" w:rsidP="009B69D8">
            <w:pPr>
              <w:spacing w:after="0" w:line="240" w:lineRule="auto"/>
              <w:jc w:val="right"/>
              <w:rPr>
                <w:rFonts w:ascii="Arial" w:eastAsia="Times New Roman" w:hAnsi="Arial" w:cs="Arial"/>
                <w:color w:val="000000"/>
                <w:sz w:val="18"/>
                <w:lang w:eastAsia="es-CO"/>
              </w:rPr>
            </w:pPr>
            <w:r w:rsidRPr="009B69D8">
              <w:rPr>
                <w:rFonts w:ascii="Arial" w:eastAsia="Times New Roman" w:hAnsi="Arial" w:cs="Arial"/>
                <w:color w:val="000000"/>
                <w:sz w:val="18"/>
                <w:lang w:eastAsia="es-CO"/>
              </w:rPr>
              <w:t>$2.371.267.280,00</w:t>
            </w:r>
          </w:p>
        </w:tc>
        <w:tc>
          <w:tcPr>
            <w:tcW w:w="987" w:type="pct"/>
            <w:shd w:val="clear" w:color="auto" w:fill="auto"/>
            <w:vAlign w:val="center"/>
            <w:hideMark/>
          </w:tcPr>
          <w:p w14:paraId="0DD83B3A" w14:textId="77777777" w:rsidR="00381DDC" w:rsidRPr="009B69D8" w:rsidRDefault="00381DDC" w:rsidP="009B69D8">
            <w:pPr>
              <w:spacing w:after="0" w:line="240" w:lineRule="auto"/>
              <w:jc w:val="right"/>
              <w:rPr>
                <w:rFonts w:ascii="Arial" w:eastAsia="Times New Roman" w:hAnsi="Arial" w:cs="Arial"/>
                <w:color w:val="000000"/>
                <w:sz w:val="18"/>
                <w:lang w:eastAsia="es-CO"/>
              </w:rPr>
            </w:pPr>
            <w:r w:rsidRPr="009B69D8">
              <w:rPr>
                <w:rFonts w:ascii="Arial" w:eastAsia="Times New Roman" w:hAnsi="Arial" w:cs="Arial"/>
                <w:color w:val="000000"/>
                <w:sz w:val="18"/>
                <w:lang w:eastAsia="es-CO"/>
              </w:rPr>
              <w:t>$2.371.267.280,00</w:t>
            </w:r>
          </w:p>
        </w:tc>
      </w:tr>
      <w:tr w:rsidR="00381DDC" w:rsidRPr="009B69D8" w14:paraId="7B17202E" w14:textId="77777777" w:rsidTr="002D3159">
        <w:trPr>
          <w:trHeight w:val="615"/>
        </w:trPr>
        <w:tc>
          <w:tcPr>
            <w:tcW w:w="194" w:type="pct"/>
            <w:shd w:val="clear" w:color="auto" w:fill="auto"/>
            <w:vAlign w:val="center"/>
            <w:hideMark/>
          </w:tcPr>
          <w:p w14:paraId="29840BF6" w14:textId="77777777" w:rsidR="00381DDC" w:rsidRPr="009B69D8" w:rsidRDefault="00381DDC" w:rsidP="009B69D8">
            <w:pPr>
              <w:spacing w:after="0" w:line="240" w:lineRule="auto"/>
              <w:jc w:val="center"/>
              <w:rPr>
                <w:rFonts w:ascii="Arial" w:eastAsia="Times New Roman" w:hAnsi="Arial" w:cs="Arial"/>
                <w:color w:val="000000"/>
                <w:sz w:val="18"/>
                <w:lang w:eastAsia="es-CO"/>
              </w:rPr>
            </w:pPr>
            <w:r w:rsidRPr="009B69D8">
              <w:rPr>
                <w:rFonts w:ascii="Arial" w:eastAsia="Times New Roman" w:hAnsi="Arial" w:cs="Arial"/>
                <w:color w:val="000000"/>
                <w:sz w:val="18"/>
                <w:lang w:eastAsia="es-CO"/>
              </w:rPr>
              <w:t>12</w:t>
            </w:r>
          </w:p>
        </w:tc>
        <w:tc>
          <w:tcPr>
            <w:tcW w:w="2527" w:type="pct"/>
            <w:shd w:val="clear" w:color="auto" w:fill="auto"/>
            <w:vAlign w:val="center"/>
            <w:hideMark/>
          </w:tcPr>
          <w:p w14:paraId="49CB9457" w14:textId="77777777" w:rsidR="00381DDC" w:rsidRPr="009B69D8" w:rsidRDefault="00381DDC" w:rsidP="002D3159">
            <w:pPr>
              <w:spacing w:after="0" w:line="240" w:lineRule="auto"/>
              <w:jc w:val="both"/>
              <w:rPr>
                <w:rFonts w:ascii="Arial" w:eastAsia="Times New Roman" w:hAnsi="Arial" w:cs="Arial"/>
                <w:color w:val="000000"/>
                <w:sz w:val="18"/>
                <w:lang w:eastAsia="es-CO"/>
              </w:rPr>
            </w:pPr>
            <w:r w:rsidRPr="009B69D8">
              <w:rPr>
                <w:rFonts w:ascii="Arial" w:eastAsia="Times New Roman" w:hAnsi="Arial" w:cs="Arial"/>
                <w:color w:val="000000"/>
                <w:sz w:val="18"/>
                <w:lang w:eastAsia="es-CO"/>
              </w:rPr>
              <w:t>Fortalecimiento del turismo de bicicleta en la región central en: Bogotá y Cundinamarca</w:t>
            </w:r>
          </w:p>
        </w:tc>
        <w:tc>
          <w:tcPr>
            <w:tcW w:w="306" w:type="pct"/>
            <w:shd w:val="clear" w:color="auto" w:fill="auto"/>
            <w:vAlign w:val="center"/>
            <w:hideMark/>
          </w:tcPr>
          <w:p w14:paraId="22069B62" w14:textId="77777777" w:rsidR="00381DDC" w:rsidRPr="009B69D8" w:rsidRDefault="00381DDC" w:rsidP="009B69D8">
            <w:pPr>
              <w:spacing w:after="0" w:line="240" w:lineRule="auto"/>
              <w:jc w:val="center"/>
              <w:rPr>
                <w:rFonts w:ascii="Arial" w:eastAsia="Times New Roman" w:hAnsi="Arial" w:cs="Arial"/>
                <w:color w:val="000000"/>
                <w:sz w:val="18"/>
                <w:lang w:eastAsia="es-CO"/>
              </w:rPr>
            </w:pPr>
            <w:r w:rsidRPr="009B69D8">
              <w:rPr>
                <w:rFonts w:ascii="Arial" w:eastAsia="Times New Roman" w:hAnsi="Arial" w:cs="Arial"/>
                <w:color w:val="000000"/>
                <w:sz w:val="18"/>
                <w:lang w:eastAsia="es-CO"/>
              </w:rPr>
              <w:t>III</w:t>
            </w:r>
          </w:p>
        </w:tc>
        <w:tc>
          <w:tcPr>
            <w:tcW w:w="987" w:type="pct"/>
            <w:shd w:val="clear" w:color="auto" w:fill="auto"/>
            <w:vAlign w:val="center"/>
            <w:hideMark/>
          </w:tcPr>
          <w:p w14:paraId="7283C6E8" w14:textId="77777777" w:rsidR="00381DDC" w:rsidRPr="009B69D8" w:rsidRDefault="00381DDC" w:rsidP="009B69D8">
            <w:pPr>
              <w:spacing w:after="0" w:line="240" w:lineRule="auto"/>
              <w:jc w:val="right"/>
              <w:rPr>
                <w:rFonts w:ascii="Arial" w:eastAsia="Times New Roman" w:hAnsi="Arial" w:cs="Arial"/>
                <w:color w:val="000000"/>
                <w:sz w:val="18"/>
                <w:lang w:eastAsia="es-CO"/>
              </w:rPr>
            </w:pPr>
            <w:r w:rsidRPr="009B69D8">
              <w:rPr>
                <w:rFonts w:ascii="Arial" w:eastAsia="Times New Roman" w:hAnsi="Arial" w:cs="Arial"/>
                <w:color w:val="000000"/>
                <w:sz w:val="18"/>
                <w:lang w:eastAsia="es-CO"/>
              </w:rPr>
              <w:t>$4.074.907.296,00</w:t>
            </w:r>
          </w:p>
        </w:tc>
        <w:tc>
          <w:tcPr>
            <w:tcW w:w="987" w:type="pct"/>
            <w:shd w:val="clear" w:color="auto" w:fill="auto"/>
            <w:vAlign w:val="center"/>
            <w:hideMark/>
          </w:tcPr>
          <w:p w14:paraId="447296FC" w14:textId="77777777" w:rsidR="00381DDC" w:rsidRPr="009B69D8" w:rsidRDefault="00381DDC" w:rsidP="009B69D8">
            <w:pPr>
              <w:spacing w:after="0" w:line="240" w:lineRule="auto"/>
              <w:jc w:val="right"/>
              <w:rPr>
                <w:rFonts w:ascii="Arial" w:eastAsia="Times New Roman" w:hAnsi="Arial" w:cs="Arial"/>
                <w:color w:val="000000"/>
                <w:sz w:val="18"/>
                <w:lang w:eastAsia="es-CO"/>
              </w:rPr>
            </w:pPr>
            <w:r w:rsidRPr="009B69D8">
              <w:rPr>
                <w:rFonts w:ascii="Arial" w:eastAsia="Times New Roman" w:hAnsi="Arial" w:cs="Arial"/>
                <w:color w:val="000000"/>
                <w:sz w:val="18"/>
                <w:lang w:eastAsia="es-CO"/>
              </w:rPr>
              <w:t>$4.074.907.296,00</w:t>
            </w:r>
          </w:p>
        </w:tc>
      </w:tr>
      <w:tr w:rsidR="00381DDC" w:rsidRPr="009B69D8" w14:paraId="54D92B11" w14:textId="77777777" w:rsidTr="002D3159">
        <w:trPr>
          <w:trHeight w:val="315"/>
        </w:trPr>
        <w:tc>
          <w:tcPr>
            <w:tcW w:w="3027" w:type="pct"/>
            <w:gridSpan w:val="3"/>
            <w:shd w:val="clear" w:color="auto" w:fill="auto"/>
            <w:vAlign w:val="center"/>
            <w:hideMark/>
          </w:tcPr>
          <w:p w14:paraId="413A6E5C" w14:textId="77777777" w:rsidR="00381DDC" w:rsidRPr="009B69D8" w:rsidRDefault="00381DDC" w:rsidP="009B69D8">
            <w:pPr>
              <w:spacing w:after="0" w:line="240" w:lineRule="auto"/>
              <w:jc w:val="center"/>
              <w:rPr>
                <w:rFonts w:ascii="Arial" w:eastAsia="Times New Roman" w:hAnsi="Arial" w:cs="Arial"/>
                <w:b/>
                <w:bCs/>
                <w:color w:val="000000"/>
                <w:sz w:val="18"/>
                <w:lang w:eastAsia="es-CO"/>
              </w:rPr>
            </w:pPr>
            <w:r w:rsidRPr="009B69D8">
              <w:rPr>
                <w:rFonts w:ascii="Arial" w:eastAsia="Times New Roman" w:hAnsi="Arial" w:cs="Arial"/>
                <w:b/>
                <w:bCs/>
                <w:color w:val="000000"/>
                <w:sz w:val="18"/>
                <w:lang w:eastAsia="es-CO"/>
              </w:rPr>
              <w:t>Totales</w:t>
            </w:r>
          </w:p>
        </w:tc>
        <w:tc>
          <w:tcPr>
            <w:tcW w:w="987" w:type="pct"/>
            <w:shd w:val="clear" w:color="auto" w:fill="auto"/>
            <w:vAlign w:val="center"/>
            <w:hideMark/>
          </w:tcPr>
          <w:p w14:paraId="79A89DC1" w14:textId="77777777" w:rsidR="00381DDC" w:rsidRPr="009B69D8" w:rsidRDefault="00381DDC" w:rsidP="009B69D8">
            <w:pPr>
              <w:spacing w:after="0" w:line="240" w:lineRule="auto"/>
              <w:jc w:val="right"/>
              <w:rPr>
                <w:rFonts w:ascii="Arial" w:eastAsia="Times New Roman" w:hAnsi="Arial" w:cs="Arial"/>
                <w:b/>
                <w:bCs/>
                <w:color w:val="000000"/>
                <w:sz w:val="18"/>
                <w:lang w:eastAsia="es-CO"/>
              </w:rPr>
            </w:pPr>
            <w:r w:rsidRPr="009B69D8">
              <w:rPr>
                <w:rFonts w:ascii="Arial" w:eastAsia="Times New Roman" w:hAnsi="Arial" w:cs="Arial"/>
                <w:b/>
                <w:bCs/>
                <w:color w:val="000000"/>
                <w:sz w:val="18"/>
                <w:lang w:eastAsia="es-CO"/>
              </w:rPr>
              <w:t>$28.848.673.464,00</w:t>
            </w:r>
          </w:p>
        </w:tc>
        <w:tc>
          <w:tcPr>
            <w:tcW w:w="987" w:type="pct"/>
            <w:shd w:val="clear" w:color="auto" w:fill="auto"/>
            <w:vAlign w:val="center"/>
            <w:hideMark/>
          </w:tcPr>
          <w:p w14:paraId="54B8E940" w14:textId="77777777" w:rsidR="00381DDC" w:rsidRPr="009B69D8" w:rsidRDefault="00381DDC" w:rsidP="009B69D8">
            <w:pPr>
              <w:spacing w:after="0" w:line="240" w:lineRule="auto"/>
              <w:jc w:val="right"/>
              <w:rPr>
                <w:rFonts w:ascii="Arial" w:eastAsia="Times New Roman" w:hAnsi="Arial" w:cs="Arial"/>
                <w:b/>
                <w:bCs/>
                <w:color w:val="000000"/>
                <w:sz w:val="18"/>
                <w:lang w:eastAsia="es-CO"/>
              </w:rPr>
            </w:pPr>
            <w:r w:rsidRPr="009B69D8">
              <w:rPr>
                <w:rFonts w:ascii="Arial" w:eastAsia="Times New Roman" w:hAnsi="Arial" w:cs="Arial"/>
                <w:b/>
                <w:bCs/>
                <w:color w:val="000000"/>
                <w:sz w:val="18"/>
                <w:lang w:eastAsia="es-CO"/>
              </w:rPr>
              <w:t>$22.709.699.836,00</w:t>
            </w:r>
          </w:p>
        </w:tc>
      </w:tr>
    </w:tbl>
    <w:p w14:paraId="225EE02D" w14:textId="77777777" w:rsidR="002D3159" w:rsidRPr="002D3159" w:rsidRDefault="002D3159" w:rsidP="002D3159">
      <w:pPr>
        <w:spacing w:after="0" w:line="240" w:lineRule="auto"/>
        <w:jc w:val="both"/>
        <w:rPr>
          <w:rFonts w:ascii="Arial" w:eastAsia="Times New Roman" w:hAnsi="Arial" w:cs="Arial"/>
          <w:color w:val="222222"/>
          <w:sz w:val="14"/>
          <w:szCs w:val="14"/>
          <w:lang w:eastAsia="es-CO"/>
        </w:rPr>
      </w:pPr>
      <w:r w:rsidRPr="002D3159">
        <w:rPr>
          <w:rFonts w:ascii="Arial" w:eastAsia="Times New Roman" w:hAnsi="Arial" w:cs="Arial"/>
          <w:color w:val="222222"/>
          <w:sz w:val="14"/>
          <w:szCs w:val="14"/>
          <w:lang w:eastAsia="es-CO"/>
        </w:rPr>
        <w:t>Fuente: Subsecretaría de Planeación Socioeconómica - SDP</w:t>
      </w:r>
    </w:p>
    <w:p w14:paraId="44C2B151" w14:textId="734FCA89" w:rsidR="00381DDC" w:rsidRDefault="00381DDC" w:rsidP="009B69D8">
      <w:pPr>
        <w:spacing w:after="0" w:line="240" w:lineRule="auto"/>
        <w:jc w:val="both"/>
        <w:rPr>
          <w:rFonts w:ascii="Arial" w:eastAsia="Times New Roman" w:hAnsi="Arial" w:cs="Arial"/>
          <w:color w:val="222222"/>
          <w:lang w:eastAsia="es-CO"/>
        </w:rPr>
      </w:pPr>
      <w:r w:rsidRPr="009B69D8">
        <w:rPr>
          <w:rFonts w:ascii="Arial" w:eastAsia="Times New Roman" w:hAnsi="Arial" w:cs="Arial"/>
          <w:color w:val="222222"/>
          <w:lang w:eastAsia="es-CO"/>
        </w:rPr>
        <w:t>De los anteriores proyectos enviados a verificación de requisitos con conceptos positivos del DNP y de los sectores correspondientes, se logró la priorización, viabilización y aprobación por el Órgano Colegiado de Administración y Decisión -  OCAD respectivo, de 7 proyectos por un valor total de $96.926.612.713,55, así:</w:t>
      </w:r>
    </w:p>
    <w:p w14:paraId="5719D84A" w14:textId="1508E67A" w:rsidR="002D3159" w:rsidRDefault="002D3159" w:rsidP="009B69D8">
      <w:pPr>
        <w:spacing w:after="0" w:line="240" w:lineRule="auto"/>
        <w:jc w:val="both"/>
        <w:rPr>
          <w:rFonts w:ascii="Arial" w:eastAsia="Times New Roman" w:hAnsi="Arial" w:cs="Arial"/>
          <w:color w:val="222222"/>
          <w:lang w:eastAsia="es-CO"/>
        </w:rPr>
      </w:pPr>
    </w:p>
    <w:p w14:paraId="117E87C7" w14:textId="2685A00F" w:rsidR="00A738F0" w:rsidRPr="00A738F0" w:rsidRDefault="008E4E4D" w:rsidP="00A738F0">
      <w:pPr>
        <w:spacing w:after="0" w:line="240" w:lineRule="auto"/>
        <w:jc w:val="center"/>
        <w:rPr>
          <w:rFonts w:ascii="Arial" w:eastAsia="Times New Roman" w:hAnsi="Arial" w:cs="Arial"/>
          <w:b/>
          <w:color w:val="222222"/>
          <w:sz w:val="20"/>
          <w:szCs w:val="20"/>
          <w:lang w:eastAsia="es-CO"/>
        </w:rPr>
      </w:pPr>
      <w:r>
        <w:rPr>
          <w:rFonts w:ascii="Arial" w:eastAsia="Times New Roman" w:hAnsi="Arial" w:cs="Arial"/>
          <w:b/>
          <w:color w:val="222222"/>
          <w:sz w:val="20"/>
          <w:szCs w:val="20"/>
          <w:lang w:eastAsia="es-CO"/>
        </w:rPr>
        <w:t>Tabla No. 16</w:t>
      </w:r>
      <w:r w:rsidR="00A738F0" w:rsidRPr="00A738F0">
        <w:rPr>
          <w:rFonts w:ascii="Arial" w:eastAsia="Times New Roman" w:hAnsi="Arial" w:cs="Arial"/>
          <w:b/>
          <w:color w:val="222222"/>
          <w:sz w:val="20"/>
          <w:szCs w:val="20"/>
          <w:lang w:eastAsia="es-CO"/>
        </w:rPr>
        <w:t xml:space="preserve"> – Proyectos priorizados, viabilizados y aprobados por el OCAD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2"/>
        <w:gridCol w:w="1211"/>
        <w:gridCol w:w="3239"/>
        <w:gridCol w:w="551"/>
        <w:gridCol w:w="1743"/>
        <w:gridCol w:w="1742"/>
      </w:tblGrid>
      <w:tr w:rsidR="00381DDC" w:rsidRPr="00A738F0" w14:paraId="66CD9297" w14:textId="77777777" w:rsidTr="00A738F0">
        <w:trPr>
          <w:trHeight w:val="315"/>
        </w:trPr>
        <w:tc>
          <w:tcPr>
            <w:tcW w:w="194" w:type="pct"/>
            <w:shd w:val="clear" w:color="auto" w:fill="FFC000"/>
            <w:vAlign w:val="center"/>
            <w:hideMark/>
          </w:tcPr>
          <w:p w14:paraId="7C195AD2" w14:textId="77777777" w:rsidR="00381DDC" w:rsidRPr="00A738F0" w:rsidRDefault="00381DDC" w:rsidP="009B69D8">
            <w:pPr>
              <w:spacing w:after="0" w:line="240" w:lineRule="auto"/>
              <w:jc w:val="center"/>
              <w:rPr>
                <w:rFonts w:ascii="Arial" w:eastAsia="Times New Roman" w:hAnsi="Arial" w:cs="Arial"/>
                <w:b/>
                <w:bCs/>
                <w:color w:val="000000"/>
                <w:sz w:val="18"/>
                <w:szCs w:val="18"/>
                <w:lang w:eastAsia="es-CO"/>
              </w:rPr>
            </w:pPr>
            <w:r w:rsidRPr="00A738F0">
              <w:rPr>
                <w:rFonts w:ascii="Arial" w:eastAsia="Times New Roman" w:hAnsi="Arial" w:cs="Arial"/>
                <w:b/>
                <w:bCs/>
                <w:color w:val="000000"/>
                <w:sz w:val="18"/>
                <w:szCs w:val="18"/>
                <w:lang w:eastAsia="es-CO"/>
              </w:rPr>
              <w:t>N°</w:t>
            </w:r>
          </w:p>
        </w:tc>
        <w:tc>
          <w:tcPr>
            <w:tcW w:w="686" w:type="pct"/>
            <w:shd w:val="clear" w:color="auto" w:fill="FFC000"/>
            <w:vAlign w:val="center"/>
            <w:hideMark/>
          </w:tcPr>
          <w:p w14:paraId="73BE27CB" w14:textId="77777777" w:rsidR="00381DDC" w:rsidRPr="00A738F0" w:rsidRDefault="00381DDC" w:rsidP="009B69D8">
            <w:pPr>
              <w:spacing w:after="0" w:line="240" w:lineRule="auto"/>
              <w:jc w:val="center"/>
              <w:rPr>
                <w:rFonts w:ascii="Arial" w:eastAsia="Times New Roman" w:hAnsi="Arial" w:cs="Arial"/>
                <w:b/>
                <w:bCs/>
                <w:color w:val="000000"/>
                <w:sz w:val="18"/>
                <w:szCs w:val="18"/>
                <w:lang w:eastAsia="es-CO"/>
              </w:rPr>
            </w:pPr>
            <w:r w:rsidRPr="00A738F0">
              <w:rPr>
                <w:rFonts w:ascii="Arial" w:eastAsia="Times New Roman" w:hAnsi="Arial" w:cs="Arial"/>
                <w:b/>
                <w:bCs/>
                <w:color w:val="000000"/>
                <w:sz w:val="18"/>
                <w:szCs w:val="18"/>
                <w:lang w:eastAsia="es-CO"/>
              </w:rPr>
              <w:t xml:space="preserve">Fondo </w:t>
            </w:r>
          </w:p>
        </w:tc>
        <w:tc>
          <w:tcPr>
            <w:tcW w:w="1835" w:type="pct"/>
            <w:shd w:val="clear" w:color="auto" w:fill="FFC000"/>
            <w:vAlign w:val="center"/>
            <w:hideMark/>
          </w:tcPr>
          <w:p w14:paraId="61097A2D" w14:textId="77777777" w:rsidR="00381DDC" w:rsidRPr="00A738F0" w:rsidRDefault="00381DDC" w:rsidP="009B69D8">
            <w:pPr>
              <w:spacing w:after="0" w:line="240" w:lineRule="auto"/>
              <w:jc w:val="center"/>
              <w:rPr>
                <w:rFonts w:ascii="Arial" w:eastAsia="Times New Roman" w:hAnsi="Arial" w:cs="Arial"/>
                <w:b/>
                <w:bCs/>
                <w:color w:val="000000"/>
                <w:sz w:val="18"/>
                <w:szCs w:val="18"/>
                <w:lang w:eastAsia="es-CO"/>
              </w:rPr>
            </w:pPr>
            <w:r w:rsidRPr="00A738F0">
              <w:rPr>
                <w:rFonts w:ascii="Arial" w:eastAsia="Times New Roman" w:hAnsi="Arial" w:cs="Arial"/>
                <w:b/>
                <w:bCs/>
                <w:color w:val="000000"/>
                <w:sz w:val="18"/>
                <w:szCs w:val="18"/>
                <w:lang w:eastAsia="es-CO"/>
              </w:rPr>
              <w:t>Proyecto</w:t>
            </w:r>
          </w:p>
        </w:tc>
        <w:tc>
          <w:tcPr>
            <w:tcW w:w="312" w:type="pct"/>
            <w:shd w:val="clear" w:color="auto" w:fill="FFC000"/>
            <w:vAlign w:val="center"/>
            <w:hideMark/>
          </w:tcPr>
          <w:p w14:paraId="43A0EBAF" w14:textId="77777777" w:rsidR="00381DDC" w:rsidRPr="00A738F0" w:rsidRDefault="00381DDC" w:rsidP="009B69D8">
            <w:pPr>
              <w:spacing w:after="0" w:line="240" w:lineRule="auto"/>
              <w:jc w:val="center"/>
              <w:rPr>
                <w:rFonts w:ascii="Arial" w:eastAsia="Times New Roman" w:hAnsi="Arial" w:cs="Arial"/>
                <w:b/>
                <w:bCs/>
                <w:color w:val="000000"/>
                <w:sz w:val="18"/>
                <w:szCs w:val="18"/>
                <w:lang w:eastAsia="es-CO"/>
              </w:rPr>
            </w:pPr>
            <w:r w:rsidRPr="00A738F0">
              <w:rPr>
                <w:rFonts w:ascii="Arial" w:eastAsia="Times New Roman" w:hAnsi="Arial" w:cs="Arial"/>
                <w:b/>
                <w:bCs/>
                <w:color w:val="000000"/>
                <w:sz w:val="18"/>
                <w:szCs w:val="18"/>
                <w:lang w:eastAsia="es-CO"/>
              </w:rPr>
              <w:t>Fase</w:t>
            </w:r>
          </w:p>
        </w:tc>
        <w:tc>
          <w:tcPr>
            <w:tcW w:w="987" w:type="pct"/>
            <w:shd w:val="clear" w:color="auto" w:fill="FFC000"/>
            <w:vAlign w:val="center"/>
            <w:hideMark/>
          </w:tcPr>
          <w:p w14:paraId="0F7E8287" w14:textId="77777777" w:rsidR="00381DDC" w:rsidRPr="00A738F0" w:rsidRDefault="00381DDC" w:rsidP="009B69D8">
            <w:pPr>
              <w:spacing w:after="0" w:line="240" w:lineRule="auto"/>
              <w:jc w:val="center"/>
              <w:rPr>
                <w:rFonts w:ascii="Arial" w:eastAsia="Times New Roman" w:hAnsi="Arial" w:cs="Arial"/>
                <w:b/>
                <w:bCs/>
                <w:color w:val="000000"/>
                <w:sz w:val="18"/>
                <w:szCs w:val="18"/>
                <w:lang w:eastAsia="es-CO"/>
              </w:rPr>
            </w:pPr>
            <w:r w:rsidRPr="00A738F0">
              <w:rPr>
                <w:rFonts w:ascii="Arial" w:eastAsia="Times New Roman" w:hAnsi="Arial" w:cs="Arial"/>
                <w:b/>
                <w:bCs/>
                <w:color w:val="000000"/>
                <w:sz w:val="18"/>
                <w:szCs w:val="18"/>
                <w:lang w:eastAsia="es-CO"/>
              </w:rPr>
              <w:t>Valor Total proyecto</w:t>
            </w:r>
          </w:p>
        </w:tc>
        <w:tc>
          <w:tcPr>
            <w:tcW w:w="987" w:type="pct"/>
            <w:shd w:val="clear" w:color="auto" w:fill="FFC000"/>
            <w:vAlign w:val="center"/>
            <w:hideMark/>
          </w:tcPr>
          <w:p w14:paraId="03622261" w14:textId="77777777" w:rsidR="00381DDC" w:rsidRPr="00A738F0" w:rsidRDefault="00381DDC" w:rsidP="009B69D8">
            <w:pPr>
              <w:spacing w:after="0" w:line="240" w:lineRule="auto"/>
              <w:jc w:val="center"/>
              <w:rPr>
                <w:rFonts w:ascii="Arial" w:eastAsia="Times New Roman" w:hAnsi="Arial" w:cs="Arial"/>
                <w:b/>
                <w:bCs/>
                <w:color w:val="000000"/>
                <w:sz w:val="18"/>
                <w:szCs w:val="18"/>
                <w:lang w:eastAsia="es-CO"/>
              </w:rPr>
            </w:pPr>
            <w:r w:rsidRPr="00A738F0">
              <w:rPr>
                <w:rFonts w:ascii="Arial" w:eastAsia="Times New Roman" w:hAnsi="Arial" w:cs="Arial"/>
                <w:b/>
                <w:bCs/>
                <w:color w:val="000000"/>
                <w:sz w:val="18"/>
                <w:szCs w:val="18"/>
                <w:lang w:eastAsia="es-CO"/>
              </w:rPr>
              <w:t>Valor SGR</w:t>
            </w:r>
          </w:p>
        </w:tc>
      </w:tr>
      <w:tr w:rsidR="00381DDC" w:rsidRPr="00A738F0" w14:paraId="51B38B62" w14:textId="77777777" w:rsidTr="00A738F0">
        <w:trPr>
          <w:trHeight w:val="915"/>
        </w:trPr>
        <w:tc>
          <w:tcPr>
            <w:tcW w:w="194" w:type="pct"/>
            <w:shd w:val="clear" w:color="auto" w:fill="auto"/>
            <w:vAlign w:val="center"/>
            <w:hideMark/>
          </w:tcPr>
          <w:p w14:paraId="777DA343" w14:textId="77777777" w:rsidR="00381DDC" w:rsidRPr="00A738F0" w:rsidRDefault="00381DDC" w:rsidP="009B69D8">
            <w:pPr>
              <w:spacing w:after="0" w:line="240" w:lineRule="auto"/>
              <w:jc w:val="center"/>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1</w:t>
            </w:r>
          </w:p>
        </w:tc>
        <w:tc>
          <w:tcPr>
            <w:tcW w:w="686" w:type="pct"/>
            <w:shd w:val="clear" w:color="auto" w:fill="auto"/>
            <w:vAlign w:val="center"/>
            <w:hideMark/>
          </w:tcPr>
          <w:p w14:paraId="29ED3D93" w14:textId="77777777" w:rsidR="00381DDC" w:rsidRPr="00A738F0" w:rsidRDefault="00381DDC" w:rsidP="009B69D8">
            <w:pPr>
              <w:spacing w:after="0" w:line="240" w:lineRule="auto"/>
              <w:jc w:val="center"/>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FDR</w:t>
            </w:r>
          </w:p>
        </w:tc>
        <w:tc>
          <w:tcPr>
            <w:tcW w:w="1835" w:type="pct"/>
            <w:shd w:val="clear" w:color="auto" w:fill="auto"/>
            <w:vAlign w:val="center"/>
            <w:hideMark/>
          </w:tcPr>
          <w:p w14:paraId="0D5FEA2D" w14:textId="77777777" w:rsidR="00381DDC" w:rsidRPr="00A738F0" w:rsidRDefault="00381DDC" w:rsidP="00A738F0">
            <w:pPr>
              <w:spacing w:after="0" w:line="240" w:lineRule="auto"/>
              <w:jc w:val="both"/>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Fortalecimiento del producto turístico ruta leyenda de el dorado que integra atractivos turísticos de Bogotá, Boyacá, Cundinamarca</w:t>
            </w:r>
          </w:p>
        </w:tc>
        <w:tc>
          <w:tcPr>
            <w:tcW w:w="312" w:type="pct"/>
            <w:shd w:val="clear" w:color="auto" w:fill="auto"/>
            <w:vAlign w:val="center"/>
            <w:hideMark/>
          </w:tcPr>
          <w:p w14:paraId="33A7758C" w14:textId="77777777" w:rsidR="00381DDC" w:rsidRPr="00A738F0" w:rsidRDefault="00381DDC" w:rsidP="00A738F0">
            <w:pPr>
              <w:spacing w:after="0" w:line="240" w:lineRule="auto"/>
              <w:jc w:val="center"/>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III</w:t>
            </w:r>
          </w:p>
        </w:tc>
        <w:tc>
          <w:tcPr>
            <w:tcW w:w="987" w:type="pct"/>
            <w:shd w:val="clear" w:color="auto" w:fill="auto"/>
            <w:vAlign w:val="center"/>
            <w:hideMark/>
          </w:tcPr>
          <w:p w14:paraId="3A55545A" w14:textId="77777777" w:rsidR="00381DDC" w:rsidRPr="00A738F0" w:rsidRDefault="00381DDC" w:rsidP="00A738F0">
            <w:pPr>
              <w:spacing w:after="0" w:line="240" w:lineRule="auto"/>
              <w:jc w:val="both"/>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$3.666.888.052,00</w:t>
            </w:r>
          </w:p>
        </w:tc>
        <w:tc>
          <w:tcPr>
            <w:tcW w:w="987" w:type="pct"/>
            <w:shd w:val="clear" w:color="auto" w:fill="auto"/>
            <w:vAlign w:val="center"/>
            <w:hideMark/>
          </w:tcPr>
          <w:p w14:paraId="7691C806" w14:textId="77777777" w:rsidR="00381DDC" w:rsidRPr="00A738F0" w:rsidRDefault="00381DDC" w:rsidP="00A738F0">
            <w:pPr>
              <w:spacing w:after="0" w:line="240" w:lineRule="auto"/>
              <w:jc w:val="both"/>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$3.666.888.052,00</w:t>
            </w:r>
          </w:p>
        </w:tc>
      </w:tr>
      <w:tr w:rsidR="00381DDC" w:rsidRPr="00A738F0" w14:paraId="2ACAD39E" w14:textId="77777777" w:rsidTr="00A738F0">
        <w:trPr>
          <w:trHeight w:val="615"/>
        </w:trPr>
        <w:tc>
          <w:tcPr>
            <w:tcW w:w="194" w:type="pct"/>
            <w:shd w:val="clear" w:color="auto" w:fill="auto"/>
            <w:vAlign w:val="center"/>
            <w:hideMark/>
          </w:tcPr>
          <w:p w14:paraId="6FF71C85" w14:textId="77777777" w:rsidR="00381DDC" w:rsidRPr="00A738F0" w:rsidRDefault="00381DDC" w:rsidP="009B69D8">
            <w:pPr>
              <w:spacing w:after="0" w:line="240" w:lineRule="auto"/>
              <w:jc w:val="center"/>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2</w:t>
            </w:r>
          </w:p>
        </w:tc>
        <w:tc>
          <w:tcPr>
            <w:tcW w:w="686" w:type="pct"/>
            <w:shd w:val="clear" w:color="auto" w:fill="auto"/>
            <w:vAlign w:val="center"/>
            <w:hideMark/>
          </w:tcPr>
          <w:p w14:paraId="760E060F" w14:textId="77777777" w:rsidR="00381DDC" w:rsidRPr="00A738F0" w:rsidRDefault="00381DDC" w:rsidP="009B69D8">
            <w:pPr>
              <w:spacing w:after="0" w:line="240" w:lineRule="auto"/>
              <w:jc w:val="center"/>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FDR</w:t>
            </w:r>
          </w:p>
        </w:tc>
        <w:tc>
          <w:tcPr>
            <w:tcW w:w="1835" w:type="pct"/>
            <w:shd w:val="clear" w:color="auto" w:fill="auto"/>
            <w:vAlign w:val="center"/>
            <w:hideMark/>
          </w:tcPr>
          <w:p w14:paraId="130B7572" w14:textId="77777777" w:rsidR="00381DDC" w:rsidRPr="00A738F0" w:rsidRDefault="00381DDC" w:rsidP="00A738F0">
            <w:pPr>
              <w:spacing w:after="0" w:line="240" w:lineRule="auto"/>
              <w:jc w:val="both"/>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Fortalecimiento de capacidades productivas mediante ejercicios de transformación digital de MiPyMes en Bogotá</w:t>
            </w:r>
          </w:p>
        </w:tc>
        <w:tc>
          <w:tcPr>
            <w:tcW w:w="312" w:type="pct"/>
            <w:shd w:val="clear" w:color="auto" w:fill="auto"/>
            <w:vAlign w:val="center"/>
            <w:hideMark/>
          </w:tcPr>
          <w:p w14:paraId="39A563F7" w14:textId="77777777" w:rsidR="00381DDC" w:rsidRPr="00A738F0" w:rsidRDefault="00381DDC" w:rsidP="00A738F0">
            <w:pPr>
              <w:spacing w:after="0" w:line="240" w:lineRule="auto"/>
              <w:jc w:val="center"/>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III</w:t>
            </w:r>
          </w:p>
        </w:tc>
        <w:tc>
          <w:tcPr>
            <w:tcW w:w="987" w:type="pct"/>
            <w:shd w:val="clear" w:color="auto" w:fill="auto"/>
            <w:vAlign w:val="center"/>
            <w:hideMark/>
          </w:tcPr>
          <w:p w14:paraId="18F8D47F" w14:textId="77777777" w:rsidR="00381DDC" w:rsidRPr="00A738F0" w:rsidRDefault="00381DDC" w:rsidP="00A738F0">
            <w:pPr>
              <w:spacing w:after="0" w:line="240" w:lineRule="auto"/>
              <w:jc w:val="both"/>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$3.850.777.595,00</w:t>
            </w:r>
          </w:p>
        </w:tc>
        <w:tc>
          <w:tcPr>
            <w:tcW w:w="987" w:type="pct"/>
            <w:shd w:val="clear" w:color="auto" w:fill="auto"/>
            <w:vAlign w:val="center"/>
            <w:hideMark/>
          </w:tcPr>
          <w:p w14:paraId="1CFCD6D8" w14:textId="77777777" w:rsidR="00381DDC" w:rsidRPr="00A738F0" w:rsidRDefault="00381DDC" w:rsidP="00A738F0">
            <w:pPr>
              <w:spacing w:after="0" w:line="240" w:lineRule="auto"/>
              <w:jc w:val="both"/>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$3.585.277.595,00</w:t>
            </w:r>
          </w:p>
        </w:tc>
      </w:tr>
      <w:tr w:rsidR="00381DDC" w:rsidRPr="00A738F0" w14:paraId="0BBF037E" w14:textId="77777777" w:rsidTr="00A738F0">
        <w:trPr>
          <w:trHeight w:val="915"/>
        </w:trPr>
        <w:tc>
          <w:tcPr>
            <w:tcW w:w="194" w:type="pct"/>
            <w:shd w:val="clear" w:color="auto" w:fill="auto"/>
            <w:vAlign w:val="center"/>
            <w:hideMark/>
          </w:tcPr>
          <w:p w14:paraId="42252240" w14:textId="77777777" w:rsidR="00381DDC" w:rsidRPr="00A738F0" w:rsidRDefault="00381DDC" w:rsidP="009B69D8">
            <w:pPr>
              <w:spacing w:after="0" w:line="240" w:lineRule="auto"/>
              <w:jc w:val="center"/>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3</w:t>
            </w:r>
          </w:p>
        </w:tc>
        <w:tc>
          <w:tcPr>
            <w:tcW w:w="686" w:type="pct"/>
            <w:shd w:val="clear" w:color="auto" w:fill="auto"/>
            <w:vAlign w:val="center"/>
            <w:hideMark/>
          </w:tcPr>
          <w:p w14:paraId="259FC087" w14:textId="77777777" w:rsidR="00381DDC" w:rsidRPr="00A738F0" w:rsidRDefault="00381DDC" w:rsidP="009B69D8">
            <w:pPr>
              <w:spacing w:after="0" w:line="240" w:lineRule="auto"/>
              <w:jc w:val="center"/>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FDR</w:t>
            </w:r>
          </w:p>
        </w:tc>
        <w:tc>
          <w:tcPr>
            <w:tcW w:w="1835" w:type="pct"/>
            <w:shd w:val="clear" w:color="auto" w:fill="auto"/>
            <w:vAlign w:val="center"/>
            <w:hideMark/>
          </w:tcPr>
          <w:p w14:paraId="7CA9B542" w14:textId="77777777" w:rsidR="00381DDC" w:rsidRPr="00A738F0" w:rsidRDefault="00381DDC" w:rsidP="00A738F0">
            <w:pPr>
              <w:spacing w:after="0" w:line="240" w:lineRule="auto"/>
              <w:jc w:val="both"/>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Estudios y diseños para la conexión de la Alameda El Porvenir con Av. Terreros - bicipuente sobre la Quebrada Tibanica, Bogotá, Soacha</w:t>
            </w:r>
          </w:p>
        </w:tc>
        <w:tc>
          <w:tcPr>
            <w:tcW w:w="312" w:type="pct"/>
            <w:shd w:val="clear" w:color="auto" w:fill="auto"/>
            <w:vAlign w:val="center"/>
            <w:hideMark/>
          </w:tcPr>
          <w:p w14:paraId="159BAA5A" w14:textId="77777777" w:rsidR="00381DDC" w:rsidRPr="00A738F0" w:rsidRDefault="00381DDC" w:rsidP="00A738F0">
            <w:pPr>
              <w:spacing w:after="0" w:line="240" w:lineRule="auto"/>
              <w:jc w:val="center"/>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II</w:t>
            </w:r>
          </w:p>
        </w:tc>
        <w:tc>
          <w:tcPr>
            <w:tcW w:w="987" w:type="pct"/>
            <w:shd w:val="clear" w:color="auto" w:fill="auto"/>
            <w:vAlign w:val="center"/>
            <w:hideMark/>
          </w:tcPr>
          <w:p w14:paraId="0FE2FE76" w14:textId="77777777" w:rsidR="00381DDC" w:rsidRPr="00A738F0" w:rsidRDefault="00381DDC" w:rsidP="00A738F0">
            <w:pPr>
              <w:spacing w:after="0" w:line="240" w:lineRule="auto"/>
              <w:jc w:val="both"/>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$1.904.290.794,00</w:t>
            </w:r>
          </w:p>
        </w:tc>
        <w:tc>
          <w:tcPr>
            <w:tcW w:w="987" w:type="pct"/>
            <w:shd w:val="clear" w:color="auto" w:fill="auto"/>
            <w:vAlign w:val="center"/>
            <w:hideMark/>
          </w:tcPr>
          <w:p w14:paraId="1248BE73" w14:textId="77777777" w:rsidR="00381DDC" w:rsidRPr="00A738F0" w:rsidRDefault="00381DDC" w:rsidP="00A738F0">
            <w:pPr>
              <w:spacing w:after="0" w:line="240" w:lineRule="auto"/>
              <w:jc w:val="both"/>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$1.904.290.794,00</w:t>
            </w:r>
          </w:p>
        </w:tc>
      </w:tr>
      <w:tr w:rsidR="00381DDC" w:rsidRPr="00A738F0" w14:paraId="7D6BB220" w14:textId="77777777" w:rsidTr="00A738F0">
        <w:trPr>
          <w:trHeight w:val="315"/>
        </w:trPr>
        <w:tc>
          <w:tcPr>
            <w:tcW w:w="194" w:type="pct"/>
            <w:shd w:val="clear" w:color="auto" w:fill="auto"/>
            <w:vAlign w:val="center"/>
            <w:hideMark/>
          </w:tcPr>
          <w:p w14:paraId="39F5B7B7" w14:textId="77777777" w:rsidR="00381DDC" w:rsidRPr="00A738F0" w:rsidRDefault="00381DDC" w:rsidP="009B69D8">
            <w:pPr>
              <w:spacing w:after="0" w:line="240" w:lineRule="auto"/>
              <w:jc w:val="center"/>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4</w:t>
            </w:r>
          </w:p>
        </w:tc>
        <w:tc>
          <w:tcPr>
            <w:tcW w:w="686" w:type="pct"/>
            <w:shd w:val="clear" w:color="auto" w:fill="auto"/>
            <w:vAlign w:val="center"/>
            <w:hideMark/>
          </w:tcPr>
          <w:p w14:paraId="2295B123" w14:textId="77777777" w:rsidR="00381DDC" w:rsidRPr="00A738F0" w:rsidRDefault="00381DDC" w:rsidP="009B69D8">
            <w:pPr>
              <w:spacing w:after="0" w:line="240" w:lineRule="auto"/>
              <w:jc w:val="center"/>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FDR</w:t>
            </w:r>
          </w:p>
        </w:tc>
        <w:tc>
          <w:tcPr>
            <w:tcW w:w="1835" w:type="pct"/>
            <w:shd w:val="clear" w:color="auto" w:fill="auto"/>
            <w:vAlign w:val="center"/>
            <w:hideMark/>
          </w:tcPr>
          <w:p w14:paraId="63B95465" w14:textId="77777777" w:rsidR="00381DDC" w:rsidRPr="00A738F0" w:rsidRDefault="00381DDC" w:rsidP="00A738F0">
            <w:pPr>
              <w:spacing w:after="0" w:line="240" w:lineRule="auto"/>
              <w:jc w:val="both"/>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Mejoramiento de vías terciarias en la zona Rural de Bogotá</w:t>
            </w:r>
          </w:p>
        </w:tc>
        <w:tc>
          <w:tcPr>
            <w:tcW w:w="312" w:type="pct"/>
            <w:shd w:val="clear" w:color="auto" w:fill="auto"/>
            <w:vAlign w:val="center"/>
            <w:hideMark/>
          </w:tcPr>
          <w:p w14:paraId="57E787DF" w14:textId="77777777" w:rsidR="00381DDC" w:rsidRPr="00A738F0" w:rsidRDefault="00381DDC" w:rsidP="00A738F0">
            <w:pPr>
              <w:spacing w:after="0" w:line="240" w:lineRule="auto"/>
              <w:jc w:val="center"/>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III</w:t>
            </w:r>
          </w:p>
        </w:tc>
        <w:tc>
          <w:tcPr>
            <w:tcW w:w="987" w:type="pct"/>
            <w:shd w:val="clear" w:color="auto" w:fill="auto"/>
            <w:vAlign w:val="center"/>
            <w:hideMark/>
          </w:tcPr>
          <w:p w14:paraId="68546667" w14:textId="77777777" w:rsidR="00381DDC" w:rsidRPr="00A738F0" w:rsidRDefault="00381DDC" w:rsidP="00A738F0">
            <w:pPr>
              <w:spacing w:after="0" w:line="240" w:lineRule="auto"/>
              <w:jc w:val="both"/>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$76.864.101.256,00</w:t>
            </w:r>
          </w:p>
        </w:tc>
        <w:tc>
          <w:tcPr>
            <w:tcW w:w="987" w:type="pct"/>
            <w:shd w:val="clear" w:color="auto" w:fill="auto"/>
            <w:vAlign w:val="center"/>
            <w:hideMark/>
          </w:tcPr>
          <w:p w14:paraId="08E968F2" w14:textId="77777777" w:rsidR="00381DDC" w:rsidRPr="00A738F0" w:rsidRDefault="00381DDC" w:rsidP="00A738F0">
            <w:pPr>
              <w:spacing w:after="0" w:line="240" w:lineRule="auto"/>
              <w:jc w:val="both"/>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$76.864.101.256,00</w:t>
            </w:r>
          </w:p>
        </w:tc>
      </w:tr>
      <w:tr w:rsidR="00381DDC" w:rsidRPr="00A738F0" w14:paraId="7C66701F" w14:textId="77777777" w:rsidTr="00A738F0">
        <w:trPr>
          <w:trHeight w:val="915"/>
        </w:trPr>
        <w:tc>
          <w:tcPr>
            <w:tcW w:w="194" w:type="pct"/>
            <w:shd w:val="clear" w:color="auto" w:fill="auto"/>
            <w:vAlign w:val="center"/>
            <w:hideMark/>
          </w:tcPr>
          <w:p w14:paraId="279D67E4" w14:textId="77777777" w:rsidR="00381DDC" w:rsidRPr="00A738F0" w:rsidRDefault="00381DDC" w:rsidP="009B69D8">
            <w:pPr>
              <w:spacing w:after="0" w:line="240" w:lineRule="auto"/>
              <w:jc w:val="center"/>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5</w:t>
            </w:r>
          </w:p>
        </w:tc>
        <w:tc>
          <w:tcPr>
            <w:tcW w:w="686" w:type="pct"/>
            <w:shd w:val="clear" w:color="auto" w:fill="auto"/>
            <w:vAlign w:val="center"/>
            <w:hideMark/>
          </w:tcPr>
          <w:p w14:paraId="5CA76FD1" w14:textId="77777777" w:rsidR="00381DDC" w:rsidRPr="00A738F0" w:rsidRDefault="00381DDC" w:rsidP="009B69D8">
            <w:pPr>
              <w:spacing w:after="0" w:line="240" w:lineRule="auto"/>
              <w:jc w:val="center"/>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FCTeI</w:t>
            </w:r>
          </w:p>
        </w:tc>
        <w:tc>
          <w:tcPr>
            <w:tcW w:w="1835" w:type="pct"/>
            <w:shd w:val="clear" w:color="auto" w:fill="auto"/>
            <w:vAlign w:val="center"/>
            <w:hideMark/>
          </w:tcPr>
          <w:p w14:paraId="1E798489" w14:textId="77777777" w:rsidR="00381DDC" w:rsidRPr="00A738F0" w:rsidRDefault="00381DDC" w:rsidP="00A738F0">
            <w:pPr>
              <w:spacing w:after="0" w:line="240" w:lineRule="auto"/>
              <w:jc w:val="both"/>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Diseño e implementación de modelos de analítica predictiva de fenómenos de seguridad y convivencia para la toma de decisiones</w:t>
            </w:r>
          </w:p>
        </w:tc>
        <w:tc>
          <w:tcPr>
            <w:tcW w:w="312" w:type="pct"/>
            <w:shd w:val="clear" w:color="auto" w:fill="auto"/>
            <w:vAlign w:val="center"/>
            <w:hideMark/>
          </w:tcPr>
          <w:p w14:paraId="36DE4CEB" w14:textId="77777777" w:rsidR="00381DDC" w:rsidRPr="00A738F0" w:rsidRDefault="00381DDC" w:rsidP="00A738F0">
            <w:pPr>
              <w:spacing w:after="0" w:line="240" w:lineRule="auto"/>
              <w:jc w:val="center"/>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II</w:t>
            </w:r>
          </w:p>
        </w:tc>
        <w:tc>
          <w:tcPr>
            <w:tcW w:w="987" w:type="pct"/>
            <w:shd w:val="clear" w:color="auto" w:fill="auto"/>
            <w:vAlign w:val="center"/>
            <w:hideMark/>
          </w:tcPr>
          <w:p w14:paraId="0939A259" w14:textId="77777777" w:rsidR="00381DDC" w:rsidRPr="00A738F0" w:rsidRDefault="00381DDC" w:rsidP="00A738F0">
            <w:pPr>
              <w:spacing w:after="0" w:line="240" w:lineRule="auto"/>
              <w:jc w:val="both"/>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$3.783.075.000,00</w:t>
            </w:r>
          </w:p>
        </w:tc>
        <w:tc>
          <w:tcPr>
            <w:tcW w:w="987" w:type="pct"/>
            <w:shd w:val="clear" w:color="auto" w:fill="auto"/>
            <w:vAlign w:val="center"/>
            <w:hideMark/>
          </w:tcPr>
          <w:p w14:paraId="0315F50C" w14:textId="77777777" w:rsidR="00381DDC" w:rsidRPr="00A738F0" w:rsidRDefault="00381DDC" w:rsidP="00A738F0">
            <w:pPr>
              <w:spacing w:after="0" w:line="240" w:lineRule="auto"/>
              <w:jc w:val="both"/>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$3.000.000.000,00</w:t>
            </w:r>
          </w:p>
        </w:tc>
      </w:tr>
      <w:tr w:rsidR="00381DDC" w:rsidRPr="00A738F0" w14:paraId="4CFDA29D" w14:textId="77777777" w:rsidTr="00D25E5B">
        <w:trPr>
          <w:trHeight w:val="836"/>
        </w:trPr>
        <w:tc>
          <w:tcPr>
            <w:tcW w:w="194" w:type="pct"/>
            <w:shd w:val="clear" w:color="auto" w:fill="auto"/>
            <w:vAlign w:val="center"/>
            <w:hideMark/>
          </w:tcPr>
          <w:p w14:paraId="00E86043" w14:textId="77777777" w:rsidR="00381DDC" w:rsidRPr="00A738F0" w:rsidRDefault="00381DDC" w:rsidP="009B69D8">
            <w:pPr>
              <w:spacing w:after="0" w:line="240" w:lineRule="auto"/>
              <w:jc w:val="center"/>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6</w:t>
            </w:r>
          </w:p>
        </w:tc>
        <w:tc>
          <w:tcPr>
            <w:tcW w:w="686" w:type="pct"/>
            <w:shd w:val="clear" w:color="auto" w:fill="auto"/>
            <w:vAlign w:val="center"/>
            <w:hideMark/>
          </w:tcPr>
          <w:p w14:paraId="6DC18C48" w14:textId="77777777" w:rsidR="00381DDC" w:rsidRPr="00A738F0" w:rsidRDefault="00381DDC" w:rsidP="009B69D8">
            <w:pPr>
              <w:spacing w:after="0" w:line="240" w:lineRule="auto"/>
              <w:jc w:val="center"/>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FCTeI</w:t>
            </w:r>
          </w:p>
        </w:tc>
        <w:tc>
          <w:tcPr>
            <w:tcW w:w="1835" w:type="pct"/>
            <w:shd w:val="clear" w:color="auto" w:fill="auto"/>
            <w:vAlign w:val="center"/>
            <w:hideMark/>
          </w:tcPr>
          <w:p w14:paraId="352F8ADD" w14:textId="77777777" w:rsidR="00381DDC" w:rsidRPr="00A738F0" w:rsidRDefault="00381DDC" w:rsidP="00A738F0">
            <w:pPr>
              <w:spacing w:after="0" w:line="240" w:lineRule="auto"/>
              <w:jc w:val="both"/>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Implementación de un sistema de gestión de innovación para la industria de la región central Bogotá: innovación más país.</w:t>
            </w:r>
          </w:p>
        </w:tc>
        <w:tc>
          <w:tcPr>
            <w:tcW w:w="312" w:type="pct"/>
            <w:shd w:val="clear" w:color="auto" w:fill="auto"/>
            <w:vAlign w:val="center"/>
            <w:hideMark/>
          </w:tcPr>
          <w:p w14:paraId="7BEF0418" w14:textId="77777777" w:rsidR="00381DDC" w:rsidRPr="00A738F0" w:rsidRDefault="00381DDC" w:rsidP="00A738F0">
            <w:pPr>
              <w:spacing w:after="0" w:line="240" w:lineRule="auto"/>
              <w:jc w:val="center"/>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III</w:t>
            </w:r>
          </w:p>
        </w:tc>
        <w:tc>
          <w:tcPr>
            <w:tcW w:w="987" w:type="pct"/>
            <w:shd w:val="clear" w:color="auto" w:fill="auto"/>
            <w:vAlign w:val="center"/>
            <w:hideMark/>
          </w:tcPr>
          <w:p w14:paraId="1B7CF552" w14:textId="77777777" w:rsidR="00381DDC" w:rsidRPr="00A738F0" w:rsidRDefault="00381DDC" w:rsidP="00A738F0">
            <w:pPr>
              <w:spacing w:after="0" w:line="240" w:lineRule="auto"/>
              <w:jc w:val="both"/>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$2.782.572.720,55</w:t>
            </w:r>
          </w:p>
        </w:tc>
        <w:tc>
          <w:tcPr>
            <w:tcW w:w="987" w:type="pct"/>
            <w:shd w:val="clear" w:color="auto" w:fill="auto"/>
            <w:vAlign w:val="center"/>
            <w:hideMark/>
          </w:tcPr>
          <w:p w14:paraId="23DC1425" w14:textId="77777777" w:rsidR="00381DDC" w:rsidRPr="00A738F0" w:rsidRDefault="00381DDC" w:rsidP="00A738F0">
            <w:pPr>
              <w:spacing w:after="0" w:line="240" w:lineRule="auto"/>
              <w:jc w:val="both"/>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$2.619.947.901,69</w:t>
            </w:r>
          </w:p>
        </w:tc>
      </w:tr>
      <w:tr w:rsidR="00381DDC" w:rsidRPr="00A738F0" w14:paraId="08D57A5D" w14:textId="77777777" w:rsidTr="00D25E5B">
        <w:trPr>
          <w:trHeight w:val="763"/>
        </w:trPr>
        <w:tc>
          <w:tcPr>
            <w:tcW w:w="194" w:type="pct"/>
            <w:shd w:val="clear" w:color="auto" w:fill="auto"/>
            <w:vAlign w:val="center"/>
            <w:hideMark/>
          </w:tcPr>
          <w:p w14:paraId="39542C57" w14:textId="77777777" w:rsidR="00381DDC" w:rsidRPr="00A738F0" w:rsidRDefault="00381DDC" w:rsidP="009B69D8">
            <w:pPr>
              <w:spacing w:after="0" w:line="240" w:lineRule="auto"/>
              <w:jc w:val="center"/>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7</w:t>
            </w:r>
          </w:p>
        </w:tc>
        <w:tc>
          <w:tcPr>
            <w:tcW w:w="686" w:type="pct"/>
            <w:shd w:val="clear" w:color="auto" w:fill="auto"/>
            <w:vAlign w:val="center"/>
            <w:hideMark/>
          </w:tcPr>
          <w:p w14:paraId="6D35CE22" w14:textId="77777777" w:rsidR="00381DDC" w:rsidRPr="00A738F0" w:rsidRDefault="00381DDC" w:rsidP="009B69D8">
            <w:pPr>
              <w:spacing w:after="0" w:line="240" w:lineRule="auto"/>
              <w:jc w:val="center"/>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Asignaciones Directas</w:t>
            </w:r>
          </w:p>
        </w:tc>
        <w:tc>
          <w:tcPr>
            <w:tcW w:w="1835" w:type="pct"/>
            <w:shd w:val="clear" w:color="auto" w:fill="auto"/>
            <w:vAlign w:val="center"/>
            <w:hideMark/>
          </w:tcPr>
          <w:p w14:paraId="4431E7F6" w14:textId="77777777" w:rsidR="00381DDC" w:rsidRPr="00A738F0" w:rsidRDefault="00381DDC" w:rsidP="00A738F0">
            <w:pPr>
              <w:spacing w:after="0" w:line="240" w:lineRule="auto"/>
              <w:jc w:val="both"/>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Fortalecimiento del turismo de bicicleta en la región central en: Bogotá y Cundinamarca</w:t>
            </w:r>
          </w:p>
        </w:tc>
        <w:tc>
          <w:tcPr>
            <w:tcW w:w="312" w:type="pct"/>
            <w:shd w:val="clear" w:color="auto" w:fill="auto"/>
            <w:vAlign w:val="center"/>
            <w:hideMark/>
          </w:tcPr>
          <w:p w14:paraId="499C9AB7" w14:textId="77777777" w:rsidR="00381DDC" w:rsidRPr="00A738F0" w:rsidRDefault="00381DDC" w:rsidP="00A738F0">
            <w:pPr>
              <w:spacing w:after="0" w:line="240" w:lineRule="auto"/>
              <w:jc w:val="center"/>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III</w:t>
            </w:r>
          </w:p>
        </w:tc>
        <w:tc>
          <w:tcPr>
            <w:tcW w:w="987" w:type="pct"/>
            <w:shd w:val="clear" w:color="auto" w:fill="auto"/>
            <w:vAlign w:val="center"/>
            <w:hideMark/>
          </w:tcPr>
          <w:p w14:paraId="17E829DC" w14:textId="77777777" w:rsidR="00381DDC" w:rsidRPr="00A738F0" w:rsidRDefault="00381DDC" w:rsidP="00A738F0">
            <w:pPr>
              <w:spacing w:after="0" w:line="240" w:lineRule="auto"/>
              <w:jc w:val="both"/>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$4.074.907.296,00</w:t>
            </w:r>
          </w:p>
        </w:tc>
        <w:tc>
          <w:tcPr>
            <w:tcW w:w="987" w:type="pct"/>
            <w:shd w:val="clear" w:color="auto" w:fill="auto"/>
            <w:vAlign w:val="center"/>
            <w:hideMark/>
          </w:tcPr>
          <w:p w14:paraId="409AAC6C" w14:textId="77777777" w:rsidR="00381DDC" w:rsidRPr="00A738F0" w:rsidRDefault="00381DDC" w:rsidP="00A738F0">
            <w:pPr>
              <w:spacing w:after="0" w:line="240" w:lineRule="auto"/>
              <w:jc w:val="both"/>
              <w:rPr>
                <w:rFonts w:ascii="Arial" w:eastAsia="Times New Roman" w:hAnsi="Arial" w:cs="Arial"/>
                <w:color w:val="000000"/>
                <w:sz w:val="18"/>
                <w:szCs w:val="18"/>
                <w:lang w:eastAsia="es-CO"/>
              </w:rPr>
            </w:pPr>
            <w:r w:rsidRPr="00A738F0">
              <w:rPr>
                <w:rFonts w:ascii="Arial" w:eastAsia="Times New Roman" w:hAnsi="Arial" w:cs="Arial"/>
                <w:color w:val="000000"/>
                <w:sz w:val="18"/>
                <w:szCs w:val="18"/>
                <w:lang w:eastAsia="es-CO"/>
              </w:rPr>
              <w:t>$4.074.907.296,00</w:t>
            </w:r>
          </w:p>
        </w:tc>
      </w:tr>
      <w:tr w:rsidR="00381DDC" w:rsidRPr="00A738F0" w14:paraId="7F38560E" w14:textId="77777777" w:rsidTr="00A738F0">
        <w:trPr>
          <w:trHeight w:val="315"/>
        </w:trPr>
        <w:tc>
          <w:tcPr>
            <w:tcW w:w="3027" w:type="pct"/>
            <w:gridSpan w:val="4"/>
            <w:shd w:val="clear" w:color="auto" w:fill="auto"/>
            <w:noWrap/>
            <w:vAlign w:val="center"/>
            <w:hideMark/>
          </w:tcPr>
          <w:p w14:paraId="00C3EE12" w14:textId="77777777" w:rsidR="00381DDC" w:rsidRPr="00A738F0" w:rsidRDefault="00381DDC" w:rsidP="009B69D8">
            <w:pPr>
              <w:spacing w:after="0" w:line="240" w:lineRule="auto"/>
              <w:jc w:val="center"/>
              <w:rPr>
                <w:rFonts w:ascii="Arial" w:eastAsia="Times New Roman" w:hAnsi="Arial" w:cs="Arial"/>
                <w:b/>
                <w:bCs/>
                <w:color w:val="000000"/>
                <w:sz w:val="18"/>
                <w:szCs w:val="18"/>
                <w:lang w:eastAsia="es-CO"/>
              </w:rPr>
            </w:pPr>
            <w:r w:rsidRPr="00A738F0">
              <w:rPr>
                <w:rFonts w:ascii="Arial" w:eastAsia="Times New Roman" w:hAnsi="Arial" w:cs="Arial"/>
                <w:b/>
                <w:bCs/>
                <w:color w:val="000000"/>
                <w:sz w:val="18"/>
                <w:szCs w:val="18"/>
                <w:lang w:eastAsia="es-CO"/>
              </w:rPr>
              <w:t>Totales</w:t>
            </w:r>
          </w:p>
        </w:tc>
        <w:tc>
          <w:tcPr>
            <w:tcW w:w="987" w:type="pct"/>
            <w:shd w:val="clear" w:color="auto" w:fill="auto"/>
            <w:noWrap/>
            <w:vAlign w:val="center"/>
            <w:hideMark/>
          </w:tcPr>
          <w:p w14:paraId="7790E96D" w14:textId="77777777" w:rsidR="00381DDC" w:rsidRPr="00A738F0" w:rsidRDefault="00381DDC" w:rsidP="009B69D8">
            <w:pPr>
              <w:spacing w:after="0" w:line="240" w:lineRule="auto"/>
              <w:jc w:val="right"/>
              <w:rPr>
                <w:rFonts w:ascii="Arial" w:eastAsia="Times New Roman" w:hAnsi="Arial" w:cs="Arial"/>
                <w:b/>
                <w:bCs/>
                <w:color w:val="000000"/>
                <w:sz w:val="18"/>
                <w:szCs w:val="18"/>
                <w:lang w:eastAsia="es-CO"/>
              </w:rPr>
            </w:pPr>
            <w:r w:rsidRPr="00A738F0">
              <w:rPr>
                <w:rFonts w:ascii="Arial" w:eastAsia="Times New Roman" w:hAnsi="Arial" w:cs="Arial"/>
                <w:b/>
                <w:bCs/>
                <w:color w:val="000000"/>
                <w:sz w:val="18"/>
                <w:szCs w:val="18"/>
                <w:lang w:eastAsia="es-CO"/>
              </w:rPr>
              <w:t>$96.926.612.713,55</w:t>
            </w:r>
          </w:p>
        </w:tc>
        <w:tc>
          <w:tcPr>
            <w:tcW w:w="987" w:type="pct"/>
            <w:shd w:val="clear" w:color="auto" w:fill="auto"/>
            <w:noWrap/>
            <w:vAlign w:val="center"/>
            <w:hideMark/>
          </w:tcPr>
          <w:p w14:paraId="0D57DFFB" w14:textId="77777777" w:rsidR="00381DDC" w:rsidRPr="00A738F0" w:rsidRDefault="00381DDC" w:rsidP="009B69D8">
            <w:pPr>
              <w:spacing w:after="0" w:line="240" w:lineRule="auto"/>
              <w:jc w:val="right"/>
              <w:rPr>
                <w:rFonts w:ascii="Arial" w:eastAsia="Times New Roman" w:hAnsi="Arial" w:cs="Arial"/>
                <w:b/>
                <w:bCs/>
                <w:color w:val="000000"/>
                <w:sz w:val="18"/>
                <w:szCs w:val="18"/>
                <w:lang w:eastAsia="es-CO"/>
              </w:rPr>
            </w:pPr>
            <w:r w:rsidRPr="00A738F0">
              <w:rPr>
                <w:rFonts w:ascii="Arial" w:eastAsia="Times New Roman" w:hAnsi="Arial" w:cs="Arial"/>
                <w:b/>
                <w:bCs/>
                <w:color w:val="000000"/>
                <w:sz w:val="18"/>
                <w:szCs w:val="18"/>
                <w:lang w:eastAsia="es-CO"/>
              </w:rPr>
              <w:t>$95.715.412.894,69</w:t>
            </w:r>
          </w:p>
        </w:tc>
      </w:tr>
    </w:tbl>
    <w:p w14:paraId="61F2B78D" w14:textId="77777777" w:rsidR="00A738F0" w:rsidRPr="002D3159" w:rsidRDefault="00A738F0" w:rsidP="00A738F0">
      <w:pPr>
        <w:spacing w:after="0" w:line="240" w:lineRule="auto"/>
        <w:jc w:val="both"/>
        <w:rPr>
          <w:rFonts w:ascii="Arial" w:eastAsia="Times New Roman" w:hAnsi="Arial" w:cs="Arial"/>
          <w:color w:val="222222"/>
          <w:sz w:val="14"/>
          <w:szCs w:val="14"/>
          <w:lang w:eastAsia="es-CO"/>
        </w:rPr>
      </w:pPr>
      <w:r w:rsidRPr="002D3159">
        <w:rPr>
          <w:rFonts w:ascii="Arial" w:eastAsia="Times New Roman" w:hAnsi="Arial" w:cs="Arial"/>
          <w:color w:val="222222"/>
          <w:sz w:val="14"/>
          <w:szCs w:val="14"/>
          <w:lang w:eastAsia="es-CO"/>
        </w:rPr>
        <w:t>Fuente: Subsecretaría de Planeación Socioeconómica - SDP</w:t>
      </w:r>
    </w:p>
    <w:p w14:paraId="2F4A47EE" w14:textId="525EE920" w:rsidR="00A738F0" w:rsidRDefault="00A738F0">
      <w:pPr>
        <w:rPr>
          <w:rFonts w:ascii="Arial" w:eastAsia="Times New Roman" w:hAnsi="Arial" w:cs="Arial"/>
          <w:color w:val="222222"/>
          <w:lang w:eastAsia="es-CO"/>
        </w:rPr>
      </w:pPr>
      <w:r>
        <w:rPr>
          <w:rFonts w:ascii="Arial" w:eastAsia="Times New Roman" w:hAnsi="Arial" w:cs="Arial"/>
          <w:color w:val="222222"/>
          <w:lang w:eastAsia="es-CO"/>
        </w:rPr>
        <w:br w:type="page"/>
      </w:r>
    </w:p>
    <w:p w14:paraId="771E4948" w14:textId="77777777" w:rsidR="002F4D44" w:rsidRPr="00A738F0" w:rsidRDefault="00EA3601" w:rsidP="003A3197">
      <w:pPr>
        <w:pStyle w:val="Ttulo2"/>
        <w:shd w:val="clear" w:color="auto" w:fill="FFC000"/>
        <w:ind w:left="993" w:hanging="284"/>
        <w:rPr>
          <w:rFonts w:ascii="Arial" w:eastAsia="Times New Roman" w:hAnsi="Arial" w:cs="Arial"/>
          <w:b/>
          <w:color w:val="C00000"/>
          <w:sz w:val="22"/>
          <w:szCs w:val="22"/>
          <w:lang w:eastAsia="es-CO"/>
        </w:rPr>
      </w:pPr>
      <w:bookmarkStart w:id="39" w:name="_Toc31381342"/>
      <w:r w:rsidRPr="003A3197">
        <w:rPr>
          <w:rFonts w:ascii="Arial" w:eastAsia="Times New Roman" w:hAnsi="Arial" w:cs="Arial"/>
          <w:b/>
          <w:color w:val="C00000"/>
          <w:sz w:val="24"/>
          <w:szCs w:val="24"/>
          <w:lang w:eastAsia="es-CO"/>
        </w:rPr>
        <w:t>Estudios de Ciudad y Región</w:t>
      </w:r>
      <w:bookmarkEnd w:id="39"/>
    </w:p>
    <w:p w14:paraId="5FEE51C1" w14:textId="77777777" w:rsidR="00333621" w:rsidRPr="009B69D8" w:rsidRDefault="00333621" w:rsidP="009B69D8">
      <w:pPr>
        <w:pStyle w:val="Ttulo3"/>
        <w:numPr>
          <w:ilvl w:val="0"/>
          <w:numId w:val="0"/>
        </w:numPr>
        <w:spacing w:before="0" w:line="240" w:lineRule="auto"/>
        <w:ind w:left="1440"/>
        <w:rPr>
          <w:rFonts w:ascii="Arial" w:hAnsi="Arial" w:cs="Arial"/>
          <w:color w:val="auto"/>
          <w:sz w:val="22"/>
          <w:szCs w:val="22"/>
        </w:rPr>
      </w:pPr>
    </w:p>
    <w:p w14:paraId="54C34A07" w14:textId="77777777" w:rsidR="00DB28C2" w:rsidRPr="00A738F0" w:rsidRDefault="00DB28C2" w:rsidP="008B7007">
      <w:pPr>
        <w:pStyle w:val="Ttulo3"/>
        <w:numPr>
          <w:ilvl w:val="2"/>
          <w:numId w:val="6"/>
        </w:numPr>
        <w:ind w:hanging="425"/>
        <w:jc w:val="both"/>
        <w:rPr>
          <w:rFonts w:ascii="Arial" w:hAnsi="Arial" w:cs="Arial"/>
          <w:b/>
          <w:color w:val="C00000"/>
          <w:sz w:val="22"/>
          <w:szCs w:val="22"/>
        </w:rPr>
      </w:pPr>
      <w:bookmarkStart w:id="40" w:name="_Toc31381343"/>
      <w:r w:rsidRPr="00A738F0">
        <w:rPr>
          <w:rFonts w:ascii="Arial" w:hAnsi="Arial" w:cs="Arial"/>
          <w:b/>
          <w:color w:val="C00000"/>
          <w:sz w:val="22"/>
          <w:szCs w:val="22"/>
        </w:rPr>
        <w:t>Estudios e investigaciones para soportar la toma de decisiones</w:t>
      </w:r>
      <w:bookmarkEnd w:id="40"/>
    </w:p>
    <w:p w14:paraId="62FBE47A" w14:textId="77777777" w:rsidR="00DB28C2" w:rsidRPr="009B69D8" w:rsidRDefault="00DB28C2" w:rsidP="009B69D8">
      <w:pPr>
        <w:spacing w:after="0" w:line="240" w:lineRule="auto"/>
        <w:jc w:val="both"/>
        <w:rPr>
          <w:rFonts w:ascii="Arial" w:hAnsi="Arial" w:cs="Arial"/>
        </w:rPr>
      </w:pPr>
    </w:p>
    <w:p w14:paraId="53A2C3CE" w14:textId="77777777" w:rsidR="00C44F98" w:rsidRDefault="00DB28C2" w:rsidP="009B69D8">
      <w:pPr>
        <w:autoSpaceDE w:val="0"/>
        <w:autoSpaceDN w:val="0"/>
        <w:adjustRightInd w:val="0"/>
        <w:spacing w:after="0" w:line="240" w:lineRule="auto"/>
        <w:jc w:val="both"/>
        <w:rPr>
          <w:rFonts w:ascii="Arial" w:hAnsi="Arial" w:cs="Arial"/>
          <w:lang w:val="es-ES"/>
        </w:rPr>
      </w:pPr>
      <w:r w:rsidRPr="009B69D8">
        <w:rPr>
          <w:rFonts w:ascii="Arial" w:hAnsi="Arial" w:cs="Arial"/>
          <w:lang w:val="es-ES"/>
        </w:rPr>
        <w:t>La</w:t>
      </w:r>
      <w:r w:rsidRPr="009B69D8">
        <w:rPr>
          <w:rFonts w:ascii="Arial" w:hAnsi="Arial" w:cs="Arial"/>
          <w:bCs/>
          <w:lang w:val="es-ES"/>
        </w:rPr>
        <w:t xml:space="preserve"> SDP, </w:t>
      </w:r>
      <w:r w:rsidRPr="009B69D8">
        <w:rPr>
          <w:rFonts w:ascii="Arial" w:hAnsi="Arial" w:cs="Arial"/>
          <w:lang w:val="es-ES"/>
        </w:rPr>
        <w:t xml:space="preserve">lidera los procesos de diseño, implementación y elaboración de estudios, investigaciones y análisis de información territorial, demográfica, social, económica, cultural y ambiental, para apoyar el proceso de toma de decisiones y de seguimiento a la Política Pública Distrital. Durante la vigencia 2019 se adelantaron los siguientes estudios, los cuales pueden ser consultados en la página web de la SDP, en: </w:t>
      </w:r>
    </w:p>
    <w:p w14:paraId="48CE0FBC" w14:textId="77777777" w:rsidR="00C44F98" w:rsidRDefault="00C44F98" w:rsidP="009B69D8">
      <w:pPr>
        <w:autoSpaceDE w:val="0"/>
        <w:autoSpaceDN w:val="0"/>
        <w:adjustRightInd w:val="0"/>
        <w:spacing w:after="0" w:line="240" w:lineRule="auto"/>
        <w:jc w:val="both"/>
        <w:rPr>
          <w:rFonts w:ascii="Arial" w:hAnsi="Arial" w:cs="Arial"/>
          <w:lang w:val="es-ES"/>
        </w:rPr>
      </w:pPr>
    </w:p>
    <w:p w14:paraId="747918C6" w14:textId="109F42B0" w:rsidR="00DB28C2" w:rsidRPr="009B69D8" w:rsidRDefault="00BA191C" w:rsidP="009B69D8">
      <w:pPr>
        <w:autoSpaceDE w:val="0"/>
        <w:autoSpaceDN w:val="0"/>
        <w:adjustRightInd w:val="0"/>
        <w:spacing w:after="0" w:line="240" w:lineRule="auto"/>
        <w:jc w:val="both"/>
        <w:rPr>
          <w:rFonts w:ascii="Arial" w:hAnsi="Arial" w:cs="Arial"/>
          <w:lang w:val="es-ES"/>
        </w:rPr>
      </w:pPr>
      <w:hyperlink r:id="rId38" w:history="1">
        <w:r w:rsidR="00DF14B4" w:rsidRPr="00C44F98">
          <w:rPr>
            <w:rStyle w:val="Hipervnculo"/>
            <w:rFonts w:ascii="Arial" w:hAnsi="Arial" w:cs="Arial"/>
            <w:i/>
            <w:color w:val="auto"/>
            <w:u w:val="none"/>
          </w:rPr>
          <w:t>http://www.sdp.gov.co/gestion-estudios-estrategicos/estudios-macro/boletines-y-estudios</w:t>
        </w:r>
      </w:hyperlink>
      <w:r w:rsidR="00DB28C2" w:rsidRPr="00C44F98">
        <w:rPr>
          <w:rFonts w:ascii="Arial" w:hAnsi="Arial" w:cs="Arial"/>
          <w:i/>
          <w:lang w:val="es-ES"/>
        </w:rPr>
        <w:t xml:space="preserve">y </w:t>
      </w:r>
      <w:hyperlink r:id="rId39" w:history="1">
        <w:r w:rsidR="00DB28C2" w:rsidRPr="00C44F98">
          <w:rPr>
            <w:rStyle w:val="Hipervnculo"/>
            <w:rFonts w:ascii="Arial" w:hAnsi="Arial" w:cs="Arial"/>
            <w:i/>
            <w:color w:val="auto"/>
            <w:u w:val="none"/>
            <w:lang w:val="es-ES"/>
          </w:rPr>
          <w:t>http://www.sdp.gov.co/micrositios/pot/presentacion-concejo-distrital</w:t>
        </w:r>
      </w:hyperlink>
    </w:p>
    <w:p w14:paraId="64B858D1" w14:textId="77777777" w:rsidR="00DB28C2" w:rsidRPr="009B69D8" w:rsidRDefault="00DB28C2" w:rsidP="009B69D8">
      <w:pPr>
        <w:autoSpaceDE w:val="0"/>
        <w:autoSpaceDN w:val="0"/>
        <w:adjustRightInd w:val="0"/>
        <w:spacing w:after="0" w:line="240" w:lineRule="auto"/>
        <w:jc w:val="both"/>
        <w:rPr>
          <w:rFonts w:ascii="Arial" w:hAnsi="Arial" w:cs="Arial"/>
          <w:color w:val="C00000"/>
          <w:lang w:val="es-ES"/>
        </w:rPr>
      </w:pPr>
    </w:p>
    <w:p w14:paraId="0F34318E" w14:textId="77777777" w:rsidR="00DB28C2" w:rsidRPr="00A738F0" w:rsidRDefault="00DB28C2"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A738F0">
        <w:rPr>
          <w:rFonts w:ascii="Arial" w:eastAsiaTheme="minorHAnsi" w:hAnsi="Arial" w:cs="Arial"/>
          <w:sz w:val="22"/>
          <w:szCs w:val="22"/>
          <w:lang w:eastAsia="en-US"/>
        </w:rPr>
        <w:t>Estudio sobre la oferta y demanda de la vivienda de Bogotá, a partir de la información catastral y la capacidad de pago de los hogares, se incluye el análisis de los cambios de área construida y predios por tratamiento, localidad y Unidad de Planeamiento Zonal (UPZ).</w:t>
      </w:r>
    </w:p>
    <w:p w14:paraId="605DD014" w14:textId="77777777" w:rsidR="00DB28C2" w:rsidRPr="00A738F0" w:rsidRDefault="00DB28C2" w:rsidP="00A738F0">
      <w:pPr>
        <w:pStyle w:val="NormalWeb"/>
        <w:spacing w:before="0" w:beforeAutospacing="0" w:after="0" w:afterAutospacing="0"/>
        <w:ind w:left="709"/>
        <w:jc w:val="both"/>
        <w:rPr>
          <w:rFonts w:ascii="Arial" w:eastAsiaTheme="minorHAnsi" w:hAnsi="Arial" w:cs="Arial"/>
          <w:sz w:val="22"/>
          <w:szCs w:val="22"/>
          <w:lang w:eastAsia="en-US"/>
        </w:rPr>
      </w:pPr>
    </w:p>
    <w:p w14:paraId="0A0471A6" w14:textId="77777777" w:rsidR="00DB28C2" w:rsidRPr="00A738F0" w:rsidRDefault="00DB28C2"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A738F0">
        <w:rPr>
          <w:rFonts w:ascii="Arial" w:eastAsiaTheme="minorHAnsi" w:hAnsi="Arial" w:cs="Arial"/>
          <w:sz w:val="22"/>
          <w:szCs w:val="22"/>
          <w:lang w:eastAsia="en-US"/>
        </w:rPr>
        <w:t>Estudio sobre consumo de agua y energía en Bogotá - Evaluación de impacto Resolución 549 de 2015, ofreciéndose una metodología en la que se construyen grupos de comparación de tal manera que se reduzca algún sesgo por los hábitos de consumo de las personas a través de las características de las edificaciones seleccionadas, especialmente su ubicación, avalúo, tamaño y aspectos sociales de la población de la zona; igualmente, se finalizó la implementación de una plataforma para visualización de los resultados.</w:t>
      </w:r>
    </w:p>
    <w:p w14:paraId="6788B3BC" w14:textId="77777777" w:rsidR="00DB28C2" w:rsidRPr="00A738F0" w:rsidRDefault="00DB28C2" w:rsidP="00A738F0">
      <w:pPr>
        <w:pStyle w:val="NormalWeb"/>
        <w:spacing w:before="0" w:beforeAutospacing="0" w:after="0" w:afterAutospacing="0"/>
        <w:ind w:left="709"/>
        <w:jc w:val="both"/>
        <w:rPr>
          <w:rFonts w:ascii="Arial" w:eastAsiaTheme="minorHAnsi" w:hAnsi="Arial" w:cs="Arial"/>
          <w:sz w:val="22"/>
          <w:szCs w:val="22"/>
          <w:lang w:eastAsia="en-US"/>
        </w:rPr>
      </w:pPr>
    </w:p>
    <w:p w14:paraId="0264299D" w14:textId="77777777" w:rsidR="00DB28C2" w:rsidRPr="00A738F0" w:rsidRDefault="00DB28C2"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A738F0">
        <w:rPr>
          <w:rFonts w:ascii="Arial" w:eastAsiaTheme="minorHAnsi" w:hAnsi="Arial" w:cs="Arial"/>
          <w:sz w:val="22"/>
          <w:szCs w:val="22"/>
          <w:lang w:eastAsia="en-US"/>
        </w:rPr>
        <w:t xml:space="preserve">Estudio hechos estilizados de la actividad económica en Bogotá –región a partir del censo de establecimientos económicos - 2017, el cual busca presentar los principales hallazgos empíricos de la actividad económica en Bogotá y 37 municipios de Cundinamarca a partir del análisis estadístico y espacial de la información obtenida en el censo de establecimientos económicos 2017. </w:t>
      </w:r>
    </w:p>
    <w:p w14:paraId="579D183E" w14:textId="77777777" w:rsidR="00DB28C2" w:rsidRPr="00A738F0" w:rsidRDefault="00DB28C2" w:rsidP="00A738F0">
      <w:pPr>
        <w:pStyle w:val="NormalWeb"/>
        <w:spacing w:before="0" w:beforeAutospacing="0" w:after="0" w:afterAutospacing="0"/>
        <w:ind w:left="709"/>
        <w:jc w:val="both"/>
        <w:rPr>
          <w:rFonts w:ascii="Arial" w:eastAsiaTheme="minorHAnsi" w:hAnsi="Arial" w:cs="Arial"/>
          <w:sz w:val="22"/>
          <w:szCs w:val="22"/>
          <w:lang w:eastAsia="en-US"/>
        </w:rPr>
      </w:pPr>
    </w:p>
    <w:p w14:paraId="40B7E2CF" w14:textId="77777777" w:rsidR="00DB28C2" w:rsidRPr="00A738F0" w:rsidRDefault="00DB28C2"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A738F0">
        <w:rPr>
          <w:rFonts w:ascii="Arial" w:eastAsiaTheme="minorHAnsi" w:hAnsi="Arial" w:cs="Arial"/>
          <w:sz w:val="22"/>
          <w:szCs w:val="22"/>
          <w:lang w:eastAsia="en-US"/>
        </w:rPr>
        <w:t>Estudio sobre el índice de gobernabilidad local, en el cual se evidencia que la localidad que mejor desempeño tiene en el índice de Gobernabilidad Local es Sumapaz, la única localidad que es completamente rural en el Distrito Capital, lo cual se explica principalmente por la dimensión de recursos pues obtiene casi la totalidad de los puntos posibles, comportamiento que se da por la baja densidad poblacional en un territorio extenso, por lo que se llega a la conclusión más importante que las localidades con poca población y territorios pequeños tienen buena gobernabilidad.</w:t>
      </w:r>
    </w:p>
    <w:p w14:paraId="6984F956" w14:textId="77777777" w:rsidR="00DB28C2" w:rsidRPr="00A738F0" w:rsidRDefault="00DB28C2" w:rsidP="00A738F0">
      <w:pPr>
        <w:pStyle w:val="NormalWeb"/>
        <w:spacing w:before="0" w:beforeAutospacing="0" w:after="0" w:afterAutospacing="0"/>
        <w:ind w:left="709"/>
        <w:jc w:val="both"/>
        <w:rPr>
          <w:rFonts w:ascii="Arial" w:eastAsiaTheme="minorHAnsi" w:hAnsi="Arial" w:cs="Arial"/>
          <w:sz w:val="22"/>
          <w:szCs w:val="22"/>
          <w:lang w:eastAsia="en-US"/>
        </w:rPr>
      </w:pPr>
    </w:p>
    <w:p w14:paraId="2D5E45CA" w14:textId="77777777" w:rsidR="00DB28C2" w:rsidRPr="00A738F0" w:rsidRDefault="00DB28C2"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A738F0">
        <w:rPr>
          <w:rFonts w:ascii="Arial" w:eastAsiaTheme="minorHAnsi" w:hAnsi="Arial" w:cs="Arial"/>
          <w:sz w:val="22"/>
          <w:szCs w:val="22"/>
          <w:lang w:eastAsia="en-US"/>
        </w:rPr>
        <w:t xml:space="preserve">Estudio sobre la incidencia de pobreza en el Distrito, evidenciándose que la pobreza multidimensional en Bogotá, se reduce al nivel histórico más bajo (4.3%), desde que comenzó la medición en 2008, gracias al comportamiento de las privaciones en las variables de la dimensión de educación, analfabetismo y bajo logró educativo, que también registran mínimos históricos (1.6% y 19% respectivamente). Para la superación de las privaciones asociadas con la pobreza multidimensional, el Plan Distrital de Desarrollo 2016-2020 «Bogotá Mejor Para Todos», incorpora 230 Metas Producto, con recursos programados en total de $ 49,5 billones para la vigencia 2016-2020; las privaciones que registran mayores recursos programados son empleo formal ($19,6 billones) y bajo logro educativo ($14.2 billones), que representan el 68% de los recursos programados para contribuir con la superación de la pobreza en Bogotá. </w:t>
      </w:r>
    </w:p>
    <w:p w14:paraId="14A81F4A" w14:textId="77777777" w:rsidR="00DB28C2" w:rsidRPr="00A738F0" w:rsidRDefault="00DB28C2" w:rsidP="00A738F0">
      <w:pPr>
        <w:pStyle w:val="NormalWeb"/>
        <w:spacing w:before="0" w:beforeAutospacing="0" w:after="0" w:afterAutospacing="0"/>
        <w:ind w:left="709"/>
        <w:jc w:val="both"/>
        <w:rPr>
          <w:rFonts w:ascii="Arial" w:eastAsiaTheme="minorHAnsi" w:hAnsi="Arial" w:cs="Arial"/>
          <w:sz w:val="22"/>
          <w:szCs w:val="22"/>
          <w:lang w:eastAsia="en-US"/>
        </w:rPr>
      </w:pPr>
    </w:p>
    <w:p w14:paraId="10C5299C" w14:textId="77777777" w:rsidR="00DB28C2" w:rsidRPr="00A738F0" w:rsidRDefault="00DB28C2"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A738F0">
        <w:rPr>
          <w:rFonts w:ascii="Arial" w:eastAsiaTheme="minorHAnsi" w:hAnsi="Arial" w:cs="Arial"/>
          <w:sz w:val="22"/>
          <w:szCs w:val="22"/>
          <w:lang w:eastAsia="en-US"/>
        </w:rPr>
        <w:t xml:space="preserve">Efecto de normas expedidas con el título «Efecto de la operación de la fase III de Transmilenio en la construcción de vivienda» en el cual se evidenció que hay una relación entre la construcción de infraestructura de transporte y patrones de construcción de vivienda para algunos sectores de la ciudad de Bogotá, lo cual se observó a través de contrastar cambios en los usos del suelo en la zona de influencia de la Fase III de Transmilenio.  </w:t>
      </w:r>
    </w:p>
    <w:p w14:paraId="76DA0356" w14:textId="77777777" w:rsidR="00DB28C2" w:rsidRPr="00A738F0" w:rsidRDefault="00DB28C2" w:rsidP="00A738F0">
      <w:pPr>
        <w:pStyle w:val="NormalWeb"/>
        <w:spacing w:before="0" w:beforeAutospacing="0" w:after="0" w:afterAutospacing="0"/>
        <w:ind w:left="709"/>
        <w:jc w:val="both"/>
        <w:rPr>
          <w:rFonts w:ascii="Arial" w:eastAsiaTheme="minorHAnsi" w:hAnsi="Arial" w:cs="Arial"/>
          <w:sz w:val="22"/>
          <w:szCs w:val="22"/>
          <w:lang w:eastAsia="en-US"/>
        </w:rPr>
      </w:pPr>
    </w:p>
    <w:p w14:paraId="24BEE6E4" w14:textId="77777777" w:rsidR="00DB28C2" w:rsidRPr="00A738F0" w:rsidRDefault="00DB28C2"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A738F0">
        <w:rPr>
          <w:rFonts w:ascii="Arial" w:eastAsiaTheme="minorHAnsi" w:hAnsi="Arial" w:cs="Arial"/>
          <w:sz w:val="22"/>
          <w:szCs w:val="22"/>
          <w:lang w:eastAsia="en-US"/>
        </w:rPr>
        <w:t xml:space="preserve">Efecto de choques de inversión en infraestructura sobre la economía Bogotana, evidenciándose que al utilizar la Matriz Insumo Producto (MIP) de la Secretaría Distrital de Hacienda para el año 2012, se pudo establecer que entre 2006 y 2018 la inversión en infraestructura ejecutada por la Administración Distrital, contribuyó en promedio con 0,03 puntos porcentuales por año a la variación real del Producto Interno Bruto de Bogotá. </w:t>
      </w:r>
    </w:p>
    <w:p w14:paraId="4AAC7AFD" w14:textId="77777777" w:rsidR="00DB28C2" w:rsidRPr="00A738F0" w:rsidRDefault="00DB28C2" w:rsidP="00A738F0">
      <w:pPr>
        <w:pStyle w:val="NormalWeb"/>
        <w:spacing w:before="0" w:beforeAutospacing="0" w:after="0" w:afterAutospacing="0"/>
        <w:ind w:left="709"/>
        <w:jc w:val="both"/>
        <w:rPr>
          <w:rFonts w:ascii="Arial" w:eastAsiaTheme="minorHAnsi" w:hAnsi="Arial" w:cs="Arial"/>
          <w:sz w:val="22"/>
          <w:szCs w:val="22"/>
          <w:lang w:eastAsia="en-US"/>
        </w:rPr>
      </w:pPr>
    </w:p>
    <w:p w14:paraId="55F724A9" w14:textId="77777777" w:rsidR="00DB28C2" w:rsidRPr="00A738F0" w:rsidRDefault="00DB28C2"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A738F0">
        <w:rPr>
          <w:rFonts w:ascii="Arial" w:eastAsiaTheme="minorHAnsi" w:hAnsi="Arial" w:cs="Arial"/>
          <w:sz w:val="22"/>
          <w:szCs w:val="22"/>
          <w:lang w:eastAsia="en-US"/>
        </w:rPr>
        <w:t xml:space="preserve">Proyecciones de población para Bogotá 2018-2020, a partir de la información del Censo 2018 realizado por el DANE revisándose los documentos metodológicos para construir proyecciones para los componentes demográficos de migración (Modelo Rogers Castro) y el componente de mortalidad (Modelo Lee Carter). Las conclusiones principales de este estudio se encuentran en el documento </w:t>
      </w:r>
      <w:r w:rsidR="00DF14B4" w:rsidRPr="00A738F0">
        <w:rPr>
          <w:rFonts w:ascii="Arial" w:eastAsiaTheme="minorHAnsi" w:hAnsi="Arial" w:cs="Arial"/>
          <w:sz w:val="22"/>
          <w:szCs w:val="22"/>
          <w:lang w:eastAsia="en-US"/>
        </w:rPr>
        <w:t>«</w:t>
      </w:r>
      <w:r w:rsidRPr="00A738F0">
        <w:rPr>
          <w:rFonts w:ascii="Arial" w:eastAsiaTheme="minorHAnsi" w:hAnsi="Arial" w:cs="Arial"/>
          <w:sz w:val="22"/>
          <w:szCs w:val="22"/>
          <w:lang w:eastAsia="en-US"/>
        </w:rPr>
        <w:t>DT03 - Anexo 01 Análisis de ordenamiento y gestión del suelo de la demanda de vivienda esperada</w:t>
      </w:r>
      <w:r w:rsidR="00DF14B4" w:rsidRPr="00A738F0">
        <w:rPr>
          <w:rFonts w:ascii="Arial" w:eastAsiaTheme="minorHAnsi" w:hAnsi="Arial" w:cs="Arial"/>
          <w:sz w:val="22"/>
          <w:szCs w:val="22"/>
          <w:lang w:eastAsia="en-US"/>
        </w:rPr>
        <w:t>»</w:t>
      </w:r>
      <w:r w:rsidRPr="00A738F0">
        <w:rPr>
          <w:rFonts w:ascii="Arial" w:eastAsiaTheme="minorHAnsi" w:hAnsi="Arial" w:cs="Arial"/>
          <w:sz w:val="22"/>
          <w:szCs w:val="22"/>
          <w:lang w:eastAsia="en-US"/>
        </w:rPr>
        <w:t xml:space="preserve"> que se hace parte del paquete radicado ante el Concejo de la revisión general del Plan de Ordenamiento Territorial. </w:t>
      </w:r>
    </w:p>
    <w:p w14:paraId="05463EB1" w14:textId="77777777" w:rsidR="00DB28C2" w:rsidRPr="00A738F0" w:rsidRDefault="00DB28C2" w:rsidP="00A738F0">
      <w:pPr>
        <w:pStyle w:val="NormalWeb"/>
        <w:spacing w:before="0" w:beforeAutospacing="0" w:after="0" w:afterAutospacing="0"/>
        <w:ind w:left="709"/>
        <w:jc w:val="both"/>
        <w:rPr>
          <w:rFonts w:ascii="Arial" w:eastAsiaTheme="minorHAnsi" w:hAnsi="Arial" w:cs="Arial"/>
          <w:sz w:val="22"/>
          <w:szCs w:val="22"/>
          <w:lang w:eastAsia="en-US"/>
        </w:rPr>
      </w:pPr>
    </w:p>
    <w:p w14:paraId="72DFB0DD" w14:textId="77777777" w:rsidR="00DB28C2" w:rsidRPr="00A738F0" w:rsidRDefault="00DB28C2"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A738F0">
        <w:rPr>
          <w:rFonts w:ascii="Arial" w:eastAsiaTheme="minorHAnsi" w:hAnsi="Arial" w:cs="Arial"/>
          <w:sz w:val="22"/>
          <w:szCs w:val="22"/>
          <w:lang w:eastAsia="en-US"/>
        </w:rPr>
        <w:t xml:space="preserve">Diagnóstico Complementario sobre el estado actual de la prestación del servicio de baños de acceso público en Bogotá D.C., resultado de la recolección de información primaria a través de dos encuestas: oferta de baños de acceso público y demanda de los mismos. </w:t>
      </w:r>
    </w:p>
    <w:p w14:paraId="0A9100B4" w14:textId="77777777" w:rsidR="00DB28C2" w:rsidRPr="00A738F0" w:rsidRDefault="00DB28C2" w:rsidP="00A738F0">
      <w:pPr>
        <w:pStyle w:val="NormalWeb"/>
        <w:spacing w:before="0" w:beforeAutospacing="0" w:after="0" w:afterAutospacing="0"/>
        <w:ind w:left="709"/>
        <w:jc w:val="both"/>
        <w:rPr>
          <w:rFonts w:ascii="Arial" w:eastAsiaTheme="minorHAnsi" w:hAnsi="Arial" w:cs="Arial"/>
          <w:sz w:val="22"/>
          <w:szCs w:val="22"/>
          <w:lang w:eastAsia="en-US"/>
        </w:rPr>
      </w:pPr>
    </w:p>
    <w:p w14:paraId="77D4BAF3" w14:textId="77777777" w:rsidR="00DB28C2" w:rsidRPr="00A738F0" w:rsidRDefault="00DB28C2"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A738F0">
        <w:rPr>
          <w:rFonts w:ascii="Arial" w:eastAsiaTheme="minorHAnsi" w:hAnsi="Arial" w:cs="Arial"/>
          <w:sz w:val="22"/>
          <w:szCs w:val="22"/>
          <w:lang w:eastAsia="en-US"/>
        </w:rPr>
        <w:t xml:space="preserve">Definición y revisión de los indicadores, que hacen parte del seguimiento y la evaluación del POT. Las conclusiones principales de este estudio se encuentran en el documento </w:t>
      </w:r>
      <w:r w:rsidR="00DF14B4" w:rsidRPr="00722E99">
        <w:rPr>
          <w:rFonts w:ascii="Arial" w:eastAsiaTheme="minorHAnsi" w:hAnsi="Arial" w:cs="Arial"/>
          <w:i/>
          <w:sz w:val="22"/>
          <w:szCs w:val="22"/>
          <w:lang w:eastAsia="en-US"/>
        </w:rPr>
        <w:t>«</w:t>
      </w:r>
      <w:r w:rsidRPr="00722E99">
        <w:rPr>
          <w:rFonts w:ascii="Arial" w:eastAsiaTheme="minorHAnsi" w:hAnsi="Arial" w:cs="Arial"/>
          <w:i/>
          <w:sz w:val="22"/>
          <w:szCs w:val="22"/>
          <w:lang w:eastAsia="en-US"/>
        </w:rPr>
        <w:t>Anexo18 Indicadores para el S</w:t>
      </w:r>
      <w:r w:rsidR="00DF14B4" w:rsidRPr="00722E99">
        <w:rPr>
          <w:rFonts w:ascii="Arial" w:eastAsiaTheme="minorHAnsi" w:hAnsi="Arial" w:cs="Arial"/>
          <w:i/>
          <w:sz w:val="22"/>
          <w:szCs w:val="22"/>
          <w:lang w:eastAsia="en-US"/>
        </w:rPr>
        <w:t>eguimiento y Evaluación del POT</w:t>
      </w:r>
      <w:r w:rsidR="00DF14B4" w:rsidRPr="00A738F0">
        <w:rPr>
          <w:rFonts w:ascii="Arial" w:eastAsiaTheme="minorHAnsi" w:hAnsi="Arial" w:cs="Arial"/>
          <w:sz w:val="22"/>
          <w:szCs w:val="22"/>
          <w:lang w:eastAsia="en-US"/>
        </w:rPr>
        <w:t>»</w:t>
      </w:r>
      <w:r w:rsidRPr="00A738F0">
        <w:rPr>
          <w:rFonts w:ascii="Arial" w:eastAsiaTheme="minorHAnsi" w:hAnsi="Arial" w:cs="Arial"/>
          <w:sz w:val="22"/>
          <w:szCs w:val="22"/>
          <w:lang w:eastAsia="en-US"/>
        </w:rPr>
        <w:t xml:space="preserve"> que se hace parte del paquete radicado ante el Concejo de la revisión general del Plan de Ordenamiento Territorial.</w:t>
      </w:r>
    </w:p>
    <w:p w14:paraId="3714FA02" w14:textId="77777777" w:rsidR="00DB28C2" w:rsidRPr="00A738F0" w:rsidRDefault="00DB28C2" w:rsidP="00A738F0">
      <w:pPr>
        <w:pStyle w:val="NormalWeb"/>
        <w:spacing w:before="0" w:beforeAutospacing="0" w:after="0" w:afterAutospacing="0"/>
        <w:ind w:left="709"/>
        <w:jc w:val="both"/>
        <w:rPr>
          <w:rFonts w:ascii="Arial" w:eastAsiaTheme="minorHAnsi" w:hAnsi="Arial" w:cs="Arial"/>
          <w:sz w:val="22"/>
          <w:szCs w:val="22"/>
          <w:lang w:eastAsia="en-US"/>
        </w:rPr>
      </w:pPr>
    </w:p>
    <w:p w14:paraId="3AC7F0C6" w14:textId="77777777" w:rsidR="00DB28C2" w:rsidRPr="00A738F0" w:rsidRDefault="00DB28C2"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A738F0">
        <w:rPr>
          <w:rFonts w:ascii="Arial" w:eastAsiaTheme="minorHAnsi" w:hAnsi="Arial" w:cs="Arial"/>
          <w:sz w:val="22"/>
          <w:szCs w:val="22"/>
          <w:lang w:eastAsia="en-US"/>
        </w:rPr>
        <w:t xml:space="preserve">Perspectiva y estado actual de los observatorios del Distrito Capital, el cual es un diagnóstico del estado de los 22 observatorios existentes en el Distrito Capital en los diferentes sectores. </w:t>
      </w:r>
    </w:p>
    <w:p w14:paraId="236CB1CD" w14:textId="77777777" w:rsidR="00DB28C2" w:rsidRPr="00A738F0" w:rsidRDefault="00DB28C2" w:rsidP="00A738F0">
      <w:pPr>
        <w:pStyle w:val="NormalWeb"/>
        <w:spacing w:before="0" w:beforeAutospacing="0" w:after="0" w:afterAutospacing="0"/>
        <w:ind w:left="709"/>
        <w:jc w:val="both"/>
        <w:rPr>
          <w:rFonts w:ascii="Arial" w:eastAsiaTheme="minorHAnsi" w:hAnsi="Arial" w:cs="Arial"/>
          <w:sz w:val="22"/>
          <w:szCs w:val="22"/>
          <w:lang w:eastAsia="en-US"/>
        </w:rPr>
      </w:pPr>
    </w:p>
    <w:p w14:paraId="1BEDBF18" w14:textId="77777777" w:rsidR="00DB28C2" w:rsidRPr="00A738F0" w:rsidRDefault="00DB28C2" w:rsidP="008B7007">
      <w:pPr>
        <w:pStyle w:val="NormalWeb"/>
        <w:numPr>
          <w:ilvl w:val="0"/>
          <w:numId w:val="7"/>
        </w:numPr>
        <w:spacing w:before="0" w:beforeAutospacing="0" w:after="0" w:afterAutospacing="0"/>
        <w:ind w:left="709"/>
        <w:jc w:val="both"/>
        <w:rPr>
          <w:rFonts w:ascii="Arial" w:eastAsiaTheme="minorHAnsi" w:hAnsi="Arial" w:cs="Arial"/>
          <w:sz w:val="22"/>
          <w:szCs w:val="22"/>
          <w:lang w:eastAsia="en-US"/>
        </w:rPr>
      </w:pPr>
      <w:r w:rsidRPr="00A738F0">
        <w:rPr>
          <w:rFonts w:ascii="Arial" w:eastAsiaTheme="minorHAnsi" w:hAnsi="Arial" w:cs="Arial"/>
          <w:sz w:val="22"/>
          <w:szCs w:val="22"/>
          <w:lang w:eastAsia="en-US"/>
        </w:rPr>
        <w:t xml:space="preserve">Análisis sobre la importancia de la inversión extranjera directa y el comercio exterior en Bogotá, documento cuyo objeto es mostrar la importancia que tiene en la economía bogotana dos variables que si bien son de gran relevancia han sido poco estudiadas: la Inversión Extranjera Directa y el comercio exterior. </w:t>
      </w:r>
    </w:p>
    <w:p w14:paraId="0AC8C959" w14:textId="77777777" w:rsidR="00DB28C2" w:rsidRPr="009B69D8" w:rsidRDefault="00DB28C2" w:rsidP="009B69D8">
      <w:pPr>
        <w:spacing w:after="0" w:line="240" w:lineRule="auto"/>
        <w:jc w:val="both"/>
        <w:rPr>
          <w:rFonts w:ascii="Arial" w:hAnsi="Arial" w:cs="Arial"/>
        </w:rPr>
      </w:pPr>
    </w:p>
    <w:p w14:paraId="53E115B3" w14:textId="77777777" w:rsidR="00DB28C2" w:rsidRPr="009B69D8" w:rsidRDefault="00DB28C2" w:rsidP="009B69D8">
      <w:pPr>
        <w:spacing w:after="0" w:line="240" w:lineRule="auto"/>
        <w:jc w:val="both"/>
        <w:rPr>
          <w:rFonts w:ascii="Arial" w:hAnsi="Arial" w:cs="Arial"/>
        </w:rPr>
      </w:pPr>
      <w:r w:rsidRPr="009B69D8">
        <w:rPr>
          <w:rFonts w:ascii="Arial" w:hAnsi="Arial" w:cs="Arial"/>
        </w:rPr>
        <w:t xml:space="preserve">Con la información de la Encuesta Multipropósito 2017, se realizó los análisis de información que se consolidaron en los siguientes estudios: </w:t>
      </w:r>
    </w:p>
    <w:p w14:paraId="7D0A60F8" w14:textId="77777777" w:rsidR="00DB28C2" w:rsidRPr="009B69D8" w:rsidRDefault="00DB28C2" w:rsidP="009B69D8">
      <w:pPr>
        <w:spacing w:after="0" w:line="240" w:lineRule="auto"/>
        <w:jc w:val="both"/>
        <w:rPr>
          <w:rFonts w:ascii="Arial" w:hAnsi="Arial" w:cs="Arial"/>
        </w:rPr>
      </w:pPr>
    </w:p>
    <w:p w14:paraId="12370E58" w14:textId="77777777" w:rsidR="00DB28C2" w:rsidRPr="00A738F0" w:rsidRDefault="00DB28C2" w:rsidP="008B7007">
      <w:pPr>
        <w:pStyle w:val="Prrafodelista"/>
        <w:numPr>
          <w:ilvl w:val="0"/>
          <w:numId w:val="8"/>
        </w:numPr>
        <w:spacing w:after="0" w:line="240" w:lineRule="auto"/>
        <w:jc w:val="both"/>
        <w:rPr>
          <w:rFonts w:ascii="Arial" w:hAnsi="Arial" w:cs="Arial"/>
        </w:rPr>
      </w:pPr>
      <w:r w:rsidRPr="00A738F0">
        <w:rPr>
          <w:rFonts w:ascii="Arial" w:hAnsi="Arial" w:cs="Arial"/>
        </w:rPr>
        <w:t xml:space="preserve">Estudio Calidad de Vida Urbana, se realiza un ajuste metodológico en el cual se agruparon todas las dimensiones definidas en el marco conceptual en cuatro núcleos básicos para la calidad de vida: Necesidades básicas, Bienestar y oportunidades, Cohesión Social y Dotación urbana y medio ambiente. </w:t>
      </w:r>
    </w:p>
    <w:p w14:paraId="652E105F" w14:textId="77777777" w:rsidR="00DF14B4" w:rsidRPr="009B69D8" w:rsidRDefault="00DF14B4" w:rsidP="00A738F0">
      <w:pPr>
        <w:pStyle w:val="Prrafodelista"/>
        <w:spacing w:after="0" w:line="240" w:lineRule="auto"/>
        <w:jc w:val="both"/>
        <w:rPr>
          <w:rFonts w:ascii="Arial" w:hAnsi="Arial" w:cs="Arial"/>
        </w:rPr>
      </w:pPr>
    </w:p>
    <w:p w14:paraId="3336F483" w14:textId="608F176B" w:rsidR="00DB28C2" w:rsidRPr="00A738F0" w:rsidRDefault="00DB28C2" w:rsidP="008B7007">
      <w:pPr>
        <w:pStyle w:val="Prrafodelista"/>
        <w:numPr>
          <w:ilvl w:val="0"/>
          <w:numId w:val="8"/>
        </w:numPr>
        <w:spacing w:after="0" w:line="240" w:lineRule="auto"/>
        <w:jc w:val="both"/>
        <w:rPr>
          <w:rFonts w:ascii="Arial" w:hAnsi="Arial" w:cs="Arial"/>
        </w:rPr>
      </w:pPr>
      <w:r w:rsidRPr="00A738F0">
        <w:rPr>
          <w:rFonts w:ascii="Arial" w:hAnsi="Arial" w:cs="Arial"/>
        </w:rPr>
        <w:t xml:space="preserve">Estudio índice de Segregación Residencial, en el cual se evidencia como se divide la ciudad en cuanto a las condiciones socioeconómicas de los hogares, presentándose homogeneidad a nivel de localidad en las condiciones de los hogares que se encuentran en el sur de la ciudad. </w:t>
      </w:r>
    </w:p>
    <w:p w14:paraId="5E4F23EC" w14:textId="77777777" w:rsidR="00DB28C2" w:rsidRPr="009B69D8" w:rsidRDefault="00DB28C2" w:rsidP="00A738F0">
      <w:pPr>
        <w:pStyle w:val="Prrafodelista"/>
        <w:spacing w:after="0" w:line="240" w:lineRule="auto"/>
        <w:rPr>
          <w:rFonts w:ascii="Arial" w:hAnsi="Arial" w:cs="Arial"/>
        </w:rPr>
      </w:pPr>
    </w:p>
    <w:p w14:paraId="1D2208E0" w14:textId="77777777" w:rsidR="00DB28C2" w:rsidRPr="00A738F0" w:rsidRDefault="00DB28C2" w:rsidP="008B7007">
      <w:pPr>
        <w:pStyle w:val="Prrafodelista"/>
        <w:numPr>
          <w:ilvl w:val="0"/>
          <w:numId w:val="8"/>
        </w:numPr>
        <w:spacing w:after="0" w:line="240" w:lineRule="auto"/>
        <w:jc w:val="both"/>
        <w:rPr>
          <w:rFonts w:ascii="Arial" w:hAnsi="Arial" w:cs="Arial"/>
        </w:rPr>
      </w:pPr>
      <w:r w:rsidRPr="00A738F0">
        <w:rPr>
          <w:rFonts w:ascii="Arial" w:hAnsi="Arial" w:cs="Arial"/>
        </w:rPr>
        <w:t xml:space="preserve">Estudio índice de Capacidad de Pago 2017 - Bogotá y su área metropolitana, evidenciándose que en Bogotá se observó que la mayoría de los hogares sin capacidad de pago se encuentran en el sur de la ciudad, siendo las localidades de Usme y Ciudad Bolívar las que cuentan con más hogares sin capacidad de pago. Igualmente, se encontró que los municipios que son vecinos con Bogotá tienen un buen comportamiento en el ICP, pues la mayoría de los hogares tienen capacidad de pago. El único municipio que no sigue dicha tendencia es Soacha, pues es uno de los municipios con peor desempeño en este índice, siendo además el que más hogares sin capacidad de pago tiene. </w:t>
      </w:r>
    </w:p>
    <w:p w14:paraId="3DBB41AE" w14:textId="77777777" w:rsidR="00DB28C2" w:rsidRPr="009B69D8" w:rsidRDefault="00DB28C2" w:rsidP="00A738F0">
      <w:pPr>
        <w:pStyle w:val="Prrafodelista"/>
        <w:spacing w:after="0" w:line="240" w:lineRule="auto"/>
        <w:rPr>
          <w:rFonts w:ascii="Arial" w:hAnsi="Arial" w:cs="Arial"/>
        </w:rPr>
      </w:pPr>
    </w:p>
    <w:p w14:paraId="53D394EA" w14:textId="63DE3657" w:rsidR="00DB28C2" w:rsidRPr="00A738F0" w:rsidRDefault="00DB28C2" w:rsidP="008B7007">
      <w:pPr>
        <w:pStyle w:val="Prrafodelista"/>
        <w:numPr>
          <w:ilvl w:val="0"/>
          <w:numId w:val="8"/>
        </w:numPr>
        <w:spacing w:after="0" w:line="240" w:lineRule="auto"/>
        <w:jc w:val="both"/>
        <w:rPr>
          <w:rFonts w:ascii="Arial" w:hAnsi="Arial" w:cs="Arial"/>
        </w:rPr>
      </w:pPr>
      <w:r w:rsidRPr="00A738F0">
        <w:rPr>
          <w:rFonts w:ascii="Arial" w:hAnsi="Arial" w:cs="Arial"/>
        </w:rPr>
        <w:t>Compendio de indicadores</w:t>
      </w:r>
      <w:r w:rsidR="00722E99">
        <w:rPr>
          <w:rFonts w:ascii="Arial" w:hAnsi="Arial" w:cs="Arial"/>
        </w:rPr>
        <w:t xml:space="preserve"> </w:t>
      </w:r>
      <w:r w:rsidR="007868C1" w:rsidRPr="00A738F0">
        <w:rPr>
          <w:rFonts w:ascii="Arial" w:hAnsi="Arial" w:cs="Arial"/>
        </w:rPr>
        <w:t xml:space="preserve">Encuesta </w:t>
      </w:r>
      <w:r w:rsidR="00722E99">
        <w:rPr>
          <w:rFonts w:ascii="Arial" w:hAnsi="Arial" w:cs="Arial"/>
        </w:rPr>
        <w:t>M</w:t>
      </w:r>
      <w:r w:rsidR="007868C1" w:rsidRPr="00A738F0">
        <w:rPr>
          <w:rFonts w:ascii="Arial" w:hAnsi="Arial" w:cs="Arial"/>
        </w:rPr>
        <w:t>ultipropósito(</w:t>
      </w:r>
      <w:r w:rsidRPr="00A738F0">
        <w:rPr>
          <w:rFonts w:ascii="Arial" w:hAnsi="Arial" w:cs="Arial"/>
        </w:rPr>
        <w:t>EM2017</w:t>
      </w:r>
      <w:r w:rsidR="007868C1" w:rsidRPr="00A738F0">
        <w:rPr>
          <w:rFonts w:ascii="Arial" w:hAnsi="Arial" w:cs="Arial"/>
        </w:rPr>
        <w:t>)</w:t>
      </w:r>
      <w:r w:rsidRPr="00A738F0">
        <w:rPr>
          <w:rFonts w:ascii="Arial" w:hAnsi="Arial" w:cs="Arial"/>
        </w:rPr>
        <w:t>, aporta un documento técnico que permita replicar los cálculos de los principales resultados calculados a partir de la información de la EM2017, desarrollada en convenio con la Gobernación de Cundinamarca y el Departamento Nacional de Estadística (DANE)</w:t>
      </w:r>
      <w:r w:rsidR="00E03E43" w:rsidRPr="00A738F0">
        <w:rPr>
          <w:rFonts w:ascii="Arial" w:hAnsi="Arial" w:cs="Arial"/>
        </w:rPr>
        <w:t>.</w:t>
      </w:r>
      <w:r w:rsidR="007868C1" w:rsidRPr="00A738F0">
        <w:rPr>
          <w:rFonts w:ascii="Arial" w:hAnsi="Arial" w:cs="Arial"/>
        </w:rPr>
        <w:t xml:space="preserve"> E</w:t>
      </w:r>
      <w:r w:rsidRPr="00A738F0">
        <w:rPr>
          <w:rFonts w:ascii="Arial" w:hAnsi="Arial" w:cs="Arial"/>
        </w:rPr>
        <w:t xml:space="preserve">n el documento se presenta una descripción breve del indicador que incluye: definición del indicador, objetivo, glosario, área temática, observaciones a tener en cuenta en el momento de la réplica del cálculo, un link al script (do-file) que se encuentra programado en STATA, y un link al mapa relacionado con el indicador que se encuentra publicado en el micrositio de la EM2017 en el visor geográfico de los resultados de la encuesta. </w:t>
      </w:r>
    </w:p>
    <w:p w14:paraId="7704B3A4" w14:textId="77777777" w:rsidR="00DB28C2" w:rsidRPr="009B69D8" w:rsidRDefault="00DB28C2" w:rsidP="00A738F0">
      <w:pPr>
        <w:spacing w:after="0" w:line="240" w:lineRule="auto"/>
        <w:jc w:val="both"/>
        <w:rPr>
          <w:rFonts w:ascii="Arial" w:hAnsi="Arial" w:cs="Arial"/>
        </w:rPr>
      </w:pPr>
    </w:p>
    <w:p w14:paraId="0A6C843B" w14:textId="77777777" w:rsidR="00DB28C2" w:rsidRPr="00A738F0" w:rsidRDefault="00DB28C2" w:rsidP="008B7007">
      <w:pPr>
        <w:pStyle w:val="Prrafodelista"/>
        <w:numPr>
          <w:ilvl w:val="0"/>
          <w:numId w:val="8"/>
        </w:numPr>
        <w:spacing w:after="0" w:line="240" w:lineRule="auto"/>
        <w:jc w:val="both"/>
        <w:rPr>
          <w:rFonts w:ascii="Arial" w:hAnsi="Arial" w:cs="Arial"/>
        </w:rPr>
      </w:pPr>
      <w:r w:rsidRPr="00A738F0">
        <w:rPr>
          <w:rFonts w:ascii="Arial" w:hAnsi="Arial" w:cs="Arial"/>
        </w:rPr>
        <w:t>Estudio caracterización de vivienda y población de la zona rural de Bogotá D.C., se plantea como un análisis descriptivo, desagregado por localidad y clase, de las condiciones sociales, económicas y de entorno de los hogares que habitan en la zona rural de Bogotá D.C. y las características de sus viviendas de acuerdo con la información recolectada en el marco de la aplicación de la Encuesta Multipropósito 2017. En el capítulo 3 denominado «</w:t>
      </w:r>
      <w:r w:rsidRPr="00A738F0">
        <w:rPr>
          <w:rFonts w:ascii="Arial" w:hAnsi="Arial" w:cs="Arial"/>
          <w:i/>
        </w:rPr>
        <w:t>Personas</w:t>
      </w:r>
      <w:r w:rsidRPr="00A738F0">
        <w:rPr>
          <w:rFonts w:ascii="Arial" w:hAnsi="Arial" w:cs="Arial"/>
        </w:rPr>
        <w:t xml:space="preserve">» se incluye análisis diferenciados por sexo en algunas variables donde fue posible. </w:t>
      </w:r>
    </w:p>
    <w:p w14:paraId="00198369" w14:textId="77777777" w:rsidR="003E726C" w:rsidRPr="009B69D8" w:rsidRDefault="003E726C" w:rsidP="00A738F0">
      <w:pPr>
        <w:spacing w:after="0" w:line="240" w:lineRule="auto"/>
        <w:jc w:val="both"/>
        <w:rPr>
          <w:rFonts w:ascii="Arial" w:hAnsi="Arial" w:cs="Arial"/>
        </w:rPr>
      </w:pPr>
    </w:p>
    <w:p w14:paraId="6DD2FA8E" w14:textId="77777777" w:rsidR="00DB28C2" w:rsidRPr="00A738F0" w:rsidRDefault="00DB28C2" w:rsidP="008B7007">
      <w:pPr>
        <w:pStyle w:val="Prrafodelista"/>
        <w:numPr>
          <w:ilvl w:val="0"/>
          <w:numId w:val="8"/>
        </w:numPr>
        <w:spacing w:after="0" w:line="240" w:lineRule="auto"/>
        <w:jc w:val="both"/>
        <w:rPr>
          <w:rFonts w:ascii="Arial" w:hAnsi="Arial" w:cs="Arial"/>
        </w:rPr>
      </w:pPr>
      <w:r w:rsidRPr="00A738F0">
        <w:rPr>
          <w:rFonts w:ascii="Arial" w:hAnsi="Arial" w:cs="Arial"/>
        </w:rPr>
        <w:t xml:space="preserve">Condición de discapacidad/Caracterización de las personas con limitación permanente que habitan en Bogotá D.C. es un insumo fundamental para que los sectores y entidades en el marco del enfoque de derechos concreten acciones de política para las poblaciones con limitación permanente. Se incluye análisis diferenciados por sexo en algunas variables donde fue posible. </w:t>
      </w:r>
    </w:p>
    <w:p w14:paraId="51E30841" w14:textId="77777777" w:rsidR="003E726C" w:rsidRPr="009B69D8" w:rsidRDefault="003E726C" w:rsidP="00A738F0">
      <w:pPr>
        <w:pStyle w:val="Prrafodelista"/>
        <w:spacing w:after="0" w:line="240" w:lineRule="auto"/>
        <w:jc w:val="both"/>
        <w:rPr>
          <w:rFonts w:ascii="Arial" w:hAnsi="Arial" w:cs="Arial"/>
        </w:rPr>
      </w:pPr>
    </w:p>
    <w:p w14:paraId="0DC09808" w14:textId="77777777" w:rsidR="00DB28C2" w:rsidRPr="009B69D8" w:rsidRDefault="00DB28C2" w:rsidP="009B69D8">
      <w:pPr>
        <w:spacing w:after="0" w:line="240" w:lineRule="auto"/>
        <w:jc w:val="both"/>
        <w:rPr>
          <w:rFonts w:ascii="Arial" w:hAnsi="Arial" w:cs="Arial"/>
        </w:rPr>
      </w:pPr>
    </w:p>
    <w:p w14:paraId="4E08DCB5" w14:textId="77777777" w:rsidR="00DB28C2" w:rsidRPr="008B7007" w:rsidRDefault="00DB28C2" w:rsidP="008B7007">
      <w:pPr>
        <w:pStyle w:val="Ttulo3"/>
        <w:numPr>
          <w:ilvl w:val="2"/>
          <w:numId w:val="6"/>
        </w:numPr>
        <w:ind w:hanging="425"/>
        <w:jc w:val="both"/>
        <w:rPr>
          <w:rFonts w:ascii="Arial" w:hAnsi="Arial" w:cs="Arial"/>
          <w:b/>
          <w:color w:val="C00000"/>
        </w:rPr>
      </w:pPr>
      <w:bookmarkStart w:id="41" w:name="_Toc31381344"/>
      <w:r w:rsidRPr="008B7007">
        <w:rPr>
          <w:rFonts w:ascii="Arial" w:hAnsi="Arial" w:cs="Arial"/>
          <w:b/>
          <w:color w:val="C00000"/>
        </w:rPr>
        <w:t>Plan Estadístico Distrital (PED)</w:t>
      </w:r>
      <w:bookmarkEnd w:id="41"/>
    </w:p>
    <w:p w14:paraId="4507ED3C" w14:textId="684EDD0C" w:rsidR="00DB28C2" w:rsidRPr="009B69D8" w:rsidRDefault="00DB28C2" w:rsidP="009B69D8">
      <w:pPr>
        <w:spacing w:after="0" w:line="240" w:lineRule="auto"/>
        <w:rPr>
          <w:rFonts w:ascii="Arial" w:hAnsi="Arial" w:cs="Arial"/>
        </w:rPr>
      </w:pPr>
    </w:p>
    <w:p w14:paraId="5C24FCB3" w14:textId="15D64060" w:rsidR="00DB28C2" w:rsidRPr="009B69D8" w:rsidRDefault="00DB28C2" w:rsidP="009B69D8">
      <w:pPr>
        <w:spacing w:after="0" w:line="240" w:lineRule="auto"/>
        <w:jc w:val="both"/>
        <w:rPr>
          <w:rFonts w:ascii="Arial" w:hAnsi="Arial" w:cs="Arial"/>
        </w:rPr>
      </w:pPr>
      <w:r w:rsidRPr="009B69D8">
        <w:rPr>
          <w:rFonts w:ascii="Arial" w:hAnsi="Arial" w:cs="Arial"/>
        </w:rPr>
        <w:t>El Plan Estadístico Distrital (PED) es un instrumento de política de información estadística para el Distrito, que tiene como propósito garantizar que la ciudad disponga de estadísticas oficiales para conocer su realidad económica, sociodemográfica y ambiental; base para el diseño, seguimiento y evaluación de políticas públicas. Con éste, se define la oferta y demanda de información estadística que tiene y requiere la ciudad en un horizonte temporal de 5 años y los objetivos relacionados con el fortalecimiento de la producción y difusión de estadísticas en el Sistema Estadístico Distrital</w:t>
      </w:r>
    </w:p>
    <w:p w14:paraId="11FF3A11" w14:textId="633D0677" w:rsidR="00DB28C2" w:rsidRPr="009B69D8" w:rsidRDefault="00DB28C2" w:rsidP="009B69D8">
      <w:pPr>
        <w:spacing w:after="0" w:line="240" w:lineRule="auto"/>
        <w:jc w:val="both"/>
        <w:rPr>
          <w:rFonts w:ascii="Arial" w:hAnsi="Arial" w:cs="Arial"/>
        </w:rPr>
      </w:pPr>
    </w:p>
    <w:p w14:paraId="07636C41" w14:textId="577069D5" w:rsidR="00DB28C2" w:rsidRPr="009B69D8" w:rsidRDefault="00A738F0" w:rsidP="009B69D8">
      <w:pPr>
        <w:spacing w:after="0" w:line="240" w:lineRule="auto"/>
        <w:jc w:val="both"/>
        <w:rPr>
          <w:rFonts w:ascii="Arial" w:hAnsi="Arial" w:cs="Arial"/>
        </w:rPr>
      </w:pPr>
      <w:r w:rsidRPr="009B69D8">
        <w:rPr>
          <w:rFonts w:ascii="Arial" w:hAnsi="Arial" w:cs="Arial"/>
          <w:noProof/>
          <w:lang w:eastAsia="es-CO"/>
        </w:rPr>
        <mc:AlternateContent>
          <mc:Choice Requires="wpg">
            <w:drawing>
              <wp:anchor distT="0" distB="0" distL="114300" distR="114300" simplePos="0" relativeHeight="251837440" behindDoc="1" locked="0" layoutInCell="1" allowOverlap="1" wp14:anchorId="69A67F36" wp14:editId="61D95904">
                <wp:simplePos x="0" y="0"/>
                <wp:positionH relativeFrom="margin">
                  <wp:posOffset>2158365</wp:posOffset>
                </wp:positionH>
                <wp:positionV relativeFrom="paragraph">
                  <wp:posOffset>132080</wp:posOffset>
                </wp:positionV>
                <wp:extent cx="3390900" cy="2000250"/>
                <wp:effectExtent l="0" t="0" r="0" b="0"/>
                <wp:wrapTight wrapText="bothSides">
                  <wp:wrapPolygon edited="0">
                    <wp:start x="0" y="0"/>
                    <wp:lineTo x="0" y="21394"/>
                    <wp:lineTo x="21479" y="21394"/>
                    <wp:lineTo x="21479" y="0"/>
                    <wp:lineTo x="0" y="0"/>
                  </wp:wrapPolygon>
                </wp:wrapTight>
                <wp:docPr id="37"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0900" cy="2000250"/>
                          <a:chOff x="0" y="0"/>
                          <a:chExt cx="5187461" cy="2545326"/>
                        </a:xfrm>
                      </wpg:grpSpPr>
                      <pic:pic xmlns:pic="http://schemas.openxmlformats.org/drawingml/2006/picture">
                        <pic:nvPicPr>
                          <pic:cNvPr id="38" name="Imagen 6"/>
                          <pic:cNvPicPr>
                            <a:picLocks noChangeAspect="1"/>
                          </pic:cNvPicPr>
                        </pic:nvPicPr>
                        <pic:blipFill rotWithShape="1">
                          <a:blip r:embed="rId40"/>
                          <a:srcRect l="65264" t="42309" r="26644" b="43622"/>
                          <a:stretch/>
                        </pic:blipFill>
                        <pic:spPr>
                          <a:xfrm>
                            <a:off x="2584938" y="0"/>
                            <a:ext cx="2602523" cy="2545326"/>
                          </a:xfrm>
                          <a:prstGeom prst="rect">
                            <a:avLst/>
                          </a:prstGeom>
                        </pic:spPr>
                      </pic:pic>
                      <pic:pic xmlns:pic="http://schemas.openxmlformats.org/drawingml/2006/picture">
                        <pic:nvPicPr>
                          <pic:cNvPr id="39" name="Imagen 7"/>
                          <pic:cNvPicPr>
                            <a:picLocks noChangeAspect="1"/>
                          </pic:cNvPicPr>
                        </pic:nvPicPr>
                        <pic:blipFill rotWithShape="1">
                          <a:blip r:embed="rId40"/>
                          <a:srcRect l="27307" t="42458" r="64742" b="43651"/>
                          <a:stretch/>
                        </pic:blipFill>
                        <pic:spPr>
                          <a:xfrm>
                            <a:off x="0" y="0"/>
                            <a:ext cx="2584939" cy="2540977"/>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9C2D64E" id="Grupo 5" o:spid="_x0000_s1026" style="position:absolute;margin-left:169.95pt;margin-top:10.4pt;width:267pt;height:157.5pt;z-index:-251479040;mso-position-horizontal-relative:margin" coordsize="51874,25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&#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">
                <v:shape id="Imagen 6" o:spid="_x0000_s1027" type="#_x0000_t75" style="position:absolute;left:25849;width:26025;height:25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">
                  <v:imagedata r:id="rId41" o:title="" croptop="27728f" cropbottom="28588f" cropleft="42771f" cropright="17461f"/>
                  <v:path arrowok="t"/>
                </v:shape>
                <v:shape id="Imagen 7" o:spid="_x0000_s1028" type="#_x0000_t75" style="position:absolute;width:25849;height:25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">
                  <v:imagedata r:id="rId41" o:title="" croptop="27825f" cropbottom="28607f" cropleft="17896f" cropright="42429f"/>
                  <v:path arrowok="t"/>
                </v:shape>
                <w10:wrap type="tight" anchorx="margin"/>
              </v:group>
            </w:pict>
          </mc:Fallback>
        </mc:AlternateContent>
      </w:r>
      <w:r w:rsidR="00DB28C2" w:rsidRPr="009B69D8">
        <w:rPr>
          <w:rFonts w:ascii="Arial" w:hAnsi="Arial" w:cs="Arial"/>
        </w:rPr>
        <w:t>Para el cumplimiento de este propósito, desde el 2016 se lideró el proceso de identificación de actores, de oferta de operaciones estadísticas y demanda de necesidades de información, así como la formulación del PED y la estrategia de difusión para su implementación. Esto fue posible gracias al trabajo articulado entre los 15 sectores administrativos, 56 entidades distritales y un organismo de control (Veeduría Distrital). El proceso permitió caracterizar 1.098 conjuntos de datos como oferta de producción de información estadística y 1.700 necesidades de información.</w:t>
      </w:r>
    </w:p>
    <w:p w14:paraId="0C3CB76F" w14:textId="77777777" w:rsidR="00DB28C2" w:rsidRPr="009B69D8" w:rsidRDefault="00DB28C2" w:rsidP="009B69D8">
      <w:pPr>
        <w:spacing w:after="0" w:line="240" w:lineRule="auto"/>
        <w:jc w:val="both"/>
        <w:rPr>
          <w:rFonts w:ascii="Arial" w:hAnsi="Arial" w:cs="Arial"/>
        </w:rPr>
      </w:pPr>
    </w:p>
    <w:p w14:paraId="1055CB2F" w14:textId="77777777" w:rsidR="00DB28C2" w:rsidRPr="009B69D8" w:rsidRDefault="00DB28C2" w:rsidP="009B69D8">
      <w:pPr>
        <w:spacing w:after="0" w:line="240" w:lineRule="auto"/>
        <w:jc w:val="both"/>
        <w:rPr>
          <w:rFonts w:ascii="Arial" w:hAnsi="Arial" w:cs="Arial"/>
        </w:rPr>
      </w:pPr>
      <w:r w:rsidRPr="009B69D8">
        <w:rPr>
          <w:rFonts w:ascii="Arial" w:hAnsi="Arial" w:cs="Arial"/>
        </w:rPr>
        <w:t>Durante la vigencia 2019, se culminó la elaboración de 16 diagnósticos de la producción y uso de información estadística (uno distrital y 15 sectoriales), y con ello la Formulación del PED, que contiene las 7 estrategias y las 36 acciones a seguir por parte de la Administración Distrital para el fortalecimiento de la capacidad estadística del territorio</w:t>
      </w:r>
    </w:p>
    <w:p w14:paraId="466083D8" w14:textId="77777777" w:rsidR="00DB28C2" w:rsidRPr="009B69D8" w:rsidRDefault="00DB28C2" w:rsidP="009B69D8">
      <w:pPr>
        <w:spacing w:after="0" w:line="240" w:lineRule="auto"/>
        <w:jc w:val="both"/>
        <w:rPr>
          <w:rFonts w:ascii="Arial" w:hAnsi="Arial" w:cs="Arial"/>
        </w:rPr>
      </w:pPr>
    </w:p>
    <w:p w14:paraId="7FAED107" w14:textId="77777777" w:rsidR="00DB28C2" w:rsidRPr="009B69D8" w:rsidRDefault="00DB28C2" w:rsidP="009B69D8">
      <w:pPr>
        <w:spacing w:after="0" w:line="240" w:lineRule="auto"/>
        <w:jc w:val="both"/>
        <w:rPr>
          <w:rFonts w:ascii="Arial" w:hAnsi="Arial" w:cs="Arial"/>
        </w:rPr>
      </w:pPr>
      <w:r w:rsidRPr="009B69D8">
        <w:rPr>
          <w:rFonts w:ascii="Arial" w:hAnsi="Arial" w:cs="Arial"/>
        </w:rPr>
        <w:t>Así mismo, se cuenta con los planes de acción para los 15 sectores de la administración distrital y con el de la Veeduría. El PED y sus planes de acción derivados marcarán el camino a seguir en los próximos 5 años con el propósito de materializar las acciones encaminadas a la implementación de los estándares en los procesos de producción de información estadística y consolidación del Sistema Estadístico Distrital, que permitirá al  Distrito contar con información estadística de calidad para la toma de decisiones, formulación, seguimiento y evaluación de políticas públicas y satisfacer las necesidades de la ciudadanía en relación a la información estadística que ofrecen las entidades distritales</w:t>
      </w:r>
    </w:p>
    <w:p w14:paraId="7095F865" w14:textId="77777777" w:rsidR="00DB28C2" w:rsidRPr="009B69D8" w:rsidRDefault="00DB28C2" w:rsidP="009B69D8">
      <w:pPr>
        <w:spacing w:after="0" w:line="240" w:lineRule="auto"/>
        <w:jc w:val="both"/>
        <w:rPr>
          <w:rFonts w:ascii="Arial" w:hAnsi="Arial" w:cs="Arial"/>
        </w:rPr>
      </w:pPr>
    </w:p>
    <w:p w14:paraId="44672876" w14:textId="77777777" w:rsidR="00DB28C2" w:rsidRPr="009B69D8" w:rsidRDefault="00DB28C2" w:rsidP="009B69D8">
      <w:pPr>
        <w:spacing w:after="0" w:line="240" w:lineRule="auto"/>
        <w:jc w:val="both"/>
        <w:rPr>
          <w:rFonts w:ascii="Arial" w:hAnsi="Arial" w:cs="Arial"/>
        </w:rPr>
      </w:pPr>
      <w:r w:rsidRPr="009B69D8">
        <w:rPr>
          <w:rFonts w:ascii="Arial" w:hAnsi="Arial" w:cs="Arial"/>
        </w:rPr>
        <w:t>A la par con este ejercicio que marca el compromiso de todas las entidades distritales, se cuenta con el primer piloto de una herramienta de difusión de datos, que, siguiendo parámetros nacionales e internacionales, permitirá disponer la información en ambiente amigable para la consulta de la ciudadanía</w:t>
      </w:r>
    </w:p>
    <w:p w14:paraId="448814C1" w14:textId="77777777" w:rsidR="00DB28C2" w:rsidRPr="009B69D8" w:rsidRDefault="00DB28C2" w:rsidP="009B69D8">
      <w:pPr>
        <w:spacing w:after="0" w:line="240" w:lineRule="auto"/>
        <w:jc w:val="both"/>
        <w:rPr>
          <w:rFonts w:ascii="Arial" w:hAnsi="Arial" w:cs="Arial"/>
        </w:rPr>
      </w:pPr>
    </w:p>
    <w:p w14:paraId="3390FA71" w14:textId="77777777" w:rsidR="00DB28C2" w:rsidRPr="00C44F98" w:rsidRDefault="00DB28C2" w:rsidP="009B69D8">
      <w:pPr>
        <w:spacing w:after="0" w:line="240" w:lineRule="auto"/>
        <w:jc w:val="both"/>
        <w:rPr>
          <w:rFonts w:ascii="Arial" w:hAnsi="Arial" w:cs="Arial"/>
          <w:i/>
        </w:rPr>
      </w:pPr>
      <w:r w:rsidRPr="009B69D8">
        <w:rPr>
          <w:rFonts w:ascii="Arial" w:hAnsi="Arial" w:cs="Arial"/>
        </w:rPr>
        <w:t xml:space="preserve">Resultado de todo el proceso de preparación, formulación e implementación del PED, se puede consultar y </w:t>
      </w:r>
      <w:r w:rsidRPr="00C44F98">
        <w:rPr>
          <w:rFonts w:ascii="Arial" w:hAnsi="Arial" w:cs="Arial"/>
        </w:rPr>
        <w:t xml:space="preserve">descargar en el link </w:t>
      </w:r>
      <w:hyperlink r:id="rId42" w:history="1">
        <w:r w:rsidRPr="00C44F98">
          <w:rPr>
            <w:rStyle w:val="Hipervnculo"/>
            <w:rFonts w:ascii="Arial" w:hAnsi="Arial" w:cs="Arial"/>
            <w:i/>
            <w:color w:val="auto"/>
            <w:u w:val="none"/>
          </w:rPr>
          <w:t>http://www.sdp.gov.co/micrositios/plan-estadistico-distrital/como-se-hace</w:t>
        </w:r>
      </w:hyperlink>
    </w:p>
    <w:p w14:paraId="5BE4A215" w14:textId="35BDE123" w:rsidR="00D25E5B" w:rsidRPr="00C44F98" w:rsidRDefault="00D25E5B">
      <w:pPr>
        <w:rPr>
          <w:rFonts w:ascii="Arial" w:hAnsi="Arial" w:cs="Arial"/>
          <w:i/>
        </w:rPr>
      </w:pPr>
      <w:r w:rsidRPr="00C44F98">
        <w:rPr>
          <w:rFonts w:ascii="Arial" w:hAnsi="Arial" w:cs="Arial"/>
          <w:i/>
        </w:rPr>
        <w:br w:type="page"/>
      </w:r>
    </w:p>
    <w:p w14:paraId="3687C78B" w14:textId="77777777" w:rsidR="00DB28C2" w:rsidRPr="008B7007" w:rsidRDefault="00DB28C2" w:rsidP="003A3197">
      <w:pPr>
        <w:pStyle w:val="Ttulo2"/>
        <w:shd w:val="clear" w:color="auto" w:fill="FFC000"/>
        <w:ind w:left="993" w:hanging="284"/>
        <w:rPr>
          <w:rFonts w:ascii="Arial" w:eastAsia="Times New Roman" w:hAnsi="Arial" w:cs="Arial"/>
          <w:b/>
          <w:color w:val="C00000"/>
          <w:sz w:val="24"/>
          <w:szCs w:val="24"/>
          <w:lang w:eastAsia="es-CO"/>
        </w:rPr>
      </w:pPr>
      <w:bookmarkStart w:id="42" w:name="_Toc31381345"/>
      <w:r w:rsidRPr="008B7007">
        <w:rPr>
          <w:rFonts w:ascii="Arial" w:eastAsia="Times New Roman" w:hAnsi="Arial" w:cs="Arial"/>
          <w:b/>
          <w:color w:val="C00000"/>
          <w:sz w:val="24"/>
          <w:szCs w:val="24"/>
          <w:lang w:eastAsia="es-CO"/>
        </w:rPr>
        <w:t>Información para la Toma de Decisiones y Orientar el Gasto Público</w:t>
      </w:r>
      <w:bookmarkEnd w:id="42"/>
    </w:p>
    <w:p w14:paraId="11FEEE19" w14:textId="77777777" w:rsidR="00DB28C2" w:rsidRPr="008B7007" w:rsidRDefault="00DB28C2" w:rsidP="009B69D8">
      <w:pPr>
        <w:spacing w:after="0" w:line="240" w:lineRule="auto"/>
        <w:rPr>
          <w:rFonts w:ascii="Arial" w:eastAsia="Times New Roman" w:hAnsi="Arial" w:cs="Arial"/>
          <w:bCs/>
          <w:color w:val="0070C0"/>
          <w:kern w:val="24"/>
          <w:sz w:val="24"/>
          <w:szCs w:val="24"/>
          <w:lang w:eastAsia="es-CO"/>
        </w:rPr>
      </w:pPr>
    </w:p>
    <w:p w14:paraId="7C00FD4F" w14:textId="77777777" w:rsidR="00DB28C2" w:rsidRPr="008B7007" w:rsidRDefault="00091C98" w:rsidP="008B7007">
      <w:pPr>
        <w:pStyle w:val="Ttulo3"/>
        <w:numPr>
          <w:ilvl w:val="2"/>
          <w:numId w:val="6"/>
        </w:numPr>
        <w:ind w:hanging="425"/>
        <w:jc w:val="both"/>
        <w:rPr>
          <w:rFonts w:ascii="Arial" w:hAnsi="Arial" w:cs="Arial"/>
          <w:b/>
          <w:color w:val="C00000"/>
        </w:rPr>
      </w:pPr>
      <w:bookmarkStart w:id="43" w:name="_Toc31381346"/>
      <w:r w:rsidRPr="008B7007">
        <w:rPr>
          <w:rFonts w:ascii="Arial" w:hAnsi="Arial" w:cs="Arial"/>
          <w:b/>
          <w:color w:val="C00000"/>
        </w:rPr>
        <w:t>Sistema de Identificación de Potenciales Beneficiarios (Sisbén)</w:t>
      </w:r>
      <w:bookmarkEnd w:id="43"/>
    </w:p>
    <w:p w14:paraId="4D02C3CC" w14:textId="77777777" w:rsidR="00DB28C2" w:rsidRPr="009B69D8" w:rsidRDefault="00DB28C2" w:rsidP="009B69D8">
      <w:pPr>
        <w:spacing w:after="0" w:line="240" w:lineRule="auto"/>
        <w:jc w:val="both"/>
        <w:rPr>
          <w:rFonts w:ascii="Arial" w:hAnsi="Arial" w:cs="Arial"/>
          <w:color w:val="0070C0"/>
        </w:rPr>
      </w:pPr>
    </w:p>
    <w:p w14:paraId="5324F2EB" w14:textId="77777777" w:rsidR="00D25E5B" w:rsidRDefault="00DB28C2" w:rsidP="009B69D8">
      <w:pPr>
        <w:shd w:val="clear" w:color="auto" w:fill="FFFFFF"/>
        <w:spacing w:after="0" w:line="240" w:lineRule="auto"/>
        <w:jc w:val="both"/>
        <w:rPr>
          <w:rFonts w:ascii="Arial" w:hAnsi="Arial" w:cs="Arial"/>
        </w:rPr>
      </w:pPr>
      <w:r w:rsidRPr="009B69D8">
        <w:rPr>
          <w:rFonts w:ascii="Arial" w:hAnsi="Arial" w:cs="Arial"/>
          <w:noProof/>
          <w:lang w:eastAsia="es-CO"/>
        </w:rPr>
        <w:drawing>
          <wp:anchor distT="0" distB="0" distL="114300" distR="114300" simplePos="0" relativeHeight="251659264" behindDoc="1" locked="0" layoutInCell="1" allowOverlap="1" wp14:anchorId="336B1D26" wp14:editId="46B52D54">
            <wp:simplePos x="0" y="0"/>
            <wp:positionH relativeFrom="column">
              <wp:posOffset>55245</wp:posOffset>
            </wp:positionH>
            <wp:positionV relativeFrom="paragraph">
              <wp:posOffset>71755</wp:posOffset>
            </wp:positionV>
            <wp:extent cx="2827020" cy="1333500"/>
            <wp:effectExtent l="0" t="0" r="0" b="0"/>
            <wp:wrapSquare wrapText="bothSides"/>
            <wp:docPr id="22" name="Imagen 22" descr="http://www.sdp.gov.co/portal/pls/portal/docs/1/1261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dp.gov.co/portal/pls/portal/docs/1/1261305.JPG"/>
                    <pic:cNvPicPr>
                      <a:picLocks noChangeAspect="1" noChangeArrowheads="1"/>
                    </pic:cNvPicPr>
                  </pic:nvPicPr>
                  <pic:blipFill>
                    <a:blip r:embed="rId43" cstate="email">
                      <a:extLst>
                        <a:ext uri="{28A0092B-C50C-407E-A947-70E740481C1C}">
                          <a14:useLocalDpi xmlns:a14="http://schemas.microsoft.com/office/drawing/2010/main" val="0"/>
                        </a:ext>
                      </a:extLst>
                    </a:blip>
                    <a:srcRect/>
                    <a:stretch>
                      <a:fillRect/>
                    </a:stretch>
                  </pic:blipFill>
                  <pic:spPr bwMode="auto">
                    <a:xfrm>
                      <a:off x="0" y="0"/>
                      <a:ext cx="282702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69D8">
        <w:rPr>
          <w:rFonts w:ascii="Arial" w:hAnsi="Arial" w:cs="Arial"/>
        </w:rPr>
        <w:t>EL Sisbén es un instrumento de focalización individual establecido por el Departamento Nacional de Planeación (DNP), el cual corresponde a un diseño técnico que recoge los criterios definidos por el CONPES para evaluar, en una determinada forma, las condiciones de pobreza y vulnerabilidad de los hogares.</w:t>
      </w:r>
    </w:p>
    <w:p w14:paraId="30CFBE71" w14:textId="77777777" w:rsidR="00D25E5B" w:rsidRDefault="00D25E5B" w:rsidP="009B69D8">
      <w:pPr>
        <w:shd w:val="clear" w:color="auto" w:fill="FFFFFF"/>
        <w:spacing w:after="0" w:line="240" w:lineRule="auto"/>
        <w:jc w:val="both"/>
        <w:rPr>
          <w:rFonts w:ascii="Arial" w:hAnsi="Arial" w:cs="Arial"/>
        </w:rPr>
      </w:pPr>
    </w:p>
    <w:p w14:paraId="7E1E4BF0" w14:textId="691490E1" w:rsidR="00DB28C2" w:rsidRPr="009B69D8" w:rsidRDefault="00DB28C2" w:rsidP="009B69D8">
      <w:pPr>
        <w:shd w:val="clear" w:color="auto" w:fill="FFFFFF"/>
        <w:spacing w:after="0" w:line="240" w:lineRule="auto"/>
        <w:jc w:val="both"/>
        <w:rPr>
          <w:rFonts w:ascii="Arial" w:hAnsi="Arial" w:cs="Arial"/>
        </w:rPr>
      </w:pPr>
      <w:r w:rsidRPr="009B69D8">
        <w:rPr>
          <w:rFonts w:ascii="Arial" w:hAnsi="Arial" w:cs="Arial"/>
        </w:rPr>
        <w:t>La Secretaría de Planeación es responsable en el D.C. de la conformación y actualización de la base de encuestados del Sisbén, es por ello que, prepara y dirige los operativos de aplicación de la encuesta en sus distintas modalidades, realiza el registro de novedades, consolida y envía los datos al DNP para que éste conforme y depure la base (nacional), certifique y publique (exclusivamente) los resultados (puntajes) que los distintos programas de orden nacional y distrital utilizan para orientar recursos a la población más vulnerable</w:t>
      </w:r>
    </w:p>
    <w:p w14:paraId="6B54266E" w14:textId="77777777" w:rsidR="00DB28C2" w:rsidRPr="009B69D8" w:rsidRDefault="00DB28C2" w:rsidP="009B69D8">
      <w:pPr>
        <w:shd w:val="clear" w:color="auto" w:fill="FFFFFF"/>
        <w:spacing w:after="0" w:line="240" w:lineRule="auto"/>
        <w:jc w:val="both"/>
        <w:rPr>
          <w:rFonts w:ascii="Arial" w:hAnsi="Arial" w:cs="Arial"/>
        </w:rPr>
      </w:pPr>
    </w:p>
    <w:p w14:paraId="165327B3" w14:textId="77777777" w:rsidR="00DB28C2" w:rsidRPr="009B69D8" w:rsidRDefault="00DB28C2" w:rsidP="009B69D8">
      <w:pPr>
        <w:shd w:val="clear" w:color="auto" w:fill="FFFFFF"/>
        <w:spacing w:after="0" w:line="240" w:lineRule="auto"/>
        <w:jc w:val="both"/>
        <w:rPr>
          <w:rFonts w:ascii="Arial" w:hAnsi="Arial" w:cs="Arial"/>
        </w:rPr>
      </w:pPr>
      <w:r w:rsidRPr="009B69D8">
        <w:rPr>
          <w:rFonts w:ascii="Arial" w:hAnsi="Arial" w:cs="Arial"/>
        </w:rPr>
        <w:t>Durante la vigencia 2019, se actualizó la base con la incorporación de 1.004.672 encuestas, lo cual junto con la atención de novedades para la corrección y/o actualización de datos y la inclusión o desvinculación de personas registradas en el Sistema, ha permitido mantener actualizada la base con el registro de las condiciones de vida de los hogares y sus respectivos puntajes</w:t>
      </w:r>
    </w:p>
    <w:p w14:paraId="0F26BA7F" w14:textId="77777777" w:rsidR="00DB28C2" w:rsidRPr="009B69D8" w:rsidRDefault="00DB28C2" w:rsidP="009B69D8">
      <w:pPr>
        <w:shd w:val="clear" w:color="auto" w:fill="FFFFFF"/>
        <w:spacing w:after="0" w:line="240" w:lineRule="auto"/>
        <w:jc w:val="both"/>
        <w:rPr>
          <w:rFonts w:ascii="Arial" w:hAnsi="Arial" w:cs="Arial"/>
        </w:rPr>
      </w:pPr>
    </w:p>
    <w:p w14:paraId="5BCD6404" w14:textId="77777777" w:rsidR="00DB28C2" w:rsidRPr="009B69D8" w:rsidRDefault="00DB28C2" w:rsidP="009B69D8">
      <w:pPr>
        <w:shd w:val="clear" w:color="auto" w:fill="FFFFFF"/>
        <w:spacing w:after="0" w:line="240" w:lineRule="auto"/>
        <w:jc w:val="both"/>
        <w:rPr>
          <w:rFonts w:ascii="Arial" w:hAnsi="Arial" w:cs="Arial"/>
        </w:rPr>
      </w:pPr>
      <w:r w:rsidRPr="009B69D8">
        <w:rPr>
          <w:rFonts w:ascii="Arial" w:hAnsi="Arial" w:cs="Arial"/>
        </w:rPr>
        <w:t>En atención al CONPES 3877 de 2016</w:t>
      </w:r>
      <w:r w:rsidR="00091C98" w:rsidRPr="009B69D8">
        <w:rPr>
          <w:rStyle w:val="Refdenotaalpie"/>
          <w:rFonts w:ascii="Arial" w:hAnsi="Arial" w:cs="Arial"/>
        </w:rPr>
        <w:footnoteReference w:id="11"/>
      </w:r>
      <w:r w:rsidRPr="009B69D8">
        <w:rPr>
          <w:rFonts w:ascii="Arial" w:hAnsi="Arial" w:cs="Arial"/>
        </w:rPr>
        <w:t>, se llevó a cabo el operativo por la «</w:t>
      </w:r>
      <w:r w:rsidRPr="009B69D8">
        <w:rPr>
          <w:rFonts w:ascii="Arial" w:hAnsi="Arial" w:cs="Arial"/>
          <w:i/>
        </w:rPr>
        <w:t>Modalidad de barrido</w:t>
      </w:r>
      <w:r w:rsidR="000437DE" w:rsidRPr="009B69D8">
        <w:rPr>
          <w:rStyle w:val="Refdenotaalpie"/>
          <w:rFonts w:ascii="Arial" w:hAnsi="Arial" w:cs="Arial"/>
          <w:i/>
        </w:rPr>
        <w:footnoteReference w:id="12"/>
      </w:r>
      <w:r w:rsidRPr="009B69D8">
        <w:rPr>
          <w:rFonts w:ascii="Arial" w:hAnsi="Arial" w:cs="Arial"/>
        </w:rPr>
        <w:t>»  para la aplicación de encuestas con la nueva metodología «</w:t>
      </w:r>
      <w:r w:rsidRPr="009B69D8">
        <w:rPr>
          <w:rFonts w:ascii="Arial" w:hAnsi="Arial" w:cs="Arial"/>
          <w:i/>
        </w:rPr>
        <w:t>Sisbén IV</w:t>
      </w:r>
      <w:r w:rsidRPr="009B69D8">
        <w:rPr>
          <w:rFonts w:ascii="Arial" w:hAnsi="Arial" w:cs="Arial"/>
        </w:rPr>
        <w:t>», para cuya financiación fueron aprobadas Vigencias Futuras, lo que permitió acopiar datos actualizados acerca de las condiciones de vida de más de un millón de hogares en el D.C., ubicados en sectores principalmente de estratos 1 y 2, lo que se constituye en una base fundamental para el diseño de programas y la implementación de estrategias de focalización del gasto social, en procura de atender las necesidades de la población más pobre y vulnerable. (De las 1.004.672 encuestas citadas, 990.177 son con metodología «</w:t>
      </w:r>
      <w:r w:rsidRPr="009B69D8">
        <w:rPr>
          <w:rFonts w:ascii="Arial" w:hAnsi="Arial" w:cs="Arial"/>
          <w:i/>
        </w:rPr>
        <w:t>Sisbén IV</w:t>
      </w:r>
      <w:r w:rsidRPr="009B69D8">
        <w:rPr>
          <w:rFonts w:ascii="Arial" w:hAnsi="Arial" w:cs="Arial"/>
        </w:rPr>
        <w:t>»)</w:t>
      </w:r>
    </w:p>
    <w:p w14:paraId="7182CB09" w14:textId="77777777" w:rsidR="00DB28C2" w:rsidRPr="009B69D8" w:rsidRDefault="00DB28C2" w:rsidP="009B69D8">
      <w:pPr>
        <w:shd w:val="clear" w:color="auto" w:fill="FFFFFF"/>
        <w:spacing w:after="0" w:line="240" w:lineRule="auto"/>
        <w:jc w:val="both"/>
        <w:rPr>
          <w:rFonts w:ascii="Arial" w:hAnsi="Arial" w:cs="Arial"/>
        </w:rPr>
      </w:pPr>
    </w:p>
    <w:p w14:paraId="41B41374" w14:textId="77777777" w:rsidR="00DB28C2" w:rsidRPr="009B69D8" w:rsidRDefault="00DB28C2" w:rsidP="009B69D8">
      <w:pPr>
        <w:shd w:val="clear" w:color="auto" w:fill="FFFFFF"/>
        <w:spacing w:after="0" w:line="240" w:lineRule="auto"/>
        <w:jc w:val="both"/>
        <w:rPr>
          <w:rFonts w:ascii="Arial" w:hAnsi="Arial" w:cs="Arial"/>
        </w:rPr>
      </w:pPr>
      <w:r w:rsidRPr="009B69D8">
        <w:rPr>
          <w:rFonts w:ascii="Arial" w:hAnsi="Arial" w:cs="Arial"/>
        </w:rPr>
        <w:t>En observancia del cronograma establecido en la Resolución 3663 de 2018</w:t>
      </w:r>
      <w:r w:rsidR="004C5ECC" w:rsidRPr="009B69D8">
        <w:rPr>
          <w:rStyle w:val="Refdenotaalpie"/>
          <w:rFonts w:ascii="Arial" w:hAnsi="Arial" w:cs="Arial"/>
        </w:rPr>
        <w:footnoteReference w:id="13"/>
      </w:r>
      <w:r w:rsidRPr="009B69D8">
        <w:rPr>
          <w:rFonts w:ascii="Arial" w:hAnsi="Arial" w:cs="Arial"/>
        </w:rPr>
        <w:t>, se remitieron durante la vigencia 2019, un total de 12 entregas de la Base Distrital Actualizada del Sisbén al DNP para su correspondiente procesamiento, análisis, certificación y publicación oficial de los resultados; cabe indicar que, dentro del proceso de implementación del operativo de barrido, se le realizaron procesos de trasmisión diaria de encuestas aplicadas mediante la metodología Sisbén IV. Producto del proceso de certificación y validación realizado por parte del DNP, con corte al mes de noviembre de 2019, la base certificada para el D.C., cuenta con un total de 4.225.068 personas con información validada correspondiente a puntajes Sisbén III.  La base de datos de Sisbén IV queda pendiente del reporte de consolidación final que realice el DNP. La publicación de puntajes de Sisbén IV se prevé para el segundo semestre del año 2020.</w:t>
      </w:r>
    </w:p>
    <w:p w14:paraId="345B144B" w14:textId="77777777" w:rsidR="00DB28C2" w:rsidRPr="009B69D8" w:rsidRDefault="00DB28C2" w:rsidP="009B69D8">
      <w:pPr>
        <w:spacing w:after="0" w:line="240" w:lineRule="auto"/>
        <w:rPr>
          <w:rFonts w:ascii="Arial" w:hAnsi="Arial" w:cs="Arial"/>
          <w:color w:val="0070C0"/>
          <w:lang w:eastAsia="es-CO"/>
        </w:rPr>
      </w:pPr>
    </w:p>
    <w:p w14:paraId="25266235" w14:textId="77777777" w:rsidR="00DB28C2" w:rsidRPr="00D25E5B" w:rsidRDefault="00DB28C2" w:rsidP="00D25E5B">
      <w:pPr>
        <w:spacing w:after="0" w:line="240" w:lineRule="auto"/>
        <w:jc w:val="both"/>
        <w:rPr>
          <w:rFonts w:ascii="Arial" w:hAnsi="Arial" w:cs="Arial"/>
          <w:b/>
        </w:rPr>
      </w:pPr>
      <w:r w:rsidRPr="00D25E5B">
        <w:rPr>
          <w:rFonts w:ascii="Arial" w:hAnsi="Arial" w:cs="Arial"/>
          <w:b/>
        </w:rPr>
        <w:t>Documentos de análisis sobre temas relacionados con la encuesta Sisbén</w:t>
      </w:r>
    </w:p>
    <w:p w14:paraId="4C924061" w14:textId="77777777" w:rsidR="00DB28C2" w:rsidRPr="009B69D8" w:rsidRDefault="00DB28C2" w:rsidP="009B69D8">
      <w:pPr>
        <w:spacing w:after="0" w:line="240" w:lineRule="auto"/>
        <w:jc w:val="both"/>
        <w:rPr>
          <w:rFonts w:ascii="Arial" w:hAnsi="Arial" w:cs="Arial"/>
          <w:color w:val="0070C0"/>
          <w:lang w:eastAsia="es-CO"/>
        </w:rPr>
      </w:pPr>
    </w:p>
    <w:p w14:paraId="21BC9AC3" w14:textId="77777777" w:rsidR="00DB28C2" w:rsidRPr="009B69D8" w:rsidRDefault="00DB28C2" w:rsidP="009B69D8">
      <w:pPr>
        <w:pStyle w:val="Prrafodelista"/>
        <w:spacing w:after="0" w:line="240" w:lineRule="auto"/>
        <w:ind w:left="0"/>
        <w:jc w:val="both"/>
        <w:rPr>
          <w:rFonts w:ascii="Arial" w:hAnsi="Arial" w:cs="Arial"/>
        </w:rPr>
      </w:pPr>
      <w:r w:rsidRPr="009B69D8">
        <w:rPr>
          <w:rFonts w:ascii="Arial" w:hAnsi="Arial" w:cs="Arial"/>
        </w:rPr>
        <w:t>Se elaboró el documento Caracterización socioeconómica Sisbén III Año 2019. Dicho documento, se une a los siete anteriores, que desde el 2012 se presentan cada año con los datos de los encuestados Sisbén. Por hacer parte de esta serie se guarda similitud en cuanto al contenido para que los usuarios puedan hacer comparaciones, particularmente entre los tres bloques de información que se analizan: personas, hogares y viviendas.</w:t>
      </w:r>
    </w:p>
    <w:p w14:paraId="5B89F64B" w14:textId="77777777" w:rsidR="00DB28C2" w:rsidRPr="009B69D8" w:rsidRDefault="00DB28C2" w:rsidP="009B69D8">
      <w:pPr>
        <w:pStyle w:val="Prrafodelista"/>
        <w:spacing w:after="0" w:line="240" w:lineRule="auto"/>
        <w:ind w:left="0"/>
        <w:jc w:val="both"/>
        <w:rPr>
          <w:rFonts w:ascii="Arial" w:hAnsi="Arial" w:cs="Arial"/>
        </w:rPr>
      </w:pPr>
    </w:p>
    <w:p w14:paraId="56BA71B6" w14:textId="77777777" w:rsidR="00DB28C2" w:rsidRPr="009B69D8" w:rsidRDefault="00DB28C2" w:rsidP="009B69D8">
      <w:pPr>
        <w:pStyle w:val="Prrafodelista"/>
        <w:spacing w:after="0" w:line="240" w:lineRule="auto"/>
        <w:ind w:left="0"/>
        <w:jc w:val="both"/>
        <w:rPr>
          <w:rFonts w:ascii="Arial" w:hAnsi="Arial" w:cs="Arial"/>
        </w:rPr>
      </w:pPr>
      <w:r w:rsidRPr="009B69D8">
        <w:rPr>
          <w:rFonts w:ascii="Arial" w:hAnsi="Arial" w:cs="Arial"/>
        </w:rPr>
        <w:t>El documento muestra los resultados consolidados del Sisbén que es un instrumento estadístico que caracteriza los hogares encuestados en el Distrito Capital y permite su identificación como potenciales beneficiarios de programas sociales. Se presentan datos consolidados de la valoración de las condiciones de vida y se logra definir quiénes son los más pobres y vulnerables ya que el documento muestra comparativamente los diferentes aspectos.</w:t>
      </w:r>
    </w:p>
    <w:p w14:paraId="49A9447C" w14:textId="77777777" w:rsidR="00DB28C2" w:rsidRPr="009B69D8" w:rsidRDefault="00DB28C2" w:rsidP="009B69D8">
      <w:pPr>
        <w:pStyle w:val="Prrafodelista"/>
        <w:spacing w:after="0" w:line="240" w:lineRule="auto"/>
        <w:ind w:left="0"/>
        <w:jc w:val="both"/>
        <w:rPr>
          <w:rFonts w:ascii="Arial" w:hAnsi="Arial" w:cs="Arial"/>
        </w:rPr>
      </w:pPr>
    </w:p>
    <w:p w14:paraId="7DB51C10" w14:textId="77777777" w:rsidR="00DB28C2" w:rsidRPr="009B69D8" w:rsidRDefault="00DB28C2" w:rsidP="009B69D8">
      <w:pPr>
        <w:pStyle w:val="Prrafodelista"/>
        <w:spacing w:after="0" w:line="240" w:lineRule="auto"/>
        <w:ind w:left="0"/>
        <w:jc w:val="both"/>
        <w:rPr>
          <w:rFonts w:ascii="Arial" w:hAnsi="Arial" w:cs="Arial"/>
        </w:rPr>
      </w:pPr>
      <w:r w:rsidRPr="009B69D8">
        <w:rPr>
          <w:rFonts w:ascii="Arial" w:hAnsi="Arial" w:cs="Arial"/>
        </w:rPr>
        <w:t>Un aspecto importante a resaltar es que la información se presenta gráficamente para facilidad de la ciudadanía usuaria, pues de esta manera se logra demostrar por localidades las diferentes condiciones de vida en relación con las 90 preguntas realizadas en la actual metodología Sisbén III.</w:t>
      </w:r>
    </w:p>
    <w:p w14:paraId="28029BE8" w14:textId="77777777" w:rsidR="00DB28C2" w:rsidRPr="009B69D8" w:rsidRDefault="00DB28C2" w:rsidP="009B69D8">
      <w:pPr>
        <w:pStyle w:val="Prrafodelista"/>
        <w:spacing w:after="0" w:line="240" w:lineRule="auto"/>
        <w:ind w:left="0"/>
        <w:jc w:val="both"/>
        <w:rPr>
          <w:rFonts w:ascii="Arial" w:hAnsi="Arial" w:cs="Arial"/>
        </w:rPr>
      </w:pPr>
    </w:p>
    <w:p w14:paraId="0723E422" w14:textId="77777777" w:rsidR="00DB28C2" w:rsidRPr="009B69D8" w:rsidRDefault="00DB28C2" w:rsidP="009B69D8">
      <w:pPr>
        <w:pStyle w:val="Prrafodelista"/>
        <w:spacing w:after="0" w:line="240" w:lineRule="auto"/>
        <w:ind w:left="0"/>
        <w:jc w:val="both"/>
        <w:rPr>
          <w:rFonts w:ascii="Arial" w:hAnsi="Arial" w:cs="Arial"/>
        </w:rPr>
      </w:pPr>
      <w:r w:rsidRPr="009B69D8">
        <w:rPr>
          <w:rFonts w:ascii="Arial" w:hAnsi="Arial" w:cs="Arial"/>
        </w:rPr>
        <w:t>Quienes accedan a este documento, podrán tener una mirada de más de la mitad de la población que habita la ciudad y conocer detalles relacionados con aspectos sociodemográficos, condiciones de habitabilidad y sanidad de los hogares, y otra información de cobertura de servicios públicos. Lo anterior permite que se convierta en un insumo primordial para la definición de las políticas públicas en el Distrito Capital, ya que se recoge información de los sectores urbano y rural.</w:t>
      </w:r>
    </w:p>
    <w:p w14:paraId="06F39F75" w14:textId="77777777" w:rsidR="00DB28C2" w:rsidRPr="009B69D8" w:rsidRDefault="00DB28C2" w:rsidP="009B69D8">
      <w:pPr>
        <w:pStyle w:val="Prrafodelista"/>
        <w:spacing w:after="0" w:line="240" w:lineRule="auto"/>
        <w:ind w:left="0"/>
        <w:jc w:val="both"/>
        <w:rPr>
          <w:rFonts w:ascii="Arial" w:hAnsi="Arial" w:cs="Arial"/>
        </w:rPr>
      </w:pPr>
    </w:p>
    <w:p w14:paraId="4B38FA55" w14:textId="77777777" w:rsidR="00DB28C2" w:rsidRPr="009B69D8" w:rsidRDefault="00DB28C2" w:rsidP="009B69D8">
      <w:pPr>
        <w:pStyle w:val="Prrafodelista"/>
        <w:spacing w:after="0" w:line="240" w:lineRule="auto"/>
        <w:ind w:left="0"/>
        <w:jc w:val="both"/>
        <w:rPr>
          <w:rFonts w:ascii="Arial" w:hAnsi="Arial" w:cs="Arial"/>
          <w:color w:val="2683C6" w:themeColor="accent2"/>
        </w:rPr>
      </w:pPr>
      <w:r w:rsidRPr="009B69D8">
        <w:rPr>
          <w:rFonts w:ascii="Arial" w:hAnsi="Arial" w:cs="Arial"/>
        </w:rPr>
        <w:t xml:space="preserve">El documento puedes ser consultado en la plataforma www.sdp.gov.co, en el siguiente enlace </w:t>
      </w:r>
      <w:hyperlink r:id="rId44" w:history="1">
        <w:r w:rsidRPr="00722E99">
          <w:rPr>
            <w:rStyle w:val="Hipervnculo"/>
            <w:rFonts w:ascii="Arial" w:hAnsi="Arial" w:cs="Arial"/>
            <w:i/>
            <w:color w:val="auto"/>
            <w:u w:val="none"/>
          </w:rPr>
          <w:t>http://www.sdp.gov.co/gestion-estudios-estrategicos/sisben/informacion-interes</w:t>
        </w:r>
      </w:hyperlink>
    </w:p>
    <w:p w14:paraId="63E87CDF" w14:textId="77777777" w:rsidR="00DB28C2" w:rsidRPr="009B69D8" w:rsidRDefault="00DB28C2" w:rsidP="009B69D8">
      <w:pPr>
        <w:shd w:val="clear" w:color="auto" w:fill="FFFFFF"/>
        <w:spacing w:after="0" w:line="240" w:lineRule="auto"/>
        <w:jc w:val="both"/>
        <w:rPr>
          <w:rFonts w:ascii="Arial" w:hAnsi="Arial" w:cs="Arial"/>
          <w:color w:val="0070C0"/>
        </w:rPr>
      </w:pPr>
    </w:p>
    <w:p w14:paraId="49995777" w14:textId="77777777" w:rsidR="00DB28C2" w:rsidRPr="008B7007" w:rsidRDefault="00DB28C2" w:rsidP="008B7007">
      <w:pPr>
        <w:pStyle w:val="Ttulo3"/>
        <w:numPr>
          <w:ilvl w:val="2"/>
          <w:numId w:val="6"/>
        </w:numPr>
        <w:ind w:hanging="425"/>
        <w:jc w:val="both"/>
        <w:rPr>
          <w:rFonts w:ascii="Arial" w:hAnsi="Arial" w:cs="Arial"/>
          <w:b/>
          <w:color w:val="C00000"/>
        </w:rPr>
      </w:pPr>
      <w:bookmarkStart w:id="44" w:name="_Toc31381347"/>
      <w:r w:rsidRPr="008B7007">
        <w:rPr>
          <w:rFonts w:ascii="Arial" w:hAnsi="Arial" w:cs="Arial"/>
          <w:b/>
          <w:color w:val="C00000"/>
        </w:rPr>
        <w:t>Estratificación</w:t>
      </w:r>
      <w:bookmarkEnd w:id="44"/>
    </w:p>
    <w:p w14:paraId="1ABD3C49" w14:textId="77777777" w:rsidR="00DB28C2" w:rsidRPr="009B69D8" w:rsidRDefault="00DB28C2" w:rsidP="009B69D8">
      <w:pPr>
        <w:spacing w:after="0" w:line="240" w:lineRule="auto"/>
        <w:rPr>
          <w:rFonts w:ascii="Arial" w:hAnsi="Arial" w:cs="Arial"/>
          <w:color w:val="0070C0"/>
          <w:lang w:eastAsia="es-CO"/>
        </w:rPr>
      </w:pPr>
    </w:p>
    <w:p w14:paraId="68BE7E01" w14:textId="258FC74C" w:rsidR="0022342E" w:rsidRPr="009B69D8" w:rsidRDefault="0022342E" w:rsidP="009B69D8">
      <w:pPr>
        <w:spacing w:after="0" w:line="240" w:lineRule="auto"/>
        <w:jc w:val="both"/>
        <w:rPr>
          <w:rFonts w:ascii="Arial" w:hAnsi="Arial" w:cs="Arial"/>
        </w:rPr>
      </w:pPr>
      <w:r w:rsidRPr="009B69D8">
        <w:rPr>
          <w:rFonts w:ascii="Arial" w:hAnsi="Arial" w:cs="Arial"/>
          <w:lang w:eastAsia="es-CO"/>
        </w:rPr>
        <w:t>La SDP, a través de la Dirección de Estratificación, se encarga de r</w:t>
      </w:r>
      <w:r w:rsidRPr="009B69D8">
        <w:rPr>
          <w:rFonts w:ascii="Arial" w:hAnsi="Arial" w:cs="Arial"/>
        </w:rPr>
        <w:t>ealizar, mantener actualizada y difundir la estratificación del Distrito Capital, con base en la aplicación de las metodologías determinadas por el Departamento Administrativo Nacional de Estadística(DANE). También genera estudios de impacto social y financiero de la estratificación, que permiten</w:t>
      </w:r>
      <w:r w:rsidR="00722E99">
        <w:rPr>
          <w:rFonts w:ascii="Arial" w:hAnsi="Arial" w:cs="Arial"/>
        </w:rPr>
        <w:t xml:space="preserve"> </w:t>
      </w:r>
      <w:r w:rsidRPr="009B69D8">
        <w:rPr>
          <w:rFonts w:ascii="Arial" w:hAnsi="Arial" w:cs="Arial"/>
        </w:rPr>
        <w:t>evaluar la pertinencia de la estratificación como instrumento encargado de asignar los subsidios y contribuciones en servicios públicos domiciliarios. En desarrollo de estos propósitos, a continuación, se detallan las principales acciones adelantadas durante la vigencia 2019:</w:t>
      </w:r>
    </w:p>
    <w:p w14:paraId="6EF4E31F" w14:textId="77777777" w:rsidR="0022342E" w:rsidRPr="009B69D8" w:rsidRDefault="0022342E" w:rsidP="009B69D8">
      <w:pPr>
        <w:spacing w:after="0" w:line="240" w:lineRule="auto"/>
        <w:jc w:val="both"/>
        <w:rPr>
          <w:rFonts w:ascii="Arial" w:hAnsi="Arial" w:cs="Arial"/>
        </w:rPr>
      </w:pPr>
    </w:p>
    <w:p w14:paraId="43BA18A5" w14:textId="77777777" w:rsidR="0022342E" w:rsidRPr="00D25E5B" w:rsidRDefault="0022342E" w:rsidP="00D25E5B">
      <w:pPr>
        <w:spacing w:after="0" w:line="240" w:lineRule="auto"/>
        <w:jc w:val="both"/>
        <w:rPr>
          <w:rFonts w:ascii="Arial" w:hAnsi="Arial" w:cs="Arial"/>
          <w:b/>
        </w:rPr>
      </w:pPr>
      <w:r w:rsidRPr="00D25E5B">
        <w:rPr>
          <w:rFonts w:ascii="Arial" w:hAnsi="Arial" w:cs="Arial"/>
          <w:b/>
        </w:rPr>
        <w:t>Estudios del impacto social y financiero de la estratificación</w:t>
      </w:r>
    </w:p>
    <w:p w14:paraId="5550397F" w14:textId="77777777" w:rsidR="0022342E" w:rsidRPr="009B69D8" w:rsidRDefault="0022342E" w:rsidP="009B69D8">
      <w:pPr>
        <w:spacing w:after="0" w:line="240" w:lineRule="auto"/>
        <w:jc w:val="both"/>
        <w:rPr>
          <w:rFonts w:ascii="Arial" w:hAnsi="Arial" w:cs="Arial"/>
        </w:rPr>
      </w:pPr>
    </w:p>
    <w:p w14:paraId="01BAA8E3" w14:textId="77777777" w:rsidR="0022342E" w:rsidRPr="009B69D8" w:rsidRDefault="0022342E" w:rsidP="009B69D8">
      <w:pPr>
        <w:spacing w:after="0" w:line="240" w:lineRule="auto"/>
        <w:jc w:val="both"/>
        <w:rPr>
          <w:rFonts w:ascii="Arial" w:hAnsi="Arial" w:cs="Arial"/>
        </w:rPr>
      </w:pPr>
      <w:r w:rsidRPr="009B69D8">
        <w:rPr>
          <w:rFonts w:ascii="Arial" w:hAnsi="Arial" w:cs="Arial"/>
        </w:rPr>
        <w:t xml:space="preserve">Durante el 2019 se hicieron las siguientes dos investigaciones: </w:t>
      </w:r>
    </w:p>
    <w:p w14:paraId="70EDC795" w14:textId="77777777" w:rsidR="0022342E" w:rsidRPr="009B69D8" w:rsidRDefault="0022342E" w:rsidP="009B69D8">
      <w:pPr>
        <w:spacing w:after="0" w:line="240" w:lineRule="auto"/>
        <w:jc w:val="both"/>
        <w:rPr>
          <w:rFonts w:ascii="Arial" w:hAnsi="Arial" w:cs="Arial"/>
        </w:rPr>
      </w:pPr>
    </w:p>
    <w:p w14:paraId="6D0E8508" w14:textId="77777777" w:rsidR="0022342E" w:rsidRPr="009B69D8" w:rsidRDefault="0022342E" w:rsidP="008B7007">
      <w:pPr>
        <w:pStyle w:val="Prrafodelista"/>
        <w:numPr>
          <w:ilvl w:val="0"/>
          <w:numId w:val="8"/>
        </w:numPr>
        <w:spacing w:after="0" w:line="240" w:lineRule="auto"/>
        <w:jc w:val="both"/>
        <w:rPr>
          <w:rFonts w:ascii="Arial" w:hAnsi="Arial" w:cs="Arial"/>
        </w:rPr>
      </w:pPr>
      <w:r w:rsidRPr="009B69D8">
        <w:rPr>
          <w:rFonts w:ascii="Arial" w:hAnsi="Arial" w:cs="Arial"/>
        </w:rPr>
        <w:t xml:space="preserve">Análisis de la metodología urbana de Bogotá, D.C. A partir de un diagnóstico y del alistamiento de la información disponible, relacionada con los predios residenciales y las condiciones socioeconómicas de los hogares urbanos de la ciudad, se avanzó en la implementación de un análisis econométrico, a través de componentes principales. Así, se estimó la asociación entre la información predial catastral y de equipamientos comunales, en predios de propiedad horizontal, con variables de condiciones socioeconómicas y de capacidad de pago, como insumo de la búsqueda de la mejor discriminación de la nueva propuesta de estratificación (apoyada por el valor unitario integral). </w:t>
      </w:r>
    </w:p>
    <w:p w14:paraId="61127605" w14:textId="77777777" w:rsidR="0022342E" w:rsidRPr="009B69D8" w:rsidRDefault="0022342E" w:rsidP="009B69D8">
      <w:pPr>
        <w:pStyle w:val="Prrafodelista"/>
        <w:spacing w:after="0" w:line="240" w:lineRule="auto"/>
        <w:ind w:left="360"/>
        <w:jc w:val="both"/>
        <w:rPr>
          <w:rFonts w:ascii="Arial" w:hAnsi="Arial" w:cs="Arial"/>
        </w:rPr>
      </w:pPr>
    </w:p>
    <w:p w14:paraId="1C46903C" w14:textId="77777777" w:rsidR="0022342E" w:rsidRPr="009B69D8" w:rsidRDefault="0022342E" w:rsidP="008B7007">
      <w:pPr>
        <w:pStyle w:val="Prrafodelista"/>
        <w:numPr>
          <w:ilvl w:val="0"/>
          <w:numId w:val="9"/>
        </w:numPr>
        <w:spacing w:after="0" w:line="240" w:lineRule="auto"/>
        <w:ind w:left="709"/>
        <w:jc w:val="both"/>
        <w:rPr>
          <w:rFonts w:ascii="Arial" w:hAnsi="Arial" w:cs="Arial"/>
        </w:rPr>
      </w:pPr>
      <w:r w:rsidRPr="009B69D8">
        <w:rPr>
          <w:rFonts w:ascii="Arial" w:hAnsi="Arial" w:cs="Arial"/>
        </w:rPr>
        <w:t>Análisis de la metodología rural, con la cual se estratifican las fincas y viviendas dispersas y los Centros Poblados de Bogotá, D.C. En la investigación se avanzó en el análisis normativo de la actual metodología, así como en la caracterización socioeconómica y predial de los hogares de la zona rural del Distrito Capital, a través de la Encuesta Multipropósito 2017. Con esta información se avanzó en un análisis de la estructura de gasto de los hogares, su capacidad de pago, la caracterización de las condiciones habitacionales de los predios residenciales, así como de la progresividad de la estratificación, como herramienta de focalización en la zona rural.</w:t>
      </w:r>
    </w:p>
    <w:p w14:paraId="5A180F48" w14:textId="676D7902" w:rsidR="0022342E" w:rsidRDefault="0022342E" w:rsidP="009B69D8">
      <w:pPr>
        <w:spacing w:after="0" w:line="240" w:lineRule="auto"/>
        <w:jc w:val="both"/>
        <w:rPr>
          <w:rFonts w:ascii="Arial" w:hAnsi="Arial" w:cs="Arial"/>
          <w:b/>
          <w:color w:val="0070C0"/>
        </w:rPr>
      </w:pPr>
    </w:p>
    <w:p w14:paraId="6DC82035" w14:textId="77777777" w:rsidR="00D25E5B" w:rsidRPr="009B69D8" w:rsidRDefault="00D25E5B" w:rsidP="009B69D8">
      <w:pPr>
        <w:spacing w:after="0" w:line="240" w:lineRule="auto"/>
        <w:jc w:val="both"/>
        <w:rPr>
          <w:rFonts w:ascii="Arial" w:hAnsi="Arial" w:cs="Arial"/>
          <w:b/>
          <w:color w:val="0070C0"/>
        </w:rPr>
      </w:pPr>
    </w:p>
    <w:p w14:paraId="680F33EA" w14:textId="77777777" w:rsidR="0022342E" w:rsidRPr="00D25E5B" w:rsidRDefault="0022342E" w:rsidP="00D25E5B">
      <w:pPr>
        <w:spacing w:after="0" w:line="240" w:lineRule="auto"/>
        <w:jc w:val="both"/>
        <w:rPr>
          <w:rFonts w:ascii="Arial" w:hAnsi="Arial" w:cs="Arial"/>
          <w:b/>
        </w:rPr>
      </w:pPr>
      <w:r w:rsidRPr="00D25E5B">
        <w:rPr>
          <w:rFonts w:ascii="Arial" w:hAnsi="Arial" w:cs="Arial"/>
          <w:b/>
        </w:rPr>
        <w:t>Actualización de la estratificación socioeconómica de la ciudad.</w:t>
      </w:r>
    </w:p>
    <w:p w14:paraId="2A479464" w14:textId="77777777" w:rsidR="0022342E" w:rsidRPr="009B69D8" w:rsidRDefault="0022342E" w:rsidP="009B69D8">
      <w:pPr>
        <w:spacing w:after="0" w:line="240" w:lineRule="auto"/>
        <w:jc w:val="both"/>
        <w:rPr>
          <w:rFonts w:ascii="Arial" w:hAnsi="Arial" w:cs="Arial"/>
        </w:rPr>
      </w:pPr>
    </w:p>
    <w:p w14:paraId="171487E3" w14:textId="77777777" w:rsidR="0022342E" w:rsidRPr="009B69D8" w:rsidRDefault="0022342E" w:rsidP="009B69D8">
      <w:pPr>
        <w:spacing w:after="0" w:line="240" w:lineRule="auto"/>
        <w:jc w:val="both"/>
        <w:rPr>
          <w:rFonts w:ascii="Arial" w:hAnsi="Arial" w:cs="Arial"/>
        </w:rPr>
      </w:pPr>
      <w:r w:rsidRPr="009B69D8">
        <w:rPr>
          <w:rFonts w:ascii="Arial" w:hAnsi="Arial" w:cs="Arial"/>
        </w:rPr>
        <w:t>Se construyó un proyecto de decreto de actualización de la estratificación urbana de Bogotá, como resultado del trabajo adelantado dentro del Convenio Interadministrativo 293 de 2019 para «</w:t>
      </w:r>
      <w:r w:rsidRPr="009B69D8">
        <w:rPr>
          <w:rFonts w:ascii="Arial" w:hAnsi="Arial" w:cs="Arial"/>
          <w:i/>
        </w:rPr>
        <w:t>Aunar esfuerzos técnicos, administrativos y financieros para definir y reglamentar la nueva metodología de estratificación en el Distrito Capital</w:t>
      </w:r>
      <w:r w:rsidRPr="009B69D8">
        <w:rPr>
          <w:rFonts w:ascii="Arial" w:hAnsi="Arial" w:cs="Arial"/>
        </w:rPr>
        <w:t xml:space="preserve">», firmado con el DANE. Así se trabajó en la definición y reglamentación de la nueva metodología de estratificación urbana para el D.C., con base en cuatro insumos: </w:t>
      </w:r>
    </w:p>
    <w:p w14:paraId="09ADD4DA" w14:textId="77777777" w:rsidR="0022342E" w:rsidRPr="009B69D8" w:rsidRDefault="0022342E" w:rsidP="009B69D8">
      <w:pPr>
        <w:spacing w:after="0" w:line="240" w:lineRule="auto"/>
        <w:jc w:val="both"/>
        <w:rPr>
          <w:rFonts w:ascii="Arial" w:hAnsi="Arial" w:cs="Arial"/>
        </w:rPr>
      </w:pPr>
    </w:p>
    <w:p w14:paraId="6CCB6A50" w14:textId="77777777" w:rsidR="0022342E" w:rsidRPr="009B69D8" w:rsidRDefault="0022342E" w:rsidP="008B7007">
      <w:pPr>
        <w:pStyle w:val="Prrafodelista"/>
        <w:numPr>
          <w:ilvl w:val="0"/>
          <w:numId w:val="10"/>
        </w:numPr>
        <w:spacing w:after="0" w:line="240" w:lineRule="auto"/>
        <w:ind w:left="709"/>
        <w:jc w:val="both"/>
        <w:rPr>
          <w:rFonts w:ascii="Arial" w:hAnsi="Arial" w:cs="Arial"/>
        </w:rPr>
      </w:pPr>
      <w:r w:rsidRPr="009B69D8">
        <w:rPr>
          <w:rFonts w:ascii="Arial" w:hAnsi="Arial" w:cs="Arial"/>
        </w:rPr>
        <w:t xml:space="preserve">Análisis, procesamiento y resultados de la actualización del Valor Unitario Integral (VUI) y su clasificación en 6 estratos, </w:t>
      </w:r>
    </w:p>
    <w:p w14:paraId="52BA64F7" w14:textId="77777777" w:rsidR="0022342E" w:rsidRPr="009B69D8" w:rsidRDefault="0022342E" w:rsidP="008B7007">
      <w:pPr>
        <w:pStyle w:val="Prrafodelista"/>
        <w:numPr>
          <w:ilvl w:val="0"/>
          <w:numId w:val="10"/>
        </w:numPr>
        <w:spacing w:after="0" w:line="240" w:lineRule="auto"/>
        <w:ind w:left="709"/>
        <w:jc w:val="both"/>
        <w:rPr>
          <w:rFonts w:ascii="Arial" w:hAnsi="Arial" w:cs="Arial"/>
        </w:rPr>
      </w:pPr>
      <w:r w:rsidRPr="009B69D8">
        <w:rPr>
          <w:rFonts w:ascii="Arial" w:hAnsi="Arial" w:cs="Arial"/>
        </w:rPr>
        <w:t xml:space="preserve">Propuesta de incorporación de la información del Censo de Equipamientos Comunales de Propiedad Horizontal (CECPH) al modelo de clasificación del VUI para la estratificación urbana en el D.C., </w:t>
      </w:r>
    </w:p>
    <w:p w14:paraId="53C032C4" w14:textId="77777777" w:rsidR="0022342E" w:rsidRPr="009B69D8" w:rsidRDefault="0022342E" w:rsidP="008B7007">
      <w:pPr>
        <w:pStyle w:val="Prrafodelista"/>
        <w:numPr>
          <w:ilvl w:val="0"/>
          <w:numId w:val="10"/>
        </w:numPr>
        <w:spacing w:after="0" w:line="240" w:lineRule="auto"/>
        <w:ind w:left="709"/>
        <w:jc w:val="both"/>
        <w:rPr>
          <w:rFonts w:ascii="Arial" w:hAnsi="Arial" w:cs="Arial"/>
        </w:rPr>
      </w:pPr>
      <w:r w:rsidRPr="009B69D8">
        <w:rPr>
          <w:rFonts w:ascii="Arial" w:hAnsi="Arial" w:cs="Arial"/>
        </w:rPr>
        <w:t>Estimación de los efectos de la nueva metodología en la estructura de consumo de los hogares bogotanos y,</w:t>
      </w:r>
    </w:p>
    <w:p w14:paraId="0F687DA5" w14:textId="77777777" w:rsidR="0022342E" w:rsidRPr="009B69D8" w:rsidRDefault="0022342E" w:rsidP="008B7007">
      <w:pPr>
        <w:pStyle w:val="Prrafodelista"/>
        <w:numPr>
          <w:ilvl w:val="0"/>
          <w:numId w:val="10"/>
        </w:numPr>
        <w:spacing w:after="0" w:line="240" w:lineRule="auto"/>
        <w:ind w:left="709"/>
        <w:jc w:val="both"/>
        <w:rPr>
          <w:rFonts w:ascii="Arial" w:hAnsi="Arial" w:cs="Arial"/>
        </w:rPr>
      </w:pPr>
      <w:r w:rsidRPr="009B69D8">
        <w:rPr>
          <w:rFonts w:ascii="Arial" w:hAnsi="Arial" w:cs="Arial"/>
        </w:rPr>
        <w:t>Revisión general de los predios residenciales urbanos en D.C.</w:t>
      </w:r>
    </w:p>
    <w:p w14:paraId="36A8E0C2" w14:textId="77777777" w:rsidR="0022342E" w:rsidRPr="009B69D8" w:rsidRDefault="0022342E" w:rsidP="009B69D8">
      <w:pPr>
        <w:spacing w:after="0" w:line="240" w:lineRule="auto"/>
        <w:jc w:val="both"/>
        <w:rPr>
          <w:rFonts w:ascii="Arial" w:hAnsi="Arial" w:cs="Arial"/>
        </w:rPr>
      </w:pPr>
    </w:p>
    <w:p w14:paraId="07C346B3" w14:textId="77777777" w:rsidR="0022342E" w:rsidRPr="009B69D8" w:rsidRDefault="0022342E" w:rsidP="00D25E5B">
      <w:pPr>
        <w:spacing w:after="0" w:line="240" w:lineRule="auto"/>
        <w:jc w:val="both"/>
        <w:rPr>
          <w:rFonts w:ascii="Arial" w:hAnsi="Arial" w:cs="Arial"/>
        </w:rPr>
      </w:pPr>
      <w:r w:rsidRPr="00D25E5B">
        <w:rPr>
          <w:rFonts w:ascii="Arial" w:hAnsi="Arial" w:cs="Arial"/>
          <w:b/>
        </w:rPr>
        <w:t>Ciudadanía: primera y segunda instancia</w:t>
      </w:r>
    </w:p>
    <w:p w14:paraId="697BFACB" w14:textId="77777777" w:rsidR="0022342E" w:rsidRPr="009B69D8" w:rsidRDefault="0022342E" w:rsidP="009B69D8">
      <w:pPr>
        <w:spacing w:after="0" w:line="240" w:lineRule="auto"/>
        <w:rPr>
          <w:rFonts w:ascii="Arial" w:hAnsi="Arial" w:cs="Arial"/>
        </w:rPr>
      </w:pPr>
    </w:p>
    <w:p w14:paraId="54513FAC" w14:textId="77777777" w:rsidR="0022342E" w:rsidRPr="009B69D8" w:rsidRDefault="0022342E" w:rsidP="009B69D8">
      <w:pPr>
        <w:spacing w:after="0" w:line="240" w:lineRule="auto"/>
        <w:jc w:val="both"/>
        <w:rPr>
          <w:rFonts w:ascii="Arial" w:hAnsi="Arial" w:cs="Arial"/>
        </w:rPr>
      </w:pPr>
      <w:r w:rsidRPr="009B69D8">
        <w:rPr>
          <w:rFonts w:ascii="Arial" w:hAnsi="Arial" w:cs="Arial"/>
        </w:rPr>
        <w:t xml:space="preserve">De manera permanentemente la Dirección de Estratificación atiende las solicitudes de certificación, asignación y revisión del estrato en el Distrito Capital. A diciembre 31 de 2019 mediante los canales de atención, en siete (7) SuperCADEs y SINUPOT, se expidieron </w:t>
      </w:r>
      <w:r w:rsidRPr="009B69D8">
        <w:rPr>
          <w:rFonts w:ascii="Arial" w:hAnsi="Arial" w:cs="Arial"/>
          <w:b/>
        </w:rPr>
        <w:t xml:space="preserve">19.028 </w:t>
      </w:r>
      <w:r w:rsidRPr="009B69D8">
        <w:rPr>
          <w:rFonts w:ascii="Arial" w:hAnsi="Arial" w:cs="Arial"/>
        </w:rPr>
        <w:t xml:space="preserve">certificaciones inmediatas de estrato de manera presencial y </w:t>
      </w:r>
      <w:r w:rsidRPr="009B69D8">
        <w:rPr>
          <w:rFonts w:ascii="Arial" w:hAnsi="Arial" w:cs="Arial"/>
          <w:b/>
        </w:rPr>
        <w:t xml:space="preserve">82.536 </w:t>
      </w:r>
      <w:r w:rsidRPr="009B69D8">
        <w:rPr>
          <w:rFonts w:ascii="Arial" w:hAnsi="Arial" w:cs="Arial"/>
        </w:rPr>
        <w:t>a través del medio virtual (a través de SINUPOT).</w:t>
      </w:r>
    </w:p>
    <w:p w14:paraId="4C0481F9" w14:textId="77777777" w:rsidR="0022342E" w:rsidRPr="009B69D8" w:rsidRDefault="0022342E" w:rsidP="009B69D8">
      <w:pPr>
        <w:spacing w:after="0" w:line="240" w:lineRule="auto"/>
        <w:jc w:val="both"/>
        <w:rPr>
          <w:rFonts w:ascii="Arial" w:hAnsi="Arial" w:cs="Arial"/>
        </w:rPr>
      </w:pPr>
    </w:p>
    <w:p w14:paraId="63FB1B26" w14:textId="77777777" w:rsidR="0022342E" w:rsidRPr="009B69D8" w:rsidRDefault="0022342E" w:rsidP="009B69D8">
      <w:pPr>
        <w:spacing w:after="0" w:line="240" w:lineRule="auto"/>
        <w:jc w:val="both"/>
        <w:rPr>
          <w:rFonts w:ascii="Arial" w:hAnsi="Arial" w:cs="Arial"/>
        </w:rPr>
      </w:pPr>
      <w:r w:rsidRPr="009B69D8">
        <w:rPr>
          <w:rFonts w:ascii="Arial" w:hAnsi="Arial" w:cs="Arial"/>
        </w:rPr>
        <w:t>De igual forma, la Dirección opera como primera instancia, junto con el Comité Permanente de Estratificación Socioeconómica de Bogotá, D.C.</w:t>
      </w:r>
      <w:r w:rsidR="00A46426" w:rsidRPr="009B69D8">
        <w:rPr>
          <w:rFonts w:ascii="Arial" w:hAnsi="Arial" w:cs="Arial"/>
        </w:rPr>
        <w:t xml:space="preserve"> (</w:t>
      </w:r>
      <w:r w:rsidRPr="009B69D8">
        <w:rPr>
          <w:rFonts w:ascii="Arial" w:hAnsi="Arial" w:cs="Arial"/>
        </w:rPr>
        <w:t>CPESB</w:t>
      </w:r>
      <w:r w:rsidR="00A46426" w:rsidRPr="009B69D8">
        <w:rPr>
          <w:rFonts w:ascii="Arial" w:hAnsi="Arial" w:cs="Arial"/>
        </w:rPr>
        <w:t>)</w:t>
      </w:r>
      <w:r w:rsidRPr="009B69D8">
        <w:rPr>
          <w:rFonts w:ascii="Arial" w:hAnsi="Arial" w:cs="Arial"/>
        </w:rPr>
        <w:t xml:space="preserve"> que hace la segunda instancia, atienden las reclamaciones de modificación del estrato. Durante el año 2019 el CPESB realizó </w:t>
      </w:r>
      <w:r w:rsidR="000C5293" w:rsidRPr="009B69D8">
        <w:rPr>
          <w:rFonts w:ascii="Arial" w:hAnsi="Arial" w:cs="Arial"/>
        </w:rPr>
        <w:t>7</w:t>
      </w:r>
      <w:r w:rsidRPr="009B69D8">
        <w:rPr>
          <w:rFonts w:ascii="Arial" w:hAnsi="Arial" w:cs="Arial"/>
        </w:rPr>
        <w:t xml:space="preserve"> sesiones en sala y </w:t>
      </w:r>
      <w:r w:rsidR="000C5293" w:rsidRPr="009B69D8">
        <w:rPr>
          <w:rFonts w:ascii="Arial" w:hAnsi="Arial" w:cs="Arial"/>
        </w:rPr>
        <w:t>10</w:t>
      </w:r>
      <w:r w:rsidRPr="009B69D8">
        <w:rPr>
          <w:rFonts w:ascii="Arial" w:hAnsi="Arial" w:cs="Arial"/>
        </w:rPr>
        <w:t xml:space="preserve"> sesiones en campo. A continuación, se presenta el número de solicitudes atendidas durante la vigencia:</w:t>
      </w:r>
    </w:p>
    <w:p w14:paraId="4B4E9CD6" w14:textId="77777777" w:rsidR="00D25E5B" w:rsidRPr="009B69D8" w:rsidRDefault="00D25E5B" w:rsidP="009B69D8">
      <w:pPr>
        <w:spacing w:after="0" w:line="240" w:lineRule="auto"/>
        <w:jc w:val="both"/>
        <w:rPr>
          <w:rFonts w:ascii="Arial" w:hAnsi="Arial" w:cs="Arial"/>
        </w:rPr>
      </w:pPr>
    </w:p>
    <w:p w14:paraId="5541FC8D" w14:textId="738F6A96" w:rsidR="00D25E5B" w:rsidRPr="00D25E5B" w:rsidRDefault="008E4E4D" w:rsidP="009B69D8">
      <w:pPr>
        <w:spacing w:after="0" w:line="240" w:lineRule="auto"/>
        <w:jc w:val="center"/>
        <w:rPr>
          <w:rFonts w:ascii="Arial" w:hAnsi="Arial" w:cs="Arial"/>
          <w:b/>
          <w:sz w:val="20"/>
          <w:szCs w:val="20"/>
        </w:rPr>
      </w:pPr>
      <w:r>
        <w:rPr>
          <w:rFonts w:ascii="Arial" w:hAnsi="Arial" w:cs="Arial"/>
          <w:b/>
          <w:sz w:val="20"/>
          <w:szCs w:val="20"/>
        </w:rPr>
        <w:t>Tabla No. 17</w:t>
      </w:r>
      <w:r w:rsidR="00D25E5B" w:rsidRPr="00D25E5B">
        <w:rPr>
          <w:rFonts w:ascii="Arial" w:hAnsi="Arial" w:cs="Arial"/>
          <w:b/>
          <w:sz w:val="20"/>
          <w:szCs w:val="20"/>
        </w:rPr>
        <w:t xml:space="preserve"> - </w:t>
      </w:r>
      <w:r w:rsidR="0022342E" w:rsidRPr="00D25E5B">
        <w:rPr>
          <w:rFonts w:ascii="Arial" w:hAnsi="Arial" w:cs="Arial"/>
          <w:b/>
          <w:sz w:val="20"/>
          <w:szCs w:val="20"/>
        </w:rPr>
        <w:t>Atención al ciudadano Dirección de Estratificación a diciembre 2019</w:t>
      </w:r>
    </w:p>
    <w:tbl>
      <w:tblPr>
        <w:tblW w:w="4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20"/>
        <w:gridCol w:w="1380"/>
      </w:tblGrid>
      <w:tr w:rsidR="0022342E" w:rsidRPr="009B69D8" w14:paraId="79A0C891" w14:textId="77777777" w:rsidTr="00D25E5B">
        <w:trPr>
          <w:trHeight w:val="300"/>
          <w:jc w:val="center"/>
        </w:trPr>
        <w:tc>
          <w:tcPr>
            <w:tcW w:w="2720" w:type="dxa"/>
            <w:shd w:val="clear" w:color="auto" w:fill="FFC000"/>
            <w:noWrap/>
            <w:vAlign w:val="center"/>
            <w:hideMark/>
          </w:tcPr>
          <w:p w14:paraId="656AC5D1" w14:textId="77777777" w:rsidR="0022342E" w:rsidRPr="009B69D8" w:rsidRDefault="0022342E" w:rsidP="009B69D8">
            <w:pPr>
              <w:spacing w:after="0" w:line="240" w:lineRule="auto"/>
              <w:jc w:val="center"/>
              <w:rPr>
                <w:rFonts w:ascii="Arial" w:eastAsia="Times New Roman" w:hAnsi="Arial" w:cs="Arial"/>
                <w:b/>
                <w:bCs/>
                <w:sz w:val="18"/>
                <w:lang w:eastAsia="es-CO"/>
              </w:rPr>
            </w:pPr>
            <w:r w:rsidRPr="009B69D8">
              <w:rPr>
                <w:rFonts w:ascii="Arial" w:eastAsia="Times New Roman" w:hAnsi="Arial" w:cs="Arial"/>
                <w:b/>
                <w:bCs/>
                <w:sz w:val="18"/>
                <w:lang w:eastAsia="es-CO"/>
              </w:rPr>
              <w:t>Medio de atención</w:t>
            </w:r>
          </w:p>
        </w:tc>
        <w:tc>
          <w:tcPr>
            <w:tcW w:w="1380" w:type="dxa"/>
            <w:shd w:val="clear" w:color="auto" w:fill="FFC000"/>
            <w:vAlign w:val="center"/>
            <w:hideMark/>
          </w:tcPr>
          <w:p w14:paraId="4C33C887" w14:textId="77777777" w:rsidR="0022342E" w:rsidRPr="009B69D8" w:rsidRDefault="0022342E" w:rsidP="009B69D8">
            <w:pPr>
              <w:spacing w:after="0" w:line="240" w:lineRule="auto"/>
              <w:jc w:val="center"/>
              <w:rPr>
                <w:rFonts w:ascii="Arial" w:eastAsia="Times New Roman" w:hAnsi="Arial" w:cs="Arial"/>
                <w:b/>
                <w:bCs/>
                <w:sz w:val="18"/>
                <w:lang w:eastAsia="es-CO"/>
              </w:rPr>
            </w:pPr>
            <w:r w:rsidRPr="009B69D8">
              <w:rPr>
                <w:rFonts w:ascii="Arial" w:eastAsia="Times New Roman" w:hAnsi="Arial" w:cs="Arial"/>
                <w:b/>
                <w:bCs/>
                <w:sz w:val="18"/>
                <w:lang w:eastAsia="es-CO"/>
              </w:rPr>
              <w:t xml:space="preserve">Cantidad </w:t>
            </w:r>
          </w:p>
        </w:tc>
      </w:tr>
      <w:tr w:rsidR="0022342E" w:rsidRPr="009B69D8" w14:paraId="12AE1B64" w14:textId="77777777" w:rsidTr="00D25E5B">
        <w:trPr>
          <w:trHeight w:val="300"/>
          <w:jc w:val="center"/>
        </w:trPr>
        <w:tc>
          <w:tcPr>
            <w:tcW w:w="2720" w:type="dxa"/>
            <w:shd w:val="clear" w:color="auto" w:fill="auto"/>
            <w:vAlign w:val="center"/>
            <w:hideMark/>
          </w:tcPr>
          <w:p w14:paraId="283B679A" w14:textId="77777777" w:rsidR="0022342E" w:rsidRPr="009B69D8" w:rsidRDefault="0022342E" w:rsidP="009B69D8">
            <w:pPr>
              <w:spacing w:after="0" w:line="240" w:lineRule="auto"/>
              <w:jc w:val="both"/>
              <w:rPr>
                <w:rFonts w:ascii="Arial" w:eastAsia="Times New Roman" w:hAnsi="Arial" w:cs="Arial"/>
                <w:sz w:val="18"/>
                <w:lang w:eastAsia="es-CO"/>
              </w:rPr>
            </w:pPr>
            <w:r w:rsidRPr="009B69D8">
              <w:rPr>
                <w:rFonts w:ascii="Arial" w:eastAsia="Times New Roman" w:hAnsi="Arial" w:cs="Arial"/>
                <w:sz w:val="18"/>
                <w:lang w:eastAsia="es-CO"/>
              </w:rPr>
              <w:t>Certificación virtual (SINUPOT)</w:t>
            </w:r>
          </w:p>
        </w:tc>
        <w:tc>
          <w:tcPr>
            <w:tcW w:w="1380" w:type="dxa"/>
            <w:shd w:val="clear" w:color="auto" w:fill="auto"/>
            <w:vAlign w:val="center"/>
            <w:hideMark/>
          </w:tcPr>
          <w:p w14:paraId="0A023B6B" w14:textId="77777777" w:rsidR="0022342E" w:rsidRPr="009B69D8" w:rsidRDefault="0022342E" w:rsidP="009B69D8">
            <w:pPr>
              <w:spacing w:after="0" w:line="240" w:lineRule="auto"/>
              <w:jc w:val="center"/>
              <w:rPr>
                <w:rFonts w:ascii="Arial" w:eastAsia="Times New Roman" w:hAnsi="Arial" w:cs="Arial"/>
                <w:sz w:val="18"/>
                <w:lang w:eastAsia="es-CO"/>
              </w:rPr>
            </w:pPr>
            <w:r w:rsidRPr="009B69D8">
              <w:rPr>
                <w:rFonts w:ascii="Arial" w:eastAsia="Times New Roman" w:hAnsi="Arial" w:cs="Arial"/>
                <w:sz w:val="18"/>
                <w:lang w:eastAsia="es-CO"/>
              </w:rPr>
              <w:t>82.536</w:t>
            </w:r>
          </w:p>
        </w:tc>
      </w:tr>
      <w:tr w:rsidR="0022342E" w:rsidRPr="009B69D8" w14:paraId="6D4DE126" w14:textId="77777777" w:rsidTr="00D25E5B">
        <w:trPr>
          <w:trHeight w:val="300"/>
          <w:jc w:val="center"/>
        </w:trPr>
        <w:tc>
          <w:tcPr>
            <w:tcW w:w="2720" w:type="dxa"/>
            <w:shd w:val="clear" w:color="auto" w:fill="auto"/>
            <w:vAlign w:val="center"/>
            <w:hideMark/>
          </w:tcPr>
          <w:p w14:paraId="3C5D828D" w14:textId="77777777" w:rsidR="0022342E" w:rsidRPr="009B69D8" w:rsidRDefault="0022342E" w:rsidP="009B69D8">
            <w:pPr>
              <w:spacing w:after="0" w:line="240" w:lineRule="auto"/>
              <w:jc w:val="both"/>
              <w:rPr>
                <w:rFonts w:ascii="Arial" w:eastAsia="Times New Roman" w:hAnsi="Arial" w:cs="Arial"/>
                <w:sz w:val="18"/>
                <w:lang w:eastAsia="es-CO"/>
              </w:rPr>
            </w:pPr>
            <w:r w:rsidRPr="009B69D8">
              <w:rPr>
                <w:rFonts w:ascii="Arial" w:eastAsia="Times New Roman" w:hAnsi="Arial" w:cs="Arial"/>
                <w:sz w:val="18"/>
                <w:lang w:eastAsia="es-CO"/>
              </w:rPr>
              <w:t>Certificación SuperCADE</w:t>
            </w:r>
          </w:p>
        </w:tc>
        <w:tc>
          <w:tcPr>
            <w:tcW w:w="1380" w:type="dxa"/>
            <w:shd w:val="clear" w:color="auto" w:fill="auto"/>
            <w:vAlign w:val="center"/>
            <w:hideMark/>
          </w:tcPr>
          <w:p w14:paraId="6A66300A" w14:textId="77777777" w:rsidR="0022342E" w:rsidRPr="009B69D8" w:rsidRDefault="0022342E" w:rsidP="009B69D8">
            <w:pPr>
              <w:spacing w:after="0" w:line="240" w:lineRule="auto"/>
              <w:jc w:val="center"/>
              <w:rPr>
                <w:rFonts w:ascii="Arial" w:eastAsia="Times New Roman" w:hAnsi="Arial" w:cs="Arial"/>
                <w:sz w:val="18"/>
                <w:lang w:eastAsia="es-CO"/>
              </w:rPr>
            </w:pPr>
            <w:r w:rsidRPr="009B69D8">
              <w:rPr>
                <w:rFonts w:ascii="Arial" w:eastAsia="Times New Roman" w:hAnsi="Arial" w:cs="Arial"/>
                <w:sz w:val="18"/>
                <w:lang w:eastAsia="es-CO"/>
              </w:rPr>
              <w:t>19.028</w:t>
            </w:r>
          </w:p>
        </w:tc>
      </w:tr>
      <w:tr w:rsidR="0022342E" w:rsidRPr="009B69D8" w14:paraId="0B0C72C8" w14:textId="77777777" w:rsidTr="00D25E5B">
        <w:trPr>
          <w:trHeight w:val="300"/>
          <w:jc w:val="center"/>
        </w:trPr>
        <w:tc>
          <w:tcPr>
            <w:tcW w:w="2720" w:type="dxa"/>
            <w:shd w:val="clear" w:color="auto" w:fill="auto"/>
            <w:vAlign w:val="center"/>
            <w:hideMark/>
          </w:tcPr>
          <w:p w14:paraId="5FC34FC3" w14:textId="77777777" w:rsidR="0022342E" w:rsidRPr="009B69D8" w:rsidRDefault="0022342E" w:rsidP="009B69D8">
            <w:pPr>
              <w:spacing w:after="0" w:line="240" w:lineRule="auto"/>
              <w:jc w:val="both"/>
              <w:rPr>
                <w:rFonts w:ascii="Arial" w:eastAsia="Times New Roman" w:hAnsi="Arial" w:cs="Arial"/>
                <w:sz w:val="18"/>
                <w:lang w:eastAsia="es-CO"/>
              </w:rPr>
            </w:pPr>
            <w:r w:rsidRPr="009B69D8">
              <w:rPr>
                <w:rFonts w:ascii="Arial" w:eastAsia="Times New Roman" w:hAnsi="Arial" w:cs="Arial"/>
                <w:sz w:val="18"/>
                <w:lang w:eastAsia="es-CO"/>
              </w:rPr>
              <w:t xml:space="preserve">Primera instancia </w:t>
            </w:r>
          </w:p>
        </w:tc>
        <w:tc>
          <w:tcPr>
            <w:tcW w:w="1380" w:type="dxa"/>
            <w:shd w:val="clear" w:color="auto" w:fill="auto"/>
            <w:vAlign w:val="center"/>
            <w:hideMark/>
          </w:tcPr>
          <w:p w14:paraId="62D7C77A" w14:textId="77777777" w:rsidR="0022342E" w:rsidRPr="009B69D8" w:rsidRDefault="000C5293" w:rsidP="009B69D8">
            <w:pPr>
              <w:spacing w:after="0" w:line="240" w:lineRule="auto"/>
              <w:jc w:val="center"/>
              <w:rPr>
                <w:rFonts w:ascii="Arial" w:eastAsia="Times New Roman" w:hAnsi="Arial" w:cs="Arial"/>
                <w:sz w:val="18"/>
                <w:lang w:eastAsia="es-CO"/>
              </w:rPr>
            </w:pPr>
            <w:r w:rsidRPr="009B69D8">
              <w:rPr>
                <w:rFonts w:ascii="Arial" w:eastAsia="Times New Roman" w:hAnsi="Arial" w:cs="Arial"/>
                <w:sz w:val="18"/>
                <w:lang w:eastAsia="es-CO"/>
              </w:rPr>
              <w:t>75</w:t>
            </w:r>
          </w:p>
        </w:tc>
      </w:tr>
      <w:tr w:rsidR="0022342E" w:rsidRPr="009B69D8" w14:paraId="1ED9E49C" w14:textId="77777777" w:rsidTr="00D25E5B">
        <w:trPr>
          <w:trHeight w:val="300"/>
          <w:jc w:val="center"/>
        </w:trPr>
        <w:tc>
          <w:tcPr>
            <w:tcW w:w="2720" w:type="dxa"/>
            <w:shd w:val="clear" w:color="auto" w:fill="auto"/>
            <w:vAlign w:val="center"/>
            <w:hideMark/>
          </w:tcPr>
          <w:p w14:paraId="779C25DD" w14:textId="77777777" w:rsidR="0022342E" w:rsidRPr="009B69D8" w:rsidRDefault="0022342E" w:rsidP="009B69D8">
            <w:pPr>
              <w:spacing w:after="0" w:line="240" w:lineRule="auto"/>
              <w:jc w:val="both"/>
              <w:rPr>
                <w:rFonts w:ascii="Arial" w:eastAsia="Times New Roman" w:hAnsi="Arial" w:cs="Arial"/>
                <w:sz w:val="18"/>
                <w:lang w:eastAsia="es-CO"/>
              </w:rPr>
            </w:pPr>
            <w:r w:rsidRPr="009B69D8">
              <w:rPr>
                <w:rFonts w:ascii="Arial" w:eastAsia="Times New Roman" w:hAnsi="Arial" w:cs="Arial"/>
                <w:sz w:val="18"/>
                <w:lang w:eastAsia="es-CO"/>
              </w:rPr>
              <w:t xml:space="preserve">Segunda instancia </w:t>
            </w:r>
          </w:p>
        </w:tc>
        <w:tc>
          <w:tcPr>
            <w:tcW w:w="1380" w:type="dxa"/>
            <w:shd w:val="clear" w:color="auto" w:fill="auto"/>
            <w:vAlign w:val="center"/>
            <w:hideMark/>
          </w:tcPr>
          <w:p w14:paraId="3C658CDE" w14:textId="77777777" w:rsidR="0022342E" w:rsidRPr="009B69D8" w:rsidRDefault="000C5293" w:rsidP="009B69D8">
            <w:pPr>
              <w:spacing w:after="0" w:line="240" w:lineRule="auto"/>
              <w:jc w:val="center"/>
              <w:rPr>
                <w:rFonts w:ascii="Arial" w:eastAsia="Times New Roman" w:hAnsi="Arial" w:cs="Arial"/>
                <w:sz w:val="18"/>
                <w:lang w:eastAsia="es-CO"/>
              </w:rPr>
            </w:pPr>
            <w:r w:rsidRPr="009B69D8">
              <w:rPr>
                <w:rFonts w:ascii="Arial" w:eastAsia="Times New Roman" w:hAnsi="Arial" w:cs="Arial"/>
                <w:sz w:val="18"/>
                <w:lang w:eastAsia="es-CO"/>
              </w:rPr>
              <w:t>14</w:t>
            </w:r>
          </w:p>
        </w:tc>
      </w:tr>
    </w:tbl>
    <w:p w14:paraId="282404D9" w14:textId="77777777" w:rsidR="0022342E" w:rsidRPr="00D25E5B" w:rsidRDefault="0022342E" w:rsidP="009B69D8">
      <w:pPr>
        <w:spacing w:after="0" w:line="240" w:lineRule="auto"/>
        <w:jc w:val="center"/>
        <w:rPr>
          <w:rFonts w:ascii="Arial" w:hAnsi="Arial" w:cs="Arial"/>
          <w:sz w:val="14"/>
          <w:szCs w:val="14"/>
        </w:rPr>
      </w:pPr>
      <w:r w:rsidRPr="00D25E5B">
        <w:rPr>
          <w:rFonts w:ascii="Arial" w:hAnsi="Arial" w:cs="Arial"/>
          <w:sz w:val="14"/>
          <w:szCs w:val="14"/>
        </w:rPr>
        <w:t>Fuente: Dirección de Estratificación, SDP.</w:t>
      </w:r>
    </w:p>
    <w:p w14:paraId="08DAB9F3" w14:textId="77777777" w:rsidR="0022342E" w:rsidRPr="009B69D8" w:rsidRDefault="0022342E" w:rsidP="009B69D8">
      <w:pPr>
        <w:spacing w:after="0" w:line="240" w:lineRule="auto"/>
        <w:jc w:val="both"/>
        <w:rPr>
          <w:rFonts w:ascii="Arial" w:hAnsi="Arial" w:cs="Arial"/>
        </w:rPr>
      </w:pPr>
    </w:p>
    <w:p w14:paraId="4A1C4CD5" w14:textId="77777777" w:rsidR="0022342E" w:rsidRPr="009B69D8" w:rsidRDefault="0022342E" w:rsidP="009B69D8">
      <w:pPr>
        <w:spacing w:after="0" w:line="240" w:lineRule="auto"/>
        <w:jc w:val="both"/>
        <w:rPr>
          <w:rFonts w:ascii="Arial" w:hAnsi="Arial" w:cs="Arial"/>
        </w:rPr>
      </w:pPr>
      <w:r w:rsidRPr="009B69D8">
        <w:rPr>
          <w:rFonts w:ascii="Arial" w:hAnsi="Arial" w:cs="Arial"/>
        </w:rPr>
        <w:t>Además, se hizo el levantamiento de los 600 formularios de estratificación de las manzanas programadas para ser actualizadas.</w:t>
      </w:r>
    </w:p>
    <w:p w14:paraId="3ABC7201" w14:textId="77777777" w:rsidR="0022342E" w:rsidRPr="009B69D8" w:rsidRDefault="0022342E" w:rsidP="009B69D8">
      <w:pPr>
        <w:spacing w:after="0" w:line="240" w:lineRule="auto"/>
        <w:jc w:val="both"/>
        <w:rPr>
          <w:rFonts w:ascii="Arial" w:hAnsi="Arial" w:cs="Arial"/>
        </w:rPr>
      </w:pPr>
    </w:p>
    <w:p w14:paraId="6A6E560B" w14:textId="77777777" w:rsidR="0022342E" w:rsidRPr="00D25E5B" w:rsidRDefault="0022342E" w:rsidP="00D25E5B">
      <w:pPr>
        <w:spacing w:after="0" w:line="240" w:lineRule="auto"/>
        <w:jc w:val="both"/>
        <w:rPr>
          <w:rFonts w:ascii="Arial" w:hAnsi="Arial" w:cs="Arial"/>
          <w:b/>
        </w:rPr>
      </w:pPr>
      <w:bookmarkStart w:id="45" w:name="_Toc535311180"/>
      <w:bookmarkStart w:id="46" w:name="_Toc535504625"/>
      <w:r w:rsidRPr="00D25E5B">
        <w:rPr>
          <w:rFonts w:ascii="Arial" w:hAnsi="Arial" w:cs="Arial"/>
          <w:b/>
        </w:rPr>
        <w:t>Atención a las Empresas de Servicios Públicos Domiciliarios</w:t>
      </w:r>
      <w:bookmarkEnd w:id="45"/>
      <w:bookmarkEnd w:id="46"/>
    </w:p>
    <w:p w14:paraId="25E7E15A" w14:textId="77777777" w:rsidR="0022342E" w:rsidRPr="009B69D8" w:rsidRDefault="0022342E" w:rsidP="009B69D8">
      <w:pPr>
        <w:spacing w:after="0" w:line="240" w:lineRule="auto"/>
        <w:jc w:val="both"/>
        <w:rPr>
          <w:rFonts w:ascii="Arial" w:hAnsi="Arial" w:cs="Arial"/>
        </w:rPr>
      </w:pPr>
    </w:p>
    <w:p w14:paraId="4BBD0F1D" w14:textId="77777777" w:rsidR="0022342E" w:rsidRPr="009B69D8" w:rsidRDefault="0022342E" w:rsidP="009B69D8">
      <w:pPr>
        <w:spacing w:after="0" w:line="240" w:lineRule="auto"/>
        <w:jc w:val="both"/>
        <w:rPr>
          <w:rFonts w:ascii="Arial" w:hAnsi="Arial" w:cs="Arial"/>
        </w:rPr>
      </w:pPr>
      <w:r w:rsidRPr="009B69D8">
        <w:rPr>
          <w:rFonts w:ascii="Arial" w:hAnsi="Arial" w:cs="Arial"/>
        </w:rPr>
        <w:t>Se entregó a las Empresas de Servicios Públicos Domiciliarios la información actualizada de la estratificación, a partir de la actualización de 2.305.701 registros de la base de datos predial catastral que sustenta el sistema de emisión de certificaciones de estrato. Así se garantizó la adecuada aplicación de la estratificación en las bases de facturación de los hogares.</w:t>
      </w:r>
    </w:p>
    <w:p w14:paraId="2EF9A813" w14:textId="77777777" w:rsidR="0022342E" w:rsidRPr="009B69D8" w:rsidRDefault="0022342E" w:rsidP="009B69D8">
      <w:pPr>
        <w:spacing w:after="0" w:line="240" w:lineRule="auto"/>
        <w:jc w:val="both"/>
        <w:rPr>
          <w:rFonts w:ascii="Arial" w:hAnsi="Arial" w:cs="Arial"/>
          <w:color w:val="0070C0"/>
        </w:rPr>
      </w:pPr>
    </w:p>
    <w:p w14:paraId="3AB1A0E4" w14:textId="77777777" w:rsidR="0022342E" w:rsidRPr="00D25E5B" w:rsidRDefault="0022342E" w:rsidP="00D25E5B">
      <w:pPr>
        <w:spacing w:after="0" w:line="240" w:lineRule="auto"/>
        <w:jc w:val="both"/>
        <w:rPr>
          <w:rFonts w:ascii="Arial" w:hAnsi="Arial" w:cs="Arial"/>
          <w:b/>
        </w:rPr>
      </w:pPr>
      <w:bookmarkStart w:id="47" w:name="_Toc535311181"/>
      <w:bookmarkStart w:id="48" w:name="_Toc535504626"/>
      <w:r w:rsidRPr="00D25E5B">
        <w:rPr>
          <w:rFonts w:ascii="Arial" w:hAnsi="Arial" w:cs="Arial"/>
          <w:b/>
        </w:rPr>
        <w:t>Atención a la Superintendencia de Servicios Públicos Domiciliarios</w:t>
      </w:r>
      <w:bookmarkEnd w:id="47"/>
      <w:bookmarkEnd w:id="48"/>
    </w:p>
    <w:p w14:paraId="4B762950" w14:textId="77777777" w:rsidR="0022342E" w:rsidRPr="009B69D8" w:rsidRDefault="0022342E" w:rsidP="009B69D8">
      <w:pPr>
        <w:spacing w:after="0" w:line="240" w:lineRule="auto"/>
        <w:jc w:val="both"/>
        <w:rPr>
          <w:rFonts w:ascii="Arial" w:hAnsi="Arial" w:cs="Arial"/>
        </w:rPr>
      </w:pPr>
    </w:p>
    <w:p w14:paraId="0F1BBDC7" w14:textId="77777777" w:rsidR="0022342E" w:rsidRPr="009B69D8" w:rsidRDefault="0022342E" w:rsidP="009B69D8">
      <w:pPr>
        <w:spacing w:after="0" w:line="240" w:lineRule="auto"/>
        <w:jc w:val="both"/>
        <w:rPr>
          <w:rFonts w:ascii="Arial" w:hAnsi="Arial" w:cs="Arial"/>
        </w:rPr>
      </w:pPr>
      <w:r w:rsidRPr="009B69D8">
        <w:rPr>
          <w:rFonts w:ascii="Arial" w:hAnsi="Arial" w:cs="Arial"/>
        </w:rPr>
        <w:t>El Distrito Capital, a través de la SDP, realizó el cargue de la estratificación socioeconómica de la ciudad al Sistema Único de Información –SUI, en la plataforma web dispuesta por la Superintendencia de Servicios Públicos Domiciliarios (SSPD) con la información de usuarios suministrada por las empresas de acueducto, alcantarillado y aseo que operan en la ciudad. Lo anterior, con el objetivo que la SSPD realice la vigilancia en cuanto a la correcta aplicación de la metodología de estratificación y el cálculo de la cobertura para la asignación de los recursos del Sistema General de Participaciones.</w:t>
      </w:r>
    </w:p>
    <w:p w14:paraId="364C3B5C" w14:textId="77777777" w:rsidR="0022342E" w:rsidRPr="009B69D8" w:rsidRDefault="0022342E" w:rsidP="009B69D8">
      <w:pPr>
        <w:spacing w:after="0" w:line="240" w:lineRule="auto"/>
        <w:jc w:val="both"/>
        <w:rPr>
          <w:rFonts w:ascii="Arial" w:hAnsi="Arial" w:cs="Arial"/>
        </w:rPr>
      </w:pPr>
    </w:p>
    <w:p w14:paraId="258DF783" w14:textId="77777777" w:rsidR="0022342E" w:rsidRPr="00D25E5B" w:rsidRDefault="0022342E" w:rsidP="00D25E5B">
      <w:pPr>
        <w:spacing w:after="0" w:line="240" w:lineRule="auto"/>
        <w:jc w:val="both"/>
        <w:rPr>
          <w:rFonts w:ascii="Arial" w:hAnsi="Arial" w:cs="Arial"/>
          <w:b/>
        </w:rPr>
      </w:pPr>
      <w:bookmarkStart w:id="49" w:name="_Toc535311182"/>
      <w:bookmarkStart w:id="50" w:name="_Toc535504627"/>
      <w:r w:rsidRPr="00D25E5B">
        <w:rPr>
          <w:rFonts w:ascii="Arial" w:hAnsi="Arial" w:cs="Arial"/>
          <w:b/>
        </w:rPr>
        <w:t>Socialización de la estratificación en el Distrito Capital</w:t>
      </w:r>
      <w:bookmarkEnd w:id="49"/>
      <w:bookmarkEnd w:id="50"/>
    </w:p>
    <w:p w14:paraId="525D342E" w14:textId="77777777" w:rsidR="0022342E" w:rsidRPr="009B69D8" w:rsidRDefault="0022342E" w:rsidP="009B69D8">
      <w:pPr>
        <w:spacing w:after="0" w:line="240" w:lineRule="auto"/>
        <w:rPr>
          <w:rFonts w:ascii="Arial" w:hAnsi="Arial" w:cs="Arial"/>
        </w:rPr>
      </w:pPr>
    </w:p>
    <w:p w14:paraId="5CA7AF83" w14:textId="77777777" w:rsidR="0022342E" w:rsidRPr="009B69D8" w:rsidRDefault="0022342E" w:rsidP="009B69D8">
      <w:pPr>
        <w:spacing w:after="0" w:line="240" w:lineRule="auto"/>
        <w:jc w:val="both"/>
        <w:rPr>
          <w:rFonts w:ascii="Arial" w:hAnsi="Arial" w:cs="Arial"/>
        </w:rPr>
      </w:pPr>
      <w:r w:rsidRPr="009B69D8">
        <w:rPr>
          <w:rFonts w:ascii="Arial" w:hAnsi="Arial" w:cs="Arial"/>
        </w:rPr>
        <w:t>Como parte de la difusión de los estudios de estratificación, se realizó el 22 de noviembre del 2019 el seminario «</w:t>
      </w:r>
      <w:r w:rsidRPr="009B69D8">
        <w:rPr>
          <w:rFonts w:ascii="Arial" w:hAnsi="Arial" w:cs="Arial"/>
          <w:i/>
        </w:rPr>
        <w:t>Focalización, movilidad social y política pública</w:t>
      </w:r>
      <w:r w:rsidRPr="009B69D8">
        <w:rPr>
          <w:rFonts w:ascii="Arial" w:hAnsi="Arial" w:cs="Arial"/>
        </w:rPr>
        <w:t>» y se hizo la entrega de la publicación «</w:t>
      </w:r>
      <w:r w:rsidRPr="009B69D8">
        <w:rPr>
          <w:rFonts w:ascii="Arial" w:hAnsi="Arial" w:cs="Arial"/>
          <w:i/>
        </w:rPr>
        <w:t>La propiedad horizontal residencial en Bogotá vista desde sus equipamientos comunales</w:t>
      </w:r>
      <w:r w:rsidRPr="009B69D8">
        <w:rPr>
          <w:rFonts w:ascii="Arial" w:hAnsi="Arial" w:cs="Arial"/>
        </w:rPr>
        <w:t>», inicialmente en una memoria (durante el evento, ISBN digital 978-958-8964-48-5) y luego mediante 1.000 ejemplares impresos (ISBN 978-958-8964-47-8). En el seminario participaron: la academia, entidades del orden nacional y Gilles Duranton (invitado internacional de la Universidad de Pensilvania, experto en economía urbana y regional).</w:t>
      </w:r>
    </w:p>
    <w:p w14:paraId="28051686" w14:textId="77777777" w:rsidR="001510BF" w:rsidRPr="009B69D8" w:rsidRDefault="001510BF" w:rsidP="009B69D8">
      <w:pPr>
        <w:spacing w:after="0" w:line="240" w:lineRule="auto"/>
        <w:jc w:val="both"/>
        <w:rPr>
          <w:rFonts w:ascii="Arial" w:hAnsi="Arial" w:cs="Arial"/>
          <w:color w:val="0070C0"/>
          <w:szCs w:val="24"/>
        </w:rPr>
      </w:pPr>
    </w:p>
    <w:p w14:paraId="278C0018" w14:textId="7F0AE135" w:rsidR="00D25E5B" w:rsidRDefault="00D25E5B">
      <w:pPr>
        <w:rPr>
          <w:rFonts w:ascii="Arial" w:hAnsi="Arial" w:cs="Arial"/>
          <w:color w:val="0070C0"/>
          <w:szCs w:val="24"/>
        </w:rPr>
      </w:pPr>
      <w:r>
        <w:rPr>
          <w:rFonts w:ascii="Arial" w:hAnsi="Arial" w:cs="Arial"/>
          <w:color w:val="0070C0"/>
          <w:szCs w:val="24"/>
        </w:rPr>
        <w:br w:type="page"/>
      </w:r>
    </w:p>
    <w:p w14:paraId="74EED2BC" w14:textId="77777777" w:rsidR="007A49EC" w:rsidRPr="008B7007" w:rsidRDefault="00EA3601" w:rsidP="003A3197">
      <w:pPr>
        <w:pStyle w:val="Ttulo2"/>
        <w:shd w:val="clear" w:color="auto" w:fill="FFC000"/>
        <w:ind w:left="993" w:hanging="284"/>
        <w:rPr>
          <w:rFonts w:ascii="Arial" w:eastAsia="Times New Roman" w:hAnsi="Arial" w:cs="Arial"/>
          <w:b/>
          <w:color w:val="C00000"/>
          <w:sz w:val="24"/>
          <w:szCs w:val="24"/>
          <w:lang w:eastAsia="es-CO"/>
        </w:rPr>
      </w:pPr>
      <w:bookmarkStart w:id="51" w:name="_Toc503961296"/>
      <w:bookmarkStart w:id="52" w:name="_Toc31381348"/>
      <w:r w:rsidRPr="008B7007">
        <w:rPr>
          <w:rFonts w:ascii="Arial" w:eastAsia="Times New Roman" w:hAnsi="Arial" w:cs="Arial"/>
          <w:b/>
          <w:color w:val="C00000"/>
          <w:sz w:val="24"/>
          <w:szCs w:val="24"/>
          <w:lang w:eastAsia="es-CO"/>
        </w:rPr>
        <w:t>Gestión Administrativa y Fortalecimiento Institucional</w:t>
      </w:r>
      <w:bookmarkEnd w:id="51"/>
      <w:bookmarkEnd w:id="52"/>
    </w:p>
    <w:p w14:paraId="09177108" w14:textId="77777777" w:rsidR="007A49EC" w:rsidRPr="009B69D8" w:rsidRDefault="007A49EC" w:rsidP="009B69D8">
      <w:pPr>
        <w:spacing w:after="0" w:line="240" w:lineRule="auto"/>
        <w:rPr>
          <w:rFonts w:ascii="Arial" w:eastAsia="Times New Roman" w:hAnsi="Arial" w:cs="Arial"/>
          <w:bCs/>
          <w:color w:val="0070C0"/>
          <w:kern w:val="24"/>
          <w:sz w:val="24"/>
          <w:szCs w:val="24"/>
          <w:lang w:eastAsia="es-CO"/>
        </w:rPr>
      </w:pPr>
    </w:p>
    <w:p w14:paraId="635807C3" w14:textId="77777777" w:rsidR="005733A2" w:rsidRPr="008B7007" w:rsidRDefault="005733A2" w:rsidP="008B7007">
      <w:pPr>
        <w:pStyle w:val="Ttulo3"/>
        <w:numPr>
          <w:ilvl w:val="2"/>
          <w:numId w:val="6"/>
        </w:numPr>
        <w:ind w:hanging="425"/>
        <w:jc w:val="both"/>
        <w:rPr>
          <w:rFonts w:ascii="Arial" w:hAnsi="Arial" w:cs="Arial"/>
          <w:b/>
          <w:color w:val="C00000"/>
        </w:rPr>
      </w:pPr>
      <w:bookmarkStart w:id="53" w:name="_Toc504551103"/>
      <w:bookmarkStart w:id="54" w:name="_Toc31381349"/>
      <w:r w:rsidRPr="008B7007">
        <w:rPr>
          <w:rFonts w:ascii="Arial" w:hAnsi="Arial" w:cs="Arial"/>
          <w:b/>
          <w:color w:val="C00000"/>
        </w:rPr>
        <w:t>Atención del Sistema Distrital de Quejas y Reclamos</w:t>
      </w:r>
      <w:bookmarkEnd w:id="53"/>
      <w:bookmarkEnd w:id="54"/>
    </w:p>
    <w:p w14:paraId="432EA519" w14:textId="77777777" w:rsidR="005733A2" w:rsidRPr="009B69D8" w:rsidRDefault="005733A2" w:rsidP="009B69D8">
      <w:pPr>
        <w:spacing w:after="0" w:line="240" w:lineRule="auto"/>
        <w:rPr>
          <w:rFonts w:ascii="Arial" w:hAnsi="Arial" w:cs="Arial"/>
        </w:rPr>
      </w:pPr>
    </w:p>
    <w:p w14:paraId="6F808114" w14:textId="5E8C22EC" w:rsidR="005733A2" w:rsidRDefault="005733A2" w:rsidP="009B69D8">
      <w:pPr>
        <w:spacing w:after="0" w:line="240" w:lineRule="auto"/>
        <w:jc w:val="both"/>
        <w:rPr>
          <w:rFonts w:ascii="Arial" w:hAnsi="Arial" w:cs="Arial"/>
          <w:i/>
        </w:rPr>
      </w:pPr>
      <w:r w:rsidRPr="009B69D8">
        <w:rPr>
          <w:rFonts w:ascii="Arial" w:hAnsi="Arial" w:cs="Arial"/>
        </w:rPr>
        <w:t xml:space="preserve">La dirección de Servicio al Ciudadano en el marco de sus funciones, y la planeación estratégica, formuló, implementó e hizo seguimiento  a las acciones propuestas en el marco de la Estrategia de servicio al ciudadano, fundamentada en los lineamientos de la Política Distrital de Servicio al Ciudadano (Decreto 197 de 2014), del Plan Estratégico de la Entidad y las necesidades propias del Sector Planeación, el objetivo definido para la Estrategia es: </w:t>
      </w:r>
      <w:r w:rsidR="003F33DF">
        <w:rPr>
          <w:rFonts w:ascii="Arial" w:hAnsi="Arial" w:cs="Arial"/>
        </w:rPr>
        <w:t>«</w:t>
      </w:r>
      <w:r w:rsidRPr="009B69D8">
        <w:rPr>
          <w:rFonts w:ascii="Arial" w:hAnsi="Arial" w:cs="Arial"/>
          <w:i/>
        </w:rPr>
        <w:t>Fortalecer la cultura del servicio a la ciudadanía y partes interesadas  con la implementación de los círculos del servicio (visión de 360 grados) en los trámites y servicios para lograr aumentar el nivel de satisfacción de los usuarios con respecto a los productos y servicios que presta la entidad a través de los</w:t>
      </w:r>
      <w:r w:rsidR="003F33DF">
        <w:rPr>
          <w:rFonts w:ascii="Arial" w:hAnsi="Arial" w:cs="Arial"/>
          <w:i/>
        </w:rPr>
        <w:t xml:space="preserve"> diferentes canales de atención»</w:t>
      </w:r>
      <w:r w:rsidRPr="009B69D8">
        <w:rPr>
          <w:rFonts w:ascii="Arial" w:hAnsi="Arial" w:cs="Arial"/>
          <w:i/>
        </w:rPr>
        <w:t>.</w:t>
      </w:r>
    </w:p>
    <w:p w14:paraId="707209CE" w14:textId="77777777" w:rsidR="003F33DF" w:rsidRPr="009B69D8" w:rsidRDefault="003F33DF" w:rsidP="009B69D8">
      <w:pPr>
        <w:spacing w:after="0" w:line="240" w:lineRule="auto"/>
        <w:jc w:val="both"/>
        <w:rPr>
          <w:rFonts w:ascii="Arial" w:hAnsi="Arial" w:cs="Arial"/>
        </w:rPr>
      </w:pPr>
    </w:p>
    <w:p w14:paraId="2FE4C3AB" w14:textId="202DE680" w:rsidR="005733A2" w:rsidRDefault="005733A2" w:rsidP="009B69D8">
      <w:pPr>
        <w:spacing w:after="0" w:line="240" w:lineRule="auto"/>
        <w:jc w:val="both"/>
        <w:rPr>
          <w:rFonts w:ascii="Arial" w:hAnsi="Arial" w:cs="Arial"/>
        </w:rPr>
      </w:pPr>
      <w:r w:rsidRPr="009B69D8">
        <w:rPr>
          <w:rFonts w:ascii="Arial" w:hAnsi="Arial" w:cs="Arial"/>
        </w:rPr>
        <w:t>Para la implementación de la estrategia se definieron 6 líneas de trabajo: Círculos del Servicio – Visión de 360º; La SDP comunica claramente, Mejora continua del servicio, Fortalecimiento de la cultura organizacional para el servicio a la ciudadanía, Retroalimentación del Ciudadano y usuarios 360 grados, Innovación en la prestación de trámites y servicios. Los principales logros de la Secretaría Distrital de Planeación con el desarrollo de las líneas son:</w:t>
      </w:r>
    </w:p>
    <w:p w14:paraId="1BF06E7B" w14:textId="77777777" w:rsidR="003F33DF" w:rsidRPr="009B69D8" w:rsidRDefault="003F33DF" w:rsidP="009B69D8">
      <w:pPr>
        <w:spacing w:after="0" w:line="240" w:lineRule="auto"/>
        <w:jc w:val="both"/>
        <w:rPr>
          <w:rFonts w:ascii="Arial" w:hAnsi="Arial" w:cs="Arial"/>
        </w:rPr>
      </w:pPr>
    </w:p>
    <w:p w14:paraId="76334412" w14:textId="77777777" w:rsidR="005733A2" w:rsidRPr="003F33DF" w:rsidRDefault="005733A2" w:rsidP="003F33DF">
      <w:pPr>
        <w:spacing w:after="0" w:line="240" w:lineRule="auto"/>
        <w:jc w:val="both"/>
        <w:rPr>
          <w:rFonts w:ascii="Arial" w:hAnsi="Arial" w:cs="Arial"/>
          <w:b/>
        </w:rPr>
      </w:pPr>
      <w:r w:rsidRPr="003F33DF">
        <w:rPr>
          <w:rFonts w:ascii="Arial" w:hAnsi="Arial" w:cs="Arial"/>
          <w:b/>
        </w:rPr>
        <w:t>Círculos del Servicio – Visión de 360º</w:t>
      </w:r>
    </w:p>
    <w:p w14:paraId="27C75549" w14:textId="77777777" w:rsidR="005733A2" w:rsidRPr="009B69D8" w:rsidRDefault="005733A2" w:rsidP="009B69D8">
      <w:pPr>
        <w:spacing w:after="0" w:line="240" w:lineRule="auto"/>
        <w:ind w:left="284"/>
        <w:jc w:val="both"/>
        <w:rPr>
          <w:rFonts w:ascii="Arial" w:hAnsi="Arial" w:cs="Arial"/>
        </w:rPr>
      </w:pPr>
    </w:p>
    <w:p w14:paraId="0877A7D5" w14:textId="77777777" w:rsidR="003F33DF" w:rsidRDefault="005733A2" w:rsidP="009B69D8">
      <w:pPr>
        <w:spacing w:after="0" w:line="240" w:lineRule="auto"/>
        <w:jc w:val="both"/>
        <w:rPr>
          <w:rFonts w:ascii="Arial" w:hAnsi="Arial" w:cs="Arial"/>
        </w:rPr>
      </w:pPr>
      <w:r w:rsidRPr="009B69D8">
        <w:rPr>
          <w:rFonts w:ascii="Arial" w:hAnsi="Arial" w:cs="Arial"/>
        </w:rPr>
        <w:t>En esta línea se desarrollaron dos grandes acciones</w:t>
      </w:r>
      <w:r w:rsidR="003F33DF">
        <w:rPr>
          <w:rFonts w:ascii="Arial" w:hAnsi="Arial" w:cs="Arial"/>
        </w:rPr>
        <w:t>:</w:t>
      </w:r>
    </w:p>
    <w:p w14:paraId="3C784179" w14:textId="77777777" w:rsidR="003F33DF" w:rsidRDefault="003F33DF" w:rsidP="009B69D8">
      <w:pPr>
        <w:spacing w:after="0" w:line="240" w:lineRule="auto"/>
        <w:jc w:val="both"/>
        <w:rPr>
          <w:rFonts w:ascii="Arial" w:hAnsi="Arial" w:cs="Arial"/>
        </w:rPr>
      </w:pPr>
    </w:p>
    <w:p w14:paraId="355AF95B" w14:textId="77777777" w:rsidR="003F33DF" w:rsidRDefault="005733A2" w:rsidP="009B69D8">
      <w:pPr>
        <w:spacing w:after="0" w:line="240" w:lineRule="auto"/>
        <w:jc w:val="both"/>
        <w:rPr>
          <w:rFonts w:ascii="Arial" w:hAnsi="Arial" w:cs="Arial"/>
        </w:rPr>
      </w:pPr>
      <w:r w:rsidRPr="003F33DF">
        <w:rPr>
          <w:rFonts w:ascii="Arial" w:hAnsi="Arial" w:cs="Arial"/>
          <w:b/>
        </w:rPr>
        <w:t>Grupos Focales:</w:t>
      </w:r>
      <w:r w:rsidRPr="009B69D8">
        <w:rPr>
          <w:rFonts w:ascii="Arial" w:hAnsi="Arial" w:cs="Arial"/>
        </w:rPr>
        <w:t xml:space="preserve"> Se utilizó la metodología de grupos focales con el fin de identificar con los usuarios de los servicios:  el círculo del servicio, momentos de verdad, oportunidades de mejora y expectativas de los usuarios.  Los servicios que fueron objeto de análisis son: Uso del Suelo, Solicitud de concepto de Riesgo para compra de vivienda, Solicitud Encuesta Sisbén, Solicitud de novedades y actualización de datos Sisbén, Servicios documentales (Archivo Central de Predios, Planoteca), Concepto Ambiental y Rural, trámites especiales como: Licencias de Intervención de Espacio Público y Aprobación de Estaciones Radioeléctricas. </w:t>
      </w:r>
    </w:p>
    <w:p w14:paraId="451D05F1" w14:textId="77777777" w:rsidR="003F33DF" w:rsidRDefault="003F33DF" w:rsidP="009B69D8">
      <w:pPr>
        <w:spacing w:after="0" w:line="240" w:lineRule="auto"/>
        <w:jc w:val="both"/>
        <w:rPr>
          <w:rFonts w:ascii="Arial" w:hAnsi="Arial" w:cs="Arial"/>
        </w:rPr>
      </w:pPr>
    </w:p>
    <w:p w14:paraId="251F96FB" w14:textId="55630CC6" w:rsidR="005733A2" w:rsidRDefault="005733A2" w:rsidP="009B69D8">
      <w:pPr>
        <w:spacing w:after="0" w:line="240" w:lineRule="auto"/>
        <w:jc w:val="both"/>
        <w:rPr>
          <w:rFonts w:ascii="Arial" w:hAnsi="Arial" w:cs="Arial"/>
        </w:rPr>
      </w:pPr>
      <w:r w:rsidRPr="003F33DF">
        <w:rPr>
          <w:rFonts w:ascii="Arial" w:hAnsi="Arial" w:cs="Arial"/>
          <w:b/>
        </w:rPr>
        <w:t>Socialización y definición de acciones de mejora:</w:t>
      </w:r>
      <w:r w:rsidRPr="009B69D8">
        <w:rPr>
          <w:rFonts w:ascii="Arial" w:hAnsi="Arial" w:cs="Arial"/>
        </w:rPr>
        <w:t xml:space="preserve"> Las áreas responsables de los servicios asisten a las sesiones y conocen los resultados con el fin de que son la base para la definición de acciones de mejora en los momentos de verdad que son de mayor importancia para el usuario y que afectan la percepción del servicio. </w:t>
      </w:r>
    </w:p>
    <w:p w14:paraId="73C36507" w14:textId="1FEAF9F2" w:rsidR="003F33DF" w:rsidRDefault="003F33DF" w:rsidP="009B69D8">
      <w:pPr>
        <w:spacing w:after="0" w:line="240" w:lineRule="auto"/>
        <w:jc w:val="both"/>
        <w:rPr>
          <w:rFonts w:ascii="Arial" w:hAnsi="Arial" w:cs="Arial"/>
        </w:rPr>
      </w:pPr>
    </w:p>
    <w:p w14:paraId="14836E57" w14:textId="77777777" w:rsidR="00F876E9" w:rsidRPr="009B69D8" w:rsidRDefault="00F876E9" w:rsidP="009B69D8">
      <w:pPr>
        <w:spacing w:after="0" w:line="240" w:lineRule="auto"/>
        <w:jc w:val="both"/>
        <w:rPr>
          <w:rFonts w:ascii="Arial" w:hAnsi="Arial" w:cs="Arial"/>
        </w:rPr>
      </w:pPr>
    </w:p>
    <w:p w14:paraId="47EFDD45" w14:textId="77777777" w:rsidR="005733A2" w:rsidRPr="003F33DF" w:rsidRDefault="005733A2" w:rsidP="003F33DF">
      <w:pPr>
        <w:spacing w:after="0" w:line="240" w:lineRule="auto"/>
        <w:jc w:val="both"/>
        <w:rPr>
          <w:rFonts w:ascii="Arial" w:hAnsi="Arial" w:cs="Arial"/>
          <w:b/>
        </w:rPr>
      </w:pPr>
      <w:r w:rsidRPr="003F33DF">
        <w:rPr>
          <w:rFonts w:ascii="Arial" w:hAnsi="Arial" w:cs="Arial"/>
          <w:b/>
        </w:rPr>
        <w:t>La SDP comunica claramente</w:t>
      </w:r>
    </w:p>
    <w:p w14:paraId="580881D9" w14:textId="77777777" w:rsidR="005733A2" w:rsidRPr="009B69D8" w:rsidRDefault="005733A2" w:rsidP="009B69D8">
      <w:pPr>
        <w:spacing w:after="0" w:line="240" w:lineRule="auto"/>
        <w:jc w:val="both"/>
        <w:rPr>
          <w:rFonts w:ascii="Arial" w:hAnsi="Arial" w:cs="Arial"/>
          <w:b/>
          <w:bCs/>
          <w:i/>
          <w:iCs/>
        </w:rPr>
      </w:pPr>
    </w:p>
    <w:p w14:paraId="0BDC0A62" w14:textId="77777777" w:rsidR="003F33DF" w:rsidRDefault="005733A2" w:rsidP="009B69D8">
      <w:pPr>
        <w:spacing w:after="0" w:line="240" w:lineRule="auto"/>
        <w:jc w:val="both"/>
        <w:rPr>
          <w:rFonts w:ascii="Arial" w:hAnsi="Arial" w:cs="Arial"/>
        </w:rPr>
      </w:pPr>
      <w:r w:rsidRPr="009B69D8">
        <w:rPr>
          <w:rFonts w:ascii="Arial" w:hAnsi="Arial" w:cs="Arial"/>
        </w:rPr>
        <w:t>Desde el Nivel Nacional con la implementación del Programa Nacional de Planeación y el Departamento Nacional de Planeación líder de este programa sustenta esta línea de trabajo en  la aplicación del CONPES 3785 de 2013 define Lenguaje Claro como una de las prioridades de la Administración, ya que reduce el uso de intermediarios, aumenta la eficiencia en la gestión de las solicitudes de los ciudadanos, promueve la transparencia y el acceso a la información, facilita el control y la participación ciudadana y fomenta la inclusión social para grupos con discapacidad.  Mediante alianzas con el Departamento Nacional de Planeación y la Veeduría Distrital.   Se llevaron a cabo dos líneas de trabajo: a) Talleres de lenguaje claro.  Se realizaron 8 jornadas de cualificación que incluía la socialización de los principios de la Guía de Lenguaje Claro y aspectos técnicos de la comunicación que facilitan la interacción con el usuario.  B) Traducción de documentos:  Teniendo como base la Guía de Lenguaje Claro, las acciones se ajustaron a 8 documentos utilizados en la entidad que incluyen: formatos de respuesta, formatos de registro de las solicitudes, Manual de Servicio a la Ciudadanía, con un contenido más claro y preciso para el ciudadano, ahorro en la cantidad de papel utilizado, por la disminución de hojas utilizada por respuesta y menor consumo de tóner.</w:t>
      </w:r>
    </w:p>
    <w:p w14:paraId="379244DF" w14:textId="0DE82DFE" w:rsidR="00F876E9" w:rsidRPr="009B69D8" w:rsidRDefault="005733A2" w:rsidP="009B69D8">
      <w:pPr>
        <w:spacing w:after="0" w:line="240" w:lineRule="auto"/>
        <w:jc w:val="both"/>
        <w:rPr>
          <w:rFonts w:ascii="Arial" w:hAnsi="Arial" w:cs="Arial"/>
        </w:rPr>
      </w:pPr>
      <w:r w:rsidRPr="009B69D8">
        <w:rPr>
          <w:rFonts w:ascii="Arial" w:hAnsi="Arial" w:cs="Arial"/>
        </w:rPr>
        <w:t xml:space="preserve">  </w:t>
      </w:r>
    </w:p>
    <w:p w14:paraId="5BBC6470" w14:textId="77777777" w:rsidR="005733A2" w:rsidRPr="003F33DF" w:rsidRDefault="005733A2" w:rsidP="003F33DF">
      <w:pPr>
        <w:spacing w:after="0" w:line="240" w:lineRule="auto"/>
        <w:jc w:val="both"/>
        <w:rPr>
          <w:rFonts w:ascii="Arial" w:hAnsi="Arial" w:cs="Arial"/>
          <w:b/>
        </w:rPr>
      </w:pPr>
      <w:r w:rsidRPr="003F33DF">
        <w:rPr>
          <w:rFonts w:ascii="Arial" w:hAnsi="Arial" w:cs="Arial"/>
          <w:b/>
        </w:rPr>
        <w:t>Mejora continua del servicio</w:t>
      </w:r>
    </w:p>
    <w:p w14:paraId="6566129F" w14:textId="77777777" w:rsidR="005733A2" w:rsidRPr="009B69D8" w:rsidRDefault="005733A2" w:rsidP="009B69D8">
      <w:pPr>
        <w:spacing w:after="0" w:line="240" w:lineRule="auto"/>
        <w:jc w:val="both"/>
        <w:rPr>
          <w:rFonts w:ascii="Arial" w:hAnsi="Arial" w:cs="Arial"/>
        </w:rPr>
      </w:pPr>
    </w:p>
    <w:p w14:paraId="0F807E86" w14:textId="77777777" w:rsidR="003F33DF" w:rsidRDefault="005733A2" w:rsidP="009B69D8">
      <w:pPr>
        <w:spacing w:after="0" w:line="240" w:lineRule="auto"/>
        <w:jc w:val="both"/>
        <w:rPr>
          <w:rFonts w:ascii="Arial" w:hAnsi="Arial" w:cs="Arial"/>
        </w:rPr>
      </w:pPr>
      <w:r w:rsidRPr="009B69D8">
        <w:rPr>
          <w:rFonts w:ascii="Arial" w:hAnsi="Arial" w:cs="Arial"/>
        </w:rPr>
        <w:t>Durante este período se han implementado diferentes acciones en procura de mejorar la prestación de los servicios a través de los diferentes canales:</w:t>
      </w:r>
    </w:p>
    <w:p w14:paraId="17E55A38" w14:textId="081457FF" w:rsidR="005733A2" w:rsidRPr="009B69D8" w:rsidRDefault="005733A2" w:rsidP="009B69D8">
      <w:pPr>
        <w:spacing w:after="0" w:line="240" w:lineRule="auto"/>
        <w:jc w:val="both"/>
        <w:rPr>
          <w:rFonts w:ascii="Arial" w:hAnsi="Arial" w:cs="Arial"/>
        </w:rPr>
      </w:pPr>
      <w:r w:rsidRPr="009B69D8">
        <w:rPr>
          <w:rFonts w:ascii="Arial" w:hAnsi="Arial" w:cs="Arial"/>
        </w:rPr>
        <w:t xml:space="preserve"> </w:t>
      </w:r>
    </w:p>
    <w:p w14:paraId="54C2E4DE" w14:textId="77777777" w:rsidR="005733A2" w:rsidRPr="009B69D8" w:rsidRDefault="005733A2" w:rsidP="008B7007">
      <w:pPr>
        <w:pStyle w:val="Prrafodelista"/>
        <w:numPr>
          <w:ilvl w:val="0"/>
          <w:numId w:val="11"/>
        </w:numPr>
        <w:spacing w:after="0" w:line="240" w:lineRule="auto"/>
        <w:jc w:val="both"/>
        <w:rPr>
          <w:rFonts w:ascii="Arial" w:hAnsi="Arial" w:cs="Arial"/>
        </w:rPr>
      </w:pPr>
      <w:r w:rsidRPr="009B69D8">
        <w:rPr>
          <w:rFonts w:ascii="Arial" w:hAnsi="Arial" w:cs="Arial"/>
        </w:rPr>
        <w:t xml:space="preserve">Fortalecer la capacidad tecnológica de los puntos de atención de norma urbana y estratificación, con computadores y licencias de ARcGis que facilita que los profesionales accedan a la Base de Datos Geográfica Corporativa de la entidad, fuente de información de los diferentes instrumentos de planeación territorial que facilita la información a los ciudadanos y disminuye la demanda del punto de atención Supercade CAD que tiene la mayor concentración de atención. </w:t>
      </w:r>
    </w:p>
    <w:p w14:paraId="53D30046" w14:textId="77777777" w:rsidR="005733A2" w:rsidRPr="009B69D8" w:rsidRDefault="005733A2" w:rsidP="009B69D8">
      <w:pPr>
        <w:pStyle w:val="Prrafodelista"/>
        <w:spacing w:after="0" w:line="240" w:lineRule="auto"/>
        <w:jc w:val="both"/>
        <w:rPr>
          <w:rFonts w:ascii="Arial" w:hAnsi="Arial" w:cs="Arial"/>
        </w:rPr>
      </w:pPr>
    </w:p>
    <w:p w14:paraId="60BE5F49" w14:textId="77777777" w:rsidR="005733A2" w:rsidRPr="009B69D8" w:rsidRDefault="005733A2" w:rsidP="008B7007">
      <w:pPr>
        <w:pStyle w:val="Prrafodelista"/>
        <w:numPr>
          <w:ilvl w:val="0"/>
          <w:numId w:val="11"/>
        </w:numPr>
        <w:spacing w:after="0" w:line="240" w:lineRule="auto"/>
        <w:jc w:val="both"/>
        <w:rPr>
          <w:rFonts w:ascii="Arial" w:hAnsi="Arial" w:cs="Arial"/>
        </w:rPr>
      </w:pPr>
      <w:r w:rsidRPr="009B69D8">
        <w:rPr>
          <w:rFonts w:ascii="Arial" w:hAnsi="Arial" w:cs="Arial"/>
        </w:rPr>
        <w:t>Para garantizar estándares de atención en los puntos de atención de los servicios y trámites de la entidad con especial énfasis en Sisbén, se gestionó recursos para aumentar el número de informadores de los puntos de atención durante la vigencia se pasó de 35 informadores 45 informadores, este recurso humano ha permitido a la entidad garantizar calidad de información y estándares requeridos por la Política Distrital de Servicio al Ciudadano.  En puntos de atención como Supercade de las Américas, Supercade Suba y Cade Yomasa se incrementó el número de informadores de punto y en algunos se cuenta con un informador que hace filtro para confirmar que el requerimiento del ciudadano sea de competencia de la entidad.</w:t>
      </w:r>
    </w:p>
    <w:p w14:paraId="025A55E8" w14:textId="77777777" w:rsidR="005733A2" w:rsidRPr="009B69D8" w:rsidRDefault="005733A2" w:rsidP="009B69D8">
      <w:pPr>
        <w:pStyle w:val="Prrafodelista"/>
        <w:spacing w:after="0" w:line="240" w:lineRule="auto"/>
        <w:ind w:left="0"/>
        <w:jc w:val="both"/>
        <w:rPr>
          <w:rFonts w:ascii="Arial" w:hAnsi="Arial" w:cs="Arial"/>
        </w:rPr>
      </w:pPr>
    </w:p>
    <w:p w14:paraId="5E9E4559" w14:textId="77777777" w:rsidR="005733A2" w:rsidRPr="009B69D8" w:rsidRDefault="005733A2" w:rsidP="008B7007">
      <w:pPr>
        <w:pStyle w:val="Prrafodelista"/>
        <w:numPr>
          <w:ilvl w:val="0"/>
          <w:numId w:val="11"/>
        </w:numPr>
        <w:spacing w:after="0" w:line="240" w:lineRule="auto"/>
        <w:jc w:val="both"/>
        <w:rPr>
          <w:rFonts w:ascii="Arial" w:hAnsi="Arial" w:cs="Arial"/>
        </w:rPr>
      </w:pPr>
      <w:r w:rsidRPr="009B69D8">
        <w:rPr>
          <w:rFonts w:ascii="Arial" w:hAnsi="Arial" w:cs="Arial"/>
        </w:rPr>
        <w:t xml:space="preserve">Apertura de nuevos puntos de atención, durante el período se abrieron nuevos puntos de atención para servicio Sisbén en Supercade Engativá y Cade Toberín, para Estratificación/Norma Supercade Engativá.  El proyecto para el primer trimestre de 2020 es tener puntos de atención del Servicio Sisbén en el Supercade Manitas en la Localidad de Ciudad Bolívar que está en construcción, se previó ya el recurso humano para atender este nuevo punto. </w:t>
      </w:r>
    </w:p>
    <w:p w14:paraId="78D75DA5" w14:textId="77777777" w:rsidR="005733A2" w:rsidRPr="009B69D8" w:rsidRDefault="005733A2" w:rsidP="009B69D8">
      <w:pPr>
        <w:pStyle w:val="Prrafodelista"/>
        <w:spacing w:after="0" w:line="240" w:lineRule="auto"/>
        <w:ind w:left="0"/>
        <w:jc w:val="both"/>
        <w:rPr>
          <w:rFonts w:ascii="Arial" w:hAnsi="Arial" w:cs="Arial"/>
        </w:rPr>
      </w:pPr>
    </w:p>
    <w:p w14:paraId="79306C83" w14:textId="77777777" w:rsidR="005733A2" w:rsidRPr="009B69D8" w:rsidRDefault="005733A2" w:rsidP="008B7007">
      <w:pPr>
        <w:pStyle w:val="Prrafodelista"/>
        <w:numPr>
          <w:ilvl w:val="0"/>
          <w:numId w:val="11"/>
        </w:numPr>
        <w:spacing w:after="0" w:line="240" w:lineRule="auto"/>
        <w:jc w:val="both"/>
        <w:rPr>
          <w:rFonts w:ascii="Arial" w:hAnsi="Arial" w:cs="Arial"/>
        </w:rPr>
      </w:pPr>
      <w:r w:rsidRPr="009B69D8">
        <w:rPr>
          <w:rFonts w:ascii="Arial" w:hAnsi="Arial" w:cs="Arial"/>
        </w:rPr>
        <w:t>Las Direcciones de Recursos Físicos y Trámites y Administrativos coordinaron la Implementación del punto único de atención de Notificaciones, con el fin de unificar el procedimiento de Notificaciones de la entidad, se revisaron los procedimientos y en las instalaciones del segundo piso del Supercade CAD y se instaló el punto único de notificación de la entidad.</w:t>
      </w:r>
    </w:p>
    <w:p w14:paraId="51BFDB3E" w14:textId="77777777" w:rsidR="005733A2" w:rsidRPr="009B69D8" w:rsidRDefault="005733A2" w:rsidP="009B69D8">
      <w:pPr>
        <w:pStyle w:val="Prrafodelista"/>
        <w:spacing w:after="0" w:line="240" w:lineRule="auto"/>
        <w:ind w:left="0"/>
        <w:jc w:val="both"/>
        <w:rPr>
          <w:rFonts w:ascii="Arial" w:hAnsi="Arial" w:cs="Arial"/>
        </w:rPr>
      </w:pPr>
    </w:p>
    <w:p w14:paraId="484ACAE4" w14:textId="77777777" w:rsidR="005733A2" w:rsidRPr="009B69D8" w:rsidRDefault="005733A2" w:rsidP="008B7007">
      <w:pPr>
        <w:pStyle w:val="Prrafodelista"/>
        <w:numPr>
          <w:ilvl w:val="0"/>
          <w:numId w:val="11"/>
        </w:numPr>
        <w:spacing w:after="0" w:line="240" w:lineRule="auto"/>
        <w:jc w:val="both"/>
        <w:rPr>
          <w:rFonts w:ascii="Arial" w:hAnsi="Arial" w:cs="Arial"/>
        </w:rPr>
      </w:pPr>
      <w:r w:rsidRPr="009B69D8">
        <w:rPr>
          <w:rFonts w:ascii="Arial" w:hAnsi="Arial" w:cs="Arial"/>
        </w:rPr>
        <w:t>Expedición de lineamientos para la atención al público:  El Secretario Distrital de Planeación dio lineamientos de atención para el público mediante la circular 035 de agosto 20 de 2019, con la que se dan lineamientos sobre horarios, cumplimiento de instructivos institucionales, los parámetros para la atención de las Peticiones, Quejas, Reclamos, Sugerencias y Felicitaciones que recibe la entidad por el SDQS – Bogotá te Escucha.</w:t>
      </w:r>
    </w:p>
    <w:p w14:paraId="78565FD8" w14:textId="77777777" w:rsidR="005733A2" w:rsidRPr="009B69D8" w:rsidRDefault="005733A2" w:rsidP="009B69D8">
      <w:pPr>
        <w:pStyle w:val="Prrafodelista"/>
        <w:spacing w:after="0" w:line="240" w:lineRule="auto"/>
        <w:ind w:left="0"/>
        <w:jc w:val="both"/>
        <w:rPr>
          <w:rFonts w:ascii="Arial" w:hAnsi="Arial" w:cs="Arial"/>
        </w:rPr>
      </w:pPr>
    </w:p>
    <w:p w14:paraId="24A7EB90" w14:textId="77777777" w:rsidR="005733A2" w:rsidRPr="009B69D8" w:rsidRDefault="005733A2" w:rsidP="008B7007">
      <w:pPr>
        <w:pStyle w:val="Prrafodelista"/>
        <w:numPr>
          <w:ilvl w:val="0"/>
          <w:numId w:val="12"/>
        </w:numPr>
        <w:spacing w:after="0" w:line="240" w:lineRule="auto"/>
        <w:jc w:val="both"/>
        <w:rPr>
          <w:rFonts w:ascii="Arial" w:hAnsi="Arial" w:cs="Arial"/>
        </w:rPr>
      </w:pPr>
      <w:r w:rsidRPr="009B69D8">
        <w:rPr>
          <w:rFonts w:ascii="Arial" w:hAnsi="Arial" w:cs="Arial"/>
        </w:rPr>
        <w:t>En el canal telefónico y mediante alianza con la línea 195, se dispuso el direccionamiento de la central PBX 3358000 para que sea atendida a través de los agentes de servicio de la línea 195, ello permite la atención de todas las llamadas que ingresan a la entidad las 24 horas del día, 7 días a la semana.</w:t>
      </w:r>
    </w:p>
    <w:p w14:paraId="5904C429" w14:textId="77777777" w:rsidR="005733A2" w:rsidRPr="009B69D8" w:rsidRDefault="005733A2" w:rsidP="009B69D8">
      <w:pPr>
        <w:pStyle w:val="Prrafodelista"/>
        <w:spacing w:after="0" w:line="240" w:lineRule="auto"/>
        <w:ind w:left="0"/>
        <w:jc w:val="both"/>
        <w:rPr>
          <w:rFonts w:ascii="Arial" w:hAnsi="Arial" w:cs="Arial"/>
        </w:rPr>
      </w:pPr>
    </w:p>
    <w:p w14:paraId="26E6325C" w14:textId="77777777" w:rsidR="005733A2" w:rsidRPr="009B69D8" w:rsidRDefault="005733A2" w:rsidP="008B7007">
      <w:pPr>
        <w:pStyle w:val="Prrafodelista"/>
        <w:numPr>
          <w:ilvl w:val="0"/>
          <w:numId w:val="12"/>
        </w:numPr>
        <w:spacing w:after="0" w:line="240" w:lineRule="auto"/>
        <w:jc w:val="both"/>
        <w:rPr>
          <w:rFonts w:ascii="Arial" w:hAnsi="Arial" w:cs="Arial"/>
        </w:rPr>
      </w:pPr>
      <w:r w:rsidRPr="009B69D8">
        <w:rPr>
          <w:rFonts w:ascii="Arial" w:hAnsi="Arial" w:cs="Arial"/>
        </w:rPr>
        <w:t xml:space="preserve">Implementación de un nuevo modelo de atención en el Archivo Central de Predios, la dirección de Recursos Físicos y Gestión Documental líder del proceso de Gestión Documental y responsable de los Servicios de Gestión Documental, diseñó en coordinación con la Dirección de Servicio al Ciudadano la implementación de un nuevo modelo de atención que implicó la participación de más profesionales arquitectos para la atención y orientación de consulta documental, mejorando la calidad de información y el manejo de los documentos que son custodiados por la entidad. </w:t>
      </w:r>
    </w:p>
    <w:p w14:paraId="6826C89D" w14:textId="77777777" w:rsidR="005733A2" w:rsidRPr="009B69D8" w:rsidRDefault="005733A2" w:rsidP="009B69D8">
      <w:pPr>
        <w:pStyle w:val="Prrafodelista"/>
        <w:spacing w:after="0" w:line="240" w:lineRule="auto"/>
        <w:ind w:left="0"/>
        <w:jc w:val="both"/>
        <w:rPr>
          <w:rFonts w:ascii="Arial" w:hAnsi="Arial" w:cs="Arial"/>
        </w:rPr>
      </w:pPr>
    </w:p>
    <w:p w14:paraId="32EB1D08" w14:textId="77777777" w:rsidR="005733A2" w:rsidRPr="009B69D8" w:rsidRDefault="005733A2" w:rsidP="008B7007">
      <w:pPr>
        <w:pStyle w:val="Prrafodelista"/>
        <w:numPr>
          <w:ilvl w:val="0"/>
          <w:numId w:val="12"/>
        </w:numPr>
        <w:spacing w:after="0" w:line="240" w:lineRule="auto"/>
        <w:jc w:val="both"/>
        <w:rPr>
          <w:rFonts w:ascii="Arial" w:hAnsi="Arial" w:cs="Arial"/>
        </w:rPr>
      </w:pPr>
      <w:r w:rsidRPr="009B69D8">
        <w:rPr>
          <w:rFonts w:ascii="Arial" w:hAnsi="Arial" w:cs="Arial"/>
        </w:rPr>
        <w:t>Al interior de la entidad de aplicó la metodología AEI de la Innovación con la asesoría de la Veeduría Distrital proceso que deja una Estrategia con acciones de corto, mediano y largo plazo para “comunicar a la ciudadanía el uso del suelo y mejorar los procesos de planeación de la ciudad”.</w:t>
      </w:r>
    </w:p>
    <w:p w14:paraId="68EA53D8" w14:textId="77777777" w:rsidR="00F876E9" w:rsidRPr="009B69D8" w:rsidRDefault="00F876E9" w:rsidP="009B69D8">
      <w:pPr>
        <w:pStyle w:val="Prrafodelista"/>
        <w:spacing w:after="0" w:line="240" w:lineRule="auto"/>
        <w:ind w:left="1065"/>
        <w:jc w:val="both"/>
        <w:rPr>
          <w:rFonts w:ascii="Arial" w:hAnsi="Arial" w:cs="Arial"/>
        </w:rPr>
      </w:pPr>
    </w:p>
    <w:p w14:paraId="35092957" w14:textId="77777777" w:rsidR="005733A2" w:rsidRPr="003F33DF" w:rsidRDefault="005733A2" w:rsidP="003F33DF">
      <w:pPr>
        <w:spacing w:after="0" w:line="240" w:lineRule="auto"/>
        <w:jc w:val="both"/>
        <w:rPr>
          <w:rFonts w:ascii="Arial" w:hAnsi="Arial" w:cs="Arial"/>
          <w:b/>
        </w:rPr>
      </w:pPr>
      <w:r w:rsidRPr="003F33DF">
        <w:rPr>
          <w:rFonts w:ascii="Arial" w:hAnsi="Arial" w:cs="Arial"/>
          <w:b/>
        </w:rPr>
        <w:t xml:space="preserve">Fortalecimiento de la cultura organizacional para el servicio a la ciudadanía. </w:t>
      </w:r>
    </w:p>
    <w:p w14:paraId="3B83AE85" w14:textId="77777777" w:rsidR="005733A2" w:rsidRPr="009B69D8" w:rsidRDefault="005733A2" w:rsidP="009B69D8">
      <w:pPr>
        <w:pStyle w:val="Prrafodelista"/>
        <w:spacing w:after="0" w:line="240" w:lineRule="auto"/>
        <w:jc w:val="both"/>
        <w:rPr>
          <w:rFonts w:ascii="Arial" w:hAnsi="Arial" w:cs="Arial"/>
        </w:rPr>
      </w:pPr>
    </w:p>
    <w:p w14:paraId="45CB0756" w14:textId="77777777" w:rsidR="005733A2" w:rsidRPr="009B69D8" w:rsidRDefault="005733A2" w:rsidP="009B69D8">
      <w:pPr>
        <w:pStyle w:val="Prrafodelista"/>
        <w:spacing w:after="0" w:line="240" w:lineRule="auto"/>
        <w:ind w:left="0"/>
        <w:jc w:val="both"/>
        <w:rPr>
          <w:rFonts w:ascii="Arial" w:hAnsi="Arial" w:cs="Arial"/>
        </w:rPr>
      </w:pPr>
      <w:r w:rsidRPr="009B69D8">
        <w:rPr>
          <w:rFonts w:ascii="Arial" w:hAnsi="Arial" w:cs="Arial"/>
        </w:rPr>
        <w:t xml:space="preserve">Esta línea de trabajo contó con varios componentes: cualificación, comunicación y certificación de competencias.  a) Cualificación es una de las premisas de la Política Distrital de Servicio al Ciudadano encaminada a fortalecer las competencias blandas de los servidores, se realizaron varias actividades entre otras: talleres coordinados con la Dirección Distrital de Calidad del Servicio, en los que se vieron temas como: conceptos básicos del Distrito y del servicio, protocolos de servicio, comunicación, resolución de conflictos. Participación en los seminarios de Servicio al Ciudadano organizados por la Secretaría General que brindan herramientas para la mejora del servicio.  b) En coordinación con la Oficina de Prensa y comunicaciones se diseñaron piezas comunicativas sobre trámites y servicios, información del cambio de modelo de atención, infografías que explican el uso de nuestros aplicativos, prevención de la corrupción especialmente en lo relacionado con la gratuidad de los trámites y servicios, para la divulgación se utilizaron las redes sociales, pantallas institucionales, intranet, portal web.  c) En coordinación con la Secretaría General se llevó por primera vez para la entidad un proceso de certificación de competencias para el servicio por parte del SENA, 57 servidores participaron y obtuvieron diferentes niveles en la norma 210601020 - Atender clientes de acuerdo con procedimiento de servicio y normativa. </w:t>
      </w:r>
    </w:p>
    <w:p w14:paraId="18E53653" w14:textId="77777777" w:rsidR="005733A2" w:rsidRPr="009B69D8" w:rsidRDefault="005733A2" w:rsidP="009B69D8">
      <w:pPr>
        <w:pStyle w:val="Prrafodelista"/>
        <w:spacing w:after="0" w:line="240" w:lineRule="auto"/>
        <w:jc w:val="both"/>
        <w:rPr>
          <w:rFonts w:ascii="Arial" w:hAnsi="Arial" w:cs="Arial"/>
          <w:sz w:val="20"/>
        </w:rPr>
      </w:pPr>
    </w:p>
    <w:p w14:paraId="2C61DDF4" w14:textId="77777777" w:rsidR="005733A2" w:rsidRPr="003F33DF" w:rsidRDefault="005733A2" w:rsidP="003F33DF">
      <w:pPr>
        <w:spacing w:after="0" w:line="240" w:lineRule="auto"/>
        <w:jc w:val="both"/>
        <w:rPr>
          <w:rFonts w:ascii="Arial" w:hAnsi="Arial" w:cs="Arial"/>
          <w:b/>
        </w:rPr>
      </w:pPr>
      <w:r w:rsidRPr="003F33DF">
        <w:rPr>
          <w:rFonts w:ascii="Arial" w:hAnsi="Arial" w:cs="Arial"/>
          <w:b/>
        </w:rPr>
        <w:t xml:space="preserve">Retroalimentación del Ciudadano y usuarios 360 grados.  </w:t>
      </w:r>
    </w:p>
    <w:p w14:paraId="418C9E46" w14:textId="77777777" w:rsidR="005733A2" w:rsidRPr="009B69D8" w:rsidRDefault="005733A2" w:rsidP="009B69D8">
      <w:pPr>
        <w:pStyle w:val="Prrafodelista"/>
        <w:spacing w:after="0" w:line="240" w:lineRule="auto"/>
        <w:jc w:val="both"/>
        <w:rPr>
          <w:rFonts w:ascii="Arial" w:hAnsi="Arial" w:cs="Arial"/>
          <w:b/>
          <w:bCs/>
          <w:i/>
          <w:iCs/>
        </w:rPr>
      </w:pPr>
    </w:p>
    <w:p w14:paraId="4AA0CBF4" w14:textId="026CC097" w:rsidR="005733A2" w:rsidRPr="009B69D8" w:rsidRDefault="005733A2" w:rsidP="009B69D8">
      <w:pPr>
        <w:pStyle w:val="Prrafodelista"/>
        <w:spacing w:after="0" w:line="240" w:lineRule="auto"/>
        <w:ind w:left="0"/>
        <w:jc w:val="both"/>
        <w:rPr>
          <w:rFonts w:ascii="Arial" w:hAnsi="Arial" w:cs="Arial"/>
        </w:rPr>
      </w:pPr>
      <w:r w:rsidRPr="009B69D8">
        <w:rPr>
          <w:rFonts w:ascii="Arial" w:hAnsi="Arial" w:cs="Arial"/>
        </w:rPr>
        <w:t>La medición de la percepción del servicio es un eje fundamental en la mirada de la gestión de la entidad, los lineamientos institucionales y distritales van encaminados a que las entidades estén monitoreando la percepción y expectativas de los usuarios.  Para el caso de la entidad se viene utilizando varias herramientas y metodologías. El punto de partida para la entidad fue la meta en el Plan Estratégico de la SDP 2016 – 2020 aumentar en 5 puntos la línea base del indicador de satisfacción, que para el inicio del período era de 54,9%. Las metodologías utilizadas son: a) Estudio de Consultoría para la medición de todos los canales, para la vigencia se han realizado dos estudios, cada uno realiza dos mediciones cuantitativas, y cada medición con un promedio de 1.300 encuestas distribuidas para todos los canales.  Los resultados de la medición son la base para las acciones de mejora que se implementan y asociado a los objetivos del pl</w:t>
      </w:r>
      <w:r w:rsidR="00C9300B" w:rsidRPr="009B69D8">
        <w:rPr>
          <w:rFonts w:ascii="Arial" w:hAnsi="Arial" w:cs="Arial"/>
        </w:rPr>
        <w:t xml:space="preserve">an estratégico, en el año 2019 </w:t>
      </w:r>
      <w:r w:rsidRPr="009B69D8">
        <w:rPr>
          <w:rFonts w:ascii="Arial" w:hAnsi="Arial" w:cs="Arial"/>
        </w:rPr>
        <w:t xml:space="preserve">está pendiente de la consolidación de las mediciones de satisfacción realizadas por estudio de Consultoría Contrato 340 de 2019.  Otras mediciones de satisfacción que se llevan a cabo son, la medición de satisfacción de la atención personalizada de los puntos propios.  Para los puntos de atención de la Red Cade y propios se adquirieron 62 calificadores que nos permitirán una medición de satisfacción en tiempo real de los puntos Red Cade y puntos propios como Archivo Central de Predios, Notificaciones, Atención especializada segundo Piso Supercade CAD.  </w:t>
      </w:r>
    </w:p>
    <w:p w14:paraId="15BD3865" w14:textId="77777777" w:rsidR="005733A2" w:rsidRPr="009B69D8" w:rsidRDefault="005733A2" w:rsidP="009B69D8">
      <w:pPr>
        <w:pStyle w:val="Prrafodelista"/>
        <w:spacing w:after="0" w:line="240" w:lineRule="auto"/>
        <w:ind w:left="0"/>
        <w:jc w:val="both"/>
        <w:rPr>
          <w:rFonts w:ascii="Arial" w:hAnsi="Arial" w:cs="Arial"/>
        </w:rPr>
      </w:pPr>
    </w:p>
    <w:p w14:paraId="17292B9F" w14:textId="77777777" w:rsidR="005733A2" w:rsidRPr="009B69D8" w:rsidRDefault="005733A2" w:rsidP="009B69D8">
      <w:pPr>
        <w:pStyle w:val="Prrafodelista"/>
        <w:spacing w:after="0" w:line="240" w:lineRule="auto"/>
        <w:ind w:left="0"/>
        <w:jc w:val="both"/>
        <w:rPr>
          <w:rFonts w:ascii="Arial" w:hAnsi="Arial" w:cs="Arial"/>
        </w:rPr>
      </w:pPr>
      <w:r w:rsidRPr="009B69D8">
        <w:rPr>
          <w:rFonts w:ascii="Arial" w:hAnsi="Arial" w:cs="Arial"/>
        </w:rPr>
        <w:t xml:space="preserve">Con la información obtenida de las mediciones la entidad ha definido acciones de mejora para los trámites de servicio y ha buscado recursos para cumplimiento al plan de acción de la Política Distrital de Servicio al ciudadano y la política de Gestión y Desarrollo Institucional de Servicio al Ciudadano interna en el marco de la implementación del Modelo de Planeación y Gestión – MIPG. </w:t>
      </w:r>
    </w:p>
    <w:p w14:paraId="217B3DB1" w14:textId="000793F7" w:rsidR="005733A2" w:rsidRDefault="005733A2" w:rsidP="009B69D8">
      <w:pPr>
        <w:spacing w:after="0" w:line="240" w:lineRule="auto"/>
        <w:rPr>
          <w:rFonts w:ascii="Arial" w:hAnsi="Arial" w:cs="Arial"/>
        </w:rPr>
      </w:pPr>
    </w:p>
    <w:p w14:paraId="0FFA7B5B" w14:textId="77777777" w:rsidR="005733A2" w:rsidRPr="003F33DF" w:rsidRDefault="005733A2" w:rsidP="003F33DF">
      <w:pPr>
        <w:spacing w:after="0" w:line="240" w:lineRule="auto"/>
        <w:jc w:val="both"/>
        <w:rPr>
          <w:rFonts w:ascii="Arial" w:hAnsi="Arial" w:cs="Arial"/>
          <w:b/>
        </w:rPr>
      </w:pPr>
      <w:r w:rsidRPr="003F33DF">
        <w:rPr>
          <w:rFonts w:ascii="Arial" w:hAnsi="Arial" w:cs="Arial"/>
          <w:b/>
        </w:rPr>
        <w:t>Innovación en la prestación de trámites y servicios.</w:t>
      </w:r>
    </w:p>
    <w:p w14:paraId="175B138C" w14:textId="77777777" w:rsidR="005733A2" w:rsidRPr="009B69D8" w:rsidRDefault="005733A2" w:rsidP="009B69D8">
      <w:pPr>
        <w:spacing w:after="0" w:line="240" w:lineRule="auto"/>
        <w:rPr>
          <w:rFonts w:ascii="Arial" w:hAnsi="Arial" w:cs="Arial"/>
        </w:rPr>
      </w:pPr>
    </w:p>
    <w:p w14:paraId="1C09B243" w14:textId="1FED39C4" w:rsidR="005733A2" w:rsidRDefault="005733A2" w:rsidP="009B69D8">
      <w:pPr>
        <w:spacing w:after="0" w:line="240" w:lineRule="auto"/>
        <w:jc w:val="both"/>
        <w:rPr>
          <w:rFonts w:ascii="Arial" w:hAnsi="Arial" w:cs="Arial"/>
        </w:rPr>
      </w:pPr>
      <w:r w:rsidRPr="009B69D8">
        <w:rPr>
          <w:rFonts w:ascii="Arial" w:hAnsi="Arial" w:cs="Arial"/>
        </w:rPr>
        <w:t xml:space="preserve">Para el cuatrienio se llevaron diferentes acciones encaminadas a mejorar la experiencia de servicio de los usuarios, dentro de las acciones implementadas que involucran a toda la entidad son: </w:t>
      </w:r>
    </w:p>
    <w:p w14:paraId="7DFA9449" w14:textId="77777777" w:rsidR="00F876E9" w:rsidRPr="009B69D8" w:rsidRDefault="00F876E9" w:rsidP="009B69D8">
      <w:pPr>
        <w:spacing w:after="0" w:line="240" w:lineRule="auto"/>
        <w:jc w:val="both"/>
        <w:rPr>
          <w:rFonts w:ascii="Arial" w:hAnsi="Arial" w:cs="Arial"/>
        </w:rPr>
      </w:pPr>
    </w:p>
    <w:p w14:paraId="3B0863FF" w14:textId="77777777" w:rsidR="005733A2" w:rsidRPr="003F33DF" w:rsidRDefault="005733A2" w:rsidP="003F33DF">
      <w:pPr>
        <w:spacing w:after="0" w:line="240" w:lineRule="auto"/>
        <w:jc w:val="both"/>
        <w:rPr>
          <w:rFonts w:ascii="Arial" w:hAnsi="Arial" w:cs="Arial"/>
          <w:b/>
        </w:rPr>
      </w:pPr>
      <w:r w:rsidRPr="003F33DF">
        <w:rPr>
          <w:rFonts w:ascii="Arial" w:hAnsi="Arial" w:cs="Arial"/>
          <w:b/>
        </w:rPr>
        <w:t xml:space="preserve">Implementación del nuevo modelo de atención para trámites especializados </w:t>
      </w:r>
    </w:p>
    <w:p w14:paraId="39007647" w14:textId="77777777" w:rsidR="003F33DF" w:rsidRDefault="003F33DF" w:rsidP="009B69D8">
      <w:pPr>
        <w:spacing w:after="0" w:line="240" w:lineRule="auto"/>
        <w:jc w:val="both"/>
        <w:rPr>
          <w:rFonts w:ascii="Arial" w:hAnsi="Arial" w:cs="Arial"/>
        </w:rPr>
      </w:pPr>
    </w:p>
    <w:p w14:paraId="4BF0F531" w14:textId="3CC6FDB9" w:rsidR="005733A2" w:rsidRDefault="005733A2" w:rsidP="009B69D8">
      <w:pPr>
        <w:spacing w:after="0" w:line="240" w:lineRule="auto"/>
        <w:jc w:val="both"/>
        <w:rPr>
          <w:rFonts w:ascii="Arial" w:hAnsi="Arial" w:cs="Arial"/>
        </w:rPr>
      </w:pPr>
      <w:r w:rsidRPr="009B69D8">
        <w:rPr>
          <w:rFonts w:ascii="Arial" w:hAnsi="Arial" w:cs="Arial"/>
        </w:rPr>
        <w:t>A partir del 4 de junio de 2019, la Entidad implementó la atención de trámites especializados que se venía ofreciendo el primer día hábil de cada semana en los pisos 5 y 13 a todos los días en el segundo piso del SuperCADE CAD – Mezanine con citas en la Línea 195.</w:t>
      </w:r>
    </w:p>
    <w:p w14:paraId="06499B2A" w14:textId="77777777" w:rsidR="003F33DF" w:rsidRPr="009B69D8" w:rsidRDefault="003F33DF" w:rsidP="009B69D8">
      <w:pPr>
        <w:spacing w:after="0" w:line="240" w:lineRule="auto"/>
        <w:jc w:val="both"/>
        <w:rPr>
          <w:rFonts w:ascii="Arial" w:hAnsi="Arial" w:cs="Arial"/>
        </w:rPr>
      </w:pPr>
    </w:p>
    <w:p w14:paraId="75FB448B" w14:textId="685EC0A4" w:rsidR="005733A2" w:rsidRDefault="005733A2" w:rsidP="009B69D8">
      <w:pPr>
        <w:spacing w:after="0" w:line="240" w:lineRule="auto"/>
        <w:jc w:val="both"/>
        <w:rPr>
          <w:rFonts w:ascii="Arial" w:hAnsi="Arial" w:cs="Arial"/>
        </w:rPr>
      </w:pPr>
      <w:r w:rsidRPr="009B69D8">
        <w:rPr>
          <w:rFonts w:ascii="Arial" w:hAnsi="Arial" w:cs="Arial"/>
        </w:rPr>
        <w:t>Los trámites especializados en la entidad se atendían un solo día a la semana,  “el primer día hábil” a partir del mes  de junio de 2019 se implementó un nuevo modelo de “atención con cita durante todos los días de la semana” en un punto único de atención  para trámites especializados, en el cual las Dirección de Servicio al Ciudadano, SISBEN y Estratificación que antes atendían en el piso 13 ahora lo realizan exclusivamente en los puntos de atención de la Red CADE por demanda en los horarios establecidos en estos puntos de atención.</w:t>
      </w:r>
    </w:p>
    <w:p w14:paraId="16113319" w14:textId="77777777" w:rsidR="003F33DF" w:rsidRPr="009B69D8" w:rsidRDefault="003F33DF" w:rsidP="009B69D8">
      <w:pPr>
        <w:spacing w:after="0" w:line="240" w:lineRule="auto"/>
        <w:jc w:val="both"/>
        <w:rPr>
          <w:rFonts w:ascii="Arial" w:hAnsi="Arial" w:cs="Arial"/>
        </w:rPr>
      </w:pPr>
    </w:p>
    <w:p w14:paraId="43819057" w14:textId="4BE40454" w:rsidR="005733A2" w:rsidRPr="003F33DF" w:rsidRDefault="005733A2" w:rsidP="008B7007">
      <w:pPr>
        <w:pStyle w:val="Prrafodelista"/>
        <w:numPr>
          <w:ilvl w:val="0"/>
          <w:numId w:val="12"/>
        </w:numPr>
        <w:spacing w:after="0" w:line="240" w:lineRule="auto"/>
        <w:jc w:val="both"/>
        <w:rPr>
          <w:rFonts w:ascii="Arial" w:hAnsi="Arial" w:cs="Arial"/>
        </w:rPr>
      </w:pPr>
      <w:r w:rsidRPr="003F33DF">
        <w:rPr>
          <w:rFonts w:ascii="Arial" w:hAnsi="Arial" w:cs="Arial"/>
        </w:rPr>
        <w:t>Cronograma para la Implementación y Puesta en Marcha del Modelo de Atención por Cit</w:t>
      </w:r>
      <w:r w:rsidR="003F33DF">
        <w:rPr>
          <w:rFonts w:ascii="Arial" w:hAnsi="Arial" w:cs="Arial"/>
        </w:rPr>
        <w:t>as para Trámites Especializados.</w:t>
      </w:r>
    </w:p>
    <w:p w14:paraId="5C8B3F95" w14:textId="77777777" w:rsidR="005733A2" w:rsidRPr="003F33DF" w:rsidRDefault="005733A2" w:rsidP="008B7007">
      <w:pPr>
        <w:pStyle w:val="Prrafodelista"/>
        <w:numPr>
          <w:ilvl w:val="0"/>
          <w:numId w:val="12"/>
        </w:numPr>
        <w:spacing w:after="0" w:line="240" w:lineRule="auto"/>
        <w:jc w:val="both"/>
        <w:rPr>
          <w:rFonts w:ascii="Arial" w:hAnsi="Arial" w:cs="Arial"/>
        </w:rPr>
      </w:pPr>
      <w:r w:rsidRPr="003F33DF">
        <w:rPr>
          <w:rFonts w:ascii="Arial" w:hAnsi="Arial" w:cs="Arial"/>
        </w:rPr>
        <w:t>Resultados Primer Semestre de implementación del punto único de atención.</w:t>
      </w:r>
    </w:p>
    <w:p w14:paraId="6BE275D5" w14:textId="77777777" w:rsidR="00F876E9" w:rsidRPr="009B69D8" w:rsidRDefault="00F876E9" w:rsidP="009B69D8">
      <w:pPr>
        <w:pStyle w:val="Prrafodelista"/>
        <w:spacing w:after="0" w:line="240" w:lineRule="auto"/>
        <w:ind w:left="786"/>
        <w:jc w:val="both"/>
        <w:rPr>
          <w:rFonts w:ascii="Arial" w:eastAsia="Times New Roman" w:hAnsi="Arial" w:cs="Arial"/>
        </w:rPr>
      </w:pPr>
    </w:p>
    <w:p w14:paraId="28B81DAC" w14:textId="508CE229" w:rsidR="005733A2" w:rsidRPr="009B69D8" w:rsidRDefault="008E4E4D" w:rsidP="00F876E9">
      <w:pPr>
        <w:pStyle w:val="Prrafodelista"/>
        <w:spacing w:after="0" w:line="240" w:lineRule="auto"/>
        <w:ind w:left="1418" w:hanging="1341"/>
        <w:jc w:val="center"/>
        <w:rPr>
          <w:rFonts w:ascii="Arial" w:eastAsia="Times New Roman" w:hAnsi="Arial" w:cs="Arial"/>
          <w:sz w:val="20"/>
        </w:rPr>
      </w:pPr>
      <w:r>
        <w:rPr>
          <w:rFonts w:ascii="Arial" w:eastAsia="Times New Roman" w:hAnsi="Arial" w:cs="Arial"/>
          <w:b/>
          <w:bCs/>
          <w:sz w:val="20"/>
          <w:lang w:eastAsia="es-CO"/>
        </w:rPr>
        <w:t>Tabla No. 18</w:t>
      </w:r>
      <w:r w:rsidR="00C44F98">
        <w:rPr>
          <w:rFonts w:ascii="Arial" w:eastAsia="Times New Roman" w:hAnsi="Arial" w:cs="Arial"/>
          <w:b/>
          <w:bCs/>
          <w:sz w:val="20"/>
          <w:lang w:eastAsia="es-CO"/>
        </w:rPr>
        <w:tab/>
        <w:t xml:space="preserve">- </w:t>
      </w:r>
      <w:r w:rsidR="005733A2" w:rsidRPr="009B69D8">
        <w:rPr>
          <w:rFonts w:ascii="Arial" w:eastAsia="Times New Roman" w:hAnsi="Arial" w:cs="Arial"/>
          <w:b/>
          <w:bCs/>
          <w:sz w:val="20"/>
          <w:lang w:eastAsia="es-CO"/>
        </w:rPr>
        <w:t>Participación en la cantidad de usuarios atendidos por dependencia - Atención especializada por agendamiento Junio - diciembre de 2019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67"/>
        <w:gridCol w:w="1563"/>
        <w:gridCol w:w="426"/>
        <w:gridCol w:w="567"/>
        <w:gridCol w:w="567"/>
        <w:gridCol w:w="708"/>
        <w:gridCol w:w="567"/>
        <w:gridCol w:w="710"/>
        <w:gridCol w:w="708"/>
        <w:gridCol w:w="567"/>
        <w:gridCol w:w="1178"/>
      </w:tblGrid>
      <w:tr w:rsidR="00F876E9" w:rsidRPr="003F33DF" w14:paraId="30FCBBF1" w14:textId="77777777" w:rsidTr="00F876E9">
        <w:trPr>
          <w:trHeight w:val="300"/>
          <w:tblHeader/>
        </w:trPr>
        <w:tc>
          <w:tcPr>
            <w:tcW w:w="718" w:type="pct"/>
            <w:shd w:val="clear" w:color="auto" w:fill="FFC000"/>
            <w:noWrap/>
            <w:vAlign w:val="center"/>
            <w:hideMark/>
          </w:tcPr>
          <w:p w14:paraId="3A570DAD" w14:textId="77777777" w:rsidR="005733A2" w:rsidRPr="003F33DF" w:rsidRDefault="005733A2" w:rsidP="009B69D8">
            <w:pPr>
              <w:spacing w:after="0" w:line="240" w:lineRule="auto"/>
              <w:jc w:val="center"/>
              <w:rPr>
                <w:rFonts w:ascii="Arial" w:eastAsia="Times New Roman" w:hAnsi="Arial" w:cs="Arial"/>
                <w:b/>
                <w:bCs/>
                <w:sz w:val="16"/>
                <w:szCs w:val="16"/>
                <w:lang w:eastAsia="es-CO"/>
              </w:rPr>
            </w:pPr>
            <w:r w:rsidRPr="003F33DF">
              <w:rPr>
                <w:rFonts w:ascii="Arial" w:eastAsia="Times New Roman" w:hAnsi="Arial" w:cs="Arial"/>
                <w:b/>
                <w:bCs/>
                <w:sz w:val="16"/>
                <w:szCs w:val="16"/>
                <w:lang w:eastAsia="es-CO"/>
              </w:rPr>
              <w:t>Subsecretaría</w:t>
            </w:r>
          </w:p>
        </w:tc>
        <w:tc>
          <w:tcPr>
            <w:tcW w:w="885" w:type="pct"/>
            <w:shd w:val="clear" w:color="auto" w:fill="FFC000"/>
            <w:noWrap/>
            <w:vAlign w:val="center"/>
            <w:hideMark/>
          </w:tcPr>
          <w:p w14:paraId="38B4768C" w14:textId="77777777" w:rsidR="005733A2" w:rsidRPr="003F33DF" w:rsidRDefault="005733A2" w:rsidP="009B69D8">
            <w:pPr>
              <w:spacing w:after="0" w:line="240" w:lineRule="auto"/>
              <w:jc w:val="center"/>
              <w:rPr>
                <w:rFonts w:ascii="Arial" w:eastAsia="Times New Roman" w:hAnsi="Arial" w:cs="Arial"/>
                <w:b/>
                <w:bCs/>
                <w:sz w:val="16"/>
                <w:szCs w:val="16"/>
                <w:lang w:eastAsia="es-CO"/>
              </w:rPr>
            </w:pPr>
            <w:r w:rsidRPr="003F33DF">
              <w:rPr>
                <w:rFonts w:ascii="Arial" w:eastAsia="Times New Roman" w:hAnsi="Arial" w:cs="Arial"/>
                <w:b/>
                <w:bCs/>
                <w:sz w:val="16"/>
                <w:szCs w:val="16"/>
                <w:lang w:eastAsia="es-CO"/>
              </w:rPr>
              <w:t>Dependencia</w:t>
            </w:r>
          </w:p>
        </w:tc>
        <w:tc>
          <w:tcPr>
            <w:tcW w:w="241" w:type="pct"/>
            <w:shd w:val="clear" w:color="auto" w:fill="FFC000"/>
            <w:noWrap/>
            <w:vAlign w:val="center"/>
            <w:hideMark/>
          </w:tcPr>
          <w:p w14:paraId="7E34A462" w14:textId="77777777" w:rsidR="005733A2" w:rsidRPr="003F33DF" w:rsidRDefault="005733A2" w:rsidP="009B69D8">
            <w:pPr>
              <w:spacing w:after="0" w:line="240" w:lineRule="auto"/>
              <w:jc w:val="center"/>
              <w:rPr>
                <w:rFonts w:ascii="Arial" w:eastAsia="Times New Roman" w:hAnsi="Arial" w:cs="Arial"/>
                <w:b/>
                <w:bCs/>
                <w:sz w:val="10"/>
                <w:szCs w:val="10"/>
                <w:lang w:eastAsia="es-CO"/>
              </w:rPr>
            </w:pPr>
            <w:r w:rsidRPr="003F33DF">
              <w:rPr>
                <w:rFonts w:ascii="Arial" w:eastAsia="Times New Roman" w:hAnsi="Arial" w:cs="Arial"/>
                <w:b/>
                <w:bCs/>
                <w:sz w:val="10"/>
                <w:szCs w:val="10"/>
                <w:lang w:eastAsia="es-CO"/>
              </w:rPr>
              <w:t>Junio</w:t>
            </w:r>
          </w:p>
        </w:tc>
        <w:tc>
          <w:tcPr>
            <w:tcW w:w="321" w:type="pct"/>
            <w:shd w:val="clear" w:color="auto" w:fill="FFC000"/>
            <w:noWrap/>
            <w:vAlign w:val="center"/>
            <w:hideMark/>
          </w:tcPr>
          <w:p w14:paraId="44934767" w14:textId="77777777" w:rsidR="005733A2" w:rsidRPr="003F33DF" w:rsidRDefault="005733A2" w:rsidP="009B69D8">
            <w:pPr>
              <w:spacing w:after="0" w:line="240" w:lineRule="auto"/>
              <w:jc w:val="center"/>
              <w:rPr>
                <w:rFonts w:ascii="Arial" w:eastAsia="Times New Roman" w:hAnsi="Arial" w:cs="Arial"/>
                <w:b/>
                <w:bCs/>
                <w:sz w:val="10"/>
                <w:szCs w:val="10"/>
                <w:lang w:eastAsia="es-CO"/>
              </w:rPr>
            </w:pPr>
            <w:r w:rsidRPr="003F33DF">
              <w:rPr>
                <w:rFonts w:ascii="Arial" w:eastAsia="Times New Roman" w:hAnsi="Arial" w:cs="Arial"/>
                <w:b/>
                <w:bCs/>
                <w:sz w:val="10"/>
                <w:szCs w:val="10"/>
                <w:lang w:eastAsia="es-CO"/>
              </w:rPr>
              <w:t>Julio</w:t>
            </w:r>
          </w:p>
        </w:tc>
        <w:tc>
          <w:tcPr>
            <w:tcW w:w="321" w:type="pct"/>
            <w:shd w:val="clear" w:color="auto" w:fill="FFC000"/>
            <w:noWrap/>
            <w:vAlign w:val="center"/>
            <w:hideMark/>
          </w:tcPr>
          <w:p w14:paraId="61270160" w14:textId="77777777" w:rsidR="005733A2" w:rsidRPr="003F33DF" w:rsidRDefault="005733A2" w:rsidP="009B69D8">
            <w:pPr>
              <w:spacing w:after="0" w:line="240" w:lineRule="auto"/>
              <w:jc w:val="center"/>
              <w:rPr>
                <w:rFonts w:ascii="Arial" w:eastAsia="Times New Roman" w:hAnsi="Arial" w:cs="Arial"/>
                <w:b/>
                <w:bCs/>
                <w:sz w:val="10"/>
                <w:szCs w:val="10"/>
                <w:lang w:eastAsia="es-CO"/>
              </w:rPr>
            </w:pPr>
            <w:r w:rsidRPr="003F33DF">
              <w:rPr>
                <w:rFonts w:ascii="Arial" w:eastAsia="Times New Roman" w:hAnsi="Arial" w:cs="Arial"/>
                <w:b/>
                <w:bCs/>
                <w:sz w:val="10"/>
                <w:szCs w:val="10"/>
                <w:lang w:eastAsia="es-CO"/>
              </w:rPr>
              <w:t>Agosto</w:t>
            </w:r>
          </w:p>
        </w:tc>
        <w:tc>
          <w:tcPr>
            <w:tcW w:w="401" w:type="pct"/>
            <w:shd w:val="clear" w:color="auto" w:fill="FFC000"/>
            <w:noWrap/>
            <w:vAlign w:val="center"/>
            <w:hideMark/>
          </w:tcPr>
          <w:p w14:paraId="306C9A3D" w14:textId="77777777" w:rsidR="005733A2" w:rsidRPr="003F33DF" w:rsidRDefault="005733A2" w:rsidP="009B69D8">
            <w:pPr>
              <w:spacing w:after="0" w:line="240" w:lineRule="auto"/>
              <w:jc w:val="center"/>
              <w:rPr>
                <w:rFonts w:ascii="Arial" w:eastAsia="Times New Roman" w:hAnsi="Arial" w:cs="Arial"/>
                <w:b/>
                <w:bCs/>
                <w:sz w:val="10"/>
                <w:szCs w:val="10"/>
                <w:lang w:eastAsia="es-CO"/>
              </w:rPr>
            </w:pPr>
            <w:r w:rsidRPr="003F33DF">
              <w:rPr>
                <w:rFonts w:ascii="Arial" w:eastAsia="Times New Roman" w:hAnsi="Arial" w:cs="Arial"/>
                <w:b/>
                <w:bCs/>
                <w:sz w:val="10"/>
                <w:szCs w:val="10"/>
                <w:lang w:eastAsia="es-CO"/>
              </w:rPr>
              <w:t>Septiembre</w:t>
            </w:r>
          </w:p>
        </w:tc>
        <w:tc>
          <w:tcPr>
            <w:tcW w:w="321" w:type="pct"/>
            <w:shd w:val="clear" w:color="auto" w:fill="FFC000"/>
            <w:noWrap/>
            <w:vAlign w:val="center"/>
            <w:hideMark/>
          </w:tcPr>
          <w:p w14:paraId="5165F23F" w14:textId="77777777" w:rsidR="005733A2" w:rsidRPr="003F33DF" w:rsidRDefault="005733A2" w:rsidP="009B69D8">
            <w:pPr>
              <w:spacing w:after="0" w:line="240" w:lineRule="auto"/>
              <w:jc w:val="center"/>
              <w:rPr>
                <w:rFonts w:ascii="Arial" w:eastAsia="Times New Roman" w:hAnsi="Arial" w:cs="Arial"/>
                <w:b/>
                <w:bCs/>
                <w:sz w:val="10"/>
                <w:szCs w:val="10"/>
                <w:lang w:eastAsia="es-CO"/>
              </w:rPr>
            </w:pPr>
            <w:r w:rsidRPr="003F33DF">
              <w:rPr>
                <w:rFonts w:ascii="Arial" w:eastAsia="Times New Roman" w:hAnsi="Arial" w:cs="Arial"/>
                <w:b/>
                <w:bCs/>
                <w:sz w:val="10"/>
                <w:szCs w:val="10"/>
                <w:lang w:eastAsia="es-CO"/>
              </w:rPr>
              <w:t>Octubre</w:t>
            </w:r>
          </w:p>
        </w:tc>
        <w:tc>
          <w:tcPr>
            <w:tcW w:w="402" w:type="pct"/>
            <w:shd w:val="clear" w:color="auto" w:fill="FFC000"/>
            <w:noWrap/>
            <w:vAlign w:val="center"/>
            <w:hideMark/>
          </w:tcPr>
          <w:p w14:paraId="4F0B3DCB" w14:textId="77777777" w:rsidR="005733A2" w:rsidRPr="003F33DF" w:rsidRDefault="005733A2" w:rsidP="009B69D8">
            <w:pPr>
              <w:spacing w:after="0" w:line="240" w:lineRule="auto"/>
              <w:jc w:val="center"/>
              <w:rPr>
                <w:rFonts w:ascii="Arial" w:eastAsia="Times New Roman" w:hAnsi="Arial" w:cs="Arial"/>
                <w:b/>
                <w:bCs/>
                <w:sz w:val="10"/>
                <w:szCs w:val="10"/>
                <w:lang w:eastAsia="es-CO"/>
              </w:rPr>
            </w:pPr>
            <w:r w:rsidRPr="003F33DF">
              <w:rPr>
                <w:rFonts w:ascii="Arial" w:eastAsia="Times New Roman" w:hAnsi="Arial" w:cs="Arial"/>
                <w:b/>
                <w:bCs/>
                <w:sz w:val="10"/>
                <w:szCs w:val="10"/>
                <w:lang w:eastAsia="es-CO"/>
              </w:rPr>
              <w:t>Noviembre</w:t>
            </w:r>
          </w:p>
        </w:tc>
        <w:tc>
          <w:tcPr>
            <w:tcW w:w="401" w:type="pct"/>
            <w:shd w:val="clear" w:color="auto" w:fill="FFC000"/>
            <w:noWrap/>
            <w:vAlign w:val="center"/>
            <w:hideMark/>
          </w:tcPr>
          <w:p w14:paraId="7D4E6597" w14:textId="77777777" w:rsidR="005733A2" w:rsidRPr="003F33DF" w:rsidRDefault="005733A2" w:rsidP="009B69D8">
            <w:pPr>
              <w:spacing w:after="0" w:line="240" w:lineRule="auto"/>
              <w:jc w:val="center"/>
              <w:rPr>
                <w:rFonts w:ascii="Arial" w:eastAsia="Times New Roman" w:hAnsi="Arial" w:cs="Arial"/>
                <w:b/>
                <w:bCs/>
                <w:sz w:val="10"/>
                <w:szCs w:val="10"/>
                <w:lang w:eastAsia="es-CO"/>
              </w:rPr>
            </w:pPr>
            <w:r w:rsidRPr="003F33DF">
              <w:rPr>
                <w:rFonts w:ascii="Arial" w:eastAsia="Times New Roman" w:hAnsi="Arial" w:cs="Arial"/>
                <w:b/>
                <w:bCs/>
                <w:sz w:val="10"/>
                <w:szCs w:val="10"/>
                <w:lang w:eastAsia="es-CO"/>
              </w:rPr>
              <w:t>Diciembre</w:t>
            </w:r>
          </w:p>
        </w:tc>
        <w:tc>
          <w:tcPr>
            <w:tcW w:w="321" w:type="pct"/>
            <w:shd w:val="clear" w:color="auto" w:fill="FFC000"/>
            <w:noWrap/>
            <w:vAlign w:val="center"/>
            <w:hideMark/>
          </w:tcPr>
          <w:p w14:paraId="439C51AF" w14:textId="77777777" w:rsidR="005733A2" w:rsidRPr="003F33DF" w:rsidRDefault="005733A2" w:rsidP="009B69D8">
            <w:pPr>
              <w:spacing w:after="0" w:line="240" w:lineRule="auto"/>
              <w:jc w:val="center"/>
              <w:rPr>
                <w:rFonts w:ascii="Arial" w:eastAsia="Times New Roman" w:hAnsi="Arial" w:cs="Arial"/>
                <w:b/>
                <w:bCs/>
                <w:sz w:val="16"/>
                <w:szCs w:val="16"/>
                <w:lang w:eastAsia="es-CO"/>
              </w:rPr>
            </w:pPr>
            <w:r w:rsidRPr="003F33DF">
              <w:rPr>
                <w:rFonts w:ascii="Arial" w:eastAsia="Times New Roman" w:hAnsi="Arial" w:cs="Arial"/>
                <w:b/>
                <w:bCs/>
                <w:sz w:val="16"/>
                <w:szCs w:val="16"/>
                <w:lang w:eastAsia="es-CO"/>
              </w:rPr>
              <w:t>Total</w:t>
            </w:r>
          </w:p>
        </w:tc>
        <w:tc>
          <w:tcPr>
            <w:tcW w:w="667" w:type="pct"/>
            <w:shd w:val="clear" w:color="auto" w:fill="FFC000"/>
            <w:noWrap/>
            <w:vAlign w:val="center"/>
            <w:hideMark/>
          </w:tcPr>
          <w:p w14:paraId="5EF67BEA" w14:textId="77777777" w:rsidR="005733A2" w:rsidRPr="003F33DF" w:rsidRDefault="005733A2" w:rsidP="009B69D8">
            <w:pPr>
              <w:spacing w:after="0" w:line="240" w:lineRule="auto"/>
              <w:jc w:val="center"/>
              <w:rPr>
                <w:rFonts w:ascii="Arial" w:eastAsia="Times New Roman" w:hAnsi="Arial" w:cs="Arial"/>
                <w:b/>
                <w:bCs/>
                <w:sz w:val="16"/>
                <w:szCs w:val="16"/>
                <w:lang w:eastAsia="es-CO"/>
              </w:rPr>
            </w:pPr>
            <w:r w:rsidRPr="003F33DF">
              <w:rPr>
                <w:rFonts w:ascii="Arial" w:eastAsia="Times New Roman" w:hAnsi="Arial" w:cs="Arial"/>
                <w:b/>
                <w:bCs/>
                <w:sz w:val="16"/>
                <w:szCs w:val="16"/>
                <w:lang w:eastAsia="es-CO"/>
              </w:rPr>
              <w:t>Participación</w:t>
            </w:r>
          </w:p>
        </w:tc>
      </w:tr>
      <w:tr w:rsidR="00F876E9" w:rsidRPr="003F33DF" w14:paraId="114871B0" w14:textId="77777777" w:rsidTr="00F876E9">
        <w:trPr>
          <w:trHeight w:val="600"/>
        </w:trPr>
        <w:tc>
          <w:tcPr>
            <w:tcW w:w="718" w:type="pct"/>
            <w:shd w:val="clear" w:color="auto" w:fill="auto"/>
            <w:vAlign w:val="center"/>
            <w:hideMark/>
          </w:tcPr>
          <w:p w14:paraId="6AC2D0A9" w14:textId="77777777" w:rsidR="005733A2" w:rsidRPr="003F33DF" w:rsidRDefault="005733A2" w:rsidP="009B69D8">
            <w:pPr>
              <w:spacing w:after="0" w:line="240" w:lineRule="auto"/>
              <w:rPr>
                <w:rFonts w:ascii="Arial" w:eastAsia="Times New Roman" w:hAnsi="Arial" w:cs="Arial"/>
                <w:sz w:val="18"/>
                <w:szCs w:val="18"/>
                <w:lang w:eastAsia="es-CO"/>
              </w:rPr>
            </w:pPr>
            <w:r w:rsidRPr="003F33DF">
              <w:rPr>
                <w:rFonts w:ascii="Arial" w:eastAsia="Times New Roman" w:hAnsi="Arial" w:cs="Arial"/>
                <w:sz w:val="18"/>
                <w:szCs w:val="18"/>
                <w:lang w:eastAsia="es-CO"/>
              </w:rPr>
              <w:t>Planeación Territorial</w:t>
            </w:r>
          </w:p>
        </w:tc>
        <w:tc>
          <w:tcPr>
            <w:tcW w:w="885" w:type="pct"/>
            <w:shd w:val="clear" w:color="auto" w:fill="auto"/>
            <w:vAlign w:val="center"/>
            <w:hideMark/>
          </w:tcPr>
          <w:p w14:paraId="4ECBC181" w14:textId="77777777" w:rsidR="005733A2" w:rsidRPr="003F33DF" w:rsidRDefault="005733A2" w:rsidP="009B69D8">
            <w:pPr>
              <w:spacing w:after="0" w:line="240" w:lineRule="auto"/>
              <w:jc w:val="center"/>
              <w:rPr>
                <w:rFonts w:ascii="Arial" w:eastAsia="Times New Roman" w:hAnsi="Arial" w:cs="Arial"/>
                <w:sz w:val="18"/>
                <w:szCs w:val="18"/>
                <w:lang w:eastAsia="es-CO"/>
              </w:rPr>
            </w:pPr>
            <w:r w:rsidRPr="003F33DF">
              <w:rPr>
                <w:rFonts w:ascii="Arial" w:eastAsia="Times New Roman" w:hAnsi="Arial" w:cs="Arial"/>
                <w:sz w:val="18"/>
                <w:szCs w:val="18"/>
                <w:lang w:eastAsia="es-CO"/>
              </w:rPr>
              <w:t>Dirección de norma urbana</w:t>
            </w:r>
          </w:p>
        </w:tc>
        <w:tc>
          <w:tcPr>
            <w:tcW w:w="241" w:type="pct"/>
            <w:shd w:val="clear" w:color="auto" w:fill="auto"/>
            <w:noWrap/>
            <w:vAlign w:val="center"/>
            <w:hideMark/>
          </w:tcPr>
          <w:p w14:paraId="79CB5118"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86</w:t>
            </w:r>
          </w:p>
        </w:tc>
        <w:tc>
          <w:tcPr>
            <w:tcW w:w="321" w:type="pct"/>
            <w:shd w:val="clear" w:color="auto" w:fill="auto"/>
            <w:noWrap/>
            <w:vAlign w:val="center"/>
            <w:hideMark/>
          </w:tcPr>
          <w:p w14:paraId="07F300C1"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156</w:t>
            </w:r>
          </w:p>
        </w:tc>
        <w:tc>
          <w:tcPr>
            <w:tcW w:w="321" w:type="pct"/>
            <w:shd w:val="clear" w:color="auto" w:fill="auto"/>
            <w:noWrap/>
            <w:vAlign w:val="center"/>
            <w:hideMark/>
          </w:tcPr>
          <w:p w14:paraId="1070A97C"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164</w:t>
            </w:r>
          </w:p>
        </w:tc>
        <w:tc>
          <w:tcPr>
            <w:tcW w:w="401" w:type="pct"/>
            <w:shd w:val="clear" w:color="auto" w:fill="auto"/>
            <w:noWrap/>
            <w:vAlign w:val="center"/>
            <w:hideMark/>
          </w:tcPr>
          <w:p w14:paraId="4D22A475"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144</w:t>
            </w:r>
          </w:p>
        </w:tc>
        <w:tc>
          <w:tcPr>
            <w:tcW w:w="321" w:type="pct"/>
            <w:shd w:val="clear" w:color="auto" w:fill="auto"/>
            <w:noWrap/>
            <w:vAlign w:val="center"/>
            <w:hideMark/>
          </w:tcPr>
          <w:p w14:paraId="450BEF00"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164</w:t>
            </w:r>
          </w:p>
        </w:tc>
        <w:tc>
          <w:tcPr>
            <w:tcW w:w="402" w:type="pct"/>
            <w:shd w:val="clear" w:color="auto" w:fill="auto"/>
            <w:noWrap/>
            <w:vAlign w:val="center"/>
            <w:hideMark/>
          </w:tcPr>
          <w:p w14:paraId="75DCAC50"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66</w:t>
            </w:r>
          </w:p>
        </w:tc>
        <w:tc>
          <w:tcPr>
            <w:tcW w:w="401" w:type="pct"/>
            <w:shd w:val="clear" w:color="auto" w:fill="auto"/>
            <w:noWrap/>
            <w:vAlign w:val="center"/>
            <w:hideMark/>
          </w:tcPr>
          <w:p w14:paraId="2DCB66AF"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53</w:t>
            </w:r>
          </w:p>
        </w:tc>
        <w:tc>
          <w:tcPr>
            <w:tcW w:w="321" w:type="pct"/>
            <w:shd w:val="clear" w:color="auto" w:fill="auto"/>
            <w:noWrap/>
            <w:vAlign w:val="center"/>
            <w:hideMark/>
          </w:tcPr>
          <w:p w14:paraId="6F2F1785"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833</w:t>
            </w:r>
          </w:p>
        </w:tc>
        <w:tc>
          <w:tcPr>
            <w:tcW w:w="667" w:type="pct"/>
            <w:shd w:val="clear" w:color="auto" w:fill="auto"/>
            <w:noWrap/>
            <w:vAlign w:val="center"/>
            <w:hideMark/>
          </w:tcPr>
          <w:p w14:paraId="7CA6423F" w14:textId="77777777" w:rsidR="005733A2" w:rsidRPr="003F33DF" w:rsidRDefault="005733A2" w:rsidP="009B69D8">
            <w:pPr>
              <w:spacing w:after="0" w:line="240" w:lineRule="auto"/>
              <w:jc w:val="center"/>
              <w:rPr>
                <w:rFonts w:ascii="Arial" w:eastAsia="Times New Roman" w:hAnsi="Arial" w:cs="Arial"/>
                <w:b/>
                <w:i/>
                <w:sz w:val="18"/>
                <w:szCs w:val="18"/>
                <w:lang w:eastAsia="es-CO"/>
              </w:rPr>
            </w:pPr>
            <w:r w:rsidRPr="003F33DF">
              <w:rPr>
                <w:rFonts w:ascii="Arial" w:eastAsia="Times New Roman" w:hAnsi="Arial" w:cs="Arial"/>
                <w:b/>
                <w:i/>
                <w:sz w:val="18"/>
                <w:szCs w:val="18"/>
                <w:lang w:eastAsia="es-CO"/>
              </w:rPr>
              <w:t>24,9%</w:t>
            </w:r>
          </w:p>
        </w:tc>
      </w:tr>
      <w:tr w:rsidR="00F876E9" w:rsidRPr="003F33DF" w14:paraId="0324E7DF" w14:textId="77777777" w:rsidTr="00F876E9">
        <w:trPr>
          <w:trHeight w:val="671"/>
        </w:trPr>
        <w:tc>
          <w:tcPr>
            <w:tcW w:w="718" w:type="pct"/>
            <w:shd w:val="clear" w:color="auto" w:fill="auto"/>
            <w:vAlign w:val="center"/>
            <w:hideMark/>
          </w:tcPr>
          <w:p w14:paraId="233E17B9" w14:textId="77777777" w:rsidR="005733A2" w:rsidRPr="003F33DF" w:rsidRDefault="005733A2" w:rsidP="009B69D8">
            <w:pPr>
              <w:spacing w:after="0" w:line="240" w:lineRule="auto"/>
              <w:rPr>
                <w:rFonts w:ascii="Arial" w:eastAsia="Times New Roman" w:hAnsi="Arial" w:cs="Arial"/>
                <w:sz w:val="18"/>
                <w:szCs w:val="18"/>
                <w:lang w:eastAsia="es-CO"/>
              </w:rPr>
            </w:pPr>
            <w:r w:rsidRPr="003F33DF">
              <w:rPr>
                <w:rFonts w:ascii="Arial" w:eastAsia="Times New Roman" w:hAnsi="Arial" w:cs="Arial"/>
                <w:sz w:val="18"/>
                <w:szCs w:val="18"/>
                <w:lang w:eastAsia="es-CO"/>
              </w:rPr>
              <w:t>Planeación Territorial</w:t>
            </w:r>
          </w:p>
        </w:tc>
        <w:tc>
          <w:tcPr>
            <w:tcW w:w="885" w:type="pct"/>
            <w:shd w:val="clear" w:color="auto" w:fill="auto"/>
            <w:vAlign w:val="center"/>
            <w:hideMark/>
          </w:tcPr>
          <w:p w14:paraId="2020E32F" w14:textId="77777777" w:rsidR="005733A2" w:rsidRPr="003F33DF" w:rsidRDefault="005733A2" w:rsidP="00F876E9">
            <w:pPr>
              <w:spacing w:after="0" w:line="240" w:lineRule="auto"/>
              <w:jc w:val="both"/>
              <w:rPr>
                <w:rFonts w:ascii="Arial" w:eastAsia="Times New Roman" w:hAnsi="Arial" w:cs="Arial"/>
                <w:sz w:val="18"/>
                <w:szCs w:val="18"/>
                <w:lang w:eastAsia="es-CO"/>
              </w:rPr>
            </w:pPr>
            <w:r w:rsidRPr="003F33DF">
              <w:rPr>
                <w:rFonts w:ascii="Arial" w:eastAsia="Times New Roman" w:hAnsi="Arial" w:cs="Arial"/>
                <w:sz w:val="18"/>
                <w:szCs w:val="18"/>
                <w:lang w:eastAsia="es-CO"/>
              </w:rPr>
              <w:t>Dirección de vías, transporte y servicios públicos</w:t>
            </w:r>
          </w:p>
        </w:tc>
        <w:tc>
          <w:tcPr>
            <w:tcW w:w="241" w:type="pct"/>
            <w:shd w:val="clear" w:color="auto" w:fill="auto"/>
            <w:noWrap/>
            <w:vAlign w:val="center"/>
            <w:hideMark/>
          </w:tcPr>
          <w:p w14:paraId="28B846C9"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43</w:t>
            </w:r>
          </w:p>
        </w:tc>
        <w:tc>
          <w:tcPr>
            <w:tcW w:w="321" w:type="pct"/>
            <w:shd w:val="clear" w:color="auto" w:fill="auto"/>
            <w:noWrap/>
            <w:vAlign w:val="center"/>
            <w:hideMark/>
          </w:tcPr>
          <w:p w14:paraId="40805626"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157</w:t>
            </w:r>
          </w:p>
        </w:tc>
        <w:tc>
          <w:tcPr>
            <w:tcW w:w="321" w:type="pct"/>
            <w:shd w:val="clear" w:color="auto" w:fill="auto"/>
            <w:noWrap/>
            <w:vAlign w:val="center"/>
            <w:hideMark/>
          </w:tcPr>
          <w:p w14:paraId="1675D470"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80</w:t>
            </w:r>
          </w:p>
        </w:tc>
        <w:tc>
          <w:tcPr>
            <w:tcW w:w="401" w:type="pct"/>
            <w:shd w:val="clear" w:color="auto" w:fill="auto"/>
            <w:noWrap/>
            <w:vAlign w:val="center"/>
            <w:hideMark/>
          </w:tcPr>
          <w:p w14:paraId="41637DFE"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114</w:t>
            </w:r>
          </w:p>
        </w:tc>
        <w:tc>
          <w:tcPr>
            <w:tcW w:w="321" w:type="pct"/>
            <w:shd w:val="clear" w:color="auto" w:fill="auto"/>
            <w:noWrap/>
            <w:vAlign w:val="center"/>
            <w:hideMark/>
          </w:tcPr>
          <w:p w14:paraId="20E540AF"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124</w:t>
            </w:r>
          </w:p>
        </w:tc>
        <w:tc>
          <w:tcPr>
            <w:tcW w:w="402" w:type="pct"/>
            <w:shd w:val="clear" w:color="auto" w:fill="auto"/>
            <w:noWrap/>
            <w:vAlign w:val="center"/>
            <w:hideMark/>
          </w:tcPr>
          <w:p w14:paraId="15EF3106"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82</w:t>
            </w:r>
          </w:p>
        </w:tc>
        <w:tc>
          <w:tcPr>
            <w:tcW w:w="401" w:type="pct"/>
            <w:shd w:val="clear" w:color="auto" w:fill="auto"/>
            <w:noWrap/>
            <w:vAlign w:val="center"/>
            <w:hideMark/>
          </w:tcPr>
          <w:p w14:paraId="1438768B"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83</w:t>
            </w:r>
          </w:p>
        </w:tc>
        <w:tc>
          <w:tcPr>
            <w:tcW w:w="321" w:type="pct"/>
            <w:shd w:val="clear" w:color="auto" w:fill="auto"/>
            <w:noWrap/>
            <w:vAlign w:val="center"/>
            <w:hideMark/>
          </w:tcPr>
          <w:p w14:paraId="55287149"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683</w:t>
            </w:r>
          </w:p>
        </w:tc>
        <w:tc>
          <w:tcPr>
            <w:tcW w:w="667" w:type="pct"/>
            <w:shd w:val="clear" w:color="auto" w:fill="auto"/>
            <w:noWrap/>
            <w:vAlign w:val="center"/>
            <w:hideMark/>
          </w:tcPr>
          <w:p w14:paraId="0B8EDF9B" w14:textId="77777777" w:rsidR="005733A2" w:rsidRPr="003F33DF" w:rsidRDefault="005733A2" w:rsidP="009B69D8">
            <w:pPr>
              <w:spacing w:after="0" w:line="240" w:lineRule="auto"/>
              <w:jc w:val="center"/>
              <w:rPr>
                <w:rFonts w:ascii="Arial" w:eastAsia="Times New Roman" w:hAnsi="Arial" w:cs="Arial"/>
                <w:b/>
                <w:i/>
                <w:sz w:val="18"/>
                <w:szCs w:val="18"/>
                <w:lang w:eastAsia="es-CO"/>
              </w:rPr>
            </w:pPr>
            <w:r w:rsidRPr="003F33DF">
              <w:rPr>
                <w:rFonts w:ascii="Arial" w:eastAsia="Times New Roman" w:hAnsi="Arial" w:cs="Arial"/>
                <w:b/>
                <w:i/>
                <w:sz w:val="18"/>
                <w:szCs w:val="18"/>
                <w:lang w:eastAsia="es-CO"/>
              </w:rPr>
              <w:t>20,4%</w:t>
            </w:r>
          </w:p>
        </w:tc>
      </w:tr>
      <w:tr w:rsidR="00F876E9" w:rsidRPr="003F33DF" w14:paraId="49DEFA38" w14:textId="77777777" w:rsidTr="00F876E9">
        <w:trPr>
          <w:trHeight w:val="600"/>
        </w:trPr>
        <w:tc>
          <w:tcPr>
            <w:tcW w:w="718" w:type="pct"/>
            <w:shd w:val="clear" w:color="auto" w:fill="auto"/>
            <w:vAlign w:val="center"/>
            <w:hideMark/>
          </w:tcPr>
          <w:p w14:paraId="39E01015" w14:textId="77777777" w:rsidR="005733A2" w:rsidRPr="003F33DF" w:rsidRDefault="005733A2" w:rsidP="009B69D8">
            <w:pPr>
              <w:spacing w:after="0" w:line="240" w:lineRule="auto"/>
              <w:rPr>
                <w:rFonts w:ascii="Arial" w:eastAsia="Times New Roman" w:hAnsi="Arial" w:cs="Arial"/>
                <w:sz w:val="18"/>
                <w:szCs w:val="18"/>
                <w:lang w:eastAsia="es-CO"/>
              </w:rPr>
            </w:pPr>
            <w:r w:rsidRPr="003F33DF">
              <w:rPr>
                <w:rFonts w:ascii="Arial" w:eastAsia="Times New Roman" w:hAnsi="Arial" w:cs="Arial"/>
                <w:sz w:val="18"/>
                <w:szCs w:val="18"/>
                <w:lang w:eastAsia="es-CO"/>
              </w:rPr>
              <w:t>Planeación Territorial</w:t>
            </w:r>
          </w:p>
        </w:tc>
        <w:tc>
          <w:tcPr>
            <w:tcW w:w="885" w:type="pct"/>
            <w:shd w:val="clear" w:color="auto" w:fill="auto"/>
            <w:vAlign w:val="center"/>
            <w:hideMark/>
          </w:tcPr>
          <w:p w14:paraId="63D5C6B4" w14:textId="77777777" w:rsidR="005733A2" w:rsidRPr="003F33DF" w:rsidRDefault="005733A2" w:rsidP="00F876E9">
            <w:pPr>
              <w:spacing w:after="0" w:line="240" w:lineRule="auto"/>
              <w:jc w:val="both"/>
              <w:rPr>
                <w:rFonts w:ascii="Arial" w:eastAsia="Times New Roman" w:hAnsi="Arial" w:cs="Arial"/>
                <w:sz w:val="18"/>
                <w:szCs w:val="18"/>
                <w:lang w:eastAsia="es-CO"/>
              </w:rPr>
            </w:pPr>
            <w:r w:rsidRPr="003F33DF">
              <w:rPr>
                <w:rFonts w:ascii="Arial" w:eastAsia="Times New Roman" w:hAnsi="Arial" w:cs="Arial"/>
                <w:sz w:val="18"/>
                <w:szCs w:val="18"/>
                <w:lang w:eastAsia="es-CO"/>
              </w:rPr>
              <w:t>Dirección de planes parciales</w:t>
            </w:r>
          </w:p>
        </w:tc>
        <w:tc>
          <w:tcPr>
            <w:tcW w:w="241" w:type="pct"/>
            <w:shd w:val="clear" w:color="auto" w:fill="auto"/>
            <w:noWrap/>
            <w:vAlign w:val="center"/>
            <w:hideMark/>
          </w:tcPr>
          <w:p w14:paraId="1B34C667"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50</w:t>
            </w:r>
          </w:p>
        </w:tc>
        <w:tc>
          <w:tcPr>
            <w:tcW w:w="321" w:type="pct"/>
            <w:shd w:val="clear" w:color="auto" w:fill="auto"/>
            <w:noWrap/>
            <w:vAlign w:val="center"/>
            <w:hideMark/>
          </w:tcPr>
          <w:p w14:paraId="52AC1D2E"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69</w:t>
            </w:r>
          </w:p>
        </w:tc>
        <w:tc>
          <w:tcPr>
            <w:tcW w:w="321" w:type="pct"/>
            <w:shd w:val="clear" w:color="auto" w:fill="auto"/>
            <w:noWrap/>
            <w:vAlign w:val="center"/>
            <w:hideMark/>
          </w:tcPr>
          <w:p w14:paraId="2FE85DA8"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52</w:t>
            </w:r>
          </w:p>
        </w:tc>
        <w:tc>
          <w:tcPr>
            <w:tcW w:w="401" w:type="pct"/>
            <w:shd w:val="clear" w:color="auto" w:fill="auto"/>
            <w:noWrap/>
            <w:vAlign w:val="center"/>
            <w:hideMark/>
          </w:tcPr>
          <w:p w14:paraId="005DB7BF"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32</w:t>
            </w:r>
          </w:p>
        </w:tc>
        <w:tc>
          <w:tcPr>
            <w:tcW w:w="321" w:type="pct"/>
            <w:shd w:val="clear" w:color="auto" w:fill="auto"/>
            <w:noWrap/>
            <w:vAlign w:val="center"/>
            <w:hideMark/>
          </w:tcPr>
          <w:p w14:paraId="265ED954"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65</w:t>
            </w:r>
          </w:p>
        </w:tc>
        <w:tc>
          <w:tcPr>
            <w:tcW w:w="402" w:type="pct"/>
            <w:shd w:val="clear" w:color="auto" w:fill="auto"/>
            <w:noWrap/>
            <w:vAlign w:val="center"/>
            <w:hideMark/>
          </w:tcPr>
          <w:p w14:paraId="1FC4352D"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21</w:t>
            </w:r>
          </w:p>
        </w:tc>
        <w:tc>
          <w:tcPr>
            <w:tcW w:w="401" w:type="pct"/>
            <w:shd w:val="clear" w:color="auto" w:fill="auto"/>
            <w:noWrap/>
            <w:vAlign w:val="center"/>
            <w:hideMark/>
          </w:tcPr>
          <w:p w14:paraId="4538B00D"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30</w:t>
            </w:r>
          </w:p>
        </w:tc>
        <w:tc>
          <w:tcPr>
            <w:tcW w:w="321" w:type="pct"/>
            <w:shd w:val="clear" w:color="auto" w:fill="auto"/>
            <w:noWrap/>
            <w:vAlign w:val="center"/>
            <w:hideMark/>
          </w:tcPr>
          <w:p w14:paraId="2AC6BF1C"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319</w:t>
            </w:r>
          </w:p>
        </w:tc>
        <w:tc>
          <w:tcPr>
            <w:tcW w:w="667" w:type="pct"/>
            <w:shd w:val="clear" w:color="auto" w:fill="auto"/>
            <w:noWrap/>
            <w:vAlign w:val="center"/>
            <w:hideMark/>
          </w:tcPr>
          <w:p w14:paraId="259E6D97" w14:textId="77777777" w:rsidR="005733A2" w:rsidRPr="003F33DF" w:rsidRDefault="005733A2" w:rsidP="009B69D8">
            <w:pPr>
              <w:spacing w:after="0" w:line="240" w:lineRule="auto"/>
              <w:jc w:val="center"/>
              <w:rPr>
                <w:rFonts w:ascii="Arial" w:eastAsia="Times New Roman" w:hAnsi="Arial" w:cs="Arial"/>
                <w:b/>
                <w:i/>
                <w:sz w:val="18"/>
                <w:szCs w:val="18"/>
                <w:lang w:eastAsia="es-CO"/>
              </w:rPr>
            </w:pPr>
            <w:r w:rsidRPr="003F33DF">
              <w:rPr>
                <w:rFonts w:ascii="Arial" w:eastAsia="Times New Roman" w:hAnsi="Arial" w:cs="Arial"/>
                <w:b/>
                <w:i/>
                <w:sz w:val="18"/>
                <w:szCs w:val="18"/>
                <w:lang w:eastAsia="es-CO"/>
              </w:rPr>
              <w:t>9,5%</w:t>
            </w:r>
          </w:p>
        </w:tc>
      </w:tr>
      <w:tr w:rsidR="00F876E9" w:rsidRPr="003F33DF" w14:paraId="70B1F25B" w14:textId="77777777" w:rsidTr="00F876E9">
        <w:trPr>
          <w:trHeight w:val="900"/>
        </w:trPr>
        <w:tc>
          <w:tcPr>
            <w:tcW w:w="718" w:type="pct"/>
            <w:shd w:val="clear" w:color="auto" w:fill="auto"/>
            <w:vAlign w:val="center"/>
            <w:hideMark/>
          </w:tcPr>
          <w:p w14:paraId="0A32114F" w14:textId="77777777" w:rsidR="005733A2" w:rsidRPr="003F33DF" w:rsidRDefault="005733A2" w:rsidP="009B69D8">
            <w:pPr>
              <w:spacing w:after="0" w:line="240" w:lineRule="auto"/>
              <w:rPr>
                <w:rFonts w:ascii="Arial" w:eastAsia="Times New Roman" w:hAnsi="Arial" w:cs="Arial"/>
                <w:sz w:val="18"/>
                <w:szCs w:val="18"/>
                <w:lang w:eastAsia="es-CO"/>
              </w:rPr>
            </w:pPr>
            <w:r w:rsidRPr="003F33DF">
              <w:rPr>
                <w:rFonts w:ascii="Arial" w:eastAsia="Times New Roman" w:hAnsi="Arial" w:cs="Arial"/>
                <w:sz w:val="18"/>
                <w:szCs w:val="18"/>
                <w:lang w:eastAsia="es-CO"/>
              </w:rPr>
              <w:t>Información y Estudios Estratégicos</w:t>
            </w:r>
          </w:p>
        </w:tc>
        <w:tc>
          <w:tcPr>
            <w:tcW w:w="885" w:type="pct"/>
            <w:shd w:val="clear" w:color="auto" w:fill="auto"/>
            <w:vAlign w:val="center"/>
            <w:hideMark/>
          </w:tcPr>
          <w:p w14:paraId="3DCECACE" w14:textId="77777777" w:rsidR="005733A2" w:rsidRPr="003F33DF" w:rsidRDefault="005733A2" w:rsidP="00F876E9">
            <w:pPr>
              <w:spacing w:after="0" w:line="240" w:lineRule="auto"/>
              <w:jc w:val="both"/>
              <w:rPr>
                <w:rFonts w:ascii="Arial" w:eastAsia="Times New Roman" w:hAnsi="Arial" w:cs="Arial"/>
                <w:sz w:val="18"/>
                <w:szCs w:val="18"/>
                <w:lang w:eastAsia="es-CO"/>
              </w:rPr>
            </w:pPr>
            <w:r w:rsidRPr="003F33DF">
              <w:rPr>
                <w:rFonts w:ascii="Arial" w:eastAsia="Times New Roman" w:hAnsi="Arial" w:cs="Arial"/>
                <w:sz w:val="18"/>
                <w:szCs w:val="18"/>
                <w:lang w:eastAsia="es-CO"/>
              </w:rPr>
              <w:t>Dirección de información, cartografía y estadística</w:t>
            </w:r>
          </w:p>
        </w:tc>
        <w:tc>
          <w:tcPr>
            <w:tcW w:w="241" w:type="pct"/>
            <w:shd w:val="clear" w:color="auto" w:fill="auto"/>
            <w:noWrap/>
            <w:vAlign w:val="center"/>
            <w:hideMark/>
          </w:tcPr>
          <w:p w14:paraId="41472923"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117</w:t>
            </w:r>
          </w:p>
        </w:tc>
        <w:tc>
          <w:tcPr>
            <w:tcW w:w="321" w:type="pct"/>
            <w:shd w:val="clear" w:color="auto" w:fill="auto"/>
            <w:noWrap/>
            <w:vAlign w:val="center"/>
            <w:hideMark/>
          </w:tcPr>
          <w:p w14:paraId="6201F78F"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43</w:t>
            </w:r>
          </w:p>
        </w:tc>
        <w:tc>
          <w:tcPr>
            <w:tcW w:w="321" w:type="pct"/>
            <w:shd w:val="clear" w:color="auto" w:fill="auto"/>
            <w:noWrap/>
            <w:vAlign w:val="center"/>
            <w:hideMark/>
          </w:tcPr>
          <w:p w14:paraId="00830C9C"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38</w:t>
            </w:r>
          </w:p>
        </w:tc>
        <w:tc>
          <w:tcPr>
            <w:tcW w:w="401" w:type="pct"/>
            <w:shd w:val="clear" w:color="auto" w:fill="auto"/>
            <w:noWrap/>
            <w:vAlign w:val="center"/>
            <w:hideMark/>
          </w:tcPr>
          <w:p w14:paraId="3E87601D"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32</w:t>
            </w:r>
          </w:p>
        </w:tc>
        <w:tc>
          <w:tcPr>
            <w:tcW w:w="321" w:type="pct"/>
            <w:shd w:val="clear" w:color="auto" w:fill="auto"/>
            <w:noWrap/>
            <w:vAlign w:val="center"/>
            <w:hideMark/>
          </w:tcPr>
          <w:p w14:paraId="6A7F0F27"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31</w:t>
            </w:r>
          </w:p>
        </w:tc>
        <w:tc>
          <w:tcPr>
            <w:tcW w:w="402" w:type="pct"/>
            <w:shd w:val="clear" w:color="auto" w:fill="auto"/>
            <w:noWrap/>
            <w:vAlign w:val="center"/>
            <w:hideMark/>
          </w:tcPr>
          <w:p w14:paraId="27752F93"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23</w:t>
            </w:r>
          </w:p>
        </w:tc>
        <w:tc>
          <w:tcPr>
            <w:tcW w:w="401" w:type="pct"/>
            <w:shd w:val="clear" w:color="auto" w:fill="auto"/>
            <w:noWrap/>
            <w:vAlign w:val="center"/>
            <w:hideMark/>
          </w:tcPr>
          <w:p w14:paraId="55AEDD2A"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34</w:t>
            </w:r>
          </w:p>
        </w:tc>
        <w:tc>
          <w:tcPr>
            <w:tcW w:w="321" w:type="pct"/>
            <w:shd w:val="clear" w:color="auto" w:fill="auto"/>
            <w:noWrap/>
            <w:vAlign w:val="center"/>
            <w:hideMark/>
          </w:tcPr>
          <w:p w14:paraId="30676807"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318</w:t>
            </w:r>
          </w:p>
        </w:tc>
        <w:tc>
          <w:tcPr>
            <w:tcW w:w="667" w:type="pct"/>
            <w:shd w:val="clear" w:color="auto" w:fill="auto"/>
            <w:noWrap/>
            <w:vAlign w:val="center"/>
            <w:hideMark/>
          </w:tcPr>
          <w:p w14:paraId="0A0EB13C" w14:textId="77777777" w:rsidR="005733A2" w:rsidRPr="003F33DF" w:rsidRDefault="005733A2" w:rsidP="009B69D8">
            <w:pPr>
              <w:spacing w:after="0" w:line="240" w:lineRule="auto"/>
              <w:jc w:val="center"/>
              <w:rPr>
                <w:rFonts w:ascii="Arial" w:eastAsia="Times New Roman" w:hAnsi="Arial" w:cs="Arial"/>
                <w:b/>
                <w:i/>
                <w:sz w:val="18"/>
                <w:szCs w:val="18"/>
                <w:lang w:eastAsia="es-CO"/>
              </w:rPr>
            </w:pPr>
            <w:r w:rsidRPr="003F33DF">
              <w:rPr>
                <w:rFonts w:ascii="Arial" w:eastAsia="Times New Roman" w:hAnsi="Arial" w:cs="Arial"/>
                <w:b/>
                <w:i/>
                <w:sz w:val="18"/>
                <w:szCs w:val="18"/>
                <w:lang w:eastAsia="es-CO"/>
              </w:rPr>
              <w:t>9,5%</w:t>
            </w:r>
          </w:p>
        </w:tc>
      </w:tr>
      <w:tr w:rsidR="00F876E9" w:rsidRPr="003F33DF" w14:paraId="3E4E572E" w14:textId="77777777" w:rsidTr="00F876E9">
        <w:trPr>
          <w:trHeight w:val="789"/>
        </w:trPr>
        <w:tc>
          <w:tcPr>
            <w:tcW w:w="718" w:type="pct"/>
            <w:shd w:val="clear" w:color="auto" w:fill="auto"/>
            <w:vAlign w:val="center"/>
            <w:hideMark/>
          </w:tcPr>
          <w:p w14:paraId="75AB89A9" w14:textId="77777777" w:rsidR="005733A2" w:rsidRPr="003F33DF" w:rsidRDefault="005733A2" w:rsidP="009B69D8">
            <w:pPr>
              <w:spacing w:after="0" w:line="240" w:lineRule="auto"/>
              <w:rPr>
                <w:rFonts w:ascii="Arial" w:eastAsia="Times New Roman" w:hAnsi="Arial" w:cs="Arial"/>
                <w:sz w:val="18"/>
                <w:szCs w:val="18"/>
                <w:lang w:eastAsia="es-CO"/>
              </w:rPr>
            </w:pPr>
            <w:r w:rsidRPr="003F33DF">
              <w:rPr>
                <w:rFonts w:ascii="Arial" w:eastAsia="Times New Roman" w:hAnsi="Arial" w:cs="Arial"/>
                <w:sz w:val="18"/>
                <w:szCs w:val="18"/>
                <w:lang w:eastAsia="es-CO"/>
              </w:rPr>
              <w:t>Planeación Territorial</w:t>
            </w:r>
          </w:p>
        </w:tc>
        <w:tc>
          <w:tcPr>
            <w:tcW w:w="885" w:type="pct"/>
            <w:shd w:val="clear" w:color="auto" w:fill="auto"/>
            <w:vAlign w:val="center"/>
            <w:hideMark/>
          </w:tcPr>
          <w:p w14:paraId="50CD1B4B" w14:textId="77777777" w:rsidR="005733A2" w:rsidRPr="003F33DF" w:rsidRDefault="005733A2" w:rsidP="00F876E9">
            <w:pPr>
              <w:spacing w:after="0" w:line="240" w:lineRule="auto"/>
              <w:jc w:val="both"/>
              <w:rPr>
                <w:rFonts w:ascii="Arial" w:eastAsia="Times New Roman" w:hAnsi="Arial" w:cs="Arial"/>
                <w:sz w:val="18"/>
                <w:szCs w:val="18"/>
                <w:lang w:eastAsia="es-CO"/>
              </w:rPr>
            </w:pPr>
            <w:r w:rsidRPr="003F33DF">
              <w:rPr>
                <w:rFonts w:ascii="Arial" w:eastAsia="Times New Roman" w:hAnsi="Arial" w:cs="Arial"/>
                <w:sz w:val="18"/>
                <w:szCs w:val="18"/>
                <w:lang w:eastAsia="es-CO"/>
              </w:rPr>
              <w:t>Dirección de legalización y mejoramiento integral de barrios</w:t>
            </w:r>
          </w:p>
        </w:tc>
        <w:tc>
          <w:tcPr>
            <w:tcW w:w="241" w:type="pct"/>
            <w:shd w:val="clear" w:color="auto" w:fill="auto"/>
            <w:noWrap/>
            <w:vAlign w:val="center"/>
            <w:hideMark/>
          </w:tcPr>
          <w:p w14:paraId="679CF2AC"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15</w:t>
            </w:r>
          </w:p>
        </w:tc>
        <w:tc>
          <w:tcPr>
            <w:tcW w:w="321" w:type="pct"/>
            <w:shd w:val="clear" w:color="auto" w:fill="auto"/>
            <w:noWrap/>
            <w:vAlign w:val="center"/>
            <w:hideMark/>
          </w:tcPr>
          <w:p w14:paraId="0B1695F1"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46</w:t>
            </w:r>
          </w:p>
        </w:tc>
        <w:tc>
          <w:tcPr>
            <w:tcW w:w="321" w:type="pct"/>
            <w:shd w:val="clear" w:color="auto" w:fill="auto"/>
            <w:noWrap/>
            <w:vAlign w:val="center"/>
            <w:hideMark/>
          </w:tcPr>
          <w:p w14:paraId="7C82EFC6"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59</w:t>
            </w:r>
          </w:p>
        </w:tc>
        <w:tc>
          <w:tcPr>
            <w:tcW w:w="401" w:type="pct"/>
            <w:shd w:val="clear" w:color="auto" w:fill="auto"/>
            <w:noWrap/>
            <w:vAlign w:val="center"/>
            <w:hideMark/>
          </w:tcPr>
          <w:p w14:paraId="46358C18"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55</w:t>
            </w:r>
          </w:p>
        </w:tc>
        <w:tc>
          <w:tcPr>
            <w:tcW w:w="321" w:type="pct"/>
            <w:shd w:val="clear" w:color="auto" w:fill="auto"/>
            <w:noWrap/>
            <w:vAlign w:val="center"/>
            <w:hideMark/>
          </w:tcPr>
          <w:p w14:paraId="0F4C56A7"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55</w:t>
            </w:r>
          </w:p>
        </w:tc>
        <w:tc>
          <w:tcPr>
            <w:tcW w:w="402" w:type="pct"/>
            <w:shd w:val="clear" w:color="auto" w:fill="auto"/>
            <w:noWrap/>
            <w:vAlign w:val="center"/>
            <w:hideMark/>
          </w:tcPr>
          <w:p w14:paraId="7EA507A6"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39</w:t>
            </w:r>
          </w:p>
        </w:tc>
        <w:tc>
          <w:tcPr>
            <w:tcW w:w="401" w:type="pct"/>
            <w:shd w:val="clear" w:color="auto" w:fill="auto"/>
            <w:noWrap/>
            <w:vAlign w:val="center"/>
            <w:hideMark/>
          </w:tcPr>
          <w:p w14:paraId="1C237A58"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31</w:t>
            </w:r>
          </w:p>
        </w:tc>
        <w:tc>
          <w:tcPr>
            <w:tcW w:w="321" w:type="pct"/>
            <w:shd w:val="clear" w:color="auto" w:fill="auto"/>
            <w:noWrap/>
            <w:vAlign w:val="center"/>
            <w:hideMark/>
          </w:tcPr>
          <w:p w14:paraId="1819525F"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300</w:t>
            </w:r>
          </w:p>
        </w:tc>
        <w:tc>
          <w:tcPr>
            <w:tcW w:w="667" w:type="pct"/>
            <w:shd w:val="clear" w:color="auto" w:fill="auto"/>
            <w:noWrap/>
            <w:vAlign w:val="center"/>
            <w:hideMark/>
          </w:tcPr>
          <w:p w14:paraId="1E79B62B" w14:textId="77777777" w:rsidR="005733A2" w:rsidRPr="003F33DF" w:rsidRDefault="005733A2" w:rsidP="009B69D8">
            <w:pPr>
              <w:spacing w:after="0" w:line="240" w:lineRule="auto"/>
              <w:jc w:val="center"/>
              <w:rPr>
                <w:rFonts w:ascii="Arial" w:eastAsia="Times New Roman" w:hAnsi="Arial" w:cs="Arial"/>
                <w:b/>
                <w:i/>
                <w:sz w:val="18"/>
                <w:szCs w:val="18"/>
                <w:lang w:eastAsia="es-CO"/>
              </w:rPr>
            </w:pPr>
            <w:r w:rsidRPr="003F33DF">
              <w:rPr>
                <w:rFonts w:ascii="Arial" w:eastAsia="Times New Roman" w:hAnsi="Arial" w:cs="Arial"/>
                <w:b/>
                <w:i/>
                <w:sz w:val="18"/>
                <w:szCs w:val="18"/>
                <w:lang w:eastAsia="es-CO"/>
              </w:rPr>
              <w:t>9,0%</w:t>
            </w:r>
          </w:p>
        </w:tc>
      </w:tr>
      <w:tr w:rsidR="00F876E9" w:rsidRPr="003F33DF" w14:paraId="6D67EC7C" w14:textId="77777777" w:rsidTr="00F876E9">
        <w:trPr>
          <w:trHeight w:val="600"/>
        </w:trPr>
        <w:tc>
          <w:tcPr>
            <w:tcW w:w="718" w:type="pct"/>
            <w:shd w:val="clear" w:color="auto" w:fill="auto"/>
            <w:vAlign w:val="center"/>
            <w:hideMark/>
          </w:tcPr>
          <w:p w14:paraId="5E734518" w14:textId="77777777" w:rsidR="005733A2" w:rsidRPr="003F33DF" w:rsidRDefault="005733A2" w:rsidP="009B69D8">
            <w:pPr>
              <w:spacing w:after="0" w:line="240" w:lineRule="auto"/>
              <w:rPr>
                <w:rFonts w:ascii="Arial" w:eastAsia="Times New Roman" w:hAnsi="Arial" w:cs="Arial"/>
                <w:sz w:val="18"/>
                <w:szCs w:val="18"/>
                <w:lang w:eastAsia="es-CO"/>
              </w:rPr>
            </w:pPr>
            <w:r w:rsidRPr="003F33DF">
              <w:rPr>
                <w:rFonts w:ascii="Arial" w:eastAsia="Times New Roman" w:hAnsi="Arial" w:cs="Arial"/>
                <w:sz w:val="18"/>
                <w:szCs w:val="18"/>
                <w:lang w:eastAsia="es-CO"/>
              </w:rPr>
              <w:t>Planeación Territorial</w:t>
            </w:r>
          </w:p>
        </w:tc>
        <w:tc>
          <w:tcPr>
            <w:tcW w:w="885" w:type="pct"/>
            <w:shd w:val="clear" w:color="auto" w:fill="auto"/>
            <w:vAlign w:val="center"/>
            <w:hideMark/>
          </w:tcPr>
          <w:p w14:paraId="072E8B34" w14:textId="77777777" w:rsidR="005733A2" w:rsidRPr="003F33DF" w:rsidRDefault="005733A2" w:rsidP="00F876E9">
            <w:pPr>
              <w:spacing w:after="0" w:line="240" w:lineRule="auto"/>
              <w:jc w:val="both"/>
              <w:rPr>
                <w:rFonts w:ascii="Arial" w:eastAsia="Times New Roman" w:hAnsi="Arial" w:cs="Arial"/>
                <w:sz w:val="18"/>
                <w:szCs w:val="18"/>
                <w:lang w:eastAsia="es-CO"/>
              </w:rPr>
            </w:pPr>
            <w:r w:rsidRPr="003F33DF">
              <w:rPr>
                <w:rFonts w:ascii="Arial" w:eastAsia="Times New Roman" w:hAnsi="Arial" w:cs="Arial"/>
                <w:sz w:val="18"/>
                <w:szCs w:val="18"/>
                <w:lang w:eastAsia="es-CO"/>
              </w:rPr>
              <w:t>Dirección del Taller del Espacio Público</w:t>
            </w:r>
          </w:p>
        </w:tc>
        <w:tc>
          <w:tcPr>
            <w:tcW w:w="241" w:type="pct"/>
            <w:shd w:val="clear" w:color="auto" w:fill="auto"/>
            <w:noWrap/>
            <w:vAlign w:val="center"/>
            <w:hideMark/>
          </w:tcPr>
          <w:p w14:paraId="1F9F096F"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23</w:t>
            </w:r>
          </w:p>
        </w:tc>
        <w:tc>
          <w:tcPr>
            <w:tcW w:w="321" w:type="pct"/>
            <w:shd w:val="clear" w:color="auto" w:fill="auto"/>
            <w:noWrap/>
            <w:vAlign w:val="center"/>
            <w:hideMark/>
          </w:tcPr>
          <w:p w14:paraId="33399C00"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38</w:t>
            </w:r>
          </w:p>
        </w:tc>
        <w:tc>
          <w:tcPr>
            <w:tcW w:w="321" w:type="pct"/>
            <w:shd w:val="clear" w:color="auto" w:fill="auto"/>
            <w:noWrap/>
            <w:vAlign w:val="center"/>
            <w:hideMark/>
          </w:tcPr>
          <w:p w14:paraId="44227A13"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54</w:t>
            </w:r>
          </w:p>
        </w:tc>
        <w:tc>
          <w:tcPr>
            <w:tcW w:w="401" w:type="pct"/>
            <w:shd w:val="clear" w:color="auto" w:fill="auto"/>
            <w:noWrap/>
            <w:vAlign w:val="center"/>
            <w:hideMark/>
          </w:tcPr>
          <w:p w14:paraId="79B20F14"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50</w:t>
            </w:r>
          </w:p>
        </w:tc>
        <w:tc>
          <w:tcPr>
            <w:tcW w:w="321" w:type="pct"/>
            <w:shd w:val="clear" w:color="auto" w:fill="auto"/>
            <w:noWrap/>
            <w:vAlign w:val="center"/>
            <w:hideMark/>
          </w:tcPr>
          <w:p w14:paraId="3EF96CD9"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52</w:t>
            </w:r>
          </w:p>
        </w:tc>
        <w:tc>
          <w:tcPr>
            <w:tcW w:w="402" w:type="pct"/>
            <w:shd w:val="clear" w:color="auto" w:fill="auto"/>
            <w:noWrap/>
            <w:vAlign w:val="center"/>
            <w:hideMark/>
          </w:tcPr>
          <w:p w14:paraId="01D1A0F8"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39</w:t>
            </w:r>
          </w:p>
        </w:tc>
        <w:tc>
          <w:tcPr>
            <w:tcW w:w="401" w:type="pct"/>
            <w:shd w:val="clear" w:color="auto" w:fill="auto"/>
            <w:noWrap/>
            <w:vAlign w:val="center"/>
            <w:hideMark/>
          </w:tcPr>
          <w:p w14:paraId="6218FF4B"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30</w:t>
            </w:r>
          </w:p>
        </w:tc>
        <w:tc>
          <w:tcPr>
            <w:tcW w:w="321" w:type="pct"/>
            <w:shd w:val="clear" w:color="auto" w:fill="auto"/>
            <w:noWrap/>
            <w:vAlign w:val="center"/>
            <w:hideMark/>
          </w:tcPr>
          <w:p w14:paraId="7406B8BC"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286</w:t>
            </w:r>
          </w:p>
        </w:tc>
        <w:tc>
          <w:tcPr>
            <w:tcW w:w="667" w:type="pct"/>
            <w:shd w:val="clear" w:color="auto" w:fill="auto"/>
            <w:noWrap/>
            <w:vAlign w:val="center"/>
            <w:hideMark/>
          </w:tcPr>
          <w:p w14:paraId="40EA08FF" w14:textId="77777777" w:rsidR="005733A2" w:rsidRPr="003F33DF" w:rsidRDefault="005733A2" w:rsidP="009B69D8">
            <w:pPr>
              <w:spacing w:after="0" w:line="240" w:lineRule="auto"/>
              <w:jc w:val="center"/>
              <w:rPr>
                <w:rFonts w:ascii="Arial" w:eastAsia="Times New Roman" w:hAnsi="Arial" w:cs="Arial"/>
                <w:b/>
                <w:i/>
                <w:sz w:val="18"/>
                <w:szCs w:val="18"/>
                <w:lang w:eastAsia="es-CO"/>
              </w:rPr>
            </w:pPr>
            <w:r w:rsidRPr="003F33DF">
              <w:rPr>
                <w:rFonts w:ascii="Arial" w:eastAsia="Times New Roman" w:hAnsi="Arial" w:cs="Arial"/>
                <w:b/>
                <w:i/>
                <w:sz w:val="18"/>
                <w:szCs w:val="18"/>
                <w:lang w:eastAsia="es-CO"/>
              </w:rPr>
              <w:t>8,5%</w:t>
            </w:r>
          </w:p>
        </w:tc>
      </w:tr>
      <w:tr w:rsidR="00F876E9" w:rsidRPr="003F33DF" w14:paraId="1EDFF9E1" w14:textId="77777777" w:rsidTr="00F876E9">
        <w:trPr>
          <w:trHeight w:val="679"/>
        </w:trPr>
        <w:tc>
          <w:tcPr>
            <w:tcW w:w="718" w:type="pct"/>
            <w:shd w:val="clear" w:color="auto" w:fill="auto"/>
            <w:vAlign w:val="center"/>
            <w:hideMark/>
          </w:tcPr>
          <w:p w14:paraId="46E846AF" w14:textId="77777777" w:rsidR="005733A2" w:rsidRPr="003F33DF" w:rsidRDefault="005733A2" w:rsidP="009B69D8">
            <w:pPr>
              <w:spacing w:after="0" w:line="240" w:lineRule="auto"/>
              <w:rPr>
                <w:rFonts w:ascii="Arial" w:eastAsia="Times New Roman" w:hAnsi="Arial" w:cs="Arial"/>
                <w:sz w:val="18"/>
                <w:szCs w:val="18"/>
                <w:lang w:eastAsia="es-CO"/>
              </w:rPr>
            </w:pPr>
            <w:r w:rsidRPr="003F33DF">
              <w:rPr>
                <w:rFonts w:ascii="Arial" w:eastAsia="Times New Roman" w:hAnsi="Arial" w:cs="Arial"/>
                <w:sz w:val="18"/>
                <w:szCs w:val="18"/>
                <w:lang w:eastAsia="es-CO"/>
              </w:rPr>
              <w:t>Planeación Territorial</w:t>
            </w:r>
          </w:p>
        </w:tc>
        <w:tc>
          <w:tcPr>
            <w:tcW w:w="885" w:type="pct"/>
            <w:shd w:val="clear" w:color="auto" w:fill="auto"/>
            <w:vAlign w:val="center"/>
            <w:hideMark/>
          </w:tcPr>
          <w:p w14:paraId="57EC884E" w14:textId="77777777" w:rsidR="005733A2" w:rsidRPr="003F33DF" w:rsidRDefault="005733A2" w:rsidP="00F876E9">
            <w:pPr>
              <w:spacing w:after="0" w:line="240" w:lineRule="auto"/>
              <w:jc w:val="both"/>
              <w:rPr>
                <w:rFonts w:ascii="Arial" w:eastAsia="Times New Roman" w:hAnsi="Arial" w:cs="Arial"/>
                <w:sz w:val="18"/>
                <w:szCs w:val="18"/>
                <w:lang w:eastAsia="es-CO"/>
              </w:rPr>
            </w:pPr>
            <w:r w:rsidRPr="003F33DF">
              <w:rPr>
                <w:rFonts w:ascii="Arial" w:eastAsia="Times New Roman" w:hAnsi="Arial" w:cs="Arial"/>
                <w:sz w:val="18"/>
                <w:szCs w:val="18"/>
                <w:lang w:eastAsia="es-CO"/>
              </w:rPr>
              <w:t>Dirección de patrimonio y renovación urbana</w:t>
            </w:r>
          </w:p>
        </w:tc>
        <w:tc>
          <w:tcPr>
            <w:tcW w:w="241" w:type="pct"/>
            <w:shd w:val="clear" w:color="auto" w:fill="auto"/>
            <w:noWrap/>
            <w:vAlign w:val="center"/>
            <w:hideMark/>
          </w:tcPr>
          <w:p w14:paraId="28360549"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30</w:t>
            </w:r>
          </w:p>
        </w:tc>
        <w:tc>
          <w:tcPr>
            <w:tcW w:w="321" w:type="pct"/>
            <w:shd w:val="clear" w:color="auto" w:fill="auto"/>
            <w:noWrap/>
            <w:vAlign w:val="center"/>
            <w:hideMark/>
          </w:tcPr>
          <w:p w14:paraId="3B75790B"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30</w:t>
            </w:r>
          </w:p>
        </w:tc>
        <w:tc>
          <w:tcPr>
            <w:tcW w:w="321" w:type="pct"/>
            <w:shd w:val="clear" w:color="auto" w:fill="auto"/>
            <w:noWrap/>
            <w:vAlign w:val="center"/>
            <w:hideMark/>
          </w:tcPr>
          <w:p w14:paraId="24B16554"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34</w:t>
            </w:r>
          </w:p>
        </w:tc>
        <w:tc>
          <w:tcPr>
            <w:tcW w:w="401" w:type="pct"/>
            <w:shd w:val="clear" w:color="auto" w:fill="auto"/>
            <w:noWrap/>
            <w:vAlign w:val="center"/>
            <w:hideMark/>
          </w:tcPr>
          <w:p w14:paraId="4489022F"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37</w:t>
            </w:r>
          </w:p>
        </w:tc>
        <w:tc>
          <w:tcPr>
            <w:tcW w:w="321" w:type="pct"/>
            <w:shd w:val="clear" w:color="auto" w:fill="auto"/>
            <w:noWrap/>
            <w:vAlign w:val="center"/>
            <w:hideMark/>
          </w:tcPr>
          <w:p w14:paraId="5725A787"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28</w:t>
            </w:r>
          </w:p>
        </w:tc>
        <w:tc>
          <w:tcPr>
            <w:tcW w:w="402" w:type="pct"/>
            <w:shd w:val="clear" w:color="auto" w:fill="auto"/>
            <w:noWrap/>
            <w:vAlign w:val="center"/>
            <w:hideMark/>
          </w:tcPr>
          <w:p w14:paraId="5A98D9CE"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21</w:t>
            </w:r>
          </w:p>
        </w:tc>
        <w:tc>
          <w:tcPr>
            <w:tcW w:w="401" w:type="pct"/>
            <w:shd w:val="clear" w:color="auto" w:fill="auto"/>
            <w:noWrap/>
            <w:vAlign w:val="center"/>
            <w:hideMark/>
          </w:tcPr>
          <w:p w14:paraId="34E8A607"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18</w:t>
            </w:r>
          </w:p>
        </w:tc>
        <w:tc>
          <w:tcPr>
            <w:tcW w:w="321" w:type="pct"/>
            <w:shd w:val="clear" w:color="auto" w:fill="auto"/>
            <w:noWrap/>
            <w:vAlign w:val="center"/>
            <w:hideMark/>
          </w:tcPr>
          <w:p w14:paraId="5C362D7D"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198</w:t>
            </w:r>
          </w:p>
        </w:tc>
        <w:tc>
          <w:tcPr>
            <w:tcW w:w="667" w:type="pct"/>
            <w:shd w:val="clear" w:color="auto" w:fill="auto"/>
            <w:noWrap/>
            <w:vAlign w:val="center"/>
            <w:hideMark/>
          </w:tcPr>
          <w:p w14:paraId="257BF12C" w14:textId="77777777" w:rsidR="005733A2" w:rsidRPr="003F33DF" w:rsidRDefault="005733A2" w:rsidP="009B69D8">
            <w:pPr>
              <w:spacing w:after="0" w:line="240" w:lineRule="auto"/>
              <w:jc w:val="center"/>
              <w:rPr>
                <w:rFonts w:ascii="Arial" w:eastAsia="Times New Roman" w:hAnsi="Arial" w:cs="Arial"/>
                <w:b/>
                <w:i/>
                <w:sz w:val="18"/>
                <w:szCs w:val="18"/>
                <w:lang w:eastAsia="es-CO"/>
              </w:rPr>
            </w:pPr>
            <w:r w:rsidRPr="003F33DF">
              <w:rPr>
                <w:rFonts w:ascii="Arial" w:eastAsia="Times New Roman" w:hAnsi="Arial" w:cs="Arial"/>
                <w:b/>
                <w:i/>
                <w:sz w:val="18"/>
                <w:szCs w:val="18"/>
                <w:lang w:eastAsia="es-CO"/>
              </w:rPr>
              <w:t>5,9%</w:t>
            </w:r>
          </w:p>
        </w:tc>
      </w:tr>
      <w:tr w:rsidR="00F876E9" w:rsidRPr="003F33DF" w14:paraId="5B9F68DA" w14:textId="77777777" w:rsidTr="00F876E9">
        <w:trPr>
          <w:trHeight w:val="600"/>
        </w:trPr>
        <w:tc>
          <w:tcPr>
            <w:tcW w:w="718" w:type="pct"/>
            <w:shd w:val="clear" w:color="auto" w:fill="auto"/>
            <w:vAlign w:val="center"/>
            <w:hideMark/>
          </w:tcPr>
          <w:p w14:paraId="1181FEDD" w14:textId="77777777" w:rsidR="005733A2" w:rsidRPr="003F33DF" w:rsidRDefault="005733A2" w:rsidP="009B69D8">
            <w:pPr>
              <w:spacing w:after="0" w:line="240" w:lineRule="auto"/>
              <w:rPr>
                <w:rFonts w:ascii="Arial" w:eastAsia="Times New Roman" w:hAnsi="Arial" w:cs="Arial"/>
                <w:sz w:val="18"/>
                <w:szCs w:val="18"/>
                <w:lang w:eastAsia="es-CO"/>
              </w:rPr>
            </w:pPr>
            <w:r w:rsidRPr="003F33DF">
              <w:rPr>
                <w:rFonts w:ascii="Arial" w:eastAsia="Times New Roman" w:hAnsi="Arial" w:cs="Arial"/>
                <w:sz w:val="18"/>
                <w:szCs w:val="18"/>
                <w:lang w:eastAsia="es-CO"/>
              </w:rPr>
              <w:t>Planeación Territorial</w:t>
            </w:r>
          </w:p>
        </w:tc>
        <w:tc>
          <w:tcPr>
            <w:tcW w:w="885" w:type="pct"/>
            <w:shd w:val="clear" w:color="auto" w:fill="auto"/>
            <w:vAlign w:val="center"/>
            <w:hideMark/>
          </w:tcPr>
          <w:p w14:paraId="431B1AC2" w14:textId="77777777" w:rsidR="005733A2" w:rsidRPr="003F33DF" w:rsidRDefault="005733A2" w:rsidP="00F876E9">
            <w:pPr>
              <w:spacing w:after="0" w:line="240" w:lineRule="auto"/>
              <w:jc w:val="both"/>
              <w:rPr>
                <w:rFonts w:ascii="Arial" w:eastAsia="Times New Roman" w:hAnsi="Arial" w:cs="Arial"/>
                <w:sz w:val="18"/>
                <w:szCs w:val="18"/>
                <w:lang w:eastAsia="es-CO"/>
              </w:rPr>
            </w:pPr>
            <w:r w:rsidRPr="003F33DF">
              <w:rPr>
                <w:rFonts w:ascii="Arial" w:eastAsia="Times New Roman" w:hAnsi="Arial" w:cs="Arial"/>
                <w:sz w:val="18"/>
                <w:szCs w:val="18"/>
                <w:lang w:eastAsia="es-CO"/>
              </w:rPr>
              <w:t>Dirección de ambiente y ruralidad</w:t>
            </w:r>
          </w:p>
        </w:tc>
        <w:tc>
          <w:tcPr>
            <w:tcW w:w="241" w:type="pct"/>
            <w:shd w:val="clear" w:color="auto" w:fill="auto"/>
            <w:noWrap/>
            <w:vAlign w:val="center"/>
            <w:hideMark/>
          </w:tcPr>
          <w:p w14:paraId="01DE6058"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21</w:t>
            </w:r>
          </w:p>
        </w:tc>
        <w:tc>
          <w:tcPr>
            <w:tcW w:w="321" w:type="pct"/>
            <w:shd w:val="clear" w:color="auto" w:fill="auto"/>
            <w:noWrap/>
            <w:vAlign w:val="center"/>
            <w:hideMark/>
          </w:tcPr>
          <w:p w14:paraId="4B22B79B"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43</w:t>
            </w:r>
          </w:p>
        </w:tc>
        <w:tc>
          <w:tcPr>
            <w:tcW w:w="321" w:type="pct"/>
            <w:shd w:val="clear" w:color="auto" w:fill="auto"/>
            <w:noWrap/>
            <w:vAlign w:val="center"/>
            <w:hideMark/>
          </w:tcPr>
          <w:p w14:paraId="0DEA9286"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27</w:t>
            </w:r>
          </w:p>
        </w:tc>
        <w:tc>
          <w:tcPr>
            <w:tcW w:w="401" w:type="pct"/>
            <w:shd w:val="clear" w:color="auto" w:fill="auto"/>
            <w:noWrap/>
            <w:vAlign w:val="center"/>
            <w:hideMark/>
          </w:tcPr>
          <w:p w14:paraId="7B03E7A8"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39</w:t>
            </w:r>
          </w:p>
        </w:tc>
        <w:tc>
          <w:tcPr>
            <w:tcW w:w="321" w:type="pct"/>
            <w:shd w:val="clear" w:color="auto" w:fill="auto"/>
            <w:noWrap/>
            <w:vAlign w:val="center"/>
            <w:hideMark/>
          </w:tcPr>
          <w:p w14:paraId="5FDB1516"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34</w:t>
            </w:r>
          </w:p>
        </w:tc>
        <w:tc>
          <w:tcPr>
            <w:tcW w:w="402" w:type="pct"/>
            <w:shd w:val="clear" w:color="auto" w:fill="auto"/>
            <w:noWrap/>
            <w:vAlign w:val="center"/>
            <w:hideMark/>
          </w:tcPr>
          <w:p w14:paraId="72C4CCF9"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14</w:t>
            </w:r>
          </w:p>
        </w:tc>
        <w:tc>
          <w:tcPr>
            <w:tcW w:w="401" w:type="pct"/>
            <w:shd w:val="clear" w:color="auto" w:fill="auto"/>
            <w:noWrap/>
            <w:vAlign w:val="center"/>
            <w:hideMark/>
          </w:tcPr>
          <w:p w14:paraId="02F86073"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12</w:t>
            </w:r>
          </w:p>
        </w:tc>
        <w:tc>
          <w:tcPr>
            <w:tcW w:w="321" w:type="pct"/>
            <w:shd w:val="clear" w:color="auto" w:fill="auto"/>
            <w:noWrap/>
            <w:vAlign w:val="center"/>
            <w:hideMark/>
          </w:tcPr>
          <w:p w14:paraId="0D98D626"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190</w:t>
            </w:r>
          </w:p>
        </w:tc>
        <w:tc>
          <w:tcPr>
            <w:tcW w:w="667" w:type="pct"/>
            <w:shd w:val="clear" w:color="auto" w:fill="auto"/>
            <w:noWrap/>
            <w:vAlign w:val="center"/>
            <w:hideMark/>
          </w:tcPr>
          <w:p w14:paraId="3B5C3664" w14:textId="77777777" w:rsidR="005733A2" w:rsidRPr="003F33DF" w:rsidRDefault="005733A2" w:rsidP="009B69D8">
            <w:pPr>
              <w:spacing w:after="0" w:line="240" w:lineRule="auto"/>
              <w:jc w:val="center"/>
              <w:rPr>
                <w:rFonts w:ascii="Arial" w:eastAsia="Times New Roman" w:hAnsi="Arial" w:cs="Arial"/>
                <w:b/>
                <w:i/>
                <w:sz w:val="18"/>
                <w:szCs w:val="18"/>
                <w:lang w:eastAsia="es-CO"/>
              </w:rPr>
            </w:pPr>
            <w:r w:rsidRPr="003F33DF">
              <w:rPr>
                <w:rFonts w:ascii="Arial" w:eastAsia="Times New Roman" w:hAnsi="Arial" w:cs="Arial"/>
                <w:b/>
                <w:i/>
                <w:sz w:val="18"/>
                <w:szCs w:val="18"/>
                <w:lang w:eastAsia="es-CO"/>
              </w:rPr>
              <w:t>5,7%</w:t>
            </w:r>
          </w:p>
        </w:tc>
      </w:tr>
      <w:tr w:rsidR="00F876E9" w:rsidRPr="003F33DF" w14:paraId="4D10ABBC" w14:textId="77777777" w:rsidTr="00F876E9">
        <w:trPr>
          <w:trHeight w:val="900"/>
        </w:trPr>
        <w:tc>
          <w:tcPr>
            <w:tcW w:w="718" w:type="pct"/>
            <w:shd w:val="clear" w:color="auto" w:fill="auto"/>
            <w:vAlign w:val="center"/>
            <w:hideMark/>
          </w:tcPr>
          <w:p w14:paraId="0D865AD3" w14:textId="77777777" w:rsidR="005733A2" w:rsidRPr="003F33DF" w:rsidRDefault="005733A2" w:rsidP="009B69D8">
            <w:pPr>
              <w:spacing w:after="0" w:line="240" w:lineRule="auto"/>
              <w:rPr>
                <w:rFonts w:ascii="Arial" w:eastAsia="Times New Roman" w:hAnsi="Arial" w:cs="Arial"/>
                <w:sz w:val="18"/>
                <w:szCs w:val="18"/>
                <w:lang w:eastAsia="es-CO"/>
              </w:rPr>
            </w:pPr>
            <w:r w:rsidRPr="003F33DF">
              <w:rPr>
                <w:rFonts w:ascii="Arial" w:eastAsia="Times New Roman" w:hAnsi="Arial" w:cs="Arial"/>
                <w:sz w:val="18"/>
                <w:szCs w:val="18"/>
                <w:lang w:eastAsia="es-CO"/>
              </w:rPr>
              <w:t>Planeación Territorial</w:t>
            </w:r>
          </w:p>
        </w:tc>
        <w:tc>
          <w:tcPr>
            <w:tcW w:w="885" w:type="pct"/>
            <w:shd w:val="clear" w:color="auto" w:fill="auto"/>
            <w:vAlign w:val="center"/>
            <w:hideMark/>
          </w:tcPr>
          <w:p w14:paraId="76570C24" w14:textId="77777777" w:rsidR="005733A2" w:rsidRPr="003F33DF" w:rsidRDefault="005733A2" w:rsidP="00F876E9">
            <w:pPr>
              <w:spacing w:after="0" w:line="240" w:lineRule="auto"/>
              <w:jc w:val="both"/>
              <w:rPr>
                <w:rFonts w:ascii="Arial" w:eastAsia="Times New Roman" w:hAnsi="Arial" w:cs="Arial"/>
                <w:sz w:val="18"/>
                <w:szCs w:val="18"/>
                <w:lang w:eastAsia="es-CO"/>
              </w:rPr>
            </w:pPr>
            <w:r w:rsidRPr="003F33DF">
              <w:rPr>
                <w:rFonts w:ascii="Arial" w:eastAsia="Times New Roman" w:hAnsi="Arial" w:cs="Arial"/>
                <w:sz w:val="18"/>
                <w:szCs w:val="18"/>
                <w:lang w:eastAsia="es-CO"/>
              </w:rPr>
              <w:t>Dirección de planes maestros y complementarios</w:t>
            </w:r>
          </w:p>
        </w:tc>
        <w:tc>
          <w:tcPr>
            <w:tcW w:w="241" w:type="pct"/>
            <w:shd w:val="clear" w:color="auto" w:fill="auto"/>
            <w:noWrap/>
            <w:vAlign w:val="center"/>
            <w:hideMark/>
          </w:tcPr>
          <w:p w14:paraId="0479C9D4"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22</w:t>
            </w:r>
          </w:p>
        </w:tc>
        <w:tc>
          <w:tcPr>
            <w:tcW w:w="321" w:type="pct"/>
            <w:shd w:val="clear" w:color="auto" w:fill="auto"/>
            <w:noWrap/>
            <w:vAlign w:val="center"/>
            <w:hideMark/>
          </w:tcPr>
          <w:p w14:paraId="4F406A29"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30</w:t>
            </w:r>
          </w:p>
        </w:tc>
        <w:tc>
          <w:tcPr>
            <w:tcW w:w="321" w:type="pct"/>
            <w:shd w:val="clear" w:color="auto" w:fill="auto"/>
            <w:noWrap/>
            <w:vAlign w:val="center"/>
            <w:hideMark/>
          </w:tcPr>
          <w:p w14:paraId="75357DCF"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22</w:t>
            </w:r>
          </w:p>
        </w:tc>
        <w:tc>
          <w:tcPr>
            <w:tcW w:w="401" w:type="pct"/>
            <w:shd w:val="clear" w:color="auto" w:fill="auto"/>
            <w:noWrap/>
            <w:vAlign w:val="center"/>
            <w:hideMark/>
          </w:tcPr>
          <w:p w14:paraId="20286304"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18</w:t>
            </w:r>
          </w:p>
        </w:tc>
        <w:tc>
          <w:tcPr>
            <w:tcW w:w="321" w:type="pct"/>
            <w:shd w:val="clear" w:color="auto" w:fill="auto"/>
            <w:noWrap/>
            <w:vAlign w:val="center"/>
            <w:hideMark/>
          </w:tcPr>
          <w:p w14:paraId="486B4AD2"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25</w:t>
            </w:r>
          </w:p>
        </w:tc>
        <w:tc>
          <w:tcPr>
            <w:tcW w:w="402" w:type="pct"/>
            <w:shd w:val="clear" w:color="auto" w:fill="auto"/>
            <w:noWrap/>
            <w:vAlign w:val="center"/>
            <w:hideMark/>
          </w:tcPr>
          <w:p w14:paraId="5722473C"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25</w:t>
            </w:r>
          </w:p>
        </w:tc>
        <w:tc>
          <w:tcPr>
            <w:tcW w:w="401" w:type="pct"/>
            <w:shd w:val="clear" w:color="auto" w:fill="auto"/>
            <w:noWrap/>
            <w:vAlign w:val="center"/>
            <w:hideMark/>
          </w:tcPr>
          <w:p w14:paraId="5913A6AE"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24</w:t>
            </w:r>
          </w:p>
        </w:tc>
        <w:tc>
          <w:tcPr>
            <w:tcW w:w="321" w:type="pct"/>
            <w:shd w:val="clear" w:color="auto" w:fill="auto"/>
            <w:noWrap/>
            <w:vAlign w:val="center"/>
            <w:hideMark/>
          </w:tcPr>
          <w:p w14:paraId="61EE51E7"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166</w:t>
            </w:r>
          </w:p>
        </w:tc>
        <w:tc>
          <w:tcPr>
            <w:tcW w:w="667" w:type="pct"/>
            <w:shd w:val="clear" w:color="auto" w:fill="auto"/>
            <w:noWrap/>
            <w:vAlign w:val="center"/>
            <w:hideMark/>
          </w:tcPr>
          <w:p w14:paraId="0EC8EBF4" w14:textId="77777777" w:rsidR="005733A2" w:rsidRPr="003F33DF" w:rsidRDefault="005733A2" w:rsidP="009B69D8">
            <w:pPr>
              <w:spacing w:after="0" w:line="240" w:lineRule="auto"/>
              <w:jc w:val="center"/>
              <w:rPr>
                <w:rFonts w:ascii="Arial" w:eastAsia="Times New Roman" w:hAnsi="Arial" w:cs="Arial"/>
                <w:b/>
                <w:i/>
                <w:sz w:val="18"/>
                <w:szCs w:val="18"/>
                <w:lang w:eastAsia="es-CO"/>
              </w:rPr>
            </w:pPr>
            <w:r w:rsidRPr="003F33DF">
              <w:rPr>
                <w:rFonts w:ascii="Arial" w:eastAsia="Times New Roman" w:hAnsi="Arial" w:cs="Arial"/>
                <w:b/>
                <w:i/>
                <w:sz w:val="18"/>
                <w:szCs w:val="18"/>
                <w:lang w:eastAsia="es-CO"/>
              </w:rPr>
              <w:t>5,0%</w:t>
            </w:r>
          </w:p>
        </w:tc>
      </w:tr>
      <w:tr w:rsidR="00F876E9" w:rsidRPr="003F33DF" w14:paraId="03A308C3" w14:textId="77777777" w:rsidTr="00F876E9">
        <w:trPr>
          <w:trHeight w:val="600"/>
        </w:trPr>
        <w:tc>
          <w:tcPr>
            <w:tcW w:w="718" w:type="pct"/>
            <w:shd w:val="clear" w:color="auto" w:fill="auto"/>
            <w:vAlign w:val="center"/>
            <w:hideMark/>
          </w:tcPr>
          <w:p w14:paraId="139918B3" w14:textId="77777777" w:rsidR="005733A2" w:rsidRPr="003F33DF" w:rsidRDefault="005733A2" w:rsidP="009B69D8">
            <w:pPr>
              <w:spacing w:after="0" w:line="240" w:lineRule="auto"/>
              <w:rPr>
                <w:rFonts w:ascii="Arial" w:eastAsia="Times New Roman" w:hAnsi="Arial" w:cs="Arial"/>
                <w:sz w:val="18"/>
                <w:szCs w:val="18"/>
                <w:lang w:eastAsia="es-CO"/>
              </w:rPr>
            </w:pPr>
            <w:r w:rsidRPr="003F33DF">
              <w:rPr>
                <w:rFonts w:ascii="Arial" w:eastAsia="Times New Roman" w:hAnsi="Arial" w:cs="Arial"/>
                <w:sz w:val="18"/>
                <w:szCs w:val="18"/>
                <w:lang w:eastAsia="es-CO"/>
              </w:rPr>
              <w:t>Planeación Socioeconómica</w:t>
            </w:r>
          </w:p>
        </w:tc>
        <w:tc>
          <w:tcPr>
            <w:tcW w:w="885" w:type="pct"/>
            <w:shd w:val="clear" w:color="auto" w:fill="auto"/>
            <w:vAlign w:val="center"/>
            <w:hideMark/>
          </w:tcPr>
          <w:p w14:paraId="735556DA" w14:textId="77777777" w:rsidR="005733A2" w:rsidRPr="003F33DF" w:rsidRDefault="005733A2" w:rsidP="00F876E9">
            <w:pPr>
              <w:spacing w:after="0" w:line="240" w:lineRule="auto"/>
              <w:jc w:val="both"/>
              <w:rPr>
                <w:rFonts w:ascii="Arial" w:eastAsia="Times New Roman" w:hAnsi="Arial" w:cs="Arial"/>
                <w:sz w:val="18"/>
                <w:szCs w:val="18"/>
                <w:lang w:eastAsia="es-CO"/>
              </w:rPr>
            </w:pPr>
            <w:r w:rsidRPr="003F33DF">
              <w:rPr>
                <w:rFonts w:ascii="Arial" w:eastAsia="Times New Roman" w:hAnsi="Arial" w:cs="Arial"/>
                <w:sz w:val="18"/>
                <w:szCs w:val="18"/>
                <w:lang w:eastAsia="es-CO"/>
              </w:rPr>
              <w:t>Dirección de economía urbana</w:t>
            </w:r>
          </w:p>
        </w:tc>
        <w:tc>
          <w:tcPr>
            <w:tcW w:w="241" w:type="pct"/>
            <w:shd w:val="clear" w:color="auto" w:fill="auto"/>
            <w:noWrap/>
            <w:vAlign w:val="center"/>
            <w:hideMark/>
          </w:tcPr>
          <w:p w14:paraId="2BF1E281"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20</w:t>
            </w:r>
          </w:p>
        </w:tc>
        <w:tc>
          <w:tcPr>
            <w:tcW w:w="321" w:type="pct"/>
            <w:shd w:val="clear" w:color="auto" w:fill="auto"/>
            <w:noWrap/>
            <w:vAlign w:val="center"/>
            <w:hideMark/>
          </w:tcPr>
          <w:p w14:paraId="798B4BB2"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10</w:t>
            </w:r>
          </w:p>
        </w:tc>
        <w:tc>
          <w:tcPr>
            <w:tcW w:w="321" w:type="pct"/>
            <w:shd w:val="clear" w:color="auto" w:fill="auto"/>
            <w:noWrap/>
            <w:vAlign w:val="center"/>
            <w:hideMark/>
          </w:tcPr>
          <w:p w14:paraId="6FE3EDE3"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10</w:t>
            </w:r>
          </w:p>
        </w:tc>
        <w:tc>
          <w:tcPr>
            <w:tcW w:w="401" w:type="pct"/>
            <w:shd w:val="clear" w:color="auto" w:fill="auto"/>
            <w:noWrap/>
            <w:vAlign w:val="center"/>
            <w:hideMark/>
          </w:tcPr>
          <w:p w14:paraId="162A11FB"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7</w:t>
            </w:r>
          </w:p>
        </w:tc>
        <w:tc>
          <w:tcPr>
            <w:tcW w:w="321" w:type="pct"/>
            <w:shd w:val="clear" w:color="auto" w:fill="auto"/>
            <w:noWrap/>
            <w:vAlign w:val="center"/>
            <w:hideMark/>
          </w:tcPr>
          <w:p w14:paraId="67008F0A"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7</w:t>
            </w:r>
          </w:p>
        </w:tc>
        <w:tc>
          <w:tcPr>
            <w:tcW w:w="402" w:type="pct"/>
            <w:shd w:val="clear" w:color="auto" w:fill="auto"/>
            <w:noWrap/>
            <w:vAlign w:val="center"/>
            <w:hideMark/>
          </w:tcPr>
          <w:p w14:paraId="1B7C7011"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1</w:t>
            </w:r>
          </w:p>
        </w:tc>
        <w:tc>
          <w:tcPr>
            <w:tcW w:w="401" w:type="pct"/>
            <w:shd w:val="clear" w:color="auto" w:fill="auto"/>
            <w:noWrap/>
            <w:vAlign w:val="center"/>
            <w:hideMark/>
          </w:tcPr>
          <w:p w14:paraId="0FE3F234"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2</w:t>
            </w:r>
          </w:p>
        </w:tc>
        <w:tc>
          <w:tcPr>
            <w:tcW w:w="321" w:type="pct"/>
            <w:shd w:val="clear" w:color="auto" w:fill="auto"/>
            <w:noWrap/>
            <w:vAlign w:val="center"/>
            <w:hideMark/>
          </w:tcPr>
          <w:p w14:paraId="36CF66F2" w14:textId="77777777" w:rsidR="005733A2" w:rsidRPr="00F876E9" w:rsidRDefault="005733A2" w:rsidP="009B69D8">
            <w:pPr>
              <w:spacing w:after="0" w:line="240" w:lineRule="auto"/>
              <w:jc w:val="center"/>
              <w:rPr>
                <w:rFonts w:ascii="Arial" w:eastAsia="Times New Roman" w:hAnsi="Arial" w:cs="Arial"/>
                <w:i/>
                <w:sz w:val="16"/>
                <w:szCs w:val="16"/>
                <w:lang w:eastAsia="es-CO"/>
              </w:rPr>
            </w:pPr>
            <w:r w:rsidRPr="00F876E9">
              <w:rPr>
                <w:rFonts w:ascii="Arial" w:eastAsia="Times New Roman" w:hAnsi="Arial" w:cs="Arial"/>
                <w:i/>
                <w:sz w:val="16"/>
                <w:szCs w:val="16"/>
                <w:lang w:eastAsia="es-CO"/>
              </w:rPr>
              <w:t>57</w:t>
            </w:r>
          </w:p>
        </w:tc>
        <w:tc>
          <w:tcPr>
            <w:tcW w:w="667" w:type="pct"/>
            <w:shd w:val="clear" w:color="auto" w:fill="auto"/>
            <w:noWrap/>
            <w:vAlign w:val="center"/>
            <w:hideMark/>
          </w:tcPr>
          <w:p w14:paraId="4DAD1247" w14:textId="77777777" w:rsidR="005733A2" w:rsidRPr="003F33DF" w:rsidRDefault="005733A2" w:rsidP="009B69D8">
            <w:pPr>
              <w:spacing w:after="0" w:line="240" w:lineRule="auto"/>
              <w:jc w:val="center"/>
              <w:rPr>
                <w:rFonts w:ascii="Arial" w:eastAsia="Times New Roman" w:hAnsi="Arial" w:cs="Arial"/>
                <w:b/>
                <w:i/>
                <w:sz w:val="18"/>
                <w:szCs w:val="18"/>
                <w:lang w:eastAsia="es-CO"/>
              </w:rPr>
            </w:pPr>
            <w:r w:rsidRPr="003F33DF">
              <w:rPr>
                <w:rFonts w:ascii="Arial" w:eastAsia="Times New Roman" w:hAnsi="Arial" w:cs="Arial"/>
                <w:b/>
                <w:i/>
                <w:sz w:val="18"/>
                <w:szCs w:val="18"/>
                <w:lang w:eastAsia="es-CO"/>
              </w:rPr>
              <w:t>1,7%</w:t>
            </w:r>
          </w:p>
        </w:tc>
      </w:tr>
      <w:tr w:rsidR="00F876E9" w:rsidRPr="003F33DF" w14:paraId="3AC43778" w14:textId="77777777" w:rsidTr="00F876E9">
        <w:trPr>
          <w:trHeight w:val="300"/>
        </w:trPr>
        <w:tc>
          <w:tcPr>
            <w:tcW w:w="1603" w:type="pct"/>
            <w:gridSpan w:val="2"/>
            <w:shd w:val="clear" w:color="auto" w:fill="auto"/>
            <w:vAlign w:val="center"/>
            <w:hideMark/>
          </w:tcPr>
          <w:p w14:paraId="2093C196" w14:textId="77777777" w:rsidR="005733A2" w:rsidRPr="003F33DF" w:rsidRDefault="005733A2" w:rsidP="009B69D8">
            <w:pPr>
              <w:spacing w:after="0" w:line="240" w:lineRule="auto"/>
              <w:jc w:val="center"/>
              <w:rPr>
                <w:rFonts w:ascii="Arial" w:eastAsia="Times New Roman" w:hAnsi="Arial" w:cs="Arial"/>
                <w:b/>
                <w:bCs/>
                <w:sz w:val="18"/>
                <w:szCs w:val="18"/>
                <w:lang w:eastAsia="es-CO"/>
              </w:rPr>
            </w:pPr>
            <w:r w:rsidRPr="003F33DF">
              <w:rPr>
                <w:rFonts w:ascii="Arial" w:eastAsia="Times New Roman" w:hAnsi="Arial" w:cs="Arial"/>
                <w:b/>
                <w:bCs/>
                <w:sz w:val="18"/>
                <w:szCs w:val="18"/>
                <w:lang w:eastAsia="es-CO"/>
              </w:rPr>
              <w:t>TOTALES</w:t>
            </w:r>
          </w:p>
        </w:tc>
        <w:tc>
          <w:tcPr>
            <w:tcW w:w="241" w:type="pct"/>
            <w:shd w:val="clear" w:color="auto" w:fill="auto"/>
            <w:noWrap/>
            <w:vAlign w:val="center"/>
            <w:hideMark/>
          </w:tcPr>
          <w:p w14:paraId="5F76596D" w14:textId="77777777" w:rsidR="005733A2" w:rsidRPr="00F876E9" w:rsidRDefault="005733A2" w:rsidP="009B69D8">
            <w:pPr>
              <w:spacing w:after="0" w:line="240" w:lineRule="auto"/>
              <w:jc w:val="center"/>
              <w:rPr>
                <w:rFonts w:ascii="Arial" w:eastAsia="Times New Roman" w:hAnsi="Arial" w:cs="Arial"/>
                <w:b/>
                <w:sz w:val="16"/>
                <w:szCs w:val="16"/>
                <w:lang w:eastAsia="es-CO"/>
              </w:rPr>
            </w:pPr>
            <w:r w:rsidRPr="00F876E9">
              <w:rPr>
                <w:rFonts w:ascii="Arial" w:eastAsia="Times New Roman" w:hAnsi="Arial" w:cs="Arial"/>
                <w:b/>
                <w:sz w:val="16"/>
                <w:szCs w:val="16"/>
                <w:lang w:eastAsia="es-CO"/>
              </w:rPr>
              <w:t>427</w:t>
            </w:r>
          </w:p>
        </w:tc>
        <w:tc>
          <w:tcPr>
            <w:tcW w:w="321" w:type="pct"/>
            <w:shd w:val="clear" w:color="auto" w:fill="auto"/>
            <w:noWrap/>
            <w:vAlign w:val="center"/>
            <w:hideMark/>
          </w:tcPr>
          <w:p w14:paraId="5A51A4CE" w14:textId="77777777" w:rsidR="005733A2" w:rsidRPr="00F876E9" w:rsidRDefault="005733A2" w:rsidP="009B69D8">
            <w:pPr>
              <w:spacing w:after="0" w:line="240" w:lineRule="auto"/>
              <w:jc w:val="center"/>
              <w:rPr>
                <w:rFonts w:ascii="Arial" w:eastAsia="Times New Roman" w:hAnsi="Arial" w:cs="Arial"/>
                <w:b/>
                <w:sz w:val="16"/>
                <w:szCs w:val="16"/>
                <w:lang w:eastAsia="es-CO"/>
              </w:rPr>
            </w:pPr>
            <w:r w:rsidRPr="00F876E9">
              <w:rPr>
                <w:rFonts w:ascii="Arial" w:eastAsia="Times New Roman" w:hAnsi="Arial" w:cs="Arial"/>
                <w:b/>
                <w:sz w:val="16"/>
                <w:szCs w:val="16"/>
                <w:lang w:eastAsia="es-CO"/>
              </w:rPr>
              <w:t>622</w:t>
            </w:r>
          </w:p>
        </w:tc>
        <w:tc>
          <w:tcPr>
            <w:tcW w:w="321" w:type="pct"/>
            <w:shd w:val="clear" w:color="auto" w:fill="auto"/>
            <w:noWrap/>
            <w:vAlign w:val="center"/>
            <w:hideMark/>
          </w:tcPr>
          <w:p w14:paraId="092C567F" w14:textId="77777777" w:rsidR="005733A2" w:rsidRPr="00F876E9" w:rsidRDefault="005733A2" w:rsidP="009B69D8">
            <w:pPr>
              <w:spacing w:after="0" w:line="240" w:lineRule="auto"/>
              <w:jc w:val="center"/>
              <w:rPr>
                <w:rFonts w:ascii="Arial" w:eastAsia="Times New Roman" w:hAnsi="Arial" w:cs="Arial"/>
                <w:b/>
                <w:sz w:val="16"/>
                <w:szCs w:val="16"/>
                <w:lang w:eastAsia="es-CO"/>
              </w:rPr>
            </w:pPr>
            <w:r w:rsidRPr="00F876E9">
              <w:rPr>
                <w:rFonts w:ascii="Arial" w:eastAsia="Times New Roman" w:hAnsi="Arial" w:cs="Arial"/>
                <w:b/>
                <w:sz w:val="16"/>
                <w:szCs w:val="16"/>
                <w:lang w:eastAsia="es-CO"/>
              </w:rPr>
              <w:t>540</w:t>
            </w:r>
          </w:p>
        </w:tc>
        <w:tc>
          <w:tcPr>
            <w:tcW w:w="401" w:type="pct"/>
            <w:shd w:val="clear" w:color="auto" w:fill="auto"/>
            <w:noWrap/>
            <w:vAlign w:val="center"/>
            <w:hideMark/>
          </w:tcPr>
          <w:p w14:paraId="04FEE995" w14:textId="77777777" w:rsidR="005733A2" w:rsidRPr="00F876E9" w:rsidRDefault="005733A2" w:rsidP="009B69D8">
            <w:pPr>
              <w:spacing w:after="0" w:line="240" w:lineRule="auto"/>
              <w:jc w:val="center"/>
              <w:rPr>
                <w:rFonts w:ascii="Arial" w:eastAsia="Times New Roman" w:hAnsi="Arial" w:cs="Arial"/>
                <w:b/>
                <w:sz w:val="16"/>
                <w:szCs w:val="16"/>
                <w:lang w:eastAsia="es-CO"/>
              </w:rPr>
            </w:pPr>
            <w:r w:rsidRPr="00F876E9">
              <w:rPr>
                <w:rFonts w:ascii="Arial" w:eastAsia="Times New Roman" w:hAnsi="Arial" w:cs="Arial"/>
                <w:b/>
                <w:sz w:val="16"/>
                <w:szCs w:val="16"/>
                <w:lang w:eastAsia="es-CO"/>
              </w:rPr>
              <w:t>528</w:t>
            </w:r>
          </w:p>
        </w:tc>
        <w:tc>
          <w:tcPr>
            <w:tcW w:w="321" w:type="pct"/>
            <w:shd w:val="clear" w:color="auto" w:fill="auto"/>
            <w:noWrap/>
            <w:vAlign w:val="center"/>
            <w:hideMark/>
          </w:tcPr>
          <w:p w14:paraId="4253A962" w14:textId="77777777" w:rsidR="005733A2" w:rsidRPr="00F876E9" w:rsidRDefault="005733A2" w:rsidP="009B69D8">
            <w:pPr>
              <w:spacing w:after="0" w:line="240" w:lineRule="auto"/>
              <w:jc w:val="center"/>
              <w:rPr>
                <w:rFonts w:ascii="Arial" w:eastAsia="Times New Roman" w:hAnsi="Arial" w:cs="Arial"/>
                <w:b/>
                <w:sz w:val="16"/>
                <w:szCs w:val="16"/>
                <w:lang w:eastAsia="es-CO"/>
              </w:rPr>
            </w:pPr>
            <w:r w:rsidRPr="00F876E9">
              <w:rPr>
                <w:rFonts w:ascii="Arial" w:eastAsia="Times New Roman" w:hAnsi="Arial" w:cs="Arial"/>
                <w:b/>
                <w:sz w:val="16"/>
                <w:szCs w:val="16"/>
                <w:lang w:eastAsia="es-CO"/>
              </w:rPr>
              <w:t>585</w:t>
            </w:r>
          </w:p>
        </w:tc>
        <w:tc>
          <w:tcPr>
            <w:tcW w:w="402" w:type="pct"/>
            <w:shd w:val="clear" w:color="auto" w:fill="auto"/>
            <w:noWrap/>
            <w:vAlign w:val="center"/>
            <w:hideMark/>
          </w:tcPr>
          <w:p w14:paraId="1E95ED8B" w14:textId="77777777" w:rsidR="005733A2" w:rsidRPr="00F876E9" w:rsidRDefault="005733A2" w:rsidP="009B69D8">
            <w:pPr>
              <w:spacing w:after="0" w:line="240" w:lineRule="auto"/>
              <w:jc w:val="center"/>
              <w:rPr>
                <w:rFonts w:ascii="Arial" w:eastAsia="Times New Roman" w:hAnsi="Arial" w:cs="Arial"/>
                <w:b/>
                <w:sz w:val="16"/>
                <w:szCs w:val="16"/>
                <w:lang w:eastAsia="es-CO"/>
              </w:rPr>
            </w:pPr>
            <w:r w:rsidRPr="00F876E9">
              <w:rPr>
                <w:rFonts w:ascii="Arial" w:eastAsia="Times New Roman" w:hAnsi="Arial" w:cs="Arial"/>
                <w:b/>
                <w:sz w:val="16"/>
                <w:szCs w:val="16"/>
                <w:lang w:eastAsia="es-CO"/>
              </w:rPr>
              <w:t>331</w:t>
            </w:r>
          </w:p>
        </w:tc>
        <w:tc>
          <w:tcPr>
            <w:tcW w:w="401" w:type="pct"/>
            <w:shd w:val="clear" w:color="auto" w:fill="auto"/>
            <w:noWrap/>
            <w:vAlign w:val="center"/>
            <w:hideMark/>
          </w:tcPr>
          <w:p w14:paraId="78C6B845" w14:textId="77777777" w:rsidR="005733A2" w:rsidRPr="00F876E9" w:rsidRDefault="005733A2" w:rsidP="009B69D8">
            <w:pPr>
              <w:spacing w:after="0" w:line="240" w:lineRule="auto"/>
              <w:jc w:val="center"/>
              <w:rPr>
                <w:rFonts w:ascii="Arial" w:eastAsia="Times New Roman" w:hAnsi="Arial" w:cs="Arial"/>
                <w:b/>
                <w:sz w:val="16"/>
                <w:szCs w:val="16"/>
                <w:lang w:eastAsia="es-CO"/>
              </w:rPr>
            </w:pPr>
            <w:r w:rsidRPr="00F876E9">
              <w:rPr>
                <w:rFonts w:ascii="Arial" w:eastAsia="Times New Roman" w:hAnsi="Arial" w:cs="Arial"/>
                <w:b/>
                <w:sz w:val="16"/>
                <w:szCs w:val="16"/>
                <w:lang w:eastAsia="es-CO"/>
              </w:rPr>
              <w:t>317</w:t>
            </w:r>
          </w:p>
        </w:tc>
        <w:tc>
          <w:tcPr>
            <w:tcW w:w="321" w:type="pct"/>
            <w:shd w:val="clear" w:color="auto" w:fill="auto"/>
            <w:noWrap/>
            <w:vAlign w:val="center"/>
            <w:hideMark/>
          </w:tcPr>
          <w:p w14:paraId="7A9839E8" w14:textId="77777777" w:rsidR="005733A2" w:rsidRPr="00F876E9" w:rsidRDefault="005733A2" w:rsidP="009B69D8">
            <w:pPr>
              <w:spacing w:after="0" w:line="240" w:lineRule="auto"/>
              <w:jc w:val="center"/>
              <w:rPr>
                <w:rFonts w:ascii="Arial" w:eastAsia="Times New Roman" w:hAnsi="Arial" w:cs="Arial"/>
                <w:b/>
                <w:sz w:val="16"/>
                <w:szCs w:val="16"/>
                <w:lang w:eastAsia="es-CO"/>
              </w:rPr>
            </w:pPr>
            <w:r w:rsidRPr="00F876E9">
              <w:rPr>
                <w:rFonts w:ascii="Arial" w:eastAsia="Times New Roman" w:hAnsi="Arial" w:cs="Arial"/>
                <w:b/>
                <w:sz w:val="16"/>
                <w:szCs w:val="16"/>
                <w:lang w:eastAsia="es-CO"/>
              </w:rPr>
              <w:t>3350</w:t>
            </w:r>
          </w:p>
        </w:tc>
        <w:tc>
          <w:tcPr>
            <w:tcW w:w="667" w:type="pct"/>
            <w:shd w:val="clear" w:color="auto" w:fill="auto"/>
            <w:noWrap/>
            <w:vAlign w:val="center"/>
            <w:hideMark/>
          </w:tcPr>
          <w:p w14:paraId="3CF26973" w14:textId="77777777" w:rsidR="005733A2" w:rsidRPr="003F33DF" w:rsidRDefault="005733A2" w:rsidP="009B69D8">
            <w:pPr>
              <w:spacing w:after="0" w:line="240" w:lineRule="auto"/>
              <w:jc w:val="center"/>
              <w:rPr>
                <w:rFonts w:ascii="Arial" w:eastAsia="Times New Roman" w:hAnsi="Arial" w:cs="Arial"/>
                <w:sz w:val="18"/>
                <w:szCs w:val="18"/>
                <w:lang w:eastAsia="es-CO"/>
              </w:rPr>
            </w:pPr>
          </w:p>
        </w:tc>
      </w:tr>
    </w:tbl>
    <w:p w14:paraId="0F9A7D49" w14:textId="5E816964" w:rsidR="00F876E9" w:rsidRPr="00F876E9" w:rsidRDefault="00F876E9" w:rsidP="009B69D8">
      <w:pPr>
        <w:spacing w:after="0" w:line="240" w:lineRule="auto"/>
        <w:jc w:val="both"/>
        <w:rPr>
          <w:rFonts w:ascii="Arial" w:eastAsia="Times New Roman" w:hAnsi="Arial" w:cs="Arial"/>
          <w:sz w:val="14"/>
          <w:szCs w:val="14"/>
        </w:rPr>
      </w:pPr>
      <w:r w:rsidRPr="00F876E9">
        <w:rPr>
          <w:rFonts w:ascii="Arial" w:eastAsia="Times New Roman" w:hAnsi="Arial" w:cs="Arial"/>
          <w:i/>
          <w:iCs/>
          <w:sz w:val="14"/>
          <w:szCs w:val="14"/>
          <w:lang w:eastAsia="es-CO"/>
        </w:rPr>
        <w:t>Fuente: Registros administrativos - Dirección de Servicio al Ciudadano - Punto Único de Atención Segundo Piso Supercade CAD</w:t>
      </w:r>
    </w:p>
    <w:p w14:paraId="4B96D430" w14:textId="77777777" w:rsidR="00F876E9" w:rsidRDefault="00F876E9" w:rsidP="009B69D8">
      <w:pPr>
        <w:spacing w:after="0" w:line="240" w:lineRule="auto"/>
        <w:jc w:val="center"/>
        <w:rPr>
          <w:rFonts w:ascii="Arial" w:eastAsia="Times New Roman" w:hAnsi="Arial" w:cs="Arial"/>
          <w:b/>
          <w:sz w:val="20"/>
        </w:rPr>
      </w:pPr>
    </w:p>
    <w:p w14:paraId="6A7A6631" w14:textId="72AC005D" w:rsidR="005733A2" w:rsidRPr="00C44F98" w:rsidRDefault="00C44F98" w:rsidP="009B69D8">
      <w:pPr>
        <w:spacing w:after="0" w:line="240" w:lineRule="auto"/>
        <w:jc w:val="center"/>
        <w:rPr>
          <w:rFonts w:ascii="Arial" w:eastAsia="Times New Roman" w:hAnsi="Arial" w:cs="Arial"/>
          <w:noProof/>
          <w:sz w:val="20"/>
          <w:lang w:eastAsia="es-CO"/>
        </w:rPr>
      </w:pPr>
      <w:r w:rsidRPr="00C44F98">
        <w:rPr>
          <w:rFonts w:ascii="Arial" w:eastAsia="Times New Roman" w:hAnsi="Arial" w:cs="Arial"/>
          <w:b/>
          <w:sz w:val="20"/>
        </w:rPr>
        <w:t>Gráfica No. 4 -</w:t>
      </w:r>
      <w:r w:rsidR="005733A2" w:rsidRPr="00C44F98">
        <w:rPr>
          <w:rFonts w:ascii="Arial" w:eastAsia="Times New Roman" w:hAnsi="Arial" w:cs="Arial"/>
          <w:b/>
          <w:sz w:val="20"/>
        </w:rPr>
        <w:t>Evolución atención especializada por agendamiento. Punto Único de Atención.  Junio – diciembre 2019</w:t>
      </w:r>
    </w:p>
    <w:p w14:paraId="74AF4748" w14:textId="77777777" w:rsidR="005733A2" w:rsidRPr="009B69D8" w:rsidRDefault="005733A2" w:rsidP="009B69D8">
      <w:pPr>
        <w:spacing w:after="0" w:line="240" w:lineRule="auto"/>
        <w:jc w:val="center"/>
        <w:rPr>
          <w:rFonts w:ascii="Arial" w:eastAsia="Times New Roman" w:hAnsi="Arial" w:cs="Arial"/>
          <w:noProof/>
          <w:color w:val="2E74B5"/>
          <w:lang w:eastAsia="es-CO"/>
        </w:rPr>
      </w:pPr>
      <w:r w:rsidRPr="009B69D8">
        <w:rPr>
          <w:rFonts w:ascii="Arial" w:eastAsia="Times New Roman" w:hAnsi="Arial" w:cs="Arial"/>
          <w:noProof/>
          <w:color w:val="2E74B5"/>
          <w:lang w:eastAsia="es-CO"/>
        </w:rPr>
        <w:drawing>
          <wp:inline distT="0" distB="0" distL="0" distR="0" wp14:anchorId="4734F90E" wp14:editId="310A5A42">
            <wp:extent cx="4023224" cy="241200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49523" cy="2427771"/>
                    </a:xfrm>
                    <a:prstGeom prst="rect">
                      <a:avLst/>
                    </a:prstGeom>
                    <a:noFill/>
                    <a:ln>
                      <a:noFill/>
                    </a:ln>
                  </pic:spPr>
                </pic:pic>
              </a:graphicData>
            </a:graphic>
          </wp:inline>
        </w:drawing>
      </w:r>
    </w:p>
    <w:tbl>
      <w:tblPr>
        <w:tblW w:w="9281" w:type="dxa"/>
        <w:tblCellMar>
          <w:left w:w="70" w:type="dxa"/>
          <w:right w:w="70" w:type="dxa"/>
        </w:tblCellMar>
        <w:tblLook w:val="04A0" w:firstRow="1" w:lastRow="0" w:firstColumn="1" w:lastColumn="0" w:noHBand="0" w:noVBand="1"/>
      </w:tblPr>
      <w:tblGrid>
        <w:gridCol w:w="9281"/>
      </w:tblGrid>
      <w:tr w:rsidR="005733A2" w:rsidRPr="009B69D8" w14:paraId="74D3C97C" w14:textId="77777777" w:rsidTr="00C9300B">
        <w:trPr>
          <w:trHeight w:val="435"/>
        </w:trPr>
        <w:tc>
          <w:tcPr>
            <w:tcW w:w="9281" w:type="dxa"/>
            <w:tcBorders>
              <w:top w:val="nil"/>
              <w:left w:val="nil"/>
              <w:bottom w:val="nil"/>
              <w:right w:val="nil"/>
            </w:tcBorders>
            <w:shd w:val="clear" w:color="auto" w:fill="auto"/>
            <w:hideMark/>
          </w:tcPr>
          <w:p w14:paraId="034E7B10" w14:textId="77777777" w:rsidR="005733A2" w:rsidRPr="00C44F98" w:rsidRDefault="005733A2" w:rsidP="00C44F98">
            <w:pPr>
              <w:spacing w:after="0" w:line="240" w:lineRule="auto"/>
              <w:ind w:left="-70"/>
              <w:jc w:val="center"/>
              <w:rPr>
                <w:rFonts w:ascii="Arial" w:eastAsia="Times New Roman" w:hAnsi="Arial" w:cs="Arial"/>
                <w:iCs/>
                <w:sz w:val="14"/>
                <w:szCs w:val="14"/>
                <w:lang w:eastAsia="es-CO"/>
              </w:rPr>
            </w:pPr>
            <w:r w:rsidRPr="00C44F98">
              <w:rPr>
                <w:rFonts w:ascii="Arial" w:eastAsia="Times New Roman" w:hAnsi="Arial" w:cs="Arial"/>
                <w:iCs/>
                <w:sz w:val="14"/>
                <w:szCs w:val="14"/>
                <w:lang w:eastAsia="es-CO"/>
              </w:rPr>
              <w:t>Fuente: Registros administrativos - Dirección de Servicio al Ciudadano - Punto Único de Atención Segundo Piso Supercade CAD</w:t>
            </w:r>
          </w:p>
        </w:tc>
      </w:tr>
    </w:tbl>
    <w:p w14:paraId="7BE58E7C" w14:textId="16EA5973" w:rsidR="005733A2" w:rsidRPr="009B69D8" w:rsidRDefault="00C44F98" w:rsidP="009B69D8">
      <w:pPr>
        <w:spacing w:after="0" w:line="240" w:lineRule="auto"/>
        <w:jc w:val="center"/>
        <w:rPr>
          <w:rFonts w:ascii="Arial" w:eastAsia="Times New Roman" w:hAnsi="Arial" w:cs="Arial"/>
          <w:noProof/>
          <w:color w:val="2E74B5"/>
          <w:lang w:eastAsia="es-CO"/>
        </w:rPr>
      </w:pPr>
      <w:r>
        <w:rPr>
          <w:rFonts w:ascii="Arial" w:eastAsia="Times New Roman" w:hAnsi="Arial" w:cs="Arial"/>
          <w:b/>
          <w:sz w:val="20"/>
        </w:rPr>
        <w:t xml:space="preserve">Gráfica No. 5 - </w:t>
      </w:r>
      <w:r w:rsidR="005733A2" w:rsidRPr="009B69D8">
        <w:rPr>
          <w:rFonts w:ascii="Arial" w:eastAsia="Times New Roman" w:hAnsi="Arial" w:cs="Arial"/>
          <w:b/>
          <w:sz w:val="20"/>
        </w:rPr>
        <w:t>Variación porcentual según caracterización</w:t>
      </w:r>
      <w:r w:rsidR="005733A2" w:rsidRPr="009B69D8">
        <w:rPr>
          <w:rFonts w:ascii="Arial" w:eastAsia="Times New Roman" w:hAnsi="Arial" w:cs="Arial"/>
          <w:noProof/>
          <w:color w:val="2E74B5"/>
          <w:lang w:eastAsia="es-CO"/>
        </w:rPr>
        <w:drawing>
          <wp:inline distT="0" distB="0" distL="0" distR="0" wp14:anchorId="71FCAC05" wp14:editId="411E857A">
            <wp:extent cx="5841365" cy="23876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7572" b="8728"/>
                    <a:stretch/>
                  </pic:blipFill>
                  <pic:spPr bwMode="auto">
                    <a:xfrm>
                      <a:off x="0" y="0"/>
                      <a:ext cx="5847360" cy="2390050"/>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9281" w:type="dxa"/>
        <w:tblCellMar>
          <w:left w:w="70" w:type="dxa"/>
          <w:right w:w="70" w:type="dxa"/>
        </w:tblCellMar>
        <w:tblLook w:val="04A0" w:firstRow="1" w:lastRow="0" w:firstColumn="1" w:lastColumn="0" w:noHBand="0" w:noVBand="1"/>
      </w:tblPr>
      <w:tblGrid>
        <w:gridCol w:w="9281"/>
      </w:tblGrid>
      <w:tr w:rsidR="005733A2" w:rsidRPr="009B69D8" w14:paraId="58025088" w14:textId="77777777" w:rsidTr="00C9300B">
        <w:trPr>
          <w:trHeight w:val="435"/>
        </w:trPr>
        <w:tc>
          <w:tcPr>
            <w:tcW w:w="9281" w:type="dxa"/>
            <w:tcBorders>
              <w:top w:val="nil"/>
              <w:left w:val="nil"/>
              <w:bottom w:val="nil"/>
              <w:right w:val="nil"/>
            </w:tcBorders>
            <w:shd w:val="clear" w:color="auto" w:fill="auto"/>
            <w:hideMark/>
          </w:tcPr>
          <w:p w14:paraId="3098264E" w14:textId="77777777" w:rsidR="005733A2" w:rsidRPr="009B69D8" w:rsidRDefault="005733A2" w:rsidP="009B69D8">
            <w:pPr>
              <w:spacing w:after="0" w:line="240" w:lineRule="auto"/>
              <w:rPr>
                <w:rFonts w:ascii="Arial" w:eastAsia="Times New Roman" w:hAnsi="Arial" w:cs="Arial"/>
                <w:iCs/>
                <w:sz w:val="16"/>
                <w:szCs w:val="16"/>
                <w:lang w:eastAsia="es-CO"/>
              </w:rPr>
            </w:pPr>
            <w:r w:rsidRPr="009B69D8">
              <w:rPr>
                <w:rFonts w:ascii="Arial" w:eastAsia="Times New Roman" w:hAnsi="Arial" w:cs="Arial"/>
                <w:iCs/>
                <w:sz w:val="16"/>
                <w:szCs w:val="16"/>
                <w:lang w:eastAsia="es-CO"/>
              </w:rPr>
              <w:t>Fuente: Registros administrativos - Dirección de Servicio al Ciudadano - Punto Único de Atención Segundo Piso Supercade CAD</w:t>
            </w:r>
          </w:p>
        </w:tc>
      </w:tr>
    </w:tbl>
    <w:p w14:paraId="31F48837" w14:textId="77777777" w:rsidR="00C44F98" w:rsidRDefault="00C44F98" w:rsidP="009B69D8">
      <w:pPr>
        <w:spacing w:after="0" w:line="240" w:lineRule="auto"/>
        <w:rPr>
          <w:rFonts w:ascii="Arial" w:hAnsi="Arial" w:cs="Arial"/>
          <w:sz w:val="20"/>
          <w:u w:val="single"/>
        </w:rPr>
      </w:pPr>
    </w:p>
    <w:p w14:paraId="6BD85535" w14:textId="634039C1" w:rsidR="005733A2" w:rsidRPr="00C44F98" w:rsidRDefault="005733A2" w:rsidP="009B69D8">
      <w:pPr>
        <w:spacing w:after="0" w:line="240" w:lineRule="auto"/>
        <w:rPr>
          <w:rFonts w:ascii="Arial" w:hAnsi="Arial" w:cs="Arial"/>
          <w:b/>
          <w:sz w:val="20"/>
        </w:rPr>
      </w:pPr>
      <w:r w:rsidRPr="00C44F98">
        <w:rPr>
          <w:rFonts w:ascii="Arial" w:hAnsi="Arial" w:cs="Arial"/>
          <w:b/>
          <w:sz w:val="20"/>
        </w:rPr>
        <w:t xml:space="preserve">Aplicativo de Georreferenciación de expedientes </w:t>
      </w:r>
    </w:p>
    <w:p w14:paraId="74A45642" w14:textId="77777777" w:rsidR="00C44F98" w:rsidRDefault="00C44F98" w:rsidP="009B69D8">
      <w:pPr>
        <w:spacing w:after="0" w:line="240" w:lineRule="auto"/>
        <w:jc w:val="both"/>
        <w:rPr>
          <w:rFonts w:ascii="Arial" w:hAnsi="Arial" w:cs="Arial"/>
        </w:rPr>
      </w:pPr>
    </w:p>
    <w:p w14:paraId="6549D05B" w14:textId="4EC4596E" w:rsidR="005733A2" w:rsidRPr="009B69D8" w:rsidRDefault="005733A2" w:rsidP="009B69D8">
      <w:pPr>
        <w:spacing w:after="0" w:line="240" w:lineRule="auto"/>
        <w:jc w:val="both"/>
        <w:rPr>
          <w:rFonts w:ascii="Arial" w:hAnsi="Arial" w:cs="Arial"/>
        </w:rPr>
      </w:pPr>
      <w:r w:rsidRPr="009B69D8">
        <w:rPr>
          <w:rFonts w:ascii="Arial" w:hAnsi="Arial" w:cs="Arial"/>
        </w:rPr>
        <w:t xml:space="preserve">En la Dirección de Servicio al Ciudadano se da respuesta aproximadamente al 40% de las solicitudes de información de uso del suelo, norma urbanística, riesgo, vías (reserva vial y retroceso local); con el fin de mitigar el riesgo de dar respuesta a comunicaciones recurrentes e incurrir en contradicciones, se diseñó un proyecto de georrefenciación de expedientes desde el año 2017, la primera fase llevada a cabo con el uso del software Arc Gis y la información básica del predio y radicado de la solicitud. Para lo cual Se desarrolló un aplicativo </w:t>
      </w:r>
      <w:r w:rsidR="00C44F98" w:rsidRPr="00C44F98">
        <w:rPr>
          <w:rFonts w:ascii="Arial" w:hAnsi="Arial" w:cs="Arial"/>
          <w:i/>
        </w:rPr>
        <w:t>«</w:t>
      </w:r>
      <w:r w:rsidRPr="00C44F98">
        <w:rPr>
          <w:rFonts w:ascii="Arial" w:hAnsi="Arial" w:cs="Arial"/>
          <w:i/>
        </w:rPr>
        <w:t>in house</w:t>
      </w:r>
      <w:r w:rsidR="00C44F98" w:rsidRPr="00C44F98">
        <w:rPr>
          <w:rFonts w:ascii="Arial" w:hAnsi="Arial" w:cs="Arial"/>
          <w:i/>
        </w:rPr>
        <w:t>»</w:t>
      </w:r>
      <w:r w:rsidRPr="009B69D8">
        <w:rPr>
          <w:rFonts w:ascii="Arial" w:hAnsi="Arial" w:cs="Arial"/>
        </w:rPr>
        <w:t xml:space="preserve"> el cual permite acceder a un repositorio cartográfico que aloja la cobertura que es alimentada y consultada por los profesionales, con permisos.</w:t>
      </w:r>
    </w:p>
    <w:p w14:paraId="5BCB27DF" w14:textId="77777777" w:rsidR="005733A2" w:rsidRPr="009B69D8" w:rsidRDefault="005733A2" w:rsidP="009B69D8">
      <w:pPr>
        <w:spacing w:after="0" w:line="240" w:lineRule="auto"/>
        <w:jc w:val="both"/>
        <w:rPr>
          <w:rFonts w:ascii="Arial" w:hAnsi="Arial" w:cs="Arial"/>
        </w:rPr>
      </w:pPr>
    </w:p>
    <w:p w14:paraId="1BC576AC" w14:textId="4C0B678F" w:rsidR="005733A2" w:rsidRDefault="005733A2" w:rsidP="009B69D8">
      <w:pPr>
        <w:spacing w:after="0" w:line="240" w:lineRule="auto"/>
        <w:jc w:val="both"/>
        <w:rPr>
          <w:rFonts w:ascii="Arial" w:hAnsi="Arial" w:cs="Arial"/>
        </w:rPr>
      </w:pPr>
      <w:r w:rsidRPr="009B69D8">
        <w:rPr>
          <w:rFonts w:ascii="Arial" w:hAnsi="Arial" w:cs="Arial"/>
        </w:rPr>
        <w:t>En la última actualización se amplió la capacidad del aplicativo para la ubicación de predios por direcciones complejas, interiores, locales, torres, adicionalmente también se localizan por códigos de sector extenso hasta con 18 dígitos. Igualmente, la localización de lotes puede actualmente llevarse a cabo mediante pares coordenados que se localicen al interior del lote.</w:t>
      </w:r>
    </w:p>
    <w:p w14:paraId="6C90AF57" w14:textId="77777777" w:rsidR="00C44F98" w:rsidRPr="009B69D8" w:rsidRDefault="00C44F98" w:rsidP="009B69D8">
      <w:pPr>
        <w:spacing w:after="0" w:line="240" w:lineRule="auto"/>
        <w:jc w:val="both"/>
        <w:rPr>
          <w:rFonts w:ascii="Arial" w:hAnsi="Arial" w:cs="Arial"/>
        </w:rPr>
      </w:pPr>
    </w:p>
    <w:p w14:paraId="0166641A" w14:textId="6C309B65" w:rsidR="008E04AD" w:rsidRDefault="005733A2" w:rsidP="009B69D8">
      <w:pPr>
        <w:spacing w:after="0" w:line="240" w:lineRule="auto"/>
        <w:jc w:val="both"/>
        <w:rPr>
          <w:rFonts w:ascii="Arial" w:hAnsi="Arial" w:cs="Arial"/>
        </w:rPr>
      </w:pPr>
      <w:r w:rsidRPr="009B69D8">
        <w:rPr>
          <w:rFonts w:ascii="Arial" w:hAnsi="Arial" w:cs="Arial"/>
        </w:rPr>
        <w:t>Se puede georreferenciar un radicado que contenga muchas solicitudes, visualizable desde la cobertura que genera dicho aplicativo. Igualmente, se da aumentó el control sobre los registros entrantes, eliminando la capacidad de dejar campos vacíos a la actualidad hay registro de 94.772 expedientes georreferenciados. La URL para el re</w:t>
      </w:r>
      <w:r w:rsidR="008E04AD" w:rsidRPr="009B69D8">
        <w:rPr>
          <w:rFonts w:ascii="Arial" w:hAnsi="Arial" w:cs="Arial"/>
        </w:rPr>
        <w:t>gistro de la georreferenciación</w:t>
      </w:r>
      <w:r w:rsidRPr="009B69D8">
        <w:rPr>
          <w:rFonts w:ascii="Arial" w:hAnsi="Arial" w:cs="Arial"/>
        </w:rPr>
        <w:t xml:space="preserve"> es</w:t>
      </w:r>
      <w:r w:rsidR="008E04AD" w:rsidRPr="009B69D8">
        <w:rPr>
          <w:rFonts w:ascii="Arial" w:hAnsi="Arial" w:cs="Arial"/>
        </w:rPr>
        <w:t>:</w:t>
      </w:r>
    </w:p>
    <w:p w14:paraId="1FC6586C" w14:textId="77777777" w:rsidR="00C44F98" w:rsidRPr="009B69D8" w:rsidRDefault="00C44F98" w:rsidP="009B69D8">
      <w:pPr>
        <w:spacing w:after="0" w:line="240" w:lineRule="auto"/>
        <w:jc w:val="both"/>
        <w:rPr>
          <w:rFonts w:ascii="Arial" w:hAnsi="Arial" w:cs="Arial"/>
        </w:rPr>
      </w:pPr>
    </w:p>
    <w:p w14:paraId="501AF516" w14:textId="77777777" w:rsidR="005733A2" w:rsidRPr="00C44F98" w:rsidRDefault="00BA191C" w:rsidP="009B69D8">
      <w:pPr>
        <w:spacing w:after="0" w:line="240" w:lineRule="auto"/>
        <w:jc w:val="both"/>
        <w:rPr>
          <w:rFonts w:ascii="Arial" w:hAnsi="Arial" w:cs="Arial"/>
          <w:i/>
        </w:rPr>
      </w:pPr>
      <w:hyperlink r:id="rId47" w:history="1">
        <w:r w:rsidR="005733A2" w:rsidRPr="00C44F98">
          <w:rPr>
            <w:rStyle w:val="Hipervnculo"/>
            <w:rFonts w:ascii="Arial" w:hAnsi="Arial" w:cs="Arial"/>
            <w:i/>
            <w:color w:val="auto"/>
            <w:u w:val="none"/>
          </w:rPr>
          <w:t>http://geoexpedientes.sdp.gov.co:83/geoExpedientes/Login.xhtml</w:t>
        </w:r>
      </w:hyperlink>
    </w:p>
    <w:p w14:paraId="35393D50" w14:textId="77777777" w:rsidR="00276E7A" w:rsidRPr="009B69D8" w:rsidRDefault="00276E7A" w:rsidP="009B69D8">
      <w:pPr>
        <w:spacing w:after="0" w:line="240" w:lineRule="auto"/>
        <w:rPr>
          <w:rFonts w:ascii="Arial" w:hAnsi="Arial" w:cs="Arial"/>
          <w:sz w:val="20"/>
          <w:u w:val="single"/>
        </w:rPr>
      </w:pPr>
    </w:p>
    <w:p w14:paraId="6FF1EFB7" w14:textId="77777777" w:rsidR="005733A2" w:rsidRPr="00C44F98" w:rsidRDefault="005733A2" w:rsidP="00C44F98">
      <w:pPr>
        <w:spacing w:after="0" w:line="240" w:lineRule="auto"/>
        <w:jc w:val="both"/>
        <w:rPr>
          <w:rFonts w:ascii="Arial" w:hAnsi="Arial" w:cs="Arial"/>
          <w:b/>
        </w:rPr>
      </w:pPr>
      <w:r w:rsidRPr="00C44F98">
        <w:rPr>
          <w:rFonts w:ascii="Arial" w:hAnsi="Arial" w:cs="Arial"/>
          <w:b/>
        </w:rPr>
        <w:t xml:space="preserve">Visor Estadístico </w:t>
      </w:r>
    </w:p>
    <w:p w14:paraId="007F5041" w14:textId="77777777" w:rsidR="00C44F98" w:rsidRDefault="00C44F98" w:rsidP="009B69D8">
      <w:pPr>
        <w:spacing w:after="0" w:line="240" w:lineRule="auto"/>
        <w:jc w:val="both"/>
        <w:rPr>
          <w:rFonts w:ascii="Arial" w:hAnsi="Arial" w:cs="Arial"/>
        </w:rPr>
      </w:pPr>
    </w:p>
    <w:p w14:paraId="1F0D7CFF" w14:textId="77777777" w:rsidR="00C44F98" w:rsidRDefault="005733A2" w:rsidP="009B69D8">
      <w:pPr>
        <w:spacing w:after="0" w:line="240" w:lineRule="auto"/>
        <w:jc w:val="both"/>
        <w:rPr>
          <w:rFonts w:ascii="Arial" w:hAnsi="Arial" w:cs="Arial"/>
        </w:rPr>
      </w:pPr>
      <w:r w:rsidRPr="009B69D8">
        <w:rPr>
          <w:rFonts w:ascii="Arial" w:hAnsi="Arial" w:cs="Arial"/>
        </w:rPr>
        <w:t>Se está construyendo con la Dirección de Sistemas un visor estadístico que permita mostrar en tiempo real la georreferenciación de los expedientes tramitados por la entidad en sus diferentes temáticas, y que sea equivalente al informe que mensualmente se entrega. La versión preliminar puede ser consultada en la URL</w:t>
      </w:r>
    </w:p>
    <w:p w14:paraId="2F862E87" w14:textId="2D62FB21" w:rsidR="005733A2" w:rsidRPr="00C44F98" w:rsidRDefault="00BA191C" w:rsidP="009B69D8">
      <w:pPr>
        <w:spacing w:after="0" w:line="240" w:lineRule="auto"/>
        <w:jc w:val="both"/>
        <w:rPr>
          <w:rFonts w:ascii="Arial" w:hAnsi="Arial" w:cs="Arial"/>
          <w:i/>
        </w:rPr>
      </w:pPr>
      <w:hyperlink r:id="rId48" w:history="1">
        <w:r w:rsidR="005733A2" w:rsidRPr="00C44F98">
          <w:rPr>
            <w:rStyle w:val="Hipervnculo"/>
            <w:rFonts w:ascii="Arial" w:hAnsi="Arial" w:cs="Arial"/>
            <w:i/>
            <w:color w:val="auto"/>
            <w:u w:val="none"/>
          </w:rPr>
          <w:t>http://sinupotde.sdp.gov.co/sinupot/index.jsf#</w:t>
        </w:r>
      </w:hyperlink>
    </w:p>
    <w:p w14:paraId="49B3AC03" w14:textId="77777777" w:rsidR="005733A2" w:rsidRPr="009B69D8" w:rsidRDefault="005733A2" w:rsidP="009B69D8">
      <w:pPr>
        <w:spacing w:after="0" w:line="240" w:lineRule="auto"/>
        <w:jc w:val="both"/>
        <w:rPr>
          <w:rFonts w:ascii="Arial" w:hAnsi="Arial" w:cs="Arial"/>
        </w:rPr>
      </w:pPr>
    </w:p>
    <w:p w14:paraId="0CDAC70F" w14:textId="77777777" w:rsidR="005733A2" w:rsidRPr="00C44F98" w:rsidRDefault="005733A2" w:rsidP="00C44F98">
      <w:pPr>
        <w:spacing w:after="0" w:line="240" w:lineRule="auto"/>
        <w:jc w:val="both"/>
        <w:rPr>
          <w:rFonts w:ascii="Arial" w:hAnsi="Arial" w:cs="Arial"/>
          <w:b/>
        </w:rPr>
      </w:pPr>
      <w:r w:rsidRPr="00C44F98">
        <w:rPr>
          <w:rFonts w:ascii="Arial" w:hAnsi="Arial" w:cs="Arial"/>
          <w:b/>
        </w:rPr>
        <w:t xml:space="preserve">Aplicativo de expedición de respuestas tipo  </w:t>
      </w:r>
    </w:p>
    <w:p w14:paraId="248B5A51" w14:textId="77777777" w:rsidR="00C44F98" w:rsidRDefault="00C44F98" w:rsidP="009B69D8">
      <w:pPr>
        <w:spacing w:after="0" w:line="240" w:lineRule="auto"/>
        <w:jc w:val="both"/>
        <w:rPr>
          <w:rFonts w:ascii="Arial" w:hAnsi="Arial" w:cs="Arial"/>
        </w:rPr>
      </w:pPr>
    </w:p>
    <w:p w14:paraId="4BA914EE" w14:textId="77777777" w:rsidR="00C44F98" w:rsidRDefault="005733A2" w:rsidP="009B69D8">
      <w:pPr>
        <w:spacing w:after="0" w:line="240" w:lineRule="auto"/>
        <w:jc w:val="both"/>
        <w:rPr>
          <w:rFonts w:ascii="Arial" w:hAnsi="Arial" w:cs="Arial"/>
        </w:rPr>
      </w:pPr>
      <w:r w:rsidRPr="009B69D8">
        <w:rPr>
          <w:rFonts w:ascii="Arial" w:hAnsi="Arial" w:cs="Arial"/>
        </w:rPr>
        <w:t xml:space="preserve">Se construyó en el SINU POT de pruebas un aplicativo de expedición de respuestas tipo, el cual está en etapa de ajuste, para lo cual se está desarrollando un prototipo in house que permita coexistir paralelamente al versionamiento principal con el fin de detectar falencias que contenga el desarrollo original y que al mismo tiempo lo haga susceptible de ampliar y mejorar. </w:t>
      </w:r>
    </w:p>
    <w:p w14:paraId="1EEB356B" w14:textId="77777777" w:rsidR="00C44F98" w:rsidRDefault="00C44F98" w:rsidP="009B69D8">
      <w:pPr>
        <w:spacing w:after="0" w:line="240" w:lineRule="auto"/>
        <w:jc w:val="both"/>
        <w:rPr>
          <w:rFonts w:ascii="Arial" w:hAnsi="Arial" w:cs="Arial"/>
        </w:rPr>
      </w:pPr>
    </w:p>
    <w:p w14:paraId="4013475E" w14:textId="58E01715" w:rsidR="005733A2" w:rsidRDefault="005733A2" w:rsidP="009B69D8">
      <w:pPr>
        <w:spacing w:after="0" w:line="240" w:lineRule="auto"/>
        <w:jc w:val="both"/>
        <w:rPr>
          <w:rFonts w:ascii="Arial" w:hAnsi="Arial" w:cs="Arial"/>
        </w:rPr>
      </w:pPr>
      <w:r w:rsidRPr="009B69D8">
        <w:rPr>
          <w:rFonts w:ascii="Arial" w:hAnsi="Arial" w:cs="Arial"/>
        </w:rPr>
        <w:t xml:space="preserve">Los avances del prototipo que se han realizado se pueden visibilizar en la plataforma ARC GIS proyecto “Modelo de Respuesta tipo”, utilizando la Base de Datos Geográfica Corporativa.  Se revisaron los niveles geográficos que conforman los bloques de decisión (jerarquía de instrumentos de planeación territorial), Estos bloques se clasifican en tres tipos: </w:t>
      </w:r>
    </w:p>
    <w:p w14:paraId="27E25CDE" w14:textId="77777777" w:rsidR="00C44F98" w:rsidRPr="009B69D8" w:rsidRDefault="00C44F98" w:rsidP="009B69D8">
      <w:pPr>
        <w:spacing w:after="0" w:line="240" w:lineRule="auto"/>
        <w:jc w:val="both"/>
        <w:rPr>
          <w:rFonts w:ascii="Arial" w:hAnsi="Arial" w:cs="Arial"/>
        </w:rPr>
      </w:pPr>
    </w:p>
    <w:p w14:paraId="3EA5AE7A" w14:textId="77777777" w:rsidR="005733A2" w:rsidRPr="009B69D8" w:rsidRDefault="005733A2" w:rsidP="008B7007">
      <w:pPr>
        <w:pStyle w:val="Prrafodelista"/>
        <w:numPr>
          <w:ilvl w:val="0"/>
          <w:numId w:val="12"/>
        </w:numPr>
        <w:spacing w:after="0" w:line="240" w:lineRule="auto"/>
        <w:jc w:val="both"/>
        <w:rPr>
          <w:rFonts w:ascii="Arial" w:hAnsi="Arial" w:cs="Arial"/>
        </w:rPr>
      </w:pPr>
      <w:r w:rsidRPr="009B69D8">
        <w:rPr>
          <w:rFonts w:ascii="Arial" w:hAnsi="Arial" w:cs="Arial"/>
        </w:rPr>
        <w:t>Restringidos, situaciones urbanísticas que no permiten dar uso a actividades económicas, estas coberturas son: Estructura Ecológica Principal, Afectaciones- vías, controles ambientales, Servidumbre por Líneas de Alta Tensión, Suelo de protección por riesgo no mitigable.</w:t>
      </w:r>
    </w:p>
    <w:p w14:paraId="7523432D" w14:textId="77777777" w:rsidR="005733A2" w:rsidRPr="009B69D8" w:rsidRDefault="005733A2" w:rsidP="008B7007">
      <w:pPr>
        <w:pStyle w:val="Prrafodelista"/>
        <w:numPr>
          <w:ilvl w:val="0"/>
          <w:numId w:val="12"/>
        </w:numPr>
        <w:spacing w:after="0" w:line="240" w:lineRule="auto"/>
        <w:jc w:val="both"/>
        <w:rPr>
          <w:rFonts w:ascii="Arial" w:hAnsi="Arial" w:cs="Arial"/>
        </w:rPr>
      </w:pPr>
      <w:r w:rsidRPr="009B69D8">
        <w:rPr>
          <w:rFonts w:ascii="Arial" w:hAnsi="Arial" w:cs="Arial"/>
        </w:rPr>
        <w:t>Condicionada, Corresponde a los niveles de barrios legalizados o regularizados y Predios de Excepción que, aunque pueden permitir actividades económicas no se parametrizan en la BDG.</w:t>
      </w:r>
    </w:p>
    <w:p w14:paraId="64D512C7" w14:textId="77777777" w:rsidR="005733A2" w:rsidRPr="009B69D8" w:rsidRDefault="005733A2" w:rsidP="008B7007">
      <w:pPr>
        <w:pStyle w:val="Prrafodelista"/>
        <w:numPr>
          <w:ilvl w:val="0"/>
          <w:numId w:val="12"/>
        </w:numPr>
        <w:spacing w:after="0" w:line="240" w:lineRule="auto"/>
        <w:jc w:val="both"/>
        <w:rPr>
          <w:rFonts w:ascii="Arial" w:hAnsi="Arial" w:cs="Arial"/>
        </w:rPr>
      </w:pPr>
      <w:r w:rsidRPr="009B69D8">
        <w:rPr>
          <w:rFonts w:ascii="Arial" w:hAnsi="Arial" w:cs="Arial"/>
        </w:rPr>
        <w:t xml:space="preserve">Permitidos, corresponden a las zonas que no tienen ningún tipo de afectación especificada en los puntos anteriores estas zonas estarán normadas por la correspondiente UPZ y es allí donde se puede generar un reporte de uso del suelo.  </w:t>
      </w:r>
    </w:p>
    <w:p w14:paraId="5D3E38D4" w14:textId="77777777" w:rsidR="005733A2" w:rsidRPr="009B69D8" w:rsidRDefault="005733A2" w:rsidP="009B69D8">
      <w:pPr>
        <w:spacing w:after="0" w:line="240" w:lineRule="auto"/>
        <w:jc w:val="both"/>
        <w:rPr>
          <w:rFonts w:ascii="Arial" w:hAnsi="Arial" w:cs="Arial"/>
        </w:rPr>
      </w:pPr>
    </w:p>
    <w:p w14:paraId="4E88066C" w14:textId="77777777" w:rsidR="00C44F98" w:rsidRDefault="005733A2" w:rsidP="009B69D8">
      <w:pPr>
        <w:spacing w:after="0" w:line="240" w:lineRule="auto"/>
        <w:jc w:val="both"/>
        <w:rPr>
          <w:rFonts w:ascii="Arial" w:hAnsi="Arial" w:cs="Arial"/>
        </w:rPr>
      </w:pPr>
      <w:r w:rsidRPr="009B69D8">
        <w:rPr>
          <w:rFonts w:ascii="Arial" w:hAnsi="Arial" w:cs="Arial"/>
        </w:rPr>
        <w:t xml:space="preserve">Todas estas coberturas gráficamente se ven con una “simbología” que permite una clara diferenciación y quedan sectores o polígonos en blanco (requieren mayor aclaración de la normativa) que corresponden a sectores de la ciudad en los que aplica la norma de UPZ o Acuerdo 6 u otras normas específicas. </w:t>
      </w:r>
    </w:p>
    <w:p w14:paraId="3717035E" w14:textId="1DEE0023" w:rsidR="005733A2" w:rsidRPr="009B69D8" w:rsidRDefault="005733A2" w:rsidP="009B69D8">
      <w:pPr>
        <w:spacing w:after="0" w:line="240" w:lineRule="auto"/>
        <w:jc w:val="both"/>
        <w:rPr>
          <w:rFonts w:ascii="Arial" w:hAnsi="Arial" w:cs="Arial"/>
        </w:rPr>
      </w:pPr>
      <w:r w:rsidRPr="009B69D8">
        <w:rPr>
          <w:rFonts w:ascii="Arial" w:hAnsi="Arial" w:cs="Arial"/>
        </w:rPr>
        <w:t xml:space="preserve"> </w:t>
      </w:r>
    </w:p>
    <w:p w14:paraId="08E90BA3" w14:textId="7EEA779C" w:rsidR="005733A2" w:rsidRDefault="005733A2" w:rsidP="009B69D8">
      <w:pPr>
        <w:spacing w:after="0" w:line="240" w:lineRule="auto"/>
        <w:jc w:val="both"/>
        <w:rPr>
          <w:rFonts w:ascii="Arial" w:hAnsi="Arial" w:cs="Arial"/>
        </w:rPr>
      </w:pPr>
      <w:r w:rsidRPr="009B69D8">
        <w:rPr>
          <w:rFonts w:ascii="Arial" w:hAnsi="Arial" w:cs="Arial"/>
        </w:rPr>
        <w:t>Algunas de las actividades importantes a las que se debe dar continuidad son:</w:t>
      </w:r>
    </w:p>
    <w:p w14:paraId="03FB8720" w14:textId="77777777" w:rsidR="00C44F98" w:rsidRPr="009B69D8" w:rsidRDefault="00C44F98" w:rsidP="009B69D8">
      <w:pPr>
        <w:spacing w:after="0" w:line="240" w:lineRule="auto"/>
        <w:jc w:val="both"/>
        <w:rPr>
          <w:rFonts w:ascii="Arial" w:hAnsi="Arial" w:cs="Arial"/>
        </w:rPr>
      </w:pPr>
    </w:p>
    <w:p w14:paraId="6F702190" w14:textId="77777777" w:rsidR="005733A2" w:rsidRPr="00C44F98" w:rsidRDefault="005733A2" w:rsidP="008B7007">
      <w:pPr>
        <w:pStyle w:val="Prrafodelista"/>
        <w:numPr>
          <w:ilvl w:val="0"/>
          <w:numId w:val="12"/>
        </w:numPr>
        <w:spacing w:after="0" w:line="240" w:lineRule="auto"/>
        <w:jc w:val="both"/>
        <w:rPr>
          <w:rFonts w:ascii="Arial" w:hAnsi="Arial" w:cs="Arial"/>
        </w:rPr>
      </w:pPr>
      <w:r w:rsidRPr="00C44F98">
        <w:rPr>
          <w:rFonts w:ascii="Arial" w:hAnsi="Arial" w:cs="Arial"/>
        </w:rPr>
        <w:t xml:space="preserve">Revisión y verificación de la información que contiene la BDGC correspondiente a las UPZ y sus niveles de Sectores normativo, subsectores de uso y edificabilidad inicialmente. </w:t>
      </w:r>
    </w:p>
    <w:p w14:paraId="3BC477BD" w14:textId="77777777" w:rsidR="005733A2" w:rsidRPr="00C44F98" w:rsidRDefault="005733A2" w:rsidP="008B7007">
      <w:pPr>
        <w:pStyle w:val="Prrafodelista"/>
        <w:numPr>
          <w:ilvl w:val="0"/>
          <w:numId w:val="12"/>
        </w:numPr>
        <w:spacing w:after="0" w:line="240" w:lineRule="auto"/>
        <w:jc w:val="both"/>
        <w:rPr>
          <w:rFonts w:ascii="Arial" w:hAnsi="Arial" w:cs="Arial"/>
        </w:rPr>
      </w:pPr>
      <w:r w:rsidRPr="00C44F98">
        <w:rPr>
          <w:rFonts w:ascii="Arial" w:hAnsi="Arial" w:cs="Arial"/>
        </w:rPr>
        <w:t xml:space="preserve">Incorporar la información faltante a través de tablas y coberturas, esto implica implementar un plan de trabajo con todas las dependencias y con profesionales que tengan conocimiento de algunos temas específicos para actualizar la información.  (Aplicar procedimiento M-PD-154 administración y mantenimiento de la información en la base de datos geográfica corporativa -BDGC procedimiento que lidera la Dirección de Información, Cartografía y Estadística) </w:t>
      </w:r>
    </w:p>
    <w:p w14:paraId="7B32732F" w14:textId="77777777" w:rsidR="005733A2" w:rsidRPr="00C44F98" w:rsidRDefault="005733A2" w:rsidP="008B7007">
      <w:pPr>
        <w:pStyle w:val="Prrafodelista"/>
        <w:numPr>
          <w:ilvl w:val="0"/>
          <w:numId w:val="12"/>
        </w:numPr>
        <w:spacing w:after="0" w:line="240" w:lineRule="auto"/>
        <w:jc w:val="both"/>
        <w:rPr>
          <w:rFonts w:ascii="Arial" w:hAnsi="Arial" w:cs="Arial"/>
        </w:rPr>
      </w:pPr>
      <w:r w:rsidRPr="00C44F98">
        <w:rPr>
          <w:rFonts w:ascii="Arial" w:hAnsi="Arial" w:cs="Arial"/>
        </w:rPr>
        <w:t>Simultáneamente se puede avanzar en el desarrollo de la funcionalidad previa a la generación del reporte de uso del suelo.</w:t>
      </w:r>
    </w:p>
    <w:p w14:paraId="5979D6FF" w14:textId="77777777" w:rsidR="005733A2" w:rsidRPr="009B69D8" w:rsidRDefault="005733A2" w:rsidP="009B69D8">
      <w:pPr>
        <w:spacing w:after="0" w:line="240" w:lineRule="auto"/>
        <w:jc w:val="both"/>
        <w:rPr>
          <w:rFonts w:ascii="Arial" w:hAnsi="Arial" w:cs="Arial"/>
        </w:rPr>
      </w:pPr>
    </w:p>
    <w:p w14:paraId="3239D778" w14:textId="77777777" w:rsidR="005733A2" w:rsidRPr="00C44F98" w:rsidRDefault="005733A2" w:rsidP="00C44F98">
      <w:pPr>
        <w:spacing w:after="0" w:line="240" w:lineRule="auto"/>
        <w:jc w:val="both"/>
        <w:rPr>
          <w:rFonts w:ascii="Arial" w:hAnsi="Arial" w:cs="Arial"/>
          <w:b/>
        </w:rPr>
      </w:pPr>
      <w:r w:rsidRPr="00C44F98">
        <w:rPr>
          <w:rFonts w:ascii="Arial" w:hAnsi="Arial" w:cs="Arial"/>
          <w:b/>
        </w:rPr>
        <w:t>Prototipo de un sistema de agendamiento de citas</w:t>
      </w:r>
    </w:p>
    <w:p w14:paraId="700BE078" w14:textId="77777777" w:rsidR="005733A2" w:rsidRPr="009B69D8" w:rsidRDefault="005733A2" w:rsidP="009B69D8">
      <w:pPr>
        <w:spacing w:after="0" w:line="240" w:lineRule="auto"/>
        <w:jc w:val="both"/>
        <w:rPr>
          <w:rFonts w:ascii="Arial" w:hAnsi="Arial" w:cs="Arial"/>
        </w:rPr>
      </w:pPr>
    </w:p>
    <w:p w14:paraId="12AF5F8C" w14:textId="77777777" w:rsidR="005733A2" w:rsidRPr="009B69D8" w:rsidRDefault="005733A2" w:rsidP="009B69D8">
      <w:pPr>
        <w:spacing w:after="0" w:line="240" w:lineRule="auto"/>
        <w:jc w:val="both"/>
        <w:rPr>
          <w:rFonts w:ascii="Arial" w:hAnsi="Arial" w:cs="Arial"/>
        </w:rPr>
      </w:pPr>
      <w:r w:rsidRPr="009B69D8">
        <w:rPr>
          <w:rFonts w:ascii="Arial" w:hAnsi="Arial" w:cs="Arial"/>
        </w:rPr>
        <w:t>Con el fin de poner en funcionamiento el punto único de atención especializada de la SDP a través de citas en la Línea 195 el 4 junio de 2019 y teniendo en cuenta la complejidad de los temas técnicos que se manejan en la entidad se creó un prototipo que guiaría a un usuario no técnico (agente Línea 195) para agendar una cita de forma eficiente.</w:t>
      </w:r>
    </w:p>
    <w:p w14:paraId="6CF12C63" w14:textId="6E2D8A65" w:rsidR="005733A2" w:rsidRDefault="005733A2" w:rsidP="009B69D8">
      <w:pPr>
        <w:spacing w:after="0" w:line="240" w:lineRule="auto"/>
        <w:jc w:val="both"/>
        <w:rPr>
          <w:rFonts w:ascii="Arial" w:hAnsi="Arial" w:cs="Arial"/>
        </w:rPr>
      </w:pPr>
      <w:r w:rsidRPr="009B69D8">
        <w:rPr>
          <w:rFonts w:ascii="Arial" w:hAnsi="Arial" w:cs="Arial"/>
        </w:rPr>
        <w:t>Para convertirse en un sistema inteligente que con una sola palabra este aplicativo identifique e interprete la dependencia a la cual debe agendarse la cita acorde a la necesidad del ciudadano. Se realizó la entrega de este prototipo para que el operador de la línea 195 lo desarrollara e implementara.</w:t>
      </w:r>
    </w:p>
    <w:p w14:paraId="64232499" w14:textId="77777777" w:rsidR="00C44F98" w:rsidRPr="009B69D8" w:rsidRDefault="00C44F98" w:rsidP="009B69D8">
      <w:pPr>
        <w:spacing w:after="0" w:line="240" w:lineRule="auto"/>
        <w:jc w:val="both"/>
        <w:rPr>
          <w:rFonts w:ascii="Arial" w:hAnsi="Arial" w:cs="Arial"/>
        </w:rPr>
      </w:pPr>
    </w:p>
    <w:p w14:paraId="7B40CA72" w14:textId="36B0BE38" w:rsidR="005733A2" w:rsidRDefault="005733A2" w:rsidP="009B69D8">
      <w:pPr>
        <w:spacing w:after="0" w:line="240" w:lineRule="auto"/>
        <w:jc w:val="both"/>
        <w:rPr>
          <w:rFonts w:ascii="Arial" w:hAnsi="Arial" w:cs="Arial"/>
        </w:rPr>
      </w:pPr>
      <w:r w:rsidRPr="009B69D8">
        <w:rPr>
          <w:rFonts w:ascii="Arial" w:hAnsi="Arial" w:cs="Arial"/>
        </w:rPr>
        <w:t>A partir del 4 de junio de 2019 fecha de entrada en funcionamiento del nuevo modelo de atención en la SDP al de agendamiento de cita para trámites especializados y hasta el día de hoy se han venido realizando solicitudes de ajuste al aplicativo para ir mejorando y disminuyendo los reprocesos y errores al agendar una cita de trámites especializados. Con este aplicativo se han asignado 4741 citas a los ciudadanos en el periodo de junio a diciembre de 2019.</w:t>
      </w:r>
    </w:p>
    <w:p w14:paraId="357E3858" w14:textId="77777777" w:rsidR="00C44F98" w:rsidRPr="009B69D8" w:rsidRDefault="00C44F98" w:rsidP="009B69D8">
      <w:pPr>
        <w:spacing w:after="0" w:line="240" w:lineRule="auto"/>
        <w:jc w:val="both"/>
        <w:rPr>
          <w:rFonts w:ascii="Arial" w:hAnsi="Arial" w:cs="Arial"/>
        </w:rPr>
      </w:pPr>
    </w:p>
    <w:p w14:paraId="7FA37A9C" w14:textId="44A2D90C" w:rsidR="005733A2" w:rsidRDefault="005733A2" w:rsidP="00C44F98">
      <w:pPr>
        <w:spacing w:after="0" w:line="240" w:lineRule="auto"/>
        <w:jc w:val="both"/>
        <w:rPr>
          <w:rFonts w:ascii="Arial" w:hAnsi="Arial" w:cs="Arial"/>
          <w:b/>
        </w:rPr>
      </w:pPr>
      <w:r w:rsidRPr="00C44F98">
        <w:rPr>
          <w:rFonts w:ascii="Arial" w:hAnsi="Arial" w:cs="Arial"/>
          <w:b/>
        </w:rPr>
        <w:t>Convenio Interadministrativo con la Unidad Administrativa Especi</w:t>
      </w:r>
      <w:r w:rsidR="00C44F98">
        <w:rPr>
          <w:rFonts w:ascii="Arial" w:hAnsi="Arial" w:cs="Arial"/>
          <w:b/>
        </w:rPr>
        <w:t>al de Catastro Distrital – UAECD.</w:t>
      </w:r>
    </w:p>
    <w:p w14:paraId="6BF36D8D" w14:textId="77777777" w:rsidR="00C44F98" w:rsidRPr="00C44F98" w:rsidRDefault="00C44F98" w:rsidP="00C44F98">
      <w:pPr>
        <w:spacing w:after="0" w:line="240" w:lineRule="auto"/>
        <w:jc w:val="both"/>
        <w:rPr>
          <w:rFonts w:ascii="Arial" w:hAnsi="Arial" w:cs="Arial"/>
          <w:b/>
        </w:rPr>
      </w:pPr>
    </w:p>
    <w:p w14:paraId="3DA3B4F9" w14:textId="3038F2B1" w:rsidR="005733A2" w:rsidRPr="009B69D8" w:rsidRDefault="005733A2" w:rsidP="009B69D8">
      <w:pPr>
        <w:spacing w:after="0" w:line="240" w:lineRule="auto"/>
        <w:jc w:val="both"/>
        <w:rPr>
          <w:rFonts w:ascii="Arial" w:hAnsi="Arial" w:cs="Arial"/>
        </w:rPr>
      </w:pPr>
      <w:r w:rsidRPr="009B69D8">
        <w:rPr>
          <w:rFonts w:ascii="Arial" w:hAnsi="Arial" w:cs="Arial"/>
        </w:rPr>
        <w:t>La Dirección de Servicio al Ciudadano lideró la consecución de un Convenio Interadministrativo con Catastro para acceder a la base de datos de catastro</w:t>
      </w:r>
      <w:r w:rsidR="007F4A14">
        <w:rPr>
          <w:rFonts w:ascii="Arial" w:hAnsi="Arial" w:cs="Arial"/>
        </w:rPr>
        <w:t xml:space="preserve"> </w:t>
      </w:r>
      <w:r w:rsidR="007F4A14" w:rsidRPr="007F4A14">
        <w:rPr>
          <w:rFonts w:ascii="Arial" w:hAnsi="Arial" w:cs="Arial"/>
          <w:i/>
        </w:rPr>
        <w:t>«Sistema Integrado de Información Catastral – SIIC»</w:t>
      </w:r>
      <w:r w:rsidR="007F4A14">
        <w:rPr>
          <w:rFonts w:ascii="Arial" w:hAnsi="Arial" w:cs="Arial"/>
        </w:rPr>
        <w:t xml:space="preserve">, </w:t>
      </w:r>
      <w:r w:rsidRPr="009B69D8">
        <w:rPr>
          <w:rFonts w:ascii="Arial" w:hAnsi="Arial" w:cs="Arial"/>
        </w:rPr>
        <w:t>con el fin de poder ubicar predios</w:t>
      </w:r>
      <w:r w:rsidR="00C44F98">
        <w:rPr>
          <w:rFonts w:ascii="Arial" w:hAnsi="Arial" w:cs="Arial"/>
        </w:rPr>
        <w:t>.</w:t>
      </w:r>
      <w:r w:rsidRPr="009B69D8">
        <w:rPr>
          <w:rFonts w:ascii="Arial" w:hAnsi="Arial" w:cs="Arial"/>
        </w:rPr>
        <w:t xml:space="preserve"> </w:t>
      </w:r>
    </w:p>
    <w:p w14:paraId="4C628980" w14:textId="77777777" w:rsidR="005733A2" w:rsidRPr="009B69D8" w:rsidRDefault="005733A2" w:rsidP="009B69D8">
      <w:pPr>
        <w:spacing w:after="0" w:line="240" w:lineRule="auto"/>
        <w:jc w:val="both"/>
        <w:rPr>
          <w:rFonts w:ascii="Arial" w:hAnsi="Arial" w:cs="Arial"/>
        </w:rPr>
      </w:pPr>
    </w:p>
    <w:p w14:paraId="7B41D38E" w14:textId="77777777" w:rsidR="005733A2" w:rsidRPr="00C44F98" w:rsidRDefault="005733A2" w:rsidP="00C44F98">
      <w:pPr>
        <w:spacing w:after="0" w:line="240" w:lineRule="auto"/>
        <w:jc w:val="both"/>
        <w:rPr>
          <w:rFonts w:ascii="Arial" w:hAnsi="Arial" w:cs="Arial"/>
          <w:b/>
        </w:rPr>
      </w:pPr>
      <w:r w:rsidRPr="00C44F98">
        <w:rPr>
          <w:rFonts w:ascii="Arial" w:hAnsi="Arial" w:cs="Arial"/>
          <w:b/>
        </w:rPr>
        <w:t>Digitalización de la Planoteca</w:t>
      </w:r>
    </w:p>
    <w:p w14:paraId="275DE98C" w14:textId="77777777" w:rsidR="005733A2" w:rsidRPr="009B69D8" w:rsidRDefault="005733A2" w:rsidP="009B69D8">
      <w:pPr>
        <w:spacing w:after="0" w:line="240" w:lineRule="auto"/>
        <w:jc w:val="both"/>
        <w:rPr>
          <w:rFonts w:ascii="Arial" w:eastAsia="Times New Roman" w:hAnsi="Arial" w:cs="Arial"/>
          <w:lang w:eastAsia="es-CO"/>
        </w:rPr>
      </w:pPr>
    </w:p>
    <w:p w14:paraId="6A192EB9" w14:textId="77777777" w:rsidR="00C44F98" w:rsidRDefault="005733A2" w:rsidP="009B69D8">
      <w:pPr>
        <w:spacing w:after="0" w:line="240" w:lineRule="auto"/>
        <w:jc w:val="both"/>
        <w:rPr>
          <w:rFonts w:ascii="Arial" w:eastAsia="Times New Roman" w:hAnsi="Arial" w:cs="Arial"/>
          <w:lang w:eastAsia="es-CO"/>
        </w:rPr>
      </w:pPr>
      <w:r w:rsidRPr="009B69D8">
        <w:rPr>
          <w:rFonts w:ascii="Arial" w:eastAsia="Times New Roman" w:hAnsi="Arial" w:cs="Arial"/>
          <w:lang w:eastAsia="es-CO"/>
        </w:rPr>
        <w:t xml:space="preserve">La Dirección de Servicio al Ciudadano lidera el proyecto de “Digitalización de la Planoteca”, en este proyecto participan las Direcciones de Cartografía y Estadística, Dirección de Recursos Físicos y Gestión Documental, la Dirección de Sistemas, así como también otras Direcciones que aportaron para la construcción de un documento que diera cuenta de la definición del proyecto. </w:t>
      </w:r>
    </w:p>
    <w:p w14:paraId="4A2D1514" w14:textId="77777777" w:rsidR="00C44F98" w:rsidRDefault="00C44F98" w:rsidP="009B69D8">
      <w:pPr>
        <w:spacing w:after="0" w:line="240" w:lineRule="auto"/>
        <w:jc w:val="both"/>
        <w:rPr>
          <w:rFonts w:ascii="Arial" w:eastAsia="Times New Roman" w:hAnsi="Arial" w:cs="Arial"/>
          <w:lang w:eastAsia="es-CO"/>
        </w:rPr>
      </w:pPr>
    </w:p>
    <w:p w14:paraId="58D5562E" w14:textId="3EB894B1" w:rsidR="005733A2" w:rsidRPr="009B69D8" w:rsidRDefault="005733A2" w:rsidP="009B69D8">
      <w:pPr>
        <w:spacing w:after="0" w:line="240" w:lineRule="auto"/>
        <w:jc w:val="both"/>
        <w:rPr>
          <w:rFonts w:ascii="Arial" w:eastAsia="Times New Roman" w:hAnsi="Arial" w:cs="Arial"/>
          <w:lang w:eastAsia="es-CO"/>
        </w:rPr>
      </w:pPr>
      <w:r w:rsidRPr="009B69D8">
        <w:rPr>
          <w:rFonts w:ascii="Arial" w:eastAsia="Times New Roman" w:hAnsi="Arial" w:cs="Arial"/>
          <w:lang w:eastAsia="es-CO"/>
        </w:rPr>
        <w:t>Como victoria temprana en el desarrollo de este proyecto se gestionó la visualización por parte de los ciudadanos los planos urbanísticos de las UPZ a través de una pantalla de 75’ en la Planoteca de planeación ubicada en el SuperCADE CAD, los planos urbanísticos en formato digital, para que de manera que se disminuyera la manipulación de los ejemplares físicos y se detuviese el deterioro constante de los mismos.</w:t>
      </w:r>
    </w:p>
    <w:p w14:paraId="45998ED1" w14:textId="77777777" w:rsidR="00C44F98" w:rsidRDefault="00C44F98" w:rsidP="009B69D8">
      <w:pPr>
        <w:spacing w:after="0" w:line="240" w:lineRule="auto"/>
        <w:jc w:val="both"/>
        <w:rPr>
          <w:rFonts w:ascii="Arial" w:eastAsia="Times New Roman" w:hAnsi="Arial" w:cs="Arial"/>
          <w:lang w:eastAsia="es-CO"/>
        </w:rPr>
      </w:pPr>
    </w:p>
    <w:p w14:paraId="0B581701" w14:textId="177A303F" w:rsidR="005733A2" w:rsidRDefault="005733A2" w:rsidP="009B69D8">
      <w:pPr>
        <w:spacing w:after="0" w:line="240" w:lineRule="auto"/>
        <w:jc w:val="both"/>
        <w:rPr>
          <w:rFonts w:ascii="Arial" w:eastAsia="Times New Roman" w:hAnsi="Arial" w:cs="Arial"/>
          <w:lang w:eastAsia="es-CO"/>
        </w:rPr>
      </w:pPr>
      <w:r w:rsidRPr="009B69D8">
        <w:rPr>
          <w:rFonts w:ascii="Arial" w:eastAsia="Times New Roman" w:hAnsi="Arial" w:cs="Arial"/>
          <w:lang w:eastAsia="es-CO"/>
        </w:rPr>
        <w:t>Para la siguiente administración se espera que se verifique la totalidad de los planos urbanísticos para que el contacto con los ejemplares físicos originales sea mínimo por parte de los ciudadanos y se evite su deterioro. En la actualidad los planos deben pasar por un escáner de gran formato para ofrecer las copias físicas de los mismos. Se plantea la posibilidad de que una vez estén escaneados todos los planos se puedan imprimir los urbanísticos a partir de una imagen digital y no de los ejemplares físicos.</w:t>
      </w:r>
    </w:p>
    <w:p w14:paraId="7C0EF891" w14:textId="77777777" w:rsidR="00C44F98" w:rsidRPr="009B69D8" w:rsidRDefault="00C44F98" w:rsidP="009B69D8">
      <w:pPr>
        <w:spacing w:after="0" w:line="240" w:lineRule="auto"/>
        <w:jc w:val="both"/>
        <w:rPr>
          <w:rFonts w:ascii="Arial" w:eastAsia="Times New Roman" w:hAnsi="Arial" w:cs="Arial"/>
          <w:lang w:eastAsia="es-CO"/>
        </w:rPr>
      </w:pPr>
    </w:p>
    <w:p w14:paraId="4D77313E" w14:textId="2C79F41A" w:rsidR="005733A2" w:rsidRDefault="005733A2" w:rsidP="009B69D8">
      <w:pPr>
        <w:spacing w:after="0" w:line="240" w:lineRule="auto"/>
        <w:jc w:val="both"/>
        <w:rPr>
          <w:rFonts w:ascii="Arial" w:eastAsia="Times New Roman" w:hAnsi="Arial" w:cs="Arial"/>
          <w:lang w:eastAsia="es-CO"/>
        </w:rPr>
      </w:pPr>
      <w:r w:rsidRPr="009B69D8">
        <w:rPr>
          <w:rFonts w:ascii="Arial" w:eastAsia="Times New Roman" w:hAnsi="Arial" w:cs="Arial"/>
          <w:lang w:eastAsia="es-CO"/>
        </w:rPr>
        <w:t>La Dirección de Información, Cartografía y Estadística está vectorizando los planos urbanísticos. En una siguiente etapa se propone que dichos planos digitales tengan la misma validez que tienen los planos análogos y que dichos planos análogos se conserven únicamente como soporte de la información vectorizada. La disposición de la información en esta etapa sería similar a la que manejan las manzanas catastrales actualmente, para lo cual se requiere que no solo esté la información de lote, nombre de desarrollos áreas verdes y tipos de vías, entre otros.</w:t>
      </w:r>
    </w:p>
    <w:p w14:paraId="5D9654F9" w14:textId="77777777" w:rsidR="00C44F98" w:rsidRPr="009B69D8" w:rsidRDefault="00C44F98" w:rsidP="009B69D8">
      <w:pPr>
        <w:spacing w:after="0" w:line="240" w:lineRule="auto"/>
        <w:jc w:val="both"/>
        <w:rPr>
          <w:rFonts w:ascii="Arial" w:eastAsia="Times New Roman" w:hAnsi="Arial" w:cs="Arial"/>
          <w:lang w:eastAsia="es-CO"/>
        </w:rPr>
      </w:pPr>
    </w:p>
    <w:p w14:paraId="70A8F3FB" w14:textId="67EAD192" w:rsidR="005733A2" w:rsidRDefault="005733A2" w:rsidP="009B69D8">
      <w:pPr>
        <w:spacing w:after="0" w:line="240" w:lineRule="auto"/>
        <w:rPr>
          <w:rFonts w:ascii="Arial" w:hAnsi="Arial" w:cs="Arial"/>
        </w:rPr>
      </w:pPr>
      <w:r w:rsidRPr="009B69D8">
        <w:rPr>
          <w:rFonts w:ascii="Arial" w:hAnsi="Arial" w:cs="Arial"/>
        </w:rPr>
        <w:t xml:space="preserve">Las cifras de atención del cuatrienio se presentan a continuación: </w:t>
      </w:r>
    </w:p>
    <w:p w14:paraId="31B0F0CF" w14:textId="77777777" w:rsidR="007F4A14" w:rsidRPr="009B69D8" w:rsidRDefault="007F4A14" w:rsidP="009B69D8">
      <w:pPr>
        <w:spacing w:after="0" w:line="240" w:lineRule="auto"/>
        <w:rPr>
          <w:rFonts w:ascii="Arial" w:hAnsi="Arial" w:cs="Arial"/>
        </w:rPr>
      </w:pPr>
    </w:p>
    <w:p w14:paraId="1CA4E9EF" w14:textId="5E0505A3" w:rsidR="005733A2" w:rsidRPr="009B69D8" w:rsidRDefault="008E4E4D" w:rsidP="007F4A14">
      <w:pPr>
        <w:spacing w:after="0" w:line="240" w:lineRule="auto"/>
        <w:jc w:val="center"/>
        <w:rPr>
          <w:rFonts w:ascii="Arial" w:hAnsi="Arial" w:cs="Arial"/>
          <w:b/>
          <w:sz w:val="20"/>
          <w:lang w:val="es-MX"/>
        </w:rPr>
      </w:pPr>
      <w:r>
        <w:rPr>
          <w:rFonts w:ascii="Arial" w:hAnsi="Arial" w:cs="Arial"/>
          <w:b/>
          <w:sz w:val="20"/>
          <w:lang w:val="es-MX"/>
        </w:rPr>
        <w:t>Tabla No. 19</w:t>
      </w:r>
      <w:r w:rsidR="007F4A14">
        <w:rPr>
          <w:rFonts w:ascii="Arial" w:hAnsi="Arial" w:cs="Arial"/>
          <w:b/>
          <w:sz w:val="20"/>
          <w:lang w:val="es-MX"/>
        </w:rPr>
        <w:t xml:space="preserve"> - </w:t>
      </w:r>
      <w:r w:rsidR="005733A2" w:rsidRPr="009B69D8">
        <w:rPr>
          <w:rFonts w:ascii="Arial" w:hAnsi="Arial" w:cs="Arial"/>
          <w:b/>
          <w:sz w:val="20"/>
          <w:lang w:val="es-MX"/>
        </w:rPr>
        <w:t>Cifras por Canal de Atención Secretaría Distrital de Planeación. Vigencia 2019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1"/>
        <w:gridCol w:w="3811"/>
        <w:gridCol w:w="892"/>
        <w:gridCol w:w="947"/>
        <w:gridCol w:w="791"/>
        <w:gridCol w:w="1066"/>
      </w:tblGrid>
      <w:tr w:rsidR="005733A2" w:rsidRPr="007F4A14" w14:paraId="2C9B06C6" w14:textId="77777777" w:rsidTr="007F4A14">
        <w:trPr>
          <w:trHeight w:val="470"/>
          <w:tblHeader/>
        </w:trPr>
        <w:tc>
          <w:tcPr>
            <w:tcW w:w="720" w:type="pct"/>
            <w:shd w:val="clear" w:color="auto" w:fill="FFC000"/>
            <w:noWrap/>
            <w:vAlign w:val="center"/>
            <w:hideMark/>
          </w:tcPr>
          <w:p w14:paraId="7DAF3223" w14:textId="77777777" w:rsidR="005733A2" w:rsidRPr="007F4A14" w:rsidRDefault="005733A2" w:rsidP="009B69D8">
            <w:pPr>
              <w:spacing w:after="0" w:line="240" w:lineRule="auto"/>
              <w:jc w:val="center"/>
              <w:rPr>
                <w:rFonts w:ascii="Arial" w:eastAsia="Times New Roman" w:hAnsi="Arial" w:cs="Arial"/>
                <w:b/>
                <w:bCs/>
                <w:sz w:val="18"/>
                <w:szCs w:val="18"/>
                <w:lang w:eastAsia="es-CO"/>
              </w:rPr>
            </w:pPr>
            <w:r w:rsidRPr="007F4A14">
              <w:rPr>
                <w:rFonts w:ascii="Arial" w:eastAsia="Times New Roman" w:hAnsi="Arial" w:cs="Arial"/>
                <w:b/>
                <w:bCs/>
                <w:sz w:val="18"/>
                <w:szCs w:val="18"/>
                <w:lang w:val="es-MX" w:eastAsia="es-CO"/>
              </w:rPr>
              <w:t>Tipo de Canal</w:t>
            </w:r>
          </w:p>
        </w:tc>
        <w:tc>
          <w:tcPr>
            <w:tcW w:w="2164" w:type="pct"/>
            <w:shd w:val="clear" w:color="auto" w:fill="FFC000"/>
            <w:noWrap/>
            <w:vAlign w:val="center"/>
            <w:hideMark/>
          </w:tcPr>
          <w:p w14:paraId="45237162" w14:textId="77777777" w:rsidR="005733A2" w:rsidRPr="007F4A14" w:rsidRDefault="005733A2" w:rsidP="009B69D8">
            <w:pPr>
              <w:spacing w:after="0" w:line="240" w:lineRule="auto"/>
              <w:jc w:val="center"/>
              <w:rPr>
                <w:rFonts w:ascii="Arial" w:eastAsia="Times New Roman" w:hAnsi="Arial" w:cs="Arial"/>
                <w:b/>
                <w:bCs/>
                <w:sz w:val="18"/>
                <w:szCs w:val="18"/>
                <w:lang w:eastAsia="es-CO"/>
              </w:rPr>
            </w:pPr>
            <w:r w:rsidRPr="007F4A14">
              <w:rPr>
                <w:rFonts w:ascii="Arial" w:eastAsia="Times New Roman" w:hAnsi="Arial" w:cs="Arial"/>
                <w:b/>
                <w:bCs/>
                <w:sz w:val="18"/>
                <w:szCs w:val="18"/>
                <w:lang w:val="es-MX" w:eastAsia="es-CO"/>
              </w:rPr>
              <w:t>Servicio</w:t>
            </w:r>
          </w:p>
        </w:tc>
        <w:tc>
          <w:tcPr>
            <w:tcW w:w="511" w:type="pct"/>
            <w:shd w:val="clear" w:color="auto" w:fill="FFC000"/>
            <w:noWrap/>
            <w:vAlign w:val="center"/>
            <w:hideMark/>
          </w:tcPr>
          <w:p w14:paraId="7BC1A26D" w14:textId="77777777" w:rsidR="005733A2" w:rsidRPr="007F4A14" w:rsidRDefault="005733A2" w:rsidP="009B69D8">
            <w:pPr>
              <w:spacing w:after="0" w:line="240" w:lineRule="auto"/>
              <w:jc w:val="center"/>
              <w:rPr>
                <w:rFonts w:ascii="Arial" w:eastAsia="Times New Roman" w:hAnsi="Arial" w:cs="Arial"/>
                <w:b/>
                <w:bCs/>
                <w:sz w:val="18"/>
                <w:szCs w:val="18"/>
                <w:lang w:eastAsia="es-CO"/>
              </w:rPr>
            </w:pPr>
            <w:r w:rsidRPr="007F4A14">
              <w:rPr>
                <w:rFonts w:ascii="Arial" w:eastAsia="Times New Roman" w:hAnsi="Arial" w:cs="Arial"/>
                <w:b/>
                <w:bCs/>
                <w:sz w:val="18"/>
                <w:szCs w:val="18"/>
                <w:lang w:val="es-MX" w:eastAsia="es-CO"/>
              </w:rPr>
              <w:t>2016</w:t>
            </w:r>
          </w:p>
        </w:tc>
        <w:tc>
          <w:tcPr>
            <w:tcW w:w="542" w:type="pct"/>
            <w:shd w:val="clear" w:color="auto" w:fill="FFC000"/>
            <w:noWrap/>
            <w:vAlign w:val="center"/>
            <w:hideMark/>
          </w:tcPr>
          <w:p w14:paraId="4E812A08" w14:textId="77777777" w:rsidR="005733A2" w:rsidRPr="007F4A14" w:rsidRDefault="005733A2" w:rsidP="009B69D8">
            <w:pPr>
              <w:spacing w:after="0" w:line="240" w:lineRule="auto"/>
              <w:jc w:val="center"/>
              <w:rPr>
                <w:rFonts w:ascii="Arial" w:eastAsia="Times New Roman" w:hAnsi="Arial" w:cs="Arial"/>
                <w:b/>
                <w:bCs/>
                <w:sz w:val="18"/>
                <w:szCs w:val="18"/>
                <w:lang w:eastAsia="es-CO"/>
              </w:rPr>
            </w:pPr>
            <w:r w:rsidRPr="007F4A14">
              <w:rPr>
                <w:rFonts w:ascii="Arial" w:eastAsia="Times New Roman" w:hAnsi="Arial" w:cs="Arial"/>
                <w:b/>
                <w:bCs/>
                <w:sz w:val="18"/>
                <w:szCs w:val="18"/>
                <w:lang w:val="es-MX" w:eastAsia="es-CO"/>
              </w:rPr>
              <w:t>2017</w:t>
            </w:r>
          </w:p>
        </w:tc>
        <w:tc>
          <w:tcPr>
            <w:tcW w:w="450" w:type="pct"/>
            <w:shd w:val="clear" w:color="auto" w:fill="FFC000"/>
            <w:noWrap/>
            <w:vAlign w:val="center"/>
            <w:hideMark/>
          </w:tcPr>
          <w:p w14:paraId="4C364741" w14:textId="77777777" w:rsidR="005733A2" w:rsidRPr="007F4A14" w:rsidRDefault="005733A2" w:rsidP="009B69D8">
            <w:pPr>
              <w:spacing w:after="0" w:line="240" w:lineRule="auto"/>
              <w:jc w:val="center"/>
              <w:rPr>
                <w:rFonts w:ascii="Arial" w:eastAsia="Times New Roman" w:hAnsi="Arial" w:cs="Arial"/>
                <w:b/>
                <w:bCs/>
                <w:sz w:val="18"/>
                <w:szCs w:val="18"/>
                <w:lang w:eastAsia="es-CO"/>
              </w:rPr>
            </w:pPr>
            <w:r w:rsidRPr="007F4A14">
              <w:rPr>
                <w:rFonts w:ascii="Arial" w:eastAsia="Times New Roman" w:hAnsi="Arial" w:cs="Arial"/>
                <w:b/>
                <w:bCs/>
                <w:sz w:val="18"/>
                <w:szCs w:val="18"/>
                <w:lang w:val="es-MX" w:eastAsia="es-CO"/>
              </w:rPr>
              <w:t>2018</w:t>
            </w:r>
          </w:p>
        </w:tc>
        <w:tc>
          <w:tcPr>
            <w:tcW w:w="613" w:type="pct"/>
            <w:shd w:val="clear" w:color="auto" w:fill="FFC000"/>
            <w:noWrap/>
            <w:vAlign w:val="center"/>
            <w:hideMark/>
          </w:tcPr>
          <w:p w14:paraId="595853FD" w14:textId="77777777" w:rsidR="005733A2" w:rsidRPr="007F4A14" w:rsidRDefault="005733A2" w:rsidP="009B69D8">
            <w:pPr>
              <w:spacing w:after="0" w:line="240" w:lineRule="auto"/>
              <w:jc w:val="center"/>
              <w:rPr>
                <w:rFonts w:ascii="Arial" w:eastAsia="Times New Roman" w:hAnsi="Arial" w:cs="Arial"/>
                <w:sz w:val="18"/>
                <w:szCs w:val="18"/>
                <w:u w:val="single"/>
                <w:lang w:eastAsia="es-CO"/>
              </w:rPr>
            </w:pPr>
            <w:r w:rsidRPr="007F4A14">
              <w:rPr>
                <w:rFonts w:ascii="Arial" w:eastAsia="Times New Roman" w:hAnsi="Arial" w:cs="Arial"/>
                <w:b/>
                <w:bCs/>
                <w:sz w:val="18"/>
                <w:szCs w:val="18"/>
                <w:lang w:val="es-MX" w:eastAsia="es-CO"/>
              </w:rPr>
              <w:t>2019</w:t>
            </w:r>
            <w:r w:rsidRPr="007F4A14">
              <w:rPr>
                <w:rFonts w:ascii="Arial" w:eastAsia="Times New Roman" w:hAnsi="Arial" w:cs="Arial"/>
                <w:b/>
                <w:bCs/>
                <w:sz w:val="18"/>
                <w:szCs w:val="18"/>
                <w:vertAlign w:val="superscript"/>
                <w:lang w:val="es-MX" w:eastAsia="es-CO"/>
              </w:rPr>
              <w:footnoteReference w:id="14"/>
            </w:r>
          </w:p>
        </w:tc>
      </w:tr>
      <w:tr w:rsidR="005733A2" w:rsidRPr="007F4A14" w14:paraId="19FD5066" w14:textId="77777777" w:rsidTr="007F4A14">
        <w:trPr>
          <w:trHeight w:val="265"/>
        </w:trPr>
        <w:tc>
          <w:tcPr>
            <w:tcW w:w="720" w:type="pct"/>
            <w:vMerge w:val="restart"/>
            <w:shd w:val="clear" w:color="auto" w:fill="auto"/>
            <w:noWrap/>
            <w:textDirection w:val="btLr"/>
            <w:vAlign w:val="center"/>
            <w:hideMark/>
          </w:tcPr>
          <w:p w14:paraId="525FA90E" w14:textId="77777777" w:rsidR="005733A2" w:rsidRPr="007F4A14" w:rsidRDefault="005733A2" w:rsidP="009B69D8">
            <w:pPr>
              <w:spacing w:after="0" w:line="240" w:lineRule="auto"/>
              <w:jc w:val="center"/>
              <w:rPr>
                <w:rFonts w:ascii="Arial" w:eastAsia="Times New Roman" w:hAnsi="Arial" w:cs="Arial"/>
                <w:b/>
                <w:bCs/>
                <w:sz w:val="18"/>
                <w:szCs w:val="18"/>
                <w:lang w:eastAsia="es-CO"/>
              </w:rPr>
            </w:pPr>
            <w:r w:rsidRPr="007F4A14">
              <w:rPr>
                <w:rFonts w:ascii="Arial" w:eastAsia="Times New Roman" w:hAnsi="Arial" w:cs="Arial"/>
                <w:b/>
                <w:bCs/>
                <w:sz w:val="18"/>
                <w:szCs w:val="18"/>
                <w:lang w:val="es-MX" w:eastAsia="es-CO"/>
              </w:rPr>
              <w:t>PRESENCIAL</w:t>
            </w:r>
          </w:p>
        </w:tc>
        <w:tc>
          <w:tcPr>
            <w:tcW w:w="2164" w:type="pct"/>
            <w:shd w:val="clear" w:color="000000" w:fill="FFFFFF"/>
            <w:vAlign w:val="center"/>
            <w:hideMark/>
          </w:tcPr>
          <w:p w14:paraId="3AE550BC" w14:textId="2122C31E" w:rsidR="005733A2" w:rsidRPr="007F4A14" w:rsidRDefault="007F4A14" w:rsidP="007F4A14">
            <w:pPr>
              <w:spacing w:after="0" w:line="240" w:lineRule="auto"/>
              <w:jc w:val="both"/>
              <w:rPr>
                <w:rFonts w:ascii="Arial" w:eastAsia="Times New Roman" w:hAnsi="Arial" w:cs="Arial"/>
                <w:sz w:val="18"/>
                <w:szCs w:val="18"/>
                <w:lang w:eastAsia="es-CO"/>
              </w:rPr>
            </w:pPr>
            <w:r w:rsidRPr="007F4A14">
              <w:rPr>
                <w:rFonts w:ascii="Arial" w:eastAsia="Times New Roman" w:hAnsi="Arial" w:cs="Arial"/>
                <w:sz w:val="18"/>
                <w:szCs w:val="18"/>
                <w:lang w:val="es-MX" w:eastAsia="es-CO"/>
              </w:rPr>
              <w:t>Supercades</w:t>
            </w:r>
            <w:r w:rsidR="005733A2" w:rsidRPr="007F4A14">
              <w:rPr>
                <w:rFonts w:ascii="Arial" w:eastAsia="Times New Roman" w:hAnsi="Arial" w:cs="Arial"/>
                <w:sz w:val="18"/>
                <w:szCs w:val="18"/>
                <w:lang w:val="es-MX" w:eastAsia="es-CO"/>
              </w:rPr>
              <w:t xml:space="preserve"> (Norma y Estratificación)</w:t>
            </w:r>
          </w:p>
        </w:tc>
        <w:tc>
          <w:tcPr>
            <w:tcW w:w="511" w:type="pct"/>
            <w:shd w:val="clear" w:color="000000" w:fill="FFFFFF"/>
            <w:vAlign w:val="center"/>
            <w:hideMark/>
          </w:tcPr>
          <w:p w14:paraId="0A56FD30"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val="es-MX" w:eastAsia="es-CO"/>
              </w:rPr>
              <w:t>82.617</w:t>
            </w:r>
          </w:p>
        </w:tc>
        <w:tc>
          <w:tcPr>
            <w:tcW w:w="542" w:type="pct"/>
            <w:shd w:val="clear" w:color="000000" w:fill="FFFFFF"/>
            <w:vAlign w:val="center"/>
            <w:hideMark/>
          </w:tcPr>
          <w:p w14:paraId="463BD974"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val="es-MX" w:eastAsia="es-CO"/>
              </w:rPr>
              <w:t>68.746</w:t>
            </w:r>
          </w:p>
        </w:tc>
        <w:tc>
          <w:tcPr>
            <w:tcW w:w="450" w:type="pct"/>
            <w:shd w:val="clear" w:color="000000" w:fill="FFFFFF"/>
            <w:vAlign w:val="center"/>
            <w:hideMark/>
          </w:tcPr>
          <w:p w14:paraId="011207C5"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val="es-MX" w:eastAsia="es-CO"/>
              </w:rPr>
              <w:t>84.508</w:t>
            </w:r>
          </w:p>
        </w:tc>
        <w:tc>
          <w:tcPr>
            <w:tcW w:w="613" w:type="pct"/>
            <w:shd w:val="clear" w:color="000000" w:fill="FFFFFF"/>
            <w:vAlign w:val="center"/>
          </w:tcPr>
          <w:p w14:paraId="2BC0AEC4" w14:textId="77777777" w:rsidR="005733A2" w:rsidRPr="007F4A14" w:rsidRDefault="005733A2" w:rsidP="007F4A14">
            <w:pPr>
              <w:spacing w:after="0" w:line="240" w:lineRule="auto"/>
              <w:jc w:val="center"/>
              <w:rPr>
                <w:rFonts w:ascii="Arial" w:eastAsia="Times New Roman" w:hAnsi="Arial" w:cs="Arial"/>
                <w:sz w:val="18"/>
                <w:szCs w:val="18"/>
                <w:lang w:val="es-MX" w:eastAsia="es-CO"/>
              </w:rPr>
            </w:pPr>
            <w:r w:rsidRPr="007F4A14">
              <w:rPr>
                <w:rFonts w:ascii="Arial" w:eastAsia="Times New Roman" w:hAnsi="Arial" w:cs="Arial"/>
                <w:sz w:val="18"/>
                <w:szCs w:val="18"/>
                <w:lang w:val="es-MX" w:eastAsia="es-CO"/>
              </w:rPr>
              <w:t>83.294</w:t>
            </w:r>
          </w:p>
        </w:tc>
      </w:tr>
      <w:tr w:rsidR="005733A2" w:rsidRPr="007F4A14" w14:paraId="1C0AC892" w14:textId="77777777" w:rsidTr="007F4A14">
        <w:trPr>
          <w:trHeight w:val="270"/>
        </w:trPr>
        <w:tc>
          <w:tcPr>
            <w:tcW w:w="720" w:type="pct"/>
            <w:vMerge/>
            <w:shd w:val="clear" w:color="auto" w:fill="auto"/>
            <w:vAlign w:val="center"/>
            <w:hideMark/>
          </w:tcPr>
          <w:p w14:paraId="26022B11" w14:textId="77777777" w:rsidR="005733A2" w:rsidRPr="007F4A14" w:rsidRDefault="005733A2" w:rsidP="009B69D8">
            <w:pPr>
              <w:spacing w:after="0" w:line="240" w:lineRule="auto"/>
              <w:rPr>
                <w:rFonts w:ascii="Arial" w:eastAsia="Times New Roman" w:hAnsi="Arial" w:cs="Arial"/>
                <w:b/>
                <w:bCs/>
                <w:sz w:val="18"/>
                <w:szCs w:val="18"/>
                <w:lang w:eastAsia="es-CO"/>
              </w:rPr>
            </w:pPr>
          </w:p>
        </w:tc>
        <w:tc>
          <w:tcPr>
            <w:tcW w:w="2164" w:type="pct"/>
            <w:shd w:val="clear" w:color="000000" w:fill="FFFFFF"/>
            <w:vAlign w:val="center"/>
            <w:hideMark/>
          </w:tcPr>
          <w:p w14:paraId="3C3AEA61" w14:textId="4D0CD47B" w:rsidR="005733A2" w:rsidRPr="007F4A14" w:rsidRDefault="007F4A14" w:rsidP="007F4A14">
            <w:pPr>
              <w:spacing w:after="0" w:line="240" w:lineRule="auto"/>
              <w:jc w:val="both"/>
              <w:rPr>
                <w:rFonts w:ascii="Arial" w:eastAsia="Times New Roman" w:hAnsi="Arial" w:cs="Arial"/>
                <w:sz w:val="18"/>
                <w:szCs w:val="18"/>
                <w:lang w:eastAsia="es-CO"/>
              </w:rPr>
            </w:pPr>
            <w:r w:rsidRPr="007F4A14">
              <w:rPr>
                <w:rFonts w:ascii="Arial" w:eastAsia="Times New Roman" w:hAnsi="Arial" w:cs="Arial"/>
                <w:sz w:val="18"/>
                <w:szCs w:val="18"/>
                <w:lang w:val="es-MX" w:eastAsia="es-CO"/>
              </w:rPr>
              <w:t xml:space="preserve">Sisbén </w:t>
            </w:r>
            <w:r w:rsidR="005733A2" w:rsidRPr="007F4A14">
              <w:rPr>
                <w:rFonts w:ascii="Arial" w:eastAsia="Times New Roman" w:hAnsi="Arial" w:cs="Arial"/>
                <w:sz w:val="18"/>
                <w:szCs w:val="18"/>
                <w:lang w:val="es-MX" w:eastAsia="es-CO"/>
              </w:rPr>
              <w:t>(Cades y Supercades)</w:t>
            </w:r>
          </w:p>
        </w:tc>
        <w:tc>
          <w:tcPr>
            <w:tcW w:w="511" w:type="pct"/>
            <w:shd w:val="clear" w:color="000000" w:fill="FFFFFF"/>
            <w:vAlign w:val="center"/>
            <w:hideMark/>
          </w:tcPr>
          <w:p w14:paraId="3B3E5A1A"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val="es-MX" w:eastAsia="es-CO"/>
              </w:rPr>
              <w:t>427.299</w:t>
            </w:r>
          </w:p>
        </w:tc>
        <w:tc>
          <w:tcPr>
            <w:tcW w:w="542" w:type="pct"/>
            <w:shd w:val="clear" w:color="000000" w:fill="FFFFFF"/>
            <w:vAlign w:val="center"/>
            <w:hideMark/>
          </w:tcPr>
          <w:p w14:paraId="621364EB"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val="es-MX" w:eastAsia="es-CO"/>
              </w:rPr>
              <w:t>393.827</w:t>
            </w:r>
          </w:p>
        </w:tc>
        <w:tc>
          <w:tcPr>
            <w:tcW w:w="450" w:type="pct"/>
            <w:shd w:val="clear" w:color="000000" w:fill="FFFFFF"/>
            <w:vAlign w:val="center"/>
            <w:hideMark/>
          </w:tcPr>
          <w:p w14:paraId="1D138488"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val="es-MX" w:eastAsia="es-CO"/>
              </w:rPr>
              <w:t>425.004</w:t>
            </w:r>
          </w:p>
        </w:tc>
        <w:tc>
          <w:tcPr>
            <w:tcW w:w="613" w:type="pct"/>
            <w:shd w:val="clear" w:color="000000" w:fill="FFFFFF"/>
            <w:vAlign w:val="center"/>
          </w:tcPr>
          <w:p w14:paraId="10D0243C" w14:textId="77777777" w:rsidR="005733A2" w:rsidRPr="007F4A14" w:rsidRDefault="005733A2" w:rsidP="007F4A14">
            <w:pPr>
              <w:spacing w:after="0" w:line="240" w:lineRule="auto"/>
              <w:jc w:val="center"/>
              <w:rPr>
                <w:rFonts w:ascii="Arial" w:eastAsia="Times New Roman" w:hAnsi="Arial" w:cs="Arial"/>
                <w:sz w:val="18"/>
                <w:szCs w:val="18"/>
                <w:lang w:val="es-MX" w:eastAsia="es-CO"/>
              </w:rPr>
            </w:pPr>
            <w:r w:rsidRPr="007F4A14">
              <w:rPr>
                <w:rFonts w:ascii="Arial" w:eastAsia="Times New Roman" w:hAnsi="Arial" w:cs="Arial"/>
                <w:sz w:val="18"/>
                <w:szCs w:val="18"/>
                <w:lang w:val="es-MX" w:eastAsia="es-CO"/>
              </w:rPr>
              <w:t>374.857</w:t>
            </w:r>
          </w:p>
        </w:tc>
      </w:tr>
      <w:tr w:rsidR="005733A2" w:rsidRPr="007F4A14" w14:paraId="3964AEC4" w14:textId="77777777" w:rsidTr="007F4A14">
        <w:trPr>
          <w:trHeight w:val="270"/>
        </w:trPr>
        <w:tc>
          <w:tcPr>
            <w:tcW w:w="720" w:type="pct"/>
            <w:vMerge/>
            <w:shd w:val="clear" w:color="auto" w:fill="auto"/>
            <w:vAlign w:val="center"/>
            <w:hideMark/>
          </w:tcPr>
          <w:p w14:paraId="64BD5A69" w14:textId="77777777" w:rsidR="005733A2" w:rsidRPr="007F4A14" w:rsidRDefault="005733A2" w:rsidP="009B69D8">
            <w:pPr>
              <w:spacing w:after="0" w:line="240" w:lineRule="auto"/>
              <w:rPr>
                <w:rFonts w:ascii="Arial" w:eastAsia="Times New Roman" w:hAnsi="Arial" w:cs="Arial"/>
                <w:b/>
                <w:bCs/>
                <w:sz w:val="18"/>
                <w:szCs w:val="18"/>
                <w:lang w:eastAsia="es-CO"/>
              </w:rPr>
            </w:pPr>
          </w:p>
        </w:tc>
        <w:tc>
          <w:tcPr>
            <w:tcW w:w="2164" w:type="pct"/>
            <w:shd w:val="clear" w:color="000000" w:fill="FFFFFF"/>
            <w:vAlign w:val="center"/>
            <w:hideMark/>
          </w:tcPr>
          <w:p w14:paraId="4F425206" w14:textId="6188C3C0" w:rsidR="005733A2" w:rsidRPr="007F4A14" w:rsidRDefault="007F4A14" w:rsidP="007F4A14">
            <w:pPr>
              <w:spacing w:after="0" w:line="240" w:lineRule="auto"/>
              <w:jc w:val="both"/>
              <w:rPr>
                <w:rFonts w:ascii="Arial" w:eastAsia="Times New Roman" w:hAnsi="Arial" w:cs="Arial"/>
                <w:sz w:val="18"/>
                <w:szCs w:val="18"/>
                <w:lang w:eastAsia="es-CO"/>
              </w:rPr>
            </w:pPr>
            <w:r w:rsidRPr="007F4A14">
              <w:rPr>
                <w:rFonts w:ascii="Arial" w:eastAsia="Times New Roman" w:hAnsi="Arial" w:cs="Arial"/>
                <w:sz w:val="18"/>
                <w:szCs w:val="18"/>
                <w:lang w:val="es-MX" w:eastAsia="es-CO"/>
              </w:rPr>
              <w:t>Biblioteca</w:t>
            </w:r>
          </w:p>
        </w:tc>
        <w:tc>
          <w:tcPr>
            <w:tcW w:w="511" w:type="pct"/>
            <w:shd w:val="clear" w:color="000000" w:fill="FFFFFF"/>
            <w:vAlign w:val="center"/>
            <w:hideMark/>
          </w:tcPr>
          <w:p w14:paraId="3E518EE4"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val="es-MX" w:eastAsia="es-CO"/>
              </w:rPr>
              <w:t>107</w:t>
            </w:r>
          </w:p>
        </w:tc>
        <w:tc>
          <w:tcPr>
            <w:tcW w:w="542" w:type="pct"/>
            <w:shd w:val="clear" w:color="000000" w:fill="FFFFFF"/>
            <w:vAlign w:val="center"/>
            <w:hideMark/>
          </w:tcPr>
          <w:p w14:paraId="59E38B15"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val="es-MX" w:eastAsia="es-CO"/>
              </w:rPr>
              <w:t>382</w:t>
            </w:r>
          </w:p>
        </w:tc>
        <w:tc>
          <w:tcPr>
            <w:tcW w:w="450" w:type="pct"/>
            <w:shd w:val="clear" w:color="000000" w:fill="FFFFFF"/>
            <w:vAlign w:val="center"/>
            <w:hideMark/>
          </w:tcPr>
          <w:p w14:paraId="095B7EB2"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val="es-MX" w:eastAsia="es-CO"/>
              </w:rPr>
              <w:t>262</w:t>
            </w:r>
          </w:p>
        </w:tc>
        <w:tc>
          <w:tcPr>
            <w:tcW w:w="613" w:type="pct"/>
            <w:shd w:val="clear" w:color="000000" w:fill="FFFFFF"/>
            <w:vAlign w:val="center"/>
          </w:tcPr>
          <w:p w14:paraId="161832E1" w14:textId="77777777" w:rsidR="005733A2" w:rsidRPr="007F4A14" w:rsidRDefault="005733A2" w:rsidP="007F4A14">
            <w:pPr>
              <w:spacing w:after="0" w:line="240" w:lineRule="auto"/>
              <w:jc w:val="center"/>
              <w:rPr>
                <w:rFonts w:ascii="Arial" w:eastAsia="Times New Roman" w:hAnsi="Arial" w:cs="Arial"/>
                <w:sz w:val="18"/>
                <w:szCs w:val="18"/>
                <w:lang w:val="es-MX" w:eastAsia="es-CO"/>
              </w:rPr>
            </w:pPr>
            <w:r w:rsidRPr="007F4A14">
              <w:rPr>
                <w:rFonts w:ascii="Arial" w:eastAsia="Times New Roman" w:hAnsi="Arial" w:cs="Arial"/>
                <w:sz w:val="18"/>
                <w:szCs w:val="18"/>
                <w:lang w:val="es-MX" w:eastAsia="es-CO"/>
              </w:rPr>
              <w:t>257</w:t>
            </w:r>
          </w:p>
        </w:tc>
      </w:tr>
      <w:tr w:rsidR="005733A2" w:rsidRPr="007F4A14" w14:paraId="713074C9" w14:textId="77777777" w:rsidTr="007F4A14">
        <w:trPr>
          <w:trHeight w:val="270"/>
        </w:trPr>
        <w:tc>
          <w:tcPr>
            <w:tcW w:w="720" w:type="pct"/>
            <w:vMerge/>
            <w:shd w:val="clear" w:color="auto" w:fill="auto"/>
            <w:vAlign w:val="center"/>
            <w:hideMark/>
          </w:tcPr>
          <w:p w14:paraId="6691648D" w14:textId="77777777" w:rsidR="005733A2" w:rsidRPr="007F4A14" w:rsidRDefault="005733A2" w:rsidP="009B69D8">
            <w:pPr>
              <w:spacing w:after="0" w:line="240" w:lineRule="auto"/>
              <w:rPr>
                <w:rFonts w:ascii="Arial" w:eastAsia="Times New Roman" w:hAnsi="Arial" w:cs="Arial"/>
                <w:b/>
                <w:bCs/>
                <w:sz w:val="18"/>
                <w:szCs w:val="18"/>
                <w:lang w:eastAsia="es-CO"/>
              </w:rPr>
            </w:pPr>
          </w:p>
        </w:tc>
        <w:tc>
          <w:tcPr>
            <w:tcW w:w="2164" w:type="pct"/>
            <w:shd w:val="clear" w:color="000000" w:fill="FFFFFF"/>
            <w:vAlign w:val="center"/>
            <w:hideMark/>
          </w:tcPr>
          <w:p w14:paraId="72CB5CC5" w14:textId="3E75C619" w:rsidR="005733A2" w:rsidRPr="007F4A14" w:rsidRDefault="007F4A14" w:rsidP="007F4A14">
            <w:pPr>
              <w:spacing w:after="0" w:line="240" w:lineRule="auto"/>
              <w:jc w:val="both"/>
              <w:rPr>
                <w:rFonts w:ascii="Arial" w:eastAsia="Times New Roman" w:hAnsi="Arial" w:cs="Arial"/>
                <w:sz w:val="18"/>
                <w:szCs w:val="18"/>
                <w:lang w:eastAsia="es-CO"/>
              </w:rPr>
            </w:pPr>
            <w:r w:rsidRPr="007F4A14">
              <w:rPr>
                <w:rFonts w:ascii="Arial" w:eastAsia="Times New Roman" w:hAnsi="Arial" w:cs="Arial"/>
                <w:sz w:val="18"/>
                <w:szCs w:val="18"/>
                <w:lang w:val="es-MX" w:eastAsia="es-CO"/>
              </w:rPr>
              <w:t>Archivo</w:t>
            </w:r>
          </w:p>
        </w:tc>
        <w:tc>
          <w:tcPr>
            <w:tcW w:w="511" w:type="pct"/>
            <w:shd w:val="clear" w:color="000000" w:fill="FFFFFF"/>
            <w:vAlign w:val="center"/>
            <w:hideMark/>
          </w:tcPr>
          <w:p w14:paraId="7EB2F2D0"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val="es-MX" w:eastAsia="es-CO"/>
              </w:rPr>
              <w:t>3.829</w:t>
            </w:r>
          </w:p>
        </w:tc>
        <w:tc>
          <w:tcPr>
            <w:tcW w:w="542" w:type="pct"/>
            <w:shd w:val="clear" w:color="000000" w:fill="FFFFFF"/>
            <w:vAlign w:val="center"/>
            <w:hideMark/>
          </w:tcPr>
          <w:p w14:paraId="321A2281"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val="es-MX" w:eastAsia="es-CO"/>
              </w:rPr>
              <w:t>4.641</w:t>
            </w:r>
          </w:p>
        </w:tc>
        <w:tc>
          <w:tcPr>
            <w:tcW w:w="450" w:type="pct"/>
            <w:shd w:val="clear" w:color="000000" w:fill="FFFFFF"/>
            <w:vAlign w:val="center"/>
            <w:hideMark/>
          </w:tcPr>
          <w:p w14:paraId="2FAA7BF7"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val="es-MX" w:eastAsia="es-CO"/>
              </w:rPr>
              <w:t>15.022</w:t>
            </w:r>
          </w:p>
        </w:tc>
        <w:tc>
          <w:tcPr>
            <w:tcW w:w="613" w:type="pct"/>
            <w:shd w:val="clear" w:color="000000" w:fill="FFFFFF"/>
            <w:vAlign w:val="center"/>
          </w:tcPr>
          <w:p w14:paraId="3A62890C" w14:textId="77777777" w:rsidR="005733A2" w:rsidRPr="007F4A14" w:rsidRDefault="005733A2" w:rsidP="007F4A14">
            <w:pPr>
              <w:spacing w:after="0" w:line="240" w:lineRule="auto"/>
              <w:jc w:val="center"/>
              <w:rPr>
                <w:rFonts w:ascii="Arial" w:eastAsia="Times New Roman" w:hAnsi="Arial" w:cs="Arial"/>
                <w:sz w:val="18"/>
                <w:szCs w:val="18"/>
                <w:lang w:val="es-MX" w:eastAsia="es-CO"/>
              </w:rPr>
            </w:pPr>
            <w:r w:rsidRPr="007F4A14">
              <w:rPr>
                <w:rFonts w:ascii="Arial" w:eastAsia="Times New Roman" w:hAnsi="Arial" w:cs="Arial"/>
                <w:sz w:val="18"/>
                <w:szCs w:val="18"/>
                <w:lang w:val="es-MX" w:eastAsia="es-CO"/>
              </w:rPr>
              <w:t>15.389</w:t>
            </w:r>
          </w:p>
        </w:tc>
      </w:tr>
      <w:tr w:rsidR="005733A2" w:rsidRPr="007F4A14" w14:paraId="77C468CC" w14:textId="77777777" w:rsidTr="007F4A14">
        <w:trPr>
          <w:trHeight w:val="270"/>
        </w:trPr>
        <w:tc>
          <w:tcPr>
            <w:tcW w:w="720" w:type="pct"/>
            <w:vMerge/>
            <w:shd w:val="clear" w:color="auto" w:fill="auto"/>
            <w:vAlign w:val="center"/>
            <w:hideMark/>
          </w:tcPr>
          <w:p w14:paraId="6AFD44A5" w14:textId="77777777" w:rsidR="005733A2" w:rsidRPr="007F4A14" w:rsidRDefault="005733A2" w:rsidP="009B69D8">
            <w:pPr>
              <w:spacing w:after="0" w:line="240" w:lineRule="auto"/>
              <w:rPr>
                <w:rFonts w:ascii="Arial" w:eastAsia="Times New Roman" w:hAnsi="Arial" w:cs="Arial"/>
                <w:b/>
                <w:bCs/>
                <w:sz w:val="18"/>
                <w:szCs w:val="18"/>
                <w:lang w:eastAsia="es-CO"/>
              </w:rPr>
            </w:pPr>
          </w:p>
        </w:tc>
        <w:tc>
          <w:tcPr>
            <w:tcW w:w="2164" w:type="pct"/>
            <w:shd w:val="clear" w:color="000000" w:fill="FFFFFF"/>
            <w:vAlign w:val="center"/>
            <w:hideMark/>
          </w:tcPr>
          <w:p w14:paraId="113F5113" w14:textId="65365784" w:rsidR="005733A2" w:rsidRPr="007F4A14" w:rsidRDefault="007F4A14" w:rsidP="007F4A14">
            <w:pPr>
              <w:spacing w:after="0" w:line="240" w:lineRule="auto"/>
              <w:jc w:val="both"/>
              <w:rPr>
                <w:rFonts w:ascii="Arial" w:eastAsia="Times New Roman" w:hAnsi="Arial" w:cs="Arial"/>
                <w:sz w:val="18"/>
                <w:szCs w:val="18"/>
                <w:lang w:eastAsia="es-CO"/>
              </w:rPr>
            </w:pPr>
            <w:r w:rsidRPr="007F4A14">
              <w:rPr>
                <w:rFonts w:ascii="Arial" w:eastAsia="Times New Roman" w:hAnsi="Arial" w:cs="Arial"/>
                <w:sz w:val="18"/>
                <w:szCs w:val="18"/>
                <w:lang w:val="es-MX" w:eastAsia="es-CO"/>
              </w:rPr>
              <w:t>Archivo Especializado</w:t>
            </w:r>
          </w:p>
        </w:tc>
        <w:tc>
          <w:tcPr>
            <w:tcW w:w="511" w:type="pct"/>
            <w:shd w:val="clear" w:color="000000" w:fill="FFFFFF"/>
            <w:vAlign w:val="center"/>
            <w:hideMark/>
          </w:tcPr>
          <w:p w14:paraId="4516055E"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val="es-MX" w:eastAsia="es-CO"/>
              </w:rPr>
              <w:t>21.771</w:t>
            </w:r>
          </w:p>
        </w:tc>
        <w:tc>
          <w:tcPr>
            <w:tcW w:w="542" w:type="pct"/>
            <w:shd w:val="clear" w:color="000000" w:fill="FFFFFF"/>
            <w:vAlign w:val="center"/>
            <w:hideMark/>
          </w:tcPr>
          <w:p w14:paraId="78D8BB37"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val="es-MX" w:eastAsia="es-CO"/>
              </w:rPr>
              <w:t>21.778</w:t>
            </w:r>
          </w:p>
        </w:tc>
        <w:tc>
          <w:tcPr>
            <w:tcW w:w="450" w:type="pct"/>
            <w:shd w:val="clear" w:color="000000" w:fill="FFFFFF"/>
            <w:vAlign w:val="center"/>
            <w:hideMark/>
          </w:tcPr>
          <w:p w14:paraId="2D93258B"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val="es-MX" w:eastAsia="es-CO"/>
              </w:rPr>
              <w:t>18.475</w:t>
            </w:r>
          </w:p>
        </w:tc>
        <w:tc>
          <w:tcPr>
            <w:tcW w:w="613" w:type="pct"/>
            <w:shd w:val="clear" w:color="000000" w:fill="FFFFFF"/>
            <w:vAlign w:val="center"/>
          </w:tcPr>
          <w:p w14:paraId="01140304" w14:textId="77777777" w:rsidR="005733A2" w:rsidRPr="007F4A14" w:rsidRDefault="005733A2" w:rsidP="007F4A14">
            <w:pPr>
              <w:spacing w:after="0" w:line="240" w:lineRule="auto"/>
              <w:jc w:val="center"/>
              <w:rPr>
                <w:rFonts w:ascii="Arial" w:eastAsia="Times New Roman" w:hAnsi="Arial" w:cs="Arial"/>
                <w:sz w:val="18"/>
                <w:szCs w:val="18"/>
                <w:lang w:val="es-MX" w:eastAsia="es-CO"/>
              </w:rPr>
            </w:pPr>
            <w:r w:rsidRPr="007F4A14">
              <w:rPr>
                <w:rFonts w:ascii="Arial" w:eastAsia="Times New Roman" w:hAnsi="Arial" w:cs="Arial"/>
                <w:sz w:val="18"/>
                <w:szCs w:val="18"/>
                <w:lang w:val="es-MX" w:eastAsia="es-CO"/>
              </w:rPr>
              <w:t>27.190</w:t>
            </w:r>
          </w:p>
        </w:tc>
      </w:tr>
      <w:tr w:rsidR="005733A2" w:rsidRPr="007F4A14" w14:paraId="300EA652" w14:textId="77777777" w:rsidTr="007F4A14">
        <w:trPr>
          <w:trHeight w:val="270"/>
        </w:trPr>
        <w:tc>
          <w:tcPr>
            <w:tcW w:w="720" w:type="pct"/>
            <w:vMerge/>
            <w:shd w:val="clear" w:color="auto" w:fill="auto"/>
            <w:vAlign w:val="center"/>
            <w:hideMark/>
          </w:tcPr>
          <w:p w14:paraId="44F54ABA" w14:textId="77777777" w:rsidR="005733A2" w:rsidRPr="007F4A14" w:rsidRDefault="005733A2" w:rsidP="009B69D8">
            <w:pPr>
              <w:spacing w:after="0" w:line="240" w:lineRule="auto"/>
              <w:rPr>
                <w:rFonts w:ascii="Arial" w:eastAsia="Times New Roman" w:hAnsi="Arial" w:cs="Arial"/>
                <w:b/>
                <w:bCs/>
                <w:sz w:val="18"/>
                <w:szCs w:val="18"/>
                <w:lang w:eastAsia="es-CO"/>
              </w:rPr>
            </w:pPr>
          </w:p>
        </w:tc>
        <w:tc>
          <w:tcPr>
            <w:tcW w:w="2164" w:type="pct"/>
            <w:shd w:val="clear" w:color="000000" w:fill="FFFFFF"/>
            <w:vAlign w:val="center"/>
            <w:hideMark/>
          </w:tcPr>
          <w:p w14:paraId="1140A740" w14:textId="2D5F1160" w:rsidR="005733A2" w:rsidRPr="007F4A14" w:rsidRDefault="007F4A14" w:rsidP="007F4A14">
            <w:pPr>
              <w:spacing w:after="0" w:line="240" w:lineRule="auto"/>
              <w:jc w:val="both"/>
              <w:rPr>
                <w:rFonts w:ascii="Arial" w:eastAsia="Times New Roman" w:hAnsi="Arial" w:cs="Arial"/>
                <w:sz w:val="18"/>
                <w:szCs w:val="18"/>
                <w:lang w:eastAsia="es-CO"/>
              </w:rPr>
            </w:pPr>
            <w:r w:rsidRPr="007F4A14">
              <w:rPr>
                <w:rFonts w:ascii="Arial" w:eastAsia="Times New Roman" w:hAnsi="Arial" w:cs="Arial"/>
                <w:sz w:val="18"/>
                <w:szCs w:val="18"/>
                <w:lang w:val="es-MX" w:eastAsia="es-CO"/>
              </w:rPr>
              <w:t>Ferias de servicio al ciudadano</w:t>
            </w:r>
          </w:p>
        </w:tc>
        <w:tc>
          <w:tcPr>
            <w:tcW w:w="511" w:type="pct"/>
            <w:shd w:val="clear" w:color="000000" w:fill="FFFFFF"/>
            <w:vAlign w:val="center"/>
            <w:hideMark/>
          </w:tcPr>
          <w:p w14:paraId="785D0861"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val="es-MX" w:eastAsia="es-CO"/>
              </w:rPr>
              <w:t>2.79</w:t>
            </w:r>
          </w:p>
        </w:tc>
        <w:tc>
          <w:tcPr>
            <w:tcW w:w="542" w:type="pct"/>
            <w:shd w:val="clear" w:color="000000" w:fill="FFFFFF"/>
            <w:vAlign w:val="center"/>
            <w:hideMark/>
          </w:tcPr>
          <w:p w14:paraId="2417720B"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val="es-MX" w:eastAsia="es-CO"/>
              </w:rPr>
              <w:t>2.276</w:t>
            </w:r>
          </w:p>
        </w:tc>
        <w:tc>
          <w:tcPr>
            <w:tcW w:w="450" w:type="pct"/>
            <w:shd w:val="clear" w:color="000000" w:fill="FFFFFF"/>
            <w:vAlign w:val="center"/>
            <w:hideMark/>
          </w:tcPr>
          <w:p w14:paraId="327ECCC4"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val="es-MX" w:eastAsia="es-CO"/>
              </w:rPr>
              <w:t>3.128</w:t>
            </w:r>
          </w:p>
        </w:tc>
        <w:tc>
          <w:tcPr>
            <w:tcW w:w="613" w:type="pct"/>
            <w:shd w:val="clear" w:color="000000" w:fill="FFFFFF"/>
            <w:vAlign w:val="center"/>
          </w:tcPr>
          <w:p w14:paraId="45823A98" w14:textId="77777777" w:rsidR="005733A2" w:rsidRPr="007F4A14" w:rsidRDefault="005733A2" w:rsidP="007F4A14">
            <w:pPr>
              <w:spacing w:after="0" w:line="240" w:lineRule="auto"/>
              <w:jc w:val="center"/>
              <w:rPr>
                <w:rFonts w:ascii="Arial" w:eastAsia="Times New Roman" w:hAnsi="Arial" w:cs="Arial"/>
                <w:sz w:val="18"/>
                <w:szCs w:val="18"/>
                <w:lang w:val="es-MX" w:eastAsia="es-CO"/>
              </w:rPr>
            </w:pPr>
            <w:r w:rsidRPr="007F4A14">
              <w:rPr>
                <w:rFonts w:ascii="Arial" w:eastAsia="Times New Roman" w:hAnsi="Arial" w:cs="Arial"/>
                <w:sz w:val="18"/>
                <w:szCs w:val="18"/>
                <w:lang w:val="es-MX" w:eastAsia="es-CO"/>
              </w:rPr>
              <w:t>1.833</w:t>
            </w:r>
          </w:p>
        </w:tc>
      </w:tr>
      <w:tr w:rsidR="005733A2" w:rsidRPr="007F4A14" w14:paraId="6A7DA9B5" w14:textId="77777777" w:rsidTr="007F4A14">
        <w:trPr>
          <w:trHeight w:val="270"/>
        </w:trPr>
        <w:tc>
          <w:tcPr>
            <w:tcW w:w="720" w:type="pct"/>
            <w:vMerge/>
            <w:shd w:val="clear" w:color="auto" w:fill="auto"/>
            <w:vAlign w:val="center"/>
            <w:hideMark/>
          </w:tcPr>
          <w:p w14:paraId="3D0F6E1B" w14:textId="77777777" w:rsidR="005733A2" w:rsidRPr="007F4A14" w:rsidRDefault="005733A2" w:rsidP="009B69D8">
            <w:pPr>
              <w:spacing w:after="0" w:line="240" w:lineRule="auto"/>
              <w:rPr>
                <w:rFonts w:ascii="Arial" w:eastAsia="Times New Roman" w:hAnsi="Arial" w:cs="Arial"/>
                <w:b/>
                <w:bCs/>
                <w:sz w:val="18"/>
                <w:szCs w:val="18"/>
                <w:lang w:eastAsia="es-CO"/>
              </w:rPr>
            </w:pPr>
          </w:p>
        </w:tc>
        <w:tc>
          <w:tcPr>
            <w:tcW w:w="2164" w:type="pct"/>
            <w:shd w:val="clear" w:color="000000" w:fill="FFFFFF"/>
            <w:vAlign w:val="center"/>
            <w:hideMark/>
          </w:tcPr>
          <w:p w14:paraId="13FFE53E" w14:textId="1E3608BE" w:rsidR="005733A2" w:rsidRPr="007F4A14" w:rsidRDefault="007F4A14" w:rsidP="007F4A14">
            <w:pPr>
              <w:spacing w:after="0" w:line="240" w:lineRule="auto"/>
              <w:jc w:val="both"/>
              <w:rPr>
                <w:rFonts w:ascii="Arial" w:eastAsia="Times New Roman" w:hAnsi="Arial" w:cs="Arial"/>
                <w:sz w:val="18"/>
                <w:szCs w:val="18"/>
                <w:lang w:eastAsia="es-CO"/>
              </w:rPr>
            </w:pPr>
            <w:r w:rsidRPr="007F4A14">
              <w:rPr>
                <w:rFonts w:ascii="Arial" w:eastAsia="Times New Roman" w:hAnsi="Arial" w:cs="Arial"/>
                <w:sz w:val="18"/>
                <w:szCs w:val="18"/>
                <w:lang w:eastAsia="es-CO"/>
              </w:rPr>
              <w:t>Planoteca</w:t>
            </w:r>
          </w:p>
        </w:tc>
        <w:tc>
          <w:tcPr>
            <w:tcW w:w="511" w:type="pct"/>
            <w:shd w:val="clear" w:color="000000" w:fill="FFFFFF"/>
            <w:vAlign w:val="center"/>
            <w:hideMark/>
          </w:tcPr>
          <w:p w14:paraId="5B0A306C"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eastAsia="es-CO"/>
              </w:rPr>
              <w:t>29.54</w:t>
            </w:r>
          </w:p>
        </w:tc>
        <w:tc>
          <w:tcPr>
            <w:tcW w:w="542" w:type="pct"/>
            <w:shd w:val="clear" w:color="000000" w:fill="FFFFFF"/>
            <w:vAlign w:val="center"/>
            <w:hideMark/>
          </w:tcPr>
          <w:p w14:paraId="30F08237"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eastAsia="es-CO"/>
              </w:rPr>
              <w:t>37.069</w:t>
            </w:r>
          </w:p>
        </w:tc>
        <w:tc>
          <w:tcPr>
            <w:tcW w:w="450" w:type="pct"/>
            <w:shd w:val="clear" w:color="000000" w:fill="FFFFFF"/>
            <w:vAlign w:val="center"/>
            <w:hideMark/>
          </w:tcPr>
          <w:p w14:paraId="15C04FCD"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eastAsia="es-CO"/>
              </w:rPr>
              <w:t>46.449</w:t>
            </w:r>
          </w:p>
        </w:tc>
        <w:tc>
          <w:tcPr>
            <w:tcW w:w="613" w:type="pct"/>
            <w:shd w:val="clear" w:color="000000" w:fill="FFFFFF"/>
            <w:vAlign w:val="center"/>
          </w:tcPr>
          <w:p w14:paraId="0DC21A75" w14:textId="77777777" w:rsidR="005733A2" w:rsidRPr="007F4A14" w:rsidRDefault="005733A2" w:rsidP="007F4A14">
            <w:pPr>
              <w:spacing w:after="0" w:line="240" w:lineRule="auto"/>
              <w:jc w:val="center"/>
              <w:rPr>
                <w:rFonts w:ascii="Arial" w:eastAsia="Times New Roman" w:hAnsi="Arial" w:cs="Arial"/>
                <w:sz w:val="18"/>
                <w:szCs w:val="18"/>
                <w:lang w:val="es-MX" w:eastAsia="es-CO"/>
              </w:rPr>
            </w:pPr>
            <w:r w:rsidRPr="007F4A14">
              <w:rPr>
                <w:rFonts w:ascii="Arial" w:eastAsia="Times New Roman" w:hAnsi="Arial" w:cs="Arial"/>
                <w:sz w:val="18"/>
                <w:szCs w:val="18"/>
                <w:lang w:val="es-MX" w:eastAsia="es-CO"/>
              </w:rPr>
              <w:t>42.709</w:t>
            </w:r>
          </w:p>
        </w:tc>
      </w:tr>
      <w:tr w:rsidR="005733A2" w:rsidRPr="007F4A14" w14:paraId="58F54740" w14:textId="77777777" w:rsidTr="007F4A14">
        <w:trPr>
          <w:trHeight w:val="525"/>
        </w:trPr>
        <w:tc>
          <w:tcPr>
            <w:tcW w:w="720" w:type="pct"/>
            <w:vMerge/>
            <w:shd w:val="clear" w:color="auto" w:fill="auto"/>
            <w:vAlign w:val="center"/>
            <w:hideMark/>
          </w:tcPr>
          <w:p w14:paraId="71E46F39" w14:textId="77777777" w:rsidR="005733A2" w:rsidRPr="007F4A14" w:rsidRDefault="005733A2" w:rsidP="009B69D8">
            <w:pPr>
              <w:spacing w:after="0" w:line="240" w:lineRule="auto"/>
              <w:rPr>
                <w:rFonts w:ascii="Arial" w:eastAsia="Times New Roman" w:hAnsi="Arial" w:cs="Arial"/>
                <w:b/>
                <w:bCs/>
                <w:sz w:val="18"/>
                <w:szCs w:val="18"/>
                <w:lang w:eastAsia="es-CO"/>
              </w:rPr>
            </w:pPr>
          </w:p>
        </w:tc>
        <w:tc>
          <w:tcPr>
            <w:tcW w:w="2164" w:type="pct"/>
            <w:shd w:val="clear" w:color="auto" w:fill="auto"/>
            <w:vAlign w:val="center"/>
            <w:hideMark/>
          </w:tcPr>
          <w:p w14:paraId="638BE22E" w14:textId="77777777" w:rsidR="005733A2" w:rsidRPr="007F4A14" w:rsidRDefault="005733A2" w:rsidP="007F4A14">
            <w:pPr>
              <w:spacing w:after="0" w:line="240" w:lineRule="auto"/>
              <w:jc w:val="both"/>
              <w:rPr>
                <w:rFonts w:ascii="Arial" w:eastAsia="Times New Roman" w:hAnsi="Arial" w:cs="Arial"/>
                <w:sz w:val="18"/>
                <w:szCs w:val="18"/>
                <w:lang w:eastAsia="es-CO"/>
              </w:rPr>
            </w:pPr>
            <w:r w:rsidRPr="007F4A14">
              <w:rPr>
                <w:rFonts w:ascii="Arial" w:eastAsia="Times New Roman" w:hAnsi="Arial" w:cs="Arial"/>
                <w:sz w:val="18"/>
                <w:szCs w:val="18"/>
                <w:lang w:eastAsia="es-CO"/>
              </w:rPr>
              <w:t>Atención especializada (Inicio el 4 de Junio de 2019)</w:t>
            </w:r>
          </w:p>
        </w:tc>
        <w:tc>
          <w:tcPr>
            <w:tcW w:w="511" w:type="pct"/>
            <w:shd w:val="clear" w:color="000000" w:fill="FFFFFF"/>
            <w:vAlign w:val="center"/>
            <w:hideMark/>
          </w:tcPr>
          <w:p w14:paraId="0870DDF3"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eastAsia="es-CO"/>
              </w:rPr>
              <w:t>N/A</w:t>
            </w:r>
          </w:p>
        </w:tc>
        <w:tc>
          <w:tcPr>
            <w:tcW w:w="542" w:type="pct"/>
            <w:shd w:val="clear" w:color="000000" w:fill="FFFFFF"/>
            <w:vAlign w:val="center"/>
            <w:hideMark/>
          </w:tcPr>
          <w:p w14:paraId="6CFF6195"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eastAsia="es-CO"/>
              </w:rPr>
              <w:t>N/A</w:t>
            </w:r>
          </w:p>
        </w:tc>
        <w:tc>
          <w:tcPr>
            <w:tcW w:w="450" w:type="pct"/>
            <w:shd w:val="clear" w:color="000000" w:fill="FFFFFF"/>
            <w:vAlign w:val="center"/>
            <w:hideMark/>
          </w:tcPr>
          <w:p w14:paraId="1C4F74B6"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eastAsia="es-CO"/>
              </w:rPr>
              <w:t>N/A</w:t>
            </w:r>
          </w:p>
        </w:tc>
        <w:tc>
          <w:tcPr>
            <w:tcW w:w="613" w:type="pct"/>
            <w:shd w:val="clear" w:color="000000" w:fill="FFFFFF"/>
            <w:vAlign w:val="center"/>
          </w:tcPr>
          <w:p w14:paraId="2F3D2D08" w14:textId="77777777" w:rsidR="005733A2" w:rsidRPr="007F4A14" w:rsidRDefault="005733A2" w:rsidP="007F4A14">
            <w:pPr>
              <w:spacing w:after="0" w:line="240" w:lineRule="auto"/>
              <w:jc w:val="center"/>
              <w:rPr>
                <w:rFonts w:ascii="Arial" w:hAnsi="Arial" w:cs="Arial"/>
                <w:sz w:val="18"/>
                <w:szCs w:val="18"/>
              </w:rPr>
            </w:pPr>
            <w:r w:rsidRPr="007F4A14">
              <w:rPr>
                <w:rFonts w:ascii="Arial" w:hAnsi="Arial" w:cs="Arial"/>
                <w:sz w:val="18"/>
                <w:szCs w:val="18"/>
              </w:rPr>
              <w:t>3.350</w:t>
            </w:r>
          </w:p>
        </w:tc>
      </w:tr>
      <w:tr w:rsidR="005733A2" w:rsidRPr="007F4A14" w14:paraId="010E6B52" w14:textId="77777777" w:rsidTr="007F4A14">
        <w:trPr>
          <w:trHeight w:val="465"/>
        </w:trPr>
        <w:tc>
          <w:tcPr>
            <w:tcW w:w="720" w:type="pct"/>
            <w:vMerge/>
            <w:shd w:val="clear" w:color="auto" w:fill="auto"/>
            <w:vAlign w:val="center"/>
            <w:hideMark/>
          </w:tcPr>
          <w:p w14:paraId="54BB36B1" w14:textId="77777777" w:rsidR="005733A2" w:rsidRPr="007F4A14" w:rsidRDefault="005733A2" w:rsidP="009B69D8">
            <w:pPr>
              <w:spacing w:after="0" w:line="240" w:lineRule="auto"/>
              <w:rPr>
                <w:rFonts w:ascii="Arial" w:eastAsia="Times New Roman" w:hAnsi="Arial" w:cs="Arial"/>
                <w:b/>
                <w:bCs/>
                <w:sz w:val="18"/>
                <w:szCs w:val="18"/>
                <w:lang w:eastAsia="es-CO"/>
              </w:rPr>
            </w:pPr>
          </w:p>
        </w:tc>
        <w:tc>
          <w:tcPr>
            <w:tcW w:w="2164" w:type="pct"/>
            <w:shd w:val="clear" w:color="000000" w:fill="FFFFFF"/>
            <w:vAlign w:val="center"/>
            <w:hideMark/>
          </w:tcPr>
          <w:p w14:paraId="2D2E1957" w14:textId="77777777" w:rsidR="005733A2" w:rsidRPr="007F4A14" w:rsidRDefault="005733A2" w:rsidP="007F4A14">
            <w:pPr>
              <w:spacing w:after="0" w:line="240" w:lineRule="auto"/>
              <w:jc w:val="both"/>
              <w:rPr>
                <w:rFonts w:ascii="Arial" w:eastAsia="Times New Roman" w:hAnsi="Arial" w:cs="Arial"/>
                <w:sz w:val="18"/>
                <w:szCs w:val="18"/>
                <w:lang w:eastAsia="es-CO"/>
              </w:rPr>
            </w:pPr>
            <w:r w:rsidRPr="007F4A14">
              <w:rPr>
                <w:rFonts w:ascii="Arial" w:eastAsia="Times New Roman" w:hAnsi="Arial" w:cs="Arial"/>
                <w:sz w:val="18"/>
                <w:szCs w:val="18"/>
                <w:lang w:eastAsia="es-CO"/>
              </w:rPr>
              <w:t>Atención Primer Día Hábil - Sede Cad (Piso 5. 13)</w:t>
            </w:r>
          </w:p>
        </w:tc>
        <w:tc>
          <w:tcPr>
            <w:tcW w:w="511" w:type="pct"/>
            <w:shd w:val="clear" w:color="000000" w:fill="FFFFFF"/>
            <w:vAlign w:val="center"/>
            <w:hideMark/>
          </w:tcPr>
          <w:p w14:paraId="5C8EEDCE"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eastAsia="es-CO"/>
              </w:rPr>
              <w:t>17.197</w:t>
            </w:r>
          </w:p>
        </w:tc>
        <w:tc>
          <w:tcPr>
            <w:tcW w:w="542" w:type="pct"/>
            <w:shd w:val="clear" w:color="000000" w:fill="FFFFFF"/>
            <w:vAlign w:val="center"/>
            <w:hideMark/>
          </w:tcPr>
          <w:p w14:paraId="7245D173"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eastAsia="es-CO"/>
              </w:rPr>
              <w:t>14.734</w:t>
            </w:r>
          </w:p>
        </w:tc>
        <w:tc>
          <w:tcPr>
            <w:tcW w:w="450" w:type="pct"/>
            <w:shd w:val="clear" w:color="auto" w:fill="auto"/>
            <w:vAlign w:val="center"/>
            <w:hideMark/>
          </w:tcPr>
          <w:p w14:paraId="7B810BE7"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eastAsia="es-CO"/>
              </w:rPr>
              <w:t>7.608</w:t>
            </w:r>
          </w:p>
        </w:tc>
        <w:tc>
          <w:tcPr>
            <w:tcW w:w="613" w:type="pct"/>
            <w:shd w:val="clear" w:color="000000" w:fill="FFFFFF"/>
            <w:vAlign w:val="center"/>
          </w:tcPr>
          <w:p w14:paraId="20B2A91C" w14:textId="77777777" w:rsidR="005733A2" w:rsidRPr="007F4A14" w:rsidRDefault="005733A2" w:rsidP="007F4A14">
            <w:pPr>
              <w:spacing w:after="0" w:line="240" w:lineRule="auto"/>
              <w:jc w:val="center"/>
              <w:rPr>
                <w:rFonts w:ascii="Arial" w:hAnsi="Arial" w:cs="Arial"/>
                <w:sz w:val="18"/>
                <w:szCs w:val="18"/>
              </w:rPr>
            </w:pPr>
            <w:r w:rsidRPr="007F4A14">
              <w:rPr>
                <w:rFonts w:ascii="Arial" w:hAnsi="Arial" w:cs="Arial"/>
                <w:sz w:val="18"/>
                <w:szCs w:val="18"/>
              </w:rPr>
              <w:t>4.570</w:t>
            </w:r>
          </w:p>
        </w:tc>
      </w:tr>
      <w:tr w:rsidR="005733A2" w:rsidRPr="007F4A14" w14:paraId="4235BEA1" w14:textId="77777777" w:rsidTr="007F4A14">
        <w:trPr>
          <w:trHeight w:val="270"/>
        </w:trPr>
        <w:tc>
          <w:tcPr>
            <w:tcW w:w="720" w:type="pct"/>
            <w:vMerge w:val="restart"/>
            <w:shd w:val="clear" w:color="auto" w:fill="auto"/>
            <w:noWrap/>
            <w:textDirection w:val="btLr"/>
            <w:vAlign w:val="center"/>
            <w:hideMark/>
          </w:tcPr>
          <w:p w14:paraId="2137DB98" w14:textId="77777777" w:rsidR="005733A2" w:rsidRPr="007F4A14" w:rsidRDefault="005733A2" w:rsidP="009B69D8">
            <w:pPr>
              <w:spacing w:after="0" w:line="240" w:lineRule="auto"/>
              <w:jc w:val="center"/>
              <w:rPr>
                <w:rFonts w:ascii="Arial" w:eastAsia="Times New Roman" w:hAnsi="Arial" w:cs="Arial"/>
                <w:b/>
                <w:bCs/>
                <w:sz w:val="18"/>
                <w:szCs w:val="18"/>
                <w:lang w:eastAsia="es-CO"/>
              </w:rPr>
            </w:pPr>
            <w:r w:rsidRPr="007F4A14">
              <w:rPr>
                <w:rFonts w:ascii="Arial" w:eastAsia="Times New Roman" w:hAnsi="Arial" w:cs="Arial"/>
                <w:b/>
                <w:bCs/>
                <w:sz w:val="18"/>
                <w:szCs w:val="18"/>
                <w:lang w:eastAsia="es-CO"/>
              </w:rPr>
              <w:t xml:space="preserve"> NO PRESENCIAL</w:t>
            </w:r>
          </w:p>
        </w:tc>
        <w:tc>
          <w:tcPr>
            <w:tcW w:w="2164" w:type="pct"/>
            <w:shd w:val="clear" w:color="auto" w:fill="auto"/>
            <w:vAlign w:val="center"/>
            <w:hideMark/>
          </w:tcPr>
          <w:p w14:paraId="76F00F89" w14:textId="23AB4E45" w:rsidR="005733A2" w:rsidRPr="007F4A14" w:rsidRDefault="007F4A14" w:rsidP="007F4A14">
            <w:pPr>
              <w:spacing w:after="0" w:line="240" w:lineRule="auto"/>
              <w:jc w:val="both"/>
              <w:rPr>
                <w:rFonts w:ascii="Arial" w:eastAsia="Times New Roman" w:hAnsi="Arial" w:cs="Arial"/>
                <w:sz w:val="18"/>
                <w:szCs w:val="18"/>
                <w:lang w:eastAsia="es-CO"/>
              </w:rPr>
            </w:pPr>
            <w:r w:rsidRPr="007F4A14">
              <w:rPr>
                <w:rFonts w:ascii="Arial" w:eastAsia="Times New Roman" w:hAnsi="Arial" w:cs="Arial"/>
                <w:sz w:val="18"/>
                <w:szCs w:val="18"/>
                <w:lang w:eastAsia="es-CO"/>
              </w:rPr>
              <w:t xml:space="preserve">Atención telefónica Sisbén </w:t>
            </w:r>
          </w:p>
        </w:tc>
        <w:tc>
          <w:tcPr>
            <w:tcW w:w="511" w:type="pct"/>
            <w:shd w:val="clear" w:color="auto" w:fill="auto"/>
            <w:vAlign w:val="center"/>
            <w:hideMark/>
          </w:tcPr>
          <w:p w14:paraId="729104BF"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eastAsia="es-CO"/>
              </w:rPr>
              <w:t>18.251</w:t>
            </w:r>
          </w:p>
        </w:tc>
        <w:tc>
          <w:tcPr>
            <w:tcW w:w="542" w:type="pct"/>
            <w:shd w:val="clear" w:color="000000" w:fill="FFFFFF"/>
            <w:vAlign w:val="center"/>
            <w:hideMark/>
          </w:tcPr>
          <w:p w14:paraId="4070134A"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eastAsia="es-CO"/>
              </w:rPr>
              <w:t>59.16</w:t>
            </w:r>
          </w:p>
        </w:tc>
        <w:tc>
          <w:tcPr>
            <w:tcW w:w="450" w:type="pct"/>
            <w:shd w:val="clear" w:color="auto" w:fill="auto"/>
            <w:vAlign w:val="center"/>
            <w:hideMark/>
          </w:tcPr>
          <w:p w14:paraId="26A0DA1F"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eastAsia="es-CO"/>
              </w:rPr>
              <w:t>10.061</w:t>
            </w:r>
          </w:p>
        </w:tc>
        <w:tc>
          <w:tcPr>
            <w:tcW w:w="613" w:type="pct"/>
            <w:shd w:val="clear" w:color="000000" w:fill="FFFFFF"/>
            <w:vAlign w:val="center"/>
          </w:tcPr>
          <w:p w14:paraId="03DCA1BF" w14:textId="77777777" w:rsidR="005733A2" w:rsidRPr="007F4A14" w:rsidRDefault="005733A2" w:rsidP="007F4A14">
            <w:pPr>
              <w:spacing w:after="0" w:line="240" w:lineRule="auto"/>
              <w:jc w:val="center"/>
              <w:rPr>
                <w:rFonts w:ascii="Arial" w:hAnsi="Arial" w:cs="Arial"/>
                <w:sz w:val="18"/>
                <w:szCs w:val="18"/>
              </w:rPr>
            </w:pPr>
            <w:r w:rsidRPr="007F4A14">
              <w:rPr>
                <w:rFonts w:ascii="Arial" w:eastAsia="Times New Roman" w:hAnsi="Arial" w:cs="Arial"/>
                <w:sz w:val="18"/>
                <w:szCs w:val="18"/>
                <w:lang w:eastAsia="es-CO"/>
              </w:rPr>
              <w:t>43.137</w:t>
            </w:r>
          </w:p>
        </w:tc>
      </w:tr>
      <w:tr w:rsidR="005733A2" w:rsidRPr="007F4A14" w14:paraId="46EA2837" w14:textId="77777777" w:rsidTr="00F876E9">
        <w:trPr>
          <w:trHeight w:val="629"/>
        </w:trPr>
        <w:tc>
          <w:tcPr>
            <w:tcW w:w="720" w:type="pct"/>
            <w:vMerge/>
            <w:shd w:val="clear" w:color="auto" w:fill="auto"/>
            <w:vAlign w:val="center"/>
            <w:hideMark/>
          </w:tcPr>
          <w:p w14:paraId="22DF00B4" w14:textId="77777777" w:rsidR="005733A2" w:rsidRPr="007F4A14" w:rsidRDefault="005733A2" w:rsidP="009B69D8">
            <w:pPr>
              <w:spacing w:after="0" w:line="240" w:lineRule="auto"/>
              <w:rPr>
                <w:rFonts w:ascii="Arial" w:eastAsia="Times New Roman" w:hAnsi="Arial" w:cs="Arial"/>
                <w:b/>
                <w:bCs/>
                <w:sz w:val="18"/>
                <w:szCs w:val="18"/>
                <w:lang w:eastAsia="es-CO"/>
              </w:rPr>
            </w:pPr>
          </w:p>
        </w:tc>
        <w:tc>
          <w:tcPr>
            <w:tcW w:w="2164" w:type="pct"/>
            <w:shd w:val="clear" w:color="auto" w:fill="auto"/>
            <w:vAlign w:val="center"/>
            <w:hideMark/>
          </w:tcPr>
          <w:p w14:paraId="602AC78A" w14:textId="2DD2C8AD" w:rsidR="005733A2" w:rsidRPr="007F4A14" w:rsidRDefault="005733A2" w:rsidP="007F4A14">
            <w:pPr>
              <w:spacing w:after="0" w:line="240" w:lineRule="auto"/>
              <w:jc w:val="both"/>
              <w:rPr>
                <w:rFonts w:ascii="Arial" w:eastAsia="Times New Roman" w:hAnsi="Arial" w:cs="Arial"/>
                <w:sz w:val="18"/>
                <w:szCs w:val="18"/>
                <w:lang w:eastAsia="es-CO"/>
              </w:rPr>
            </w:pPr>
            <w:r w:rsidRPr="007F4A14">
              <w:rPr>
                <w:rFonts w:ascii="Arial" w:eastAsia="Times New Roman" w:hAnsi="Arial" w:cs="Arial"/>
                <w:sz w:val="18"/>
                <w:szCs w:val="18"/>
                <w:lang w:eastAsia="es-CO"/>
              </w:rPr>
              <w:t>Quejas. Reclamos. Sugerencias y Felicitaciones (Buzones y radicaciones en SDP)</w:t>
            </w:r>
            <w:r w:rsidR="007F4A14" w:rsidRPr="007F4A14">
              <w:rPr>
                <w:rFonts w:ascii="Arial" w:eastAsia="Times New Roman" w:hAnsi="Arial" w:cs="Arial"/>
                <w:sz w:val="18"/>
                <w:szCs w:val="18"/>
                <w:lang w:eastAsia="es-CO"/>
              </w:rPr>
              <w:t xml:space="preserve">quejas y reclamos </w:t>
            </w:r>
          </w:p>
        </w:tc>
        <w:tc>
          <w:tcPr>
            <w:tcW w:w="511" w:type="pct"/>
            <w:shd w:val="clear" w:color="000000" w:fill="FFFFFF"/>
            <w:vAlign w:val="center"/>
            <w:hideMark/>
          </w:tcPr>
          <w:p w14:paraId="6435E447"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eastAsia="es-CO"/>
              </w:rPr>
              <w:t>1.603</w:t>
            </w:r>
          </w:p>
        </w:tc>
        <w:tc>
          <w:tcPr>
            <w:tcW w:w="542" w:type="pct"/>
            <w:shd w:val="clear" w:color="000000" w:fill="FFFFFF"/>
            <w:vAlign w:val="center"/>
            <w:hideMark/>
          </w:tcPr>
          <w:p w14:paraId="02836E42"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eastAsia="es-CO"/>
              </w:rPr>
              <w:t>2.425</w:t>
            </w:r>
          </w:p>
        </w:tc>
        <w:tc>
          <w:tcPr>
            <w:tcW w:w="450" w:type="pct"/>
            <w:shd w:val="clear" w:color="auto" w:fill="auto"/>
            <w:vAlign w:val="center"/>
            <w:hideMark/>
          </w:tcPr>
          <w:p w14:paraId="07299420"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eastAsia="es-CO"/>
              </w:rPr>
              <w:t>2.658</w:t>
            </w:r>
          </w:p>
        </w:tc>
        <w:tc>
          <w:tcPr>
            <w:tcW w:w="613" w:type="pct"/>
            <w:shd w:val="clear" w:color="000000" w:fill="FFFFFF"/>
            <w:vAlign w:val="center"/>
          </w:tcPr>
          <w:p w14:paraId="6124414E" w14:textId="77777777" w:rsidR="005733A2" w:rsidRPr="007F4A14" w:rsidRDefault="005733A2" w:rsidP="007F4A14">
            <w:pPr>
              <w:spacing w:after="0" w:line="240" w:lineRule="auto"/>
              <w:jc w:val="center"/>
              <w:rPr>
                <w:rFonts w:ascii="Arial" w:hAnsi="Arial" w:cs="Arial"/>
                <w:sz w:val="18"/>
                <w:szCs w:val="18"/>
              </w:rPr>
            </w:pPr>
            <w:r w:rsidRPr="007F4A14">
              <w:rPr>
                <w:rFonts w:ascii="Arial" w:eastAsia="Times New Roman" w:hAnsi="Arial" w:cs="Arial"/>
                <w:sz w:val="18"/>
                <w:szCs w:val="18"/>
                <w:lang w:eastAsia="es-CO"/>
              </w:rPr>
              <w:t>3.802</w:t>
            </w:r>
          </w:p>
        </w:tc>
      </w:tr>
      <w:tr w:rsidR="005733A2" w:rsidRPr="007F4A14" w14:paraId="72AC5E7E" w14:textId="77777777" w:rsidTr="007F4A14">
        <w:trPr>
          <w:trHeight w:val="270"/>
        </w:trPr>
        <w:tc>
          <w:tcPr>
            <w:tcW w:w="720" w:type="pct"/>
            <w:vMerge/>
            <w:shd w:val="clear" w:color="auto" w:fill="auto"/>
            <w:vAlign w:val="center"/>
            <w:hideMark/>
          </w:tcPr>
          <w:p w14:paraId="20159D33" w14:textId="77777777" w:rsidR="005733A2" w:rsidRPr="007F4A14" w:rsidRDefault="005733A2" w:rsidP="009B69D8">
            <w:pPr>
              <w:spacing w:after="0" w:line="240" w:lineRule="auto"/>
              <w:rPr>
                <w:rFonts w:ascii="Arial" w:eastAsia="Times New Roman" w:hAnsi="Arial" w:cs="Arial"/>
                <w:b/>
                <w:bCs/>
                <w:sz w:val="18"/>
                <w:szCs w:val="18"/>
                <w:lang w:eastAsia="es-CO"/>
              </w:rPr>
            </w:pPr>
          </w:p>
        </w:tc>
        <w:tc>
          <w:tcPr>
            <w:tcW w:w="2164" w:type="pct"/>
            <w:shd w:val="clear" w:color="auto" w:fill="auto"/>
            <w:vAlign w:val="center"/>
            <w:hideMark/>
          </w:tcPr>
          <w:p w14:paraId="783C717C" w14:textId="03609C41" w:rsidR="005733A2" w:rsidRPr="007F4A14" w:rsidRDefault="007F4A14" w:rsidP="007F4A14">
            <w:pPr>
              <w:spacing w:after="0" w:line="240" w:lineRule="auto"/>
              <w:jc w:val="both"/>
              <w:rPr>
                <w:rFonts w:ascii="Arial" w:eastAsia="Times New Roman" w:hAnsi="Arial" w:cs="Arial"/>
                <w:sz w:val="18"/>
                <w:szCs w:val="18"/>
                <w:lang w:eastAsia="es-CO"/>
              </w:rPr>
            </w:pPr>
            <w:r w:rsidRPr="007F4A14">
              <w:rPr>
                <w:rFonts w:ascii="Arial" w:eastAsia="Times New Roman" w:hAnsi="Arial" w:cs="Arial"/>
                <w:sz w:val="18"/>
                <w:szCs w:val="18"/>
                <w:lang w:eastAsia="es-CO"/>
              </w:rPr>
              <w:t>Correspondencia</w:t>
            </w:r>
          </w:p>
        </w:tc>
        <w:tc>
          <w:tcPr>
            <w:tcW w:w="511" w:type="pct"/>
            <w:shd w:val="clear" w:color="auto" w:fill="auto"/>
            <w:vAlign w:val="center"/>
            <w:hideMark/>
          </w:tcPr>
          <w:p w14:paraId="41DA9895"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eastAsia="es-CO"/>
              </w:rPr>
              <w:t>63.1</w:t>
            </w:r>
          </w:p>
        </w:tc>
        <w:tc>
          <w:tcPr>
            <w:tcW w:w="542" w:type="pct"/>
            <w:shd w:val="clear" w:color="000000" w:fill="FFFFFF"/>
            <w:vAlign w:val="center"/>
            <w:hideMark/>
          </w:tcPr>
          <w:p w14:paraId="7A1C73C0"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eastAsia="es-CO"/>
              </w:rPr>
              <w:t>71.26</w:t>
            </w:r>
          </w:p>
        </w:tc>
        <w:tc>
          <w:tcPr>
            <w:tcW w:w="450" w:type="pct"/>
            <w:shd w:val="clear" w:color="auto" w:fill="auto"/>
            <w:vAlign w:val="center"/>
            <w:hideMark/>
          </w:tcPr>
          <w:p w14:paraId="309194F9"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eastAsia="es-CO"/>
              </w:rPr>
              <w:t>78.142</w:t>
            </w:r>
          </w:p>
        </w:tc>
        <w:tc>
          <w:tcPr>
            <w:tcW w:w="613" w:type="pct"/>
            <w:shd w:val="clear" w:color="000000" w:fill="FFFFFF"/>
            <w:vAlign w:val="center"/>
          </w:tcPr>
          <w:p w14:paraId="5C0CD0A0" w14:textId="77777777" w:rsidR="005733A2" w:rsidRPr="007F4A14" w:rsidRDefault="005733A2" w:rsidP="007F4A14">
            <w:pPr>
              <w:spacing w:after="0" w:line="240" w:lineRule="auto"/>
              <w:jc w:val="center"/>
              <w:rPr>
                <w:rFonts w:ascii="Arial" w:hAnsi="Arial" w:cs="Arial"/>
                <w:sz w:val="18"/>
                <w:szCs w:val="18"/>
              </w:rPr>
            </w:pPr>
            <w:r w:rsidRPr="007F4A14">
              <w:rPr>
                <w:rFonts w:ascii="Arial" w:eastAsia="Times New Roman" w:hAnsi="Arial" w:cs="Arial"/>
                <w:sz w:val="18"/>
                <w:szCs w:val="18"/>
                <w:lang w:eastAsia="es-CO"/>
              </w:rPr>
              <w:t>84.279</w:t>
            </w:r>
          </w:p>
        </w:tc>
      </w:tr>
      <w:tr w:rsidR="005733A2" w:rsidRPr="007F4A14" w14:paraId="605B8D30" w14:textId="77777777" w:rsidTr="007F4A14">
        <w:trPr>
          <w:trHeight w:val="270"/>
        </w:trPr>
        <w:tc>
          <w:tcPr>
            <w:tcW w:w="720" w:type="pct"/>
            <w:vMerge/>
            <w:shd w:val="clear" w:color="auto" w:fill="auto"/>
            <w:vAlign w:val="center"/>
            <w:hideMark/>
          </w:tcPr>
          <w:p w14:paraId="59B1F5D8" w14:textId="77777777" w:rsidR="005733A2" w:rsidRPr="007F4A14" w:rsidRDefault="005733A2" w:rsidP="009B69D8">
            <w:pPr>
              <w:spacing w:after="0" w:line="240" w:lineRule="auto"/>
              <w:rPr>
                <w:rFonts w:ascii="Arial" w:eastAsia="Times New Roman" w:hAnsi="Arial" w:cs="Arial"/>
                <w:b/>
                <w:bCs/>
                <w:sz w:val="18"/>
                <w:szCs w:val="18"/>
                <w:lang w:eastAsia="es-CO"/>
              </w:rPr>
            </w:pPr>
          </w:p>
        </w:tc>
        <w:tc>
          <w:tcPr>
            <w:tcW w:w="2164" w:type="pct"/>
            <w:shd w:val="clear" w:color="auto" w:fill="auto"/>
            <w:vAlign w:val="center"/>
            <w:hideMark/>
          </w:tcPr>
          <w:p w14:paraId="1B3132DE" w14:textId="77777777" w:rsidR="005733A2" w:rsidRPr="007F4A14" w:rsidRDefault="005733A2" w:rsidP="007F4A14">
            <w:pPr>
              <w:spacing w:after="0" w:line="240" w:lineRule="auto"/>
              <w:jc w:val="both"/>
              <w:rPr>
                <w:rFonts w:ascii="Arial" w:eastAsia="Times New Roman" w:hAnsi="Arial" w:cs="Arial"/>
                <w:sz w:val="18"/>
                <w:szCs w:val="18"/>
                <w:lang w:eastAsia="es-CO"/>
              </w:rPr>
            </w:pPr>
            <w:r w:rsidRPr="007F4A14">
              <w:rPr>
                <w:rFonts w:ascii="Arial" w:eastAsia="Times New Roman" w:hAnsi="Arial" w:cs="Arial"/>
                <w:sz w:val="18"/>
                <w:szCs w:val="18"/>
                <w:lang w:eastAsia="es-CO"/>
              </w:rPr>
              <w:t>Servicio Contáctenos Portal web</w:t>
            </w:r>
          </w:p>
        </w:tc>
        <w:tc>
          <w:tcPr>
            <w:tcW w:w="511" w:type="pct"/>
            <w:shd w:val="clear" w:color="auto" w:fill="auto"/>
            <w:vAlign w:val="center"/>
            <w:hideMark/>
          </w:tcPr>
          <w:p w14:paraId="4979287E"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eastAsia="es-CO"/>
              </w:rPr>
              <w:t>1.037</w:t>
            </w:r>
          </w:p>
        </w:tc>
        <w:tc>
          <w:tcPr>
            <w:tcW w:w="542" w:type="pct"/>
            <w:shd w:val="clear" w:color="000000" w:fill="FFFFFF"/>
            <w:vAlign w:val="center"/>
            <w:hideMark/>
          </w:tcPr>
          <w:p w14:paraId="48134C4E" w14:textId="2AC77ACD" w:rsidR="005733A2" w:rsidRPr="007F4A14" w:rsidRDefault="005733A2" w:rsidP="007F4A14">
            <w:pPr>
              <w:spacing w:after="0" w:line="240" w:lineRule="auto"/>
              <w:jc w:val="center"/>
              <w:rPr>
                <w:rFonts w:ascii="Arial" w:eastAsia="Times New Roman" w:hAnsi="Arial" w:cs="Arial"/>
                <w:sz w:val="18"/>
                <w:szCs w:val="18"/>
                <w:lang w:eastAsia="es-CO"/>
              </w:rPr>
            </w:pPr>
          </w:p>
        </w:tc>
        <w:tc>
          <w:tcPr>
            <w:tcW w:w="450" w:type="pct"/>
            <w:shd w:val="clear" w:color="auto" w:fill="auto"/>
            <w:vAlign w:val="center"/>
            <w:hideMark/>
          </w:tcPr>
          <w:p w14:paraId="276320B5"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eastAsia="es-CO"/>
              </w:rPr>
              <w:t>91.917</w:t>
            </w:r>
          </w:p>
        </w:tc>
        <w:tc>
          <w:tcPr>
            <w:tcW w:w="613" w:type="pct"/>
            <w:shd w:val="clear" w:color="000000" w:fill="FFFFFF"/>
            <w:vAlign w:val="center"/>
          </w:tcPr>
          <w:p w14:paraId="20EA8776" w14:textId="77777777" w:rsidR="005733A2" w:rsidRPr="007F4A14" w:rsidRDefault="005733A2" w:rsidP="007F4A14">
            <w:pPr>
              <w:spacing w:after="0" w:line="240" w:lineRule="auto"/>
              <w:jc w:val="center"/>
              <w:rPr>
                <w:rFonts w:ascii="Arial" w:hAnsi="Arial" w:cs="Arial"/>
                <w:sz w:val="18"/>
                <w:szCs w:val="18"/>
              </w:rPr>
            </w:pPr>
            <w:r w:rsidRPr="007F4A14">
              <w:rPr>
                <w:rFonts w:ascii="Arial" w:eastAsia="Times New Roman" w:hAnsi="Arial" w:cs="Arial"/>
                <w:sz w:val="18"/>
                <w:szCs w:val="18"/>
                <w:lang w:eastAsia="es-CO"/>
              </w:rPr>
              <w:t>2.324</w:t>
            </w:r>
          </w:p>
        </w:tc>
      </w:tr>
      <w:tr w:rsidR="005733A2" w:rsidRPr="007F4A14" w14:paraId="593461F1" w14:textId="77777777" w:rsidTr="007F4A14">
        <w:trPr>
          <w:trHeight w:val="690"/>
        </w:trPr>
        <w:tc>
          <w:tcPr>
            <w:tcW w:w="720" w:type="pct"/>
            <w:vMerge/>
            <w:shd w:val="clear" w:color="auto" w:fill="auto"/>
            <w:vAlign w:val="center"/>
            <w:hideMark/>
          </w:tcPr>
          <w:p w14:paraId="334443AE" w14:textId="77777777" w:rsidR="005733A2" w:rsidRPr="007F4A14" w:rsidRDefault="005733A2" w:rsidP="009B69D8">
            <w:pPr>
              <w:spacing w:after="0" w:line="240" w:lineRule="auto"/>
              <w:rPr>
                <w:rFonts w:ascii="Arial" w:eastAsia="Times New Roman" w:hAnsi="Arial" w:cs="Arial"/>
                <w:b/>
                <w:bCs/>
                <w:sz w:val="18"/>
                <w:szCs w:val="18"/>
                <w:lang w:eastAsia="es-CO"/>
              </w:rPr>
            </w:pPr>
          </w:p>
        </w:tc>
        <w:tc>
          <w:tcPr>
            <w:tcW w:w="2164" w:type="pct"/>
            <w:shd w:val="clear" w:color="auto" w:fill="auto"/>
            <w:vAlign w:val="center"/>
            <w:hideMark/>
          </w:tcPr>
          <w:p w14:paraId="5CE52A7F" w14:textId="3038879B" w:rsidR="005733A2" w:rsidRPr="007F4A14" w:rsidRDefault="007F4A14" w:rsidP="007F4A14">
            <w:pPr>
              <w:spacing w:after="0" w:line="240" w:lineRule="auto"/>
              <w:jc w:val="both"/>
              <w:rPr>
                <w:rFonts w:ascii="Arial" w:eastAsia="Times New Roman" w:hAnsi="Arial" w:cs="Arial"/>
                <w:sz w:val="18"/>
                <w:szCs w:val="18"/>
                <w:lang w:eastAsia="es-CO"/>
              </w:rPr>
            </w:pPr>
            <w:r w:rsidRPr="007F4A14">
              <w:rPr>
                <w:rFonts w:ascii="Arial" w:eastAsia="Times New Roman" w:hAnsi="Arial" w:cs="Arial"/>
                <w:sz w:val="18"/>
                <w:szCs w:val="18"/>
                <w:lang w:eastAsia="es-CO"/>
              </w:rPr>
              <w:t xml:space="preserve">Virtuales </w:t>
            </w:r>
            <w:r w:rsidR="005733A2" w:rsidRPr="007F4A14">
              <w:rPr>
                <w:rFonts w:ascii="Arial" w:eastAsia="Times New Roman" w:hAnsi="Arial" w:cs="Arial"/>
                <w:sz w:val="18"/>
                <w:szCs w:val="18"/>
                <w:lang w:eastAsia="es-CO"/>
              </w:rPr>
              <w:t xml:space="preserve">(Portal Web  www.sdp.gov.co - Certificación Estrato y Consulta Trámites </w:t>
            </w:r>
            <w:r w:rsidRPr="007F4A14">
              <w:rPr>
                <w:rFonts w:ascii="Arial" w:eastAsia="Times New Roman" w:hAnsi="Arial" w:cs="Arial"/>
                <w:sz w:val="18"/>
                <w:szCs w:val="18"/>
                <w:lang w:eastAsia="es-CO"/>
              </w:rPr>
              <w:t>Sisbén</w:t>
            </w:r>
            <w:r w:rsidR="005733A2" w:rsidRPr="007F4A14">
              <w:rPr>
                <w:rFonts w:ascii="Arial" w:eastAsia="Times New Roman" w:hAnsi="Arial" w:cs="Arial"/>
                <w:sz w:val="18"/>
                <w:szCs w:val="18"/>
                <w:lang w:eastAsia="es-CO"/>
              </w:rPr>
              <w:t>)</w:t>
            </w:r>
          </w:p>
        </w:tc>
        <w:tc>
          <w:tcPr>
            <w:tcW w:w="511" w:type="pct"/>
            <w:shd w:val="clear" w:color="auto" w:fill="auto"/>
            <w:vAlign w:val="center"/>
            <w:hideMark/>
          </w:tcPr>
          <w:p w14:paraId="5E9C447E"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eastAsia="es-CO"/>
              </w:rPr>
              <w:t>49.406</w:t>
            </w:r>
          </w:p>
        </w:tc>
        <w:tc>
          <w:tcPr>
            <w:tcW w:w="542" w:type="pct"/>
            <w:shd w:val="clear" w:color="000000" w:fill="FFFFFF"/>
            <w:vAlign w:val="center"/>
            <w:hideMark/>
          </w:tcPr>
          <w:p w14:paraId="2BFC875E"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eastAsia="es-CO"/>
              </w:rPr>
              <w:t>153.084</w:t>
            </w:r>
          </w:p>
        </w:tc>
        <w:tc>
          <w:tcPr>
            <w:tcW w:w="450" w:type="pct"/>
            <w:shd w:val="clear" w:color="auto" w:fill="auto"/>
            <w:vAlign w:val="center"/>
            <w:hideMark/>
          </w:tcPr>
          <w:p w14:paraId="11E1E2B7" w14:textId="77777777" w:rsidR="005733A2" w:rsidRPr="007F4A14" w:rsidRDefault="005733A2" w:rsidP="007F4A14">
            <w:pPr>
              <w:spacing w:after="0" w:line="240" w:lineRule="auto"/>
              <w:jc w:val="center"/>
              <w:rPr>
                <w:rFonts w:ascii="Arial" w:eastAsia="Times New Roman" w:hAnsi="Arial" w:cs="Arial"/>
                <w:sz w:val="18"/>
                <w:szCs w:val="18"/>
                <w:lang w:eastAsia="es-CO"/>
              </w:rPr>
            </w:pPr>
            <w:r w:rsidRPr="007F4A14">
              <w:rPr>
                <w:rFonts w:ascii="Arial" w:eastAsia="Times New Roman" w:hAnsi="Arial" w:cs="Arial"/>
                <w:sz w:val="18"/>
                <w:szCs w:val="18"/>
                <w:lang w:eastAsia="es-CO"/>
              </w:rPr>
              <w:t>1.539</w:t>
            </w:r>
          </w:p>
        </w:tc>
        <w:tc>
          <w:tcPr>
            <w:tcW w:w="613" w:type="pct"/>
            <w:shd w:val="clear" w:color="000000" w:fill="FFFFFF"/>
            <w:vAlign w:val="center"/>
          </w:tcPr>
          <w:p w14:paraId="21C3377C" w14:textId="77777777" w:rsidR="005733A2" w:rsidRPr="007F4A14" w:rsidRDefault="005733A2" w:rsidP="007F4A14">
            <w:pPr>
              <w:spacing w:after="0" w:line="240" w:lineRule="auto"/>
              <w:jc w:val="center"/>
              <w:rPr>
                <w:rFonts w:ascii="Arial" w:hAnsi="Arial" w:cs="Arial"/>
                <w:sz w:val="18"/>
                <w:szCs w:val="18"/>
              </w:rPr>
            </w:pPr>
            <w:r w:rsidRPr="007F4A14">
              <w:rPr>
                <w:rFonts w:ascii="Arial" w:eastAsia="Times New Roman" w:hAnsi="Arial" w:cs="Arial"/>
                <w:sz w:val="18"/>
                <w:szCs w:val="18"/>
                <w:lang w:eastAsia="es-CO"/>
              </w:rPr>
              <w:t>98.825</w:t>
            </w:r>
          </w:p>
        </w:tc>
      </w:tr>
      <w:tr w:rsidR="007F4A14" w:rsidRPr="007F4A14" w14:paraId="0FEC502E" w14:textId="77777777" w:rsidTr="007F4A14">
        <w:trPr>
          <w:trHeight w:val="364"/>
        </w:trPr>
        <w:tc>
          <w:tcPr>
            <w:tcW w:w="2884" w:type="pct"/>
            <w:gridSpan w:val="2"/>
            <w:shd w:val="clear" w:color="auto" w:fill="auto"/>
            <w:noWrap/>
            <w:vAlign w:val="center"/>
            <w:hideMark/>
          </w:tcPr>
          <w:p w14:paraId="585D6EB1" w14:textId="799D01AD" w:rsidR="007F4A14" w:rsidRPr="007F4A14" w:rsidRDefault="007F4A14" w:rsidP="007F4A14">
            <w:pPr>
              <w:spacing w:after="0" w:line="240" w:lineRule="auto"/>
              <w:jc w:val="right"/>
              <w:rPr>
                <w:rFonts w:ascii="Arial" w:eastAsia="Times New Roman" w:hAnsi="Arial" w:cs="Arial"/>
                <w:b/>
                <w:sz w:val="18"/>
                <w:szCs w:val="18"/>
                <w:lang w:eastAsia="es-CO"/>
              </w:rPr>
            </w:pPr>
            <w:r w:rsidRPr="007F4A14">
              <w:rPr>
                <w:rFonts w:ascii="Arial" w:eastAsia="Times New Roman" w:hAnsi="Arial" w:cs="Arial"/>
                <w:b/>
                <w:sz w:val="18"/>
                <w:szCs w:val="18"/>
                <w:lang w:eastAsia="es-CO"/>
              </w:rPr>
              <w:t>Totales</w:t>
            </w:r>
          </w:p>
        </w:tc>
        <w:tc>
          <w:tcPr>
            <w:tcW w:w="511" w:type="pct"/>
            <w:shd w:val="clear" w:color="000000" w:fill="FFFFFF"/>
            <w:vAlign w:val="center"/>
            <w:hideMark/>
          </w:tcPr>
          <w:p w14:paraId="136C6F8B" w14:textId="77777777" w:rsidR="007F4A14" w:rsidRPr="007F4A14" w:rsidRDefault="007F4A14" w:rsidP="007F4A14">
            <w:pPr>
              <w:spacing w:after="0" w:line="240" w:lineRule="auto"/>
              <w:jc w:val="center"/>
              <w:rPr>
                <w:rFonts w:ascii="Arial" w:eastAsia="Times New Roman" w:hAnsi="Arial" w:cs="Arial"/>
                <w:b/>
                <w:sz w:val="18"/>
                <w:szCs w:val="18"/>
                <w:lang w:eastAsia="es-CO"/>
              </w:rPr>
            </w:pPr>
            <w:r w:rsidRPr="007F4A14">
              <w:rPr>
                <w:rFonts w:ascii="Arial" w:eastAsia="Times New Roman" w:hAnsi="Arial" w:cs="Arial"/>
                <w:b/>
                <w:sz w:val="18"/>
                <w:szCs w:val="18"/>
                <w:lang w:eastAsia="es-CO"/>
              </w:rPr>
              <w:t>718.547</w:t>
            </w:r>
          </w:p>
        </w:tc>
        <w:tc>
          <w:tcPr>
            <w:tcW w:w="542" w:type="pct"/>
            <w:shd w:val="clear" w:color="000000" w:fill="FFFFFF"/>
            <w:vAlign w:val="center"/>
            <w:hideMark/>
          </w:tcPr>
          <w:p w14:paraId="41FFE8E9" w14:textId="77777777" w:rsidR="007F4A14" w:rsidRPr="007F4A14" w:rsidRDefault="007F4A14" w:rsidP="007F4A14">
            <w:pPr>
              <w:spacing w:after="0" w:line="240" w:lineRule="auto"/>
              <w:jc w:val="center"/>
              <w:rPr>
                <w:rFonts w:ascii="Arial" w:eastAsia="Times New Roman" w:hAnsi="Arial" w:cs="Arial"/>
                <w:b/>
                <w:sz w:val="18"/>
                <w:szCs w:val="18"/>
                <w:lang w:eastAsia="es-CO"/>
              </w:rPr>
            </w:pPr>
            <w:r w:rsidRPr="007F4A14">
              <w:rPr>
                <w:rFonts w:ascii="Arial" w:eastAsia="Times New Roman" w:hAnsi="Arial" w:cs="Arial"/>
                <w:b/>
                <w:sz w:val="18"/>
                <w:szCs w:val="18"/>
                <w:lang w:eastAsia="es-CO"/>
              </w:rPr>
              <w:t>829.382</w:t>
            </w:r>
          </w:p>
        </w:tc>
        <w:tc>
          <w:tcPr>
            <w:tcW w:w="450" w:type="pct"/>
            <w:shd w:val="clear" w:color="000000" w:fill="FFFFFF"/>
            <w:vAlign w:val="center"/>
            <w:hideMark/>
          </w:tcPr>
          <w:p w14:paraId="1196FC14" w14:textId="77777777" w:rsidR="007F4A14" w:rsidRPr="007F4A14" w:rsidRDefault="007F4A14" w:rsidP="007F4A14">
            <w:pPr>
              <w:spacing w:after="0" w:line="240" w:lineRule="auto"/>
              <w:jc w:val="center"/>
              <w:rPr>
                <w:rFonts w:ascii="Arial" w:eastAsia="Times New Roman" w:hAnsi="Arial" w:cs="Arial"/>
                <w:b/>
                <w:sz w:val="18"/>
                <w:szCs w:val="18"/>
                <w:lang w:eastAsia="es-CO"/>
              </w:rPr>
            </w:pPr>
            <w:r w:rsidRPr="007F4A14">
              <w:rPr>
                <w:rFonts w:ascii="Arial" w:eastAsia="Times New Roman" w:hAnsi="Arial" w:cs="Arial"/>
                <w:b/>
                <w:sz w:val="18"/>
                <w:szCs w:val="18"/>
                <w:lang w:eastAsia="es-CO"/>
              </w:rPr>
              <w:t>784.773</w:t>
            </w:r>
          </w:p>
        </w:tc>
        <w:tc>
          <w:tcPr>
            <w:tcW w:w="613" w:type="pct"/>
            <w:shd w:val="clear" w:color="000000" w:fill="FFFFFF"/>
            <w:vAlign w:val="center"/>
          </w:tcPr>
          <w:p w14:paraId="68513F0A" w14:textId="77777777" w:rsidR="007F4A14" w:rsidRPr="007F4A14" w:rsidRDefault="007F4A14" w:rsidP="007F4A14">
            <w:pPr>
              <w:spacing w:after="0" w:line="240" w:lineRule="auto"/>
              <w:jc w:val="center"/>
              <w:rPr>
                <w:rFonts w:ascii="Arial" w:hAnsi="Arial" w:cs="Arial"/>
                <w:b/>
                <w:sz w:val="18"/>
                <w:szCs w:val="18"/>
              </w:rPr>
            </w:pPr>
            <w:r w:rsidRPr="007F4A14">
              <w:rPr>
                <w:rFonts w:ascii="Arial" w:eastAsia="Times New Roman" w:hAnsi="Arial" w:cs="Arial"/>
                <w:b/>
                <w:sz w:val="18"/>
                <w:szCs w:val="18"/>
                <w:lang w:eastAsia="es-CO"/>
              </w:rPr>
              <w:t>785.816</w:t>
            </w:r>
          </w:p>
        </w:tc>
      </w:tr>
    </w:tbl>
    <w:p w14:paraId="7923F96C" w14:textId="6B5F95F7" w:rsidR="005733A2" w:rsidRPr="009B69D8" w:rsidRDefault="005733A2" w:rsidP="007F4A14">
      <w:pPr>
        <w:spacing w:after="0" w:line="240" w:lineRule="auto"/>
        <w:ind w:left="705" w:hanging="705"/>
        <w:rPr>
          <w:rFonts w:ascii="Arial" w:eastAsia="Times New Roman" w:hAnsi="Arial" w:cs="Arial"/>
          <w:iCs/>
          <w:sz w:val="16"/>
          <w:szCs w:val="16"/>
          <w:lang w:eastAsia="es-MX"/>
        </w:rPr>
      </w:pPr>
      <w:r w:rsidRPr="009B69D8">
        <w:rPr>
          <w:rFonts w:ascii="Arial" w:eastAsia="Times New Roman" w:hAnsi="Arial" w:cs="Arial"/>
          <w:iCs/>
          <w:sz w:val="16"/>
          <w:szCs w:val="16"/>
          <w:lang w:eastAsia="es-MX"/>
        </w:rPr>
        <w:t xml:space="preserve">Fuente: </w:t>
      </w:r>
      <w:r w:rsidR="007F4A14">
        <w:rPr>
          <w:rFonts w:ascii="Arial" w:eastAsia="Times New Roman" w:hAnsi="Arial" w:cs="Arial"/>
          <w:iCs/>
          <w:sz w:val="16"/>
          <w:szCs w:val="16"/>
          <w:lang w:eastAsia="es-MX"/>
        </w:rPr>
        <w:tab/>
      </w:r>
      <w:r w:rsidRPr="009B69D8">
        <w:rPr>
          <w:rFonts w:ascii="Arial" w:eastAsia="Times New Roman" w:hAnsi="Arial" w:cs="Arial"/>
          <w:iCs/>
          <w:sz w:val="16"/>
          <w:szCs w:val="16"/>
          <w:lang w:eastAsia="es-MX"/>
        </w:rPr>
        <w:t>Registros Administrativos. Consolida Dirección de Servicio al Ciudadano - suministro de información dependencias de la SDP</w:t>
      </w:r>
      <w:r w:rsidR="007F4A14">
        <w:rPr>
          <w:rFonts w:ascii="Arial" w:eastAsia="Times New Roman" w:hAnsi="Arial" w:cs="Arial"/>
          <w:iCs/>
          <w:sz w:val="16"/>
          <w:szCs w:val="16"/>
          <w:lang w:eastAsia="es-MX"/>
        </w:rPr>
        <w:t>.</w:t>
      </w:r>
    </w:p>
    <w:p w14:paraId="7424A4A9" w14:textId="77777777" w:rsidR="005733A2" w:rsidRPr="009B69D8" w:rsidRDefault="005733A2" w:rsidP="009B69D8">
      <w:pPr>
        <w:spacing w:after="0" w:line="240" w:lineRule="auto"/>
        <w:jc w:val="both"/>
        <w:rPr>
          <w:rFonts w:ascii="Arial" w:hAnsi="Arial" w:cs="Arial"/>
          <w:strike/>
          <w:color w:val="0070C0"/>
          <w:highlight w:val="darkGreen"/>
        </w:rPr>
      </w:pPr>
    </w:p>
    <w:p w14:paraId="3CCDCE1F" w14:textId="77777777" w:rsidR="005733A2" w:rsidRPr="008B7007" w:rsidRDefault="005733A2" w:rsidP="008B7007">
      <w:pPr>
        <w:pStyle w:val="Ttulo3"/>
        <w:numPr>
          <w:ilvl w:val="2"/>
          <w:numId w:val="6"/>
        </w:numPr>
        <w:ind w:hanging="425"/>
        <w:jc w:val="both"/>
        <w:rPr>
          <w:rFonts w:ascii="Arial" w:hAnsi="Arial" w:cs="Arial"/>
          <w:b/>
          <w:color w:val="C00000"/>
        </w:rPr>
      </w:pPr>
      <w:bookmarkStart w:id="55" w:name="_Toc31381350"/>
      <w:r w:rsidRPr="008B7007">
        <w:rPr>
          <w:rFonts w:ascii="Arial" w:hAnsi="Arial" w:cs="Arial"/>
          <w:b/>
          <w:color w:val="C00000"/>
        </w:rPr>
        <w:t>Modelo Integrado de Planeación y Gestión</w:t>
      </w:r>
      <w:bookmarkEnd w:id="55"/>
    </w:p>
    <w:p w14:paraId="3E69564D" w14:textId="77777777" w:rsidR="005733A2" w:rsidRPr="009B69D8" w:rsidRDefault="005733A2" w:rsidP="009B69D8">
      <w:pPr>
        <w:spacing w:after="0" w:line="240" w:lineRule="auto"/>
        <w:rPr>
          <w:rFonts w:ascii="Arial" w:hAnsi="Arial" w:cs="Arial"/>
          <w:color w:val="0070C0"/>
        </w:rPr>
      </w:pPr>
    </w:p>
    <w:p w14:paraId="6A20960C" w14:textId="77777777" w:rsidR="005733A2" w:rsidRPr="007F4A14" w:rsidRDefault="005733A2" w:rsidP="007F4A14">
      <w:pPr>
        <w:spacing w:after="0" w:line="240" w:lineRule="auto"/>
        <w:jc w:val="both"/>
        <w:rPr>
          <w:rFonts w:ascii="Arial" w:hAnsi="Arial" w:cs="Arial"/>
          <w:b/>
        </w:rPr>
      </w:pPr>
      <w:r w:rsidRPr="007F4A14">
        <w:rPr>
          <w:rFonts w:ascii="Arial" w:hAnsi="Arial" w:cs="Arial"/>
          <w:b/>
        </w:rPr>
        <w:t xml:space="preserve">Curso virtual SIG </w:t>
      </w:r>
    </w:p>
    <w:p w14:paraId="7F292E89" w14:textId="77777777" w:rsidR="005733A2" w:rsidRPr="009B69D8" w:rsidRDefault="005733A2" w:rsidP="009B69D8">
      <w:pPr>
        <w:spacing w:after="0" w:line="240" w:lineRule="auto"/>
        <w:contextualSpacing/>
        <w:jc w:val="both"/>
        <w:rPr>
          <w:rFonts w:ascii="Arial" w:hAnsi="Arial" w:cs="Arial"/>
          <w:color w:val="0070C0"/>
        </w:rPr>
      </w:pPr>
    </w:p>
    <w:p w14:paraId="69EB385A" w14:textId="370599C6" w:rsidR="005733A2" w:rsidRDefault="005733A2" w:rsidP="009B69D8">
      <w:pPr>
        <w:spacing w:after="0" w:line="240" w:lineRule="auto"/>
        <w:jc w:val="both"/>
        <w:rPr>
          <w:rFonts w:ascii="Arial" w:hAnsi="Arial" w:cs="Arial"/>
        </w:rPr>
      </w:pPr>
      <w:r w:rsidRPr="009B69D8">
        <w:rPr>
          <w:rFonts w:ascii="Arial" w:hAnsi="Arial" w:cs="Arial"/>
        </w:rPr>
        <w:t>La Dirección de Planeación desarrolló un espacio virtual a través del cual se dieron a conocer lineamientos del Modelo Integrado de Planeación y Gestión Planeación y Gestión - MIPG en la Secretaría Distrital de Planeación – SDP, el cual incluyó 8 lecciones, que corresponden a una introductoria y a las siete dimensiones del MIPG. La plataforma virtual estuvo disponible durante los meses de septiembre, octubre y noviembre, para la participación de todos los servidores de la entidad.</w:t>
      </w:r>
    </w:p>
    <w:p w14:paraId="6CE92029" w14:textId="77777777" w:rsidR="007F4A14" w:rsidRPr="009B69D8" w:rsidRDefault="007F4A14" w:rsidP="009B69D8">
      <w:pPr>
        <w:spacing w:after="0" w:line="240" w:lineRule="auto"/>
        <w:jc w:val="both"/>
        <w:rPr>
          <w:rFonts w:ascii="Arial" w:hAnsi="Arial" w:cs="Arial"/>
        </w:rPr>
      </w:pPr>
    </w:p>
    <w:p w14:paraId="7FDDB4D3" w14:textId="045ACB0E" w:rsidR="005733A2" w:rsidRDefault="005733A2" w:rsidP="009B69D8">
      <w:pPr>
        <w:spacing w:after="0" w:line="240" w:lineRule="auto"/>
        <w:jc w:val="both"/>
        <w:rPr>
          <w:rFonts w:ascii="Arial" w:hAnsi="Arial" w:cs="Arial"/>
        </w:rPr>
      </w:pPr>
      <w:r w:rsidRPr="009B69D8">
        <w:rPr>
          <w:rFonts w:ascii="Arial" w:hAnsi="Arial" w:cs="Arial"/>
        </w:rPr>
        <w:t>El curso pretende mostrar el desarrollo de la implementación del MIPG, en la Secretaría Distrital de Planeación. Para ello fue necesario delimitar los contenidos de la siguiente manera evaluando la dimensión de los mismos:</w:t>
      </w:r>
    </w:p>
    <w:p w14:paraId="2A2C8F03" w14:textId="77777777" w:rsidR="007F4A14" w:rsidRPr="009B69D8" w:rsidRDefault="007F4A14" w:rsidP="009B69D8">
      <w:pPr>
        <w:spacing w:after="0" w:line="240" w:lineRule="auto"/>
        <w:jc w:val="both"/>
        <w:rPr>
          <w:rFonts w:ascii="Arial" w:hAnsi="Arial" w:cs="Arial"/>
        </w:rPr>
      </w:pPr>
    </w:p>
    <w:p w14:paraId="776F0493" w14:textId="77777777" w:rsidR="005733A2" w:rsidRPr="009B69D8" w:rsidRDefault="005733A2" w:rsidP="008B7007">
      <w:pPr>
        <w:pStyle w:val="Prrafodelista"/>
        <w:numPr>
          <w:ilvl w:val="0"/>
          <w:numId w:val="13"/>
        </w:numPr>
        <w:spacing w:after="0" w:line="240" w:lineRule="auto"/>
        <w:jc w:val="both"/>
        <w:rPr>
          <w:rFonts w:ascii="Arial" w:hAnsi="Arial" w:cs="Arial"/>
        </w:rPr>
      </w:pPr>
      <w:r w:rsidRPr="009B69D8">
        <w:rPr>
          <w:rFonts w:ascii="Arial" w:hAnsi="Arial" w:cs="Arial"/>
        </w:rPr>
        <w:t xml:space="preserve">Se define como documento base el Manual Operativo del MIPG publicado en </w:t>
      </w:r>
      <w:r w:rsidR="009570D6" w:rsidRPr="009B69D8">
        <w:rPr>
          <w:rFonts w:ascii="Arial" w:hAnsi="Arial" w:cs="Arial"/>
        </w:rPr>
        <w:t>agosto</w:t>
      </w:r>
      <w:r w:rsidRPr="009B69D8">
        <w:rPr>
          <w:rFonts w:ascii="Arial" w:hAnsi="Arial" w:cs="Arial"/>
        </w:rPr>
        <w:t xml:space="preserve"> del 2018 del Departamento Administrativo de la Función Pública de manera que se pueda abordar la definición del MIPG.</w:t>
      </w:r>
    </w:p>
    <w:p w14:paraId="790F7A67" w14:textId="77777777" w:rsidR="005733A2" w:rsidRPr="009B69D8" w:rsidRDefault="005733A2" w:rsidP="008B7007">
      <w:pPr>
        <w:pStyle w:val="Prrafodelista"/>
        <w:numPr>
          <w:ilvl w:val="0"/>
          <w:numId w:val="13"/>
        </w:numPr>
        <w:spacing w:after="0" w:line="240" w:lineRule="auto"/>
        <w:jc w:val="both"/>
        <w:rPr>
          <w:rFonts w:ascii="Arial" w:hAnsi="Arial" w:cs="Arial"/>
        </w:rPr>
      </w:pPr>
      <w:r w:rsidRPr="009B69D8">
        <w:rPr>
          <w:rFonts w:ascii="Arial" w:hAnsi="Arial" w:cs="Arial"/>
        </w:rPr>
        <w:t>Como segundo documento de punto de partida se recoge el resumen elaborado por los profesionales del equipo de calidad de la dirección de planeación de la SDP para la estructuración del curso.</w:t>
      </w:r>
    </w:p>
    <w:p w14:paraId="61D7BD1F" w14:textId="77777777" w:rsidR="005733A2" w:rsidRPr="009B69D8" w:rsidRDefault="005733A2" w:rsidP="008B7007">
      <w:pPr>
        <w:pStyle w:val="Prrafodelista"/>
        <w:numPr>
          <w:ilvl w:val="0"/>
          <w:numId w:val="13"/>
        </w:numPr>
        <w:spacing w:after="0" w:line="240" w:lineRule="auto"/>
        <w:jc w:val="both"/>
        <w:rPr>
          <w:rFonts w:ascii="Arial" w:hAnsi="Arial" w:cs="Arial"/>
        </w:rPr>
      </w:pPr>
      <w:r w:rsidRPr="009B69D8">
        <w:rPr>
          <w:rFonts w:ascii="Arial" w:hAnsi="Arial" w:cs="Arial"/>
        </w:rPr>
        <w:t>Para mediar la integración del modelo en los procedimientos de la SDP se debe contar con la participación de los profesionales del equipo de calidad en la definición de los contenidos del curso, donde cada uno a criterio individual decide incluir información con otras fuentes de información que considera relevantes.</w:t>
      </w:r>
    </w:p>
    <w:p w14:paraId="2C7F4A45" w14:textId="77777777" w:rsidR="005733A2" w:rsidRPr="009B69D8" w:rsidRDefault="005733A2" w:rsidP="008B7007">
      <w:pPr>
        <w:pStyle w:val="Prrafodelista"/>
        <w:numPr>
          <w:ilvl w:val="0"/>
          <w:numId w:val="13"/>
        </w:numPr>
        <w:spacing w:after="0" w:line="240" w:lineRule="auto"/>
        <w:jc w:val="both"/>
        <w:rPr>
          <w:rFonts w:ascii="Arial" w:hAnsi="Arial" w:cs="Arial"/>
        </w:rPr>
      </w:pPr>
      <w:r w:rsidRPr="009B69D8">
        <w:rPr>
          <w:rFonts w:ascii="Arial" w:hAnsi="Arial" w:cs="Arial"/>
        </w:rPr>
        <w:t>Analizando el contexto de la población que participará del ejercicio se debe diseñar un curso que tenga cortas actividades, actividades puntuales que evidencien el manejo de los contenidos y que en su desarrollo no se abarque una amplia cantidad de tiempo.</w:t>
      </w:r>
    </w:p>
    <w:p w14:paraId="482F2AC5" w14:textId="77777777" w:rsidR="007F4A14" w:rsidRDefault="007F4A14" w:rsidP="009B69D8">
      <w:pPr>
        <w:spacing w:after="0" w:line="240" w:lineRule="auto"/>
        <w:jc w:val="both"/>
        <w:rPr>
          <w:rFonts w:ascii="Arial" w:hAnsi="Arial" w:cs="Arial"/>
        </w:rPr>
      </w:pPr>
    </w:p>
    <w:p w14:paraId="2A510425" w14:textId="5B2E3E3B" w:rsidR="005733A2" w:rsidRDefault="005733A2" w:rsidP="009B69D8">
      <w:pPr>
        <w:spacing w:after="0" w:line="240" w:lineRule="auto"/>
        <w:jc w:val="both"/>
        <w:rPr>
          <w:rFonts w:ascii="Arial" w:hAnsi="Arial" w:cs="Arial"/>
        </w:rPr>
      </w:pPr>
      <w:r w:rsidRPr="009B69D8">
        <w:rPr>
          <w:rFonts w:ascii="Arial" w:hAnsi="Arial" w:cs="Arial"/>
        </w:rPr>
        <w:t>Al final del curso se realiza una encuesta de evaluación, la cual se aplicó a 416 participantes</w:t>
      </w:r>
      <w:r w:rsidR="007F4A14">
        <w:rPr>
          <w:rFonts w:ascii="Arial" w:hAnsi="Arial" w:cs="Arial"/>
        </w:rPr>
        <w:t xml:space="preserve"> </w:t>
      </w:r>
      <w:r w:rsidRPr="009B69D8">
        <w:rPr>
          <w:rFonts w:ascii="Arial" w:hAnsi="Arial" w:cs="Arial"/>
        </w:rPr>
        <w:t>con los resultados obtenidos de la percepción de los participantes en los diferentes componentes del proceso, la encuesta tuvo un criterio de evaluación enfocado en:</w:t>
      </w:r>
    </w:p>
    <w:p w14:paraId="181641C4" w14:textId="77777777" w:rsidR="007F4A14" w:rsidRPr="009B69D8" w:rsidRDefault="007F4A14" w:rsidP="009B69D8">
      <w:pPr>
        <w:spacing w:after="0" w:line="240" w:lineRule="auto"/>
        <w:jc w:val="both"/>
        <w:rPr>
          <w:rFonts w:ascii="Arial" w:hAnsi="Arial" w:cs="Arial"/>
        </w:rPr>
      </w:pPr>
    </w:p>
    <w:p w14:paraId="0118D96F" w14:textId="77777777" w:rsidR="005733A2" w:rsidRPr="009B69D8" w:rsidRDefault="005733A2" w:rsidP="008B7007">
      <w:pPr>
        <w:pStyle w:val="Prrafodelista"/>
        <w:numPr>
          <w:ilvl w:val="0"/>
          <w:numId w:val="13"/>
        </w:numPr>
        <w:spacing w:after="0" w:line="240" w:lineRule="auto"/>
        <w:jc w:val="both"/>
        <w:rPr>
          <w:rFonts w:ascii="Arial" w:hAnsi="Arial" w:cs="Arial"/>
        </w:rPr>
      </w:pPr>
      <w:r w:rsidRPr="009B69D8">
        <w:rPr>
          <w:rFonts w:ascii="Arial" w:hAnsi="Arial" w:cs="Arial"/>
        </w:rPr>
        <w:t>Calidad, pertinencia y extensión de los contenidos</w:t>
      </w:r>
    </w:p>
    <w:p w14:paraId="315A3092" w14:textId="77777777" w:rsidR="005733A2" w:rsidRPr="009B69D8" w:rsidRDefault="005733A2" w:rsidP="008B7007">
      <w:pPr>
        <w:pStyle w:val="Prrafodelista"/>
        <w:numPr>
          <w:ilvl w:val="0"/>
          <w:numId w:val="13"/>
        </w:numPr>
        <w:spacing w:after="0" w:line="240" w:lineRule="auto"/>
        <w:jc w:val="both"/>
        <w:rPr>
          <w:rFonts w:ascii="Arial" w:hAnsi="Arial" w:cs="Arial"/>
        </w:rPr>
      </w:pPr>
      <w:r w:rsidRPr="009B69D8">
        <w:rPr>
          <w:rFonts w:ascii="Arial" w:hAnsi="Arial" w:cs="Arial"/>
        </w:rPr>
        <w:t>Diseño de la plataforma y los productos realizados para generar el ambiente de aprendizaje.</w:t>
      </w:r>
    </w:p>
    <w:p w14:paraId="6C06222F" w14:textId="77777777" w:rsidR="005733A2" w:rsidRPr="009B69D8" w:rsidRDefault="005733A2" w:rsidP="008B7007">
      <w:pPr>
        <w:pStyle w:val="Prrafodelista"/>
        <w:numPr>
          <w:ilvl w:val="0"/>
          <w:numId w:val="13"/>
        </w:numPr>
        <w:spacing w:after="0" w:line="240" w:lineRule="auto"/>
        <w:jc w:val="both"/>
        <w:rPr>
          <w:rFonts w:ascii="Arial" w:hAnsi="Arial" w:cs="Arial"/>
        </w:rPr>
      </w:pPr>
      <w:r w:rsidRPr="009B69D8">
        <w:rPr>
          <w:rFonts w:ascii="Arial" w:hAnsi="Arial" w:cs="Arial"/>
        </w:rPr>
        <w:t>Calidad en el servicio brindado por los tutores y el administrador de la plataforma</w:t>
      </w:r>
    </w:p>
    <w:p w14:paraId="425A65EA" w14:textId="77777777" w:rsidR="005733A2" w:rsidRPr="009B69D8" w:rsidRDefault="005733A2" w:rsidP="008B7007">
      <w:pPr>
        <w:pStyle w:val="Prrafodelista"/>
        <w:numPr>
          <w:ilvl w:val="0"/>
          <w:numId w:val="13"/>
        </w:numPr>
        <w:spacing w:after="0" w:line="240" w:lineRule="auto"/>
        <w:jc w:val="both"/>
        <w:rPr>
          <w:rFonts w:ascii="Arial" w:hAnsi="Arial" w:cs="Arial"/>
        </w:rPr>
      </w:pPr>
      <w:r w:rsidRPr="009B69D8">
        <w:rPr>
          <w:rFonts w:ascii="Arial" w:hAnsi="Arial" w:cs="Arial"/>
        </w:rPr>
        <w:t>Autoevaluación y evaluación de lo aprendido.</w:t>
      </w:r>
    </w:p>
    <w:p w14:paraId="21049568" w14:textId="77777777" w:rsidR="005733A2" w:rsidRPr="009B69D8" w:rsidRDefault="005733A2" w:rsidP="009B69D8">
      <w:pPr>
        <w:spacing w:after="0" w:line="240" w:lineRule="auto"/>
        <w:jc w:val="both"/>
        <w:rPr>
          <w:rFonts w:ascii="Arial" w:hAnsi="Arial" w:cs="Arial"/>
          <w:color w:val="0070C0"/>
        </w:rPr>
      </w:pPr>
    </w:p>
    <w:p w14:paraId="47E470A0" w14:textId="77777777" w:rsidR="005733A2" w:rsidRPr="007F4A14" w:rsidRDefault="005733A2" w:rsidP="007F4A14">
      <w:pPr>
        <w:spacing w:after="0" w:line="240" w:lineRule="auto"/>
        <w:jc w:val="both"/>
        <w:rPr>
          <w:rFonts w:ascii="Arial" w:hAnsi="Arial" w:cs="Arial"/>
          <w:b/>
        </w:rPr>
      </w:pPr>
      <w:r w:rsidRPr="007F4A14">
        <w:rPr>
          <w:rFonts w:ascii="Arial" w:hAnsi="Arial" w:cs="Arial"/>
          <w:b/>
        </w:rPr>
        <w:t>Avance en la implementación del modelo integrado de planeación y gestión</w:t>
      </w:r>
    </w:p>
    <w:p w14:paraId="21C18CA8" w14:textId="77777777" w:rsidR="005733A2" w:rsidRPr="009B69D8" w:rsidRDefault="005733A2" w:rsidP="009B69D8">
      <w:pPr>
        <w:spacing w:after="0" w:line="240" w:lineRule="auto"/>
        <w:jc w:val="both"/>
        <w:rPr>
          <w:rFonts w:ascii="Arial" w:hAnsi="Arial" w:cs="Arial"/>
        </w:rPr>
      </w:pPr>
    </w:p>
    <w:p w14:paraId="193DDD67" w14:textId="0E47801F" w:rsidR="005733A2" w:rsidRPr="009B69D8" w:rsidRDefault="005733A2" w:rsidP="009B69D8">
      <w:pPr>
        <w:spacing w:after="0" w:line="240" w:lineRule="auto"/>
        <w:jc w:val="both"/>
        <w:rPr>
          <w:rFonts w:ascii="Arial" w:hAnsi="Arial" w:cs="Arial"/>
        </w:rPr>
      </w:pPr>
      <w:r w:rsidRPr="009B69D8">
        <w:rPr>
          <w:rFonts w:ascii="Arial" w:hAnsi="Arial" w:cs="Arial"/>
        </w:rPr>
        <w:t>En cuanto a la institucionalización del modelo, al interior de la entidad, se reglamentó el SIG en el marco de MIPG y se creó el Comité Institucional de Gestión y Desempeño</w:t>
      </w:r>
      <w:r w:rsidR="007F4A14">
        <w:rPr>
          <w:rFonts w:ascii="Arial" w:hAnsi="Arial" w:cs="Arial"/>
        </w:rPr>
        <w:t>,</w:t>
      </w:r>
      <w:r w:rsidRPr="009B69D8">
        <w:rPr>
          <w:rFonts w:ascii="Arial" w:hAnsi="Arial" w:cs="Arial"/>
        </w:rPr>
        <w:t xml:space="preserve"> mediante la expedición de la Resolución No. 0137 del 01 de febrero de 2019</w:t>
      </w:r>
      <w:r w:rsidR="007F4A14">
        <w:rPr>
          <w:rFonts w:ascii="Arial" w:hAnsi="Arial" w:cs="Arial"/>
        </w:rPr>
        <w:t xml:space="preserve"> </w:t>
      </w:r>
      <w:r w:rsidR="007F4A14" w:rsidRPr="007F4A14">
        <w:rPr>
          <w:rFonts w:ascii="Arial" w:hAnsi="Arial" w:cs="Arial"/>
          <w:i/>
        </w:rPr>
        <w:t>«</w:t>
      </w:r>
      <w:r w:rsidRPr="007F4A14">
        <w:rPr>
          <w:rFonts w:ascii="Arial" w:hAnsi="Arial" w:cs="Arial"/>
          <w:i/>
        </w:rPr>
        <w:t xml:space="preserve">Por la cual se ajusta el Sistema Integrado de Gestión de la Secretaría Distrital de Planeación e implementa el Modelo Integrado de Planeación y Gestión como su marco de referencia y se crea el Comité Institucional de Gestión y Desempeño de la Secretaría Distrital de Planeación </w:t>
      </w:r>
      <w:r w:rsidR="007F4A14" w:rsidRPr="007F4A14">
        <w:rPr>
          <w:rFonts w:ascii="Arial" w:hAnsi="Arial" w:cs="Arial"/>
          <w:i/>
        </w:rPr>
        <w:t>y se dictan otras disposiciones».</w:t>
      </w:r>
    </w:p>
    <w:p w14:paraId="7563801F" w14:textId="77777777" w:rsidR="005733A2" w:rsidRPr="009B69D8" w:rsidRDefault="005733A2" w:rsidP="009B69D8">
      <w:pPr>
        <w:spacing w:after="0" w:line="240" w:lineRule="auto"/>
        <w:jc w:val="both"/>
        <w:rPr>
          <w:rFonts w:ascii="Arial" w:hAnsi="Arial" w:cs="Arial"/>
        </w:rPr>
      </w:pPr>
    </w:p>
    <w:p w14:paraId="2EAB0328" w14:textId="77777777" w:rsidR="005733A2" w:rsidRPr="007F4A14" w:rsidRDefault="00BB59E2" w:rsidP="007F4A14">
      <w:pPr>
        <w:spacing w:after="0" w:line="240" w:lineRule="auto"/>
        <w:jc w:val="both"/>
        <w:rPr>
          <w:rFonts w:ascii="Arial" w:hAnsi="Arial" w:cs="Arial"/>
          <w:b/>
        </w:rPr>
      </w:pPr>
      <w:r w:rsidRPr="007F4A14">
        <w:rPr>
          <w:rFonts w:ascii="Arial" w:hAnsi="Arial" w:cs="Arial"/>
          <w:b/>
        </w:rPr>
        <w:t>Gestión</w:t>
      </w:r>
      <w:r w:rsidR="005733A2" w:rsidRPr="007F4A14">
        <w:rPr>
          <w:rFonts w:ascii="Arial" w:hAnsi="Arial" w:cs="Arial"/>
          <w:b/>
        </w:rPr>
        <w:t xml:space="preserve"> de riesgos</w:t>
      </w:r>
    </w:p>
    <w:p w14:paraId="71A4D5D1" w14:textId="77777777" w:rsidR="005733A2" w:rsidRPr="009B69D8" w:rsidRDefault="005733A2" w:rsidP="009B69D8">
      <w:pPr>
        <w:spacing w:after="0" w:line="240" w:lineRule="auto"/>
        <w:rPr>
          <w:rFonts w:ascii="Arial" w:hAnsi="Arial" w:cs="Arial"/>
        </w:rPr>
      </w:pPr>
    </w:p>
    <w:p w14:paraId="5BABAD48" w14:textId="504089CB" w:rsidR="005733A2" w:rsidRPr="009B69D8" w:rsidRDefault="005733A2" w:rsidP="009B69D8">
      <w:pPr>
        <w:spacing w:after="0" w:line="240" w:lineRule="auto"/>
        <w:jc w:val="both"/>
        <w:rPr>
          <w:rFonts w:ascii="Arial" w:hAnsi="Arial" w:cs="Arial"/>
        </w:rPr>
      </w:pPr>
      <w:r w:rsidRPr="009B69D8">
        <w:rPr>
          <w:rFonts w:ascii="Arial" w:hAnsi="Arial" w:cs="Arial"/>
        </w:rPr>
        <w:t>Se finalizó la construcción del módulo pa</w:t>
      </w:r>
      <w:r w:rsidR="00C9300B" w:rsidRPr="009B69D8">
        <w:rPr>
          <w:rFonts w:ascii="Arial" w:hAnsi="Arial" w:cs="Arial"/>
        </w:rPr>
        <w:t xml:space="preserve">ra la gestión del riesgo en el </w:t>
      </w:r>
      <w:r w:rsidRPr="009B69D8">
        <w:rPr>
          <w:rFonts w:ascii="Arial" w:hAnsi="Arial" w:cs="Arial"/>
        </w:rPr>
        <w:t>Sistema de Información pa</w:t>
      </w:r>
      <w:r w:rsidR="008B7007">
        <w:rPr>
          <w:rFonts w:ascii="Arial" w:hAnsi="Arial" w:cs="Arial"/>
        </w:rPr>
        <w:t>ra la Planeación y Gestión SIPG y</w:t>
      </w:r>
      <w:r w:rsidRPr="009B69D8">
        <w:rPr>
          <w:rFonts w:ascii="Arial" w:hAnsi="Arial" w:cs="Arial"/>
        </w:rPr>
        <w:t xml:space="preserve"> se realizó</w:t>
      </w:r>
      <w:r w:rsidR="00C9300B" w:rsidRPr="009B69D8">
        <w:rPr>
          <w:rFonts w:ascii="Arial" w:hAnsi="Arial" w:cs="Arial"/>
        </w:rPr>
        <w:t xml:space="preserve"> una</w:t>
      </w:r>
      <w:r w:rsidRPr="009B69D8">
        <w:rPr>
          <w:rFonts w:ascii="Arial" w:hAnsi="Arial" w:cs="Arial"/>
        </w:rPr>
        <w:t xml:space="preserve"> jornada de capacitación a los enlaces y se indicó que su operación será a partir del mes de enero de 2020</w:t>
      </w:r>
      <w:r w:rsidR="008B7007">
        <w:rPr>
          <w:rFonts w:ascii="Arial" w:hAnsi="Arial" w:cs="Arial"/>
        </w:rPr>
        <w:t>,</w:t>
      </w:r>
      <w:r w:rsidRPr="009B69D8">
        <w:rPr>
          <w:rFonts w:ascii="Arial" w:hAnsi="Arial" w:cs="Arial"/>
        </w:rPr>
        <w:t xml:space="preserve"> con la correspondiente actualización de riesgos.</w:t>
      </w:r>
    </w:p>
    <w:p w14:paraId="642394D2" w14:textId="77777777" w:rsidR="00BB59E2" w:rsidRPr="009B69D8" w:rsidRDefault="00BB59E2" w:rsidP="009B69D8">
      <w:pPr>
        <w:spacing w:after="0" w:line="240" w:lineRule="auto"/>
        <w:jc w:val="both"/>
        <w:rPr>
          <w:rFonts w:ascii="Arial" w:hAnsi="Arial" w:cs="Arial"/>
        </w:rPr>
      </w:pPr>
    </w:p>
    <w:p w14:paraId="44112B2F" w14:textId="3B31CE9B" w:rsidR="005733A2" w:rsidRPr="009B69D8" w:rsidRDefault="005733A2" w:rsidP="009B69D8">
      <w:pPr>
        <w:spacing w:after="0" w:line="240" w:lineRule="auto"/>
        <w:jc w:val="both"/>
        <w:rPr>
          <w:rFonts w:ascii="Arial" w:hAnsi="Arial" w:cs="Arial"/>
        </w:rPr>
      </w:pPr>
      <w:r w:rsidRPr="009B69D8">
        <w:rPr>
          <w:rFonts w:ascii="Arial" w:hAnsi="Arial" w:cs="Arial"/>
        </w:rPr>
        <w:t>Se puso en marcha la campaña de comunicaciones orientada a la identificación, revisión y seguimiento de riesgos incluidos los de corrupción. Igualmente, se hizo divulgación de la Política de Administración del Riesgo y de su respectivo instructivo</w:t>
      </w:r>
      <w:r w:rsidR="008B7007">
        <w:rPr>
          <w:rFonts w:ascii="Arial" w:hAnsi="Arial" w:cs="Arial"/>
        </w:rPr>
        <w:t>.</w:t>
      </w:r>
    </w:p>
    <w:p w14:paraId="61B27D51" w14:textId="77777777" w:rsidR="005733A2" w:rsidRPr="009B69D8" w:rsidRDefault="005733A2" w:rsidP="009B69D8">
      <w:pPr>
        <w:spacing w:after="0" w:line="240" w:lineRule="auto"/>
        <w:jc w:val="both"/>
        <w:rPr>
          <w:rFonts w:ascii="Arial" w:hAnsi="Arial" w:cs="Arial"/>
          <w:color w:val="0070C0"/>
        </w:rPr>
      </w:pPr>
    </w:p>
    <w:p w14:paraId="177E8510" w14:textId="77777777" w:rsidR="005733A2" w:rsidRPr="007F4A14" w:rsidRDefault="005733A2" w:rsidP="007F4A14">
      <w:pPr>
        <w:spacing w:after="0" w:line="240" w:lineRule="auto"/>
        <w:jc w:val="both"/>
        <w:rPr>
          <w:rFonts w:ascii="Arial" w:hAnsi="Arial" w:cs="Arial"/>
          <w:b/>
        </w:rPr>
      </w:pPr>
      <w:r w:rsidRPr="007F4A14">
        <w:rPr>
          <w:rFonts w:ascii="Arial" w:hAnsi="Arial" w:cs="Arial"/>
          <w:b/>
        </w:rPr>
        <w:t>Transparencia y acceso a la información</w:t>
      </w:r>
    </w:p>
    <w:p w14:paraId="6BC37B38" w14:textId="77777777" w:rsidR="005733A2" w:rsidRPr="009B69D8" w:rsidRDefault="005733A2" w:rsidP="009B69D8">
      <w:pPr>
        <w:spacing w:after="0" w:line="240" w:lineRule="auto"/>
        <w:jc w:val="both"/>
        <w:rPr>
          <w:rFonts w:ascii="Arial" w:hAnsi="Arial" w:cs="Arial"/>
        </w:rPr>
      </w:pPr>
    </w:p>
    <w:p w14:paraId="0F0506BB" w14:textId="77777777" w:rsidR="008B7007" w:rsidRDefault="005733A2" w:rsidP="009B69D8">
      <w:pPr>
        <w:spacing w:after="0" w:line="240" w:lineRule="auto"/>
        <w:jc w:val="both"/>
        <w:rPr>
          <w:rFonts w:ascii="Arial" w:hAnsi="Arial" w:cs="Arial"/>
        </w:rPr>
      </w:pPr>
      <w:r w:rsidRPr="009B69D8">
        <w:rPr>
          <w:rFonts w:ascii="Arial" w:hAnsi="Arial" w:cs="Arial"/>
        </w:rPr>
        <w:t>Se realizó la revisión en la página web en cumplimiento de la ley de transparencia, así como el diligenciamiento de la información de la SDP en el Sistema de Información para el Registro, Seguimiento, Monitoreo y Generación del Índice de Cumplimiento (ITA) de los Sujetos Obligados en la Ley 1712 de 2014, de la Procuraduría General de la Nación.</w:t>
      </w:r>
    </w:p>
    <w:p w14:paraId="455B0D54" w14:textId="3DA571A1" w:rsidR="005733A2" w:rsidRPr="009B69D8" w:rsidRDefault="005733A2" w:rsidP="009B69D8">
      <w:pPr>
        <w:spacing w:after="0" w:line="240" w:lineRule="auto"/>
        <w:jc w:val="both"/>
        <w:rPr>
          <w:rFonts w:ascii="Arial" w:hAnsi="Arial" w:cs="Arial"/>
        </w:rPr>
      </w:pPr>
      <w:r w:rsidRPr="009B69D8">
        <w:rPr>
          <w:rFonts w:ascii="Arial" w:hAnsi="Arial" w:cs="Arial"/>
        </w:rPr>
        <w:t xml:space="preserve"> </w:t>
      </w:r>
    </w:p>
    <w:p w14:paraId="511B1E44" w14:textId="77777777" w:rsidR="005733A2" w:rsidRPr="009B69D8" w:rsidRDefault="005733A2" w:rsidP="009B69D8">
      <w:pPr>
        <w:spacing w:after="0" w:line="240" w:lineRule="auto"/>
        <w:jc w:val="both"/>
        <w:rPr>
          <w:rFonts w:ascii="Arial" w:hAnsi="Arial" w:cs="Arial"/>
        </w:rPr>
      </w:pPr>
      <w:r w:rsidRPr="009B69D8">
        <w:rPr>
          <w:rFonts w:ascii="Arial" w:hAnsi="Arial" w:cs="Arial"/>
        </w:rPr>
        <w:t xml:space="preserve">Se publicó la información de la gestión de la entidad en la sección de transparencia y acceso a la información. Con el fin de divulgar y orientar la gestión de Trámites y OPA’s de la SDP, así como las actividades del PAAC 2019 asociadas a éstos. Se entregó el informe de logros vigencia 2018, el cual fue presentado en el marco del Diálogo Sectorial, con la presencia de ciudadanía y la Veeduría Distrital, espacio que se constituye en un ejercicio de control social y garantía del derecho al acceso a la información. </w:t>
      </w:r>
    </w:p>
    <w:p w14:paraId="1864ECE0" w14:textId="77777777" w:rsidR="005733A2" w:rsidRPr="009B69D8" w:rsidRDefault="005733A2" w:rsidP="009B69D8">
      <w:pPr>
        <w:spacing w:after="0" w:line="240" w:lineRule="auto"/>
        <w:jc w:val="both"/>
        <w:rPr>
          <w:rFonts w:ascii="Arial" w:hAnsi="Arial" w:cs="Arial"/>
          <w:color w:val="0070C0"/>
        </w:rPr>
      </w:pPr>
    </w:p>
    <w:p w14:paraId="72DFFC81" w14:textId="77777777" w:rsidR="005733A2" w:rsidRPr="008B7007" w:rsidRDefault="005733A2" w:rsidP="008B7007">
      <w:pPr>
        <w:spacing w:after="0" w:line="240" w:lineRule="auto"/>
        <w:jc w:val="both"/>
        <w:rPr>
          <w:rFonts w:ascii="Arial" w:hAnsi="Arial" w:cs="Arial"/>
          <w:b/>
        </w:rPr>
      </w:pPr>
      <w:r w:rsidRPr="008B7007">
        <w:rPr>
          <w:rFonts w:ascii="Arial" w:hAnsi="Arial" w:cs="Arial"/>
          <w:b/>
        </w:rPr>
        <w:t>Matriz de productos y servicios</w:t>
      </w:r>
    </w:p>
    <w:p w14:paraId="15E6C45F" w14:textId="77777777" w:rsidR="005733A2" w:rsidRPr="009B69D8" w:rsidRDefault="005733A2" w:rsidP="009B69D8">
      <w:pPr>
        <w:spacing w:after="0" w:line="240" w:lineRule="auto"/>
        <w:jc w:val="both"/>
        <w:rPr>
          <w:rFonts w:ascii="Arial" w:hAnsi="Arial" w:cs="Arial"/>
        </w:rPr>
      </w:pPr>
    </w:p>
    <w:p w14:paraId="51082C61" w14:textId="2D8B6AFA" w:rsidR="005733A2" w:rsidRPr="009B69D8" w:rsidRDefault="005733A2" w:rsidP="009B69D8">
      <w:pPr>
        <w:spacing w:after="0" w:line="240" w:lineRule="auto"/>
        <w:jc w:val="both"/>
        <w:rPr>
          <w:rFonts w:ascii="Arial" w:hAnsi="Arial" w:cs="Arial"/>
        </w:rPr>
      </w:pPr>
      <w:r w:rsidRPr="009B69D8">
        <w:rPr>
          <w:rFonts w:ascii="Arial" w:hAnsi="Arial" w:cs="Arial"/>
        </w:rPr>
        <w:t>En el segundo trimestre de 2019, Se elaboró, revisó y consolidó la información en la Matriz de Productos y Servicios que contiene la caracterización de usuarios y partes interesadas de la SDP.</w:t>
      </w:r>
      <w:r w:rsidR="008B7007">
        <w:rPr>
          <w:rFonts w:ascii="Arial" w:hAnsi="Arial" w:cs="Arial"/>
        </w:rPr>
        <w:t xml:space="preserve"> </w:t>
      </w:r>
      <w:r w:rsidRPr="009B69D8">
        <w:rPr>
          <w:rFonts w:ascii="Arial" w:hAnsi="Arial" w:cs="Arial"/>
        </w:rPr>
        <w:t xml:space="preserve">Se publicó en el SIPA como documento de línea estratégica como E-LE-066. </w:t>
      </w:r>
    </w:p>
    <w:p w14:paraId="419B6419" w14:textId="77777777" w:rsidR="005733A2" w:rsidRPr="009B69D8" w:rsidRDefault="005733A2" w:rsidP="009B69D8">
      <w:pPr>
        <w:shd w:val="clear" w:color="auto" w:fill="FFFFFF"/>
        <w:spacing w:after="0" w:line="240" w:lineRule="auto"/>
        <w:jc w:val="both"/>
        <w:rPr>
          <w:rFonts w:ascii="Arial" w:hAnsi="Arial" w:cs="Arial"/>
          <w:color w:val="0070C0"/>
        </w:rPr>
      </w:pPr>
    </w:p>
    <w:p w14:paraId="015BEB47" w14:textId="77777777" w:rsidR="005733A2" w:rsidRPr="008B7007" w:rsidRDefault="005733A2" w:rsidP="008B7007">
      <w:pPr>
        <w:pStyle w:val="Ttulo3"/>
        <w:numPr>
          <w:ilvl w:val="2"/>
          <w:numId w:val="6"/>
        </w:numPr>
        <w:ind w:hanging="425"/>
        <w:jc w:val="both"/>
        <w:rPr>
          <w:rFonts w:ascii="Arial" w:hAnsi="Arial" w:cs="Arial"/>
          <w:b/>
          <w:color w:val="C00000"/>
        </w:rPr>
      </w:pPr>
      <w:bookmarkStart w:id="56" w:name="_Toc31381351"/>
      <w:r w:rsidRPr="008B7007">
        <w:rPr>
          <w:rFonts w:ascii="Arial" w:hAnsi="Arial" w:cs="Arial"/>
          <w:b/>
          <w:color w:val="C00000"/>
        </w:rPr>
        <w:t>Acciones de lucha contra la corrupción</w:t>
      </w:r>
      <w:bookmarkEnd w:id="56"/>
    </w:p>
    <w:p w14:paraId="3E5DAE40" w14:textId="77777777" w:rsidR="005733A2" w:rsidRPr="009B69D8" w:rsidRDefault="005733A2" w:rsidP="009B69D8">
      <w:pPr>
        <w:spacing w:after="0" w:line="240" w:lineRule="auto"/>
        <w:rPr>
          <w:rFonts w:ascii="Arial" w:hAnsi="Arial" w:cs="Arial"/>
          <w:lang w:val="es-ES"/>
        </w:rPr>
      </w:pPr>
    </w:p>
    <w:p w14:paraId="2AF2B494" w14:textId="22AA30AF" w:rsidR="005733A2" w:rsidRDefault="005733A2" w:rsidP="009B69D8">
      <w:pPr>
        <w:spacing w:after="0" w:line="240" w:lineRule="auto"/>
        <w:jc w:val="both"/>
        <w:rPr>
          <w:rFonts w:ascii="Arial" w:hAnsi="Arial" w:cs="Arial"/>
        </w:rPr>
      </w:pPr>
      <w:r w:rsidRPr="009B69D8">
        <w:rPr>
          <w:rFonts w:ascii="Arial" w:hAnsi="Arial" w:cs="Arial"/>
        </w:rPr>
        <w:t xml:space="preserve">El Plan Anticorrupción y de Atención al Ciudadano es uno de los instrumentos que contribuyen a la política de desarrollo administrativo de transparencia, participación y servicio al ciudadano del Modelo Integrado de Planeación y Gestión, que se aplica a las entidades y organismos de la Rama Ejecutiva del Poder Público del Orden Nacional. La Secretaría Distrital de Planeación, en cumplimiento de lo estipulado y en concordancia con la Ley 1474 de 2011, presenta el </w:t>
      </w:r>
      <w:r w:rsidR="008B7007">
        <w:rPr>
          <w:rFonts w:ascii="Arial" w:hAnsi="Arial" w:cs="Arial"/>
        </w:rPr>
        <w:t>«</w:t>
      </w:r>
      <w:r w:rsidRPr="008B7007">
        <w:rPr>
          <w:rFonts w:ascii="Arial" w:hAnsi="Arial" w:cs="Arial"/>
          <w:i/>
        </w:rPr>
        <w:t>Plan Anticorrupción 2019</w:t>
      </w:r>
      <w:r w:rsidR="008B7007">
        <w:rPr>
          <w:rFonts w:ascii="Arial" w:hAnsi="Arial" w:cs="Arial"/>
        </w:rPr>
        <w:t>»</w:t>
      </w:r>
      <w:r w:rsidRPr="009B69D8">
        <w:rPr>
          <w:rFonts w:ascii="Arial" w:hAnsi="Arial" w:cs="Arial"/>
        </w:rPr>
        <w:t xml:space="preserve"> en el cual se relacionan acciones dirigidas a evitar la corrupción y a apoyar el desarrollo de una gestión pública eficiente y transparente.</w:t>
      </w:r>
    </w:p>
    <w:p w14:paraId="2395BC4C" w14:textId="77777777" w:rsidR="008B7007" w:rsidRPr="009B69D8" w:rsidRDefault="008B7007" w:rsidP="009B69D8">
      <w:pPr>
        <w:spacing w:after="0" w:line="240" w:lineRule="auto"/>
        <w:jc w:val="both"/>
        <w:rPr>
          <w:rFonts w:ascii="Arial" w:hAnsi="Arial" w:cs="Arial"/>
        </w:rPr>
      </w:pPr>
    </w:p>
    <w:p w14:paraId="3C066337" w14:textId="5990A2F4" w:rsidR="005733A2" w:rsidRDefault="005733A2" w:rsidP="009B69D8">
      <w:pPr>
        <w:spacing w:after="0" w:line="240" w:lineRule="auto"/>
        <w:jc w:val="both"/>
        <w:rPr>
          <w:rFonts w:ascii="Arial" w:hAnsi="Arial" w:cs="Arial"/>
        </w:rPr>
      </w:pPr>
      <w:r w:rsidRPr="009B69D8">
        <w:rPr>
          <w:rFonts w:ascii="Arial" w:hAnsi="Arial" w:cs="Arial"/>
        </w:rPr>
        <w:t> Adicionalmente, la SDP comprometida con el proceso de transparencia, acceso a la información y lucha contra la corrupción ha adoptado el código del buen gobierno en la cual se estructuran y consolidan los compromisos y políticas voluntarias de autorregulación, incluidas políticas de operación de la SDP, que permite garantizar la gestión eficiente, íntegra y transparente del desarrollo de sus actividades y el cual se integra al Plan Anticorrupción y de Atención a la Ciudadanía.</w:t>
      </w:r>
    </w:p>
    <w:p w14:paraId="1CC85A36" w14:textId="77777777" w:rsidR="008B7007" w:rsidRPr="009B69D8" w:rsidRDefault="008B7007" w:rsidP="009B69D8">
      <w:pPr>
        <w:spacing w:after="0" w:line="240" w:lineRule="auto"/>
        <w:jc w:val="both"/>
        <w:rPr>
          <w:rFonts w:ascii="Arial" w:hAnsi="Arial" w:cs="Arial"/>
        </w:rPr>
      </w:pPr>
    </w:p>
    <w:p w14:paraId="5C18F977" w14:textId="0A1A9490" w:rsidR="008E04AD" w:rsidRDefault="005733A2" w:rsidP="009B69D8">
      <w:pPr>
        <w:spacing w:after="0" w:line="240" w:lineRule="auto"/>
        <w:jc w:val="both"/>
        <w:rPr>
          <w:rFonts w:ascii="Arial" w:hAnsi="Arial" w:cs="Arial"/>
        </w:rPr>
      </w:pPr>
      <w:r w:rsidRPr="009B69D8">
        <w:rPr>
          <w:rFonts w:ascii="Arial" w:hAnsi="Arial" w:cs="Arial"/>
        </w:rPr>
        <w:t>Se realizaron los seguimientos de acuerdo a los estipulado en la Ley 1474 de 2011 y se publicaron en la web de la entidad en el banner Plan Anticorrupción y Atención al Ciudadano, d</w:t>
      </w:r>
      <w:r w:rsidR="008E04AD" w:rsidRPr="009B69D8">
        <w:rPr>
          <w:rFonts w:ascii="Arial" w:hAnsi="Arial" w:cs="Arial"/>
        </w:rPr>
        <w:t>ispuesto en el siguiente enlace</w:t>
      </w:r>
      <w:r w:rsidR="008B7007">
        <w:rPr>
          <w:rFonts w:ascii="Arial" w:hAnsi="Arial" w:cs="Arial"/>
        </w:rPr>
        <w:t>:</w:t>
      </w:r>
    </w:p>
    <w:p w14:paraId="38C205DF" w14:textId="77777777" w:rsidR="008B7007" w:rsidRPr="009B69D8" w:rsidRDefault="008B7007" w:rsidP="009B69D8">
      <w:pPr>
        <w:spacing w:after="0" w:line="240" w:lineRule="auto"/>
        <w:jc w:val="both"/>
        <w:rPr>
          <w:rFonts w:ascii="Arial" w:hAnsi="Arial" w:cs="Arial"/>
        </w:rPr>
      </w:pPr>
    </w:p>
    <w:p w14:paraId="452724D2" w14:textId="77777777" w:rsidR="005733A2" w:rsidRPr="008B7007" w:rsidRDefault="00BA191C" w:rsidP="009B69D8">
      <w:pPr>
        <w:spacing w:after="0" w:line="240" w:lineRule="auto"/>
        <w:jc w:val="both"/>
        <w:rPr>
          <w:rFonts w:ascii="Arial" w:hAnsi="Arial" w:cs="Arial"/>
          <w:i/>
        </w:rPr>
      </w:pPr>
      <w:hyperlink r:id="rId49" w:tgtFrame="_blank" w:history="1">
        <w:r w:rsidR="005733A2" w:rsidRPr="008B7007">
          <w:rPr>
            <w:rFonts w:ascii="Arial" w:hAnsi="Arial" w:cs="Arial"/>
            <w:i/>
          </w:rPr>
          <w:t>http://portal.sdp.gov.co/transparencia/planeacion/politicas-lineamientos-y-manuales</w:t>
        </w:r>
      </w:hyperlink>
      <w:r w:rsidR="005733A2" w:rsidRPr="008B7007">
        <w:rPr>
          <w:rFonts w:ascii="Arial" w:hAnsi="Arial" w:cs="Arial"/>
          <w:i/>
        </w:rPr>
        <w:t>  </w:t>
      </w:r>
    </w:p>
    <w:p w14:paraId="4179D0D0" w14:textId="77777777" w:rsidR="008B7007" w:rsidRDefault="008B7007" w:rsidP="009B69D8">
      <w:pPr>
        <w:spacing w:after="0" w:line="240" w:lineRule="auto"/>
        <w:jc w:val="both"/>
        <w:rPr>
          <w:rFonts w:ascii="Arial" w:hAnsi="Arial" w:cs="Arial"/>
        </w:rPr>
      </w:pPr>
    </w:p>
    <w:p w14:paraId="09BC56EC" w14:textId="29033CFB" w:rsidR="005733A2" w:rsidRDefault="005733A2" w:rsidP="009B69D8">
      <w:pPr>
        <w:spacing w:after="0" w:line="240" w:lineRule="auto"/>
        <w:jc w:val="both"/>
        <w:rPr>
          <w:rFonts w:ascii="Arial" w:hAnsi="Arial" w:cs="Arial"/>
        </w:rPr>
      </w:pPr>
      <w:r w:rsidRPr="009B69D8">
        <w:rPr>
          <w:rFonts w:ascii="Arial" w:hAnsi="Arial" w:cs="Arial"/>
        </w:rPr>
        <w:t>De acuerdo con las actividades realizadas en el Plan de Gestión de Integridad que hace parte del componente VI de iniciativas adicionales del Plan Anticorrupción y de Atención al ciudadano</w:t>
      </w:r>
      <w:r w:rsidR="008B7007">
        <w:rPr>
          <w:rFonts w:ascii="Arial" w:hAnsi="Arial" w:cs="Arial"/>
        </w:rPr>
        <w:t>,</w:t>
      </w:r>
      <w:r w:rsidRPr="009B69D8">
        <w:rPr>
          <w:rFonts w:ascii="Arial" w:hAnsi="Arial" w:cs="Arial"/>
        </w:rPr>
        <w:t xml:space="preserve"> se elaboró y oficializó en el Sistema Integrado de Gestión el formato A-FO-341 </w:t>
      </w:r>
      <w:r w:rsidR="008B7007" w:rsidRPr="008B7007">
        <w:rPr>
          <w:rFonts w:ascii="Arial" w:hAnsi="Arial" w:cs="Arial"/>
          <w:i/>
        </w:rPr>
        <w:t>«</w:t>
      </w:r>
      <w:r w:rsidRPr="008B7007">
        <w:rPr>
          <w:rFonts w:ascii="Arial" w:hAnsi="Arial" w:cs="Arial"/>
          <w:i/>
        </w:rPr>
        <w:t>Declaración de conflicto de intereses</w:t>
      </w:r>
      <w:r w:rsidR="008B7007" w:rsidRPr="008B7007">
        <w:rPr>
          <w:rFonts w:ascii="Arial" w:hAnsi="Arial" w:cs="Arial"/>
          <w:i/>
        </w:rPr>
        <w:t>»</w:t>
      </w:r>
      <w:r w:rsidRPr="009B69D8">
        <w:rPr>
          <w:rFonts w:ascii="Arial" w:hAnsi="Arial" w:cs="Arial"/>
        </w:rPr>
        <w:t xml:space="preserve"> y se realizó la publicación de la versión 3 del A-LE-006 </w:t>
      </w:r>
      <w:r w:rsidR="008B7007" w:rsidRPr="008B7007">
        <w:rPr>
          <w:rFonts w:ascii="Arial" w:hAnsi="Arial" w:cs="Arial"/>
          <w:i/>
        </w:rPr>
        <w:t>«</w:t>
      </w:r>
      <w:r w:rsidRPr="008B7007">
        <w:rPr>
          <w:rFonts w:ascii="Arial" w:hAnsi="Arial" w:cs="Arial"/>
          <w:i/>
        </w:rPr>
        <w:t>Código de Buen Gobierno</w:t>
      </w:r>
      <w:r w:rsidR="008B7007" w:rsidRPr="008B7007">
        <w:rPr>
          <w:rFonts w:ascii="Arial" w:hAnsi="Arial" w:cs="Arial"/>
          <w:i/>
        </w:rPr>
        <w:t>»</w:t>
      </w:r>
      <w:r w:rsidRPr="009B69D8">
        <w:rPr>
          <w:rFonts w:ascii="Arial" w:hAnsi="Arial" w:cs="Arial"/>
        </w:rPr>
        <w:t>, el cual fue adoptado mediante la Resolución 0402 del 26 de marzo de 2019.</w:t>
      </w:r>
    </w:p>
    <w:p w14:paraId="7C47421F" w14:textId="77777777" w:rsidR="008B7007" w:rsidRPr="009B69D8" w:rsidRDefault="008B7007" w:rsidP="009B69D8">
      <w:pPr>
        <w:spacing w:after="0" w:line="240" w:lineRule="auto"/>
        <w:jc w:val="both"/>
        <w:rPr>
          <w:rFonts w:ascii="Arial" w:hAnsi="Arial" w:cs="Arial"/>
        </w:rPr>
      </w:pPr>
    </w:p>
    <w:p w14:paraId="195F4BEA" w14:textId="4B14996D" w:rsidR="005733A2" w:rsidRDefault="005733A2" w:rsidP="009B69D8">
      <w:pPr>
        <w:spacing w:after="0" w:line="240" w:lineRule="auto"/>
        <w:jc w:val="both"/>
        <w:rPr>
          <w:rFonts w:ascii="Arial" w:hAnsi="Arial" w:cs="Arial"/>
        </w:rPr>
      </w:pPr>
      <w:r w:rsidRPr="009B69D8">
        <w:rPr>
          <w:rFonts w:ascii="Arial" w:hAnsi="Arial" w:cs="Arial"/>
        </w:rPr>
        <w:t>El código de buen gobierno contiene diez (10) políticas frente a los grupos de interés, de la dirección de la entidad, de desarrollo local, de información y comunicación, de gestión de integridad, de gestión humana, de rendición de cuentas, de contratación pública, anticorrupción y anti</w:t>
      </w:r>
      <w:r w:rsidR="008B7007">
        <w:rPr>
          <w:rFonts w:ascii="Arial" w:hAnsi="Arial" w:cs="Arial"/>
        </w:rPr>
        <w:t>-</w:t>
      </w:r>
      <w:r w:rsidRPr="009B69D8">
        <w:rPr>
          <w:rFonts w:ascii="Arial" w:hAnsi="Arial" w:cs="Arial"/>
        </w:rPr>
        <w:t xml:space="preserve">soborno y con el conflicto de intereses y reafirma su compromiso con cinco (5) políticas existentes en la entidad como son: </w:t>
      </w:r>
      <w:r w:rsidR="008B7007">
        <w:rPr>
          <w:rFonts w:ascii="Arial" w:hAnsi="Arial" w:cs="Arial"/>
        </w:rPr>
        <w:t xml:space="preserve">i) </w:t>
      </w:r>
      <w:r w:rsidRPr="009B69D8">
        <w:rPr>
          <w:rFonts w:ascii="Arial" w:hAnsi="Arial" w:cs="Arial"/>
        </w:rPr>
        <w:t>de Servicio a la Ciudadanía</w:t>
      </w:r>
      <w:r w:rsidR="008B7007">
        <w:rPr>
          <w:rFonts w:ascii="Arial" w:hAnsi="Arial" w:cs="Arial"/>
        </w:rPr>
        <w:t>;</w:t>
      </w:r>
      <w:r w:rsidRPr="009B69D8">
        <w:rPr>
          <w:rFonts w:ascii="Arial" w:hAnsi="Arial" w:cs="Arial"/>
        </w:rPr>
        <w:t xml:space="preserve"> </w:t>
      </w:r>
      <w:r w:rsidR="008B7007">
        <w:rPr>
          <w:rFonts w:ascii="Arial" w:hAnsi="Arial" w:cs="Arial"/>
        </w:rPr>
        <w:t xml:space="preserve">ii) </w:t>
      </w:r>
      <w:r w:rsidRPr="009B69D8">
        <w:rPr>
          <w:rFonts w:ascii="Arial" w:hAnsi="Arial" w:cs="Arial"/>
        </w:rPr>
        <w:t>del Sistema Integrado de Gestión en el marco del nuevo Modelo In</w:t>
      </w:r>
      <w:r w:rsidR="008B7007">
        <w:rPr>
          <w:rFonts w:ascii="Arial" w:hAnsi="Arial" w:cs="Arial"/>
        </w:rPr>
        <w:t>tegrado de Planeación y Gestión; iii)</w:t>
      </w:r>
      <w:r w:rsidRPr="009B69D8">
        <w:rPr>
          <w:rFonts w:ascii="Arial" w:hAnsi="Arial" w:cs="Arial"/>
        </w:rPr>
        <w:t xml:space="preserve"> de administración del riesgo, con el control interno y con las relaciones con Órganos de Control Externo.</w:t>
      </w:r>
    </w:p>
    <w:p w14:paraId="704EC0D6" w14:textId="77777777" w:rsidR="008B7007" w:rsidRPr="009B69D8" w:rsidRDefault="008B7007" w:rsidP="009B69D8">
      <w:pPr>
        <w:spacing w:after="0" w:line="240" w:lineRule="auto"/>
        <w:jc w:val="both"/>
        <w:rPr>
          <w:rFonts w:ascii="Arial" w:hAnsi="Arial" w:cs="Arial"/>
        </w:rPr>
      </w:pPr>
    </w:p>
    <w:p w14:paraId="77F021FA" w14:textId="3440A5CF" w:rsidR="005733A2" w:rsidRDefault="005733A2" w:rsidP="009B69D8">
      <w:pPr>
        <w:spacing w:after="0" w:line="240" w:lineRule="auto"/>
        <w:jc w:val="both"/>
        <w:rPr>
          <w:rFonts w:ascii="Arial" w:hAnsi="Arial" w:cs="Arial"/>
        </w:rPr>
      </w:pPr>
      <w:r w:rsidRPr="009B69D8">
        <w:rPr>
          <w:rFonts w:ascii="Arial" w:hAnsi="Arial" w:cs="Arial"/>
        </w:rPr>
        <w:t>Se aplicó una encuesta para medir el nivel de apropiación de los valores del Código de Integridad en la entidad, el valor del respeto tuvo obtuvo un 88%, la honestidad un 85%, la confianza un 85%, el compromiso un 83%, la diligencia un 80% y la justicia un 79%.</w:t>
      </w:r>
    </w:p>
    <w:p w14:paraId="5E02AEB7" w14:textId="77777777" w:rsidR="008B7007" w:rsidRPr="009B69D8" w:rsidRDefault="008B7007" w:rsidP="009B69D8">
      <w:pPr>
        <w:spacing w:after="0" w:line="240" w:lineRule="auto"/>
        <w:jc w:val="both"/>
        <w:rPr>
          <w:rFonts w:ascii="Arial" w:hAnsi="Arial" w:cs="Arial"/>
        </w:rPr>
      </w:pPr>
    </w:p>
    <w:p w14:paraId="52546915" w14:textId="77777777" w:rsidR="005733A2" w:rsidRPr="009B69D8" w:rsidRDefault="005733A2" w:rsidP="009B69D8">
      <w:pPr>
        <w:spacing w:after="0" w:line="240" w:lineRule="auto"/>
        <w:jc w:val="both"/>
        <w:rPr>
          <w:rFonts w:ascii="Arial" w:hAnsi="Arial" w:cs="Arial"/>
        </w:rPr>
      </w:pPr>
      <w:r w:rsidRPr="009B69D8">
        <w:rPr>
          <w:rFonts w:ascii="Arial" w:hAnsi="Arial" w:cs="Arial"/>
        </w:rPr>
        <w:t>Se publicaron piezas comunicacionales para fomentar la apropiación del código de integridad y del Código de Buen Gobierno. Finalmente, se aplicó el autodiagnóstico de la política de integridad obteniendo un 91,8%.</w:t>
      </w:r>
    </w:p>
    <w:p w14:paraId="0B502ED0" w14:textId="77777777" w:rsidR="005733A2" w:rsidRPr="009B69D8" w:rsidRDefault="005733A2" w:rsidP="009B69D8">
      <w:pPr>
        <w:spacing w:after="0" w:line="240" w:lineRule="auto"/>
        <w:jc w:val="both"/>
        <w:rPr>
          <w:rFonts w:ascii="Arial" w:hAnsi="Arial" w:cs="Arial"/>
          <w:color w:val="0070C0"/>
          <w:lang w:val="es-ES"/>
        </w:rPr>
      </w:pPr>
    </w:p>
    <w:p w14:paraId="1E208F6C" w14:textId="77777777" w:rsidR="005733A2" w:rsidRPr="008B7007" w:rsidRDefault="005733A2" w:rsidP="008B7007">
      <w:pPr>
        <w:pStyle w:val="Ttulo3"/>
        <w:numPr>
          <w:ilvl w:val="2"/>
          <w:numId w:val="6"/>
        </w:numPr>
        <w:ind w:hanging="425"/>
        <w:jc w:val="both"/>
        <w:rPr>
          <w:rFonts w:ascii="Arial" w:hAnsi="Arial" w:cs="Arial"/>
          <w:b/>
          <w:color w:val="C00000"/>
        </w:rPr>
      </w:pPr>
      <w:bookmarkStart w:id="57" w:name="_Toc31381352"/>
      <w:r w:rsidRPr="008B7007">
        <w:rPr>
          <w:rFonts w:ascii="Arial" w:hAnsi="Arial" w:cs="Arial"/>
          <w:b/>
          <w:color w:val="C00000"/>
        </w:rPr>
        <w:t>Gestión Documental</w:t>
      </w:r>
      <w:bookmarkEnd w:id="57"/>
    </w:p>
    <w:p w14:paraId="622ADC01" w14:textId="77777777" w:rsidR="005733A2" w:rsidRPr="009B69D8" w:rsidRDefault="005733A2" w:rsidP="009B69D8">
      <w:pPr>
        <w:spacing w:after="0" w:line="240" w:lineRule="auto"/>
        <w:rPr>
          <w:rFonts w:ascii="Arial" w:hAnsi="Arial" w:cs="Arial"/>
          <w:lang w:eastAsia="es-CO"/>
        </w:rPr>
      </w:pPr>
    </w:p>
    <w:p w14:paraId="2146EDEE" w14:textId="77777777" w:rsidR="005733A2" w:rsidRPr="008B7007" w:rsidRDefault="005733A2" w:rsidP="008B7007">
      <w:pPr>
        <w:spacing w:after="0" w:line="240" w:lineRule="auto"/>
        <w:jc w:val="both"/>
        <w:rPr>
          <w:rFonts w:ascii="Arial" w:hAnsi="Arial" w:cs="Arial"/>
          <w:b/>
        </w:rPr>
      </w:pPr>
      <w:r w:rsidRPr="008B7007">
        <w:rPr>
          <w:rFonts w:ascii="Arial" w:hAnsi="Arial" w:cs="Arial"/>
          <w:b/>
        </w:rPr>
        <w:t>Implementación de las Tablas de Valoración Documental</w:t>
      </w:r>
    </w:p>
    <w:p w14:paraId="39227597" w14:textId="77777777" w:rsidR="005733A2" w:rsidRPr="009B69D8" w:rsidRDefault="005733A2" w:rsidP="009B69D8">
      <w:pPr>
        <w:shd w:val="clear" w:color="auto" w:fill="FFFFFF"/>
        <w:spacing w:after="0" w:line="240" w:lineRule="auto"/>
        <w:jc w:val="both"/>
        <w:rPr>
          <w:rFonts w:ascii="Arial" w:hAnsi="Arial" w:cs="Arial"/>
          <w:color w:val="0070C0"/>
        </w:rPr>
      </w:pPr>
    </w:p>
    <w:p w14:paraId="7A05E92F" w14:textId="77777777" w:rsidR="005733A2" w:rsidRPr="009B69D8" w:rsidRDefault="005733A2" w:rsidP="009B69D8">
      <w:pPr>
        <w:spacing w:after="0" w:line="240" w:lineRule="auto"/>
        <w:jc w:val="both"/>
        <w:rPr>
          <w:rFonts w:ascii="Arial" w:hAnsi="Arial" w:cs="Arial"/>
        </w:rPr>
      </w:pPr>
      <w:r w:rsidRPr="009B69D8">
        <w:rPr>
          <w:rFonts w:ascii="Arial" w:hAnsi="Arial" w:cs="Arial"/>
        </w:rPr>
        <w:t>Se terminó la actualización de las Tablas de Retención documental, las cuales se presentaron al Concejo Distrital de Archivos, con radicado 2-2019-66122, el día 30 de septiembre de 2019. En esta versión por primera vez en el en el Distrito Capital se realiza la inclusión de series, subseries y tipologías de documentos electrónicos de archivo.</w:t>
      </w:r>
      <w:r w:rsidR="009570D6" w:rsidRPr="009B69D8">
        <w:rPr>
          <w:rFonts w:ascii="Arial" w:hAnsi="Arial" w:cs="Arial"/>
        </w:rPr>
        <w:t xml:space="preserve"> </w:t>
      </w:r>
      <w:r w:rsidRPr="009B69D8">
        <w:rPr>
          <w:rFonts w:ascii="Arial" w:hAnsi="Arial" w:cs="Arial"/>
        </w:rPr>
        <w:t>Igualmente, esta versión es pionera en cuanto a la identificación de agrupaciones documentales que contengan información de posibles vulneraciones a los Derechos Humanos, las cuales se ven reflejadas en estos instrumentos. Con lo anterior la entidad contribuye a los procesos colectivos de Fortalecimiento de Archivos y la conformación del Registro Especial de Archivos de Derechos Humanos, como lo establece el Centro de Memoria Histórica.</w:t>
      </w:r>
    </w:p>
    <w:p w14:paraId="4FCFAD47" w14:textId="05791852" w:rsidR="005733A2" w:rsidRDefault="005733A2" w:rsidP="009B69D8">
      <w:pPr>
        <w:spacing w:after="0" w:line="240" w:lineRule="auto"/>
        <w:jc w:val="both"/>
        <w:rPr>
          <w:rFonts w:ascii="Arial" w:hAnsi="Arial" w:cs="Arial"/>
          <w:bCs/>
          <w:iCs/>
          <w:shd w:val="clear" w:color="auto" w:fill="FFFFFF"/>
        </w:rPr>
      </w:pPr>
      <w:r w:rsidRPr="009B69D8">
        <w:rPr>
          <w:rFonts w:ascii="Arial" w:hAnsi="Arial" w:cs="Arial"/>
        </w:rPr>
        <w:t>S</w:t>
      </w:r>
      <w:r w:rsidRPr="009B69D8">
        <w:rPr>
          <w:rFonts w:ascii="Arial" w:hAnsi="Arial" w:cs="Arial"/>
          <w:bCs/>
          <w:iCs/>
          <w:shd w:val="clear" w:color="auto" w:fill="FFFFFF"/>
        </w:rPr>
        <w:t>e establecen 42 dependencias, que configuran los 42 archivos de gestión, regulados por las Tablas de Retención Documental correspondientes, debidamente convalidadas por el Consejo Distrital de Archivos. El día 01 de octubre de 2019, se radicó la actualización de estos instrumentos a la Dirección Archivo de Bogotá.</w:t>
      </w:r>
    </w:p>
    <w:p w14:paraId="11A6C321" w14:textId="5F0EBD87" w:rsidR="008B7007" w:rsidRDefault="008B7007" w:rsidP="009B69D8">
      <w:pPr>
        <w:spacing w:after="0" w:line="240" w:lineRule="auto"/>
        <w:jc w:val="both"/>
        <w:rPr>
          <w:rFonts w:ascii="Arial" w:hAnsi="Arial" w:cs="Arial"/>
          <w:bCs/>
          <w:iCs/>
          <w:shd w:val="clear" w:color="auto" w:fill="FFFFFF"/>
        </w:rPr>
      </w:pPr>
    </w:p>
    <w:p w14:paraId="5389D8C8" w14:textId="20D41C71" w:rsidR="008B7007" w:rsidRDefault="008E4E4D" w:rsidP="008B7007">
      <w:pPr>
        <w:spacing w:after="0" w:line="240" w:lineRule="auto"/>
        <w:jc w:val="center"/>
        <w:rPr>
          <w:rFonts w:ascii="Arial" w:hAnsi="Arial" w:cs="Arial"/>
          <w:b/>
          <w:bCs/>
          <w:iCs/>
          <w:sz w:val="20"/>
          <w:szCs w:val="20"/>
          <w:shd w:val="clear" w:color="auto" w:fill="FFFFFF"/>
        </w:rPr>
      </w:pPr>
      <w:r>
        <w:rPr>
          <w:rFonts w:ascii="Arial" w:hAnsi="Arial" w:cs="Arial"/>
          <w:b/>
          <w:bCs/>
          <w:iCs/>
          <w:sz w:val="20"/>
          <w:szCs w:val="20"/>
          <w:shd w:val="clear" w:color="auto" w:fill="FFFFFF"/>
        </w:rPr>
        <w:t>Tabla No. 20</w:t>
      </w:r>
      <w:r w:rsidR="008B7007" w:rsidRPr="008B7007">
        <w:rPr>
          <w:rFonts w:ascii="Arial" w:hAnsi="Arial" w:cs="Arial"/>
          <w:b/>
          <w:bCs/>
          <w:iCs/>
          <w:sz w:val="20"/>
          <w:szCs w:val="20"/>
          <w:shd w:val="clear" w:color="auto" w:fill="FFFFFF"/>
        </w:rPr>
        <w:t xml:space="preserve"> – Tamaño de los Archivos de Gestión de la SDP</w:t>
      </w:r>
      <w:r w:rsidR="008B7007">
        <w:rPr>
          <w:rFonts w:ascii="Arial" w:hAnsi="Arial" w:cs="Arial"/>
          <w:b/>
          <w:bCs/>
          <w:iCs/>
          <w:sz w:val="20"/>
          <w:szCs w:val="20"/>
          <w:shd w:val="clear" w:color="auto" w:fill="FFFFFF"/>
        </w:rPr>
        <w:t xml:space="preserve"> </w:t>
      </w:r>
      <w:r w:rsidR="00C22269">
        <w:rPr>
          <w:rFonts w:ascii="Arial" w:hAnsi="Arial" w:cs="Arial"/>
          <w:b/>
          <w:bCs/>
          <w:iCs/>
          <w:sz w:val="20"/>
          <w:szCs w:val="20"/>
          <w:shd w:val="clear" w:color="auto" w:fill="FFFFFF"/>
        </w:rPr>
        <w:t>–</w:t>
      </w:r>
      <w:r w:rsidR="008B7007">
        <w:rPr>
          <w:rFonts w:ascii="Arial" w:hAnsi="Arial" w:cs="Arial"/>
          <w:b/>
          <w:bCs/>
          <w:iCs/>
          <w:sz w:val="20"/>
          <w:szCs w:val="20"/>
          <w:shd w:val="clear" w:color="auto" w:fill="FFFFFF"/>
        </w:rPr>
        <w:t xml:space="preserve"> 2019</w:t>
      </w:r>
    </w:p>
    <w:tbl>
      <w:tblPr>
        <w:tblStyle w:val="Tablaconcuadrcula"/>
        <w:tblW w:w="0" w:type="auto"/>
        <w:tblInd w:w="2830" w:type="dxa"/>
        <w:tblLook w:val="04A0" w:firstRow="1" w:lastRow="0" w:firstColumn="1" w:lastColumn="0" w:noHBand="0" w:noVBand="1"/>
      </w:tblPr>
      <w:tblGrid>
        <w:gridCol w:w="1584"/>
        <w:gridCol w:w="1960"/>
      </w:tblGrid>
      <w:tr w:rsidR="00C22269" w:rsidRPr="00C22269" w14:paraId="0489C496" w14:textId="77777777" w:rsidTr="00C22269">
        <w:tc>
          <w:tcPr>
            <w:tcW w:w="1584" w:type="dxa"/>
            <w:shd w:val="clear" w:color="auto" w:fill="FFC000"/>
          </w:tcPr>
          <w:p w14:paraId="230ED218" w14:textId="4E559724" w:rsidR="00C22269" w:rsidRPr="006C3478" w:rsidRDefault="00C22269" w:rsidP="008B7007">
            <w:pPr>
              <w:jc w:val="center"/>
              <w:rPr>
                <w:rFonts w:ascii="Arial" w:hAnsi="Arial" w:cs="Arial"/>
                <w:b/>
                <w:bCs/>
                <w:sz w:val="18"/>
                <w:szCs w:val="18"/>
                <w:lang w:val="es-ES" w:eastAsia="es-CO"/>
              </w:rPr>
            </w:pPr>
            <w:r w:rsidRPr="006C3478">
              <w:rPr>
                <w:rFonts w:ascii="Arial" w:hAnsi="Arial" w:cs="Arial"/>
                <w:b/>
                <w:bCs/>
                <w:sz w:val="18"/>
                <w:szCs w:val="18"/>
                <w:lang w:val="es-ES" w:eastAsia="es-CO"/>
              </w:rPr>
              <w:t>Dependencias</w:t>
            </w:r>
          </w:p>
        </w:tc>
        <w:tc>
          <w:tcPr>
            <w:tcW w:w="1960" w:type="dxa"/>
            <w:shd w:val="clear" w:color="auto" w:fill="FFC000"/>
          </w:tcPr>
          <w:p w14:paraId="0A9EAE1A" w14:textId="34A2ADAF" w:rsidR="00C22269" w:rsidRPr="006C3478" w:rsidRDefault="00C22269" w:rsidP="00C22269">
            <w:pPr>
              <w:jc w:val="center"/>
              <w:rPr>
                <w:rFonts w:ascii="Arial" w:hAnsi="Arial" w:cs="Arial"/>
                <w:b/>
                <w:bCs/>
                <w:sz w:val="18"/>
                <w:szCs w:val="18"/>
                <w:lang w:val="es-ES" w:eastAsia="es-CO"/>
              </w:rPr>
            </w:pPr>
            <w:r w:rsidRPr="006C3478">
              <w:rPr>
                <w:rFonts w:ascii="Arial" w:hAnsi="Arial" w:cs="Arial"/>
                <w:b/>
                <w:bCs/>
                <w:sz w:val="18"/>
                <w:szCs w:val="18"/>
                <w:lang w:val="es-ES" w:eastAsia="es-CO"/>
              </w:rPr>
              <w:t xml:space="preserve">Metros lineales </w:t>
            </w:r>
          </w:p>
        </w:tc>
      </w:tr>
      <w:tr w:rsidR="00C22269" w:rsidRPr="00C22269" w14:paraId="6BE76A3A" w14:textId="77777777" w:rsidTr="00C22269">
        <w:tc>
          <w:tcPr>
            <w:tcW w:w="1584" w:type="dxa"/>
          </w:tcPr>
          <w:p w14:paraId="34475741" w14:textId="7F13CCA1" w:rsidR="00C22269" w:rsidRPr="00C22269" w:rsidRDefault="00C22269" w:rsidP="008B7007">
            <w:pPr>
              <w:jc w:val="center"/>
              <w:rPr>
                <w:rFonts w:ascii="Arial" w:hAnsi="Arial" w:cs="Arial"/>
                <w:b/>
                <w:bCs/>
                <w:iCs/>
                <w:sz w:val="18"/>
                <w:szCs w:val="18"/>
                <w:shd w:val="clear" w:color="auto" w:fill="FFFFFF"/>
              </w:rPr>
            </w:pPr>
            <w:r w:rsidRPr="00C22269">
              <w:rPr>
                <w:rFonts w:ascii="Arial" w:hAnsi="Arial" w:cs="Arial"/>
                <w:b/>
                <w:bCs/>
                <w:iCs/>
                <w:sz w:val="18"/>
                <w:szCs w:val="18"/>
                <w:shd w:val="clear" w:color="auto" w:fill="FFFFFF"/>
              </w:rPr>
              <w:t>42</w:t>
            </w:r>
          </w:p>
        </w:tc>
        <w:tc>
          <w:tcPr>
            <w:tcW w:w="1960" w:type="dxa"/>
          </w:tcPr>
          <w:p w14:paraId="2FEB2B43" w14:textId="778664B5" w:rsidR="00C22269" w:rsidRPr="00C22269" w:rsidRDefault="00C22269" w:rsidP="008B7007">
            <w:pPr>
              <w:jc w:val="center"/>
              <w:rPr>
                <w:rFonts w:ascii="Arial" w:hAnsi="Arial" w:cs="Arial"/>
                <w:b/>
                <w:bCs/>
                <w:iCs/>
                <w:sz w:val="18"/>
                <w:szCs w:val="18"/>
                <w:shd w:val="clear" w:color="auto" w:fill="FFFFFF"/>
              </w:rPr>
            </w:pPr>
            <w:r w:rsidRPr="00C22269">
              <w:rPr>
                <w:rFonts w:ascii="Arial" w:hAnsi="Arial" w:cs="Arial"/>
                <w:b/>
                <w:bCs/>
                <w:iCs/>
                <w:sz w:val="18"/>
                <w:szCs w:val="18"/>
                <w:shd w:val="clear" w:color="auto" w:fill="FFFFFF"/>
              </w:rPr>
              <w:t>2.715</w:t>
            </w:r>
          </w:p>
        </w:tc>
      </w:tr>
    </w:tbl>
    <w:p w14:paraId="75950874" w14:textId="77777777" w:rsidR="005733A2" w:rsidRPr="009B69D8" w:rsidRDefault="005733A2" w:rsidP="009B69D8">
      <w:pPr>
        <w:spacing w:after="0" w:line="240" w:lineRule="auto"/>
        <w:jc w:val="center"/>
        <w:rPr>
          <w:rFonts w:ascii="Arial" w:hAnsi="Arial" w:cs="Arial"/>
          <w:bCs/>
          <w:iCs/>
          <w:sz w:val="14"/>
          <w:szCs w:val="20"/>
          <w:shd w:val="clear" w:color="auto" w:fill="FFFFFF"/>
        </w:rPr>
      </w:pPr>
      <w:r w:rsidRPr="009B69D8">
        <w:rPr>
          <w:rFonts w:ascii="Arial" w:hAnsi="Arial" w:cs="Arial"/>
          <w:bCs/>
          <w:iCs/>
          <w:sz w:val="14"/>
          <w:szCs w:val="20"/>
          <w:shd w:val="clear" w:color="auto" w:fill="FFFFFF"/>
        </w:rPr>
        <w:t>Fuente: Dirección de Recursos Físicos y Gestión Documental - SDP</w:t>
      </w:r>
    </w:p>
    <w:p w14:paraId="756383F5" w14:textId="77777777" w:rsidR="00C22269" w:rsidRDefault="00C22269" w:rsidP="00C22269">
      <w:pPr>
        <w:spacing w:after="0" w:line="240" w:lineRule="auto"/>
        <w:jc w:val="both"/>
        <w:rPr>
          <w:rFonts w:ascii="Arial" w:hAnsi="Arial" w:cs="Arial"/>
          <w:b/>
        </w:rPr>
      </w:pPr>
      <w:bookmarkStart w:id="58" w:name="_Toc536522441"/>
    </w:p>
    <w:p w14:paraId="71724B17" w14:textId="28DC1866" w:rsidR="005733A2" w:rsidRPr="00C22269" w:rsidRDefault="005733A2" w:rsidP="00C22269">
      <w:pPr>
        <w:spacing w:after="0" w:line="240" w:lineRule="auto"/>
        <w:jc w:val="both"/>
        <w:rPr>
          <w:rFonts w:ascii="Arial" w:hAnsi="Arial" w:cs="Arial"/>
          <w:b/>
        </w:rPr>
      </w:pPr>
      <w:r w:rsidRPr="00C22269">
        <w:rPr>
          <w:rFonts w:ascii="Arial" w:hAnsi="Arial" w:cs="Arial"/>
          <w:b/>
        </w:rPr>
        <w:t>Archivo de Manzanas y Urbanismos</w:t>
      </w:r>
      <w:bookmarkEnd w:id="58"/>
    </w:p>
    <w:p w14:paraId="48B7A26C" w14:textId="77777777" w:rsidR="005733A2" w:rsidRPr="009B69D8" w:rsidRDefault="005733A2" w:rsidP="009B69D8">
      <w:pPr>
        <w:spacing w:after="0" w:line="240" w:lineRule="auto"/>
        <w:jc w:val="both"/>
        <w:rPr>
          <w:rFonts w:ascii="Arial" w:hAnsi="Arial" w:cs="Arial"/>
          <w:bCs/>
          <w:iCs/>
          <w:sz w:val="20"/>
          <w:szCs w:val="20"/>
          <w:shd w:val="clear" w:color="auto" w:fill="FFFFFF"/>
        </w:rPr>
      </w:pPr>
    </w:p>
    <w:p w14:paraId="47DEE6D2" w14:textId="77777777" w:rsidR="005733A2" w:rsidRPr="009B69D8" w:rsidRDefault="005733A2" w:rsidP="009B69D8">
      <w:pPr>
        <w:spacing w:after="0" w:line="240" w:lineRule="auto"/>
        <w:jc w:val="both"/>
        <w:rPr>
          <w:rFonts w:ascii="Arial" w:hAnsi="Arial" w:cs="Arial"/>
          <w:bCs/>
          <w:iCs/>
          <w:shd w:val="clear" w:color="auto" w:fill="FFFFFF"/>
        </w:rPr>
      </w:pPr>
      <w:r w:rsidRPr="009B69D8">
        <w:rPr>
          <w:rFonts w:ascii="Arial" w:hAnsi="Arial" w:cs="Arial"/>
          <w:bCs/>
          <w:iCs/>
          <w:shd w:val="clear" w:color="auto" w:fill="FFFFFF"/>
        </w:rPr>
        <w:t>Es el área operativa del SIGA, en donde se custodian los expedientes de manzanas y urbanismos, los cuales se conforman con la documentación relativa a la legalización de un barrio y con los documentos que genera un predio, por las respuestas y pronunciamientos que la Secretaría Distrital de Planeación emite ante las solicitudes y consultas de los interesados en dichos predios que conforman una manzana.</w:t>
      </w:r>
    </w:p>
    <w:p w14:paraId="7BF6AC34" w14:textId="77777777" w:rsidR="006C3478" w:rsidRDefault="006C3478" w:rsidP="009B69D8">
      <w:pPr>
        <w:spacing w:after="0" w:line="240" w:lineRule="auto"/>
        <w:jc w:val="both"/>
        <w:rPr>
          <w:rFonts w:ascii="Arial" w:hAnsi="Arial" w:cs="Arial"/>
          <w:bCs/>
          <w:iCs/>
          <w:shd w:val="clear" w:color="auto" w:fill="FFFFFF"/>
        </w:rPr>
      </w:pPr>
    </w:p>
    <w:p w14:paraId="4D49DB1B" w14:textId="02AB2D54" w:rsidR="005733A2" w:rsidRDefault="005733A2" w:rsidP="009B69D8">
      <w:pPr>
        <w:spacing w:after="0" w:line="240" w:lineRule="auto"/>
        <w:jc w:val="both"/>
        <w:rPr>
          <w:rFonts w:ascii="Arial" w:hAnsi="Arial" w:cs="Arial"/>
          <w:bCs/>
          <w:iCs/>
          <w:shd w:val="clear" w:color="auto" w:fill="FFFFFF"/>
        </w:rPr>
      </w:pPr>
      <w:r w:rsidRPr="009B69D8">
        <w:rPr>
          <w:rFonts w:ascii="Arial" w:hAnsi="Arial" w:cs="Arial"/>
          <w:bCs/>
          <w:iCs/>
          <w:shd w:val="clear" w:color="auto" w:fill="FFFFFF"/>
        </w:rPr>
        <w:t>Actualmente se cuenta con 2.400 metros lineales entre archivos de manzanas y de urbanismos; de los cuales 1.050 de ellos ya fueron intervenidos archivísticamente (urbanismos) entre las vigencias 2017,2018 y 2019, quedando pendiente 1350 ml aproximadamente (manzanas)</w:t>
      </w:r>
      <w:bookmarkStart w:id="59" w:name="_Hlk26944788"/>
      <w:r w:rsidR="009570D6" w:rsidRPr="009B69D8">
        <w:rPr>
          <w:rFonts w:ascii="Arial" w:hAnsi="Arial" w:cs="Arial"/>
          <w:bCs/>
          <w:iCs/>
          <w:shd w:val="clear" w:color="auto" w:fill="FFFFFF"/>
        </w:rPr>
        <w:t>, así:</w:t>
      </w:r>
    </w:p>
    <w:p w14:paraId="0EC60099" w14:textId="77777777" w:rsidR="00C22269" w:rsidRPr="009B69D8" w:rsidRDefault="00C22269" w:rsidP="009B69D8">
      <w:pPr>
        <w:spacing w:after="0" w:line="240" w:lineRule="auto"/>
        <w:jc w:val="both"/>
        <w:rPr>
          <w:rFonts w:ascii="Arial" w:hAnsi="Arial" w:cs="Arial"/>
          <w:bCs/>
          <w:iCs/>
          <w:shd w:val="clear" w:color="auto" w:fill="FFFFFF"/>
        </w:rPr>
      </w:pPr>
    </w:p>
    <w:p w14:paraId="4BF0236F" w14:textId="77777777" w:rsidR="00C22269" w:rsidRDefault="00C22269" w:rsidP="009B69D8">
      <w:pPr>
        <w:spacing w:after="0" w:line="240" w:lineRule="auto"/>
        <w:jc w:val="center"/>
        <w:rPr>
          <w:rFonts w:ascii="Arial" w:hAnsi="Arial" w:cs="Arial"/>
          <w:b/>
          <w:bCs/>
          <w:iCs/>
          <w:sz w:val="20"/>
          <w:shd w:val="clear" w:color="auto" w:fill="FFFFFF"/>
        </w:rPr>
      </w:pPr>
    </w:p>
    <w:p w14:paraId="58C8ECF8" w14:textId="77777777" w:rsidR="00C22269" w:rsidRDefault="00C22269" w:rsidP="009B69D8">
      <w:pPr>
        <w:spacing w:after="0" w:line="240" w:lineRule="auto"/>
        <w:jc w:val="center"/>
        <w:rPr>
          <w:rFonts w:ascii="Arial" w:hAnsi="Arial" w:cs="Arial"/>
          <w:b/>
          <w:bCs/>
          <w:iCs/>
          <w:sz w:val="20"/>
          <w:shd w:val="clear" w:color="auto" w:fill="FFFFFF"/>
        </w:rPr>
      </w:pPr>
    </w:p>
    <w:p w14:paraId="7A01C3F8" w14:textId="77777777" w:rsidR="00C22269" w:rsidRDefault="00C22269" w:rsidP="009B69D8">
      <w:pPr>
        <w:spacing w:after="0" w:line="240" w:lineRule="auto"/>
        <w:jc w:val="center"/>
        <w:rPr>
          <w:rFonts w:ascii="Arial" w:hAnsi="Arial" w:cs="Arial"/>
          <w:b/>
          <w:bCs/>
          <w:iCs/>
          <w:sz w:val="20"/>
          <w:shd w:val="clear" w:color="auto" w:fill="FFFFFF"/>
        </w:rPr>
      </w:pPr>
    </w:p>
    <w:p w14:paraId="3363583E" w14:textId="77777777" w:rsidR="00C22269" w:rsidRDefault="00C22269" w:rsidP="009B69D8">
      <w:pPr>
        <w:spacing w:after="0" w:line="240" w:lineRule="auto"/>
        <w:jc w:val="center"/>
        <w:rPr>
          <w:rFonts w:ascii="Arial" w:hAnsi="Arial" w:cs="Arial"/>
          <w:b/>
          <w:bCs/>
          <w:iCs/>
          <w:sz w:val="20"/>
          <w:shd w:val="clear" w:color="auto" w:fill="FFFFFF"/>
        </w:rPr>
      </w:pPr>
    </w:p>
    <w:p w14:paraId="25678C54" w14:textId="38B403D3" w:rsidR="005733A2" w:rsidRPr="009B69D8" w:rsidRDefault="008E4E4D" w:rsidP="009B69D8">
      <w:pPr>
        <w:spacing w:after="0" w:line="240" w:lineRule="auto"/>
        <w:jc w:val="center"/>
        <w:rPr>
          <w:rFonts w:ascii="Arial" w:hAnsi="Arial" w:cs="Arial"/>
          <w:b/>
          <w:bCs/>
          <w:iCs/>
          <w:sz w:val="20"/>
          <w:shd w:val="clear" w:color="auto" w:fill="FFFFFF"/>
        </w:rPr>
      </w:pPr>
      <w:r>
        <w:rPr>
          <w:rFonts w:ascii="Arial" w:hAnsi="Arial" w:cs="Arial"/>
          <w:b/>
          <w:bCs/>
          <w:iCs/>
          <w:sz w:val="20"/>
          <w:shd w:val="clear" w:color="auto" w:fill="FFFFFF"/>
        </w:rPr>
        <w:t>Tabla No. 21</w:t>
      </w:r>
      <w:r w:rsidR="00C22269">
        <w:rPr>
          <w:rFonts w:ascii="Arial" w:hAnsi="Arial" w:cs="Arial"/>
          <w:b/>
          <w:bCs/>
          <w:iCs/>
          <w:sz w:val="20"/>
          <w:shd w:val="clear" w:color="auto" w:fill="FFFFFF"/>
        </w:rPr>
        <w:t xml:space="preserve"> - </w:t>
      </w:r>
      <w:r w:rsidR="005733A2" w:rsidRPr="009B69D8">
        <w:rPr>
          <w:rFonts w:ascii="Arial" w:hAnsi="Arial" w:cs="Arial"/>
          <w:b/>
          <w:bCs/>
          <w:iCs/>
          <w:sz w:val="20"/>
          <w:shd w:val="clear" w:color="auto" w:fill="FFFFFF"/>
        </w:rPr>
        <w:t>Tamaño del Archivo de Manzanas y Urbanismos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1804"/>
        <w:gridCol w:w="1778"/>
        <w:gridCol w:w="1774"/>
        <w:gridCol w:w="1626"/>
      </w:tblGrid>
      <w:tr w:rsidR="005733A2" w:rsidRPr="00C22269" w14:paraId="318F7D6A" w14:textId="77777777" w:rsidTr="00C22269">
        <w:trPr>
          <w:trHeight w:val="391"/>
          <w:tblHeader/>
          <w:jc w:val="center"/>
        </w:trPr>
        <w:tc>
          <w:tcPr>
            <w:tcW w:w="1045" w:type="pct"/>
            <w:shd w:val="clear" w:color="auto" w:fill="FFC000"/>
            <w:hideMark/>
          </w:tcPr>
          <w:p w14:paraId="107F2D1D" w14:textId="38854541" w:rsidR="005733A2" w:rsidRPr="00C22269" w:rsidRDefault="005733A2" w:rsidP="009B69D8">
            <w:pPr>
              <w:spacing w:after="0" w:line="240" w:lineRule="auto"/>
              <w:jc w:val="center"/>
              <w:rPr>
                <w:rFonts w:ascii="Arial" w:hAnsi="Arial" w:cs="Arial"/>
                <w:b/>
                <w:bCs/>
                <w:sz w:val="18"/>
                <w:szCs w:val="18"/>
                <w:lang w:eastAsia="es-CO"/>
              </w:rPr>
            </w:pPr>
            <w:r w:rsidRPr="00C22269">
              <w:rPr>
                <w:rFonts w:ascii="Arial" w:hAnsi="Arial" w:cs="Arial"/>
                <w:b/>
                <w:bCs/>
                <w:sz w:val="18"/>
                <w:szCs w:val="18"/>
                <w:lang w:val="es-ES" w:eastAsia="es-CO"/>
              </w:rPr>
              <w:t>Localidad</w:t>
            </w:r>
          </w:p>
        </w:tc>
        <w:tc>
          <w:tcPr>
            <w:tcW w:w="1021" w:type="pct"/>
            <w:shd w:val="clear" w:color="auto" w:fill="FFC000"/>
            <w:hideMark/>
          </w:tcPr>
          <w:p w14:paraId="79F266A8" w14:textId="77777777" w:rsidR="005733A2" w:rsidRPr="00C22269" w:rsidRDefault="005733A2" w:rsidP="009B69D8">
            <w:pPr>
              <w:spacing w:after="0" w:line="240" w:lineRule="auto"/>
              <w:jc w:val="center"/>
              <w:rPr>
                <w:rFonts w:ascii="Arial" w:hAnsi="Arial" w:cs="Arial"/>
                <w:b/>
                <w:bCs/>
                <w:sz w:val="18"/>
                <w:szCs w:val="18"/>
                <w:lang w:eastAsia="es-CO"/>
              </w:rPr>
            </w:pPr>
            <w:r w:rsidRPr="00C22269">
              <w:rPr>
                <w:rFonts w:ascii="Arial" w:hAnsi="Arial" w:cs="Arial"/>
                <w:b/>
                <w:bCs/>
                <w:sz w:val="18"/>
                <w:szCs w:val="18"/>
                <w:lang w:val="es-ES" w:eastAsia="es-CO"/>
              </w:rPr>
              <w:t>Urbanismos Metros lineales</w:t>
            </w:r>
          </w:p>
        </w:tc>
        <w:tc>
          <w:tcPr>
            <w:tcW w:w="1007" w:type="pct"/>
            <w:shd w:val="clear" w:color="auto" w:fill="FFC000"/>
            <w:hideMark/>
          </w:tcPr>
          <w:p w14:paraId="635932EA" w14:textId="77777777" w:rsidR="005733A2" w:rsidRPr="00C22269" w:rsidRDefault="005733A2" w:rsidP="009B69D8">
            <w:pPr>
              <w:spacing w:after="0" w:line="240" w:lineRule="auto"/>
              <w:jc w:val="center"/>
              <w:rPr>
                <w:rFonts w:ascii="Arial" w:hAnsi="Arial" w:cs="Arial"/>
                <w:b/>
                <w:bCs/>
                <w:sz w:val="18"/>
                <w:szCs w:val="18"/>
                <w:lang w:eastAsia="es-CO"/>
              </w:rPr>
            </w:pPr>
            <w:r w:rsidRPr="00C22269">
              <w:rPr>
                <w:rFonts w:ascii="Arial" w:hAnsi="Arial" w:cs="Arial"/>
                <w:b/>
                <w:bCs/>
                <w:sz w:val="18"/>
                <w:szCs w:val="18"/>
                <w:lang w:val="es-ES" w:eastAsia="es-CO"/>
              </w:rPr>
              <w:t>Urbanismos cajas</w:t>
            </w:r>
          </w:p>
        </w:tc>
        <w:tc>
          <w:tcPr>
            <w:tcW w:w="1005" w:type="pct"/>
            <w:shd w:val="clear" w:color="auto" w:fill="FFC000"/>
            <w:hideMark/>
          </w:tcPr>
          <w:p w14:paraId="70032CD2" w14:textId="77777777" w:rsidR="005733A2" w:rsidRPr="00C22269" w:rsidRDefault="005733A2" w:rsidP="009B69D8">
            <w:pPr>
              <w:spacing w:after="0" w:line="240" w:lineRule="auto"/>
              <w:jc w:val="center"/>
              <w:rPr>
                <w:rFonts w:ascii="Arial" w:hAnsi="Arial" w:cs="Arial"/>
                <w:b/>
                <w:bCs/>
                <w:sz w:val="18"/>
                <w:szCs w:val="18"/>
                <w:lang w:eastAsia="es-CO"/>
              </w:rPr>
            </w:pPr>
            <w:r w:rsidRPr="00C22269">
              <w:rPr>
                <w:rFonts w:ascii="Arial" w:hAnsi="Arial" w:cs="Arial"/>
                <w:b/>
                <w:bCs/>
                <w:sz w:val="18"/>
                <w:szCs w:val="18"/>
                <w:lang w:val="es-ES" w:eastAsia="es-CO"/>
              </w:rPr>
              <w:t>Manzanas metros lineales</w:t>
            </w:r>
          </w:p>
        </w:tc>
        <w:tc>
          <w:tcPr>
            <w:tcW w:w="921" w:type="pct"/>
            <w:shd w:val="clear" w:color="auto" w:fill="FFC000"/>
            <w:hideMark/>
          </w:tcPr>
          <w:p w14:paraId="44DB711F" w14:textId="77777777" w:rsidR="005733A2" w:rsidRPr="00C22269" w:rsidRDefault="005733A2" w:rsidP="009B69D8">
            <w:pPr>
              <w:spacing w:after="0" w:line="240" w:lineRule="auto"/>
              <w:jc w:val="center"/>
              <w:rPr>
                <w:rFonts w:ascii="Arial" w:hAnsi="Arial" w:cs="Arial"/>
                <w:b/>
                <w:bCs/>
                <w:sz w:val="18"/>
                <w:szCs w:val="18"/>
                <w:lang w:eastAsia="es-CO"/>
              </w:rPr>
            </w:pPr>
            <w:r w:rsidRPr="00C22269">
              <w:rPr>
                <w:rFonts w:ascii="Arial" w:hAnsi="Arial" w:cs="Arial"/>
                <w:b/>
                <w:bCs/>
                <w:sz w:val="18"/>
                <w:szCs w:val="18"/>
                <w:lang w:val="es-ES" w:eastAsia="es-CO"/>
              </w:rPr>
              <w:t>Manzanas cajas</w:t>
            </w:r>
          </w:p>
        </w:tc>
      </w:tr>
      <w:tr w:rsidR="005733A2" w:rsidRPr="00C22269" w14:paraId="6A4BB882" w14:textId="77777777" w:rsidTr="00C22269">
        <w:trPr>
          <w:trHeight w:val="276"/>
          <w:tblHeader/>
          <w:jc w:val="center"/>
        </w:trPr>
        <w:tc>
          <w:tcPr>
            <w:tcW w:w="1045" w:type="pct"/>
            <w:shd w:val="clear" w:color="auto" w:fill="F2F2F2"/>
            <w:noWrap/>
            <w:hideMark/>
          </w:tcPr>
          <w:p w14:paraId="68CB2C76" w14:textId="77777777" w:rsidR="005733A2" w:rsidRPr="00C22269" w:rsidRDefault="005733A2" w:rsidP="009B69D8">
            <w:pPr>
              <w:spacing w:after="0" w:line="240" w:lineRule="auto"/>
              <w:jc w:val="both"/>
              <w:rPr>
                <w:rFonts w:ascii="Arial" w:hAnsi="Arial" w:cs="Arial"/>
                <w:b/>
                <w:bCs/>
                <w:sz w:val="18"/>
                <w:szCs w:val="18"/>
                <w:lang w:eastAsia="es-CO"/>
              </w:rPr>
            </w:pPr>
            <w:r w:rsidRPr="00C22269">
              <w:rPr>
                <w:rFonts w:ascii="Arial" w:hAnsi="Arial" w:cs="Arial"/>
                <w:b/>
                <w:bCs/>
                <w:sz w:val="18"/>
                <w:szCs w:val="18"/>
                <w:lang w:val="es-ES" w:eastAsia="es-CO"/>
              </w:rPr>
              <w:t>Antonio Nariño</w:t>
            </w:r>
          </w:p>
        </w:tc>
        <w:tc>
          <w:tcPr>
            <w:tcW w:w="1021" w:type="pct"/>
            <w:shd w:val="clear" w:color="auto" w:fill="F2F2F2"/>
            <w:noWrap/>
            <w:hideMark/>
          </w:tcPr>
          <w:p w14:paraId="5575ACB8"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10,5</w:t>
            </w:r>
          </w:p>
        </w:tc>
        <w:tc>
          <w:tcPr>
            <w:tcW w:w="1007" w:type="pct"/>
            <w:shd w:val="clear" w:color="auto" w:fill="F2F2F2"/>
            <w:noWrap/>
            <w:hideMark/>
          </w:tcPr>
          <w:p w14:paraId="1E6FE05E"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42</w:t>
            </w:r>
          </w:p>
        </w:tc>
        <w:tc>
          <w:tcPr>
            <w:tcW w:w="1005" w:type="pct"/>
            <w:shd w:val="clear" w:color="auto" w:fill="F2F2F2"/>
            <w:noWrap/>
            <w:hideMark/>
          </w:tcPr>
          <w:p w14:paraId="44FF419A"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31,5</w:t>
            </w:r>
          </w:p>
        </w:tc>
        <w:tc>
          <w:tcPr>
            <w:tcW w:w="921" w:type="pct"/>
            <w:shd w:val="clear" w:color="auto" w:fill="F2F2F2"/>
            <w:noWrap/>
            <w:hideMark/>
          </w:tcPr>
          <w:p w14:paraId="0F84876A"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126</w:t>
            </w:r>
          </w:p>
        </w:tc>
      </w:tr>
      <w:tr w:rsidR="005733A2" w:rsidRPr="00C22269" w14:paraId="5BF4EB72" w14:textId="77777777" w:rsidTr="00C22269">
        <w:trPr>
          <w:trHeight w:val="276"/>
          <w:tblHeader/>
          <w:jc w:val="center"/>
        </w:trPr>
        <w:tc>
          <w:tcPr>
            <w:tcW w:w="1045" w:type="pct"/>
            <w:shd w:val="clear" w:color="auto" w:fill="auto"/>
            <w:noWrap/>
            <w:hideMark/>
          </w:tcPr>
          <w:p w14:paraId="75F24C9C" w14:textId="77777777" w:rsidR="005733A2" w:rsidRPr="00C22269" w:rsidRDefault="005733A2" w:rsidP="009B69D8">
            <w:pPr>
              <w:spacing w:after="0" w:line="240" w:lineRule="auto"/>
              <w:jc w:val="both"/>
              <w:rPr>
                <w:rFonts w:ascii="Arial" w:hAnsi="Arial" w:cs="Arial"/>
                <w:b/>
                <w:bCs/>
                <w:sz w:val="18"/>
                <w:szCs w:val="18"/>
                <w:lang w:eastAsia="es-CO"/>
              </w:rPr>
            </w:pPr>
            <w:r w:rsidRPr="00C22269">
              <w:rPr>
                <w:rFonts w:ascii="Arial" w:hAnsi="Arial" w:cs="Arial"/>
                <w:b/>
                <w:bCs/>
                <w:sz w:val="18"/>
                <w:szCs w:val="18"/>
                <w:lang w:val="es-ES" w:eastAsia="es-CO"/>
              </w:rPr>
              <w:t>Barrios Unidos</w:t>
            </w:r>
          </w:p>
        </w:tc>
        <w:tc>
          <w:tcPr>
            <w:tcW w:w="1021" w:type="pct"/>
            <w:shd w:val="clear" w:color="auto" w:fill="auto"/>
            <w:noWrap/>
            <w:hideMark/>
          </w:tcPr>
          <w:p w14:paraId="6B71E066"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30,5</w:t>
            </w:r>
          </w:p>
        </w:tc>
        <w:tc>
          <w:tcPr>
            <w:tcW w:w="1007" w:type="pct"/>
            <w:shd w:val="clear" w:color="auto" w:fill="auto"/>
            <w:noWrap/>
            <w:hideMark/>
          </w:tcPr>
          <w:p w14:paraId="0ABAA045"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122</w:t>
            </w:r>
          </w:p>
        </w:tc>
        <w:tc>
          <w:tcPr>
            <w:tcW w:w="1005" w:type="pct"/>
            <w:shd w:val="clear" w:color="auto" w:fill="auto"/>
            <w:noWrap/>
            <w:hideMark/>
          </w:tcPr>
          <w:p w14:paraId="34A32A3E"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66,25</w:t>
            </w:r>
          </w:p>
        </w:tc>
        <w:tc>
          <w:tcPr>
            <w:tcW w:w="921" w:type="pct"/>
            <w:shd w:val="clear" w:color="auto" w:fill="auto"/>
            <w:noWrap/>
            <w:hideMark/>
          </w:tcPr>
          <w:p w14:paraId="729868AF"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265</w:t>
            </w:r>
          </w:p>
        </w:tc>
      </w:tr>
      <w:tr w:rsidR="005733A2" w:rsidRPr="00C22269" w14:paraId="3AD9394D" w14:textId="77777777" w:rsidTr="00C22269">
        <w:trPr>
          <w:trHeight w:val="276"/>
          <w:tblHeader/>
          <w:jc w:val="center"/>
        </w:trPr>
        <w:tc>
          <w:tcPr>
            <w:tcW w:w="1045" w:type="pct"/>
            <w:shd w:val="clear" w:color="auto" w:fill="F2F2F2"/>
            <w:noWrap/>
            <w:hideMark/>
          </w:tcPr>
          <w:p w14:paraId="5DF96794" w14:textId="77777777" w:rsidR="005733A2" w:rsidRPr="00C22269" w:rsidRDefault="005733A2" w:rsidP="009B69D8">
            <w:pPr>
              <w:spacing w:after="0" w:line="240" w:lineRule="auto"/>
              <w:jc w:val="both"/>
              <w:rPr>
                <w:rFonts w:ascii="Arial" w:hAnsi="Arial" w:cs="Arial"/>
                <w:b/>
                <w:bCs/>
                <w:sz w:val="18"/>
                <w:szCs w:val="18"/>
                <w:lang w:eastAsia="es-CO"/>
              </w:rPr>
            </w:pPr>
            <w:r w:rsidRPr="00C22269">
              <w:rPr>
                <w:rFonts w:ascii="Arial" w:hAnsi="Arial" w:cs="Arial"/>
                <w:b/>
                <w:bCs/>
                <w:sz w:val="18"/>
                <w:szCs w:val="18"/>
                <w:lang w:val="es-ES" w:eastAsia="es-CO"/>
              </w:rPr>
              <w:t>Bosa</w:t>
            </w:r>
          </w:p>
        </w:tc>
        <w:tc>
          <w:tcPr>
            <w:tcW w:w="1021" w:type="pct"/>
            <w:shd w:val="clear" w:color="auto" w:fill="F2F2F2"/>
            <w:noWrap/>
            <w:hideMark/>
          </w:tcPr>
          <w:p w14:paraId="44077993"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44,5</w:t>
            </w:r>
          </w:p>
        </w:tc>
        <w:tc>
          <w:tcPr>
            <w:tcW w:w="1007" w:type="pct"/>
            <w:shd w:val="clear" w:color="auto" w:fill="F2F2F2"/>
            <w:noWrap/>
            <w:hideMark/>
          </w:tcPr>
          <w:p w14:paraId="6DCFC9F3"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178</w:t>
            </w:r>
          </w:p>
        </w:tc>
        <w:tc>
          <w:tcPr>
            <w:tcW w:w="1005" w:type="pct"/>
            <w:shd w:val="clear" w:color="auto" w:fill="F2F2F2"/>
            <w:noWrap/>
            <w:hideMark/>
          </w:tcPr>
          <w:p w14:paraId="57836F67"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48</w:t>
            </w:r>
          </w:p>
        </w:tc>
        <w:tc>
          <w:tcPr>
            <w:tcW w:w="921" w:type="pct"/>
            <w:shd w:val="clear" w:color="auto" w:fill="F2F2F2"/>
            <w:noWrap/>
            <w:hideMark/>
          </w:tcPr>
          <w:p w14:paraId="6855B3A2"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192</w:t>
            </w:r>
          </w:p>
        </w:tc>
      </w:tr>
      <w:tr w:rsidR="005733A2" w:rsidRPr="00C22269" w14:paraId="02491CD5" w14:textId="77777777" w:rsidTr="00C22269">
        <w:trPr>
          <w:trHeight w:val="276"/>
          <w:tblHeader/>
          <w:jc w:val="center"/>
        </w:trPr>
        <w:tc>
          <w:tcPr>
            <w:tcW w:w="1045" w:type="pct"/>
            <w:shd w:val="clear" w:color="auto" w:fill="auto"/>
            <w:noWrap/>
            <w:hideMark/>
          </w:tcPr>
          <w:p w14:paraId="3A780495" w14:textId="77777777" w:rsidR="005733A2" w:rsidRPr="00C22269" w:rsidRDefault="005733A2" w:rsidP="009B69D8">
            <w:pPr>
              <w:spacing w:after="0" w:line="240" w:lineRule="auto"/>
              <w:jc w:val="both"/>
              <w:rPr>
                <w:rFonts w:ascii="Arial" w:hAnsi="Arial" w:cs="Arial"/>
                <w:b/>
                <w:bCs/>
                <w:sz w:val="18"/>
                <w:szCs w:val="18"/>
                <w:lang w:eastAsia="es-CO"/>
              </w:rPr>
            </w:pPr>
            <w:r w:rsidRPr="00C22269">
              <w:rPr>
                <w:rFonts w:ascii="Arial" w:hAnsi="Arial" w:cs="Arial"/>
                <w:b/>
                <w:bCs/>
                <w:sz w:val="18"/>
                <w:szCs w:val="18"/>
                <w:lang w:val="es-ES" w:eastAsia="es-CO"/>
              </w:rPr>
              <w:t>Candelaria</w:t>
            </w:r>
          </w:p>
        </w:tc>
        <w:tc>
          <w:tcPr>
            <w:tcW w:w="1021" w:type="pct"/>
            <w:shd w:val="clear" w:color="auto" w:fill="auto"/>
            <w:noWrap/>
            <w:hideMark/>
          </w:tcPr>
          <w:p w14:paraId="29549827"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4,75</w:t>
            </w:r>
          </w:p>
        </w:tc>
        <w:tc>
          <w:tcPr>
            <w:tcW w:w="1007" w:type="pct"/>
            <w:shd w:val="clear" w:color="auto" w:fill="auto"/>
            <w:noWrap/>
            <w:hideMark/>
          </w:tcPr>
          <w:p w14:paraId="2D5DE9B5"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19</w:t>
            </w:r>
          </w:p>
        </w:tc>
        <w:tc>
          <w:tcPr>
            <w:tcW w:w="1005" w:type="pct"/>
            <w:shd w:val="clear" w:color="auto" w:fill="auto"/>
            <w:noWrap/>
            <w:hideMark/>
          </w:tcPr>
          <w:p w14:paraId="06DBA0EB"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26,25</w:t>
            </w:r>
          </w:p>
        </w:tc>
        <w:tc>
          <w:tcPr>
            <w:tcW w:w="921" w:type="pct"/>
            <w:shd w:val="clear" w:color="auto" w:fill="auto"/>
            <w:noWrap/>
            <w:hideMark/>
          </w:tcPr>
          <w:p w14:paraId="32B91AE2"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105</w:t>
            </w:r>
          </w:p>
        </w:tc>
      </w:tr>
      <w:tr w:rsidR="005733A2" w:rsidRPr="00C22269" w14:paraId="7E95C3FF" w14:textId="77777777" w:rsidTr="00C22269">
        <w:trPr>
          <w:trHeight w:val="276"/>
          <w:tblHeader/>
          <w:jc w:val="center"/>
        </w:trPr>
        <w:tc>
          <w:tcPr>
            <w:tcW w:w="1045" w:type="pct"/>
            <w:shd w:val="clear" w:color="auto" w:fill="F2F2F2"/>
            <w:noWrap/>
            <w:hideMark/>
          </w:tcPr>
          <w:p w14:paraId="49E3CADB" w14:textId="77777777" w:rsidR="005733A2" w:rsidRPr="00C22269" w:rsidRDefault="005733A2" w:rsidP="009B69D8">
            <w:pPr>
              <w:spacing w:after="0" w:line="240" w:lineRule="auto"/>
              <w:jc w:val="both"/>
              <w:rPr>
                <w:rFonts w:ascii="Arial" w:hAnsi="Arial" w:cs="Arial"/>
                <w:b/>
                <w:bCs/>
                <w:sz w:val="18"/>
                <w:szCs w:val="18"/>
                <w:lang w:eastAsia="es-CO"/>
              </w:rPr>
            </w:pPr>
            <w:r w:rsidRPr="00C22269">
              <w:rPr>
                <w:rFonts w:ascii="Arial" w:hAnsi="Arial" w:cs="Arial"/>
                <w:b/>
                <w:bCs/>
                <w:sz w:val="18"/>
                <w:szCs w:val="18"/>
                <w:lang w:val="es-ES" w:eastAsia="es-CO"/>
              </w:rPr>
              <w:t>Chapinero</w:t>
            </w:r>
          </w:p>
        </w:tc>
        <w:tc>
          <w:tcPr>
            <w:tcW w:w="1021" w:type="pct"/>
            <w:shd w:val="clear" w:color="auto" w:fill="F2F2F2"/>
            <w:noWrap/>
            <w:hideMark/>
          </w:tcPr>
          <w:p w14:paraId="42EA053C"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38,75</w:t>
            </w:r>
          </w:p>
        </w:tc>
        <w:tc>
          <w:tcPr>
            <w:tcW w:w="1007" w:type="pct"/>
            <w:shd w:val="clear" w:color="auto" w:fill="F2F2F2"/>
            <w:noWrap/>
            <w:hideMark/>
          </w:tcPr>
          <w:p w14:paraId="26D798D4"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155</w:t>
            </w:r>
          </w:p>
        </w:tc>
        <w:tc>
          <w:tcPr>
            <w:tcW w:w="1005" w:type="pct"/>
            <w:shd w:val="clear" w:color="auto" w:fill="F2F2F2"/>
            <w:noWrap/>
            <w:hideMark/>
          </w:tcPr>
          <w:p w14:paraId="380EC22D"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244</w:t>
            </w:r>
          </w:p>
        </w:tc>
        <w:tc>
          <w:tcPr>
            <w:tcW w:w="921" w:type="pct"/>
            <w:shd w:val="clear" w:color="auto" w:fill="F2F2F2"/>
            <w:noWrap/>
            <w:hideMark/>
          </w:tcPr>
          <w:p w14:paraId="293C04ED"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975</w:t>
            </w:r>
          </w:p>
        </w:tc>
      </w:tr>
      <w:tr w:rsidR="005733A2" w:rsidRPr="00C22269" w14:paraId="27A3EBF5" w14:textId="77777777" w:rsidTr="00C22269">
        <w:trPr>
          <w:trHeight w:val="276"/>
          <w:tblHeader/>
          <w:jc w:val="center"/>
        </w:trPr>
        <w:tc>
          <w:tcPr>
            <w:tcW w:w="1045" w:type="pct"/>
            <w:shd w:val="clear" w:color="auto" w:fill="auto"/>
            <w:noWrap/>
            <w:hideMark/>
          </w:tcPr>
          <w:p w14:paraId="528D0DEA" w14:textId="77777777" w:rsidR="005733A2" w:rsidRPr="00C22269" w:rsidRDefault="005733A2" w:rsidP="009B69D8">
            <w:pPr>
              <w:spacing w:after="0" w:line="240" w:lineRule="auto"/>
              <w:jc w:val="both"/>
              <w:rPr>
                <w:rFonts w:ascii="Arial" w:hAnsi="Arial" w:cs="Arial"/>
                <w:b/>
                <w:bCs/>
                <w:sz w:val="18"/>
                <w:szCs w:val="18"/>
                <w:lang w:eastAsia="es-CO"/>
              </w:rPr>
            </w:pPr>
            <w:r w:rsidRPr="00C22269">
              <w:rPr>
                <w:rFonts w:ascii="Arial" w:hAnsi="Arial" w:cs="Arial"/>
                <w:b/>
                <w:bCs/>
                <w:sz w:val="18"/>
                <w:szCs w:val="18"/>
                <w:lang w:val="es-ES" w:eastAsia="es-CO"/>
              </w:rPr>
              <w:t>Ciudad Bolívar</w:t>
            </w:r>
          </w:p>
        </w:tc>
        <w:tc>
          <w:tcPr>
            <w:tcW w:w="1021" w:type="pct"/>
            <w:shd w:val="clear" w:color="auto" w:fill="auto"/>
            <w:noWrap/>
            <w:hideMark/>
          </w:tcPr>
          <w:p w14:paraId="085BA2A7"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72</w:t>
            </w:r>
          </w:p>
        </w:tc>
        <w:tc>
          <w:tcPr>
            <w:tcW w:w="1007" w:type="pct"/>
            <w:shd w:val="clear" w:color="auto" w:fill="auto"/>
            <w:noWrap/>
            <w:hideMark/>
          </w:tcPr>
          <w:p w14:paraId="3E7B8F93"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288</w:t>
            </w:r>
          </w:p>
        </w:tc>
        <w:tc>
          <w:tcPr>
            <w:tcW w:w="1005" w:type="pct"/>
            <w:shd w:val="clear" w:color="auto" w:fill="auto"/>
            <w:noWrap/>
            <w:hideMark/>
          </w:tcPr>
          <w:p w14:paraId="253FC901"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68,25</w:t>
            </w:r>
          </w:p>
        </w:tc>
        <w:tc>
          <w:tcPr>
            <w:tcW w:w="921" w:type="pct"/>
            <w:shd w:val="clear" w:color="auto" w:fill="auto"/>
            <w:noWrap/>
            <w:hideMark/>
          </w:tcPr>
          <w:p w14:paraId="1B0EF399"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273</w:t>
            </w:r>
          </w:p>
        </w:tc>
      </w:tr>
      <w:tr w:rsidR="005733A2" w:rsidRPr="00C22269" w14:paraId="3B62E9BE" w14:textId="77777777" w:rsidTr="00C22269">
        <w:trPr>
          <w:trHeight w:val="276"/>
          <w:tblHeader/>
          <w:jc w:val="center"/>
        </w:trPr>
        <w:tc>
          <w:tcPr>
            <w:tcW w:w="1045" w:type="pct"/>
            <w:shd w:val="clear" w:color="auto" w:fill="F2F2F2"/>
            <w:noWrap/>
            <w:hideMark/>
          </w:tcPr>
          <w:p w14:paraId="569FD265" w14:textId="77777777" w:rsidR="005733A2" w:rsidRPr="00C22269" w:rsidRDefault="005733A2" w:rsidP="009B69D8">
            <w:pPr>
              <w:spacing w:after="0" w:line="240" w:lineRule="auto"/>
              <w:jc w:val="both"/>
              <w:rPr>
                <w:rFonts w:ascii="Arial" w:hAnsi="Arial" w:cs="Arial"/>
                <w:b/>
                <w:bCs/>
                <w:sz w:val="18"/>
                <w:szCs w:val="18"/>
                <w:lang w:eastAsia="es-CO"/>
              </w:rPr>
            </w:pPr>
            <w:r w:rsidRPr="00C22269">
              <w:rPr>
                <w:rFonts w:ascii="Arial" w:hAnsi="Arial" w:cs="Arial"/>
                <w:b/>
                <w:bCs/>
                <w:sz w:val="18"/>
                <w:szCs w:val="18"/>
                <w:lang w:val="es-ES" w:eastAsia="es-CO"/>
              </w:rPr>
              <w:t>Engativá</w:t>
            </w:r>
          </w:p>
        </w:tc>
        <w:tc>
          <w:tcPr>
            <w:tcW w:w="1021" w:type="pct"/>
            <w:shd w:val="clear" w:color="auto" w:fill="F2F2F2"/>
            <w:noWrap/>
            <w:hideMark/>
          </w:tcPr>
          <w:p w14:paraId="4C5755F7"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105,75</w:t>
            </w:r>
          </w:p>
        </w:tc>
        <w:tc>
          <w:tcPr>
            <w:tcW w:w="1007" w:type="pct"/>
            <w:shd w:val="clear" w:color="auto" w:fill="F2F2F2"/>
            <w:noWrap/>
            <w:hideMark/>
          </w:tcPr>
          <w:p w14:paraId="4D89C670"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423</w:t>
            </w:r>
          </w:p>
        </w:tc>
        <w:tc>
          <w:tcPr>
            <w:tcW w:w="1005" w:type="pct"/>
            <w:shd w:val="clear" w:color="auto" w:fill="F2F2F2"/>
            <w:noWrap/>
            <w:hideMark/>
          </w:tcPr>
          <w:p w14:paraId="398E8B22"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66</w:t>
            </w:r>
          </w:p>
        </w:tc>
        <w:tc>
          <w:tcPr>
            <w:tcW w:w="921" w:type="pct"/>
            <w:shd w:val="clear" w:color="auto" w:fill="F2F2F2"/>
            <w:noWrap/>
            <w:hideMark/>
          </w:tcPr>
          <w:p w14:paraId="2C7C6607"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264</w:t>
            </w:r>
          </w:p>
        </w:tc>
      </w:tr>
      <w:tr w:rsidR="005733A2" w:rsidRPr="00C22269" w14:paraId="2876CFC1" w14:textId="77777777" w:rsidTr="00C22269">
        <w:trPr>
          <w:trHeight w:val="276"/>
          <w:tblHeader/>
          <w:jc w:val="center"/>
        </w:trPr>
        <w:tc>
          <w:tcPr>
            <w:tcW w:w="1045" w:type="pct"/>
            <w:shd w:val="clear" w:color="auto" w:fill="auto"/>
            <w:noWrap/>
            <w:hideMark/>
          </w:tcPr>
          <w:p w14:paraId="5CADF7A3" w14:textId="77777777" w:rsidR="005733A2" w:rsidRPr="00C22269" w:rsidRDefault="005733A2" w:rsidP="009B69D8">
            <w:pPr>
              <w:spacing w:after="0" w:line="240" w:lineRule="auto"/>
              <w:jc w:val="both"/>
              <w:rPr>
                <w:rFonts w:ascii="Arial" w:hAnsi="Arial" w:cs="Arial"/>
                <w:b/>
                <w:bCs/>
                <w:sz w:val="18"/>
                <w:szCs w:val="18"/>
                <w:lang w:eastAsia="es-CO"/>
              </w:rPr>
            </w:pPr>
            <w:r w:rsidRPr="00C22269">
              <w:rPr>
                <w:rFonts w:ascii="Arial" w:hAnsi="Arial" w:cs="Arial"/>
                <w:b/>
                <w:bCs/>
                <w:sz w:val="18"/>
                <w:szCs w:val="18"/>
                <w:lang w:val="es-ES" w:eastAsia="es-CO"/>
              </w:rPr>
              <w:t>Fontibón</w:t>
            </w:r>
          </w:p>
        </w:tc>
        <w:tc>
          <w:tcPr>
            <w:tcW w:w="1021" w:type="pct"/>
            <w:shd w:val="clear" w:color="auto" w:fill="auto"/>
            <w:noWrap/>
            <w:hideMark/>
          </w:tcPr>
          <w:p w14:paraId="19020B59"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95</w:t>
            </w:r>
          </w:p>
        </w:tc>
        <w:tc>
          <w:tcPr>
            <w:tcW w:w="1007" w:type="pct"/>
            <w:shd w:val="clear" w:color="auto" w:fill="auto"/>
            <w:noWrap/>
            <w:hideMark/>
          </w:tcPr>
          <w:p w14:paraId="7E7A14B8"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380</w:t>
            </w:r>
          </w:p>
        </w:tc>
        <w:tc>
          <w:tcPr>
            <w:tcW w:w="1005" w:type="pct"/>
            <w:shd w:val="clear" w:color="auto" w:fill="auto"/>
            <w:noWrap/>
            <w:hideMark/>
          </w:tcPr>
          <w:p w14:paraId="2C79CA4F"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54</w:t>
            </w:r>
          </w:p>
        </w:tc>
        <w:tc>
          <w:tcPr>
            <w:tcW w:w="921" w:type="pct"/>
            <w:shd w:val="clear" w:color="auto" w:fill="auto"/>
            <w:noWrap/>
            <w:hideMark/>
          </w:tcPr>
          <w:p w14:paraId="57530F17"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216</w:t>
            </w:r>
          </w:p>
        </w:tc>
      </w:tr>
      <w:tr w:rsidR="005733A2" w:rsidRPr="00C22269" w14:paraId="0F40D6AC" w14:textId="77777777" w:rsidTr="00C22269">
        <w:trPr>
          <w:trHeight w:val="276"/>
          <w:tblHeader/>
          <w:jc w:val="center"/>
        </w:trPr>
        <w:tc>
          <w:tcPr>
            <w:tcW w:w="1045" w:type="pct"/>
            <w:shd w:val="clear" w:color="auto" w:fill="F2F2F2"/>
            <w:noWrap/>
            <w:hideMark/>
          </w:tcPr>
          <w:p w14:paraId="710CF641" w14:textId="77777777" w:rsidR="005733A2" w:rsidRPr="00C22269" w:rsidRDefault="005733A2" w:rsidP="009B69D8">
            <w:pPr>
              <w:spacing w:after="0" w:line="240" w:lineRule="auto"/>
              <w:jc w:val="both"/>
              <w:rPr>
                <w:rFonts w:ascii="Arial" w:hAnsi="Arial" w:cs="Arial"/>
                <w:b/>
                <w:bCs/>
                <w:sz w:val="18"/>
                <w:szCs w:val="18"/>
                <w:lang w:eastAsia="es-CO"/>
              </w:rPr>
            </w:pPr>
            <w:r w:rsidRPr="00C22269">
              <w:rPr>
                <w:rFonts w:ascii="Arial" w:hAnsi="Arial" w:cs="Arial"/>
                <w:b/>
                <w:bCs/>
                <w:sz w:val="18"/>
                <w:szCs w:val="18"/>
                <w:lang w:val="es-ES" w:eastAsia="es-CO"/>
              </w:rPr>
              <w:t>Kennedy</w:t>
            </w:r>
          </w:p>
        </w:tc>
        <w:tc>
          <w:tcPr>
            <w:tcW w:w="1021" w:type="pct"/>
            <w:shd w:val="clear" w:color="auto" w:fill="F2F2F2"/>
            <w:noWrap/>
            <w:hideMark/>
          </w:tcPr>
          <w:p w14:paraId="194FFEF9"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78,25</w:t>
            </w:r>
          </w:p>
        </w:tc>
        <w:tc>
          <w:tcPr>
            <w:tcW w:w="1007" w:type="pct"/>
            <w:shd w:val="clear" w:color="auto" w:fill="F2F2F2"/>
            <w:noWrap/>
            <w:hideMark/>
          </w:tcPr>
          <w:p w14:paraId="2CF5448A"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313</w:t>
            </w:r>
          </w:p>
        </w:tc>
        <w:tc>
          <w:tcPr>
            <w:tcW w:w="1005" w:type="pct"/>
            <w:shd w:val="clear" w:color="auto" w:fill="F2F2F2"/>
            <w:noWrap/>
            <w:hideMark/>
          </w:tcPr>
          <w:p w14:paraId="585330CE"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78,5</w:t>
            </w:r>
          </w:p>
        </w:tc>
        <w:tc>
          <w:tcPr>
            <w:tcW w:w="921" w:type="pct"/>
            <w:shd w:val="clear" w:color="auto" w:fill="F2F2F2"/>
            <w:noWrap/>
            <w:hideMark/>
          </w:tcPr>
          <w:p w14:paraId="0A844467"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314</w:t>
            </w:r>
          </w:p>
        </w:tc>
      </w:tr>
      <w:tr w:rsidR="005733A2" w:rsidRPr="00C22269" w14:paraId="077CD426" w14:textId="77777777" w:rsidTr="00C22269">
        <w:trPr>
          <w:trHeight w:val="276"/>
          <w:tblHeader/>
          <w:jc w:val="center"/>
        </w:trPr>
        <w:tc>
          <w:tcPr>
            <w:tcW w:w="1045" w:type="pct"/>
            <w:shd w:val="clear" w:color="auto" w:fill="auto"/>
            <w:noWrap/>
            <w:hideMark/>
          </w:tcPr>
          <w:p w14:paraId="45784140" w14:textId="77777777" w:rsidR="005733A2" w:rsidRPr="00C22269" w:rsidRDefault="005733A2" w:rsidP="009B69D8">
            <w:pPr>
              <w:spacing w:after="0" w:line="240" w:lineRule="auto"/>
              <w:jc w:val="both"/>
              <w:rPr>
                <w:rFonts w:ascii="Arial" w:hAnsi="Arial" w:cs="Arial"/>
                <w:b/>
                <w:bCs/>
                <w:sz w:val="18"/>
                <w:szCs w:val="18"/>
                <w:lang w:eastAsia="es-CO"/>
              </w:rPr>
            </w:pPr>
            <w:r w:rsidRPr="00C22269">
              <w:rPr>
                <w:rFonts w:ascii="Arial" w:hAnsi="Arial" w:cs="Arial"/>
                <w:b/>
                <w:bCs/>
                <w:sz w:val="18"/>
                <w:szCs w:val="18"/>
                <w:lang w:val="es-ES" w:eastAsia="es-CO"/>
              </w:rPr>
              <w:t>Martiries</w:t>
            </w:r>
          </w:p>
        </w:tc>
        <w:tc>
          <w:tcPr>
            <w:tcW w:w="1021" w:type="pct"/>
            <w:shd w:val="clear" w:color="auto" w:fill="auto"/>
            <w:noWrap/>
            <w:hideMark/>
          </w:tcPr>
          <w:p w14:paraId="316C1A01"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9</w:t>
            </w:r>
          </w:p>
        </w:tc>
        <w:tc>
          <w:tcPr>
            <w:tcW w:w="1007" w:type="pct"/>
            <w:shd w:val="clear" w:color="auto" w:fill="auto"/>
            <w:noWrap/>
            <w:hideMark/>
          </w:tcPr>
          <w:p w14:paraId="1B2E6578"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36</w:t>
            </w:r>
          </w:p>
        </w:tc>
        <w:tc>
          <w:tcPr>
            <w:tcW w:w="1005" w:type="pct"/>
            <w:shd w:val="clear" w:color="auto" w:fill="auto"/>
            <w:noWrap/>
            <w:hideMark/>
          </w:tcPr>
          <w:p w14:paraId="5DF75C8C"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59,25</w:t>
            </w:r>
          </w:p>
        </w:tc>
        <w:tc>
          <w:tcPr>
            <w:tcW w:w="921" w:type="pct"/>
            <w:shd w:val="clear" w:color="auto" w:fill="auto"/>
            <w:noWrap/>
            <w:hideMark/>
          </w:tcPr>
          <w:p w14:paraId="75A64A49"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237</w:t>
            </w:r>
          </w:p>
        </w:tc>
      </w:tr>
      <w:tr w:rsidR="005733A2" w:rsidRPr="00C22269" w14:paraId="6BADB50F" w14:textId="77777777" w:rsidTr="00C22269">
        <w:trPr>
          <w:trHeight w:val="276"/>
          <w:tblHeader/>
          <w:jc w:val="center"/>
        </w:trPr>
        <w:tc>
          <w:tcPr>
            <w:tcW w:w="1045" w:type="pct"/>
            <w:shd w:val="clear" w:color="auto" w:fill="F2F2F2"/>
            <w:noWrap/>
            <w:hideMark/>
          </w:tcPr>
          <w:p w14:paraId="5AE37292" w14:textId="77777777" w:rsidR="005733A2" w:rsidRPr="00C22269" w:rsidRDefault="005733A2" w:rsidP="009B69D8">
            <w:pPr>
              <w:spacing w:after="0" w:line="240" w:lineRule="auto"/>
              <w:jc w:val="both"/>
              <w:rPr>
                <w:rFonts w:ascii="Arial" w:hAnsi="Arial" w:cs="Arial"/>
                <w:b/>
                <w:bCs/>
                <w:sz w:val="18"/>
                <w:szCs w:val="18"/>
                <w:lang w:eastAsia="es-CO"/>
              </w:rPr>
            </w:pPr>
            <w:r w:rsidRPr="00C22269">
              <w:rPr>
                <w:rFonts w:ascii="Arial" w:hAnsi="Arial" w:cs="Arial"/>
                <w:b/>
                <w:bCs/>
                <w:sz w:val="18"/>
                <w:szCs w:val="18"/>
                <w:lang w:val="es-ES" w:eastAsia="es-CO"/>
              </w:rPr>
              <w:t>Puente Aranda</w:t>
            </w:r>
          </w:p>
        </w:tc>
        <w:tc>
          <w:tcPr>
            <w:tcW w:w="1021" w:type="pct"/>
            <w:shd w:val="clear" w:color="auto" w:fill="F2F2F2"/>
            <w:noWrap/>
            <w:hideMark/>
          </w:tcPr>
          <w:p w14:paraId="62AF30CA"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41,25</w:t>
            </w:r>
          </w:p>
        </w:tc>
        <w:tc>
          <w:tcPr>
            <w:tcW w:w="1007" w:type="pct"/>
            <w:shd w:val="clear" w:color="auto" w:fill="F2F2F2"/>
            <w:noWrap/>
            <w:hideMark/>
          </w:tcPr>
          <w:p w14:paraId="75EFA8D8"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165</w:t>
            </w:r>
          </w:p>
        </w:tc>
        <w:tc>
          <w:tcPr>
            <w:tcW w:w="1005" w:type="pct"/>
            <w:shd w:val="clear" w:color="auto" w:fill="F2F2F2"/>
            <w:noWrap/>
            <w:hideMark/>
          </w:tcPr>
          <w:p w14:paraId="062D6327"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70</w:t>
            </w:r>
          </w:p>
        </w:tc>
        <w:tc>
          <w:tcPr>
            <w:tcW w:w="921" w:type="pct"/>
            <w:shd w:val="clear" w:color="auto" w:fill="F2F2F2"/>
            <w:noWrap/>
            <w:hideMark/>
          </w:tcPr>
          <w:p w14:paraId="16418C3D"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280</w:t>
            </w:r>
          </w:p>
        </w:tc>
      </w:tr>
      <w:tr w:rsidR="005733A2" w:rsidRPr="00C22269" w14:paraId="6340A89C" w14:textId="77777777" w:rsidTr="00C22269">
        <w:trPr>
          <w:trHeight w:val="276"/>
          <w:tblHeader/>
          <w:jc w:val="center"/>
        </w:trPr>
        <w:tc>
          <w:tcPr>
            <w:tcW w:w="1045" w:type="pct"/>
            <w:shd w:val="clear" w:color="auto" w:fill="auto"/>
            <w:noWrap/>
            <w:hideMark/>
          </w:tcPr>
          <w:p w14:paraId="0207E36F" w14:textId="77777777" w:rsidR="005733A2" w:rsidRPr="00C22269" w:rsidRDefault="005733A2" w:rsidP="009B69D8">
            <w:pPr>
              <w:spacing w:after="0" w:line="240" w:lineRule="auto"/>
              <w:jc w:val="both"/>
              <w:rPr>
                <w:rFonts w:ascii="Arial" w:hAnsi="Arial" w:cs="Arial"/>
                <w:b/>
                <w:bCs/>
                <w:sz w:val="18"/>
                <w:szCs w:val="18"/>
                <w:lang w:eastAsia="es-CO"/>
              </w:rPr>
            </w:pPr>
            <w:r w:rsidRPr="00C22269">
              <w:rPr>
                <w:rFonts w:ascii="Arial" w:hAnsi="Arial" w:cs="Arial"/>
                <w:b/>
                <w:bCs/>
                <w:sz w:val="18"/>
                <w:szCs w:val="18"/>
                <w:lang w:val="es-ES" w:eastAsia="es-CO"/>
              </w:rPr>
              <w:t>Rafael Uribe</w:t>
            </w:r>
          </w:p>
        </w:tc>
        <w:tc>
          <w:tcPr>
            <w:tcW w:w="1021" w:type="pct"/>
            <w:shd w:val="clear" w:color="auto" w:fill="auto"/>
            <w:noWrap/>
            <w:hideMark/>
          </w:tcPr>
          <w:p w14:paraId="03ACCADB"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22,75</w:t>
            </w:r>
          </w:p>
        </w:tc>
        <w:tc>
          <w:tcPr>
            <w:tcW w:w="1007" w:type="pct"/>
            <w:shd w:val="clear" w:color="auto" w:fill="auto"/>
            <w:noWrap/>
            <w:hideMark/>
          </w:tcPr>
          <w:p w14:paraId="16EEE983"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91</w:t>
            </w:r>
          </w:p>
        </w:tc>
        <w:tc>
          <w:tcPr>
            <w:tcW w:w="1005" w:type="pct"/>
            <w:shd w:val="clear" w:color="auto" w:fill="auto"/>
            <w:noWrap/>
            <w:hideMark/>
          </w:tcPr>
          <w:p w14:paraId="668108AA"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33,75</w:t>
            </w:r>
          </w:p>
        </w:tc>
        <w:tc>
          <w:tcPr>
            <w:tcW w:w="921" w:type="pct"/>
            <w:shd w:val="clear" w:color="auto" w:fill="auto"/>
            <w:noWrap/>
            <w:hideMark/>
          </w:tcPr>
          <w:p w14:paraId="7F365AA7"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135</w:t>
            </w:r>
          </w:p>
        </w:tc>
      </w:tr>
      <w:tr w:rsidR="005733A2" w:rsidRPr="00C22269" w14:paraId="6F6AEA51" w14:textId="77777777" w:rsidTr="00C22269">
        <w:trPr>
          <w:trHeight w:val="276"/>
          <w:tblHeader/>
          <w:jc w:val="center"/>
        </w:trPr>
        <w:tc>
          <w:tcPr>
            <w:tcW w:w="1045" w:type="pct"/>
            <w:shd w:val="clear" w:color="auto" w:fill="F2F2F2"/>
            <w:noWrap/>
            <w:hideMark/>
          </w:tcPr>
          <w:p w14:paraId="429150E6" w14:textId="77777777" w:rsidR="005733A2" w:rsidRPr="00C22269" w:rsidRDefault="005733A2" w:rsidP="009B69D8">
            <w:pPr>
              <w:spacing w:after="0" w:line="240" w:lineRule="auto"/>
              <w:jc w:val="both"/>
              <w:rPr>
                <w:rFonts w:ascii="Arial" w:hAnsi="Arial" w:cs="Arial"/>
                <w:b/>
                <w:bCs/>
                <w:sz w:val="18"/>
                <w:szCs w:val="18"/>
                <w:lang w:eastAsia="es-CO"/>
              </w:rPr>
            </w:pPr>
            <w:r w:rsidRPr="00C22269">
              <w:rPr>
                <w:rFonts w:ascii="Arial" w:hAnsi="Arial" w:cs="Arial"/>
                <w:b/>
                <w:bCs/>
                <w:sz w:val="18"/>
                <w:szCs w:val="18"/>
                <w:lang w:val="es-ES" w:eastAsia="es-CO"/>
              </w:rPr>
              <w:t>San Cristóbal</w:t>
            </w:r>
          </w:p>
        </w:tc>
        <w:tc>
          <w:tcPr>
            <w:tcW w:w="1021" w:type="pct"/>
            <w:shd w:val="clear" w:color="auto" w:fill="F2F2F2"/>
            <w:noWrap/>
            <w:hideMark/>
          </w:tcPr>
          <w:p w14:paraId="5BD9546E"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31,25</w:t>
            </w:r>
          </w:p>
        </w:tc>
        <w:tc>
          <w:tcPr>
            <w:tcW w:w="1007" w:type="pct"/>
            <w:shd w:val="clear" w:color="auto" w:fill="F2F2F2"/>
            <w:noWrap/>
            <w:hideMark/>
          </w:tcPr>
          <w:p w14:paraId="3B88E7BD"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125</w:t>
            </w:r>
          </w:p>
        </w:tc>
        <w:tc>
          <w:tcPr>
            <w:tcW w:w="1005" w:type="pct"/>
            <w:shd w:val="clear" w:color="auto" w:fill="F2F2F2"/>
            <w:noWrap/>
            <w:hideMark/>
          </w:tcPr>
          <w:p w14:paraId="0E2F0718"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33</w:t>
            </w:r>
          </w:p>
        </w:tc>
        <w:tc>
          <w:tcPr>
            <w:tcW w:w="921" w:type="pct"/>
            <w:shd w:val="clear" w:color="auto" w:fill="F2F2F2"/>
            <w:noWrap/>
            <w:hideMark/>
          </w:tcPr>
          <w:p w14:paraId="3D2FD77F"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132</w:t>
            </w:r>
          </w:p>
        </w:tc>
      </w:tr>
      <w:tr w:rsidR="005733A2" w:rsidRPr="00C22269" w14:paraId="73711DC5" w14:textId="77777777" w:rsidTr="00C22269">
        <w:trPr>
          <w:trHeight w:val="276"/>
          <w:tblHeader/>
          <w:jc w:val="center"/>
        </w:trPr>
        <w:tc>
          <w:tcPr>
            <w:tcW w:w="1045" w:type="pct"/>
            <w:shd w:val="clear" w:color="auto" w:fill="auto"/>
            <w:noWrap/>
            <w:hideMark/>
          </w:tcPr>
          <w:p w14:paraId="73AC14B1" w14:textId="77777777" w:rsidR="005733A2" w:rsidRPr="00C22269" w:rsidRDefault="005733A2" w:rsidP="009B69D8">
            <w:pPr>
              <w:spacing w:after="0" w:line="240" w:lineRule="auto"/>
              <w:jc w:val="both"/>
              <w:rPr>
                <w:rFonts w:ascii="Arial" w:hAnsi="Arial" w:cs="Arial"/>
                <w:b/>
                <w:bCs/>
                <w:sz w:val="18"/>
                <w:szCs w:val="18"/>
                <w:lang w:eastAsia="es-CO"/>
              </w:rPr>
            </w:pPr>
            <w:r w:rsidRPr="00C22269">
              <w:rPr>
                <w:rFonts w:ascii="Arial" w:hAnsi="Arial" w:cs="Arial"/>
                <w:b/>
                <w:bCs/>
                <w:sz w:val="18"/>
                <w:szCs w:val="18"/>
                <w:lang w:val="es-ES" w:eastAsia="es-CO"/>
              </w:rPr>
              <w:t>Santa Fe</w:t>
            </w:r>
          </w:p>
        </w:tc>
        <w:tc>
          <w:tcPr>
            <w:tcW w:w="1021" w:type="pct"/>
            <w:shd w:val="clear" w:color="auto" w:fill="auto"/>
            <w:noWrap/>
            <w:hideMark/>
          </w:tcPr>
          <w:p w14:paraId="2BA2C077"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23,75</w:t>
            </w:r>
          </w:p>
        </w:tc>
        <w:tc>
          <w:tcPr>
            <w:tcW w:w="1007" w:type="pct"/>
            <w:shd w:val="clear" w:color="auto" w:fill="auto"/>
            <w:noWrap/>
            <w:hideMark/>
          </w:tcPr>
          <w:p w14:paraId="1DBE59F1"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95</w:t>
            </w:r>
          </w:p>
        </w:tc>
        <w:tc>
          <w:tcPr>
            <w:tcW w:w="1005" w:type="pct"/>
            <w:shd w:val="clear" w:color="auto" w:fill="auto"/>
            <w:noWrap/>
            <w:hideMark/>
          </w:tcPr>
          <w:p w14:paraId="2A8D3BAF"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72,5</w:t>
            </w:r>
          </w:p>
        </w:tc>
        <w:tc>
          <w:tcPr>
            <w:tcW w:w="921" w:type="pct"/>
            <w:shd w:val="clear" w:color="auto" w:fill="auto"/>
            <w:noWrap/>
            <w:hideMark/>
          </w:tcPr>
          <w:p w14:paraId="073766D8"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290</w:t>
            </w:r>
          </w:p>
        </w:tc>
      </w:tr>
      <w:tr w:rsidR="005733A2" w:rsidRPr="00C22269" w14:paraId="61D4D9C4" w14:textId="77777777" w:rsidTr="00C22269">
        <w:trPr>
          <w:trHeight w:val="276"/>
          <w:tblHeader/>
          <w:jc w:val="center"/>
        </w:trPr>
        <w:tc>
          <w:tcPr>
            <w:tcW w:w="1045" w:type="pct"/>
            <w:shd w:val="clear" w:color="auto" w:fill="F2F2F2"/>
            <w:noWrap/>
            <w:hideMark/>
          </w:tcPr>
          <w:p w14:paraId="558FFC56" w14:textId="77777777" w:rsidR="005733A2" w:rsidRPr="00C22269" w:rsidRDefault="005733A2" w:rsidP="009B69D8">
            <w:pPr>
              <w:spacing w:after="0" w:line="240" w:lineRule="auto"/>
              <w:jc w:val="both"/>
              <w:rPr>
                <w:rFonts w:ascii="Arial" w:hAnsi="Arial" w:cs="Arial"/>
                <w:b/>
                <w:bCs/>
                <w:sz w:val="18"/>
                <w:szCs w:val="18"/>
                <w:lang w:eastAsia="es-CO"/>
              </w:rPr>
            </w:pPr>
            <w:r w:rsidRPr="00C22269">
              <w:rPr>
                <w:rFonts w:ascii="Arial" w:hAnsi="Arial" w:cs="Arial"/>
                <w:b/>
                <w:bCs/>
                <w:sz w:val="18"/>
                <w:szCs w:val="18"/>
                <w:lang w:val="es-ES" w:eastAsia="es-CO"/>
              </w:rPr>
              <w:t>Suba</w:t>
            </w:r>
          </w:p>
        </w:tc>
        <w:tc>
          <w:tcPr>
            <w:tcW w:w="1021" w:type="pct"/>
            <w:shd w:val="clear" w:color="auto" w:fill="F2F2F2"/>
            <w:noWrap/>
            <w:hideMark/>
          </w:tcPr>
          <w:p w14:paraId="0FD04D21"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252,5</w:t>
            </w:r>
          </w:p>
        </w:tc>
        <w:tc>
          <w:tcPr>
            <w:tcW w:w="1007" w:type="pct"/>
            <w:shd w:val="clear" w:color="auto" w:fill="F2F2F2"/>
            <w:noWrap/>
            <w:hideMark/>
          </w:tcPr>
          <w:p w14:paraId="452BB551"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1010</w:t>
            </w:r>
          </w:p>
        </w:tc>
        <w:tc>
          <w:tcPr>
            <w:tcW w:w="1005" w:type="pct"/>
            <w:shd w:val="clear" w:color="auto" w:fill="F2F2F2"/>
            <w:noWrap/>
            <w:hideMark/>
          </w:tcPr>
          <w:p w14:paraId="38D7C575"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114,25</w:t>
            </w:r>
          </w:p>
        </w:tc>
        <w:tc>
          <w:tcPr>
            <w:tcW w:w="921" w:type="pct"/>
            <w:shd w:val="clear" w:color="auto" w:fill="F2F2F2"/>
            <w:noWrap/>
            <w:hideMark/>
          </w:tcPr>
          <w:p w14:paraId="48BEFBF6"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457</w:t>
            </w:r>
          </w:p>
        </w:tc>
      </w:tr>
      <w:tr w:rsidR="005733A2" w:rsidRPr="00C22269" w14:paraId="3ABCF9C8" w14:textId="77777777" w:rsidTr="00C22269">
        <w:trPr>
          <w:trHeight w:val="276"/>
          <w:tblHeader/>
          <w:jc w:val="center"/>
        </w:trPr>
        <w:tc>
          <w:tcPr>
            <w:tcW w:w="1045" w:type="pct"/>
            <w:shd w:val="clear" w:color="auto" w:fill="auto"/>
            <w:noWrap/>
            <w:hideMark/>
          </w:tcPr>
          <w:p w14:paraId="3DB32665" w14:textId="77777777" w:rsidR="005733A2" w:rsidRPr="00C22269" w:rsidRDefault="005733A2" w:rsidP="009B69D8">
            <w:pPr>
              <w:spacing w:after="0" w:line="240" w:lineRule="auto"/>
              <w:jc w:val="both"/>
              <w:rPr>
                <w:rFonts w:ascii="Arial" w:hAnsi="Arial" w:cs="Arial"/>
                <w:b/>
                <w:bCs/>
                <w:sz w:val="18"/>
                <w:szCs w:val="18"/>
                <w:lang w:eastAsia="es-CO"/>
              </w:rPr>
            </w:pPr>
            <w:r w:rsidRPr="00C22269">
              <w:rPr>
                <w:rFonts w:ascii="Arial" w:hAnsi="Arial" w:cs="Arial"/>
                <w:b/>
                <w:bCs/>
                <w:sz w:val="18"/>
                <w:szCs w:val="18"/>
                <w:lang w:val="es-ES" w:eastAsia="es-CO"/>
              </w:rPr>
              <w:t>Sumapaz</w:t>
            </w:r>
          </w:p>
        </w:tc>
        <w:tc>
          <w:tcPr>
            <w:tcW w:w="1021" w:type="pct"/>
            <w:shd w:val="clear" w:color="auto" w:fill="auto"/>
            <w:noWrap/>
            <w:hideMark/>
          </w:tcPr>
          <w:p w14:paraId="1CD4C3A4"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0,5</w:t>
            </w:r>
          </w:p>
        </w:tc>
        <w:tc>
          <w:tcPr>
            <w:tcW w:w="1007" w:type="pct"/>
            <w:shd w:val="clear" w:color="auto" w:fill="auto"/>
            <w:noWrap/>
            <w:hideMark/>
          </w:tcPr>
          <w:p w14:paraId="296220FA"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2</w:t>
            </w:r>
          </w:p>
        </w:tc>
        <w:tc>
          <w:tcPr>
            <w:tcW w:w="1005" w:type="pct"/>
            <w:shd w:val="clear" w:color="auto" w:fill="auto"/>
            <w:noWrap/>
            <w:hideMark/>
          </w:tcPr>
          <w:p w14:paraId="3497EBB7"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N/A</w:t>
            </w:r>
          </w:p>
        </w:tc>
        <w:tc>
          <w:tcPr>
            <w:tcW w:w="921" w:type="pct"/>
            <w:shd w:val="clear" w:color="auto" w:fill="auto"/>
            <w:noWrap/>
            <w:hideMark/>
          </w:tcPr>
          <w:p w14:paraId="433A9D9A"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N/A</w:t>
            </w:r>
          </w:p>
        </w:tc>
      </w:tr>
      <w:tr w:rsidR="005733A2" w:rsidRPr="00C22269" w14:paraId="11C1C842" w14:textId="77777777" w:rsidTr="00C22269">
        <w:trPr>
          <w:trHeight w:val="276"/>
          <w:tblHeader/>
          <w:jc w:val="center"/>
        </w:trPr>
        <w:tc>
          <w:tcPr>
            <w:tcW w:w="1045" w:type="pct"/>
            <w:shd w:val="clear" w:color="auto" w:fill="F2F2F2"/>
            <w:noWrap/>
            <w:hideMark/>
          </w:tcPr>
          <w:p w14:paraId="7EC74984" w14:textId="77777777" w:rsidR="005733A2" w:rsidRPr="00C22269" w:rsidRDefault="005733A2" w:rsidP="009B69D8">
            <w:pPr>
              <w:spacing w:after="0" w:line="240" w:lineRule="auto"/>
              <w:jc w:val="both"/>
              <w:rPr>
                <w:rFonts w:ascii="Arial" w:hAnsi="Arial" w:cs="Arial"/>
                <w:b/>
                <w:bCs/>
                <w:sz w:val="18"/>
                <w:szCs w:val="18"/>
                <w:lang w:eastAsia="es-CO"/>
              </w:rPr>
            </w:pPr>
            <w:r w:rsidRPr="00C22269">
              <w:rPr>
                <w:rFonts w:ascii="Arial" w:hAnsi="Arial" w:cs="Arial"/>
                <w:b/>
                <w:bCs/>
                <w:sz w:val="18"/>
                <w:szCs w:val="18"/>
                <w:lang w:val="es-ES" w:eastAsia="es-CO"/>
              </w:rPr>
              <w:t>Teusaquillo</w:t>
            </w:r>
          </w:p>
        </w:tc>
        <w:tc>
          <w:tcPr>
            <w:tcW w:w="1021" w:type="pct"/>
            <w:shd w:val="clear" w:color="auto" w:fill="F2F2F2"/>
            <w:noWrap/>
            <w:hideMark/>
          </w:tcPr>
          <w:p w14:paraId="3E5C4151"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33,75</w:t>
            </w:r>
          </w:p>
        </w:tc>
        <w:tc>
          <w:tcPr>
            <w:tcW w:w="1007" w:type="pct"/>
            <w:shd w:val="clear" w:color="auto" w:fill="F2F2F2"/>
            <w:noWrap/>
            <w:hideMark/>
          </w:tcPr>
          <w:p w14:paraId="74429DB5"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135</w:t>
            </w:r>
          </w:p>
        </w:tc>
        <w:tc>
          <w:tcPr>
            <w:tcW w:w="1005" w:type="pct"/>
            <w:shd w:val="clear" w:color="auto" w:fill="F2F2F2"/>
            <w:noWrap/>
            <w:hideMark/>
          </w:tcPr>
          <w:p w14:paraId="3AA92E6D"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93,5</w:t>
            </w:r>
          </w:p>
        </w:tc>
        <w:tc>
          <w:tcPr>
            <w:tcW w:w="921" w:type="pct"/>
            <w:shd w:val="clear" w:color="auto" w:fill="F2F2F2"/>
            <w:noWrap/>
            <w:hideMark/>
          </w:tcPr>
          <w:p w14:paraId="0766E73D"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374</w:t>
            </w:r>
          </w:p>
        </w:tc>
      </w:tr>
      <w:tr w:rsidR="005733A2" w:rsidRPr="00C22269" w14:paraId="67A6C5D2" w14:textId="77777777" w:rsidTr="00C22269">
        <w:trPr>
          <w:trHeight w:val="276"/>
          <w:tblHeader/>
          <w:jc w:val="center"/>
        </w:trPr>
        <w:tc>
          <w:tcPr>
            <w:tcW w:w="1045" w:type="pct"/>
            <w:shd w:val="clear" w:color="auto" w:fill="auto"/>
            <w:noWrap/>
            <w:hideMark/>
          </w:tcPr>
          <w:p w14:paraId="522C4F30" w14:textId="77777777" w:rsidR="005733A2" w:rsidRPr="00C22269" w:rsidRDefault="005733A2" w:rsidP="009B69D8">
            <w:pPr>
              <w:spacing w:after="0" w:line="240" w:lineRule="auto"/>
              <w:jc w:val="both"/>
              <w:rPr>
                <w:rFonts w:ascii="Arial" w:hAnsi="Arial" w:cs="Arial"/>
                <w:b/>
                <w:bCs/>
                <w:sz w:val="18"/>
                <w:szCs w:val="18"/>
                <w:lang w:eastAsia="es-CO"/>
              </w:rPr>
            </w:pPr>
            <w:r w:rsidRPr="00C22269">
              <w:rPr>
                <w:rFonts w:ascii="Arial" w:hAnsi="Arial" w:cs="Arial"/>
                <w:b/>
                <w:bCs/>
                <w:sz w:val="18"/>
                <w:szCs w:val="18"/>
                <w:lang w:val="es-ES" w:eastAsia="es-CO"/>
              </w:rPr>
              <w:t>Tunjuelito</w:t>
            </w:r>
          </w:p>
        </w:tc>
        <w:tc>
          <w:tcPr>
            <w:tcW w:w="1021" w:type="pct"/>
            <w:shd w:val="clear" w:color="auto" w:fill="auto"/>
            <w:noWrap/>
            <w:hideMark/>
          </w:tcPr>
          <w:p w14:paraId="08E6BBA8"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13,25</w:t>
            </w:r>
          </w:p>
        </w:tc>
        <w:tc>
          <w:tcPr>
            <w:tcW w:w="1007" w:type="pct"/>
            <w:shd w:val="clear" w:color="auto" w:fill="auto"/>
            <w:noWrap/>
            <w:hideMark/>
          </w:tcPr>
          <w:p w14:paraId="16B9DFFE"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53</w:t>
            </w:r>
          </w:p>
        </w:tc>
        <w:tc>
          <w:tcPr>
            <w:tcW w:w="1005" w:type="pct"/>
            <w:shd w:val="clear" w:color="auto" w:fill="auto"/>
            <w:noWrap/>
            <w:hideMark/>
          </w:tcPr>
          <w:p w14:paraId="73D2E372"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N/A</w:t>
            </w:r>
          </w:p>
        </w:tc>
        <w:tc>
          <w:tcPr>
            <w:tcW w:w="921" w:type="pct"/>
            <w:shd w:val="clear" w:color="auto" w:fill="auto"/>
            <w:noWrap/>
            <w:hideMark/>
          </w:tcPr>
          <w:p w14:paraId="7C6C73E3"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N/A</w:t>
            </w:r>
          </w:p>
        </w:tc>
      </w:tr>
      <w:tr w:rsidR="005733A2" w:rsidRPr="00C22269" w14:paraId="2C88528C" w14:textId="77777777" w:rsidTr="00C22269">
        <w:trPr>
          <w:trHeight w:val="276"/>
          <w:tblHeader/>
          <w:jc w:val="center"/>
        </w:trPr>
        <w:tc>
          <w:tcPr>
            <w:tcW w:w="1045" w:type="pct"/>
            <w:shd w:val="clear" w:color="auto" w:fill="F2F2F2"/>
            <w:noWrap/>
            <w:hideMark/>
          </w:tcPr>
          <w:p w14:paraId="03FFFAF6" w14:textId="77777777" w:rsidR="005733A2" w:rsidRPr="00C22269" w:rsidRDefault="005733A2" w:rsidP="009B69D8">
            <w:pPr>
              <w:spacing w:after="0" w:line="240" w:lineRule="auto"/>
              <w:jc w:val="both"/>
              <w:rPr>
                <w:rFonts w:ascii="Arial" w:hAnsi="Arial" w:cs="Arial"/>
                <w:b/>
                <w:bCs/>
                <w:sz w:val="18"/>
                <w:szCs w:val="18"/>
                <w:lang w:eastAsia="es-CO"/>
              </w:rPr>
            </w:pPr>
            <w:r w:rsidRPr="00C22269">
              <w:rPr>
                <w:rFonts w:ascii="Arial" w:hAnsi="Arial" w:cs="Arial"/>
                <w:b/>
                <w:bCs/>
                <w:sz w:val="18"/>
                <w:szCs w:val="18"/>
                <w:lang w:val="es-ES" w:eastAsia="es-CO"/>
              </w:rPr>
              <w:t>Usaquén</w:t>
            </w:r>
          </w:p>
        </w:tc>
        <w:tc>
          <w:tcPr>
            <w:tcW w:w="1021" w:type="pct"/>
            <w:shd w:val="clear" w:color="auto" w:fill="F2F2F2"/>
            <w:noWrap/>
            <w:hideMark/>
          </w:tcPr>
          <w:p w14:paraId="0E4B518A"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99,5</w:t>
            </w:r>
          </w:p>
        </w:tc>
        <w:tc>
          <w:tcPr>
            <w:tcW w:w="1007" w:type="pct"/>
            <w:shd w:val="clear" w:color="auto" w:fill="F2F2F2"/>
            <w:noWrap/>
            <w:hideMark/>
          </w:tcPr>
          <w:p w14:paraId="7A83C803"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398</w:t>
            </w:r>
          </w:p>
        </w:tc>
        <w:tc>
          <w:tcPr>
            <w:tcW w:w="1005" w:type="pct"/>
            <w:shd w:val="clear" w:color="auto" w:fill="F2F2F2"/>
            <w:noWrap/>
            <w:hideMark/>
          </w:tcPr>
          <w:p w14:paraId="2C9D13BA"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116</w:t>
            </w:r>
          </w:p>
        </w:tc>
        <w:tc>
          <w:tcPr>
            <w:tcW w:w="921" w:type="pct"/>
            <w:shd w:val="clear" w:color="auto" w:fill="F2F2F2"/>
            <w:noWrap/>
            <w:hideMark/>
          </w:tcPr>
          <w:p w14:paraId="210A8B22"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464</w:t>
            </w:r>
          </w:p>
        </w:tc>
      </w:tr>
      <w:tr w:rsidR="005733A2" w:rsidRPr="00C22269" w14:paraId="176BE6DC" w14:textId="77777777" w:rsidTr="00C22269">
        <w:trPr>
          <w:trHeight w:val="276"/>
          <w:tblHeader/>
          <w:jc w:val="center"/>
        </w:trPr>
        <w:tc>
          <w:tcPr>
            <w:tcW w:w="1045" w:type="pct"/>
            <w:shd w:val="clear" w:color="auto" w:fill="auto"/>
            <w:noWrap/>
            <w:hideMark/>
          </w:tcPr>
          <w:p w14:paraId="04D38B5F" w14:textId="77777777" w:rsidR="005733A2" w:rsidRPr="00C22269" w:rsidRDefault="005733A2" w:rsidP="009B69D8">
            <w:pPr>
              <w:spacing w:after="0" w:line="240" w:lineRule="auto"/>
              <w:jc w:val="both"/>
              <w:rPr>
                <w:rFonts w:ascii="Arial" w:hAnsi="Arial" w:cs="Arial"/>
                <w:b/>
                <w:bCs/>
                <w:sz w:val="18"/>
                <w:szCs w:val="18"/>
                <w:lang w:eastAsia="es-CO"/>
              </w:rPr>
            </w:pPr>
            <w:r w:rsidRPr="00C22269">
              <w:rPr>
                <w:rFonts w:ascii="Arial" w:hAnsi="Arial" w:cs="Arial"/>
                <w:b/>
                <w:bCs/>
                <w:sz w:val="18"/>
                <w:szCs w:val="18"/>
                <w:lang w:val="es-ES" w:eastAsia="es-CO"/>
              </w:rPr>
              <w:t>Usme</w:t>
            </w:r>
          </w:p>
        </w:tc>
        <w:tc>
          <w:tcPr>
            <w:tcW w:w="1021" w:type="pct"/>
            <w:shd w:val="clear" w:color="auto" w:fill="auto"/>
            <w:noWrap/>
            <w:hideMark/>
          </w:tcPr>
          <w:p w14:paraId="42966C11"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35,75</w:t>
            </w:r>
          </w:p>
        </w:tc>
        <w:tc>
          <w:tcPr>
            <w:tcW w:w="1007" w:type="pct"/>
            <w:shd w:val="clear" w:color="auto" w:fill="auto"/>
            <w:noWrap/>
            <w:hideMark/>
          </w:tcPr>
          <w:p w14:paraId="1FBC96A1"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143</w:t>
            </w:r>
          </w:p>
        </w:tc>
        <w:tc>
          <w:tcPr>
            <w:tcW w:w="1005" w:type="pct"/>
            <w:shd w:val="clear" w:color="auto" w:fill="auto"/>
            <w:noWrap/>
            <w:hideMark/>
          </w:tcPr>
          <w:p w14:paraId="20EB58C9"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75,5</w:t>
            </w:r>
          </w:p>
        </w:tc>
        <w:tc>
          <w:tcPr>
            <w:tcW w:w="921" w:type="pct"/>
            <w:shd w:val="clear" w:color="auto" w:fill="auto"/>
            <w:noWrap/>
            <w:hideMark/>
          </w:tcPr>
          <w:p w14:paraId="7FB9D6A1"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302</w:t>
            </w:r>
          </w:p>
        </w:tc>
      </w:tr>
      <w:tr w:rsidR="005733A2" w:rsidRPr="00C22269" w14:paraId="2E5CD242" w14:textId="77777777" w:rsidTr="00C22269">
        <w:trPr>
          <w:trHeight w:val="276"/>
          <w:tblHeader/>
          <w:jc w:val="center"/>
        </w:trPr>
        <w:tc>
          <w:tcPr>
            <w:tcW w:w="1045" w:type="pct"/>
            <w:shd w:val="clear" w:color="auto" w:fill="F2F2F2"/>
            <w:noWrap/>
            <w:hideMark/>
          </w:tcPr>
          <w:p w14:paraId="21844FE1" w14:textId="77777777" w:rsidR="005733A2" w:rsidRPr="00C22269" w:rsidRDefault="005733A2" w:rsidP="009B69D8">
            <w:pPr>
              <w:spacing w:after="0" w:line="240" w:lineRule="auto"/>
              <w:jc w:val="both"/>
              <w:rPr>
                <w:rFonts w:ascii="Arial" w:hAnsi="Arial" w:cs="Arial"/>
                <w:b/>
                <w:bCs/>
                <w:sz w:val="18"/>
                <w:szCs w:val="18"/>
                <w:lang w:eastAsia="es-CO"/>
              </w:rPr>
            </w:pPr>
            <w:r w:rsidRPr="00C22269">
              <w:rPr>
                <w:rFonts w:ascii="Arial" w:hAnsi="Arial" w:cs="Arial"/>
                <w:b/>
                <w:bCs/>
                <w:sz w:val="18"/>
                <w:szCs w:val="18"/>
                <w:lang w:val="es-ES" w:eastAsia="es-CO"/>
              </w:rPr>
              <w:t>UPZ Localidades</w:t>
            </w:r>
          </w:p>
        </w:tc>
        <w:tc>
          <w:tcPr>
            <w:tcW w:w="1021" w:type="pct"/>
            <w:shd w:val="clear" w:color="auto" w:fill="F2F2F2"/>
            <w:noWrap/>
            <w:hideMark/>
          </w:tcPr>
          <w:p w14:paraId="6BF928ED"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6</w:t>
            </w:r>
          </w:p>
        </w:tc>
        <w:tc>
          <w:tcPr>
            <w:tcW w:w="1007" w:type="pct"/>
            <w:shd w:val="clear" w:color="auto" w:fill="F2F2F2"/>
            <w:noWrap/>
            <w:hideMark/>
          </w:tcPr>
          <w:p w14:paraId="50A40328"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24</w:t>
            </w:r>
          </w:p>
        </w:tc>
        <w:tc>
          <w:tcPr>
            <w:tcW w:w="1005" w:type="pct"/>
            <w:shd w:val="clear" w:color="auto" w:fill="F2F2F2"/>
            <w:noWrap/>
            <w:hideMark/>
          </w:tcPr>
          <w:p w14:paraId="3F1A077F" w14:textId="77777777" w:rsidR="005733A2" w:rsidRPr="00C22269" w:rsidRDefault="005733A2" w:rsidP="009B69D8">
            <w:pPr>
              <w:spacing w:after="0" w:line="240" w:lineRule="auto"/>
              <w:jc w:val="center"/>
              <w:rPr>
                <w:rFonts w:ascii="Arial" w:hAnsi="Arial" w:cs="Arial"/>
                <w:sz w:val="18"/>
                <w:szCs w:val="18"/>
                <w:lang w:eastAsia="es-CO"/>
              </w:rPr>
            </w:pPr>
          </w:p>
        </w:tc>
        <w:tc>
          <w:tcPr>
            <w:tcW w:w="921" w:type="pct"/>
            <w:shd w:val="clear" w:color="auto" w:fill="F2F2F2"/>
            <w:noWrap/>
            <w:hideMark/>
          </w:tcPr>
          <w:p w14:paraId="649E778A" w14:textId="77777777" w:rsidR="005733A2" w:rsidRPr="00C22269" w:rsidRDefault="005733A2" w:rsidP="009B69D8">
            <w:pPr>
              <w:spacing w:after="0" w:line="240" w:lineRule="auto"/>
              <w:jc w:val="center"/>
              <w:rPr>
                <w:rFonts w:ascii="Arial" w:hAnsi="Arial" w:cs="Arial"/>
                <w:sz w:val="18"/>
                <w:szCs w:val="18"/>
                <w:lang w:eastAsia="es-CO"/>
              </w:rPr>
            </w:pPr>
          </w:p>
        </w:tc>
      </w:tr>
      <w:tr w:rsidR="005733A2" w:rsidRPr="00C22269" w14:paraId="5D328212" w14:textId="77777777" w:rsidTr="00C22269">
        <w:trPr>
          <w:trHeight w:val="276"/>
          <w:tblHeader/>
          <w:jc w:val="center"/>
        </w:trPr>
        <w:tc>
          <w:tcPr>
            <w:tcW w:w="1045" w:type="pct"/>
            <w:shd w:val="clear" w:color="auto" w:fill="auto"/>
            <w:noWrap/>
            <w:hideMark/>
          </w:tcPr>
          <w:p w14:paraId="39FB01BF" w14:textId="77777777" w:rsidR="005733A2" w:rsidRPr="00C22269" w:rsidRDefault="005733A2" w:rsidP="009B69D8">
            <w:pPr>
              <w:spacing w:after="0" w:line="240" w:lineRule="auto"/>
              <w:jc w:val="both"/>
              <w:rPr>
                <w:rFonts w:ascii="Arial" w:hAnsi="Arial" w:cs="Arial"/>
                <w:b/>
                <w:bCs/>
                <w:sz w:val="18"/>
                <w:szCs w:val="18"/>
                <w:lang w:eastAsia="es-CO"/>
              </w:rPr>
            </w:pPr>
            <w:r w:rsidRPr="00C22269">
              <w:rPr>
                <w:rFonts w:ascii="Arial" w:hAnsi="Arial" w:cs="Arial"/>
                <w:b/>
                <w:bCs/>
                <w:sz w:val="18"/>
                <w:szCs w:val="18"/>
                <w:lang w:val="es-ES" w:eastAsia="es-CO"/>
              </w:rPr>
              <w:t>Soacha</w:t>
            </w:r>
          </w:p>
        </w:tc>
        <w:tc>
          <w:tcPr>
            <w:tcW w:w="1021" w:type="pct"/>
            <w:shd w:val="clear" w:color="auto" w:fill="auto"/>
            <w:noWrap/>
            <w:hideMark/>
          </w:tcPr>
          <w:p w14:paraId="6D7ED912"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0,5</w:t>
            </w:r>
          </w:p>
        </w:tc>
        <w:tc>
          <w:tcPr>
            <w:tcW w:w="1007" w:type="pct"/>
            <w:shd w:val="clear" w:color="auto" w:fill="auto"/>
            <w:noWrap/>
            <w:hideMark/>
          </w:tcPr>
          <w:p w14:paraId="365A7BD4" w14:textId="77777777" w:rsidR="005733A2" w:rsidRPr="00C22269" w:rsidRDefault="005733A2" w:rsidP="009B69D8">
            <w:pPr>
              <w:spacing w:after="0" w:line="240" w:lineRule="auto"/>
              <w:jc w:val="center"/>
              <w:rPr>
                <w:rFonts w:ascii="Arial" w:hAnsi="Arial" w:cs="Arial"/>
                <w:sz w:val="18"/>
                <w:szCs w:val="18"/>
                <w:lang w:eastAsia="es-CO"/>
              </w:rPr>
            </w:pPr>
            <w:r w:rsidRPr="00C22269">
              <w:rPr>
                <w:rFonts w:ascii="Arial" w:hAnsi="Arial" w:cs="Arial"/>
                <w:sz w:val="18"/>
                <w:szCs w:val="18"/>
                <w:lang w:val="es-ES" w:eastAsia="es-CO"/>
              </w:rPr>
              <w:t>2</w:t>
            </w:r>
          </w:p>
        </w:tc>
        <w:tc>
          <w:tcPr>
            <w:tcW w:w="1005" w:type="pct"/>
            <w:shd w:val="clear" w:color="auto" w:fill="auto"/>
            <w:noWrap/>
            <w:hideMark/>
          </w:tcPr>
          <w:p w14:paraId="484D4A42" w14:textId="77777777" w:rsidR="005733A2" w:rsidRPr="00C22269" w:rsidRDefault="005733A2" w:rsidP="009B69D8">
            <w:pPr>
              <w:spacing w:after="0" w:line="240" w:lineRule="auto"/>
              <w:jc w:val="center"/>
              <w:rPr>
                <w:rFonts w:ascii="Arial" w:hAnsi="Arial" w:cs="Arial"/>
                <w:sz w:val="18"/>
                <w:szCs w:val="18"/>
                <w:lang w:eastAsia="es-CO"/>
              </w:rPr>
            </w:pPr>
          </w:p>
        </w:tc>
        <w:tc>
          <w:tcPr>
            <w:tcW w:w="921" w:type="pct"/>
            <w:shd w:val="clear" w:color="auto" w:fill="auto"/>
            <w:noWrap/>
            <w:hideMark/>
          </w:tcPr>
          <w:p w14:paraId="5826A270" w14:textId="77777777" w:rsidR="005733A2" w:rsidRPr="00C22269" w:rsidRDefault="005733A2" w:rsidP="009B69D8">
            <w:pPr>
              <w:spacing w:after="0" w:line="240" w:lineRule="auto"/>
              <w:jc w:val="center"/>
              <w:rPr>
                <w:rFonts w:ascii="Arial" w:hAnsi="Arial" w:cs="Arial"/>
                <w:sz w:val="18"/>
                <w:szCs w:val="18"/>
                <w:lang w:eastAsia="es-CO"/>
              </w:rPr>
            </w:pPr>
          </w:p>
        </w:tc>
      </w:tr>
      <w:tr w:rsidR="005733A2" w:rsidRPr="00C22269" w14:paraId="285DBD23" w14:textId="77777777" w:rsidTr="00C22269">
        <w:trPr>
          <w:trHeight w:val="276"/>
          <w:tblHeader/>
          <w:jc w:val="center"/>
        </w:trPr>
        <w:tc>
          <w:tcPr>
            <w:tcW w:w="1045" w:type="pct"/>
            <w:shd w:val="clear" w:color="auto" w:fill="F2F2F2"/>
            <w:noWrap/>
            <w:hideMark/>
          </w:tcPr>
          <w:p w14:paraId="75B4CF24" w14:textId="77777777" w:rsidR="005733A2" w:rsidRPr="00C22269" w:rsidRDefault="005733A2" w:rsidP="009B69D8">
            <w:pPr>
              <w:spacing w:after="0" w:line="240" w:lineRule="auto"/>
              <w:jc w:val="both"/>
              <w:rPr>
                <w:rFonts w:ascii="Arial" w:hAnsi="Arial" w:cs="Arial"/>
                <w:b/>
                <w:bCs/>
                <w:sz w:val="18"/>
                <w:szCs w:val="18"/>
                <w:lang w:eastAsia="es-CO"/>
              </w:rPr>
            </w:pPr>
            <w:r w:rsidRPr="00C22269">
              <w:rPr>
                <w:rFonts w:ascii="Arial" w:hAnsi="Arial" w:cs="Arial"/>
                <w:b/>
                <w:bCs/>
                <w:sz w:val="18"/>
                <w:szCs w:val="18"/>
                <w:lang w:val="es-ES" w:eastAsia="es-CO"/>
              </w:rPr>
              <w:t>TOTALES</w:t>
            </w:r>
          </w:p>
        </w:tc>
        <w:tc>
          <w:tcPr>
            <w:tcW w:w="1021" w:type="pct"/>
            <w:shd w:val="clear" w:color="auto" w:fill="F2F2F2"/>
            <w:noWrap/>
            <w:hideMark/>
          </w:tcPr>
          <w:p w14:paraId="347B99C8" w14:textId="77777777" w:rsidR="005733A2" w:rsidRPr="00C22269" w:rsidRDefault="005733A2" w:rsidP="009B69D8">
            <w:pPr>
              <w:spacing w:after="0" w:line="240" w:lineRule="auto"/>
              <w:jc w:val="center"/>
              <w:rPr>
                <w:rFonts w:ascii="Arial" w:hAnsi="Arial" w:cs="Arial"/>
                <w:b/>
                <w:bCs/>
                <w:sz w:val="18"/>
                <w:szCs w:val="18"/>
                <w:lang w:eastAsia="es-CO"/>
              </w:rPr>
            </w:pPr>
            <w:r w:rsidRPr="00C22269">
              <w:rPr>
                <w:rFonts w:ascii="Arial" w:hAnsi="Arial" w:cs="Arial"/>
                <w:b/>
                <w:bCs/>
                <w:sz w:val="18"/>
                <w:szCs w:val="18"/>
                <w:lang w:val="es-ES" w:eastAsia="es-CO"/>
              </w:rPr>
              <w:t>1050</w:t>
            </w:r>
          </w:p>
        </w:tc>
        <w:tc>
          <w:tcPr>
            <w:tcW w:w="1007" w:type="pct"/>
            <w:shd w:val="clear" w:color="auto" w:fill="F2F2F2"/>
            <w:noWrap/>
            <w:hideMark/>
          </w:tcPr>
          <w:p w14:paraId="04C75152" w14:textId="77777777" w:rsidR="005733A2" w:rsidRPr="00C22269" w:rsidRDefault="005733A2" w:rsidP="009B69D8">
            <w:pPr>
              <w:spacing w:after="0" w:line="240" w:lineRule="auto"/>
              <w:jc w:val="center"/>
              <w:rPr>
                <w:rFonts w:ascii="Arial" w:hAnsi="Arial" w:cs="Arial"/>
                <w:b/>
                <w:bCs/>
                <w:sz w:val="18"/>
                <w:szCs w:val="18"/>
                <w:lang w:eastAsia="es-CO"/>
              </w:rPr>
            </w:pPr>
            <w:r w:rsidRPr="00C22269">
              <w:rPr>
                <w:rFonts w:ascii="Arial" w:hAnsi="Arial" w:cs="Arial"/>
                <w:b/>
                <w:bCs/>
                <w:sz w:val="18"/>
                <w:szCs w:val="18"/>
                <w:lang w:val="es-ES" w:eastAsia="es-CO"/>
              </w:rPr>
              <w:t>4199</w:t>
            </w:r>
          </w:p>
        </w:tc>
        <w:tc>
          <w:tcPr>
            <w:tcW w:w="1005" w:type="pct"/>
            <w:shd w:val="clear" w:color="auto" w:fill="F2F2F2"/>
            <w:noWrap/>
            <w:hideMark/>
          </w:tcPr>
          <w:p w14:paraId="6D876B16" w14:textId="77777777" w:rsidR="005733A2" w:rsidRPr="00C22269" w:rsidRDefault="005733A2" w:rsidP="009B69D8">
            <w:pPr>
              <w:spacing w:after="0" w:line="240" w:lineRule="auto"/>
              <w:jc w:val="center"/>
              <w:rPr>
                <w:rFonts w:ascii="Arial" w:hAnsi="Arial" w:cs="Arial"/>
                <w:b/>
                <w:bCs/>
                <w:sz w:val="18"/>
                <w:szCs w:val="18"/>
                <w:lang w:eastAsia="es-CO"/>
              </w:rPr>
            </w:pPr>
            <w:r w:rsidRPr="00C22269">
              <w:rPr>
                <w:rFonts w:ascii="Arial" w:hAnsi="Arial" w:cs="Arial"/>
                <w:b/>
                <w:bCs/>
                <w:sz w:val="18"/>
                <w:szCs w:val="18"/>
                <w:lang w:val="es-ES" w:eastAsia="es-CO"/>
              </w:rPr>
              <w:t>1350</w:t>
            </w:r>
          </w:p>
        </w:tc>
        <w:tc>
          <w:tcPr>
            <w:tcW w:w="921" w:type="pct"/>
            <w:shd w:val="clear" w:color="auto" w:fill="F2F2F2"/>
            <w:noWrap/>
            <w:hideMark/>
          </w:tcPr>
          <w:p w14:paraId="7F2422F3" w14:textId="77777777" w:rsidR="005733A2" w:rsidRPr="00C22269" w:rsidRDefault="005733A2" w:rsidP="009B69D8">
            <w:pPr>
              <w:spacing w:after="0" w:line="240" w:lineRule="auto"/>
              <w:jc w:val="center"/>
              <w:rPr>
                <w:rFonts w:ascii="Arial" w:hAnsi="Arial" w:cs="Arial"/>
                <w:b/>
                <w:bCs/>
                <w:sz w:val="18"/>
                <w:szCs w:val="18"/>
                <w:lang w:eastAsia="es-CO"/>
              </w:rPr>
            </w:pPr>
            <w:r w:rsidRPr="00C22269">
              <w:rPr>
                <w:rFonts w:ascii="Arial" w:hAnsi="Arial" w:cs="Arial"/>
                <w:b/>
                <w:bCs/>
                <w:sz w:val="18"/>
                <w:szCs w:val="18"/>
                <w:lang w:val="es-ES" w:eastAsia="es-CO"/>
              </w:rPr>
              <w:t>5401</w:t>
            </w:r>
          </w:p>
        </w:tc>
      </w:tr>
    </w:tbl>
    <w:bookmarkEnd w:id="59"/>
    <w:p w14:paraId="2F2DC11B" w14:textId="77777777" w:rsidR="005733A2" w:rsidRPr="009B69D8" w:rsidRDefault="005733A2" w:rsidP="006C3478">
      <w:pPr>
        <w:spacing w:after="0" w:line="240" w:lineRule="auto"/>
        <w:rPr>
          <w:rFonts w:ascii="Arial" w:hAnsi="Arial" w:cs="Arial"/>
          <w:bCs/>
          <w:iCs/>
          <w:sz w:val="16"/>
          <w:szCs w:val="20"/>
          <w:shd w:val="clear" w:color="auto" w:fill="FFFFFF"/>
        </w:rPr>
      </w:pPr>
      <w:r w:rsidRPr="009B69D8">
        <w:rPr>
          <w:rFonts w:ascii="Arial" w:hAnsi="Arial" w:cs="Arial"/>
          <w:bCs/>
          <w:iCs/>
          <w:sz w:val="16"/>
          <w:szCs w:val="20"/>
          <w:shd w:val="clear" w:color="auto" w:fill="FFFFFF"/>
        </w:rPr>
        <w:t>Fuente: Dirección de Recursos Físicos y Gestión Documental - SDP</w:t>
      </w:r>
    </w:p>
    <w:p w14:paraId="0955F70A" w14:textId="77777777" w:rsidR="005733A2" w:rsidRPr="009B69D8" w:rsidRDefault="005733A2" w:rsidP="009B69D8">
      <w:pPr>
        <w:spacing w:after="0" w:line="240" w:lineRule="auto"/>
        <w:jc w:val="both"/>
        <w:rPr>
          <w:rFonts w:ascii="Arial" w:hAnsi="Arial" w:cs="Arial"/>
          <w:bCs/>
          <w:iCs/>
          <w:sz w:val="20"/>
          <w:szCs w:val="20"/>
          <w:shd w:val="clear" w:color="auto" w:fill="FFFFFF"/>
        </w:rPr>
      </w:pPr>
    </w:p>
    <w:p w14:paraId="41F2E006" w14:textId="193867AB" w:rsidR="005733A2" w:rsidRDefault="005733A2" w:rsidP="009B69D8">
      <w:pPr>
        <w:spacing w:after="0" w:line="240" w:lineRule="auto"/>
        <w:jc w:val="both"/>
        <w:rPr>
          <w:rFonts w:ascii="Arial" w:hAnsi="Arial" w:cs="Arial"/>
          <w:bCs/>
          <w:iCs/>
          <w:shd w:val="clear" w:color="auto" w:fill="FFFFFF"/>
        </w:rPr>
      </w:pPr>
      <w:r w:rsidRPr="006C3478">
        <w:rPr>
          <w:rFonts w:ascii="Arial" w:hAnsi="Arial" w:cs="Arial"/>
          <w:b/>
          <w:bCs/>
          <w:iCs/>
          <w:shd w:val="clear" w:color="auto" w:fill="FFFFFF"/>
        </w:rPr>
        <w:t>Consulta de documentación en sala de consulta:</w:t>
      </w:r>
      <w:r w:rsidRPr="009B69D8">
        <w:rPr>
          <w:rFonts w:ascii="Arial" w:hAnsi="Arial" w:cs="Arial"/>
          <w:bCs/>
          <w:iCs/>
          <w:shd w:val="clear" w:color="auto" w:fill="FFFFFF"/>
        </w:rPr>
        <w:t xml:space="preserve"> En la sede del Archivo de Manzanas y Urbanismos de la SDP se atienden aproximadamente </w:t>
      </w:r>
      <w:r w:rsidRPr="009B69D8">
        <w:rPr>
          <w:rFonts w:ascii="Arial" w:hAnsi="Arial" w:cs="Arial"/>
          <w:b/>
          <w:bCs/>
          <w:iCs/>
          <w:shd w:val="clear" w:color="auto" w:fill="FFFFFF"/>
        </w:rPr>
        <w:t>16.033</w:t>
      </w:r>
      <w:r w:rsidRPr="009B69D8">
        <w:rPr>
          <w:rFonts w:ascii="Arial" w:hAnsi="Arial" w:cs="Arial"/>
          <w:bCs/>
          <w:iCs/>
          <w:shd w:val="clear" w:color="auto" w:fill="FFFFFF"/>
        </w:rPr>
        <w:t xml:space="preserve"> usuarios al año, que corresponden en promedio a 1.336 mensual.</w:t>
      </w:r>
    </w:p>
    <w:p w14:paraId="23EDC3B2" w14:textId="77777777" w:rsidR="006C3478" w:rsidRPr="009B69D8" w:rsidRDefault="006C3478" w:rsidP="009B69D8">
      <w:pPr>
        <w:spacing w:after="0" w:line="240" w:lineRule="auto"/>
        <w:jc w:val="both"/>
        <w:rPr>
          <w:rFonts w:ascii="Arial" w:hAnsi="Arial" w:cs="Arial"/>
          <w:bCs/>
          <w:iCs/>
          <w:shd w:val="clear" w:color="auto" w:fill="FFFFFF"/>
        </w:rPr>
      </w:pPr>
    </w:p>
    <w:p w14:paraId="1D891229" w14:textId="3E0D832E" w:rsidR="005733A2" w:rsidRDefault="005733A2" w:rsidP="009B69D8">
      <w:pPr>
        <w:spacing w:after="0" w:line="240" w:lineRule="auto"/>
        <w:jc w:val="both"/>
        <w:rPr>
          <w:rFonts w:ascii="Arial" w:hAnsi="Arial" w:cs="Arial"/>
          <w:bCs/>
          <w:iCs/>
          <w:shd w:val="clear" w:color="auto" w:fill="FFFFFF"/>
        </w:rPr>
      </w:pPr>
      <w:r w:rsidRPr="006C3478">
        <w:rPr>
          <w:rFonts w:ascii="Arial" w:hAnsi="Arial" w:cs="Arial"/>
          <w:b/>
          <w:bCs/>
          <w:iCs/>
          <w:shd w:val="clear" w:color="auto" w:fill="FFFFFF"/>
        </w:rPr>
        <w:t>Consulta de documentación por mesa de ayuda:</w:t>
      </w:r>
      <w:r w:rsidR="009570D6" w:rsidRPr="006C3478">
        <w:rPr>
          <w:rFonts w:ascii="Arial" w:hAnsi="Arial" w:cs="Arial"/>
          <w:bCs/>
          <w:iCs/>
          <w:shd w:val="clear" w:color="auto" w:fill="FFFFFF"/>
        </w:rPr>
        <w:t xml:space="preserve"> </w:t>
      </w:r>
      <w:r w:rsidRPr="009B69D8">
        <w:rPr>
          <w:rFonts w:ascii="Arial" w:hAnsi="Arial" w:cs="Arial"/>
          <w:bCs/>
          <w:iCs/>
          <w:shd w:val="clear" w:color="auto" w:fill="FFFFFF"/>
        </w:rPr>
        <w:t xml:space="preserve">En el año 2019, se atendieron aproximadamente </w:t>
      </w:r>
      <w:r w:rsidRPr="009B69D8">
        <w:rPr>
          <w:rFonts w:ascii="Arial" w:hAnsi="Arial" w:cs="Arial"/>
          <w:b/>
          <w:bCs/>
          <w:iCs/>
          <w:shd w:val="clear" w:color="auto" w:fill="FFFFFF"/>
        </w:rPr>
        <w:t xml:space="preserve">400 </w:t>
      </w:r>
      <w:r w:rsidRPr="009B69D8">
        <w:rPr>
          <w:rFonts w:ascii="Arial" w:hAnsi="Arial" w:cs="Arial"/>
          <w:bCs/>
          <w:iCs/>
          <w:shd w:val="clear" w:color="auto" w:fill="FFFFFF"/>
        </w:rPr>
        <w:t>solicitudes de documentación proveniente de lo</w:t>
      </w:r>
      <w:bookmarkStart w:id="60" w:name="_Toc536522442"/>
      <w:r w:rsidRPr="009B69D8">
        <w:rPr>
          <w:rFonts w:ascii="Arial" w:hAnsi="Arial" w:cs="Arial"/>
          <w:bCs/>
          <w:iCs/>
          <w:shd w:val="clear" w:color="auto" w:fill="FFFFFF"/>
        </w:rPr>
        <w:t>s diferentes clientes internos.</w:t>
      </w:r>
    </w:p>
    <w:p w14:paraId="276E4837" w14:textId="77777777" w:rsidR="006C3478" w:rsidRPr="009B69D8" w:rsidRDefault="006C3478" w:rsidP="009B69D8">
      <w:pPr>
        <w:spacing w:after="0" w:line="240" w:lineRule="auto"/>
        <w:jc w:val="both"/>
        <w:rPr>
          <w:rFonts w:ascii="Arial" w:hAnsi="Arial" w:cs="Arial"/>
          <w:bCs/>
          <w:iCs/>
          <w:shd w:val="clear" w:color="auto" w:fill="FFFFFF"/>
        </w:rPr>
      </w:pPr>
    </w:p>
    <w:p w14:paraId="2E8A696A" w14:textId="77777777" w:rsidR="005733A2" w:rsidRPr="006C3478" w:rsidRDefault="005733A2" w:rsidP="006C3478">
      <w:pPr>
        <w:spacing w:after="0" w:line="240" w:lineRule="auto"/>
        <w:jc w:val="both"/>
        <w:rPr>
          <w:rFonts w:ascii="Arial" w:hAnsi="Arial" w:cs="Arial"/>
          <w:b/>
        </w:rPr>
      </w:pPr>
      <w:r w:rsidRPr="006C3478">
        <w:rPr>
          <w:rFonts w:ascii="Arial" w:hAnsi="Arial" w:cs="Arial"/>
          <w:b/>
        </w:rPr>
        <w:t>Archivo Central</w:t>
      </w:r>
      <w:bookmarkEnd w:id="60"/>
    </w:p>
    <w:p w14:paraId="0EFADC08" w14:textId="77777777" w:rsidR="005733A2" w:rsidRPr="009B69D8" w:rsidRDefault="005733A2" w:rsidP="009B69D8">
      <w:pPr>
        <w:spacing w:after="0" w:line="240" w:lineRule="auto"/>
        <w:jc w:val="both"/>
        <w:rPr>
          <w:rFonts w:ascii="Arial" w:hAnsi="Arial" w:cs="Arial"/>
          <w:bCs/>
          <w:iCs/>
          <w:sz w:val="20"/>
          <w:szCs w:val="20"/>
          <w:shd w:val="clear" w:color="auto" w:fill="FFFFFF"/>
        </w:rPr>
      </w:pPr>
    </w:p>
    <w:p w14:paraId="48D7CE30" w14:textId="73448652" w:rsidR="005733A2" w:rsidRDefault="005733A2" w:rsidP="009B69D8">
      <w:pPr>
        <w:spacing w:after="0" w:line="240" w:lineRule="auto"/>
        <w:jc w:val="both"/>
        <w:rPr>
          <w:rFonts w:ascii="Arial" w:hAnsi="Arial" w:cs="Arial"/>
          <w:bCs/>
          <w:iCs/>
          <w:shd w:val="clear" w:color="auto" w:fill="FFFFFF"/>
        </w:rPr>
      </w:pPr>
      <w:r w:rsidRPr="009B69D8">
        <w:rPr>
          <w:rFonts w:ascii="Arial" w:hAnsi="Arial" w:cs="Arial"/>
          <w:bCs/>
          <w:iCs/>
          <w:shd w:val="clear" w:color="auto" w:fill="FFFFFF"/>
        </w:rPr>
        <w:t>El Archivo central es la Unidad administrativa donde se agrupan documentos transferidos o trasladados por los distintos archivos de gestión de la entidad respectiva, una vez finalizado su trámite, que siguen siendo vigentes y objeto de consulta por las propias oficinas y los particulares en general.</w:t>
      </w:r>
    </w:p>
    <w:p w14:paraId="26E1E0EA" w14:textId="77777777" w:rsidR="006C3478" w:rsidRPr="009B69D8" w:rsidRDefault="006C3478" w:rsidP="009B69D8">
      <w:pPr>
        <w:spacing w:after="0" w:line="240" w:lineRule="auto"/>
        <w:jc w:val="both"/>
        <w:rPr>
          <w:rFonts w:ascii="Arial" w:hAnsi="Arial" w:cs="Arial"/>
          <w:bCs/>
          <w:iCs/>
          <w:shd w:val="clear" w:color="auto" w:fill="FFFFFF"/>
        </w:rPr>
      </w:pPr>
    </w:p>
    <w:p w14:paraId="1A0DD285" w14:textId="21797C16" w:rsidR="005733A2" w:rsidRDefault="005733A2" w:rsidP="009B69D8">
      <w:pPr>
        <w:spacing w:after="0" w:line="240" w:lineRule="auto"/>
        <w:jc w:val="both"/>
        <w:rPr>
          <w:rFonts w:ascii="Arial" w:hAnsi="Arial" w:cs="Arial"/>
          <w:bCs/>
          <w:iCs/>
          <w:shd w:val="clear" w:color="auto" w:fill="FFFFFF"/>
        </w:rPr>
      </w:pPr>
      <w:r w:rsidRPr="009B69D8">
        <w:rPr>
          <w:rFonts w:ascii="Arial" w:hAnsi="Arial" w:cs="Arial"/>
          <w:bCs/>
          <w:iCs/>
          <w:shd w:val="clear" w:color="auto" w:fill="FFFFFF"/>
        </w:rPr>
        <w:t>De igual forma se reciben de manera periódica las transferencias de los documentos generados por los Curadores Urbanos, que, al sumarlo con la serie licencias urbanísticas, representa un 85% del total de la documentación almacenada en el archivo central.  Además, entregan aproximadamente 1.600 cajas por año, es decir 400 metros lineales (en condiciones normales). Como resultado de la medición realizada en el mes de diciembre de 2019, se determinó el siguiente volumen de documentación:</w:t>
      </w:r>
    </w:p>
    <w:p w14:paraId="4C9A2BE9" w14:textId="77777777" w:rsidR="008E4E4D" w:rsidRPr="009B69D8" w:rsidRDefault="008E4E4D" w:rsidP="009B69D8">
      <w:pPr>
        <w:spacing w:after="0" w:line="240" w:lineRule="auto"/>
        <w:jc w:val="both"/>
        <w:rPr>
          <w:rFonts w:ascii="Arial" w:hAnsi="Arial" w:cs="Arial"/>
          <w:bCs/>
          <w:iCs/>
          <w:shd w:val="clear" w:color="auto" w:fill="FFFFFF"/>
        </w:rPr>
      </w:pPr>
    </w:p>
    <w:p w14:paraId="24D55C29" w14:textId="1F4B012B" w:rsidR="005733A2" w:rsidRPr="009B69D8" w:rsidRDefault="006C3478" w:rsidP="009B69D8">
      <w:pPr>
        <w:spacing w:after="0" w:line="240" w:lineRule="auto"/>
        <w:jc w:val="center"/>
        <w:rPr>
          <w:rFonts w:ascii="Arial" w:hAnsi="Arial" w:cs="Arial"/>
          <w:b/>
          <w:bCs/>
          <w:iCs/>
          <w:sz w:val="20"/>
          <w:szCs w:val="20"/>
          <w:shd w:val="clear" w:color="auto" w:fill="FFFFFF"/>
        </w:rPr>
      </w:pPr>
      <w:r>
        <w:rPr>
          <w:rFonts w:ascii="Arial" w:hAnsi="Arial" w:cs="Arial"/>
          <w:b/>
          <w:bCs/>
          <w:iCs/>
          <w:sz w:val="20"/>
          <w:szCs w:val="20"/>
          <w:shd w:val="clear" w:color="auto" w:fill="FFFFFF"/>
        </w:rPr>
        <w:t>Tabla No. 2</w:t>
      </w:r>
      <w:r w:rsidR="008E4E4D">
        <w:rPr>
          <w:rFonts w:ascii="Arial" w:hAnsi="Arial" w:cs="Arial"/>
          <w:b/>
          <w:bCs/>
          <w:iCs/>
          <w:sz w:val="20"/>
          <w:szCs w:val="20"/>
          <w:shd w:val="clear" w:color="auto" w:fill="FFFFFF"/>
        </w:rPr>
        <w:t>2</w:t>
      </w:r>
      <w:r>
        <w:rPr>
          <w:rFonts w:ascii="Arial" w:hAnsi="Arial" w:cs="Arial"/>
          <w:b/>
          <w:bCs/>
          <w:iCs/>
          <w:sz w:val="20"/>
          <w:szCs w:val="20"/>
          <w:shd w:val="clear" w:color="auto" w:fill="FFFFFF"/>
        </w:rPr>
        <w:t xml:space="preserve"> - </w:t>
      </w:r>
      <w:r w:rsidR="005733A2" w:rsidRPr="009B69D8">
        <w:rPr>
          <w:rFonts w:ascii="Arial" w:hAnsi="Arial" w:cs="Arial"/>
          <w:b/>
          <w:bCs/>
          <w:iCs/>
          <w:sz w:val="20"/>
          <w:szCs w:val="20"/>
          <w:shd w:val="clear" w:color="auto" w:fill="FFFFFF"/>
        </w:rPr>
        <w:t>Tamaño del Archivo Central</w:t>
      </w:r>
    </w:p>
    <w:tbl>
      <w:tblPr>
        <w:tblW w:w="6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1479"/>
        <w:gridCol w:w="711"/>
        <w:gridCol w:w="706"/>
        <w:gridCol w:w="2488"/>
      </w:tblGrid>
      <w:tr w:rsidR="005733A2" w:rsidRPr="009B69D8" w14:paraId="320B83E8" w14:textId="77777777" w:rsidTr="006C3478">
        <w:trPr>
          <w:trHeight w:val="472"/>
          <w:jc w:val="center"/>
        </w:trPr>
        <w:tc>
          <w:tcPr>
            <w:tcW w:w="990" w:type="dxa"/>
            <w:shd w:val="clear" w:color="auto" w:fill="FFC000"/>
            <w:vAlign w:val="center"/>
            <w:hideMark/>
          </w:tcPr>
          <w:p w14:paraId="283D620B" w14:textId="5CE53A4D" w:rsidR="005733A2" w:rsidRPr="009B69D8" w:rsidRDefault="006C3478" w:rsidP="009B69D8">
            <w:pPr>
              <w:spacing w:after="0" w:line="240" w:lineRule="auto"/>
              <w:jc w:val="both"/>
              <w:rPr>
                <w:rFonts w:ascii="Arial" w:hAnsi="Arial" w:cs="Arial"/>
                <w:b/>
                <w:bCs/>
                <w:sz w:val="16"/>
                <w:szCs w:val="20"/>
                <w:lang w:val="es-ES"/>
              </w:rPr>
            </w:pPr>
            <w:r w:rsidRPr="009B69D8">
              <w:rPr>
                <w:rFonts w:ascii="Arial" w:hAnsi="Arial" w:cs="Arial"/>
                <w:b/>
                <w:bCs/>
                <w:sz w:val="16"/>
                <w:szCs w:val="20"/>
                <w:lang w:val="es-ES"/>
              </w:rPr>
              <w:t>Ubicación</w:t>
            </w:r>
          </w:p>
        </w:tc>
        <w:tc>
          <w:tcPr>
            <w:tcW w:w="1479" w:type="dxa"/>
            <w:shd w:val="clear" w:color="auto" w:fill="FFC000"/>
            <w:vAlign w:val="center"/>
            <w:hideMark/>
          </w:tcPr>
          <w:p w14:paraId="55E70EF8" w14:textId="08774556" w:rsidR="005733A2" w:rsidRPr="009B69D8" w:rsidRDefault="006C3478" w:rsidP="009B69D8">
            <w:pPr>
              <w:spacing w:after="0" w:line="240" w:lineRule="auto"/>
              <w:jc w:val="both"/>
              <w:rPr>
                <w:rFonts w:ascii="Arial" w:hAnsi="Arial" w:cs="Arial"/>
                <w:b/>
                <w:bCs/>
                <w:sz w:val="16"/>
                <w:szCs w:val="20"/>
                <w:lang w:val="es-ES"/>
              </w:rPr>
            </w:pPr>
            <w:r w:rsidRPr="009B69D8">
              <w:rPr>
                <w:rFonts w:ascii="Arial" w:hAnsi="Arial" w:cs="Arial"/>
                <w:b/>
                <w:bCs/>
                <w:sz w:val="16"/>
                <w:szCs w:val="20"/>
                <w:lang w:val="es-ES"/>
              </w:rPr>
              <w:t>Clasificacion</w:t>
            </w:r>
          </w:p>
        </w:tc>
        <w:tc>
          <w:tcPr>
            <w:tcW w:w="711" w:type="dxa"/>
            <w:shd w:val="clear" w:color="auto" w:fill="FFC000"/>
            <w:vAlign w:val="center"/>
            <w:hideMark/>
          </w:tcPr>
          <w:p w14:paraId="1C362B2B" w14:textId="6CB5E1E1" w:rsidR="005733A2" w:rsidRPr="009B69D8" w:rsidRDefault="006C3478" w:rsidP="009B69D8">
            <w:pPr>
              <w:spacing w:after="0" w:line="240" w:lineRule="auto"/>
              <w:jc w:val="both"/>
              <w:rPr>
                <w:rFonts w:ascii="Arial" w:hAnsi="Arial" w:cs="Arial"/>
                <w:b/>
                <w:bCs/>
                <w:sz w:val="16"/>
                <w:szCs w:val="20"/>
                <w:lang w:val="es-ES"/>
              </w:rPr>
            </w:pPr>
            <w:r w:rsidRPr="009B69D8">
              <w:rPr>
                <w:rFonts w:ascii="Arial" w:hAnsi="Arial" w:cs="Arial"/>
                <w:b/>
                <w:bCs/>
                <w:sz w:val="16"/>
                <w:szCs w:val="20"/>
                <w:lang w:val="es-ES"/>
              </w:rPr>
              <w:t xml:space="preserve">Cajas </w:t>
            </w:r>
          </w:p>
        </w:tc>
        <w:tc>
          <w:tcPr>
            <w:tcW w:w="706" w:type="dxa"/>
            <w:shd w:val="clear" w:color="auto" w:fill="FFC000"/>
            <w:vAlign w:val="center"/>
            <w:hideMark/>
          </w:tcPr>
          <w:p w14:paraId="6522D9C0" w14:textId="66E2C579" w:rsidR="005733A2" w:rsidRPr="009B69D8" w:rsidRDefault="006C3478" w:rsidP="009B69D8">
            <w:pPr>
              <w:spacing w:after="0" w:line="240" w:lineRule="auto"/>
              <w:jc w:val="both"/>
              <w:rPr>
                <w:rFonts w:ascii="Arial" w:hAnsi="Arial" w:cs="Arial"/>
                <w:b/>
                <w:bCs/>
                <w:sz w:val="16"/>
                <w:szCs w:val="20"/>
                <w:lang w:val="es-ES"/>
              </w:rPr>
            </w:pPr>
            <w:r w:rsidRPr="009B69D8">
              <w:rPr>
                <w:rFonts w:ascii="Arial" w:hAnsi="Arial" w:cs="Arial"/>
                <w:b/>
                <w:bCs/>
                <w:sz w:val="16"/>
                <w:szCs w:val="20"/>
                <w:lang w:val="es-ES"/>
              </w:rPr>
              <w:t>Ml</w:t>
            </w:r>
          </w:p>
        </w:tc>
        <w:tc>
          <w:tcPr>
            <w:tcW w:w="2488" w:type="dxa"/>
            <w:shd w:val="clear" w:color="auto" w:fill="FFC000"/>
            <w:vAlign w:val="center"/>
            <w:hideMark/>
          </w:tcPr>
          <w:p w14:paraId="05087F62" w14:textId="420EA786" w:rsidR="005733A2" w:rsidRPr="009B69D8" w:rsidRDefault="006C3478" w:rsidP="009B69D8">
            <w:pPr>
              <w:spacing w:after="0" w:line="240" w:lineRule="auto"/>
              <w:jc w:val="both"/>
              <w:rPr>
                <w:rFonts w:ascii="Arial" w:hAnsi="Arial" w:cs="Arial"/>
                <w:b/>
                <w:bCs/>
                <w:sz w:val="16"/>
                <w:szCs w:val="20"/>
                <w:lang w:val="es-ES"/>
              </w:rPr>
            </w:pPr>
            <w:r w:rsidRPr="009B69D8">
              <w:rPr>
                <w:rFonts w:ascii="Arial" w:hAnsi="Arial" w:cs="Arial"/>
                <w:b/>
                <w:bCs/>
                <w:sz w:val="16"/>
                <w:szCs w:val="20"/>
                <w:lang w:val="es-ES"/>
              </w:rPr>
              <w:t>Etapa faltante de intervención</w:t>
            </w:r>
          </w:p>
        </w:tc>
      </w:tr>
      <w:tr w:rsidR="005733A2" w:rsidRPr="009B69D8" w14:paraId="407BC247" w14:textId="77777777" w:rsidTr="006C3478">
        <w:trPr>
          <w:trHeight w:val="298"/>
          <w:jc w:val="center"/>
        </w:trPr>
        <w:tc>
          <w:tcPr>
            <w:tcW w:w="990" w:type="dxa"/>
            <w:shd w:val="clear" w:color="auto" w:fill="EDEDED"/>
            <w:vAlign w:val="center"/>
            <w:hideMark/>
          </w:tcPr>
          <w:p w14:paraId="7ED022AF" w14:textId="77777777" w:rsidR="005733A2" w:rsidRPr="009B69D8" w:rsidRDefault="005733A2" w:rsidP="009B69D8">
            <w:pPr>
              <w:spacing w:after="0" w:line="240" w:lineRule="auto"/>
              <w:jc w:val="both"/>
              <w:rPr>
                <w:rFonts w:ascii="Arial" w:hAnsi="Arial" w:cs="Arial"/>
                <w:b/>
                <w:bCs/>
                <w:sz w:val="16"/>
                <w:szCs w:val="20"/>
                <w:lang w:val="es-ES"/>
              </w:rPr>
            </w:pPr>
            <w:r w:rsidRPr="009B69D8">
              <w:rPr>
                <w:rFonts w:ascii="Arial" w:hAnsi="Arial" w:cs="Arial"/>
                <w:b/>
                <w:bCs/>
                <w:sz w:val="16"/>
                <w:szCs w:val="20"/>
                <w:lang w:val="es-ES"/>
              </w:rPr>
              <w:t>PISO 1 Y 2</w:t>
            </w:r>
          </w:p>
        </w:tc>
        <w:tc>
          <w:tcPr>
            <w:tcW w:w="1479" w:type="dxa"/>
            <w:shd w:val="clear" w:color="auto" w:fill="EDEDED"/>
            <w:vAlign w:val="center"/>
            <w:hideMark/>
          </w:tcPr>
          <w:p w14:paraId="11CF97C0" w14:textId="67583DB2" w:rsidR="005733A2" w:rsidRPr="009B69D8" w:rsidRDefault="006C3478" w:rsidP="009B69D8">
            <w:pPr>
              <w:spacing w:after="0" w:line="240" w:lineRule="auto"/>
              <w:jc w:val="both"/>
              <w:rPr>
                <w:rFonts w:ascii="Arial" w:hAnsi="Arial" w:cs="Arial"/>
                <w:sz w:val="16"/>
                <w:szCs w:val="20"/>
                <w:lang w:val="es-ES"/>
              </w:rPr>
            </w:pPr>
            <w:r w:rsidRPr="009B69D8">
              <w:rPr>
                <w:rFonts w:ascii="Arial" w:hAnsi="Arial" w:cs="Arial"/>
                <w:sz w:val="16"/>
                <w:szCs w:val="20"/>
                <w:lang w:val="es-ES"/>
              </w:rPr>
              <w:t>Licencias</w:t>
            </w:r>
          </w:p>
        </w:tc>
        <w:tc>
          <w:tcPr>
            <w:tcW w:w="711" w:type="dxa"/>
            <w:shd w:val="clear" w:color="auto" w:fill="EDEDED"/>
            <w:vAlign w:val="center"/>
            <w:hideMark/>
          </w:tcPr>
          <w:p w14:paraId="63FD641C" w14:textId="77777777" w:rsidR="005733A2" w:rsidRPr="009B69D8" w:rsidRDefault="005733A2" w:rsidP="009B69D8">
            <w:pPr>
              <w:spacing w:after="0" w:line="240" w:lineRule="auto"/>
              <w:jc w:val="both"/>
              <w:rPr>
                <w:rFonts w:ascii="Arial" w:hAnsi="Arial" w:cs="Arial"/>
                <w:sz w:val="16"/>
                <w:szCs w:val="20"/>
                <w:lang w:val="es-ES"/>
              </w:rPr>
            </w:pPr>
            <w:r w:rsidRPr="009B69D8">
              <w:rPr>
                <w:rFonts w:ascii="Arial" w:hAnsi="Arial" w:cs="Arial"/>
                <w:sz w:val="16"/>
                <w:szCs w:val="20"/>
                <w:lang w:val="es-ES"/>
              </w:rPr>
              <w:t>58.970</w:t>
            </w:r>
          </w:p>
        </w:tc>
        <w:tc>
          <w:tcPr>
            <w:tcW w:w="706" w:type="dxa"/>
            <w:shd w:val="clear" w:color="auto" w:fill="EDEDED"/>
            <w:vAlign w:val="center"/>
            <w:hideMark/>
          </w:tcPr>
          <w:p w14:paraId="0AF66B54" w14:textId="77777777" w:rsidR="005733A2" w:rsidRPr="009B69D8" w:rsidRDefault="005733A2" w:rsidP="009B69D8">
            <w:pPr>
              <w:spacing w:after="0" w:line="240" w:lineRule="auto"/>
              <w:jc w:val="both"/>
              <w:rPr>
                <w:rFonts w:ascii="Arial" w:hAnsi="Arial" w:cs="Arial"/>
                <w:sz w:val="16"/>
                <w:szCs w:val="20"/>
                <w:lang w:val="es-ES"/>
              </w:rPr>
            </w:pPr>
            <w:r w:rsidRPr="009B69D8">
              <w:rPr>
                <w:rFonts w:ascii="Arial" w:hAnsi="Arial" w:cs="Arial"/>
                <w:sz w:val="16"/>
                <w:szCs w:val="20"/>
                <w:lang w:val="es-ES"/>
              </w:rPr>
              <w:t>14.743</w:t>
            </w:r>
          </w:p>
        </w:tc>
        <w:tc>
          <w:tcPr>
            <w:tcW w:w="2488" w:type="dxa"/>
            <w:shd w:val="clear" w:color="auto" w:fill="EDEDED"/>
            <w:vAlign w:val="center"/>
            <w:hideMark/>
          </w:tcPr>
          <w:p w14:paraId="2A80313C" w14:textId="77777777" w:rsidR="005733A2" w:rsidRPr="009B69D8" w:rsidRDefault="005733A2" w:rsidP="009B69D8">
            <w:pPr>
              <w:spacing w:after="0" w:line="240" w:lineRule="auto"/>
              <w:jc w:val="both"/>
              <w:rPr>
                <w:rFonts w:ascii="Arial" w:hAnsi="Arial" w:cs="Arial"/>
                <w:sz w:val="16"/>
                <w:szCs w:val="20"/>
                <w:lang w:val="es-ES"/>
              </w:rPr>
            </w:pPr>
            <w:r w:rsidRPr="009B69D8">
              <w:rPr>
                <w:rFonts w:ascii="Arial" w:hAnsi="Arial" w:cs="Arial"/>
                <w:sz w:val="16"/>
                <w:szCs w:val="20"/>
                <w:lang w:val="es-ES"/>
              </w:rPr>
              <w:t xml:space="preserve">Unificación Actualización del </w:t>
            </w:r>
          </w:p>
          <w:p w14:paraId="12ED9BB9" w14:textId="77777777" w:rsidR="005733A2" w:rsidRPr="009B69D8" w:rsidRDefault="005733A2" w:rsidP="009B69D8">
            <w:pPr>
              <w:spacing w:after="0" w:line="240" w:lineRule="auto"/>
              <w:jc w:val="both"/>
              <w:rPr>
                <w:rFonts w:ascii="Arial" w:hAnsi="Arial" w:cs="Arial"/>
                <w:sz w:val="16"/>
                <w:szCs w:val="20"/>
                <w:lang w:val="es-ES"/>
              </w:rPr>
            </w:pPr>
            <w:r w:rsidRPr="009B69D8">
              <w:rPr>
                <w:rFonts w:ascii="Arial" w:hAnsi="Arial" w:cs="Arial"/>
                <w:sz w:val="16"/>
                <w:szCs w:val="20"/>
                <w:lang w:val="es-ES"/>
              </w:rPr>
              <w:t>Inventario</w:t>
            </w:r>
          </w:p>
        </w:tc>
      </w:tr>
      <w:tr w:rsidR="005733A2" w:rsidRPr="009B69D8" w14:paraId="457399ED" w14:textId="77777777" w:rsidTr="006C3478">
        <w:trPr>
          <w:trHeight w:val="324"/>
          <w:jc w:val="center"/>
        </w:trPr>
        <w:tc>
          <w:tcPr>
            <w:tcW w:w="990" w:type="dxa"/>
            <w:shd w:val="clear" w:color="auto" w:fill="auto"/>
            <w:vAlign w:val="center"/>
            <w:hideMark/>
          </w:tcPr>
          <w:p w14:paraId="66D8EEDD" w14:textId="77777777" w:rsidR="005733A2" w:rsidRPr="009B69D8" w:rsidRDefault="005733A2" w:rsidP="009B69D8">
            <w:pPr>
              <w:spacing w:after="0" w:line="240" w:lineRule="auto"/>
              <w:jc w:val="both"/>
              <w:rPr>
                <w:rFonts w:ascii="Arial" w:hAnsi="Arial" w:cs="Arial"/>
                <w:b/>
                <w:bCs/>
                <w:sz w:val="16"/>
                <w:szCs w:val="20"/>
                <w:lang w:val="es-ES"/>
              </w:rPr>
            </w:pPr>
            <w:r w:rsidRPr="009B69D8">
              <w:rPr>
                <w:rFonts w:ascii="Arial" w:hAnsi="Arial" w:cs="Arial"/>
                <w:b/>
                <w:bCs/>
                <w:sz w:val="16"/>
                <w:szCs w:val="20"/>
                <w:lang w:val="es-ES"/>
              </w:rPr>
              <w:t>PISO 3</w:t>
            </w:r>
          </w:p>
        </w:tc>
        <w:tc>
          <w:tcPr>
            <w:tcW w:w="1479" w:type="dxa"/>
            <w:shd w:val="clear" w:color="auto" w:fill="auto"/>
            <w:vAlign w:val="center"/>
            <w:hideMark/>
          </w:tcPr>
          <w:p w14:paraId="2B5082A8" w14:textId="27A74060" w:rsidR="005733A2" w:rsidRPr="009B69D8" w:rsidRDefault="006C3478" w:rsidP="009B69D8">
            <w:pPr>
              <w:spacing w:after="0" w:line="240" w:lineRule="auto"/>
              <w:jc w:val="both"/>
              <w:rPr>
                <w:rFonts w:ascii="Arial" w:hAnsi="Arial" w:cs="Arial"/>
                <w:sz w:val="16"/>
                <w:szCs w:val="20"/>
                <w:lang w:val="es-ES"/>
              </w:rPr>
            </w:pPr>
            <w:r w:rsidRPr="009B69D8">
              <w:rPr>
                <w:rFonts w:ascii="Arial" w:hAnsi="Arial" w:cs="Arial"/>
                <w:sz w:val="16"/>
                <w:szCs w:val="20"/>
                <w:lang w:val="es-ES"/>
              </w:rPr>
              <w:t>Todas las dependencias</w:t>
            </w:r>
          </w:p>
        </w:tc>
        <w:tc>
          <w:tcPr>
            <w:tcW w:w="711" w:type="dxa"/>
            <w:shd w:val="clear" w:color="auto" w:fill="auto"/>
            <w:vAlign w:val="center"/>
            <w:hideMark/>
          </w:tcPr>
          <w:p w14:paraId="4AB12FDC" w14:textId="77777777" w:rsidR="005733A2" w:rsidRPr="009B69D8" w:rsidRDefault="005733A2" w:rsidP="009B69D8">
            <w:pPr>
              <w:spacing w:after="0" w:line="240" w:lineRule="auto"/>
              <w:jc w:val="both"/>
              <w:rPr>
                <w:rFonts w:ascii="Arial" w:hAnsi="Arial" w:cs="Arial"/>
                <w:sz w:val="16"/>
                <w:szCs w:val="20"/>
                <w:lang w:val="es-ES"/>
              </w:rPr>
            </w:pPr>
            <w:r w:rsidRPr="009B69D8">
              <w:rPr>
                <w:rFonts w:ascii="Arial" w:hAnsi="Arial" w:cs="Arial"/>
                <w:sz w:val="16"/>
                <w:szCs w:val="20"/>
                <w:lang w:val="es-ES"/>
              </w:rPr>
              <w:t>8.270</w:t>
            </w:r>
          </w:p>
        </w:tc>
        <w:tc>
          <w:tcPr>
            <w:tcW w:w="706" w:type="dxa"/>
            <w:shd w:val="clear" w:color="auto" w:fill="auto"/>
            <w:vAlign w:val="center"/>
            <w:hideMark/>
          </w:tcPr>
          <w:p w14:paraId="0A85FA0B" w14:textId="77777777" w:rsidR="005733A2" w:rsidRPr="009B69D8" w:rsidRDefault="005733A2" w:rsidP="009B69D8">
            <w:pPr>
              <w:spacing w:after="0" w:line="240" w:lineRule="auto"/>
              <w:jc w:val="both"/>
              <w:rPr>
                <w:rFonts w:ascii="Arial" w:hAnsi="Arial" w:cs="Arial"/>
                <w:sz w:val="16"/>
                <w:szCs w:val="20"/>
                <w:lang w:val="es-ES"/>
              </w:rPr>
            </w:pPr>
            <w:r w:rsidRPr="009B69D8">
              <w:rPr>
                <w:rFonts w:ascii="Arial" w:hAnsi="Arial" w:cs="Arial"/>
                <w:sz w:val="16"/>
                <w:szCs w:val="20"/>
                <w:lang w:val="es-ES"/>
              </w:rPr>
              <w:t>2068</w:t>
            </w:r>
          </w:p>
        </w:tc>
        <w:tc>
          <w:tcPr>
            <w:tcW w:w="2488" w:type="dxa"/>
            <w:shd w:val="clear" w:color="auto" w:fill="auto"/>
            <w:vAlign w:val="center"/>
            <w:hideMark/>
          </w:tcPr>
          <w:p w14:paraId="50D639C8" w14:textId="77777777" w:rsidR="005733A2" w:rsidRPr="009B69D8" w:rsidRDefault="005733A2" w:rsidP="009B69D8">
            <w:pPr>
              <w:spacing w:after="0" w:line="240" w:lineRule="auto"/>
              <w:jc w:val="both"/>
              <w:rPr>
                <w:rFonts w:ascii="Arial" w:hAnsi="Arial" w:cs="Arial"/>
                <w:sz w:val="16"/>
                <w:szCs w:val="20"/>
                <w:lang w:val="es-ES"/>
              </w:rPr>
            </w:pPr>
            <w:r w:rsidRPr="009B69D8">
              <w:rPr>
                <w:rFonts w:ascii="Arial" w:hAnsi="Arial" w:cs="Arial"/>
                <w:sz w:val="16"/>
                <w:szCs w:val="20"/>
                <w:lang w:val="es-ES"/>
              </w:rPr>
              <w:t>Verificación física de inventario</w:t>
            </w:r>
            <w:r w:rsidRPr="009B69D8">
              <w:rPr>
                <w:rFonts w:ascii="Arial" w:hAnsi="Arial" w:cs="Arial"/>
                <w:sz w:val="16"/>
                <w:szCs w:val="20"/>
                <w:lang w:val="es-ES"/>
              </w:rPr>
              <w:br/>
              <w:t>Disposición final</w:t>
            </w:r>
          </w:p>
        </w:tc>
      </w:tr>
      <w:tr w:rsidR="005733A2" w:rsidRPr="009B69D8" w14:paraId="346A69D9" w14:textId="77777777" w:rsidTr="006C3478">
        <w:trPr>
          <w:trHeight w:val="280"/>
          <w:jc w:val="center"/>
        </w:trPr>
        <w:tc>
          <w:tcPr>
            <w:tcW w:w="990" w:type="dxa"/>
            <w:shd w:val="clear" w:color="auto" w:fill="EDEDED"/>
            <w:vAlign w:val="center"/>
            <w:hideMark/>
          </w:tcPr>
          <w:p w14:paraId="7EE504FE" w14:textId="77777777" w:rsidR="005733A2" w:rsidRPr="009B69D8" w:rsidRDefault="005733A2" w:rsidP="009B69D8">
            <w:pPr>
              <w:spacing w:after="0" w:line="240" w:lineRule="auto"/>
              <w:jc w:val="both"/>
              <w:rPr>
                <w:rFonts w:ascii="Arial" w:hAnsi="Arial" w:cs="Arial"/>
                <w:b/>
                <w:bCs/>
                <w:sz w:val="16"/>
                <w:szCs w:val="20"/>
                <w:lang w:val="es-ES"/>
              </w:rPr>
            </w:pPr>
            <w:r w:rsidRPr="009B69D8">
              <w:rPr>
                <w:rFonts w:ascii="Arial" w:hAnsi="Arial" w:cs="Arial"/>
                <w:b/>
                <w:bCs/>
                <w:sz w:val="16"/>
                <w:szCs w:val="20"/>
                <w:lang w:val="es-ES"/>
              </w:rPr>
              <w:t>TRABAJO</w:t>
            </w:r>
          </w:p>
        </w:tc>
        <w:tc>
          <w:tcPr>
            <w:tcW w:w="1479" w:type="dxa"/>
            <w:shd w:val="clear" w:color="auto" w:fill="EDEDED"/>
            <w:vAlign w:val="center"/>
            <w:hideMark/>
          </w:tcPr>
          <w:p w14:paraId="32FD73B1" w14:textId="4943D371" w:rsidR="005733A2" w:rsidRPr="009B69D8" w:rsidRDefault="006C3478" w:rsidP="009B69D8">
            <w:pPr>
              <w:spacing w:after="0" w:line="240" w:lineRule="auto"/>
              <w:jc w:val="both"/>
              <w:rPr>
                <w:rFonts w:ascii="Arial" w:hAnsi="Arial" w:cs="Arial"/>
                <w:sz w:val="16"/>
                <w:szCs w:val="20"/>
                <w:lang w:val="es-ES"/>
              </w:rPr>
            </w:pPr>
            <w:r w:rsidRPr="009B69D8">
              <w:rPr>
                <w:rFonts w:ascii="Arial" w:hAnsi="Arial" w:cs="Arial"/>
                <w:sz w:val="16"/>
                <w:szCs w:val="20"/>
                <w:lang w:val="es-ES"/>
              </w:rPr>
              <w:t>Tandem</w:t>
            </w:r>
          </w:p>
        </w:tc>
        <w:tc>
          <w:tcPr>
            <w:tcW w:w="711" w:type="dxa"/>
            <w:shd w:val="clear" w:color="auto" w:fill="EDEDED"/>
            <w:vAlign w:val="center"/>
            <w:hideMark/>
          </w:tcPr>
          <w:p w14:paraId="404C2B09" w14:textId="77777777" w:rsidR="005733A2" w:rsidRPr="009B69D8" w:rsidRDefault="005733A2" w:rsidP="009B69D8">
            <w:pPr>
              <w:spacing w:after="0" w:line="240" w:lineRule="auto"/>
              <w:jc w:val="both"/>
              <w:rPr>
                <w:rFonts w:ascii="Arial" w:hAnsi="Arial" w:cs="Arial"/>
                <w:sz w:val="16"/>
                <w:szCs w:val="20"/>
                <w:lang w:val="es-ES"/>
              </w:rPr>
            </w:pPr>
            <w:r w:rsidRPr="009B69D8">
              <w:rPr>
                <w:rFonts w:ascii="Arial" w:hAnsi="Arial" w:cs="Arial"/>
                <w:sz w:val="16"/>
                <w:szCs w:val="20"/>
                <w:lang w:val="es-ES"/>
              </w:rPr>
              <w:t>1.094</w:t>
            </w:r>
          </w:p>
        </w:tc>
        <w:tc>
          <w:tcPr>
            <w:tcW w:w="706" w:type="dxa"/>
            <w:shd w:val="clear" w:color="auto" w:fill="EDEDED"/>
            <w:vAlign w:val="center"/>
            <w:hideMark/>
          </w:tcPr>
          <w:p w14:paraId="451BDB06" w14:textId="77777777" w:rsidR="005733A2" w:rsidRPr="009B69D8" w:rsidRDefault="005733A2" w:rsidP="009B69D8">
            <w:pPr>
              <w:spacing w:after="0" w:line="240" w:lineRule="auto"/>
              <w:jc w:val="both"/>
              <w:rPr>
                <w:rFonts w:ascii="Arial" w:hAnsi="Arial" w:cs="Arial"/>
                <w:sz w:val="16"/>
                <w:szCs w:val="20"/>
                <w:lang w:val="es-ES"/>
              </w:rPr>
            </w:pPr>
            <w:r w:rsidRPr="009B69D8">
              <w:rPr>
                <w:rFonts w:ascii="Arial" w:hAnsi="Arial" w:cs="Arial"/>
                <w:sz w:val="16"/>
                <w:szCs w:val="20"/>
                <w:lang w:val="es-ES"/>
              </w:rPr>
              <w:t>274</w:t>
            </w:r>
          </w:p>
        </w:tc>
        <w:tc>
          <w:tcPr>
            <w:tcW w:w="2488" w:type="dxa"/>
            <w:shd w:val="clear" w:color="auto" w:fill="EDEDED"/>
            <w:vAlign w:val="center"/>
            <w:hideMark/>
          </w:tcPr>
          <w:p w14:paraId="58AE5E74" w14:textId="77777777" w:rsidR="005733A2" w:rsidRPr="009B69D8" w:rsidRDefault="005733A2" w:rsidP="009B69D8">
            <w:pPr>
              <w:spacing w:after="0" w:line="240" w:lineRule="auto"/>
              <w:jc w:val="both"/>
              <w:rPr>
                <w:rFonts w:ascii="Arial" w:hAnsi="Arial" w:cs="Arial"/>
                <w:sz w:val="16"/>
                <w:szCs w:val="20"/>
                <w:lang w:val="es-ES"/>
              </w:rPr>
            </w:pPr>
            <w:r w:rsidRPr="009B69D8">
              <w:rPr>
                <w:rFonts w:ascii="Arial" w:hAnsi="Arial" w:cs="Arial"/>
                <w:sz w:val="16"/>
                <w:szCs w:val="20"/>
                <w:lang w:val="es-ES"/>
              </w:rPr>
              <w:t>Disposición final</w:t>
            </w:r>
          </w:p>
        </w:tc>
      </w:tr>
      <w:tr w:rsidR="005733A2" w:rsidRPr="009B69D8" w14:paraId="2754FA62" w14:textId="77777777" w:rsidTr="006C3478">
        <w:trPr>
          <w:trHeight w:val="214"/>
          <w:jc w:val="center"/>
        </w:trPr>
        <w:tc>
          <w:tcPr>
            <w:tcW w:w="990" w:type="dxa"/>
            <w:shd w:val="clear" w:color="auto" w:fill="auto"/>
            <w:vAlign w:val="center"/>
            <w:hideMark/>
          </w:tcPr>
          <w:p w14:paraId="716B7E46" w14:textId="77777777" w:rsidR="005733A2" w:rsidRPr="009B69D8" w:rsidRDefault="005733A2" w:rsidP="009B69D8">
            <w:pPr>
              <w:spacing w:after="0" w:line="240" w:lineRule="auto"/>
              <w:jc w:val="both"/>
              <w:rPr>
                <w:rFonts w:ascii="Arial" w:hAnsi="Arial" w:cs="Arial"/>
                <w:b/>
                <w:bCs/>
                <w:sz w:val="16"/>
                <w:szCs w:val="20"/>
                <w:lang w:val="es-ES"/>
              </w:rPr>
            </w:pPr>
            <w:r w:rsidRPr="009B69D8">
              <w:rPr>
                <w:rFonts w:ascii="Arial" w:hAnsi="Arial" w:cs="Arial"/>
                <w:b/>
                <w:bCs/>
                <w:sz w:val="16"/>
                <w:szCs w:val="20"/>
                <w:lang w:val="es-ES"/>
              </w:rPr>
              <w:t>TRABAJO</w:t>
            </w:r>
          </w:p>
        </w:tc>
        <w:tc>
          <w:tcPr>
            <w:tcW w:w="1479" w:type="dxa"/>
            <w:shd w:val="clear" w:color="auto" w:fill="auto"/>
            <w:vAlign w:val="center"/>
            <w:hideMark/>
          </w:tcPr>
          <w:p w14:paraId="43D83878" w14:textId="77777777" w:rsidR="005733A2" w:rsidRPr="009B69D8" w:rsidRDefault="005733A2" w:rsidP="009B69D8">
            <w:pPr>
              <w:spacing w:after="0" w:line="240" w:lineRule="auto"/>
              <w:jc w:val="both"/>
              <w:rPr>
                <w:rFonts w:ascii="Arial" w:hAnsi="Arial" w:cs="Arial"/>
                <w:sz w:val="16"/>
                <w:szCs w:val="20"/>
                <w:lang w:val="es-ES"/>
              </w:rPr>
            </w:pPr>
            <w:r w:rsidRPr="009B69D8">
              <w:rPr>
                <w:rFonts w:ascii="Arial" w:hAnsi="Arial" w:cs="Arial"/>
                <w:sz w:val="16"/>
                <w:szCs w:val="20"/>
                <w:lang w:val="es-ES"/>
              </w:rPr>
              <w:t>FDA</w:t>
            </w:r>
          </w:p>
        </w:tc>
        <w:tc>
          <w:tcPr>
            <w:tcW w:w="711" w:type="dxa"/>
            <w:shd w:val="clear" w:color="auto" w:fill="auto"/>
            <w:vAlign w:val="center"/>
            <w:hideMark/>
          </w:tcPr>
          <w:p w14:paraId="58FB22F1" w14:textId="77777777" w:rsidR="005733A2" w:rsidRPr="009B69D8" w:rsidRDefault="005733A2" w:rsidP="009B69D8">
            <w:pPr>
              <w:spacing w:after="0" w:line="240" w:lineRule="auto"/>
              <w:jc w:val="both"/>
              <w:rPr>
                <w:rFonts w:ascii="Arial" w:hAnsi="Arial" w:cs="Arial"/>
                <w:sz w:val="16"/>
                <w:szCs w:val="20"/>
                <w:lang w:val="es-ES"/>
              </w:rPr>
            </w:pPr>
            <w:r w:rsidRPr="009B69D8">
              <w:rPr>
                <w:rFonts w:ascii="Arial" w:hAnsi="Arial" w:cs="Arial"/>
                <w:sz w:val="16"/>
                <w:szCs w:val="20"/>
                <w:lang w:val="es-ES"/>
              </w:rPr>
              <w:t>1.040</w:t>
            </w:r>
          </w:p>
        </w:tc>
        <w:tc>
          <w:tcPr>
            <w:tcW w:w="706" w:type="dxa"/>
            <w:shd w:val="clear" w:color="auto" w:fill="auto"/>
            <w:vAlign w:val="center"/>
            <w:hideMark/>
          </w:tcPr>
          <w:p w14:paraId="35785F1A" w14:textId="77777777" w:rsidR="005733A2" w:rsidRPr="009B69D8" w:rsidRDefault="005733A2" w:rsidP="009B69D8">
            <w:pPr>
              <w:spacing w:after="0" w:line="240" w:lineRule="auto"/>
              <w:jc w:val="both"/>
              <w:rPr>
                <w:rFonts w:ascii="Arial" w:hAnsi="Arial" w:cs="Arial"/>
                <w:sz w:val="16"/>
                <w:szCs w:val="20"/>
                <w:lang w:val="es-ES"/>
              </w:rPr>
            </w:pPr>
            <w:r w:rsidRPr="009B69D8">
              <w:rPr>
                <w:rFonts w:ascii="Arial" w:hAnsi="Arial" w:cs="Arial"/>
                <w:sz w:val="16"/>
                <w:szCs w:val="20"/>
                <w:lang w:val="es-ES"/>
              </w:rPr>
              <w:t>260</w:t>
            </w:r>
          </w:p>
        </w:tc>
        <w:tc>
          <w:tcPr>
            <w:tcW w:w="2488" w:type="dxa"/>
            <w:shd w:val="clear" w:color="auto" w:fill="auto"/>
            <w:vAlign w:val="center"/>
            <w:hideMark/>
          </w:tcPr>
          <w:p w14:paraId="65E54355" w14:textId="77777777" w:rsidR="005733A2" w:rsidRPr="009B69D8" w:rsidRDefault="005733A2" w:rsidP="009B69D8">
            <w:pPr>
              <w:spacing w:after="0" w:line="240" w:lineRule="auto"/>
              <w:jc w:val="both"/>
              <w:rPr>
                <w:rFonts w:ascii="Arial" w:hAnsi="Arial" w:cs="Arial"/>
                <w:sz w:val="16"/>
                <w:szCs w:val="20"/>
                <w:lang w:val="es-ES"/>
              </w:rPr>
            </w:pPr>
            <w:r w:rsidRPr="009B69D8">
              <w:rPr>
                <w:rFonts w:ascii="Arial" w:hAnsi="Arial" w:cs="Arial"/>
                <w:sz w:val="16"/>
                <w:szCs w:val="20"/>
                <w:lang w:val="es-ES"/>
              </w:rPr>
              <w:t>Disposición final</w:t>
            </w:r>
          </w:p>
        </w:tc>
      </w:tr>
      <w:tr w:rsidR="005733A2" w:rsidRPr="009B69D8" w14:paraId="23FF95C1" w14:textId="77777777" w:rsidTr="006C3478">
        <w:trPr>
          <w:trHeight w:val="280"/>
          <w:jc w:val="center"/>
        </w:trPr>
        <w:tc>
          <w:tcPr>
            <w:tcW w:w="990" w:type="dxa"/>
            <w:shd w:val="clear" w:color="auto" w:fill="EDEDED"/>
            <w:vAlign w:val="center"/>
            <w:hideMark/>
          </w:tcPr>
          <w:p w14:paraId="021647AA" w14:textId="77777777" w:rsidR="005733A2" w:rsidRPr="009B69D8" w:rsidRDefault="005733A2" w:rsidP="009B69D8">
            <w:pPr>
              <w:spacing w:after="0" w:line="240" w:lineRule="auto"/>
              <w:jc w:val="both"/>
              <w:rPr>
                <w:rFonts w:ascii="Arial" w:hAnsi="Arial" w:cs="Arial"/>
                <w:b/>
                <w:bCs/>
                <w:sz w:val="16"/>
                <w:szCs w:val="20"/>
                <w:lang w:val="es-ES"/>
              </w:rPr>
            </w:pPr>
            <w:r w:rsidRPr="009B69D8">
              <w:rPr>
                <w:rFonts w:ascii="Arial" w:hAnsi="Arial" w:cs="Arial"/>
                <w:b/>
                <w:bCs/>
                <w:sz w:val="16"/>
                <w:szCs w:val="20"/>
                <w:lang w:val="es-ES"/>
              </w:rPr>
              <w:t> </w:t>
            </w:r>
          </w:p>
        </w:tc>
        <w:tc>
          <w:tcPr>
            <w:tcW w:w="1479" w:type="dxa"/>
            <w:shd w:val="clear" w:color="auto" w:fill="EDEDED"/>
            <w:vAlign w:val="center"/>
            <w:hideMark/>
          </w:tcPr>
          <w:p w14:paraId="2BC7F1DE" w14:textId="77777777" w:rsidR="005733A2" w:rsidRPr="009B69D8" w:rsidRDefault="005733A2" w:rsidP="009B69D8">
            <w:pPr>
              <w:spacing w:after="0" w:line="240" w:lineRule="auto"/>
              <w:jc w:val="both"/>
              <w:rPr>
                <w:rFonts w:ascii="Arial" w:hAnsi="Arial" w:cs="Arial"/>
                <w:b/>
                <w:bCs/>
                <w:sz w:val="16"/>
                <w:szCs w:val="20"/>
                <w:lang w:val="es-ES"/>
              </w:rPr>
            </w:pPr>
            <w:r w:rsidRPr="009B69D8">
              <w:rPr>
                <w:rFonts w:ascii="Arial" w:hAnsi="Arial" w:cs="Arial"/>
                <w:b/>
                <w:bCs/>
                <w:sz w:val="16"/>
                <w:szCs w:val="20"/>
                <w:lang w:val="es-ES"/>
              </w:rPr>
              <w:t>TOTAL</w:t>
            </w:r>
          </w:p>
        </w:tc>
        <w:tc>
          <w:tcPr>
            <w:tcW w:w="711" w:type="dxa"/>
            <w:shd w:val="clear" w:color="auto" w:fill="EDEDED"/>
            <w:vAlign w:val="center"/>
            <w:hideMark/>
          </w:tcPr>
          <w:p w14:paraId="30969277" w14:textId="77777777" w:rsidR="005733A2" w:rsidRPr="009B69D8" w:rsidRDefault="005733A2" w:rsidP="009B69D8">
            <w:pPr>
              <w:spacing w:after="0" w:line="240" w:lineRule="auto"/>
              <w:jc w:val="both"/>
              <w:rPr>
                <w:rFonts w:ascii="Arial" w:hAnsi="Arial" w:cs="Arial"/>
                <w:b/>
                <w:bCs/>
                <w:sz w:val="16"/>
                <w:szCs w:val="20"/>
                <w:lang w:val="es-ES"/>
              </w:rPr>
            </w:pPr>
            <w:r w:rsidRPr="009B69D8">
              <w:rPr>
                <w:rFonts w:ascii="Arial" w:hAnsi="Arial" w:cs="Arial"/>
                <w:b/>
                <w:bCs/>
                <w:sz w:val="16"/>
                <w:szCs w:val="20"/>
                <w:lang w:val="es-ES"/>
              </w:rPr>
              <w:t>69.374</w:t>
            </w:r>
          </w:p>
        </w:tc>
        <w:tc>
          <w:tcPr>
            <w:tcW w:w="706" w:type="dxa"/>
            <w:shd w:val="clear" w:color="auto" w:fill="EDEDED"/>
            <w:vAlign w:val="center"/>
            <w:hideMark/>
          </w:tcPr>
          <w:p w14:paraId="1B7DAE48" w14:textId="77777777" w:rsidR="005733A2" w:rsidRPr="009B69D8" w:rsidRDefault="005733A2" w:rsidP="009B69D8">
            <w:pPr>
              <w:spacing w:after="0" w:line="240" w:lineRule="auto"/>
              <w:jc w:val="both"/>
              <w:rPr>
                <w:rFonts w:ascii="Arial" w:hAnsi="Arial" w:cs="Arial"/>
                <w:b/>
                <w:bCs/>
                <w:sz w:val="16"/>
                <w:szCs w:val="20"/>
                <w:lang w:val="es-ES"/>
              </w:rPr>
            </w:pPr>
            <w:r w:rsidRPr="009B69D8">
              <w:rPr>
                <w:rFonts w:ascii="Arial" w:hAnsi="Arial" w:cs="Arial"/>
                <w:b/>
                <w:bCs/>
                <w:sz w:val="16"/>
                <w:szCs w:val="20"/>
                <w:lang w:val="es-ES"/>
              </w:rPr>
              <w:t>17.344</w:t>
            </w:r>
          </w:p>
        </w:tc>
        <w:tc>
          <w:tcPr>
            <w:tcW w:w="2488" w:type="dxa"/>
            <w:shd w:val="clear" w:color="auto" w:fill="EDEDED"/>
            <w:vAlign w:val="center"/>
            <w:hideMark/>
          </w:tcPr>
          <w:p w14:paraId="3F93CBD6" w14:textId="77777777" w:rsidR="005733A2" w:rsidRPr="009B69D8" w:rsidRDefault="005733A2" w:rsidP="009B69D8">
            <w:pPr>
              <w:spacing w:after="0" w:line="240" w:lineRule="auto"/>
              <w:jc w:val="both"/>
              <w:rPr>
                <w:rFonts w:ascii="Arial" w:hAnsi="Arial" w:cs="Arial"/>
                <w:b/>
                <w:bCs/>
                <w:sz w:val="16"/>
                <w:szCs w:val="20"/>
                <w:lang w:val="es-ES"/>
              </w:rPr>
            </w:pPr>
            <w:r w:rsidRPr="009B69D8">
              <w:rPr>
                <w:rFonts w:ascii="Arial" w:hAnsi="Arial" w:cs="Arial"/>
                <w:b/>
                <w:bCs/>
                <w:sz w:val="16"/>
                <w:szCs w:val="20"/>
                <w:lang w:val="es-ES"/>
              </w:rPr>
              <w:t> </w:t>
            </w:r>
          </w:p>
        </w:tc>
      </w:tr>
    </w:tbl>
    <w:p w14:paraId="1F20CBC1" w14:textId="77777777" w:rsidR="005733A2" w:rsidRPr="009B69D8" w:rsidRDefault="005733A2" w:rsidP="009B69D8">
      <w:pPr>
        <w:spacing w:after="0" w:line="240" w:lineRule="auto"/>
        <w:jc w:val="center"/>
        <w:rPr>
          <w:rFonts w:ascii="Arial" w:hAnsi="Arial" w:cs="Arial"/>
          <w:bCs/>
          <w:iCs/>
          <w:sz w:val="14"/>
          <w:szCs w:val="20"/>
          <w:shd w:val="clear" w:color="auto" w:fill="FFFFFF"/>
        </w:rPr>
      </w:pPr>
      <w:r w:rsidRPr="009B69D8">
        <w:rPr>
          <w:rFonts w:ascii="Arial" w:hAnsi="Arial" w:cs="Arial"/>
          <w:bCs/>
          <w:iCs/>
          <w:sz w:val="14"/>
          <w:szCs w:val="20"/>
          <w:shd w:val="clear" w:color="auto" w:fill="FFFFFF"/>
        </w:rPr>
        <w:t>Fuente: Dirección de Recursos Físicos y Gestión Documental - SDP</w:t>
      </w:r>
    </w:p>
    <w:p w14:paraId="694773D4" w14:textId="77777777" w:rsidR="006C3478" w:rsidRDefault="006C3478" w:rsidP="009B69D8">
      <w:pPr>
        <w:spacing w:after="0" w:line="240" w:lineRule="auto"/>
        <w:jc w:val="both"/>
        <w:rPr>
          <w:rFonts w:ascii="Arial" w:hAnsi="Arial" w:cs="Arial"/>
          <w:b/>
          <w:bCs/>
          <w:iCs/>
          <w:shd w:val="clear" w:color="auto" w:fill="FFFFFF"/>
        </w:rPr>
      </w:pPr>
    </w:p>
    <w:p w14:paraId="475FE024" w14:textId="469E3416" w:rsidR="005733A2" w:rsidRDefault="005733A2" w:rsidP="009B69D8">
      <w:pPr>
        <w:spacing w:after="0" w:line="240" w:lineRule="auto"/>
        <w:jc w:val="both"/>
        <w:rPr>
          <w:rFonts w:ascii="Arial" w:hAnsi="Arial" w:cs="Arial"/>
          <w:bCs/>
          <w:iCs/>
          <w:shd w:val="clear" w:color="auto" w:fill="FFFFFF"/>
        </w:rPr>
      </w:pPr>
      <w:r w:rsidRPr="009B69D8">
        <w:rPr>
          <w:rFonts w:ascii="Arial" w:hAnsi="Arial" w:cs="Arial"/>
          <w:b/>
          <w:bCs/>
          <w:iCs/>
          <w:shd w:val="clear" w:color="auto" w:fill="FFFFFF"/>
        </w:rPr>
        <w:t>Nivel de crecimiento del archivo central proyectado de manera anual:</w:t>
      </w:r>
      <w:r w:rsidR="006C3478">
        <w:rPr>
          <w:rFonts w:ascii="Arial" w:hAnsi="Arial" w:cs="Arial"/>
          <w:b/>
          <w:bCs/>
          <w:iCs/>
          <w:shd w:val="clear" w:color="auto" w:fill="FFFFFF"/>
        </w:rPr>
        <w:t xml:space="preserve"> </w:t>
      </w:r>
      <w:r w:rsidRPr="009B69D8">
        <w:rPr>
          <w:rFonts w:ascii="Arial" w:hAnsi="Arial" w:cs="Arial"/>
          <w:bCs/>
          <w:iCs/>
          <w:shd w:val="clear" w:color="auto" w:fill="FFFFFF"/>
        </w:rPr>
        <w:t>Teniendo en consideración los procesos de intervención documental, las transferencias, tanto de los Curadores como de los archivos de gestión, y garantizando una correcta aplicación de los instrumentos archivísticos correspondientes, se ha proyectado un nivel de crecimiento así:</w:t>
      </w:r>
    </w:p>
    <w:p w14:paraId="3E40FB72" w14:textId="77777777" w:rsidR="006C3478" w:rsidRPr="009B69D8" w:rsidRDefault="006C3478" w:rsidP="009B69D8">
      <w:pPr>
        <w:spacing w:after="0" w:line="240" w:lineRule="auto"/>
        <w:jc w:val="both"/>
        <w:rPr>
          <w:rFonts w:ascii="Arial" w:hAnsi="Arial" w:cs="Arial"/>
          <w:bCs/>
          <w:iCs/>
          <w:shd w:val="clear" w:color="auto" w:fill="FFFFFF"/>
        </w:rPr>
      </w:pPr>
    </w:p>
    <w:p w14:paraId="4426A4C3" w14:textId="445F0B88" w:rsidR="005733A2" w:rsidRPr="009B69D8" w:rsidRDefault="008E4E4D" w:rsidP="009B69D8">
      <w:pPr>
        <w:spacing w:after="0" w:line="240" w:lineRule="auto"/>
        <w:jc w:val="center"/>
        <w:rPr>
          <w:rFonts w:ascii="Arial" w:hAnsi="Arial" w:cs="Arial"/>
          <w:b/>
          <w:bCs/>
          <w:iCs/>
          <w:sz w:val="20"/>
          <w:szCs w:val="20"/>
          <w:shd w:val="clear" w:color="auto" w:fill="FFFFFF"/>
        </w:rPr>
      </w:pPr>
      <w:r>
        <w:rPr>
          <w:rFonts w:ascii="Arial" w:hAnsi="Arial" w:cs="Arial"/>
          <w:b/>
          <w:bCs/>
          <w:iCs/>
          <w:sz w:val="20"/>
          <w:szCs w:val="20"/>
          <w:shd w:val="clear" w:color="auto" w:fill="FFFFFF"/>
        </w:rPr>
        <w:t>Tabla No. 23</w:t>
      </w:r>
      <w:r w:rsidR="006C3478">
        <w:rPr>
          <w:rFonts w:ascii="Arial" w:hAnsi="Arial" w:cs="Arial"/>
          <w:b/>
          <w:bCs/>
          <w:iCs/>
          <w:sz w:val="20"/>
          <w:szCs w:val="20"/>
          <w:shd w:val="clear" w:color="auto" w:fill="FFFFFF"/>
        </w:rPr>
        <w:t xml:space="preserve"> - </w:t>
      </w:r>
      <w:r w:rsidR="005733A2" w:rsidRPr="009B69D8">
        <w:rPr>
          <w:rFonts w:ascii="Arial" w:hAnsi="Arial" w:cs="Arial"/>
          <w:b/>
          <w:bCs/>
          <w:iCs/>
          <w:sz w:val="20"/>
          <w:szCs w:val="20"/>
          <w:shd w:val="clear" w:color="auto" w:fill="FFFFFF"/>
        </w:rPr>
        <w:t>Crecimiento proyectado del Archivo Central</w:t>
      </w:r>
    </w:p>
    <w:tbl>
      <w:tblPr>
        <w:tblW w:w="5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93"/>
        <w:gridCol w:w="709"/>
        <w:gridCol w:w="709"/>
        <w:gridCol w:w="567"/>
        <w:gridCol w:w="567"/>
        <w:gridCol w:w="567"/>
      </w:tblGrid>
      <w:tr w:rsidR="005733A2" w:rsidRPr="009B69D8" w14:paraId="58075E01" w14:textId="77777777" w:rsidTr="006C3478">
        <w:trPr>
          <w:trHeight w:val="231"/>
          <w:tblHeader/>
          <w:jc w:val="center"/>
        </w:trPr>
        <w:tc>
          <w:tcPr>
            <w:tcW w:w="2193" w:type="dxa"/>
            <w:vMerge w:val="restart"/>
            <w:shd w:val="clear" w:color="auto" w:fill="FFC000"/>
            <w:noWrap/>
            <w:vAlign w:val="center"/>
            <w:hideMark/>
          </w:tcPr>
          <w:p w14:paraId="198BA4F5" w14:textId="77777777" w:rsidR="005733A2" w:rsidRPr="009B69D8" w:rsidRDefault="005733A2" w:rsidP="009B69D8">
            <w:pPr>
              <w:spacing w:after="0" w:line="240" w:lineRule="auto"/>
              <w:jc w:val="both"/>
              <w:rPr>
                <w:rFonts w:ascii="Arial" w:hAnsi="Arial" w:cs="Arial"/>
                <w:b/>
                <w:bCs/>
                <w:sz w:val="16"/>
                <w:szCs w:val="16"/>
                <w:lang w:eastAsia="es-CO"/>
              </w:rPr>
            </w:pPr>
            <w:r w:rsidRPr="009B69D8">
              <w:rPr>
                <w:rFonts w:ascii="Arial" w:hAnsi="Arial" w:cs="Arial"/>
                <w:b/>
                <w:bCs/>
                <w:sz w:val="16"/>
                <w:szCs w:val="16"/>
                <w:lang w:val="es-ES" w:eastAsia="es-CO"/>
              </w:rPr>
              <w:t> Ítem/Año</w:t>
            </w:r>
          </w:p>
        </w:tc>
        <w:tc>
          <w:tcPr>
            <w:tcW w:w="3119" w:type="dxa"/>
            <w:gridSpan w:val="5"/>
            <w:shd w:val="clear" w:color="auto" w:fill="FFC000"/>
            <w:noWrap/>
            <w:vAlign w:val="bottom"/>
            <w:hideMark/>
          </w:tcPr>
          <w:p w14:paraId="1D4415DC" w14:textId="32F2BB3A" w:rsidR="005733A2" w:rsidRPr="009B69D8" w:rsidRDefault="006C3478" w:rsidP="006C3478">
            <w:pPr>
              <w:spacing w:after="0" w:line="240" w:lineRule="auto"/>
              <w:jc w:val="center"/>
              <w:rPr>
                <w:rFonts w:ascii="Arial" w:hAnsi="Arial" w:cs="Arial"/>
                <w:b/>
                <w:bCs/>
                <w:sz w:val="16"/>
                <w:szCs w:val="16"/>
                <w:lang w:eastAsia="es-CO"/>
              </w:rPr>
            </w:pPr>
            <w:r>
              <w:rPr>
                <w:rFonts w:ascii="Arial" w:hAnsi="Arial" w:cs="Arial"/>
                <w:b/>
                <w:bCs/>
                <w:sz w:val="16"/>
                <w:szCs w:val="16"/>
                <w:lang w:eastAsia="es-CO"/>
              </w:rPr>
              <w:t>Cantidad d</w:t>
            </w:r>
            <w:r w:rsidRPr="009B69D8">
              <w:rPr>
                <w:rFonts w:ascii="Arial" w:hAnsi="Arial" w:cs="Arial"/>
                <w:b/>
                <w:bCs/>
                <w:sz w:val="16"/>
                <w:szCs w:val="16"/>
                <w:lang w:eastAsia="es-CO"/>
              </w:rPr>
              <w:t>e Cajas</w:t>
            </w:r>
            <w:r w:rsidR="005733A2" w:rsidRPr="009B69D8">
              <w:rPr>
                <w:rFonts w:ascii="Arial" w:hAnsi="Arial" w:cs="Arial"/>
                <w:b/>
                <w:bCs/>
                <w:sz w:val="16"/>
                <w:szCs w:val="16"/>
                <w:lang w:eastAsia="es-CO"/>
              </w:rPr>
              <w:t xml:space="preserve"> X-200</w:t>
            </w:r>
          </w:p>
        </w:tc>
      </w:tr>
      <w:tr w:rsidR="005733A2" w:rsidRPr="009B69D8" w14:paraId="4380A8B4" w14:textId="77777777" w:rsidTr="006C3478">
        <w:trPr>
          <w:trHeight w:val="231"/>
          <w:tblHeader/>
          <w:jc w:val="center"/>
        </w:trPr>
        <w:tc>
          <w:tcPr>
            <w:tcW w:w="2193" w:type="dxa"/>
            <w:vMerge/>
            <w:shd w:val="clear" w:color="auto" w:fill="FFC000"/>
            <w:vAlign w:val="center"/>
            <w:hideMark/>
          </w:tcPr>
          <w:p w14:paraId="2DAE3856" w14:textId="77777777" w:rsidR="005733A2" w:rsidRPr="009B69D8" w:rsidRDefault="005733A2" w:rsidP="009B69D8">
            <w:pPr>
              <w:spacing w:after="0" w:line="240" w:lineRule="auto"/>
              <w:jc w:val="both"/>
              <w:rPr>
                <w:rFonts w:ascii="Arial" w:hAnsi="Arial" w:cs="Arial"/>
                <w:b/>
                <w:bCs/>
                <w:sz w:val="16"/>
                <w:szCs w:val="16"/>
                <w:lang w:eastAsia="es-CO"/>
              </w:rPr>
            </w:pPr>
          </w:p>
        </w:tc>
        <w:tc>
          <w:tcPr>
            <w:tcW w:w="709" w:type="dxa"/>
            <w:shd w:val="clear" w:color="auto" w:fill="FFC000"/>
            <w:noWrap/>
            <w:vAlign w:val="bottom"/>
            <w:hideMark/>
          </w:tcPr>
          <w:p w14:paraId="0FB40B45" w14:textId="77777777" w:rsidR="005733A2" w:rsidRPr="009B69D8" w:rsidRDefault="005733A2" w:rsidP="006C3478">
            <w:pPr>
              <w:spacing w:after="0" w:line="240" w:lineRule="auto"/>
              <w:jc w:val="center"/>
              <w:rPr>
                <w:rFonts w:ascii="Arial" w:hAnsi="Arial" w:cs="Arial"/>
                <w:b/>
                <w:bCs/>
                <w:sz w:val="16"/>
                <w:szCs w:val="16"/>
                <w:lang w:eastAsia="es-CO"/>
              </w:rPr>
            </w:pPr>
            <w:r w:rsidRPr="009B69D8">
              <w:rPr>
                <w:rFonts w:ascii="Arial" w:hAnsi="Arial" w:cs="Arial"/>
                <w:b/>
                <w:bCs/>
                <w:sz w:val="16"/>
                <w:szCs w:val="16"/>
                <w:lang w:val="es-ES" w:eastAsia="es-CO"/>
              </w:rPr>
              <w:t>2019</w:t>
            </w:r>
          </w:p>
        </w:tc>
        <w:tc>
          <w:tcPr>
            <w:tcW w:w="709" w:type="dxa"/>
            <w:shd w:val="clear" w:color="auto" w:fill="FFC000"/>
            <w:noWrap/>
            <w:vAlign w:val="bottom"/>
            <w:hideMark/>
          </w:tcPr>
          <w:p w14:paraId="0921093F" w14:textId="77777777" w:rsidR="005733A2" w:rsidRPr="009B69D8" w:rsidRDefault="005733A2" w:rsidP="006C3478">
            <w:pPr>
              <w:spacing w:after="0" w:line="240" w:lineRule="auto"/>
              <w:jc w:val="center"/>
              <w:rPr>
                <w:rFonts w:ascii="Arial" w:hAnsi="Arial" w:cs="Arial"/>
                <w:b/>
                <w:bCs/>
                <w:sz w:val="16"/>
                <w:szCs w:val="16"/>
                <w:lang w:eastAsia="es-CO"/>
              </w:rPr>
            </w:pPr>
            <w:r w:rsidRPr="009B69D8">
              <w:rPr>
                <w:rFonts w:ascii="Arial" w:hAnsi="Arial" w:cs="Arial"/>
                <w:b/>
                <w:bCs/>
                <w:sz w:val="16"/>
                <w:szCs w:val="16"/>
                <w:lang w:val="es-ES" w:eastAsia="es-CO"/>
              </w:rPr>
              <w:t>2020</w:t>
            </w:r>
          </w:p>
        </w:tc>
        <w:tc>
          <w:tcPr>
            <w:tcW w:w="567" w:type="dxa"/>
            <w:shd w:val="clear" w:color="auto" w:fill="FFC000"/>
            <w:noWrap/>
            <w:vAlign w:val="bottom"/>
            <w:hideMark/>
          </w:tcPr>
          <w:p w14:paraId="536C6BAF" w14:textId="77777777" w:rsidR="005733A2" w:rsidRPr="009B69D8" w:rsidRDefault="005733A2" w:rsidP="006C3478">
            <w:pPr>
              <w:spacing w:after="0" w:line="240" w:lineRule="auto"/>
              <w:jc w:val="center"/>
              <w:rPr>
                <w:rFonts w:ascii="Arial" w:hAnsi="Arial" w:cs="Arial"/>
                <w:b/>
                <w:bCs/>
                <w:sz w:val="16"/>
                <w:szCs w:val="16"/>
                <w:lang w:eastAsia="es-CO"/>
              </w:rPr>
            </w:pPr>
            <w:r w:rsidRPr="009B69D8">
              <w:rPr>
                <w:rFonts w:ascii="Arial" w:hAnsi="Arial" w:cs="Arial"/>
                <w:b/>
                <w:bCs/>
                <w:sz w:val="16"/>
                <w:szCs w:val="16"/>
                <w:lang w:val="es-ES" w:eastAsia="es-CO"/>
              </w:rPr>
              <w:t>2021</w:t>
            </w:r>
          </w:p>
        </w:tc>
        <w:tc>
          <w:tcPr>
            <w:tcW w:w="567" w:type="dxa"/>
            <w:shd w:val="clear" w:color="auto" w:fill="FFC000"/>
            <w:noWrap/>
            <w:vAlign w:val="bottom"/>
            <w:hideMark/>
          </w:tcPr>
          <w:p w14:paraId="016C0274" w14:textId="77777777" w:rsidR="005733A2" w:rsidRPr="009B69D8" w:rsidRDefault="005733A2" w:rsidP="006C3478">
            <w:pPr>
              <w:spacing w:after="0" w:line="240" w:lineRule="auto"/>
              <w:jc w:val="center"/>
              <w:rPr>
                <w:rFonts w:ascii="Arial" w:hAnsi="Arial" w:cs="Arial"/>
                <w:b/>
                <w:bCs/>
                <w:sz w:val="16"/>
                <w:szCs w:val="16"/>
                <w:lang w:eastAsia="es-CO"/>
              </w:rPr>
            </w:pPr>
            <w:r w:rsidRPr="009B69D8">
              <w:rPr>
                <w:rFonts w:ascii="Arial" w:hAnsi="Arial" w:cs="Arial"/>
                <w:b/>
                <w:bCs/>
                <w:sz w:val="16"/>
                <w:szCs w:val="16"/>
                <w:lang w:val="es-ES" w:eastAsia="es-CO"/>
              </w:rPr>
              <w:t>2022</w:t>
            </w:r>
          </w:p>
        </w:tc>
        <w:tc>
          <w:tcPr>
            <w:tcW w:w="567" w:type="dxa"/>
            <w:shd w:val="clear" w:color="auto" w:fill="FFC000"/>
            <w:noWrap/>
            <w:vAlign w:val="bottom"/>
            <w:hideMark/>
          </w:tcPr>
          <w:p w14:paraId="27A6C281" w14:textId="77777777" w:rsidR="005733A2" w:rsidRPr="009B69D8" w:rsidRDefault="005733A2" w:rsidP="006C3478">
            <w:pPr>
              <w:spacing w:after="0" w:line="240" w:lineRule="auto"/>
              <w:jc w:val="center"/>
              <w:rPr>
                <w:rFonts w:ascii="Arial" w:hAnsi="Arial" w:cs="Arial"/>
                <w:b/>
                <w:bCs/>
                <w:sz w:val="16"/>
                <w:szCs w:val="16"/>
                <w:lang w:eastAsia="es-CO"/>
              </w:rPr>
            </w:pPr>
            <w:r w:rsidRPr="009B69D8">
              <w:rPr>
                <w:rFonts w:ascii="Arial" w:hAnsi="Arial" w:cs="Arial"/>
                <w:b/>
                <w:bCs/>
                <w:sz w:val="16"/>
                <w:szCs w:val="16"/>
                <w:lang w:val="es-ES" w:eastAsia="es-CO"/>
              </w:rPr>
              <w:t>2023</w:t>
            </w:r>
          </w:p>
        </w:tc>
      </w:tr>
      <w:tr w:rsidR="005733A2" w:rsidRPr="009B69D8" w14:paraId="6E4BA66D" w14:textId="77777777" w:rsidTr="006C3478">
        <w:trPr>
          <w:trHeight w:val="231"/>
          <w:jc w:val="center"/>
        </w:trPr>
        <w:tc>
          <w:tcPr>
            <w:tcW w:w="2193" w:type="dxa"/>
            <w:shd w:val="clear" w:color="auto" w:fill="auto"/>
            <w:noWrap/>
            <w:vAlign w:val="bottom"/>
            <w:hideMark/>
          </w:tcPr>
          <w:p w14:paraId="39D4DE91" w14:textId="54179CB3" w:rsidR="005733A2" w:rsidRPr="009B69D8" w:rsidRDefault="006C3478" w:rsidP="009B69D8">
            <w:pPr>
              <w:spacing w:after="0" w:line="240" w:lineRule="auto"/>
              <w:jc w:val="both"/>
              <w:rPr>
                <w:rFonts w:ascii="Arial" w:hAnsi="Arial" w:cs="Arial"/>
                <w:sz w:val="16"/>
                <w:szCs w:val="16"/>
                <w:lang w:eastAsia="es-CO"/>
              </w:rPr>
            </w:pPr>
            <w:r w:rsidRPr="009B69D8">
              <w:rPr>
                <w:rFonts w:ascii="Arial" w:hAnsi="Arial" w:cs="Arial"/>
                <w:sz w:val="16"/>
                <w:szCs w:val="16"/>
                <w:lang w:val="es-ES" w:eastAsia="es-CO"/>
              </w:rPr>
              <w:t>Transferencias curadores</w:t>
            </w:r>
          </w:p>
        </w:tc>
        <w:tc>
          <w:tcPr>
            <w:tcW w:w="709" w:type="dxa"/>
            <w:shd w:val="clear" w:color="auto" w:fill="auto"/>
            <w:noWrap/>
            <w:vAlign w:val="bottom"/>
            <w:hideMark/>
          </w:tcPr>
          <w:p w14:paraId="366B2250" w14:textId="77777777" w:rsidR="005733A2" w:rsidRPr="009B69D8" w:rsidRDefault="005733A2" w:rsidP="009B69D8">
            <w:pPr>
              <w:spacing w:after="0" w:line="240" w:lineRule="auto"/>
              <w:jc w:val="both"/>
              <w:rPr>
                <w:rFonts w:ascii="Arial" w:hAnsi="Arial" w:cs="Arial"/>
                <w:sz w:val="16"/>
                <w:szCs w:val="16"/>
                <w:lang w:eastAsia="es-CO"/>
              </w:rPr>
            </w:pPr>
            <w:r w:rsidRPr="009B69D8">
              <w:rPr>
                <w:rFonts w:ascii="Arial" w:hAnsi="Arial" w:cs="Arial"/>
                <w:sz w:val="16"/>
                <w:szCs w:val="16"/>
                <w:lang w:val="es-ES" w:eastAsia="es-CO"/>
              </w:rPr>
              <w:t>856</w:t>
            </w:r>
          </w:p>
        </w:tc>
        <w:tc>
          <w:tcPr>
            <w:tcW w:w="709" w:type="dxa"/>
            <w:shd w:val="clear" w:color="auto" w:fill="auto"/>
            <w:noWrap/>
            <w:vAlign w:val="bottom"/>
            <w:hideMark/>
          </w:tcPr>
          <w:p w14:paraId="47103566" w14:textId="77777777" w:rsidR="005733A2" w:rsidRPr="009B69D8" w:rsidRDefault="005733A2" w:rsidP="009B69D8">
            <w:pPr>
              <w:spacing w:after="0" w:line="240" w:lineRule="auto"/>
              <w:jc w:val="both"/>
              <w:rPr>
                <w:rFonts w:ascii="Arial" w:hAnsi="Arial" w:cs="Arial"/>
                <w:sz w:val="16"/>
                <w:szCs w:val="16"/>
                <w:lang w:eastAsia="es-CO"/>
              </w:rPr>
            </w:pPr>
            <w:r w:rsidRPr="009B69D8">
              <w:rPr>
                <w:rFonts w:ascii="Arial" w:hAnsi="Arial" w:cs="Arial"/>
                <w:sz w:val="16"/>
                <w:szCs w:val="16"/>
                <w:lang w:val="es-ES" w:eastAsia="es-CO"/>
              </w:rPr>
              <w:t>100</w:t>
            </w:r>
          </w:p>
        </w:tc>
        <w:tc>
          <w:tcPr>
            <w:tcW w:w="567" w:type="dxa"/>
            <w:shd w:val="clear" w:color="auto" w:fill="auto"/>
            <w:noWrap/>
            <w:vAlign w:val="bottom"/>
            <w:hideMark/>
          </w:tcPr>
          <w:p w14:paraId="53DD57D4" w14:textId="77777777" w:rsidR="005733A2" w:rsidRPr="009B69D8" w:rsidRDefault="005733A2" w:rsidP="009B69D8">
            <w:pPr>
              <w:spacing w:after="0" w:line="240" w:lineRule="auto"/>
              <w:jc w:val="both"/>
              <w:rPr>
                <w:rFonts w:ascii="Arial" w:hAnsi="Arial" w:cs="Arial"/>
                <w:sz w:val="16"/>
                <w:szCs w:val="16"/>
                <w:lang w:eastAsia="es-CO"/>
              </w:rPr>
            </w:pPr>
            <w:r w:rsidRPr="009B69D8">
              <w:rPr>
                <w:rFonts w:ascii="Arial" w:hAnsi="Arial" w:cs="Arial"/>
                <w:sz w:val="16"/>
                <w:szCs w:val="16"/>
                <w:lang w:val="es-ES" w:eastAsia="es-CO"/>
              </w:rPr>
              <w:t>1600</w:t>
            </w:r>
          </w:p>
        </w:tc>
        <w:tc>
          <w:tcPr>
            <w:tcW w:w="567" w:type="dxa"/>
            <w:shd w:val="clear" w:color="auto" w:fill="auto"/>
            <w:noWrap/>
            <w:vAlign w:val="bottom"/>
            <w:hideMark/>
          </w:tcPr>
          <w:p w14:paraId="6D7F4EAF" w14:textId="77777777" w:rsidR="005733A2" w:rsidRPr="009B69D8" w:rsidRDefault="005733A2" w:rsidP="009B69D8">
            <w:pPr>
              <w:spacing w:after="0" w:line="240" w:lineRule="auto"/>
              <w:jc w:val="both"/>
              <w:rPr>
                <w:rFonts w:ascii="Arial" w:hAnsi="Arial" w:cs="Arial"/>
                <w:sz w:val="16"/>
                <w:szCs w:val="16"/>
                <w:lang w:eastAsia="es-CO"/>
              </w:rPr>
            </w:pPr>
            <w:r w:rsidRPr="009B69D8">
              <w:rPr>
                <w:rFonts w:ascii="Arial" w:hAnsi="Arial" w:cs="Arial"/>
                <w:sz w:val="16"/>
                <w:szCs w:val="16"/>
                <w:lang w:val="es-ES" w:eastAsia="es-CO"/>
              </w:rPr>
              <w:t>1600</w:t>
            </w:r>
          </w:p>
        </w:tc>
        <w:tc>
          <w:tcPr>
            <w:tcW w:w="567" w:type="dxa"/>
            <w:shd w:val="clear" w:color="auto" w:fill="auto"/>
            <w:noWrap/>
            <w:vAlign w:val="bottom"/>
            <w:hideMark/>
          </w:tcPr>
          <w:p w14:paraId="47FA7447" w14:textId="77777777" w:rsidR="005733A2" w:rsidRPr="009B69D8" w:rsidRDefault="005733A2" w:rsidP="009B69D8">
            <w:pPr>
              <w:spacing w:after="0" w:line="240" w:lineRule="auto"/>
              <w:jc w:val="both"/>
              <w:rPr>
                <w:rFonts w:ascii="Arial" w:hAnsi="Arial" w:cs="Arial"/>
                <w:sz w:val="16"/>
                <w:szCs w:val="16"/>
                <w:lang w:eastAsia="es-CO"/>
              </w:rPr>
            </w:pPr>
            <w:r w:rsidRPr="009B69D8">
              <w:rPr>
                <w:rFonts w:ascii="Arial" w:hAnsi="Arial" w:cs="Arial"/>
                <w:sz w:val="16"/>
                <w:szCs w:val="16"/>
                <w:lang w:val="es-ES" w:eastAsia="es-CO"/>
              </w:rPr>
              <w:t>1600</w:t>
            </w:r>
          </w:p>
        </w:tc>
      </w:tr>
      <w:tr w:rsidR="005733A2" w:rsidRPr="009B69D8" w14:paraId="54BD2E96" w14:textId="77777777" w:rsidTr="006C3478">
        <w:trPr>
          <w:trHeight w:val="231"/>
          <w:jc w:val="center"/>
        </w:trPr>
        <w:tc>
          <w:tcPr>
            <w:tcW w:w="2193" w:type="dxa"/>
            <w:shd w:val="clear" w:color="auto" w:fill="auto"/>
            <w:noWrap/>
            <w:vAlign w:val="bottom"/>
            <w:hideMark/>
          </w:tcPr>
          <w:p w14:paraId="673C8D3F" w14:textId="6271FAD6" w:rsidR="005733A2" w:rsidRPr="009B69D8" w:rsidRDefault="006C3478" w:rsidP="009B69D8">
            <w:pPr>
              <w:spacing w:after="0" w:line="240" w:lineRule="auto"/>
              <w:jc w:val="both"/>
              <w:rPr>
                <w:rFonts w:ascii="Arial" w:hAnsi="Arial" w:cs="Arial"/>
                <w:sz w:val="16"/>
                <w:szCs w:val="16"/>
                <w:lang w:eastAsia="es-CO"/>
              </w:rPr>
            </w:pPr>
            <w:r w:rsidRPr="009B69D8">
              <w:rPr>
                <w:rFonts w:ascii="Arial" w:hAnsi="Arial" w:cs="Arial"/>
                <w:sz w:val="16"/>
                <w:szCs w:val="16"/>
                <w:lang w:val="es-ES" w:eastAsia="es-CO"/>
              </w:rPr>
              <w:t>Áreas SDP</w:t>
            </w:r>
          </w:p>
        </w:tc>
        <w:tc>
          <w:tcPr>
            <w:tcW w:w="709" w:type="dxa"/>
            <w:shd w:val="clear" w:color="auto" w:fill="auto"/>
            <w:noWrap/>
            <w:vAlign w:val="bottom"/>
            <w:hideMark/>
          </w:tcPr>
          <w:p w14:paraId="19038839" w14:textId="77777777" w:rsidR="005733A2" w:rsidRPr="009B69D8" w:rsidRDefault="005733A2" w:rsidP="009B69D8">
            <w:pPr>
              <w:spacing w:after="0" w:line="240" w:lineRule="auto"/>
              <w:jc w:val="both"/>
              <w:rPr>
                <w:rFonts w:ascii="Arial" w:hAnsi="Arial" w:cs="Arial"/>
                <w:sz w:val="16"/>
                <w:szCs w:val="16"/>
                <w:lang w:eastAsia="es-CO"/>
              </w:rPr>
            </w:pPr>
            <w:r w:rsidRPr="009B69D8">
              <w:rPr>
                <w:rFonts w:ascii="Arial" w:hAnsi="Arial" w:cs="Arial"/>
                <w:sz w:val="16"/>
                <w:szCs w:val="16"/>
                <w:lang w:val="es-ES" w:eastAsia="es-CO"/>
              </w:rPr>
              <w:t>654</w:t>
            </w:r>
          </w:p>
        </w:tc>
        <w:tc>
          <w:tcPr>
            <w:tcW w:w="709" w:type="dxa"/>
            <w:shd w:val="clear" w:color="auto" w:fill="auto"/>
            <w:noWrap/>
            <w:vAlign w:val="bottom"/>
            <w:hideMark/>
          </w:tcPr>
          <w:p w14:paraId="378DC07C" w14:textId="77777777" w:rsidR="005733A2" w:rsidRPr="009B69D8" w:rsidRDefault="005733A2" w:rsidP="009B69D8">
            <w:pPr>
              <w:spacing w:after="0" w:line="240" w:lineRule="auto"/>
              <w:jc w:val="both"/>
              <w:rPr>
                <w:rFonts w:ascii="Arial" w:hAnsi="Arial" w:cs="Arial"/>
                <w:sz w:val="16"/>
                <w:szCs w:val="16"/>
                <w:lang w:eastAsia="es-CO"/>
              </w:rPr>
            </w:pPr>
            <w:r w:rsidRPr="009B69D8">
              <w:rPr>
                <w:rFonts w:ascii="Arial" w:hAnsi="Arial" w:cs="Arial"/>
                <w:sz w:val="16"/>
                <w:szCs w:val="16"/>
                <w:lang w:val="es-ES" w:eastAsia="es-CO"/>
              </w:rPr>
              <w:t>550</w:t>
            </w:r>
          </w:p>
        </w:tc>
        <w:tc>
          <w:tcPr>
            <w:tcW w:w="567" w:type="dxa"/>
            <w:shd w:val="clear" w:color="auto" w:fill="auto"/>
            <w:noWrap/>
            <w:vAlign w:val="bottom"/>
            <w:hideMark/>
          </w:tcPr>
          <w:p w14:paraId="541E1D5A" w14:textId="77777777" w:rsidR="005733A2" w:rsidRPr="009B69D8" w:rsidRDefault="005733A2" w:rsidP="009B69D8">
            <w:pPr>
              <w:spacing w:after="0" w:line="240" w:lineRule="auto"/>
              <w:jc w:val="both"/>
              <w:rPr>
                <w:rFonts w:ascii="Arial" w:hAnsi="Arial" w:cs="Arial"/>
                <w:sz w:val="16"/>
                <w:szCs w:val="16"/>
                <w:lang w:eastAsia="es-CO"/>
              </w:rPr>
            </w:pPr>
            <w:r w:rsidRPr="009B69D8">
              <w:rPr>
                <w:rFonts w:ascii="Arial" w:hAnsi="Arial" w:cs="Arial"/>
                <w:sz w:val="16"/>
                <w:szCs w:val="16"/>
                <w:lang w:val="es-ES" w:eastAsia="es-CO"/>
              </w:rPr>
              <w:t>550</w:t>
            </w:r>
          </w:p>
        </w:tc>
        <w:tc>
          <w:tcPr>
            <w:tcW w:w="567" w:type="dxa"/>
            <w:shd w:val="clear" w:color="auto" w:fill="auto"/>
            <w:noWrap/>
            <w:vAlign w:val="bottom"/>
            <w:hideMark/>
          </w:tcPr>
          <w:p w14:paraId="2258EA67" w14:textId="77777777" w:rsidR="005733A2" w:rsidRPr="009B69D8" w:rsidRDefault="005733A2" w:rsidP="009B69D8">
            <w:pPr>
              <w:spacing w:after="0" w:line="240" w:lineRule="auto"/>
              <w:jc w:val="both"/>
              <w:rPr>
                <w:rFonts w:ascii="Arial" w:hAnsi="Arial" w:cs="Arial"/>
                <w:sz w:val="16"/>
                <w:szCs w:val="16"/>
                <w:lang w:eastAsia="es-CO"/>
              </w:rPr>
            </w:pPr>
            <w:r w:rsidRPr="009B69D8">
              <w:rPr>
                <w:rFonts w:ascii="Arial" w:hAnsi="Arial" w:cs="Arial"/>
                <w:sz w:val="16"/>
                <w:szCs w:val="16"/>
                <w:lang w:val="es-ES" w:eastAsia="es-CO"/>
              </w:rPr>
              <w:t>550</w:t>
            </w:r>
          </w:p>
        </w:tc>
        <w:tc>
          <w:tcPr>
            <w:tcW w:w="567" w:type="dxa"/>
            <w:shd w:val="clear" w:color="auto" w:fill="auto"/>
            <w:noWrap/>
            <w:vAlign w:val="bottom"/>
            <w:hideMark/>
          </w:tcPr>
          <w:p w14:paraId="482529B0" w14:textId="77777777" w:rsidR="005733A2" w:rsidRPr="009B69D8" w:rsidRDefault="005733A2" w:rsidP="009B69D8">
            <w:pPr>
              <w:spacing w:after="0" w:line="240" w:lineRule="auto"/>
              <w:jc w:val="both"/>
              <w:rPr>
                <w:rFonts w:ascii="Arial" w:hAnsi="Arial" w:cs="Arial"/>
                <w:sz w:val="16"/>
                <w:szCs w:val="16"/>
                <w:lang w:eastAsia="es-CO"/>
              </w:rPr>
            </w:pPr>
            <w:r w:rsidRPr="009B69D8">
              <w:rPr>
                <w:rFonts w:ascii="Arial" w:hAnsi="Arial" w:cs="Arial"/>
                <w:sz w:val="16"/>
                <w:szCs w:val="16"/>
                <w:lang w:val="es-ES" w:eastAsia="es-CO"/>
              </w:rPr>
              <w:t>550</w:t>
            </w:r>
          </w:p>
        </w:tc>
      </w:tr>
      <w:tr w:rsidR="005733A2" w:rsidRPr="009B69D8" w14:paraId="4A5EA381" w14:textId="77777777" w:rsidTr="006C3478">
        <w:trPr>
          <w:trHeight w:val="231"/>
          <w:jc w:val="center"/>
        </w:trPr>
        <w:tc>
          <w:tcPr>
            <w:tcW w:w="2193" w:type="dxa"/>
            <w:shd w:val="clear" w:color="auto" w:fill="auto"/>
            <w:noWrap/>
            <w:vAlign w:val="bottom"/>
            <w:hideMark/>
          </w:tcPr>
          <w:p w14:paraId="78B10EAD" w14:textId="7577188F" w:rsidR="005733A2" w:rsidRPr="009B69D8" w:rsidRDefault="006C3478" w:rsidP="009B69D8">
            <w:pPr>
              <w:spacing w:after="0" w:line="240" w:lineRule="auto"/>
              <w:jc w:val="both"/>
              <w:rPr>
                <w:rFonts w:ascii="Arial" w:hAnsi="Arial" w:cs="Arial"/>
                <w:sz w:val="16"/>
                <w:szCs w:val="16"/>
                <w:lang w:eastAsia="es-CO"/>
              </w:rPr>
            </w:pPr>
            <w:r w:rsidRPr="009B69D8">
              <w:rPr>
                <w:rFonts w:ascii="Arial" w:hAnsi="Arial" w:cs="Arial"/>
                <w:sz w:val="16"/>
                <w:szCs w:val="16"/>
                <w:lang w:val="es-ES" w:eastAsia="es-CO"/>
              </w:rPr>
              <w:t>Total transferencias</w:t>
            </w:r>
          </w:p>
        </w:tc>
        <w:tc>
          <w:tcPr>
            <w:tcW w:w="709" w:type="dxa"/>
            <w:shd w:val="clear" w:color="auto" w:fill="auto"/>
            <w:noWrap/>
            <w:vAlign w:val="bottom"/>
            <w:hideMark/>
          </w:tcPr>
          <w:p w14:paraId="3B8CE90D" w14:textId="77777777" w:rsidR="005733A2" w:rsidRPr="009B69D8" w:rsidRDefault="005733A2" w:rsidP="009B69D8">
            <w:pPr>
              <w:spacing w:after="0" w:line="240" w:lineRule="auto"/>
              <w:jc w:val="both"/>
              <w:rPr>
                <w:rFonts w:ascii="Arial" w:hAnsi="Arial" w:cs="Arial"/>
                <w:b/>
                <w:bCs/>
                <w:sz w:val="16"/>
                <w:szCs w:val="16"/>
                <w:lang w:eastAsia="es-CO"/>
              </w:rPr>
            </w:pPr>
            <w:r w:rsidRPr="009B69D8">
              <w:rPr>
                <w:rFonts w:ascii="Arial" w:hAnsi="Arial" w:cs="Arial"/>
                <w:b/>
                <w:bCs/>
                <w:sz w:val="16"/>
                <w:szCs w:val="16"/>
                <w:lang w:val="es-ES" w:eastAsia="es-CO"/>
              </w:rPr>
              <w:t>1510</w:t>
            </w:r>
          </w:p>
        </w:tc>
        <w:tc>
          <w:tcPr>
            <w:tcW w:w="709" w:type="dxa"/>
            <w:shd w:val="clear" w:color="auto" w:fill="auto"/>
            <w:noWrap/>
            <w:vAlign w:val="bottom"/>
            <w:hideMark/>
          </w:tcPr>
          <w:p w14:paraId="27D56846" w14:textId="77777777" w:rsidR="005733A2" w:rsidRPr="009B69D8" w:rsidRDefault="005733A2" w:rsidP="009B69D8">
            <w:pPr>
              <w:spacing w:after="0" w:line="240" w:lineRule="auto"/>
              <w:jc w:val="both"/>
              <w:rPr>
                <w:rFonts w:ascii="Arial" w:hAnsi="Arial" w:cs="Arial"/>
                <w:b/>
                <w:bCs/>
                <w:sz w:val="16"/>
                <w:szCs w:val="16"/>
                <w:lang w:eastAsia="es-CO"/>
              </w:rPr>
            </w:pPr>
            <w:r w:rsidRPr="009B69D8">
              <w:rPr>
                <w:rFonts w:ascii="Arial" w:hAnsi="Arial" w:cs="Arial"/>
                <w:b/>
                <w:bCs/>
                <w:sz w:val="16"/>
                <w:szCs w:val="16"/>
                <w:lang w:val="es-ES" w:eastAsia="es-CO"/>
              </w:rPr>
              <w:t>650</w:t>
            </w:r>
          </w:p>
        </w:tc>
        <w:tc>
          <w:tcPr>
            <w:tcW w:w="567" w:type="dxa"/>
            <w:shd w:val="clear" w:color="auto" w:fill="auto"/>
            <w:noWrap/>
            <w:vAlign w:val="bottom"/>
            <w:hideMark/>
          </w:tcPr>
          <w:p w14:paraId="410E0305" w14:textId="77777777" w:rsidR="005733A2" w:rsidRPr="009B69D8" w:rsidRDefault="005733A2" w:rsidP="009B69D8">
            <w:pPr>
              <w:spacing w:after="0" w:line="240" w:lineRule="auto"/>
              <w:jc w:val="both"/>
              <w:rPr>
                <w:rFonts w:ascii="Arial" w:hAnsi="Arial" w:cs="Arial"/>
                <w:b/>
                <w:bCs/>
                <w:sz w:val="16"/>
                <w:szCs w:val="16"/>
                <w:lang w:eastAsia="es-CO"/>
              </w:rPr>
            </w:pPr>
            <w:r w:rsidRPr="009B69D8">
              <w:rPr>
                <w:rFonts w:ascii="Arial" w:hAnsi="Arial" w:cs="Arial"/>
                <w:b/>
                <w:bCs/>
                <w:sz w:val="16"/>
                <w:szCs w:val="16"/>
                <w:lang w:val="es-ES" w:eastAsia="es-CO"/>
              </w:rPr>
              <w:t>2150</w:t>
            </w:r>
          </w:p>
        </w:tc>
        <w:tc>
          <w:tcPr>
            <w:tcW w:w="567" w:type="dxa"/>
            <w:shd w:val="clear" w:color="auto" w:fill="auto"/>
            <w:noWrap/>
            <w:vAlign w:val="bottom"/>
            <w:hideMark/>
          </w:tcPr>
          <w:p w14:paraId="5196BC7E" w14:textId="77777777" w:rsidR="005733A2" w:rsidRPr="009B69D8" w:rsidRDefault="005733A2" w:rsidP="009B69D8">
            <w:pPr>
              <w:spacing w:after="0" w:line="240" w:lineRule="auto"/>
              <w:jc w:val="both"/>
              <w:rPr>
                <w:rFonts w:ascii="Arial" w:hAnsi="Arial" w:cs="Arial"/>
                <w:b/>
                <w:bCs/>
                <w:sz w:val="16"/>
                <w:szCs w:val="16"/>
                <w:lang w:eastAsia="es-CO"/>
              </w:rPr>
            </w:pPr>
            <w:r w:rsidRPr="009B69D8">
              <w:rPr>
                <w:rFonts w:ascii="Arial" w:hAnsi="Arial" w:cs="Arial"/>
                <w:b/>
                <w:bCs/>
                <w:sz w:val="16"/>
                <w:szCs w:val="16"/>
                <w:lang w:val="es-ES" w:eastAsia="es-CO"/>
              </w:rPr>
              <w:t>2150</w:t>
            </w:r>
          </w:p>
        </w:tc>
        <w:tc>
          <w:tcPr>
            <w:tcW w:w="567" w:type="dxa"/>
            <w:shd w:val="clear" w:color="auto" w:fill="auto"/>
            <w:noWrap/>
            <w:vAlign w:val="bottom"/>
            <w:hideMark/>
          </w:tcPr>
          <w:p w14:paraId="1ECA1A46" w14:textId="77777777" w:rsidR="005733A2" w:rsidRPr="009B69D8" w:rsidRDefault="005733A2" w:rsidP="009B69D8">
            <w:pPr>
              <w:spacing w:after="0" w:line="240" w:lineRule="auto"/>
              <w:jc w:val="both"/>
              <w:rPr>
                <w:rFonts w:ascii="Arial" w:hAnsi="Arial" w:cs="Arial"/>
                <w:b/>
                <w:bCs/>
                <w:sz w:val="16"/>
                <w:szCs w:val="16"/>
                <w:lang w:eastAsia="es-CO"/>
              </w:rPr>
            </w:pPr>
            <w:r w:rsidRPr="009B69D8">
              <w:rPr>
                <w:rFonts w:ascii="Arial" w:hAnsi="Arial" w:cs="Arial"/>
                <w:b/>
                <w:bCs/>
                <w:sz w:val="16"/>
                <w:szCs w:val="16"/>
                <w:lang w:val="es-ES" w:eastAsia="es-CO"/>
              </w:rPr>
              <w:t>2150</w:t>
            </w:r>
          </w:p>
        </w:tc>
      </w:tr>
      <w:tr w:rsidR="005733A2" w:rsidRPr="009B69D8" w14:paraId="0ABCF3B7" w14:textId="77777777" w:rsidTr="006C3478">
        <w:trPr>
          <w:trHeight w:val="231"/>
          <w:jc w:val="center"/>
        </w:trPr>
        <w:tc>
          <w:tcPr>
            <w:tcW w:w="2193" w:type="dxa"/>
            <w:shd w:val="clear" w:color="auto" w:fill="auto"/>
            <w:noWrap/>
            <w:vAlign w:val="bottom"/>
            <w:hideMark/>
          </w:tcPr>
          <w:p w14:paraId="2BB36EEC" w14:textId="22BDB0EF" w:rsidR="005733A2" w:rsidRPr="009B69D8" w:rsidRDefault="006C3478" w:rsidP="009B69D8">
            <w:pPr>
              <w:spacing w:after="0" w:line="240" w:lineRule="auto"/>
              <w:jc w:val="both"/>
              <w:rPr>
                <w:rFonts w:ascii="Arial" w:hAnsi="Arial" w:cs="Arial"/>
                <w:sz w:val="16"/>
                <w:szCs w:val="16"/>
                <w:lang w:eastAsia="es-CO"/>
              </w:rPr>
            </w:pPr>
            <w:r w:rsidRPr="009B69D8">
              <w:rPr>
                <w:rFonts w:ascii="Arial" w:hAnsi="Arial" w:cs="Arial"/>
                <w:sz w:val="16"/>
                <w:szCs w:val="16"/>
                <w:lang w:val="es-ES" w:eastAsia="es-CO"/>
              </w:rPr>
              <w:t>Total disposiciones finales</w:t>
            </w:r>
          </w:p>
        </w:tc>
        <w:tc>
          <w:tcPr>
            <w:tcW w:w="709" w:type="dxa"/>
            <w:shd w:val="clear" w:color="auto" w:fill="auto"/>
            <w:noWrap/>
            <w:vAlign w:val="bottom"/>
            <w:hideMark/>
          </w:tcPr>
          <w:p w14:paraId="1DB30C28" w14:textId="77777777" w:rsidR="005733A2" w:rsidRPr="009B69D8" w:rsidRDefault="005733A2" w:rsidP="009B69D8">
            <w:pPr>
              <w:spacing w:after="0" w:line="240" w:lineRule="auto"/>
              <w:jc w:val="both"/>
              <w:rPr>
                <w:rFonts w:ascii="Arial" w:hAnsi="Arial" w:cs="Arial"/>
                <w:sz w:val="16"/>
                <w:szCs w:val="16"/>
                <w:lang w:eastAsia="es-CO"/>
              </w:rPr>
            </w:pPr>
            <w:r w:rsidRPr="009B69D8">
              <w:rPr>
                <w:rFonts w:ascii="Arial" w:hAnsi="Arial" w:cs="Arial"/>
                <w:sz w:val="16"/>
                <w:szCs w:val="16"/>
                <w:lang w:val="es-ES" w:eastAsia="es-CO"/>
              </w:rPr>
              <w:t>799</w:t>
            </w:r>
          </w:p>
        </w:tc>
        <w:tc>
          <w:tcPr>
            <w:tcW w:w="709" w:type="dxa"/>
            <w:shd w:val="clear" w:color="auto" w:fill="auto"/>
            <w:noWrap/>
            <w:vAlign w:val="bottom"/>
            <w:hideMark/>
          </w:tcPr>
          <w:p w14:paraId="78E62BC0" w14:textId="77777777" w:rsidR="005733A2" w:rsidRPr="009B69D8" w:rsidRDefault="005733A2" w:rsidP="009B69D8">
            <w:pPr>
              <w:spacing w:after="0" w:line="240" w:lineRule="auto"/>
              <w:jc w:val="both"/>
              <w:rPr>
                <w:rFonts w:ascii="Arial" w:hAnsi="Arial" w:cs="Arial"/>
                <w:sz w:val="16"/>
                <w:szCs w:val="16"/>
                <w:lang w:eastAsia="es-CO"/>
              </w:rPr>
            </w:pPr>
            <w:r w:rsidRPr="009B69D8">
              <w:rPr>
                <w:rFonts w:ascii="Arial" w:hAnsi="Arial" w:cs="Arial"/>
                <w:sz w:val="16"/>
                <w:szCs w:val="16"/>
                <w:lang w:val="es-ES" w:eastAsia="es-CO"/>
              </w:rPr>
              <w:t>3527</w:t>
            </w:r>
          </w:p>
        </w:tc>
        <w:tc>
          <w:tcPr>
            <w:tcW w:w="567" w:type="dxa"/>
            <w:shd w:val="clear" w:color="auto" w:fill="auto"/>
            <w:noWrap/>
            <w:vAlign w:val="bottom"/>
            <w:hideMark/>
          </w:tcPr>
          <w:p w14:paraId="3129610F" w14:textId="77777777" w:rsidR="005733A2" w:rsidRPr="009B69D8" w:rsidRDefault="005733A2" w:rsidP="009B69D8">
            <w:pPr>
              <w:spacing w:after="0" w:line="240" w:lineRule="auto"/>
              <w:jc w:val="both"/>
              <w:rPr>
                <w:rFonts w:ascii="Arial" w:hAnsi="Arial" w:cs="Arial"/>
                <w:sz w:val="16"/>
                <w:szCs w:val="16"/>
                <w:lang w:eastAsia="es-CO"/>
              </w:rPr>
            </w:pPr>
            <w:r w:rsidRPr="009B69D8">
              <w:rPr>
                <w:rFonts w:ascii="Arial" w:hAnsi="Arial" w:cs="Arial"/>
                <w:sz w:val="16"/>
                <w:szCs w:val="16"/>
                <w:lang w:val="es-ES" w:eastAsia="es-CO"/>
              </w:rPr>
              <w:t>980</w:t>
            </w:r>
          </w:p>
        </w:tc>
        <w:tc>
          <w:tcPr>
            <w:tcW w:w="567" w:type="dxa"/>
            <w:shd w:val="clear" w:color="auto" w:fill="auto"/>
            <w:noWrap/>
            <w:vAlign w:val="bottom"/>
            <w:hideMark/>
          </w:tcPr>
          <w:p w14:paraId="1B7D3D1D" w14:textId="77777777" w:rsidR="005733A2" w:rsidRPr="009B69D8" w:rsidRDefault="005733A2" w:rsidP="009B69D8">
            <w:pPr>
              <w:spacing w:after="0" w:line="240" w:lineRule="auto"/>
              <w:jc w:val="both"/>
              <w:rPr>
                <w:rFonts w:ascii="Arial" w:hAnsi="Arial" w:cs="Arial"/>
                <w:sz w:val="16"/>
                <w:szCs w:val="16"/>
                <w:lang w:eastAsia="es-CO"/>
              </w:rPr>
            </w:pPr>
            <w:r w:rsidRPr="009B69D8">
              <w:rPr>
                <w:rFonts w:ascii="Arial" w:hAnsi="Arial" w:cs="Arial"/>
                <w:sz w:val="16"/>
                <w:szCs w:val="16"/>
                <w:lang w:val="es-ES" w:eastAsia="es-CO"/>
              </w:rPr>
              <w:t>980</w:t>
            </w:r>
          </w:p>
        </w:tc>
        <w:tc>
          <w:tcPr>
            <w:tcW w:w="567" w:type="dxa"/>
            <w:shd w:val="clear" w:color="auto" w:fill="auto"/>
            <w:noWrap/>
            <w:vAlign w:val="bottom"/>
            <w:hideMark/>
          </w:tcPr>
          <w:p w14:paraId="2E9E5202" w14:textId="77777777" w:rsidR="005733A2" w:rsidRPr="009B69D8" w:rsidRDefault="005733A2" w:rsidP="009B69D8">
            <w:pPr>
              <w:spacing w:after="0" w:line="240" w:lineRule="auto"/>
              <w:jc w:val="both"/>
              <w:rPr>
                <w:rFonts w:ascii="Arial" w:hAnsi="Arial" w:cs="Arial"/>
                <w:sz w:val="16"/>
                <w:szCs w:val="16"/>
                <w:lang w:eastAsia="es-CO"/>
              </w:rPr>
            </w:pPr>
            <w:r w:rsidRPr="009B69D8">
              <w:rPr>
                <w:rFonts w:ascii="Arial" w:hAnsi="Arial" w:cs="Arial"/>
                <w:sz w:val="16"/>
                <w:szCs w:val="16"/>
                <w:lang w:val="es-ES" w:eastAsia="es-CO"/>
              </w:rPr>
              <w:t>980</w:t>
            </w:r>
          </w:p>
        </w:tc>
      </w:tr>
      <w:tr w:rsidR="005733A2" w:rsidRPr="009B69D8" w14:paraId="5BBF0712" w14:textId="77777777" w:rsidTr="006C3478">
        <w:trPr>
          <w:trHeight w:val="231"/>
          <w:jc w:val="center"/>
        </w:trPr>
        <w:tc>
          <w:tcPr>
            <w:tcW w:w="2193" w:type="dxa"/>
            <w:shd w:val="clear" w:color="auto" w:fill="auto"/>
            <w:noWrap/>
            <w:vAlign w:val="bottom"/>
            <w:hideMark/>
          </w:tcPr>
          <w:p w14:paraId="0DDE76EB" w14:textId="520177EF" w:rsidR="005733A2" w:rsidRPr="009B69D8" w:rsidRDefault="006C3478" w:rsidP="009B69D8">
            <w:pPr>
              <w:spacing w:after="0" w:line="240" w:lineRule="auto"/>
              <w:jc w:val="both"/>
              <w:rPr>
                <w:rFonts w:ascii="Arial" w:hAnsi="Arial" w:cs="Arial"/>
                <w:b/>
                <w:bCs/>
                <w:sz w:val="16"/>
                <w:szCs w:val="16"/>
                <w:lang w:eastAsia="es-CO"/>
              </w:rPr>
            </w:pPr>
            <w:r w:rsidRPr="009B69D8">
              <w:rPr>
                <w:rFonts w:ascii="Arial" w:hAnsi="Arial" w:cs="Arial"/>
                <w:b/>
                <w:bCs/>
                <w:sz w:val="16"/>
                <w:szCs w:val="16"/>
                <w:lang w:val="es-ES" w:eastAsia="es-CO"/>
              </w:rPr>
              <w:t>Nivel de crecimiento</w:t>
            </w:r>
          </w:p>
        </w:tc>
        <w:tc>
          <w:tcPr>
            <w:tcW w:w="709" w:type="dxa"/>
            <w:shd w:val="clear" w:color="auto" w:fill="auto"/>
            <w:noWrap/>
            <w:vAlign w:val="bottom"/>
            <w:hideMark/>
          </w:tcPr>
          <w:p w14:paraId="2A84DB22" w14:textId="77777777" w:rsidR="005733A2" w:rsidRPr="009B69D8" w:rsidRDefault="005733A2" w:rsidP="009B69D8">
            <w:pPr>
              <w:spacing w:after="0" w:line="240" w:lineRule="auto"/>
              <w:jc w:val="both"/>
              <w:rPr>
                <w:rFonts w:ascii="Arial" w:hAnsi="Arial" w:cs="Arial"/>
                <w:b/>
                <w:bCs/>
                <w:sz w:val="16"/>
                <w:szCs w:val="16"/>
                <w:lang w:eastAsia="es-CO"/>
              </w:rPr>
            </w:pPr>
            <w:r w:rsidRPr="009B69D8">
              <w:rPr>
                <w:rFonts w:ascii="Arial" w:hAnsi="Arial" w:cs="Arial"/>
                <w:b/>
                <w:bCs/>
                <w:sz w:val="16"/>
                <w:szCs w:val="16"/>
                <w:lang w:val="es-ES" w:eastAsia="es-CO"/>
              </w:rPr>
              <w:t>711</w:t>
            </w:r>
          </w:p>
        </w:tc>
        <w:tc>
          <w:tcPr>
            <w:tcW w:w="709" w:type="dxa"/>
            <w:shd w:val="clear" w:color="auto" w:fill="auto"/>
            <w:noWrap/>
            <w:vAlign w:val="bottom"/>
            <w:hideMark/>
          </w:tcPr>
          <w:p w14:paraId="45D75EF3" w14:textId="77777777" w:rsidR="005733A2" w:rsidRPr="009B69D8" w:rsidRDefault="005733A2" w:rsidP="009B69D8">
            <w:pPr>
              <w:spacing w:after="0" w:line="240" w:lineRule="auto"/>
              <w:jc w:val="both"/>
              <w:rPr>
                <w:rFonts w:ascii="Arial" w:hAnsi="Arial" w:cs="Arial"/>
                <w:b/>
                <w:bCs/>
                <w:sz w:val="16"/>
                <w:szCs w:val="16"/>
                <w:lang w:eastAsia="es-CO"/>
              </w:rPr>
            </w:pPr>
            <w:r w:rsidRPr="009B69D8">
              <w:rPr>
                <w:rFonts w:ascii="Arial" w:hAnsi="Arial" w:cs="Arial"/>
                <w:b/>
                <w:bCs/>
                <w:sz w:val="16"/>
                <w:szCs w:val="16"/>
                <w:lang w:val="es-ES" w:eastAsia="es-CO"/>
              </w:rPr>
              <w:t>-2877</w:t>
            </w:r>
          </w:p>
        </w:tc>
        <w:tc>
          <w:tcPr>
            <w:tcW w:w="567" w:type="dxa"/>
            <w:shd w:val="clear" w:color="auto" w:fill="auto"/>
            <w:noWrap/>
            <w:vAlign w:val="bottom"/>
            <w:hideMark/>
          </w:tcPr>
          <w:p w14:paraId="72626192" w14:textId="77777777" w:rsidR="005733A2" w:rsidRPr="009B69D8" w:rsidRDefault="005733A2" w:rsidP="009B69D8">
            <w:pPr>
              <w:spacing w:after="0" w:line="240" w:lineRule="auto"/>
              <w:jc w:val="both"/>
              <w:rPr>
                <w:rFonts w:ascii="Arial" w:hAnsi="Arial" w:cs="Arial"/>
                <w:b/>
                <w:bCs/>
                <w:sz w:val="16"/>
                <w:szCs w:val="16"/>
                <w:lang w:eastAsia="es-CO"/>
              </w:rPr>
            </w:pPr>
            <w:r w:rsidRPr="009B69D8">
              <w:rPr>
                <w:rFonts w:ascii="Arial" w:hAnsi="Arial" w:cs="Arial"/>
                <w:b/>
                <w:bCs/>
                <w:sz w:val="16"/>
                <w:szCs w:val="16"/>
                <w:lang w:val="es-ES" w:eastAsia="es-CO"/>
              </w:rPr>
              <w:t>1170</w:t>
            </w:r>
          </w:p>
        </w:tc>
        <w:tc>
          <w:tcPr>
            <w:tcW w:w="567" w:type="dxa"/>
            <w:shd w:val="clear" w:color="auto" w:fill="auto"/>
            <w:noWrap/>
            <w:vAlign w:val="bottom"/>
            <w:hideMark/>
          </w:tcPr>
          <w:p w14:paraId="43462150" w14:textId="77777777" w:rsidR="005733A2" w:rsidRPr="009B69D8" w:rsidRDefault="005733A2" w:rsidP="009B69D8">
            <w:pPr>
              <w:spacing w:after="0" w:line="240" w:lineRule="auto"/>
              <w:jc w:val="both"/>
              <w:rPr>
                <w:rFonts w:ascii="Arial" w:hAnsi="Arial" w:cs="Arial"/>
                <w:b/>
                <w:bCs/>
                <w:sz w:val="16"/>
                <w:szCs w:val="16"/>
                <w:lang w:eastAsia="es-CO"/>
              </w:rPr>
            </w:pPr>
            <w:r w:rsidRPr="009B69D8">
              <w:rPr>
                <w:rFonts w:ascii="Arial" w:hAnsi="Arial" w:cs="Arial"/>
                <w:b/>
                <w:bCs/>
                <w:sz w:val="16"/>
                <w:szCs w:val="16"/>
                <w:lang w:val="es-ES" w:eastAsia="es-CO"/>
              </w:rPr>
              <w:t>1170</w:t>
            </w:r>
          </w:p>
        </w:tc>
        <w:tc>
          <w:tcPr>
            <w:tcW w:w="567" w:type="dxa"/>
            <w:shd w:val="clear" w:color="auto" w:fill="auto"/>
            <w:noWrap/>
            <w:vAlign w:val="bottom"/>
            <w:hideMark/>
          </w:tcPr>
          <w:p w14:paraId="7478DCE4" w14:textId="77777777" w:rsidR="005733A2" w:rsidRPr="009B69D8" w:rsidRDefault="005733A2" w:rsidP="009B69D8">
            <w:pPr>
              <w:spacing w:after="0" w:line="240" w:lineRule="auto"/>
              <w:jc w:val="both"/>
              <w:rPr>
                <w:rFonts w:ascii="Arial" w:hAnsi="Arial" w:cs="Arial"/>
                <w:b/>
                <w:bCs/>
                <w:sz w:val="16"/>
                <w:szCs w:val="16"/>
                <w:lang w:eastAsia="es-CO"/>
              </w:rPr>
            </w:pPr>
            <w:r w:rsidRPr="009B69D8">
              <w:rPr>
                <w:rFonts w:ascii="Arial" w:hAnsi="Arial" w:cs="Arial"/>
                <w:b/>
                <w:bCs/>
                <w:sz w:val="16"/>
                <w:szCs w:val="16"/>
                <w:lang w:val="es-ES" w:eastAsia="es-CO"/>
              </w:rPr>
              <w:t>1170</w:t>
            </w:r>
          </w:p>
        </w:tc>
      </w:tr>
      <w:tr w:rsidR="005733A2" w:rsidRPr="009B69D8" w14:paraId="26D728C0" w14:textId="77777777" w:rsidTr="006C3478">
        <w:trPr>
          <w:trHeight w:val="231"/>
          <w:jc w:val="center"/>
        </w:trPr>
        <w:tc>
          <w:tcPr>
            <w:tcW w:w="2193" w:type="dxa"/>
            <w:shd w:val="clear" w:color="auto" w:fill="auto"/>
            <w:noWrap/>
            <w:vAlign w:val="bottom"/>
            <w:hideMark/>
          </w:tcPr>
          <w:p w14:paraId="4A7F1B46" w14:textId="7584A2C4" w:rsidR="005733A2" w:rsidRPr="009B69D8" w:rsidRDefault="006C3478" w:rsidP="009B69D8">
            <w:pPr>
              <w:spacing w:after="0" w:line="240" w:lineRule="auto"/>
              <w:jc w:val="both"/>
              <w:rPr>
                <w:rFonts w:ascii="Arial" w:hAnsi="Arial" w:cs="Arial"/>
                <w:b/>
                <w:bCs/>
                <w:sz w:val="16"/>
                <w:szCs w:val="16"/>
                <w:lang w:eastAsia="es-CO"/>
              </w:rPr>
            </w:pPr>
            <w:r w:rsidRPr="009B69D8">
              <w:rPr>
                <w:rFonts w:ascii="Arial" w:hAnsi="Arial" w:cs="Arial"/>
                <w:b/>
                <w:bCs/>
                <w:sz w:val="16"/>
                <w:szCs w:val="16"/>
                <w:lang w:val="es-ES" w:eastAsia="es-CO"/>
              </w:rPr>
              <w:t xml:space="preserve">Metros lineales </w:t>
            </w:r>
          </w:p>
        </w:tc>
        <w:tc>
          <w:tcPr>
            <w:tcW w:w="709" w:type="dxa"/>
            <w:shd w:val="clear" w:color="auto" w:fill="auto"/>
            <w:noWrap/>
            <w:vAlign w:val="bottom"/>
            <w:hideMark/>
          </w:tcPr>
          <w:p w14:paraId="09462F30" w14:textId="77777777" w:rsidR="005733A2" w:rsidRPr="009B69D8" w:rsidRDefault="005733A2" w:rsidP="009B69D8">
            <w:pPr>
              <w:spacing w:after="0" w:line="240" w:lineRule="auto"/>
              <w:jc w:val="both"/>
              <w:rPr>
                <w:rFonts w:ascii="Arial" w:hAnsi="Arial" w:cs="Arial"/>
                <w:b/>
                <w:bCs/>
                <w:sz w:val="16"/>
                <w:szCs w:val="16"/>
                <w:lang w:eastAsia="es-CO"/>
              </w:rPr>
            </w:pPr>
            <w:r w:rsidRPr="009B69D8">
              <w:rPr>
                <w:rFonts w:ascii="Arial" w:hAnsi="Arial" w:cs="Arial"/>
                <w:b/>
                <w:bCs/>
                <w:sz w:val="16"/>
                <w:szCs w:val="16"/>
                <w:lang w:eastAsia="es-CO"/>
              </w:rPr>
              <w:t>177,75</w:t>
            </w:r>
          </w:p>
        </w:tc>
        <w:tc>
          <w:tcPr>
            <w:tcW w:w="709" w:type="dxa"/>
            <w:shd w:val="clear" w:color="auto" w:fill="auto"/>
            <w:noWrap/>
            <w:vAlign w:val="bottom"/>
            <w:hideMark/>
          </w:tcPr>
          <w:p w14:paraId="648D0759" w14:textId="77777777" w:rsidR="005733A2" w:rsidRPr="009B69D8" w:rsidRDefault="005733A2" w:rsidP="009B69D8">
            <w:pPr>
              <w:spacing w:after="0" w:line="240" w:lineRule="auto"/>
              <w:jc w:val="both"/>
              <w:rPr>
                <w:rFonts w:ascii="Arial" w:hAnsi="Arial" w:cs="Arial"/>
                <w:b/>
                <w:bCs/>
                <w:sz w:val="16"/>
                <w:szCs w:val="16"/>
                <w:lang w:eastAsia="es-CO"/>
              </w:rPr>
            </w:pPr>
            <w:r w:rsidRPr="009B69D8">
              <w:rPr>
                <w:rFonts w:ascii="Arial" w:hAnsi="Arial" w:cs="Arial"/>
                <w:b/>
                <w:bCs/>
                <w:sz w:val="16"/>
                <w:szCs w:val="16"/>
                <w:lang w:eastAsia="es-CO"/>
              </w:rPr>
              <w:t>-719,25</w:t>
            </w:r>
          </w:p>
        </w:tc>
        <w:tc>
          <w:tcPr>
            <w:tcW w:w="567" w:type="dxa"/>
            <w:shd w:val="clear" w:color="auto" w:fill="auto"/>
            <w:noWrap/>
            <w:vAlign w:val="bottom"/>
            <w:hideMark/>
          </w:tcPr>
          <w:p w14:paraId="115FC30B" w14:textId="77777777" w:rsidR="005733A2" w:rsidRPr="009B69D8" w:rsidRDefault="005733A2" w:rsidP="009B69D8">
            <w:pPr>
              <w:spacing w:after="0" w:line="240" w:lineRule="auto"/>
              <w:jc w:val="both"/>
              <w:rPr>
                <w:rFonts w:ascii="Arial" w:hAnsi="Arial" w:cs="Arial"/>
                <w:b/>
                <w:bCs/>
                <w:sz w:val="16"/>
                <w:szCs w:val="16"/>
                <w:lang w:eastAsia="es-CO"/>
              </w:rPr>
            </w:pPr>
            <w:r w:rsidRPr="009B69D8">
              <w:rPr>
                <w:rFonts w:ascii="Arial" w:hAnsi="Arial" w:cs="Arial"/>
                <w:b/>
                <w:bCs/>
                <w:sz w:val="16"/>
                <w:szCs w:val="16"/>
                <w:lang w:eastAsia="es-CO"/>
              </w:rPr>
              <w:t>292,5</w:t>
            </w:r>
          </w:p>
        </w:tc>
        <w:tc>
          <w:tcPr>
            <w:tcW w:w="567" w:type="dxa"/>
            <w:shd w:val="clear" w:color="auto" w:fill="auto"/>
            <w:noWrap/>
            <w:vAlign w:val="bottom"/>
            <w:hideMark/>
          </w:tcPr>
          <w:p w14:paraId="21CA2B14" w14:textId="77777777" w:rsidR="005733A2" w:rsidRPr="009B69D8" w:rsidRDefault="005733A2" w:rsidP="009B69D8">
            <w:pPr>
              <w:spacing w:after="0" w:line="240" w:lineRule="auto"/>
              <w:jc w:val="both"/>
              <w:rPr>
                <w:rFonts w:ascii="Arial" w:hAnsi="Arial" w:cs="Arial"/>
                <w:b/>
                <w:bCs/>
                <w:sz w:val="16"/>
                <w:szCs w:val="16"/>
                <w:lang w:eastAsia="es-CO"/>
              </w:rPr>
            </w:pPr>
            <w:r w:rsidRPr="009B69D8">
              <w:rPr>
                <w:rFonts w:ascii="Arial" w:hAnsi="Arial" w:cs="Arial"/>
                <w:b/>
                <w:bCs/>
                <w:sz w:val="16"/>
                <w:szCs w:val="16"/>
                <w:lang w:eastAsia="es-CO"/>
              </w:rPr>
              <w:t>292,5</w:t>
            </w:r>
          </w:p>
        </w:tc>
        <w:tc>
          <w:tcPr>
            <w:tcW w:w="567" w:type="dxa"/>
            <w:shd w:val="clear" w:color="auto" w:fill="auto"/>
            <w:noWrap/>
            <w:vAlign w:val="bottom"/>
            <w:hideMark/>
          </w:tcPr>
          <w:p w14:paraId="63E36CF0" w14:textId="77777777" w:rsidR="005733A2" w:rsidRPr="009B69D8" w:rsidRDefault="005733A2" w:rsidP="009B69D8">
            <w:pPr>
              <w:spacing w:after="0" w:line="240" w:lineRule="auto"/>
              <w:jc w:val="both"/>
              <w:rPr>
                <w:rFonts w:ascii="Arial" w:hAnsi="Arial" w:cs="Arial"/>
                <w:b/>
                <w:bCs/>
                <w:sz w:val="16"/>
                <w:szCs w:val="16"/>
                <w:lang w:eastAsia="es-CO"/>
              </w:rPr>
            </w:pPr>
            <w:r w:rsidRPr="009B69D8">
              <w:rPr>
                <w:rFonts w:ascii="Arial" w:hAnsi="Arial" w:cs="Arial"/>
                <w:b/>
                <w:bCs/>
                <w:sz w:val="16"/>
                <w:szCs w:val="16"/>
                <w:lang w:eastAsia="es-CO"/>
              </w:rPr>
              <w:t>292,5</w:t>
            </w:r>
          </w:p>
        </w:tc>
      </w:tr>
    </w:tbl>
    <w:p w14:paraId="2743275E" w14:textId="77777777" w:rsidR="005733A2" w:rsidRPr="009B69D8" w:rsidRDefault="005733A2" w:rsidP="009B69D8">
      <w:pPr>
        <w:spacing w:after="0" w:line="240" w:lineRule="auto"/>
        <w:jc w:val="center"/>
        <w:rPr>
          <w:rFonts w:ascii="Arial" w:hAnsi="Arial" w:cs="Arial"/>
          <w:bCs/>
          <w:iCs/>
          <w:sz w:val="14"/>
          <w:szCs w:val="14"/>
          <w:shd w:val="clear" w:color="auto" w:fill="FFFFFF"/>
        </w:rPr>
      </w:pPr>
      <w:r w:rsidRPr="009B69D8">
        <w:rPr>
          <w:rFonts w:ascii="Arial" w:hAnsi="Arial" w:cs="Arial"/>
          <w:bCs/>
          <w:iCs/>
          <w:sz w:val="14"/>
          <w:szCs w:val="14"/>
          <w:shd w:val="clear" w:color="auto" w:fill="FFFFFF"/>
        </w:rPr>
        <w:t>Fuente: Dirección de Recursos Físicos y Gestión Documental - SDP</w:t>
      </w:r>
    </w:p>
    <w:p w14:paraId="5649FDEA" w14:textId="77777777" w:rsidR="005733A2" w:rsidRPr="009B69D8" w:rsidRDefault="005733A2" w:rsidP="009B69D8">
      <w:pPr>
        <w:spacing w:after="0" w:line="240" w:lineRule="auto"/>
        <w:jc w:val="both"/>
        <w:rPr>
          <w:rFonts w:ascii="Arial" w:hAnsi="Arial" w:cs="Arial"/>
          <w:b/>
          <w:bCs/>
          <w:iCs/>
          <w:sz w:val="20"/>
          <w:szCs w:val="20"/>
          <w:shd w:val="clear" w:color="auto" w:fill="FFFFFF"/>
        </w:rPr>
      </w:pPr>
    </w:p>
    <w:p w14:paraId="6F9EDFC2" w14:textId="48DE1A4D" w:rsidR="005733A2" w:rsidRDefault="005733A2" w:rsidP="009B69D8">
      <w:pPr>
        <w:spacing w:after="0" w:line="240" w:lineRule="auto"/>
        <w:jc w:val="both"/>
        <w:rPr>
          <w:rFonts w:ascii="Arial" w:hAnsi="Arial" w:cs="Arial"/>
          <w:bCs/>
          <w:iCs/>
          <w:shd w:val="clear" w:color="auto" w:fill="FFFFFF"/>
        </w:rPr>
      </w:pPr>
      <w:r w:rsidRPr="006C3478">
        <w:rPr>
          <w:rFonts w:ascii="Arial" w:hAnsi="Arial" w:cs="Arial"/>
          <w:b/>
          <w:bCs/>
          <w:iCs/>
          <w:shd w:val="clear" w:color="auto" w:fill="FFFFFF"/>
        </w:rPr>
        <w:t>Consulta de documentación en sala de consulta:</w:t>
      </w:r>
      <w:r w:rsidRPr="009B69D8">
        <w:rPr>
          <w:rFonts w:ascii="Arial" w:hAnsi="Arial" w:cs="Arial"/>
          <w:bCs/>
          <w:iCs/>
          <w:shd w:val="clear" w:color="auto" w:fill="FFFFFF"/>
        </w:rPr>
        <w:t xml:space="preserve"> En la sede del Archivo Central de la SDP se atienden aproximadamente </w:t>
      </w:r>
      <w:r w:rsidRPr="009B69D8">
        <w:rPr>
          <w:rFonts w:ascii="Arial" w:hAnsi="Arial" w:cs="Arial"/>
          <w:b/>
          <w:bCs/>
          <w:iCs/>
          <w:shd w:val="clear" w:color="auto" w:fill="FFFFFF"/>
        </w:rPr>
        <w:t xml:space="preserve">27.838 </w:t>
      </w:r>
      <w:r w:rsidRPr="009B69D8">
        <w:rPr>
          <w:rFonts w:ascii="Arial" w:hAnsi="Arial" w:cs="Arial"/>
          <w:bCs/>
          <w:iCs/>
          <w:shd w:val="clear" w:color="auto" w:fill="FFFFFF"/>
        </w:rPr>
        <w:t>usuarios al año, que corresponden en promedio a 2.282 mensuales.</w:t>
      </w:r>
    </w:p>
    <w:p w14:paraId="0BA3CB07" w14:textId="77777777" w:rsidR="006C3478" w:rsidRPr="009B69D8" w:rsidRDefault="006C3478" w:rsidP="009B69D8">
      <w:pPr>
        <w:spacing w:after="0" w:line="240" w:lineRule="auto"/>
        <w:jc w:val="both"/>
        <w:rPr>
          <w:rFonts w:ascii="Arial" w:hAnsi="Arial" w:cs="Arial"/>
          <w:bCs/>
          <w:iCs/>
          <w:shd w:val="clear" w:color="auto" w:fill="FFFFFF"/>
        </w:rPr>
      </w:pPr>
    </w:p>
    <w:p w14:paraId="3CFB08F1" w14:textId="6AD1B78E" w:rsidR="005733A2" w:rsidRPr="009B69D8" w:rsidRDefault="005733A2" w:rsidP="009B69D8">
      <w:pPr>
        <w:spacing w:after="0" w:line="240" w:lineRule="auto"/>
        <w:jc w:val="both"/>
        <w:rPr>
          <w:rFonts w:ascii="Arial" w:hAnsi="Arial" w:cs="Arial"/>
          <w:lang w:eastAsia="es-CO"/>
        </w:rPr>
      </w:pPr>
      <w:r w:rsidRPr="006C3478">
        <w:rPr>
          <w:rFonts w:ascii="Arial" w:hAnsi="Arial" w:cs="Arial"/>
          <w:b/>
          <w:bCs/>
          <w:iCs/>
          <w:shd w:val="clear" w:color="auto" w:fill="FFFFFF"/>
        </w:rPr>
        <w:t>Consulta de documentación por mesa de ayuda:</w:t>
      </w:r>
      <w:r w:rsidR="006C3478">
        <w:rPr>
          <w:rFonts w:ascii="Arial" w:hAnsi="Arial" w:cs="Arial"/>
          <w:bCs/>
          <w:iCs/>
          <w:shd w:val="clear" w:color="auto" w:fill="FFFFFF"/>
        </w:rPr>
        <w:t xml:space="preserve"> </w:t>
      </w:r>
      <w:r w:rsidRPr="009B69D8">
        <w:rPr>
          <w:rFonts w:ascii="Arial" w:hAnsi="Arial" w:cs="Arial"/>
          <w:bCs/>
          <w:iCs/>
          <w:shd w:val="clear" w:color="auto" w:fill="FFFFFF"/>
        </w:rPr>
        <w:t xml:space="preserve">En el año 2019, se atendieron </w:t>
      </w:r>
      <w:r w:rsidRPr="009B69D8">
        <w:rPr>
          <w:rFonts w:ascii="Arial" w:hAnsi="Arial" w:cs="Arial"/>
          <w:b/>
          <w:bCs/>
          <w:iCs/>
          <w:shd w:val="clear" w:color="auto" w:fill="FFFFFF"/>
        </w:rPr>
        <w:t xml:space="preserve">4.117 </w:t>
      </w:r>
      <w:r w:rsidRPr="009B69D8">
        <w:rPr>
          <w:rFonts w:ascii="Arial" w:hAnsi="Arial" w:cs="Arial"/>
          <w:bCs/>
          <w:iCs/>
          <w:shd w:val="clear" w:color="auto" w:fill="FFFFFF"/>
        </w:rPr>
        <w:t>solicitudes de documentación proveniente de los diferentes clientes internos.</w:t>
      </w:r>
    </w:p>
    <w:p w14:paraId="0592DBF2" w14:textId="77777777" w:rsidR="005733A2" w:rsidRPr="009B69D8" w:rsidRDefault="005733A2" w:rsidP="009B69D8">
      <w:pPr>
        <w:shd w:val="clear" w:color="auto" w:fill="FFFFFF"/>
        <w:spacing w:after="0" w:line="240" w:lineRule="auto"/>
        <w:jc w:val="both"/>
        <w:rPr>
          <w:rFonts w:ascii="Arial" w:eastAsia="Times New Roman" w:hAnsi="Arial" w:cs="Arial"/>
          <w:color w:val="0070C0"/>
          <w:lang w:eastAsia="es-CO"/>
        </w:rPr>
      </w:pPr>
    </w:p>
    <w:p w14:paraId="6E0C96F2" w14:textId="77777777" w:rsidR="005733A2" w:rsidRPr="006C3478" w:rsidRDefault="005733A2" w:rsidP="006C3478">
      <w:pPr>
        <w:spacing w:after="0" w:line="240" w:lineRule="auto"/>
        <w:jc w:val="both"/>
        <w:rPr>
          <w:rFonts w:ascii="Arial" w:hAnsi="Arial" w:cs="Arial"/>
          <w:b/>
        </w:rPr>
      </w:pPr>
      <w:r w:rsidRPr="006C3478">
        <w:rPr>
          <w:rFonts w:ascii="Arial" w:hAnsi="Arial" w:cs="Arial"/>
          <w:b/>
        </w:rPr>
        <w:t>Intervención documental</w:t>
      </w:r>
    </w:p>
    <w:p w14:paraId="7407BF6B" w14:textId="77777777" w:rsidR="005733A2" w:rsidRPr="009B69D8" w:rsidRDefault="005733A2" w:rsidP="009B69D8">
      <w:pPr>
        <w:shd w:val="clear" w:color="auto" w:fill="FFFFFF"/>
        <w:spacing w:after="0" w:line="240" w:lineRule="auto"/>
        <w:jc w:val="both"/>
        <w:rPr>
          <w:rFonts w:ascii="Arial" w:eastAsia="Times New Roman" w:hAnsi="Arial" w:cs="Arial"/>
          <w:color w:val="0070C0"/>
          <w:lang w:eastAsia="es-CO"/>
        </w:rPr>
      </w:pPr>
    </w:p>
    <w:p w14:paraId="68474F4C" w14:textId="77777777" w:rsidR="005733A2" w:rsidRPr="009B69D8" w:rsidRDefault="005733A2" w:rsidP="009B69D8">
      <w:pPr>
        <w:autoSpaceDE w:val="0"/>
        <w:autoSpaceDN w:val="0"/>
        <w:adjustRightInd w:val="0"/>
        <w:spacing w:after="0" w:line="240" w:lineRule="auto"/>
        <w:jc w:val="both"/>
        <w:rPr>
          <w:rFonts w:ascii="Arial" w:hAnsi="Arial" w:cs="Arial"/>
        </w:rPr>
      </w:pPr>
      <w:r w:rsidRPr="009B69D8">
        <w:rPr>
          <w:rFonts w:ascii="Arial" w:hAnsi="Arial" w:cs="Arial"/>
        </w:rPr>
        <w:t>Se realizó la intervención documental de 44.5 metros lineales, dando cumplimiento a las metas establecidas en el plan de intervención del Fondo Documental Acumulado y en los archivos de manzanas y urbanismos.</w:t>
      </w:r>
    </w:p>
    <w:p w14:paraId="12BA1850" w14:textId="77777777" w:rsidR="005733A2" w:rsidRPr="009B69D8" w:rsidRDefault="005733A2" w:rsidP="009B69D8">
      <w:pPr>
        <w:shd w:val="clear" w:color="auto" w:fill="FFFFFF"/>
        <w:spacing w:after="0" w:line="240" w:lineRule="auto"/>
        <w:jc w:val="both"/>
        <w:rPr>
          <w:rFonts w:ascii="Arial" w:hAnsi="Arial" w:cs="Arial"/>
          <w:color w:val="0070C0"/>
        </w:rPr>
      </w:pPr>
    </w:p>
    <w:p w14:paraId="084378A7" w14:textId="77777777" w:rsidR="005733A2" w:rsidRPr="009B69D8" w:rsidRDefault="005733A2" w:rsidP="006C3478">
      <w:pPr>
        <w:spacing w:after="0" w:line="240" w:lineRule="auto"/>
        <w:jc w:val="both"/>
        <w:rPr>
          <w:rFonts w:ascii="Arial" w:hAnsi="Arial" w:cs="Arial"/>
          <w:color w:val="0070C0"/>
          <w:lang w:eastAsia="es-CO"/>
        </w:rPr>
      </w:pPr>
      <w:r w:rsidRPr="006C3478">
        <w:rPr>
          <w:rFonts w:ascii="Arial" w:hAnsi="Arial" w:cs="Arial"/>
          <w:b/>
        </w:rPr>
        <w:t>Fondo documental acumulado</w:t>
      </w:r>
    </w:p>
    <w:p w14:paraId="1F784C00" w14:textId="77777777" w:rsidR="005733A2" w:rsidRPr="009B69D8" w:rsidRDefault="005733A2" w:rsidP="009B69D8">
      <w:pPr>
        <w:shd w:val="clear" w:color="auto" w:fill="FFFFFF"/>
        <w:spacing w:after="0" w:line="240" w:lineRule="auto"/>
        <w:jc w:val="both"/>
        <w:rPr>
          <w:rFonts w:ascii="Arial" w:hAnsi="Arial" w:cs="Arial"/>
          <w:color w:val="0070C0"/>
        </w:rPr>
      </w:pPr>
    </w:p>
    <w:p w14:paraId="650871B7" w14:textId="77777777" w:rsidR="005733A2" w:rsidRPr="009B69D8" w:rsidRDefault="005733A2" w:rsidP="009B69D8">
      <w:pPr>
        <w:autoSpaceDE w:val="0"/>
        <w:autoSpaceDN w:val="0"/>
        <w:adjustRightInd w:val="0"/>
        <w:spacing w:after="0" w:line="240" w:lineRule="auto"/>
        <w:jc w:val="both"/>
        <w:rPr>
          <w:rFonts w:ascii="Arial" w:hAnsi="Arial" w:cs="Arial"/>
          <w:b/>
        </w:rPr>
      </w:pPr>
      <w:r w:rsidRPr="009B69D8">
        <w:rPr>
          <w:rFonts w:ascii="Arial" w:hAnsi="Arial" w:cs="Arial"/>
        </w:rPr>
        <w:t xml:space="preserve">De manera mensual se realiza el correspondiente seguimiento a las metas definidas en el plan de intervención del Fondo Documental Acumulado y en los archivos de manzanas y urbanismos. Se anexa informe de intervención, relación de avances de intervención y los inventarios del archivo de manzanas y los inventarios. Se han intervenido 5.168 expedientes y se han digitalizado 48.382 folios. </w:t>
      </w:r>
    </w:p>
    <w:p w14:paraId="55C10DB2" w14:textId="77777777" w:rsidR="005733A2" w:rsidRPr="009B69D8" w:rsidRDefault="005733A2" w:rsidP="009B69D8">
      <w:pPr>
        <w:spacing w:after="0" w:line="240" w:lineRule="auto"/>
        <w:jc w:val="both"/>
        <w:rPr>
          <w:rFonts w:ascii="Arial" w:hAnsi="Arial" w:cs="Arial"/>
          <w:color w:val="0070C0"/>
        </w:rPr>
      </w:pPr>
    </w:p>
    <w:p w14:paraId="6A3745A5" w14:textId="55CE24E9" w:rsidR="005733A2" w:rsidRPr="006C3478" w:rsidRDefault="00A66A46" w:rsidP="006C3478">
      <w:pPr>
        <w:pStyle w:val="Ttulo3"/>
        <w:numPr>
          <w:ilvl w:val="2"/>
          <w:numId w:val="6"/>
        </w:numPr>
        <w:ind w:hanging="425"/>
        <w:jc w:val="both"/>
        <w:rPr>
          <w:rFonts w:ascii="Arial" w:hAnsi="Arial" w:cs="Arial"/>
          <w:b/>
          <w:color w:val="C00000"/>
        </w:rPr>
      </w:pPr>
      <w:bookmarkStart w:id="61" w:name="_Toc31381353"/>
      <w:r>
        <w:rPr>
          <w:rFonts w:ascii="Arial" w:hAnsi="Arial" w:cs="Arial"/>
          <w:b/>
          <w:color w:val="C00000"/>
        </w:rPr>
        <w:t>Soporte T</w:t>
      </w:r>
      <w:r w:rsidR="005733A2" w:rsidRPr="006C3478">
        <w:rPr>
          <w:rFonts w:ascii="Arial" w:hAnsi="Arial" w:cs="Arial"/>
          <w:b/>
          <w:color w:val="C00000"/>
        </w:rPr>
        <w:t>ecnológico</w:t>
      </w:r>
      <w:bookmarkEnd w:id="61"/>
    </w:p>
    <w:p w14:paraId="6577BEEE" w14:textId="77777777" w:rsidR="005733A2" w:rsidRPr="009B69D8" w:rsidRDefault="005733A2" w:rsidP="009B69D8">
      <w:pPr>
        <w:spacing w:after="0" w:line="240" w:lineRule="auto"/>
        <w:rPr>
          <w:rFonts w:ascii="Arial" w:hAnsi="Arial" w:cs="Arial"/>
          <w:color w:val="0070C0"/>
        </w:rPr>
      </w:pPr>
    </w:p>
    <w:p w14:paraId="3DE49132" w14:textId="5642C37C" w:rsidR="005733A2" w:rsidRDefault="005733A2" w:rsidP="009B69D8">
      <w:pPr>
        <w:spacing w:after="0" w:line="240" w:lineRule="auto"/>
        <w:jc w:val="both"/>
        <w:rPr>
          <w:rFonts w:ascii="Arial" w:hAnsi="Arial" w:cs="Arial"/>
          <w:color w:val="000000" w:themeColor="text1"/>
        </w:rPr>
      </w:pPr>
      <w:r w:rsidRPr="009B69D8">
        <w:rPr>
          <w:rFonts w:ascii="Arial" w:hAnsi="Arial" w:cs="Arial"/>
          <w:color w:val="000000" w:themeColor="text1"/>
        </w:rPr>
        <w:t xml:space="preserve">Con el fin de disponer a la ciudadanía la información relacionada con el "quehacer" de la Secretaría sobre una plataforma actualizada según los lineamientos de los órganos nacionales y distritales en materia de TIC, se realizó la implementación y liberación de un </w:t>
      </w:r>
      <w:r w:rsidR="00A66A46">
        <w:rPr>
          <w:rFonts w:ascii="Arial" w:hAnsi="Arial" w:cs="Arial"/>
          <w:color w:val="000000" w:themeColor="text1"/>
        </w:rPr>
        <w:t>«</w:t>
      </w:r>
      <w:r w:rsidR="00A66A46" w:rsidRPr="00A66A46">
        <w:rPr>
          <w:rFonts w:ascii="Arial" w:hAnsi="Arial" w:cs="Arial"/>
          <w:i/>
          <w:color w:val="000000" w:themeColor="text1"/>
        </w:rPr>
        <w:t>Nuevo Portal Web</w:t>
      </w:r>
      <w:r w:rsidR="00A66A46">
        <w:rPr>
          <w:rFonts w:ascii="Arial" w:hAnsi="Arial" w:cs="Arial"/>
          <w:color w:val="000000" w:themeColor="text1"/>
        </w:rPr>
        <w:t>»</w:t>
      </w:r>
      <w:r w:rsidRPr="009B69D8">
        <w:rPr>
          <w:rFonts w:ascii="Arial" w:hAnsi="Arial" w:cs="Arial"/>
          <w:color w:val="000000" w:themeColor="text1"/>
        </w:rPr>
        <w:t xml:space="preserve"> de la SDP el cual cumple con la Ley 1712-2014 Transparencia y acceso a información pública.</w:t>
      </w:r>
    </w:p>
    <w:p w14:paraId="1F5F165A" w14:textId="77777777" w:rsidR="006C3478" w:rsidRPr="009B69D8" w:rsidRDefault="006C3478" w:rsidP="009B69D8">
      <w:pPr>
        <w:spacing w:after="0" w:line="240" w:lineRule="auto"/>
        <w:jc w:val="both"/>
        <w:rPr>
          <w:rFonts w:ascii="Arial" w:hAnsi="Arial" w:cs="Arial"/>
          <w:color w:val="000000" w:themeColor="text1"/>
        </w:rPr>
      </w:pPr>
    </w:p>
    <w:p w14:paraId="04A2F1C0" w14:textId="591C966B" w:rsidR="005733A2" w:rsidRDefault="005733A2" w:rsidP="009B69D8">
      <w:pPr>
        <w:spacing w:after="0" w:line="240" w:lineRule="auto"/>
        <w:jc w:val="both"/>
        <w:rPr>
          <w:rFonts w:ascii="Arial" w:hAnsi="Arial" w:cs="Arial"/>
          <w:color w:val="000000" w:themeColor="text1"/>
        </w:rPr>
      </w:pPr>
      <w:r w:rsidRPr="009B69D8">
        <w:rPr>
          <w:rFonts w:ascii="Arial" w:hAnsi="Arial" w:cs="Arial"/>
          <w:color w:val="000000" w:themeColor="text1"/>
        </w:rPr>
        <w:t xml:space="preserve">Sobre el sistema SINU POT se implementaron las siguientes funcionalidades: </w:t>
      </w:r>
      <w:r w:rsidR="006C3478">
        <w:rPr>
          <w:rFonts w:ascii="Arial" w:hAnsi="Arial" w:cs="Arial"/>
          <w:color w:val="000000" w:themeColor="text1"/>
        </w:rPr>
        <w:t>i</w:t>
      </w:r>
      <w:r w:rsidRPr="009B69D8">
        <w:rPr>
          <w:rFonts w:ascii="Arial" w:hAnsi="Arial" w:cs="Arial"/>
          <w:color w:val="000000" w:themeColor="text1"/>
        </w:rPr>
        <w:t>) Visualización de manera territorial de los resultados de las variables más relevantes de la calidad de vida y la capacidad de pago de los hogares Bogotá (urbano y rural), con base en la informació</w:t>
      </w:r>
      <w:r w:rsidR="006C3478">
        <w:rPr>
          <w:rFonts w:ascii="Arial" w:hAnsi="Arial" w:cs="Arial"/>
          <w:color w:val="000000" w:themeColor="text1"/>
        </w:rPr>
        <w:t>n de la encuesta Multipropósito; ii</w:t>
      </w:r>
      <w:r w:rsidRPr="009B69D8">
        <w:rPr>
          <w:rFonts w:ascii="Arial" w:hAnsi="Arial" w:cs="Arial"/>
          <w:color w:val="000000" w:themeColor="text1"/>
        </w:rPr>
        <w:t>) Publicación de mapas temáticos que permiten a la ciudadanía conocer información relacionadas con Parques, Planes Parciales, Tipos de Amenazas, Trasmilenio, Núcleos y Aglomeraciones, Estratificación y Densidad Poblacional p</w:t>
      </w:r>
      <w:r w:rsidR="006C3478">
        <w:rPr>
          <w:rFonts w:ascii="Arial" w:hAnsi="Arial" w:cs="Arial"/>
          <w:color w:val="000000" w:themeColor="text1"/>
        </w:rPr>
        <w:t>or Unidad de Planeamiento Zonal;</w:t>
      </w:r>
      <w:r w:rsidRPr="009B69D8">
        <w:rPr>
          <w:rFonts w:ascii="Arial" w:hAnsi="Arial" w:cs="Arial"/>
          <w:color w:val="000000" w:themeColor="text1"/>
        </w:rPr>
        <w:t xml:space="preserve"> </w:t>
      </w:r>
      <w:r w:rsidR="006C3478">
        <w:rPr>
          <w:rFonts w:ascii="Arial" w:hAnsi="Arial" w:cs="Arial"/>
          <w:color w:val="000000" w:themeColor="text1"/>
        </w:rPr>
        <w:t>iii</w:t>
      </w:r>
      <w:r w:rsidRPr="009B69D8">
        <w:rPr>
          <w:rFonts w:ascii="Arial" w:hAnsi="Arial" w:cs="Arial"/>
          <w:color w:val="000000" w:themeColor="text1"/>
        </w:rPr>
        <w:t xml:space="preserve">) Optimización del servicio de publicación de la información de “Licencias Urbanísticas” y </w:t>
      </w:r>
      <w:r w:rsidR="006C3478">
        <w:rPr>
          <w:rFonts w:ascii="Arial" w:hAnsi="Arial" w:cs="Arial"/>
          <w:color w:val="000000" w:themeColor="text1"/>
        </w:rPr>
        <w:t>reporte relacionado con el tema;</w:t>
      </w:r>
      <w:r w:rsidRPr="009B69D8">
        <w:rPr>
          <w:rFonts w:ascii="Arial" w:hAnsi="Arial" w:cs="Arial"/>
          <w:color w:val="000000" w:themeColor="text1"/>
        </w:rPr>
        <w:t xml:space="preserve"> </w:t>
      </w:r>
      <w:r w:rsidR="006C3478">
        <w:rPr>
          <w:rFonts w:ascii="Arial" w:hAnsi="Arial" w:cs="Arial"/>
          <w:color w:val="000000" w:themeColor="text1"/>
        </w:rPr>
        <w:t>iv</w:t>
      </w:r>
      <w:r w:rsidRPr="009B69D8">
        <w:rPr>
          <w:rFonts w:ascii="Arial" w:hAnsi="Arial" w:cs="Arial"/>
          <w:color w:val="000000" w:themeColor="text1"/>
        </w:rPr>
        <w:t>) Optimización del servicio de publicación de la información de Planes Parciales.</w:t>
      </w:r>
    </w:p>
    <w:p w14:paraId="68A97BC4" w14:textId="77777777" w:rsidR="006C3478" w:rsidRPr="009B69D8" w:rsidRDefault="006C3478" w:rsidP="009B69D8">
      <w:pPr>
        <w:spacing w:after="0" w:line="240" w:lineRule="auto"/>
        <w:jc w:val="both"/>
        <w:rPr>
          <w:rFonts w:ascii="Arial" w:hAnsi="Arial" w:cs="Arial"/>
          <w:color w:val="000000" w:themeColor="text1"/>
        </w:rPr>
      </w:pPr>
    </w:p>
    <w:p w14:paraId="7A210A45" w14:textId="318EE187" w:rsidR="005733A2" w:rsidRDefault="005733A2" w:rsidP="009B69D8">
      <w:pPr>
        <w:spacing w:after="0" w:line="240" w:lineRule="auto"/>
        <w:jc w:val="both"/>
        <w:rPr>
          <w:rFonts w:ascii="Arial" w:hAnsi="Arial" w:cs="Arial"/>
          <w:color w:val="000000" w:themeColor="text1"/>
        </w:rPr>
      </w:pPr>
      <w:r w:rsidRPr="009B69D8">
        <w:rPr>
          <w:rFonts w:ascii="Arial" w:hAnsi="Arial" w:cs="Arial"/>
          <w:color w:val="000000" w:themeColor="text1"/>
        </w:rPr>
        <w:t xml:space="preserve">De acuerdo al componente de TIC Gobierno Abierto de la estrategia de Gobierno en Línea, la SDP se ha encargado de facilitar datos abiertos de manera oportuna sobre la plataforma </w:t>
      </w:r>
      <w:r w:rsidR="006C3478">
        <w:rPr>
          <w:rFonts w:ascii="Arial" w:hAnsi="Arial" w:cs="Arial"/>
          <w:color w:val="000000" w:themeColor="text1"/>
        </w:rPr>
        <w:t>«</w:t>
      </w:r>
      <w:r w:rsidR="006C3478" w:rsidRPr="006C3478">
        <w:rPr>
          <w:rFonts w:ascii="Arial" w:hAnsi="Arial" w:cs="Arial"/>
          <w:i/>
          <w:color w:val="000000" w:themeColor="text1"/>
        </w:rPr>
        <w:t>Datos abiertos Bogotá</w:t>
      </w:r>
      <w:r w:rsidR="006C3478">
        <w:rPr>
          <w:rFonts w:ascii="Arial" w:hAnsi="Arial" w:cs="Arial"/>
          <w:color w:val="000000" w:themeColor="text1"/>
        </w:rPr>
        <w:t>»</w:t>
      </w:r>
      <w:r w:rsidRPr="009B69D8">
        <w:rPr>
          <w:rFonts w:ascii="Arial" w:hAnsi="Arial" w:cs="Arial"/>
          <w:color w:val="000000" w:themeColor="text1"/>
        </w:rPr>
        <w:t xml:space="preserve"> y </w:t>
      </w:r>
      <w:r w:rsidR="006C3478">
        <w:rPr>
          <w:rFonts w:ascii="Arial" w:hAnsi="Arial" w:cs="Arial"/>
          <w:color w:val="000000" w:themeColor="text1"/>
        </w:rPr>
        <w:t>«</w:t>
      </w:r>
      <w:r w:rsidRPr="006C3478">
        <w:rPr>
          <w:rFonts w:ascii="Arial" w:hAnsi="Arial" w:cs="Arial"/>
          <w:i/>
          <w:color w:val="000000" w:themeColor="text1"/>
        </w:rPr>
        <w:t>Datos Abiertos Gobierno Colombiano</w:t>
      </w:r>
      <w:r w:rsidR="006C3478">
        <w:rPr>
          <w:rFonts w:ascii="Arial" w:hAnsi="Arial" w:cs="Arial"/>
          <w:color w:val="000000" w:themeColor="text1"/>
        </w:rPr>
        <w:t>»</w:t>
      </w:r>
      <w:r w:rsidRPr="009B69D8">
        <w:rPr>
          <w:rFonts w:ascii="Arial" w:hAnsi="Arial" w:cs="Arial"/>
          <w:color w:val="000000" w:themeColor="text1"/>
        </w:rPr>
        <w:t xml:space="preserve">. Durante el periodo se han identificado y publicado nuevos datos como </w:t>
      </w:r>
      <w:r w:rsidR="00A66A46">
        <w:rPr>
          <w:rFonts w:ascii="Arial" w:hAnsi="Arial" w:cs="Arial"/>
          <w:color w:val="000000" w:themeColor="text1"/>
        </w:rPr>
        <w:t>«</w:t>
      </w:r>
      <w:r w:rsidRPr="00A66A46">
        <w:rPr>
          <w:rFonts w:ascii="Arial" w:hAnsi="Arial" w:cs="Arial"/>
          <w:i/>
          <w:color w:val="000000" w:themeColor="text1"/>
        </w:rPr>
        <w:t>Encuesta M</w:t>
      </w:r>
      <w:r w:rsidR="00A66A46" w:rsidRPr="00A66A46">
        <w:rPr>
          <w:rFonts w:ascii="Arial" w:hAnsi="Arial" w:cs="Arial"/>
          <w:i/>
          <w:color w:val="000000" w:themeColor="text1"/>
        </w:rPr>
        <w:t>ultipropósito 2011, 2014 y 2017»</w:t>
      </w:r>
      <w:r w:rsidRPr="009B69D8">
        <w:rPr>
          <w:rFonts w:ascii="Arial" w:hAnsi="Arial" w:cs="Arial"/>
          <w:color w:val="000000" w:themeColor="text1"/>
        </w:rPr>
        <w:t xml:space="preserve"> e información del orden territorial como Estratificación, centros poblados, UPZ, suelos, localidad, entre otros; permitiendo mostrar la transparencia de la entidad, fomentando la participación y colaboración de la ciudadanía en el marco de las funciones que la SDP ejecuta para la ciudad de Bogotá DC.</w:t>
      </w:r>
    </w:p>
    <w:p w14:paraId="30A75185" w14:textId="77777777" w:rsidR="006C3478" w:rsidRPr="009B69D8" w:rsidRDefault="006C3478" w:rsidP="009B69D8">
      <w:pPr>
        <w:spacing w:after="0" w:line="240" w:lineRule="auto"/>
        <w:jc w:val="both"/>
        <w:rPr>
          <w:rFonts w:ascii="Arial" w:hAnsi="Arial" w:cs="Arial"/>
          <w:color w:val="000000" w:themeColor="text1"/>
        </w:rPr>
      </w:pPr>
    </w:p>
    <w:p w14:paraId="6093E9C2" w14:textId="7CB3160A" w:rsidR="005733A2" w:rsidRDefault="005733A2" w:rsidP="009B69D8">
      <w:pPr>
        <w:spacing w:after="0" w:line="240" w:lineRule="auto"/>
        <w:jc w:val="both"/>
        <w:rPr>
          <w:rFonts w:ascii="Arial" w:hAnsi="Arial" w:cs="Arial"/>
          <w:color w:val="000000" w:themeColor="text1"/>
        </w:rPr>
      </w:pPr>
      <w:r w:rsidRPr="009B69D8">
        <w:rPr>
          <w:rFonts w:ascii="Arial" w:hAnsi="Arial" w:cs="Arial"/>
          <w:color w:val="000000" w:themeColor="text1"/>
        </w:rPr>
        <w:t xml:space="preserve">En el Marco de Interoperabilidad la SDP elevo solicitud al Equipo de Lenguaje Común de Intercambio de Información del </w:t>
      </w:r>
      <w:r w:rsidR="00A66A46" w:rsidRPr="00A66A46">
        <w:rPr>
          <w:rFonts w:ascii="Arial" w:hAnsi="Arial" w:cs="Arial"/>
        </w:rPr>
        <w:t>MinTic</w:t>
      </w:r>
      <w:r w:rsidRPr="009B69D8">
        <w:rPr>
          <w:rFonts w:ascii="Arial" w:hAnsi="Arial" w:cs="Arial"/>
          <w:color w:val="000000" w:themeColor="text1"/>
        </w:rPr>
        <w:t xml:space="preserve">, para el concepto sobre el cumplimiento de los  Niveles 1, 2 y 3 del dominio semántico para los servicios web de </w:t>
      </w:r>
      <w:r w:rsidR="00A66A46" w:rsidRPr="00A66A46">
        <w:rPr>
          <w:rFonts w:ascii="Arial" w:hAnsi="Arial" w:cs="Arial"/>
          <w:i/>
          <w:color w:val="000000" w:themeColor="text1"/>
        </w:rPr>
        <w:t>«</w:t>
      </w:r>
      <w:r w:rsidRPr="00A66A46">
        <w:rPr>
          <w:rFonts w:ascii="Arial" w:hAnsi="Arial" w:cs="Arial"/>
          <w:i/>
          <w:color w:val="000000" w:themeColor="text1"/>
        </w:rPr>
        <w:t xml:space="preserve">Matrículas y renovaciones de personas Naturales, Jurídicas y establecimientos de comercio registradas en </w:t>
      </w:r>
      <w:r w:rsidR="00A66A46" w:rsidRPr="00A66A46">
        <w:rPr>
          <w:rFonts w:ascii="Arial" w:hAnsi="Arial" w:cs="Arial"/>
          <w:i/>
          <w:color w:val="000000" w:themeColor="text1"/>
        </w:rPr>
        <w:t>la Cámara de Comercio de Bogotá</w:t>
      </w:r>
      <w:r w:rsidR="00A66A46">
        <w:rPr>
          <w:rFonts w:ascii="Arial" w:hAnsi="Arial" w:cs="Arial"/>
          <w:color w:val="000000" w:themeColor="text1"/>
        </w:rPr>
        <w:t>»  y «</w:t>
      </w:r>
      <w:r w:rsidR="00A66A46" w:rsidRPr="00A66A46">
        <w:rPr>
          <w:rFonts w:ascii="Arial" w:hAnsi="Arial" w:cs="Arial"/>
          <w:i/>
          <w:color w:val="000000" w:themeColor="text1"/>
        </w:rPr>
        <w:t>Estratificación»</w:t>
      </w:r>
      <w:r w:rsidRPr="00A66A46">
        <w:rPr>
          <w:rFonts w:ascii="Arial" w:hAnsi="Arial" w:cs="Arial"/>
          <w:i/>
          <w:color w:val="000000" w:themeColor="text1"/>
        </w:rPr>
        <w:t>,</w:t>
      </w:r>
      <w:r w:rsidRPr="009B69D8">
        <w:rPr>
          <w:rFonts w:ascii="Arial" w:hAnsi="Arial" w:cs="Arial"/>
          <w:color w:val="000000" w:themeColor="text1"/>
        </w:rPr>
        <w:t xml:space="preserve"> teniendo como respuesta que los servicios web en mención cumplen satisfactoriamente con los</w:t>
      </w:r>
      <w:r w:rsidR="00A66A46">
        <w:rPr>
          <w:rFonts w:ascii="Arial" w:hAnsi="Arial" w:cs="Arial"/>
          <w:color w:val="000000" w:themeColor="text1"/>
        </w:rPr>
        <w:t xml:space="preserve"> niveles 1, 2 y 3.</w:t>
      </w:r>
    </w:p>
    <w:p w14:paraId="17B829A3" w14:textId="77777777" w:rsidR="00A66A46" w:rsidRPr="009B69D8" w:rsidRDefault="00A66A46" w:rsidP="009B69D8">
      <w:pPr>
        <w:spacing w:after="0" w:line="240" w:lineRule="auto"/>
        <w:jc w:val="both"/>
        <w:rPr>
          <w:rFonts w:ascii="Arial" w:hAnsi="Arial" w:cs="Arial"/>
          <w:color w:val="000000" w:themeColor="text1"/>
        </w:rPr>
      </w:pPr>
    </w:p>
    <w:p w14:paraId="257B9883" w14:textId="73A1F568" w:rsidR="005733A2" w:rsidRDefault="005733A2" w:rsidP="009B69D8">
      <w:pPr>
        <w:spacing w:after="0" w:line="240" w:lineRule="auto"/>
        <w:jc w:val="both"/>
        <w:rPr>
          <w:rFonts w:ascii="Arial" w:hAnsi="Arial" w:cs="Arial"/>
          <w:color w:val="000000" w:themeColor="text1"/>
        </w:rPr>
      </w:pPr>
      <w:r w:rsidRPr="009B69D8">
        <w:rPr>
          <w:rFonts w:ascii="Arial" w:hAnsi="Arial" w:cs="Arial"/>
          <w:color w:val="000000" w:themeColor="text1"/>
        </w:rPr>
        <w:t xml:space="preserve">Con el apoyo de la Alta Consejería de las TIC se implementó y se puso en funcionamiento la aplicación móvil </w:t>
      </w:r>
      <w:r w:rsidR="00A66A46">
        <w:rPr>
          <w:rFonts w:ascii="Arial" w:hAnsi="Arial" w:cs="Arial"/>
          <w:color w:val="000000" w:themeColor="text1"/>
        </w:rPr>
        <w:t>«</w:t>
      </w:r>
      <w:r w:rsidR="00A66A46" w:rsidRPr="00A66A46">
        <w:rPr>
          <w:rFonts w:ascii="Arial" w:hAnsi="Arial" w:cs="Arial"/>
          <w:i/>
          <w:color w:val="000000" w:themeColor="text1"/>
        </w:rPr>
        <w:t>En Bogotá se Puede Ser</w:t>
      </w:r>
      <w:r w:rsidR="00A66A46">
        <w:rPr>
          <w:rFonts w:ascii="Arial" w:hAnsi="Arial" w:cs="Arial"/>
          <w:color w:val="000000" w:themeColor="text1"/>
        </w:rPr>
        <w:t>»</w:t>
      </w:r>
      <w:r w:rsidRPr="009B69D8">
        <w:rPr>
          <w:rFonts w:ascii="Arial" w:hAnsi="Arial" w:cs="Arial"/>
          <w:color w:val="000000" w:themeColor="text1"/>
        </w:rPr>
        <w:t xml:space="preserve"> en la cual los ciudadanos pueden conocer la oferta institucional del Distrito y servicios de organizaciones sociales dirigidas a los sectores sociales LGBTI.</w:t>
      </w:r>
    </w:p>
    <w:p w14:paraId="27507F4F" w14:textId="77777777" w:rsidR="00A66A46" w:rsidRPr="009B69D8" w:rsidRDefault="00A66A46" w:rsidP="009B69D8">
      <w:pPr>
        <w:spacing w:after="0" w:line="240" w:lineRule="auto"/>
        <w:jc w:val="both"/>
        <w:rPr>
          <w:rFonts w:ascii="Arial" w:hAnsi="Arial" w:cs="Arial"/>
          <w:color w:val="000000" w:themeColor="text1"/>
        </w:rPr>
      </w:pPr>
    </w:p>
    <w:p w14:paraId="119695AF" w14:textId="1C7CB2F2" w:rsidR="005733A2" w:rsidRDefault="005733A2" w:rsidP="009B69D8">
      <w:pPr>
        <w:spacing w:after="0" w:line="240" w:lineRule="auto"/>
        <w:jc w:val="both"/>
        <w:rPr>
          <w:rFonts w:ascii="Arial" w:hAnsi="Arial" w:cs="Arial"/>
          <w:color w:val="000000" w:themeColor="text1"/>
        </w:rPr>
      </w:pPr>
      <w:r w:rsidRPr="009B69D8">
        <w:rPr>
          <w:rFonts w:ascii="Arial" w:hAnsi="Arial" w:cs="Arial"/>
          <w:color w:val="000000" w:themeColor="text1"/>
        </w:rPr>
        <w:t xml:space="preserve">Se adelantó la evaluación técnica al sistema </w:t>
      </w:r>
      <w:r w:rsidR="00A66A46">
        <w:rPr>
          <w:rFonts w:ascii="Arial" w:hAnsi="Arial" w:cs="Arial"/>
          <w:color w:val="000000" w:themeColor="text1"/>
        </w:rPr>
        <w:t>«</w:t>
      </w:r>
      <w:r w:rsidR="00A66A46" w:rsidRPr="00A66A46">
        <w:rPr>
          <w:rFonts w:ascii="Arial" w:hAnsi="Arial" w:cs="Arial"/>
          <w:i/>
          <w:color w:val="000000" w:themeColor="text1"/>
        </w:rPr>
        <w:t>SiCapit</w:t>
      </w:r>
      <w:r w:rsidR="00A66A46">
        <w:rPr>
          <w:rFonts w:ascii="Arial" w:hAnsi="Arial" w:cs="Arial"/>
          <w:color w:val="000000" w:themeColor="text1"/>
        </w:rPr>
        <w:t>@l»</w:t>
      </w:r>
      <w:r w:rsidRPr="009B69D8">
        <w:rPr>
          <w:rFonts w:ascii="Arial" w:hAnsi="Arial" w:cs="Arial"/>
          <w:color w:val="000000" w:themeColor="text1"/>
        </w:rPr>
        <w:t xml:space="preserve"> módulos de Personal y Nómina PERNO; Inventarios SAE/SAI, Terceros y Contabilidad – Limay a fin de identificar las modificaciones que se debía implementar a fin de ajustar el sistema para que cumpla con los lineamientos de las Normas Internacionales Contables del Sector Público – NICSP; con base en el resultado de la mencionada evaluación se implementaron los ajustes y nuevas funcionalidades en cada uno de los módulos y se liberó la nueva versión ajustada.</w:t>
      </w:r>
    </w:p>
    <w:p w14:paraId="76E9ABBA" w14:textId="77777777" w:rsidR="00A66A46" w:rsidRPr="009B69D8" w:rsidRDefault="00A66A46" w:rsidP="009B69D8">
      <w:pPr>
        <w:spacing w:after="0" w:line="240" w:lineRule="auto"/>
        <w:jc w:val="both"/>
        <w:rPr>
          <w:rFonts w:ascii="Arial" w:hAnsi="Arial" w:cs="Arial"/>
          <w:color w:val="000000" w:themeColor="text1"/>
        </w:rPr>
      </w:pPr>
    </w:p>
    <w:p w14:paraId="58F927F9" w14:textId="37150CE9" w:rsidR="005733A2" w:rsidRDefault="005733A2" w:rsidP="009B69D8">
      <w:pPr>
        <w:spacing w:after="0" w:line="240" w:lineRule="auto"/>
        <w:jc w:val="both"/>
        <w:rPr>
          <w:rFonts w:ascii="Arial" w:hAnsi="Arial" w:cs="Arial"/>
          <w:color w:val="000000" w:themeColor="text1"/>
        </w:rPr>
      </w:pPr>
      <w:r w:rsidRPr="009B69D8">
        <w:rPr>
          <w:rFonts w:ascii="Arial" w:hAnsi="Arial" w:cs="Arial"/>
          <w:color w:val="000000" w:themeColor="text1"/>
        </w:rPr>
        <w:t>Desde el ámbito técnico se apoyaron proyectos de implementación de soluciones de software relacionados con los siguientes temas: Política Pública, Licencias de Urbanismo, Seguimiento a los Planes de Desarrollo Distrital, Seguimiento al Desarrollo Rural de Bogotá, Plan Estadístico Distrital, Publicación de Información del Sistemas General de Regalías (Portal Regalías Bogotá), Instrumentos de Financiación de Ordenamiento Territorial, Plan Estadístico Distrital, entre otros.</w:t>
      </w:r>
    </w:p>
    <w:p w14:paraId="3D9D1385" w14:textId="77777777" w:rsidR="00A66A46" w:rsidRPr="009B69D8" w:rsidRDefault="00A66A46" w:rsidP="009B69D8">
      <w:pPr>
        <w:spacing w:after="0" w:line="240" w:lineRule="auto"/>
        <w:jc w:val="both"/>
        <w:rPr>
          <w:rFonts w:ascii="Arial" w:hAnsi="Arial" w:cs="Arial"/>
          <w:color w:val="000000" w:themeColor="text1"/>
        </w:rPr>
      </w:pPr>
    </w:p>
    <w:p w14:paraId="697F6DA5" w14:textId="1243A6C4" w:rsidR="005733A2" w:rsidRDefault="005733A2" w:rsidP="009B69D8">
      <w:pPr>
        <w:spacing w:after="0" w:line="240" w:lineRule="auto"/>
        <w:jc w:val="both"/>
        <w:rPr>
          <w:rFonts w:ascii="Arial" w:hAnsi="Arial" w:cs="Arial"/>
          <w:color w:val="000000" w:themeColor="text1"/>
        </w:rPr>
      </w:pPr>
      <w:r w:rsidRPr="009B69D8">
        <w:rPr>
          <w:rFonts w:ascii="Arial" w:hAnsi="Arial" w:cs="Arial"/>
          <w:color w:val="000000" w:themeColor="text1"/>
        </w:rPr>
        <w:t>En cuanto a estrategia de TI se formuló el Plan Estratégico de Tecnologías de la Información PETI 2019-2020, el cual se encuentra alineado con los instrumentos de Planeación de la SDP e incluye la proyección de la estrategia TI para 2 años y da cumplimiento a los lineamientos y estructura sugerida por MinTic en su guía técnica publicada en marzo de 2016. Los proyectos desarrollados y por desarrollar en el plan se encue</w:t>
      </w:r>
      <w:r w:rsidR="00A66A46">
        <w:rPr>
          <w:rFonts w:ascii="Arial" w:hAnsi="Arial" w:cs="Arial"/>
          <w:color w:val="000000" w:themeColor="text1"/>
        </w:rPr>
        <w:t>ntran orquestados dentro de la e</w:t>
      </w:r>
      <w:r w:rsidRPr="009B69D8">
        <w:rPr>
          <w:rFonts w:ascii="Arial" w:hAnsi="Arial" w:cs="Arial"/>
          <w:color w:val="000000" w:themeColor="text1"/>
        </w:rPr>
        <w:t>ntidad a partir de la implementación de proyectos TI propios de la Dirección de Sistemas, apoyo a proyectos con componente TI liderados y/o financiados por otras dependencias, la ejecución mínima del PETI y la prestación de servicios que hacen parte del catálogo de servicios TI de la SDP.</w:t>
      </w:r>
    </w:p>
    <w:p w14:paraId="0FC48604" w14:textId="77777777" w:rsidR="00A66A46" w:rsidRPr="009B69D8" w:rsidRDefault="00A66A46" w:rsidP="009B69D8">
      <w:pPr>
        <w:spacing w:after="0" w:line="240" w:lineRule="auto"/>
        <w:jc w:val="both"/>
        <w:rPr>
          <w:rFonts w:ascii="Arial" w:hAnsi="Arial" w:cs="Arial"/>
          <w:color w:val="000000" w:themeColor="text1"/>
        </w:rPr>
      </w:pPr>
    </w:p>
    <w:p w14:paraId="589E4C40" w14:textId="6C883E7C" w:rsidR="005733A2" w:rsidRDefault="005733A2" w:rsidP="009B69D8">
      <w:pPr>
        <w:spacing w:after="0" w:line="240" w:lineRule="auto"/>
        <w:jc w:val="both"/>
        <w:rPr>
          <w:rFonts w:ascii="Arial" w:hAnsi="Arial" w:cs="Arial"/>
          <w:color w:val="000000" w:themeColor="text1"/>
        </w:rPr>
      </w:pPr>
      <w:r w:rsidRPr="009B69D8">
        <w:rPr>
          <w:rFonts w:ascii="Arial" w:hAnsi="Arial" w:cs="Arial"/>
          <w:color w:val="000000" w:themeColor="text1"/>
        </w:rPr>
        <w:t>En el marco del desarrollo de Gobierno Digital y la alineación de la Política de Gobierno Digital como una de las dimensiones del Modelo Integrado de Planeación y Gestión – MIPG se presentan los siguientes logros en la SDP:</w:t>
      </w:r>
    </w:p>
    <w:p w14:paraId="41D217BA" w14:textId="77777777" w:rsidR="00A66A46" w:rsidRPr="00B431B5" w:rsidRDefault="00A66A46" w:rsidP="009B69D8">
      <w:pPr>
        <w:spacing w:after="0" w:line="240" w:lineRule="auto"/>
        <w:jc w:val="both"/>
        <w:rPr>
          <w:rFonts w:ascii="Arial" w:hAnsi="Arial" w:cs="Arial"/>
          <w:color w:val="000000" w:themeColor="text1"/>
          <w:sz w:val="16"/>
        </w:rPr>
      </w:pPr>
    </w:p>
    <w:p w14:paraId="4BE01003" w14:textId="77777777" w:rsidR="005733A2" w:rsidRPr="00A66A46" w:rsidRDefault="005733A2" w:rsidP="00A66A46">
      <w:pPr>
        <w:pStyle w:val="Prrafodelista"/>
        <w:numPr>
          <w:ilvl w:val="0"/>
          <w:numId w:val="13"/>
        </w:numPr>
        <w:spacing w:after="0" w:line="240" w:lineRule="auto"/>
        <w:jc w:val="both"/>
        <w:rPr>
          <w:rFonts w:ascii="Arial" w:hAnsi="Arial" w:cs="Arial"/>
        </w:rPr>
      </w:pPr>
      <w:r w:rsidRPr="00A66A46">
        <w:rPr>
          <w:rFonts w:ascii="Arial" w:hAnsi="Arial" w:cs="Arial"/>
        </w:rPr>
        <w:t xml:space="preserve">Se definió el Modelo de Seguridad y Privacidad de la Información – MSPI 2018-2020 como un instrumento que soporta el habilitador transversal de la Seguridad de la Información de la SDP, dando cumplimiento a la normativa vigente y a la metodología MinTic. </w:t>
      </w:r>
    </w:p>
    <w:p w14:paraId="6DD317FB" w14:textId="77777777" w:rsidR="005733A2" w:rsidRPr="00B431B5" w:rsidRDefault="005733A2" w:rsidP="009B69D8">
      <w:pPr>
        <w:pStyle w:val="Prrafodelista"/>
        <w:spacing w:after="0" w:line="240" w:lineRule="auto"/>
        <w:ind w:left="360"/>
        <w:rPr>
          <w:rFonts w:ascii="Arial" w:hAnsi="Arial" w:cs="Arial"/>
          <w:color w:val="000000" w:themeColor="text1"/>
          <w:sz w:val="16"/>
        </w:rPr>
      </w:pPr>
    </w:p>
    <w:p w14:paraId="564BF0AB" w14:textId="0907F94D" w:rsidR="005733A2" w:rsidRDefault="005733A2" w:rsidP="00F876E9">
      <w:pPr>
        <w:pStyle w:val="Prrafodelista"/>
        <w:numPr>
          <w:ilvl w:val="0"/>
          <w:numId w:val="13"/>
        </w:numPr>
        <w:spacing w:after="0" w:line="240" w:lineRule="auto"/>
        <w:jc w:val="both"/>
        <w:rPr>
          <w:rFonts w:ascii="Arial" w:hAnsi="Arial" w:cs="Arial"/>
        </w:rPr>
      </w:pPr>
      <w:r w:rsidRPr="00A66A46">
        <w:rPr>
          <w:rFonts w:ascii="Arial" w:hAnsi="Arial" w:cs="Arial"/>
        </w:rPr>
        <w:t xml:space="preserve">Se definió y se encuentra en ejecución el Plan de Acción 2019-2020 del MSPI para la SDP, esperando el siguiente avance en términos de madurez por fase a final del 2019: </w:t>
      </w:r>
    </w:p>
    <w:p w14:paraId="11F3AE68" w14:textId="03ADB163" w:rsidR="00B431B5" w:rsidRPr="00B431B5" w:rsidRDefault="00B431B5" w:rsidP="00B431B5">
      <w:pPr>
        <w:spacing w:after="0" w:line="240" w:lineRule="auto"/>
        <w:jc w:val="both"/>
        <w:rPr>
          <w:rFonts w:ascii="Arial" w:hAnsi="Arial" w:cs="Arial"/>
        </w:rPr>
      </w:pPr>
    </w:p>
    <w:p w14:paraId="3A5CACF5" w14:textId="77777777" w:rsidR="005733A2" w:rsidRPr="00A66A46" w:rsidRDefault="005733A2" w:rsidP="00A66A46">
      <w:pPr>
        <w:spacing w:after="0" w:line="240" w:lineRule="auto"/>
        <w:ind w:left="709"/>
        <w:jc w:val="both"/>
        <w:rPr>
          <w:rFonts w:ascii="Arial" w:hAnsi="Arial" w:cs="Arial"/>
        </w:rPr>
      </w:pPr>
      <w:r w:rsidRPr="00A66A46">
        <w:rPr>
          <w:rFonts w:ascii="Arial" w:hAnsi="Arial" w:cs="Arial"/>
        </w:rPr>
        <w:t>Fase 1 – Diagnostico, de Repetible a Gestionado</w:t>
      </w:r>
    </w:p>
    <w:p w14:paraId="10640EDF" w14:textId="77777777" w:rsidR="005733A2" w:rsidRPr="00A66A46" w:rsidRDefault="005733A2" w:rsidP="00A66A46">
      <w:pPr>
        <w:spacing w:after="0" w:line="240" w:lineRule="auto"/>
        <w:ind w:left="709"/>
        <w:jc w:val="both"/>
        <w:rPr>
          <w:rFonts w:ascii="Arial" w:hAnsi="Arial" w:cs="Arial"/>
        </w:rPr>
      </w:pPr>
      <w:r w:rsidRPr="00A66A46">
        <w:rPr>
          <w:rFonts w:ascii="Arial" w:hAnsi="Arial" w:cs="Arial"/>
        </w:rPr>
        <w:t>Fase 2 – Planificación, mantenerse en Efectivo</w:t>
      </w:r>
    </w:p>
    <w:p w14:paraId="699B28A6" w14:textId="77777777" w:rsidR="005733A2" w:rsidRPr="00A66A46" w:rsidRDefault="005733A2" w:rsidP="00A66A46">
      <w:pPr>
        <w:spacing w:after="0" w:line="240" w:lineRule="auto"/>
        <w:ind w:left="709"/>
        <w:jc w:val="both"/>
        <w:rPr>
          <w:rFonts w:ascii="Arial" w:hAnsi="Arial" w:cs="Arial"/>
        </w:rPr>
      </w:pPr>
      <w:r w:rsidRPr="00A66A46">
        <w:rPr>
          <w:rFonts w:ascii="Arial" w:hAnsi="Arial" w:cs="Arial"/>
        </w:rPr>
        <w:t>Fase 3 – Implementación, de Inicial a Efectivo</w:t>
      </w:r>
    </w:p>
    <w:p w14:paraId="00734585" w14:textId="77777777" w:rsidR="005733A2" w:rsidRPr="00A66A46" w:rsidRDefault="005733A2" w:rsidP="00A66A46">
      <w:pPr>
        <w:spacing w:after="0" w:line="240" w:lineRule="auto"/>
        <w:ind w:left="709"/>
        <w:jc w:val="both"/>
        <w:rPr>
          <w:rFonts w:ascii="Arial" w:hAnsi="Arial" w:cs="Arial"/>
        </w:rPr>
      </w:pPr>
      <w:r w:rsidRPr="00A66A46">
        <w:rPr>
          <w:rFonts w:ascii="Arial" w:hAnsi="Arial" w:cs="Arial"/>
        </w:rPr>
        <w:t>Fase 4 – Evaluación de Desempeño, de Repetible a Gestionado</w:t>
      </w:r>
    </w:p>
    <w:p w14:paraId="613EB14B" w14:textId="77777777" w:rsidR="005733A2" w:rsidRPr="009B69D8" w:rsidRDefault="005733A2" w:rsidP="009B69D8">
      <w:pPr>
        <w:pStyle w:val="Prrafodelista"/>
        <w:spacing w:after="0" w:line="240" w:lineRule="auto"/>
        <w:ind w:left="360"/>
        <w:rPr>
          <w:rFonts w:ascii="Arial" w:hAnsi="Arial" w:cs="Arial"/>
          <w:color w:val="000000" w:themeColor="text1"/>
        </w:rPr>
      </w:pPr>
    </w:p>
    <w:p w14:paraId="3D246A02" w14:textId="77777777" w:rsidR="005733A2" w:rsidRPr="00A66A46" w:rsidRDefault="005733A2" w:rsidP="00A66A46">
      <w:pPr>
        <w:pStyle w:val="Prrafodelista"/>
        <w:numPr>
          <w:ilvl w:val="0"/>
          <w:numId w:val="13"/>
        </w:numPr>
        <w:spacing w:after="0" w:line="240" w:lineRule="auto"/>
        <w:jc w:val="both"/>
        <w:rPr>
          <w:rFonts w:ascii="Arial" w:hAnsi="Arial" w:cs="Arial"/>
        </w:rPr>
      </w:pPr>
      <w:r w:rsidRPr="00A66A46">
        <w:rPr>
          <w:rFonts w:ascii="Arial" w:hAnsi="Arial" w:cs="Arial"/>
        </w:rPr>
        <w:t>Se dio cumplimiento a la actualización anual del autodiagnóstico de Seguridad de la Información según la metodología MinTic y de los activos de información.</w:t>
      </w:r>
    </w:p>
    <w:p w14:paraId="390392E9" w14:textId="77777777" w:rsidR="005733A2" w:rsidRPr="009B69D8" w:rsidRDefault="005733A2" w:rsidP="009B69D8">
      <w:pPr>
        <w:shd w:val="clear" w:color="auto" w:fill="FFFFFF"/>
        <w:spacing w:after="0" w:line="240" w:lineRule="auto"/>
        <w:jc w:val="both"/>
        <w:rPr>
          <w:rFonts w:ascii="Arial" w:hAnsi="Arial" w:cs="Arial"/>
          <w:color w:val="0070C0"/>
        </w:rPr>
      </w:pPr>
    </w:p>
    <w:p w14:paraId="5927D9B9" w14:textId="77777777" w:rsidR="005733A2" w:rsidRPr="00A66A46" w:rsidRDefault="005733A2" w:rsidP="00A66A46">
      <w:pPr>
        <w:pStyle w:val="Ttulo3"/>
        <w:numPr>
          <w:ilvl w:val="2"/>
          <w:numId w:val="6"/>
        </w:numPr>
        <w:ind w:hanging="425"/>
        <w:jc w:val="both"/>
        <w:rPr>
          <w:rFonts w:ascii="Arial" w:hAnsi="Arial" w:cs="Arial"/>
          <w:b/>
          <w:color w:val="C00000"/>
        </w:rPr>
      </w:pPr>
      <w:bookmarkStart w:id="62" w:name="_Toc31381354"/>
      <w:r w:rsidRPr="00A66A46">
        <w:rPr>
          <w:rFonts w:ascii="Arial" w:hAnsi="Arial" w:cs="Arial"/>
          <w:b/>
          <w:color w:val="C00000"/>
        </w:rPr>
        <w:t>Gestión Contractual</w:t>
      </w:r>
      <w:bookmarkEnd w:id="62"/>
    </w:p>
    <w:p w14:paraId="68D86951" w14:textId="77777777" w:rsidR="005733A2" w:rsidRPr="00A66A46" w:rsidRDefault="005733A2" w:rsidP="009B69D8">
      <w:pPr>
        <w:spacing w:after="0" w:line="240" w:lineRule="auto"/>
        <w:rPr>
          <w:rFonts w:ascii="Arial" w:hAnsi="Arial" w:cs="Arial"/>
        </w:rPr>
      </w:pPr>
    </w:p>
    <w:p w14:paraId="759F7DCE" w14:textId="45CF326D" w:rsidR="00A66A46" w:rsidRDefault="005733A2" w:rsidP="009B69D8">
      <w:pPr>
        <w:shd w:val="clear" w:color="auto" w:fill="FFFFFF"/>
        <w:spacing w:after="0" w:line="240" w:lineRule="auto"/>
        <w:jc w:val="both"/>
        <w:rPr>
          <w:rFonts w:ascii="Arial" w:eastAsia="Times New Roman" w:hAnsi="Arial" w:cs="Arial"/>
          <w:lang w:eastAsia="es-CO"/>
        </w:rPr>
      </w:pPr>
      <w:r w:rsidRPr="00A66A46">
        <w:rPr>
          <w:rFonts w:ascii="Arial" w:eastAsia="Times New Roman" w:hAnsi="Arial" w:cs="Arial"/>
          <w:lang w:eastAsia="es-CO"/>
        </w:rPr>
        <w:t xml:space="preserve">Durante la vigencia 2019, la Secretaría Distrital de Planeación adelantó un total de </w:t>
      </w:r>
      <w:r w:rsidR="00A66A46" w:rsidRPr="00A66A46">
        <w:rPr>
          <w:rFonts w:ascii="Arial" w:eastAsia="Times New Roman" w:hAnsi="Arial" w:cs="Arial"/>
          <w:lang w:eastAsia="es-CO"/>
        </w:rPr>
        <w:t>434</w:t>
      </w:r>
      <w:r w:rsidR="00B431B5">
        <w:rPr>
          <w:rStyle w:val="Refdenotaalpie"/>
          <w:rFonts w:ascii="Arial" w:eastAsia="Times New Roman" w:hAnsi="Arial" w:cs="Arial"/>
          <w:lang w:eastAsia="es-CO"/>
        </w:rPr>
        <w:footnoteReference w:id="15"/>
      </w:r>
      <w:r w:rsidR="00A66A46" w:rsidRPr="00A66A46">
        <w:rPr>
          <w:rFonts w:ascii="Arial" w:eastAsia="Times New Roman" w:hAnsi="Arial" w:cs="Arial"/>
          <w:lang w:eastAsia="es-CO"/>
        </w:rPr>
        <w:t xml:space="preserve"> </w:t>
      </w:r>
      <w:r w:rsidRPr="00A66A46">
        <w:rPr>
          <w:rFonts w:ascii="Arial" w:eastAsia="Times New Roman" w:hAnsi="Arial" w:cs="Arial"/>
          <w:lang w:eastAsia="es-CO"/>
        </w:rPr>
        <w:t xml:space="preserve">contratos que ascendieron a un total de </w:t>
      </w:r>
      <w:r w:rsidR="00B431B5">
        <w:rPr>
          <w:rFonts w:ascii="Arial" w:hAnsi="Arial" w:cs="Arial"/>
          <w:color w:val="222222"/>
          <w:shd w:val="clear" w:color="auto" w:fill="FFFFFF"/>
        </w:rPr>
        <w:t>$47.507.760.290</w:t>
      </w:r>
      <w:r w:rsidRPr="00A66A46">
        <w:rPr>
          <w:rFonts w:ascii="Arial" w:eastAsia="Times New Roman" w:hAnsi="Arial" w:cs="Arial"/>
          <w:lang w:eastAsia="es-CO"/>
        </w:rPr>
        <w:t>, con los que dio respuesta a los requerimientos de las áreas para el cumplimiento de los logros y metas presentadas en el actual informe y que tiene la siguiente distribución por modalidad:</w:t>
      </w:r>
    </w:p>
    <w:p w14:paraId="38CE553E" w14:textId="1FCDF40A" w:rsidR="00B431B5" w:rsidRDefault="00B431B5" w:rsidP="009B69D8">
      <w:pPr>
        <w:shd w:val="clear" w:color="auto" w:fill="FFFFFF"/>
        <w:spacing w:after="0" w:line="240" w:lineRule="auto"/>
        <w:jc w:val="both"/>
        <w:rPr>
          <w:rFonts w:ascii="Arial" w:eastAsia="Times New Roman" w:hAnsi="Arial" w:cs="Arial"/>
          <w:lang w:eastAsia="es-CO"/>
        </w:rPr>
      </w:pPr>
    </w:p>
    <w:p w14:paraId="3B17D948" w14:textId="410B8866" w:rsidR="008E4E4D" w:rsidRDefault="008E4E4D" w:rsidP="009B69D8">
      <w:pPr>
        <w:shd w:val="clear" w:color="auto" w:fill="FFFFFF"/>
        <w:spacing w:after="0" w:line="240" w:lineRule="auto"/>
        <w:jc w:val="both"/>
        <w:rPr>
          <w:rFonts w:ascii="Arial" w:eastAsia="Times New Roman" w:hAnsi="Arial" w:cs="Arial"/>
          <w:lang w:eastAsia="es-CO"/>
        </w:rPr>
      </w:pPr>
    </w:p>
    <w:p w14:paraId="727C7A8E" w14:textId="77777777" w:rsidR="008E4E4D" w:rsidRPr="009B69D8" w:rsidRDefault="008E4E4D" w:rsidP="009B69D8">
      <w:pPr>
        <w:shd w:val="clear" w:color="auto" w:fill="FFFFFF"/>
        <w:spacing w:after="0" w:line="240" w:lineRule="auto"/>
        <w:jc w:val="both"/>
        <w:rPr>
          <w:rFonts w:ascii="Arial" w:eastAsia="Times New Roman" w:hAnsi="Arial" w:cs="Arial"/>
          <w:lang w:eastAsia="es-CO"/>
        </w:rPr>
      </w:pPr>
    </w:p>
    <w:p w14:paraId="1C302271" w14:textId="5E636FF2" w:rsidR="005733A2" w:rsidRPr="009B69D8" w:rsidRDefault="008E4E4D" w:rsidP="009B69D8">
      <w:pPr>
        <w:shd w:val="clear" w:color="auto" w:fill="FFFFFF"/>
        <w:spacing w:after="0" w:line="240" w:lineRule="auto"/>
        <w:jc w:val="center"/>
        <w:rPr>
          <w:rFonts w:ascii="Arial" w:eastAsia="Times New Roman" w:hAnsi="Arial" w:cs="Arial"/>
          <w:lang w:eastAsia="es-CO"/>
        </w:rPr>
      </w:pPr>
      <w:r>
        <w:rPr>
          <w:rFonts w:ascii="Arial" w:eastAsia="Times New Roman" w:hAnsi="Arial" w:cs="Arial"/>
          <w:b/>
          <w:bCs/>
          <w:sz w:val="20"/>
          <w:szCs w:val="20"/>
          <w:lang w:eastAsia="es-CO"/>
        </w:rPr>
        <w:t>Tabla No. 24</w:t>
      </w:r>
      <w:r w:rsidR="00A66A46">
        <w:rPr>
          <w:rFonts w:ascii="Arial" w:eastAsia="Times New Roman" w:hAnsi="Arial" w:cs="Arial"/>
          <w:b/>
          <w:bCs/>
          <w:sz w:val="20"/>
          <w:szCs w:val="20"/>
          <w:lang w:eastAsia="es-CO"/>
        </w:rPr>
        <w:t xml:space="preserve"> - </w:t>
      </w:r>
      <w:r w:rsidR="005733A2" w:rsidRPr="009B69D8">
        <w:rPr>
          <w:rFonts w:ascii="Arial" w:eastAsia="Times New Roman" w:hAnsi="Arial" w:cs="Arial"/>
          <w:b/>
          <w:bCs/>
          <w:sz w:val="20"/>
          <w:szCs w:val="20"/>
          <w:lang w:eastAsia="es-CO"/>
        </w:rPr>
        <w:t>Desagregación de contratación según modalidad</w:t>
      </w:r>
    </w:p>
    <w:tbl>
      <w:tblPr>
        <w:tblW w:w="6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40"/>
        <w:gridCol w:w="489"/>
        <w:gridCol w:w="2791"/>
      </w:tblGrid>
      <w:tr w:rsidR="005733A2" w:rsidRPr="00A66A46" w14:paraId="6D0F8985" w14:textId="77777777" w:rsidTr="00A66A46">
        <w:trPr>
          <w:trHeight w:val="226"/>
          <w:jc w:val="center"/>
        </w:trPr>
        <w:tc>
          <w:tcPr>
            <w:tcW w:w="3240" w:type="dxa"/>
            <w:vMerge w:val="restart"/>
            <w:shd w:val="clear" w:color="auto" w:fill="FFC000"/>
            <w:noWrap/>
            <w:tcMar>
              <w:top w:w="0" w:type="dxa"/>
              <w:left w:w="70" w:type="dxa"/>
              <w:bottom w:w="0" w:type="dxa"/>
              <w:right w:w="70" w:type="dxa"/>
            </w:tcMar>
            <w:vAlign w:val="center"/>
            <w:hideMark/>
          </w:tcPr>
          <w:p w14:paraId="7DA5F747" w14:textId="77777777" w:rsidR="005733A2" w:rsidRPr="00A66A46" w:rsidRDefault="005733A2" w:rsidP="009B69D8">
            <w:pPr>
              <w:spacing w:after="0" w:line="240" w:lineRule="auto"/>
              <w:jc w:val="center"/>
              <w:rPr>
                <w:rFonts w:ascii="Arial" w:eastAsia="Times New Roman" w:hAnsi="Arial" w:cs="Arial"/>
                <w:sz w:val="18"/>
                <w:szCs w:val="18"/>
                <w:lang w:eastAsia="es-CO"/>
              </w:rPr>
            </w:pPr>
            <w:r w:rsidRPr="00A66A46">
              <w:rPr>
                <w:rFonts w:ascii="Arial" w:eastAsia="Times New Roman" w:hAnsi="Arial" w:cs="Arial"/>
                <w:b/>
                <w:bCs/>
                <w:sz w:val="18"/>
                <w:szCs w:val="18"/>
                <w:lang w:eastAsia="es-CO"/>
              </w:rPr>
              <w:t>MODALIDAD</w:t>
            </w:r>
          </w:p>
        </w:tc>
        <w:tc>
          <w:tcPr>
            <w:tcW w:w="3280" w:type="dxa"/>
            <w:gridSpan w:val="2"/>
            <w:shd w:val="clear" w:color="auto" w:fill="FFC000"/>
            <w:noWrap/>
            <w:tcMar>
              <w:top w:w="0" w:type="dxa"/>
              <w:left w:w="70" w:type="dxa"/>
              <w:bottom w:w="0" w:type="dxa"/>
              <w:right w:w="70" w:type="dxa"/>
            </w:tcMar>
            <w:vAlign w:val="bottom"/>
            <w:hideMark/>
          </w:tcPr>
          <w:p w14:paraId="630C61C4" w14:textId="77777777" w:rsidR="005733A2" w:rsidRPr="00A66A46" w:rsidRDefault="005733A2" w:rsidP="009B69D8">
            <w:pPr>
              <w:spacing w:after="0" w:line="240" w:lineRule="auto"/>
              <w:jc w:val="center"/>
              <w:rPr>
                <w:rFonts w:ascii="Arial" w:eastAsia="Times New Roman" w:hAnsi="Arial" w:cs="Arial"/>
                <w:sz w:val="18"/>
                <w:szCs w:val="18"/>
                <w:lang w:eastAsia="es-CO"/>
              </w:rPr>
            </w:pPr>
            <w:r w:rsidRPr="00A66A46">
              <w:rPr>
                <w:rFonts w:ascii="Arial" w:eastAsia="Times New Roman" w:hAnsi="Arial" w:cs="Arial"/>
                <w:b/>
                <w:bCs/>
                <w:sz w:val="18"/>
                <w:szCs w:val="18"/>
                <w:lang w:eastAsia="es-CO"/>
              </w:rPr>
              <w:t>CONTRATOS SUSCRITOS</w:t>
            </w:r>
          </w:p>
        </w:tc>
      </w:tr>
      <w:tr w:rsidR="005733A2" w:rsidRPr="00A66A46" w14:paraId="4939AA66" w14:textId="77777777" w:rsidTr="00A66A46">
        <w:trPr>
          <w:trHeight w:val="174"/>
          <w:jc w:val="center"/>
        </w:trPr>
        <w:tc>
          <w:tcPr>
            <w:tcW w:w="0" w:type="auto"/>
            <w:vMerge/>
            <w:shd w:val="clear" w:color="auto" w:fill="FFC000"/>
            <w:vAlign w:val="center"/>
            <w:hideMark/>
          </w:tcPr>
          <w:p w14:paraId="081BB40C" w14:textId="77777777" w:rsidR="005733A2" w:rsidRPr="00A66A46" w:rsidRDefault="005733A2" w:rsidP="009B69D8">
            <w:pPr>
              <w:spacing w:after="0" w:line="240" w:lineRule="auto"/>
              <w:rPr>
                <w:rFonts w:ascii="Arial" w:eastAsia="Times New Roman" w:hAnsi="Arial" w:cs="Arial"/>
                <w:sz w:val="18"/>
                <w:szCs w:val="18"/>
                <w:lang w:eastAsia="es-CO"/>
              </w:rPr>
            </w:pPr>
          </w:p>
        </w:tc>
        <w:tc>
          <w:tcPr>
            <w:tcW w:w="489" w:type="dxa"/>
            <w:shd w:val="clear" w:color="auto" w:fill="FFC000"/>
            <w:noWrap/>
            <w:tcMar>
              <w:top w:w="0" w:type="dxa"/>
              <w:left w:w="70" w:type="dxa"/>
              <w:bottom w:w="0" w:type="dxa"/>
              <w:right w:w="70" w:type="dxa"/>
            </w:tcMar>
            <w:vAlign w:val="bottom"/>
            <w:hideMark/>
          </w:tcPr>
          <w:p w14:paraId="29D6E63C" w14:textId="77777777" w:rsidR="005733A2" w:rsidRPr="00A66A46" w:rsidRDefault="005733A2" w:rsidP="009B69D8">
            <w:pPr>
              <w:spacing w:after="0" w:line="240" w:lineRule="auto"/>
              <w:jc w:val="center"/>
              <w:rPr>
                <w:rFonts w:ascii="Arial" w:eastAsia="Times New Roman" w:hAnsi="Arial" w:cs="Arial"/>
                <w:sz w:val="18"/>
                <w:szCs w:val="18"/>
                <w:lang w:eastAsia="es-CO"/>
              </w:rPr>
            </w:pPr>
            <w:r w:rsidRPr="00A66A46">
              <w:rPr>
                <w:rFonts w:ascii="Arial" w:eastAsia="Times New Roman" w:hAnsi="Arial" w:cs="Arial"/>
                <w:b/>
                <w:bCs/>
                <w:sz w:val="18"/>
                <w:szCs w:val="18"/>
                <w:lang w:eastAsia="es-CO"/>
              </w:rPr>
              <w:t>No.</w:t>
            </w:r>
          </w:p>
        </w:tc>
        <w:tc>
          <w:tcPr>
            <w:tcW w:w="2791" w:type="dxa"/>
            <w:shd w:val="clear" w:color="auto" w:fill="FFC000"/>
            <w:noWrap/>
            <w:tcMar>
              <w:top w:w="0" w:type="dxa"/>
              <w:left w:w="70" w:type="dxa"/>
              <w:bottom w:w="0" w:type="dxa"/>
              <w:right w:w="70" w:type="dxa"/>
            </w:tcMar>
            <w:vAlign w:val="bottom"/>
            <w:hideMark/>
          </w:tcPr>
          <w:p w14:paraId="344B5647" w14:textId="77777777" w:rsidR="005733A2" w:rsidRPr="00A66A46" w:rsidRDefault="005733A2" w:rsidP="009B69D8">
            <w:pPr>
              <w:spacing w:after="0" w:line="240" w:lineRule="auto"/>
              <w:jc w:val="center"/>
              <w:rPr>
                <w:rFonts w:ascii="Arial" w:eastAsia="Times New Roman" w:hAnsi="Arial" w:cs="Arial"/>
                <w:sz w:val="18"/>
                <w:szCs w:val="18"/>
                <w:lang w:eastAsia="es-CO"/>
              </w:rPr>
            </w:pPr>
            <w:r w:rsidRPr="00A66A46">
              <w:rPr>
                <w:rFonts w:ascii="Arial" w:eastAsia="Times New Roman" w:hAnsi="Arial" w:cs="Arial"/>
                <w:b/>
                <w:bCs/>
                <w:sz w:val="18"/>
                <w:szCs w:val="18"/>
                <w:lang w:eastAsia="es-CO"/>
              </w:rPr>
              <w:t> valor</w:t>
            </w:r>
          </w:p>
        </w:tc>
      </w:tr>
      <w:tr w:rsidR="005733A2" w:rsidRPr="00A66A46" w14:paraId="23B32D17" w14:textId="77777777" w:rsidTr="00A66A46">
        <w:trPr>
          <w:trHeight w:val="176"/>
          <w:jc w:val="center"/>
        </w:trPr>
        <w:tc>
          <w:tcPr>
            <w:tcW w:w="3240" w:type="dxa"/>
            <w:noWrap/>
            <w:tcMar>
              <w:top w:w="0" w:type="dxa"/>
              <w:left w:w="70" w:type="dxa"/>
              <w:bottom w:w="0" w:type="dxa"/>
              <w:right w:w="70" w:type="dxa"/>
            </w:tcMar>
            <w:vAlign w:val="bottom"/>
            <w:hideMark/>
          </w:tcPr>
          <w:p w14:paraId="444AE545" w14:textId="77777777" w:rsidR="005733A2" w:rsidRPr="00A66A46" w:rsidRDefault="005733A2" w:rsidP="009B69D8">
            <w:pPr>
              <w:spacing w:after="0" w:line="240" w:lineRule="auto"/>
              <w:rPr>
                <w:rFonts w:ascii="Arial" w:eastAsia="Times New Roman" w:hAnsi="Arial" w:cs="Arial"/>
                <w:sz w:val="18"/>
                <w:szCs w:val="18"/>
                <w:lang w:eastAsia="es-CO"/>
              </w:rPr>
            </w:pPr>
            <w:r w:rsidRPr="00A66A46">
              <w:rPr>
                <w:rFonts w:ascii="Arial" w:eastAsia="Times New Roman" w:hAnsi="Arial" w:cs="Arial"/>
                <w:sz w:val="18"/>
                <w:szCs w:val="18"/>
                <w:lang w:eastAsia="es-CO"/>
              </w:rPr>
              <w:t>Licitación Pública</w:t>
            </w:r>
          </w:p>
        </w:tc>
        <w:tc>
          <w:tcPr>
            <w:tcW w:w="489" w:type="dxa"/>
            <w:noWrap/>
            <w:tcMar>
              <w:top w:w="0" w:type="dxa"/>
              <w:left w:w="70" w:type="dxa"/>
              <w:bottom w:w="0" w:type="dxa"/>
              <w:right w:w="70" w:type="dxa"/>
            </w:tcMar>
            <w:vAlign w:val="bottom"/>
            <w:hideMark/>
          </w:tcPr>
          <w:p w14:paraId="084A5638" w14:textId="77777777" w:rsidR="005733A2" w:rsidRPr="00A66A46" w:rsidRDefault="00C642BC" w:rsidP="009B69D8">
            <w:pPr>
              <w:spacing w:after="0" w:line="240" w:lineRule="auto"/>
              <w:jc w:val="center"/>
              <w:rPr>
                <w:rFonts w:ascii="Arial" w:eastAsia="Times New Roman" w:hAnsi="Arial" w:cs="Arial"/>
                <w:sz w:val="18"/>
                <w:szCs w:val="18"/>
                <w:lang w:eastAsia="es-CO"/>
              </w:rPr>
            </w:pPr>
            <w:r w:rsidRPr="00A66A46">
              <w:rPr>
                <w:rFonts w:ascii="Arial" w:eastAsia="Times New Roman" w:hAnsi="Arial" w:cs="Arial"/>
                <w:sz w:val="18"/>
                <w:szCs w:val="18"/>
                <w:lang w:eastAsia="es-CO"/>
              </w:rPr>
              <w:t>6</w:t>
            </w:r>
          </w:p>
        </w:tc>
        <w:tc>
          <w:tcPr>
            <w:tcW w:w="2791" w:type="dxa"/>
            <w:noWrap/>
            <w:tcMar>
              <w:top w:w="0" w:type="dxa"/>
              <w:left w:w="70" w:type="dxa"/>
              <w:bottom w:w="0" w:type="dxa"/>
              <w:right w:w="70" w:type="dxa"/>
            </w:tcMar>
            <w:vAlign w:val="bottom"/>
            <w:hideMark/>
          </w:tcPr>
          <w:p w14:paraId="26DA6721" w14:textId="77777777" w:rsidR="005733A2" w:rsidRPr="00A66A46" w:rsidRDefault="005733A2" w:rsidP="009B69D8">
            <w:pPr>
              <w:spacing w:after="0" w:line="240" w:lineRule="auto"/>
              <w:jc w:val="center"/>
              <w:rPr>
                <w:rFonts w:ascii="Arial" w:eastAsia="Times New Roman" w:hAnsi="Arial" w:cs="Arial"/>
                <w:sz w:val="18"/>
                <w:szCs w:val="18"/>
                <w:lang w:eastAsia="es-CO"/>
              </w:rPr>
            </w:pPr>
            <w:r w:rsidRPr="00A66A46">
              <w:rPr>
                <w:rFonts w:ascii="Arial" w:eastAsia="Times New Roman" w:hAnsi="Arial" w:cs="Arial"/>
                <w:sz w:val="18"/>
                <w:szCs w:val="18"/>
                <w:lang w:eastAsia="es-CO"/>
              </w:rPr>
              <w:t>$3.265.875.404</w:t>
            </w:r>
          </w:p>
        </w:tc>
      </w:tr>
      <w:tr w:rsidR="005733A2" w:rsidRPr="00A66A46" w14:paraId="2785FFCF" w14:textId="77777777" w:rsidTr="00A66A46">
        <w:trPr>
          <w:trHeight w:val="208"/>
          <w:jc w:val="center"/>
        </w:trPr>
        <w:tc>
          <w:tcPr>
            <w:tcW w:w="3240" w:type="dxa"/>
            <w:noWrap/>
            <w:tcMar>
              <w:top w:w="0" w:type="dxa"/>
              <w:left w:w="70" w:type="dxa"/>
              <w:bottom w:w="0" w:type="dxa"/>
              <w:right w:w="70" w:type="dxa"/>
            </w:tcMar>
            <w:vAlign w:val="bottom"/>
            <w:hideMark/>
          </w:tcPr>
          <w:p w14:paraId="2BD58580" w14:textId="77777777" w:rsidR="005733A2" w:rsidRPr="00A66A46" w:rsidRDefault="005733A2" w:rsidP="009B69D8">
            <w:pPr>
              <w:spacing w:after="0" w:line="240" w:lineRule="auto"/>
              <w:rPr>
                <w:rFonts w:ascii="Arial" w:eastAsia="Times New Roman" w:hAnsi="Arial" w:cs="Arial"/>
                <w:sz w:val="18"/>
                <w:szCs w:val="18"/>
                <w:lang w:eastAsia="es-CO"/>
              </w:rPr>
            </w:pPr>
            <w:r w:rsidRPr="00A66A46">
              <w:rPr>
                <w:rFonts w:ascii="Arial" w:eastAsia="Times New Roman" w:hAnsi="Arial" w:cs="Arial"/>
                <w:sz w:val="18"/>
                <w:szCs w:val="18"/>
                <w:lang w:eastAsia="es-CO"/>
              </w:rPr>
              <w:t>Concurso de méritos</w:t>
            </w:r>
          </w:p>
        </w:tc>
        <w:tc>
          <w:tcPr>
            <w:tcW w:w="489" w:type="dxa"/>
            <w:noWrap/>
            <w:tcMar>
              <w:top w:w="0" w:type="dxa"/>
              <w:left w:w="70" w:type="dxa"/>
              <w:bottom w:w="0" w:type="dxa"/>
              <w:right w:w="70" w:type="dxa"/>
            </w:tcMar>
            <w:vAlign w:val="bottom"/>
            <w:hideMark/>
          </w:tcPr>
          <w:p w14:paraId="396F578B" w14:textId="77777777" w:rsidR="005733A2" w:rsidRPr="00A66A46" w:rsidRDefault="005733A2" w:rsidP="009B69D8">
            <w:pPr>
              <w:spacing w:after="0" w:line="240" w:lineRule="auto"/>
              <w:jc w:val="center"/>
              <w:rPr>
                <w:rFonts w:ascii="Arial" w:eastAsia="Times New Roman" w:hAnsi="Arial" w:cs="Arial"/>
                <w:sz w:val="18"/>
                <w:szCs w:val="18"/>
                <w:lang w:eastAsia="es-CO"/>
              </w:rPr>
            </w:pPr>
            <w:r w:rsidRPr="00A66A46">
              <w:rPr>
                <w:rFonts w:ascii="Arial" w:eastAsia="Times New Roman" w:hAnsi="Arial" w:cs="Arial"/>
                <w:sz w:val="18"/>
                <w:szCs w:val="18"/>
                <w:lang w:eastAsia="es-CO"/>
              </w:rPr>
              <w:t>12</w:t>
            </w:r>
          </w:p>
        </w:tc>
        <w:tc>
          <w:tcPr>
            <w:tcW w:w="2791" w:type="dxa"/>
            <w:noWrap/>
            <w:tcMar>
              <w:top w:w="0" w:type="dxa"/>
              <w:left w:w="70" w:type="dxa"/>
              <w:bottom w:w="0" w:type="dxa"/>
              <w:right w:w="70" w:type="dxa"/>
            </w:tcMar>
            <w:vAlign w:val="bottom"/>
            <w:hideMark/>
          </w:tcPr>
          <w:p w14:paraId="7F7E3361" w14:textId="77777777" w:rsidR="005733A2" w:rsidRPr="00A66A46" w:rsidRDefault="005733A2" w:rsidP="009B69D8">
            <w:pPr>
              <w:spacing w:after="0" w:line="240" w:lineRule="auto"/>
              <w:jc w:val="center"/>
              <w:rPr>
                <w:rFonts w:ascii="Arial" w:eastAsia="Times New Roman" w:hAnsi="Arial" w:cs="Arial"/>
                <w:sz w:val="18"/>
                <w:szCs w:val="18"/>
                <w:lang w:eastAsia="es-CO"/>
              </w:rPr>
            </w:pPr>
            <w:r w:rsidRPr="00A66A46">
              <w:rPr>
                <w:rFonts w:ascii="Arial" w:eastAsia="Times New Roman" w:hAnsi="Arial" w:cs="Arial"/>
                <w:sz w:val="18"/>
                <w:szCs w:val="18"/>
                <w:lang w:eastAsia="es-CO"/>
              </w:rPr>
              <w:t>$11.242.600.593</w:t>
            </w:r>
          </w:p>
        </w:tc>
      </w:tr>
      <w:tr w:rsidR="005733A2" w:rsidRPr="00A66A46" w14:paraId="77D6BE3C" w14:textId="77777777" w:rsidTr="00A66A46">
        <w:trPr>
          <w:trHeight w:val="126"/>
          <w:jc w:val="center"/>
        </w:trPr>
        <w:tc>
          <w:tcPr>
            <w:tcW w:w="3240" w:type="dxa"/>
            <w:noWrap/>
            <w:tcMar>
              <w:top w:w="0" w:type="dxa"/>
              <w:left w:w="70" w:type="dxa"/>
              <w:bottom w:w="0" w:type="dxa"/>
              <w:right w:w="70" w:type="dxa"/>
            </w:tcMar>
            <w:vAlign w:val="bottom"/>
            <w:hideMark/>
          </w:tcPr>
          <w:p w14:paraId="5AB36D82" w14:textId="77777777" w:rsidR="005733A2" w:rsidRPr="00A66A46" w:rsidRDefault="005733A2" w:rsidP="009B69D8">
            <w:pPr>
              <w:spacing w:after="0" w:line="240" w:lineRule="auto"/>
              <w:rPr>
                <w:rFonts w:ascii="Arial" w:eastAsia="Times New Roman" w:hAnsi="Arial" w:cs="Arial"/>
                <w:sz w:val="18"/>
                <w:szCs w:val="18"/>
                <w:lang w:eastAsia="es-CO"/>
              </w:rPr>
            </w:pPr>
            <w:r w:rsidRPr="00A66A46">
              <w:rPr>
                <w:rFonts w:ascii="Arial" w:eastAsia="Times New Roman" w:hAnsi="Arial" w:cs="Arial"/>
                <w:sz w:val="18"/>
                <w:szCs w:val="18"/>
                <w:lang w:eastAsia="es-CO"/>
              </w:rPr>
              <w:t>Selección Abreviada - menor cuantía</w:t>
            </w:r>
          </w:p>
        </w:tc>
        <w:tc>
          <w:tcPr>
            <w:tcW w:w="489" w:type="dxa"/>
            <w:noWrap/>
            <w:tcMar>
              <w:top w:w="0" w:type="dxa"/>
              <w:left w:w="70" w:type="dxa"/>
              <w:bottom w:w="0" w:type="dxa"/>
              <w:right w:w="70" w:type="dxa"/>
            </w:tcMar>
            <w:vAlign w:val="bottom"/>
            <w:hideMark/>
          </w:tcPr>
          <w:p w14:paraId="307CEEBE" w14:textId="77777777" w:rsidR="005733A2" w:rsidRPr="00A66A46" w:rsidRDefault="005733A2" w:rsidP="009B69D8">
            <w:pPr>
              <w:spacing w:after="0" w:line="240" w:lineRule="auto"/>
              <w:jc w:val="center"/>
              <w:rPr>
                <w:rFonts w:ascii="Arial" w:eastAsia="Times New Roman" w:hAnsi="Arial" w:cs="Arial"/>
                <w:sz w:val="18"/>
                <w:szCs w:val="18"/>
                <w:lang w:eastAsia="es-CO"/>
              </w:rPr>
            </w:pPr>
            <w:r w:rsidRPr="00A66A46">
              <w:rPr>
                <w:rFonts w:ascii="Arial" w:eastAsia="Times New Roman" w:hAnsi="Arial" w:cs="Arial"/>
                <w:sz w:val="18"/>
                <w:szCs w:val="18"/>
                <w:lang w:eastAsia="es-CO"/>
              </w:rPr>
              <w:t>14</w:t>
            </w:r>
          </w:p>
        </w:tc>
        <w:tc>
          <w:tcPr>
            <w:tcW w:w="2791" w:type="dxa"/>
            <w:noWrap/>
            <w:tcMar>
              <w:top w:w="0" w:type="dxa"/>
              <w:left w:w="70" w:type="dxa"/>
              <w:bottom w:w="0" w:type="dxa"/>
              <w:right w:w="70" w:type="dxa"/>
            </w:tcMar>
            <w:vAlign w:val="bottom"/>
            <w:hideMark/>
          </w:tcPr>
          <w:p w14:paraId="43DFB2AF" w14:textId="77777777" w:rsidR="005733A2" w:rsidRPr="00A66A46" w:rsidRDefault="005733A2" w:rsidP="009B69D8">
            <w:pPr>
              <w:spacing w:after="0" w:line="240" w:lineRule="auto"/>
              <w:jc w:val="center"/>
              <w:rPr>
                <w:rFonts w:ascii="Arial" w:eastAsia="Times New Roman" w:hAnsi="Arial" w:cs="Arial"/>
                <w:sz w:val="18"/>
                <w:szCs w:val="18"/>
                <w:lang w:eastAsia="es-CO"/>
              </w:rPr>
            </w:pPr>
            <w:r w:rsidRPr="00A66A46">
              <w:rPr>
                <w:rFonts w:ascii="Arial" w:eastAsia="Times New Roman" w:hAnsi="Arial" w:cs="Arial"/>
                <w:sz w:val="18"/>
                <w:szCs w:val="18"/>
                <w:lang w:eastAsia="es-CO"/>
              </w:rPr>
              <w:t>$4.669.703.271</w:t>
            </w:r>
          </w:p>
        </w:tc>
      </w:tr>
      <w:tr w:rsidR="005733A2" w:rsidRPr="00A66A46" w14:paraId="664A432F" w14:textId="77777777" w:rsidTr="00A66A46">
        <w:trPr>
          <w:trHeight w:val="158"/>
          <w:jc w:val="center"/>
        </w:trPr>
        <w:tc>
          <w:tcPr>
            <w:tcW w:w="3240" w:type="dxa"/>
            <w:noWrap/>
            <w:tcMar>
              <w:top w:w="0" w:type="dxa"/>
              <w:left w:w="70" w:type="dxa"/>
              <w:bottom w:w="0" w:type="dxa"/>
              <w:right w:w="70" w:type="dxa"/>
            </w:tcMar>
            <w:vAlign w:val="bottom"/>
            <w:hideMark/>
          </w:tcPr>
          <w:p w14:paraId="044CFBC3" w14:textId="77777777" w:rsidR="005733A2" w:rsidRPr="00A66A46" w:rsidRDefault="005733A2" w:rsidP="009B69D8">
            <w:pPr>
              <w:spacing w:after="0" w:line="240" w:lineRule="auto"/>
              <w:rPr>
                <w:rFonts w:ascii="Arial" w:eastAsia="Times New Roman" w:hAnsi="Arial" w:cs="Arial"/>
                <w:sz w:val="18"/>
                <w:szCs w:val="18"/>
                <w:lang w:eastAsia="es-CO"/>
              </w:rPr>
            </w:pPr>
            <w:r w:rsidRPr="00A66A46">
              <w:rPr>
                <w:rFonts w:ascii="Arial" w:eastAsia="Times New Roman" w:hAnsi="Arial" w:cs="Arial"/>
                <w:sz w:val="18"/>
                <w:szCs w:val="18"/>
                <w:lang w:eastAsia="es-CO"/>
              </w:rPr>
              <w:t>Selección Abreviada - subasta inversa</w:t>
            </w:r>
          </w:p>
        </w:tc>
        <w:tc>
          <w:tcPr>
            <w:tcW w:w="489" w:type="dxa"/>
            <w:noWrap/>
            <w:tcMar>
              <w:top w:w="0" w:type="dxa"/>
              <w:left w:w="70" w:type="dxa"/>
              <w:bottom w:w="0" w:type="dxa"/>
              <w:right w:w="70" w:type="dxa"/>
            </w:tcMar>
            <w:vAlign w:val="bottom"/>
            <w:hideMark/>
          </w:tcPr>
          <w:p w14:paraId="186313FA" w14:textId="77777777" w:rsidR="005733A2" w:rsidRPr="00A66A46" w:rsidRDefault="005733A2" w:rsidP="009B69D8">
            <w:pPr>
              <w:spacing w:after="0" w:line="240" w:lineRule="auto"/>
              <w:jc w:val="center"/>
              <w:rPr>
                <w:rFonts w:ascii="Arial" w:eastAsia="Times New Roman" w:hAnsi="Arial" w:cs="Arial"/>
                <w:sz w:val="18"/>
                <w:szCs w:val="18"/>
                <w:lang w:eastAsia="es-CO"/>
              </w:rPr>
            </w:pPr>
            <w:r w:rsidRPr="00A66A46">
              <w:rPr>
                <w:rFonts w:ascii="Arial" w:eastAsia="Times New Roman" w:hAnsi="Arial" w:cs="Arial"/>
                <w:sz w:val="18"/>
                <w:szCs w:val="18"/>
                <w:lang w:eastAsia="es-CO"/>
              </w:rPr>
              <w:t>12</w:t>
            </w:r>
          </w:p>
        </w:tc>
        <w:tc>
          <w:tcPr>
            <w:tcW w:w="2791" w:type="dxa"/>
            <w:noWrap/>
            <w:tcMar>
              <w:top w:w="0" w:type="dxa"/>
              <w:left w:w="70" w:type="dxa"/>
              <w:bottom w:w="0" w:type="dxa"/>
              <w:right w:w="70" w:type="dxa"/>
            </w:tcMar>
            <w:vAlign w:val="bottom"/>
            <w:hideMark/>
          </w:tcPr>
          <w:p w14:paraId="2C0210C6" w14:textId="77777777" w:rsidR="005733A2" w:rsidRPr="00A66A46" w:rsidRDefault="005733A2" w:rsidP="009B69D8">
            <w:pPr>
              <w:spacing w:after="0" w:line="240" w:lineRule="auto"/>
              <w:jc w:val="center"/>
              <w:rPr>
                <w:rFonts w:ascii="Arial" w:eastAsia="Times New Roman" w:hAnsi="Arial" w:cs="Arial"/>
                <w:sz w:val="18"/>
                <w:szCs w:val="18"/>
                <w:lang w:eastAsia="es-CO"/>
              </w:rPr>
            </w:pPr>
            <w:r w:rsidRPr="00A66A46">
              <w:rPr>
                <w:rFonts w:ascii="Arial" w:eastAsia="Times New Roman" w:hAnsi="Arial" w:cs="Arial"/>
                <w:sz w:val="18"/>
                <w:szCs w:val="18"/>
                <w:lang w:eastAsia="es-CO"/>
              </w:rPr>
              <w:t>$1.149.179.384</w:t>
            </w:r>
          </w:p>
        </w:tc>
      </w:tr>
      <w:tr w:rsidR="005733A2" w:rsidRPr="00A66A46" w14:paraId="32D5F405" w14:textId="77777777" w:rsidTr="00A66A46">
        <w:trPr>
          <w:trHeight w:val="204"/>
          <w:jc w:val="center"/>
        </w:trPr>
        <w:tc>
          <w:tcPr>
            <w:tcW w:w="3240" w:type="dxa"/>
            <w:noWrap/>
            <w:tcMar>
              <w:top w:w="0" w:type="dxa"/>
              <w:left w:w="70" w:type="dxa"/>
              <w:bottom w:w="0" w:type="dxa"/>
              <w:right w:w="70" w:type="dxa"/>
            </w:tcMar>
            <w:vAlign w:val="bottom"/>
            <w:hideMark/>
          </w:tcPr>
          <w:p w14:paraId="4A005850" w14:textId="77777777" w:rsidR="005733A2" w:rsidRPr="00A66A46" w:rsidRDefault="005733A2" w:rsidP="009B69D8">
            <w:pPr>
              <w:spacing w:after="0" w:line="240" w:lineRule="auto"/>
              <w:rPr>
                <w:rFonts w:ascii="Arial" w:eastAsia="Times New Roman" w:hAnsi="Arial" w:cs="Arial"/>
                <w:sz w:val="18"/>
                <w:szCs w:val="18"/>
                <w:lang w:eastAsia="es-CO"/>
              </w:rPr>
            </w:pPr>
            <w:r w:rsidRPr="00A66A46">
              <w:rPr>
                <w:rFonts w:ascii="Arial" w:eastAsia="Times New Roman" w:hAnsi="Arial" w:cs="Arial"/>
                <w:sz w:val="18"/>
                <w:szCs w:val="18"/>
                <w:lang w:eastAsia="es-CO"/>
              </w:rPr>
              <w:t>Selección Abreviada - acuerdo marco</w:t>
            </w:r>
          </w:p>
        </w:tc>
        <w:tc>
          <w:tcPr>
            <w:tcW w:w="489" w:type="dxa"/>
            <w:noWrap/>
            <w:tcMar>
              <w:top w:w="0" w:type="dxa"/>
              <w:left w:w="70" w:type="dxa"/>
              <w:bottom w:w="0" w:type="dxa"/>
              <w:right w:w="70" w:type="dxa"/>
            </w:tcMar>
            <w:vAlign w:val="bottom"/>
            <w:hideMark/>
          </w:tcPr>
          <w:p w14:paraId="0A48C0AB" w14:textId="77777777" w:rsidR="005733A2" w:rsidRPr="00A66A46" w:rsidRDefault="00C642BC" w:rsidP="009B69D8">
            <w:pPr>
              <w:spacing w:after="0" w:line="240" w:lineRule="auto"/>
              <w:jc w:val="center"/>
              <w:rPr>
                <w:rFonts w:ascii="Arial" w:eastAsia="Times New Roman" w:hAnsi="Arial" w:cs="Arial"/>
                <w:sz w:val="18"/>
                <w:szCs w:val="18"/>
                <w:lang w:eastAsia="es-CO"/>
              </w:rPr>
            </w:pPr>
            <w:r w:rsidRPr="00A66A46">
              <w:rPr>
                <w:rFonts w:ascii="Arial" w:eastAsia="Times New Roman" w:hAnsi="Arial" w:cs="Arial"/>
                <w:sz w:val="18"/>
                <w:szCs w:val="18"/>
                <w:lang w:eastAsia="es-CO"/>
              </w:rPr>
              <w:t>9</w:t>
            </w:r>
          </w:p>
        </w:tc>
        <w:tc>
          <w:tcPr>
            <w:tcW w:w="2791" w:type="dxa"/>
            <w:noWrap/>
            <w:tcMar>
              <w:top w:w="0" w:type="dxa"/>
              <w:left w:w="70" w:type="dxa"/>
              <w:bottom w:w="0" w:type="dxa"/>
              <w:right w:w="70" w:type="dxa"/>
            </w:tcMar>
            <w:vAlign w:val="bottom"/>
            <w:hideMark/>
          </w:tcPr>
          <w:p w14:paraId="24141E2A" w14:textId="77777777" w:rsidR="005733A2" w:rsidRPr="00A66A46" w:rsidRDefault="005733A2" w:rsidP="009B69D8">
            <w:pPr>
              <w:spacing w:after="0" w:line="240" w:lineRule="auto"/>
              <w:jc w:val="center"/>
              <w:rPr>
                <w:rFonts w:ascii="Arial" w:eastAsia="Times New Roman" w:hAnsi="Arial" w:cs="Arial"/>
                <w:sz w:val="18"/>
                <w:szCs w:val="18"/>
                <w:lang w:eastAsia="es-CO"/>
              </w:rPr>
            </w:pPr>
            <w:r w:rsidRPr="00A66A46">
              <w:rPr>
                <w:rFonts w:ascii="Arial" w:eastAsia="Times New Roman" w:hAnsi="Arial" w:cs="Arial"/>
                <w:sz w:val="18"/>
                <w:szCs w:val="18"/>
                <w:lang w:eastAsia="es-CO"/>
              </w:rPr>
              <w:t>$1.897.281.090</w:t>
            </w:r>
          </w:p>
        </w:tc>
      </w:tr>
      <w:tr w:rsidR="005733A2" w:rsidRPr="00A66A46" w14:paraId="0DA74F76" w14:textId="77777777" w:rsidTr="00A66A46">
        <w:trPr>
          <w:trHeight w:val="109"/>
          <w:jc w:val="center"/>
        </w:trPr>
        <w:tc>
          <w:tcPr>
            <w:tcW w:w="3240" w:type="dxa"/>
            <w:noWrap/>
            <w:tcMar>
              <w:top w:w="0" w:type="dxa"/>
              <w:left w:w="70" w:type="dxa"/>
              <w:bottom w:w="0" w:type="dxa"/>
              <w:right w:w="70" w:type="dxa"/>
            </w:tcMar>
            <w:vAlign w:val="bottom"/>
            <w:hideMark/>
          </w:tcPr>
          <w:p w14:paraId="54FF3796" w14:textId="77777777" w:rsidR="005733A2" w:rsidRPr="00A66A46" w:rsidRDefault="005733A2" w:rsidP="009B69D8">
            <w:pPr>
              <w:spacing w:after="0" w:line="240" w:lineRule="auto"/>
              <w:rPr>
                <w:rFonts w:ascii="Arial" w:eastAsia="Times New Roman" w:hAnsi="Arial" w:cs="Arial"/>
                <w:sz w:val="18"/>
                <w:szCs w:val="18"/>
                <w:lang w:eastAsia="es-CO"/>
              </w:rPr>
            </w:pPr>
            <w:r w:rsidRPr="00A66A46">
              <w:rPr>
                <w:rFonts w:ascii="Arial" w:eastAsia="Times New Roman" w:hAnsi="Arial" w:cs="Arial"/>
                <w:sz w:val="18"/>
                <w:szCs w:val="18"/>
                <w:lang w:eastAsia="es-CO"/>
              </w:rPr>
              <w:t>Mínima Cuantía</w:t>
            </w:r>
          </w:p>
        </w:tc>
        <w:tc>
          <w:tcPr>
            <w:tcW w:w="489" w:type="dxa"/>
            <w:noWrap/>
            <w:tcMar>
              <w:top w:w="0" w:type="dxa"/>
              <w:left w:w="70" w:type="dxa"/>
              <w:bottom w:w="0" w:type="dxa"/>
              <w:right w:w="70" w:type="dxa"/>
            </w:tcMar>
            <w:vAlign w:val="bottom"/>
            <w:hideMark/>
          </w:tcPr>
          <w:p w14:paraId="5E04522D" w14:textId="77777777" w:rsidR="005733A2" w:rsidRPr="00A66A46" w:rsidRDefault="00C642BC" w:rsidP="009B69D8">
            <w:pPr>
              <w:spacing w:after="0" w:line="240" w:lineRule="auto"/>
              <w:jc w:val="center"/>
              <w:rPr>
                <w:rFonts w:ascii="Arial" w:eastAsia="Times New Roman" w:hAnsi="Arial" w:cs="Arial"/>
                <w:sz w:val="18"/>
                <w:szCs w:val="18"/>
                <w:lang w:eastAsia="es-CO"/>
              </w:rPr>
            </w:pPr>
            <w:r w:rsidRPr="00A66A46">
              <w:rPr>
                <w:rFonts w:ascii="Arial" w:eastAsia="Times New Roman" w:hAnsi="Arial" w:cs="Arial"/>
                <w:sz w:val="18"/>
                <w:szCs w:val="18"/>
                <w:lang w:eastAsia="es-CO"/>
              </w:rPr>
              <w:t>18</w:t>
            </w:r>
          </w:p>
        </w:tc>
        <w:tc>
          <w:tcPr>
            <w:tcW w:w="2791" w:type="dxa"/>
            <w:noWrap/>
            <w:tcMar>
              <w:top w:w="0" w:type="dxa"/>
              <w:left w:w="70" w:type="dxa"/>
              <w:bottom w:w="0" w:type="dxa"/>
              <w:right w:w="70" w:type="dxa"/>
            </w:tcMar>
            <w:vAlign w:val="bottom"/>
            <w:hideMark/>
          </w:tcPr>
          <w:p w14:paraId="66D17CA2" w14:textId="77777777" w:rsidR="005733A2" w:rsidRPr="00A66A46" w:rsidRDefault="005733A2" w:rsidP="009B69D8">
            <w:pPr>
              <w:spacing w:after="0" w:line="240" w:lineRule="auto"/>
              <w:jc w:val="center"/>
              <w:rPr>
                <w:rFonts w:ascii="Arial" w:eastAsia="Times New Roman" w:hAnsi="Arial" w:cs="Arial"/>
                <w:sz w:val="18"/>
                <w:szCs w:val="18"/>
                <w:lang w:eastAsia="es-CO"/>
              </w:rPr>
            </w:pPr>
            <w:r w:rsidRPr="00A66A46">
              <w:rPr>
                <w:rFonts w:ascii="Arial" w:eastAsia="Times New Roman" w:hAnsi="Arial" w:cs="Arial"/>
                <w:sz w:val="18"/>
                <w:szCs w:val="18"/>
                <w:lang w:eastAsia="es-CO"/>
              </w:rPr>
              <w:t>$316.437.240</w:t>
            </w:r>
          </w:p>
        </w:tc>
      </w:tr>
      <w:tr w:rsidR="005733A2" w:rsidRPr="00A66A46" w14:paraId="12F15D6B" w14:textId="77777777" w:rsidTr="00A66A46">
        <w:trPr>
          <w:trHeight w:val="154"/>
          <w:jc w:val="center"/>
        </w:trPr>
        <w:tc>
          <w:tcPr>
            <w:tcW w:w="3240" w:type="dxa"/>
            <w:noWrap/>
            <w:tcMar>
              <w:top w:w="0" w:type="dxa"/>
              <w:left w:w="70" w:type="dxa"/>
              <w:bottom w:w="0" w:type="dxa"/>
              <w:right w:w="70" w:type="dxa"/>
            </w:tcMar>
            <w:vAlign w:val="bottom"/>
            <w:hideMark/>
          </w:tcPr>
          <w:p w14:paraId="66A017F7" w14:textId="77777777" w:rsidR="005733A2" w:rsidRPr="00A66A46" w:rsidRDefault="005733A2" w:rsidP="009B69D8">
            <w:pPr>
              <w:spacing w:after="0" w:line="240" w:lineRule="auto"/>
              <w:rPr>
                <w:rFonts w:ascii="Arial" w:eastAsia="Times New Roman" w:hAnsi="Arial" w:cs="Arial"/>
                <w:sz w:val="18"/>
                <w:szCs w:val="18"/>
                <w:lang w:eastAsia="es-CO"/>
              </w:rPr>
            </w:pPr>
            <w:r w:rsidRPr="00A66A46">
              <w:rPr>
                <w:rFonts w:ascii="Arial" w:eastAsia="Times New Roman" w:hAnsi="Arial" w:cs="Arial"/>
                <w:sz w:val="18"/>
                <w:szCs w:val="18"/>
                <w:lang w:eastAsia="es-CO"/>
              </w:rPr>
              <w:t>Contratación Directa</w:t>
            </w:r>
          </w:p>
        </w:tc>
        <w:tc>
          <w:tcPr>
            <w:tcW w:w="489" w:type="dxa"/>
            <w:noWrap/>
            <w:tcMar>
              <w:top w:w="0" w:type="dxa"/>
              <w:left w:w="70" w:type="dxa"/>
              <w:bottom w:w="0" w:type="dxa"/>
              <w:right w:w="70" w:type="dxa"/>
            </w:tcMar>
            <w:vAlign w:val="bottom"/>
            <w:hideMark/>
          </w:tcPr>
          <w:p w14:paraId="26C43E1E" w14:textId="77777777" w:rsidR="005733A2" w:rsidRPr="00A66A46" w:rsidRDefault="00C642BC" w:rsidP="009B69D8">
            <w:pPr>
              <w:spacing w:after="0" w:line="240" w:lineRule="auto"/>
              <w:jc w:val="center"/>
              <w:rPr>
                <w:rFonts w:ascii="Arial" w:eastAsia="Times New Roman" w:hAnsi="Arial" w:cs="Arial"/>
                <w:sz w:val="18"/>
                <w:szCs w:val="18"/>
                <w:lang w:eastAsia="es-CO"/>
              </w:rPr>
            </w:pPr>
            <w:r w:rsidRPr="00A66A46">
              <w:rPr>
                <w:rFonts w:ascii="Arial" w:eastAsia="Times New Roman" w:hAnsi="Arial" w:cs="Arial"/>
                <w:sz w:val="18"/>
                <w:szCs w:val="18"/>
                <w:lang w:eastAsia="es-CO"/>
              </w:rPr>
              <w:t>36</w:t>
            </w:r>
            <w:r w:rsidR="005733A2" w:rsidRPr="00A66A46">
              <w:rPr>
                <w:rFonts w:ascii="Arial" w:eastAsia="Times New Roman" w:hAnsi="Arial" w:cs="Arial"/>
                <w:sz w:val="18"/>
                <w:szCs w:val="18"/>
                <w:lang w:eastAsia="es-CO"/>
              </w:rPr>
              <w:t>0</w:t>
            </w:r>
          </w:p>
        </w:tc>
        <w:tc>
          <w:tcPr>
            <w:tcW w:w="2791" w:type="dxa"/>
            <w:noWrap/>
            <w:tcMar>
              <w:top w:w="0" w:type="dxa"/>
              <w:left w:w="70" w:type="dxa"/>
              <w:bottom w:w="0" w:type="dxa"/>
              <w:right w:w="70" w:type="dxa"/>
            </w:tcMar>
            <w:vAlign w:val="bottom"/>
            <w:hideMark/>
          </w:tcPr>
          <w:p w14:paraId="518FC124" w14:textId="104AA834" w:rsidR="005733A2" w:rsidRPr="00A66A46" w:rsidRDefault="005733A2" w:rsidP="00B431B5">
            <w:pPr>
              <w:spacing w:after="0" w:line="240" w:lineRule="auto"/>
              <w:jc w:val="center"/>
              <w:rPr>
                <w:rFonts w:ascii="Arial" w:eastAsia="Times New Roman" w:hAnsi="Arial" w:cs="Arial"/>
                <w:sz w:val="18"/>
                <w:szCs w:val="18"/>
                <w:lang w:eastAsia="es-CO"/>
              </w:rPr>
            </w:pPr>
            <w:r w:rsidRPr="00A66A46">
              <w:rPr>
                <w:rFonts w:ascii="Arial" w:eastAsia="Times New Roman" w:hAnsi="Arial" w:cs="Arial"/>
                <w:sz w:val="18"/>
                <w:szCs w:val="18"/>
                <w:lang w:eastAsia="es-CO"/>
              </w:rPr>
              <w:t>$26.</w:t>
            </w:r>
            <w:r w:rsidR="00B431B5">
              <w:rPr>
                <w:rFonts w:ascii="Arial" w:eastAsia="Times New Roman" w:hAnsi="Arial" w:cs="Arial"/>
                <w:sz w:val="18"/>
                <w:szCs w:val="18"/>
                <w:lang w:eastAsia="es-CO"/>
              </w:rPr>
              <w:t>966.683.308</w:t>
            </w:r>
          </w:p>
        </w:tc>
      </w:tr>
      <w:tr w:rsidR="005733A2" w:rsidRPr="00A66A46" w14:paraId="32CCB9EF" w14:textId="77777777" w:rsidTr="00A66A46">
        <w:trPr>
          <w:trHeight w:val="186"/>
          <w:jc w:val="center"/>
        </w:trPr>
        <w:tc>
          <w:tcPr>
            <w:tcW w:w="3240" w:type="dxa"/>
            <w:shd w:val="clear" w:color="auto" w:fill="auto"/>
            <w:noWrap/>
            <w:tcMar>
              <w:top w:w="0" w:type="dxa"/>
              <w:left w:w="70" w:type="dxa"/>
              <w:bottom w:w="0" w:type="dxa"/>
              <w:right w:w="70" w:type="dxa"/>
            </w:tcMar>
            <w:vAlign w:val="bottom"/>
            <w:hideMark/>
          </w:tcPr>
          <w:p w14:paraId="50999575" w14:textId="1DAEA466" w:rsidR="005733A2" w:rsidRPr="00A66A46" w:rsidRDefault="00A66A46" w:rsidP="00A66A46">
            <w:pPr>
              <w:spacing w:after="0" w:line="240" w:lineRule="auto"/>
              <w:jc w:val="right"/>
              <w:rPr>
                <w:rFonts w:ascii="Arial" w:eastAsia="Times New Roman" w:hAnsi="Arial" w:cs="Arial"/>
                <w:sz w:val="18"/>
                <w:szCs w:val="18"/>
                <w:lang w:eastAsia="es-CO"/>
              </w:rPr>
            </w:pPr>
            <w:r w:rsidRPr="00A66A46">
              <w:rPr>
                <w:rFonts w:ascii="Arial" w:eastAsia="Times New Roman" w:hAnsi="Arial" w:cs="Arial"/>
                <w:b/>
                <w:bCs/>
                <w:sz w:val="18"/>
                <w:szCs w:val="18"/>
                <w:lang w:eastAsia="es-CO"/>
              </w:rPr>
              <w:t>Total</w:t>
            </w:r>
            <w:r>
              <w:rPr>
                <w:rFonts w:ascii="Arial" w:eastAsia="Times New Roman" w:hAnsi="Arial" w:cs="Arial"/>
                <w:b/>
                <w:bCs/>
                <w:sz w:val="18"/>
                <w:szCs w:val="18"/>
                <w:lang w:eastAsia="es-CO"/>
              </w:rPr>
              <w:t>es</w:t>
            </w:r>
          </w:p>
        </w:tc>
        <w:tc>
          <w:tcPr>
            <w:tcW w:w="489" w:type="dxa"/>
            <w:shd w:val="clear" w:color="auto" w:fill="auto"/>
            <w:noWrap/>
            <w:tcMar>
              <w:top w:w="0" w:type="dxa"/>
              <w:left w:w="70" w:type="dxa"/>
              <w:bottom w:w="0" w:type="dxa"/>
              <w:right w:w="70" w:type="dxa"/>
            </w:tcMar>
            <w:vAlign w:val="bottom"/>
            <w:hideMark/>
          </w:tcPr>
          <w:p w14:paraId="2F077D33" w14:textId="77777777" w:rsidR="005733A2" w:rsidRPr="00A66A46" w:rsidRDefault="009570D6" w:rsidP="009B69D8">
            <w:pPr>
              <w:spacing w:after="0" w:line="240" w:lineRule="auto"/>
              <w:jc w:val="center"/>
              <w:rPr>
                <w:rFonts w:ascii="Arial" w:eastAsia="Times New Roman" w:hAnsi="Arial" w:cs="Arial"/>
                <w:sz w:val="18"/>
                <w:szCs w:val="18"/>
                <w:lang w:eastAsia="es-CO"/>
              </w:rPr>
            </w:pPr>
            <w:r w:rsidRPr="00A66A46">
              <w:rPr>
                <w:rFonts w:ascii="Arial" w:eastAsia="Times New Roman" w:hAnsi="Arial" w:cs="Arial"/>
                <w:sz w:val="18"/>
                <w:szCs w:val="18"/>
                <w:lang w:eastAsia="es-CO"/>
              </w:rPr>
              <w:t>431</w:t>
            </w:r>
          </w:p>
        </w:tc>
        <w:tc>
          <w:tcPr>
            <w:tcW w:w="2791" w:type="dxa"/>
            <w:shd w:val="clear" w:color="auto" w:fill="auto"/>
            <w:noWrap/>
            <w:tcMar>
              <w:top w:w="0" w:type="dxa"/>
              <w:left w:w="70" w:type="dxa"/>
              <w:bottom w:w="0" w:type="dxa"/>
              <w:right w:w="70" w:type="dxa"/>
            </w:tcMar>
            <w:vAlign w:val="bottom"/>
            <w:hideMark/>
          </w:tcPr>
          <w:p w14:paraId="4D5AE33F" w14:textId="23F913E0" w:rsidR="005733A2" w:rsidRPr="00A66A46" w:rsidRDefault="005733A2" w:rsidP="00B431B5">
            <w:pPr>
              <w:spacing w:after="0" w:line="240" w:lineRule="auto"/>
              <w:jc w:val="center"/>
              <w:rPr>
                <w:rFonts w:ascii="Arial" w:eastAsia="Times New Roman" w:hAnsi="Arial" w:cs="Arial"/>
                <w:sz w:val="18"/>
                <w:szCs w:val="18"/>
                <w:lang w:eastAsia="es-CO"/>
              </w:rPr>
            </w:pPr>
            <w:r w:rsidRPr="00A66A46">
              <w:rPr>
                <w:rFonts w:ascii="Arial" w:eastAsia="Times New Roman" w:hAnsi="Arial" w:cs="Arial"/>
                <w:b/>
                <w:bCs/>
                <w:sz w:val="18"/>
                <w:szCs w:val="18"/>
                <w:lang w:eastAsia="es-CO"/>
              </w:rPr>
              <w:t>$</w:t>
            </w:r>
            <w:r w:rsidR="00B431B5">
              <w:rPr>
                <w:rFonts w:ascii="Arial" w:eastAsia="Times New Roman" w:hAnsi="Arial" w:cs="Arial"/>
                <w:b/>
                <w:bCs/>
                <w:sz w:val="18"/>
                <w:szCs w:val="18"/>
                <w:lang w:eastAsia="es-CO"/>
              </w:rPr>
              <w:t>47.507.760.290</w:t>
            </w:r>
          </w:p>
        </w:tc>
      </w:tr>
    </w:tbl>
    <w:p w14:paraId="42C9F549" w14:textId="16650B9F" w:rsidR="002F4D44" w:rsidRDefault="005733A2" w:rsidP="00B431B5">
      <w:pPr>
        <w:spacing w:after="0" w:line="240" w:lineRule="auto"/>
        <w:ind w:left="1134"/>
        <w:rPr>
          <w:rFonts w:ascii="Arial" w:hAnsi="Arial" w:cs="Arial"/>
          <w:sz w:val="14"/>
          <w:szCs w:val="14"/>
        </w:rPr>
      </w:pPr>
      <w:r w:rsidRPr="00A66A46">
        <w:rPr>
          <w:rFonts w:ascii="Arial" w:hAnsi="Arial" w:cs="Arial"/>
          <w:sz w:val="14"/>
          <w:szCs w:val="14"/>
        </w:rPr>
        <w:t>Fuente: Elaboración Dirección de Gestión Contractual</w:t>
      </w:r>
      <w:r w:rsidR="00A66A46">
        <w:rPr>
          <w:rFonts w:ascii="Arial" w:hAnsi="Arial" w:cs="Arial"/>
          <w:sz w:val="14"/>
          <w:szCs w:val="14"/>
        </w:rPr>
        <w:t>.</w:t>
      </w:r>
    </w:p>
    <w:p w14:paraId="3D7B93A7" w14:textId="1EFDA911" w:rsidR="00B431B5" w:rsidRPr="009B69D8" w:rsidRDefault="00B431B5" w:rsidP="00B431B5">
      <w:pPr>
        <w:spacing w:after="0" w:line="240" w:lineRule="auto"/>
        <w:ind w:left="1134"/>
        <w:rPr>
          <w:rFonts w:ascii="Arial" w:hAnsi="Arial" w:cs="Arial"/>
          <w:color w:val="0070C0"/>
          <w:sz w:val="16"/>
          <w:szCs w:val="16"/>
        </w:rPr>
      </w:pPr>
      <w:r>
        <w:rPr>
          <w:rFonts w:ascii="Arial" w:hAnsi="Arial" w:cs="Arial"/>
          <w:sz w:val="14"/>
          <w:szCs w:val="14"/>
        </w:rPr>
        <w:t xml:space="preserve">Nota: </w:t>
      </w:r>
      <w:r>
        <w:rPr>
          <w:rFonts w:ascii="Arial" w:hAnsi="Arial" w:cs="Arial"/>
          <w:color w:val="222222"/>
          <w:sz w:val="16"/>
          <w:szCs w:val="16"/>
          <w:shd w:val="clear" w:color="auto" w:fill="FFFFFF"/>
        </w:rPr>
        <w:t>Durante la vigencia 2019 se adelantaron 6 licitaciones, una de las cuales se declaró desierta y paso a modalidad de selección abreviada menor cuantía.</w:t>
      </w:r>
    </w:p>
    <w:sectPr w:rsidR="00B431B5" w:rsidRPr="009B69D8" w:rsidSect="00F876E9">
      <w:pgSz w:w="12240" w:h="15840"/>
      <w:pgMar w:top="1417" w:right="1701" w:bottom="1701"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A5F448" w14:textId="77777777" w:rsidR="00BA191C" w:rsidRDefault="00BA191C" w:rsidP="002F4D44">
      <w:pPr>
        <w:spacing w:after="0" w:line="240" w:lineRule="auto"/>
      </w:pPr>
      <w:r>
        <w:separator/>
      </w:r>
    </w:p>
  </w:endnote>
  <w:endnote w:type="continuationSeparator" w:id="0">
    <w:p w14:paraId="6F71AA0D" w14:textId="77777777" w:rsidR="00BA191C" w:rsidRDefault="00BA191C" w:rsidP="002F4D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F777AF" w14:textId="77777777" w:rsidR="00F876E9" w:rsidRPr="006C1521" w:rsidRDefault="00F876E9">
    <w:pPr>
      <w:pStyle w:val="Piedepgina"/>
      <w:rPr>
        <w:rFonts w:ascii="Arial" w:hAnsi="Arial" w:cs="Arial"/>
        <w:i/>
      </w:rPr>
    </w:pPr>
    <w:r w:rsidRPr="006C1521">
      <w:rPr>
        <w:rFonts w:ascii="Arial" w:hAnsi="Arial" w:cs="Arial"/>
        <w:i/>
      </w:rPr>
      <w:t>Informe de Gestión SDP-2019</w:t>
    </w:r>
  </w:p>
  <w:p w14:paraId="09B7425A" w14:textId="7E0ACA13" w:rsidR="00F876E9" w:rsidRDefault="00F876E9" w:rsidP="00AC3F3F">
    <w:pPr>
      <w:pStyle w:val="Piedepgina"/>
      <w:jc w:val="right"/>
    </w:pPr>
    <w:r>
      <w:fldChar w:fldCharType="begin"/>
    </w:r>
    <w:r>
      <w:instrText>PAGE   \* MERGEFORMAT</w:instrText>
    </w:r>
    <w:r>
      <w:fldChar w:fldCharType="separate"/>
    </w:r>
    <w:r w:rsidR="00F13E1C" w:rsidRPr="00F13E1C">
      <w:rPr>
        <w:noProof/>
        <w:lang w:val="es-ES"/>
      </w:rPr>
      <w:t>3</w:t>
    </w:r>
    <w:r>
      <w:rPr>
        <w:noProof/>
        <w:lang w:val="es-E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A28CAD" w14:textId="77777777" w:rsidR="00BA191C" w:rsidRDefault="00BA191C" w:rsidP="002F4D44">
      <w:pPr>
        <w:spacing w:after="0" w:line="240" w:lineRule="auto"/>
      </w:pPr>
      <w:r>
        <w:separator/>
      </w:r>
    </w:p>
  </w:footnote>
  <w:footnote w:type="continuationSeparator" w:id="0">
    <w:p w14:paraId="4CEB81AB" w14:textId="77777777" w:rsidR="00BA191C" w:rsidRDefault="00BA191C" w:rsidP="002F4D44">
      <w:pPr>
        <w:spacing w:after="0" w:line="240" w:lineRule="auto"/>
      </w:pPr>
      <w:r>
        <w:continuationSeparator/>
      </w:r>
    </w:p>
  </w:footnote>
  <w:footnote w:id="1">
    <w:p w14:paraId="42642306" w14:textId="77777777" w:rsidR="00F876E9" w:rsidRPr="00296B8E" w:rsidRDefault="00F876E9" w:rsidP="00296B8E">
      <w:pPr>
        <w:pStyle w:val="Textonotapie"/>
        <w:jc w:val="both"/>
        <w:rPr>
          <w:rFonts w:ascii="Arial" w:hAnsi="Arial" w:cs="Arial"/>
          <w:sz w:val="16"/>
        </w:rPr>
      </w:pPr>
      <w:r>
        <w:rPr>
          <w:rStyle w:val="Refdenotaalpie"/>
        </w:rPr>
        <w:footnoteRef/>
      </w:r>
      <w:r w:rsidRPr="00296B8E">
        <w:rPr>
          <w:rFonts w:ascii="Arial" w:hAnsi="Arial" w:cs="Arial"/>
          <w:sz w:val="16"/>
        </w:rPr>
        <w:t>Por el cual se adopta El Plan de Desarrollo Económico, Social, Ambiental y de Obras Públicas para Bogotá D.C. 2016 - 2020 "Bogotá Mejor Para Todos</w:t>
      </w:r>
    </w:p>
  </w:footnote>
  <w:footnote w:id="2">
    <w:p w14:paraId="16A086D5" w14:textId="77777777" w:rsidR="00F876E9" w:rsidRPr="00FE67E9" w:rsidRDefault="00F876E9" w:rsidP="00FE67E9">
      <w:pPr>
        <w:pStyle w:val="Textonotapie"/>
        <w:rPr>
          <w:rFonts w:ascii="Arial" w:hAnsi="Arial" w:cs="Arial"/>
        </w:rPr>
      </w:pPr>
      <w:r w:rsidRPr="00FE67E9">
        <w:rPr>
          <w:rStyle w:val="Refdenotaalpie"/>
          <w:rFonts w:ascii="Arial" w:hAnsi="Arial" w:cs="Arial"/>
          <w:sz w:val="16"/>
        </w:rPr>
        <w:footnoteRef/>
      </w:r>
      <w:r w:rsidRPr="00FE67E9">
        <w:rPr>
          <w:rFonts w:ascii="Arial" w:hAnsi="Arial" w:cs="Arial"/>
          <w:sz w:val="16"/>
        </w:rPr>
        <w:t xml:space="preserve"> “Por medio del cual se adopta la revisión general del Plan de Ordenamiento Territorial de Bogotá D.C.”,</w:t>
      </w:r>
    </w:p>
  </w:footnote>
  <w:footnote w:id="3">
    <w:p w14:paraId="27615134" w14:textId="77777777" w:rsidR="00F876E9" w:rsidRPr="001B37BA" w:rsidRDefault="00F876E9" w:rsidP="000539BF">
      <w:pPr>
        <w:pStyle w:val="Textonotapie"/>
        <w:rPr>
          <w:rFonts w:ascii="Arial" w:hAnsi="Arial" w:cs="Arial"/>
          <w:sz w:val="16"/>
          <w:szCs w:val="16"/>
        </w:rPr>
      </w:pPr>
      <w:r w:rsidRPr="001B37BA">
        <w:rPr>
          <w:rStyle w:val="Refdenotaalpie"/>
          <w:rFonts w:ascii="Arial" w:hAnsi="Arial" w:cs="Arial"/>
          <w:sz w:val="16"/>
          <w:szCs w:val="16"/>
        </w:rPr>
        <w:footnoteRef/>
      </w:r>
      <w:r w:rsidRPr="001B37BA">
        <w:rPr>
          <w:rFonts w:ascii="Arial" w:hAnsi="Arial" w:cs="Arial"/>
          <w:sz w:val="16"/>
          <w:szCs w:val="16"/>
        </w:rPr>
        <w:t xml:space="preserve"> Equipamientos, vías, espacio público</w:t>
      </w:r>
    </w:p>
  </w:footnote>
  <w:footnote w:id="4">
    <w:p w14:paraId="5B74F7BA" w14:textId="77777777" w:rsidR="00F876E9" w:rsidRPr="001B37BA" w:rsidRDefault="00F876E9" w:rsidP="000539BF">
      <w:pPr>
        <w:pStyle w:val="Textonotapie"/>
      </w:pPr>
      <w:r w:rsidRPr="001B37BA">
        <w:rPr>
          <w:rStyle w:val="Refdenotaalpie"/>
          <w:rFonts w:ascii="Arial" w:hAnsi="Arial" w:cs="Arial"/>
          <w:sz w:val="16"/>
          <w:szCs w:val="16"/>
        </w:rPr>
        <w:footnoteRef/>
      </w:r>
      <w:r w:rsidRPr="001B37BA">
        <w:rPr>
          <w:rFonts w:ascii="Arial" w:hAnsi="Arial" w:cs="Arial"/>
          <w:sz w:val="16"/>
          <w:szCs w:val="16"/>
        </w:rPr>
        <w:t xml:space="preserve"> Vivienda de interés social</w:t>
      </w:r>
    </w:p>
  </w:footnote>
  <w:footnote w:id="5">
    <w:p w14:paraId="3150917C" w14:textId="77777777" w:rsidR="00F876E9" w:rsidRDefault="00F876E9" w:rsidP="000539BF">
      <w:pPr>
        <w:pStyle w:val="Textonotapie"/>
      </w:pPr>
      <w:r>
        <w:rPr>
          <w:rStyle w:val="Refdenotaalpie"/>
        </w:rPr>
        <w:footnoteRef/>
      </w:r>
      <w:r w:rsidRPr="001B37BA">
        <w:rPr>
          <w:rFonts w:ascii="Arial" w:hAnsi="Arial" w:cs="Arial"/>
          <w:sz w:val="16"/>
          <w:szCs w:val="16"/>
        </w:rPr>
        <w:t>Vivienda de interés prioritario</w:t>
      </w:r>
    </w:p>
  </w:footnote>
  <w:footnote w:id="6">
    <w:p w14:paraId="7AE9FFA2" w14:textId="77777777" w:rsidR="00F876E9" w:rsidRPr="0085692C" w:rsidRDefault="00F876E9" w:rsidP="00A4480B">
      <w:pPr>
        <w:pBdr>
          <w:top w:val="nil"/>
          <w:left w:val="nil"/>
          <w:bottom w:val="nil"/>
          <w:right w:val="nil"/>
          <w:between w:val="nil"/>
        </w:pBdr>
        <w:spacing w:after="0" w:line="240" w:lineRule="auto"/>
        <w:jc w:val="both"/>
        <w:rPr>
          <w:rFonts w:cstheme="minorHAnsi"/>
          <w:color w:val="000000"/>
          <w:sz w:val="18"/>
          <w:szCs w:val="18"/>
        </w:rPr>
      </w:pPr>
      <w:r w:rsidRPr="0085692C">
        <w:rPr>
          <w:rFonts w:cstheme="minorHAnsi"/>
          <w:sz w:val="18"/>
          <w:szCs w:val="18"/>
          <w:vertAlign w:val="superscript"/>
        </w:rPr>
        <w:footnoteRef/>
      </w:r>
      <w:r w:rsidRPr="0085692C">
        <w:rPr>
          <w:rFonts w:cstheme="minorHAnsi"/>
          <w:color w:val="000000"/>
          <w:sz w:val="18"/>
          <w:szCs w:val="18"/>
        </w:rPr>
        <w:t xml:space="preserve"> En el año 2015 se constituyó el Comité de Integración Territorial de Bogotá y los municipios aledaños con la participación de Bogotá, Chía, Cota, Fusagasugá, La Calera, Mosquera, Sibaté, Soacha y Sopó. Entre noviembre de 2016 y noviembre de 2017 han adherido los municipios de Bojacá, Cajicá, Choachí, Facatativá, Funza, Madrid, Sesquilé, Tabio, Tocancipá, Ubaque, Zipacón, Zipaquirá, Granada y Pasca y Tenjo en el 2018</w:t>
      </w:r>
    </w:p>
  </w:footnote>
  <w:footnote w:id="7">
    <w:p w14:paraId="7E00F5E4" w14:textId="77777777" w:rsidR="00F876E9" w:rsidRPr="00824F47" w:rsidRDefault="00F876E9" w:rsidP="00A4480B">
      <w:pPr>
        <w:pStyle w:val="Textonotapie"/>
        <w:jc w:val="both"/>
        <w:rPr>
          <w:rFonts w:ascii="Arial" w:hAnsi="Arial" w:cs="Arial"/>
          <w:sz w:val="16"/>
          <w:szCs w:val="16"/>
          <w:lang w:val="uz-Cyrl-UZ"/>
        </w:rPr>
      </w:pPr>
      <w:r w:rsidRPr="00824F47">
        <w:rPr>
          <w:rStyle w:val="Refdenotaalpie"/>
          <w:rFonts w:ascii="Arial" w:hAnsi="Arial" w:cs="Arial"/>
          <w:sz w:val="16"/>
          <w:szCs w:val="16"/>
        </w:rPr>
        <w:footnoteRef/>
      </w:r>
      <w:r w:rsidRPr="00824F47">
        <w:rPr>
          <w:rFonts w:ascii="Arial" w:hAnsi="Arial" w:cs="Arial"/>
          <w:sz w:val="16"/>
          <w:szCs w:val="16"/>
        </w:rPr>
        <w:t>El registro de la marca “Gran Sabana – Región Capital”, fue radicado por la SDP en la Super Intendencia de Industria y Comercio el día 31 de octubre de 2019.</w:t>
      </w:r>
    </w:p>
  </w:footnote>
  <w:footnote w:id="8">
    <w:p w14:paraId="05E61867" w14:textId="77777777" w:rsidR="00F876E9" w:rsidRPr="0085692C" w:rsidRDefault="00F876E9" w:rsidP="00A4480B">
      <w:pPr>
        <w:pStyle w:val="Textonotapie"/>
        <w:jc w:val="both"/>
        <w:rPr>
          <w:sz w:val="18"/>
          <w:szCs w:val="18"/>
          <w:lang w:val="uz-Cyrl-UZ"/>
        </w:rPr>
      </w:pPr>
      <w:r w:rsidRPr="00824F47">
        <w:rPr>
          <w:rStyle w:val="Refdenotaalpie"/>
          <w:rFonts w:ascii="Arial" w:hAnsi="Arial" w:cs="Arial"/>
          <w:sz w:val="16"/>
          <w:szCs w:val="16"/>
        </w:rPr>
        <w:footnoteRef/>
      </w:r>
      <w:r w:rsidRPr="00824F47">
        <w:rPr>
          <w:rFonts w:ascii="Arial" w:hAnsi="Arial" w:cs="Arial"/>
          <w:sz w:val="16"/>
          <w:szCs w:val="16"/>
          <w:lang w:val="uz-Cyrl-UZ"/>
        </w:rPr>
        <w:t>Espacio público y cesiones A, desarrollo de planificación rural, PGIRS y reciclado, publicidad exterior led, bienestar animal, productividad rural, cobro coactivo, saneamiento predial de lotes de uso público y medios digitales.</w:t>
      </w:r>
    </w:p>
  </w:footnote>
  <w:footnote w:id="9">
    <w:p w14:paraId="6742E289" w14:textId="77777777" w:rsidR="00F876E9" w:rsidRPr="0085692C" w:rsidRDefault="00F876E9" w:rsidP="00A4480B">
      <w:pPr>
        <w:pBdr>
          <w:top w:val="nil"/>
          <w:left w:val="nil"/>
          <w:bottom w:val="nil"/>
          <w:right w:val="nil"/>
          <w:between w:val="nil"/>
        </w:pBdr>
        <w:spacing w:after="0" w:line="240" w:lineRule="auto"/>
        <w:jc w:val="both"/>
        <w:rPr>
          <w:rFonts w:cs="Calibri"/>
          <w:color w:val="000000"/>
          <w:sz w:val="18"/>
          <w:szCs w:val="18"/>
        </w:rPr>
      </w:pPr>
      <w:r w:rsidRPr="0085692C">
        <w:rPr>
          <w:rFonts w:cs="Calibri"/>
          <w:sz w:val="18"/>
          <w:szCs w:val="18"/>
          <w:vertAlign w:val="superscript"/>
        </w:rPr>
        <w:footnoteRef/>
      </w:r>
      <w:r w:rsidRPr="0085692C">
        <w:rPr>
          <w:rFonts w:cs="Calibri"/>
          <w:color w:val="000000"/>
          <w:sz w:val="18"/>
          <w:szCs w:val="18"/>
        </w:rPr>
        <w:t xml:space="preserve"> Territorio conformado por 20 municipios con los que Bogotá D. C. presenta relaciones urbanas Gachancipá, Zipaquirá, Tocancipá, Sopó, Cajicá, Chía, Tabio, Subachoque, Cota, Tenjo, El Rosal, Madrid, Funza, Facatativá, Mosquera, Bojacá, Soacha, Sibaté, Fusagasugá y La Calera</w:t>
      </w:r>
    </w:p>
  </w:footnote>
  <w:footnote w:id="10">
    <w:p w14:paraId="0BF987AD" w14:textId="77777777" w:rsidR="00F876E9" w:rsidRPr="00672092" w:rsidRDefault="00F876E9" w:rsidP="00A4480B">
      <w:pPr>
        <w:pBdr>
          <w:top w:val="nil"/>
          <w:left w:val="nil"/>
          <w:bottom w:val="nil"/>
          <w:right w:val="nil"/>
          <w:between w:val="nil"/>
        </w:pBdr>
        <w:spacing w:after="0" w:line="240" w:lineRule="auto"/>
        <w:jc w:val="both"/>
        <w:rPr>
          <w:rFonts w:cs="Calibri"/>
          <w:color w:val="000000"/>
          <w:sz w:val="18"/>
          <w:szCs w:val="18"/>
        </w:rPr>
      </w:pPr>
      <w:r w:rsidRPr="0085692C">
        <w:rPr>
          <w:rFonts w:cs="Calibri"/>
          <w:sz w:val="18"/>
          <w:szCs w:val="18"/>
          <w:vertAlign w:val="superscript"/>
        </w:rPr>
        <w:footnoteRef/>
      </w:r>
      <w:r w:rsidRPr="0085692C">
        <w:rPr>
          <w:rFonts w:cs="Calibri"/>
          <w:color w:val="000000"/>
          <w:sz w:val="18"/>
          <w:szCs w:val="18"/>
        </w:rPr>
        <w:t xml:space="preserve"> DANE, Estimación y proyección de población nacional, departamental y municipal total por área 1985 - 2020, dato 2017</w:t>
      </w:r>
    </w:p>
  </w:footnote>
  <w:footnote w:id="11">
    <w:p w14:paraId="7ED6AC85" w14:textId="77777777" w:rsidR="00F876E9" w:rsidRPr="00091C98" w:rsidRDefault="00F876E9">
      <w:pPr>
        <w:pStyle w:val="Textonotapie"/>
        <w:rPr>
          <w:rFonts w:ascii="Arial" w:hAnsi="Arial" w:cs="Arial"/>
        </w:rPr>
      </w:pPr>
      <w:r w:rsidRPr="00091C98">
        <w:rPr>
          <w:rStyle w:val="Refdenotaalpie"/>
          <w:rFonts w:ascii="Arial" w:hAnsi="Arial" w:cs="Arial"/>
          <w:sz w:val="16"/>
        </w:rPr>
        <w:footnoteRef/>
      </w:r>
      <w:r w:rsidRPr="00091C98">
        <w:rPr>
          <w:rFonts w:ascii="Arial" w:hAnsi="Arial" w:cs="Arial"/>
          <w:sz w:val="16"/>
        </w:rPr>
        <w:t xml:space="preserve"> Declaratoria de importancia estratégica del Sistema de Identificación de Potenciales Beneficiarios (</w:t>
      </w:r>
      <w:r w:rsidRPr="00091C98">
        <w:rPr>
          <w:rFonts w:ascii="Arial" w:hAnsi="Arial" w:cs="Arial"/>
          <w:i/>
          <w:sz w:val="16"/>
        </w:rPr>
        <w:t>Sisbén IV</w:t>
      </w:r>
      <w:r w:rsidRPr="00091C98">
        <w:rPr>
          <w:rFonts w:ascii="Arial" w:hAnsi="Arial" w:cs="Arial"/>
          <w:sz w:val="16"/>
        </w:rPr>
        <w:t>).</w:t>
      </w:r>
    </w:p>
  </w:footnote>
  <w:footnote w:id="12">
    <w:p w14:paraId="0CA55EC2" w14:textId="77777777" w:rsidR="00F876E9" w:rsidRPr="000437DE" w:rsidRDefault="00F876E9" w:rsidP="004C5ECC">
      <w:pPr>
        <w:pStyle w:val="Textonotapie"/>
        <w:jc w:val="both"/>
        <w:rPr>
          <w:rFonts w:ascii="Arial" w:hAnsi="Arial" w:cs="Arial"/>
          <w:sz w:val="16"/>
          <w:szCs w:val="16"/>
        </w:rPr>
      </w:pPr>
      <w:r w:rsidRPr="000437DE">
        <w:rPr>
          <w:rStyle w:val="Refdenotaalpie"/>
          <w:rFonts w:ascii="Arial" w:hAnsi="Arial" w:cs="Arial"/>
          <w:sz w:val="16"/>
          <w:szCs w:val="16"/>
        </w:rPr>
        <w:footnoteRef/>
      </w:r>
      <w:r w:rsidRPr="000437DE">
        <w:rPr>
          <w:rFonts w:ascii="Arial" w:hAnsi="Arial" w:cs="Arial"/>
          <w:sz w:val="16"/>
          <w:szCs w:val="16"/>
        </w:rPr>
        <w:t xml:space="preserve"> El barrido es un operativo similar a un censo en el cual se realizan visitas casa por casa cubriendo zonas específicas de la ciudad.</w:t>
      </w:r>
    </w:p>
  </w:footnote>
  <w:footnote w:id="13">
    <w:p w14:paraId="3F30F671" w14:textId="77777777" w:rsidR="00F876E9" w:rsidRPr="004C5ECC" w:rsidRDefault="00F876E9" w:rsidP="004C5ECC">
      <w:pPr>
        <w:pStyle w:val="Textonotapie"/>
        <w:jc w:val="both"/>
        <w:rPr>
          <w:rFonts w:ascii="Arial" w:hAnsi="Arial" w:cs="Arial"/>
          <w:sz w:val="16"/>
          <w:szCs w:val="16"/>
        </w:rPr>
      </w:pPr>
      <w:r w:rsidRPr="004C5ECC">
        <w:rPr>
          <w:rStyle w:val="Refdenotaalpie"/>
          <w:rFonts w:ascii="Arial" w:hAnsi="Arial" w:cs="Arial"/>
          <w:sz w:val="16"/>
          <w:szCs w:val="16"/>
        </w:rPr>
        <w:footnoteRef/>
      </w:r>
      <w:r w:rsidRPr="004C5ECC">
        <w:rPr>
          <w:rFonts w:ascii="Arial" w:hAnsi="Arial" w:cs="Arial"/>
          <w:sz w:val="16"/>
          <w:szCs w:val="16"/>
        </w:rPr>
        <w:t xml:space="preserve"> Por la cual se establecen las fechas de entrega para certificación de las bases de datos brutas Municipales y Distritales del Sisbén y de publicación y envío de la base nacional certificada para la vigencia 2019</w:t>
      </w:r>
    </w:p>
  </w:footnote>
  <w:footnote w:id="14">
    <w:p w14:paraId="546B2F35" w14:textId="77777777" w:rsidR="00F876E9" w:rsidRPr="004F3FC3" w:rsidRDefault="00F876E9" w:rsidP="005733A2">
      <w:pPr>
        <w:pStyle w:val="Textonotapie"/>
      </w:pPr>
    </w:p>
  </w:footnote>
  <w:footnote w:id="15">
    <w:p w14:paraId="4AD21B18" w14:textId="29785A0B" w:rsidR="00F876E9" w:rsidRDefault="00F876E9">
      <w:pPr>
        <w:pStyle w:val="Textonotapie"/>
      </w:pPr>
      <w:r>
        <w:rPr>
          <w:rStyle w:val="Refdenotaalpie"/>
        </w:rPr>
        <w:footnoteRef/>
      </w:r>
      <w:r>
        <w:t xml:space="preserve"> </w:t>
      </w:r>
      <w:r w:rsidRPr="00B431B5">
        <w:rPr>
          <w:rFonts w:ascii="Arial" w:hAnsi="Arial" w:cs="Arial"/>
          <w:color w:val="222222"/>
          <w:sz w:val="14"/>
          <w:szCs w:val="14"/>
          <w:shd w:val="clear" w:color="auto" w:fill="FFFFFF"/>
        </w:rPr>
        <w:t>Durante la vigencia se suscribieron un total de 434 contratos, pero 3 se anularon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FBE2B248"/>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1FA827E8"/>
    <w:multiLevelType w:val="hybridMultilevel"/>
    <w:tmpl w:val="731088E0"/>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62171FB"/>
    <w:multiLevelType w:val="hybridMultilevel"/>
    <w:tmpl w:val="FBEE72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C6F683B"/>
    <w:multiLevelType w:val="hybridMultilevel"/>
    <w:tmpl w:val="6B503E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0B0028B"/>
    <w:multiLevelType w:val="hybridMultilevel"/>
    <w:tmpl w:val="9C4E02C2"/>
    <w:lvl w:ilvl="0" w:tplc="24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70508DC"/>
    <w:multiLevelType w:val="hybridMultilevel"/>
    <w:tmpl w:val="36002CA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3EC83B26"/>
    <w:multiLevelType w:val="hybridMultilevel"/>
    <w:tmpl w:val="0F3E144E"/>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3FED1D5D"/>
    <w:multiLevelType w:val="hybridMultilevel"/>
    <w:tmpl w:val="5580929A"/>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3816E42"/>
    <w:multiLevelType w:val="hybridMultilevel"/>
    <w:tmpl w:val="8EE0C80C"/>
    <w:lvl w:ilvl="0" w:tplc="B7941E60">
      <w:numFmt w:val="bullet"/>
      <w:lvlText w:val="-"/>
      <w:lvlJc w:val="left"/>
      <w:pPr>
        <w:ind w:left="360" w:hanging="360"/>
      </w:pPr>
      <w:rPr>
        <w:rFonts w:ascii="Calibri" w:eastAsiaTheme="minorHAnsi" w:hAnsi="Calibri" w:cs="Calibr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44D73CA5"/>
    <w:multiLevelType w:val="hybridMultilevel"/>
    <w:tmpl w:val="710C6F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50371DA4"/>
    <w:multiLevelType w:val="multilevel"/>
    <w:tmpl w:val="FC7262D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i/>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703A4209"/>
    <w:multiLevelType w:val="multilevel"/>
    <w:tmpl w:val="42F65896"/>
    <w:lvl w:ilvl="0">
      <w:start w:val="1"/>
      <w:numFmt w:val="upperRoman"/>
      <w:pStyle w:val="Ttulo1"/>
      <w:lvlText w:val="%1."/>
      <w:lvlJc w:val="left"/>
      <w:pPr>
        <w:ind w:left="0" w:firstLine="0"/>
      </w:pPr>
      <w:rPr>
        <w:rFonts w:hint="default"/>
      </w:rPr>
    </w:lvl>
    <w:lvl w:ilvl="1">
      <w:start w:val="1"/>
      <w:numFmt w:val="upperLetter"/>
      <w:pStyle w:val="Ttulo2"/>
      <w:lvlText w:val="%2."/>
      <w:lvlJc w:val="left"/>
      <w:pPr>
        <w:ind w:left="720" w:firstLine="0"/>
      </w:pPr>
      <w:rPr>
        <w:rFonts w:hint="default"/>
      </w:rPr>
    </w:lvl>
    <w:lvl w:ilvl="2">
      <w:start w:val="1"/>
      <w:numFmt w:val="decimal"/>
      <w:pStyle w:val="Ttulo3"/>
      <w:lvlText w:val="%3."/>
      <w:lvlJc w:val="left"/>
      <w:pPr>
        <w:ind w:left="1418" w:firstLine="0"/>
      </w:pPr>
      <w:rPr>
        <w:rFonts w:hint="default"/>
        <w:color w:val="C00000"/>
      </w:rPr>
    </w:lvl>
    <w:lvl w:ilvl="3">
      <w:start w:val="1"/>
      <w:numFmt w:val="lowerLetter"/>
      <w:pStyle w:val="Ttulo4"/>
      <w:lvlText w:val="%4)"/>
      <w:lvlJc w:val="left"/>
      <w:pPr>
        <w:ind w:left="2160" w:firstLine="0"/>
      </w:pPr>
      <w:rPr>
        <w:rFonts w:hint="default"/>
      </w:rPr>
    </w:lvl>
    <w:lvl w:ilvl="4">
      <w:start w:val="1"/>
      <w:numFmt w:val="decimal"/>
      <w:pStyle w:val="Ttulo5"/>
      <w:lvlText w:val="(%5)"/>
      <w:lvlJc w:val="left"/>
      <w:pPr>
        <w:ind w:left="2880" w:firstLine="0"/>
      </w:pPr>
      <w:rPr>
        <w:rFonts w:hint="default"/>
      </w:rPr>
    </w:lvl>
    <w:lvl w:ilvl="5">
      <w:start w:val="1"/>
      <w:numFmt w:val="lowerLetter"/>
      <w:pStyle w:val="Ttulo6"/>
      <w:lvlText w:val="(%6)"/>
      <w:lvlJc w:val="left"/>
      <w:pPr>
        <w:ind w:left="3600" w:firstLine="0"/>
      </w:pPr>
      <w:rPr>
        <w:rFonts w:hint="default"/>
      </w:rPr>
    </w:lvl>
    <w:lvl w:ilvl="6">
      <w:start w:val="1"/>
      <w:numFmt w:val="lowerRoman"/>
      <w:pStyle w:val="Ttulo7"/>
      <w:lvlText w:val="(%7)"/>
      <w:lvlJc w:val="left"/>
      <w:pPr>
        <w:ind w:left="4320" w:firstLine="0"/>
      </w:pPr>
      <w:rPr>
        <w:rFonts w:hint="default"/>
      </w:rPr>
    </w:lvl>
    <w:lvl w:ilvl="7">
      <w:start w:val="1"/>
      <w:numFmt w:val="lowerLetter"/>
      <w:pStyle w:val="Ttulo8"/>
      <w:lvlText w:val="(%8)"/>
      <w:lvlJc w:val="left"/>
      <w:pPr>
        <w:ind w:left="5040" w:firstLine="0"/>
      </w:pPr>
      <w:rPr>
        <w:rFonts w:hint="default"/>
      </w:rPr>
    </w:lvl>
    <w:lvl w:ilvl="8">
      <w:start w:val="1"/>
      <w:numFmt w:val="lowerRoman"/>
      <w:pStyle w:val="Ttulo9"/>
      <w:lvlText w:val="(%9)"/>
      <w:lvlJc w:val="left"/>
      <w:pPr>
        <w:ind w:left="5760" w:firstLine="0"/>
      </w:pPr>
      <w:rPr>
        <w:rFonts w:hint="default"/>
      </w:rPr>
    </w:lvl>
  </w:abstractNum>
  <w:num w:numId="1">
    <w:abstractNumId w:val="0"/>
  </w:num>
  <w:num w:numId="2">
    <w:abstractNumId w:val="3"/>
  </w:num>
  <w:num w:numId="3">
    <w:abstractNumId w:val="11"/>
  </w:num>
  <w:num w:numId="4">
    <w:abstractNumId w:val="8"/>
  </w:num>
  <w:num w:numId="5">
    <w:abstractNumId w:val="10"/>
  </w:num>
  <w:num w:numId="6">
    <w:abstractNumId w:val="11"/>
    <w:lvlOverride w:ilvl="0">
      <w:startOverride w:val="1"/>
    </w:lvlOverride>
    <w:lvlOverride w:ilvl="1">
      <w:startOverride w:val="1"/>
    </w:lvlOverride>
    <w:lvlOverride w:ilvl="2">
      <w:startOverride w:val="2"/>
    </w:lvlOverride>
  </w:num>
  <w:num w:numId="7">
    <w:abstractNumId w:val="6"/>
  </w:num>
  <w:num w:numId="8">
    <w:abstractNumId w:val="2"/>
  </w:num>
  <w:num w:numId="9">
    <w:abstractNumId w:val="9"/>
  </w:num>
  <w:num w:numId="10">
    <w:abstractNumId w:val="5"/>
  </w:num>
  <w:num w:numId="11">
    <w:abstractNumId w:val="1"/>
  </w:num>
  <w:num w:numId="12">
    <w:abstractNumId w:val="7"/>
  </w:num>
  <w:num w:numId="13">
    <w:abstractNumId w:val="4"/>
  </w:num>
  <w:num w:numId="14">
    <w:abstractNumId w:val="11"/>
  </w:num>
  <w:num w:numId="15">
    <w:abstractNumId w:val="11"/>
  </w:num>
  <w:num w:numId="16">
    <w:abstractNumId w:val="11"/>
  </w:num>
  <w:num w:numId="17">
    <w:abstractNumId w:val="11"/>
  </w:num>
  <w:num w:numId="18">
    <w:abstractNumId w:val="11"/>
  </w:num>
  <w:num w:numId="19">
    <w:abstractNumId w:val="11"/>
  </w:num>
  <w:num w:numId="20">
    <w:abstractNumId w:val="11"/>
  </w:num>
  <w:num w:numId="21">
    <w:abstractNumId w:val="11"/>
  </w:num>
  <w:num w:numId="22">
    <w:abstractNumId w:val="11"/>
  </w:num>
  <w:num w:numId="23">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03FE"/>
    <w:rsid w:val="00004466"/>
    <w:rsid w:val="00005CAB"/>
    <w:rsid w:val="00006004"/>
    <w:rsid w:val="00007B69"/>
    <w:rsid w:val="00010843"/>
    <w:rsid w:val="00012438"/>
    <w:rsid w:val="000125EF"/>
    <w:rsid w:val="0001548F"/>
    <w:rsid w:val="00016CA1"/>
    <w:rsid w:val="000204DF"/>
    <w:rsid w:val="00021F54"/>
    <w:rsid w:val="000232D2"/>
    <w:rsid w:val="00023D5E"/>
    <w:rsid w:val="000316BF"/>
    <w:rsid w:val="00032160"/>
    <w:rsid w:val="00032760"/>
    <w:rsid w:val="00032988"/>
    <w:rsid w:val="000356A6"/>
    <w:rsid w:val="00036A03"/>
    <w:rsid w:val="000401FE"/>
    <w:rsid w:val="000409C7"/>
    <w:rsid w:val="000437DE"/>
    <w:rsid w:val="00044A0E"/>
    <w:rsid w:val="000508C7"/>
    <w:rsid w:val="00050BAD"/>
    <w:rsid w:val="000539BF"/>
    <w:rsid w:val="0005636B"/>
    <w:rsid w:val="000565F5"/>
    <w:rsid w:val="00056E85"/>
    <w:rsid w:val="00062C89"/>
    <w:rsid w:val="000640C6"/>
    <w:rsid w:val="00064B96"/>
    <w:rsid w:val="00067C5B"/>
    <w:rsid w:val="00070A9F"/>
    <w:rsid w:val="00071651"/>
    <w:rsid w:val="0007499E"/>
    <w:rsid w:val="000758FD"/>
    <w:rsid w:val="00075B20"/>
    <w:rsid w:val="00075F9C"/>
    <w:rsid w:val="000779B8"/>
    <w:rsid w:val="00080A05"/>
    <w:rsid w:val="00080AA0"/>
    <w:rsid w:val="000850C7"/>
    <w:rsid w:val="00085DF7"/>
    <w:rsid w:val="00087938"/>
    <w:rsid w:val="00091C98"/>
    <w:rsid w:val="000934AB"/>
    <w:rsid w:val="000957BB"/>
    <w:rsid w:val="000A061F"/>
    <w:rsid w:val="000A1848"/>
    <w:rsid w:val="000A5EB8"/>
    <w:rsid w:val="000A7D0F"/>
    <w:rsid w:val="000B0C4B"/>
    <w:rsid w:val="000B1FCB"/>
    <w:rsid w:val="000B2EFE"/>
    <w:rsid w:val="000B33D0"/>
    <w:rsid w:val="000B36BA"/>
    <w:rsid w:val="000B4BE8"/>
    <w:rsid w:val="000B4C8A"/>
    <w:rsid w:val="000B5CF8"/>
    <w:rsid w:val="000B6C99"/>
    <w:rsid w:val="000C5293"/>
    <w:rsid w:val="000C77D4"/>
    <w:rsid w:val="000D14EA"/>
    <w:rsid w:val="000D1A13"/>
    <w:rsid w:val="000D52EA"/>
    <w:rsid w:val="000D65EF"/>
    <w:rsid w:val="000E0026"/>
    <w:rsid w:val="000E161B"/>
    <w:rsid w:val="000E3FB2"/>
    <w:rsid w:val="000E494C"/>
    <w:rsid w:val="000E5453"/>
    <w:rsid w:val="000E6999"/>
    <w:rsid w:val="000E7038"/>
    <w:rsid w:val="000E781E"/>
    <w:rsid w:val="000E7E4C"/>
    <w:rsid w:val="000F02BB"/>
    <w:rsid w:val="000F0D07"/>
    <w:rsid w:val="000F16C5"/>
    <w:rsid w:val="000F2190"/>
    <w:rsid w:val="000F336A"/>
    <w:rsid w:val="000F3F70"/>
    <w:rsid w:val="000F66C8"/>
    <w:rsid w:val="000F6D72"/>
    <w:rsid w:val="00101813"/>
    <w:rsid w:val="00105864"/>
    <w:rsid w:val="00106689"/>
    <w:rsid w:val="00106F50"/>
    <w:rsid w:val="00107B97"/>
    <w:rsid w:val="0011027B"/>
    <w:rsid w:val="00110BD7"/>
    <w:rsid w:val="001127EE"/>
    <w:rsid w:val="00112A0F"/>
    <w:rsid w:val="001138B3"/>
    <w:rsid w:val="0011491C"/>
    <w:rsid w:val="00117828"/>
    <w:rsid w:val="0012113E"/>
    <w:rsid w:val="001217F0"/>
    <w:rsid w:val="00121B26"/>
    <w:rsid w:val="00121E73"/>
    <w:rsid w:val="00123712"/>
    <w:rsid w:val="00123936"/>
    <w:rsid w:val="001308CE"/>
    <w:rsid w:val="00131094"/>
    <w:rsid w:val="00134A61"/>
    <w:rsid w:val="00135D51"/>
    <w:rsid w:val="00136CB5"/>
    <w:rsid w:val="0014426E"/>
    <w:rsid w:val="001446A0"/>
    <w:rsid w:val="00144967"/>
    <w:rsid w:val="00147D38"/>
    <w:rsid w:val="001510BF"/>
    <w:rsid w:val="001526AD"/>
    <w:rsid w:val="00152B53"/>
    <w:rsid w:val="00153B21"/>
    <w:rsid w:val="00155200"/>
    <w:rsid w:val="001559A2"/>
    <w:rsid w:val="00155FEC"/>
    <w:rsid w:val="00161087"/>
    <w:rsid w:val="001623A5"/>
    <w:rsid w:val="00164239"/>
    <w:rsid w:val="00166302"/>
    <w:rsid w:val="0017233A"/>
    <w:rsid w:val="00173D54"/>
    <w:rsid w:val="0017472C"/>
    <w:rsid w:val="001757A7"/>
    <w:rsid w:val="00176420"/>
    <w:rsid w:val="0017666C"/>
    <w:rsid w:val="00176B20"/>
    <w:rsid w:val="00176FBD"/>
    <w:rsid w:val="001774E7"/>
    <w:rsid w:val="00180370"/>
    <w:rsid w:val="00182574"/>
    <w:rsid w:val="00182D46"/>
    <w:rsid w:val="00182FDD"/>
    <w:rsid w:val="001844A0"/>
    <w:rsid w:val="00184879"/>
    <w:rsid w:val="001871BB"/>
    <w:rsid w:val="0018747F"/>
    <w:rsid w:val="00190992"/>
    <w:rsid w:val="00190B4B"/>
    <w:rsid w:val="00190E96"/>
    <w:rsid w:val="001942AF"/>
    <w:rsid w:val="001964A6"/>
    <w:rsid w:val="001967F2"/>
    <w:rsid w:val="001977DE"/>
    <w:rsid w:val="0019790C"/>
    <w:rsid w:val="00197FDB"/>
    <w:rsid w:val="001A021B"/>
    <w:rsid w:val="001A0353"/>
    <w:rsid w:val="001A0358"/>
    <w:rsid w:val="001A05E5"/>
    <w:rsid w:val="001A0794"/>
    <w:rsid w:val="001A22B6"/>
    <w:rsid w:val="001A3F99"/>
    <w:rsid w:val="001A5F80"/>
    <w:rsid w:val="001A72A7"/>
    <w:rsid w:val="001A760D"/>
    <w:rsid w:val="001A7B46"/>
    <w:rsid w:val="001B0AD6"/>
    <w:rsid w:val="001B37BA"/>
    <w:rsid w:val="001B452D"/>
    <w:rsid w:val="001C2629"/>
    <w:rsid w:val="001C49FF"/>
    <w:rsid w:val="001C5415"/>
    <w:rsid w:val="001C5ACF"/>
    <w:rsid w:val="001C6EFB"/>
    <w:rsid w:val="001D0B5A"/>
    <w:rsid w:val="001D0BA7"/>
    <w:rsid w:val="001D1A2C"/>
    <w:rsid w:val="001D22CC"/>
    <w:rsid w:val="001D2E4C"/>
    <w:rsid w:val="001D448F"/>
    <w:rsid w:val="001D4C85"/>
    <w:rsid w:val="001D7535"/>
    <w:rsid w:val="001D7FB2"/>
    <w:rsid w:val="001E0589"/>
    <w:rsid w:val="001E09E2"/>
    <w:rsid w:val="001E2719"/>
    <w:rsid w:val="001E2B70"/>
    <w:rsid w:val="001E587C"/>
    <w:rsid w:val="001E5F87"/>
    <w:rsid w:val="001E6FCD"/>
    <w:rsid w:val="001E7562"/>
    <w:rsid w:val="001F0F2F"/>
    <w:rsid w:val="001F1545"/>
    <w:rsid w:val="001F32B3"/>
    <w:rsid w:val="001F3E56"/>
    <w:rsid w:val="001F453F"/>
    <w:rsid w:val="001F46D7"/>
    <w:rsid w:val="001F533D"/>
    <w:rsid w:val="001F56F8"/>
    <w:rsid w:val="001F64F8"/>
    <w:rsid w:val="001F68BC"/>
    <w:rsid w:val="001F7463"/>
    <w:rsid w:val="0020430D"/>
    <w:rsid w:val="00204C31"/>
    <w:rsid w:val="0020507C"/>
    <w:rsid w:val="00205BC2"/>
    <w:rsid w:val="00206041"/>
    <w:rsid w:val="0021093A"/>
    <w:rsid w:val="002170AE"/>
    <w:rsid w:val="002229D4"/>
    <w:rsid w:val="0022342E"/>
    <w:rsid w:val="002254CA"/>
    <w:rsid w:val="00225AA0"/>
    <w:rsid w:val="002261AC"/>
    <w:rsid w:val="00226989"/>
    <w:rsid w:val="00231A34"/>
    <w:rsid w:val="00231D67"/>
    <w:rsid w:val="00232996"/>
    <w:rsid w:val="00232F9C"/>
    <w:rsid w:val="002332E5"/>
    <w:rsid w:val="00235BC7"/>
    <w:rsid w:val="0023705B"/>
    <w:rsid w:val="0023745F"/>
    <w:rsid w:val="00237793"/>
    <w:rsid w:val="00243A28"/>
    <w:rsid w:val="002456BD"/>
    <w:rsid w:val="0025011A"/>
    <w:rsid w:val="002501A4"/>
    <w:rsid w:val="00251BBA"/>
    <w:rsid w:val="00252BFC"/>
    <w:rsid w:val="00252C73"/>
    <w:rsid w:val="00253536"/>
    <w:rsid w:val="00255DCB"/>
    <w:rsid w:val="00256C40"/>
    <w:rsid w:val="0025763E"/>
    <w:rsid w:val="00257763"/>
    <w:rsid w:val="00260FDB"/>
    <w:rsid w:val="00263599"/>
    <w:rsid w:val="00264A87"/>
    <w:rsid w:val="00265558"/>
    <w:rsid w:val="002677EF"/>
    <w:rsid w:val="0027055E"/>
    <w:rsid w:val="00270834"/>
    <w:rsid w:val="00272CE8"/>
    <w:rsid w:val="002731EE"/>
    <w:rsid w:val="00274EC8"/>
    <w:rsid w:val="00276E7A"/>
    <w:rsid w:val="002779C5"/>
    <w:rsid w:val="00280296"/>
    <w:rsid w:val="00282332"/>
    <w:rsid w:val="00282FD5"/>
    <w:rsid w:val="00284B06"/>
    <w:rsid w:val="0028553F"/>
    <w:rsid w:val="002858DB"/>
    <w:rsid w:val="00290A6A"/>
    <w:rsid w:val="00290F1E"/>
    <w:rsid w:val="00291F26"/>
    <w:rsid w:val="00293F42"/>
    <w:rsid w:val="0029620B"/>
    <w:rsid w:val="00296B8E"/>
    <w:rsid w:val="00296BA4"/>
    <w:rsid w:val="002A17DA"/>
    <w:rsid w:val="002A4D92"/>
    <w:rsid w:val="002A52D0"/>
    <w:rsid w:val="002A69B1"/>
    <w:rsid w:val="002B0628"/>
    <w:rsid w:val="002B079C"/>
    <w:rsid w:val="002B18C0"/>
    <w:rsid w:val="002B51C8"/>
    <w:rsid w:val="002B6214"/>
    <w:rsid w:val="002B6C7E"/>
    <w:rsid w:val="002C1F24"/>
    <w:rsid w:val="002C2164"/>
    <w:rsid w:val="002C30EE"/>
    <w:rsid w:val="002C3DB6"/>
    <w:rsid w:val="002C4DEB"/>
    <w:rsid w:val="002C5040"/>
    <w:rsid w:val="002C5B94"/>
    <w:rsid w:val="002C6248"/>
    <w:rsid w:val="002C7E0C"/>
    <w:rsid w:val="002D2644"/>
    <w:rsid w:val="002D28B1"/>
    <w:rsid w:val="002D2A83"/>
    <w:rsid w:val="002D3159"/>
    <w:rsid w:val="002D321D"/>
    <w:rsid w:val="002D3AD3"/>
    <w:rsid w:val="002D7F48"/>
    <w:rsid w:val="002E1604"/>
    <w:rsid w:val="002E3DEC"/>
    <w:rsid w:val="002E4626"/>
    <w:rsid w:val="002E6AE1"/>
    <w:rsid w:val="002F436F"/>
    <w:rsid w:val="002F4D44"/>
    <w:rsid w:val="002F4F86"/>
    <w:rsid w:val="002F5793"/>
    <w:rsid w:val="002F64BD"/>
    <w:rsid w:val="002F6CD1"/>
    <w:rsid w:val="002F7FEC"/>
    <w:rsid w:val="00302AC9"/>
    <w:rsid w:val="00303D90"/>
    <w:rsid w:val="00305EAE"/>
    <w:rsid w:val="003127E9"/>
    <w:rsid w:val="0031320D"/>
    <w:rsid w:val="00316686"/>
    <w:rsid w:val="0031769D"/>
    <w:rsid w:val="0031786E"/>
    <w:rsid w:val="003207EA"/>
    <w:rsid w:val="0032527E"/>
    <w:rsid w:val="003274CF"/>
    <w:rsid w:val="00327DD4"/>
    <w:rsid w:val="00332204"/>
    <w:rsid w:val="0033231D"/>
    <w:rsid w:val="00332975"/>
    <w:rsid w:val="00332BBF"/>
    <w:rsid w:val="00333621"/>
    <w:rsid w:val="0033528F"/>
    <w:rsid w:val="0033617D"/>
    <w:rsid w:val="00336A76"/>
    <w:rsid w:val="00336EA6"/>
    <w:rsid w:val="00337670"/>
    <w:rsid w:val="003405B1"/>
    <w:rsid w:val="0034062C"/>
    <w:rsid w:val="00340C1F"/>
    <w:rsid w:val="00342AD9"/>
    <w:rsid w:val="00343B2B"/>
    <w:rsid w:val="003470BA"/>
    <w:rsid w:val="003479C1"/>
    <w:rsid w:val="003528CE"/>
    <w:rsid w:val="00353001"/>
    <w:rsid w:val="003541F3"/>
    <w:rsid w:val="00354381"/>
    <w:rsid w:val="00355E1D"/>
    <w:rsid w:val="00356049"/>
    <w:rsid w:val="0035687D"/>
    <w:rsid w:val="003619E3"/>
    <w:rsid w:val="00361F76"/>
    <w:rsid w:val="00366957"/>
    <w:rsid w:val="00366A66"/>
    <w:rsid w:val="00367274"/>
    <w:rsid w:val="00371748"/>
    <w:rsid w:val="00372C02"/>
    <w:rsid w:val="003731F1"/>
    <w:rsid w:val="00373E6B"/>
    <w:rsid w:val="00375758"/>
    <w:rsid w:val="003771FB"/>
    <w:rsid w:val="003775ED"/>
    <w:rsid w:val="00381397"/>
    <w:rsid w:val="00381D00"/>
    <w:rsid w:val="00381DDC"/>
    <w:rsid w:val="00383294"/>
    <w:rsid w:val="003844C4"/>
    <w:rsid w:val="00384C88"/>
    <w:rsid w:val="00387E69"/>
    <w:rsid w:val="003902F9"/>
    <w:rsid w:val="00390E1C"/>
    <w:rsid w:val="0039372D"/>
    <w:rsid w:val="00394360"/>
    <w:rsid w:val="00396C90"/>
    <w:rsid w:val="003A1301"/>
    <w:rsid w:val="003A294A"/>
    <w:rsid w:val="003A3197"/>
    <w:rsid w:val="003A3943"/>
    <w:rsid w:val="003A3B0D"/>
    <w:rsid w:val="003A47C0"/>
    <w:rsid w:val="003A6016"/>
    <w:rsid w:val="003A608B"/>
    <w:rsid w:val="003A6331"/>
    <w:rsid w:val="003A6D81"/>
    <w:rsid w:val="003A74E5"/>
    <w:rsid w:val="003B03E5"/>
    <w:rsid w:val="003B7734"/>
    <w:rsid w:val="003B7DA1"/>
    <w:rsid w:val="003C01A9"/>
    <w:rsid w:val="003C4036"/>
    <w:rsid w:val="003C5387"/>
    <w:rsid w:val="003C54F5"/>
    <w:rsid w:val="003C58E9"/>
    <w:rsid w:val="003C6BFE"/>
    <w:rsid w:val="003C7989"/>
    <w:rsid w:val="003D0DEA"/>
    <w:rsid w:val="003D16F2"/>
    <w:rsid w:val="003D1BA9"/>
    <w:rsid w:val="003D3FB8"/>
    <w:rsid w:val="003D6135"/>
    <w:rsid w:val="003D770D"/>
    <w:rsid w:val="003E0FC6"/>
    <w:rsid w:val="003E1AF2"/>
    <w:rsid w:val="003E4604"/>
    <w:rsid w:val="003E6610"/>
    <w:rsid w:val="003E726C"/>
    <w:rsid w:val="003F040F"/>
    <w:rsid w:val="003F1537"/>
    <w:rsid w:val="003F33DF"/>
    <w:rsid w:val="003F754D"/>
    <w:rsid w:val="00402B78"/>
    <w:rsid w:val="00403C5B"/>
    <w:rsid w:val="0040737A"/>
    <w:rsid w:val="00410470"/>
    <w:rsid w:val="00410D77"/>
    <w:rsid w:val="00410FE6"/>
    <w:rsid w:val="004111CC"/>
    <w:rsid w:val="00411449"/>
    <w:rsid w:val="0041292F"/>
    <w:rsid w:val="00414FC0"/>
    <w:rsid w:val="0041648B"/>
    <w:rsid w:val="004172C5"/>
    <w:rsid w:val="00420E56"/>
    <w:rsid w:val="0042214A"/>
    <w:rsid w:val="00423950"/>
    <w:rsid w:val="004245A6"/>
    <w:rsid w:val="004261E0"/>
    <w:rsid w:val="00426853"/>
    <w:rsid w:val="00426E17"/>
    <w:rsid w:val="00427185"/>
    <w:rsid w:val="00432959"/>
    <w:rsid w:val="00433610"/>
    <w:rsid w:val="004362A8"/>
    <w:rsid w:val="00437C7B"/>
    <w:rsid w:val="00440C3E"/>
    <w:rsid w:val="004422D7"/>
    <w:rsid w:val="00442A09"/>
    <w:rsid w:val="004440D7"/>
    <w:rsid w:val="004442E7"/>
    <w:rsid w:val="00445E3F"/>
    <w:rsid w:val="00445FA2"/>
    <w:rsid w:val="004464AD"/>
    <w:rsid w:val="0044677A"/>
    <w:rsid w:val="00447463"/>
    <w:rsid w:val="00451695"/>
    <w:rsid w:val="00451C1F"/>
    <w:rsid w:val="00454C92"/>
    <w:rsid w:val="0045663D"/>
    <w:rsid w:val="00457054"/>
    <w:rsid w:val="0045714C"/>
    <w:rsid w:val="004573DD"/>
    <w:rsid w:val="004602B8"/>
    <w:rsid w:val="004621CF"/>
    <w:rsid w:val="00462359"/>
    <w:rsid w:val="00463A6C"/>
    <w:rsid w:val="00464900"/>
    <w:rsid w:val="0046675A"/>
    <w:rsid w:val="004709D5"/>
    <w:rsid w:val="0047230F"/>
    <w:rsid w:val="004755AA"/>
    <w:rsid w:val="00477056"/>
    <w:rsid w:val="004814DD"/>
    <w:rsid w:val="0048571E"/>
    <w:rsid w:val="00485783"/>
    <w:rsid w:val="00485EAA"/>
    <w:rsid w:val="00491B0B"/>
    <w:rsid w:val="00492BC0"/>
    <w:rsid w:val="00495776"/>
    <w:rsid w:val="00495796"/>
    <w:rsid w:val="00496BCC"/>
    <w:rsid w:val="004A0011"/>
    <w:rsid w:val="004A2440"/>
    <w:rsid w:val="004A27BE"/>
    <w:rsid w:val="004A5DE3"/>
    <w:rsid w:val="004A6830"/>
    <w:rsid w:val="004A6D41"/>
    <w:rsid w:val="004B242D"/>
    <w:rsid w:val="004B2749"/>
    <w:rsid w:val="004B2A52"/>
    <w:rsid w:val="004B436D"/>
    <w:rsid w:val="004B458C"/>
    <w:rsid w:val="004B6E96"/>
    <w:rsid w:val="004B75E4"/>
    <w:rsid w:val="004C103C"/>
    <w:rsid w:val="004C2C80"/>
    <w:rsid w:val="004C2F4B"/>
    <w:rsid w:val="004C5ECC"/>
    <w:rsid w:val="004C68AD"/>
    <w:rsid w:val="004C711E"/>
    <w:rsid w:val="004C7897"/>
    <w:rsid w:val="004D0C1B"/>
    <w:rsid w:val="004D12DD"/>
    <w:rsid w:val="004D3502"/>
    <w:rsid w:val="004D3D89"/>
    <w:rsid w:val="004D52F8"/>
    <w:rsid w:val="004D5E25"/>
    <w:rsid w:val="004D7047"/>
    <w:rsid w:val="004D73B2"/>
    <w:rsid w:val="004D780F"/>
    <w:rsid w:val="004E0013"/>
    <w:rsid w:val="004E177B"/>
    <w:rsid w:val="004E23B1"/>
    <w:rsid w:val="004E2A11"/>
    <w:rsid w:val="004E2DF0"/>
    <w:rsid w:val="004E4BCD"/>
    <w:rsid w:val="004E4E50"/>
    <w:rsid w:val="004E6C2A"/>
    <w:rsid w:val="004E7605"/>
    <w:rsid w:val="004E7848"/>
    <w:rsid w:val="004F0648"/>
    <w:rsid w:val="004F0AD7"/>
    <w:rsid w:val="004F1290"/>
    <w:rsid w:val="004F2862"/>
    <w:rsid w:val="004F4F2C"/>
    <w:rsid w:val="004F4F8D"/>
    <w:rsid w:val="004F7400"/>
    <w:rsid w:val="004F7469"/>
    <w:rsid w:val="0050074A"/>
    <w:rsid w:val="0050236C"/>
    <w:rsid w:val="00502C81"/>
    <w:rsid w:val="00504C05"/>
    <w:rsid w:val="00505074"/>
    <w:rsid w:val="005054CA"/>
    <w:rsid w:val="00505E8C"/>
    <w:rsid w:val="00506FCC"/>
    <w:rsid w:val="005147C8"/>
    <w:rsid w:val="00515507"/>
    <w:rsid w:val="00515A90"/>
    <w:rsid w:val="00516DE8"/>
    <w:rsid w:val="005175D0"/>
    <w:rsid w:val="005176E2"/>
    <w:rsid w:val="0051794E"/>
    <w:rsid w:val="00520481"/>
    <w:rsid w:val="00520A6A"/>
    <w:rsid w:val="005247E4"/>
    <w:rsid w:val="00525057"/>
    <w:rsid w:val="00525837"/>
    <w:rsid w:val="005351FC"/>
    <w:rsid w:val="00535FBE"/>
    <w:rsid w:val="00540238"/>
    <w:rsid w:val="005428F1"/>
    <w:rsid w:val="00544291"/>
    <w:rsid w:val="00554FEE"/>
    <w:rsid w:val="00557180"/>
    <w:rsid w:val="00557BDF"/>
    <w:rsid w:val="00560C31"/>
    <w:rsid w:val="005611DE"/>
    <w:rsid w:val="00561DE4"/>
    <w:rsid w:val="00562A26"/>
    <w:rsid w:val="005637AB"/>
    <w:rsid w:val="005649F4"/>
    <w:rsid w:val="005728AD"/>
    <w:rsid w:val="005730E0"/>
    <w:rsid w:val="005733A2"/>
    <w:rsid w:val="005747FF"/>
    <w:rsid w:val="00576AD3"/>
    <w:rsid w:val="00577DF9"/>
    <w:rsid w:val="00580103"/>
    <w:rsid w:val="00580234"/>
    <w:rsid w:val="00580605"/>
    <w:rsid w:val="00581A74"/>
    <w:rsid w:val="00581B26"/>
    <w:rsid w:val="00583A5A"/>
    <w:rsid w:val="00585001"/>
    <w:rsid w:val="00585EA8"/>
    <w:rsid w:val="00587626"/>
    <w:rsid w:val="00587858"/>
    <w:rsid w:val="00587F7F"/>
    <w:rsid w:val="005902B2"/>
    <w:rsid w:val="00590475"/>
    <w:rsid w:val="00590B76"/>
    <w:rsid w:val="00592642"/>
    <w:rsid w:val="005A05CB"/>
    <w:rsid w:val="005A0B6D"/>
    <w:rsid w:val="005A0B75"/>
    <w:rsid w:val="005A0E9E"/>
    <w:rsid w:val="005A2209"/>
    <w:rsid w:val="005A41B7"/>
    <w:rsid w:val="005A4BD6"/>
    <w:rsid w:val="005A572C"/>
    <w:rsid w:val="005A64B8"/>
    <w:rsid w:val="005A7E69"/>
    <w:rsid w:val="005B036B"/>
    <w:rsid w:val="005B0790"/>
    <w:rsid w:val="005B0C5F"/>
    <w:rsid w:val="005B3F6F"/>
    <w:rsid w:val="005B485F"/>
    <w:rsid w:val="005B5721"/>
    <w:rsid w:val="005B7689"/>
    <w:rsid w:val="005C56AC"/>
    <w:rsid w:val="005C7AF6"/>
    <w:rsid w:val="005D0DF6"/>
    <w:rsid w:val="005D1B97"/>
    <w:rsid w:val="005D444C"/>
    <w:rsid w:val="005D7E4B"/>
    <w:rsid w:val="005E1414"/>
    <w:rsid w:val="005E152B"/>
    <w:rsid w:val="005E1ED5"/>
    <w:rsid w:val="005E2ABB"/>
    <w:rsid w:val="005E4C5C"/>
    <w:rsid w:val="005E7123"/>
    <w:rsid w:val="005F06C3"/>
    <w:rsid w:val="005F08DE"/>
    <w:rsid w:val="005F0A86"/>
    <w:rsid w:val="005F2272"/>
    <w:rsid w:val="005F4904"/>
    <w:rsid w:val="005F4E0B"/>
    <w:rsid w:val="005F52EA"/>
    <w:rsid w:val="005F641A"/>
    <w:rsid w:val="005F7941"/>
    <w:rsid w:val="00600804"/>
    <w:rsid w:val="00601643"/>
    <w:rsid w:val="0060245A"/>
    <w:rsid w:val="00603961"/>
    <w:rsid w:val="00603969"/>
    <w:rsid w:val="00603992"/>
    <w:rsid w:val="006039FF"/>
    <w:rsid w:val="00604437"/>
    <w:rsid w:val="00605EA2"/>
    <w:rsid w:val="00606FAE"/>
    <w:rsid w:val="0060789F"/>
    <w:rsid w:val="006107F9"/>
    <w:rsid w:val="00613EA8"/>
    <w:rsid w:val="00614F52"/>
    <w:rsid w:val="006154D4"/>
    <w:rsid w:val="006162BE"/>
    <w:rsid w:val="00616A1B"/>
    <w:rsid w:val="00617CFC"/>
    <w:rsid w:val="00620B8B"/>
    <w:rsid w:val="00621CAF"/>
    <w:rsid w:val="00622816"/>
    <w:rsid w:val="00624C7D"/>
    <w:rsid w:val="006301C5"/>
    <w:rsid w:val="006305BF"/>
    <w:rsid w:val="006367DB"/>
    <w:rsid w:val="00636FD7"/>
    <w:rsid w:val="006407C4"/>
    <w:rsid w:val="00643C91"/>
    <w:rsid w:val="00644816"/>
    <w:rsid w:val="00644C12"/>
    <w:rsid w:val="00644D88"/>
    <w:rsid w:val="006535F0"/>
    <w:rsid w:val="0065374E"/>
    <w:rsid w:val="00654735"/>
    <w:rsid w:val="00655316"/>
    <w:rsid w:val="0065544C"/>
    <w:rsid w:val="00663BF3"/>
    <w:rsid w:val="0066408E"/>
    <w:rsid w:val="00664F78"/>
    <w:rsid w:val="006653AB"/>
    <w:rsid w:val="00667B0D"/>
    <w:rsid w:val="00672F7F"/>
    <w:rsid w:val="0067336D"/>
    <w:rsid w:val="00673D60"/>
    <w:rsid w:val="006744A1"/>
    <w:rsid w:val="00675061"/>
    <w:rsid w:val="00675FA1"/>
    <w:rsid w:val="00680264"/>
    <w:rsid w:val="006820E1"/>
    <w:rsid w:val="00682C2A"/>
    <w:rsid w:val="006851F5"/>
    <w:rsid w:val="00685815"/>
    <w:rsid w:val="00687ECD"/>
    <w:rsid w:val="00690B07"/>
    <w:rsid w:val="00692845"/>
    <w:rsid w:val="006937D0"/>
    <w:rsid w:val="00693A27"/>
    <w:rsid w:val="00696547"/>
    <w:rsid w:val="00696756"/>
    <w:rsid w:val="006A1D1B"/>
    <w:rsid w:val="006A2595"/>
    <w:rsid w:val="006A3AC3"/>
    <w:rsid w:val="006A6695"/>
    <w:rsid w:val="006B0479"/>
    <w:rsid w:val="006B0B1C"/>
    <w:rsid w:val="006B0CA7"/>
    <w:rsid w:val="006B3ADC"/>
    <w:rsid w:val="006B3CBF"/>
    <w:rsid w:val="006B3FE7"/>
    <w:rsid w:val="006B669D"/>
    <w:rsid w:val="006B6C60"/>
    <w:rsid w:val="006B6EE4"/>
    <w:rsid w:val="006B74A1"/>
    <w:rsid w:val="006C1222"/>
    <w:rsid w:val="006C1521"/>
    <w:rsid w:val="006C3478"/>
    <w:rsid w:val="006C4B11"/>
    <w:rsid w:val="006C646B"/>
    <w:rsid w:val="006C6D4F"/>
    <w:rsid w:val="006D00DA"/>
    <w:rsid w:val="006D0DA8"/>
    <w:rsid w:val="006D19CD"/>
    <w:rsid w:val="006D327F"/>
    <w:rsid w:val="006D356D"/>
    <w:rsid w:val="006E040C"/>
    <w:rsid w:val="006E050E"/>
    <w:rsid w:val="006E0D91"/>
    <w:rsid w:val="006E1168"/>
    <w:rsid w:val="006E11DB"/>
    <w:rsid w:val="006E1CE4"/>
    <w:rsid w:val="006E1FE6"/>
    <w:rsid w:val="006E22A6"/>
    <w:rsid w:val="006E2831"/>
    <w:rsid w:val="006E552A"/>
    <w:rsid w:val="006E5618"/>
    <w:rsid w:val="006E5B4B"/>
    <w:rsid w:val="006F0E6B"/>
    <w:rsid w:val="006F3465"/>
    <w:rsid w:val="006F36C9"/>
    <w:rsid w:val="006F3E90"/>
    <w:rsid w:val="006F4B1E"/>
    <w:rsid w:val="006F6210"/>
    <w:rsid w:val="00700EF1"/>
    <w:rsid w:val="00700F2A"/>
    <w:rsid w:val="0070258C"/>
    <w:rsid w:val="007033FC"/>
    <w:rsid w:val="00704F2B"/>
    <w:rsid w:val="00706317"/>
    <w:rsid w:val="007063E5"/>
    <w:rsid w:val="00706623"/>
    <w:rsid w:val="007069E3"/>
    <w:rsid w:val="00707A57"/>
    <w:rsid w:val="0071487F"/>
    <w:rsid w:val="0071494C"/>
    <w:rsid w:val="00714D8F"/>
    <w:rsid w:val="00714DAA"/>
    <w:rsid w:val="00715864"/>
    <w:rsid w:val="00715D64"/>
    <w:rsid w:val="00720266"/>
    <w:rsid w:val="00720FCB"/>
    <w:rsid w:val="00722768"/>
    <w:rsid w:val="00722E99"/>
    <w:rsid w:val="00726664"/>
    <w:rsid w:val="00726EC2"/>
    <w:rsid w:val="007319C4"/>
    <w:rsid w:val="00733EA4"/>
    <w:rsid w:val="0073731F"/>
    <w:rsid w:val="007419F0"/>
    <w:rsid w:val="00741D69"/>
    <w:rsid w:val="00742B53"/>
    <w:rsid w:val="00745C01"/>
    <w:rsid w:val="00746362"/>
    <w:rsid w:val="0074672B"/>
    <w:rsid w:val="00747E68"/>
    <w:rsid w:val="00750A6A"/>
    <w:rsid w:val="007525EC"/>
    <w:rsid w:val="00754259"/>
    <w:rsid w:val="00755A51"/>
    <w:rsid w:val="007671DC"/>
    <w:rsid w:val="00770B3C"/>
    <w:rsid w:val="00771410"/>
    <w:rsid w:val="0077185D"/>
    <w:rsid w:val="00773897"/>
    <w:rsid w:val="0077630E"/>
    <w:rsid w:val="0077729F"/>
    <w:rsid w:val="007848A4"/>
    <w:rsid w:val="00784F5F"/>
    <w:rsid w:val="007868C1"/>
    <w:rsid w:val="0078789F"/>
    <w:rsid w:val="007902EC"/>
    <w:rsid w:val="00790A31"/>
    <w:rsid w:val="00794E3E"/>
    <w:rsid w:val="00794F69"/>
    <w:rsid w:val="00797B89"/>
    <w:rsid w:val="007A365A"/>
    <w:rsid w:val="007A3BAC"/>
    <w:rsid w:val="007A468E"/>
    <w:rsid w:val="007A49EC"/>
    <w:rsid w:val="007A6469"/>
    <w:rsid w:val="007A7535"/>
    <w:rsid w:val="007B0D59"/>
    <w:rsid w:val="007B0E6F"/>
    <w:rsid w:val="007B3185"/>
    <w:rsid w:val="007B422F"/>
    <w:rsid w:val="007B5D12"/>
    <w:rsid w:val="007B6136"/>
    <w:rsid w:val="007B72FB"/>
    <w:rsid w:val="007C14E9"/>
    <w:rsid w:val="007C1D08"/>
    <w:rsid w:val="007C2FD1"/>
    <w:rsid w:val="007C751F"/>
    <w:rsid w:val="007C76FC"/>
    <w:rsid w:val="007D0CF3"/>
    <w:rsid w:val="007D0DDC"/>
    <w:rsid w:val="007D283C"/>
    <w:rsid w:val="007D6444"/>
    <w:rsid w:val="007E02B1"/>
    <w:rsid w:val="007E5E6F"/>
    <w:rsid w:val="007E685D"/>
    <w:rsid w:val="007E6D5C"/>
    <w:rsid w:val="007E6DB9"/>
    <w:rsid w:val="007E732A"/>
    <w:rsid w:val="007F15CA"/>
    <w:rsid w:val="007F16E3"/>
    <w:rsid w:val="007F2177"/>
    <w:rsid w:val="007F238F"/>
    <w:rsid w:val="007F384A"/>
    <w:rsid w:val="007F4A14"/>
    <w:rsid w:val="007F4D72"/>
    <w:rsid w:val="007F51E0"/>
    <w:rsid w:val="007F6861"/>
    <w:rsid w:val="007F6FD0"/>
    <w:rsid w:val="00800732"/>
    <w:rsid w:val="0080417C"/>
    <w:rsid w:val="00805072"/>
    <w:rsid w:val="00805F6D"/>
    <w:rsid w:val="008168FE"/>
    <w:rsid w:val="00820674"/>
    <w:rsid w:val="00824F47"/>
    <w:rsid w:val="00825D4C"/>
    <w:rsid w:val="0082745C"/>
    <w:rsid w:val="00837E0E"/>
    <w:rsid w:val="008427C1"/>
    <w:rsid w:val="008429B2"/>
    <w:rsid w:val="008458A0"/>
    <w:rsid w:val="00845E2F"/>
    <w:rsid w:val="00851174"/>
    <w:rsid w:val="00853E73"/>
    <w:rsid w:val="00855542"/>
    <w:rsid w:val="00855E24"/>
    <w:rsid w:val="00856C93"/>
    <w:rsid w:val="00860D7F"/>
    <w:rsid w:val="008621D1"/>
    <w:rsid w:val="008627C0"/>
    <w:rsid w:val="008629A9"/>
    <w:rsid w:val="00863140"/>
    <w:rsid w:val="00863942"/>
    <w:rsid w:val="00863C87"/>
    <w:rsid w:val="008644F1"/>
    <w:rsid w:val="00865119"/>
    <w:rsid w:val="008705D2"/>
    <w:rsid w:val="00872DFF"/>
    <w:rsid w:val="00873018"/>
    <w:rsid w:val="00876422"/>
    <w:rsid w:val="0087698E"/>
    <w:rsid w:val="008774A1"/>
    <w:rsid w:val="0088224E"/>
    <w:rsid w:val="0088250D"/>
    <w:rsid w:val="008827AE"/>
    <w:rsid w:val="00884627"/>
    <w:rsid w:val="00885CA9"/>
    <w:rsid w:val="00885EF7"/>
    <w:rsid w:val="0089170F"/>
    <w:rsid w:val="008929B9"/>
    <w:rsid w:val="008930EB"/>
    <w:rsid w:val="00893C54"/>
    <w:rsid w:val="00894241"/>
    <w:rsid w:val="00895282"/>
    <w:rsid w:val="0089594C"/>
    <w:rsid w:val="00895FBF"/>
    <w:rsid w:val="008A4E5C"/>
    <w:rsid w:val="008A653B"/>
    <w:rsid w:val="008A7733"/>
    <w:rsid w:val="008A7D00"/>
    <w:rsid w:val="008B03B4"/>
    <w:rsid w:val="008B187D"/>
    <w:rsid w:val="008B4927"/>
    <w:rsid w:val="008B54E5"/>
    <w:rsid w:val="008B5F5E"/>
    <w:rsid w:val="008B7007"/>
    <w:rsid w:val="008C03A1"/>
    <w:rsid w:val="008C079E"/>
    <w:rsid w:val="008C4195"/>
    <w:rsid w:val="008C57C5"/>
    <w:rsid w:val="008C5BD4"/>
    <w:rsid w:val="008C6748"/>
    <w:rsid w:val="008C6CAD"/>
    <w:rsid w:val="008D0FA1"/>
    <w:rsid w:val="008D1EE9"/>
    <w:rsid w:val="008D31A7"/>
    <w:rsid w:val="008D3F48"/>
    <w:rsid w:val="008D4B6B"/>
    <w:rsid w:val="008D54F4"/>
    <w:rsid w:val="008E04AD"/>
    <w:rsid w:val="008E0880"/>
    <w:rsid w:val="008E09A8"/>
    <w:rsid w:val="008E14E9"/>
    <w:rsid w:val="008E1FD9"/>
    <w:rsid w:val="008E28DE"/>
    <w:rsid w:val="008E4E4D"/>
    <w:rsid w:val="008E5B43"/>
    <w:rsid w:val="008E5B50"/>
    <w:rsid w:val="008E6DA9"/>
    <w:rsid w:val="008F09FE"/>
    <w:rsid w:val="008F41DF"/>
    <w:rsid w:val="008F427C"/>
    <w:rsid w:val="00902F10"/>
    <w:rsid w:val="00903AC4"/>
    <w:rsid w:val="00903C4C"/>
    <w:rsid w:val="00904323"/>
    <w:rsid w:val="00905491"/>
    <w:rsid w:val="00906119"/>
    <w:rsid w:val="009072F9"/>
    <w:rsid w:val="00910B97"/>
    <w:rsid w:val="009119E2"/>
    <w:rsid w:val="009156BC"/>
    <w:rsid w:val="00917358"/>
    <w:rsid w:val="00921F3D"/>
    <w:rsid w:val="0092216D"/>
    <w:rsid w:val="00922B7B"/>
    <w:rsid w:val="00923DFB"/>
    <w:rsid w:val="00924106"/>
    <w:rsid w:val="00924345"/>
    <w:rsid w:val="00924CFE"/>
    <w:rsid w:val="009253B1"/>
    <w:rsid w:val="00930DEA"/>
    <w:rsid w:val="00931FDD"/>
    <w:rsid w:val="00932511"/>
    <w:rsid w:val="009338CE"/>
    <w:rsid w:val="00935FC4"/>
    <w:rsid w:val="00936723"/>
    <w:rsid w:val="009374E1"/>
    <w:rsid w:val="00940A68"/>
    <w:rsid w:val="00940A88"/>
    <w:rsid w:val="00941096"/>
    <w:rsid w:val="009417BF"/>
    <w:rsid w:val="00941F08"/>
    <w:rsid w:val="00941F37"/>
    <w:rsid w:val="0094294F"/>
    <w:rsid w:val="00943E90"/>
    <w:rsid w:val="00944F22"/>
    <w:rsid w:val="0095129A"/>
    <w:rsid w:val="00954FB2"/>
    <w:rsid w:val="00955554"/>
    <w:rsid w:val="00955AD6"/>
    <w:rsid w:val="009570D6"/>
    <w:rsid w:val="00957877"/>
    <w:rsid w:val="00960A09"/>
    <w:rsid w:val="00963560"/>
    <w:rsid w:val="009646D8"/>
    <w:rsid w:val="0096544C"/>
    <w:rsid w:val="00965B11"/>
    <w:rsid w:val="00965B42"/>
    <w:rsid w:val="00966675"/>
    <w:rsid w:val="009670F5"/>
    <w:rsid w:val="00972F9D"/>
    <w:rsid w:val="00973F09"/>
    <w:rsid w:val="00976A63"/>
    <w:rsid w:val="009817D8"/>
    <w:rsid w:val="00981F0A"/>
    <w:rsid w:val="00982ED6"/>
    <w:rsid w:val="00983F55"/>
    <w:rsid w:val="00986560"/>
    <w:rsid w:val="00987E55"/>
    <w:rsid w:val="00990CEA"/>
    <w:rsid w:val="00995320"/>
    <w:rsid w:val="009970E5"/>
    <w:rsid w:val="009A27D1"/>
    <w:rsid w:val="009A3196"/>
    <w:rsid w:val="009A3AF4"/>
    <w:rsid w:val="009A67DC"/>
    <w:rsid w:val="009A6FD0"/>
    <w:rsid w:val="009A7A3D"/>
    <w:rsid w:val="009B18F1"/>
    <w:rsid w:val="009B1C3D"/>
    <w:rsid w:val="009B28A2"/>
    <w:rsid w:val="009B5914"/>
    <w:rsid w:val="009B69D8"/>
    <w:rsid w:val="009C02A0"/>
    <w:rsid w:val="009C1722"/>
    <w:rsid w:val="009C2181"/>
    <w:rsid w:val="009C4F74"/>
    <w:rsid w:val="009C6169"/>
    <w:rsid w:val="009C7554"/>
    <w:rsid w:val="009C7F48"/>
    <w:rsid w:val="009D09C3"/>
    <w:rsid w:val="009D0D59"/>
    <w:rsid w:val="009D2AB7"/>
    <w:rsid w:val="009D305E"/>
    <w:rsid w:val="009D4585"/>
    <w:rsid w:val="009D48CA"/>
    <w:rsid w:val="009D517D"/>
    <w:rsid w:val="009D580F"/>
    <w:rsid w:val="009E03B5"/>
    <w:rsid w:val="009E1020"/>
    <w:rsid w:val="009E15E6"/>
    <w:rsid w:val="009E207B"/>
    <w:rsid w:val="009E2852"/>
    <w:rsid w:val="009E34B4"/>
    <w:rsid w:val="009E385B"/>
    <w:rsid w:val="009E61F3"/>
    <w:rsid w:val="009E638B"/>
    <w:rsid w:val="009F0A79"/>
    <w:rsid w:val="009F0D84"/>
    <w:rsid w:val="009F11AA"/>
    <w:rsid w:val="009F256B"/>
    <w:rsid w:val="009F5902"/>
    <w:rsid w:val="009F76C2"/>
    <w:rsid w:val="00A0398A"/>
    <w:rsid w:val="00A05A86"/>
    <w:rsid w:val="00A14E2B"/>
    <w:rsid w:val="00A16CBC"/>
    <w:rsid w:val="00A21494"/>
    <w:rsid w:val="00A2388D"/>
    <w:rsid w:val="00A2421C"/>
    <w:rsid w:val="00A24EA3"/>
    <w:rsid w:val="00A2559F"/>
    <w:rsid w:val="00A25FAB"/>
    <w:rsid w:val="00A26601"/>
    <w:rsid w:val="00A30ED5"/>
    <w:rsid w:val="00A32360"/>
    <w:rsid w:val="00A32561"/>
    <w:rsid w:val="00A329B5"/>
    <w:rsid w:val="00A331CB"/>
    <w:rsid w:val="00A34384"/>
    <w:rsid w:val="00A346C9"/>
    <w:rsid w:val="00A34FBE"/>
    <w:rsid w:val="00A3524A"/>
    <w:rsid w:val="00A35960"/>
    <w:rsid w:val="00A35EAC"/>
    <w:rsid w:val="00A366B4"/>
    <w:rsid w:val="00A37A2E"/>
    <w:rsid w:val="00A420B2"/>
    <w:rsid w:val="00A428D8"/>
    <w:rsid w:val="00A42C6B"/>
    <w:rsid w:val="00A4480B"/>
    <w:rsid w:val="00A452FA"/>
    <w:rsid w:val="00A45DDB"/>
    <w:rsid w:val="00A46426"/>
    <w:rsid w:val="00A47E6F"/>
    <w:rsid w:val="00A50953"/>
    <w:rsid w:val="00A525DC"/>
    <w:rsid w:val="00A538D5"/>
    <w:rsid w:val="00A53CD6"/>
    <w:rsid w:val="00A53FA2"/>
    <w:rsid w:val="00A5587A"/>
    <w:rsid w:val="00A55FFF"/>
    <w:rsid w:val="00A5673B"/>
    <w:rsid w:val="00A56C2C"/>
    <w:rsid w:val="00A579F2"/>
    <w:rsid w:val="00A61285"/>
    <w:rsid w:val="00A62ADA"/>
    <w:rsid w:val="00A66A46"/>
    <w:rsid w:val="00A67302"/>
    <w:rsid w:val="00A71AE2"/>
    <w:rsid w:val="00A7382B"/>
    <w:rsid w:val="00A738F0"/>
    <w:rsid w:val="00A752D9"/>
    <w:rsid w:val="00A76BC6"/>
    <w:rsid w:val="00A76E5F"/>
    <w:rsid w:val="00A76FDD"/>
    <w:rsid w:val="00A800BC"/>
    <w:rsid w:val="00A80447"/>
    <w:rsid w:val="00A807BA"/>
    <w:rsid w:val="00A80F72"/>
    <w:rsid w:val="00A81BD0"/>
    <w:rsid w:val="00A83DB6"/>
    <w:rsid w:val="00A85C9D"/>
    <w:rsid w:val="00A900C9"/>
    <w:rsid w:val="00A90439"/>
    <w:rsid w:val="00A92C64"/>
    <w:rsid w:val="00A93D0D"/>
    <w:rsid w:val="00A94B9B"/>
    <w:rsid w:val="00A94E79"/>
    <w:rsid w:val="00A952F1"/>
    <w:rsid w:val="00A95715"/>
    <w:rsid w:val="00AA27FA"/>
    <w:rsid w:val="00AA4BE0"/>
    <w:rsid w:val="00AA560E"/>
    <w:rsid w:val="00AA5989"/>
    <w:rsid w:val="00AA70A0"/>
    <w:rsid w:val="00AB40C8"/>
    <w:rsid w:val="00AB4B36"/>
    <w:rsid w:val="00AB559A"/>
    <w:rsid w:val="00AB6E92"/>
    <w:rsid w:val="00AC0994"/>
    <w:rsid w:val="00AC3F3F"/>
    <w:rsid w:val="00AC56FD"/>
    <w:rsid w:val="00AC5954"/>
    <w:rsid w:val="00AC6DCD"/>
    <w:rsid w:val="00AD4850"/>
    <w:rsid w:val="00AD50D9"/>
    <w:rsid w:val="00AD733B"/>
    <w:rsid w:val="00AE0FF7"/>
    <w:rsid w:val="00AE1036"/>
    <w:rsid w:val="00AE1B1F"/>
    <w:rsid w:val="00AE418B"/>
    <w:rsid w:val="00AE55F3"/>
    <w:rsid w:val="00AE56C6"/>
    <w:rsid w:val="00AF430D"/>
    <w:rsid w:val="00AF5A26"/>
    <w:rsid w:val="00AF5C92"/>
    <w:rsid w:val="00AF6A56"/>
    <w:rsid w:val="00AF6B16"/>
    <w:rsid w:val="00AF79C8"/>
    <w:rsid w:val="00B008DE"/>
    <w:rsid w:val="00B00F41"/>
    <w:rsid w:val="00B0135B"/>
    <w:rsid w:val="00B01430"/>
    <w:rsid w:val="00B01538"/>
    <w:rsid w:val="00B04F02"/>
    <w:rsid w:val="00B0510D"/>
    <w:rsid w:val="00B05AB1"/>
    <w:rsid w:val="00B062C2"/>
    <w:rsid w:val="00B066D8"/>
    <w:rsid w:val="00B069CB"/>
    <w:rsid w:val="00B106B5"/>
    <w:rsid w:val="00B12E1B"/>
    <w:rsid w:val="00B13ADF"/>
    <w:rsid w:val="00B166FC"/>
    <w:rsid w:val="00B16BC6"/>
    <w:rsid w:val="00B174EF"/>
    <w:rsid w:val="00B2547A"/>
    <w:rsid w:val="00B26635"/>
    <w:rsid w:val="00B27F21"/>
    <w:rsid w:val="00B32659"/>
    <w:rsid w:val="00B346D7"/>
    <w:rsid w:val="00B3485C"/>
    <w:rsid w:val="00B3582F"/>
    <w:rsid w:val="00B35B83"/>
    <w:rsid w:val="00B40C6D"/>
    <w:rsid w:val="00B419D4"/>
    <w:rsid w:val="00B431B5"/>
    <w:rsid w:val="00B43781"/>
    <w:rsid w:val="00B438A7"/>
    <w:rsid w:val="00B44568"/>
    <w:rsid w:val="00B466F7"/>
    <w:rsid w:val="00B467F7"/>
    <w:rsid w:val="00B478EA"/>
    <w:rsid w:val="00B47DA9"/>
    <w:rsid w:val="00B47ED8"/>
    <w:rsid w:val="00B507EF"/>
    <w:rsid w:val="00B5167E"/>
    <w:rsid w:val="00B51E85"/>
    <w:rsid w:val="00B52085"/>
    <w:rsid w:val="00B5285E"/>
    <w:rsid w:val="00B52D14"/>
    <w:rsid w:val="00B53061"/>
    <w:rsid w:val="00B536C8"/>
    <w:rsid w:val="00B569D6"/>
    <w:rsid w:val="00B6026B"/>
    <w:rsid w:val="00B6050C"/>
    <w:rsid w:val="00B60A6E"/>
    <w:rsid w:val="00B61EEA"/>
    <w:rsid w:val="00B6388C"/>
    <w:rsid w:val="00B64FF4"/>
    <w:rsid w:val="00B65759"/>
    <w:rsid w:val="00B6756B"/>
    <w:rsid w:val="00B70127"/>
    <w:rsid w:val="00B710B5"/>
    <w:rsid w:val="00B712EB"/>
    <w:rsid w:val="00B7719F"/>
    <w:rsid w:val="00B779B0"/>
    <w:rsid w:val="00B8119F"/>
    <w:rsid w:val="00B81D1F"/>
    <w:rsid w:val="00B81EE2"/>
    <w:rsid w:val="00B825FB"/>
    <w:rsid w:val="00B835C2"/>
    <w:rsid w:val="00B8519B"/>
    <w:rsid w:val="00B85559"/>
    <w:rsid w:val="00B8761A"/>
    <w:rsid w:val="00B905B0"/>
    <w:rsid w:val="00B912BF"/>
    <w:rsid w:val="00B95248"/>
    <w:rsid w:val="00B95294"/>
    <w:rsid w:val="00B954FF"/>
    <w:rsid w:val="00B970E9"/>
    <w:rsid w:val="00BA191C"/>
    <w:rsid w:val="00BA1BAB"/>
    <w:rsid w:val="00BA1D11"/>
    <w:rsid w:val="00BA2C80"/>
    <w:rsid w:val="00BA34C2"/>
    <w:rsid w:val="00BA3A57"/>
    <w:rsid w:val="00BA3FAC"/>
    <w:rsid w:val="00BA4D3C"/>
    <w:rsid w:val="00BA4D4A"/>
    <w:rsid w:val="00BA4FE6"/>
    <w:rsid w:val="00BA6FC1"/>
    <w:rsid w:val="00BA7553"/>
    <w:rsid w:val="00BB005D"/>
    <w:rsid w:val="00BB06C5"/>
    <w:rsid w:val="00BB2BB8"/>
    <w:rsid w:val="00BB59E2"/>
    <w:rsid w:val="00BB6F21"/>
    <w:rsid w:val="00BB7E73"/>
    <w:rsid w:val="00BC32F0"/>
    <w:rsid w:val="00BC3CC8"/>
    <w:rsid w:val="00BC3FDA"/>
    <w:rsid w:val="00BC5C16"/>
    <w:rsid w:val="00BD0726"/>
    <w:rsid w:val="00BD2B4D"/>
    <w:rsid w:val="00BD35C6"/>
    <w:rsid w:val="00BD430C"/>
    <w:rsid w:val="00BD614A"/>
    <w:rsid w:val="00BE0809"/>
    <w:rsid w:val="00BE50B1"/>
    <w:rsid w:val="00BE5A43"/>
    <w:rsid w:val="00BF671C"/>
    <w:rsid w:val="00BF734F"/>
    <w:rsid w:val="00C01FF2"/>
    <w:rsid w:val="00C0238F"/>
    <w:rsid w:val="00C045A3"/>
    <w:rsid w:val="00C04F28"/>
    <w:rsid w:val="00C07BC0"/>
    <w:rsid w:val="00C117EE"/>
    <w:rsid w:val="00C11CD4"/>
    <w:rsid w:val="00C1457A"/>
    <w:rsid w:val="00C15DB0"/>
    <w:rsid w:val="00C16C96"/>
    <w:rsid w:val="00C2031A"/>
    <w:rsid w:val="00C20D2D"/>
    <w:rsid w:val="00C22269"/>
    <w:rsid w:val="00C222DC"/>
    <w:rsid w:val="00C227E0"/>
    <w:rsid w:val="00C2307D"/>
    <w:rsid w:val="00C26833"/>
    <w:rsid w:val="00C27AD1"/>
    <w:rsid w:val="00C3095D"/>
    <w:rsid w:val="00C30E22"/>
    <w:rsid w:val="00C31528"/>
    <w:rsid w:val="00C325F7"/>
    <w:rsid w:val="00C32AE5"/>
    <w:rsid w:val="00C345AA"/>
    <w:rsid w:val="00C36E67"/>
    <w:rsid w:val="00C37167"/>
    <w:rsid w:val="00C37D36"/>
    <w:rsid w:val="00C41E52"/>
    <w:rsid w:val="00C4237A"/>
    <w:rsid w:val="00C44483"/>
    <w:rsid w:val="00C44F98"/>
    <w:rsid w:val="00C4608B"/>
    <w:rsid w:val="00C5012E"/>
    <w:rsid w:val="00C52FD9"/>
    <w:rsid w:val="00C54745"/>
    <w:rsid w:val="00C5478E"/>
    <w:rsid w:val="00C55C12"/>
    <w:rsid w:val="00C572E0"/>
    <w:rsid w:val="00C614CA"/>
    <w:rsid w:val="00C633B9"/>
    <w:rsid w:val="00C63B03"/>
    <w:rsid w:val="00C63F12"/>
    <w:rsid w:val="00C641EF"/>
    <w:rsid w:val="00C642BC"/>
    <w:rsid w:val="00C71803"/>
    <w:rsid w:val="00C7284E"/>
    <w:rsid w:val="00C73BD5"/>
    <w:rsid w:val="00C74898"/>
    <w:rsid w:val="00C75112"/>
    <w:rsid w:val="00C77C68"/>
    <w:rsid w:val="00C80948"/>
    <w:rsid w:val="00C8094E"/>
    <w:rsid w:val="00C8679B"/>
    <w:rsid w:val="00C90468"/>
    <w:rsid w:val="00C91772"/>
    <w:rsid w:val="00C9300B"/>
    <w:rsid w:val="00C931F1"/>
    <w:rsid w:val="00C96F0D"/>
    <w:rsid w:val="00C970DB"/>
    <w:rsid w:val="00C97E48"/>
    <w:rsid w:val="00CA01B1"/>
    <w:rsid w:val="00CA07F5"/>
    <w:rsid w:val="00CA54D4"/>
    <w:rsid w:val="00CA6DFB"/>
    <w:rsid w:val="00CA6E2B"/>
    <w:rsid w:val="00CA6F62"/>
    <w:rsid w:val="00CA7F5D"/>
    <w:rsid w:val="00CB1527"/>
    <w:rsid w:val="00CB235E"/>
    <w:rsid w:val="00CB2E30"/>
    <w:rsid w:val="00CB2EAC"/>
    <w:rsid w:val="00CB51AD"/>
    <w:rsid w:val="00CB6DCE"/>
    <w:rsid w:val="00CC0A3F"/>
    <w:rsid w:val="00CC13E3"/>
    <w:rsid w:val="00CC3019"/>
    <w:rsid w:val="00CC3140"/>
    <w:rsid w:val="00CC6C86"/>
    <w:rsid w:val="00CC7F6B"/>
    <w:rsid w:val="00CD4D05"/>
    <w:rsid w:val="00CD7113"/>
    <w:rsid w:val="00CD7526"/>
    <w:rsid w:val="00CE02A1"/>
    <w:rsid w:val="00CE2708"/>
    <w:rsid w:val="00CE51A9"/>
    <w:rsid w:val="00CE5735"/>
    <w:rsid w:val="00CE5AB0"/>
    <w:rsid w:val="00CE7271"/>
    <w:rsid w:val="00CE7462"/>
    <w:rsid w:val="00CF0566"/>
    <w:rsid w:val="00CF123B"/>
    <w:rsid w:val="00CF4A00"/>
    <w:rsid w:val="00CF4CC1"/>
    <w:rsid w:val="00CF594C"/>
    <w:rsid w:val="00CF6A8D"/>
    <w:rsid w:val="00CF7B77"/>
    <w:rsid w:val="00D0043E"/>
    <w:rsid w:val="00D04CA7"/>
    <w:rsid w:val="00D0618C"/>
    <w:rsid w:val="00D10276"/>
    <w:rsid w:val="00D1038F"/>
    <w:rsid w:val="00D10E88"/>
    <w:rsid w:val="00D1299F"/>
    <w:rsid w:val="00D13FB9"/>
    <w:rsid w:val="00D15EC3"/>
    <w:rsid w:val="00D17058"/>
    <w:rsid w:val="00D17084"/>
    <w:rsid w:val="00D215FC"/>
    <w:rsid w:val="00D234F7"/>
    <w:rsid w:val="00D24308"/>
    <w:rsid w:val="00D246EA"/>
    <w:rsid w:val="00D249C1"/>
    <w:rsid w:val="00D25E5B"/>
    <w:rsid w:val="00D31140"/>
    <w:rsid w:val="00D37668"/>
    <w:rsid w:val="00D37B53"/>
    <w:rsid w:val="00D37F04"/>
    <w:rsid w:val="00D4023F"/>
    <w:rsid w:val="00D427CA"/>
    <w:rsid w:val="00D429DC"/>
    <w:rsid w:val="00D43418"/>
    <w:rsid w:val="00D43800"/>
    <w:rsid w:val="00D4387A"/>
    <w:rsid w:val="00D44BBE"/>
    <w:rsid w:val="00D44FEC"/>
    <w:rsid w:val="00D45597"/>
    <w:rsid w:val="00D459E1"/>
    <w:rsid w:val="00D46FE1"/>
    <w:rsid w:val="00D503A5"/>
    <w:rsid w:val="00D50AB9"/>
    <w:rsid w:val="00D5228E"/>
    <w:rsid w:val="00D5439E"/>
    <w:rsid w:val="00D558AB"/>
    <w:rsid w:val="00D60469"/>
    <w:rsid w:val="00D6307C"/>
    <w:rsid w:val="00D64F10"/>
    <w:rsid w:val="00D72B0E"/>
    <w:rsid w:val="00D76B19"/>
    <w:rsid w:val="00D81136"/>
    <w:rsid w:val="00D849E2"/>
    <w:rsid w:val="00D903FE"/>
    <w:rsid w:val="00D908BD"/>
    <w:rsid w:val="00D909ED"/>
    <w:rsid w:val="00D934D9"/>
    <w:rsid w:val="00D946CE"/>
    <w:rsid w:val="00D94C22"/>
    <w:rsid w:val="00DA0109"/>
    <w:rsid w:val="00DA2964"/>
    <w:rsid w:val="00DA6C20"/>
    <w:rsid w:val="00DA755D"/>
    <w:rsid w:val="00DB0163"/>
    <w:rsid w:val="00DB0658"/>
    <w:rsid w:val="00DB1D88"/>
    <w:rsid w:val="00DB28C2"/>
    <w:rsid w:val="00DB2D1D"/>
    <w:rsid w:val="00DB3497"/>
    <w:rsid w:val="00DB4E90"/>
    <w:rsid w:val="00DB6218"/>
    <w:rsid w:val="00DC1D8A"/>
    <w:rsid w:val="00DC33A2"/>
    <w:rsid w:val="00DC37E2"/>
    <w:rsid w:val="00DC46B5"/>
    <w:rsid w:val="00DC6508"/>
    <w:rsid w:val="00DC69DA"/>
    <w:rsid w:val="00DC702A"/>
    <w:rsid w:val="00DD02AD"/>
    <w:rsid w:val="00DD0909"/>
    <w:rsid w:val="00DD13E2"/>
    <w:rsid w:val="00DD476B"/>
    <w:rsid w:val="00DD5650"/>
    <w:rsid w:val="00DE00F2"/>
    <w:rsid w:val="00DE144E"/>
    <w:rsid w:val="00DE16F7"/>
    <w:rsid w:val="00DE17AE"/>
    <w:rsid w:val="00DE1C97"/>
    <w:rsid w:val="00DE47D3"/>
    <w:rsid w:val="00DE5343"/>
    <w:rsid w:val="00DE68C8"/>
    <w:rsid w:val="00DE7954"/>
    <w:rsid w:val="00DF0383"/>
    <w:rsid w:val="00DF0838"/>
    <w:rsid w:val="00DF14B4"/>
    <w:rsid w:val="00DF1979"/>
    <w:rsid w:val="00DF1CBF"/>
    <w:rsid w:val="00DF6305"/>
    <w:rsid w:val="00E0174E"/>
    <w:rsid w:val="00E02A2B"/>
    <w:rsid w:val="00E02F44"/>
    <w:rsid w:val="00E02FB2"/>
    <w:rsid w:val="00E03E43"/>
    <w:rsid w:val="00E043BE"/>
    <w:rsid w:val="00E05DB1"/>
    <w:rsid w:val="00E06513"/>
    <w:rsid w:val="00E06B70"/>
    <w:rsid w:val="00E070F7"/>
    <w:rsid w:val="00E072F2"/>
    <w:rsid w:val="00E11775"/>
    <w:rsid w:val="00E11F5B"/>
    <w:rsid w:val="00E12156"/>
    <w:rsid w:val="00E12296"/>
    <w:rsid w:val="00E122F3"/>
    <w:rsid w:val="00E123A1"/>
    <w:rsid w:val="00E13F4B"/>
    <w:rsid w:val="00E14238"/>
    <w:rsid w:val="00E1643B"/>
    <w:rsid w:val="00E17FF8"/>
    <w:rsid w:val="00E21B34"/>
    <w:rsid w:val="00E21F10"/>
    <w:rsid w:val="00E228B8"/>
    <w:rsid w:val="00E23CD2"/>
    <w:rsid w:val="00E23D31"/>
    <w:rsid w:val="00E2649E"/>
    <w:rsid w:val="00E26D89"/>
    <w:rsid w:val="00E31D88"/>
    <w:rsid w:val="00E32976"/>
    <w:rsid w:val="00E33C7A"/>
    <w:rsid w:val="00E3576C"/>
    <w:rsid w:val="00E4025A"/>
    <w:rsid w:val="00E4123D"/>
    <w:rsid w:val="00E42311"/>
    <w:rsid w:val="00E43EAC"/>
    <w:rsid w:val="00E45673"/>
    <w:rsid w:val="00E53AA6"/>
    <w:rsid w:val="00E544A7"/>
    <w:rsid w:val="00E570AA"/>
    <w:rsid w:val="00E574B6"/>
    <w:rsid w:val="00E607DC"/>
    <w:rsid w:val="00E613AB"/>
    <w:rsid w:val="00E64472"/>
    <w:rsid w:val="00E6588E"/>
    <w:rsid w:val="00E6673A"/>
    <w:rsid w:val="00E70D0C"/>
    <w:rsid w:val="00E71E85"/>
    <w:rsid w:val="00E723E4"/>
    <w:rsid w:val="00E74033"/>
    <w:rsid w:val="00E761C5"/>
    <w:rsid w:val="00E76A92"/>
    <w:rsid w:val="00E76F0F"/>
    <w:rsid w:val="00E77CC2"/>
    <w:rsid w:val="00E80C31"/>
    <w:rsid w:val="00E82D6E"/>
    <w:rsid w:val="00E84DFA"/>
    <w:rsid w:val="00E84E67"/>
    <w:rsid w:val="00E8541D"/>
    <w:rsid w:val="00E85569"/>
    <w:rsid w:val="00E85807"/>
    <w:rsid w:val="00E866E1"/>
    <w:rsid w:val="00E868D7"/>
    <w:rsid w:val="00E9075A"/>
    <w:rsid w:val="00E91FDD"/>
    <w:rsid w:val="00E9457B"/>
    <w:rsid w:val="00E95082"/>
    <w:rsid w:val="00E956C5"/>
    <w:rsid w:val="00E95845"/>
    <w:rsid w:val="00E96574"/>
    <w:rsid w:val="00EA1ABC"/>
    <w:rsid w:val="00EA3601"/>
    <w:rsid w:val="00EA3726"/>
    <w:rsid w:val="00EA454D"/>
    <w:rsid w:val="00EB05BD"/>
    <w:rsid w:val="00EB0EF1"/>
    <w:rsid w:val="00EB19F9"/>
    <w:rsid w:val="00EB1C58"/>
    <w:rsid w:val="00EB5DF7"/>
    <w:rsid w:val="00EB7A16"/>
    <w:rsid w:val="00EC09F3"/>
    <w:rsid w:val="00EC1E0D"/>
    <w:rsid w:val="00EC46B6"/>
    <w:rsid w:val="00EC5580"/>
    <w:rsid w:val="00ED3260"/>
    <w:rsid w:val="00ED3509"/>
    <w:rsid w:val="00ED3E8F"/>
    <w:rsid w:val="00ED4C44"/>
    <w:rsid w:val="00ED589F"/>
    <w:rsid w:val="00ED7BE2"/>
    <w:rsid w:val="00EE12D2"/>
    <w:rsid w:val="00EE1548"/>
    <w:rsid w:val="00EE1E4E"/>
    <w:rsid w:val="00EE251E"/>
    <w:rsid w:val="00EE39DD"/>
    <w:rsid w:val="00EE3CA0"/>
    <w:rsid w:val="00EE3E17"/>
    <w:rsid w:val="00EE4622"/>
    <w:rsid w:val="00EE4C0D"/>
    <w:rsid w:val="00EE6221"/>
    <w:rsid w:val="00EE798D"/>
    <w:rsid w:val="00EF02CE"/>
    <w:rsid w:val="00EF07D8"/>
    <w:rsid w:val="00EF230A"/>
    <w:rsid w:val="00EF2400"/>
    <w:rsid w:val="00EF48EA"/>
    <w:rsid w:val="00EF5619"/>
    <w:rsid w:val="00F004CC"/>
    <w:rsid w:val="00F0127F"/>
    <w:rsid w:val="00F0217B"/>
    <w:rsid w:val="00F060AC"/>
    <w:rsid w:val="00F06607"/>
    <w:rsid w:val="00F10B00"/>
    <w:rsid w:val="00F116C2"/>
    <w:rsid w:val="00F11C49"/>
    <w:rsid w:val="00F13BBF"/>
    <w:rsid w:val="00F13E1C"/>
    <w:rsid w:val="00F16A97"/>
    <w:rsid w:val="00F17B1A"/>
    <w:rsid w:val="00F17BD1"/>
    <w:rsid w:val="00F203B8"/>
    <w:rsid w:val="00F22549"/>
    <w:rsid w:val="00F23DC4"/>
    <w:rsid w:val="00F247FF"/>
    <w:rsid w:val="00F24CC9"/>
    <w:rsid w:val="00F2563F"/>
    <w:rsid w:val="00F26B97"/>
    <w:rsid w:val="00F27542"/>
    <w:rsid w:val="00F278F9"/>
    <w:rsid w:val="00F303E5"/>
    <w:rsid w:val="00F311AA"/>
    <w:rsid w:val="00F321FB"/>
    <w:rsid w:val="00F32353"/>
    <w:rsid w:val="00F33FFC"/>
    <w:rsid w:val="00F341AE"/>
    <w:rsid w:val="00F379F8"/>
    <w:rsid w:val="00F40EC3"/>
    <w:rsid w:val="00F41BEC"/>
    <w:rsid w:val="00F437BE"/>
    <w:rsid w:val="00F4466D"/>
    <w:rsid w:val="00F45F55"/>
    <w:rsid w:val="00F46341"/>
    <w:rsid w:val="00F465E2"/>
    <w:rsid w:val="00F476E0"/>
    <w:rsid w:val="00F504FE"/>
    <w:rsid w:val="00F512CD"/>
    <w:rsid w:val="00F51BB8"/>
    <w:rsid w:val="00F525C4"/>
    <w:rsid w:val="00F55BAB"/>
    <w:rsid w:val="00F60BC8"/>
    <w:rsid w:val="00F61A98"/>
    <w:rsid w:val="00F6275A"/>
    <w:rsid w:val="00F62C7D"/>
    <w:rsid w:val="00F62D9A"/>
    <w:rsid w:val="00F632AA"/>
    <w:rsid w:val="00F633AB"/>
    <w:rsid w:val="00F6364F"/>
    <w:rsid w:val="00F63838"/>
    <w:rsid w:val="00F64ADE"/>
    <w:rsid w:val="00F64B04"/>
    <w:rsid w:val="00F66CA2"/>
    <w:rsid w:val="00F671AD"/>
    <w:rsid w:val="00F706E6"/>
    <w:rsid w:val="00F71377"/>
    <w:rsid w:val="00F728D2"/>
    <w:rsid w:val="00F739A5"/>
    <w:rsid w:val="00F75252"/>
    <w:rsid w:val="00F767B2"/>
    <w:rsid w:val="00F775A5"/>
    <w:rsid w:val="00F815F0"/>
    <w:rsid w:val="00F82089"/>
    <w:rsid w:val="00F83037"/>
    <w:rsid w:val="00F84253"/>
    <w:rsid w:val="00F8478A"/>
    <w:rsid w:val="00F859E1"/>
    <w:rsid w:val="00F876E9"/>
    <w:rsid w:val="00F87FEB"/>
    <w:rsid w:val="00F900B9"/>
    <w:rsid w:val="00F90E42"/>
    <w:rsid w:val="00F91E37"/>
    <w:rsid w:val="00F9244C"/>
    <w:rsid w:val="00F92742"/>
    <w:rsid w:val="00F9281C"/>
    <w:rsid w:val="00F92FC3"/>
    <w:rsid w:val="00F945DB"/>
    <w:rsid w:val="00F947B0"/>
    <w:rsid w:val="00F94E21"/>
    <w:rsid w:val="00F956FA"/>
    <w:rsid w:val="00F95934"/>
    <w:rsid w:val="00F96DD8"/>
    <w:rsid w:val="00FA44F4"/>
    <w:rsid w:val="00FA46F7"/>
    <w:rsid w:val="00FA587F"/>
    <w:rsid w:val="00FA6656"/>
    <w:rsid w:val="00FA7D5E"/>
    <w:rsid w:val="00FB1EA7"/>
    <w:rsid w:val="00FB270B"/>
    <w:rsid w:val="00FB2B2B"/>
    <w:rsid w:val="00FB2F28"/>
    <w:rsid w:val="00FC1B14"/>
    <w:rsid w:val="00FC241C"/>
    <w:rsid w:val="00FC4576"/>
    <w:rsid w:val="00FC6A9C"/>
    <w:rsid w:val="00FD0C5D"/>
    <w:rsid w:val="00FD1D21"/>
    <w:rsid w:val="00FD1EA3"/>
    <w:rsid w:val="00FD3F11"/>
    <w:rsid w:val="00FD4DBD"/>
    <w:rsid w:val="00FD5C8F"/>
    <w:rsid w:val="00FD5E6C"/>
    <w:rsid w:val="00FD629F"/>
    <w:rsid w:val="00FD6CCA"/>
    <w:rsid w:val="00FD7E5E"/>
    <w:rsid w:val="00FE4418"/>
    <w:rsid w:val="00FE4F65"/>
    <w:rsid w:val="00FE5D2C"/>
    <w:rsid w:val="00FE67E9"/>
    <w:rsid w:val="00FE6E45"/>
    <w:rsid w:val="00FE7B8A"/>
    <w:rsid w:val="00FF3514"/>
    <w:rsid w:val="00FF5DFC"/>
    <w:rsid w:val="00FF74C8"/>
    <w:rsid w:val="00FF796C"/>
    <w:rsid w:val="00FF7E20"/>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BB27EB"/>
  <w15:docId w15:val="{CF25EDBA-4BCB-4AE3-9346-CDF65EFCF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0127"/>
  </w:style>
  <w:style w:type="paragraph" w:styleId="Ttulo1">
    <w:name w:val="heading 1"/>
    <w:basedOn w:val="Normal"/>
    <w:next w:val="Normal"/>
    <w:link w:val="Ttulo1Car"/>
    <w:uiPriority w:val="9"/>
    <w:qFormat/>
    <w:rsid w:val="00D903FE"/>
    <w:pPr>
      <w:keepNext/>
      <w:keepLines/>
      <w:numPr>
        <w:numId w:val="3"/>
      </w:numPr>
      <w:spacing w:before="240" w:after="0"/>
      <w:outlineLvl w:val="0"/>
    </w:pPr>
    <w:rPr>
      <w:rFonts w:asciiTheme="majorHAnsi" w:eastAsiaTheme="majorEastAsia" w:hAnsiTheme="majorHAnsi" w:cstheme="majorBidi"/>
      <w:color w:val="1481AB" w:themeColor="accent1" w:themeShade="BF"/>
      <w:sz w:val="32"/>
      <w:szCs w:val="32"/>
    </w:rPr>
  </w:style>
  <w:style w:type="paragraph" w:styleId="Ttulo2">
    <w:name w:val="heading 2"/>
    <w:basedOn w:val="Normal"/>
    <w:next w:val="Normal"/>
    <w:link w:val="Ttulo2Car"/>
    <w:uiPriority w:val="9"/>
    <w:unhideWhenUsed/>
    <w:qFormat/>
    <w:rsid w:val="002F4D44"/>
    <w:pPr>
      <w:keepNext/>
      <w:keepLines/>
      <w:numPr>
        <w:ilvl w:val="1"/>
        <w:numId w:val="3"/>
      </w:numPr>
      <w:spacing w:before="40" w:after="0"/>
      <w:outlineLvl w:val="1"/>
    </w:pPr>
    <w:rPr>
      <w:rFonts w:asciiTheme="majorHAnsi" w:eastAsiaTheme="majorEastAsia" w:hAnsiTheme="majorHAnsi" w:cstheme="majorBidi"/>
      <w:color w:val="1481AB" w:themeColor="accent1" w:themeShade="BF"/>
      <w:sz w:val="26"/>
      <w:szCs w:val="26"/>
    </w:rPr>
  </w:style>
  <w:style w:type="paragraph" w:styleId="Ttulo3">
    <w:name w:val="heading 3"/>
    <w:aliases w:val="TITULO 3"/>
    <w:basedOn w:val="Normal"/>
    <w:next w:val="Normal"/>
    <w:link w:val="Ttulo3Car"/>
    <w:uiPriority w:val="9"/>
    <w:unhideWhenUsed/>
    <w:qFormat/>
    <w:rsid w:val="001510BF"/>
    <w:pPr>
      <w:keepNext/>
      <w:keepLines/>
      <w:numPr>
        <w:ilvl w:val="2"/>
        <w:numId w:val="3"/>
      </w:numPr>
      <w:spacing w:before="40" w:after="0"/>
      <w:outlineLvl w:val="2"/>
    </w:pPr>
    <w:rPr>
      <w:rFonts w:asciiTheme="majorHAnsi" w:eastAsiaTheme="majorEastAsia" w:hAnsiTheme="majorHAnsi" w:cstheme="majorBidi"/>
      <w:color w:val="0D5571" w:themeColor="accent1" w:themeShade="7F"/>
      <w:sz w:val="24"/>
      <w:szCs w:val="24"/>
    </w:rPr>
  </w:style>
  <w:style w:type="paragraph" w:styleId="Ttulo4">
    <w:name w:val="heading 4"/>
    <w:basedOn w:val="Normal"/>
    <w:next w:val="Normal"/>
    <w:link w:val="Ttulo4Car"/>
    <w:uiPriority w:val="9"/>
    <w:unhideWhenUsed/>
    <w:qFormat/>
    <w:rsid w:val="001510BF"/>
    <w:pPr>
      <w:keepNext/>
      <w:keepLines/>
      <w:numPr>
        <w:ilvl w:val="3"/>
        <w:numId w:val="3"/>
      </w:numPr>
      <w:spacing w:before="40" w:after="0"/>
      <w:outlineLvl w:val="3"/>
    </w:pPr>
    <w:rPr>
      <w:rFonts w:asciiTheme="majorHAnsi" w:eastAsiaTheme="majorEastAsia" w:hAnsiTheme="majorHAnsi" w:cstheme="majorBidi"/>
      <w:i/>
      <w:iCs/>
      <w:color w:val="1481AB" w:themeColor="accent1" w:themeShade="BF"/>
    </w:rPr>
  </w:style>
  <w:style w:type="paragraph" w:styleId="Ttulo5">
    <w:name w:val="heading 5"/>
    <w:basedOn w:val="Normal"/>
    <w:next w:val="Normal"/>
    <w:link w:val="Ttulo5Car"/>
    <w:uiPriority w:val="9"/>
    <w:unhideWhenUsed/>
    <w:qFormat/>
    <w:rsid w:val="001510BF"/>
    <w:pPr>
      <w:keepNext/>
      <w:keepLines/>
      <w:numPr>
        <w:ilvl w:val="4"/>
        <w:numId w:val="3"/>
      </w:numPr>
      <w:spacing w:before="40" w:after="0"/>
      <w:outlineLvl w:val="4"/>
    </w:pPr>
    <w:rPr>
      <w:rFonts w:asciiTheme="majorHAnsi" w:eastAsiaTheme="majorEastAsia" w:hAnsiTheme="majorHAnsi" w:cstheme="majorBidi"/>
      <w:color w:val="1481AB" w:themeColor="accent1" w:themeShade="BF"/>
    </w:rPr>
  </w:style>
  <w:style w:type="paragraph" w:styleId="Ttulo6">
    <w:name w:val="heading 6"/>
    <w:basedOn w:val="Normal"/>
    <w:next w:val="Normal"/>
    <w:link w:val="Ttulo6Car"/>
    <w:uiPriority w:val="9"/>
    <w:unhideWhenUsed/>
    <w:qFormat/>
    <w:rsid w:val="001510BF"/>
    <w:pPr>
      <w:keepNext/>
      <w:keepLines/>
      <w:numPr>
        <w:ilvl w:val="5"/>
        <w:numId w:val="3"/>
      </w:numPr>
      <w:spacing w:before="40" w:after="0"/>
      <w:outlineLvl w:val="5"/>
    </w:pPr>
    <w:rPr>
      <w:rFonts w:asciiTheme="majorHAnsi" w:eastAsiaTheme="majorEastAsia" w:hAnsiTheme="majorHAnsi" w:cstheme="majorBidi"/>
      <w:color w:val="0D5571" w:themeColor="accent1" w:themeShade="7F"/>
    </w:rPr>
  </w:style>
  <w:style w:type="paragraph" w:styleId="Ttulo7">
    <w:name w:val="heading 7"/>
    <w:basedOn w:val="Normal"/>
    <w:next w:val="Normal"/>
    <w:link w:val="Ttulo7Car"/>
    <w:uiPriority w:val="9"/>
    <w:unhideWhenUsed/>
    <w:qFormat/>
    <w:rsid w:val="001510BF"/>
    <w:pPr>
      <w:keepNext/>
      <w:keepLines/>
      <w:numPr>
        <w:ilvl w:val="6"/>
        <w:numId w:val="3"/>
      </w:numPr>
      <w:spacing w:before="40" w:after="0"/>
      <w:outlineLvl w:val="6"/>
    </w:pPr>
    <w:rPr>
      <w:rFonts w:asciiTheme="majorHAnsi" w:eastAsiaTheme="majorEastAsia" w:hAnsiTheme="majorHAnsi" w:cstheme="majorBidi"/>
      <w:i/>
      <w:iCs/>
      <w:color w:val="0D5571" w:themeColor="accent1" w:themeShade="7F"/>
    </w:rPr>
  </w:style>
  <w:style w:type="paragraph" w:styleId="Ttulo8">
    <w:name w:val="heading 8"/>
    <w:basedOn w:val="Normal"/>
    <w:next w:val="Normal"/>
    <w:link w:val="Ttulo8Car"/>
    <w:uiPriority w:val="9"/>
    <w:semiHidden/>
    <w:unhideWhenUsed/>
    <w:qFormat/>
    <w:rsid w:val="001510BF"/>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1510BF"/>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903FE"/>
    <w:rPr>
      <w:rFonts w:asciiTheme="majorHAnsi" w:eastAsiaTheme="majorEastAsia" w:hAnsiTheme="majorHAnsi" w:cstheme="majorBidi"/>
      <w:color w:val="1481AB" w:themeColor="accent1" w:themeShade="BF"/>
      <w:sz w:val="32"/>
      <w:szCs w:val="32"/>
    </w:rPr>
  </w:style>
  <w:style w:type="paragraph" w:styleId="Prrafodelista">
    <w:name w:val="List Paragraph"/>
    <w:aliases w:val="viñeta,Viñeta,titulo 3,Bullet List,FooterText,numbered,Paragraphe de liste1,Bulletr List Paragraph,Foot,列出段落,列出段落1,List Paragraph2,List Paragraph21,Parágrafo da Lista1,リスト段落1,Listeafsnit1,lp1,Bolita,Párrafo de lista1,HOJA,Viñeta 2,BOLA"/>
    <w:basedOn w:val="Normal"/>
    <w:link w:val="PrrafodelistaCar"/>
    <w:uiPriority w:val="34"/>
    <w:qFormat/>
    <w:rsid w:val="002F4D44"/>
    <w:pPr>
      <w:ind w:left="720"/>
      <w:contextualSpacing/>
    </w:pPr>
  </w:style>
  <w:style w:type="paragraph" w:styleId="Textonotapie">
    <w:name w:val="footnote text"/>
    <w:aliases w:val="ft,Texto nota pie 1,Footnote Text Char Char,Footnote Text1 Char,Footnote Text Char Char Char Char,Footnote Text Char,Texto nota pie2,ft1,ft Car Car Car1,Texto nota pie Car2,ft Car Car2,ft Car Car Car,Texto nota pie_mujer,Car,Car1 Car Car"/>
    <w:basedOn w:val="Normal"/>
    <w:link w:val="TextonotapieCar"/>
    <w:uiPriority w:val="99"/>
    <w:unhideWhenUsed/>
    <w:qFormat/>
    <w:rsid w:val="002F4D44"/>
    <w:pPr>
      <w:spacing w:after="0" w:line="240" w:lineRule="auto"/>
    </w:pPr>
    <w:rPr>
      <w:sz w:val="20"/>
      <w:szCs w:val="20"/>
    </w:rPr>
  </w:style>
  <w:style w:type="character" w:customStyle="1" w:styleId="TextonotapieCar">
    <w:name w:val="Texto nota pie Car"/>
    <w:aliases w:val="ft Car,Texto nota pie 1 Car,Footnote Text Char Char Car,Footnote Text1 Char Car,Footnote Text Char Char Char Char Car,Footnote Text Char Car,Texto nota pie2 Car,ft1 Car,ft Car Car Car1 Car,Texto nota pie Car2 Car,ft Car Car2 Car"/>
    <w:basedOn w:val="Fuentedeprrafopredeter"/>
    <w:link w:val="Textonotapie"/>
    <w:uiPriority w:val="99"/>
    <w:qFormat/>
    <w:rsid w:val="002F4D44"/>
    <w:rPr>
      <w:sz w:val="20"/>
      <w:szCs w:val="20"/>
    </w:rPr>
  </w:style>
  <w:style w:type="character" w:styleId="Refdenotaalpie">
    <w:name w:val="footnote reference"/>
    <w:aliases w:val="Ref,de nota al pie,Nota de pie,Ref. de nota al pie2,Massilia Footnote Reference,Nota al pie info 1,referencia nota al pie,de nota al pi,16 Point,Superscript 6 Point,Superscript 6 Point + 11 pt,ftref,Texto nota al pie,Footnote symbol"/>
    <w:basedOn w:val="Fuentedeprrafopredeter"/>
    <w:uiPriority w:val="99"/>
    <w:unhideWhenUsed/>
    <w:qFormat/>
    <w:rsid w:val="002F4D44"/>
    <w:rPr>
      <w:vertAlign w:val="superscript"/>
    </w:rPr>
  </w:style>
  <w:style w:type="character" w:customStyle="1" w:styleId="Ttulo2Car">
    <w:name w:val="Título 2 Car"/>
    <w:basedOn w:val="Fuentedeprrafopredeter"/>
    <w:link w:val="Ttulo2"/>
    <w:uiPriority w:val="9"/>
    <w:rsid w:val="002F4D44"/>
    <w:rPr>
      <w:rFonts w:asciiTheme="majorHAnsi" w:eastAsiaTheme="majorEastAsia" w:hAnsiTheme="majorHAnsi" w:cstheme="majorBidi"/>
      <w:color w:val="1481AB" w:themeColor="accent1" w:themeShade="BF"/>
      <w:sz w:val="26"/>
      <w:szCs w:val="26"/>
    </w:rPr>
  </w:style>
  <w:style w:type="character" w:customStyle="1" w:styleId="Ttulo3Car">
    <w:name w:val="Título 3 Car"/>
    <w:aliases w:val="TITULO 3 Car"/>
    <w:basedOn w:val="Fuentedeprrafopredeter"/>
    <w:link w:val="Ttulo3"/>
    <w:uiPriority w:val="9"/>
    <w:rsid w:val="001510BF"/>
    <w:rPr>
      <w:rFonts w:asciiTheme="majorHAnsi" w:eastAsiaTheme="majorEastAsia" w:hAnsiTheme="majorHAnsi" w:cstheme="majorBidi"/>
      <w:color w:val="0D5571" w:themeColor="accent1" w:themeShade="7F"/>
      <w:sz w:val="24"/>
      <w:szCs w:val="24"/>
    </w:rPr>
  </w:style>
  <w:style w:type="character" w:customStyle="1" w:styleId="Ttulo4Car">
    <w:name w:val="Título 4 Car"/>
    <w:basedOn w:val="Fuentedeprrafopredeter"/>
    <w:link w:val="Ttulo4"/>
    <w:uiPriority w:val="9"/>
    <w:rsid w:val="001510BF"/>
    <w:rPr>
      <w:rFonts w:asciiTheme="majorHAnsi" w:eastAsiaTheme="majorEastAsia" w:hAnsiTheme="majorHAnsi" w:cstheme="majorBidi"/>
      <w:i/>
      <w:iCs/>
      <w:color w:val="1481AB" w:themeColor="accent1" w:themeShade="BF"/>
    </w:rPr>
  </w:style>
  <w:style w:type="character" w:customStyle="1" w:styleId="Ttulo5Car">
    <w:name w:val="Título 5 Car"/>
    <w:basedOn w:val="Fuentedeprrafopredeter"/>
    <w:link w:val="Ttulo5"/>
    <w:uiPriority w:val="9"/>
    <w:rsid w:val="001510BF"/>
    <w:rPr>
      <w:rFonts w:asciiTheme="majorHAnsi" w:eastAsiaTheme="majorEastAsia" w:hAnsiTheme="majorHAnsi" w:cstheme="majorBidi"/>
      <w:color w:val="1481AB" w:themeColor="accent1" w:themeShade="BF"/>
    </w:rPr>
  </w:style>
  <w:style w:type="character" w:customStyle="1" w:styleId="Ttulo6Car">
    <w:name w:val="Título 6 Car"/>
    <w:basedOn w:val="Fuentedeprrafopredeter"/>
    <w:link w:val="Ttulo6"/>
    <w:uiPriority w:val="9"/>
    <w:rsid w:val="001510BF"/>
    <w:rPr>
      <w:rFonts w:asciiTheme="majorHAnsi" w:eastAsiaTheme="majorEastAsia" w:hAnsiTheme="majorHAnsi" w:cstheme="majorBidi"/>
      <w:color w:val="0D5571" w:themeColor="accent1" w:themeShade="7F"/>
    </w:rPr>
  </w:style>
  <w:style w:type="character" w:customStyle="1" w:styleId="Ttulo7Car">
    <w:name w:val="Título 7 Car"/>
    <w:basedOn w:val="Fuentedeprrafopredeter"/>
    <w:link w:val="Ttulo7"/>
    <w:uiPriority w:val="9"/>
    <w:rsid w:val="001510BF"/>
    <w:rPr>
      <w:rFonts w:asciiTheme="majorHAnsi" w:eastAsiaTheme="majorEastAsia" w:hAnsiTheme="majorHAnsi" w:cstheme="majorBidi"/>
      <w:i/>
      <w:iCs/>
      <w:color w:val="0D5571" w:themeColor="accent1" w:themeShade="7F"/>
    </w:rPr>
  </w:style>
  <w:style w:type="character" w:customStyle="1" w:styleId="Ttulo8Car">
    <w:name w:val="Título 8 Car"/>
    <w:basedOn w:val="Fuentedeprrafopredeter"/>
    <w:link w:val="Ttulo8"/>
    <w:uiPriority w:val="9"/>
    <w:semiHidden/>
    <w:rsid w:val="001510BF"/>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1510BF"/>
    <w:rPr>
      <w:rFonts w:asciiTheme="majorHAnsi" w:eastAsiaTheme="majorEastAsia" w:hAnsiTheme="majorHAnsi" w:cstheme="majorBidi"/>
      <w:i/>
      <w:iCs/>
      <w:color w:val="272727" w:themeColor="text1" w:themeTint="D8"/>
      <w:sz w:val="21"/>
      <w:szCs w:val="21"/>
    </w:rPr>
  </w:style>
  <w:style w:type="character" w:customStyle="1" w:styleId="apple-converted-space">
    <w:name w:val="apple-converted-space"/>
    <w:basedOn w:val="Fuentedeprrafopredeter"/>
    <w:rsid w:val="00BF734F"/>
  </w:style>
  <w:style w:type="character" w:styleId="Textoennegrita">
    <w:name w:val="Strong"/>
    <w:basedOn w:val="Fuentedeprrafopredeter"/>
    <w:uiPriority w:val="22"/>
    <w:qFormat/>
    <w:rsid w:val="00BF734F"/>
    <w:rPr>
      <w:b/>
      <w:bCs/>
    </w:rPr>
  </w:style>
  <w:style w:type="paragraph" w:styleId="TtuloTDC">
    <w:name w:val="TOC Heading"/>
    <w:basedOn w:val="Ttulo1"/>
    <w:next w:val="Normal"/>
    <w:uiPriority w:val="39"/>
    <w:unhideWhenUsed/>
    <w:qFormat/>
    <w:rsid w:val="00B81EE2"/>
    <w:pPr>
      <w:numPr>
        <w:numId w:val="0"/>
      </w:numPr>
      <w:outlineLvl w:val="9"/>
    </w:pPr>
    <w:rPr>
      <w:lang w:eastAsia="es-CO"/>
    </w:rPr>
  </w:style>
  <w:style w:type="paragraph" w:styleId="TDC2">
    <w:name w:val="toc 2"/>
    <w:basedOn w:val="Normal"/>
    <w:next w:val="Normal"/>
    <w:autoRedefine/>
    <w:uiPriority w:val="39"/>
    <w:unhideWhenUsed/>
    <w:rsid w:val="00B81EE2"/>
    <w:pPr>
      <w:spacing w:after="100"/>
      <w:ind w:left="220"/>
    </w:pPr>
    <w:rPr>
      <w:rFonts w:eastAsiaTheme="minorEastAsia" w:cs="Times New Roman"/>
      <w:lang w:eastAsia="es-CO"/>
    </w:rPr>
  </w:style>
  <w:style w:type="paragraph" w:styleId="TDC1">
    <w:name w:val="toc 1"/>
    <w:basedOn w:val="Normal"/>
    <w:next w:val="Normal"/>
    <w:autoRedefine/>
    <w:uiPriority w:val="39"/>
    <w:unhideWhenUsed/>
    <w:rsid w:val="00B81EE2"/>
    <w:pPr>
      <w:spacing w:after="100"/>
    </w:pPr>
    <w:rPr>
      <w:rFonts w:eastAsiaTheme="minorEastAsia" w:cs="Times New Roman"/>
      <w:lang w:eastAsia="es-CO"/>
    </w:rPr>
  </w:style>
  <w:style w:type="paragraph" w:styleId="TDC3">
    <w:name w:val="toc 3"/>
    <w:basedOn w:val="Normal"/>
    <w:next w:val="Normal"/>
    <w:autoRedefine/>
    <w:uiPriority w:val="39"/>
    <w:unhideWhenUsed/>
    <w:rsid w:val="00327DD4"/>
    <w:pPr>
      <w:tabs>
        <w:tab w:val="left" w:pos="880"/>
        <w:tab w:val="right" w:leader="dot" w:pos="8828"/>
      </w:tabs>
      <w:spacing w:after="100"/>
      <w:ind w:left="440"/>
    </w:pPr>
    <w:rPr>
      <w:rFonts w:eastAsiaTheme="minorEastAsia" w:cs="Times New Roman"/>
      <w:noProof/>
      <w:sz w:val="20"/>
      <w:szCs w:val="20"/>
      <w:lang w:eastAsia="es-CO"/>
    </w:rPr>
  </w:style>
  <w:style w:type="character" w:styleId="Hipervnculo">
    <w:name w:val="Hyperlink"/>
    <w:basedOn w:val="Fuentedeprrafopredeter"/>
    <w:uiPriority w:val="99"/>
    <w:unhideWhenUsed/>
    <w:rsid w:val="00B81EE2"/>
    <w:rPr>
      <w:color w:val="6B9F25" w:themeColor="hyperlink"/>
      <w:u w:val="single"/>
    </w:rPr>
  </w:style>
  <w:style w:type="table" w:customStyle="1" w:styleId="TableGrid">
    <w:name w:val="TableGrid"/>
    <w:rsid w:val="0040737A"/>
    <w:pPr>
      <w:spacing w:after="0" w:line="240" w:lineRule="auto"/>
    </w:pPr>
    <w:rPr>
      <w:rFonts w:eastAsiaTheme="minorEastAsia"/>
      <w:lang w:eastAsia="es-CO"/>
    </w:rPr>
    <w:tblPr>
      <w:tblCellMar>
        <w:top w:w="0" w:type="dxa"/>
        <w:left w:w="0" w:type="dxa"/>
        <w:bottom w:w="0" w:type="dxa"/>
        <w:right w:w="0" w:type="dxa"/>
      </w:tblCellMar>
    </w:tblPr>
  </w:style>
  <w:style w:type="paragraph" w:styleId="NormalWeb">
    <w:name w:val="Normal (Web)"/>
    <w:basedOn w:val="Normal"/>
    <w:uiPriority w:val="99"/>
    <w:unhideWhenUsed/>
    <w:rsid w:val="00DC69DA"/>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Sinespaciado">
    <w:name w:val="No Spacing"/>
    <w:link w:val="SinespaciadoCar"/>
    <w:uiPriority w:val="1"/>
    <w:qFormat/>
    <w:rsid w:val="004E4BCD"/>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4E4BCD"/>
    <w:rPr>
      <w:rFonts w:eastAsiaTheme="minorEastAsia"/>
      <w:lang w:eastAsia="es-CO"/>
    </w:rPr>
  </w:style>
  <w:style w:type="paragraph" w:styleId="Encabezado">
    <w:name w:val="header"/>
    <w:basedOn w:val="Normal"/>
    <w:link w:val="EncabezadoCar"/>
    <w:uiPriority w:val="99"/>
    <w:unhideWhenUsed/>
    <w:rsid w:val="00A80F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80F72"/>
  </w:style>
  <w:style w:type="paragraph" w:styleId="Piedepgina">
    <w:name w:val="footer"/>
    <w:basedOn w:val="Normal"/>
    <w:link w:val="PiedepginaCar"/>
    <w:uiPriority w:val="99"/>
    <w:unhideWhenUsed/>
    <w:rsid w:val="00A80F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80F72"/>
  </w:style>
  <w:style w:type="paragraph" w:styleId="Mapadeldocumento">
    <w:name w:val="Document Map"/>
    <w:basedOn w:val="Normal"/>
    <w:link w:val="MapadeldocumentoCar"/>
    <w:uiPriority w:val="99"/>
    <w:semiHidden/>
    <w:unhideWhenUsed/>
    <w:rsid w:val="00587858"/>
    <w:pPr>
      <w:spacing w:after="0" w:line="240" w:lineRule="auto"/>
    </w:pPr>
    <w:rPr>
      <w:rFonts w:ascii="Times New Roman" w:hAnsi="Times New Roman" w:cs="Times New Roman"/>
      <w:sz w:val="24"/>
      <w:szCs w:val="24"/>
    </w:rPr>
  </w:style>
  <w:style w:type="character" w:customStyle="1" w:styleId="MapadeldocumentoCar">
    <w:name w:val="Mapa del documento Car"/>
    <w:basedOn w:val="Fuentedeprrafopredeter"/>
    <w:link w:val="Mapadeldocumento"/>
    <w:uiPriority w:val="99"/>
    <w:semiHidden/>
    <w:rsid w:val="00587858"/>
    <w:rPr>
      <w:rFonts w:ascii="Times New Roman" w:hAnsi="Times New Roman" w:cs="Times New Roman"/>
      <w:sz w:val="24"/>
      <w:szCs w:val="24"/>
    </w:rPr>
  </w:style>
  <w:style w:type="paragraph" w:customStyle="1" w:styleId="Default">
    <w:name w:val="Default"/>
    <w:rsid w:val="00973F09"/>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paragraph" w:styleId="Listaconvietas3">
    <w:name w:val="List Bullet 3"/>
    <w:basedOn w:val="Normal"/>
    <w:uiPriority w:val="99"/>
    <w:unhideWhenUsed/>
    <w:rsid w:val="00973F09"/>
    <w:pPr>
      <w:numPr>
        <w:numId w:val="1"/>
      </w:numPr>
      <w:spacing w:after="0" w:line="240" w:lineRule="auto"/>
      <w:contextualSpacing/>
      <w:jc w:val="both"/>
    </w:pPr>
    <w:rPr>
      <w:rFonts w:ascii="Times New Roman" w:eastAsia="Calibri" w:hAnsi="Times New Roman" w:cs="Times New Roman"/>
      <w:sz w:val="24"/>
    </w:rPr>
  </w:style>
  <w:style w:type="paragraph" w:styleId="Textoindependiente">
    <w:name w:val="Body Text"/>
    <w:basedOn w:val="Normal"/>
    <w:link w:val="TextoindependienteCar"/>
    <w:uiPriority w:val="99"/>
    <w:unhideWhenUsed/>
    <w:rsid w:val="00973F09"/>
    <w:pPr>
      <w:spacing w:after="120" w:line="240" w:lineRule="auto"/>
      <w:jc w:val="both"/>
    </w:pPr>
    <w:rPr>
      <w:rFonts w:ascii="Times New Roman" w:eastAsia="Calibri" w:hAnsi="Times New Roman" w:cs="Times New Roman"/>
      <w:sz w:val="24"/>
    </w:rPr>
  </w:style>
  <w:style w:type="character" w:customStyle="1" w:styleId="TextoindependienteCar">
    <w:name w:val="Texto independiente Car"/>
    <w:basedOn w:val="Fuentedeprrafopredeter"/>
    <w:link w:val="Textoindependiente"/>
    <w:uiPriority w:val="99"/>
    <w:rsid w:val="00973F09"/>
    <w:rPr>
      <w:rFonts w:ascii="Times New Roman" w:eastAsia="Calibri" w:hAnsi="Times New Roman" w:cs="Times New Roman"/>
      <w:sz w:val="24"/>
    </w:rPr>
  </w:style>
  <w:style w:type="paragraph" w:customStyle="1" w:styleId="m-5885700189194391889gmail-msolistparagraph">
    <w:name w:val="m_-5885700189194391889gmail-msolistparagraph"/>
    <w:basedOn w:val="Normal"/>
    <w:rsid w:val="00973F09"/>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footnotedescription">
    <w:name w:val="footnote description"/>
    <w:next w:val="Normal"/>
    <w:link w:val="footnotedescriptionChar"/>
    <w:hidden/>
    <w:rsid w:val="004602B8"/>
    <w:pPr>
      <w:spacing w:after="0" w:line="245" w:lineRule="auto"/>
      <w:ind w:right="43"/>
      <w:jc w:val="both"/>
    </w:pPr>
    <w:rPr>
      <w:rFonts w:ascii="Arial" w:eastAsia="Arial" w:hAnsi="Arial" w:cs="Arial"/>
      <w:color w:val="000000"/>
      <w:sz w:val="20"/>
      <w:lang w:eastAsia="es-CO"/>
    </w:rPr>
  </w:style>
  <w:style w:type="character" w:customStyle="1" w:styleId="footnotedescriptionChar">
    <w:name w:val="footnote description Char"/>
    <w:link w:val="footnotedescription"/>
    <w:rsid w:val="004602B8"/>
    <w:rPr>
      <w:rFonts w:ascii="Arial" w:eastAsia="Arial" w:hAnsi="Arial" w:cs="Arial"/>
      <w:color w:val="000000"/>
      <w:sz w:val="20"/>
      <w:lang w:eastAsia="es-CO"/>
    </w:rPr>
  </w:style>
  <w:style w:type="character" w:customStyle="1" w:styleId="footnotemark">
    <w:name w:val="footnote mark"/>
    <w:hidden/>
    <w:rsid w:val="004602B8"/>
    <w:rPr>
      <w:rFonts w:ascii="Arial" w:eastAsia="Arial" w:hAnsi="Arial" w:cs="Arial"/>
      <w:color w:val="000000"/>
      <w:sz w:val="20"/>
      <w:vertAlign w:val="superscript"/>
    </w:rPr>
  </w:style>
  <w:style w:type="table" w:customStyle="1" w:styleId="Tabladecuadrcula41">
    <w:name w:val="Tabla de cuadrícula 41"/>
    <w:basedOn w:val="Tablanormal"/>
    <w:uiPriority w:val="49"/>
    <w:rsid w:val="0034062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
    <w:name w:val="Table Grid"/>
    <w:basedOn w:val="Tablanormal"/>
    <w:uiPriority w:val="39"/>
    <w:rsid w:val="000F16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eros">
    <w:name w:val="numeros"/>
    <w:basedOn w:val="Normal"/>
    <w:rsid w:val="004F1290"/>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Referenciaintensa">
    <w:name w:val="Intense Reference"/>
    <w:basedOn w:val="Fuentedeprrafopredeter"/>
    <w:uiPriority w:val="32"/>
    <w:qFormat/>
    <w:rsid w:val="001C5415"/>
    <w:rPr>
      <w:b/>
      <w:bCs/>
      <w:smallCaps/>
      <w:color w:val="1CADE4" w:themeColor="accent1"/>
      <w:spacing w:val="5"/>
    </w:rPr>
  </w:style>
  <w:style w:type="paragraph" w:styleId="Textodeglobo">
    <w:name w:val="Balloon Text"/>
    <w:basedOn w:val="Normal"/>
    <w:link w:val="TextodegloboCar"/>
    <w:uiPriority w:val="99"/>
    <w:semiHidden/>
    <w:unhideWhenUsed/>
    <w:rsid w:val="00DE47D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E47D3"/>
    <w:rPr>
      <w:rFonts w:ascii="Tahoma" w:hAnsi="Tahoma" w:cs="Tahoma"/>
      <w:sz w:val="16"/>
      <w:szCs w:val="16"/>
    </w:rPr>
  </w:style>
  <w:style w:type="paragraph" w:customStyle="1" w:styleId="tweet-text">
    <w:name w:val="tweet-text"/>
    <w:basedOn w:val="Normal"/>
    <w:rsid w:val="001967F2"/>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prettylink-prefix">
    <w:name w:val="prettylink-prefix"/>
    <w:basedOn w:val="Fuentedeprrafopredeter"/>
    <w:rsid w:val="001967F2"/>
  </w:style>
  <w:style w:type="character" w:customStyle="1" w:styleId="prettylink-value">
    <w:name w:val="prettylink-value"/>
    <w:basedOn w:val="Fuentedeprrafopredeter"/>
    <w:rsid w:val="001967F2"/>
  </w:style>
  <w:style w:type="character" w:customStyle="1" w:styleId="PrrafodelistaCar">
    <w:name w:val="Párrafo de lista Car"/>
    <w:aliases w:val="viñeta Car,Viñeta Car,titulo 3 Car,Bullet List Car,FooterText Car,numbered Car,Paragraphe de liste1 Car,Bulletr List Paragraph Car,Foot Car,列出段落 Car,列出段落1 Car,List Paragraph2 Car,List Paragraph21 Car,Parágrafo da Lista1 Car,lp1 Car"/>
    <w:link w:val="Prrafodelista"/>
    <w:uiPriority w:val="34"/>
    <w:qFormat/>
    <w:locked/>
    <w:rsid w:val="00BC3FDA"/>
  </w:style>
  <w:style w:type="character" w:styleId="nfasis">
    <w:name w:val="Emphasis"/>
    <w:basedOn w:val="Fuentedeprrafopredeter"/>
    <w:uiPriority w:val="20"/>
    <w:qFormat/>
    <w:rsid w:val="007A49EC"/>
    <w:rPr>
      <w:i/>
      <w:iCs/>
    </w:rPr>
  </w:style>
  <w:style w:type="paragraph" w:styleId="Ttulo">
    <w:name w:val="Title"/>
    <w:basedOn w:val="Normal"/>
    <w:next w:val="Normal"/>
    <w:link w:val="TtuloCar"/>
    <w:uiPriority w:val="10"/>
    <w:qFormat/>
    <w:rsid w:val="00B174EF"/>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val="es-MX" w:eastAsia="es-MX"/>
    </w:rPr>
  </w:style>
  <w:style w:type="character" w:customStyle="1" w:styleId="TtuloCar">
    <w:name w:val="Título Car"/>
    <w:basedOn w:val="Fuentedeprrafopredeter"/>
    <w:link w:val="Ttulo"/>
    <w:uiPriority w:val="10"/>
    <w:rsid w:val="00B174EF"/>
    <w:rPr>
      <w:rFonts w:asciiTheme="majorHAnsi" w:eastAsiaTheme="majorEastAsia" w:hAnsiTheme="majorHAnsi" w:cstheme="majorBidi"/>
      <w:color w:val="404040" w:themeColor="text1" w:themeTint="BF"/>
      <w:spacing w:val="-10"/>
      <w:kern w:val="28"/>
      <w:sz w:val="56"/>
      <w:szCs w:val="56"/>
      <w:lang w:val="es-MX" w:eastAsia="es-MX"/>
    </w:rPr>
  </w:style>
  <w:style w:type="paragraph" w:styleId="Subttulo">
    <w:name w:val="Subtitle"/>
    <w:basedOn w:val="Normal"/>
    <w:next w:val="Normal"/>
    <w:link w:val="SubttuloCar"/>
    <w:qFormat/>
    <w:rsid w:val="00B174EF"/>
    <w:pPr>
      <w:numPr>
        <w:ilvl w:val="1"/>
      </w:numPr>
    </w:pPr>
    <w:rPr>
      <w:rFonts w:eastAsiaTheme="minorEastAsia" w:cs="Times New Roman"/>
      <w:color w:val="5A5A5A" w:themeColor="text1" w:themeTint="A5"/>
      <w:spacing w:val="15"/>
      <w:lang w:val="es-MX" w:eastAsia="es-MX"/>
    </w:rPr>
  </w:style>
  <w:style w:type="character" w:customStyle="1" w:styleId="SubttuloCar">
    <w:name w:val="Subtítulo Car"/>
    <w:basedOn w:val="Fuentedeprrafopredeter"/>
    <w:link w:val="Subttulo"/>
    <w:rsid w:val="00B174EF"/>
    <w:rPr>
      <w:rFonts w:eastAsiaTheme="minorEastAsia" w:cs="Times New Roman"/>
      <w:color w:val="5A5A5A" w:themeColor="text1" w:themeTint="A5"/>
      <w:spacing w:val="15"/>
      <w:lang w:val="es-MX" w:eastAsia="es-MX"/>
    </w:rPr>
  </w:style>
  <w:style w:type="paragraph" w:styleId="Descripcin">
    <w:name w:val="caption"/>
    <w:aliases w:val="Epígrafe-tabla PPCS,Epígrafe2,Epígrafe TABLA FIGURA"/>
    <w:basedOn w:val="Normal"/>
    <w:next w:val="Normal"/>
    <w:link w:val="DescripcinCar"/>
    <w:unhideWhenUsed/>
    <w:qFormat/>
    <w:rsid w:val="003C01A9"/>
    <w:pPr>
      <w:spacing w:after="0" w:line="240" w:lineRule="auto"/>
    </w:pPr>
    <w:rPr>
      <w:rFonts w:ascii="Times New Roman" w:eastAsia="Times New Roman" w:hAnsi="Times New Roman" w:cs="Times New Roman"/>
      <w:b/>
      <w:bCs/>
      <w:sz w:val="20"/>
      <w:szCs w:val="20"/>
      <w:lang w:val="es-ES_tradnl" w:eastAsia="es-ES"/>
    </w:rPr>
  </w:style>
  <w:style w:type="character" w:customStyle="1" w:styleId="DescripcinCar">
    <w:name w:val="Descripción Car"/>
    <w:aliases w:val="Epígrafe-tabla PPCS Car,Epígrafe2 Car,Epígrafe TABLA FIGURA Car"/>
    <w:link w:val="Descripcin"/>
    <w:uiPriority w:val="99"/>
    <w:locked/>
    <w:rsid w:val="003C01A9"/>
    <w:rPr>
      <w:rFonts w:ascii="Times New Roman" w:eastAsia="Times New Roman" w:hAnsi="Times New Roman" w:cs="Times New Roman"/>
      <w:b/>
      <w:bCs/>
      <w:sz w:val="20"/>
      <w:szCs w:val="20"/>
      <w:lang w:val="es-ES_tradnl" w:eastAsia="es-ES"/>
    </w:rPr>
  </w:style>
  <w:style w:type="paragraph" w:customStyle="1" w:styleId="m3605696553365305800gmail-msoheader">
    <w:name w:val="m_3605696553365305800gmail-msoheader"/>
    <w:basedOn w:val="Normal"/>
    <w:rsid w:val="00263599"/>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il">
    <w:name w:val="il"/>
    <w:basedOn w:val="Fuentedeprrafopredeter"/>
    <w:rsid w:val="003D16F2"/>
  </w:style>
  <w:style w:type="table" w:customStyle="1" w:styleId="Tabladecuadrcula3-nfasis21">
    <w:name w:val="Tabla de cuadrícula 3 - Énfasis 21"/>
    <w:basedOn w:val="Tablanormal"/>
    <w:uiPriority w:val="48"/>
    <w:rsid w:val="00855E24"/>
    <w:pPr>
      <w:spacing w:after="0" w:line="240" w:lineRule="auto"/>
    </w:p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2" w:themeFillTint="33"/>
      </w:tcPr>
    </w:tblStylePr>
    <w:tblStylePr w:type="band1Horz">
      <w:tblPr/>
      <w:tcPr>
        <w:shd w:val="clear" w:color="auto" w:fill="D0E6F6" w:themeFill="accent2" w:themeFillTint="33"/>
      </w:tcPr>
    </w:tblStylePr>
    <w:tblStylePr w:type="neCell">
      <w:tblPr/>
      <w:tcPr>
        <w:tcBorders>
          <w:bottom w:val="single" w:sz="4" w:space="0" w:color="74B5E4" w:themeColor="accent2" w:themeTint="99"/>
        </w:tcBorders>
      </w:tcPr>
    </w:tblStylePr>
    <w:tblStylePr w:type="nwCell">
      <w:tblPr/>
      <w:tcPr>
        <w:tcBorders>
          <w:bottom w:val="single" w:sz="4" w:space="0" w:color="74B5E4" w:themeColor="accent2" w:themeTint="99"/>
        </w:tcBorders>
      </w:tcPr>
    </w:tblStylePr>
    <w:tblStylePr w:type="seCell">
      <w:tblPr/>
      <w:tcPr>
        <w:tcBorders>
          <w:top w:val="single" w:sz="4" w:space="0" w:color="74B5E4" w:themeColor="accent2" w:themeTint="99"/>
        </w:tcBorders>
      </w:tcPr>
    </w:tblStylePr>
    <w:tblStylePr w:type="swCell">
      <w:tblPr/>
      <w:tcPr>
        <w:tcBorders>
          <w:top w:val="single" w:sz="4" w:space="0" w:color="74B5E4" w:themeColor="accent2" w:themeTint="99"/>
        </w:tcBorders>
      </w:tcPr>
    </w:tblStylePr>
  </w:style>
  <w:style w:type="paragraph" w:styleId="Textocomentario">
    <w:name w:val="annotation text"/>
    <w:basedOn w:val="Normal"/>
    <w:link w:val="TextocomentarioCar"/>
    <w:unhideWhenUsed/>
    <w:rsid w:val="00427185"/>
    <w:pPr>
      <w:spacing w:after="200" w:line="240" w:lineRule="auto"/>
    </w:pPr>
    <w:rPr>
      <w:sz w:val="20"/>
      <w:szCs w:val="20"/>
    </w:rPr>
  </w:style>
  <w:style w:type="character" w:customStyle="1" w:styleId="TextocomentarioCar">
    <w:name w:val="Texto comentario Car"/>
    <w:basedOn w:val="Fuentedeprrafopredeter"/>
    <w:link w:val="Textocomentario"/>
    <w:rsid w:val="00427185"/>
    <w:rPr>
      <w:sz w:val="20"/>
      <w:szCs w:val="20"/>
    </w:rPr>
  </w:style>
  <w:style w:type="paragraph" w:customStyle="1" w:styleId="Fuentes">
    <w:name w:val="Fuentes"/>
    <w:basedOn w:val="Normal"/>
    <w:next w:val="Normal"/>
    <w:qFormat/>
    <w:rsid w:val="00A4480B"/>
    <w:pPr>
      <w:spacing w:after="0" w:line="252" w:lineRule="auto"/>
      <w:contextualSpacing/>
      <w:jc w:val="center"/>
    </w:pPr>
    <w:rPr>
      <w:rFonts w:ascii="Arial" w:eastAsia="Arial" w:hAnsi="Arial" w:cs="Arial"/>
      <w:color w:val="000000" w:themeColor="text1"/>
      <w:sz w:val="16"/>
      <w:szCs w:val="16"/>
      <w:lang w:val="es-ES"/>
    </w:rPr>
  </w:style>
  <w:style w:type="character" w:styleId="Refdecomentario">
    <w:name w:val="annotation reference"/>
    <w:basedOn w:val="Fuentedeprrafopredeter"/>
    <w:uiPriority w:val="99"/>
    <w:semiHidden/>
    <w:unhideWhenUsed/>
    <w:rsid w:val="00F27542"/>
    <w:rPr>
      <w:sz w:val="16"/>
      <w:szCs w:val="16"/>
    </w:rPr>
  </w:style>
  <w:style w:type="paragraph" w:styleId="Asuntodelcomentario">
    <w:name w:val="annotation subject"/>
    <w:basedOn w:val="Textocomentario"/>
    <w:next w:val="Textocomentario"/>
    <w:link w:val="AsuntodelcomentarioCar"/>
    <w:uiPriority w:val="99"/>
    <w:semiHidden/>
    <w:unhideWhenUsed/>
    <w:rsid w:val="00F27542"/>
    <w:pPr>
      <w:spacing w:after="160"/>
    </w:pPr>
    <w:rPr>
      <w:b/>
      <w:bCs/>
    </w:rPr>
  </w:style>
  <w:style w:type="character" w:customStyle="1" w:styleId="AsuntodelcomentarioCar">
    <w:name w:val="Asunto del comentario Car"/>
    <w:basedOn w:val="TextocomentarioCar"/>
    <w:link w:val="Asuntodelcomentario"/>
    <w:uiPriority w:val="99"/>
    <w:semiHidden/>
    <w:rsid w:val="00F27542"/>
    <w:rPr>
      <w:b/>
      <w:bCs/>
      <w:sz w:val="20"/>
      <w:szCs w:val="20"/>
    </w:rPr>
  </w:style>
  <w:style w:type="character" w:styleId="Hipervnculovisitado">
    <w:name w:val="FollowedHyperlink"/>
    <w:basedOn w:val="Fuentedeprrafopredeter"/>
    <w:uiPriority w:val="99"/>
    <w:semiHidden/>
    <w:unhideWhenUsed/>
    <w:rsid w:val="00A800BC"/>
    <w:rPr>
      <w:color w:val="B26B0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87296">
      <w:bodyDiv w:val="1"/>
      <w:marLeft w:val="0"/>
      <w:marRight w:val="0"/>
      <w:marTop w:val="0"/>
      <w:marBottom w:val="0"/>
      <w:divBdr>
        <w:top w:val="none" w:sz="0" w:space="0" w:color="auto"/>
        <w:left w:val="none" w:sz="0" w:space="0" w:color="auto"/>
        <w:bottom w:val="none" w:sz="0" w:space="0" w:color="auto"/>
        <w:right w:val="none" w:sz="0" w:space="0" w:color="auto"/>
      </w:divBdr>
    </w:div>
    <w:div w:id="36510456">
      <w:bodyDiv w:val="1"/>
      <w:marLeft w:val="0"/>
      <w:marRight w:val="0"/>
      <w:marTop w:val="0"/>
      <w:marBottom w:val="0"/>
      <w:divBdr>
        <w:top w:val="none" w:sz="0" w:space="0" w:color="auto"/>
        <w:left w:val="none" w:sz="0" w:space="0" w:color="auto"/>
        <w:bottom w:val="none" w:sz="0" w:space="0" w:color="auto"/>
        <w:right w:val="none" w:sz="0" w:space="0" w:color="auto"/>
      </w:divBdr>
    </w:div>
    <w:div w:id="39482038">
      <w:bodyDiv w:val="1"/>
      <w:marLeft w:val="0"/>
      <w:marRight w:val="0"/>
      <w:marTop w:val="0"/>
      <w:marBottom w:val="0"/>
      <w:divBdr>
        <w:top w:val="none" w:sz="0" w:space="0" w:color="auto"/>
        <w:left w:val="none" w:sz="0" w:space="0" w:color="auto"/>
        <w:bottom w:val="none" w:sz="0" w:space="0" w:color="auto"/>
        <w:right w:val="none" w:sz="0" w:space="0" w:color="auto"/>
      </w:divBdr>
    </w:div>
    <w:div w:id="80150707">
      <w:bodyDiv w:val="1"/>
      <w:marLeft w:val="0"/>
      <w:marRight w:val="0"/>
      <w:marTop w:val="0"/>
      <w:marBottom w:val="0"/>
      <w:divBdr>
        <w:top w:val="none" w:sz="0" w:space="0" w:color="auto"/>
        <w:left w:val="none" w:sz="0" w:space="0" w:color="auto"/>
        <w:bottom w:val="none" w:sz="0" w:space="0" w:color="auto"/>
        <w:right w:val="none" w:sz="0" w:space="0" w:color="auto"/>
      </w:divBdr>
      <w:divsChild>
        <w:div w:id="1352800998">
          <w:marLeft w:val="547"/>
          <w:marRight w:val="0"/>
          <w:marTop w:val="0"/>
          <w:marBottom w:val="0"/>
          <w:divBdr>
            <w:top w:val="none" w:sz="0" w:space="0" w:color="auto"/>
            <w:left w:val="none" w:sz="0" w:space="0" w:color="auto"/>
            <w:bottom w:val="none" w:sz="0" w:space="0" w:color="auto"/>
            <w:right w:val="none" w:sz="0" w:space="0" w:color="auto"/>
          </w:divBdr>
        </w:div>
        <w:div w:id="704867304">
          <w:marLeft w:val="547"/>
          <w:marRight w:val="0"/>
          <w:marTop w:val="0"/>
          <w:marBottom w:val="0"/>
          <w:divBdr>
            <w:top w:val="none" w:sz="0" w:space="0" w:color="auto"/>
            <w:left w:val="none" w:sz="0" w:space="0" w:color="auto"/>
            <w:bottom w:val="none" w:sz="0" w:space="0" w:color="auto"/>
            <w:right w:val="none" w:sz="0" w:space="0" w:color="auto"/>
          </w:divBdr>
        </w:div>
        <w:div w:id="1992829088">
          <w:marLeft w:val="547"/>
          <w:marRight w:val="0"/>
          <w:marTop w:val="0"/>
          <w:marBottom w:val="0"/>
          <w:divBdr>
            <w:top w:val="none" w:sz="0" w:space="0" w:color="auto"/>
            <w:left w:val="none" w:sz="0" w:space="0" w:color="auto"/>
            <w:bottom w:val="none" w:sz="0" w:space="0" w:color="auto"/>
            <w:right w:val="none" w:sz="0" w:space="0" w:color="auto"/>
          </w:divBdr>
        </w:div>
      </w:divsChild>
    </w:div>
    <w:div w:id="86847150">
      <w:bodyDiv w:val="1"/>
      <w:marLeft w:val="0"/>
      <w:marRight w:val="0"/>
      <w:marTop w:val="0"/>
      <w:marBottom w:val="0"/>
      <w:divBdr>
        <w:top w:val="none" w:sz="0" w:space="0" w:color="auto"/>
        <w:left w:val="none" w:sz="0" w:space="0" w:color="auto"/>
        <w:bottom w:val="none" w:sz="0" w:space="0" w:color="auto"/>
        <w:right w:val="none" w:sz="0" w:space="0" w:color="auto"/>
      </w:divBdr>
    </w:div>
    <w:div w:id="161355090">
      <w:bodyDiv w:val="1"/>
      <w:marLeft w:val="0"/>
      <w:marRight w:val="0"/>
      <w:marTop w:val="0"/>
      <w:marBottom w:val="0"/>
      <w:divBdr>
        <w:top w:val="none" w:sz="0" w:space="0" w:color="auto"/>
        <w:left w:val="none" w:sz="0" w:space="0" w:color="auto"/>
        <w:bottom w:val="none" w:sz="0" w:space="0" w:color="auto"/>
        <w:right w:val="none" w:sz="0" w:space="0" w:color="auto"/>
      </w:divBdr>
      <w:divsChild>
        <w:div w:id="1203054261">
          <w:marLeft w:val="0"/>
          <w:marRight w:val="0"/>
          <w:marTop w:val="0"/>
          <w:marBottom w:val="0"/>
          <w:divBdr>
            <w:top w:val="none" w:sz="0" w:space="0" w:color="auto"/>
            <w:left w:val="none" w:sz="0" w:space="0" w:color="auto"/>
            <w:bottom w:val="none" w:sz="0" w:space="0" w:color="auto"/>
            <w:right w:val="none" w:sz="0" w:space="0" w:color="auto"/>
          </w:divBdr>
          <w:divsChild>
            <w:div w:id="24523685">
              <w:marLeft w:val="0"/>
              <w:marRight w:val="0"/>
              <w:marTop w:val="0"/>
              <w:marBottom w:val="0"/>
              <w:divBdr>
                <w:top w:val="none" w:sz="0" w:space="0" w:color="auto"/>
                <w:left w:val="none" w:sz="0" w:space="0" w:color="auto"/>
                <w:bottom w:val="none" w:sz="0" w:space="0" w:color="auto"/>
                <w:right w:val="none" w:sz="0" w:space="0" w:color="auto"/>
              </w:divBdr>
              <w:divsChild>
                <w:div w:id="43806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66145">
      <w:bodyDiv w:val="1"/>
      <w:marLeft w:val="0"/>
      <w:marRight w:val="0"/>
      <w:marTop w:val="0"/>
      <w:marBottom w:val="0"/>
      <w:divBdr>
        <w:top w:val="none" w:sz="0" w:space="0" w:color="auto"/>
        <w:left w:val="none" w:sz="0" w:space="0" w:color="auto"/>
        <w:bottom w:val="none" w:sz="0" w:space="0" w:color="auto"/>
        <w:right w:val="none" w:sz="0" w:space="0" w:color="auto"/>
      </w:divBdr>
    </w:div>
    <w:div w:id="208342189">
      <w:bodyDiv w:val="1"/>
      <w:marLeft w:val="0"/>
      <w:marRight w:val="0"/>
      <w:marTop w:val="0"/>
      <w:marBottom w:val="0"/>
      <w:divBdr>
        <w:top w:val="none" w:sz="0" w:space="0" w:color="auto"/>
        <w:left w:val="none" w:sz="0" w:space="0" w:color="auto"/>
        <w:bottom w:val="none" w:sz="0" w:space="0" w:color="auto"/>
        <w:right w:val="none" w:sz="0" w:space="0" w:color="auto"/>
      </w:divBdr>
    </w:div>
    <w:div w:id="258415736">
      <w:bodyDiv w:val="1"/>
      <w:marLeft w:val="0"/>
      <w:marRight w:val="0"/>
      <w:marTop w:val="0"/>
      <w:marBottom w:val="0"/>
      <w:divBdr>
        <w:top w:val="none" w:sz="0" w:space="0" w:color="auto"/>
        <w:left w:val="none" w:sz="0" w:space="0" w:color="auto"/>
        <w:bottom w:val="none" w:sz="0" w:space="0" w:color="auto"/>
        <w:right w:val="none" w:sz="0" w:space="0" w:color="auto"/>
      </w:divBdr>
      <w:divsChild>
        <w:div w:id="312871764">
          <w:marLeft w:val="547"/>
          <w:marRight w:val="0"/>
          <w:marTop w:val="0"/>
          <w:marBottom w:val="0"/>
          <w:divBdr>
            <w:top w:val="none" w:sz="0" w:space="0" w:color="auto"/>
            <w:left w:val="none" w:sz="0" w:space="0" w:color="auto"/>
            <w:bottom w:val="none" w:sz="0" w:space="0" w:color="auto"/>
            <w:right w:val="none" w:sz="0" w:space="0" w:color="auto"/>
          </w:divBdr>
        </w:div>
      </w:divsChild>
    </w:div>
    <w:div w:id="283465898">
      <w:bodyDiv w:val="1"/>
      <w:marLeft w:val="0"/>
      <w:marRight w:val="0"/>
      <w:marTop w:val="0"/>
      <w:marBottom w:val="0"/>
      <w:divBdr>
        <w:top w:val="none" w:sz="0" w:space="0" w:color="auto"/>
        <w:left w:val="none" w:sz="0" w:space="0" w:color="auto"/>
        <w:bottom w:val="none" w:sz="0" w:space="0" w:color="auto"/>
        <w:right w:val="none" w:sz="0" w:space="0" w:color="auto"/>
      </w:divBdr>
      <w:divsChild>
        <w:div w:id="1772359081">
          <w:marLeft w:val="0"/>
          <w:marRight w:val="0"/>
          <w:marTop w:val="0"/>
          <w:marBottom w:val="0"/>
          <w:divBdr>
            <w:top w:val="none" w:sz="0" w:space="0" w:color="auto"/>
            <w:left w:val="none" w:sz="0" w:space="0" w:color="auto"/>
            <w:bottom w:val="none" w:sz="0" w:space="0" w:color="auto"/>
            <w:right w:val="none" w:sz="0" w:space="0" w:color="auto"/>
          </w:divBdr>
          <w:divsChild>
            <w:div w:id="591822463">
              <w:marLeft w:val="0"/>
              <w:marRight w:val="0"/>
              <w:marTop w:val="0"/>
              <w:marBottom w:val="0"/>
              <w:divBdr>
                <w:top w:val="none" w:sz="0" w:space="0" w:color="auto"/>
                <w:left w:val="none" w:sz="0" w:space="0" w:color="auto"/>
                <w:bottom w:val="none" w:sz="0" w:space="0" w:color="auto"/>
                <w:right w:val="none" w:sz="0" w:space="0" w:color="auto"/>
              </w:divBdr>
              <w:divsChild>
                <w:div w:id="102530788">
                  <w:marLeft w:val="0"/>
                  <w:marRight w:val="0"/>
                  <w:marTop w:val="0"/>
                  <w:marBottom w:val="0"/>
                  <w:divBdr>
                    <w:top w:val="none" w:sz="0" w:space="0" w:color="auto"/>
                    <w:left w:val="none" w:sz="0" w:space="0" w:color="auto"/>
                    <w:bottom w:val="none" w:sz="0" w:space="0" w:color="auto"/>
                    <w:right w:val="none" w:sz="0" w:space="0" w:color="auto"/>
                  </w:divBdr>
                  <w:divsChild>
                    <w:div w:id="35619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287312">
      <w:bodyDiv w:val="1"/>
      <w:marLeft w:val="0"/>
      <w:marRight w:val="0"/>
      <w:marTop w:val="0"/>
      <w:marBottom w:val="0"/>
      <w:divBdr>
        <w:top w:val="none" w:sz="0" w:space="0" w:color="auto"/>
        <w:left w:val="none" w:sz="0" w:space="0" w:color="auto"/>
        <w:bottom w:val="none" w:sz="0" w:space="0" w:color="auto"/>
        <w:right w:val="none" w:sz="0" w:space="0" w:color="auto"/>
      </w:divBdr>
      <w:divsChild>
        <w:div w:id="172381574">
          <w:marLeft w:val="547"/>
          <w:marRight w:val="0"/>
          <w:marTop w:val="0"/>
          <w:marBottom w:val="0"/>
          <w:divBdr>
            <w:top w:val="none" w:sz="0" w:space="0" w:color="auto"/>
            <w:left w:val="none" w:sz="0" w:space="0" w:color="auto"/>
            <w:bottom w:val="none" w:sz="0" w:space="0" w:color="auto"/>
            <w:right w:val="none" w:sz="0" w:space="0" w:color="auto"/>
          </w:divBdr>
        </w:div>
      </w:divsChild>
    </w:div>
    <w:div w:id="353270152">
      <w:bodyDiv w:val="1"/>
      <w:marLeft w:val="0"/>
      <w:marRight w:val="0"/>
      <w:marTop w:val="0"/>
      <w:marBottom w:val="0"/>
      <w:divBdr>
        <w:top w:val="none" w:sz="0" w:space="0" w:color="auto"/>
        <w:left w:val="none" w:sz="0" w:space="0" w:color="auto"/>
        <w:bottom w:val="none" w:sz="0" w:space="0" w:color="auto"/>
        <w:right w:val="none" w:sz="0" w:space="0" w:color="auto"/>
      </w:divBdr>
      <w:divsChild>
        <w:div w:id="1537935758">
          <w:marLeft w:val="0"/>
          <w:marRight w:val="0"/>
          <w:marTop w:val="0"/>
          <w:marBottom w:val="0"/>
          <w:divBdr>
            <w:top w:val="none" w:sz="0" w:space="0" w:color="auto"/>
            <w:left w:val="none" w:sz="0" w:space="0" w:color="auto"/>
            <w:bottom w:val="none" w:sz="0" w:space="0" w:color="auto"/>
            <w:right w:val="none" w:sz="0" w:space="0" w:color="auto"/>
          </w:divBdr>
          <w:divsChild>
            <w:div w:id="31662431">
              <w:marLeft w:val="0"/>
              <w:marRight w:val="0"/>
              <w:marTop w:val="0"/>
              <w:marBottom w:val="0"/>
              <w:divBdr>
                <w:top w:val="none" w:sz="0" w:space="0" w:color="auto"/>
                <w:left w:val="none" w:sz="0" w:space="0" w:color="auto"/>
                <w:bottom w:val="none" w:sz="0" w:space="0" w:color="auto"/>
                <w:right w:val="none" w:sz="0" w:space="0" w:color="auto"/>
              </w:divBdr>
              <w:divsChild>
                <w:div w:id="185618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524180">
      <w:bodyDiv w:val="1"/>
      <w:marLeft w:val="0"/>
      <w:marRight w:val="0"/>
      <w:marTop w:val="0"/>
      <w:marBottom w:val="0"/>
      <w:divBdr>
        <w:top w:val="none" w:sz="0" w:space="0" w:color="auto"/>
        <w:left w:val="none" w:sz="0" w:space="0" w:color="auto"/>
        <w:bottom w:val="none" w:sz="0" w:space="0" w:color="auto"/>
        <w:right w:val="none" w:sz="0" w:space="0" w:color="auto"/>
      </w:divBdr>
      <w:divsChild>
        <w:div w:id="1338002072">
          <w:marLeft w:val="547"/>
          <w:marRight w:val="0"/>
          <w:marTop w:val="0"/>
          <w:marBottom w:val="0"/>
          <w:divBdr>
            <w:top w:val="none" w:sz="0" w:space="0" w:color="auto"/>
            <w:left w:val="none" w:sz="0" w:space="0" w:color="auto"/>
            <w:bottom w:val="none" w:sz="0" w:space="0" w:color="auto"/>
            <w:right w:val="none" w:sz="0" w:space="0" w:color="auto"/>
          </w:divBdr>
        </w:div>
        <w:div w:id="2143497225">
          <w:marLeft w:val="547"/>
          <w:marRight w:val="0"/>
          <w:marTop w:val="0"/>
          <w:marBottom w:val="0"/>
          <w:divBdr>
            <w:top w:val="none" w:sz="0" w:space="0" w:color="auto"/>
            <w:left w:val="none" w:sz="0" w:space="0" w:color="auto"/>
            <w:bottom w:val="none" w:sz="0" w:space="0" w:color="auto"/>
            <w:right w:val="none" w:sz="0" w:space="0" w:color="auto"/>
          </w:divBdr>
        </w:div>
        <w:div w:id="1526822504">
          <w:marLeft w:val="547"/>
          <w:marRight w:val="0"/>
          <w:marTop w:val="0"/>
          <w:marBottom w:val="0"/>
          <w:divBdr>
            <w:top w:val="none" w:sz="0" w:space="0" w:color="auto"/>
            <w:left w:val="none" w:sz="0" w:space="0" w:color="auto"/>
            <w:bottom w:val="none" w:sz="0" w:space="0" w:color="auto"/>
            <w:right w:val="none" w:sz="0" w:space="0" w:color="auto"/>
          </w:divBdr>
        </w:div>
        <w:div w:id="1315375285">
          <w:marLeft w:val="547"/>
          <w:marRight w:val="0"/>
          <w:marTop w:val="0"/>
          <w:marBottom w:val="0"/>
          <w:divBdr>
            <w:top w:val="none" w:sz="0" w:space="0" w:color="auto"/>
            <w:left w:val="none" w:sz="0" w:space="0" w:color="auto"/>
            <w:bottom w:val="none" w:sz="0" w:space="0" w:color="auto"/>
            <w:right w:val="none" w:sz="0" w:space="0" w:color="auto"/>
          </w:divBdr>
        </w:div>
      </w:divsChild>
    </w:div>
    <w:div w:id="395932206">
      <w:bodyDiv w:val="1"/>
      <w:marLeft w:val="0"/>
      <w:marRight w:val="0"/>
      <w:marTop w:val="0"/>
      <w:marBottom w:val="0"/>
      <w:divBdr>
        <w:top w:val="none" w:sz="0" w:space="0" w:color="auto"/>
        <w:left w:val="none" w:sz="0" w:space="0" w:color="auto"/>
        <w:bottom w:val="none" w:sz="0" w:space="0" w:color="auto"/>
        <w:right w:val="none" w:sz="0" w:space="0" w:color="auto"/>
      </w:divBdr>
    </w:div>
    <w:div w:id="404382487">
      <w:bodyDiv w:val="1"/>
      <w:marLeft w:val="0"/>
      <w:marRight w:val="0"/>
      <w:marTop w:val="0"/>
      <w:marBottom w:val="0"/>
      <w:divBdr>
        <w:top w:val="none" w:sz="0" w:space="0" w:color="auto"/>
        <w:left w:val="none" w:sz="0" w:space="0" w:color="auto"/>
        <w:bottom w:val="none" w:sz="0" w:space="0" w:color="auto"/>
        <w:right w:val="none" w:sz="0" w:space="0" w:color="auto"/>
      </w:divBdr>
    </w:div>
    <w:div w:id="449276068">
      <w:bodyDiv w:val="1"/>
      <w:marLeft w:val="0"/>
      <w:marRight w:val="0"/>
      <w:marTop w:val="0"/>
      <w:marBottom w:val="0"/>
      <w:divBdr>
        <w:top w:val="none" w:sz="0" w:space="0" w:color="auto"/>
        <w:left w:val="none" w:sz="0" w:space="0" w:color="auto"/>
        <w:bottom w:val="none" w:sz="0" w:space="0" w:color="auto"/>
        <w:right w:val="none" w:sz="0" w:space="0" w:color="auto"/>
      </w:divBdr>
    </w:div>
    <w:div w:id="455834786">
      <w:bodyDiv w:val="1"/>
      <w:marLeft w:val="0"/>
      <w:marRight w:val="0"/>
      <w:marTop w:val="0"/>
      <w:marBottom w:val="0"/>
      <w:divBdr>
        <w:top w:val="none" w:sz="0" w:space="0" w:color="auto"/>
        <w:left w:val="none" w:sz="0" w:space="0" w:color="auto"/>
        <w:bottom w:val="none" w:sz="0" w:space="0" w:color="auto"/>
        <w:right w:val="none" w:sz="0" w:space="0" w:color="auto"/>
      </w:divBdr>
    </w:div>
    <w:div w:id="460079191">
      <w:bodyDiv w:val="1"/>
      <w:marLeft w:val="0"/>
      <w:marRight w:val="0"/>
      <w:marTop w:val="0"/>
      <w:marBottom w:val="0"/>
      <w:divBdr>
        <w:top w:val="none" w:sz="0" w:space="0" w:color="auto"/>
        <w:left w:val="none" w:sz="0" w:space="0" w:color="auto"/>
        <w:bottom w:val="none" w:sz="0" w:space="0" w:color="auto"/>
        <w:right w:val="none" w:sz="0" w:space="0" w:color="auto"/>
      </w:divBdr>
    </w:div>
    <w:div w:id="463350030">
      <w:bodyDiv w:val="1"/>
      <w:marLeft w:val="0"/>
      <w:marRight w:val="0"/>
      <w:marTop w:val="0"/>
      <w:marBottom w:val="0"/>
      <w:divBdr>
        <w:top w:val="none" w:sz="0" w:space="0" w:color="auto"/>
        <w:left w:val="none" w:sz="0" w:space="0" w:color="auto"/>
        <w:bottom w:val="none" w:sz="0" w:space="0" w:color="auto"/>
        <w:right w:val="none" w:sz="0" w:space="0" w:color="auto"/>
      </w:divBdr>
    </w:div>
    <w:div w:id="497812963">
      <w:bodyDiv w:val="1"/>
      <w:marLeft w:val="0"/>
      <w:marRight w:val="0"/>
      <w:marTop w:val="0"/>
      <w:marBottom w:val="0"/>
      <w:divBdr>
        <w:top w:val="none" w:sz="0" w:space="0" w:color="auto"/>
        <w:left w:val="none" w:sz="0" w:space="0" w:color="auto"/>
        <w:bottom w:val="none" w:sz="0" w:space="0" w:color="auto"/>
        <w:right w:val="none" w:sz="0" w:space="0" w:color="auto"/>
      </w:divBdr>
    </w:div>
    <w:div w:id="539099262">
      <w:bodyDiv w:val="1"/>
      <w:marLeft w:val="0"/>
      <w:marRight w:val="0"/>
      <w:marTop w:val="0"/>
      <w:marBottom w:val="0"/>
      <w:divBdr>
        <w:top w:val="none" w:sz="0" w:space="0" w:color="auto"/>
        <w:left w:val="none" w:sz="0" w:space="0" w:color="auto"/>
        <w:bottom w:val="none" w:sz="0" w:space="0" w:color="auto"/>
        <w:right w:val="none" w:sz="0" w:space="0" w:color="auto"/>
      </w:divBdr>
    </w:div>
    <w:div w:id="559443354">
      <w:bodyDiv w:val="1"/>
      <w:marLeft w:val="0"/>
      <w:marRight w:val="0"/>
      <w:marTop w:val="0"/>
      <w:marBottom w:val="0"/>
      <w:divBdr>
        <w:top w:val="none" w:sz="0" w:space="0" w:color="auto"/>
        <w:left w:val="none" w:sz="0" w:space="0" w:color="auto"/>
        <w:bottom w:val="none" w:sz="0" w:space="0" w:color="auto"/>
        <w:right w:val="none" w:sz="0" w:space="0" w:color="auto"/>
      </w:divBdr>
    </w:div>
    <w:div w:id="579487981">
      <w:bodyDiv w:val="1"/>
      <w:marLeft w:val="0"/>
      <w:marRight w:val="0"/>
      <w:marTop w:val="0"/>
      <w:marBottom w:val="0"/>
      <w:divBdr>
        <w:top w:val="none" w:sz="0" w:space="0" w:color="auto"/>
        <w:left w:val="none" w:sz="0" w:space="0" w:color="auto"/>
        <w:bottom w:val="none" w:sz="0" w:space="0" w:color="auto"/>
        <w:right w:val="none" w:sz="0" w:space="0" w:color="auto"/>
      </w:divBdr>
    </w:div>
    <w:div w:id="591938857">
      <w:bodyDiv w:val="1"/>
      <w:marLeft w:val="0"/>
      <w:marRight w:val="0"/>
      <w:marTop w:val="0"/>
      <w:marBottom w:val="0"/>
      <w:divBdr>
        <w:top w:val="none" w:sz="0" w:space="0" w:color="auto"/>
        <w:left w:val="none" w:sz="0" w:space="0" w:color="auto"/>
        <w:bottom w:val="none" w:sz="0" w:space="0" w:color="auto"/>
        <w:right w:val="none" w:sz="0" w:space="0" w:color="auto"/>
      </w:divBdr>
      <w:divsChild>
        <w:div w:id="1111121974">
          <w:marLeft w:val="0"/>
          <w:marRight w:val="0"/>
          <w:marTop w:val="0"/>
          <w:marBottom w:val="0"/>
          <w:divBdr>
            <w:top w:val="none" w:sz="0" w:space="0" w:color="auto"/>
            <w:left w:val="none" w:sz="0" w:space="0" w:color="auto"/>
            <w:bottom w:val="none" w:sz="0" w:space="0" w:color="auto"/>
            <w:right w:val="none" w:sz="0" w:space="0" w:color="auto"/>
          </w:divBdr>
          <w:divsChild>
            <w:div w:id="1977761471">
              <w:marLeft w:val="0"/>
              <w:marRight w:val="0"/>
              <w:marTop w:val="0"/>
              <w:marBottom w:val="0"/>
              <w:divBdr>
                <w:top w:val="none" w:sz="0" w:space="0" w:color="auto"/>
                <w:left w:val="none" w:sz="0" w:space="0" w:color="auto"/>
                <w:bottom w:val="none" w:sz="0" w:space="0" w:color="auto"/>
                <w:right w:val="none" w:sz="0" w:space="0" w:color="auto"/>
              </w:divBdr>
              <w:divsChild>
                <w:div w:id="90931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467034">
      <w:bodyDiv w:val="1"/>
      <w:marLeft w:val="0"/>
      <w:marRight w:val="0"/>
      <w:marTop w:val="0"/>
      <w:marBottom w:val="0"/>
      <w:divBdr>
        <w:top w:val="none" w:sz="0" w:space="0" w:color="auto"/>
        <w:left w:val="none" w:sz="0" w:space="0" w:color="auto"/>
        <w:bottom w:val="none" w:sz="0" w:space="0" w:color="auto"/>
        <w:right w:val="none" w:sz="0" w:space="0" w:color="auto"/>
      </w:divBdr>
    </w:div>
    <w:div w:id="604728570">
      <w:bodyDiv w:val="1"/>
      <w:marLeft w:val="0"/>
      <w:marRight w:val="0"/>
      <w:marTop w:val="0"/>
      <w:marBottom w:val="0"/>
      <w:divBdr>
        <w:top w:val="none" w:sz="0" w:space="0" w:color="auto"/>
        <w:left w:val="none" w:sz="0" w:space="0" w:color="auto"/>
        <w:bottom w:val="none" w:sz="0" w:space="0" w:color="auto"/>
        <w:right w:val="none" w:sz="0" w:space="0" w:color="auto"/>
      </w:divBdr>
    </w:div>
    <w:div w:id="624848796">
      <w:bodyDiv w:val="1"/>
      <w:marLeft w:val="0"/>
      <w:marRight w:val="0"/>
      <w:marTop w:val="0"/>
      <w:marBottom w:val="0"/>
      <w:divBdr>
        <w:top w:val="none" w:sz="0" w:space="0" w:color="auto"/>
        <w:left w:val="none" w:sz="0" w:space="0" w:color="auto"/>
        <w:bottom w:val="none" w:sz="0" w:space="0" w:color="auto"/>
        <w:right w:val="none" w:sz="0" w:space="0" w:color="auto"/>
      </w:divBdr>
    </w:div>
    <w:div w:id="671176337">
      <w:bodyDiv w:val="1"/>
      <w:marLeft w:val="0"/>
      <w:marRight w:val="0"/>
      <w:marTop w:val="0"/>
      <w:marBottom w:val="0"/>
      <w:divBdr>
        <w:top w:val="none" w:sz="0" w:space="0" w:color="auto"/>
        <w:left w:val="none" w:sz="0" w:space="0" w:color="auto"/>
        <w:bottom w:val="none" w:sz="0" w:space="0" w:color="auto"/>
        <w:right w:val="none" w:sz="0" w:space="0" w:color="auto"/>
      </w:divBdr>
    </w:div>
    <w:div w:id="678434731">
      <w:bodyDiv w:val="1"/>
      <w:marLeft w:val="0"/>
      <w:marRight w:val="0"/>
      <w:marTop w:val="0"/>
      <w:marBottom w:val="0"/>
      <w:divBdr>
        <w:top w:val="none" w:sz="0" w:space="0" w:color="auto"/>
        <w:left w:val="none" w:sz="0" w:space="0" w:color="auto"/>
        <w:bottom w:val="none" w:sz="0" w:space="0" w:color="auto"/>
        <w:right w:val="none" w:sz="0" w:space="0" w:color="auto"/>
      </w:divBdr>
    </w:div>
    <w:div w:id="678846584">
      <w:bodyDiv w:val="1"/>
      <w:marLeft w:val="0"/>
      <w:marRight w:val="0"/>
      <w:marTop w:val="0"/>
      <w:marBottom w:val="0"/>
      <w:divBdr>
        <w:top w:val="none" w:sz="0" w:space="0" w:color="auto"/>
        <w:left w:val="none" w:sz="0" w:space="0" w:color="auto"/>
        <w:bottom w:val="none" w:sz="0" w:space="0" w:color="auto"/>
        <w:right w:val="none" w:sz="0" w:space="0" w:color="auto"/>
      </w:divBdr>
    </w:div>
    <w:div w:id="709762910">
      <w:bodyDiv w:val="1"/>
      <w:marLeft w:val="0"/>
      <w:marRight w:val="0"/>
      <w:marTop w:val="0"/>
      <w:marBottom w:val="0"/>
      <w:divBdr>
        <w:top w:val="none" w:sz="0" w:space="0" w:color="auto"/>
        <w:left w:val="none" w:sz="0" w:space="0" w:color="auto"/>
        <w:bottom w:val="none" w:sz="0" w:space="0" w:color="auto"/>
        <w:right w:val="none" w:sz="0" w:space="0" w:color="auto"/>
      </w:divBdr>
    </w:div>
    <w:div w:id="709844776">
      <w:bodyDiv w:val="1"/>
      <w:marLeft w:val="0"/>
      <w:marRight w:val="0"/>
      <w:marTop w:val="0"/>
      <w:marBottom w:val="0"/>
      <w:divBdr>
        <w:top w:val="none" w:sz="0" w:space="0" w:color="auto"/>
        <w:left w:val="none" w:sz="0" w:space="0" w:color="auto"/>
        <w:bottom w:val="none" w:sz="0" w:space="0" w:color="auto"/>
        <w:right w:val="none" w:sz="0" w:space="0" w:color="auto"/>
      </w:divBdr>
    </w:div>
    <w:div w:id="712197401">
      <w:bodyDiv w:val="1"/>
      <w:marLeft w:val="0"/>
      <w:marRight w:val="0"/>
      <w:marTop w:val="0"/>
      <w:marBottom w:val="0"/>
      <w:divBdr>
        <w:top w:val="none" w:sz="0" w:space="0" w:color="auto"/>
        <w:left w:val="none" w:sz="0" w:space="0" w:color="auto"/>
        <w:bottom w:val="none" w:sz="0" w:space="0" w:color="auto"/>
        <w:right w:val="none" w:sz="0" w:space="0" w:color="auto"/>
      </w:divBdr>
    </w:div>
    <w:div w:id="723331645">
      <w:bodyDiv w:val="1"/>
      <w:marLeft w:val="0"/>
      <w:marRight w:val="0"/>
      <w:marTop w:val="0"/>
      <w:marBottom w:val="0"/>
      <w:divBdr>
        <w:top w:val="none" w:sz="0" w:space="0" w:color="auto"/>
        <w:left w:val="none" w:sz="0" w:space="0" w:color="auto"/>
        <w:bottom w:val="none" w:sz="0" w:space="0" w:color="auto"/>
        <w:right w:val="none" w:sz="0" w:space="0" w:color="auto"/>
      </w:divBdr>
      <w:divsChild>
        <w:div w:id="1584219958">
          <w:marLeft w:val="547"/>
          <w:marRight w:val="0"/>
          <w:marTop w:val="0"/>
          <w:marBottom w:val="0"/>
          <w:divBdr>
            <w:top w:val="none" w:sz="0" w:space="0" w:color="auto"/>
            <w:left w:val="none" w:sz="0" w:space="0" w:color="auto"/>
            <w:bottom w:val="none" w:sz="0" w:space="0" w:color="auto"/>
            <w:right w:val="none" w:sz="0" w:space="0" w:color="auto"/>
          </w:divBdr>
        </w:div>
        <w:div w:id="1966229409">
          <w:marLeft w:val="547"/>
          <w:marRight w:val="0"/>
          <w:marTop w:val="0"/>
          <w:marBottom w:val="0"/>
          <w:divBdr>
            <w:top w:val="none" w:sz="0" w:space="0" w:color="auto"/>
            <w:left w:val="none" w:sz="0" w:space="0" w:color="auto"/>
            <w:bottom w:val="none" w:sz="0" w:space="0" w:color="auto"/>
            <w:right w:val="none" w:sz="0" w:space="0" w:color="auto"/>
          </w:divBdr>
        </w:div>
        <w:div w:id="688220873">
          <w:marLeft w:val="547"/>
          <w:marRight w:val="0"/>
          <w:marTop w:val="0"/>
          <w:marBottom w:val="0"/>
          <w:divBdr>
            <w:top w:val="none" w:sz="0" w:space="0" w:color="auto"/>
            <w:left w:val="none" w:sz="0" w:space="0" w:color="auto"/>
            <w:bottom w:val="none" w:sz="0" w:space="0" w:color="auto"/>
            <w:right w:val="none" w:sz="0" w:space="0" w:color="auto"/>
          </w:divBdr>
        </w:div>
        <w:div w:id="778908980">
          <w:marLeft w:val="547"/>
          <w:marRight w:val="0"/>
          <w:marTop w:val="0"/>
          <w:marBottom w:val="0"/>
          <w:divBdr>
            <w:top w:val="none" w:sz="0" w:space="0" w:color="auto"/>
            <w:left w:val="none" w:sz="0" w:space="0" w:color="auto"/>
            <w:bottom w:val="none" w:sz="0" w:space="0" w:color="auto"/>
            <w:right w:val="none" w:sz="0" w:space="0" w:color="auto"/>
          </w:divBdr>
        </w:div>
      </w:divsChild>
    </w:div>
    <w:div w:id="724377454">
      <w:bodyDiv w:val="1"/>
      <w:marLeft w:val="0"/>
      <w:marRight w:val="0"/>
      <w:marTop w:val="0"/>
      <w:marBottom w:val="0"/>
      <w:divBdr>
        <w:top w:val="none" w:sz="0" w:space="0" w:color="auto"/>
        <w:left w:val="none" w:sz="0" w:space="0" w:color="auto"/>
        <w:bottom w:val="none" w:sz="0" w:space="0" w:color="auto"/>
        <w:right w:val="none" w:sz="0" w:space="0" w:color="auto"/>
      </w:divBdr>
      <w:divsChild>
        <w:div w:id="1908420546">
          <w:marLeft w:val="547"/>
          <w:marRight w:val="0"/>
          <w:marTop w:val="0"/>
          <w:marBottom w:val="0"/>
          <w:divBdr>
            <w:top w:val="none" w:sz="0" w:space="0" w:color="auto"/>
            <w:left w:val="none" w:sz="0" w:space="0" w:color="auto"/>
            <w:bottom w:val="none" w:sz="0" w:space="0" w:color="auto"/>
            <w:right w:val="none" w:sz="0" w:space="0" w:color="auto"/>
          </w:divBdr>
        </w:div>
      </w:divsChild>
    </w:div>
    <w:div w:id="738207824">
      <w:bodyDiv w:val="1"/>
      <w:marLeft w:val="0"/>
      <w:marRight w:val="0"/>
      <w:marTop w:val="0"/>
      <w:marBottom w:val="0"/>
      <w:divBdr>
        <w:top w:val="none" w:sz="0" w:space="0" w:color="auto"/>
        <w:left w:val="none" w:sz="0" w:space="0" w:color="auto"/>
        <w:bottom w:val="none" w:sz="0" w:space="0" w:color="auto"/>
        <w:right w:val="none" w:sz="0" w:space="0" w:color="auto"/>
      </w:divBdr>
    </w:div>
    <w:div w:id="771632295">
      <w:bodyDiv w:val="1"/>
      <w:marLeft w:val="0"/>
      <w:marRight w:val="0"/>
      <w:marTop w:val="0"/>
      <w:marBottom w:val="0"/>
      <w:divBdr>
        <w:top w:val="none" w:sz="0" w:space="0" w:color="auto"/>
        <w:left w:val="none" w:sz="0" w:space="0" w:color="auto"/>
        <w:bottom w:val="none" w:sz="0" w:space="0" w:color="auto"/>
        <w:right w:val="none" w:sz="0" w:space="0" w:color="auto"/>
      </w:divBdr>
    </w:div>
    <w:div w:id="826359260">
      <w:bodyDiv w:val="1"/>
      <w:marLeft w:val="0"/>
      <w:marRight w:val="0"/>
      <w:marTop w:val="0"/>
      <w:marBottom w:val="0"/>
      <w:divBdr>
        <w:top w:val="none" w:sz="0" w:space="0" w:color="auto"/>
        <w:left w:val="none" w:sz="0" w:space="0" w:color="auto"/>
        <w:bottom w:val="none" w:sz="0" w:space="0" w:color="auto"/>
        <w:right w:val="none" w:sz="0" w:space="0" w:color="auto"/>
      </w:divBdr>
    </w:div>
    <w:div w:id="837118024">
      <w:bodyDiv w:val="1"/>
      <w:marLeft w:val="0"/>
      <w:marRight w:val="0"/>
      <w:marTop w:val="0"/>
      <w:marBottom w:val="0"/>
      <w:divBdr>
        <w:top w:val="none" w:sz="0" w:space="0" w:color="auto"/>
        <w:left w:val="none" w:sz="0" w:space="0" w:color="auto"/>
        <w:bottom w:val="none" w:sz="0" w:space="0" w:color="auto"/>
        <w:right w:val="none" w:sz="0" w:space="0" w:color="auto"/>
      </w:divBdr>
    </w:div>
    <w:div w:id="869607169">
      <w:bodyDiv w:val="1"/>
      <w:marLeft w:val="0"/>
      <w:marRight w:val="0"/>
      <w:marTop w:val="0"/>
      <w:marBottom w:val="0"/>
      <w:divBdr>
        <w:top w:val="none" w:sz="0" w:space="0" w:color="auto"/>
        <w:left w:val="none" w:sz="0" w:space="0" w:color="auto"/>
        <w:bottom w:val="none" w:sz="0" w:space="0" w:color="auto"/>
        <w:right w:val="none" w:sz="0" w:space="0" w:color="auto"/>
      </w:divBdr>
    </w:div>
    <w:div w:id="926429315">
      <w:bodyDiv w:val="1"/>
      <w:marLeft w:val="0"/>
      <w:marRight w:val="0"/>
      <w:marTop w:val="0"/>
      <w:marBottom w:val="0"/>
      <w:divBdr>
        <w:top w:val="none" w:sz="0" w:space="0" w:color="auto"/>
        <w:left w:val="none" w:sz="0" w:space="0" w:color="auto"/>
        <w:bottom w:val="none" w:sz="0" w:space="0" w:color="auto"/>
        <w:right w:val="none" w:sz="0" w:space="0" w:color="auto"/>
      </w:divBdr>
    </w:div>
    <w:div w:id="1025670892">
      <w:bodyDiv w:val="1"/>
      <w:marLeft w:val="0"/>
      <w:marRight w:val="0"/>
      <w:marTop w:val="0"/>
      <w:marBottom w:val="0"/>
      <w:divBdr>
        <w:top w:val="none" w:sz="0" w:space="0" w:color="auto"/>
        <w:left w:val="none" w:sz="0" w:space="0" w:color="auto"/>
        <w:bottom w:val="none" w:sz="0" w:space="0" w:color="auto"/>
        <w:right w:val="none" w:sz="0" w:space="0" w:color="auto"/>
      </w:divBdr>
    </w:div>
    <w:div w:id="1048528552">
      <w:bodyDiv w:val="1"/>
      <w:marLeft w:val="0"/>
      <w:marRight w:val="0"/>
      <w:marTop w:val="0"/>
      <w:marBottom w:val="0"/>
      <w:divBdr>
        <w:top w:val="none" w:sz="0" w:space="0" w:color="auto"/>
        <w:left w:val="none" w:sz="0" w:space="0" w:color="auto"/>
        <w:bottom w:val="none" w:sz="0" w:space="0" w:color="auto"/>
        <w:right w:val="none" w:sz="0" w:space="0" w:color="auto"/>
      </w:divBdr>
    </w:div>
    <w:div w:id="1063336099">
      <w:bodyDiv w:val="1"/>
      <w:marLeft w:val="0"/>
      <w:marRight w:val="0"/>
      <w:marTop w:val="0"/>
      <w:marBottom w:val="0"/>
      <w:divBdr>
        <w:top w:val="none" w:sz="0" w:space="0" w:color="auto"/>
        <w:left w:val="none" w:sz="0" w:space="0" w:color="auto"/>
        <w:bottom w:val="none" w:sz="0" w:space="0" w:color="auto"/>
        <w:right w:val="none" w:sz="0" w:space="0" w:color="auto"/>
      </w:divBdr>
    </w:div>
    <w:div w:id="1068260388">
      <w:bodyDiv w:val="1"/>
      <w:marLeft w:val="0"/>
      <w:marRight w:val="0"/>
      <w:marTop w:val="0"/>
      <w:marBottom w:val="0"/>
      <w:divBdr>
        <w:top w:val="none" w:sz="0" w:space="0" w:color="auto"/>
        <w:left w:val="none" w:sz="0" w:space="0" w:color="auto"/>
        <w:bottom w:val="none" w:sz="0" w:space="0" w:color="auto"/>
        <w:right w:val="none" w:sz="0" w:space="0" w:color="auto"/>
      </w:divBdr>
    </w:div>
    <w:div w:id="1083144313">
      <w:bodyDiv w:val="1"/>
      <w:marLeft w:val="0"/>
      <w:marRight w:val="0"/>
      <w:marTop w:val="0"/>
      <w:marBottom w:val="0"/>
      <w:divBdr>
        <w:top w:val="none" w:sz="0" w:space="0" w:color="auto"/>
        <w:left w:val="none" w:sz="0" w:space="0" w:color="auto"/>
        <w:bottom w:val="none" w:sz="0" w:space="0" w:color="auto"/>
        <w:right w:val="none" w:sz="0" w:space="0" w:color="auto"/>
      </w:divBdr>
    </w:div>
    <w:div w:id="1088040533">
      <w:bodyDiv w:val="1"/>
      <w:marLeft w:val="0"/>
      <w:marRight w:val="0"/>
      <w:marTop w:val="0"/>
      <w:marBottom w:val="0"/>
      <w:divBdr>
        <w:top w:val="none" w:sz="0" w:space="0" w:color="auto"/>
        <w:left w:val="none" w:sz="0" w:space="0" w:color="auto"/>
        <w:bottom w:val="none" w:sz="0" w:space="0" w:color="auto"/>
        <w:right w:val="none" w:sz="0" w:space="0" w:color="auto"/>
      </w:divBdr>
    </w:div>
    <w:div w:id="1107384689">
      <w:bodyDiv w:val="1"/>
      <w:marLeft w:val="0"/>
      <w:marRight w:val="0"/>
      <w:marTop w:val="0"/>
      <w:marBottom w:val="0"/>
      <w:divBdr>
        <w:top w:val="none" w:sz="0" w:space="0" w:color="auto"/>
        <w:left w:val="none" w:sz="0" w:space="0" w:color="auto"/>
        <w:bottom w:val="none" w:sz="0" w:space="0" w:color="auto"/>
        <w:right w:val="none" w:sz="0" w:space="0" w:color="auto"/>
      </w:divBdr>
    </w:div>
    <w:div w:id="1120369709">
      <w:bodyDiv w:val="1"/>
      <w:marLeft w:val="0"/>
      <w:marRight w:val="0"/>
      <w:marTop w:val="0"/>
      <w:marBottom w:val="0"/>
      <w:divBdr>
        <w:top w:val="none" w:sz="0" w:space="0" w:color="auto"/>
        <w:left w:val="none" w:sz="0" w:space="0" w:color="auto"/>
        <w:bottom w:val="none" w:sz="0" w:space="0" w:color="auto"/>
        <w:right w:val="none" w:sz="0" w:space="0" w:color="auto"/>
      </w:divBdr>
    </w:div>
    <w:div w:id="1128741785">
      <w:bodyDiv w:val="1"/>
      <w:marLeft w:val="0"/>
      <w:marRight w:val="0"/>
      <w:marTop w:val="0"/>
      <w:marBottom w:val="0"/>
      <w:divBdr>
        <w:top w:val="none" w:sz="0" w:space="0" w:color="auto"/>
        <w:left w:val="none" w:sz="0" w:space="0" w:color="auto"/>
        <w:bottom w:val="none" w:sz="0" w:space="0" w:color="auto"/>
        <w:right w:val="none" w:sz="0" w:space="0" w:color="auto"/>
      </w:divBdr>
    </w:div>
    <w:div w:id="1142192207">
      <w:bodyDiv w:val="1"/>
      <w:marLeft w:val="0"/>
      <w:marRight w:val="0"/>
      <w:marTop w:val="0"/>
      <w:marBottom w:val="0"/>
      <w:divBdr>
        <w:top w:val="none" w:sz="0" w:space="0" w:color="auto"/>
        <w:left w:val="none" w:sz="0" w:space="0" w:color="auto"/>
        <w:bottom w:val="none" w:sz="0" w:space="0" w:color="auto"/>
        <w:right w:val="none" w:sz="0" w:space="0" w:color="auto"/>
      </w:divBdr>
      <w:divsChild>
        <w:div w:id="480926341">
          <w:marLeft w:val="547"/>
          <w:marRight w:val="0"/>
          <w:marTop w:val="0"/>
          <w:marBottom w:val="0"/>
          <w:divBdr>
            <w:top w:val="none" w:sz="0" w:space="0" w:color="auto"/>
            <w:left w:val="none" w:sz="0" w:space="0" w:color="auto"/>
            <w:bottom w:val="none" w:sz="0" w:space="0" w:color="auto"/>
            <w:right w:val="none" w:sz="0" w:space="0" w:color="auto"/>
          </w:divBdr>
        </w:div>
      </w:divsChild>
    </w:div>
    <w:div w:id="1144471928">
      <w:bodyDiv w:val="1"/>
      <w:marLeft w:val="0"/>
      <w:marRight w:val="0"/>
      <w:marTop w:val="0"/>
      <w:marBottom w:val="0"/>
      <w:divBdr>
        <w:top w:val="none" w:sz="0" w:space="0" w:color="auto"/>
        <w:left w:val="none" w:sz="0" w:space="0" w:color="auto"/>
        <w:bottom w:val="none" w:sz="0" w:space="0" w:color="auto"/>
        <w:right w:val="none" w:sz="0" w:space="0" w:color="auto"/>
      </w:divBdr>
      <w:divsChild>
        <w:div w:id="1342391206">
          <w:marLeft w:val="547"/>
          <w:marRight w:val="0"/>
          <w:marTop w:val="0"/>
          <w:marBottom w:val="0"/>
          <w:divBdr>
            <w:top w:val="none" w:sz="0" w:space="0" w:color="auto"/>
            <w:left w:val="none" w:sz="0" w:space="0" w:color="auto"/>
            <w:bottom w:val="none" w:sz="0" w:space="0" w:color="auto"/>
            <w:right w:val="none" w:sz="0" w:space="0" w:color="auto"/>
          </w:divBdr>
        </w:div>
      </w:divsChild>
    </w:div>
    <w:div w:id="1211916896">
      <w:bodyDiv w:val="1"/>
      <w:marLeft w:val="0"/>
      <w:marRight w:val="0"/>
      <w:marTop w:val="0"/>
      <w:marBottom w:val="0"/>
      <w:divBdr>
        <w:top w:val="none" w:sz="0" w:space="0" w:color="auto"/>
        <w:left w:val="none" w:sz="0" w:space="0" w:color="auto"/>
        <w:bottom w:val="none" w:sz="0" w:space="0" w:color="auto"/>
        <w:right w:val="none" w:sz="0" w:space="0" w:color="auto"/>
      </w:divBdr>
    </w:div>
    <w:div w:id="1240481706">
      <w:bodyDiv w:val="1"/>
      <w:marLeft w:val="0"/>
      <w:marRight w:val="0"/>
      <w:marTop w:val="0"/>
      <w:marBottom w:val="0"/>
      <w:divBdr>
        <w:top w:val="none" w:sz="0" w:space="0" w:color="auto"/>
        <w:left w:val="none" w:sz="0" w:space="0" w:color="auto"/>
        <w:bottom w:val="none" w:sz="0" w:space="0" w:color="auto"/>
        <w:right w:val="none" w:sz="0" w:space="0" w:color="auto"/>
      </w:divBdr>
    </w:div>
    <w:div w:id="1268197906">
      <w:bodyDiv w:val="1"/>
      <w:marLeft w:val="0"/>
      <w:marRight w:val="0"/>
      <w:marTop w:val="0"/>
      <w:marBottom w:val="0"/>
      <w:divBdr>
        <w:top w:val="none" w:sz="0" w:space="0" w:color="auto"/>
        <w:left w:val="none" w:sz="0" w:space="0" w:color="auto"/>
        <w:bottom w:val="none" w:sz="0" w:space="0" w:color="auto"/>
        <w:right w:val="none" w:sz="0" w:space="0" w:color="auto"/>
      </w:divBdr>
    </w:div>
    <w:div w:id="1304893593">
      <w:bodyDiv w:val="1"/>
      <w:marLeft w:val="0"/>
      <w:marRight w:val="0"/>
      <w:marTop w:val="0"/>
      <w:marBottom w:val="0"/>
      <w:divBdr>
        <w:top w:val="none" w:sz="0" w:space="0" w:color="auto"/>
        <w:left w:val="none" w:sz="0" w:space="0" w:color="auto"/>
        <w:bottom w:val="none" w:sz="0" w:space="0" w:color="auto"/>
        <w:right w:val="none" w:sz="0" w:space="0" w:color="auto"/>
      </w:divBdr>
    </w:div>
    <w:div w:id="1315405008">
      <w:bodyDiv w:val="1"/>
      <w:marLeft w:val="0"/>
      <w:marRight w:val="0"/>
      <w:marTop w:val="0"/>
      <w:marBottom w:val="0"/>
      <w:divBdr>
        <w:top w:val="none" w:sz="0" w:space="0" w:color="auto"/>
        <w:left w:val="none" w:sz="0" w:space="0" w:color="auto"/>
        <w:bottom w:val="none" w:sz="0" w:space="0" w:color="auto"/>
        <w:right w:val="none" w:sz="0" w:space="0" w:color="auto"/>
      </w:divBdr>
    </w:div>
    <w:div w:id="1358235365">
      <w:bodyDiv w:val="1"/>
      <w:marLeft w:val="0"/>
      <w:marRight w:val="0"/>
      <w:marTop w:val="0"/>
      <w:marBottom w:val="0"/>
      <w:divBdr>
        <w:top w:val="none" w:sz="0" w:space="0" w:color="auto"/>
        <w:left w:val="none" w:sz="0" w:space="0" w:color="auto"/>
        <w:bottom w:val="none" w:sz="0" w:space="0" w:color="auto"/>
        <w:right w:val="none" w:sz="0" w:space="0" w:color="auto"/>
      </w:divBdr>
    </w:div>
    <w:div w:id="1369377431">
      <w:bodyDiv w:val="1"/>
      <w:marLeft w:val="0"/>
      <w:marRight w:val="0"/>
      <w:marTop w:val="0"/>
      <w:marBottom w:val="0"/>
      <w:divBdr>
        <w:top w:val="none" w:sz="0" w:space="0" w:color="auto"/>
        <w:left w:val="none" w:sz="0" w:space="0" w:color="auto"/>
        <w:bottom w:val="none" w:sz="0" w:space="0" w:color="auto"/>
        <w:right w:val="none" w:sz="0" w:space="0" w:color="auto"/>
      </w:divBdr>
    </w:div>
    <w:div w:id="1438863388">
      <w:bodyDiv w:val="1"/>
      <w:marLeft w:val="0"/>
      <w:marRight w:val="0"/>
      <w:marTop w:val="0"/>
      <w:marBottom w:val="0"/>
      <w:divBdr>
        <w:top w:val="none" w:sz="0" w:space="0" w:color="auto"/>
        <w:left w:val="none" w:sz="0" w:space="0" w:color="auto"/>
        <w:bottom w:val="none" w:sz="0" w:space="0" w:color="auto"/>
        <w:right w:val="none" w:sz="0" w:space="0" w:color="auto"/>
      </w:divBdr>
    </w:div>
    <w:div w:id="1456754932">
      <w:bodyDiv w:val="1"/>
      <w:marLeft w:val="0"/>
      <w:marRight w:val="0"/>
      <w:marTop w:val="0"/>
      <w:marBottom w:val="0"/>
      <w:divBdr>
        <w:top w:val="none" w:sz="0" w:space="0" w:color="auto"/>
        <w:left w:val="none" w:sz="0" w:space="0" w:color="auto"/>
        <w:bottom w:val="none" w:sz="0" w:space="0" w:color="auto"/>
        <w:right w:val="none" w:sz="0" w:space="0" w:color="auto"/>
      </w:divBdr>
      <w:divsChild>
        <w:div w:id="1742025277">
          <w:marLeft w:val="0"/>
          <w:marRight w:val="0"/>
          <w:marTop w:val="0"/>
          <w:marBottom w:val="0"/>
          <w:divBdr>
            <w:top w:val="none" w:sz="0" w:space="0" w:color="auto"/>
            <w:left w:val="none" w:sz="0" w:space="0" w:color="auto"/>
            <w:bottom w:val="none" w:sz="0" w:space="0" w:color="auto"/>
            <w:right w:val="none" w:sz="0" w:space="0" w:color="auto"/>
          </w:divBdr>
          <w:divsChild>
            <w:div w:id="1843468733">
              <w:marLeft w:val="0"/>
              <w:marRight w:val="0"/>
              <w:marTop w:val="0"/>
              <w:marBottom w:val="0"/>
              <w:divBdr>
                <w:top w:val="none" w:sz="0" w:space="0" w:color="auto"/>
                <w:left w:val="none" w:sz="0" w:space="0" w:color="auto"/>
                <w:bottom w:val="none" w:sz="0" w:space="0" w:color="auto"/>
                <w:right w:val="none" w:sz="0" w:space="0" w:color="auto"/>
              </w:divBdr>
              <w:divsChild>
                <w:div w:id="128434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068171">
      <w:bodyDiv w:val="1"/>
      <w:marLeft w:val="0"/>
      <w:marRight w:val="0"/>
      <w:marTop w:val="0"/>
      <w:marBottom w:val="0"/>
      <w:divBdr>
        <w:top w:val="none" w:sz="0" w:space="0" w:color="auto"/>
        <w:left w:val="none" w:sz="0" w:space="0" w:color="auto"/>
        <w:bottom w:val="none" w:sz="0" w:space="0" w:color="auto"/>
        <w:right w:val="none" w:sz="0" w:space="0" w:color="auto"/>
      </w:divBdr>
    </w:div>
    <w:div w:id="1537279698">
      <w:bodyDiv w:val="1"/>
      <w:marLeft w:val="0"/>
      <w:marRight w:val="0"/>
      <w:marTop w:val="0"/>
      <w:marBottom w:val="0"/>
      <w:divBdr>
        <w:top w:val="none" w:sz="0" w:space="0" w:color="auto"/>
        <w:left w:val="none" w:sz="0" w:space="0" w:color="auto"/>
        <w:bottom w:val="none" w:sz="0" w:space="0" w:color="auto"/>
        <w:right w:val="none" w:sz="0" w:space="0" w:color="auto"/>
      </w:divBdr>
    </w:div>
    <w:div w:id="1601183076">
      <w:bodyDiv w:val="1"/>
      <w:marLeft w:val="0"/>
      <w:marRight w:val="0"/>
      <w:marTop w:val="0"/>
      <w:marBottom w:val="0"/>
      <w:divBdr>
        <w:top w:val="none" w:sz="0" w:space="0" w:color="auto"/>
        <w:left w:val="none" w:sz="0" w:space="0" w:color="auto"/>
        <w:bottom w:val="none" w:sz="0" w:space="0" w:color="auto"/>
        <w:right w:val="none" w:sz="0" w:space="0" w:color="auto"/>
      </w:divBdr>
    </w:div>
    <w:div w:id="1673410144">
      <w:bodyDiv w:val="1"/>
      <w:marLeft w:val="0"/>
      <w:marRight w:val="0"/>
      <w:marTop w:val="0"/>
      <w:marBottom w:val="0"/>
      <w:divBdr>
        <w:top w:val="none" w:sz="0" w:space="0" w:color="auto"/>
        <w:left w:val="none" w:sz="0" w:space="0" w:color="auto"/>
        <w:bottom w:val="none" w:sz="0" w:space="0" w:color="auto"/>
        <w:right w:val="none" w:sz="0" w:space="0" w:color="auto"/>
      </w:divBdr>
    </w:div>
    <w:div w:id="1720323858">
      <w:bodyDiv w:val="1"/>
      <w:marLeft w:val="0"/>
      <w:marRight w:val="0"/>
      <w:marTop w:val="0"/>
      <w:marBottom w:val="0"/>
      <w:divBdr>
        <w:top w:val="none" w:sz="0" w:space="0" w:color="auto"/>
        <w:left w:val="none" w:sz="0" w:space="0" w:color="auto"/>
        <w:bottom w:val="none" w:sz="0" w:space="0" w:color="auto"/>
        <w:right w:val="none" w:sz="0" w:space="0" w:color="auto"/>
      </w:divBdr>
    </w:div>
    <w:div w:id="1751728479">
      <w:bodyDiv w:val="1"/>
      <w:marLeft w:val="0"/>
      <w:marRight w:val="0"/>
      <w:marTop w:val="0"/>
      <w:marBottom w:val="0"/>
      <w:divBdr>
        <w:top w:val="none" w:sz="0" w:space="0" w:color="auto"/>
        <w:left w:val="none" w:sz="0" w:space="0" w:color="auto"/>
        <w:bottom w:val="none" w:sz="0" w:space="0" w:color="auto"/>
        <w:right w:val="none" w:sz="0" w:space="0" w:color="auto"/>
      </w:divBdr>
    </w:div>
    <w:div w:id="1752040655">
      <w:bodyDiv w:val="1"/>
      <w:marLeft w:val="0"/>
      <w:marRight w:val="0"/>
      <w:marTop w:val="0"/>
      <w:marBottom w:val="0"/>
      <w:divBdr>
        <w:top w:val="none" w:sz="0" w:space="0" w:color="auto"/>
        <w:left w:val="none" w:sz="0" w:space="0" w:color="auto"/>
        <w:bottom w:val="none" w:sz="0" w:space="0" w:color="auto"/>
        <w:right w:val="none" w:sz="0" w:space="0" w:color="auto"/>
      </w:divBdr>
      <w:divsChild>
        <w:div w:id="1685356269">
          <w:marLeft w:val="547"/>
          <w:marRight w:val="0"/>
          <w:marTop w:val="0"/>
          <w:marBottom w:val="0"/>
          <w:divBdr>
            <w:top w:val="none" w:sz="0" w:space="0" w:color="auto"/>
            <w:left w:val="none" w:sz="0" w:space="0" w:color="auto"/>
            <w:bottom w:val="none" w:sz="0" w:space="0" w:color="auto"/>
            <w:right w:val="none" w:sz="0" w:space="0" w:color="auto"/>
          </w:divBdr>
        </w:div>
        <w:div w:id="1415937052">
          <w:marLeft w:val="547"/>
          <w:marRight w:val="0"/>
          <w:marTop w:val="0"/>
          <w:marBottom w:val="0"/>
          <w:divBdr>
            <w:top w:val="none" w:sz="0" w:space="0" w:color="auto"/>
            <w:left w:val="none" w:sz="0" w:space="0" w:color="auto"/>
            <w:bottom w:val="none" w:sz="0" w:space="0" w:color="auto"/>
            <w:right w:val="none" w:sz="0" w:space="0" w:color="auto"/>
          </w:divBdr>
        </w:div>
        <w:div w:id="327443806">
          <w:marLeft w:val="547"/>
          <w:marRight w:val="0"/>
          <w:marTop w:val="0"/>
          <w:marBottom w:val="0"/>
          <w:divBdr>
            <w:top w:val="none" w:sz="0" w:space="0" w:color="auto"/>
            <w:left w:val="none" w:sz="0" w:space="0" w:color="auto"/>
            <w:bottom w:val="none" w:sz="0" w:space="0" w:color="auto"/>
            <w:right w:val="none" w:sz="0" w:space="0" w:color="auto"/>
          </w:divBdr>
        </w:div>
      </w:divsChild>
    </w:div>
    <w:div w:id="1758594780">
      <w:bodyDiv w:val="1"/>
      <w:marLeft w:val="0"/>
      <w:marRight w:val="0"/>
      <w:marTop w:val="0"/>
      <w:marBottom w:val="0"/>
      <w:divBdr>
        <w:top w:val="none" w:sz="0" w:space="0" w:color="auto"/>
        <w:left w:val="none" w:sz="0" w:space="0" w:color="auto"/>
        <w:bottom w:val="none" w:sz="0" w:space="0" w:color="auto"/>
        <w:right w:val="none" w:sz="0" w:space="0" w:color="auto"/>
      </w:divBdr>
    </w:div>
    <w:div w:id="1763449660">
      <w:bodyDiv w:val="1"/>
      <w:marLeft w:val="0"/>
      <w:marRight w:val="0"/>
      <w:marTop w:val="0"/>
      <w:marBottom w:val="0"/>
      <w:divBdr>
        <w:top w:val="none" w:sz="0" w:space="0" w:color="auto"/>
        <w:left w:val="none" w:sz="0" w:space="0" w:color="auto"/>
        <w:bottom w:val="none" w:sz="0" w:space="0" w:color="auto"/>
        <w:right w:val="none" w:sz="0" w:space="0" w:color="auto"/>
      </w:divBdr>
    </w:div>
    <w:div w:id="1773011131">
      <w:bodyDiv w:val="1"/>
      <w:marLeft w:val="0"/>
      <w:marRight w:val="0"/>
      <w:marTop w:val="0"/>
      <w:marBottom w:val="0"/>
      <w:divBdr>
        <w:top w:val="none" w:sz="0" w:space="0" w:color="auto"/>
        <w:left w:val="none" w:sz="0" w:space="0" w:color="auto"/>
        <w:bottom w:val="none" w:sz="0" w:space="0" w:color="auto"/>
        <w:right w:val="none" w:sz="0" w:space="0" w:color="auto"/>
      </w:divBdr>
    </w:div>
    <w:div w:id="1774127160">
      <w:bodyDiv w:val="1"/>
      <w:marLeft w:val="0"/>
      <w:marRight w:val="0"/>
      <w:marTop w:val="0"/>
      <w:marBottom w:val="0"/>
      <w:divBdr>
        <w:top w:val="none" w:sz="0" w:space="0" w:color="auto"/>
        <w:left w:val="none" w:sz="0" w:space="0" w:color="auto"/>
        <w:bottom w:val="none" w:sz="0" w:space="0" w:color="auto"/>
        <w:right w:val="none" w:sz="0" w:space="0" w:color="auto"/>
      </w:divBdr>
    </w:div>
    <w:div w:id="1792898252">
      <w:bodyDiv w:val="1"/>
      <w:marLeft w:val="0"/>
      <w:marRight w:val="0"/>
      <w:marTop w:val="0"/>
      <w:marBottom w:val="0"/>
      <w:divBdr>
        <w:top w:val="none" w:sz="0" w:space="0" w:color="auto"/>
        <w:left w:val="none" w:sz="0" w:space="0" w:color="auto"/>
        <w:bottom w:val="none" w:sz="0" w:space="0" w:color="auto"/>
        <w:right w:val="none" w:sz="0" w:space="0" w:color="auto"/>
      </w:divBdr>
    </w:div>
    <w:div w:id="1821337942">
      <w:bodyDiv w:val="1"/>
      <w:marLeft w:val="0"/>
      <w:marRight w:val="0"/>
      <w:marTop w:val="0"/>
      <w:marBottom w:val="0"/>
      <w:divBdr>
        <w:top w:val="none" w:sz="0" w:space="0" w:color="auto"/>
        <w:left w:val="none" w:sz="0" w:space="0" w:color="auto"/>
        <w:bottom w:val="none" w:sz="0" w:space="0" w:color="auto"/>
        <w:right w:val="none" w:sz="0" w:space="0" w:color="auto"/>
      </w:divBdr>
    </w:div>
    <w:div w:id="1822379339">
      <w:bodyDiv w:val="1"/>
      <w:marLeft w:val="0"/>
      <w:marRight w:val="0"/>
      <w:marTop w:val="0"/>
      <w:marBottom w:val="0"/>
      <w:divBdr>
        <w:top w:val="none" w:sz="0" w:space="0" w:color="auto"/>
        <w:left w:val="none" w:sz="0" w:space="0" w:color="auto"/>
        <w:bottom w:val="none" w:sz="0" w:space="0" w:color="auto"/>
        <w:right w:val="none" w:sz="0" w:space="0" w:color="auto"/>
      </w:divBdr>
      <w:divsChild>
        <w:div w:id="1933202714">
          <w:marLeft w:val="547"/>
          <w:marRight w:val="0"/>
          <w:marTop w:val="0"/>
          <w:marBottom w:val="0"/>
          <w:divBdr>
            <w:top w:val="none" w:sz="0" w:space="0" w:color="auto"/>
            <w:left w:val="none" w:sz="0" w:space="0" w:color="auto"/>
            <w:bottom w:val="none" w:sz="0" w:space="0" w:color="auto"/>
            <w:right w:val="none" w:sz="0" w:space="0" w:color="auto"/>
          </w:divBdr>
        </w:div>
        <w:div w:id="1230187697">
          <w:marLeft w:val="547"/>
          <w:marRight w:val="0"/>
          <w:marTop w:val="0"/>
          <w:marBottom w:val="0"/>
          <w:divBdr>
            <w:top w:val="none" w:sz="0" w:space="0" w:color="auto"/>
            <w:left w:val="none" w:sz="0" w:space="0" w:color="auto"/>
            <w:bottom w:val="none" w:sz="0" w:space="0" w:color="auto"/>
            <w:right w:val="none" w:sz="0" w:space="0" w:color="auto"/>
          </w:divBdr>
        </w:div>
        <w:div w:id="1079518261">
          <w:marLeft w:val="547"/>
          <w:marRight w:val="0"/>
          <w:marTop w:val="0"/>
          <w:marBottom w:val="0"/>
          <w:divBdr>
            <w:top w:val="none" w:sz="0" w:space="0" w:color="auto"/>
            <w:left w:val="none" w:sz="0" w:space="0" w:color="auto"/>
            <w:bottom w:val="none" w:sz="0" w:space="0" w:color="auto"/>
            <w:right w:val="none" w:sz="0" w:space="0" w:color="auto"/>
          </w:divBdr>
        </w:div>
        <w:div w:id="1916427231">
          <w:marLeft w:val="547"/>
          <w:marRight w:val="0"/>
          <w:marTop w:val="0"/>
          <w:marBottom w:val="0"/>
          <w:divBdr>
            <w:top w:val="none" w:sz="0" w:space="0" w:color="auto"/>
            <w:left w:val="none" w:sz="0" w:space="0" w:color="auto"/>
            <w:bottom w:val="none" w:sz="0" w:space="0" w:color="auto"/>
            <w:right w:val="none" w:sz="0" w:space="0" w:color="auto"/>
          </w:divBdr>
        </w:div>
        <w:div w:id="1988581789">
          <w:marLeft w:val="547"/>
          <w:marRight w:val="0"/>
          <w:marTop w:val="0"/>
          <w:marBottom w:val="0"/>
          <w:divBdr>
            <w:top w:val="none" w:sz="0" w:space="0" w:color="auto"/>
            <w:left w:val="none" w:sz="0" w:space="0" w:color="auto"/>
            <w:bottom w:val="none" w:sz="0" w:space="0" w:color="auto"/>
            <w:right w:val="none" w:sz="0" w:space="0" w:color="auto"/>
          </w:divBdr>
        </w:div>
      </w:divsChild>
    </w:div>
    <w:div w:id="1847674414">
      <w:bodyDiv w:val="1"/>
      <w:marLeft w:val="0"/>
      <w:marRight w:val="0"/>
      <w:marTop w:val="0"/>
      <w:marBottom w:val="0"/>
      <w:divBdr>
        <w:top w:val="none" w:sz="0" w:space="0" w:color="auto"/>
        <w:left w:val="none" w:sz="0" w:space="0" w:color="auto"/>
        <w:bottom w:val="none" w:sz="0" w:space="0" w:color="auto"/>
        <w:right w:val="none" w:sz="0" w:space="0" w:color="auto"/>
      </w:divBdr>
    </w:div>
    <w:div w:id="1853376145">
      <w:bodyDiv w:val="1"/>
      <w:marLeft w:val="0"/>
      <w:marRight w:val="0"/>
      <w:marTop w:val="0"/>
      <w:marBottom w:val="0"/>
      <w:divBdr>
        <w:top w:val="none" w:sz="0" w:space="0" w:color="auto"/>
        <w:left w:val="none" w:sz="0" w:space="0" w:color="auto"/>
        <w:bottom w:val="none" w:sz="0" w:space="0" w:color="auto"/>
        <w:right w:val="none" w:sz="0" w:space="0" w:color="auto"/>
      </w:divBdr>
      <w:divsChild>
        <w:div w:id="1173572726">
          <w:marLeft w:val="0"/>
          <w:marRight w:val="0"/>
          <w:marTop w:val="0"/>
          <w:marBottom w:val="0"/>
          <w:divBdr>
            <w:top w:val="none" w:sz="0" w:space="0" w:color="auto"/>
            <w:left w:val="none" w:sz="0" w:space="0" w:color="auto"/>
            <w:bottom w:val="none" w:sz="0" w:space="0" w:color="auto"/>
            <w:right w:val="none" w:sz="0" w:space="0" w:color="auto"/>
          </w:divBdr>
          <w:divsChild>
            <w:div w:id="1772359486">
              <w:marLeft w:val="0"/>
              <w:marRight w:val="0"/>
              <w:marTop w:val="0"/>
              <w:marBottom w:val="0"/>
              <w:divBdr>
                <w:top w:val="none" w:sz="0" w:space="0" w:color="auto"/>
                <w:left w:val="none" w:sz="0" w:space="0" w:color="auto"/>
                <w:bottom w:val="none" w:sz="0" w:space="0" w:color="auto"/>
                <w:right w:val="none" w:sz="0" w:space="0" w:color="auto"/>
              </w:divBdr>
              <w:divsChild>
                <w:div w:id="647709723">
                  <w:marLeft w:val="0"/>
                  <w:marRight w:val="0"/>
                  <w:marTop w:val="0"/>
                  <w:marBottom w:val="0"/>
                  <w:divBdr>
                    <w:top w:val="none" w:sz="0" w:space="0" w:color="auto"/>
                    <w:left w:val="none" w:sz="0" w:space="0" w:color="auto"/>
                    <w:bottom w:val="none" w:sz="0" w:space="0" w:color="auto"/>
                    <w:right w:val="none" w:sz="0" w:space="0" w:color="auto"/>
                  </w:divBdr>
                  <w:divsChild>
                    <w:div w:id="194557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007752">
      <w:bodyDiv w:val="1"/>
      <w:marLeft w:val="0"/>
      <w:marRight w:val="0"/>
      <w:marTop w:val="0"/>
      <w:marBottom w:val="0"/>
      <w:divBdr>
        <w:top w:val="none" w:sz="0" w:space="0" w:color="auto"/>
        <w:left w:val="none" w:sz="0" w:space="0" w:color="auto"/>
        <w:bottom w:val="none" w:sz="0" w:space="0" w:color="auto"/>
        <w:right w:val="none" w:sz="0" w:space="0" w:color="auto"/>
      </w:divBdr>
    </w:div>
    <w:div w:id="1946182765">
      <w:bodyDiv w:val="1"/>
      <w:marLeft w:val="0"/>
      <w:marRight w:val="0"/>
      <w:marTop w:val="0"/>
      <w:marBottom w:val="0"/>
      <w:divBdr>
        <w:top w:val="none" w:sz="0" w:space="0" w:color="auto"/>
        <w:left w:val="none" w:sz="0" w:space="0" w:color="auto"/>
        <w:bottom w:val="none" w:sz="0" w:space="0" w:color="auto"/>
        <w:right w:val="none" w:sz="0" w:space="0" w:color="auto"/>
      </w:divBdr>
      <w:divsChild>
        <w:div w:id="1337000833">
          <w:marLeft w:val="547"/>
          <w:marRight w:val="0"/>
          <w:marTop w:val="0"/>
          <w:marBottom w:val="0"/>
          <w:divBdr>
            <w:top w:val="none" w:sz="0" w:space="0" w:color="auto"/>
            <w:left w:val="none" w:sz="0" w:space="0" w:color="auto"/>
            <w:bottom w:val="none" w:sz="0" w:space="0" w:color="auto"/>
            <w:right w:val="none" w:sz="0" w:space="0" w:color="auto"/>
          </w:divBdr>
        </w:div>
      </w:divsChild>
    </w:div>
    <w:div w:id="1967421974">
      <w:bodyDiv w:val="1"/>
      <w:marLeft w:val="0"/>
      <w:marRight w:val="0"/>
      <w:marTop w:val="0"/>
      <w:marBottom w:val="0"/>
      <w:divBdr>
        <w:top w:val="none" w:sz="0" w:space="0" w:color="auto"/>
        <w:left w:val="none" w:sz="0" w:space="0" w:color="auto"/>
        <w:bottom w:val="none" w:sz="0" w:space="0" w:color="auto"/>
        <w:right w:val="none" w:sz="0" w:space="0" w:color="auto"/>
      </w:divBdr>
    </w:div>
    <w:div w:id="1999073239">
      <w:bodyDiv w:val="1"/>
      <w:marLeft w:val="0"/>
      <w:marRight w:val="0"/>
      <w:marTop w:val="0"/>
      <w:marBottom w:val="0"/>
      <w:divBdr>
        <w:top w:val="none" w:sz="0" w:space="0" w:color="auto"/>
        <w:left w:val="none" w:sz="0" w:space="0" w:color="auto"/>
        <w:bottom w:val="none" w:sz="0" w:space="0" w:color="auto"/>
        <w:right w:val="none" w:sz="0" w:space="0" w:color="auto"/>
      </w:divBdr>
    </w:div>
    <w:div w:id="2000186849">
      <w:bodyDiv w:val="1"/>
      <w:marLeft w:val="0"/>
      <w:marRight w:val="0"/>
      <w:marTop w:val="0"/>
      <w:marBottom w:val="0"/>
      <w:divBdr>
        <w:top w:val="none" w:sz="0" w:space="0" w:color="auto"/>
        <w:left w:val="none" w:sz="0" w:space="0" w:color="auto"/>
        <w:bottom w:val="none" w:sz="0" w:space="0" w:color="auto"/>
        <w:right w:val="none" w:sz="0" w:space="0" w:color="auto"/>
      </w:divBdr>
      <w:divsChild>
        <w:div w:id="874463053">
          <w:marLeft w:val="0"/>
          <w:marRight w:val="0"/>
          <w:marTop w:val="0"/>
          <w:marBottom w:val="0"/>
          <w:divBdr>
            <w:top w:val="none" w:sz="0" w:space="0" w:color="auto"/>
            <w:left w:val="none" w:sz="0" w:space="0" w:color="auto"/>
            <w:bottom w:val="none" w:sz="0" w:space="0" w:color="auto"/>
            <w:right w:val="none" w:sz="0" w:space="0" w:color="auto"/>
          </w:divBdr>
          <w:divsChild>
            <w:div w:id="4406654">
              <w:marLeft w:val="0"/>
              <w:marRight w:val="0"/>
              <w:marTop w:val="0"/>
              <w:marBottom w:val="0"/>
              <w:divBdr>
                <w:top w:val="none" w:sz="0" w:space="0" w:color="auto"/>
                <w:left w:val="none" w:sz="0" w:space="0" w:color="auto"/>
                <w:bottom w:val="none" w:sz="0" w:space="0" w:color="auto"/>
                <w:right w:val="none" w:sz="0" w:space="0" w:color="auto"/>
              </w:divBdr>
              <w:divsChild>
                <w:div w:id="1915119493">
                  <w:marLeft w:val="0"/>
                  <w:marRight w:val="0"/>
                  <w:marTop w:val="0"/>
                  <w:marBottom w:val="0"/>
                  <w:divBdr>
                    <w:top w:val="none" w:sz="0" w:space="0" w:color="auto"/>
                    <w:left w:val="none" w:sz="0" w:space="0" w:color="auto"/>
                    <w:bottom w:val="none" w:sz="0" w:space="0" w:color="auto"/>
                    <w:right w:val="none" w:sz="0" w:space="0" w:color="auto"/>
                  </w:divBdr>
                  <w:divsChild>
                    <w:div w:id="160815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030265">
      <w:bodyDiv w:val="1"/>
      <w:marLeft w:val="0"/>
      <w:marRight w:val="0"/>
      <w:marTop w:val="0"/>
      <w:marBottom w:val="0"/>
      <w:divBdr>
        <w:top w:val="none" w:sz="0" w:space="0" w:color="auto"/>
        <w:left w:val="none" w:sz="0" w:space="0" w:color="auto"/>
        <w:bottom w:val="none" w:sz="0" w:space="0" w:color="auto"/>
        <w:right w:val="none" w:sz="0" w:space="0" w:color="auto"/>
      </w:divBdr>
      <w:divsChild>
        <w:div w:id="1002394516">
          <w:marLeft w:val="0"/>
          <w:marRight w:val="0"/>
          <w:marTop w:val="0"/>
          <w:marBottom w:val="0"/>
          <w:divBdr>
            <w:top w:val="none" w:sz="0" w:space="0" w:color="auto"/>
            <w:left w:val="none" w:sz="0" w:space="0" w:color="auto"/>
            <w:bottom w:val="none" w:sz="0" w:space="0" w:color="auto"/>
            <w:right w:val="none" w:sz="0" w:space="0" w:color="auto"/>
          </w:divBdr>
          <w:divsChild>
            <w:div w:id="1518932795">
              <w:marLeft w:val="0"/>
              <w:marRight w:val="0"/>
              <w:marTop w:val="0"/>
              <w:marBottom w:val="0"/>
              <w:divBdr>
                <w:top w:val="none" w:sz="0" w:space="0" w:color="auto"/>
                <w:left w:val="none" w:sz="0" w:space="0" w:color="auto"/>
                <w:bottom w:val="none" w:sz="0" w:space="0" w:color="auto"/>
                <w:right w:val="none" w:sz="0" w:space="0" w:color="auto"/>
              </w:divBdr>
              <w:divsChild>
                <w:div w:id="652950394">
                  <w:marLeft w:val="0"/>
                  <w:marRight w:val="0"/>
                  <w:marTop w:val="0"/>
                  <w:marBottom w:val="0"/>
                  <w:divBdr>
                    <w:top w:val="none" w:sz="0" w:space="0" w:color="auto"/>
                    <w:left w:val="none" w:sz="0" w:space="0" w:color="auto"/>
                    <w:bottom w:val="none" w:sz="0" w:space="0" w:color="auto"/>
                    <w:right w:val="none" w:sz="0" w:space="0" w:color="auto"/>
                  </w:divBdr>
                  <w:divsChild>
                    <w:div w:id="52895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701302">
      <w:bodyDiv w:val="1"/>
      <w:marLeft w:val="0"/>
      <w:marRight w:val="0"/>
      <w:marTop w:val="0"/>
      <w:marBottom w:val="0"/>
      <w:divBdr>
        <w:top w:val="none" w:sz="0" w:space="0" w:color="auto"/>
        <w:left w:val="none" w:sz="0" w:space="0" w:color="auto"/>
        <w:bottom w:val="none" w:sz="0" w:space="0" w:color="auto"/>
        <w:right w:val="none" w:sz="0" w:space="0" w:color="auto"/>
      </w:divBdr>
      <w:divsChild>
        <w:div w:id="331834194">
          <w:marLeft w:val="0"/>
          <w:marRight w:val="0"/>
          <w:marTop w:val="0"/>
          <w:marBottom w:val="0"/>
          <w:divBdr>
            <w:top w:val="none" w:sz="0" w:space="0" w:color="auto"/>
            <w:left w:val="none" w:sz="0" w:space="0" w:color="auto"/>
            <w:bottom w:val="none" w:sz="0" w:space="0" w:color="auto"/>
            <w:right w:val="none" w:sz="0" w:space="0" w:color="auto"/>
          </w:divBdr>
          <w:divsChild>
            <w:div w:id="460653272">
              <w:marLeft w:val="0"/>
              <w:marRight w:val="0"/>
              <w:marTop w:val="0"/>
              <w:marBottom w:val="0"/>
              <w:divBdr>
                <w:top w:val="none" w:sz="0" w:space="0" w:color="auto"/>
                <w:left w:val="none" w:sz="0" w:space="0" w:color="auto"/>
                <w:bottom w:val="none" w:sz="0" w:space="0" w:color="auto"/>
                <w:right w:val="none" w:sz="0" w:space="0" w:color="auto"/>
              </w:divBdr>
              <w:divsChild>
                <w:div w:id="149121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293602">
      <w:bodyDiv w:val="1"/>
      <w:marLeft w:val="0"/>
      <w:marRight w:val="0"/>
      <w:marTop w:val="0"/>
      <w:marBottom w:val="0"/>
      <w:divBdr>
        <w:top w:val="none" w:sz="0" w:space="0" w:color="auto"/>
        <w:left w:val="none" w:sz="0" w:space="0" w:color="auto"/>
        <w:bottom w:val="none" w:sz="0" w:space="0" w:color="auto"/>
        <w:right w:val="none" w:sz="0" w:space="0" w:color="auto"/>
      </w:divBdr>
    </w:div>
    <w:div w:id="2036345125">
      <w:bodyDiv w:val="1"/>
      <w:marLeft w:val="0"/>
      <w:marRight w:val="0"/>
      <w:marTop w:val="0"/>
      <w:marBottom w:val="0"/>
      <w:divBdr>
        <w:top w:val="none" w:sz="0" w:space="0" w:color="auto"/>
        <w:left w:val="none" w:sz="0" w:space="0" w:color="auto"/>
        <w:bottom w:val="none" w:sz="0" w:space="0" w:color="auto"/>
        <w:right w:val="none" w:sz="0" w:space="0" w:color="auto"/>
      </w:divBdr>
    </w:div>
    <w:div w:id="2059429583">
      <w:bodyDiv w:val="1"/>
      <w:marLeft w:val="0"/>
      <w:marRight w:val="0"/>
      <w:marTop w:val="0"/>
      <w:marBottom w:val="0"/>
      <w:divBdr>
        <w:top w:val="none" w:sz="0" w:space="0" w:color="auto"/>
        <w:left w:val="none" w:sz="0" w:space="0" w:color="auto"/>
        <w:bottom w:val="none" w:sz="0" w:space="0" w:color="auto"/>
        <w:right w:val="none" w:sz="0" w:space="0" w:color="auto"/>
      </w:divBdr>
    </w:div>
    <w:div w:id="2090156823">
      <w:bodyDiv w:val="1"/>
      <w:marLeft w:val="0"/>
      <w:marRight w:val="0"/>
      <w:marTop w:val="0"/>
      <w:marBottom w:val="0"/>
      <w:divBdr>
        <w:top w:val="none" w:sz="0" w:space="0" w:color="auto"/>
        <w:left w:val="none" w:sz="0" w:space="0" w:color="auto"/>
        <w:bottom w:val="none" w:sz="0" w:space="0" w:color="auto"/>
        <w:right w:val="none" w:sz="0" w:space="0" w:color="auto"/>
      </w:divBdr>
    </w:div>
    <w:div w:id="2108963199">
      <w:bodyDiv w:val="1"/>
      <w:marLeft w:val="0"/>
      <w:marRight w:val="0"/>
      <w:marTop w:val="0"/>
      <w:marBottom w:val="0"/>
      <w:divBdr>
        <w:top w:val="none" w:sz="0" w:space="0" w:color="auto"/>
        <w:left w:val="none" w:sz="0" w:space="0" w:color="auto"/>
        <w:bottom w:val="none" w:sz="0" w:space="0" w:color="auto"/>
        <w:right w:val="none" w:sz="0" w:space="0" w:color="auto"/>
      </w:divBdr>
    </w:div>
    <w:div w:id="2137946671">
      <w:bodyDiv w:val="1"/>
      <w:marLeft w:val="0"/>
      <w:marRight w:val="0"/>
      <w:marTop w:val="0"/>
      <w:marBottom w:val="0"/>
      <w:divBdr>
        <w:top w:val="none" w:sz="0" w:space="0" w:color="auto"/>
        <w:left w:val="none" w:sz="0" w:space="0" w:color="auto"/>
        <w:bottom w:val="none" w:sz="0" w:space="0" w:color="auto"/>
        <w:right w:val="none" w:sz="0" w:space="0" w:color="auto"/>
      </w:divBdr>
    </w:div>
    <w:div w:id="2138378314">
      <w:bodyDiv w:val="1"/>
      <w:marLeft w:val="0"/>
      <w:marRight w:val="0"/>
      <w:marTop w:val="0"/>
      <w:marBottom w:val="0"/>
      <w:divBdr>
        <w:top w:val="none" w:sz="0" w:space="0" w:color="auto"/>
        <w:left w:val="none" w:sz="0" w:space="0" w:color="auto"/>
        <w:bottom w:val="none" w:sz="0" w:space="0" w:color="auto"/>
        <w:right w:val="none" w:sz="0" w:space="0" w:color="auto"/>
      </w:divBdr>
    </w:div>
    <w:div w:id="2138836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www.sdp.gov.co/micrositios/pdd/documentos" TargetMode="External"/><Relationship Id="rId26" Type="http://schemas.openxmlformats.org/officeDocument/2006/relationships/image" Target="media/image11.jpeg"/><Relationship Id="rId39" Type="http://schemas.openxmlformats.org/officeDocument/2006/relationships/hyperlink" Target="http://www.sdp.gov.co/micrositios/pot/presentacion-concejo-distrital" TargetMode="External"/><Relationship Id="rId3" Type="http://schemas.openxmlformats.org/officeDocument/2006/relationships/numbering" Target="numbering.xml"/><Relationship Id="rId21" Type="http://schemas.openxmlformats.org/officeDocument/2006/relationships/hyperlink" Target="http://www.sdp.gov.co/gestion-a-la-inversion/planes-de-desarrollo-y-fortalecimiento-local/fortalecimiento-a-localidades" TargetMode="External"/><Relationship Id="rId34" Type="http://schemas.openxmlformats.org/officeDocument/2006/relationships/image" Target="media/image17.png"/><Relationship Id="rId42" Type="http://schemas.openxmlformats.org/officeDocument/2006/relationships/hyperlink" Target="http://www.sdp.gov.co/micrositios/plan-estadistico-distrital/como-se-hace" TargetMode="External"/><Relationship Id="rId47" Type="http://schemas.openxmlformats.org/officeDocument/2006/relationships/hyperlink" Target="http://geoexpedientes.sdp.gov.co:83/geoExpedientes/Login.xhtml"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hyperlink" Target="http://www.sdp.gov.co/gestion-estudios-estrategicos/estudios-macro/boletines-y-estudios" TargetMode="External"/><Relationship Id="rId46"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hyperlink" Target="http://www.sdp.gov.co/gestion-a-la-inversion/planes-de-desarrollo-y-fortalecimiento-local/fortalecimiento-a-localidades" TargetMode="External"/><Relationship Id="rId29" Type="http://schemas.openxmlformats.org/officeDocument/2006/relationships/image" Target="media/image130.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1.png"/><Relationship Id="rId45"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yperlink" Target="http://www.sdp.gov.co/sites/default/files/segtopdd_nov30-2019.pdf" TargetMode="External"/><Relationship Id="rId28" Type="http://schemas.openxmlformats.org/officeDocument/2006/relationships/image" Target="media/image13.png"/><Relationship Id="rId36" Type="http://schemas.openxmlformats.org/officeDocument/2006/relationships/image" Target="media/image19.jpeg"/><Relationship Id="rId49" Type="http://schemas.openxmlformats.org/officeDocument/2006/relationships/hyperlink" Target="http://portal.sdp.gov.co/transparencia/planeacion/politicas-lineamientos-y-manuales" TargetMode="External"/><Relationship Id="rId10" Type="http://schemas.openxmlformats.org/officeDocument/2006/relationships/image" Target="media/image10.jpeg"/><Relationship Id="rId19" Type="http://schemas.openxmlformats.org/officeDocument/2006/relationships/hyperlink" Target="http://www.sdp.gov.co/gestion-a-la-inversion/planes-de-desarrollo-y-fortalecimiento-local/fortalecimiento-a-localidades" TargetMode="External"/><Relationship Id="rId31" Type="http://schemas.openxmlformats.org/officeDocument/2006/relationships/image" Target="media/image140.png"/><Relationship Id="rId44" Type="http://schemas.openxmlformats.org/officeDocument/2006/relationships/hyperlink" Target="http://www.sdp.gov.co/gestion-estudios-estrategicos/sisben/informacion-interes"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2.jpeg"/><Relationship Id="rId48" Type="http://schemas.openxmlformats.org/officeDocument/2006/relationships/hyperlink" Target="http://sinupotde.sdp.gov.co/sinupot/index.jsf" TargetMode="External"/><Relationship Id="rId8" Type="http://schemas.openxmlformats.org/officeDocument/2006/relationships/endnotes" Target="endnotes.xml"/><Relationship Id="rId51"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Integral">
  <a:themeElements>
    <a:clrScheme name="Inte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egral">
      <a:majorFont>
        <a:latin typeface="Tw Cen MT Condensed"/>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Vidrio ahumado">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Enero de 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CE415F9-17EF-421F-8E89-6586C0974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30399</Words>
  <Characters>167196</Characters>
  <Application>Microsoft Office Word</Application>
  <DocSecurity>0</DocSecurity>
  <Lines>1393</Lines>
  <Paragraphs>394</Paragraphs>
  <ScaleCrop>false</ScaleCrop>
  <HeadingPairs>
    <vt:vector size="2" baseType="variant">
      <vt:variant>
        <vt:lpstr>Título</vt:lpstr>
      </vt:variant>
      <vt:variant>
        <vt:i4>1</vt:i4>
      </vt:variant>
    </vt:vector>
  </HeadingPairs>
  <TitlesOfParts>
    <vt:vector size="1" baseType="lpstr">
      <vt:lpstr>INORME DE GESTIÓN 2019</vt:lpstr>
    </vt:vector>
  </TitlesOfParts>
  <Company/>
  <LinksUpToDate>false</LinksUpToDate>
  <CharactersWithSpaces>197201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INORME DE GESTIÓN 2019</dc:title>
  <dc:subject>SECRETARÍA DISTRITAL DE PLANEACIÓN</dc:subject>
  <dc:creator>DIRECCIÓN DE PLANEACIÓN</dc:creator>
  <cp:keywords/>
  <dc:description/>
  <cp:lastModifiedBy>Admin</cp:lastModifiedBy>
  <cp:revision>2</cp:revision>
  <cp:lastPrinted>2018-02-05T19:12:00Z</cp:lastPrinted>
  <dcterms:created xsi:type="dcterms:W3CDTF">2020-11-26T23:38:00Z</dcterms:created>
  <dcterms:modified xsi:type="dcterms:W3CDTF">2020-11-26T23:38:00Z</dcterms:modified>
</cp:coreProperties>
</file>