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BB0226" w:rsidRDefault="002316FC" w14:paraId="41301834" w14:textId="77777777">
      <w:pPr>
        <w:rPr>
          <w:sz w:val="22"/>
          <w:szCs w:val="22"/>
        </w:rPr>
      </w:pPr>
      <w:r>
        <w:rPr>
          <w:sz w:val="22"/>
          <w:szCs w:val="22"/>
        </w:rPr>
        <w:t xml:space="preserve">Línea de inversión: Menos pobreza. </w:t>
      </w:r>
    </w:p>
    <w:p w:rsidR="00BB0226" w:rsidRDefault="00BB0226" w14:paraId="6D1D4ECA" w14:textId="77777777">
      <w:pPr>
        <w:rPr>
          <w:sz w:val="22"/>
          <w:szCs w:val="22"/>
        </w:rPr>
      </w:pPr>
    </w:p>
    <w:p w:rsidR="00BB0226" w:rsidRDefault="002316FC" w14:paraId="18649BAA" w14:textId="77777777">
      <w:pPr>
        <w:rPr>
          <w:rFonts w:ascii="Calibri" w:hAnsi="Calibri" w:eastAsia="Calibri" w:cs="Calibri"/>
          <w:sz w:val="22"/>
          <w:szCs w:val="22"/>
        </w:rPr>
      </w:pPr>
      <w:r>
        <w:rPr>
          <w:sz w:val="22"/>
          <w:szCs w:val="22"/>
        </w:rPr>
        <w:t>Concepto: Transferencias monetarias condicionadas para jóvenes.</w:t>
      </w:r>
    </w:p>
    <w:p w:rsidR="00BB0226" w:rsidRDefault="00BB0226" w14:paraId="66B47B08" w14:textId="77777777">
      <w:pPr>
        <w:rPr>
          <w:sz w:val="22"/>
          <w:szCs w:val="22"/>
        </w:rPr>
      </w:pPr>
    </w:p>
    <w:p w:rsidR="00BB0226" w:rsidRDefault="002316FC" w14:paraId="34E0DD8A" w14:textId="77777777">
      <w:pPr>
        <w:jc w:val="center"/>
        <w:rPr>
          <w:color w:val="000000"/>
          <w:sz w:val="22"/>
          <w:szCs w:val="22"/>
        </w:rPr>
      </w:pPr>
      <w:r>
        <w:rPr>
          <w:color w:val="000000"/>
          <w:sz w:val="22"/>
          <w:szCs w:val="22"/>
        </w:rPr>
        <w:t xml:space="preserve">FICHA DE </w:t>
      </w:r>
      <w:r>
        <w:rPr>
          <w:sz w:val="22"/>
          <w:szCs w:val="22"/>
        </w:rPr>
        <w:t>IDENTIFICACIÓN</w:t>
      </w:r>
      <w:r>
        <w:rPr>
          <w:color w:val="000000"/>
          <w:sz w:val="22"/>
          <w:szCs w:val="22"/>
        </w:rPr>
        <w:t xml:space="preserve"> DEL PROYECTO</w:t>
      </w:r>
    </w:p>
    <w:p w:rsidR="00BB0226" w:rsidRDefault="00BB0226" w14:paraId="319FC5BC" w14:textId="77777777">
      <w:pPr>
        <w:jc w:val="center"/>
        <w:rPr>
          <w:color w:val="000000"/>
          <w:sz w:val="22"/>
          <w:szCs w:val="22"/>
        </w:rPr>
      </w:pPr>
    </w:p>
    <w:tbl>
      <w:tblPr>
        <w:tblStyle w:val="a"/>
        <w:tblW w:w="9522" w:type="dxa"/>
        <w:jc w:val="center"/>
        <w:tblInd w:w="0" w:type="dxa"/>
        <w:tblBorders>
          <w:top w:val="single" w:color="000000" w:sz="4" w:space="0"/>
          <w:left w:val="single" w:color="000000" w:sz="4" w:space="0"/>
          <w:bottom w:val="single" w:color="000000" w:sz="4" w:space="0"/>
          <w:right w:val="single" w:color="000000" w:sz="4" w:space="0"/>
          <w:insideH w:val="dashed" w:color="000000" w:sz="4" w:space="0"/>
          <w:insideV w:val="dashed" w:color="000000" w:sz="4" w:space="0"/>
        </w:tblBorders>
        <w:tblLayout w:type="fixed"/>
        <w:tblLook w:val="0400" w:firstRow="0" w:lastRow="0" w:firstColumn="0" w:lastColumn="0" w:noHBand="0" w:noVBand="1"/>
      </w:tblPr>
      <w:tblGrid>
        <w:gridCol w:w="2972"/>
        <w:gridCol w:w="6550"/>
      </w:tblGrid>
      <w:tr w:rsidR="00BB0226" w14:paraId="2412DA0D" w14:textId="77777777">
        <w:trPr>
          <w:trHeight w:val="680"/>
          <w:jc w:val="center"/>
        </w:trPr>
        <w:tc>
          <w:tcPr>
            <w:tcW w:w="2972" w:type="dxa"/>
            <w:shd w:val="clear" w:color="auto" w:fill="DBDBDB"/>
            <w:vAlign w:val="center"/>
          </w:tcPr>
          <w:p w:rsidR="00BB0226" w:rsidRDefault="002316FC" w14:paraId="59718587" w14:textId="77777777">
            <w:pPr>
              <w:jc w:val="left"/>
              <w:rPr>
                <w:sz w:val="22"/>
                <w:szCs w:val="22"/>
              </w:rPr>
            </w:pPr>
            <w:r>
              <w:rPr>
                <w:sz w:val="22"/>
                <w:szCs w:val="22"/>
              </w:rPr>
              <w:t>Nombre del plan de desarrollo local</w:t>
            </w:r>
          </w:p>
        </w:tc>
        <w:tc>
          <w:tcPr>
            <w:tcW w:w="6550" w:type="dxa"/>
            <w:vAlign w:val="center"/>
          </w:tcPr>
          <w:p w:rsidR="00BB0226" w:rsidRDefault="00BB0226" w14:paraId="731C69C7" w14:textId="77777777">
            <w:pPr>
              <w:rPr>
                <w:sz w:val="22"/>
                <w:szCs w:val="22"/>
              </w:rPr>
            </w:pPr>
          </w:p>
        </w:tc>
      </w:tr>
      <w:tr w:rsidR="00BB0226" w14:paraId="19F9FD2E" w14:textId="77777777">
        <w:trPr>
          <w:trHeight w:val="680"/>
          <w:jc w:val="center"/>
        </w:trPr>
        <w:tc>
          <w:tcPr>
            <w:tcW w:w="2972" w:type="dxa"/>
            <w:shd w:val="clear" w:color="auto" w:fill="DBDBDB"/>
            <w:vAlign w:val="center"/>
          </w:tcPr>
          <w:p w:rsidR="00BB0226" w:rsidRDefault="002316FC" w14:paraId="0243E7CA" w14:textId="77777777">
            <w:pPr>
              <w:jc w:val="left"/>
              <w:rPr>
                <w:sz w:val="22"/>
                <w:szCs w:val="22"/>
              </w:rPr>
            </w:pPr>
            <w:r>
              <w:rPr>
                <w:sz w:val="22"/>
                <w:szCs w:val="22"/>
              </w:rPr>
              <w:t xml:space="preserve">Propósito </w:t>
            </w:r>
          </w:p>
        </w:tc>
        <w:tc>
          <w:tcPr>
            <w:tcW w:w="6550" w:type="dxa"/>
            <w:vAlign w:val="center"/>
          </w:tcPr>
          <w:p w:rsidR="00BB0226" w:rsidRDefault="00BB0226" w14:paraId="021FD34E" w14:textId="77777777">
            <w:pPr>
              <w:rPr>
                <w:sz w:val="22"/>
                <w:szCs w:val="22"/>
              </w:rPr>
            </w:pPr>
          </w:p>
        </w:tc>
      </w:tr>
      <w:tr w:rsidR="00BB0226" w14:paraId="393DB08C" w14:textId="77777777">
        <w:trPr>
          <w:trHeight w:val="680"/>
          <w:jc w:val="center"/>
        </w:trPr>
        <w:tc>
          <w:tcPr>
            <w:tcW w:w="2972" w:type="dxa"/>
            <w:shd w:val="clear" w:color="auto" w:fill="DBDBDB"/>
            <w:vAlign w:val="center"/>
          </w:tcPr>
          <w:p w:rsidR="00BB0226" w:rsidRDefault="002316FC" w14:paraId="26728DC6" w14:textId="77777777">
            <w:pPr>
              <w:jc w:val="left"/>
              <w:rPr>
                <w:sz w:val="22"/>
                <w:szCs w:val="22"/>
              </w:rPr>
            </w:pPr>
            <w:r>
              <w:rPr>
                <w:sz w:val="22"/>
                <w:szCs w:val="22"/>
              </w:rPr>
              <w:t>Programa</w:t>
            </w:r>
          </w:p>
        </w:tc>
        <w:tc>
          <w:tcPr>
            <w:tcW w:w="6550" w:type="dxa"/>
            <w:vAlign w:val="center"/>
          </w:tcPr>
          <w:p w:rsidR="00BB0226" w:rsidRDefault="002316FC" w14:paraId="13B59C66" w14:textId="77777777">
            <w:pPr>
              <w:rPr>
                <w:sz w:val="22"/>
                <w:szCs w:val="22"/>
              </w:rPr>
            </w:pPr>
            <w:r>
              <w:rPr>
                <w:sz w:val="22"/>
                <w:szCs w:val="22"/>
              </w:rPr>
              <w:t xml:space="preserve">Jóvenes con Oportunidades </w:t>
            </w:r>
          </w:p>
        </w:tc>
      </w:tr>
      <w:tr w:rsidR="00BB0226" w14:paraId="49094BF4" w14:textId="77777777">
        <w:trPr>
          <w:trHeight w:val="680"/>
          <w:jc w:val="center"/>
        </w:trPr>
        <w:tc>
          <w:tcPr>
            <w:tcW w:w="2972" w:type="dxa"/>
            <w:shd w:val="clear" w:color="auto" w:fill="DBDBDB"/>
            <w:vAlign w:val="center"/>
          </w:tcPr>
          <w:p w:rsidR="00BB0226" w:rsidRDefault="002316FC" w14:paraId="0EAACD3E" w14:textId="77777777">
            <w:pPr>
              <w:jc w:val="left"/>
              <w:rPr>
                <w:sz w:val="22"/>
                <w:szCs w:val="22"/>
              </w:rPr>
            </w:pPr>
            <w:r>
              <w:rPr>
                <w:sz w:val="22"/>
                <w:szCs w:val="22"/>
              </w:rPr>
              <w:t>Código del proyecto</w:t>
            </w:r>
          </w:p>
        </w:tc>
        <w:tc>
          <w:tcPr>
            <w:tcW w:w="6550" w:type="dxa"/>
            <w:vAlign w:val="center"/>
          </w:tcPr>
          <w:p w:rsidR="00BB0226" w:rsidRDefault="00BB0226" w14:paraId="499089F5" w14:textId="77777777">
            <w:pPr>
              <w:rPr>
                <w:sz w:val="22"/>
                <w:szCs w:val="22"/>
              </w:rPr>
            </w:pPr>
          </w:p>
        </w:tc>
      </w:tr>
      <w:tr w:rsidR="00BB0226" w14:paraId="3C1B4E0E" w14:textId="77777777">
        <w:trPr>
          <w:trHeight w:val="680"/>
          <w:jc w:val="center"/>
        </w:trPr>
        <w:tc>
          <w:tcPr>
            <w:tcW w:w="2972" w:type="dxa"/>
            <w:shd w:val="clear" w:color="auto" w:fill="DBDBDB"/>
            <w:vAlign w:val="center"/>
          </w:tcPr>
          <w:p w:rsidR="00BB0226" w:rsidRDefault="002316FC" w14:paraId="04B3A237" w14:textId="77777777">
            <w:pPr>
              <w:jc w:val="left"/>
              <w:rPr>
                <w:sz w:val="22"/>
                <w:szCs w:val="22"/>
              </w:rPr>
            </w:pPr>
            <w:r>
              <w:rPr>
                <w:sz w:val="22"/>
                <w:szCs w:val="22"/>
              </w:rPr>
              <w:t xml:space="preserve">Nombre del proyecto / componente </w:t>
            </w:r>
          </w:p>
        </w:tc>
        <w:tc>
          <w:tcPr>
            <w:tcW w:w="6550" w:type="dxa"/>
            <w:vAlign w:val="center"/>
          </w:tcPr>
          <w:p w:rsidR="00BB0226" w:rsidRDefault="002316FC" w14:paraId="7A62D1E6" w14:textId="77777777">
            <w:pPr>
              <w:rPr>
                <w:sz w:val="22"/>
                <w:szCs w:val="22"/>
              </w:rPr>
            </w:pPr>
            <w:r>
              <w:rPr>
                <w:sz w:val="22"/>
                <w:szCs w:val="22"/>
              </w:rPr>
              <w:t>Proyecto de inversión 7940 “Implementación de estrategias de inclusión social y productiva para la población joven en situación de pobreza y vulnerabilidad en Bogotá D.C”.</w:t>
            </w:r>
          </w:p>
        </w:tc>
      </w:tr>
      <w:tr w:rsidR="00BB0226" w14:paraId="2600D61A" w14:textId="77777777">
        <w:trPr>
          <w:trHeight w:val="680"/>
          <w:jc w:val="center"/>
        </w:trPr>
        <w:tc>
          <w:tcPr>
            <w:tcW w:w="2972" w:type="dxa"/>
            <w:shd w:val="clear" w:color="auto" w:fill="DBDBDB"/>
            <w:vAlign w:val="center"/>
          </w:tcPr>
          <w:p w:rsidR="00BB0226" w:rsidRDefault="002316FC" w14:paraId="7E8E3F55" w14:textId="77777777">
            <w:pPr>
              <w:jc w:val="left"/>
              <w:rPr>
                <w:sz w:val="22"/>
                <w:szCs w:val="22"/>
              </w:rPr>
            </w:pPr>
            <w:r>
              <w:rPr>
                <w:sz w:val="22"/>
                <w:szCs w:val="22"/>
              </w:rPr>
              <w:t xml:space="preserve">Meta plan de desarrollo local </w:t>
            </w:r>
          </w:p>
        </w:tc>
        <w:tc>
          <w:tcPr>
            <w:tcW w:w="6550" w:type="dxa"/>
            <w:vAlign w:val="center"/>
          </w:tcPr>
          <w:p w:rsidR="00BB0226" w:rsidRDefault="00BB0226" w14:paraId="32208E53" w14:textId="77777777">
            <w:pPr>
              <w:rPr>
                <w:sz w:val="22"/>
                <w:szCs w:val="22"/>
              </w:rPr>
            </w:pPr>
          </w:p>
        </w:tc>
      </w:tr>
      <w:tr w:rsidR="00BB0226" w14:paraId="1630B0CC" w14:textId="77777777">
        <w:trPr>
          <w:trHeight w:val="680"/>
          <w:jc w:val="center"/>
        </w:trPr>
        <w:tc>
          <w:tcPr>
            <w:tcW w:w="2972" w:type="dxa"/>
            <w:shd w:val="clear" w:color="auto" w:fill="DBDBDB"/>
            <w:vAlign w:val="center"/>
          </w:tcPr>
          <w:p w:rsidR="00BB0226" w:rsidRDefault="002316FC" w14:paraId="09227605" w14:textId="77777777">
            <w:pPr>
              <w:jc w:val="left"/>
              <w:rPr>
                <w:sz w:val="22"/>
                <w:szCs w:val="22"/>
              </w:rPr>
            </w:pPr>
            <w:r>
              <w:rPr>
                <w:sz w:val="22"/>
                <w:szCs w:val="22"/>
              </w:rPr>
              <w:t xml:space="preserve">Vigencia </w:t>
            </w:r>
          </w:p>
        </w:tc>
        <w:tc>
          <w:tcPr>
            <w:tcW w:w="6550" w:type="dxa"/>
            <w:vAlign w:val="center"/>
          </w:tcPr>
          <w:p w:rsidR="00BB0226" w:rsidRDefault="00BB0226" w14:paraId="0A1657BD" w14:textId="77777777">
            <w:pPr>
              <w:rPr>
                <w:sz w:val="22"/>
                <w:szCs w:val="22"/>
              </w:rPr>
            </w:pPr>
          </w:p>
        </w:tc>
      </w:tr>
      <w:tr w:rsidR="00BB0226" w14:paraId="682A33A9" w14:textId="77777777">
        <w:trPr>
          <w:trHeight w:val="680"/>
          <w:jc w:val="center"/>
        </w:trPr>
        <w:tc>
          <w:tcPr>
            <w:tcW w:w="2972" w:type="dxa"/>
            <w:shd w:val="clear" w:color="auto" w:fill="DBDBDB"/>
            <w:vAlign w:val="center"/>
          </w:tcPr>
          <w:p w:rsidR="00BB0226" w:rsidRDefault="002316FC" w14:paraId="64FB525B" w14:textId="77777777">
            <w:pPr>
              <w:jc w:val="left"/>
              <w:rPr>
                <w:sz w:val="22"/>
                <w:szCs w:val="22"/>
              </w:rPr>
            </w:pPr>
            <w:r>
              <w:rPr>
                <w:sz w:val="22"/>
                <w:szCs w:val="22"/>
              </w:rPr>
              <w:t xml:space="preserve">Componentes asociados al concepto de gasto </w:t>
            </w:r>
          </w:p>
        </w:tc>
        <w:tc>
          <w:tcPr>
            <w:tcW w:w="6550" w:type="dxa"/>
            <w:vAlign w:val="center"/>
          </w:tcPr>
          <w:p w:rsidR="00BB0226" w:rsidRDefault="00BB0226" w14:paraId="18935B81" w14:textId="77777777">
            <w:pPr>
              <w:pBdr>
                <w:top w:val="nil"/>
                <w:left w:val="nil"/>
                <w:bottom w:val="nil"/>
                <w:right w:val="nil"/>
                <w:between w:val="nil"/>
              </w:pBdr>
              <w:ind w:left="720"/>
              <w:rPr>
                <w:rFonts w:eastAsia="Arial"/>
                <w:color w:val="000000"/>
                <w:sz w:val="22"/>
                <w:szCs w:val="22"/>
              </w:rPr>
            </w:pPr>
          </w:p>
        </w:tc>
      </w:tr>
    </w:tbl>
    <w:p w:rsidR="00BB0226" w:rsidRDefault="002316FC" w14:paraId="360CC565" w14:textId="77777777">
      <w:pPr>
        <w:pStyle w:val="Ttulo1"/>
        <w:pBdr>
          <w:right w:val="single" w:color="000000" w:sz="4" w:space="0"/>
        </w:pBdr>
        <w:tabs>
          <w:tab w:val="right" w:pos="9407"/>
        </w:tabs>
        <w:jc w:val="both"/>
        <w:rPr>
          <w:b w:val="0"/>
          <w:sz w:val="22"/>
          <w:szCs w:val="22"/>
        </w:rPr>
      </w:pPr>
      <w:r>
        <w:rPr>
          <w:b w:val="0"/>
          <w:sz w:val="22"/>
          <w:szCs w:val="22"/>
        </w:rPr>
        <w:tab/>
      </w:r>
    </w:p>
    <w:p w:rsidR="00BB0226" w:rsidRDefault="002316FC" w14:paraId="21F35F35" w14:textId="77777777">
      <w:pPr>
        <w:rPr>
          <w:sz w:val="22"/>
          <w:szCs w:val="22"/>
        </w:rPr>
      </w:pPr>
      <w:r>
        <w:rPr>
          <w:sz w:val="22"/>
          <w:szCs w:val="22"/>
        </w:rPr>
        <w:t xml:space="preserve">El Plan Distrital de Desarrollo económico, social, ambiental y de obras públicas del distrito capital 2024-2027 “Bogotá Camina Segura” tiene por objetivo mejorar la calidad de vida de las personas garantizándoles el ejercicio pleno de sus derechos una mayor seguridad, inclusión, libertad, igualdad de oportunidades y un acceso más justo a bienes y servicios públicos; fortaleciendo el tejido social en un marco de construcción de confianza y colaboración, aprovechando el potencial de la sociedad y su territorio a partir de un modelo de desarrollo comprometido con la acción climática y la integración regional. El plan se estructura en torno a cinco (5) objetivos estratégicos, los cuales son: “BOGOTÁ AVANZA EN SEGURIDAD”, “BOGOTÁ CONFÍA EN SU BIENESTAR”, “BOGOTÁ CONFÍA EN SU POTENCIAL”, “BOGOTÁ ORDENA SU TERRITORIO Y AVANZA EN SU ACCIÓN CLIMÁTICA” y “BOGOTÁ CONFÍA EN SU GOBIERNO”. Cada uno de estos objetivos se fundamenta en un diagnóstico de las diversas problemáticas abordadas por este plan, las cuales fueron priorizadas por más de 62.000 ciudadanas y ciudadanos, quienes en la primera fase de construcción y mediante un proceso de participación, transmitieron a la administración su sentir frente a la situación actual de la ciudad. Para cada objetivo estratégico, </w:t>
      </w:r>
      <w:r>
        <w:rPr>
          <w:sz w:val="22"/>
          <w:szCs w:val="22"/>
        </w:rPr>
        <w:t>se establecen programas intersectoriales, los cuales están sustentados en las problemáticas previamente definidas y alineadas con las estrategias identificadas.</w:t>
      </w:r>
    </w:p>
    <w:p w:rsidR="00BB0226" w:rsidRDefault="00BB0226" w14:paraId="10983F43" w14:textId="77777777">
      <w:pPr>
        <w:rPr>
          <w:sz w:val="22"/>
          <w:szCs w:val="22"/>
        </w:rPr>
      </w:pPr>
    </w:p>
    <w:p w:rsidR="00BB0226" w:rsidRDefault="002316FC" w14:paraId="3BBF99FF" w14:textId="77777777">
      <w:pPr>
        <w:rPr>
          <w:sz w:val="22"/>
          <w:szCs w:val="22"/>
        </w:rPr>
      </w:pPr>
      <w:r>
        <w:rPr>
          <w:sz w:val="22"/>
          <w:szCs w:val="22"/>
        </w:rPr>
        <w:t xml:space="preserve">Se puede señalar que desde el proyecto 7940 registrado en el Banco de Proyectos de Inversión del Distrito denominado “Implementación de estrategias de inclusión social y productiva para la población joven en situación de pobreza y vulnerabilidad en Bogotá D.C." de la Secretaría Distrital de Integración Social (SDIS). Dentro de sus propósitos, se encuentran; Propósito 1: </w:t>
      </w:r>
      <w:r>
        <w:rPr>
          <w:i/>
          <w:sz w:val="22"/>
          <w:szCs w:val="22"/>
        </w:rPr>
        <w:t>“Incentivar la inclusión productiva de jóvenes vulnerables en Bogotá”</w:t>
      </w:r>
      <w:r>
        <w:rPr>
          <w:sz w:val="22"/>
          <w:szCs w:val="22"/>
        </w:rPr>
        <w:t xml:space="preserve"> que busca implementar una ruta de inclusión productiva asociada al programa de transferencias monetarias condicionadas para jóvenes a través del acompañamiento psicosocial y atención de alertas y riesgos. Y el Propósito 2: </w:t>
      </w:r>
      <w:r>
        <w:rPr>
          <w:i/>
          <w:sz w:val="22"/>
          <w:szCs w:val="22"/>
        </w:rPr>
        <w:t>“Fomentar el acceso a la oferta de servicios sociales y oportunidades de la población joven en Bogotá”</w:t>
      </w:r>
      <w:r>
        <w:rPr>
          <w:sz w:val="22"/>
          <w:szCs w:val="22"/>
        </w:rPr>
        <w:t xml:space="preserve"> que busca atender a jóvenes mediante una estrategia integral dentro de los servicios sociales de la Subdirección para la Juventud, para atender oportunamente la demanda de jóvenes con escasas oportunidades de inclusión social. </w:t>
      </w:r>
    </w:p>
    <w:p w:rsidR="00BB0226" w:rsidRDefault="00BB0226" w14:paraId="4083AF5E" w14:textId="77777777">
      <w:pPr>
        <w:rPr>
          <w:sz w:val="22"/>
          <w:szCs w:val="22"/>
        </w:rPr>
      </w:pPr>
    </w:p>
    <w:p w:rsidR="00BB0226" w:rsidRDefault="002316FC" w14:paraId="16EB79ED" w14:textId="77777777">
      <w:pPr>
        <w:rPr>
          <w:sz w:val="22"/>
          <w:szCs w:val="22"/>
        </w:rPr>
      </w:pPr>
      <w:r>
        <w:rPr>
          <w:sz w:val="22"/>
          <w:szCs w:val="22"/>
        </w:rPr>
        <w:t>Teniendo en cuenta lo anterior, uno de los servicios sociales definidos es “Jóvenes con Oportunidades” el cual tiene como propósito contribuir a la inclusión social y productiva con especial atención en las/os jóvenes que se encuentran en pobreza extrema, pobreza moderada y vulnerabilidad por inseguridad alimentaria, a través de una estrategia intersectorial que incluye transferencias monetarias condicionadas, para el acceso a acompañamiento psicosocial y oportunidades de formación y empleabilidad. La meta plan de desarrollo, del proyecto de inversión 7940, a saber, “entregar a 40.000 jóvenes con transferencias monetarias condicionadas en el marco de la estrategia de oportunidades juveniles”</w:t>
      </w:r>
    </w:p>
    <w:p w:rsidR="00BB0226" w:rsidRDefault="002316FC" w14:paraId="62B1253B" w14:textId="77777777">
      <w:pPr>
        <w:rPr>
          <w:sz w:val="22"/>
          <w:szCs w:val="22"/>
        </w:rPr>
      </w:pPr>
      <w:r>
        <w:rPr>
          <w:sz w:val="22"/>
          <w:szCs w:val="22"/>
        </w:rPr>
        <w:tab/>
      </w:r>
    </w:p>
    <w:p w:rsidR="00BB0226" w:rsidRDefault="002316FC" w14:paraId="40EE21C0" w14:textId="77777777">
      <w:pPr>
        <w:numPr>
          <w:ilvl w:val="0"/>
          <w:numId w:val="3"/>
        </w:numPr>
        <w:pBdr>
          <w:top w:val="nil"/>
          <w:left w:val="nil"/>
          <w:bottom w:val="nil"/>
          <w:right w:val="nil"/>
          <w:between w:val="nil"/>
        </w:pBdr>
        <w:rPr>
          <w:rFonts w:eastAsia="Arial"/>
          <w:color w:val="000000"/>
          <w:sz w:val="22"/>
          <w:szCs w:val="22"/>
        </w:rPr>
      </w:pPr>
      <w:r>
        <w:rPr>
          <w:rFonts w:eastAsia="Arial"/>
          <w:color w:val="000000"/>
          <w:sz w:val="22"/>
          <w:szCs w:val="22"/>
        </w:rPr>
        <w:t xml:space="preserve">Objetivo general </w:t>
      </w:r>
    </w:p>
    <w:p w:rsidR="00BB0226" w:rsidRDefault="00BB0226" w14:paraId="0A918A03" w14:textId="77777777">
      <w:pPr>
        <w:rPr>
          <w:sz w:val="22"/>
          <w:szCs w:val="22"/>
        </w:rPr>
      </w:pPr>
    </w:p>
    <w:p w:rsidR="00BB0226" w:rsidRDefault="002316FC" w14:paraId="0C683E9B" w14:textId="77777777">
      <w:pPr>
        <w:rPr>
          <w:sz w:val="22"/>
          <w:szCs w:val="22"/>
        </w:rPr>
      </w:pPr>
      <w:r>
        <w:rPr>
          <w:sz w:val="22"/>
          <w:szCs w:val="22"/>
        </w:rPr>
        <w:t>Contribuir a la inclusión social y productiva de jóvenes en pobreza extrema, pobreza moderada y vulnerabilidad por inseguridad alimentaria, a través de una estrategia intersectorial que incluye transferencias monetarias condicionadas, para el acceso a acompañamiento psicosocial y a oportunidades de formación y empleabilidad.</w:t>
      </w:r>
    </w:p>
    <w:p w:rsidR="00BB0226" w:rsidRDefault="00BB0226" w14:paraId="1636658D" w14:textId="77777777">
      <w:pPr>
        <w:rPr>
          <w:sz w:val="22"/>
          <w:szCs w:val="22"/>
        </w:rPr>
      </w:pPr>
    </w:p>
    <w:p w:rsidR="00BB0226" w:rsidRDefault="002316FC" w14:paraId="3FE29043" w14:textId="77777777">
      <w:pPr>
        <w:numPr>
          <w:ilvl w:val="1"/>
          <w:numId w:val="3"/>
        </w:numPr>
        <w:pBdr>
          <w:top w:val="nil"/>
          <w:left w:val="nil"/>
          <w:bottom w:val="nil"/>
          <w:right w:val="nil"/>
          <w:between w:val="nil"/>
        </w:pBdr>
        <w:rPr>
          <w:rFonts w:eastAsia="Arial"/>
          <w:color w:val="000000"/>
          <w:sz w:val="22"/>
          <w:szCs w:val="22"/>
        </w:rPr>
      </w:pPr>
      <w:r>
        <w:rPr>
          <w:rFonts w:eastAsia="Arial"/>
          <w:color w:val="000000"/>
          <w:sz w:val="22"/>
          <w:szCs w:val="22"/>
        </w:rPr>
        <w:t xml:space="preserve">Objetivos específicos </w:t>
      </w:r>
    </w:p>
    <w:p w:rsidR="00BB0226" w:rsidRDefault="00BB0226" w14:paraId="71C54376" w14:textId="77777777">
      <w:pPr>
        <w:rPr>
          <w:sz w:val="22"/>
          <w:szCs w:val="22"/>
        </w:rPr>
      </w:pPr>
    </w:p>
    <w:p w:rsidR="00BB0226" w:rsidRDefault="002316FC" w14:paraId="37BA0000" w14:textId="77777777">
      <w:pPr>
        <w:numPr>
          <w:ilvl w:val="0"/>
          <w:numId w:val="4"/>
        </w:numPr>
        <w:rPr>
          <w:sz w:val="22"/>
          <w:szCs w:val="22"/>
          <w:highlight w:val="white"/>
        </w:rPr>
      </w:pPr>
      <w:r>
        <w:rPr>
          <w:sz w:val="22"/>
          <w:szCs w:val="22"/>
          <w:highlight w:val="white"/>
        </w:rPr>
        <w:t xml:space="preserve">Vincular a las/os jóvenes a la tres Rutas de formación: 1. Ruta de educación flexible para la terminación de la educación media 2. Ruta de formación en curso corto (menores a 160 horas) 3. Ruta de educación posmedia de ciclo largo. La implementación de estas rutas estará a cargo de la Secretaría de Educación del Distrito (SED), la Secretaría Distrital de Desarrollo Económico y/o la Agencia Distrital para la Educación Superior, la Ciencia y la Tecnología (ATENEA). </w:t>
      </w:r>
    </w:p>
    <w:p w:rsidR="00BB0226" w:rsidRDefault="002316FC" w14:paraId="759EDCD5" w14:textId="77777777">
      <w:pPr>
        <w:numPr>
          <w:ilvl w:val="0"/>
          <w:numId w:val="4"/>
        </w:numPr>
        <w:pBdr>
          <w:top w:val="nil"/>
          <w:left w:val="nil"/>
          <w:bottom w:val="nil"/>
          <w:right w:val="nil"/>
          <w:between w:val="nil"/>
        </w:pBdr>
        <w:rPr>
          <w:rFonts w:eastAsia="Arial"/>
          <w:color w:val="000000"/>
          <w:sz w:val="22"/>
          <w:szCs w:val="22"/>
          <w:highlight w:val="white"/>
        </w:rPr>
      </w:pPr>
      <w:r>
        <w:rPr>
          <w:sz w:val="22"/>
          <w:szCs w:val="22"/>
          <w:highlight w:val="white"/>
        </w:rPr>
        <w:t>Formar a los/as jóvenes participantes en proyecto de vida para fortalezcan conocimientos y habilidades en torno al sentido de vida y bienestar; acoso en ámbitos educativos, mobbing y resolución de conflictos; manejo del estrés y ansiedad; gestión emocional y relaciones saludables y cuidadosas; coaching en finanzas; promoción de derechos y habilidades para la vida, con el fin de mitigar los riesgos de deserción.</w:t>
      </w:r>
    </w:p>
    <w:p w:rsidR="00BB0226" w:rsidRDefault="002316FC" w14:paraId="6A8AD99A" w14:textId="77777777">
      <w:pPr>
        <w:numPr>
          <w:ilvl w:val="0"/>
          <w:numId w:val="4"/>
        </w:numPr>
        <w:pBdr>
          <w:top w:val="nil"/>
          <w:left w:val="nil"/>
          <w:bottom w:val="nil"/>
          <w:right w:val="nil"/>
          <w:between w:val="nil"/>
        </w:pBdr>
        <w:rPr>
          <w:sz w:val="22"/>
          <w:szCs w:val="22"/>
          <w:highlight w:val="white"/>
        </w:rPr>
      </w:pPr>
      <w:r>
        <w:rPr>
          <w:sz w:val="22"/>
          <w:szCs w:val="22"/>
          <w:highlight w:val="white"/>
        </w:rPr>
        <w:t xml:space="preserve">Gestionar situaciones de vulneración de derechos que presente la población beneficiaria a través del acompañamiento psicosocial, el reporte y atención desde la articulación con las entidades competentes en el distrito. </w:t>
      </w:r>
    </w:p>
    <w:p w:rsidR="00BB0226" w:rsidRDefault="00BB0226" w14:paraId="6BCADD75" w14:textId="77777777">
      <w:pPr>
        <w:rPr>
          <w:sz w:val="22"/>
          <w:szCs w:val="22"/>
        </w:rPr>
      </w:pPr>
    </w:p>
    <w:p w:rsidR="00BB0226" w:rsidRDefault="002316FC" w14:paraId="609EBCA6" w14:textId="77777777">
      <w:pPr>
        <w:numPr>
          <w:ilvl w:val="0"/>
          <w:numId w:val="3"/>
        </w:numPr>
        <w:pBdr>
          <w:top w:val="nil"/>
          <w:left w:val="nil"/>
          <w:bottom w:val="nil"/>
          <w:right w:val="nil"/>
          <w:between w:val="nil"/>
        </w:pBdr>
        <w:rPr>
          <w:rFonts w:eastAsia="Arial"/>
          <w:color w:val="000000"/>
          <w:sz w:val="22"/>
          <w:szCs w:val="22"/>
        </w:rPr>
      </w:pPr>
      <w:r>
        <w:rPr>
          <w:rFonts w:eastAsia="Arial"/>
          <w:color w:val="000000"/>
          <w:sz w:val="22"/>
          <w:szCs w:val="22"/>
        </w:rPr>
        <w:t>Descripción de la necesidad</w:t>
      </w:r>
    </w:p>
    <w:p w:rsidR="00BB0226" w:rsidRDefault="00BB0226" w14:paraId="44B822EB" w14:textId="77777777">
      <w:pPr>
        <w:pBdr>
          <w:top w:val="nil"/>
          <w:left w:val="nil"/>
          <w:bottom w:val="nil"/>
          <w:right w:val="nil"/>
          <w:between w:val="nil"/>
        </w:pBdr>
        <w:rPr>
          <w:sz w:val="22"/>
          <w:szCs w:val="22"/>
        </w:rPr>
      </w:pPr>
    </w:p>
    <w:p w:rsidR="00BB0226" w:rsidRDefault="002316FC" w14:paraId="67205973" w14:textId="77777777">
      <w:pPr>
        <w:rPr>
          <w:sz w:val="22"/>
          <w:szCs w:val="22"/>
        </w:rPr>
      </w:pPr>
      <w:r>
        <w:rPr>
          <w:sz w:val="22"/>
          <w:szCs w:val="22"/>
        </w:rPr>
        <w:t>La población estimada en Bogotá para 2024 es de 7,959,539 de habitantes, de los cuales el 47.9% son hombres y el 52.1% mujeres (DANE, 2023b). De estos, 1,810,266 (22.7%) se ubica en el rango etario de los 14 a los 28 años que corresponde a la población joven de la ciudad acorde al Estatuto de Ciudadanía Juvenil.</w:t>
      </w:r>
    </w:p>
    <w:p w:rsidR="00BB0226" w:rsidRDefault="002316FC" w14:paraId="5F1486F0" w14:textId="77777777">
      <w:pPr>
        <w:rPr>
          <w:sz w:val="22"/>
          <w:szCs w:val="22"/>
        </w:rPr>
      </w:pPr>
      <w:r>
        <w:rPr>
          <w:sz w:val="22"/>
          <w:szCs w:val="22"/>
        </w:rPr>
        <w:t xml:space="preserve"> </w:t>
      </w:r>
    </w:p>
    <w:p w:rsidR="00BB0226" w:rsidRDefault="002316FC" w14:paraId="31899030" w14:textId="77777777">
      <w:pPr>
        <w:rPr>
          <w:sz w:val="22"/>
          <w:szCs w:val="22"/>
        </w:rPr>
      </w:pPr>
      <w:r>
        <w:rPr>
          <w:sz w:val="22"/>
          <w:szCs w:val="22"/>
        </w:rPr>
        <w:t>En cuanto a la distribución de la población joven en Bogotá por localidad (Figura 01), las localidades con mayor cantidad son: Suba (16% del total), Kennedy (13% del total), Bosa y Engativá (cada una con un 10% del total). Estas cinco localidades concentran alrededor del 43% de la población joven del Distrito Capital.</w:t>
      </w:r>
    </w:p>
    <w:p w:rsidR="00BB0226" w:rsidRDefault="00BB0226" w14:paraId="056D439A" w14:textId="77777777">
      <w:pPr>
        <w:rPr>
          <w:b/>
          <w:sz w:val="22"/>
          <w:szCs w:val="22"/>
        </w:rPr>
      </w:pPr>
    </w:p>
    <w:p w:rsidR="00BB0226" w:rsidP="00607F55" w:rsidRDefault="00BB0226" w14:paraId="3322ED2C" w14:textId="77777777">
      <w:pPr>
        <w:rPr>
          <w:b/>
          <w:sz w:val="22"/>
          <w:szCs w:val="22"/>
        </w:rPr>
      </w:pPr>
    </w:p>
    <w:p w:rsidR="00BB0226" w:rsidRDefault="002316FC" w14:paraId="5DF17BE9" w14:textId="77777777">
      <w:pPr>
        <w:jc w:val="center"/>
        <w:rPr>
          <w:sz w:val="22"/>
          <w:szCs w:val="22"/>
        </w:rPr>
      </w:pPr>
      <w:r>
        <w:rPr>
          <w:b/>
          <w:sz w:val="22"/>
          <w:szCs w:val="22"/>
        </w:rPr>
        <w:t>Figura 01.</w:t>
      </w:r>
      <w:r>
        <w:rPr>
          <w:sz w:val="22"/>
          <w:szCs w:val="22"/>
        </w:rPr>
        <w:t xml:space="preserve"> Distribución de población joven por localidad de Bogotá.</w:t>
      </w:r>
    </w:p>
    <w:p w:rsidR="00BB0226" w:rsidRDefault="00BB0226" w14:paraId="142B8C10" w14:textId="77777777">
      <w:pPr>
        <w:jc w:val="left"/>
        <w:rPr>
          <w:sz w:val="22"/>
          <w:szCs w:val="22"/>
        </w:rPr>
      </w:pPr>
    </w:p>
    <w:p w:rsidR="00BB0226" w:rsidRDefault="002316FC" w14:paraId="65A9034C" w14:textId="77777777">
      <w:pPr>
        <w:jc w:val="center"/>
        <w:rPr>
          <w:sz w:val="22"/>
          <w:szCs w:val="22"/>
        </w:rPr>
      </w:pPr>
      <w:r>
        <w:rPr>
          <w:noProof/>
          <w:sz w:val="22"/>
          <w:szCs w:val="22"/>
        </w:rPr>
        <w:drawing>
          <wp:inline distT="114300" distB="114300" distL="114300" distR="114300" wp14:anchorId="595F6FE9" wp14:editId="3D5516E2">
            <wp:extent cx="3333750" cy="1724025"/>
            <wp:effectExtent l="0" t="0" r="0" b="0"/>
            <wp:docPr id="10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333750" cy="1724025"/>
                    </a:xfrm>
                    <a:prstGeom prst="rect">
                      <a:avLst/>
                    </a:prstGeom>
                    <a:ln/>
                  </pic:spPr>
                </pic:pic>
              </a:graphicData>
            </a:graphic>
          </wp:inline>
        </w:drawing>
      </w:r>
    </w:p>
    <w:p w:rsidR="00BB0226" w:rsidRDefault="002316FC" w14:paraId="1FF0715F" w14:textId="77777777">
      <w:pPr>
        <w:jc w:val="center"/>
        <w:rPr>
          <w:sz w:val="16"/>
          <w:szCs w:val="16"/>
        </w:rPr>
      </w:pPr>
      <w:r>
        <w:rPr>
          <w:sz w:val="16"/>
          <w:szCs w:val="16"/>
        </w:rPr>
        <w:t>Figura 01. Distribución de población joven por localidad de Bogotá para 2024. Fuente: Cálculos SDIS a partir de DANE (2023c)</w:t>
      </w:r>
    </w:p>
    <w:p w:rsidR="00BB0226" w:rsidRDefault="002316FC" w14:paraId="663A1F87" w14:textId="77777777">
      <w:pPr>
        <w:rPr>
          <w:sz w:val="22"/>
          <w:szCs w:val="22"/>
        </w:rPr>
      </w:pPr>
      <w:r>
        <w:rPr>
          <w:sz w:val="22"/>
          <w:szCs w:val="22"/>
        </w:rPr>
        <w:t xml:space="preserve"> </w:t>
      </w:r>
    </w:p>
    <w:p w:rsidR="00BB0226" w:rsidRDefault="002316FC" w14:paraId="5ED86BF6" w14:textId="77777777">
      <w:pPr>
        <w:rPr>
          <w:b/>
          <w:sz w:val="22"/>
          <w:szCs w:val="22"/>
        </w:rPr>
      </w:pPr>
      <w:r>
        <w:rPr>
          <w:sz w:val="22"/>
          <w:szCs w:val="22"/>
        </w:rPr>
        <w:t>Mientras el crecimiento poblacional en la ciudad es sostenido, el comportamiento demográfico juvenil presenta dinámicas decrecientes correspondientes a las dinámicas poblacionales del país (Figura 02).</w:t>
      </w:r>
    </w:p>
    <w:p w:rsidR="00BB0226" w:rsidRDefault="00BB0226" w14:paraId="2FB2A81E" w14:textId="77777777">
      <w:pPr>
        <w:jc w:val="center"/>
        <w:rPr>
          <w:b/>
          <w:sz w:val="22"/>
          <w:szCs w:val="22"/>
        </w:rPr>
      </w:pPr>
    </w:p>
    <w:p w:rsidR="00607F55" w:rsidRDefault="00607F55" w14:paraId="1743C9F7" w14:textId="77777777">
      <w:pPr>
        <w:jc w:val="center"/>
        <w:rPr>
          <w:b/>
          <w:sz w:val="22"/>
          <w:szCs w:val="22"/>
        </w:rPr>
      </w:pPr>
    </w:p>
    <w:p w:rsidR="00607F55" w:rsidRDefault="00607F55" w14:paraId="26B20EFC" w14:textId="77777777">
      <w:pPr>
        <w:jc w:val="center"/>
        <w:rPr>
          <w:b/>
          <w:sz w:val="22"/>
          <w:szCs w:val="22"/>
        </w:rPr>
      </w:pPr>
    </w:p>
    <w:p w:rsidR="00607F55" w:rsidRDefault="00607F55" w14:paraId="44CDB2B8" w14:textId="77777777">
      <w:pPr>
        <w:jc w:val="center"/>
        <w:rPr>
          <w:b/>
          <w:sz w:val="22"/>
          <w:szCs w:val="22"/>
        </w:rPr>
      </w:pPr>
    </w:p>
    <w:p w:rsidR="00607F55" w:rsidRDefault="00607F55" w14:paraId="288CABF7" w14:textId="77777777">
      <w:pPr>
        <w:jc w:val="center"/>
        <w:rPr>
          <w:b/>
          <w:sz w:val="22"/>
          <w:szCs w:val="22"/>
        </w:rPr>
      </w:pPr>
    </w:p>
    <w:p w:rsidR="00607F55" w:rsidRDefault="00607F55" w14:paraId="2466D0C3" w14:textId="77777777">
      <w:pPr>
        <w:jc w:val="center"/>
        <w:rPr>
          <w:b/>
          <w:sz w:val="22"/>
          <w:szCs w:val="22"/>
        </w:rPr>
      </w:pPr>
    </w:p>
    <w:p w:rsidR="00607F55" w:rsidRDefault="00607F55" w14:paraId="61DDFBFB" w14:textId="77777777">
      <w:pPr>
        <w:jc w:val="center"/>
        <w:rPr>
          <w:b/>
          <w:sz w:val="22"/>
          <w:szCs w:val="22"/>
        </w:rPr>
      </w:pPr>
    </w:p>
    <w:p w:rsidR="00607F55" w:rsidRDefault="00607F55" w14:paraId="798EDB5F" w14:textId="77777777">
      <w:pPr>
        <w:jc w:val="center"/>
        <w:rPr>
          <w:b/>
          <w:sz w:val="22"/>
          <w:szCs w:val="22"/>
        </w:rPr>
      </w:pPr>
    </w:p>
    <w:p w:rsidR="00607F55" w:rsidRDefault="00607F55" w14:paraId="4E748A4A" w14:textId="77777777">
      <w:pPr>
        <w:jc w:val="center"/>
        <w:rPr>
          <w:b/>
          <w:sz w:val="22"/>
          <w:szCs w:val="22"/>
        </w:rPr>
      </w:pPr>
    </w:p>
    <w:p w:rsidR="00607F55" w:rsidRDefault="00607F55" w14:paraId="1D18EFA3" w14:textId="77777777">
      <w:pPr>
        <w:jc w:val="center"/>
        <w:rPr>
          <w:b/>
          <w:sz w:val="22"/>
          <w:szCs w:val="22"/>
        </w:rPr>
      </w:pPr>
    </w:p>
    <w:p w:rsidR="00607F55" w:rsidRDefault="00607F55" w14:paraId="0CB55B9D" w14:textId="77777777">
      <w:pPr>
        <w:jc w:val="center"/>
        <w:rPr>
          <w:b/>
          <w:sz w:val="22"/>
          <w:szCs w:val="22"/>
        </w:rPr>
      </w:pPr>
    </w:p>
    <w:p w:rsidR="00607F55" w:rsidRDefault="00607F55" w14:paraId="1C986B55" w14:textId="77777777">
      <w:pPr>
        <w:jc w:val="center"/>
        <w:rPr>
          <w:b/>
          <w:sz w:val="22"/>
          <w:szCs w:val="22"/>
        </w:rPr>
      </w:pPr>
    </w:p>
    <w:p w:rsidR="00607F55" w:rsidRDefault="00607F55" w14:paraId="0B0D5770" w14:textId="77777777">
      <w:pPr>
        <w:jc w:val="center"/>
        <w:rPr>
          <w:b/>
          <w:sz w:val="22"/>
          <w:szCs w:val="22"/>
        </w:rPr>
      </w:pPr>
    </w:p>
    <w:p w:rsidR="00BB0226" w:rsidRDefault="002316FC" w14:paraId="73E84204" w14:textId="1E5A58CC">
      <w:pPr>
        <w:jc w:val="center"/>
        <w:rPr>
          <w:sz w:val="22"/>
          <w:szCs w:val="22"/>
        </w:rPr>
      </w:pPr>
      <w:r>
        <w:rPr>
          <w:b/>
          <w:sz w:val="22"/>
          <w:szCs w:val="22"/>
        </w:rPr>
        <w:t>Figura 02.</w:t>
      </w:r>
      <w:r>
        <w:rPr>
          <w:sz w:val="22"/>
          <w:szCs w:val="22"/>
        </w:rPr>
        <w:t xml:space="preserve"> Evolución de la población total y de jóvenes en Bogotá 2020- 2024.</w:t>
      </w:r>
    </w:p>
    <w:p w:rsidR="00BB0226" w:rsidRDefault="00BB0226" w14:paraId="3039795B" w14:textId="77777777">
      <w:pPr>
        <w:jc w:val="left"/>
        <w:rPr>
          <w:sz w:val="22"/>
          <w:szCs w:val="22"/>
        </w:rPr>
      </w:pPr>
    </w:p>
    <w:p w:rsidR="00BB0226" w:rsidRDefault="00BB0226" w14:paraId="27F17319" w14:textId="77777777">
      <w:pPr>
        <w:jc w:val="center"/>
        <w:rPr>
          <w:sz w:val="22"/>
          <w:szCs w:val="22"/>
        </w:rPr>
      </w:pPr>
    </w:p>
    <w:p w:rsidR="00BB0226" w:rsidRDefault="002316FC" w14:paraId="74D95428" w14:textId="77777777">
      <w:pPr>
        <w:jc w:val="center"/>
        <w:rPr>
          <w:sz w:val="22"/>
          <w:szCs w:val="22"/>
        </w:rPr>
      </w:pPr>
      <w:r>
        <w:rPr>
          <w:noProof/>
          <w:sz w:val="22"/>
          <w:szCs w:val="22"/>
        </w:rPr>
        <w:drawing>
          <wp:inline distT="114300" distB="114300" distL="114300" distR="114300" wp14:anchorId="045BC2C2" wp14:editId="4F4B3A1B">
            <wp:extent cx="3067050" cy="2371725"/>
            <wp:effectExtent l="0" t="0" r="0" b="0"/>
            <wp:docPr id="10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067050" cy="2371725"/>
                    </a:xfrm>
                    <a:prstGeom prst="rect">
                      <a:avLst/>
                    </a:prstGeom>
                    <a:ln/>
                  </pic:spPr>
                </pic:pic>
              </a:graphicData>
            </a:graphic>
          </wp:inline>
        </w:drawing>
      </w:r>
    </w:p>
    <w:p w:rsidR="00BB0226" w:rsidRDefault="002316FC" w14:paraId="507E66B6" w14:textId="77777777">
      <w:pPr>
        <w:jc w:val="center"/>
        <w:rPr>
          <w:sz w:val="16"/>
          <w:szCs w:val="16"/>
        </w:rPr>
      </w:pPr>
      <w:r>
        <w:rPr>
          <w:sz w:val="16"/>
          <w:szCs w:val="16"/>
        </w:rPr>
        <w:t>Figura 02. Evolución de la población total y de jóvenes en Bogotá entre 2020 y 2024. Fuente: Cálculos SDIS a partir de DANE (2023b) y DANE (2023c)</w:t>
      </w:r>
    </w:p>
    <w:p w:rsidR="00BB0226" w:rsidRDefault="002316FC" w14:paraId="1C37286A" w14:textId="77777777">
      <w:pPr>
        <w:rPr>
          <w:sz w:val="18"/>
          <w:szCs w:val="18"/>
        </w:rPr>
      </w:pPr>
      <w:r>
        <w:rPr>
          <w:sz w:val="18"/>
          <w:szCs w:val="18"/>
        </w:rPr>
        <w:t xml:space="preserve"> </w:t>
      </w:r>
    </w:p>
    <w:p w:rsidR="00BB0226" w:rsidRDefault="002316FC" w14:paraId="0B162B40" w14:textId="77777777">
      <w:pPr>
        <w:rPr>
          <w:sz w:val="22"/>
          <w:szCs w:val="22"/>
        </w:rPr>
      </w:pPr>
      <w:r>
        <w:rPr>
          <w:sz w:val="22"/>
          <w:szCs w:val="22"/>
        </w:rPr>
        <w:t>Las características poblacionales de la juventud en Bogotá dan cuenta de composiciones familiares diversas. Para 2023, se identifica que el 24.3% manifiesta vivir con su pareja, el 19.9% con ambos padres, 19.8% solo con la madre y un significativo 12.8%, vive solo (GOYN, 2023). Es destacable que un 3.0% de los jóvenes vive solo con sus hijos y un 2.6% con amigos.</w:t>
      </w:r>
    </w:p>
    <w:p w:rsidR="00BB0226" w:rsidRDefault="002316FC" w14:paraId="6C85E753" w14:textId="77777777">
      <w:pPr>
        <w:rPr>
          <w:sz w:val="22"/>
          <w:szCs w:val="22"/>
        </w:rPr>
      </w:pPr>
      <w:r>
        <w:rPr>
          <w:sz w:val="22"/>
          <w:szCs w:val="22"/>
        </w:rPr>
        <w:t xml:space="preserve"> </w:t>
      </w:r>
    </w:p>
    <w:p w:rsidR="00BB0226" w:rsidRDefault="002316FC" w14:paraId="68085A61" w14:textId="77777777">
      <w:pPr>
        <w:rPr>
          <w:b/>
          <w:sz w:val="22"/>
          <w:szCs w:val="22"/>
        </w:rPr>
      </w:pPr>
      <w:r>
        <w:rPr>
          <w:b/>
          <w:sz w:val="22"/>
          <w:szCs w:val="22"/>
        </w:rPr>
        <w:t>3.2. Vulnerabilidades juveniles</w:t>
      </w:r>
    </w:p>
    <w:p w:rsidR="00BB0226" w:rsidRDefault="002316FC" w14:paraId="23802590" w14:textId="77777777">
      <w:pPr>
        <w:rPr>
          <w:b/>
          <w:sz w:val="22"/>
          <w:szCs w:val="22"/>
        </w:rPr>
      </w:pPr>
      <w:r>
        <w:rPr>
          <w:b/>
          <w:sz w:val="22"/>
          <w:szCs w:val="22"/>
        </w:rPr>
        <w:t xml:space="preserve"> </w:t>
      </w:r>
    </w:p>
    <w:p w:rsidR="00BB0226" w:rsidRDefault="002316FC" w14:paraId="062DD57D" w14:textId="77777777">
      <w:pPr>
        <w:numPr>
          <w:ilvl w:val="0"/>
          <w:numId w:val="6"/>
        </w:numPr>
        <w:rPr>
          <w:rFonts w:ascii="Times New Roman" w:hAnsi="Times New Roman" w:cs="Times New Roman"/>
          <w:sz w:val="24"/>
          <w:szCs w:val="24"/>
        </w:rPr>
      </w:pPr>
      <w:r>
        <w:rPr>
          <w:sz w:val="22"/>
          <w:szCs w:val="22"/>
        </w:rPr>
        <w:t>Pobreza</w:t>
      </w:r>
    </w:p>
    <w:p w:rsidR="00BB0226" w:rsidRDefault="002316FC" w14:paraId="2763DD86" w14:textId="77777777">
      <w:pPr>
        <w:rPr>
          <w:sz w:val="22"/>
          <w:szCs w:val="22"/>
        </w:rPr>
      </w:pPr>
      <w:r>
        <w:rPr>
          <w:sz w:val="22"/>
          <w:szCs w:val="22"/>
        </w:rPr>
        <w:t xml:space="preserve"> </w:t>
      </w:r>
    </w:p>
    <w:p w:rsidR="00BB0226" w:rsidRDefault="002316FC" w14:paraId="3D36319A" w14:textId="77777777">
      <w:pPr>
        <w:rPr>
          <w:sz w:val="22"/>
          <w:szCs w:val="22"/>
        </w:rPr>
      </w:pPr>
      <w:r>
        <w:rPr>
          <w:sz w:val="22"/>
          <w:szCs w:val="22"/>
        </w:rPr>
        <w:t>Según el Sistema de Información de Registro de Beneficiarios – SIRBE de la Secretaría Distrital de Integración Social, se calcula que alrededor del 44.4% de la población joven del Distrito se encuentra en pobreza extrema, pobreza o vulnerabilidad, distribuidos así:</w:t>
      </w:r>
    </w:p>
    <w:p w:rsidR="00BB0226" w:rsidRDefault="002316FC" w14:paraId="6319A534" w14:textId="77777777">
      <w:pPr>
        <w:rPr>
          <w:sz w:val="22"/>
          <w:szCs w:val="22"/>
        </w:rPr>
      </w:pPr>
      <w:r>
        <w:rPr>
          <w:sz w:val="22"/>
          <w:szCs w:val="22"/>
        </w:rPr>
        <w:t xml:space="preserve"> </w:t>
      </w:r>
    </w:p>
    <w:p w:rsidR="00BB0226" w:rsidRDefault="002316FC" w14:paraId="69E3A7EF" w14:textId="77777777">
      <w:pPr>
        <w:ind w:left="1080" w:hanging="360"/>
        <w:rPr>
          <w:sz w:val="22"/>
          <w:szCs w:val="22"/>
        </w:rPr>
      </w:pPr>
      <w:r>
        <w:rPr>
          <w:sz w:val="22"/>
          <w:szCs w:val="22"/>
        </w:rPr>
        <w:t>-</w:t>
      </w:r>
      <w:r>
        <w:rPr>
          <w:rFonts w:ascii="Times New Roman" w:hAnsi="Times New Roman" w:cs="Times New Roman"/>
          <w:sz w:val="14"/>
          <w:szCs w:val="14"/>
        </w:rPr>
        <w:t xml:space="preserve">          </w:t>
      </w:r>
      <w:r>
        <w:rPr>
          <w:rFonts w:ascii="Times New Roman" w:hAnsi="Times New Roman" w:cs="Times New Roman"/>
          <w:sz w:val="14"/>
          <w:szCs w:val="14"/>
        </w:rPr>
        <w:tab/>
      </w:r>
      <w:r>
        <w:rPr>
          <w:sz w:val="22"/>
          <w:szCs w:val="22"/>
        </w:rPr>
        <w:t xml:space="preserve">71,167 jóvenes se encuentran en </w:t>
      </w:r>
      <w:proofErr w:type="spellStart"/>
      <w:r>
        <w:rPr>
          <w:sz w:val="22"/>
          <w:szCs w:val="22"/>
        </w:rPr>
        <w:t>Sisben</w:t>
      </w:r>
      <w:proofErr w:type="spellEnd"/>
      <w:r>
        <w:rPr>
          <w:sz w:val="22"/>
          <w:szCs w:val="22"/>
        </w:rPr>
        <w:t xml:space="preserve"> A (4% de la población juvenil)</w:t>
      </w:r>
    </w:p>
    <w:p w:rsidR="00BB0226" w:rsidRDefault="002316FC" w14:paraId="5DAE792E" w14:textId="77777777">
      <w:pPr>
        <w:ind w:left="1080" w:hanging="360"/>
        <w:rPr>
          <w:sz w:val="22"/>
          <w:szCs w:val="22"/>
        </w:rPr>
      </w:pPr>
      <w:r>
        <w:rPr>
          <w:sz w:val="22"/>
          <w:szCs w:val="22"/>
        </w:rPr>
        <w:t>-</w:t>
      </w:r>
      <w:r>
        <w:rPr>
          <w:rFonts w:ascii="Times New Roman" w:hAnsi="Times New Roman" w:cs="Times New Roman"/>
          <w:sz w:val="14"/>
          <w:szCs w:val="14"/>
        </w:rPr>
        <w:t xml:space="preserve">          </w:t>
      </w:r>
      <w:r>
        <w:rPr>
          <w:rFonts w:ascii="Times New Roman" w:hAnsi="Times New Roman" w:cs="Times New Roman"/>
          <w:sz w:val="14"/>
          <w:szCs w:val="14"/>
        </w:rPr>
        <w:tab/>
      </w:r>
      <w:r>
        <w:rPr>
          <w:sz w:val="22"/>
          <w:szCs w:val="22"/>
        </w:rPr>
        <w:t xml:space="preserve">291,659 jóvenes en </w:t>
      </w:r>
      <w:proofErr w:type="spellStart"/>
      <w:r>
        <w:rPr>
          <w:sz w:val="22"/>
          <w:szCs w:val="22"/>
        </w:rPr>
        <w:t>Sisben</w:t>
      </w:r>
      <w:proofErr w:type="spellEnd"/>
      <w:r>
        <w:rPr>
          <w:sz w:val="22"/>
          <w:szCs w:val="22"/>
        </w:rPr>
        <w:t xml:space="preserve"> B (16% de la población joven)</w:t>
      </w:r>
    </w:p>
    <w:p w:rsidR="00BB0226" w:rsidRDefault="002316FC" w14:paraId="096BAF22" w14:textId="77777777">
      <w:pPr>
        <w:ind w:left="1080" w:hanging="360"/>
        <w:rPr>
          <w:sz w:val="22"/>
          <w:szCs w:val="22"/>
        </w:rPr>
      </w:pPr>
      <w:r>
        <w:rPr>
          <w:sz w:val="22"/>
          <w:szCs w:val="22"/>
        </w:rPr>
        <w:t>-</w:t>
      </w:r>
      <w:r>
        <w:rPr>
          <w:rFonts w:ascii="Times New Roman" w:hAnsi="Times New Roman" w:cs="Times New Roman"/>
          <w:sz w:val="14"/>
          <w:szCs w:val="14"/>
        </w:rPr>
        <w:t xml:space="preserve">          </w:t>
      </w:r>
      <w:r>
        <w:rPr>
          <w:rFonts w:ascii="Times New Roman" w:hAnsi="Times New Roman" w:cs="Times New Roman"/>
          <w:sz w:val="14"/>
          <w:szCs w:val="14"/>
        </w:rPr>
        <w:tab/>
      </w:r>
      <w:r>
        <w:rPr>
          <w:sz w:val="22"/>
          <w:szCs w:val="22"/>
        </w:rPr>
        <w:t xml:space="preserve">441,444 jóvenes registrados en </w:t>
      </w:r>
      <w:proofErr w:type="spellStart"/>
      <w:r>
        <w:rPr>
          <w:sz w:val="22"/>
          <w:szCs w:val="22"/>
        </w:rPr>
        <w:t>Sisben</w:t>
      </w:r>
      <w:proofErr w:type="spellEnd"/>
      <w:r>
        <w:rPr>
          <w:sz w:val="22"/>
          <w:szCs w:val="22"/>
        </w:rPr>
        <w:t xml:space="preserve"> C (24.3% de la población joven)</w:t>
      </w:r>
    </w:p>
    <w:p w:rsidR="00BB0226" w:rsidRDefault="002316FC" w14:paraId="032A6187" w14:textId="77777777">
      <w:pPr>
        <w:ind w:left="720"/>
        <w:rPr>
          <w:sz w:val="22"/>
          <w:szCs w:val="22"/>
        </w:rPr>
      </w:pPr>
      <w:r>
        <w:rPr>
          <w:sz w:val="22"/>
          <w:szCs w:val="22"/>
        </w:rPr>
        <w:t xml:space="preserve"> </w:t>
      </w:r>
    </w:p>
    <w:p w:rsidR="00BB0226" w:rsidRDefault="002316FC" w14:paraId="0BEC3809" w14:textId="77777777">
      <w:pPr>
        <w:rPr>
          <w:sz w:val="22"/>
          <w:szCs w:val="22"/>
        </w:rPr>
      </w:pPr>
      <w:r>
        <w:rPr>
          <w:sz w:val="22"/>
          <w:szCs w:val="22"/>
        </w:rPr>
        <w:t>En cuanto a pobreza monetaria, para 2021 se estima que el 37.9% de los jóvenes se encontraban en esta situación (DANE, 2021b), lo que equivale a un estimado 723,055 jóvenes, con mayor prevalencia en las localidades de Bosa, Kennedy, Ciudad Bolívar y Usme.</w:t>
      </w:r>
    </w:p>
    <w:p w:rsidR="00BB0226" w:rsidRDefault="002316FC" w14:paraId="002E6966" w14:textId="77777777">
      <w:pPr>
        <w:rPr>
          <w:sz w:val="22"/>
          <w:szCs w:val="22"/>
        </w:rPr>
      </w:pPr>
      <w:r>
        <w:rPr>
          <w:sz w:val="22"/>
          <w:szCs w:val="22"/>
        </w:rPr>
        <w:t xml:space="preserve"> </w:t>
      </w:r>
    </w:p>
    <w:p w:rsidR="00BB0226" w:rsidRDefault="002316FC" w14:paraId="0F8E140A" w14:textId="77777777">
      <w:pPr>
        <w:rPr>
          <w:sz w:val="22"/>
          <w:szCs w:val="22"/>
        </w:rPr>
      </w:pPr>
      <w:r>
        <w:rPr>
          <w:sz w:val="22"/>
          <w:szCs w:val="22"/>
        </w:rPr>
        <w:t xml:space="preserve">En cuanto a la pobreza multidimensional en Bogotá, esta se ubicó en 3.8% en 2022 (DANE, 2022c), siendo el valor más bajo desde el 2018. La incidencia de la pobreza multidimensional cayó 1.9 p.p. frente a 2021, lo cual equivale a 145 mil personas que salieron de la pobreza </w:t>
      </w:r>
      <w:r>
        <w:rPr>
          <w:sz w:val="22"/>
          <w:szCs w:val="22"/>
        </w:rPr>
        <w:t>multidimensional entre estos dos años. Como señala SDDE (2023b), en Bogotá la pobreza en 2022 fue incluso menor que en 2018, lo que refleja el impacto positivo de las inversiones sociales en educación, salud, empleo, vivienda e integración social, en términos de mejorar los niveles de vida y el acceso a servicios sociales para la población.</w:t>
      </w:r>
    </w:p>
    <w:p w:rsidR="00BB0226" w:rsidRDefault="002316FC" w14:paraId="58A36B60" w14:textId="77777777">
      <w:pPr>
        <w:rPr>
          <w:sz w:val="22"/>
          <w:szCs w:val="22"/>
        </w:rPr>
      </w:pPr>
      <w:r>
        <w:rPr>
          <w:sz w:val="22"/>
          <w:szCs w:val="22"/>
        </w:rPr>
        <w:t xml:space="preserve"> </w:t>
      </w:r>
    </w:p>
    <w:p w:rsidR="00BB0226" w:rsidRDefault="002316FC" w14:paraId="105B157B" w14:textId="77777777">
      <w:pPr>
        <w:rPr>
          <w:sz w:val="22"/>
          <w:szCs w:val="22"/>
        </w:rPr>
      </w:pPr>
      <w:r>
        <w:rPr>
          <w:sz w:val="22"/>
          <w:szCs w:val="22"/>
        </w:rPr>
        <w:t>En este panorama, a partir de DANE (2021b) se estimó que el 6.1% de los jóvenes de la ciudad se encontraban en pobreza multidimensional, lo que equivale a un estimado 116,726 jóvenes en 2021, con mayor número de jóvenes en esta situación las localidades de Ciudad Bolívar, Bosa y Kennedy, y con mayor incidencia en Sumapaz, Usme y Santa Fe. Tanto las estimaciones de pobreza monetaria y multidimensional en la población joven contrastan con que solo el 16.5% de la población entre 18 a 25 años de Bogotá se considera pobre según la Encuesta de Percepción Ciudadana de Bogotá Cómo Vamos (2023), lo que sugiere una discrepancia entre las mediciones de pobreza y la percepción subjetiva de los jóvenes sobre su situación económica.</w:t>
      </w:r>
    </w:p>
    <w:p w:rsidR="00BB0226" w:rsidRDefault="002316FC" w14:paraId="1153BFF1" w14:textId="77777777">
      <w:pPr>
        <w:rPr>
          <w:sz w:val="22"/>
          <w:szCs w:val="22"/>
        </w:rPr>
      </w:pPr>
      <w:r>
        <w:rPr>
          <w:sz w:val="22"/>
          <w:szCs w:val="22"/>
        </w:rPr>
        <w:t xml:space="preserve"> </w:t>
      </w:r>
    </w:p>
    <w:p w:rsidR="00BB0226" w:rsidRDefault="002316FC" w14:paraId="54F73320" w14:textId="77777777">
      <w:pPr>
        <w:rPr>
          <w:sz w:val="22"/>
          <w:szCs w:val="22"/>
        </w:rPr>
      </w:pPr>
      <w:r>
        <w:rPr>
          <w:sz w:val="22"/>
          <w:szCs w:val="22"/>
        </w:rPr>
        <w:t>Es de resaltar la población joven en habitabilidad en calle en tanto su grado de vulnerabilidad es superior. De acuerdo con DANE (2021a), se observó que 1,911 jóvenes entre 14 y 29 años se encontraban en esta situación, lo que representó un 27.5% del censo de esta población en la Capital de la República.</w:t>
      </w:r>
    </w:p>
    <w:p w:rsidR="00BB0226" w:rsidRDefault="002316FC" w14:paraId="2A7143C5" w14:textId="77777777">
      <w:pPr>
        <w:rPr>
          <w:sz w:val="22"/>
          <w:szCs w:val="22"/>
        </w:rPr>
      </w:pPr>
      <w:r>
        <w:rPr>
          <w:sz w:val="22"/>
          <w:szCs w:val="22"/>
        </w:rPr>
        <w:t xml:space="preserve"> </w:t>
      </w:r>
    </w:p>
    <w:p w:rsidR="00BB0226" w:rsidRDefault="002316FC" w14:paraId="56419AAE" w14:textId="77777777">
      <w:pPr>
        <w:numPr>
          <w:ilvl w:val="0"/>
          <w:numId w:val="7"/>
        </w:numPr>
        <w:rPr>
          <w:rFonts w:ascii="Times New Roman" w:hAnsi="Times New Roman" w:cs="Times New Roman"/>
          <w:sz w:val="24"/>
          <w:szCs w:val="24"/>
        </w:rPr>
      </w:pPr>
      <w:r>
        <w:rPr>
          <w:sz w:val="22"/>
          <w:szCs w:val="22"/>
        </w:rPr>
        <w:t>Exclusión educativa</w:t>
      </w:r>
    </w:p>
    <w:p w:rsidR="00BB0226" w:rsidRDefault="002316FC" w14:paraId="2DD7F54E" w14:textId="77777777">
      <w:pPr>
        <w:ind w:left="720"/>
        <w:rPr>
          <w:sz w:val="22"/>
          <w:szCs w:val="22"/>
        </w:rPr>
      </w:pPr>
      <w:r>
        <w:rPr>
          <w:sz w:val="22"/>
          <w:szCs w:val="22"/>
        </w:rPr>
        <w:t xml:space="preserve"> </w:t>
      </w:r>
    </w:p>
    <w:p w:rsidR="00BB0226" w:rsidRDefault="002316FC" w14:paraId="50EA80FC" w14:textId="77777777">
      <w:pPr>
        <w:rPr>
          <w:sz w:val="22"/>
          <w:szCs w:val="22"/>
        </w:rPr>
      </w:pPr>
      <w:r>
        <w:rPr>
          <w:sz w:val="22"/>
          <w:szCs w:val="22"/>
        </w:rPr>
        <w:t>Para entender de forma integral los retos que enfrenta la población joven en Bogotá en materia educativa, conviene delimitar los niveles de formación analizados, y en cada nivel, encontrarás las principales barreras que impiden la finalización de las trayectorias educativas completas. Para este efecto, se toman en consideración el nivel de media que comprende grados 10 y 11 y donde se esperan teóricamente jóvenes entre 15 y 17 años y el nivel pregrado de educación superior.</w:t>
      </w:r>
    </w:p>
    <w:p w:rsidR="00BB0226" w:rsidRDefault="002316FC" w14:paraId="4F63209B" w14:textId="77777777">
      <w:pPr>
        <w:rPr>
          <w:sz w:val="22"/>
          <w:szCs w:val="22"/>
        </w:rPr>
      </w:pPr>
      <w:r>
        <w:rPr>
          <w:sz w:val="22"/>
          <w:szCs w:val="22"/>
        </w:rPr>
        <w:t xml:space="preserve"> </w:t>
      </w:r>
    </w:p>
    <w:p w:rsidR="00BB0226" w:rsidRDefault="002316FC" w14:paraId="28E6CB14" w14:textId="77777777">
      <w:pPr>
        <w:rPr>
          <w:sz w:val="22"/>
          <w:szCs w:val="22"/>
        </w:rPr>
      </w:pPr>
      <w:r>
        <w:rPr>
          <w:sz w:val="22"/>
          <w:szCs w:val="22"/>
        </w:rPr>
        <w:t>La matrícula total en el nivel de media vocacional en Bogotá ha mostrado una tendencia a la baja, con una reducción promedio anual del 0.93% desde 2018 (SED, 2022). En 2021, el 63.0% de la matrícula total correspondía al sector oficial, mientras que el 37.0% restante pertenecía al sector no oficial. Las localidades de Suba, Kennedy, Bosa, Ciudad Bolívar, Engativá y Usme concentran la mayor parte de la población en edad escolar media, lo que también refleja una focalización de la oferta y demanda del sector oficial en estas áreas.</w:t>
      </w:r>
    </w:p>
    <w:p w:rsidR="00BB0226" w:rsidRDefault="00BB0226" w14:paraId="39097FE7" w14:textId="77777777">
      <w:pPr>
        <w:rPr>
          <w:sz w:val="22"/>
          <w:szCs w:val="22"/>
        </w:rPr>
      </w:pPr>
    </w:p>
    <w:p w:rsidR="00BB0226" w:rsidRDefault="002316FC" w14:paraId="3C7C9F41" w14:textId="77777777">
      <w:pPr>
        <w:rPr>
          <w:sz w:val="22"/>
          <w:szCs w:val="22"/>
        </w:rPr>
      </w:pPr>
      <w:r>
        <w:rPr>
          <w:sz w:val="22"/>
          <w:szCs w:val="22"/>
        </w:rPr>
        <w:t>En cuanto al desempeño académico, de acuerdo con el último boletín estadístico de la Secretaría de Educación en 2021 la tasa de aprobación en el sector oficial fue del 87.09%, inferior al 97.79% registrado en el sector no oficial. Esta disparidad subraya la necesidad de implementar estrategias de acompañamiento y apoyo educativo para los estudiantes de media en el sector oficial. La tasa de reprobación en media para el sector oficial fue del 11.02%, mientras que en el sector no oficial fue apenas del 1.19%, lo que refuerza la importancia de estas estrategias.</w:t>
      </w:r>
    </w:p>
    <w:p w:rsidR="00BB0226" w:rsidRDefault="002316FC" w14:paraId="13F64E64" w14:textId="77777777">
      <w:pPr>
        <w:rPr>
          <w:sz w:val="22"/>
          <w:szCs w:val="22"/>
        </w:rPr>
      </w:pPr>
      <w:r>
        <w:rPr>
          <w:sz w:val="22"/>
          <w:szCs w:val="22"/>
        </w:rPr>
        <w:t xml:space="preserve"> </w:t>
      </w:r>
    </w:p>
    <w:p w:rsidR="00BB0226" w:rsidRDefault="002316FC" w14:paraId="6B2A1AA2" w14:textId="77777777">
      <w:pPr>
        <w:rPr>
          <w:sz w:val="22"/>
          <w:szCs w:val="22"/>
        </w:rPr>
      </w:pPr>
      <w:r>
        <w:rPr>
          <w:sz w:val="22"/>
          <w:szCs w:val="22"/>
        </w:rPr>
        <w:t xml:space="preserve">La tasa de deserción en media en 2021 también mostró diferencias entre sectores, con un 1.89% en el sector oficial y un 1.02% en el sector no oficial (SED, 2022). En 2022, la tasa de cobertura bruta alcanzó el 97%, pero con una diferencia de 5 puntos porcentuales a favor de las mujeres, quienes representaron la mayoría de las matrículas en media. No obstante, la tasa de cobertura neta fue del 49.45%, con una diferencia de 5 puntos porcentuales a favor de los hombres, lo que </w:t>
      </w:r>
      <w:r>
        <w:rPr>
          <w:sz w:val="22"/>
          <w:szCs w:val="22"/>
        </w:rPr>
        <w:t xml:space="preserve">sugiere una mayor presencia de mujeres en </w:t>
      </w:r>
      <w:proofErr w:type="spellStart"/>
      <w:r>
        <w:rPr>
          <w:sz w:val="22"/>
          <w:szCs w:val="22"/>
        </w:rPr>
        <w:t>extraedad</w:t>
      </w:r>
      <w:proofErr w:type="spellEnd"/>
      <w:r>
        <w:rPr>
          <w:sz w:val="22"/>
          <w:szCs w:val="22"/>
        </w:rPr>
        <w:t xml:space="preserve"> en el sistema educativo. Estos datos resaltan la importancia de adoptar estrategias de educación flexible para asegurar que más jóvenes completen sus estudios, especialmente en el sector oficial y para aquellos en situación de </w:t>
      </w:r>
      <w:proofErr w:type="spellStart"/>
      <w:r>
        <w:rPr>
          <w:sz w:val="22"/>
          <w:szCs w:val="22"/>
        </w:rPr>
        <w:t>extraedad</w:t>
      </w:r>
      <w:proofErr w:type="spellEnd"/>
      <w:r>
        <w:rPr>
          <w:sz w:val="22"/>
          <w:szCs w:val="22"/>
        </w:rPr>
        <w:t>.</w:t>
      </w:r>
    </w:p>
    <w:p w:rsidR="00BB0226" w:rsidRDefault="002316FC" w14:paraId="494C9D8E" w14:textId="77777777">
      <w:pPr>
        <w:rPr>
          <w:sz w:val="22"/>
          <w:szCs w:val="22"/>
        </w:rPr>
      </w:pPr>
      <w:r>
        <w:rPr>
          <w:sz w:val="22"/>
          <w:szCs w:val="22"/>
        </w:rPr>
        <w:t xml:space="preserve"> </w:t>
      </w:r>
    </w:p>
    <w:p w:rsidR="00BB0226" w:rsidRDefault="002316FC" w14:paraId="1B452F39" w14:textId="77777777">
      <w:pPr>
        <w:rPr>
          <w:sz w:val="22"/>
          <w:szCs w:val="22"/>
        </w:rPr>
      </w:pPr>
      <w:r>
        <w:rPr>
          <w:sz w:val="22"/>
          <w:szCs w:val="22"/>
        </w:rPr>
        <w:t>Según los últimos datos reportados por el Ministerio de Educación (SNIES, 2022), el número de estudiantes matriculados en educación superior en Bogotá fue de 833,562. La tasa de tránsito inmediato a la educación superior es del 62.2%, indicando que poco más de la mitad de los estudiantes continúan su formación académica tras finalizar la educación secundaria. La tasa de cobertura en educación superior es del 135.50%, lo que refleja una alta capacidad de absorción del sistema educativo superior en la ciudad. De hecho, 1 de cada 3 estudiantes de educación superior en Colombia estudian en Bogotá. Las principales áreas de estudio en Bogotá son Administración de Empresas y Derecho, Ingeniería, Industria y Construcción, Ciencias Sociales, Periodismo e Información, y Tecnologías de la Información y la Comunicación (TIC), destacando una diversificación en las preferencias académicas de los estudiantes.</w:t>
      </w:r>
    </w:p>
    <w:p w:rsidR="00BB0226" w:rsidRDefault="002316FC" w14:paraId="483160FE" w14:textId="77777777">
      <w:pPr>
        <w:rPr>
          <w:sz w:val="22"/>
          <w:szCs w:val="22"/>
        </w:rPr>
      </w:pPr>
      <w:r>
        <w:rPr>
          <w:sz w:val="22"/>
          <w:szCs w:val="22"/>
        </w:rPr>
        <w:t xml:space="preserve"> </w:t>
      </w:r>
    </w:p>
    <w:p w:rsidR="00BB0226" w:rsidRDefault="002316FC" w14:paraId="2962CE76" w14:textId="77777777">
      <w:pPr>
        <w:rPr>
          <w:sz w:val="22"/>
          <w:szCs w:val="22"/>
        </w:rPr>
      </w:pPr>
      <w:r>
        <w:rPr>
          <w:sz w:val="22"/>
          <w:szCs w:val="22"/>
        </w:rPr>
        <w:t>Los datos de deserción en educación superior en Bogotá para el año 2021 (MEN-SPADIES, 2022) muestran una significativa variabilidad según el nivel de formación. La tasa de deserción en el nivel profesional es del 10.58%, la menor en todos los niveles posmedia. En los niveles técnico y tecnológico, la tasa de deserción es considerablemente más alta, con un 20.34% y 18.54% respectivamente. El nivel técnico profesional presenta la tasa más alta de deserción, con un 22.50%. Estos datos sugieren que los programas de formación técnica y tecnológica enfrentan mayores desafíos de permanencia, por lo cual es crucial abordar estas diferencias con estrategias específicas que disminuyan la deserción.</w:t>
      </w:r>
    </w:p>
    <w:p w:rsidR="00BB0226" w:rsidRDefault="002316FC" w14:paraId="4E9744B5" w14:textId="77777777">
      <w:pPr>
        <w:rPr>
          <w:sz w:val="22"/>
          <w:szCs w:val="22"/>
        </w:rPr>
      </w:pPr>
      <w:r>
        <w:rPr>
          <w:sz w:val="22"/>
          <w:szCs w:val="22"/>
        </w:rPr>
        <w:t xml:space="preserve"> </w:t>
      </w:r>
    </w:p>
    <w:p w:rsidR="00BB0226" w:rsidRDefault="002316FC" w14:paraId="1C33A44E" w14:textId="77777777">
      <w:pPr>
        <w:rPr>
          <w:sz w:val="22"/>
          <w:szCs w:val="22"/>
        </w:rPr>
      </w:pPr>
      <w:r>
        <w:rPr>
          <w:sz w:val="22"/>
          <w:szCs w:val="22"/>
        </w:rPr>
        <w:t>El proceso de formación tiene fuerte relación con la vinculación laboral y la continuación en procesos educativos. A partir de datos de DANE (2022b), el Observatorio de Desarrollo Económico de la Secretaría Distrital de Desarrollo Económico estimó la distribución de los jóvenes que no estudian ni trabajan en Bogotá según su nivel de formación. La mayoría de estos jóvenes, un 61% (175.752), han terminado sus estudios de educación media pero no han accedido a oportunidades posteriores. Un 13.6% (39.073) de estos jóvenes no han culminado la educación básica primaria y secundaria. Estos datos subrayan la importancia de finalizar la educación escolar y resaltan un problema crítico: la transición de la escuela al mercado laboral o a la educación superior.</w:t>
      </w:r>
    </w:p>
    <w:p w:rsidR="00BB0226" w:rsidRDefault="002316FC" w14:paraId="043301EE" w14:textId="77777777">
      <w:pPr>
        <w:rPr>
          <w:sz w:val="22"/>
          <w:szCs w:val="22"/>
        </w:rPr>
      </w:pPr>
      <w:r>
        <w:rPr>
          <w:sz w:val="22"/>
          <w:szCs w:val="22"/>
        </w:rPr>
        <w:t xml:space="preserve"> </w:t>
      </w:r>
    </w:p>
    <w:p w:rsidR="00BB0226" w:rsidRDefault="002316FC" w14:paraId="33DDC6C7" w14:textId="77777777">
      <w:pPr>
        <w:rPr>
          <w:sz w:val="22"/>
          <w:szCs w:val="22"/>
        </w:rPr>
      </w:pPr>
      <w:r>
        <w:rPr>
          <w:sz w:val="22"/>
          <w:szCs w:val="22"/>
        </w:rPr>
        <w:t>Además, se observa que 64,897 jóvenes con educación superior o universitaria tampoco han logrado acceder a oportunidades laborales o educativas, lo que representa una porción significativa del total. La presencia de 29,313 jóvenes con educación básica secundaria y 9,759 con educación básica primaria en la misma situación indica que el problema afecta a diversos niveles de formación. Esta información evidencia que, aunque completar la educación media es un paso crucial, no garantiza el acceso a oportunidades, señalando la necesidad de políticas y programas de apoyo que faciliten esta transición para todos los niveles educativos.</w:t>
      </w:r>
    </w:p>
    <w:p w:rsidR="00BB0226" w:rsidRDefault="002316FC" w14:paraId="5E1F866D" w14:textId="77777777">
      <w:pPr>
        <w:rPr>
          <w:sz w:val="22"/>
          <w:szCs w:val="22"/>
        </w:rPr>
      </w:pPr>
      <w:r>
        <w:rPr>
          <w:sz w:val="22"/>
          <w:szCs w:val="22"/>
        </w:rPr>
        <w:t xml:space="preserve"> </w:t>
      </w:r>
    </w:p>
    <w:p w:rsidR="00BB0226" w:rsidRDefault="002316FC" w14:paraId="7A74DE08" w14:textId="77777777">
      <w:pPr>
        <w:rPr>
          <w:sz w:val="22"/>
          <w:szCs w:val="22"/>
        </w:rPr>
      </w:pPr>
      <w:r>
        <w:rPr>
          <w:sz w:val="22"/>
          <w:szCs w:val="22"/>
        </w:rPr>
        <w:t xml:space="preserve">Las barreras de acceso a la educación son principalmente económicas (52.8% de la juventud manifiesta esta limitante (GOYN, 2023). Además, resalta que la falta de motivación afecta al 10.5% de los jóvenes, mientras que la falta de acompañamiento es un problema para el 7.3%. La </w:t>
      </w:r>
      <w:r>
        <w:rPr>
          <w:sz w:val="22"/>
          <w:szCs w:val="22"/>
        </w:rPr>
        <w:t>distancia al lugar de estudio es un obstáculo para el 7.0% de los encuestados, y los problemas en el entorno familiar afectan al 4.6%. Estos datos sugieren que las dificultades económicas son el principal desafío para los jóvenes bogotanos al buscar oportunidades educativas, seguido por cuestiones de motivación y apoyo social. Las localidades que muestran mayor incidencia de estas barreras están ubicadas principalmente en el sur occidente (Kennedy y Bosa) y suroriente (Ciudad Bolívar, Tunjuelito, Usme, San Cristóbal y Sumapaz).</w:t>
      </w:r>
    </w:p>
    <w:p w:rsidR="00BB0226" w:rsidRDefault="002316FC" w14:paraId="7076E252" w14:textId="77777777">
      <w:pPr>
        <w:rPr>
          <w:sz w:val="22"/>
          <w:szCs w:val="22"/>
        </w:rPr>
      </w:pPr>
      <w:r>
        <w:rPr>
          <w:sz w:val="22"/>
          <w:szCs w:val="22"/>
        </w:rPr>
        <w:t xml:space="preserve"> </w:t>
      </w:r>
    </w:p>
    <w:p w:rsidR="00BB0226" w:rsidRDefault="002316FC" w14:paraId="1BD56917" w14:textId="77777777">
      <w:pPr>
        <w:numPr>
          <w:ilvl w:val="0"/>
          <w:numId w:val="1"/>
        </w:numPr>
        <w:rPr>
          <w:rFonts w:ascii="Times New Roman" w:hAnsi="Times New Roman" w:cs="Times New Roman"/>
          <w:sz w:val="24"/>
          <w:szCs w:val="24"/>
        </w:rPr>
      </w:pPr>
      <w:r>
        <w:rPr>
          <w:sz w:val="22"/>
          <w:szCs w:val="22"/>
        </w:rPr>
        <w:t>Exclusión Laboral</w:t>
      </w:r>
    </w:p>
    <w:p w:rsidR="00BB0226" w:rsidRDefault="002316FC" w14:paraId="652D5039" w14:textId="77777777">
      <w:pPr>
        <w:ind w:left="720"/>
        <w:rPr>
          <w:sz w:val="22"/>
          <w:szCs w:val="22"/>
        </w:rPr>
      </w:pPr>
      <w:r>
        <w:rPr>
          <w:sz w:val="22"/>
          <w:szCs w:val="22"/>
        </w:rPr>
        <w:t xml:space="preserve"> </w:t>
      </w:r>
    </w:p>
    <w:p w:rsidR="00BB0226" w:rsidRDefault="002316FC" w14:paraId="166B95BE" w14:textId="77777777">
      <w:pPr>
        <w:rPr>
          <w:sz w:val="22"/>
          <w:szCs w:val="22"/>
        </w:rPr>
      </w:pPr>
      <w:r>
        <w:rPr>
          <w:sz w:val="22"/>
          <w:szCs w:val="22"/>
        </w:rPr>
        <w:t>Según el último reporte del mercado laboral de la juventud publicado por el DANE (2024), en el trimestre móvil de enero a marzo de 2024, en Bogotá el porcentaje de población en edad de trabajar es del 25.4%. La Tasa Global de Participación (TGP) es del 62.0%, lo que indica que una mayoría significativa de los jóvenes está activa en el mercado laboral, ya sea trabajando o buscando empleo. Sin embargo, la Tasa de Ocupación (TO) es del 49.7%, lo que significa que menos de la mitad de los jóvenes en edad de trabajar están empleados. La Tasa de Desocupación (TD) es del 19.8%, reflejando un alto nivel de desempleo entre los jóvenes. Además, el 38.0% de los jóvenes (entre 15 y 28 años) está fuera de la fuerza de trabajo. Estos datos subrayan la necesidad de seguir creando oportunidades de empleo y programas de apoyo para los jóvenes en Bogotá, enfocándose en aumentar la tasa de ocupación.</w:t>
      </w:r>
    </w:p>
    <w:p w:rsidR="00BB0226" w:rsidRDefault="002316FC" w14:paraId="385C573E" w14:textId="77777777">
      <w:pPr>
        <w:rPr>
          <w:sz w:val="22"/>
          <w:szCs w:val="22"/>
        </w:rPr>
      </w:pPr>
      <w:r>
        <w:rPr>
          <w:sz w:val="22"/>
          <w:szCs w:val="22"/>
        </w:rPr>
        <w:t xml:space="preserve"> </w:t>
      </w:r>
    </w:p>
    <w:p w:rsidR="00BB0226" w:rsidRDefault="002316FC" w14:paraId="498BA85C" w14:textId="77777777">
      <w:pPr>
        <w:rPr>
          <w:sz w:val="22"/>
          <w:szCs w:val="22"/>
        </w:rPr>
      </w:pPr>
      <w:r>
        <w:rPr>
          <w:sz w:val="22"/>
          <w:szCs w:val="22"/>
        </w:rPr>
        <w:t>A partir de datos de DANE (2022b) el Observatorio de Desarrollo Económico de la Secretaría Distrital de Desarrollo Económico calculó la principal actividad de la población joven (15-28 años) en Bogotá durante 2022, desglosada por clase social, y destaca la exclusión de oportunidades de empleo. En los jóvenes en situación de pobreza extrema, el 15% trabaja, el 36% estudia, el 18% busca trabajo, el 25% se dedica a oficios del hogar y el 6% restante no puede trabajar o se dedica a otras actividades. En comparación, los jóvenes en pobreza moderada muestran una mayor proporción trabajando (29%) y una menor buscando empleo (10%).</w:t>
      </w:r>
    </w:p>
    <w:p w:rsidR="00BB0226" w:rsidRDefault="002316FC" w14:paraId="0DC6AC2A" w14:textId="77777777">
      <w:pPr>
        <w:rPr>
          <w:sz w:val="22"/>
          <w:szCs w:val="22"/>
        </w:rPr>
      </w:pPr>
      <w:r>
        <w:rPr>
          <w:sz w:val="22"/>
          <w:szCs w:val="22"/>
        </w:rPr>
        <w:t xml:space="preserve"> </w:t>
      </w:r>
    </w:p>
    <w:p w:rsidR="00BB0226" w:rsidRDefault="002316FC" w14:paraId="19C77976" w14:textId="77777777">
      <w:pPr>
        <w:rPr>
          <w:sz w:val="22"/>
          <w:szCs w:val="22"/>
        </w:rPr>
      </w:pPr>
      <w:r>
        <w:rPr>
          <w:sz w:val="22"/>
          <w:szCs w:val="22"/>
        </w:rPr>
        <w:t>Para los jóvenes clasificados como vulnerables, siguiendo la definición DANE (2022a), el 43% trabaja, el 33% estudia, el 8% busca trabajo, el 12% se dedica a oficios del hogar y el 4% restante no puede trabajar o se dedica a otras actividades. En la clase media, el 55% de los jóvenes trabaja, el 31% estudia, el 5% busca trabajo, otro 5% se dedica a oficios del hogar y el 4% no puede trabajar o se dedica a otras actividades. En la clase alta, el 53% de los jóvenes trabaja, el 38% estudia, el 3% busca trabajo, otro 3% se dedica a oficios del hogar y el 4% no puede trabajar o se dedica a otras actividades.</w:t>
      </w:r>
    </w:p>
    <w:p w:rsidR="00BB0226" w:rsidRDefault="002316FC" w14:paraId="148B722C" w14:textId="77777777">
      <w:pPr>
        <w:rPr>
          <w:sz w:val="22"/>
          <w:szCs w:val="22"/>
        </w:rPr>
      </w:pPr>
      <w:r>
        <w:rPr>
          <w:sz w:val="22"/>
          <w:szCs w:val="22"/>
        </w:rPr>
        <w:t xml:space="preserve"> </w:t>
      </w:r>
    </w:p>
    <w:p w:rsidR="00BB0226" w:rsidRDefault="002316FC" w14:paraId="44A7AE58" w14:textId="77777777">
      <w:pPr>
        <w:rPr>
          <w:sz w:val="22"/>
          <w:szCs w:val="22"/>
        </w:rPr>
      </w:pPr>
      <w:r>
        <w:rPr>
          <w:sz w:val="22"/>
          <w:szCs w:val="22"/>
        </w:rPr>
        <w:t>El análisis resalta la brecha laboral significativa: el 43% de los jóvenes en pobreza extrema y el 28% en pobreza moderada buscan trabajo, en contraste con solo el 8% en las clases media y alta. Las mayores barreras para acceder al empleo se observan en los jóvenes, con un 16% enfrentando dificultades en comparación con el 10.4% de la población general. Estos datos subrayan la necesidad de políticas específicas que aborden las barreras de acceso al empleo para los jóvenes, especialmente aquellos en situación de pobreza, y que faciliten su integración en el mercado laboral.</w:t>
      </w:r>
    </w:p>
    <w:p w:rsidR="00BB0226" w:rsidRDefault="002316FC" w14:paraId="6FD82DD3" w14:textId="77777777">
      <w:pPr>
        <w:rPr>
          <w:sz w:val="22"/>
          <w:szCs w:val="22"/>
        </w:rPr>
      </w:pPr>
      <w:r>
        <w:rPr>
          <w:sz w:val="22"/>
          <w:szCs w:val="22"/>
        </w:rPr>
        <w:t xml:space="preserve"> </w:t>
      </w:r>
    </w:p>
    <w:p w:rsidR="00BB0226" w:rsidRDefault="002316FC" w14:paraId="5362D8E9" w14:textId="77777777">
      <w:pPr>
        <w:rPr>
          <w:sz w:val="22"/>
          <w:szCs w:val="22"/>
        </w:rPr>
      </w:pPr>
      <w:r>
        <w:rPr>
          <w:sz w:val="22"/>
          <w:szCs w:val="22"/>
        </w:rPr>
        <w:t xml:space="preserve">Análisis cualitativos (GOYN, 2023) demuestran que la principal fuente de ingresos para ambos sexos es el trabajo propio o empleo, con un 63.9% de mujeres y un 69.6% de hombres que </w:t>
      </w:r>
      <w:r>
        <w:rPr>
          <w:sz w:val="22"/>
          <w:szCs w:val="22"/>
        </w:rPr>
        <w:t>dependen de esta fuente. Los ingresos provenientes de los padres o familiares son más comunes entre los hombres (23.4%) que entre las mujeres (19.9%). Los ingresos de la pareja son una fuente mínima, representando el 1,3% para las mujeres y solo el 0.6% para los hombres. Un 3.2% de los hombres y un 1,4% de las mujeres no tienen ningún ingreso. Otras fuentes de ingresos, no especificadas, representan el 2.4% para los hombres y el 0,9% para las mujeres. Finalmente, los subsidios son la fuente de ingresos para el 0.8% de los hombres y el 0.4% de las mujeres. Estos datos indican que, aunque el empleo es la principal fuente de ingresos para ambos sexos, los hombres tienden a depender más de los ingresos familiares y tienen una mayor proporción sin ingresos en comparación con las mujeres.</w:t>
      </w:r>
    </w:p>
    <w:p w:rsidR="00BB0226" w:rsidRDefault="002316FC" w14:paraId="122833CC" w14:textId="77777777">
      <w:pPr>
        <w:rPr>
          <w:sz w:val="22"/>
          <w:szCs w:val="22"/>
        </w:rPr>
      </w:pPr>
      <w:r>
        <w:rPr>
          <w:sz w:val="22"/>
          <w:szCs w:val="22"/>
        </w:rPr>
        <w:t xml:space="preserve"> </w:t>
      </w:r>
    </w:p>
    <w:p w:rsidR="00BB0226" w:rsidRDefault="002316FC" w14:paraId="2B57C1B9" w14:textId="77777777">
      <w:pPr>
        <w:rPr>
          <w:sz w:val="22"/>
          <w:szCs w:val="22"/>
        </w:rPr>
      </w:pPr>
      <w:r>
        <w:rPr>
          <w:sz w:val="22"/>
          <w:szCs w:val="22"/>
        </w:rPr>
        <w:t>Solo un 25.9% de los jóvenes de Bogotá entre 18 y 25 años consideran que en Bogotá es fácil conseguir empleo (Bogotá Cómo Vamos, 2023), lo que se puede profundizar a partir con el hallazgo de GOYN (2023) en cuanto a que la principal barrera es la exigencia de mucha experiencia, mencionada por el 53.5% de los jóvenes. Los bajos salarios son un obstáculo significativo para el 26.8% de la población joven, mientras que el 21.9% no enfrenta ninguna de las dificultades enumeradas. La falta de información requerida afecta al 11% de los jóvenes, y la distancia de los trabajos es un problema para el 9.6%.</w:t>
      </w:r>
    </w:p>
    <w:p w:rsidR="00BB0226" w:rsidRDefault="002316FC" w14:paraId="60AF9AEA" w14:textId="77777777">
      <w:pPr>
        <w:rPr>
          <w:sz w:val="22"/>
          <w:szCs w:val="22"/>
        </w:rPr>
      </w:pPr>
      <w:r>
        <w:rPr>
          <w:sz w:val="22"/>
          <w:szCs w:val="22"/>
        </w:rPr>
        <w:t xml:space="preserve"> </w:t>
      </w:r>
    </w:p>
    <w:p w:rsidR="00BB0226" w:rsidRDefault="002316FC" w14:paraId="4BD6F280" w14:textId="77777777">
      <w:pPr>
        <w:rPr>
          <w:sz w:val="22"/>
          <w:szCs w:val="22"/>
        </w:rPr>
      </w:pPr>
      <w:r>
        <w:rPr>
          <w:sz w:val="22"/>
          <w:szCs w:val="22"/>
        </w:rPr>
        <w:t>Las razones que las y los jóvenes esbozan para la dificultad en el ingreso al mundo laboral son principalmente la exigencia de experiencia (53.5% de los jóvenes encuestados) y la baja remuneración laboral (26.8%) (GOYN, 2023).  El 3.1% de los jóvenes manifiestan que la dificultad de acceso a empleo se relaciona con discriminación por su pertenencia a algún grupo poblacional específico, mientras que tan solo el 1.2% de los jóvenes expresa no desear tener un vínculo laboral normal. Estos datos reflejan que la experiencia laboral y la baja remuneración son las principales barreras para los jóvenes bogotanos al buscar empleo, indicando la importancia de políticas y programas que faciliten la inserción laboral juvenil y mejoren las condiciones salariales.</w:t>
      </w:r>
    </w:p>
    <w:p w:rsidR="00BB0226" w:rsidRDefault="002316FC" w14:paraId="1021FD22" w14:textId="77777777">
      <w:pPr>
        <w:rPr>
          <w:sz w:val="22"/>
          <w:szCs w:val="22"/>
        </w:rPr>
      </w:pPr>
      <w:r>
        <w:rPr>
          <w:sz w:val="22"/>
          <w:szCs w:val="22"/>
        </w:rPr>
        <w:t xml:space="preserve"> </w:t>
      </w:r>
    </w:p>
    <w:p w:rsidR="00BB0226" w:rsidRDefault="002316FC" w14:paraId="02F8B2A9" w14:textId="77777777">
      <w:pPr>
        <w:numPr>
          <w:ilvl w:val="0"/>
          <w:numId w:val="8"/>
        </w:numPr>
        <w:rPr>
          <w:rFonts w:ascii="Times New Roman" w:hAnsi="Times New Roman" w:cs="Times New Roman"/>
          <w:sz w:val="24"/>
          <w:szCs w:val="24"/>
        </w:rPr>
      </w:pPr>
      <w:r>
        <w:rPr>
          <w:sz w:val="22"/>
          <w:szCs w:val="22"/>
        </w:rPr>
        <w:t>Jóvenes que no estudian ni trabajan</w:t>
      </w:r>
    </w:p>
    <w:p w:rsidR="00BB0226" w:rsidRDefault="002316FC" w14:paraId="19EA9E71" w14:textId="77777777">
      <w:pPr>
        <w:ind w:left="720"/>
        <w:rPr>
          <w:sz w:val="22"/>
          <w:szCs w:val="22"/>
        </w:rPr>
      </w:pPr>
      <w:r>
        <w:rPr>
          <w:sz w:val="22"/>
          <w:szCs w:val="22"/>
        </w:rPr>
        <w:t xml:space="preserve"> </w:t>
      </w:r>
    </w:p>
    <w:p w:rsidR="00BB0226" w:rsidRDefault="002316FC" w14:paraId="58CD0C80" w14:textId="77777777">
      <w:pPr>
        <w:rPr>
          <w:sz w:val="22"/>
          <w:szCs w:val="22"/>
        </w:rPr>
      </w:pPr>
      <w:r>
        <w:rPr>
          <w:sz w:val="22"/>
          <w:szCs w:val="22"/>
        </w:rPr>
        <w:t>Según el informe GOYN (2023), en 2022, el 31.1% de los jóvenes de la ciudad no accedieron a oportunidades de formación o empleo formal, lo que representa unos 581.458 jóvenes que no estudian ni trabajan o están en la informalidad. La cifra incluye a unos 353.959 jóvenes que no asisten a una institución educativa ni trabajan, junto con 227.500 que trabajan en actividades informales, excluyendo aquellos que, aunque están en trabajos informales, actualmente estudian, la mayoría a nivel universitario. El mismo informe destaca que esta población de jóvenes ha estado en aumento desde 2018, alcanzando su punto máximo en 2021 con un 37.2% del total de la población joven de la ciudad. La nueva actualización muestra un progreso entre 2021 y 2022, con una reducción de cerca de 4 puntos porcentuales en el número de jóvenes que no acceden a oportunidades, lo cual puede atribuirse al aumento de jóvenes trabajando en empleos formales respecto al año 2021.</w:t>
      </w:r>
    </w:p>
    <w:p w:rsidR="00BB0226" w:rsidRDefault="00BB0226" w14:paraId="4D6564DD" w14:textId="77777777">
      <w:pPr>
        <w:rPr>
          <w:sz w:val="22"/>
          <w:szCs w:val="22"/>
        </w:rPr>
      </w:pPr>
    </w:p>
    <w:p w:rsidR="00BB0226" w:rsidRDefault="002316FC" w14:paraId="45DB4E5F" w14:textId="77777777">
      <w:pPr>
        <w:rPr>
          <w:sz w:val="22"/>
          <w:szCs w:val="22"/>
        </w:rPr>
      </w:pPr>
      <w:r>
        <w:rPr>
          <w:sz w:val="22"/>
          <w:szCs w:val="22"/>
        </w:rPr>
        <w:t xml:space="preserve">Bajo este panorama, la baja cobertura de los servicios sociales constituye una barrera para atender adecuadamente todas estas necesidades, aunado a la pobreza extrema, pobreza y vulnerabilidad por la que atraviesan los jóvenes en la ciudad; en este sentido, se hace necesario la ampliación de la cobertura de los servicios sociales y programas que puedan contribuir a reducir múltiples riesgos sociales así como, la generación de oportunidades de acceso y permanencia </w:t>
      </w:r>
      <w:r>
        <w:rPr>
          <w:sz w:val="22"/>
          <w:szCs w:val="22"/>
        </w:rPr>
        <w:t xml:space="preserve">en educación flexible, educación para el trabajo y desarrollo humano y superior, como una mayor probabilidad para el acceso a empleabilidad desde la formación en habilidades para el trabajo e intermediación laboral. </w:t>
      </w:r>
    </w:p>
    <w:p w:rsidR="00BB0226" w:rsidRDefault="00BB0226" w14:paraId="095A756C" w14:textId="77777777">
      <w:pPr>
        <w:rPr>
          <w:sz w:val="22"/>
          <w:szCs w:val="22"/>
        </w:rPr>
      </w:pPr>
    </w:p>
    <w:p w:rsidR="00BB0226" w:rsidRDefault="002316FC" w14:paraId="6E575AB7" w14:textId="77777777">
      <w:pPr>
        <w:rPr>
          <w:sz w:val="22"/>
          <w:szCs w:val="22"/>
        </w:rPr>
      </w:pPr>
      <w:r>
        <w:rPr>
          <w:sz w:val="22"/>
          <w:szCs w:val="22"/>
        </w:rPr>
        <w:t xml:space="preserve">La inclusión del concepto de gasto </w:t>
      </w:r>
      <w:r>
        <w:rPr>
          <w:i/>
          <w:sz w:val="22"/>
          <w:szCs w:val="22"/>
        </w:rPr>
        <w:t xml:space="preserve"> Transferencias monetarias condicionadas para jóvenes, </w:t>
      </w:r>
      <w:r>
        <w:rPr>
          <w:sz w:val="22"/>
          <w:szCs w:val="22"/>
        </w:rPr>
        <w:t>es un paso para mitigar la situación de riesgo y fragilidad social por la que atraviesan los/as jóvenes en la ciudad,  conectándonos con oportunidades que conlleven a corto y mediano plazo a mejorar su situación y consolidar la realización de un proyecto de vida.</w:t>
      </w:r>
    </w:p>
    <w:p w:rsidR="00BB0226" w:rsidRDefault="00BB0226" w14:paraId="28401E4F" w14:textId="77777777">
      <w:pPr>
        <w:rPr>
          <w:sz w:val="22"/>
          <w:szCs w:val="22"/>
        </w:rPr>
      </w:pPr>
    </w:p>
    <w:p w:rsidR="00BB0226" w:rsidRDefault="002316FC" w14:paraId="3ED7920B" w14:textId="77777777">
      <w:pPr>
        <w:rPr>
          <w:sz w:val="22"/>
          <w:szCs w:val="22"/>
          <w:highlight w:val="white"/>
        </w:rPr>
      </w:pPr>
      <w:r>
        <w:rPr>
          <w:sz w:val="22"/>
          <w:szCs w:val="22"/>
          <w:highlight w:val="white"/>
        </w:rPr>
        <w:t xml:space="preserve">En este contexto, el Servicio Social Jóvenes con Oportunidades se implementa a partir la focalización y priorización de la población joven en pobreza extrema, pobreza y vulnerabilidad por inseguridad </w:t>
      </w:r>
      <w:proofErr w:type="spellStart"/>
      <w:r>
        <w:rPr>
          <w:sz w:val="22"/>
          <w:szCs w:val="22"/>
          <w:highlight w:val="white"/>
        </w:rPr>
        <w:t>alimentaría</w:t>
      </w:r>
      <w:proofErr w:type="spellEnd"/>
      <w:r>
        <w:rPr>
          <w:sz w:val="22"/>
          <w:szCs w:val="22"/>
          <w:highlight w:val="white"/>
        </w:rPr>
        <w:t>, desde los 14 a los 28 años; Esta población de jóvenes posterior a surtir su proceso de focalización, priorización e ingreso, suscribe un acuerdo de compromiso que establece las principales actividades condicionadas que debe cumplir a lo largo de las rutas de formación para recibir las transferencias monetarias condicionadas.</w:t>
      </w:r>
    </w:p>
    <w:p w:rsidR="00BB0226" w:rsidRDefault="002316FC" w14:paraId="6F0A8590" w14:textId="77777777">
      <w:pPr>
        <w:rPr>
          <w:sz w:val="22"/>
          <w:szCs w:val="22"/>
          <w:highlight w:val="white"/>
        </w:rPr>
      </w:pPr>
      <w:r>
        <w:rPr>
          <w:sz w:val="22"/>
          <w:szCs w:val="22"/>
          <w:highlight w:val="white"/>
        </w:rPr>
        <w:t xml:space="preserve"> </w:t>
      </w:r>
    </w:p>
    <w:p w:rsidR="00BB0226" w:rsidRDefault="002316FC" w14:paraId="01B2CFCA" w14:textId="77777777">
      <w:pPr>
        <w:rPr>
          <w:sz w:val="22"/>
          <w:szCs w:val="22"/>
          <w:highlight w:val="white"/>
        </w:rPr>
      </w:pPr>
      <w:r>
        <w:rPr>
          <w:sz w:val="22"/>
          <w:szCs w:val="22"/>
          <w:highlight w:val="white"/>
        </w:rPr>
        <w:t xml:space="preserve">En este sentido, los/as jóvenes que acceden al servicio reciben un acompañamiento psicosocial transversal a las tres rutas de formación, iniciando por la aplicación del </w:t>
      </w:r>
      <w:proofErr w:type="spellStart"/>
      <w:r>
        <w:rPr>
          <w:sz w:val="22"/>
          <w:szCs w:val="22"/>
          <w:highlight w:val="white"/>
        </w:rPr>
        <w:t>Triage</w:t>
      </w:r>
      <w:proofErr w:type="spellEnd"/>
      <w:r>
        <w:rPr>
          <w:sz w:val="22"/>
          <w:szCs w:val="22"/>
          <w:highlight w:val="white"/>
        </w:rPr>
        <w:t xml:space="preserve"> psicosocial, instrumento diseñado para la identificación de riesgos sociales, alertas de vulneración de derechos y las necesidades del o la joven para su direccionamiento a alguna de las tres rutas de formación: educación flexible, cursos cortos y posmedia.</w:t>
      </w:r>
    </w:p>
    <w:p w:rsidR="00BB0226" w:rsidRDefault="00BB0226" w14:paraId="43DA3034" w14:textId="77777777">
      <w:pPr>
        <w:rPr>
          <w:sz w:val="22"/>
          <w:szCs w:val="22"/>
          <w:highlight w:val="white"/>
        </w:rPr>
      </w:pPr>
    </w:p>
    <w:p w:rsidR="00BB0226" w:rsidRDefault="002316FC" w14:paraId="24782119" w14:textId="77777777">
      <w:pPr>
        <w:numPr>
          <w:ilvl w:val="0"/>
          <w:numId w:val="3"/>
        </w:numPr>
        <w:pBdr>
          <w:top w:val="nil"/>
          <w:left w:val="nil"/>
          <w:bottom w:val="nil"/>
          <w:right w:val="nil"/>
          <w:between w:val="nil"/>
        </w:pBdr>
        <w:rPr>
          <w:rFonts w:eastAsia="Arial"/>
          <w:color w:val="000000"/>
          <w:sz w:val="22"/>
          <w:szCs w:val="22"/>
        </w:rPr>
      </w:pPr>
      <w:r>
        <w:rPr>
          <w:rFonts w:eastAsia="Arial"/>
          <w:color w:val="000000"/>
          <w:sz w:val="22"/>
          <w:szCs w:val="22"/>
        </w:rPr>
        <w:t>Componentes del servicio social J</w:t>
      </w:r>
      <w:r>
        <w:rPr>
          <w:sz w:val="22"/>
          <w:szCs w:val="22"/>
        </w:rPr>
        <w:t>óvenes con Oportunidades.</w:t>
      </w:r>
    </w:p>
    <w:p w:rsidR="00BB0226" w:rsidRDefault="00BB0226" w14:paraId="2F9A7D45" w14:textId="77777777">
      <w:pPr>
        <w:pBdr>
          <w:top w:val="nil"/>
          <w:left w:val="nil"/>
          <w:bottom w:val="nil"/>
          <w:right w:val="nil"/>
          <w:between w:val="nil"/>
        </w:pBdr>
        <w:rPr>
          <w:sz w:val="22"/>
          <w:szCs w:val="22"/>
        </w:rPr>
      </w:pPr>
    </w:p>
    <w:p w:rsidR="00BB0226" w:rsidRDefault="002316FC" w14:paraId="54C49AF4" w14:textId="77777777">
      <w:pPr>
        <w:rPr>
          <w:sz w:val="22"/>
          <w:szCs w:val="22"/>
        </w:rPr>
      </w:pPr>
      <w:r>
        <w:rPr>
          <w:sz w:val="22"/>
          <w:szCs w:val="22"/>
        </w:rPr>
        <w:t xml:space="preserve">Para dar cumplimiento a lo estipulado en el Plan de Desarrollo Distrital 2024 - 2027 “ Bogotá Camina Segura” y el proyecto de inversión 7940, durante la vigencia 2024 se consolida el servicio social Jóvenes con Oportunidades, de manera articulada entre la Secretaría Distrital de Integración Social, la Secretaría Distrital de Desarrollo Económico, la Secretaría de Educación del Distrito y la Agencia Distrital para la Educación Superior, la Ciencia y la Tecnología – ATENEA,  con el objeto de contribuir a la inclusión social y productiva de jóvenes, a través de la creación de condiciones de acceso a la oferta de educación flexible, posmedia y mejores probabilidades de empleabilidad a través de una estrategia intersectorial acompañada de transferencias monetarias condicionadas. </w:t>
      </w:r>
    </w:p>
    <w:p w:rsidR="00BB0226" w:rsidRDefault="002316FC" w14:paraId="15796925" w14:textId="77777777">
      <w:pPr>
        <w:rPr>
          <w:sz w:val="22"/>
          <w:szCs w:val="22"/>
        </w:rPr>
      </w:pPr>
      <w:r>
        <w:rPr>
          <w:sz w:val="22"/>
          <w:szCs w:val="22"/>
        </w:rPr>
        <w:t xml:space="preserve"> </w:t>
      </w:r>
    </w:p>
    <w:p w:rsidR="00BB0226" w:rsidRDefault="002316FC" w14:paraId="6DC3767F" w14:textId="77777777">
      <w:pPr>
        <w:rPr>
          <w:sz w:val="22"/>
          <w:szCs w:val="22"/>
        </w:rPr>
      </w:pPr>
      <w:r>
        <w:rPr>
          <w:sz w:val="22"/>
          <w:szCs w:val="22"/>
        </w:rPr>
        <w:t xml:space="preserve">Por medio de esta estrategia, se incentiva el acceso a trayectorias de formación y oportunidades de empleabilidad a jóvenes de 14 a 28 años, en situación de pobreza extrema, pobreza y vulnerabilidad por inseguridad </w:t>
      </w:r>
      <w:proofErr w:type="spellStart"/>
      <w:r>
        <w:rPr>
          <w:sz w:val="22"/>
          <w:szCs w:val="22"/>
        </w:rPr>
        <w:t>alimentaría</w:t>
      </w:r>
      <w:proofErr w:type="spellEnd"/>
      <w:r>
        <w:rPr>
          <w:sz w:val="22"/>
          <w:szCs w:val="22"/>
        </w:rPr>
        <w:t xml:space="preserve">, medida por el SISBEN, metodología IV, grupos A </w:t>
      </w:r>
      <w:proofErr w:type="spellStart"/>
      <w:r>
        <w:rPr>
          <w:sz w:val="22"/>
          <w:szCs w:val="22"/>
        </w:rPr>
        <w:t>a</w:t>
      </w:r>
      <w:proofErr w:type="spellEnd"/>
      <w:r>
        <w:rPr>
          <w:sz w:val="22"/>
          <w:szCs w:val="22"/>
        </w:rPr>
        <w:t xml:space="preserve"> C9, residentes en la ciudad de Bogotá. El servicio social articula tres componentes:</w:t>
      </w:r>
    </w:p>
    <w:p w:rsidR="00BB0226" w:rsidRDefault="002316FC" w14:paraId="7EA5DFF7" w14:textId="77777777">
      <w:pPr>
        <w:rPr>
          <w:sz w:val="22"/>
          <w:szCs w:val="22"/>
        </w:rPr>
      </w:pPr>
      <w:r>
        <w:rPr>
          <w:sz w:val="22"/>
          <w:szCs w:val="22"/>
        </w:rPr>
        <w:t xml:space="preserve"> </w:t>
      </w:r>
    </w:p>
    <w:p w:rsidR="00BB0226" w:rsidRDefault="002316FC" w14:paraId="3C8E146C" w14:textId="77777777">
      <w:pPr>
        <w:rPr>
          <w:sz w:val="22"/>
          <w:szCs w:val="22"/>
        </w:rPr>
      </w:pPr>
      <w:r>
        <w:rPr>
          <w:b/>
          <w:sz w:val="22"/>
          <w:szCs w:val="22"/>
        </w:rPr>
        <w:t>Acompañamiento psicosocial</w:t>
      </w:r>
      <w:r>
        <w:rPr>
          <w:sz w:val="22"/>
          <w:szCs w:val="22"/>
        </w:rPr>
        <w:t xml:space="preserve">: Este componente implica la aplicación del </w:t>
      </w:r>
      <w:proofErr w:type="spellStart"/>
      <w:r>
        <w:rPr>
          <w:sz w:val="22"/>
          <w:szCs w:val="22"/>
        </w:rPr>
        <w:t>Triage</w:t>
      </w:r>
      <w:proofErr w:type="spellEnd"/>
      <w:r>
        <w:rPr>
          <w:sz w:val="22"/>
          <w:szCs w:val="22"/>
        </w:rPr>
        <w:t xml:space="preserve"> psicosocial, posterior a que el/la joven surte su proceso de focalización, priorización e ingreso; a través de este instrumento se busca caracterizar social, económica y territorialmente a los y las jóvenes de la estrategia, así como identificar alertas derivadas de la vulneración de derechos y enrutarlas a las entidades responsables; por otro lado, el </w:t>
      </w:r>
      <w:proofErr w:type="spellStart"/>
      <w:r>
        <w:rPr>
          <w:sz w:val="22"/>
          <w:szCs w:val="22"/>
        </w:rPr>
        <w:t>Triage</w:t>
      </w:r>
      <w:proofErr w:type="spellEnd"/>
      <w:r>
        <w:rPr>
          <w:sz w:val="22"/>
          <w:szCs w:val="22"/>
        </w:rPr>
        <w:t xml:space="preserve"> Psicosocial permite el direccionamiento de los y las jóvenes a una de las tres rutas de formación que hacen parte del servicio.</w:t>
      </w:r>
    </w:p>
    <w:p w:rsidR="00BB0226" w:rsidRDefault="002316FC" w14:paraId="31B2394B" w14:textId="77777777">
      <w:pPr>
        <w:rPr>
          <w:sz w:val="22"/>
          <w:szCs w:val="22"/>
        </w:rPr>
      </w:pPr>
      <w:r>
        <w:rPr>
          <w:sz w:val="22"/>
          <w:szCs w:val="22"/>
        </w:rPr>
        <w:t xml:space="preserve"> </w:t>
      </w:r>
    </w:p>
    <w:p w:rsidR="00BB0226" w:rsidRDefault="002316FC" w14:paraId="1D4CC5B8" w14:textId="77777777">
      <w:pPr>
        <w:ind w:left="1080" w:hanging="360"/>
        <w:rPr>
          <w:sz w:val="22"/>
          <w:szCs w:val="22"/>
        </w:rPr>
      </w:pPr>
      <w:r>
        <w:rPr>
          <w:rFonts w:ascii="Courier New" w:hAnsi="Courier New" w:eastAsia="Courier New" w:cs="Courier New"/>
          <w:sz w:val="22"/>
          <w:szCs w:val="22"/>
        </w:rPr>
        <w:t>o</w:t>
      </w:r>
      <w:r>
        <w:rPr>
          <w:rFonts w:ascii="Times New Roman" w:hAnsi="Times New Roman" w:cs="Times New Roman"/>
          <w:sz w:val="14"/>
          <w:szCs w:val="14"/>
        </w:rPr>
        <w:t xml:space="preserve">   </w:t>
      </w:r>
      <w:r>
        <w:rPr>
          <w:b/>
          <w:sz w:val="22"/>
          <w:szCs w:val="22"/>
        </w:rPr>
        <w:t>Formación en Proyecto de Vida:</w:t>
      </w:r>
      <w:r>
        <w:rPr>
          <w:sz w:val="22"/>
          <w:szCs w:val="22"/>
        </w:rPr>
        <w:t xml:space="preserve"> Desde el componente psicosocial se brinda la formación en proyecto de vida y el seguimiento a los factores de riesgo y alertas de vulneración de derechos.</w:t>
      </w:r>
    </w:p>
    <w:p w:rsidR="00BB0226" w:rsidRDefault="002316FC" w14:paraId="2549E4A9" w14:textId="77777777">
      <w:pPr>
        <w:rPr>
          <w:b/>
          <w:sz w:val="22"/>
          <w:szCs w:val="22"/>
        </w:rPr>
      </w:pPr>
      <w:r>
        <w:rPr>
          <w:b/>
          <w:sz w:val="22"/>
          <w:szCs w:val="22"/>
        </w:rPr>
        <w:t xml:space="preserve"> </w:t>
      </w:r>
    </w:p>
    <w:p w:rsidR="00BB0226" w:rsidRDefault="002316FC" w14:paraId="1ED5DF71" w14:textId="77777777">
      <w:pPr>
        <w:rPr>
          <w:sz w:val="22"/>
          <w:szCs w:val="22"/>
        </w:rPr>
      </w:pPr>
      <w:r>
        <w:rPr>
          <w:b/>
          <w:sz w:val="22"/>
          <w:szCs w:val="22"/>
        </w:rPr>
        <w:t>Acceso a rutas de formación</w:t>
      </w:r>
      <w:r>
        <w:rPr>
          <w:sz w:val="22"/>
          <w:szCs w:val="22"/>
        </w:rPr>
        <w:t>: De acuerdo con las trayectorias y necesidades de los jóvenes se direccionan a tres rutas de formación: educación flexible, cursos cortos y posmedia, así como se les brinda intermediación laboral.</w:t>
      </w:r>
    </w:p>
    <w:p w:rsidR="00BB0226" w:rsidRDefault="002316FC" w14:paraId="0DE9C6CC" w14:textId="77777777">
      <w:pPr>
        <w:rPr>
          <w:sz w:val="18"/>
          <w:szCs w:val="18"/>
        </w:rPr>
      </w:pPr>
      <w:r>
        <w:rPr>
          <w:sz w:val="18"/>
          <w:szCs w:val="18"/>
        </w:rPr>
        <w:t xml:space="preserve"> </w:t>
      </w:r>
    </w:p>
    <w:p w:rsidR="00BB0226" w:rsidRDefault="002316FC" w14:paraId="5C7C444B" w14:textId="77777777">
      <w:pPr>
        <w:ind w:left="1080"/>
        <w:rPr>
          <w:sz w:val="22"/>
          <w:szCs w:val="22"/>
        </w:rPr>
      </w:pPr>
      <w:r>
        <w:rPr>
          <w:rFonts w:ascii="Times New Roman" w:hAnsi="Times New Roman" w:cs="Times New Roman"/>
        </w:rPr>
        <w:t>·</w:t>
      </w:r>
      <w:r>
        <w:rPr>
          <w:rFonts w:ascii="Times New Roman" w:hAnsi="Times New Roman" w:cs="Times New Roman"/>
          <w:sz w:val="14"/>
          <w:szCs w:val="14"/>
        </w:rPr>
        <w:t xml:space="preserve">  </w:t>
      </w:r>
      <w:r>
        <w:rPr>
          <w:rFonts w:ascii="Times New Roman" w:hAnsi="Times New Roman" w:cs="Times New Roman"/>
          <w:sz w:val="14"/>
          <w:szCs w:val="14"/>
        </w:rPr>
        <w:tab/>
      </w:r>
      <w:r>
        <w:rPr>
          <w:b/>
          <w:sz w:val="22"/>
          <w:szCs w:val="22"/>
        </w:rPr>
        <w:t>Ruta de educación flexible:</w:t>
      </w:r>
      <w:r>
        <w:rPr>
          <w:sz w:val="22"/>
          <w:szCs w:val="22"/>
        </w:rPr>
        <w:t xml:space="preserve"> Para jóvenes entre los 18 y 28 años con al menos 9° grado aprobado, sin finalizar la educación media y que lleven un año o más fuera del sistema educativo, quienes a través de esta ruta podrán acceder a estrategias educativas flexibles para finalizar la educación media, ciclo 5 y 6 (Grado 10 y 11). </w:t>
      </w:r>
    </w:p>
    <w:p w:rsidR="00BB0226" w:rsidRDefault="002316FC" w14:paraId="2654D654" w14:textId="77777777">
      <w:pPr>
        <w:ind w:left="720"/>
        <w:rPr>
          <w:sz w:val="22"/>
          <w:szCs w:val="22"/>
        </w:rPr>
      </w:pPr>
      <w:r>
        <w:rPr>
          <w:sz w:val="22"/>
          <w:szCs w:val="22"/>
        </w:rPr>
        <w:t xml:space="preserve"> </w:t>
      </w:r>
    </w:p>
    <w:p w:rsidR="00BB0226" w:rsidRDefault="002316FC" w14:paraId="1FAF0944" w14:textId="77777777">
      <w:pPr>
        <w:ind w:left="1080"/>
        <w:rPr>
          <w:sz w:val="22"/>
          <w:szCs w:val="22"/>
        </w:rPr>
      </w:pPr>
      <w:r>
        <w:rPr>
          <w:rFonts w:ascii="Times New Roman" w:hAnsi="Times New Roman" w:cs="Times New Roman"/>
        </w:rPr>
        <w:t>·</w:t>
      </w:r>
      <w:r>
        <w:rPr>
          <w:rFonts w:ascii="Times New Roman" w:hAnsi="Times New Roman" w:cs="Times New Roman"/>
          <w:sz w:val="14"/>
          <w:szCs w:val="14"/>
        </w:rPr>
        <w:t xml:space="preserve">  </w:t>
      </w:r>
      <w:r>
        <w:rPr>
          <w:rFonts w:ascii="Times New Roman" w:hAnsi="Times New Roman" w:cs="Times New Roman"/>
          <w:sz w:val="14"/>
          <w:szCs w:val="14"/>
        </w:rPr>
        <w:tab/>
      </w:r>
      <w:r>
        <w:rPr>
          <w:b/>
          <w:sz w:val="22"/>
          <w:szCs w:val="22"/>
        </w:rPr>
        <w:t xml:space="preserve">Ruta de formación corta: </w:t>
      </w:r>
      <w:r>
        <w:rPr>
          <w:sz w:val="22"/>
          <w:szCs w:val="22"/>
        </w:rPr>
        <w:t xml:space="preserve">Para jóvenes entre los 18 y 28 años, con educación secundaria aprobada al menos hasta 9° grado que realicen formación en cursos cortos entre 40 y 160 horas, con una duración máxima hasta de 8 meses. </w:t>
      </w:r>
    </w:p>
    <w:p w:rsidR="00BB0226" w:rsidRDefault="002316FC" w14:paraId="19034AC0" w14:textId="77777777">
      <w:pPr>
        <w:ind w:left="1080"/>
        <w:rPr>
          <w:sz w:val="22"/>
          <w:szCs w:val="22"/>
        </w:rPr>
      </w:pPr>
      <w:r>
        <w:rPr>
          <w:sz w:val="22"/>
          <w:szCs w:val="22"/>
        </w:rPr>
        <w:t xml:space="preserve"> </w:t>
      </w:r>
    </w:p>
    <w:p w:rsidR="00BB0226" w:rsidRDefault="002316FC" w14:paraId="2E576172" w14:textId="77777777">
      <w:pPr>
        <w:ind w:left="1080"/>
        <w:rPr>
          <w:sz w:val="22"/>
          <w:szCs w:val="22"/>
        </w:rPr>
      </w:pPr>
      <w:r>
        <w:rPr>
          <w:rFonts w:ascii="Times New Roman" w:hAnsi="Times New Roman" w:cs="Times New Roman"/>
        </w:rPr>
        <w:t>·</w:t>
      </w:r>
      <w:r>
        <w:rPr>
          <w:rFonts w:ascii="Times New Roman" w:hAnsi="Times New Roman" w:cs="Times New Roman"/>
          <w:sz w:val="14"/>
          <w:szCs w:val="14"/>
        </w:rPr>
        <w:t xml:space="preserve">  </w:t>
      </w:r>
      <w:r>
        <w:rPr>
          <w:rFonts w:ascii="Times New Roman" w:hAnsi="Times New Roman" w:cs="Times New Roman"/>
          <w:sz w:val="14"/>
          <w:szCs w:val="14"/>
        </w:rPr>
        <w:tab/>
      </w:r>
      <w:r>
        <w:rPr>
          <w:b/>
          <w:sz w:val="22"/>
          <w:szCs w:val="22"/>
        </w:rPr>
        <w:t>Ruta de educación posmedia</w:t>
      </w:r>
      <w:r>
        <w:rPr>
          <w:sz w:val="22"/>
          <w:szCs w:val="22"/>
        </w:rPr>
        <w:t xml:space="preserve"> </w:t>
      </w:r>
      <w:r>
        <w:rPr>
          <w:b/>
          <w:sz w:val="22"/>
          <w:szCs w:val="22"/>
        </w:rPr>
        <w:t xml:space="preserve">de ciclo largo: </w:t>
      </w:r>
      <w:r>
        <w:rPr>
          <w:sz w:val="22"/>
          <w:szCs w:val="22"/>
        </w:rPr>
        <w:t>Esta ruta pretende formar</w:t>
      </w:r>
      <w:r>
        <w:rPr>
          <w:b/>
          <w:sz w:val="22"/>
          <w:szCs w:val="22"/>
        </w:rPr>
        <w:t xml:space="preserve"> </w:t>
      </w:r>
      <w:r>
        <w:rPr>
          <w:sz w:val="22"/>
          <w:szCs w:val="22"/>
        </w:rPr>
        <w:t>a jóvenes entre 14 y 28 años en Educación para el trabajo y el desarrollo humano (ETDH), tecnólogos, tecnológicos (</w:t>
      </w:r>
      <w:proofErr w:type="spellStart"/>
      <w:r>
        <w:rPr>
          <w:sz w:val="22"/>
          <w:szCs w:val="22"/>
        </w:rPr>
        <w:t>TyT</w:t>
      </w:r>
      <w:proofErr w:type="spellEnd"/>
      <w:r>
        <w:rPr>
          <w:sz w:val="22"/>
          <w:szCs w:val="22"/>
        </w:rPr>
        <w:t xml:space="preserve">) y educación superior.  </w:t>
      </w:r>
    </w:p>
    <w:p w:rsidR="00BB0226" w:rsidRDefault="00BB0226" w14:paraId="69422702" w14:textId="77777777">
      <w:pPr>
        <w:rPr>
          <w:color w:val="000000"/>
          <w:sz w:val="22"/>
          <w:szCs w:val="22"/>
        </w:rPr>
      </w:pPr>
    </w:p>
    <w:p w:rsidR="00BB0226" w:rsidRDefault="00BB0226" w14:paraId="29DF5457" w14:textId="77777777">
      <w:pPr>
        <w:pBdr>
          <w:top w:val="nil"/>
          <w:left w:val="nil"/>
          <w:bottom w:val="nil"/>
          <w:right w:val="nil"/>
          <w:between w:val="nil"/>
        </w:pBdr>
        <w:ind w:left="709"/>
        <w:rPr>
          <w:rFonts w:eastAsia="Arial"/>
          <w:color w:val="000000"/>
          <w:sz w:val="22"/>
          <w:szCs w:val="22"/>
          <w:highlight w:val="white"/>
        </w:rPr>
      </w:pPr>
    </w:p>
    <w:p w:rsidR="00BB0226" w:rsidRDefault="002316FC" w14:paraId="77B3548F" w14:textId="77777777">
      <w:pPr>
        <w:numPr>
          <w:ilvl w:val="1"/>
          <w:numId w:val="3"/>
        </w:numPr>
        <w:pBdr>
          <w:top w:val="nil"/>
          <w:left w:val="nil"/>
          <w:bottom w:val="nil"/>
          <w:right w:val="nil"/>
          <w:between w:val="nil"/>
        </w:pBdr>
        <w:rPr>
          <w:rFonts w:eastAsia="Arial"/>
          <w:color w:val="000000"/>
          <w:sz w:val="22"/>
          <w:szCs w:val="22"/>
          <w:highlight w:val="white"/>
        </w:rPr>
      </w:pPr>
      <w:r>
        <w:rPr>
          <w:rFonts w:eastAsia="Arial"/>
          <w:color w:val="000000"/>
          <w:sz w:val="22"/>
          <w:szCs w:val="22"/>
          <w:highlight w:val="white"/>
        </w:rPr>
        <w:t>Componente de transferencias monetarias condicionadas</w:t>
      </w:r>
    </w:p>
    <w:p w:rsidR="00BB0226" w:rsidRDefault="00BB0226" w14:paraId="35BFF2AD" w14:textId="77777777">
      <w:pPr>
        <w:pBdr>
          <w:top w:val="nil"/>
          <w:left w:val="nil"/>
          <w:bottom w:val="nil"/>
          <w:right w:val="nil"/>
          <w:between w:val="nil"/>
        </w:pBdr>
        <w:ind w:left="709"/>
        <w:rPr>
          <w:rFonts w:eastAsia="Arial"/>
          <w:color w:val="000000"/>
          <w:sz w:val="22"/>
          <w:szCs w:val="22"/>
        </w:rPr>
      </w:pPr>
    </w:p>
    <w:p w:rsidR="00BB0226" w:rsidRDefault="002316FC" w14:paraId="1FCDB316" w14:textId="77777777">
      <w:pPr>
        <w:rPr>
          <w:sz w:val="22"/>
          <w:szCs w:val="22"/>
        </w:rPr>
      </w:pPr>
      <w:r>
        <w:rPr>
          <w:color w:val="000000"/>
          <w:sz w:val="22"/>
          <w:szCs w:val="22"/>
        </w:rPr>
        <w:t>Consiste en un modelo de transferencias monetarias condicionadas que implica la entrega de un incentivo económico</w:t>
      </w:r>
      <w:r>
        <w:rPr>
          <w:sz w:val="22"/>
          <w:szCs w:val="22"/>
        </w:rPr>
        <w:t xml:space="preserve">, </w:t>
      </w:r>
      <w:r>
        <w:rPr>
          <w:color w:val="000000"/>
          <w:sz w:val="22"/>
          <w:szCs w:val="22"/>
        </w:rPr>
        <w:t xml:space="preserve">previa verificación del cumplimiento de las actividades condicionadas enmarcadas en </w:t>
      </w:r>
      <w:r>
        <w:rPr>
          <w:sz w:val="22"/>
          <w:szCs w:val="22"/>
        </w:rPr>
        <w:t>el servicio Jóvenes con Oportunidades</w:t>
      </w:r>
      <w:r>
        <w:rPr>
          <w:color w:val="000000"/>
          <w:sz w:val="22"/>
          <w:szCs w:val="22"/>
        </w:rPr>
        <w:t xml:space="preserve">. </w:t>
      </w:r>
      <w:r>
        <w:rPr>
          <w:sz w:val="22"/>
          <w:szCs w:val="22"/>
        </w:rPr>
        <w:t>El seguimiento y reporte de cumplimiento de las actividades condicionadas se encuentra a cargo de las entidades participantes según la ruta de formación y el componente transversal.</w:t>
      </w:r>
    </w:p>
    <w:tbl>
      <w:tblPr>
        <w:tblStyle w:val="a0"/>
        <w:tblW w:w="4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0"/>
      </w:tblGrid>
      <w:tr w:rsidR="00BB0226" w14:paraId="35E37390" w14:textId="77777777">
        <w:trPr>
          <w:trHeight w:val="240"/>
        </w:trPr>
        <w:tc>
          <w:tcPr>
            <w:tcW w:w="420" w:type="dxa"/>
            <w:tcBorders>
              <w:top w:val="nil"/>
              <w:left w:val="nil"/>
              <w:bottom w:val="nil"/>
              <w:right w:val="nil"/>
            </w:tcBorders>
            <w:tcMar>
              <w:top w:w="0" w:type="dxa"/>
              <w:left w:w="180" w:type="dxa"/>
              <w:bottom w:w="0" w:type="dxa"/>
              <w:right w:w="180" w:type="dxa"/>
            </w:tcMar>
          </w:tcPr>
          <w:p w:rsidR="00BB0226" w:rsidRDefault="00BB0226" w14:paraId="315C1D79" w14:textId="77777777"/>
        </w:tc>
      </w:tr>
    </w:tbl>
    <w:p w:rsidR="00BB0226" w:rsidRDefault="002316FC" w14:paraId="71D53586" w14:textId="77777777">
      <w:pPr>
        <w:rPr>
          <w:sz w:val="24"/>
          <w:szCs w:val="24"/>
        </w:rPr>
      </w:pPr>
      <w:r>
        <w:rPr>
          <w:sz w:val="22"/>
          <w:szCs w:val="22"/>
        </w:rPr>
        <w:t>La entrega de transferencias monetarias condicionadas estará sujeta al cumplimiento por parte de los/as jóvenes a las actividades establecidas en los tres (3) componentes de la ruta.  Los montos de las transferencias monetarias condicionadas se determinarán según las variables establecidas por la Secretaría Distrital de Integración Social.</w:t>
      </w:r>
    </w:p>
    <w:p w:rsidR="00BB0226" w:rsidRDefault="00BB0226" w14:paraId="1B734A32" w14:textId="77777777">
      <w:pPr>
        <w:rPr>
          <w:sz w:val="24"/>
          <w:szCs w:val="24"/>
        </w:rPr>
      </w:pPr>
    </w:p>
    <w:p w:rsidR="00BB0226" w:rsidRDefault="002316FC" w14:paraId="30F22506" w14:textId="77777777">
      <w:pPr>
        <w:numPr>
          <w:ilvl w:val="0"/>
          <w:numId w:val="3"/>
        </w:numPr>
        <w:pBdr>
          <w:top w:val="nil"/>
          <w:left w:val="nil"/>
          <w:bottom w:val="nil"/>
          <w:right w:val="nil"/>
          <w:between w:val="nil"/>
        </w:pBdr>
        <w:rPr>
          <w:rFonts w:eastAsia="Arial"/>
          <w:color w:val="000000"/>
          <w:sz w:val="22"/>
          <w:szCs w:val="22"/>
        </w:rPr>
      </w:pPr>
      <w:r>
        <w:rPr>
          <w:rFonts w:eastAsia="Arial"/>
          <w:color w:val="000000"/>
          <w:sz w:val="22"/>
          <w:szCs w:val="22"/>
        </w:rPr>
        <w:t xml:space="preserve">Población objetivo </w:t>
      </w:r>
    </w:p>
    <w:p w:rsidR="00BB0226" w:rsidRDefault="00BB0226" w14:paraId="54832E3F" w14:textId="77777777">
      <w:pPr>
        <w:rPr>
          <w:sz w:val="22"/>
          <w:szCs w:val="22"/>
        </w:rPr>
      </w:pPr>
    </w:p>
    <w:p w:rsidR="00BB0226" w:rsidRDefault="002316FC" w14:paraId="47920346" w14:textId="77777777">
      <w:pPr>
        <w:rPr>
          <w:sz w:val="22"/>
          <w:szCs w:val="22"/>
        </w:rPr>
      </w:pPr>
      <w:r>
        <w:rPr>
          <w:sz w:val="22"/>
          <w:szCs w:val="22"/>
        </w:rPr>
        <w:t>Jóvenes entre los 14 y 28 años en situación de pobreza extrema, pobreza moderada y vulnerabilidad por inseguridad alimentaria o con pertenencia étnica residentes en la ciudad de Bogotá y que no estén graduados de educación superior.</w:t>
      </w:r>
    </w:p>
    <w:p w:rsidR="00BB0226" w:rsidRDefault="00BB0226" w14:paraId="47946CD8" w14:textId="77777777">
      <w:pPr>
        <w:jc w:val="left"/>
        <w:rPr>
          <w:sz w:val="22"/>
          <w:szCs w:val="22"/>
        </w:rPr>
      </w:pPr>
    </w:p>
    <w:p w:rsidR="00BB0226" w:rsidRDefault="002316FC" w14:paraId="24208133" w14:textId="77777777">
      <w:pPr>
        <w:numPr>
          <w:ilvl w:val="0"/>
          <w:numId w:val="3"/>
        </w:numPr>
        <w:pBdr>
          <w:top w:val="nil"/>
          <w:left w:val="nil"/>
          <w:bottom w:val="nil"/>
          <w:right w:val="nil"/>
          <w:between w:val="nil"/>
        </w:pBdr>
        <w:rPr>
          <w:rFonts w:eastAsia="Arial"/>
          <w:color w:val="000000"/>
          <w:sz w:val="22"/>
          <w:szCs w:val="22"/>
        </w:rPr>
      </w:pPr>
      <w:r>
        <w:rPr>
          <w:rFonts w:eastAsia="Arial"/>
          <w:color w:val="000000"/>
          <w:sz w:val="22"/>
          <w:szCs w:val="22"/>
        </w:rPr>
        <w:t>Normatividad</w:t>
      </w:r>
    </w:p>
    <w:p w:rsidR="00BB0226" w:rsidRDefault="00BB0226" w14:paraId="0E093621" w14:textId="77777777">
      <w:pPr>
        <w:jc w:val="left"/>
        <w:rPr>
          <w:sz w:val="22"/>
          <w:szCs w:val="22"/>
        </w:rPr>
      </w:pPr>
    </w:p>
    <w:p w:rsidR="00BB0226" w:rsidRDefault="002316FC" w14:paraId="126E5719" w14:textId="77777777">
      <w:pPr>
        <w:rPr>
          <w:sz w:val="22"/>
          <w:szCs w:val="22"/>
        </w:rPr>
      </w:pPr>
      <w:r>
        <w:rPr>
          <w:sz w:val="22"/>
          <w:szCs w:val="22"/>
        </w:rPr>
        <w:t xml:space="preserve">A continuación se describe la normatividad asociada al concepto de gasto Transferencias Monetarias Condicionadas para Jóvenes. </w:t>
      </w:r>
    </w:p>
    <w:p w:rsidR="00BB0226" w:rsidRDefault="00BB0226" w14:paraId="2E101C05" w14:textId="77777777">
      <w:pPr>
        <w:rPr>
          <w:sz w:val="22"/>
          <w:szCs w:val="22"/>
        </w:rPr>
      </w:pPr>
    </w:p>
    <w:p w:rsidR="00BB0226" w:rsidRDefault="00BB0226" w14:paraId="3B0FBFA9" w14:textId="77777777">
      <w:pPr>
        <w:rPr>
          <w:sz w:val="22"/>
          <w:szCs w:val="22"/>
        </w:rPr>
      </w:pPr>
    </w:p>
    <w:p w:rsidR="00BB0226" w:rsidRDefault="002316FC" w14:paraId="66389A0C" w14:textId="77777777">
      <w:pPr>
        <w:jc w:val="left"/>
        <w:rPr>
          <w:color w:val="000000"/>
          <w:sz w:val="22"/>
          <w:szCs w:val="22"/>
        </w:rPr>
      </w:pPr>
      <w:r>
        <w:rPr>
          <w:color w:val="000000"/>
          <w:sz w:val="22"/>
          <w:szCs w:val="22"/>
        </w:rPr>
        <w:t>Tabla 1. Normatividad</w:t>
      </w:r>
    </w:p>
    <w:p w:rsidR="00BB0226" w:rsidRDefault="00BB0226" w14:paraId="247AAE87" w14:textId="77777777">
      <w:pPr>
        <w:rPr>
          <w:sz w:val="22"/>
          <w:szCs w:val="22"/>
        </w:rPr>
      </w:pPr>
    </w:p>
    <w:tbl>
      <w:tblPr>
        <w:tblStyle w:val="a1"/>
        <w:tblW w:w="10201" w:type="dxa"/>
        <w:jc w:val="center"/>
        <w:tblInd w:w="0" w:type="dxa"/>
        <w:tblLayout w:type="fixed"/>
        <w:tblLook w:val="0400" w:firstRow="0" w:lastRow="0" w:firstColumn="0" w:lastColumn="0" w:noHBand="0" w:noVBand="1"/>
      </w:tblPr>
      <w:tblGrid>
        <w:gridCol w:w="1235"/>
        <w:gridCol w:w="853"/>
        <w:gridCol w:w="1128"/>
        <w:gridCol w:w="4576"/>
        <w:gridCol w:w="2409"/>
      </w:tblGrid>
      <w:tr w:rsidR="00BB0226" w14:paraId="541C11A4" w14:textId="77777777">
        <w:trPr>
          <w:trHeight w:val="581"/>
          <w:tblHeader/>
          <w:jc w:val="center"/>
        </w:trPr>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rsidR="00BB0226" w:rsidRDefault="002316FC" w14:paraId="118647AA" w14:textId="77777777">
            <w:pPr>
              <w:jc w:val="center"/>
              <w:rPr>
                <w:color w:val="000000"/>
                <w:sz w:val="22"/>
                <w:szCs w:val="22"/>
              </w:rPr>
            </w:pPr>
            <w:r>
              <w:rPr>
                <w:color w:val="000000"/>
                <w:sz w:val="22"/>
                <w:szCs w:val="22"/>
              </w:rPr>
              <w:t>TIPO DE NORMA /DOCUMENTO</w:t>
            </w:r>
          </w:p>
        </w:tc>
        <w:tc>
          <w:tcPr>
            <w:tcW w:w="853" w:type="dxa"/>
            <w:tcBorders>
              <w:top w:val="single" w:color="000000" w:sz="4" w:space="0"/>
              <w:left w:val="nil"/>
              <w:bottom w:val="single" w:color="000000" w:sz="4" w:space="0"/>
              <w:right w:val="single" w:color="000000" w:sz="4" w:space="0"/>
            </w:tcBorders>
            <w:shd w:val="clear" w:color="auto" w:fill="auto"/>
            <w:vAlign w:val="center"/>
          </w:tcPr>
          <w:p w:rsidR="00BB0226" w:rsidRDefault="002316FC" w14:paraId="6777F755" w14:textId="77777777">
            <w:pPr>
              <w:jc w:val="center"/>
              <w:rPr>
                <w:color w:val="000000"/>
                <w:sz w:val="22"/>
                <w:szCs w:val="22"/>
              </w:rPr>
            </w:pPr>
            <w:r>
              <w:rPr>
                <w:color w:val="000000"/>
                <w:sz w:val="22"/>
                <w:szCs w:val="22"/>
              </w:rPr>
              <w:t xml:space="preserve">NÚMERO </w:t>
            </w:r>
          </w:p>
        </w:tc>
        <w:tc>
          <w:tcPr>
            <w:tcW w:w="1128" w:type="dxa"/>
            <w:tcBorders>
              <w:top w:val="single" w:color="000000" w:sz="4" w:space="0"/>
              <w:left w:val="nil"/>
              <w:bottom w:val="single" w:color="000000" w:sz="4" w:space="0"/>
              <w:right w:val="single" w:color="000000" w:sz="4" w:space="0"/>
            </w:tcBorders>
            <w:shd w:val="clear" w:color="auto" w:fill="auto"/>
            <w:vAlign w:val="center"/>
          </w:tcPr>
          <w:p w:rsidR="00BB0226" w:rsidRDefault="002316FC" w14:paraId="00586906" w14:textId="77777777">
            <w:pPr>
              <w:jc w:val="center"/>
              <w:rPr>
                <w:color w:val="000000"/>
                <w:sz w:val="22"/>
                <w:szCs w:val="22"/>
              </w:rPr>
            </w:pPr>
            <w:r>
              <w:rPr>
                <w:color w:val="000000"/>
                <w:sz w:val="22"/>
                <w:szCs w:val="22"/>
              </w:rPr>
              <w:t xml:space="preserve">FECHA DE EXPEDICIÓN </w:t>
            </w:r>
          </w:p>
        </w:tc>
        <w:tc>
          <w:tcPr>
            <w:tcW w:w="4576" w:type="dxa"/>
            <w:tcBorders>
              <w:top w:val="single" w:color="000000" w:sz="4" w:space="0"/>
              <w:left w:val="nil"/>
              <w:bottom w:val="single" w:color="000000" w:sz="4" w:space="0"/>
              <w:right w:val="single" w:color="000000" w:sz="4" w:space="0"/>
            </w:tcBorders>
            <w:shd w:val="clear" w:color="auto" w:fill="auto"/>
            <w:vAlign w:val="center"/>
          </w:tcPr>
          <w:p w:rsidR="00BB0226" w:rsidRDefault="002316FC" w14:paraId="5AC1C94B" w14:textId="77777777">
            <w:pPr>
              <w:jc w:val="center"/>
              <w:rPr>
                <w:color w:val="000000"/>
                <w:sz w:val="22"/>
                <w:szCs w:val="22"/>
              </w:rPr>
            </w:pPr>
            <w:r>
              <w:rPr>
                <w:color w:val="000000"/>
                <w:sz w:val="22"/>
                <w:szCs w:val="22"/>
              </w:rPr>
              <w:t>TÍTULO DE DOCUMENTO</w:t>
            </w:r>
          </w:p>
        </w:tc>
        <w:tc>
          <w:tcPr>
            <w:tcW w:w="2409" w:type="dxa"/>
            <w:tcBorders>
              <w:top w:val="single" w:color="000000" w:sz="4" w:space="0"/>
              <w:left w:val="nil"/>
              <w:bottom w:val="single" w:color="000000" w:sz="4" w:space="0"/>
              <w:right w:val="single" w:color="000000" w:sz="4" w:space="0"/>
            </w:tcBorders>
            <w:shd w:val="clear" w:color="auto" w:fill="auto"/>
            <w:vAlign w:val="center"/>
          </w:tcPr>
          <w:p w:rsidR="00BB0226" w:rsidRDefault="002316FC" w14:paraId="57543257" w14:textId="77777777">
            <w:pPr>
              <w:jc w:val="center"/>
              <w:rPr>
                <w:color w:val="000000"/>
                <w:sz w:val="22"/>
                <w:szCs w:val="22"/>
              </w:rPr>
            </w:pPr>
            <w:r>
              <w:rPr>
                <w:color w:val="000000"/>
                <w:sz w:val="22"/>
                <w:szCs w:val="22"/>
              </w:rPr>
              <w:t>TEMA ESPECÍFICO</w:t>
            </w:r>
          </w:p>
        </w:tc>
      </w:tr>
      <w:tr w:rsidR="00BB0226" w14:paraId="4ED14973" w14:textId="77777777">
        <w:trPr>
          <w:trHeight w:val="1369"/>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53DD98D8" w14:textId="77777777">
            <w:pPr>
              <w:jc w:val="center"/>
              <w:rPr>
                <w:color w:val="000000"/>
                <w:sz w:val="22"/>
                <w:szCs w:val="22"/>
              </w:rPr>
            </w:pPr>
            <w:r>
              <w:rPr>
                <w:color w:val="000000"/>
                <w:sz w:val="22"/>
                <w:szCs w:val="22"/>
              </w:rPr>
              <w:t>Declaración Universal de Derechos Humanos</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773D6F41" w14:textId="77777777">
            <w:pPr>
              <w:jc w:val="center"/>
              <w:rPr>
                <w:color w:val="000000"/>
                <w:sz w:val="22"/>
                <w:szCs w:val="22"/>
              </w:rPr>
            </w:pPr>
            <w:r>
              <w:rPr>
                <w:color w:val="000000"/>
                <w:sz w:val="22"/>
                <w:szCs w:val="22"/>
              </w:rPr>
              <w:t>Artículo 25</w:t>
            </w:r>
          </w:p>
          <w:p w:rsidR="00BB0226" w:rsidRDefault="00BB0226" w14:paraId="0AE21A2F" w14:textId="77777777">
            <w:pPr>
              <w:jc w:val="center"/>
              <w:rPr>
                <w:color w:val="000000"/>
                <w:sz w:val="22"/>
                <w:szCs w:val="22"/>
              </w:rPr>
            </w:pP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1F13436F" w14:textId="77777777">
            <w:pPr>
              <w:jc w:val="center"/>
              <w:rPr>
                <w:color w:val="000000"/>
                <w:sz w:val="22"/>
                <w:szCs w:val="22"/>
                <w:highlight w:val="yellow"/>
              </w:rPr>
            </w:pPr>
            <w:r>
              <w:rPr>
                <w:color w:val="000000"/>
                <w:sz w:val="22"/>
                <w:szCs w:val="22"/>
              </w:rPr>
              <w:t>10/12/1948</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410EC24E" w14:textId="77777777">
            <w:pPr>
              <w:rPr>
                <w:color w:val="000000"/>
                <w:sz w:val="22"/>
                <w:szCs w:val="22"/>
              </w:rPr>
            </w:pPr>
            <w:r>
              <w:rPr>
                <w:color w:val="000000"/>
                <w:sz w:val="22"/>
                <w:szCs w:val="22"/>
              </w:rPr>
              <w:t>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6E410107" w14:textId="77777777">
            <w:pPr>
              <w:jc w:val="center"/>
              <w:rPr>
                <w:color w:val="000000"/>
                <w:sz w:val="22"/>
                <w:szCs w:val="22"/>
              </w:rPr>
            </w:pPr>
            <w:r>
              <w:rPr>
                <w:color w:val="000000"/>
                <w:sz w:val="22"/>
                <w:szCs w:val="22"/>
              </w:rPr>
              <w:t xml:space="preserve"> </w:t>
            </w:r>
          </w:p>
        </w:tc>
      </w:tr>
      <w:tr w:rsidR="00BB0226" w14:paraId="707D0953" w14:textId="77777777">
        <w:trPr>
          <w:trHeight w:val="855"/>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4DFBADCC" w14:textId="77777777">
            <w:pPr>
              <w:jc w:val="center"/>
              <w:rPr>
                <w:color w:val="000000"/>
                <w:sz w:val="22"/>
                <w:szCs w:val="22"/>
              </w:rPr>
            </w:pPr>
            <w:r>
              <w:rPr>
                <w:color w:val="000000"/>
                <w:sz w:val="22"/>
                <w:szCs w:val="22"/>
              </w:rPr>
              <w:t>Constitución Política de Colombia</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4B474FF6" w14:textId="77777777">
            <w:pPr>
              <w:jc w:val="center"/>
              <w:rPr>
                <w:color w:val="000000"/>
                <w:sz w:val="22"/>
                <w:szCs w:val="22"/>
              </w:rPr>
            </w:pPr>
            <w:r>
              <w:rPr>
                <w:color w:val="000000"/>
                <w:sz w:val="22"/>
                <w:szCs w:val="22"/>
              </w:rPr>
              <w:t>Artículo 13</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09D37CF1" w14:textId="77777777">
            <w:pPr>
              <w:jc w:val="center"/>
              <w:rPr>
                <w:color w:val="000000"/>
                <w:sz w:val="22"/>
                <w:szCs w:val="22"/>
              </w:rPr>
            </w:pPr>
            <w:r>
              <w:rPr>
                <w:color w:val="000000"/>
                <w:sz w:val="22"/>
                <w:szCs w:val="22"/>
              </w:rPr>
              <w:t>20/07/1991</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116CE499" w14:textId="77777777">
            <w:pPr>
              <w:rPr>
                <w:color w:val="000000"/>
                <w:sz w:val="22"/>
                <w:szCs w:val="22"/>
              </w:rPr>
            </w:pPr>
            <w:r>
              <w:rPr>
                <w:color w:val="000000"/>
                <w:sz w:val="22"/>
                <w:szCs w:val="22"/>
              </w:rPr>
              <w:t>El Estado protegerá especialmente a aquellas personas que, por su condición económica, física o mental, se encuentren en circunstancia de debilidad manifiesta y sancionará los abusos o maltratos que contra ellas se cometan</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198A7A28" w14:textId="77777777">
            <w:pPr>
              <w:jc w:val="center"/>
              <w:rPr>
                <w:color w:val="000000"/>
                <w:sz w:val="22"/>
                <w:szCs w:val="22"/>
              </w:rPr>
            </w:pPr>
            <w:r>
              <w:rPr>
                <w:color w:val="000000"/>
                <w:sz w:val="22"/>
                <w:szCs w:val="22"/>
              </w:rPr>
              <w:t>Derecho a la igualdad</w:t>
            </w:r>
          </w:p>
        </w:tc>
      </w:tr>
      <w:tr w:rsidR="00BB0226" w14:paraId="11B62EC8" w14:textId="77777777">
        <w:trPr>
          <w:trHeight w:val="855"/>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07DBA938" w14:textId="77777777">
            <w:pPr>
              <w:jc w:val="center"/>
              <w:rPr>
                <w:color w:val="000000"/>
                <w:sz w:val="22"/>
                <w:szCs w:val="22"/>
              </w:rPr>
            </w:pPr>
            <w:r>
              <w:rPr>
                <w:color w:val="000000"/>
                <w:sz w:val="22"/>
                <w:szCs w:val="22"/>
              </w:rPr>
              <w:t>Constitución Política de Colombia</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10F78AC2" w14:textId="77777777">
            <w:pPr>
              <w:jc w:val="center"/>
              <w:rPr>
                <w:color w:val="000000"/>
                <w:sz w:val="22"/>
                <w:szCs w:val="22"/>
              </w:rPr>
            </w:pPr>
            <w:r>
              <w:rPr>
                <w:color w:val="000000"/>
                <w:sz w:val="22"/>
                <w:szCs w:val="22"/>
              </w:rPr>
              <w:t>Artículo 45</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0392FDE9" w14:textId="77777777">
            <w:pPr>
              <w:jc w:val="center"/>
              <w:rPr>
                <w:color w:val="000000"/>
                <w:sz w:val="22"/>
                <w:szCs w:val="22"/>
              </w:rPr>
            </w:pPr>
            <w:r>
              <w:rPr>
                <w:color w:val="000000"/>
                <w:sz w:val="22"/>
                <w:szCs w:val="22"/>
              </w:rPr>
              <w:t>20/07/1991</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3923876C" w14:textId="77777777">
            <w:pPr>
              <w:rPr>
                <w:color w:val="000000"/>
                <w:sz w:val="22"/>
                <w:szCs w:val="22"/>
              </w:rPr>
            </w:pPr>
            <w:r>
              <w:rPr>
                <w:color w:val="000000"/>
                <w:sz w:val="22"/>
                <w:szCs w:val="22"/>
              </w:rPr>
              <w:t>El adolescente tiene derecho a la protección y a la formación integral. El Estado y la sociedad garantizan la participación activa de los jóvenes en los organismos públicos y privados que tengan a cargo la protección, educación y progreso de la juventud”.</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230F016B" w14:textId="77777777">
            <w:pPr>
              <w:jc w:val="center"/>
              <w:rPr>
                <w:color w:val="000000"/>
                <w:sz w:val="22"/>
                <w:szCs w:val="22"/>
              </w:rPr>
            </w:pPr>
            <w:r>
              <w:rPr>
                <w:color w:val="000000"/>
                <w:sz w:val="22"/>
                <w:szCs w:val="22"/>
              </w:rPr>
              <w:t xml:space="preserve"> </w:t>
            </w:r>
          </w:p>
        </w:tc>
      </w:tr>
      <w:tr w:rsidR="00BB0226" w14:paraId="739F7E1C" w14:textId="77777777">
        <w:trPr>
          <w:trHeight w:val="684"/>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152D5805" w14:textId="77777777">
            <w:pPr>
              <w:jc w:val="center"/>
              <w:rPr>
                <w:color w:val="000000"/>
                <w:sz w:val="22"/>
                <w:szCs w:val="22"/>
              </w:rPr>
            </w:pPr>
            <w:r>
              <w:rPr>
                <w:color w:val="000000"/>
                <w:sz w:val="22"/>
                <w:szCs w:val="22"/>
              </w:rPr>
              <w:t>Sentencia</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0796757C" w14:textId="77777777">
            <w:pPr>
              <w:jc w:val="center"/>
              <w:rPr>
                <w:color w:val="000000"/>
                <w:sz w:val="22"/>
                <w:szCs w:val="22"/>
              </w:rPr>
            </w:pPr>
            <w:r>
              <w:rPr>
                <w:color w:val="000000"/>
                <w:sz w:val="22"/>
                <w:szCs w:val="22"/>
              </w:rPr>
              <w:t>C- 862 / 12</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3225DC55" w14:textId="77777777">
            <w:pPr>
              <w:jc w:val="center"/>
              <w:rPr>
                <w:color w:val="000000"/>
                <w:sz w:val="22"/>
                <w:szCs w:val="22"/>
              </w:rPr>
            </w:pPr>
            <w:r>
              <w:rPr>
                <w:color w:val="000000"/>
                <w:sz w:val="22"/>
                <w:szCs w:val="22"/>
              </w:rPr>
              <w:t>25/10/2012</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71826AE3" w14:textId="77777777">
            <w:pPr>
              <w:rPr>
                <w:color w:val="000000"/>
                <w:sz w:val="22"/>
                <w:szCs w:val="22"/>
              </w:rPr>
            </w:pPr>
            <w:r>
              <w:rPr>
                <w:color w:val="000000"/>
                <w:sz w:val="22"/>
                <w:szCs w:val="22"/>
              </w:rPr>
              <w:t>Revisión de constitucionalidad del Proyecto de Ley Estatutaria No. 169/11 Senado – No. 014/11 Cámara “Por medio de la cual se expide el Estatuto de la Ciudadanía Juvenil y se dictan otras disposiciones”</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334B87A4" w14:textId="77777777">
            <w:pPr>
              <w:jc w:val="center"/>
              <w:rPr>
                <w:color w:val="000000"/>
                <w:sz w:val="22"/>
                <w:szCs w:val="22"/>
              </w:rPr>
            </w:pPr>
            <w:r>
              <w:rPr>
                <w:color w:val="000000"/>
                <w:sz w:val="22"/>
                <w:szCs w:val="22"/>
              </w:rPr>
              <w:t>Control de constitucionalidad a la ley estatutaria 1622 de 2013. Estatuto de ciudadanía juvenil</w:t>
            </w:r>
          </w:p>
        </w:tc>
      </w:tr>
      <w:tr w:rsidR="00BB0226" w14:paraId="7341550A" w14:textId="77777777">
        <w:trPr>
          <w:trHeight w:val="684"/>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48B5E8B7" w14:textId="77777777">
            <w:pPr>
              <w:jc w:val="center"/>
              <w:rPr>
                <w:color w:val="000000"/>
                <w:sz w:val="22"/>
                <w:szCs w:val="22"/>
              </w:rPr>
            </w:pPr>
            <w:r>
              <w:rPr>
                <w:color w:val="000000"/>
                <w:sz w:val="22"/>
                <w:szCs w:val="22"/>
              </w:rPr>
              <w:t>Sentencia</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05AD87BB" w14:textId="77777777">
            <w:pPr>
              <w:jc w:val="center"/>
              <w:rPr>
                <w:color w:val="000000"/>
                <w:sz w:val="22"/>
                <w:szCs w:val="22"/>
              </w:rPr>
            </w:pPr>
            <w:r>
              <w:rPr>
                <w:color w:val="000000"/>
                <w:sz w:val="22"/>
                <w:szCs w:val="22"/>
              </w:rPr>
              <w:t>C - 484 / 17</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6D3CBCD7" w14:textId="77777777">
            <w:pPr>
              <w:jc w:val="center"/>
              <w:rPr>
                <w:color w:val="000000"/>
                <w:sz w:val="22"/>
                <w:szCs w:val="22"/>
              </w:rPr>
            </w:pPr>
            <w:r>
              <w:rPr>
                <w:color w:val="000000"/>
                <w:sz w:val="22"/>
                <w:szCs w:val="22"/>
              </w:rPr>
              <w:t>26/07/2017</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4E256EE1" w14:textId="77777777">
            <w:pPr>
              <w:rPr>
                <w:color w:val="000000"/>
                <w:sz w:val="22"/>
                <w:szCs w:val="22"/>
              </w:rPr>
            </w:pPr>
            <w:r>
              <w:rPr>
                <w:color w:val="000000"/>
                <w:sz w:val="22"/>
                <w:szCs w:val="22"/>
              </w:rPr>
              <w:t>Revisión de constitucionalidad del proyecto de ley estatutaria No. 27/15 Senado – No. 191/15 Cámara, “por la cual se modifica la Ley estatutaria 1622 de 2013 y se dictan otras disposiciones”</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0D1B8170" w14:textId="77777777">
            <w:pPr>
              <w:jc w:val="center"/>
              <w:rPr>
                <w:color w:val="000000"/>
                <w:sz w:val="22"/>
                <w:szCs w:val="22"/>
              </w:rPr>
            </w:pPr>
            <w:r>
              <w:rPr>
                <w:color w:val="000000"/>
                <w:sz w:val="22"/>
                <w:szCs w:val="22"/>
              </w:rPr>
              <w:t>Control de constitucionalidad a la ley estatutaria 1885 de 2018 que modifica el estatuto de ciudadanía juvenil.</w:t>
            </w:r>
          </w:p>
        </w:tc>
      </w:tr>
      <w:tr w:rsidR="00BB0226" w14:paraId="65A46C38" w14:textId="77777777">
        <w:trPr>
          <w:trHeight w:val="1027"/>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2C68590B" w14:textId="77777777">
            <w:pPr>
              <w:jc w:val="center"/>
              <w:rPr>
                <w:color w:val="000000"/>
                <w:sz w:val="22"/>
                <w:szCs w:val="22"/>
              </w:rPr>
            </w:pPr>
            <w:r>
              <w:rPr>
                <w:color w:val="000000"/>
                <w:sz w:val="22"/>
                <w:szCs w:val="22"/>
              </w:rPr>
              <w:t>Ley</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3A2CD0F1" w14:textId="77777777">
            <w:pPr>
              <w:jc w:val="center"/>
              <w:rPr>
                <w:color w:val="000000"/>
                <w:sz w:val="22"/>
                <w:szCs w:val="22"/>
              </w:rPr>
            </w:pPr>
            <w:r>
              <w:rPr>
                <w:color w:val="000000"/>
                <w:sz w:val="22"/>
                <w:szCs w:val="22"/>
              </w:rPr>
              <w:t xml:space="preserve">715 Artículo 94 </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64586E23" w14:textId="77777777">
            <w:pPr>
              <w:jc w:val="center"/>
              <w:rPr>
                <w:color w:val="000000"/>
                <w:sz w:val="22"/>
                <w:szCs w:val="22"/>
              </w:rPr>
            </w:pPr>
            <w:r>
              <w:rPr>
                <w:color w:val="000000"/>
                <w:sz w:val="22"/>
                <w:szCs w:val="22"/>
              </w:rPr>
              <w:t>21/12/2001</w:t>
            </w:r>
          </w:p>
        </w:tc>
        <w:tc>
          <w:tcPr>
            <w:tcW w:w="4576" w:type="dxa"/>
            <w:tcBorders>
              <w:top w:val="nil"/>
              <w:left w:val="nil"/>
              <w:bottom w:val="single" w:color="000000" w:sz="4" w:space="0"/>
              <w:right w:val="single" w:color="000000" w:sz="4" w:space="0"/>
            </w:tcBorders>
            <w:shd w:val="clear" w:color="auto" w:fill="auto"/>
            <w:vAlign w:val="center"/>
          </w:tcPr>
          <w:p w:rsidR="00BB0226" w:rsidRDefault="00000000" w14:paraId="2F862496" w14:textId="77777777">
            <w:pPr>
              <w:rPr>
                <w:color w:val="000000"/>
                <w:sz w:val="22"/>
                <w:szCs w:val="22"/>
              </w:rPr>
            </w:pPr>
            <w:hyperlink r:id="rId10">
              <w:r w:rsidR="002316FC">
                <w:rPr>
                  <w:color w:val="000000"/>
                  <w:sz w:val="22"/>
                  <w:szCs w:val="22"/>
                </w:rPr>
                <w:t xml:space="preserve">Por la cual se dictan normas orgánicas en materia de recursos y competencias de conformidad con los artículos 151, 288, 356 y 357 (Acto Legislativo 01 de 2001) de la Constitución Política y se dictan otras </w:t>
              </w:r>
              <w:r w:rsidR="002316FC">
                <w:rPr>
                  <w:color w:val="000000"/>
                  <w:sz w:val="22"/>
                  <w:szCs w:val="22"/>
                </w:rPr>
                <w:t>disposiciones para organizar la prestación de los servicios de educación y salud, entre otros.</w:t>
              </w:r>
            </w:hyperlink>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4836493C" w14:textId="77777777">
            <w:pPr>
              <w:jc w:val="center"/>
              <w:rPr>
                <w:color w:val="000000"/>
                <w:sz w:val="22"/>
                <w:szCs w:val="22"/>
              </w:rPr>
            </w:pPr>
            <w:r>
              <w:rPr>
                <w:color w:val="000000"/>
                <w:sz w:val="22"/>
                <w:szCs w:val="22"/>
              </w:rPr>
              <w:t xml:space="preserve">Definición de focalización de los servicios sociales </w:t>
            </w:r>
          </w:p>
        </w:tc>
      </w:tr>
      <w:tr w:rsidR="00BB0226" w14:paraId="2CFBF47F" w14:textId="77777777">
        <w:trPr>
          <w:trHeight w:val="684"/>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6FD88FFC" w14:textId="77777777">
            <w:pPr>
              <w:jc w:val="center"/>
              <w:rPr>
                <w:color w:val="000000"/>
                <w:sz w:val="22"/>
                <w:szCs w:val="22"/>
              </w:rPr>
            </w:pPr>
            <w:r>
              <w:rPr>
                <w:color w:val="000000"/>
                <w:sz w:val="22"/>
                <w:szCs w:val="22"/>
              </w:rPr>
              <w:t>Ley</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6218A91C" w14:textId="77777777">
            <w:pPr>
              <w:jc w:val="center"/>
              <w:rPr>
                <w:color w:val="000000"/>
                <w:sz w:val="22"/>
                <w:szCs w:val="22"/>
              </w:rPr>
            </w:pPr>
            <w:r>
              <w:rPr>
                <w:color w:val="000000"/>
                <w:sz w:val="22"/>
                <w:szCs w:val="22"/>
              </w:rPr>
              <w:t>1429 Artículo 3</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671C8D08" w14:textId="77777777">
            <w:pPr>
              <w:jc w:val="center"/>
              <w:rPr>
                <w:color w:val="000000"/>
                <w:sz w:val="22"/>
                <w:szCs w:val="22"/>
              </w:rPr>
            </w:pPr>
            <w:r>
              <w:rPr>
                <w:color w:val="000000"/>
                <w:sz w:val="22"/>
                <w:szCs w:val="22"/>
              </w:rPr>
              <w:t>29/12/2010</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4D5B6165" w14:textId="77777777">
            <w:pPr>
              <w:rPr>
                <w:color w:val="000000"/>
                <w:sz w:val="22"/>
                <w:szCs w:val="22"/>
              </w:rPr>
            </w:pPr>
            <w:r>
              <w:rPr>
                <w:color w:val="000000"/>
                <w:sz w:val="22"/>
                <w:szCs w:val="22"/>
              </w:rPr>
              <w:t>Por la cual se expide la Ley de Formalización y Generación de Empleo</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45B43256" w14:textId="77777777">
            <w:pPr>
              <w:jc w:val="center"/>
              <w:rPr>
                <w:color w:val="000000"/>
                <w:sz w:val="22"/>
                <w:szCs w:val="22"/>
              </w:rPr>
            </w:pPr>
            <w:r>
              <w:rPr>
                <w:color w:val="000000"/>
                <w:sz w:val="22"/>
                <w:szCs w:val="22"/>
              </w:rPr>
              <w:t xml:space="preserve">Formalización y generación de empleo con el fin de generar incentivos a la formalización en las etapas iniciales de la creación de empresas. </w:t>
            </w:r>
          </w:p>
        </w:tc>
      </w:tr>
      <w:tr w:rsidR="00BB0226" w14:paraId="159904F2" w14:textId="77777777">
        <w:trPr>
          <w:trHeight w:val="1199"/>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58DF6B26" w14:textId="77777777">
            <w:pPr>
              <w:jc w:val="center"/>
              <w:rPr>
                <w:color w:val="000000"/>
                <w:sz w:val="22"/>
                <w:szCs w:val="22"/>
              </w:rPr>
            </w:pPr>
            <w:r>
              <w:rPr>
                <w:color w:val="000000"/>
                <w:sz w:val="22"/>
                <w:szCs w:val="22"/>
              </w:rPr>
              <w:t>Ley</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0E1E87CB" w14:textId="77777777">
            <w:pPr>
              <w:jc w:val="center"/>
              <w:rPr>
                <w:color w:val="000000"/>
                <w:sz w:val="22"/>
                <w:szCs w:val="22"/>
              </w:rPr>
            </w:pPr>
            <w:r>
              <w:rPr>
                <w:color w:val="000000"/>
                <w:sz w:val="22"/>
                <w:szCs w:val="22"/>
              </w:rPr>
              <w:t>1622</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444C3B4E" w14:textId="77777777">
            <w:pPr>
              <w:jc w:val="center"/>
              <w:rPr>
                <w:color w:val="000000"/>
                <w:sz w:val="22"/>
                <w:szCs w:val="22"/>
              </w:rPr>
            </w:pPr>
            <w:r>
              <w:rPr>
                <w:color w:val="000000"/>
                <w:sz w:val="22"/>
                <w:szCs w:val="22"/>
              </w:rPr>
              <w:t>29/04/2013</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3B8C00E5" w14:textId="77777777">
            <w:pPr>
              <w:rPr>
                <w:color w:val="000000"/>
                <w:sz w:val="22"/>
                <w:szCs w:val="22"/>
              </w:rPr>
            </w:pPr>
            <w:r>
              <w:rPr>
                <w:color w:val="000000"/>
                <w:sz w:val="22"/>
                <w:szCs w:val="22"/>
              </w:rPr>
              <w:t>Por medio del cual se expide el Estatuto de ciudadanía juvenil reglamentando lo concerniente al sistema nacional de juventudes.</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050B17B4" w14:textId="77777777">
            <w:pPr>
              <w:jc w:val="center"/>
              <w:rPr>
                <w:color w:val="000000"/>
                <w:sz w:val="22"/>
                <w:szCs w:val="22"/>
              </w:rPr>
            </w:pPr>
            <w:r>
              <w:rPr>
                <w:color w:val="000000"/>
                <w:sz w:val="22"/>
                <w:szCs w:val="22"/>
              </w:rPr>
              <w:t>Establece el marco institucional para garantizar a todos los y las jóvenes el ejercicio pleno de la ciudadanía juvenil en los ámbitos, civil o personal, social y público, el goce efectivo de los derechos reconocidos en el ordenamiento jurídico interno y lo ratificado en los Tratados Internacionales</w:t>
            </w:r>
          </w:p>
        </w:tc>
      </w:tr>
      <w:tr w:rsidR="00BB0226" w14:paraId="5C55E6E6" w14:textId="77777777">
        <w:trPr>
          <w:trHeight w:val="684"/>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2A5F865E" w14:textId="77777777">
            <w:pPr>
              <w:jc w:val="center"/>
              <w:rPr>
                <w:color w:val="000000"/>
                <w:sz w:val="22"/>
                <w:szCs w:val="22"/>
              </w:rPr>
            </w:pPr>
            <w:r>
              <w:rPr>
                <w:color w:val="000000"/>
                <w:sz w:val="22"/>
                <w:szCs w:val="22"/>
              </w:rPr>
              <w:t>Ley</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2DB27E72" w14:textId="77777777">
            <w:pPr>
              <w:jc w:val="center"/>
              <w:rPr>
                <w:color w:val="000000"/>
                <w:sz w:val="22"/>
                <w:szCs w:val="22"/>
              </w:rPr>
            </w:pPr>
            <w:r>
              <w:rPr>
                <w:color w:val="000000"/>
                <w:sz w:val="22"/>
                <w:szCs w:val="22"/>
              </w:rPr>
              <w:t>1780</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33A99B07" w14:textId="77777777">
            <w:pPr>
              <w:jc w:val="center"/>
              <w:rPr>
                <w:color w:val="000000"/>
                <w:sz w:val="22"/>
                <w:szCs w:val="22"/>
              </w:rPr>
            </w:pPr>
            <w:r>
              <w:rPr>
                <w:color w:val="000000"/>
                <w:sz w:val="22"/>
                <w:szCs w:val="22"/>
              </w:rPr>
              <w:t>02/05/2016</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0CAD3D8D" w14:textId="77777777">
            <w:pPr>
              <w:rPr>
                <w:color w:val="000000"/>
                <w:sz w:val="22"/>
                <w:szCs w:val="22"/>
              </w:rPr>
            </w:pPr>
            <w:r>
              <w:rPr>
                <w:color w:val="000000"/>
                <w:sz w:val="22"/>
                <w:szCs w:val="22"/>
              </w:rPr>
              <w:t>Por medio de la cual se promueve el empleo y el emprendimiento juvenil, se generan medidas para superar las barreras de acceso al mercado de trabajo.</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6D1F142D" w14:textId="77777777">
            <w:pPr>
              <w:jc w:val="center"/>
              <w:rPr>
                <w:color w:val="000000"/>
                <w:sz w:val="22"/>
                <w:szCs w:val="22"/>
              </w:rPr>
            </w:pPr>
            <w:r>
              <w:rPr>
                <w:color w:val="000000"/>
                <w:sz w:val="22"/>
                <w:szCs w:val="22"/>
              </w:rPr>
              <w:t>Por medio de esta Ley se promueve el empleo, el emprendimiento juvenil y se generan medidas para superar barreras de acceso al mercado de trabajo</w:t>
            </w:r>
          </w:p>
        </w:tc>
      </w:tr>
      <w:tr w:rsidR="00BB0226" w14:paraId="697064D5" w14:textId="77777777">
        <w:trPr>
          <w:trHeight w:val="513"/>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6687FCC3" w14:textId="77777777">
            <w:pPr>
              <w:jc w:val="center"/>
              <w:rPr>
                <w:color w:val="000000"/>
                <w:sz w:val="22"/>
                <w:szCs w:val="22"/>
              </w:rPr>
            </w:pPr>
            <w:r>
              <w:rPr>
                <w:color w:val="000000"/>
                <w:sz w:val="22"/>
                <w:szCs w:val="22"/>
              </w:rPr>
              <w:t>Ley</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09F8C4AC" w14:textId="77777777">
            <w:pPr>
              <w:jc w:val="center"/>
              <w:rPr>
                <w:color w:val="000000"/>
                <w:sz w:val="22"/>
                <w:szCs w:val="22"/>
              </w:rPr>
            </w:pPr>
            <w:r>
              <w:rPr>
                <w:color w:val="000000"/>
                <w:sz w:val="22"/>
                <w:szCs w:val="22"/>
              </w:rPr>
              <w:t>1885</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279DA951" w14:textId="77777777">
            <w:pPr>
              <w:jc w:val="center"/>
              <w:rPr>
                <w:color w:val="000000"/>
                <w:sz w:val="22"/>
                <w:szCs w:val="22"/>
              </w:rPr>
            </w:pPr>
            <w:r>
              <w:rPr>
                <w:color w:val="000000"/>
                <w:sz w:val="22"/>
                <w:szCs w:val="22"/>
              </w:rPr>
              <w:t>01/03/2018</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6675500E" w14:textId="77777777">
            <w:pPr>
              <w:rPr>
                <w:color w:val="000000"/>
                <w:sz w:val="22"/>
                <w:szCs w:val="22"/>
              </w:rPr>
            </w:pPr>
            <w:r>
              <w:rPr>
                <w:color w:val="000000"/>
                <w:sz w:val="22"/>
                <w:szCs w:val="22"/>
              </w:rPr>
              <w:t>Por la cual se modifica la ley estatutaria 1622 de 2013 y se dictan otras disposiciones.</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3D8D1BCD" w14:textId="77777777">
            <w:pPr>
              <w:jc w:val="center"/>
              <w:rPr>
                <w:color w:val="000000"/>
                <w:sz w:val="22"/>
                <w:szCs w:val="22"/>
              </w:rPr>
            </w:pPr>
            <w:r>
              <w:rPr>
                <w:color w:val="000000"/>
                <w:sz w:val="22"/>
                <w:szCs w:val="22"/>
              </w:rPr>
              <w:t>Modifica la ley estatutaria 1622 de 2013. Por medio de la cual se expide el estatuto de ciudadanía juvenil</w:t>
            </w:r>
          </w:p>
        </w:tc>
      </w:tr>
      <w:tr w:rsidR="00BB0226" w14:paraId="2FF49CAF" w14:textId="77777777">
        <w:trPr>
          <w:trHeight w:val="684"/>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17D925A9" w14:textId="77777777">
            <w:pPr>
              <w:jc w:val="center"/>
              <w:rPr>
                <w:color w:val="000000"/>
                <w:sz w:val="22"/>
                <w:szCs w:val="22"/>
              </w:rPr>
            </w:pPr>
            <w:r>
              <w:rPr>
                <w:color w:val="000000"/>
                <w:sz w:val="22"/>
                <w:szCs w:val="22"/>
              </w:rPr>
              <w:t>Ley</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0086758D" w14:textId="77777777">
            <w:pPr>
              <w:jc w:val="center"/>
              <w:rPr>
                <w:color w:val="000000"/>
                <w:sz w:val="22"/>
                <w:szCs w:val="22"/>
              </w:rPr>
            </w:pPr>
            <w:r>
              <w:rPr>
                <w:color w:val="000000"/>
                <w:sz w:val="22"/>
                <w:szCs w:val="22"/>
              </w:rPr>
              <w:t>1948</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41585BB1" w14:textId="77777777">
            <w:pPr>
              <w:jc w:val="center"/>
              <w:rPr>
                <w:color w:val="000000"/>
                <w:sz w:val="22"/>
                <w:szCs w:val="22"/>
              </w:rPr>
            </w:pPr>
            <w:r>
              <w:rPr>
                <w:color w:val="000000"/>
                <w:sz w:val="22"/>
                <w:szCs w:val="22"/>
              </w:rPr>
              <w:t>08/01/2019</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75C27B5A" w14:textId="77777777">
            <w:pPr>
              <w:rPr>
                <w:color w:val="000000"/>
                <w:sz w:val="22"/>
                <w:szCs w:val="22"/>
              </w:rPr>
            </w:pPr>
            <w:r>
              <w:rPr>
                <w:color w:val="000000"/>
                <w:sz w:val="22"/>
                <w:szCs w:val="22"/>
              </w:rPr>
              <w:t>Por medio de la cual se adoptan criterios de política pública para la promoción de la movilidad social y se regula el funcionamiento del programa familias en acción.</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41032022" w14:textId="77777777">
            <w:pPr>
              <w:jc w:val="center"/>
              <w:rPr>
                <w:color w:val="000000"/>
                <w:sz w:val="22"/>
                <w:szCs w:val="22"/>
              </w:rPr>
            </w:pPr>
            <w:r>
              <w:rPr>
                <w:color w:val="000000"/>
                <w:sz w:val="22"/>
                <w:szCs w:val="22"/>
              </w:rPr>
              <w:t>Adoptan criterios de política pública para la promoción de la movilidad social y se regula el funcionamiento del programa familias en acción.</w:t>
            </w:r>
          </w:p>
        </w:tc>
      </w:tr>
      <w:tr w:rsidR="00BB0226" w14:paraId="604E1486" w14:textId="77777777">
        <w:trPr>
          <w:trHeight w:val="1027"/>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562BA15E" w14:textId="77777777">
            <w:pPr>
              <w:jc w:val="center"/>
              <w:rPr>
                <w:color w:val="000000"/>
                <w:sz w:val="22"/>
                <w:szCs w:val="22"/>
              </w:rPr>
            </w:pPr>
            <w:r>
              <w:rPr>
                <w:color w:val="000000"/>
                <w:sz w:val="22"/>
                <w:szCs w:val="22"/>
              </w:rPr>
              <w:t>Ley</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62DA6B0A" w14:textId="77777777">
            <w:pPr>
              <w:jc w:val="center"/>
              <w:rPr>
                <w:color w:val="000000"/>
                <w:sz w:val="22"/>
                <w:szCs w:val="22"/>
              </w:rPr>
            </w:pPr>
            <w:r>
              <w:rPr>
                <w:color w:val="000000"/>
                <w:sz w:val="22"/>
                <w:szCs w:val="22"/>
              </w:rPr>
              <w:t>2078</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70493AF1" w14:textId="77777777">
            <w:pPr>
              <w:jc w:val="center"/>
              <w:rPr>
                <w:color w:val="000000"/>
                <w:sz w:val="22"/>
                <w:szCs w:val="22"/>
              </w:rPr>
            </w:pPr>
            <w:r>
              <w:rPr>
                <w:color w:val="000000"/>
                <w:sz w:val="22"/>
                <w:szCs w:val="22"/>
              </w:rPr>
              <w:t> 08/01/2021</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4467275C" w14:textId="77777777">
            <w:pPr>
              <w:rPr>
                <w:color w:val="000000"/>
                <w:sz w:val="22"/>
                <w:szCs w:val="22"/>
              </w:rPr>
            </w:pPr>
            <w:r>
              <w:rPr>
                <w:color w:val="000000"/>
                <w:sz w:val="22"/>
                <w:szCs w:val="22"/>
              </w:rPr>
              <w:t>A través de esta ley se prorroga por diez años la vigencia de la Ley 1448 de 2011, por la cual se dictan medidas de atención, asistencia y reparación integral a las víctimas del conflicto armado interno y se dictan otras disposiciones, y de los Decretos-ley Étnicos 4633 de 2011, 4634 de 2011, y 4635 de 2011.</w:t>
            </w:r>
          </w:p>
        </w:tc>
        <w:tc>
          <w:tcPr>
            <w:tcW w:w="2409" w:type="dxa"/>
            <w:tcBorders>
              <w:top w:val="nil"/>
              <w:left w:val="nil"/>
              <w:bottom w:val="single" w:color="000000" w:sz="4" w:space="0"/>
              <w:right w:val="single" w:color="000000" w:sz="4" w:space="0"/>
            </w:tcBorders>
            <w:shd w:val="clear" w:color="auto" w:fill="auto"/>
            <w:vAlign w:val="center"/>
          </w:tcPr>
          <w:p w:rsidR="00BB0226" w:rsidRDefault="00BB0226" w14:paraId="445DDF58" w14:textId="77777777">
            <w:pPr>
              <w:jc w:val="center"/>
              <w:rPr>
                <w:color w:val="000000"/>
                <w:sz w:val="22"/>
                <w:szCs w:val="22"/>
              </w:rPr>
            </w:pPr>
          </w:p>
        </w:tc>
      </w:tr>
      <w:tr w:rsidR="00BB0226" w14:paraId="1EBEC85F" w14:textId="77777777">
        <w:trPr>
          <w:trHeight w:val="855"/>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2E76458D" w14:textId="77777777">
            <w:pPr>
              <w:jc w:val="center"/>
              <w:rPr>
                <w:color w:val="000000"/>
                <w:sz w:val="22"/>
                <w:szCs w:val="22"/>
              </w:rPr>
            </w:pPr>
            <w:r>
              <w:rPr>
                <w:color w:val="000000"/>
                <w:sz w:val="22"/>
                <w:szCs w:val="22"/>
              </w:rPr>
              <w:t xml:space="preserve">Ley </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0A570925" w14:textId="77777777">
            <w:pPr>
              <w:jc w:val="center"/>
              <w:rPr>
                <w:color w:val="000000"/>
                <w:sz w:val="22"/>
                <w:szCs w:val="22"/>
              </w:rPr>
            </w:pPr>
            <w:r>
              <w:rPr>
                <w:color w:val="000000"/>
                <w:sz w:val="22"/>
                <w:szCs w:val="22"/>
              </w:rPr>
              <w:t>1257</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48067887" w14:textId="77777777">
            <w:pPr>
              <w:jc w:val="center"/>
              <w:rPr>
                <w:color w:val="000000"/>
                <w:sz w:val="22"/>
                <w:szCs w:val="22"/>
              </w:rPr>
            </w:pPr>
            <w:r>
              <w:rPr>
                <w:color w:val="000000"/>
                <w:sz w:val="22"/>
                <w:szCs w:val="22"/>
              </w:rPr>
              <w:t> 04/12/2008</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3B4AB3B3" w14:textId="77777777">
            <w:pPr>
              <w:rPr>
                <w:color w:val="000000"/>
                <w:sz w:val="22"/>
                <w:szCs w:val="22"/>
              </w:rPr>
            </w:pPr>
            <w:r>
              <w:rPr>
                <w:color w:val="000000"/>
                <w:sz w:val="22"/>
                <w:szCs w:val="22"/>
              </w:rPr>
              <w:t>Por la cual se dictan normas de sensibilización, prevención y sanción de formas de violencia y discriminación contra las mujeres, se reforman los Códigos Penal, de Procedimiento Penal, la ley 294 de 1996 y se dictan otras disposiciones.</w:t>
            </w:r>
          </w:p>
        </w:tc>
        <w:tc>
          <w:tcPr>
            <w:tcW w:w="2409" w:type="dxa"/>
            <w:tcBorders>
              <w:top w:val="nil"/>
              <w:left w:val="nil"/>
              <w:bottom w:val="single" w:color="000000" w:sz="4" w:space="0"/>
              <w:right w:val="single" w:color="000000" w:sz="4" w:space="0"/>
            </w:tcBorders>
            <w:shd w:val="clear" w:color="auto" w:fill="auto"/>
            <w:vAlign w:val="center"/>
          </w:tcPr>
          <w:p w:rsidR="00BB0226" w:rsidRDefault="00BB0226" w14:paraId="3BDCC001" w14:textId="77777777">
            <w:pPr>
              <w:jc w:val="center"/>
              <w:rPr>
                <w:color w:val="000000"/>
                <w:sz w:val="22"/>
                <w:szCs w:val="22"/>
              </w:rPr>
            </w:pPr>
          </w:p>
        </w:tc>
      </w:tr>
      <w:tr w:rsidR="00BB0226" w14:paraId="5B77DE28" w14:textId="77777777">
        <w:trPr>
          <w:trHeight w:val="342"/>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1819AE78" w14:textId="77777777">
            <w:pPr>
              <w:jc w:val="center"/>
              <w:rPr>
                <w:color w:val="000000"/>
                <w:sz w:val="22"/>
                <w:szCs w:val="22"/>
              </w:rPr>
            </w:pPr>
            <w:r>
              <w:rPr>
                <w:color w:val="000000"/>
                <w:sz w:val="22"/>
                <w:szCs w:val="22"/>
              </w:rPr>
              <w:t xml:space="preserve">Ley </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2C46EFC9" w14:textId="77777777">
            <w:pPr>
              <w:jc w:val="center"/>
              <w:rPr>
                <w:color w:val="000000"/>
                <w:sz w:val="22"/>
                <w:szCs w:val="22"/>
              </w:rPr>
            </w:pPr>
            <w:r>
              <w:rPr>
                <w:color w:val="000000"/>
                <w:sz w:val="22"/>
                <w:szCs w:val="22"/>
              </w:rPr>
              <w:t>1482</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3869C2B8" w14:textId="77777777">
            <w:pPr>
              <w:jc w:val="center"/>
              <w:rPr>
                <w:color w:val="000000"/>
                <w:sz w:val="22"/>
                <w:szCs w:val="22"/>
              </w:rPr>
            </w:pPr>
            <w:r>
              <w:rPr>
                <w:color w:val="000000"/>
                <w:sz w:val="22"/>
                <w:szCs w:val="22"/>
              </w:rPr>
              <w:t> 01/12/2011</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4C5FD85F" w14:textId="77777777">
            <w:pPr>
              <w:rPr>
                <w:color w:val="000000"/>
                <w:sz w:val="22"/>
                <w:szCs w:val="22"/>
              </w:rPr>
            </w:pPr>
            <w:r>
              <w:rPr>
                <w:color w:val="000000"/>
                <w:sz w:val="22"/>
                <w:szCs w:val="22"/>
              </w:rPr>
              <w:t>Por medio de la cual se modifica el Código Penal y se establecen otras disposiciones.</w:t>
            </w:r>
          </w:p>
        </w:tc>
        <w:tc>
          <w:tcPr>
            <w:tcW w:w="2409" w:type="dxa"/>
            <w:tcBorders>
              <w:top w:val="nil"/>
              <w:left w:val="nil"/>
              <w:bottom w:val="single" w:color="000000" w:sz="4" w:space="0"/>
              <w:right w:val="single" w:color="000000" w:sz="4" w:space="0"/>
            </w:tcBorders>
            <w:shd w:val="clear" w:color="auto" w:fill="auto"/>
            <w:vAlign w:val="center"/>
          </w:tcPr>
          <w:p w:rsidR="00BB0226" w:rsidRDefault="00BB0226" w14:paraId="13FC91F3" w14:textId="77777777">
            <w:pPr>
              <w:jc w:val="center"/>
              <w:rPr>
                <w:color w:val="000000"/>
                <w:sz w:val="22"/>
                <w:szCs w:val="22"/>
              </w:rPr>
            </w:pPr>
          </w:p>
        </w:tc>
      </w:tr>
      <w:tr w:rsidR="00BB0226" w14:paraId="17860D1A" w14:textId="77777777">
        <w:trPr>
          <w:trHeight w:val="342"/>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20929E4B" w14:textId="77777777">
            <w:pPr>
              <w:jc w:val="center"/>
              <w:rPr>
                <w:color w:val="000000"/>
                <w:sz w:val="22"/>
                <w:szCs w:val="22"/>
              </w:rPr>
            </w:pPr>
            <w:r>
              <w:rPr>
                <w:color w:val="000000"/>
                <w:sz w:val="22"/>
                <w:szCs w:val="22"/>
              </w:rPr>
              <w:t xml:space="preserve">Ley </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33CF5D18" w14:textId="77777777">
            <w:pPr>
              <w:jc w:val="center"/>
              <w:rPr>
                <w:color w:val="000000"/>
                <w:sz w:val="22"/>
                <w:szCs w:val="22"/>
              </w:rPr>
            </w:pPr>
            <w:r>
              <w:rPr>
                <w:color w:val="000000"/>
                <w:sz w:val="22"/>
                <w:szCs w:val="22"/>
              </w:rPr>
              <w:t>1480</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35331DE3" w14:textId="77777777">
            <w:pPr>
              <w:jc w:val="center"/>
              <w:rPr>
                <w:color w:val="000000"/>
                <w:sz w:val="22"/>
                <w:szCs w:val="22"/>
              </w:rPr>
            </w:pPr>
            <w:r>
              <w:rPr>
                <w:color w:val="000000"/>
                <w:sz w:val="22"/>
                <w:szCs w:val="22"/>
              </w:rPr>
              <w:t>30/11/2011</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050E61D7" w14:textId="77777777">
            <w:pPr>
              <w:rPr>
                <w:color w:val="000000"/>
                <w:sz w:val="22"/>
                <w:szCs w:val="22"/>
              </w:rPr>
            </w:pPr>
            <w:r>
              <w:rPr>
                <w:color w:val="000000"/>
                <w:sz w:val="22"/>
                <w:szCs w:val="22"/>
              </w:rPr>
              <w:t>Ley antidiscriminación que tiene por objeto garantizar la protección de los derechos de una persona, grupo de personas, comunidad o pueblo, que sean vulnerados a través de actos de racismo o discriminación.</w:t>
            </w:r>
          </w:p>
        </w:tc>
        <w:tc>
          <w:tcPr>
            <w:tcW w:w="2409" w:type="dxa"/>
            <w:tcBorders>
              <w:top w:val="nil"/>
              <w:left w:val="nil"/>
              <w:bottom w:val="single" w:color="000000" w:sz="4" w:space="0"/>
              <w:right w:val="single" w:color="000000" w:sz="4" w:space="0"/>
            </w:tcBorders>
            <w:shd w:val="clear" w:color="auto" w:fill="auto"/>
            <w:vAlign w:val="center"/>
          </w:tcPr>
          <w:p w:rsidR="00BB0226" w:rsidRDefault="00BB0226" w14:paraId="13CC1674" w14:textId="77777777">
            <w:pPr>
              <w:jc w:val="center"/>
              <w:rPr>
                <w:color w:val="000000"/>
                <w:sz w:val="22"/>
                <w:szCs w:val="22"/>
              </w:rPr>
            </w:pPr>
          </w:p>
        </w:tc>
      </w:tr>
      <w:tr w:rsidR="00BB0226" w14:paraId="2CE4053D" w14:textId="77777777">
        <w:trPr>
          <w:trHeight w:val="1027"/>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0CB15153" w14:textId="77777777">
            <w:pPr>
              <w:jc w:val="center"/>
              <w:rPr>
                <w:color w:val="000000"/>
                <w:sz w:val="22"/>
                <w:szCs w:val="22"/>
              </w:rPr>
            </w:pPr>
            <w:r>
              <w:rPr>
                <w:color w:val="000000"/>
                <w:sz w:val="22"/>
                <w:szCs w:val="22"/>
              </w:rPr>
              <w:t>Decreto</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09899D72" w14:textId="77777777">
            <w:pPr>
              <w:jc w:val="center"/>
              <w:rPr>
                <w:color w:val="000000"/>
                <w:sz w:val="22"/>
                <w:szCs w:val="22"/>
              </w:rPr>
            </w:pPr>
            <w:r>
              <w:rPr>
                <w:color w:val="000000"/>
                <w:sz w:val="22"/>
                <w:szCs w:val="22"/>
              </w:rPr>
              <w:t>392</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7F69CC0B" w14:textId="77777777">
            <w:pPr>
              <w:jc w:val="center"/>
              <w:rPr>
                <w:color w:val="000000"/>
                <w:sz w:val="22"/>
                <w:szCs w:val="22"/>
              </w:rPr>
            </w:pPr>
            <w:r>
              <w:rPr>
                <w:color w:val="000000"/>
                <w:sz w:val="22"/>
                <w:szCs w:val="22"/>
              </w:rPr>
              <w:t>13/04/2021</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18C5B397" w14:textId="77777777">
            <w:pPr>
              <w:rPr>
                <w:color w:val="000000"/>
                <w:sz w:val="22"/>
                <w:szCs w:val="22"/>
              </w:rPr>
            </w:pPr>
            <w:r>
              <w:rPr>
                <w:color w:val="000000"/>
                <w:sz w:val="22"/>
                <w:szCs w:val="22"/>
              </w:rPr>
              <w:t>Por el cual se reglamenta el artículo 108 – 5 del Estatuto Tributario, adicionado por el artículo 88 de la Ley 2010 de 2019, y se adicionan los artículos 1.2.1.18.86. al 1.2.1.18.90. al Capítulo 18 del Título 1 de la Parte 2 Libro 1 del Decreto 1625 de 2016 Único Reglamentario en Materia Tributaria</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7387696A" w14:textId="77777777">
            <w:pPr>
              <w:jc w:val="center"/>
              <w:rPr>
                <w:color w:val="000000"/>
                <w:sz w:val="22"/>
                <w:szCs w:val="22"/>
              </w:rPr>
            </w:pPr>
            <w:r>
              <w:rPr>
                <w:color w:val="000000"/>
                <w:sz w:val="22"/>
                <w:szCs w:val="22"/>
              </w:rPr>
              <w:t>Deducir a los contribuyentes que estén obligados a presentar declaración de renta y complementarios, que ofrezcan ‘primer empleo’ a personas menores de 28 años</w:t>
            </w:r>
          </w:p>
        </w:tc>
      </w:tr>
      <w:tr w:rsidR="00BB0226" w14:paraId="110969BD" w14:textId="77777777">
        <w:trPr>
          <w:trHeight w:val="513"/>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42A9C735" w14:textId="77777777">
            <w:pPr>
              <w:jc w:val="center"/>
              <w:rPr>
                <w:color w:val="000000"/>
                <w:sz w:val="22"/>
                <w:szCs w:val="22"/>
              </w:rPr>
            </w:pPr>
            <w:r>
              <w:rPr>
                <w:color w:val="000000"/>
                <w:sz w:val="22"/>
                <w:szCs w:val="22"/>
              </w:rPr>
              <w:t>CONPES</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064C1220" w14:textId="77777777">
            <w:pPr>
              <w:jc w:val="center"/>
              <w:rPr>
                <w:color w:val="000000"/>
                <w:sz w:val="22"/>
                <w:szCs w:val="22"/>
              </w:rPr>
            </w:pPr>
            <w:r>
              <w:rPr>
                <w:color w:val="000000"/>
                <w:sz w:val="22"/>
                <w:szCs w:val="22"/>
              </w:rPr>
              <w:t>100</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2F600F3F" w14:textId="77777777">
            <w:pPr>
              <w:jc w:val="center"/>
              <w:rPr>
                <w:color w:val="000000"/>
                <w:sz w:val="22"/>
                <w:szCs w:val="22"/>
              </w:rPr>
            </w:pPr>
            <w:r>
              <w:rPr>
                <w:color w:val="000000"/>
                <w:sz w:val="22"/>
                <w:szCs w:val="22"/>
              </w:rPr>
              <w:t>29/06/2007</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1335B184" w14:textId="77777777">
            <w:pPr>
              <w:rPr>
                <w:color w:val="000000"/>
                <w:sz w:val="22"/>
                <w:szCs w:val="22"/>
              </w:rPr>
            </w:pPr>
            <w:r>
              <w:rPr>
                <w:color w:val="000000"/>
                <w:sz w:val="22"/>
                <w:szCs w:val="22"/>
              </w:rPr>
              <w:t>Lineamientos para la focalización del gasto público social. - Estrategia de focalización de los servicios sociales y del gasto público social.</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0DE7CF53" w14:textId="77777777">
            <w:pPr>
              <w:jc w:val="center"/>
              <w:rPr>
                <w:color w:val="000000"/>
                <w:sz w:val="22"/>
                <w:szCs w:val="22"/>
              </w:rPr>
            </w:pPr>
            <w:r>
              <w:rPr>
                <w:color w:val="000000"/>
                <w:sz w:val="22"/>
                <w:szCs w:val="22"/>
              </w:rPr>
              <w:t>Focalización del gasto social</w:t>
            </w:r>
          </w:p>
        </w:tc>
      </w:tr>
      <w:tr w:rsidR="00BB0226" w14:paraId="536FB55B" w14:textId="77777777">
        <w:trPr>
          <w:trHeight w:val="1027"/>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312A2F2F" w14:textId="77777777">
            <w:pPr>
              <w:jc w:val="center"/>
              <w:rPr>
                <w:color w:val="000000"/>
                <w:sz w:val="22"/>
                <w:szCs w:val="22"/>
              </w:rPr>
            </w:pPr>
            <w:r>
              <w:rPr>
                <w:color w:val="000000"/>
                <w:sz w:val="22"/>
                <w:szCs w:val="22"/>
              </w:rPr>
              <w:t>Decreto</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3A60E867" w14:textId="77777777">
            <w:pPr>
              <w:jc w:val="center"/>
              <w:rPr>
                <w:color w:val="000000"/>
                <w:sz w:val="22"/>
                <w:szCs w:val="22"/>
              </w:rPr>
            </w:pPr>
            <w:r>
              <w:rPr>
                <w:color w:val="000000"/>
                <w:sz w:val="22"/>
                <w:szCs w:val="22"/>
              </w:rPr>
              <w:t>504-507</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32C09874" w14:textId="77777777">
            <w:pPr>
              <w:jc w:val="center"/>
              <w:rPr>
                <w:color w:val="000000"/>
                <w:sz w:val="22"/>
                <w:szCs w:val="22"/>
              </w:rPr>
            </w:pPr>
            <w:r>
              <w:rPr>
                <w:color w:val="000000"/>
                <w:sz w:val="22"/>
                <w:szCs w:val="22"/>
              </w:rPr>
              <w:t>24/08/2017</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21A5563C" w14:textId="77777777">
            <w:pPr>
              <w:rPr>
                <w:color w:val="000000"/>
                <w:sz w:val="22"/>
                <w:szCs w:val="22"/>
              </w:rPr>
            </w:pPr>
            <w:r>
              <w:rPr>
                <w:color w:val="000000"/>
                <w:sz w:val="22"/>
                <w:szCs w:val="22"/>
              </w:rPr>
              <w:t>Por medio de los cuales se adopta el Plan Integral de Acciones Afirmativas para el reconocimiento de la diversidad cultural y la garantía de los derechos de los Pueblos Indígenas, ROM, raizales, población negra, afrodescendiente y palenquera residentes en Bogotá, D. C.</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5EEA0932" w14:textId="77777777">
            <w:pPr>
              <w:jc w:val="center"/>
              <w:rPr>
                <w:color w:val="000000"/>
                <w:sz w:val="22"/>
                <w:szCs w:val="22"/>
              </w:rPr>
            </w:pPr>
            <w:r>
              <w:rPr>
                <w:color w:val="000000"/>
                <w:sz w:val="22"/>
                <w:szCs w:val="22"/>
              </w:rPr>
              <w:t> </w:t>
            </w:r>
          </w:p>
        </w:tc>
      </w:tr>
      <w:tr w:rsidR="00BB0226" w14:paraId="26BFBFF3" w14:textId="77777777">
        <w:trPr>
          <w:trHeight w:val="513"/>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7F8D3700" w14:textId="77777777">
            <w:pPr>
              <w:jc w:val="center"/>
              <w:rPr>
                <w:color w:val="000000"/>
                <w:sz w:val="22"/>
                <w:szCs w:val="22"/>
              </w:rPr>
            </w:pPr>
            <w:r>
              <w:rPr>
                <w:color w:val="000000"/>
                <w:sz w:val="22"/>
                <w:szCs w:val="22"/>
              </w:rPr>
              <w:t>CONPES</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6783FE1F" w14:textId="77777777">
            <w:pPr>
              <w:jc w:val="center"/>
              <w:rPr>
                <w:color w:val="000000"/>
                <w:sz w:val="22"/>
                <w:szCs w:val="22"/>
              </w:rPr>
            </w:pPr>
            <w:r>
              <w:rPr>
                <w:color w:val="000000"/>
                <w:sz w:val="22"/>
                <w:szCs w:val="22"/>
              </w:rPr>
              <w:t>117</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4DB8E6AB" w14:textId="77777777">
            <w:pPr>
              <w:jc w:val="center"/>
              <w:rPr>
                <w:color w:val="000000"/>
                <w:sz w:val="22"/>
                <w:szCs w:val="22"/>
              </w:rPr>
            </w:pPr>
            <w:r>
              <w:rPr>
                <w:color w:val="000000"/>
                <w:sz w:val="22"/>
                <w:szCs w:val="22"/>
              </w:rPr>
              <w:t>25/08/2008</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49760E2E" w14:textId="77777777">
            <w:pPr>
              <w:rPr>
                <w:color w:val="000000"/>
                <w:sz w:val="22"/>
                <w:szCs w:val="22"/>
              </w:rPr>
            </w:pPr>
            <w:r>
              <w:rPr>
                <w:color w:val="000000"/>
                <w:sz w:val="22"/>
                <w:szCs w:val="22"/>
              </w:rPr>
              <w:t>Actualización de los criterios para la determinación, identificación y selección de participantes de programas sociales.</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510ACF4E" w14:textId="77777777">
            <w:pPr>
              <w:jc w:val="center"/>
              <w:rPr>
                <w:color w:val="000000"/>
                <w:sz w:val="22"/>
                <w:szCs w:val="22"/>
              </w:rPr>
            </w:pPr>
            <w:r>
              <w:rPr>
                <w:color w:val="000000"/>
                <w:sz w:val="22"/>
                <w:szCs w:val="22"/>
              </w:rPr>
              <w:t xml:space="preserve"> </w:t>
            </w:r>
          </w:p>
        </w:tc>
      </w:tr>
      <w:tr w:rsidR="00BB0226" w14:paraId="2CA1D75B" w14:textId="77777777">
        <w:trPr>
          <w:trHeight w:val="342"/>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2533943D" w14:textId="77777777">
            <w:pPr>
              <w:jc w:val="center"/>
              <w:rPr>
                <w:color w:val="000000"/>
                <w:sz w:val="22"/>
                <w:szCs w:val="22"/>
                <w:highlight w:val="white"/>
              </w:rPr>
            </w:pPr>
            <w:r>
              <w:rPr>
                <w:color w:val="000000"/>
                <w:sz w:val="22"/>
                <w:szCs w:val="22"/>
                <w:highlight w:val="white"/>
              </w:rPr>
              <w:t>CONPES</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46CA9C29" w14:textId="77777777">
            <w:pPr>
              <w:jc w:val="center"/>
              <w:rPr>
                <w:color w:val="000000"/>
                <w:sz w:val="22"/>
                <w:szCs w:val="22"/>
                <w:highlight w:val="white"/>
              </w:rPr>
            </w:pPr>
            <w:r>
              <w:rPr>
                <w:color w:val="000000"/>
                <w:sz w:val="22"/>
                <w:szCs w:val="22"/>
                <w:highlight w:val="white"/>
              </w:rPr>
              <w:t>173</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65D5ACFB" w14:textId="77777777">
            <w:pPr>
              <w:jc w:val="center"/>
              <w:rPr>
                <w:color w:val="000000"/>
                <w:sz w:val="22"/>
                <w:szCs w:val="22"/>
                <w:highlight w:val="white"/>
              </w:rPr>
            </w:pPr>
            <w:r>
              <w:rPr>
                <w:color w:val="000000"/>
                <w:sz w:val="22"/>
                <w:szCs w:val="22"/>
                <w:highlight w:val="white"/>
              </w:rPr>
              <w:t>03/07/2014</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5159FC17" w14:textId="77777777">
            <w:pPr>
              <w:rPr>
                <w:color w:val="000000"/>
                <w:sz w:val="22"/>
                <w:szCs w:val="22"/>
                <w:highlight w:val="white"/>
              </w:rPr>
            </w:pPr>
            <w:r>
              <w:rPr>
                <w:color w:val="000000"/>
                <w:sz w:val="22"/>
                <w:szCs w:val="22"/>
                <w:highlight w:val="white"/>
              </w:rPr>
              <w:t>Lineamientos para la generación de oportunidades para los jóvenes.</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0428CF35" w14:textId="77777777">
            <w:pPr>
              <w:jc w:val="center"/>
              <w:rPr>
                <w:color w:val="000000"/>
                <w:sz w:val="22"/>
                <w:szCs w:val="22"/>
                <w:highlight w:val="yellow"/>
              </w:rPr>
            </w:pPr>
            <w:r>
              <w:rPr>
                <w:color w:val="000000"/>
                <w:sz w:val="22"/>
                <w:szCs w:val="22"/>
                <w:highlight w:val="yellow"/>
              </w:rPr>
              <w:t xml:space="preserve"> </w:t>
            </w:r>
          </w:p>
        </w:tc>
      </w:tr>
      <w:tr w:rsidR="00BB0226" w14:paraId="37A848BC" w14:textId="77777777">
        <w:trPr>
          <w:trHeight w:val="170"/>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57CF9340" w14:textId="77777777">
            <w:pPr>
              <w:jc w:val="center"/>
              <w:rPr>
                <w:color w:val="000000"/>
                <w:sz w:val="22"/>
                <w:szCs w:val="22"/>
                <w:highlight w:val="white"/>
              </w:rPr>
            </w:pPr>
            <w:r>
              <w:rPr>
                <w:color w:val="000000"/>
                <w:sz w:val="22"/>
                <w:szCs w:val="22"/>
                <w:highlight w:val="white"/>
              </w:rPr>
              <w:t xml:space="preserve">CONPES </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5150EC3E" w14:textId="77777777">
            <w:pPr>
              <w:jc w:val="center"/>
              <w:rPr>
                <w:color w:val="000000"/>
                <w:sz w:val="22"/>
                <w:szCs w:val="22"/>
                <w:highlight w:val="white"/>
              </w:rPr>
            </w:pPr>
            <w:r>
              <w:rPr>
                <w:color w:val="000000"/>
                <w:sz w:val="22"/>
                <w:szCs w:val="22"/>
                <w:highlight w:val="white"/>
              </w:rPr>
              <w:t>14</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2883F93E" w14:textId="77777777">
            <w:pPr>
              <w:jc w:val="center"/>
              <w:rPr>
                <w:color w:val="000000"/>
                <w:sz w:val="22"/>
                <w:szCs w:val="22"/>
                <w:highlight w:val="white"/>
              </w:rPr>
            </w:pPr>
            <w:r>
              <w:rPr>
                <w:color w:val="000000"/>
                <w:sz w:val="22"/>
                <w:szCs w:val="22"/>
                <w:highlight w:val="white"/>
              </w:rPr>
              <w:t>28/12/2020</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69FD7685" w14:textId="77777777">
            <w:pPr>
              <w:rPr>
                <w:color w:val="000000"/>
                <w:sz w:val="22"/>
                <w:szCs w:val="22"/>
                <w:highlight w:val="white"/>
              </w:rPr>
            </w:pPr>
            <w:r>
              <w:rPr>
                <w:color w:val="000000"/>
                <w:sz w:val="22"/>
                <w:szCs w:val="22"/>
                <w:highlight w:val="white"/>
              </w:rPr>
              <w:t xml:space="preserve">Política Pública de mujeres y equidad de género. </w:t>
            </w:r>
          </w:p>
        </w:tc>
        <w:tc>
          <w:tcPr>
            <w:tcW w:w="2409" w:type="dxa"/>
            <w:tcBorders>
              <w:top w:val="nil"/>
              <w:left w:val="nil"/>
              <w:bottom w:val="single" w:color="000000" w:sz="4" w:space="0"/>
              <w:right w:val="single" w:color="000000" w:sz="4" w:space="0"/>
            </w:tcBorders>
            <w:shd w:val="clear" w:color="auto" w:fill="auto"/>
            <w:vAlign w:val="center"/>
          </w:tcPr>
          <w:p w:rsidR="00BB0226" w:rsidRDefault="00BB0226" w14:paraId="3BB8B298" w14:textId="77777777">
            <w:pPr>
              <w:jc w:val="center"/>
              <w:rPr>
                <w:color w:val="000000"/>
                <w:sz w:val="22"/>
                <w:szCs w:val="22"/>
                <w:highlight w:val="yellow"/>
              </w:rPr>
            </w:pPr>
          </w:p>
        </w:tc>
      </w:tr>
      <w:tr w:rsidR="00BB0226" w14:paraId="638647EC" w14:textId="77777777">
        <w:trPr>
          <w:trHeight w:val="684"/>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4DFB3421" w14:textId="77777777">
            <w:pPr>
              <w:jc w:val="center"/>
              <w:rPr>
                <w:color w:val="000000"/>
                <w:sz w:val="22"/>
                <w:szCs w:val="22"/>
                <w:highlight w:val="white"/>
              </w:rPr>
            </w:pPr>
            <w:r>
              <w:rPr>
                <w:color w:val="000000"/>
                <w:sz w:val="22"/>
                <w:szCs w:val="22"/>
                <w:highlight w:val="white"/>
              </w:rPr>
              <w:t>Acuerdo</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390BBC0B" w14:textId="77777777">
            <w:pPr>
              <w:jc w:val="center"/>
              <w:rPr>
                <w:color w:val="000000"/>
                <w:sz w:val="22"/>
                <w:szCs w:val="22"/>
                <w:highlight w:val="white"/>
              </w:rPr>
            </w:pPr>
            <w:r>
              <w:rPr>
                <w:color w:val="000000"/>
                <w:sz w:val="22"/>
                <w:szCs w:val="22"/>
                <w:highlight w:val="white"/>
              </w:rPr>
              <w:t>257</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1239B49C" w14:textId="77777777">
            <w:pPr>
              <w:jc w:val="center"/>
              <w:rPr>
                <w:color w:val="000000"/>
                <w:sz w:val="22"/>
                <w:szCs w:val="22"/>
                <w:highlight w:val="white"/>
              </w:rPr>
            </w:pPr>
            <w:r>
              <w:rPr>
                <w:color w:val="000000"/>
                <w:sz w:val="22"/>
                <w:szCs w:val="22"/>
                <w:highlight w:val="white"/>
              </w:rPr>
              <w:t>30/11/2006</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4AD28A81" w14:textId="77777777">
            <w:pPr>
              <w:rPr>
                <w:color w:val="000000"/>
                <w:sz w:val="22"/>
                <w:szCs w:val="22"/>
                <w:highlight w:val="white"/>
              </w:rPr>
            </w:pPr>
            <w:r>
              <w:rPr>
                <w:color w:val="000000"/>
                <w:sz w:val="22"/>
                <w:szCs w:val="22"/>
                <w:highlight w:val="white"/>
              </w:rPr>
              <w:t xml:space="preserve">Por el cual se dictan normas básicas sobre la estructura, organización y funcionamiento de los organismos y de las entidades de Bogotá, Distrito Capital, y se expiden otras disposiciones. </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0A185BCC" w14:textId="77777777">
            <w:pPr>
              <w:jc w:val="center"/>
              <w:rPr>
                <w:color w:val="000000"/>
                <w:sz w:val="22"/>
                <w:szCs w:val="22"/>
                <w:highlight w:val="white"/>
              </w:rPr>
            </w:pPr>
            <w:r>
              <w:rPr>
                <w:color w:val="000000"/>
                <w:sz w:val="22"/>
                <w:szCs w:val="22"/>
                <w:highlight w:val="white"/>
              </w:rPr>
              <w:t>Capítulo 8. Sector Integración Social</w:t>
            </w:r>
          </w:p>
        </w:tc>
      </w:tr>
      <w:tr w:rsidR="00BB0226" w14:paraId="41E650DE" w14:textId="77777777">
        <w:trPr>
          <w:trHeight w:val="342"/>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31820605" w14:textId="77777777">
            <w:pPr>
              <w:jc w:val="center"/>
              <w:rPr>
                <w:color w:val="000000"/>
                <w:sz w:val="22"/>
                <w:szCs w:val="22"/>
                <w:highlight w:val="white"/>
              </w:rPr>
            </w:pPr>
            <w:r>
              <w:rPr>
                <w:color w:val="000000"/>
                <w:sz w:val="22"/>
                <w:szCs w:val="22"/>
                <w:highlight w:val="white"/>
              </w:rPr>
              <w:t xml:space="preserve">Acuerdo </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642DCD20" w14:textId="77777777">
            <w:pPr>
              <w:jc w:val="center"/>
              <w:rPr>
                <w:color w:val="000000"/>
                <w:sz w:val="22"/>
                <w:szCs w:val="22"/>
                <w:highlight w:val="white"/>
              </w:rPr>
            </w:pPr>
            <w:r>
              <w:rPr>
                <w:sz w:val="22"/>
                <w:szCs w:val="22"/>
                <w:highlight w:val="white"/>
              </w:rPr>
              <w:t>927</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4C232043" w14:textId="77777777">
            <w:pPr>
              <w:jc w:val="center"/>
              <w:rPr>
                <w:color w:val="000000"/>
                <w:sz w:val="22"/>
                <w:szCs w:val="22"/>
                <w:highlight w:val="white"/>
              </w:rPr>
            </w:pPr>
            <w:r>
              <w:rPr>
                <w:sz w:val="22"/>
                <w:szCs w:val="22"/>
                <w:highlight w:val="white"/>
              </w:rPr>
              <w:t>07/06/2024</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7A9989CC" w14:textId="77777777">
            <w:pPr>
              <w:rPr>
                <w:color w:val="000000"/>
                <w:sz w:val="22"/>
                <w:szCs w:val="22"/>
                <w:highlight w:val="white"/>
              </w:rPr>
            </w:pPr>
            <w:r>
              <w:rPr>
                <w:color w:val="000000"/>
                <w:sz w:val="22"/>
                <w:szCs w:val="22"/>
                <w:highlight w:val="white"/>
              </w:rPr>
              <w:t xml:space="preserve">Por medio del cual </w:t>
            </w:r>
            <w:r>
              <w:rPr>
                <w:sz w:val="22"/>
                <w:szCs w:val="22"/>
                <w:highlight w:val="white"/>
              </w:rPr>
              <w:t xml:space="preserve">se adopta el Plan de Desarrollo Económico, social, ambiental y de obras públicas del Distrito Capital 2024 - 2027 “Bogotá Camina Segura”. </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6F4840AE" w14:textId="77777777">
            <w:pPr>
              <w:jc w:val="center"/>
              <w:rPr>
                <w:color w:val="000000"/>
                <w:sz w:val="22"/>
                <w:szCs w:val="22"/>
                <w:highlight w:val="white"/>
              </w:rPr>
            </w:pPr>
            <w:r>
              <w:rPr>
                <w:color w:val="000000"/>
                <w:sz w:val="22"/>
                <w:szCs w:val="22"/>
                <w:highlight w:val="white"/>
              </w:rPr>
              <w:t> </w:t>
            </w:r>
          </w:p>
        </w:tc>
      </w:tr>
      <w:tr w:rsidR="00BB0226" w14:paraId="7CCE0B40" w14:textId="77777777">
        <w:trPr>
          <w:trHeight w:val="342"/>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3BB91FA7" w14:textId="77777777">
            <w:pPr>
              <w:jc w:val="center"/>
              <w:rPr>
                <w:color w:val="000000"/>
                <w:sz w:val="22"/>
                <w:szCs w:val="22"/>
              </w:rPr>
            </w:pPr>
            <w:r>
              <w:rPr>
                <w:color w:val="000000"/>
                <w:sz w:val="22"/>
                <w:szCs w:val="22"/>
              </w:rPr>
              <w:t>CONPES D.C.</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48001CB0" w14:textId="77777777">
            <w:pPr>
              <w:jc w:val="center"/>
              <w:rPr>
                <w:color w:val="000000"/>
                <w:sz w:val="22"/>
                <w:szCs w:val="22"/>
              </w:rPr>
            </w:pPr>
            <w:r>
              <w:rPr>
                <w:color w:val="000000"/>
                <w:sz w:val="22"/>
                <w:szCs w:val="22"/>
              </w:rPr>
              <w:t>8</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47596FAB" w14:textId="77777777">
            <w:pPr>
              <w:jc w:val="center"/>
              <w:rPr>
                <w:color w:val="000000"/>
                <w:sz w:val="22"/>
                <w:szCs w:val="22"/>
              </w:rPr>
            </w:pPr>
            <w:r>
              <w:rPr>
                <w:color w:val="000000"/>
                <w:sz w:val="22"/>
                <w:szCs w:val="22"/>
              </w:rPr>
              <w:t>20/12/2019</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4D1DC3E5" w14:textId="77777777">
            <w:pPr>
              <w:rPr>
                <w:color w:val="000000"/>
                <w:sz w:val="22"/>
                <w:szCs w:val="22"/>
              </w:rPr>
            </w:pPr>
            <w:r>
              <w:rPr>
                <w:color w:val="000000"/>
                <w:sz w:val="22"/>
                <w:szCs w:val="22"/>
              </w:rPr>
              <w:t>Política Pública Distrital de Juventud 2019 – 2030.</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09F0FAB1" w14:textId="77777777">
            <w:pPr>
              <w:jc w:val="center"/>
              <w:rPr>
                <w:color w:val="000000"/>
                <w:sz w:val="22"/>
                <w:szCs w:val="22"/>
              </w:rPr>
            </w:pPr>
            <w:r>
              <w:rPr>
                <w:color w:val="000000"/>
                <w:sz w:val="22"/>
                <w:szCs w:val="22"/>
              </w:rPr>
              <w:t> </w:t>
            </w:r>
          </w:p>
        </w:tc>
      </w:tr>
      <w:tr w:rsidR="00BB0226" w14:paraId="20F674F8" w14:textId="77777777">
        <w:trPr>
          <w:trHeight w:val="342"/>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079283E0" w14:textId="77777777">
            <w:pPr>
              <w:jc w:val="center"/>
              <w:rPr>
                <w:color w:val="000000"/>
                <w:sz w:val="22"/>
                <w:szCs w:val="22"/>
              </w:rPr>
            </w:pPr>
            <w:r>
              <w:rPr>
                <w:color w:val="000000"/>
                <w:sz w:val="22"/>
                <w:szCs w:val="22"/>
              </w:rPr>
              <w:t xml:space="preserve">Resolución </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1AD9D1F6" w14:textId="77777777">
            <w:pPr>
              <w:jc w:val="center"/>
              <w:rPr>
                <w:color w:val="000000"/>
                <w:sz w:val="22"/>
                <w:szCs w:val="22"/>
              </w:rPr>
            </w:pPr>
            <w:r>
              <w:rPr>
                <w:color w:val="000000"/>
                <w:sz w:val="22"/>
                <w:szCs w:val="22"/>
              </w:rPr>
              <w:t>1809</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31589CF0" w14:textId="77777777">
            <w:pPr>
              <w:jc w:val="center"/>
              <w:rPr>
                <w:color w:val="000000"/>
                <w:sz w:val="22"/>
                <w:szCs w:val="22"/>
              </w:rPr>
            </w:pPr>
            <w:r>
              <w:rPr>
                <w:color w:val="000000"/>
                <w:sz w:val="22"/>
                <w:szCs w:val="22"/>
              </w:rPr>
              <w:t>13/12/2018</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2F898379" w14:textId="77777777">
            <w:pPr>
              <w:rPr>
                <w:color w:val="000000"/>
                <w:sz w:val="22"/>
                <w:szCs w:val="22"/>
              </w:rPr>
            </w:pPr>
            <w:r>
              <w:rPr>
                <w:color w:val="000000"/>
                <w:sz w:val="22"/>
                <w:szCs w:val="22"/>
              </w:rPr>
              <w:t xml:space="preserve">Por medio de la cual se adopta la guía para el seguimiento y evaluación de las políticas públicas del Distrito Capital. </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49857C18" w14:textId="77777777">
            <w:pPr>
              <w:jc w:val="center"/>
              <w:rPr>
                <w:color w:val="000000"/>
                <w:sz w:val="22"/>
                <w:szCs w:val="22"/>
              </w:rPr>
            </w:pPr>
            <w:r>
              <w:rPr>
                <w:color w:val="000000"/>
                <w:sz w:val="22"/>
                <w:szCs w:val="22"/>
              </w:rPr>
              <w:t> </w:t>
            </w:r>
          </w:p>
        </w:tc>
      </w:tr>
      <w:tr w:rsidR="00BB0226" w14:paraId="54A7604F" w14:textId="77777777">
        <w:trPr>
          <w:trHeight w:val="513"/>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29F2162D" w14:textId="77777777">
            <w:pPr>
              <w:jc w:val="center"/>
              <w:rPr>
                <w:color w:val="000000"/>
                <w:sz w:val="22"/>
                <w:szCs w:val="22"/>
              </w:rPr>
            </w:pPr>
            <w:r>
              <w:rPr>
                <w:color w:val="000000"/>
                <w:sz w:val="22"/>
                <w:szCs w:val="22"/>
              </w:rPr>
              <w:t xml:space="preserve">Resolución </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47498C25" w14:textId="77777777">
            <w:pPr>
              <w:jc w:val="center"/>
              <w:rPr>
                <w:color w:val="000000"/>
                <w:sz w:val="22"/>
                <w:szCs w:val="22"/>
              </w:rPr>
            </w:pPr>
            <w:r>
              <w:rPr>
                <w:color w:val="000000"/>
                <w:sz w:val="22"/>
                <w:szCs w:val="22"/>
              </w:rPr>
              <w:t>2045</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6B925270" w14:textId="77777777">
            <w:pPr>
              <w:jc w:val="center"/>
              <w:rPr>
                <w:color w:val="000000"/>
                <w:sz w:val="22"/>
                <w:szCs w:val="22"/>
              </w:rPr>
            </w:pPr>
            <w:r>
              <w:rPr>
                <w:color w:val="000000"/>
                <w:sz w:val="22"/>
                <w:szCs w:val="22"/>
              </w:rPr>
              <w:t>06/12/2017</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67717B36" w14:textId="77777777">
            <w:pPr>
              <w:rPr>
                <w:color w:val="000000"/>
                <w:sz w:val="22"/>
                <w:szCs w:val="22"/>
              </w:rPr>
            </w:pPr>
            <w:r>
              <w:rPr>
                <w:color w:val="000000"/>
                <w:sz w:val="22"/>
                <w:szCs w:val="22"/>
              </w:rPr>
              <w:t xml:space="preserve">Por medio de la cual se adopta la guía para la formulación e implementación de las políticas públicas del Distrito Capital.  </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0790AF72" w14:textId="77777777">
            <w:pPr>
              <w:rPr>
                <w:color w:val="000000"/>
                <w:sz w:val="22"/>
                <w:szCs w:val="22"/>
              </w:rPr>
            </w:pPr>
            <w:r>
              <w:rPr>
                <w:color w:val="000000"/>
                <w:sz w:val="22"/>
                <w:szCs w:val="22"/>
              </w:rPr>
              <w:t> </w:t>
            </w:r>
          </w:p>
        </w:tc>
      </w:tr>
      <w:tr w:rsidR="00BB0226" w14:paraId="36164A5E" w14:textId="77777777">
        <w:trPr>
          <w:trHeight w:val="513"/>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3426A3DF" w14:textId="77777777">
            <w:pPr>
              <w:jc w:val="center"/>
              <w:rPr>
                <w:color w:val="000000"/>
                <w:sz w:val="22"/>
                <w:szCs w:val="22"/>
              </w:rPr>
            </w:pPr>
            <w:r>
              <w:rPr>
                <w:color w:val="000000"/>
                <w:sz w:val="22"/>
                <w:szCs w:val="22"/>
              </w:rPr>
              <w:t>Resolución</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49696E70" w14:textId="77777777">
            <w:pPr>
              <w:jc w:val="center"/>
              <w:rPr>
                <w:color w:val="000000"/>
                <w:sz w:val="22"/>
                <w:szCs w:val="22"/>
              </w:rPr>
            </w:pPr>
            <w:r>
              <w:rPr>
                <w:color w:val="000000"/>
                <w:sz w:val="22"/>
                <w:szCs w:val="22"/>
              </w:rPr>
              <w:t>1134</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6CBEA304" w14:textId="77777777">
            <w:pPr>
              <w:jc w:val="center"/>
              <w:rPr>
                <w:color w:val="000000"/>
                <w:sz w:val="22"/>
                <w:szCs w:val="22"/>
              </w:rPr>
            </w:pPr>
            <w:r>
              <w:rPr>
                <w:color w:val="000000"/>
                <w:sz w:val="22"/>
                <w:szCs w:val="22"/>
              </w:rPr>
              <w:t>17/09/2018</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6880B29B" w14:textId="77777777">
            <w:pPr>
              <w:rPr>
                <w:color w:val="000000"/>
                <w:sz w:val="22"/>
                <w:szCs w:val="22"/>
              </w:rPr>
            </w:pPr>
            <w:r>
              <w:rPr>
                <w:color w:val="000000"/>
                <w:sz w:val="22"/>
                <w:szCs w:val="22"/>
              </w:rPr>
              <w:t>Por la cual se define y adopta la metodología para incorporar el enfoque poblacional-diferencial en los proyectos de inversión del Distrito Capital, en desarrollo del artículo 98 del Acuerdo 645 de 2016, y se dictan otras disposiciones.</w:t>
            </w:r>
          </w:p>
        </w:tc>
        <w:tc>
          <w:tcPr>
            <w:tcW w:w="2409" w:type="dxa"/>
            <w:tcBorders>
              <w:top w:val="nil"/>
              <w:left w:val="nil"/>
              <w:bottom w:val="single" w:color="000000" w:sz="4" w:space="0"/>
              <w:right w:val="single" w:color="000000" w:sz="4" w:space="0"/>
            </w:tcBorders>
            <w:shd w:val="clear" w:color="auto" w:fill="auto"/>
            <w:vAlign w:val="center"/>
          </w:tcPr>
          <w:p w:rsidR="00BB0226" w:rsidRDefault="00BB0226" w14:paraId="2C50E2B7" w14:textId="77777777">
            <w:pPr>
              <w:rPr>
                <w:color w:val="000000"/>
                <w:sz w:val="22"/>
                <w:szCs w:val="22"/>
              </w:rPr>
            </w:pPr>
          </w:p>
        </w:tc>
      </w:tr>
      <w:tr w:rsidR="00BB0226" w14:paraId="261F2300" w14:textId="77777777">
        <w:trPr>
          <w:trHeight w:val="513"/>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102FC15B" w14:textId="77777777">
            <w:pPr>
              <w:jc w:val="center"/>
              <w:rPr>
                <w:color w:val="000000"/>
                <w:sz w:val="22"/>
                <w:szCs w:val="22"/>
              </w:rPr>
            </w:pPr>
            <w:r>
              <w:rPr>
                <w:color w:val="000000"/>
                <w:sz w:val="22"/>
                <w:szCs w:val="22"/>
              </w:rPr>
              <w:t>Resolución</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1319854C" w14:textId="77777777">
            <w:pPr>
              <w:jc w:val="center"/>
              <w:rPr>
                <w:color w:val="000000"/>
                <w:sz w:val="22"/>
                <w:szCs w:val="22"/>
              </w:rPr>
            </w:pPr>
            <w:r>
              <w:rPr>
                <w:color w:val="000000"/>
                <w:sz w:val="22"/>
                <w:szCs w:val="22"/>
              </w:rPr>
              <w:t>2210</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551B61CA" w14:textId="77777777">
            <w:pPr>
              <w:jc w:val="center"/>
              <w:rPr>
                <w:color w:val="000000"/>
                <w:sz w:val="22"/>
                <w:szCs w:val="22"/>
              </w:rPr>
            </w:pPr>
            <w:r>
              <w:rPr>
                <w:color w:val="000000"/>
                <w:sz w:val="22"/>
                <w:szCs w:val="22"/>
              </w:rPr>
              <w:t>23/12/2021</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16837088" w14:textId="77777777">
            <w:pPr>
              <w:rPr>
                <w:color w:val="000000"/>
                <w:sz w:val="22"/>
                <w:szCs w:val="22"/>
              </w:rPr>
            </w:pPr>
            <w:r>
              <w:rPr>
                <w:color w:val="000000"/>
                <w:sz w:val="22"/>
                <w:szCs w:val="22"/>
              </w:rPr>
              <w:t xml:space="preserve">Por medio de la cual se adopta e implementa la metodología para incorporar los enfoques poblacional - diferencial y de género en los </w:t>
            </w:r>
            <w:r>
              <w:rPr>
                <w:color w:val="000000"/>
                <w:sz w:val="22"/>
                <w:szCs w:val="22"/>
              </w:rPr>
              <w:t>instrumentos de planeación del Distrito Capital</w:t>
            </w:r>
          </w:p>
        </w:tc>
        <w:tc>
          <w:tcPr>
            <w:tcW w:w="2409" w:type="dxa"/>
            <w:tcBorders>
              <w:top w:val="nil"/>
              <w:left w:val="nil"/>
              <w:bottom w:val="single" w:color="000000" w:sz="4" w:space="0"/>
              <w:right w:val="single" w:color="000000" w:sz="4" w:space="0"/>
            </w:tcBorders>
            <w:shd w:val="clear" w:color="auto" w:fill="auto"/>
            <w:vAlign w:val="center"/>
          </w:tcPr>
          <w:p w:rsidR="00BB0226" w:rsidRDefault="00BB0226" w14:paraId="4B80C555" w14:textId="77777777">
            <w:pPr>
              <w:rPr>
                <w:color w:val="000000"/>
                <w:sz w:val="22"/>
                <w:szCs w:val="22"/>
              </w:rPr>
            </w:pPr>
          </w:p>
        </w:tc>
      </w:tr>
      <w:tr w:rsidR="00BB0226" w14:paraId="2DA01F7C" w14:textId="77777777">
        <w:trPr>
          <w:trHeight w:val="513"/>
          <w:jc w:val="center"/>
        </w:trPr>
        <w:tc>
          <w:tcPr>
            <w:tcW w:w="1235" w:type="dxa"/>
            <w:tcBorders>
              <w:top w:val="nil"/>
              <w:left w:val="single" w:color="000000" w:sz="4" w:space="0"/>
              <w:bottom w:val="single" w:color="000000" w:sz="4" w:space="0"/>
              <w:right w:val="single" w:color="000000" w:sz="4" w:space="0"/>
            </w:tcBorders>
            <w:shd w:val="clear" w:color="auto" w:fill="auto"/>
            <w:vAlign w:val="center"/>
          </w:tcPr>
          <w:p w:rsidR="00BB0226" w:rsidRDefault="002316FC" w14:paraId="138E77AB" w14:textId="77777777">
            <w:pPr>
              <w:jc w:val="center"/>
              <w:rPr>
                <w:color w:val="000000"/>
                <w:sz w:val="22"/>
                <w:szCs w:val="22"/>
              </w:rPr>
            </w:pPr>
            <w:r>
              <w:rPr>
                <w:color w:val="000000"/>
                <w:sz w:val="22"/>
                <w:szCs w:val="22"/>
              </w:rPr>
              <w:t>Resolución</w:t>
            </w:r>
          </w:p>
        </w:tc>
        <w:tc>
          <w:tcPr>
            <w:tcW w:w="853" w:type="dxa"/>
            <w:tcBorders>
              <w:top w:val="nil"/>
              <w:left w:val="nil"/>
              <w:bottom w:val="single" w:color="000000" w:sz="4" w:space="0"/>
              <w:right w:val="single" w:color="000000" w:sz="4" w:space="0"/>
            </w:tcBorders>
            <w:shd w:val="clear" w:color="auto" w:fill="auto"/>
            <w:vAlign w:val="center"/>
          </w:tcPr>
          <w:p w:rsidR="00BB0226" w:rsidRDefault="002316FC" w14:paraId="5B91853B" w14:textId="77777777">
            <w:pPr>
              <w:jc w:val="center"/>
              <w:rPr>
                <w:color w:val="000000"/>
                <w:sz w:val="22"/>
                <w:szCs w:val="22"/>
              </w:rPr>
            </w:pPr>
            <w:r>
              <w:rPr>
                <w:color w:val="000000"/>
                <w:sz w:val="22"/>
                <w:szCs w:val="22"/>
              </w:rPr>
              <w:t>218</w:t>
            </w:r>
          </w:p>
        </w:tc>
        <w:tc>
          <w:tcPr>
            <w:tcW w:w="1128" w:type="dxa"/>
            <w:tcBorders>
              <w:top w:val="nil"/>
              <w:left w:val="nil"/>
              <w:bottom w:val="single" w:color="000000" w:sz="4" w:space="0"/>
              <w:right w:val="single" w:color="000000" w:sz="4" w:space="0"/>
            </w:tcBorders>
            <w:shd w:val="clear" w:color="auto" w:fill="auto"/>
            <w:vAlign w:val="center"/>
          </w:tcPr>
          <w:p w:rsidR="00BB0226" w:rsidRDefault="002316FC" w14:paraId="78B1056B" w14:textId="77777777">
            <w:pPr>
              <w:jc w:val="center"/>
              <w:rPr>
                <w:color w:val="000000"/>
                <w:sz w:val="22"/>
                <w:szCs w:val="22"/>
              </w:rPr>
            </w:pPr>
            <w:r>
              <w:rPr>
                <w:color w:val="000000"/>
                <w:sz w:val="22"/>
                <w:szCs w:val="22"/>
              </w:rPr>
              <w:t>13/02/2023</w:t>
            </w:r>
          </w:p>
        </w:tc>
        <w:tc>
          <w:tcPr>
            <w:tcW w:w="4576" w:type="dxa"/>
            <w:tcBorders>
              <w:top w:val="nil"/>
              <w:left w:val="nil"/>
              <w:bottom w:val="single" w:color="000000" w:sz="4" w:space="0"/>
              <w:right w:val="single" w:color="000000" w:sz="4" w:space="0"/>
            </w:tcBorders>
            <w:shd w:val="clear" w:color="auto" w:fill="auto"/>
            <w:vAlign w:val="center"/>
          </w:tcPr>
          <w:p w:rsidR="00BB0226" w:rsidRDefault="002316FC" w14:paraId="3A29C3AC" w14:textId="77777777">
            <w:pPr>
              <w:rPr>
                <w:color w:val="000000"/>
                <w:sz w:val="22"/>
                <w:szCs w:val="22"/>
              </w:rPr>
            </w:pPr>
            <w:r>
              <w:rPr>
                <w:color w:val="000000"/>
                <w:sz w:val="22"/>
                <w:szCs w:val="22"/>
              </w:rPr>
              <w:t xml:space="preserve">Por la cual se definen las reglas aplicables a los servicios sociales, los instrumentos de focalización de la SDIS y se dictan otras disposiciones </w:t>
            </w:r>
          </w:p>
        </w:tc>
        <w:tc>
          <w:tcPr>
            <w:tcW w:w="2409" w:type="dxa"/>
            <w:tcBorders>
              <w:top w:val="nil"/>
              <w:left w:val="nil"/>
              <w:bottom w:val="single" w:color="000000" w:sz="4" w:space="0"/>
              <w:right w:val="single" w:color="000000" w:sz="4" w:space="0"/>
            </w:tcBorders>
            <w:shd w:val="clear" w:color="auto" w:fill="auto"/>
            <w:vAlign w:val="center"/>
          </w:tcPr>
          <w:p w:rsidR="00BB0226" w:rsidRDefault="002316FC" w14:paraId="6F44633D" w14:textId="77777777">
            <w:pPr>
              <w:jc w:val="center"/>
              <w:rPr>
                <w:color w:val="000000"/>
                <w:sz w:val="22"/>
                <w:szCs w:val="22"/>
              </w:rPr>
            </w:pPr>
            <w:r>
              <w:rPr>
                <w:color w:val="000000"/>
                <w:sz w:val="22"/>
                <w:szCs w:val="22"/>
              </w:rPr>
              <w:t xml:space="preserve"> </w:t>
            </w:r>
          </w:p>
        </w:tc>
      </w:tr>
    </w:tbl>
    <w:p w:rsidR="00BB0226" w:rsidRDefault="00BB0226" w14:paraId="72E4A97E" w14:textId="77777777">
      <w:pPr>
        <w:rPr>
          <w:sz w:val="22"/>
          <w:szCs w:val="22"/>
        </w:rPr>
      </w:pPr>
    </w:p>
    <w:p w:rsidR="00BB0226" w:rsidRDefault="002316FC" w14:paraId="4947319F" w14:textId="77777777">
      <w:pPr>
        <w:jc w:val="center"/>
        <w:rPr>
          <w:sz w:val="18"/>
          <w:szCs w:val="18"/>
        </w:rPr>
      </w:pPr>
      <w:r>
        <w:rPr>
          <w:sz w:val="18"/>
          <w:szCs w:val="18"/>
        </w:rPr>
        <w:t xml:space="preserve">Fuente: Subdirección para la Juventud, SDIS. </w:t>
      </w:r>
    </w:p>
    <w:p w:rsidR="00BB0226" w:rsidRDefault="00BB0226" w14:paraId="4B477B80" w14:textId="77777777">
      <w:pPr>
        <w:rPr>
          <w:sz w:val="22"/>
          <w:szCs w:val="22"/>
        </w:rPr>
      </w:pPr>
    </w:p>
    <w:p w:rsidR="00BB0226" w:rsidRDefault="00BB0226" w14:paraId="1059B612" w14:textId="77777777">
      <w:pPr>
        <w:rPr>
          <w:sz w:val="22"/>
          <w:szCs w:val="22"/>
        </w:rPr>
      </w:pPr>
    </w:p>
    <w:p w:rsidR="00BB0226" w:rsidRDefault="002316FC" w14:paraId="5CAA7879" w14:textId="77777777">
      <w:pPr>
        <w:rPr>
          <w:rFonts w:eastAsia="Arial"/>
          <w:color w:val="000000"/>
          <w:sz w:val="22"/>
          <w:szCs w:val="22"/>
        </w:rPr>
      </w:pPr>
      <w:r>
        <w:rPr>
          <w:sz w:val="22"/>
          <w:szCs w:val="22"/>
        </w:rPr>
        <w:t xml:space="preserve">6. </w:t>
      </w:r>
      <w:r>
        <w:rPr>
          <w:rFonts w:eastAsia="Arial"/>
          <w:color w:val="000000"/>
          <w:sz w:val="22"/>
          <w:szCs w:val="22"/>
        </w:rPr>
        <w:t>Operación del servicio</w:t>
      </w:r>
    </w:p>
    <w:p w:rsidR="00BB0226" w:rsidRDefault="00BB0226" w14:paraId="12DCB30B" w14:textId="77777777">
      <w:pPr>
        <w:rPr>
          <w:sz w:val="22"/>
          <w:szCs w:val="22"/>
        </w:rPr>
      </w:pPr>
    </w:p>
    <w:p w:rsidR="00BB0226" w:rsidRDefault="002316FC" w14:paraId="37CD74DA" w14:textId="77777777">
      <w:pPr>
        <w:rPr>
          <w:sz w:val="22"/>
          <w:szCs w:val="22"/>
        </w:rPr>
      </w:pPr>
      <w:r>
        <w:rPr>
          <w:sz w:val="22"/>
          <w:szCs w:val="22"/>
        </w:rPr>
        <w:t xml:space="preserve">El servicio social Jóvenes con Oportunidades tiene como objetivo promover la inclusión social y productiva, mediante un componente psicosocial y el acceso a rutas de formación y empleabilidad, integrando transferencias monetarias condicionadas para jóvenes de 14 a 28 años de los grupos A </w:t>
      </w:r>
      <w:proofErr w:type="spellStart"/>
      <w:r>
        <w:rPr>
          <w:sz w:val="22"/>
          <w:szCs w:val="22"/>
        </w:rPr>
        <w:t>a</w:t>
      </w:r>
      <w:proofErr w:type="spellEnd"/>
      <w:r>
        <w:rPr>
          <w:sz w:val="22"/>
          <w:szCs w:val="22"/>
        </w:rPr>
        <w:t xml:space="preserve"> C09 del SISBEN IV, de Bogotá.</w:t>
      </w:r>
    </w:p>
    <w:p w:rsidR="00BB0226" w:rsidRDefault="002316FC" w14:paraId="6008B073" w14:textId="77777777">
      <w:pPr>
        <w:rPr>
          <w:sz w:val="22"/>
          <w:szCs w:val="22"/>
        </w:rPr>
      </w:pPr>
      <w:r>
        <w:rPr>
          <w:sz w:val="22"/>
          <w:szCs w:val="22"/>
        </w:rPr>
        <w:t xml:space="preserve"> </w:t>
      </w:r>
    </w:p>
    <w:p w:rsidR="00BB0226" w:rsidRDefault="002316FC" w14:paraId="48662323" w14:textId="77777777">
      <w:pPr>
        <w:rPr>
          <w:sz w:val="22"/>
          <w:szCs w:val="22"/>
        </w:rPr>
      </w:pPr>
      <w:r>
        <w:rPr>
          <w:sz w:val="22"/>
          <w:szCs w:val="22"/>
        </w:rPr>
        <w:t>La prestación del servicio tiene las siguientes características:</w:t>
      </w:r>
    </w:p>
    <w:p w:rsidR="00BB0226" w:rsidRDefault="002316FC" w14:paraId="115EDD1E" w14:textId="77777777">
      <w:pPr>
        <w:rPr>
          <w:sz w:val="22"/>
          <w:szCs w:val="22"/>
        </w:rPr>
      </w:pPr>
      <w:r>
        <w:rPr>
          <w:sz w:val="22"/>
          <w:szCs w:val="22"/>
        </w:rPr>
        <w:t xml:space="preserve"> </w:t>
      </w:r>
    </w:p>
    <w:p w:rsidR="00BB0226" w:rsidRDefault="002316FC" w14:paraId="7F5594D9" w14:textId="77777777">
      <w:pPr>
        <w:rPr>
          <w:sz w:val="22"/>
          <w:szCs w:val="22"/>
        </w:rPr>
      </w:pPr>
      <w:r>
        <w:rPr>
          <w:sz w:val="22"/>
          <w:szCs w:val="22"/>
        </w:rPr>
        <w:t>El acceso al servicio está sujeto a la disponibilidad de cupos y al presupuesto asignado a nivel distrital, así como a la verificación de la población objetivo y al cumplimiento de los criterios de priorización e ingreso.</w:t>
      </w:r>
    </w:p>
    <w:p w:rsidR="00BB0226" w:rsidRDefault="00BB0226" w14:paraId="113C3794" w14:textId="77777777">
      <w:pPr>
        <w:rPr>
          <w:sz w:val="22"/>
          <w:szCs w:val="22"/>
        </w:rPr>
      </w:pPr>
    </w:p>
    <w:p w:rsidR="00BB0226" w:rsidRDefault="002316FC" w14:paraId="4E2CEE39" w14:textId="77777777">
      <w:pPr>
        <w:numPr>
          <w:ilvl w:val="0"/>
          <w:numId w:val="10"/>
        </w:numPr>
        <w:rPr>
          <w:rFonts w:ascii="Times New Roman" w:hAnsi="Times New Roman" w:cs="Times New Roman"/>
          <w:sz w:val="22"/>
          <w:szCs w:val="22"/>
        </w:rPr>
      </w:pPr>
      <w:r>
        <w:rPr>
          <w:sz w:val="22"/>
          <w:szCs w:val="22"/>
        </w:rPr>
        <w:t>La duración del servicio es diferenciada según la ruta: (i) Educación flexible: máximo 16 meses, que contiene 2 ciclos formativos y la fase de intermediación laboral; (</w:t>
      </w:r>
      <w:proofErr w:type="spellStart"/>
      <w:r>
        <w:rPr>
          <w:sz w:val="22"/>
          <w:szCs w:val="22"/>
        </w:rPr>
        <w:t>ii</w:t>
      </w:r>
      <w:proofErr w:type="spellEnd"/>
      <w:r>
        <w:rPr>
          <w:sz w:val="22"/>
          <w:szCs w:val="22"/>
        </w:rPr>
        <w:t>) Formación en cursos cortos: máximo ocho (8) meses; (</w:t>
      </w:r>
      <w:proofErr w:type="spellStart"/>
      <w:r>
        <w:rPr>
          <w:sz w:val="22"/>
          <w:szCs w:val="22"/>
        </w:rPr>
        <w:t>iii</w:t>
      </w:r>
      <w:proofErr w:type="spellEnd"/>
      <w:r>
        <w:rPr>
          <w:sz w:val="22"/>
          <w:szCs w:val="22"/>
        </w:rPr>
        <w:t xml:space="preserve">) Educación posmedia de ciclo largo: máximo 10 semestres, según el programa y la institución de educación que realice la formación. </w:t>
      </w:r>
    </w:p>
    <w:p w:rsidR="00BB0226" w:rsidRDefault="002316FC" w14:paraId="2CBBE929" w14:textId="77777777">
      <w:pPr>
        <w:numPr>
          <w:ilvl w:val="0"/>
          <w:numId w:val="10"/>
        </w:numPr>
        <w:rPr>
          <w:rFonts w:ascii="Times New Roman" w:hAnsi="Times New Roman" w:cs="Times New Roman"/>
          <w:sz w:val="22"/>
          <w:szCs w:val="22"/>
        </w:rPr>
      </w:pPr>
      <w:r>
        <w:rPr>
          <w:sz w:val="22"/>
          <w:szCs w:val="22"/>
        </w:rPr>
        <w:t>El componente de acceso a rutas de formación se realiza en articulación con la oferta pública o privada en: (i) educación flexible para cursar educación media ciclo 5 y 6 (Grado 10 y 11), (</w:t>
      </w:r>
      <w:proofErr w:type="spellStart"/>
      <w:r>
        <w:rPr>
          <w:sz w:val="22"/>
          <w:szCs w:val="22"/>
        </w:rPr>
        <w:t>ii</w:t>
      </w:r>
      <w:proofErr w:type="spellEnd"/>
      <w:r>
        <w:rPr>
          <w:sz w:val="22"/>
          <w:szCs w:val="22"/>
        </w:rPr>
        <w:t>) cursos de formación cortos (menores a 160 horas) o (</w:t>
      </w:r>
      <w:proofErr w:type="spellStart"/>
      <w:r>
        <w:rPr>
          <w:sz w:val="22"/>
          <w:szCs w:val="22"/>
        </w:rPr>
        <w:t>iii</w:t>
      </w:r>
      <w:proofErr w:type="spellEnd"/>
      <w:r>
        <w:rPr>
          <w:sz w:val="22"/>
          <w:szCs w:val="22"/>
        </w:rPr>
        <w:t>) Educación posmedia de ciclo largo (Educación para el Trabajo y Desarrollo Humano y superior).</w:t>
      </w:r>
    </w:p>
    <w:p w:rsidR="00BB0226" w:rsidRDefault="002316FC" w14:paraId="3FEC8550" w14:textId="77777777">
      <w:pPr>
        <w:numPr>
          <w:ilvl w:val="0"/>
          <w:numId w:val="10"/>
        </w:numPr>
        <w:rPr>
          <w:rFonts w:ascii="Times New Roman" w:hAnsi="Times New Roman" w:cs="Times New Roman"/>
          <w:sz w:val="22"/>
          <w:szCs w:val="22"/>
          <w:highlight w:val="white"/>
        </w:rPr>
      </w:pPr>
      <w:r>
        <w:rPr>
          <w:sz w:val="22"/>
          <w:szCs w:val="22"/>
          <w:highlight w:val="white"/>
        </w:rPr>
        <w:t>La formación del componente psicosocial tiene una carga horaria máxima de 40 horas y se encuentra conformada por las siguientes líneas de formación: sentido de vida y bienestar; acoso en ámbitos educativos, mobbing y resolución de conflictos; manejo del estrés y ansiedad; gestión emocional y relaciones saludables y cuidadosas; coaching en finanzas; promoción de derechos y habilidades para la vida. El acompañamiento psicosocial y la gestión de alertas de vulneración de derechos del/la joven, se realiza durante todo el tiempo de permanencia en el servicio según las rutas establecidas en el Distrito Capital para tal fin.</w:t>
      </w:r>
    </w:p>
    <w:p w:rsidR="00BB0226" w:rsidRDefault="00BB0226" w14:paraId="6FC32979" w14:textId="77777777">
      <w:pPr>
        <w:ind w:left="720"/>
        <w:rPr>
          <w:sz w:val="22"/>
          <w:szCs w:val="22"/>
          <w:highlight w:val="green"/>
        </w:rPr>
      </w:pPr>
    </w:p>
    <w:p w:rsidR="00BB0226" w:rsidRDefault="002316FC" w14:paraId="2D1AF7E0" w14:textId="77777777">
      <w:pPr>
        <w:ind w:left="720"/>
        <w:rPr>
          <w:sz w:val="22"/>
          <w:szCs w:val="22"/>
        </w:rPr>
      </w:pPr>
      <w:r>
        <w:rPr>
          <w:sz w:val="22"/>
          <w:szCs w:val="22"/>
        </w:rPr>
        <w:t xml:space="preserve">Teniendo en cuenta lo anterior, el componente psicosocial se encuentra conformado por dos elementos i) Formación en proyecto de vida, </w:t>
      </w:r>
      <w:proofErr w:type="spellStart"/>
      <w:r>
        <w:rPr>
          <w:sz w:val="22"/>
          <w:szCs w:val="22"/>
        </w:rPr>
        <w:t>ii</w:t>
      </w:r>
      <w:proofErr w:type="spellEnd"/>
      <w:r>
        <w:rPr>
          <w:sz w:val="22"/>
          <w:szCs w:val="22"/>
        </w:rPr>
        <w:t xml:space="preserve">) Acompañamiento Psicosocial e </w:t>
      </w:r>
      <w:proofErr w:type="spellStart"/>
      <w:r>
        <w:rPr>
          <w:sz w:val="22"/>
          <w:szCs w:val="22"/>
        </w:rPr>
        <w:t>iii</w:t>
      </w:r>
      <w:proofErr w:type="spellEnd"/>
      <w:r>
        <w:rPr>
          <w:sz w:val="22"/>
          <w:szCs w:val="22"/>
        </w:rPr>
        <w:t xml:space="preserve">) Identificación, Gestión y Seguimiento de Alertas; descritas a continuación: </w:t>
      </w:r>
    </w:p>
    <w:p w:rsidR="00BB0226" w:rsidRDefault="00BB0226" w14:paraId="7EA41C05" w14:textId="77777777">
      <w:pPr>
        <w:ind w:left="720"/>
        <w:rPr>
          <w:sz w:val="22"/>
          <w:szCs w:val="22"/>
        </w:rPr>
      </w:pPr>
    </w:p>
    <w:p w:rsidR="00BB0226" w:rsidRDefault="002316FC" w14:paraId="78D3EF3D" w14:textId="77777777">
      <w:pPr>
        <w:ind w:left="720"/>
        <w:rPr>
          <w:sz w:val="22"/>
          <w:szCs w:val="22"/>
        </w:rPr>
      </w:pPr>
      <w:r>
        <w:rPr>
          <w:sz w:val="22"/>
          <w:szCs w:val="22"/>
        </w:rPr>
        <w:t>i)</w:t>
      </w:r>
      <w:r>
        <w:rPr>
          <w:sz w:val="22"/>
          <w:szCs w:val="22"/>
        </w:rPr>
        <w:tab/>
      </w:r>
      <w:r>
        <w:rPr>
          <w:sz w:val="22"/>
          <w:szCs w:val="22"/>
        </w:rPr>
        <w:t>La Formación en Proyecto de vida:</w:t>
      </w:r>
    </w:p>
    <w:p w:rsidR="00BB0226" w:rsidRDefault="00BB0226" w14:paraId="758DE813" w14:textId="77777777">
      <w:pPr>
        <w:ind w:left="720"/>
        <w:rPr>
          <w:sz w:val="22"/>
          <w:szCs w:val="22"/>
        </w:rPr>
      </w:pPr>
    </w:p>
    <w:p w:rsidR="00BB0226" w:rsidRDefault="002316FC" w14:paraId="600D16EA" w14:textId="77777777">
      <w:pPr>
        <w:ind w:left="720"/>
        <w:rPr>
          <w:sz w:val="22"/>
          <w:szCs w:val="22"/>
        </w:rPr>
      </w:pPr>
      <w:r>
        <w:rPr>
          <w:sz w:val="22"/>
          <w:szCs w:val="22"/>
        </w:rPr>
        <w:t xml:space="preserve">La implementación de la Formación en Proyecto de vida estará a cargo del equipo de profesionales psicosociales y coordinadores técnicos del Servicio Social Jóvenes con Oportunidades de la Subdirección para la Juventud de la SDIS, y se desarrollará en el marco de la Estrategia Intersectorial para la Inclusión Social y productiva de los jóvenes; La formación en proyecto de vida se realiza durante el primer periodo de cada ruta de atención e incluye una actividad práctica que se desarrollará una única vez, con una duración de hasta seis horas. </w:t>
      </w:r>
    </w:p>
    <w:p w:rsidR="00BB0226" w:rsidRDefault="00BB0226" w14:paraId="7134EC24" w14:textId="77777777">
      <w:pPr>
        <w:ind w:left="720"/>
        <w:rPr>
          <w:sz w:val="22"/>
          <w:szCs w:val="22"/>
        </w:rPr>
      </w:pPr>
    </w:p>
    <w:p w:rsidR="00BB0226" w:rsidRDefault="002316FC" w14:paraId="165418D1" w14:textId="77777777">
      <w:pPr>
        <w:ind w:left="720"/>
        <w:rPr>
          <w:sz w:val="22"/>
          <w:szCs w:val="22"/>
        </w:rPr>
      </w:pPr>
      <w:r>
        <w:rPr>
          <w:sz w:val="22"/>
          <w:szCs w:val="22"/>
        </w:rPr>
        <w:t xml:space="preserve">Es importante mencionar que esta formación ha sido construida por la Subdirección para la Juventud con los enfoques de género y diferencial como ejes transversales. La Formación en proyecto de vida tiene una carga horaria de 40 horas; y se encuentra conformada por las siguientes líneas de temáticas: sentido de vida y bienestar; acoso en ámbitos educativos, mobbing y resolución de conflictos; manejo del estrés y ansiedad; gestión emocional y relaciones saludables y cuidadosas; coaching en finanzas; promoción de derechos y habilidades para la vida; El </w:t>
      </w:r>
      <w:proofErr w:type="spellStart"/>
      <w:r>
        <w:rPr>
          <w:sz w:val="22"/>
          <w:szCs w:val="22"/>
        </w:rPr>
        <w:t>microcurrículo</w:t>
      </w:r>
      <w:proofErr w:type="spellEnd"/>
      <w:r>
        <w:rPr>
          <w:sz w:val="22"/>
          <w:szCs w:val="22"/>
        </w:rPr>
        <w:t xml:space="preserve"> de contenidos temáticos gira en torno a categorías y subcategorías propias de las políticas públicas vigentes en el Distrito Capital.</w:t>
      </w:r>
    </w:p>
    <w:p w:rsidR="00BB0226" w:rsidRDefault="00BB0226" w14:paraId="3348C798" w14:textId="77777777">
      <w:pPr>
        <w:ind w:left="720"/>
        <w:rPr>
          <w:sz w:val="22"/>
          <w:szCs w:val="22"/>
        </w:rPr>
      </w:pPr>
    </w:p>
    <w:p w:rsidR="00BB0226" w:rsidRDefault="002316FC" w14:paraId="0A1DD881" w14:textId="77777777">
      <w:pPr>
        <w:ind w:left="720"/>
        <w:rPr>
          <w:sz w:val="22"/>
          <w:szCs w:val="22"/>
        </w:rPr>
      </w:pPr>
      <w:r>
        <w:rPr>
          <w:sz w:val="22"/>
          <w:szCs w:val="22"/>
        </w:rPr>
        <w:t xml:space="preserve">La Formación en Proyecto de vida se desarrolla de acuerdo con las diferentes Políticas Públicas vigentes en el Distrito Capital, que resaltan la prevención integral como un modelo pedagógico de la Psicología Educativa llamado Acción Investigación Crítica (IAC) que se basa en un trabajo en colectivo que promueve el pensamiento crítico desde un concepto situacional amplio y una autopercepción situada en el contexto. Quienes toman la formación se proyectarán en sus comunidades como jóvenes replicadores de pautas de autocuidado, habilidades transversales, habilidades blandas, comunicación asertiva, resolución de conflictos, empatía hacia la diversidad, trabajo en equipo y gestión de proyectos. </w:t>
      </w:r>
    </w:p>
    <w:p w:rsidR="00BB0226" w:rsidRDefault="00BB0226" w14:paraId="36078EE0" w14:textId="77777777">
      <w:pPr>
        <w:ind w:left="720"/>
        <w:rPr>
          <w:sz w:val="22"/>
          <w:szCs w:val="22"/>
        </w:rPr>
      </w:pPr>
    </w:p>
    <w:p w:rsidR="00BB0226" w:rsidRDefault="002316FC" w14:paraId="5B010230" w14:textId="77777777">
      <w:pPr>
        <w:ind w:left="720"/>
        <w:rPr>
          <w:sz w:val="22"/>
          <w:szCs w:val="22"/>
        </w:rPr>
      </w:pPr>
      <w:r>
        <w:rPr>
          <w:sz w:val="22"/>
          <w:szCs w:val="22"/>
        </w:rPr>
        <w:t>La SDIS – Subdirección para la Juventud cuenta con documentos técnicos asociados a la formación, como las fichas técnicas de cada uno de los módulos que se desarrollan en este, que consolidan la estructura metodológica y los contenidos que se manejan en cada eje temático posibilitando al equipo psicosocial de Jóvenes con Oportunidades, contar con los contenidos e información necesaria para un óptimo desarrollo de los seis módulos contemplados en la Formación en Proyecto de Vida.</w:t>
      </w:r>
    </w:p>
    <w:p w:rsidR="00BB0226" w:rsidRDefault="00BB0226" w14:paraId="50BDCAF8" w14:textId="77777777">
      <w:pPr>
        <w:ind w:left="720"/>
        <w:rPr>
          <w:sz w:val="22"/>
          <w:szCs w:val="22"/>
        </w:rPr>
      </w:pPr>
    </w:p>
    <w:p w:rsidR="00BB0226" w:rsidRDefault="002316FC" w14:paraId="1C207CA3" w14:textId="77777777">
      <w:pPr>
        <w:ind w:left="720"/>
        <w:rPr>
          <w:sz w:val="22"/>
          <w:szCs w:val="22"/>
        </w:rPr>
      </w:pPr>
      <w:proofErr w:type="spellStart"/>
      <w:r>
        <w:rPr>
          <w:sz w:val="22"/>
          <w:szCs w:val="22"/>
        </w:rPr>
        <w:t>ii</w:t>
      </w:r>
      <w:proofErr w:type="spellEnd"/>
      <w:r>
        <w:rPr>
          <w:sz w:val="22"/>
          <w:szCs w:val="22"/>
        </w:rPr>
        <w:t>)</w:t>
      </w:r>
      <w:r>
        <w:rPr>
          <w:sz w:val="22"/>
          <w:szCs w:val="22"/>
        </w:rPr>
        <w:tab/>
      </w:r>
      <w:r>
        <w:rPr>
          <w:sz w:val="22"/>
          <w:szCs w:val="22"/>
        </w:rPr>
        <w:t>Acompañamiento psicosocial</w:t>
      </w:r>
    </w:p>
    <w:p w:rsidR="00BB0226" w:rsidRDefault="00BB0226" w14:paraId="255A4C50" w14:textId="77777777">
      <w:pPr>
        <w:ind w:left="720"/>
        <w:rPr>
          <w:sz w:val="22"/>
          <w:szCs w:val="22"/>
        </w:rPr>
      </w:pPr>
    </w:p>
    <w:p w:rsidR="00BB0226" w:rsidRDefault="002316FC" w14:paraId="142E5D66" w14:textId="77777777">
      <w:pPr>
        <w:ind w:left="720"/>
        <w:rPr>
          <w:sz w:val="22"/>
          <w:szCs w:val="22"/>
        </w:rPr>
      </w:pPr>
      <w:r>
        <w:rPr>
          <w:sz w:val="22"/>
          <w:szCs w:val="22"/>
        </w:rPr>
        <w:t xml:space="preserve">La SDIS, a través de su equipo de profesionales del servicio social “Jóvenes con Oportunidades” deberá implementar un acompañamiento psicosocial transversal a las tres rutas de formación, donde se pueda dar una atención diferencial a los/as jóvenes que se </w:t>
      </w:r>
      <w:r>
        <w:rPr>
          <w:sz w:val="22"/>
          <w:szCs w:val="22"/>
        </w:rPr>
        <w:t xml:space="preserve">les haya identificado algún factor de riesgo asociados a vulneración de derechos humanos con el fin de mitigar el riesgo de deserción en las diferentes rutas de formación. Este acompañamiento se realiza durante todo el tiempo de permanencia en el servicio según las rutas establecidas en el Distrito Capital para tal fin, iniciando por la aplicación del </w:t>
      </w:r>
      <w:proofErr w:type="spellStart"/>
      <w:r>
        <w:rPr>
          <w:sz w:val="22"/>
          <w:szCs w:val="22"/>
        </w:rPr>
        <w:t>Triage</w:t>
      </w:r>
      <w:proofErr w:type="spellEnd"/>
      <w:r>
        <w:rPr>
          <w:sz w:val="22"/>
          <w:szCs w:val="22"/>
        </w:rPr>
        <w:t xml:space="preserve"> Psicosocial y la modalidad de atención según la necesidad, individual o atenciones grupales.</w:t>
      </w:r>
    </w:p>
    <w:p w:rsidR="00BB0226" w:rsidRDefault="00BB0226" w14:paraId="51C1DEB5" w14:textId="77777777">
      <w:pPr>
        <w:ind w:left="720"/>
        <w:rPr>
          <w:sz w:val="22"/>
          <w:szCs w:val="22"/>
        </w:rPr>
      </w:pPr>
    </w:p>
    <w:p w:rsidR="00BB0226" w:rsidRDefault="002316FC" w14:paraId="158998A1" w14:textId="77777777">
      <w:pPr>
        <w:ind w:left="720"/>
        <w:rPr>
          <w:sz w:val="22"/>
          <w:szCs w:val="22"/>
        </w:rPr>
      </w:pPr>
      <w:r>
        <w:rPr>
          <w:sz w:val="22"/>
          <w:szCs w:val="22"/>
        </w:rPr>
        <w:t xml:space="preserve">Posterior a que el/la joven surte su proceso de focalización, priorización e ingreso, el equipo profesional del servicio social “Jóvenes con Oportunidades” aplicará a las/los jóvenes un </w:t>
      </w:r>
      <w:proofErr w:type="spellStart"/>
      <w:r>
        <w:rPr>
          <w:sz w:val="22"/>
          <w:szCs w:val="22"/>
        </w:rPr>
        <w:t>Triage</w:t>
      </w:r>
      <w:proofErr w:type="spellEnd"/>
      <w:r>
        <w:rPr>
          <w:sz w:val="22"/>
          <w:szCs w:val="22"/>
        </w:rPr>
        <w:t xml:space="preserve"> Psicosocial, instrumento de auto reporte dividido en dimensiones de caracterización, alertas de vulneración de derechos y enrutamiento, diseñado por la Subdirección para la Juventud que tiene como objetivo orientar la acción institucional que el Distrito realiza en las/los jóvenes beneficiarios. El instrumento enfatiza en los siguientes componentes: la caracterización social, económica, y territorial de los/las participantes del servicio; permite identificar las alertas derivadas de vulneración de derechos que enfrentan los jóvenes beneficiarios; facilita el enrutamiento de la población beneficiaria y sus entornos familiares a los demás servicios brindados por la Secretaría Distrital de Integración Social y; Enrutar a la población beneficiaria hacía las oferta en materia de empleo y/o educación.</w:t>
      </w:r>
    </w:p>
    <w:p w:rsidR="00BB0226" w:rsidRDefault="00BB0226" w14:paraId="5AB107EB" w14:textId="77777777">
      <w:pPr>
        <w:ind w:left="720"/>
        <w:rPr>
          <w:sz w:val="22"/>
          <w:szCs w:val="22"/>
        </w:rPr>
      </w:pPr>
    </w:p>
    <w:p w:rsidR="00BB0226" w:rsidRDefault="002316FC" w14:paraId="54899B63" w14:textId="77777777">
      <w:pPr>
        <w:ind w:left="720"/>
        <w:rPr>
          <w:sz w:val="22"/>
          <w:szCs w:val="22"/>
        </w:rPr>
      </w:pPr>
      <w:r>
        <w:rPr>
          <w:sz w:val="22"/>
          <w:szCs w:val="22"/>
        </w:rPr>
        <w:t>Para optimizar el acompañamiento psicosocial y mejorar la calidad de la atención, se realiza un proceso de ponderación de los diferentes factores sociales, individuales y económicos que afectan al participante y así redirigir la atención según las necesidades identificadas. Con este enfoque, se incorpora una ruta de acción a partir de las prioridades que arroje la ponderación tipo semáforo construida. Este resultado permite un acompañamiento y seguimiento individualizados con escenarios donde se pone en marcha la ruta de acción y se realiza la evaluación pertinente.</w:t>
      </w:r>
    </w:p>
    <w:p w:rsidR="00BB0226" w:rsidRDefault="00BB0226" w14:paraId="3E1AF6B6" w14:textId="77777777">
      <w:pPr>
        <w:ind w:left="720"/>
        <w:rPr>
          <w:sz w:val="22"/>
          <w:szCs w:val="22"/>
        </w:rPr>
      </w:pPr>
    </w:p>
    <w:p w:rsidR="00BB0226" w:rsidRDefault="002316FC" w14:paraId="2B77847A" w14:textId="77777777">
      <w:pPr>
        <w:ind w:left="720"/>
        <w:rPr>
          <w:sz w:val="22"/>
          <w:szCs w:val="22"/>
        </w:rPr>
      </w:pPr>
      <w:r>
        <w:rPr>
          <w:sz w:val="22"/>
          <w:szCs w:val="22"/>
        </w:rPr>
        <w:t xml:space="preserve">La identificación de factores de riesgo asociados a presunta vulneración de derechos humanos, son remitas al equipo de Alertas de la Subdirección para la Juventud; lo anterior implica, que si se identifican alertas de vulneración de derechos, estas son </w:t>
      </w:r>
      <w:proofErr w:type="spellStart"/>
      <w:r>
        <w:rPr>
          <w:sz w:val="22"/>
          <w:szCs w:val="22"/>
        </w:rPr>
        <w:t>recepcionadas</w:t>
      </w:r>
      <w:proofErr w:type="spellEnd"/>
      <w:r>
        <w:rPr>
          <w:sz w:val="22"/>
          <w:szCs w:val="22"/>
        </w:rPr>
        <w:t xml:space="preserve"> por la SDIS y enrutadas a las entidades competentes, la cual está conformada por una oferta interinstitucional de atenciones; El equipo de alertas, implica la gestión de esta alertas por parte de los profesionales psicosociales que al identificar situaciones de riesgo asociadas al joven, su familia o su entorno deben direccionar para que reciba una atención adecuada y se le garantice el restablecimiento de sus derechos y el acceso a oportunidades. Las alertas identificadas tendrán un seguimiento a través de sesiones de acompañamiento psicosocial y reporte en la mesa interinstitucional de alertas con entidades competentes.</w:t>
      </w:r>
    </w:p>
    <w:p w:rsidR="00BB0226" w:rsidRDefault="00BB0226" w14:paraId="2322066D" w14:textId="77777777">
      <w:pPr>
        <w:ind w:left="720"/>
        <w:rPr>
          <w:sz w:val="22"/>
          <w:szCs w:val="22"/>
        </w:rPr>
      </w:pPr>
    </w:p>
    <w:p w:rsidR="00BB0226" w:rsidRDefault="00BB0226" w14:paraId="6B5D4FB9" w14:textId="77777777">
      <w:pPr>
        <w:ind w:left="720"/>
        <w:rPr>
          <w:sz w:val="22"/>
          <w:szCs w:val="22"/>
        </w:rPr>
      </w:pPr>
    </w:p>
    <w:p w:rsidR="00BB0226" w:rsidRDefault="002316FC" w14:paraId="75C85B06" w14:textId="77777777">
      <w:pPr>
        <w:ind w:left="720"/>
        <w:rPr>
          <w:sz w:val="22"/>
          <w:szCs w:val="22"/>
        </w:rPr>
      </w:pPr>
      <w:proofErr w:type="spellStart"/>
      <w:r>
        <w:rPr>
          <w:sz w:val="22"/>
          <w:szCs w:val="22"/>
        </w:rPr>
        <w:t>iii</w:t>
      </w:r>
      <w:proofErr w:type="spellEnd"/>
      <w:r>
        <w:rPr>
          <w:sz w:val="22"/>
          <w:szCs w:val="22"/>
        </w:rPr>
        <w:t>)</w:t>
      </w:r>
      <w:r>
        <w:rPr>
          <w:sz w:val="22"/>
          <w:szCs w:val="22"/>
        </w:rPr>
        <w:tab/>
      </w:r>
      <w:r>
        <w:rPr>
          <w:sz w:val="22"/>
          <w:szCs w:val="22"/>
        </w:rPr>
        <w:t>Identificación, gestión y seguimiento de alertas</w:t>
      </w:r>
    </w:p>
    <w:p w:rsidR="00BB0226" w:rsidRDefault="00BB0226" w14:paraId="2258E7E6" w14:textId="77777777">
      <w:pPr>
        <w:ind w:left="720"/>
        <w:rPr>
          <w:sz w:val="22"/>
          <w:szCs w:val="22"/>
        </w:rPr>
      </w:pPr>
    </w:p>
    <w:p w:rsidR="00BB0226" w:rsidRDefault="002316FC" w14:paraId="47C519A0" w14:textId="77777777">
      <w:pPr>
        <w:ind w:left="720"/>
        <w:rPr>
          <w:sz w:val="22"/>
          <w:szCs w:val="22"/>
        </w:rPr>
      </w:pPr>
      <w:r>
        <w:rPr>
          <w:sz w:val="22"/>
          <w:szCs w:val="22"/>
        </w:rPr>
        <w:t xml:space="preserve">El equipo de Alertas, se encuentra encaminado a la mitigación de impactos y a la atención de los casos de vulneración de derechos, requiere de un conjunto de profesionales para el desarrollo de los componentes de ofertas y alertas. Para generar la respuesta </w:t>
      </w:r>
      <w:r>
        <w:rPr>
          <w:sz w:val="22"/>
          <w:szCs w:val="22"/>
        </w:rPr>
        <w:t>institucional requerida, el equipo de Alertas identifica las estrategias y acciones de los múltiples actores que participan e inciden en el ambiente juvenil de la ciudad. Para ello, gestiona acuerdos con actores públicos, privados y sociales (academia y organizaciones no gubernamentales) que permiten generar canales e instancias eficientes entre la oferta de bienes y servicios y la demanda de la población joven, que posibilite el acceso a los segmentos más vulnerables. Así mismo, realiza el enrutamiento y apoyo al seguimiento de alertas de vulneración de derechos de las y los jóvenes participantes.</w:t>
      </w:r>
    </w:p>
    <w:p w:rsidR="00BB0226" w:rsidRDefault="00BB0226" w14:paraId="6F74FC5E" w14:textId="77777777">
      <w:pPr>
        <w:ind w:left="720"/>
        <w:rPr>
          <w:sz w:val="22"/>
          <w:szCs w:val="22"/>
        </w:rPr>
      </w:pPr>
    </w:p>
    <w:p w:rsidR="00BB0226" w:rsidRDefault="002316FC" w14:paraId="76029BE7" w14:textId="77777777">
      <w:pPr>
        <w:ind w:left="720"/>
        <w:rPr>
          <w:sz w:val="22"/>
          <w:szCs w:val="22"/>
        </w:rPr>
      </w:pPr>
      <w:r>
        <w:rPr>
          <w:sz w:val="22"/>
          <w:szCs w:val="22"/>
        </w:rPr>
        <w:t>El equipo de alertas está orientado a desarrollar acciones para la prevención de vulneraciones, formación en derechos, fortalecimiento de capacidades y gestión de atenciones colectivas que propendan por mejorar las condiciones de vida de los y las jóvenes participantes. Para lograr este objetivo se realizan encuentros de asesoría técnica con los psicosociales para la identificación, gestión y remisión de las alertas presentadas por los y las jóvenes participantes.</w:t>
      </w:r>
    </w:p>
    <w:p w:rsidR="00BB0226" w:rsidRDefault="00BB0226" w14:paraId="5D23F390" w14:textId="77777777">
      <w:pPr>
        <w:ind w:left="720"/>
        <w:rPr>
          <w:sz w:val="22"/>
          <w:szCs w:val="22"/>
        </w:rPr>
      </w:pPr>
    </w:p>
    <w:p w:rsidR="00BB0226" w:rsidRDefault="002316FC" w14:paraId="4743C4E3" w14:textId="77777777">
      <w:pPr>
        <w:ind w:left="720"/>
        <w:rPr>
          <w:sz w:val="22"/>
          <w:szCs w:val="22"/>
        </w:rPr>
      </w:pPr>
      <w:r>
        <w:rPr>
          <w:sz w:val="22"/>
          <w:szCs w:val="22"/>
        </w:rPr>
        <w:t>El equipo de Alertas articulará con entidades públicas y privadas a nivel distrital que cuentan con una oferta de servicios para la atención de las alertas reportadas por los y las jóvenes; esto con el fin de coordinar con los psicosociales las acciones que permitan la implementación de la ruta integral de alertas. Finalmente, gestionará los datos de alertas para la entrega de reportes parciales y finales a los actores involucrados dentro en Mesa Interinstitucional de alertas, instancia de articulación entre la estrategia interinstitucional para la inclusión social y productiva de los y las jóvenes en Bogotá y las entidades competentes en la garantía de derechos que permita establecer canales concertados para la atención, reporte, gestión y seguimiento de alertas.</w:t>
      </w:r>
    </w:p>
    <w:p w:rsidR="00BB0226" w:rsidRDefault="00BB0226" w14:paraId="0DE50FAF" w14:textId="77777777">
      <w:pPr>
        <w:ind w:left="720"/>
        <w:rPr>
          <w:sz w:val="22"/>
          <w:szCs w:val="22"/>
          <w:highlight w:val="green"/>
        </w:rPr>
      </w:pPr>
    </w:p>
    <w:p w:rsidR="00BB0226" w:rsidRDefault="002316FC" w14:paraId="27977089" w14:textId="77777777">
      <w:pPr>
        <w:numPr>
          <w:ilvl w:val="0"/>
          <w:numId w:val="10"/>
        </w:numPr>
        <w:rPr>
          <w:rFonts w:ascii="Times New Roman" w:hAnsi="Times New Roman" w:cs="Times New Roman"/>
          <w:sz w:val="22"/>
          <w:szCs w:val="22"/>
        </w:rPr>
      </w:pPr>
      <w:r>
        <w:rPr>
          <w:sz w:val="22"/>
          <w:szCs w:val="22"/>
        </w:rPr>
        <w:t xml:space="preserve">Las transferencias monetarias condicionadas se entregan posterior al cumplimiento de las actividades condicionadas establecidas en el marco de Jóvenes con Oportunidades; estás están sujetas a la verificación del cumplimiento por parte de las entidades participantes: Secretaría Distrital de Integración Social, Secretaría Distrital de Desarrollo Económico, Agencia Distrital para la Educación Superior, la Ciencia y la Tecnología y la Secretaría de Educación del Distrito. </w:t>
      </w:r>
    </w:p>
    <w:p w:rsidR="00BB0226" w:rsidRDefault="00BB0226" w14:paraId="77C507F1" w14:textId="77777777">
      <w:pPr>
        <w:ind w:left="720"/>
        <w:rPr>
          <w:sz w:val="22"/>
          <w:szCs w:val="22"/>
        </w:rPr>
      </w:pPr>
    </w:p>
    <w:p w:rsidR="00BB0226" w:rsidRDefault="002316FC" w14:paraId="5CCE9006" w14:textId="77777777">
      <w:pPr>
        <w:ind w:left="720"/>
        <w:rPr>
          <w:sz w:val="22"/>
          <w:szCs w:val="22"/>
        </w:rPr>
      </w:pPr>
      <w:r>
        <w:rPr>
          <w:sz w:val="22"/>
          <w:szCs w:val="22"/>
        </w:rPr>
        <w:t>Para la consolidación y verificación de actividades condicionadas y aprobación de pagos las entidades participantes con servicios de formación y empleabilidad remiten a la Secretaría Distrital de Integración Social -Subdirección para la Juventud los listados de cumplimiento de actividades establecidas en las Rutas de formación. La Subdirección para la Juventud valida los listados de cumplimiento remitidos por las entidades participantes desde las diferentes rutas de formación y posteriormente genera los listados de dispersión, los cuales cumplen con los requerimientos establecidos por la Dirección de Transferencias para el posterior pago de las mismas.</w:t>
      </w:r>
    </w:p>
    <w:p w:rsidR="00BB0226" w:rsidRDefault="002316FC" w14:paraId="7B783089" w14:textId="77777777">
      <w:pPr>
        <w:ind w:left="1080" w:hanging="360"/>
        <w:rPr>
          <w:sz w:val="22"/>
          <w:szCs w:val="22"/>
        </w:rPr>
      </w:pPr>
      <w:r>
        <w:rPr>
          <w:rFonts w:ascii="Times New Roman" w:hAnsi="Times New Roman" w:cs="Times New Roman"/>
          <w:sz w:val="22"/>
          <w:szCs w:val="22"/>
        </w:rPr>
        <w:t xml:space="preserve">·   </w:t>
      </w:r>
      <w:r>
        <w:rPr>
          <w:rFonts w:ascii="Times New Roman" w:hAnsi="Times New Roman" w:cs="Times New Roman"/>
          <w:sz w:val="22"/>
          <w:szCs w:val="22"/>
        </w:rPr>
        <w:tab/>
      </w:r>
      <w:r>
        <w:rPr>
          <w:sz w:val="22"/>
          <w:szCs w:val="22"/>
        </w:rPr>
        <w:t>Se verifica mensualmente, si la población con estado “en atención” cumple con los criterios de egreso del servicio, mediante el cruce de bases de datos referidos en la sección de Criterios de Egreso y Fuentes de Información.</w:t>
      </w:r>
    </w:p>
    <w:p w:rsidR="00BB0226" w:rsidRDefault="002316FC" w14:paraId="4CEAE95C" w14:textId="77777777">
      <w:pPr>
        <w:ind w:left="1080" w:hanging="360"/>
        <w:rPr>
          <w:sz w:val="22"/>
          <w:szCs w:val="22"/>
        </w:rPr>
      </w:pPr>
      <w:r>
        <w:rPr>
          <w:rFonts w:ascii="Times New Roman" w:hAnsi="Times New Roman" w:cs="Times New Roman"/>
          <w:sz w:val="22"/>
          <w:szCs w:val="22"/>
        </w:rPr>
        <w:t xml:space="preserve">·   </w:t>
      </w:r>
      <w:r>
        <w:rPr>
          <w:rFonts w:ascii="Times New Roman" w:hAnsi="Times New Roman" w:cs="Times New Roman"/>
          <w:sz w:val="22"/>
          <w:szCs w:val="22"/>
        </w:rPr>
        <w:tab/>
      </w:r>
      <w:r>
        <w:rPr>
          <w:sz w:val="22"/>
          <w:szCs w:val="22"/>
        </w:rPr>
        <w:t>La suspensión del servicio se aplica ante el posible cumplimiento de un criterio de egreso, el cual será informado al/la participante. En caso de no obtener respuesta se procederá con el egreso del servicio.</w:t>
      </w:r>
    </w:p>
    <w:p w:rsidR="00BB0226" w:rsidRDefault="00BB0226" w14:paraId="6B075658" w14:textId="77777777">
      <w:pPr>
        <w:ind w:left="720"/>
        <w:rPr>
          <w:sz w:val="22"/>
          <w:szCs w:val="22"/>
        </w:rPr>
      </w:pPr>
    </w:p>
    <w:p w:rsidR="00BB0226" w:rsidRDefault="002316FC" w14:paraId="13886BB4" w14:textId="77777777">
      <w:pPr>
        <w:ind w:left="720"/>
        <w:rPr>
          <w:sz w:val="22"/>
          <w:szCs w:val="22"/>
        </w:rPr>
      </w:pPr>
      <w:r>
        <w:rPr>
          <w:sz w:val="22"/>
          <w:szCs w:val="22"/>
        </w:rPr>
        <w:t>En caso de interrupción parcial o total en la prestación del servicio se implementará el plan operativo de continuidad correspondiente.</w:t>
      </w:r>
    </w:p>
    <w:p w:rsidR="00BB0226" w:rsidRDefault="00BB0226" w14:paraId="73988412" w14:textId="77777777">
      <w:pPr>
        <w:rPr>
          <w:sz w:val="22"/>
          <w:szCs w:val="22"/>
        </w:rPr>
      </w:pPr>
    </w:p>
    <w:p w:rsidR="00BB0226" w:rsidRDefault="002316FC" w14:paraId="3D0FA2C5" w14:textId="77777777">
      <w:pPr>
        <w:numPr>
          <w:ilvl w:val="0"/>
          <w:numId w:val="5"/>
        </w:numPr>
        <w:pBdr>
          <w:top w:val="nil"/>
          <w:left w:val="nil"/>
          <w:bottom w:val="nil"/>
          <w:right w:val="nil"/>
          <w:between w:val="nil"/>
        </w:pBdr>
        <w:rPr>
          <w:rFonts w:eastAsia="Arial"/>
          <w:color w:val="000000"/>
          <w:sz w:val="22"/>
          <w:szCs w:val="22"/>
        </w:rPr>
      </w:pPr>
      <w:r>
        <w:rPr>
          <w:rFonts w:eastAsia="Arial"/>
          <w:color w:val="000000"/>
          <w:sz w:val="22"/>
          <w:szCs w:val="22"/>
        </w:rPr>
        <w:t>Infraestructura</w:t>
      </w:r>
    </w:p>
    <w:p w:rsidR="00BB0226" w:rsidRDefault="00BB0226" w14:paraId="1BE43FB4" w14:textId="77777777">
      <w:pPr>
        <w:rPr>
          <w:sz w:val="22"/>
          <w:szCs w:val="22"/>
        </w:rPr>
      </w:pPr>
    </w:p>
    <w:p w:rsidR="00BB0226" w:rsidRDefault="002316FC" w14:paraId="1E6C9198" w14:textId="77777777">
      <w:pPr>
        <w:ind w:left="720"/>
        <w:rPr>
          <w:sz w:val="22"/>
          <w:szCs w:val="22"/>
        </w:rPr>
      </w:pPr>
      <w:r>
        <w:rPr>
          <w:sz w:val="22"/>
          <w:szCs w:val="22"/>
        </w:rPr>
        <w:t xml:space="preserve">Las unidades operativas requeridas para la implementación de actividades condicionadas en el marco de los componentes del servicio Jóvenes con Oportunidades, son definidas por las entidades participantes del servicio en articulación con las Alcaldías Locales y otros actores locales, en todo caso se puede gestionar el préstamo de otros equipamientos del distrito para tal fin. </w:t>
      </w:r>
    </w:p>
    <w:p w:rsidR="00BB0226" w:rsidRDefault="00BB0226" w14:paraId="461A2659" w14:textId="77777777">
      <w:pPr>
        <w:rPr>
          <w:sz w:val="22"/>
          <w:szCs w:val="22"/>
        </w:rPr>
      </w:pPr>
    </w:p>
    <w:p w:rsidR="00BB0226" w:rsidRDefault="002316FC" w14:paraId="743DEBA9" w14:textId="77777777">
      <w:pPr>
        <w:numPr>
          <w:ilvl w:val="0"/>
          <w:numId w:val="5"/>
        </w:numPr>
        <w:pBdr>
          <w:top w:val="nil"/>
          <w:left w:val="nil"/>
          <w:bottom w:val="nil"/>
          <w:right w:val="nil"/>
          <w:between w:val="nil"/>
        </w:pBdr>
        <w:rPr>
          <w:color w:val="000000"/>
          <w:sz w:val="22"/>
          <w:szCs w:val="22"/>
        </w:rPr>
      </w:pPr>
      <w:r>
        <w:rPr>
          <w:color w:val="000000"/>
          <w:sz w:val="22"/>
          <w:szCs w:val="22"/>
        </w:rPr>
        <w:t xml:space="preserve">Valor de la transferencia monetaria: Los valores de las </w:t>
      </w:r>
      <w:r>
        <w:rPr>
          <w:sz w:val="22"/>
          <w:szCs w:val="22"/>
        </w:rPr>
        <w:t>transferencias</w:t>
      </w:r>
      <w:r>
        <w:rPr>
          <w:color w:val="000000"/>
          <w:sz w:val="22"/>
          <w:szCs w:val="22"/>
        </w:rPr>
        <w:t xml:space="preserve"> mone</w:t>
      </w:r>
      <w:r>
        <w:rPr>
          <w:sz w:val="22"/>
          <w:szCs w:val="22"/>
        </w:rPr>
        <w:t xml:space="preserve">tarias condicionadas son diferenciales de acuerdo a tres rutas de formación del servicio: </w:t>
      </w:r>
    </w:p>
    <w:p w:rsidR="00BB0226" w:rsidRDefault="00BB0226" w14:paraId="0686AF9B" w14:textId="77777777">
      <w:pPr>
        <w:rPr>
          <w:sz w:val="22"/>
          <w:szCs w:val="22"/>
        </w:rPr>
      </w:pPr>
    </w:p>
    <w:p w:rsidR="00BB0226" w:rsidRDefault="002316FC" w14:paraId="780B6E80" w14:textId="77777777">
      <w:pPr>
        <w:spacing w:line="256" w:lineRule="auto"/>
        <w:ind w:left="1080" w:hanging="360"/>
        <w:rPr>
          <w:sz w:val="22"/>
          <w:szCs w:val="22"/>
        </w:rPr>
      </w:pPr>
      <w:r>
        <w:rPr>
          <w:sz w:val="22"/>
          <w:szCs w:val="22"/>
        </w:rPr>
        <w:t xml:space="preserve">1. </w:t>
      </w:r>
      <w:r>
        <w:rPr>
          <w:sz w:val="22"/>
          <w:szCs w:val="22"/>
        </w:rPr>
        <w:tab/>
      </w:r>
      <w:r>
        <w:rPr>
          <w:b/>
          <w:sz w:val="22"/>
          <w:szCs w:val="22"/>
        </w:rPr>
        <w:t>Ruta de educación flexible:</w:t>
      </w:r>
      <w:r>
        <w:rPr>
          <w:sz w:val="22"/>
          <w:szCs w:val="22"/>
        </w:rPr>
        <w:t xml:space="preserve"> En el marco de esta ruta se realizarán transferencias monetarias condicionadas por periodo con las siguientes actividades: (i) Matrícula efectiva reportada en SIMAT y Formación en proyecto de vida por $400.000 + $200.000 (</w:t>
      </w:r>
      <w:proofErr w:type="spellStart"/>
      <w:r>
        <w:rPr>
          <w:sz w:val="22"/>
          <w:szCs w:val="22"/>
        </w:rPr>
        <w:t>ii</w:t>
      </w:r>
      <w:proofErr w:type="spellEnd"/>
      <w:r>
        <w:rPr>
          <w:sz w:val="22"/>
          <w:szCs w:val="22"/>
        </w:rPr>
        <w:t>) Permanencia, sin reporte de novedad de retiro en SIMAT, por $400.000; (</w:t>
      </w:r>
      <w:proofErr w:type="spellStart"/>
      <w:r>
        <w:rPr>
          <w:sz w:val="22"/>
          <w:szCs w:val="22"/>
        </w:rPr>
        <w:t>iii</w:t>
      </w:r>
      <w:proofErr w:type="spellEnd"/>
      <w:r>
        <w:rPr>
          <w:sz w:val="22"/>
          <w:szCs w:val="22"/>
        </w:rPr>
        <w:t>) Finalización con aprobación del ciclo académico por $400.000. Las transferencias se realizarán con una periodicidad trimestral. Al finalizar la formación se podrá acceder a la fase de intermediación laboral con una transferencia monetaria condicionada de $300.000 una única vez o a la ruta de formación corta, según la disponibilidad de la oferta.</w:t>
      </w:r>
    </w:p>
    <w:p w:rsidR="00BB0226" w:rsidRDefault="002316FC" w14:paraId="699B103F" w14:textId="77777777">
      <w:pPr>
        <w:spacing w:line="256" w:lineRule="auto"/>
        <w:rPr>
          <w:sz w:val="22"/>
          <w:szCs w:val="22"/>
        </w:rPr>
      </w:pPr>
      <w:r>
        <w:rPr>
          <w:sz w:val="22"/>
          <w:szCs w:val="22"/>
        </w:rPr>
        <w:t xml:space="preserve"> </w:t>
      </w:r>
    </w:p>
    <w:p w:rsidR="00BB0226" w:rsidRDefault="002316FC" w14:paraId="7CCB2284" w14:textId="77777777">
      <w:pPr>
        <w:spacing w:line="256" w:lineRule="auto"/>
        <w:ind w:left="1080" w:hanging="360"/>
        <w:rPr>
          <w:sz w:val="22"/>
          <w:szCs w:val="22"/>
        </w:rPr>
      </w:pPr>
      <w:r>
        <w:rPr>
          <w:sz w:val="22"/>
          <w:szCs w:val="22"/>
        </w:rPr>
        <w:t xml:space="preserve">2. </w:t>
      </w:r>
      <w:r>
        <w:rPr>
          <w:sz w:val="22"/>
          <w:szCs w:val="22"/>
        </w:rPr>
        <w:tab/>
      </w:r>
      <w:r>
        <w:rPr>
          <w:b/>
          <w:sz w:val="22"/>
          <w:szCs w:val="22"/>
        </w:rPr>
        <w:t>Ruta de formación corta:</w:t>
      </w:r>
      <w:r>
        <w:rPr>
          <w:sz w:val="22"/>
          <w:szCs w:val="22"/>
        </w:rPr>
        <w:t xml:space="preserve"> En el marco de esta ruta se realizarán transferencias monetarias condicionadas al desarrollar las siguientes actividades: (i) Formación en proyecto de vida por $200.000; (</w:t>
      </w:r>
      <w:proofErr w:type="spellStart"/>
      <w:r>
        <w:rPr>
          <w:sz w:val="22"/>
          <w:szCs w:val="22"/>
        </w:rPr>
        <w:t>ii</w:t>
      </w:r>
      <w:proofErr w:type="spellEnd"/>
      <w:r>
        <w:rPr>
          <w:sz w:val="22"/>
          <w:szCs w:val="22"/>
        </w:rPr>
        <w:t>) Matricula a curso de formación por $300.000; (</w:t>
      </w:r>
      <w:proofErr w:type="spellStart"/>
      <w:r>
        <w:rPr>
          <w:sz w:val="22"/>
          <w:szCs w:val="22"/>
        </w:rPr>
        <w:t>iii</w:t>
      </w:r>
      <w:proofErr w:type="spellEnd"/>
      <w:r>
        <w:rPr>
          <w:sz w:val="22"/>
          <w:szCs w:val="22"/>
        </w:rPr>
        <w:t>) Finalización del total de las horas del curso por $400.000; (</w:t>
      </w:r>
      <w:proofErr w:type="spellStart"/>
      <w:r>
        <w:rPr>
          <w:sz w:val="22"/>
          <w:szCs w:val="22"/>
        </w:rPr>
        <w:t>iv</w:t>
      </w:r>
      <w:proofErr w:type="spellEnd"/>
      <w:r>
        <w:rPr>
          <w:sz w:val="22"/>
          <w:szCs w:val="22"/>
        </w:rPr>
        <w:t>) Intermediación laboral por $300.000. Las transferencias se realizarán con una periodicidad bimestral.</w:t>
      </w:r>
    </w:p>
    <w:p w:rsidR="00BB0226" w:rsidRDefault="002316FC" w14:paraId="17F815CC" w14:textId="77777777">
      <w:pPr>
        <w:spacing w:line="256" w:lineRule="auto"/>
        <w:ind w:left="360"/>
        <w:rPr>
          <w:sz w:val="22"/>
          <w:szCs w:val="22"/>
        </w:rPr>
      </w:pPr>
      <w:r>
        <w:rPr>
          <w:sz w:val="22"/>
          <w:szCs w:val="22"/>
        </w:rPr>
        <w:t xml:space="preserve"> </w:t>
      </w:r>
    </w:p>
    <w:p w:rsidR="00BB0226" w:rsidRDefault="002316FC" w14:paraId="2368DFB2" w14:textId="77777777">
      <w:pPr>
        <w:spacing w:line="256" w:lineRule="auto"/>
        <w:ind w:left="1080" w:hanging="360"/>
        <w:rPr>
          <w:sz w:val="22"/>
          <w:szCs w:val="22"/>
        </w:rPr>
      </w:pPr>
      <w:r>
        <w:rPr>
          <w:sz w:val="22"/>
          <w:szCs w:val="22"/>
        </w:rPr>
        <w:t xml:space="preserve">3. </w:t>
      </w:r>
      <w:r>
        <w:rPr>
          <w:sz w:val="22"/>
          <w:szCs w:val="22"/>
        </w:rPr>
        <w:tab/>
      </w:r>
      <w:r>
        <w:rPr>
          <w:b/>
          <w:sz w:val="22"/>
          <w:szCs w:val="22"/>
        </w:rPr>
        <w:t>Ruta de educación posmedia</w:t>
      </w:r>
      <w:r>
        <w:rPr>
          <w:sz w:val="22"/>
          <w:szCs w:val="22"/>
        </w:rPr>
        <w:t xml:space="preserve"> </w:t>
      </w:r>
      <w:r>
        <w:rPr>
          <w:b/>
          <w:sz w:val="22"/>
          <w:szCs w:val="22"/>
        </w:rPr>
        <w:t>de ciclo largo cuenta con dos modalidades</w:t>
      </w:r>
      <w:r>
        <w:rPr>
          <w:sz w:val="22"/>
          <w:szCs w:val="22"/>
        </w:rPr>
        <w:t>:</w:t>
      </w:r>
    </w:p>
    <w:p w:rsidR="00BB0226" w:rsidRDefault="002316FC" w14:paraId="095A6611" w14:textId="77777777">
      <w:pPr>
        <w:ind w:left="720"/>
        <w:rPr>
          <w:sz w:val="22"/>
          <w:szCs w:val="22"/>
        </w:rPr>
      </w:pPr>
      <w:r>
        <w:rPr>
          <w:sz w:val="22"/>
          <w:szCs w:val="22"/>
        </w:rPr>
        <w:t xml:space="preserve"> </w:t>
      </w:r>
    </w:p>
    <w:p w:rsidR="00BB0226" w:rsidRDefault="002316FC" w14:paraId="6C0A48B4" w14:textId="77777777">
      <w:pPr>
        <w:spacing w:line="256" w:lineRule="auto"/>
        <w:ind w:left="1800" w:hanging="360"/>
        <w:rPr>
          <w:sz w:val="22"/>
          <w:szCs w:val="22"/>
        </w:rPr>
      </w:pPr>
      <w:r>
        <w:rPr>
          <w:sz w:val="22"/>
          <w:szCs w:val="22"/>
        </w:rPr>
        <w:t xml:space="preserve">·   </w:t>
      </w:r>
      <w:r>
        <w:rPr>
          <w:sz w:val="22"/>
          <w:szCs w:val="22"/>
        </w:rPr>
        <w:tab/>
      </w:r>
      <w:r>
        <w:rPr>
          <w:b/>
          <w:sz w:val="22"/>
          <w:szCs w:val="22"/>
        </w:rPr>
        <w:t>Educación para el trabajo y desarrollo humano – ETDH:</w:t>
      </w:r>
      <w:r>
        <w:rPr>
          <w:sz w:val="22"/>
          <w:szCs w:val="22"/>
        </w:rPr>
        <w:t xml:space="preserve"> Esta ruta tendrá una duración de 1 año o dos ciclos académicos; se realizarán transferencias monetarias condicionadas al desarrollar las siguientes actividades: (i) Matrícula de periodo académico por 1 salario mínimo legal vigente durante cada ciclo académico, (</w:t>
      </w:r>
      <w:proofErr w:type="spellStart"/>
      <w:r>
        <w:rPr>
          <w:sz w:val="22"/>
          <w:szCs w:val="22"/>
        </w:rPr>
        <w:t>ii</w:t>
      </w:r>
      <w:proofErr w:type="spellEnd"/>
      <w:r>
        <w:rPr>
          <w:sz w:val="22"/>
          <w:szCs w:val="22"/>
        </w:rPr>
        <w:t>) Cumplimiento de actividades de formación del componente psicosocial por $400.000 durante cada ciclo académico; (</w:t>
      </w:r>
      <w:proofErr w:type="spellStart"/>
      <w:r>
        <w:rPr>
          <w:sz w:val="22"/>
          <w:szCs w:val="22"/>
        </w:rPr>
        <w:t>iii</w:t>
      </w:r>
      <w:proofErr w:type="spellEnd"/>
      <w:r>
        <w:rPr>
          <w:sz w:val="22"/>
          <w:szCs w:val="22"/>
        </w:rPr>
        <w:t>) Intermediación laboral por $300.000, una única vez al finalizar los ciclos académicos.</w:t>
      </w:r>
    </w:p>
    <w:p w:rsidR="00BB0226" w:rsidRDefault="002316FC" w14:paraId="619419E0" w14:textId="77777777">
      <w:pPr>
        <w:spacing w:line="256" w:lineRule="auto"/>
        <w:ind w:left="1440"/>
        <w:rPr>
          <w:sz w:val="22"/>
          <w:szCs w:val="22"/>
        </w:rPr>
      </w:pPr>
      <w:r>
        <w:rPr>
          <w:sz w:val="22"/>
          <w:szCs w:val="22"/>
        </w:rPr>
        <w:t xml:space="preserve"> </w:t>
      </w:r>
    </w:p>
    <w:p w:rsidR="00BB0226" w:rsidRDefault="002316FC" w14:paraId="09B18337" w14:textId="77777777">
      <w:pPr>
        <w:spacing w:line="256" w:lineRule="auto"/>
        <w:ind w:left="1800" w:hanging="360"/>
        <w:rPr>
          <w:sz w:val="22"/>
          <w:szCs w:val="22"/>
        </w:rPr>
      </w:pPr>
      <w:r>
        <w:rPr>
          <w:sz w:val="22"/>
          <w:szCs w:val="22"/>
        </w:rPr>
        <w:t xml:space="preserve">·   </w:t>
      </w:r>
      <w:r>
        <w:rPr>
          <w:sz w:val="22"/>
          <w:szCs w:val="22"/>
        </w:rPr>
        <w:tab/>
      </w:r>
      <w:r>
        <w:rPr>
          <w:b/>
          <w:sz w:val="22"/>
          <w:szCs w:val="22"/>
        </w:rPr>
        <w:t>Educación superior</w:t>
      </w:r>
      <w:r>
        <w:rPr>
          <w:sz w:val="22"/>
          <w:szCs w:val="22"/>
        </w:rPr>
        <w:t xml:space="preserve">: Esta ruta cuenta con una duración máxima de 4, 6 y 10 semestres según el nivel educativo. Se realizarán transferencias monetarias condicionadas al desarrollar las siguientes actividades: (i) Matrícula del periodo </w:t>
      </w:r>
      <w:r>
        <w:rPr>
          <w:sz w:val="22"/>
          <w:szCs w:val="22"/>
        </w:rPr>
        <w:t>académico y cumplimiento de actividades de formación en proyecto de vida por $400.000 por cada periodo académico cursado hasta completar el máximo de periodos para el nivel educativo. (</w:t>
      </w:r>
      <w:proofErr w:type="spellStart"/>
      <w:r>
        <w:rPr>
          <w:sz w:val="22"/>
          <w:szCs w:val="22"/>
        </w:rPr>
        <w:t>ii</w:t>
      </w:r>
      <w:proofErr w:type="spellEnd"/>
      <w:r>
        <w:rPr>
          <w:sz w:val="22"/>
          <w:szCs w:val="22"/>
        </w:rPr>
        <w:t>) Intermediación laboral por $300.000, una única vez al finalizar los ciclos académicos.</w:t>
      </w:r>
    </w:p>
    <w:p w:rsidR="00BB0226" w:rsidRDefault="00BB0226" w14:paraId="7A038A7A" w14:textId="77777777">
      <w:pPr>
        <w:rPr>
          <w:sz w:val="22"/>
          <w:szCs w:val="22"/>
        </w:rPr>
      </w:pPr>
    </w:p>
    <w:p w:rsidR="00BB0226" w:rsidRDefault="002316FC" w14:paraId="74E45EAE" w14:textId="77777777">
      <w:pPr>
        <w:numPr>
          <w:ilvl w:val="0"/>
          <w:numId w:val="2"/>
        </w:numPr>
        <w:pBdr>
          <w:top w:val="nil"/>
          <w:left w:val="nil"/>
          <w:bottom w:val="nil"/>
          <w:right w:val="nil"/>
          <w:between w:val="nil"/>
        </w:pBdr>
        <w:rPr>
          <w:rFonts w:eastAsia="Arial"/>
          <w:color w:val="000000"/>
          <w:sz w:val="22"/>
          <w:szCs w:val="22"/>
        </w:rPr>
      </w:pPr>
      <w:r>
        <w:rPr>
          <w:color w:val="000000"/>
          <w:sz w:val="22"/>
          <w:szCs w:val="22"/>
        </w:rPr>
        <w:t>Resida en alguno de los barrios de la localidad, esté en el rango de 1</w:t>
      </w:r>
      <w:r>
        <w:rPr>
          <w:sz w:val="22"/>
          <w:szCs w:val="22"/>
        </w:rPr>
        <w:t>4</w:t>
      </w:r>
      <w:r>
        <w:rPr>
          <w:color w:val="000000"/>
          <w:sz w:val="22"/>
          <w:szCs w:val="22"/>
        </w:rPr>
        <w:t xml:space="preserve"> a 28 años y que cumplan con los criterios de elegibilidad dispuestos por la SD</w:t>
      </w:r>
      <w:r>
        <w:rPr>
          <w:rFonts w:eastAsia="Arial"/>
          <w:color w:val="000000"/>
          <w:sz w:val="22"/>
          <w:szCs w:val="22"/>
        </w:rPr>
        <w:t>IS.</w:t>
      </w:r>
    </w:p>
    <w:p w:rsidR="00BB0226" w:rsidRDefault="002316FC" w14:paraId="78113CDB" w14:textId="77777777">
      <w:pPr>
        <w:numPr>
          <w:ilvl w:val="0"/>
          <w:numId w:val="2"/>
        </w:numPr>
        <w:pBdr>
          <w:top w:val="nil"/>
          <w:left w:val="nil"/>
          <w:bottom w:val="nil"/>
          <w:right w:val="nil"/>
          <w:between w:val="nil"/>
        </w:pBdr>
        <w:rPr>
          <w:rFonts w:eastAsia="Arial"/>
          <w:color w:val="000000"/>
          <w:sz w:val="22"/>
          <w:szCs w:val="22"/>
        </w:rPr>
      </w:pPr>
      <w:r>
        <w:rPr>
          <w:sz w:val="22"/>
          <w:szCs w:val="22"/>
        </w:rPr>
        <w:t xml:space="preserve">Cumplimiento del proceso de focalización, priorización e ingreso del servicio social Jóvenes con Oportunidades. </w:t>
      </w:r>
    </w:p>
    <w:p w:rsidR="00BB0226" w:rsidRDefault="002316FC" w14:paraId="4858A34E" w14:textId="77777777">
      <w:pPr>
        <w:numPr>
          <w:ilvl w:val="0"/>
          <w:numId w:val="2"/>
        </w:numPr>
        <w:pBdr>
          <w:top w:val="nil"/>
          <w:left w:val="nil"/>
          <w:bottom w:val="nil"/>
          <w:right w:val="nil"/>
          <w:between w:val="nil"/>
        </w:pBdr>
        <w:rPr>
          <w:rFonts w:eastAsia="Arial"/>
          <w:color w:val="000000"/>
          <w:sz w:val="22"/>
          <w:szCs w:val="22"/>
        </w:rPr>
      </w:pPr>
      <w:r>
        <w:rPr>
          <w:sz w:val="22"/>
          <w:szCs w:val="22"/>
        </w:rPr>
        <w:t xml:space="preserve">Firma del Acuerdo de Compromiso donde </w:t>
      </w:r>
      <w:proofErr w:type="spellStart"/>
      <w:r>
        <w:rPr>
          <w:sz w:val="22"/>
          <w:szCs w:val="22"/>
        </w:rPr>
        <w:t>el</w:t>
      </w:r>
      <w:proofErr w:type="spellEnd"/>
      <w:r>
        <w:rPr>
          <w:sz w:val="22"/>
          <w:szCs w:val="22"/>
        </w:rPr>
        <w:t xml:space="preserve"> o la joven se compromete a dar cumplimiento a los requisitos del servicio entre los cuales se establecen las actividades condicionadas sujetas a cada ruta de formación, sumado del componente transversal de acompañamiento psicosocial. </w:t>
      </w:r>
    </w:p>
    <w:p w:rsidR="00BB0226" w:rsidRDefault="002316FC" w14:paraId="0B7DCA05" w14:textId="77777777">
      <w:pPr>
        <w:numPr>
          <w:ilvl w:val="0"/>
          <w:numId w:val="2"/>
        </w:numPr>
        <w:pBdr>
          <w:top w:val="nil"/>
          <w:left w:val="nil"/>
          <w:bottom w:val="nil"/>
          <w:right w:val="nil"/>
          <w:between w:val="nil"/>
        </w:pBdr>
        <w:rPr>
          <w:rFonts w:eastAsia="Arial"/>
          <w:color w:val="000000"/>
          <w:sz w:val="22"/>
          <w:szCs w:val="22"/>
        </w:rPr>
      </w:pPr>
      <w:r>
        <w:rPr>
          <w:sz w:val="22"/>
          <w:szCs w:val="22"/>
        </w:rPr>
        <w:t xml:space="preserve">Aplicación del </w:t>
      </w:r>
      <w:proofErr w:type="spellStart"/>
      <w:r>
        <w:rPr>
          <w:sz w:val="22"/>
          <w:szCs w:val="22"/>
        </w:rPr>
        <w:t>Triage</w:t>
      </w:r>
      <w:proofErr w:type="spellEnd"/>
      <w:r>
        <w:rPr>
          <w:sz w:val="22"/>
          <w:szCs w:val="22"/>
        </w:rPr>
        <w:t xml:space="preserve"> psicosocial que permite la caracterización socio económica del o la joven así como la identificación del interés vocacional para el direccionamiento a una de las tres rutas de formación, sumado a la identificación de potenciales alertas de vulneración de derechos. </w:t>
      </w:r>
    </w:p>
    <w:p w:rsidR="00BB0226" w:rsidRDefault="002316FC" w14:paraId="73BBDDC2" w14:textId="77777777">
      <w:pPr>
        <w:numPr>
          <w:ilvl w:val="0"/>
          <w:numId w:val="2"/>
        </w:numPr>
        <w:pBdr>
          <w:top w:val="nil"/>
          <w:left w:val="nil"/>
          <w:bottom w:val="nil"/>
          <w:right w:val="nil"/>
          <w:between w:val="nil"/>
        </w:pBdr>
        <w:rPr>
          <w:sz w:val="22"/>
          <w:szCs w:val="22"/>
        </w:rPr>
      </w:pPr>
      <w:r>
        <w:rPr>
          <w:sz w:val="22"/>
          <w:szCs w:val="22"/>
        </w:rPr>
        <w:t xml:space="preserve">Formación en proyecto de vida por parte de la Secretaría Distrital de Integración Social. </w:t>
      </w:r>
    </w:p>
    <w:p w:rsidR="00BB0226" w:rsidRDefault="002316FC" w14:paraId="0937414F" w14:textId="77777777">
      <w:pPr>
        <w:numPr>
          <w:ilvl w:val="0"/>
          <w:numId w:val="2"/>
        </w:numPr>
        <w:pBdr>
          <w:top w:val="nil"/>
          <w:left w:val="nil"/>
          <w:bottom w:val="nil"/>
          <w:right w:val="nil"/>
          <w:between w:val="nil"/>
        </w:pBdr>
        <w:rPr>
          <w:sz w:val="22"/>
          <w:szCs w:val="22"/>
        </w:rPr>
      </w:pPr>
      <w:r>
        <w:rPr>
          <w:sz w:val="22"/>
          <w:szCs w:val="22"/>
        </w:rPr>
        <w:t xml:space="preserve">Direccionamiento a alguna de las tres rutas de formación: educación flexible, cursos cortos y posmedia. </w:t>
      </w:r>
    </w:p>
    <w:p w:rsidR="00BB0226" w:rsidRDefault="002316FC" w14:paraId="27D1217B" w14:textId="77777777">
      <w:pPr>
        <w:numPr>
          <w:ilvl w:val="0"/>
          <w:numId w:val="2"/>
        </w:numPr>
        <w:pBdr>
          <w:top w:val="nil"/>
          <w:left w:val="nil"/>
          <w:bottom w:val="nil"/>
          <w:right w:val="nil"/>
          <w:between w:val="nil"/>
        </w:pBdr>
        <w:rPr>
          <w:rFonts w:eastAsia="Arial"/>
          <w:color w:val="000000"/>
          <w:sz w:val="22"/>
          <w:szCs w:val="22"/>
        </w:rPr>
      </w:pPr>
      <w:r>
        <w:rPr>
          <w:rFonts w:eastAsia="Arial"/>
          <w:color w:val="000000"/>
          <w:sz w:val="22"/>
          <w:szCs w:val="22"/>
        </w:rPr>
        <w:t>Ejecución y previo cumplimiento de las actividades condicionadas en el marco d</w:t>
      </w:r>
      <w:r>
        <w:rPr>
          <w:sz w:val="22"/>
          <w:szCs w:val="22"/>
        </w:rPr>
        <w:t xml:space="preserve">e las tres rutas de formación y componentes del servicio Jóvenes con Oportunidades. </w:t>
      </w:r>
    </w:p>
    <w:p w:rsidR="00BB0226" w:rsidRDefault="00BB0226" w14:paraId="1CFE44DA" w14:textId="77777777">
      <w:pPr>
        <w:jc w:val="left"/>
        <w:rPr>
          <w:sz w:val="22"/>
          <w:szCs w:val="22"/>
          <w:highlight w:val="white"/>
        </w:rPr>
      </w:pPr>
    </w:p>
    <w:p w:rsidR="00BB0226" w:rsidRDefault="002316FC" w14:paraId="61A41884" w14:textId="77777777">
      <w:pPr>
        <w:numPr>
          <w:ilvl w:val="0"/>
          <w:numId w:val="5"/>
        </w:numPr>
        <w:pBdr>
          <w:top w:val="nil"/>
          <w:left w:val="nil"/>
          <w:bottom w:val="nil"/>
          <w:right w:val="nil"/>
          <w:between w:val="nil"/>
        </w:pBdr>
        <w:rPr>
          <w:rFonts w:eastAsia="Arial"/>
          <w:color w:val="000000"/>
          <w:sz w:val="22"/>
          <w:szCs w:val="22"/>
          <w:highlight w:val="white"/>
        </w:rPr>
      </w:pPr>
      <w:r>
        <w:rPr>
          <w:rFonts w:eastAsia="Arial"/>
          <w:color w:val="000000"/>
          <w:sz w:val="22"/>
          <w:szCs w:val="22"/>
          <w:highlight w:val="white"/>
        </w:rPr>
        <w:t xml:space="preserve">Presupuesto y beneficiarios por localidad </w:t>
      </w:r>
    </w:p>
    <w:p w:rsidR="00BB0226" w:rsidRDefault="00BB0226" w14:paraId="6F4D5811" w14:textId="77777777">
      <w:pPr>
        <w:rPr>
          <w:sz w:val="22"/>
          <w:szCs w:val="22"/>
        </w:rPr>
      </w:pPr>
    </w:p>
    <w:p w:rsidR="00BB0226" w:rsidRDefault="002316FC" w14:paraId="05387565" w14:textId="77777777">
      <w:pPr>
        <w:rPr>
          <w:rFonts w:eastAsia="Arial"/>
          <w:color w:val="000000"/>
          <w:sz w:val="22"/>
          <w:szCs w:val="22"/>
        </w:rPr>
      </w:pPr>
      <w:r>
        <w:rPr>
          <w:sz w:val="22"/>
          <w:szCs w:val="22"/>
        </w:rPr>
        <w:t xml:space="preserve">Para la implementación del servicio en articulación con los Fondos de Desarrollo local, cabe resaltar lo estipulado en la Circular </w:t>
      </w:r>
      <w:proofErr w:type="spellStart"/>
      <w:r>
        <w:rPr>
          <w:sz w:val="22"/>
          <w:szCs w:val="22"/>
        </w:rPr>
        <w:t>Confis</w:t>
      </w:r>
      <w:proofErr w:type="spellEnd"/>
      <w:r>
        <w:rPr>
          <w:sz w:val="22"/>
          <w:szCs w:val="22"/>
        </w:rPr>
        <w:t xml:space="preserve"> 04 de 2024 en donde se estipulan los Lineamientos de Política para las Líneas de Inversión Local 2025 - 2028 Presupuestos Participativos. En este sentido, desde el Componente de Gestión Pública Local se establece la línea de Inversión Menos  Pobreza con una participación mínima del 12%; esta línea de inversión incluye el concepto de gasto de Transferencias Monetarias Condicionadas para jóvenes. </w:t>
      </w:r>
    </w:p>
    <w:p w:rsidR="00BB0226" w:rsidRDefault="00BB0226" w14:paraId="61FC68D9" w14:textId="77777777">
      <w:pPr>
        <w:rPr>
          <w:color w:val="000000"/>
          <w:sz w:val="22"/>
          <w:szCs w:val="22"/>
        </w:rPr>
      </w:pPr>
    </w:p>
    <w:p w:rsidR="00BB0226" w:rsidRDefault="002316FC" w14:paraId="2B4F3FC6" w14:textId="77777777">
      <w:pPr>
        <w:numPr>
          <w:ilvl w:val="0"/>
          <w:numId w:val="5"/>
        </w:numPr>
        <w:pBdr>
          <w:top w:val="nil"/>
          <w:left w:val="nil"/>
          <w:bottom w:val="nil"/>
          <w:right w:val="nil"/>
          <w:between w:val="nil"/>
        </w:pBdr>
        <w:rPr>
          <w:rFonts w:eastAsia="Arial"/>
          <w:color w:val="000000"/>
          <w:sz w:val="22"/>
          <w:szCs w:val="22"/>
        </w:rPr>
      </w:pPr>
      <w:r>
        <w:rPr>
          <w:rFonts w:eastAsia="Arial"/>
          <w:color w:val="000000"/>
          <w:sz w:val="22"/>
          <w:szCs w:val="22"/>
        </w:rPr>
        <w:t>Talento humano</w:t>
      </w:r>
    </w:p>
    <w:p w:rsidR="00BB0226" w:rsidRDefault="00BB0226" w14:paraId="1A4E5AD6" w14:textId="77777777">
      <w:pPr>
        <w:rPr>
          <w:color w:val="000000"/>
          <w:sz w:val="22"/>
          <w:szCs w:val="22"/>
        </w:rPr>
      </w:pPr>
    </w:p>
    <w:p w:rsidR="00BB0226" w:rsidRDefault="002316FC" w14:paraId="4AFF774B" w14:textId="77777777">
      <w:pPr>
        <w:pBdr>
          <w:top w:val="nil"/>
          <w:left w:val="nil"/>
          <w:bottom w:val="nil"/>
          <w:right w:val="nil"/>
          <w:between w:val="nil"/>
        </w:pBdr>
        <w:rPr>
          <w:sz w:val="22"/>
          <w:szCs w:val="22"/>
        </w:rPr>
      </w:pPr>
      <w:r>
        <w:rPr>
          <w:sz w:val="22"/>
          <w:szCs w:val="22"/>
        </w:rPr>
        <w:t xml:space="preserve">La Secretaría Distrital de Integración Social aporta las necesidades de talento humano para desarrollar procesos estratégicos y transversales del servicio social Jóvenes con Oportunidades, enmarcados en la operación en el territorio a través del componente psicosocial, las tres rutas de formación y todos los procesos administrativos direccionados a la sistematización y reportes de cumplimiento que remiten las entidades participantes y generan insumos para la consolidación de las listas de dispersión para realizar el trámite de pagos de las transferencias monetarias condicionadas junto con la Dirección de Transferencias. </w:t>
      </w:r>
    </w:p>
    <w:p w:rsidR="00BB0226" w:rsidRDefault="00BB0226" w14:paraId="459050E3" w14:textId="77777777">
      <w:pPr>
        <w:pBdr>
          <w:top w:val="nil"/>
          <w:left w:val="nil"/>
          <w:bottom w:val="nil"/>
          <w:right w:val="nil"/>
          <w:between w:val="nil"/>
        </w:pBdr>
        <w:rPr>
          <w:sz w:val="22"/>
          <w:szCs w:val="22"/>
        </w:rPr>
      </w:pPr>
    </w:p>
    <w:p w:rsidR="00BB0226" w:rsidRDefault="002316FC" w14:paraId="4C7BE9BC" w14:textId="75F8F483">
      <w:pPr>
        <w:pBdr>
          <w:top w:val="nil"/>
          <w:left w:val="nil"/>
          <w:bottom w:val="nil"/>
          <w:right w:val="nil"/>
          <w:between w:val="nil"/>
        </w:pBdr>
        <w:rPr>
          <w:sz w:val="22"/>
          <w:szCs w:val="22"/>
        </w:rPr>
      </w:pPr>
      <w:r>
        <w:rPr>
          <w:sz w:val="22"/>
          <w:szCs w:val="22"/>
        </w:rPr>
        <w:t xml:space="preserve">A </w:t>
      </w:r>
      <w:r w:rsidR="00684324">
        <w:rPr>
          <w:sz w:val="22"/>
          <w:szCs w:val="22"/>
        </w:rPr>
        <w:t>continuación,</w:t>
      </w:r>
      <w:r>
        <w:rPr>
          <w:sz w:val="22"/>
          <w:szCs w:val="22"/>
        </w:rPr>
        <w:t xml:space="preserve"> se incluyen los roles que harán parte del servicio social Jóvenes con Oportunidades: </w:t>
      </w:r>
    </w:p>
    <w:p w:rsidR="00BB0226" w:rsidRDefault="00BB0226" w14:paraId="48C29FE5" w14:textId="77777777">
      <w:pPr>
        <w:rPr>
          <w:sz w:val="22"/>
          <w:szCs w:val="22"/>
        </w:rPr>
      </w:pPr>
    </w:p>
    <w:p w:rsidR="00BB0226" w:rsidRDefault="00BB0226" w14:paraId="6D7D02C8" w14:textId="77777777">
      <w:pPr>
        <w:ind w:left="1080" w:hanging="360"/>
        <w:rPr>
          <w:sz w:val="22"/>
          <w:szCs w:val="22"/>
        </w:rPr>
      </w:pPr>
    </w:p>
    <w:p w:rsidR="00BB0226" w:rsidP="00684324" w:rsidRDefault="00BB0226" w14:paraId="1ACFECF2" w14:textId="77777777">
      <w:pPr>
        <w:rPr>
          <w:sz w:val="22"/>
          <w:szCs w:val="22"/>
        </w:rPr>
      </w:pPr>
    </w:p>
    <w:p w:rsidR="00684324" w:rsidP="00684324" w:rsidRDefault="00684324" w14:paraId="56F915CA" w14:textId="77777777">
      <w:pPr>
        <w:rPr>
          <w:sz w:val="22"/>
          <w:szCs w:val="22"/>
        </w:rPr>
      </w:pPr>
    </w:p>
    <w:tbl>
      <w:tblPr>
        <w:tblStyle w:val="Tablaconcuadrcula"/>
        <w:tblpPr w:leftFromText="180" w:rightFromText="180" w:topFromText="180" w:bottomFromText="180" w:vertAnchor="page" w:horzAnchor="margin" w:tblpXSpec="center" w:tblpY="3451"/>
        <w:tblW w:w="5670" w:type="dxa"/>
        <w:tblLayout w:type="fixed"/>
        <w:tblLook w:val="0600" w:firstRow="0" w:lastRow="0" w:firstColumn="0" w:lastColumn="0" w:noHBand="1" w:noVBand="1"/>
      </w:tblPr>
      <w:tblGrid>
        <w:gridCol w:w="3052"/>
        <w:gridCol w:w="2618"/>
      </w:tblGrid>
      <w:tr w:rsidR="00684324" w:rsidTr="00684324" w14:paraId="42BB9412" w14:textId="77777777">
        <w:tc>
          <w:tcPr>
            <w:tcW w:w="3052" w:type="dxa"/>
          </w:tcPr>
          <w:p w:rsidRPr="00095CA7" w:rsidR="00684324" w:rsidP="00684324" w:rsidRDefault="00684324" w14:paraId="144B90EB" w14:textId="77777777">
            <w:pPr>
              <w:widowControl w:val="0"/>
              <w:jc w:val="center"/>
              <w:rPr>
                <w:rFonts w:ascii="Arial" w:hAnsi="Arial"/>
                <w:bCs/>
                <w:sz w:val="22"/>
                <w:szCs w:val="22"/>
              </w:rPr>
            </w:pPr>
            <w:r w:rsidRPr="00095CA7">
              <w:rPr>
                <w:rFonts w:ascii="Arial" w:hAnsi="Arial"/>
                <w:bCs/>
                <w:sz w:val="22"/>
                <w:szCs w:val="22"/>
              </w:rPr>
              <w:t>ROL</w:t>
            </w:r>
          </w:p>
        </w:tc>
        <w:tc>
          <w:tcPr>
            <w:tcW w:w="2618" w:type="dxa"/>
          </w:tcPr>
          <w:p w:rsidRPr="00095CA7" w:rsidR="00684324" w:rsidP="00684324" w:rsidRDefault="00684324" w14:paraId="320346B0" w14:textId="77777777">
            <w:pPr>
              <w:widowControl w:val="0"/>
              <w:jc w:val="center"/>
              <w:rPr>
                <w:rFonts w:ascii="Arial" w:hAnsi="Arial"/>
                <w:bCs/>
                <w:sz w:val="22"/>
                <w:szCs w:val="22"/>
              </w:rPr>
            </w:pPr>
            <w:r w:rsidRPr="00095CA7">
              <w:rPr>
                <w:rFonts w:ascii="Arial" w:hAnsi="Arial"/>
                <w:bCs/>
                <w:sz w:val="22"/>
                <w:szCs w:val="22"/>
              </w:rPr>
              <w:t>EQUIPO</w:t>
            </w:r>
          </w:p>
        </w:tc>
      </w:tr>
      <w:tr w:rsidR="00684324" w:rsidTr="00684324" w14:paraId="78899528" w14:textId="77777777">
        <w:tc>
          <w:tcPr>
            <w:tcW w:w="3052" w:type="dxa"/>
          </w:tcPr>
          <w:p w:rsidRPr="00095CA7" w:rsidR="00684324" w:rsidP="00684324" w:rsidRDefault="00684324" w14:paraId="312C50FB" w14:textId="77777777">
            <w:pPr>
              <w:widowControl w:val="0"/>
              <w:jc w:val="left"/>
              <w:rPr>
                <w:rFonts w:ascii="Arial" w:hAnsi="Arial"/>
                <w:bCs/>
                <w:sz w:val="22"/>
                <w:szCs w:val="22"/>
              </w:rPr>
            </w:pPr>
            <w:r w:rsidRPr="00095CA7">
              <w:rPr>
                <w:rFonts w:ascii="Arial" w:hAnsi="Arial"/>
                <w:bCs/>
                <w:sz w:val="22"/>
                <w:szCs w:val="22"/>
              </w:rPr>
              <w:t xml:space="preserve"> Coordinadora </w:t>
            </w:r>
          </w:p>
        </w:tc>
        <w:tc>
          <w:tcPr>
            <w:tcW w:w="2618" w:type="dxa"/>
          </w:tcPr>
          <w:p w:rsidRPr="00095CA7" w:rsidR="00684324" w:rsidP="00684324" w:rsidRDefault="00684324" w14:paraId="0C2B69E1" w14:textId="77777777">
            <w:pPr>
              <w:widowControl w:val="0"/>
              <w:jc w:val="left"/>
              <w:rPr>
                <w:rFonts w:ascii="Arial" w:hAnsi="Arial"/>
                <w:bCs/>
                <w:sz w:val="22"/>
                <w:szCs w:val="22"/>
              </w:rPr>
            </w:pPr>
            <w:r w:rsidRPr="00095CA7">
              <w:rPr>
                <w:rFonts w:ascii="Arial" w:hAnsi="Arial"/>
                <w:bCs/>
                <w:sz w:val="22"/>
                <w:szCs w:val="22"/>
              </w:rPr>
              <w:t xml:space="preserve"> equipo transversal </w:t>
            </w:r>
          </w:p>
        </w:tc>
      </w:tr>
      <w:tr w:rsidR="00684324" w:rsidTr="00684324" w14:paraId="7489B20E" w14:textId="77777777">
        <w:tc>
          <w:tcPr>
            <w:tcW w:w="3052" w:type="dxa"/>
          </w:tcPr>
          <w:p w:rsidRPr="00095CA7" w:rsidR="00684324" w:rsidP="00684324" w:rsidRDefault="00684324" w14:paraId="512C171E" w14:textId="77777777">
            <w:pPr>
              <w:widowControl w:val="0"/>
              <w:jc w:val="left"/>
              <w:rPr>
                <w:rFonts w:ascii="Arial" w:hAnsi="Arial"/>
                <w:bCs/>
                <w:sz w:val="22"/>
                <w:szCs w:val="22"/>
              </w:rPr>
            </w:pPr>
            <w:r w:rsidRPr="00095CA7">
              <w:rPr>
                <w:rFonts w:ascii="Arial" w:hAnsi="Arial"/>
                <w:bCs/>
                <w:sz w:val="22"/>
                <w:szCs w:val="22"/>
              </w:rPr>
              <w:t xml:space="preserve"> Enlace operativo </w:t>
            </w:r>
          </w:p>
        </w:tc>
        <w:tc>
          <w:tcPr>
            <w:tcW w:w="2618" w:type="dxa"/>
          </w:tcPr>
          <w:p w:rsidRPr="00095CA7" w:rsidR="00684324" w:rsidP="00684324" w:rsidRDefault="00684324" w14:paraId="237FAFD8" w14:textId="77777777">
            <w:pPr>
              <w:widowControl w:val="0"/>
              <w:jc w:val="left"/>
              <w:rPr>
                <w:rFonts w:ascii="Arial" w:hAnsi="Arial"/>
                <w:bCs/>
                <w:sz w:val="22"/>
                <w:szCs w:val="22"/>
              </w:rPr>
            </w:pPr>
            <w:r w:rsidRPr="00095CA7">
              <w:rPr>
                <w:rFonts w:ascii="Arial" w:hAnsi="Arial"/>
                <w:bCs/>
                <w:sz w:val="22"/>
                <w:szCs w:val="22"/>
              </w:rPr>
              <w:t xml:space="preserve"> equipo transversal </w:t>
            </w:r>
          </w:p>
        </w:tc>
      </w:tr>
      <w:tr w:rsidR="00684324" w:rsidTr="00684324" w14:paraId="325E37AF" w14:textId="77777777">
        <w:tc>
          <w:tcPr>
            <w:tcW w:w="3052" w:type="dxa"/>
          </w:tcPr>
          <w:p w:rsidRPr="00095CA7" w:rsidR="00684324" w:rsidP="00684324" w:rsidRDefault="00684324" w14:paraId="6180B2F4" w14:textId="77777777">
            <w:pPr>
              <w:widowControl w:val="0"/>
              <w:jc w:val="left"/>
              <w:rPr>
                <w:rFonts w:ascii="Arial" w:hAnsi="Arial"/>
                <w:bCs/>
                <w:sz w:val="22"/>
                <w:szCs w:val="22"/>
              </w:rPr>
            </w:pPr>
            <w:r w:rsidRPr="00095CA7">
              <w:rPr>
                <w:rFonts w:ascii="Arial" w:hAnsi="Arial"/>
                <w:bCs/>
                <w:sz w:val="22"/>
                <w:szCs w:val="22"/>
              </w:rPr>
              <w:t xml:space="preserve"> Coordinador territorial </w:t>
            </w:r>
          </w:p>
        </w:tc>
        <w:tc>
          <w:tcPr>
            <w:tcW w:w="2618" w:type="dxa"/>
          </w:tcPr>
          <w:p w:rsidRPr="00095CA7" w:rsidR="00684324" w:rsidP="00684324" w:rsidRDefault="00684324" w14:paraId="215E1BD3" w14:textId="77777777">
            <w:pPr>
              <w:widowControl w:val="0"/>
              <w:jc w:val="left"/>
              <w:rPr>
                <w:rFonts w:ascii="Arial" w:hAnsi="Arial"/>
                <w:bCs/>
                <w:sz w:val="22"/>
                <w:szCs w:val="22"/>
              </w:rPr>
            </w:pPr>
            <w:r w:rsidRPr="00095CA7">
              <w:rPr>
                <w:rFonts w:ascii="Arial" w:hAnsi="Arial"/>
                <w:bCs/>
                <w:sz w:val="22"/>
                <w:szCs w:val="22"/>
              </w:rPr>
              <w:t xml:space="preserve"> equipo transversal </w:t>
            </w:r>
          </w:p>
        </w:tc>
      </w:tr>
      <w:tr w:rsidR="00684324" w:rsidTr="00684324" w14:paraId="16D2F648" w14:textId="77777777">
        <w:tc>
          <w:tcPr>
            <w:tcW w:w="3052" w:type="dxa"/>
          </w:tcPr>
          <w:p w:rsidRPr="00095CA7" w:rsidR="00684324" w:rsidP="00684324" w:rsidRDefault="00684324" w14:paraId="638AF9BB" w14:textId="77777777">
            <w:pPr>
              <w:widowControl w:val="0"/>
              <w:jc w:val="left"/>
              <w:rPr>
                <w:rFonts w:ascii="Arial" w:hAnsi="Arial"/>
                <w:bCs/>
                <w:sz w:val="22"/>
                <w:szCs w:val="22"/>
              </w:rPr>
            </w:pPr>
            <w:r w:rsidRPr="00095CA7">
              <w:rPr>
                <w:rFonts w:ascii="Arial" w:hAnsi="Arial"/>
                <w:bCs/>
                <w:sz w:val="22"/>
                <w:szCs w:val="22"/>
              </w:rPr>
              <w:t xml:space="preserve"> Coordinación metodológica </w:t>
            </w:r>
          </w:p>
        </w:tc>
        <w:tc>
          <w:tcPr>
            <w:tcW w:w="2618" w:type="dxa"/>
          </w:tcPr>
          <w:p w:rsidRPr="00095CA7" w:rsidR="00684324" w:rsidP="00684324" w:rsidRDefault="00684324" w14:paraId="659B6DDF" w14:textId="77777777">
            <w:pPr>
              <w:widowControl w:val="0"/>
              <w:jc w:val="left"/>
              <w:rPr>
                <w:rFonts w:ascii="Arial" w:hAnsi="Arial"/>
                <w:bCs/>
                <w:sz w:val="22"/>
                <w:szCs w:val="22"/>
              </w:rPr>
            </w:pPr>
            <w:r w:rsidRPr="00095CA7">
              <w:rPr>
                <w:rFonts w:ascii="Arial" w:hAnsi="Arial"/>
                <w:bCs/>
                <w:sz w:val="22"/>
                <w:szCs w:val="22"/>
              </w:rPr>
              <w:t xml:space="preserve"> equipo transversal </w:t>
            </w:r>
          </w:p>
        </w:tc>
      </w:tr>
      <w:tr w:rsidR="00684324" w:rsidTr="00684324" w14:paraId="4B7A02F6" w14:textId="77777777">
        <w:tc>
          <w:tcPr>
            <w:tcW w:w="3052" w:type="dxa"/>
          </w:tcPr>
          <w:p w:rsidRPr="00095CA7" w:rsidR="00684324" w:rsidP="00684324" w:rsidRDefault="00684324" w14:paraId="363EDBB5" w14:textId="77777777">
            <w:pPr>
              <w:widowControl w:val="0"/>
              <w:jc w:val="left"/>
              <w:rPr>
                <w:rFonts w:ascii="Arial" w:hAnsi="Arial"/>
                <w:bCs/>
                <w:sz w:val="22"/>
                <w:szCs w:val="22"/>
              </w:rPr>
            </w:pPr>
            <w:r w:rsidRPr="00095CA7">
              <w:rPr>
                <w:rFonts w:ascii="Arial" w:hAnsi="Arial"/>
                <w:bCs/>
                <w:sz w:val="22"/>
                <w:szCs w:val="22"/>
              </w:rPr>
              <w:t xml:space="preserve"> Coordinador de analítica </w:t>
            </w:r>
          </w:p>
        </w:tc>
        <w:tc>
          <w:tcPr>
            <w:tcW w:w="2618" w:type="dxa"/>
          </w:tcPr>
          <w:p w:rsidRPr="00095CA7" w:rsidR="00684324" w:rsidP="00684324" w:rsidRDefault="00684324" w14:paraId="247F8765" w14:textId="77777777">
            <w:pPr>
              <w:widowControl w:val="0"/>
              <w:jc w:val="left"/>
              <w:rPr>
                <w:rFonts w:ascii="Arial" w:hAnsi="Arial"/>
                <w:bCs/>
                <w:sz w:val="22"/>
                <w:szCs w:val="22"/>
              </w:rPr>
            </w:pPr>
            <w:r w:rsidRPr="00095CA7">
              <w:rPr>
                <w:rFonts w:ascii="Arial" w:hAnsi="Arial"/>
                <w:bCs/>
                <w:sz w:val="22"/>
                <w:szCs w:val="22"/>
              </w:rPr>
              <w:t xml:space="preserve"> equipo transversal </w:t>
            </w:r>
          </w:p>
        </w:tc>
      </w:tr>
      <w:tr w:rsidR="00684324" w:rsidTr="00684324" w14:paraId="715A84E3" w14:textId="77777777">
        <w:tc>
          <w:tcPr>
            <w:tcW w:w="3052" w:type="dxa"/>
          </w:tcPr>
          <w:p w:rsidRPr="00095CA7" w:rsidR="00684324" w:rsidP="00684324" w:rsidRDefault="00684324" w14:paraId="22D065F8" w14:textId="77777777">
            <w:pPr>
              <w:widowControl w:val="0"/>
              <w:jc w:val="left"/>
              <w:rPr>
                <w:rFonts w:ascii="Arial" w:hAnsi="Arial"/>
                <w:bCs/>
                <w:sz w:val="22"/>
                <w:szCs w:val="22"/>
              </w:rPr>
            </w:pPr>
            <w:r w:rsidRPr="00095CA7">
              <w:rPr>
                <w:rFonts w:ascii="Arial" w:hAnsi="Arial"/>
                <w:bCs/>
                <w:sz w:val="22"/>
                <w:szCs w:val="22"/>
              </w:rPr>
              <w:t xml:space="preserve"> Psicosociales alertas </w:t>
            </w:r>
          </w:p>
        </w:tc>
        <w:tc>
          <w:tcPr>
            <w:tcW w:w="2618" w:type="dxa"/>
          </w:tcPr>
          <w:p w:rsidRPr="00095CA7" w:rsidR="00684324" w:rsidP="00684324" w:rsidRDefault="00684324" w14:paraId="2FE4A353" w14:textId="77777777">
            <w:pPr>
              <w:widowControl w:val="0"/>
              <w:jc w:val="left"/>
              <w:rPr>
                <w:rFonts w:ascii="Arial" w:hAnsi="Arial"/>
                <w:bCs/>
                <w:sz w:val="22"/>
                <w:szCs w:val="22"/>
              </w:rPr>
            </w:pPr>
            <w:r w:rsidRPr="00095CA7">
              <w:rPr>
                <w:rFonts w:ascii="Arial" w:hAnsi="Arial"/>
                <w:bCs/>
                <w:sz w:val="22"/>
                <w:szCs w:val="22"/>
              </w:rPr>
              <w:t xml:space="preserve"> equipo psicosocial </w:t>
            </w:r>
          </w:p>
        </w:tc>
      </w:tr>
      <w:tr w:rsidR="00684324" w:rsidTr="00684324" w14:paraId="26983AD9" w14:textId="77777777">
        <w:tc>
          <w:tcPr>
            <w:tcW w:w="3052" w:type="dxa"/>
          </w:tcPr>
          <w:p w:rsidRPr="00095CA7" w:rsidR="00684324" w:rsidP="00684324" w:rsidRDefault="00684324" w14:paraId="38A8DB39" w14:textId="77777777">
            <w:pPr>
              <w:widowControl w:val="0"/>
              <w:jc w:val="left"/>
              <w:rPr>
                <w:rFonts w:ascii="Arial" w:hAnsi="Arial"/>
                <w:bCs/>
                <w:sz w:val="22"/>
                <w:szCs w:val="22"/>
              </w:rPr>
            </w:pPr>
            <w:r w:rsidRPr="00095CA7">
              <w:rPr>
                <w:rFonts w:ascii="Arial" w:hAnsi="Arial"/>
                <w:bCs/>
                <w:sz w:val="22"/>
                <w:szCs w:val="22"/>
              </w:rPr>
              <w:t xml:space="preserve"> Enlace territorial  </w:t>
            </w:r>
          </w:p>
        </w:tc>
        <w:tc>
          <w:tcPr>
            <w:tcW w:w="2618" w:type="dxa"/>
          </w:tcPr>
          <w:p w:rsidRPr="00095CA7" w:rsidR="00684324" w:rsidP="00684324" w:rsidRDefault="00684324" w14:paraId="40EEDCC5" w14:textId="77777777">
            <w:pPr>
              <w:widowControl w:val="0"/>
              <w:jc w:val="left"/>
              <w:rPr>
                <w:rFonts w:ascii="Arial" w:hAnsi="Arial"/>
                <w:bCs/>
                <w:sz w:val="22"/>
                <w:szCs w:val="22"/>
              </w:rPr>
            </w:pPr>
            <w:r w:rsidRPr="00095CA7">
              <w:rPr>
                <w:rFonts w:ascii="Arial" w:hAnsi="Arial"/>
                <w:bCs/>
                <w:sz w:val="22"/>
                <w:szCs w:val="22"/>
              </w:rPr>
              <w:t xml:space="preserve"> equipo psicosocial </w:t>
            </w:r>
          </w:p>
        </w:tc>
      </w:tr>
      <w:tr w:rsidR="00684324" w:rsidTr="00684324" w14:paraId="3FE6B7D2" w14:textId="77777777">
        <w:tc>
          <w:tcPr>
            <w:tcW w:w="3052" w:type="dxa"/>
          </w:tcPr>
          <w:p w:rsidRPr="00095CA7" w:rsidR="00684324" w:rsidP="00684324" w:rsidRDefault="00684324" w14:paraId="39166309" w14:textId="77777777">
            <w:pPr>
              <w:widowControl w:val="0"/>
              <w:jc w:val="left"/>
              <w:rPr>
                <w:rFonts w:ascii="Arial" w:hAnsi="Arial"/>
                <w:bCs/>
                <w:sz w:val="22"/>
                <w:szCs w:val="22"/>
              </w:rPr>
            </w:pPr>
            <w:r w:rsidRPr="00095CA7">
              <w:rPr>
                <w:rFonts w:ascii="Arial" w:hAnsi="Arial"/>
                <w:bCs/>
                <w:sz w:val="22"/>
                <w:szCs w:val="22"/>
              </w:rPr>
              <w:t>Psicosociales</w:t>
            </w:r>
          </w:p>
        </w:tc>
        <w:tc>
          <w:tcPr>
            <w:tcW w:w="2618" w:type="dxa"/>
          </w:tcPr>
          <w:p w:rsidRPr="00095CA7" w:rsidR="00684324" w:rsidP="00684324" w:rsidRDefault="00607F55" w14:paraId="2AE21FB2" w14:textId="714A5A21">
            <w:pPr>
              <w:widowControl w:val="0"/>
              <w:jc w:val="left"/>
              <w:rPr>
                <w:rFonts w:ascii="Arial" w:hAnsi="Arial"/>
                <w:bCs/>
                <w:sz w:val="22"/>
                <w:szCs w:val="22"/>
              </w:rPr>
            </w:pPr>
            <w:r>
              <w:rPr>
                <w:rFonts w:ascii="Arial" w:hAnsi="Arial"/>
                <w:bCs/>
                <w:sz w:val="22"/>
                <w:szCs w:val="22"/>
              </w:rPr>
              <w:t xml:space="preserve"> e</w:t>
            </w:r>
            <w:r w:rsidRPr="00095CA7" w:rsidR="00684324">
              <w:rPr>
                <w:rFonts w:ascii="Arial" w:hAnsi="Arial"/>
                <w:bCs/>
                <w:sz w:val="22"/>
                <w:szCs w:val="22"/>
              </w:rPr>
              <w:t>quipo psicosocial</w:t>
            </w:r>
          </w:p>
        </w:tc>
      </w:tr>
    </w:tbl>
    <w:p w:rsidR="00684324" w:rsidRDefault="00684324" w14:paraId="3B3807B0" w14:textId="77777777">
      <w:pPr>
        <w:ind w:left="1080" w:hanging="360"/>
        <w:rPr>
          <w:sz w:val="22"/>
          <w:szCs w:val="22"/>
        </w:rPr>
      </w:pPr>
    </w:p>
    <w:p w:rsidR="00BB0226" w:rsidRDefault="00BB0226" w14:paraId="6B0B66F8" w14:textId="77777777">
      <w:pPr>
        <w:ind w:left="1080" w:hanging="360"/>
        <w:rPr>
          <w:sz w:val="22"/>
          <w:szCs w:val="22"/>
        </w:rPr>
      </w:pPr>
    </w:p>
    <w:p w:rsidR="00BB0226" w:rsidRDefault="00BB0226" w14:paraId="2F7A262A" w14:textId="77777777">
      <w:pPr>
        <w:ind w:left="1080" w:hanging="360"/>
        <w:rPr>
          <w:sz w:val="22"/>
          <w:szCs w:val="22"/>
        </w:rPr>
      </w:pPr>
    </w:p>
    <w:p w:rsidR="00BB0226" w:rsidRDefault="00BB0226" w14:paraId="7C16ECA6" w14:textId="77777777">
      <w:pPr>
        <w:pBdr>
          <w:top w:val="nil"/>
          <w:left w:val="nil"/>
          <w:bottom w:val="nil"/>
          <w:right w:val="nil"/>
          <w:between w:val="nil"/>
        </w:pBdr>
        <w:rPr>
          <w:sz w:val="22"/>
          <w:szCs w:val="22"/>
        </w:rPr>
      </w:pPr>
    </w:p>
    <w:p w:rsidR="00BB0226" w:rsidRDefault="00BB0226" w14:paraId="1681A2E1" w14:textId="77777777">
      <w:pPr>
        <w:pBdr>
          <w:top w:val="nil"/>
          <w:left w:val="nil"/>
          <w:bottom w:val="nil"/>
          <w:right w:val="nil"/>
          <w:between w:val="nil"/>
        </w:pBdr>
        <w:rPr>
          <w:sz w:val="22"/>
          <w:szCs w:val="22"/>
        </w:rPr>
      </w:pPr>
    </w:p>
    <w:p w:rsidR="00BB0226" w:rsidRDefault="00BB0226" w14:paraId="06524DE9" w14:textId="77777777">
      <w:pPr>
        <w:rPr>
          <w:sz w:val="22"/>
          <w:szCs w:val="22"/>
        </w:rPr>
      </w:pPr>
    </w:p>
    <w:p w:rsidR="00BB0226" w:rsidRDefault="00BB0226" w14:paraId="1E8391A7" w14:textId="77777777">
      <w:pPr>
        <w:rPr>
          <w:sz w:val="22"/>
          <w:szCs w:val="22"/>
        </w:rPr>
      </w:pPr>
    </w:p>
    <w:p w:rsidR="00BB0226" w:rsidRDefault="00BB0226" w14:paraId="38777B60" w14:textId="77777777">
      <w:pPr>
        <w:rPr>
          <w:sz w:val="22"/>
          <w:szCs w:val="22"/>
        </w:rPr>
      </w:pPr>
    </w:p>
    <w:p w:rsidR="00BB0226" w:rsidRDefault="00BB0226" w14:paraId="5AC4E532" w14:textId="77777777">
      <w:pPr>
        <w:rPr>
          <w:sz w:val="22"/>
          <w:szCs w:val="22"/>
        </w:rPr>
      </w:pPr>
    </w:p>
    <w:p w:rsidR="00BB0226" w:rsidRDefault="00BB0226" w14:paraId="3C4D8850" w14:textId="77777777">
      <w:pPr>
        <w:rPr>
          <w:sz w:val="22"/>
          <w:szCs w:val="22"/>
        </w:rPr>
      </w:pPr>
    </w:p>
    <w:p w:rsidR="00BB0226" w:rsidRDefault="002316FC" w14:paraId="057329A0" w14:textId="08BF7F17">
      <w:pPr>
        <w:ind w:left="720"/>
        <w:jc w:val="center"/>
        <w:rPr>
          <w:sz w:val="22"/>
          <w:szCs w:val="22"/>
        </w:rPr>
      </w:pPr>
      <w:r>
        <w:rPr>
          <w:sz w:val="18"/>
          <w:szCs w:val="18"/>
        </w:rPr>
        <w:t>Fuente: Subdirección para la Juventud</w:t>
      </w:r>
    </w:p>
    <w:p w:rsidR="00BB0226" w:rsidRDefault="00BB0226" w14:paraId="2E109A52" w14:textId="77777777">
      <w:pPr>
        <w:rPr>
          <w:sz w:val="22"/>
          <w:szCs w:val="22"/>
        </w:rPr>
      </w:pPr>
    </w:p>
    <w:p w:rsidR="00BB0226" w:rsidRDefault="002316FC" w14:paraId="7E4DF486" w14:textId="77777777">
      <w:pPr>
        <w:rPr>
          <w:sz w:val="22"/>
          <w:szCs w:val="22"/>
        </w:rPr>
      </w:pPr>
      <w:r>
        <w:rPr>
          <w:sz w:val="22"/>
          <w:szCs w:val="22"/>
        </w:rPr>
        <w:t>El valor del talento humano está determinado de acuerdo con la Resolución No. 003 del 02 de enero de 2024 de la Secretaría Distrital de Integración Social.</w:t>
      </w:r>
    </w:p>
    <w:p w:rsidR="00BB0226" w:rsidRDefault="00BB0226" w14:paraId="0FAAAD7F" w14:textId="77777777">
      <w:pPr>
        <w:rPr>
          <w:sz w:val="22"/>
          <w:szCs w:val="22"/>
        </w:rPr>
      </w:pPr>
    </w:p>
    <w:p w:rsidR="00BB0226" w:rsidRDefault="002316FC" w14:paraId="21CE9B82" w14:textId="77777777">
      <w:pPr>
        <w:rPr>
          <w:sz w:val="22"/>
          <w:szCs w:val="22"/>
        </w:rPr>
      </w:pPr>
      <w:r>
        <w:rPr>
          <w:sz w:val="22"/>
          <w:szCs w:val="22"/>
        </w:rPr>
        <w:t>A continuación, se relacionan las obligaciones específicas asignadas según el objeto contractual:</w:t>
      </w:r>
    </w:p>
    <w:p w:rsidRPr="00684324" w:rsidR="00BB0226" w:rsidRDefault="00BB0226" w14:paraId="0E3090D0" w14:textId="77777777">
      <w:pPr>
        <w:tabs>
          <w:tab w:val="left" w:pos="426"/>
        </w:tabs>
        <w:rPr>
          <w:sz w:val="22"/>
          <w:szCs w:val="22"/>
        </w:rPr>
      </w:pPr>
    </w:p>
    <w:p w:rsidR="00BB0226" w:rsidRDefault="00BB0226" w14:paraId="78303315" w14:textId="77777777">
      <w:pPr>
        <w:pBdr>
          <w:top w:val="nil"/>
          <w:left w:val="nil"/>
          <w:bottom w:val="nil"/>
          <w:right w:val="nil"/>
          <w:between w:val="nil"/>
        </w:pBdr>
        <w:rPr>
          <w:sz w:val="22"/>
          <w:szCs w:val="22"/>
          <w:highlight w:val="yellow"/>
        </w:rPr>
      </w:pPr>
    </w:p>
    <w:tbl>
      <w:tblPr>
        <w:tblStyle w:val="Tablaconcuadrcula"/>
        <w:tblW w:w="9390" w:type="dxa"/>
        <w:tblLayout w:type="fixed"/>
        <w:tblLook w:val="0600" w:firstRow="0" w:lastRow="0" w:firstColumn="0" w:lastColumn="0" w:noHBand="1" w:noVBand="1"/>
      </w:tblPr>
      <w:tblGrid>
        <w:gridCol w:w="3015"/>
        <w:gridCol w:w="6375"/>
      </w:tblGrid>
      <w:tr w:rsidRPr="00684324" w:rsidR="00BB0226" w:rsidTr="00684324" w14:paraId="4334E1D2" w14:textId="77777777">
        <w:tc>
          <w:tcPr>
            <w:tcW w:w="3015" w:type="dxa"/>
          </w:tcPr>
          <w:p w:rsidRPr="00E12BFC" w:rsidR="00BB0226" w:rsidP="00684324" w:rsidRDefault="00684324" w14:paraId="6C249D52" w14:textId="42640E63">
            <w:pPr>
              <w:widowControl w:val="0"/>
              <w:jc w:val="center"/>
              <w:rPr>
                <w:b/>
                <w:sz w:val="22"/>
                <w:szCs w:val="22"/>
              </w:rPr>
            </w:pPr>
            <w:r w:rsidRPr="00E12BFC">
              <w:rPr>
                <w:b/>
                <w:sz w:val="22"/>
                <w:szCs w:val="22"/>
              </w:rPr>
              <w:t>ROL</w:t>
            </w:r>
          </w:p>
        </w:tc>
        <w:tc>
          <w:tcPr>
            <w:tcW w:w="6375" w:type="dxa"/>
          </w:tcPr>
          <w:p w:rsidRPr="00E12BFC" w:rsidR="00BB0226" w:rsidP="00684324" w:rsidRDefault="00684324" w14:paraId="53B433D2" w14:textId="7E506194">
            <w:pPr>
              <w:widowControl w:val="0"/>
              <w:jc w:val="center"/>
              <w:rPr>
                <w:b/>
                <w:sz w:val="22"/>
                <w:szCs w:val="22"/>
              </w:rPr>
            </w:pPr>
            <w:r w:rsidRPr="00E12BFC">
              <w:rPr>
                <w:b/>
                <w:sz w:val="22"/>
                <w:szCs w:val="22"/>
              </w:rPr>
              <w:t>PSICOSOCIALES</w:t>
            </w:r>
          </w:p>
        </w:tc>
      </w:tr>
      <w:tr w:rsidRPr="00684324" w:rsidR="00684324" w:rsidTr="00684324" w14:paraId="3EA74CA5" w14:textId="77777777">
        <w:tc>
          <w:tcPr>
            <w:tcW w:w="3015" w:type="dxa"/>
          </w:tcPr>
          <w:p w:rsidRPr="00E12BFC" w:rsidR="00684324" w:rsidP="00684324" w:rsidRDefault="00684324" w14:paraId="12AE5027" w14:textId="5AACAE13">
            <w:pPr>
              <w:widowControl w:val="0"/>
              <w:jc w:val="center"/>
              <w:rPr>
                <w:b/>
                <w:sz w:val="22"/>
                <w:szCs w:val="22"/>
              </w:rPr>
            </w:pPr>
            <w:r w:rsidRPr="00E12BFC">
              <w:rPr>
                <w:b/>
                <w:sz w:val="22"/>
                <w:szCs w:val="22"/>
              </w:rPr>
              <w:t>OBJETO CONTRACTUAL</w:t>
            </w:r>
          </w:p>
        </w:tc>
        <w:tc>
          <w:tcPr>
            <w:tcW w:w="6375" w:type="dxa"/>
          </w:tcPr>
          <w:p w:rsidRPr="00E12BFC" w:rsidR="00684324" w:rsidP="00684324" w:rsidRDefault="00684324" w14:paraId="4445A3BC" w14:textId="2D9F00B8">
            <w:pPr>
              <w:widowControl w:val="0"/>
              <w:jc w:val="center"/>
              <w:rPr>
                <w:b/>
                <w:sz w:val="22"/>
                <w:szCs w:val="22"/>
              </w:rPr>
            </w:pPr>
            <w:r w:rsidRPr="00E12BFC">
              <w:rPr>
                <w:b/>
                <w:sz w:val="22"/>
                <w:szCs w:val="22"/>
              </w:rPr>
              <w:t>OBLIGACIONES ESPECÍFICAS</w:t>
            </w:r>
          </w:p>
        </w:tc>
      </w:tr>
      <w:tr w:rsidRPr="00684324" w:rsidR="00684324" w:rsidTr="00684324" w14:paraId="25AD43FE" w14:textId="77777777">
        <w:tc>
          <w:tcPr>
            <w:tcW w:w="3015" w:type="dxa"/>
          </w:tcPr>
          <w:p w:rsidRPr="00684324" w:rsidR="00684324" w:rsidP="00684324" w:rsidRDefault="00684324" w14:paraId="5EC809A8" w14:textId="09CCBB78">
            <w:pPr>
              <w:widowControl w:val="0"/>
              <w:rPr>
                <w:bCs/>
                <w:sz w:val="22"/>
                <w:szCs w:val="22"/>
              </w:rPr>
            </w:pPr>
            <w:r w:rsidRPr="00684324">
              <w:rPr>
                <w:bCs/>
                <w:sz w:val="22"/>
                <w:szCs w:val="22"/>
              </w:rPr>
              <w:t>Prestar servicios profesionales para el proceso de formación, seguimiento y monitoreo del componente psicosocial de los beneficiarios de la ruta de inclusión social y productiva de jóvenes de la subdirección para la juventud</w:t>
            </w:r>
          </w:p>
        </w:tc>
        <w:tc>
          <w:tcPr>
            <w:tcW w:w="6375" w:type="dxa"/>
          </w:tcPr>
          <w:p w:rsidRPr="00095CA7" w:rsidR="00684324" w:rsidP="00684324" w:rsidRDefault="00684324" w14:paraId="3B27601A" w14:textId="1A94FD2D">
            <w:pPr>
              <w:widowControl w:val="0"/>
              <w:rPr>
                <w:rFonts w:ascii="Arial" w:hAnsi="Arial"/>
                <w:bCs/>
                <w:sz w:val="22"/>
                <w:szCs w:val="22"/>
              </w:rPr>
            </w:pPr>
            <w:r w:rsidRPr="00095CA7">
              <w:rPr>
                <w:rFonts w:ascii="Arial" w:hAnsi="Arial"/>
                <w:bCs/>
                <w:sz w:val="22"/>
                <w:szCs w:val="22"/>
              </w:rPr>
              <w:t xml:space="preserve">1. Realizar el proceso de </w:t>
            </w:r>
            <w:proofErr w:type="spellStart"/>
            <w:r w:rsidRPr="00095CA7">
              <w:rPr>
                <w:rFonts w:ascii="Arial" w:hAnsi="Arial"/>
                <w:bCs/>
                <w:sz w:val="22"/>
                <w:szCs w:val="22"/>
              </w:rPr>
              <w:t>triage</w:t>
            </w:r>
            <w:proofErr w:type="spellEnd"/>
            <w:r w:rsidRPr="00095CA7">
              <w:rPr>
                <w:rFonts w:ascii="Arial" w:hAnsi="Arial"/>
                <w:bCs/>
                <w:sz w:val="22"/>
                <w:szCs w:val="22"/>
              </w:rPr>
              <w:t xml:space="preserve"> psicosocial a los y las jóvenes que ingresan a la ruta para la inclusión social y productiva de jóvenes, para la identificación de riesgos sociales, alertas de vulneración de derechos y perfil vocacional de los jóvenes. </w:t>
            </w:r>
          </w:p>
          <w:p w:rsidRPr="00095CA7" w:rsidR="00684324" w:rsidP="00684324" w:rsidRDefault="00684324" w14:paraId="709E98C3" w14:textId="77777777">
            <w:pPr>
              <w:widowControl w:val="0"/>
              <w:rPr>
                <w:rFonts w:ascii="Arial" w:hAnsi="Arial"/>
                <w:bCs/>
                <w:sz w:val="22"/>
                <w:szCs w:val="22"/>
              </w:rPr>
            </w:pPr>
            <w:r w:rsidRPr="00095CA7">
              <w:rPr>
                <w:rFonts w:ascii="Arial" w:hAnsi="Arial"/>
                <w:bCs/>
                <w:sz w:val="22"/>
                <w:szCs w:val="22"/>
              </w:rPr>
              <w:t>2. Desarrollar el proceso de formación en proyecto de vida a los y las jóvenes asignados que ingresan a la ruta de inclusión social y productiva de jóvenes.</w:t>
            </w:r>
          </w:p>
          <w:p w:rsidRPr="00095CA7" w:rsidR="00684324" w:rsidP="00684324" w:rsidRDefault="00684324" w14:paraId="0F577072" w14:textId="76E849C0">
            <w:pPr>
              <w:widowControl w:val="0"/>
              <w:rPr>
                <w:rFonts w:ascii="Arial" w:hAnsi="Arial"/>
                <w:bCs/>
                <w:sz w:val="22"/>
                <w:szCs w:val="22"/>
              </w:rPr>
            </w:pPr>
            <w:r w:rsidRPr="00095CA7">
              <w:rPr>
                <w:rFonts w:ascii="Arial" w:hAnsi="Arial"/>
                <w:bCs/>
                <w:sz w:val="22"/>
                <w:szCs w:val="22"/>
              </w:rPr>
              <w:t>3. Realizar el acompañamiento psicosocial a los y las jóvenes asignados de la ruta, a través de los canales establecidos por la subdirección para la juventud para tal fin.</w:t>
            </w:r>
          </w:p>
          <w:p w:rsidRPr="00095CA7" w:rsidR="00684324" w:rsidP="00684324" w:rsidRDefault="00684324" w14:paraId="288185C7" w14:textId="77777777">
            <w:pPr>
              <w:widowControl w:val="0"/>
              <w:rPr>
                <w:rFonts w:ascii="Arial" w:hAnsi="Arial"/>
                <w:bCs/>
                <w:sz w:val="22"/>
                <w:szCs w:val="22"/>
              </w:rPr>
            </w:pPr>
            <w:r w:rsidRPr="00095CA7">
              <w:rPr>
                <w:rFonts w:ascii="Arial" w:hAnsi="Arial"/>
                <w:bCs/>
                <w:sz w:val="22"/>
                <w:szCs w:val="22"/>
              </w:rPr>
              <w:t>4. Reportar y hacer seguimiento oportuno de las alertas y/o vulneración de derechos identificadas en los jóvenes participantes.</w:t>
            </w:r>
          </w:p>
          <w:p w:rsidRPr="00095CA7" w:rsidR="00684324" w:rsidP="00684324" w:rsidRDefault="00684324" w14:paraId="0BF5FE42" w14:textId="7B756052">
            <w:pPr>
              <w:widowControl w:val="0"/>
              <w:rPr>
                <w:rFonts w:ascii="Arial" w:hAnsi="Arial"/>
                <w:bCs/>
                <w:sz w:val="22"/>
                <w:szCs w:val="22"/>
              </w:rPr>
            </w:pPr>
            <w:r w:rsidRPr="00095CA7">
              <w:rPr>
                <w:rFonts w:ascii="Arial" w:hAnsi="Arial"/>
                <w:bCs/>
                <w:sz w:val="22"/>
                <w:szCs w:val="22"/>
              </w:rPr>
              <w:t>5. Reportar el cumplimiento de los cronogramas diseñados para la atención de jóvenes en la ruta de conformidad con los lineamientos establecidos por la subdirección para la juventud.</w:t>
            </w:r>
          </w:p>
          <w:p w:rsidRPr="00095CA7" w:rsidR="00684324" w:rsidP="00684324" w:rsidRDefault="00684324" w14:paraId="7727F115" w14:textId="77777777">
            <w:pPr>
              <w:widowControl w:val="0"/>
              <w:rPr>
                <w:rFonts w:ascii="Arial" w:hAnsi="Arial"/>
                <w:bCs/>
                <w:sz w:val="22"/>
                <w:szCs w:val="22"/>
              </w:rPr>
            </w:pPr>
            <w:r w:rsidRPr="00095CA7">
              <w:rPr>
                <w:rFonts w:ascii="Arial" w:hAnsi="Arial"/>
                <w:bCs/>
                <w:sz w:val="22"/>
                <w:szCs w:val="22"/>
              </w:rPr>
              <w:t xml:space="preserve">6. Contribuir con soportes, instrumentos e insumos técnicos necesarios para el seguimiento, ejecución y control de la ruta de inclusión social y productiva de jóvenes  que incluyan modalidades, estrategias y demás formas de atención.                                                                                                                                                                                                          </w:t>
            </w:r>
          </w:p>
          <w:p w:rsidRPr="00095CA7" w:rsidR="00684324" w:rsidP="00684324" w:rsidRDefault="00684324" w14:paraId="52589AEE" w14:textId="67A6109B">
            <w:pPr>
              <w:widowControl w:val="0"/>
              <w:rPr>
                <w:rFonts w:ascii="Arial" w:hAnsi="Arial"/>
                <w:bCs/>
                <w:sz w:val="22"/>
                <w:szCs w:val="22"/>
              </w:rPr>
            </w:pPr>
            <w:r w:rsidRPr="00095CA7">
              <w:rPr>
                <w:rFonts w:ascii="Arial" w:hAnsi="Arial"/>
                <w:bCs/>
                <w:sz w:val="22"/>
                <w:szCs w:val="22"/>
              </w:rPr>
              <w:t>7. Acudir a todas las reuniones, instancias y demás actividades convocadas o apoyadas por la subdirección para la juventud y la secretaría distrital de integración social.</w:t>
            </w:r>
          </w:p>
          <w:p w:rsidRPr="00095CA7" w:rsidR="00684324" w:rsidP="00684324" w:rsidRDefault="00684324" w14:paraId="2C3C704F" w14:textId="77777777">
            <w:pPr>
              <w:widowControl w:val="0"/>
              <w:rPr>
                <w:rFonts w:ascii="Arial" w:hAnsi="Arial"/>
                <w:bCs/>
                <w:sz w:val="22"/>
                <w:szCs w:val="22"/>
              </w:rPr>
            </w:pPr>
            <w:r w:rsidRPr="00095CA7">
              <w:rPr>
                <w:rFonts w:ascii="Arial" w:hAnsi="Arial"/>
                <w:bCs/>
                <w:sz w:val="22"/>
                <w:szCs w:val="22"/>
              </w:rPr>
              <w:t xml:space="preserve">8. Cumplir con las demás instrucciones que sean requeridas por </w:t>
            </w:r>
            <w:r w:rsidRPr="00095CA7">
              <w:rPr>
                <w:rFonts w:ascii="Arial" w:hAnsi="Arial"/>
                <w:bCs/>
                <w:sz w:val="22"/>
                <w:szCs w:val="22"/>
              </w:rPr>
              <w:t>el supervisor del contrato y que estén relacionadas con el objeto del contrato.</w:t>
            </w:r>
          </w:p>
        </w:tc>
      </w:tr>
      <w:tr w:rsidRPr="00684324" w:rsidR="00E12BFC" w:rsidTr="00684324" w14:paraId="56644D26" w14:textId="77777777">
        <w:tc>
          <w:tcPr>
            <w:tcW w:w="3015" w:type="dxa"/>
          </w:tcPr>
          <w:p w:rsidRPr="00095CA7" w:rsidR="00E12BFC" w:rsidP="00E12BFC" w:rsidRDefault="00E12BFC" w14:paraId="1F85EA51" w14:textId="1CB9223D">
            <w:pPr>
              <w:widowControl w:val="0"/>
              <w:jc w:val="center"/>
              <w:rPr>
                <w:rFonts w:ascii="Arial" w:hAnsi="Arial"/>
                <w:b/>
                <w:sz w:val="22"/>
                <w:szCs w:val="22"/>
              </w:rPr>
            </w:pPr>
            <w:r w:rsidRPr="00095CA7">
              <w:rPr>
                <w:rFonts w:ascii="Arial" w:hAnsi="Arial"/>
                <w:b/>
                <w:sz w:val="22"/>
                <w:szCs w:val="22"/>
              </w:rPr>
              <w:t>ROL</w:t>
            </w:r>
          </w:p>
        </w:tc>
        <w:tc>
          <w:tcPr>
            <w:tcW w:w="6375" w:type="dxa"/>
          </w:tcPr>
          <w:p w:rsidRPr="00095CA7" w:rsidR="00E12BFC" w:rsidP="00E12BFC" w:rsidRDefault="00E12BFC" w14:paraId="6F7AD5AD" w14:textId="4D14821D">
            <w:pPr>
              <w:widowControl w:val="0"/>
              <w:jc w:val="center"/>
              <w:rPr>
                <w:rFonts w:ascii="Arial" w:hAnsi="Arial"/>
                <w:b/>
                <w:sz w:val="22"/>
                <w:szCs w:val="22"/>
              </w:rPr>
            </w:pPr>
            <w:r w:rsidRPr="00095CA7">
              <w:rPr>
                <w:rFonts w:ascii="Arial" w:hAnsi="Arial"/>
                <w:b/>
                <w:sz w:val="22"/>
                <w:szCs w:val="22"/>
              </w:rPr>
              <w:t>PSICOS ALERTAS</w:t>
            </w:r>
          </w:p>
        </w:tc>
      </w:tr>
      <w:tr w:rsidRPr="00684324" w:rsidR="00E12BFC" w:rsidTr="00684324" w14:paraId="7D357787" w14:textId="77777777">
        <w:tc>
          <w:tcPr>
            <w:tcW w:w="3015" w:type="dxa"/>
          </w:tcPr>
          <w:p w:rsidRPr="00095CA7" w:rsidR="00E12BFC" w:rsidP="00E12BFC" w:rsidRDefault="00E12BFC" w14:paraId="1A869150" w14:textId="2686BD47">
            <w:pPr>
              <w:widowControl w:val="0"/>
              <w:jc w:val="center"/>
              <w:rPr>
                <w:rFonts w:ascii="Arial" w:hAnsi="Arial"/>
                <w:b/>
                <w:sz w:val="22"/>
                <w:szCs w:val="22"/>
              </w:rPr>
            </w:pPr>
            <w:r w:rsidRPr="00095CA7">
              <w:rPr>
                <w:rFonts w:ascii="Arial" w:hAnsi="Arial"/>
                <w:b/>
                <w:sz w:val="22"/>
                <w:szCs w:val="22"/>
              </w:rPr>
              <w:t>OBJETO CONTRACTUAL</w:t>
            </w:r>
          </w:p>
        </w:tc>
        <w:tc>
          <w:tcPr>
            <w:tcW w:w="6375" w:type="dxa"/>
          </w:tcPr>
          <w:p w:rsidRPr="00095CA7" w:rsidR="00E12BFC" w:rsidP="00E12BFC" w:rsidRDefault="00E12BFC" w14:paraId="37817A16" w14:textId="2B7507B0">
            <w:pPr>
              <w:widowControl w:val="0"/>
              <w:jc w:val="center"/>
              <w:rPr>
                <w:rFonts w:ascii="Arial" w:hAnsi="Arial"/>
                <w:b/>
                <w:sz w:val="22"/>
                <w:szCs w:val="22"/>
              </w:rPr>
            </w:pPr>
            <w:r w:rsidRPr="00095CA7">
              <w:rPr>
                <w:rFonts w:ascii="Arial" w:hAnsi="Arial"/>
                <w:b/>
                <w:sz w:val="22"/>
                <w:szCs w:val="22"/>
              </w:rPr>
              <w:t>OBLIGACIONES ESPECÍFICAS</w:t>
            </w:r>
          </w:p>
        </w:tc>
      </w:tr>
      <w:tr w:rsidRPr="00684324" w:rsidR="00684324" w:rsidTr="00684324" w14:paraId="3CFB8CE6" w14:textId="77777777">
        <w:tc>
          <w:tcPr>
            <w:tcW w:w="3015" w:type="dxa"/>
          </w:tcPr>
          <w:p w:rsidRPr="00095CA7" w:rsidR="00684324" w:rsidP="00684324" w:rsidRDefault="00684324" w14:paraId="03163115" w14:textId="4223C041">
            <w:pPr>
              <w:widowControl w:val="0"/>
              <w:rPr>
                <w:rFonts w:ascii="Arial" w:hAnsi="Arial"/>
                <w:bCs/>
                <w:sz w:val="22"/>
                <w:szCs w:val="22"/>
              </w:rPr>
            </w:pPr>
            <w:r w:rsidRPr="00095CA7">
              <w:rPr>
                <w:rFonts w:ascii="Arial" w:hAnsi="Arial"/>
                <w:bCs/>
                <w:sz w:val="22"/>
                <w:szCs w:val="22"/>
              </w:rPr>
              <w:t xml:space="preserve">Prestar servicios profesionales para apoyar el proceso de seguimiento, monitoreo y alertas del componente psicosocial de los participantes de la ruta de inclusión social y productiva de jóvenes de la subdirección para la juventud. </w:t>
            </w:r>
          </w:p>
        </w:tc>
        <w:tc>
          <w:tcPr>
            <w:tcW w:w="6375" w:type="dxa"/>
          </w:tcPr>
          <w:p w:rsidRPr="00095CA7" w:rsidR="00684324" w:rsidP="00684324" w:rsidRDefault="00684324" w14:paraId="0565A2E3" w14:textId="77777777">
            <w:pPr>
              <w:widowControl w:val="0"/>
              <w:rPr>
                <w:rFonts w:ascii="Arial" w:hAnsi="Arial"/>
                <w:bCs/>
                <w:sz w:val="22"/>
                <w:szCs w:val="22"/>
              </w:rPr>
            </w:pPr>
            <w:r w:rsidRPr="00095CA7">
              <w:rPr>
                <w:rFonts w:ascii="Arial" w:hAnsi="Arial"/>
                <w:bCs/>
                <w:sz w:val="22"/>
                <w:szCs w:val="22"/>
              </w:rPr>
              <w:t>1. Brindar acompañamiento oportuno al equipo psicosocial la ruta de inclusión social y productiva de jóvenes á en la identificación de alertas de vulneración de derechos que se presenten por parte de los participantes.</w:t>
            </w:r>
          </w:p>
          <w:p w:rsidRPr="00095CA7" w:rsidR="00684324" w:rsidP="00684324" w:rsidRDefault="00684324" w14:paraId="2726910C" w14:textId="77777777">
            <w:pPr>
              <w:widowControl w:val="0"/>
              <w:rPr>
                <w:rFonts w:ascii="Arial" w:hAnsi="Arial"/>
                <w:bCs/>
                <w:sz w:val="22"/>
                <w:szCs w:val="22"/>
              </w:rPr>
            </w:pPr>
            <w:r w:rsidRPr="00095CA7">
              <w:rPr>
                <w:rFonts w:ascii="Arial" w:hAnsi="Arial"/>
                <w:bCs/>
                <w:sz w:val="22"/>
                <w:szCs w:val="22"/>
              </w:rPr>
              <w:t>2. Realizar seguimiento y sistematización a los reportes de alertas que desarrolla el equipo psicosocial de la ruta.</w:t>
            </w:r>
          </w:p>
          <w:p w:rsidRPr="00095CA7" w:rsidR="00684324" w:rsidP="00684324" w:rsidRDefault="00684324" w14:paraId="0D9734C6" w14:textId="77777777">
            <w:pPr>
              <w:widowControl w:val="0"/>
              <w:rPr>
                <w:rFonts w:ascii="Arial" w:hAnsi="Arial"/>
                <w:bCs/>
                <w:sz w:val="22"/>
                <w:szCs w:val="22"/>
              </w:rPr>
            </w:pPr>
            <w:r w:rsidRPr="00095CA7">
              <w:rPr>
                <w:rFonts w:ascii="Arial" w:hAnsi="Arial"/>
                <w:bCs/>
                <w:sz w:val="22"/>
                <w:szCs w:val="22"/>
              </w:rPr>
              <w:t>3. Implementar estrategias, eventos, talleres de prevención y formación metodológica para mejorar la atención de la población beneficiaria.</w:t>
            </w:r>
          </w:p>
          <w:p w:rsidRPr="00095CA7" w:rsidR="00684324" w:rsidP="00684324" w:rsidRDefault="00684324" w14:paraId="7CD035BA" w14:textId="77777777">
            <w:pPr>
              <w:widowControl w:val="0"/>
              <w:rPr>
                <w:rFonts w:ascii="Arial" w:hAnsi="Arial"/>
                <w:bCs/>
                <w:sz w:val="22"/>
                <w:szCs w:val="22"/>
              </w:rPr>
            </w:pPr>
            <w:r w:rsidRPr="00095CA7">
              <w:rPr>
                <w:rFonts w:ascii="Arial" w:hAnsi="Arial"/>
                <w:bCs/>
                <w:sz w:val="22"/>
                <w:szCs w:val="22"/>
              </w:rPr>
              <w:t>4. Acompañar las mesas intersectoriales de seguimiento de alertas en el distrito.</w:t>
            </w:r>
          </w:p>
          <w:p w:rsidRPr="00095CA7" w:rsidR="00684324" w:rsidP="00684324" w:rsidRDefault="00684324" w14:paraId="5AAA260E" w14:textId="77777777">
            <w:pPr>
              <w:widowControl w:val="0"/>
              <w:rPr>
                <w:rFonts w:ascii="Arial" w:hAnsi="Arial"/>
                <w:bCs/>
                <w:sz w:val="22"/>
                <w:szCs w:val="22"/>
              </w:rPr>
            </w:pPr>
            <w:r w:rsidRPr="00095CA7">
              <w:rPr>
                <w:rFonts w:ascii="Arial" w:hAnsi="Arial"/>
                <w:bCs/>
                <w:sz w:val="22"/>
                <w:szCs w:val="22"/>
              </w:rPr>
              <w:t>5. Realizar informes, piezas de divulgación, presentaciones y demás memorias de la sistematización de las alertas presentadas por la población beneficiaria de la ruta de inclusión social y productiva de jóvenes.</w:t>
            </w:r>
          </w:p>
          <w:p w:rsidRPr="00095CA7" w:rsidR="00684324" w:rsidP="00684324" w:rsidRDefault="00684324" w14:paraId="4C82C485" w14:textId="77777777">
            <w:pPr>
              <w:widowControl w:val="0"/>
              <w:rPr>
                <w:rFonts w:ascii="Arial" w:hAnsi="Arial"/>
                <w:bCs/>
                <w:sz w:val="22"/>
                <w:szCs w:val="22"/>
              </w:rPr>
            </w:pPr>
            <w:r w:rsidRPr="00095CA7">
              <w:rPr>
                <w:rFonts w:ascii="Arial" w:hAnsi="Arial"/>
                <w:bCs/>
                <w:sz w:val="22"/>
                <w:szCs w:val="22"/>
              </w:rPr>
              <w:t>6. Contribuir con un plan de trabajo que contenga un reporte cualitativo mensual y un cronograma mensual, de conformidad con los componentes de prevención y alertas.</w:t>
            </w:r>
          </w:p>
          <w:p w:rsidRPr="00095CA7" w:rsidR="00684324" w:rsidP="00684324" w:rsidRDefault="00684324" w14:paraId="4FBA0F90" w14:textId="77777777">
            <w:pPr>
              <w:widowControl w:val="0"/>
              <w:rPr>
                <w:rFonts w:ascii="Arial" w:hAnsi="Arial"/>
                <w:bCs/>
                <w:sz w:val="22"/>
                <w:szCs w:val="22"/>
              </w:rPr>
            </w:pPr>
            <w:r w:rsidRPr="00095CA7">
              <w:rPr>
                <w:rFonts w:ascii="Arial" w:hAnsi="Arial"/>
                <w:bCs/>
                <w:sz w:val="22"/>
                <w:szCs w:val="22"/>
              </w:rPr>
              <w:t>7. Contribuir con la identificación de la oferta distrital e institucional de acceso y garantía de derechos para gestionar las alertas identificadas por el equipo técnico y psicosocial de la ruta.</w:t>
            </w:r>
          </w:p>
          <w:p w:rsidRPr="00095CA7" w:rsidR="00684324" w:rsidP="00684324" w:rsidRDefault="00684324" w14:paraId="2FF3DAB6" w14:textId="603E26EC">
            <w:pPr>
              <w:widowControl w:val="0"/>
              <w:rPr>
                <w:rFonts w:ascii="Arial" w:hAnsi="Arial"/>
                <w:bCs/>
                <w:sz w:val="22"/>
                <w:szCs w:val="22"/>
              </w:rPr>
            </w:pPr>
            <w:r w:rsidRPr="00095CA7">
              <w:rPr>
                <w:rFonts w:ascii="Arial" w:hAnsi="Arial"/>
                <w:bCs/>
                <w:sz w:val="22"/>
                <w:szCs w:val="22"/>
              </w:rPr>
              <w:t>8. Acudir a todas las reuniones y demás actividades convocadas o apoyadas por la subdirección para la juventud y la secretaría distrital de integración social.</w:t>
            </w:r>
          </w:p>
          <w:p w:rsidRPr="00095CA7" w:rsidR="00684324" w:rsidP="00684324" w:rsidRDefault="00684324" w14:paraId="391A31F6" w14:textId="77777777">
            <w:pPr>
              <w:widowControl w:val="0"/>
              <w:rPr>
                <w:rFonts w:ascii="Arial" w:hAnsi="Arial"/>
                <w:bCs/>
                <w:sz w:val="22"/>
                <w:szCs w:val="22"/>
              </w:rPr>
            </w:pPr>
            <w:r w:rsidRPr="00095CA7">
              <w:rPr>
                <w:rFonts w:ascii="Arial" w:hAnsi="Arial"/>
                <w:bCs/>
                <w:sz w:val="22"/>
                <w:szCs w:val="22"/>
              </w:rPr>
              <w:t>9. Cumplir con las demás instrucciones que sean requeridas por el supervisor del contrato y que estén relacionadas con el objeto del contrato.</w:t>
            </w:r>
          </w:p>
        </w:tc>
      </w:tr>
      <w:tr w:rsidRPr="00684324" w:rsidR="00E12BFC" w:rsidTr="00684324" w14:paraId="1BDE89D4" w14:textId="77777777">
        <w:tc>
          <w:tcPr>
            <w:tcW w:w="3015" w:type="dxa"/>
          </w:tcPr>
          <w:p w:rsidRPr="00684324" w:rsidR="00E12BFC" w:rsidP="00E12BFC" w:rsidRDefault="00E12BFC" w14:paraId="0DBFE515" w14:textId="114A4264">
            <w:pPr>
              <w:widowControl w:val="0"/>
              <w:jc w:val="center"/>
              <w:rPr>
                <w:bCs/>
                <w:sz w:val="22"/>
                <w:szCs w:val="22"/>
              </w:rPr>
            </w:pPr>
            <w:r w:rsidRPr="00E12BFC">
              <w:rPr>
                <w:b/>
                <w:sz w:val="22"/>
                <w:szCs w:val="22"/>
              </w:rPr>
              <w:t>ROL</w:t>
            </w:r>
          </w:p>
        </w:tc>
        <w:tc>
          <w:tcPr>
            <w:tcW w:w="6375" w:type="dxa"/>
          </w:tcPr>
          <w:p w:rsidRPr="00095CA7" w:rsidR="00E12BFC" w:rsidP="00E12BFC" w:rsidRDefault="00E12BFC" w14:paraId="15C4041D" w14:textId="2B5F8AD1">
            <w:pPr>
              <w:widowControl w:val="0"/>
              <w:jc w:val="center"/>
              <w:rPr>
                <w:rFonts w:ascii="Arial" w:hAnsi="Arial"/>
                <w:bCs/>
                <w:sz w:val="22"/>
                <w:szCs w:val="22"/>
              </w:rPr>
            </w:pPr>
            <w:r w:rsidRPr="00095CA7">
              <w:rPr>
                <w:rFonts w:ascii="Arial" w:hAnsi="Arial"/>
                <w:b/>
                <w:sz w:val="22"/>
                <w:szCs w:val="22"/>
              </w:rPr>
              <w:t xml:space="preserve">ENLACE TERRITORIAL  </w:t>
            </w:r>
          </w:p>
        </w:tc>
      </w:tr>
      <w:tr w:rsidRPr="00684324" w:rsidR="00E12BFC" w:rsidTr="00684324" w14:paraId="61BBC865" w14:textId="77777777">
        <w:tc>
          <w:tcPr>
            <w:tcW w:w="3015" w:type="dxa"/>
          </w:tcPr>
          <w:p w:rsidRPr="00684324" w:rsidR="00E12BFC" w:rsidP="00E12BFC" w:rsidRDefault="00E12BFC" w14:paraId="0C0E1E3A" w14:textId="34953180">
            <w:pPr>
              <w:widowControl w:val="0"/>
              <w:jc w:val="center"/>
              <w:rPr>
                <w:bCs/>
                <w:sz w:val="22"/>
                <w:szCs w:val="22"/>
              </w:rPr>
            </w:pPr>
            <w:r w:rsidRPr="00E12BFC">
              <w:rPr>
                <w:b/>
                <w:sz w:val="22"/>
                <w:szCs w:val="22"/>
              </w:rPr>
              <w:t>OBJETO CONTRACTUAL</w:t>
            </w:r>
          </w:p>
        </w:tc>
        <w:tc>
          <w:tcPr>
            <w:tcW w:w="6375" w:type="dxa"/>
          </w:tcPr>
          <w:p w:rsidRPr="00095CA7" w:rsidR="00E12BFC" w:rsidP="00E12BFC" w:rsidRDefault="00E12BFC" w14:paraId="14AA3B90" w14:textId="5A98C83A">
            <w:pPr>
              <w:widowControl w:val="0"/>
              <w:jc w:val="center"/>
              <w:rPr>
                <w:rFonts w:ascii="Arial" w:hAnsi="Arial"/>
                <w:bCs/>
                <w:sz w:val="22"/>
                <w:szCs w:val="22"/>
              </w:rPr>
            </w:pPr>
            <w:r w:rsidRPr="00095CA7">
              <w:rPr>
                <w:rFonts w:ascii="Arial" w:hAnsi="Arial"/>
                <w:b/>
                <w:sz w:val="22"/>
                <w:szCs w:val="22"/>
              </w:rPr>
              <w:t>OBLIGACIONES ESPECÍFICAS</w:t>
            </w:r>
          </w:p>
        </w:tc>
      </w:tr>
      <w:tr w:rsidRPr="00684324" w:rsidR="00E12BFC" w:rsidTr="00684324" w14:paraId="013F25BA" w14:textId="77777777">
        <w:tc>
          <w:tcPr>
            <w:tcW w:w="3015" w:type="dxa"/>
          </w:tcPr>
          <w:p w:rsidRPr="00684324" w:rsidR="00E12BFC" w:rsidP="00E12BFC" w:rsidRDefault="00E12BFC" w14:paraId="195927ED" w14:textId="727F5CF7">
            <w:pPr>
              <w:widowControl w:val="0"/>
              <w:rPr>
                <w:bCs/>
                <w:sz w:val="22"/>
                <w:szCs w:val="22"/>
              </w:rPr>
            </w:pPr>
            <w:r w:rsidRPr="00684324">
              <w:rPr>
                <w:bCs/>
                <w:sz w:val="22"/>
                <w:szCs w:val="22"/>
              </w:rPr>
              <w:t xml:space="preserve">Prestar servicios profesionales para apoyar el seguimiento y acompañamiento en todos los asuntos concernientes al componente psicosocial y de formación en proyecto de vida de  la ruta  de inclusión social y productiva de jóvenes desde la subdirección para la juventud </w:t>
            </w:r>
          </w:p>
        </w:tc>
        <w:tc>
          <w:tcPr>
            <w:tcW w:w="6375" w:type="dxa"/>
          </w:tcPr>
          <w:p w:rsidRPr="00095CA7" w:rsidR="00E12BFC" w:rsidP="00E12BFC" w:rsidRDefault="00E12BFC" w14:paraId="0C5D76CF" w14:textId="2C0925C3">
            <w:pPr>
              <w:widowControl w:val="0"/>
              <w:rPr>
                <w:rFonts w:ascii="Arial" w:hAnsi="Arial"/>
                <w:bCs/>
                <w:sz w:val="22"/>
                <w:szCs w:val="22"/>
              </w:rPr>
            </w:pPr>
            <w:r w:rsidRPr="00095CA7">
              <w:rPr>
                <w:rFonts w:ascii="Arial" w:hAnsi="Arial"/>
                <w:bCs/>
                <w:sz w:val="22"/>
                <w:szCs w:val="22"/>
              </w:rPr>
              <w:t>1. Acompañar y efectuar seguimiento a las actividades desarrolladas por los profesionales psicosociales  en el territorio desde el componente psicosocial y de formación en proyecto de vida de la ruta de inclusión social y productiva de jóvenes de la subdirección para la juventud.</w:t>
            </w:r>
          </w:p>
          <w:p w:rsidRPr="00095CA7" w:rsidR="00E12BFC" w:rsidP="00E12BFC" w:rsidRDefault="00E12BFC" w14:paraId="78A39027" w14:textId="77777777">
            <w:pPr>
              <w:widowControl w:val="0"/>
              <w:rPr>
                <w:rFonts w:ascii="Arial" w:hAnsi="Arial"/>
                <w:bCs/>
                <w:sz w:val="22"/>
                <w:szCs w:val="22"/>
              </w:rPr>
            </w:pPr>
            <w:r w:rsidRPr="00095CA7">
              <w:rPr>
                <w:rFonts w:ascii="Arial" w:hAnsi="Arial"/>
                <w:bCs/>
                <w:sz w:val="22"/>
                <w:szCs w:val="22"/>
              </w:rPr>
              <w:t>2. Verificar la información remitida por los psicosociales como informes e insumos, a fin de garantizar la correcta recopilación de la información.</w:t>
            </w:r>
          </w:p>
          <w:p w:rsidRPr="00095CA7" w:rsidR="00E12BFC" w:rsidP="00E12BFC" w:rsidRDefault="00E12BFC" w14:paraId="35DE27C6" w14:textId="77777777">
            <w:pPr>
              <w:widowControl w:val="0"/>
              <w:rPr>
                <w:rFonts w:ascii="Arial" w:hAnsi="Arial"/>
                <w:bCs/>
                <w:sz w:val="22"/>
                <w:szCs w:val="22"/>
              </w:rPr>
            </w:pPr>
            <w:r w:rsidRPr="00095CA7">
              <w:rPr>
                <w:rFonts w:ascii="Arial" w:hAnsi="Arial"/>
                <w:bCs/>
                <w:sz w:val="22"/>
                <w:szCs w:val="22"/>
              </w:rPr>
              <w:t xml:space="preserve">3. Realizar la proyección mensual de cronogramas y planeación operativa de la implementación de la ruta de inclusión social y productiva de jóvenes desde el componente de acompañamiento psicosocial y de formación en proyecto de </w:t>
            </w:r>
            <w:r w:rsidRPr="00095CA7">
              <w:rPr>
                <w:rFonts w:ascii="Arial" w:hAnsi="Arial"/>
                <w:bCs/>
                <w:sz w:val="22"/>
                <w:szCs w:val="22"/>
              </w:rPr>
              <w:t>vida.</w:t>
            </w:r>
          </w:p>
          <w:p w:rsidRPr="00095CA7" w:rsidR="00E12BFC" w:rsidP="00E12BFC" w:rsidRDefault="00E12BFC" w14:paraId="26A8974C" w14:textId="21BDD3E2">
            <w:pPr>
              <w:widowControl w:val="0"/>
              <w:rPr>
                <w:rFonts w:ascii="Arial" w:hAnsi="Arial"/>
                <w:bCs/>
                <w:sz w:val="22"/>
                <w:szCs w:val="22"/>
              </w:rPr>
            </w:pPr>
            <w:r w:rsidRPr="00095CA7">
              <w:rPr>
                <w:rFonts w:ascii="Arial" w:hAnsi="Arial"/>
                <w:bCs/>
                <w:sz w:val="22"/>
                <w:szCs w:val="22"/>
              </w:rPr>
              <w:t>4. Acompañar la implementación de la ruta de inclusión social y productiva de jóvenes desde el componente psicosocial, de formación en  proyecto de vida, identificación, reporte y seguimiento de alertas.                                                                                 5. Asistir  a  las reuniones y demás actividades convocadas o apoyadas por la subdirección para la juventud y la secretaría distrital de integración social, en el marco de sus funciones.</w:t>
            </w:r>
          </w:p>
          <w:p w:rsidRPr="00095CA7" w:rsidR="00E12BFC" w:rsidP="00E12BFC" w:rsidRDefault="00E12BFC" w14:paraId="2CC0F336" w14:textId="77777777">
            <w:pPr>
              <w:widowControl w:val="0"/>
              <w:rPr>
                <w:rFonts w:ascii="Arial" w:hAnsi="Arial"/>
                <w:bCs/>
                <w:sz w:val="22"/>
                <w:szCs w:val="22"/>
              </w:rPr>
            </w:pPr>
            <w:r w:rsidRPr="00095CA7">
              <w:rPr>
                <w:rFonts w:ascii="Arial" w:hAnsi="Arial"/>
                <w:bCs/>
                <w:sz w:val="22"/>
                <w:szCs w:val="22"/>
              </w:rPr>
              <w:t>6. Cumplir con las demás instrucciones que sean requeridas por el supervisor del contrato y que estén relacionadas con el objeto del contrato.</w:t>
            </w:r>
          </w:p>
        </w:tc>
      </w:tr>
      <w:tr w:rsidRPr="00684324" w:rsidR="00E12BFC" w:rsidTr="00684324" w14:paraId="130A5234" w14:textId="77777777">
        <w:tc>
          <w:tcPr>
            <w:tcW w:w="3015" w:type="dxa"/>
          </w:tcPr>
          <w:p w:rsidRPr="00684324" w:rsidR="00E12BFC" w:rsidP="00E12BFC" w:rsidRDefault="00E12BFC" w14:paraId="6FD4FFC4" w14:textId="0F0E7480">
            <w:pPr>
              <w:widowControl w:val="0"/>
              <w:jc w:val="center"/>
              <w:rPr>
                <w:bCs/>
                <w:sz w:val="22"/>
                <w:szCs w:val="22"/>
              </w:rPr>
            </w:pPr>
            <w:r w:rsidRPr="00E12BFC">
              <w:rPr>
                <w:b/>
                <w:sz w:val="22"/>
                <w:szCs w:val="22"/>
              </w:rPr>
              <w:t>ROL</w:t>
            </w:r>
          </w:p>
        </w:tc>
        <w:tc>
          <w:tcPr>
            <w:tcW w:w="6375" w:type="dxa"/>
          </w:tcPr>
          <w:p w:rsidRPr="00095CA7" w:rsidR="00E12BFC" w:rsidP="00E12BFC" w:rsidRDefault="00E12BFC" w14:paraId="596501FE" w14:textId="4AA2FE35">
            <w:pPr>
              <w:widowControl w:val="0"/>
              <w:jc w:val="center"/>
              <w:rPr>
                <w:rFonts w:ascii="Arial" w:hAnsi="Arial"/>
                <w:bCs/>
                <w:sz w:val="22"/>
                <w:szCs w:val="22"/>
              </w:rPr>
            </w:pPr>
            <w:r w:rsidRPr="00095CA7">
              <w:rPr>
                <w:rFonts w:ascii="Arial" w:hAnsi="Arial"/>
                <w:b/>
                <w:sz w:val="22"/>
                <w:szCs w:val="22"/>
              </w:rPr>
              <w:t>COORDINADORA</w:t>
            </w:r>
          </w:p>
        </w:tc>
      </w:tr>
      <w:tr w:rsidRPr="00684324" w:rsidR="00E12BFC" w:rsidTr="00684324" w14:paraId="17EDC502" w14:textId="77777777">
        <w:tc>
          <w:tcPr>
            <w:tcW w:w="3015" w:type="dxa"/>
          </w:tcPr>
          <w:p w:rsidRPr="00684324" w:rsidR="00E12BFC" w:rsidP="00E12BFC" w:rsidRDefault="00E12BFC" w14:paraId="1DF4A52E" w14:textId="3DADFC86">
            <w:pPr>
              <w:widowControl w:val="0"/>
              <w:jc w:val="center"/>
              <w:rPr>
                <w:bCs/>
                <w:sz w:val="22"/>
                <w:szCs w:val="22"/>
              </w:rPr>
            </w:pPr>
            <w:r w:rsidRPr="00E12BFC">
              <w:rPr>
                <w:b/>
                <w:sz w:val="22"/>
                <w:szCs w:val="22"/>
              </w:rPr>
              <w:t>OBJETO CONTRACTUAL</w:t>
            </w:r>
          </w:p>
        </w:tc>
        <w:tc>
          <w:tcPr>
            <w:tcW w:w="6375" w:type="dxa"/>
          </w:tcPr>
          <w:p w:rsidRPr="00095CA7" w:rsidR="00E12BFC" w:rsidP="00E12BFC" w:rsidRDefault="00E12BFC" w14:paraId="4D718AFC" w14:textId="56BD77AC">
            <w:pPr>
              <w:widowControl w:val="0"/>
              <w:jc w:val="center"/>
              <w:rPr>
                <w:rFonts w:ascii="Arial" w:hAnsi="Arial"/>
                <w:bCs/>
                <w:sz w:val="22"/>
                <w:szCs w:val="22"/>
              </w:rPr>
            </w:pPr>
            <w:r w:rsidRPr="00095CA7">
              <w:rPr>
                <w:rFonts w:ascii="Arial" w:hAnsi="Arial"/>
                <w:b/>
                <w:sz w:val="22"/>
                <w:szCs w:val="22"/>
              </w:rPr>
              <w:t>OBLIGACIONES ESPECÍFICAS</w:t>
            </w:r>
          </w:p>
        </w:tc>
      </w:tr>
      <w:tr w:rsidRPr="00684324" w:rsidR="00E12BFC" w:rsidTr="00684324" w14:paraId="263406E5" w14:textId="77777777">
        <w:tc>
          <w:tcPr>
            <w:tcW w:w="3015" w:type="dxa"/>
          </w:tcPr>
          <w:p w:rsidRPr="00684324" w:rsidR="00E12BFC" w:rsidP="00E12BFC" w:rsidRDefault="00E12BFC" w14:paraId="6E971281" w14:textId="774AF611">
            <w:pPr>
              <w:widowControl w:val="0"/>
              <w:rPr>
                <w:bCs/>
                <w:sz w:val="22"/>
                <w:szCs w:val="22"/>
              </w:rPr>
            </w:pPr>
            <w:r w:rsidRPr="00684324">
              <w:rPr>
                <w:bCs/>
                <w:sz w:val="22"/>
                <w:szCs w:val="22"/>
              </w:rPr>
              <w:t xml:space="preserve">Prestar servicios profesionales para realizar las acciones concernientes a la implementación, organización y acompañamiento de la ruta  de inclusión social y productiva de jóvenes desde la subdirección para la juventud </w:t>
            </w:r>
          </w:p>
        </w:tc>
        <w:tc>
          <w:tcPr>
            <w:tcW w:w="6375" w:type="dxa"/>
          </w:tcPr>
          <w:p w:rsidRPr="00095CA7" w:rsidR="00E12BFC" w:rsidP="00E12BFC" w:rsidRDefault="00E12BFC" w14:paraId="34ADD913" w14:textId="4B94CAE1">
            <w:pPr>
              <w:widowControl w:val="0"/>
              <w:rPr>
                <w:rFonts w:ascii="Arial" w:hAnsi="Arial"/>
                <w:bCs/>
                <w:sz w:val="22"/>
                <w:szCs w:val="22"/>
              </w:rPr>
            </w:pPr>
            <w:r w:rsidRPr="00095CA7">
              <w:rPr>
                <w:rFonts w:ascii="Arial" w:hAnsi="Arial"/>
                <w:bCs/>
                <w:sz w:val="22"/>
                <w:szCs w:val="22"/>
              </w:rPr>
              <w:t>1. Implementar un plan de trabajo mensual relacionado con la ejecución y seguimiento de la ruta para la inclusión social y productiva de jóvenes  a cargo de la subdirección para la juventud.</w:t>
            </w:r>
          </w:p>
          <w:p w:rsidRPr="00095CA7" w:rsidR="00E12BFC" w:rsidP="00E12BFC" w:rsidRDefault="00E12BFC" w14:paraId="0C6D76D0" w14:textId="4C48DDC6">
            <w:pPr>
              <w:widowControl w:val="0"/>
              <w:rPr>
                <w:rFonts w:ascii="Arial" w:hAnsi="Arial"/>
                <w:bCs/>
                <w:sz w:val="22"/>
                <w:szCs w:val="22"/>
              </w:rPr>
            </w:pPr>
            <w:r w:rsidRPr="00095CA7">
              <w:rPr>
                <w:rFonts w:ascii="Arial" w:hAnsi="Arial"/>
                <w:bCs/>
                <w:sz w:val="22"/>
                <w:szCs w:val="22"/>
              </w:rPr>
              <w:t>2. Acompañar los planes de atención integral para la población joven del distrito, atendiendo la formulación, alistamiento, implementación y demás iniciativas relacionadas con la ruta de inclusión social y productiva de jóvenes  conforme a lo establecido en el marco normativo actual.</w:t>
            </w:r>
          </w:p>
          <w:p w:rsidRPr="00095CA7" w:rsidR="00E12BFC" w:rsidP="00E12BFC" w:rsidRDefault="00E12BFC" w14:paraId="5E73B2EC" w14:textId="6B64A7C0">
            <w:pPr>
              <w:widowControl w:val="0"/>
              <w:rPr>
                <w:rFonts w:ascii="Arial" w:hAnsi="Arial"/>
                <w:bCs/>
                <w:sz w:val="22"/>
                <w:szCs w:val="22"/>
              </w:rPr>
            </w:pPr>
            <w:r w:rsidRPr="00095CA7">
              <w:rPr>
                <w:rFonts w:ascii="Arial" w:hAnsi="Arial"/>
                <w:bCs/>
                <w:sz w:val="22"/>
                <w:szCs w:val="22"/>
              </w:rPr>
              <w:t>3. Suministrar a la subdirección para la juventud la información contenida en memorias, documentos o resultados de orden material e intelectual, producción de conocimiento y creación de herramientas metodológicas para dar respuesta a los entes de control. Instancias de control político o dependencias de la secretaría de integración social.</w:t>
            </w:r>
          </w:p>
          <w:p w:rsidRPr="00095CA7" w:rsidR="00E12BFC" w:rsidP="00E12BFC" w:rsidRDefault="00E12BFC" w14:paraId="17A3EBC4" w14:textId="0CF2A7CC">
            <w:pPr>
              <w:widowControl w:val="0"/>
              <w:rPr>
                <w:rFonts w:ascii="Arial" w:hAnsi="Arial"/>
                <w:bCs/>
                <w:sz w:val="22"/>
                <w:szCs w:val="22"/>
              </w:rPr>
            </w:pPr>
            <w:r w:rsidRPr="00095CA7">
              <w:rPr>
                <w:rFonts w:ascii="Arial" w:hAnsi="Arial"/>
                <w:bCs/>
                <w:sz w:val="22"/>
                <w:szCs w:val="22"/>
              </w:rPr>
              <w:t>4. Preparar los insumos técnicos en atención a los requerimientos, documentos e informes relativos a la formulación, alistamiento, implementación y demás iniciativas relacionadas con la ruta de inclusión social y productiva de jóvenes  a cargo de la subdirección para la juventud.</w:t>
            </w:r>
          </w:p>
          <w:p w:rsidRPr="00095CA7" w:rsidR="00E12BFC" w:rsidP="00E12BFC" w:rsidRDefault="00E12BFC" w14:paraId="0698847D" w14:textId="77777777">
            <w:pPr>
              <w:widowControl w:val="0"/>
              <w:rPr>
                <w:rFonts w:ascii="Arial" w:hAnsi="Arial"/>
                <w:bCs/>
                <w:sz w:val="22"/>
                <w:szCs w:val="22"/>
              </w:rPr>
            </w:pPr>
            <w:r w:rsidRPr="00095CA7">
              <w:rPr>
                <w:rFonts w:ascii="Arial" w:hAnsi="Arial"/>
                <w:bCs/>
                <w:sz w:val="22"/>
                <w:szCs w:val="22"/>
              </w:rPr>
              <w:t>5. Contribuir en la planeación de actividades para el mejoramiento de los servicios sociales de la subdirección para la juventud</w:t>
            </w:r>
          </w:p>
          <w:p w:rsidRPr="00095CA7" w:rsidR="00E12BFC" w:rsidP="00E12BFC" w:rsidRDefault="00E12BFC" w14:paraId="241F716D" w14:textId="5050CBFF">
            <w:pPr>
              <w:widowControl w:val="0"/>
              <w:rPr>
                <w:rFonts w:ascii="Arial" w:hAnsi="Arial"/>
                <w:bCs/>
                <w:sz w:val="22"/>
                <w:szCs w:val="22"/>
              </w:rPr>
            </w:pPr>
            <w:r w:rsidRPr="00095CA7">
              <w:rPr>
                <w:rFonts w:ascii="Arial" w:hAnsi="Arial"/>
                <w:bCs/>
                <w:sz w:val="22"/>
                <w:szCs w:val="22"/>
              </w:rPr>
              <w:t>6. Acudir a las reuniones, comités y demás actividades citadas o respaldadas por la subdirección para la juventud y la secretaría distrital de integración social.</w:t>
            </w:r>
          </w:p>
          <w:p w:rsidRPr="00095CA7" w:rsidR="00E12BFC" w:rsidP="00E12BFC" w:rsidRDefault="00E12BFC" w14:paraId="654F170C" w14:textId="77777777">
            <w:pPr>
              <w:widowControl w:val="0"/>
              <w:rPr>
                <w:rFonts w:ascii="Arial" w:hAnsi="Arial"/>
                <w:bCs/>
                <w:sz w:val="22"/>
                <w:szCs w:val="22"/>
              </w:rPr>
            </w:pPr>
            <w:r w:rsidRPr="00095CA7">
              <w:rPr>
                <w:rFonts w:ascii="Arial" w:hAnsi="Arial"/>
                <w:bCs/>
                <w:sz w:val="22"/>
                <w:szCs w:val="22"/>
              </w:rPr>
              <w:t>7. Cumplir con las demás obligaciones que el supervisor del contrato le designe en el marco de las actividades propias de la subdirección para la juventud.</w:t>
            </w:r>
          </w:p>
        </w:tc>
      </w:tr>
      <w:tr w:rsidRPr="00684324" w:rsidR="00E12BFC" w:rsidTr="00684324" w14:paraId="68E84184" w14:textId="77777777">
        <w:tc>
          <w:tcPr>
            <w:tcW w:w="3015" w:type="dxa"/>
          </w:tcPr>
          <w:p w:rsidRPr="00684324" w:rsidR="00E12BFC" w:rsidP="00E12BFC" w:rsidRDefault="00E12BFC" w14:paraId="391A32B6" w14:textId="2A6DB216">
            <w:pPr>
              <w:widowControl w:val="0"/>
              <w:jc w:val="center"/>
              <w:rPr>
                <w:bCs/>
                <w:sz w:val="22"/>
                <w:szCs w:val="22"/>
              </w:rPr>
            </w:pPr>
            <w:r w:rsidRPr="00E12BFC">
              <w:rPr>
                <w:b/>
                <w:sz w:val="22"/>
                <w:szCs w:val="22"/>
              </w:rPr>
              <w:t>ROL</w:t>
            </w:r>
          </w:p>
        </w:tc>
        <w:tc>
          <w:tcPr>
            <w:tcW w:w="6375" w:type="dxa"/>
          </w:tcPr>
          <w:p w:rsidRPr="00095CA7" w:rsidR="00E12BFC" w:rsidP="00E12BFC" w:rsidRDefault="00E12BFC" w14:paraId="3D185100" w14:textId="4A98D82C">
            <w:pPr>
              <w:widowControl w:val="0"/>
              <w:jc w:val="center"/>
              <w:rPr>
                <w:rFonts w:ascii="Arial" w:hAnsi="Arial"/>
                <w:bCs/>
                <w:sz w:val="22"/>
                <w:szCs w:val="22"/>
              </w:rPr>
            </w:pPr>
            <w:r w:rsidRPr="00095CA7">
              <w:rPr>
                <w:rFonts w:ascii="Arial" w:hAnsi="Arial"/>
                <w:b/>
                <w:sz w:val="22"/>
                <w:szCs w:val="22"/>
              </w:rPr>
              <w:t>ENLACE OPERATIVO</w:t>
            </w:r>
          </w:p>
        </w:tc>
      </w:tr>
      <w:tr w:rsidRPr="00684324" w:rsidR="00E12BFC" w:rsidTr="00684324" w14:paraId="3930DFB1" w14:textId="77777777">
        <w:tc>
          <w:tcPr>
            <w:tcW w:w="3015" w:type="dxa"/>
          </w:tcPr>
          <w:p w:rsidRPr="00684324" w:rsidR="00E12BFC" w:rsidP="00E12BFC" w:rsidRDefault="00E12BFC" w14:paraId="67195767" w14:textId="6B3C07CA">
            <w:pPr>
              <w:widowControl w:val="0"/>
              <w:jc w:val="center"/>
              <w:rPr>
                <w:bCs/>
                <w:sz w:val="22"/>
                <w:szCs w:val="22"/>
              </w:rPr>
            </w:pPr>
            <w:r w:rsidRPr="00E12BFC">
              <w:rPr>
                <w:b/>
                <w:sz w:val="22"/>
                <w:szCs w:val="22"/>
              </w:rPr>
              <w:t>OBJETO CONTRACTUAL</w:t>
            </w:r>
          </w:p>
        </w:tc>
        <w:tc>
          <w:tcPr>
            <w:tcW w:w="6375" w:type="dxa"/>
          </w:tcPr>
          <w:p w:rsidRPr="00095CA7" w:rsidR="00E12BFC" w:rsidP="00E12BFC" w:rsidRDefault="00E12BFC" w14:paraId="523AEA07" w14:textId="7903B53C">
            <w:pPr>
              <w:widowControl w:val="0"/>
              <w:jc w:val="center"/>
              <w:rPr>
                <w:rFonts w:ascii="Arial" w:hAnsi="Arial"/>
                <w:bCs/>
                <w:sz w:val="22"/>
                <w:szCs w:val="22"/>
              </w:rPr>
            </w:pPr>
            <w:r w:rsidRPr="00095CA7">
              <w:rPr>
                <w:rFonts w:ascii="Arial" w:hAnsi="Arial"/>
                <w:b/>
                <w:sz w:val="22"/>
                <w:szCs w:val="22"/>
              </w:rPr>
              <w:t>OBLIGACIONES ESPECÍFICAS</w:t>
            </w:r>
          </w:p>
        </w:tc>
      </w:tr>
      <w:tr w:rsidRPr="00684324" w:rsidR="00E12BFC" w:rsidTr="00684324" w14:paraId="29EAE6B6" w14:textId="77777777">
        <w:tc>
          <w:tcPr>
            <w:tcW w:w="3015" w:type="dxa"/>
          </w:tcPr>
          <w:p w:rsidRPr="00684324" w:rsidR="00E12BFC" w:rsidP="00E12BFC" w:rsidRDefault="00E12BFC" w14:paraId="34F9495F" w14:textId="3E9347E0">
            <w:pPr>
              <w:widowControl w:val="0"/>
              <w:rPr>
                <w:bCs/>
                <w:sz w:val="22"/>
                <w:szCs w:val="22"/>
              </w:rPr>
            </w:pPr>
            <w:r w:rsidRPr="00684324">
              <w:rPr>
                <w:bCs/>
                <w:sz w:val="22"/>
                <w:szCs w:val="22"/>
              </w:rPr>
              <w:t xml:space="preserve">Prestar servicios profesionales para realizar las acciones </w:t>
            </w:r>
            <w:r w:rsidRPr="00684324">
              <w:rPr>
                <w:bCs/>
                <w:sz w:val="22"/>
                <w:szCs w:val="22"/>
              </w:rPr>
              <w:t xml:space="preserve">concernientes a la implementación operativa de la ruta  de inclusión social y productiva de jóvenes desde la subdirección para la juventud </w:t>
            </w:r>
          </w:p>
        </w:tc>
        <w:tc>
          <w:tcPr>
            <w:tcW w:w="6375" w:type="dxa"/>
          </w:tcPr>
          <w:p w:rsidRPr="00095CA7" w:rsidR="00E12BFC" w:rsidP="00E12BFC" w:rsidRDefault="00E12BFC" w14:paraId="5A80949B" w14:textId="77777777">
            <w:pPr>
              <w:widowControl w:val="0"/>
              <w:rPr>
                <w:rFonts w:ascii="Arial" w:hAnsi="Arial"/>
                <w:bCs/>
                <w:sz w:val="22"/>
                <w:szCs w:val="22"/>
              </w:rPr>
            </w:pPr>
            <w:r w:rsidRPr="00095CA7">
              <w:rPr>
                <w:rFonts w:ascii="Arial" w:hAnsi="Arial"/>
                <w:bCs/>
                <w:sz w:val="22"/>
                <w:szCs w:val="22"/>
              </w:rPr>
              <w:t>1. Implementar y planificar los cronogramas de operación de la ruta de inclusión social y productiva de jóvenes.</w:t>
            </w:r>
          </w:p>
          <w:p w:rsidRPr="00095CA7" w:rsidR="00E12BFC" w:rsidP="00E12BFC" w:rsidRDefault="00E12BFC" w14:paraId="11D1E902" w14:textId="77777777">
            <w:pPr>
              <w:widowControl w:val="0"/>
              <w:rPr>
                <w:rFonts w:ascii="Arial" w:hAnsi="Arial"/>
                <w:bCs/>
                <w:sz w:val="22"/>
                <w:szCs w:val="22"/>
              </w:rPr>
            </w:pPr>
            <w:r w:rsidRPr="00095CA7">
              <w:rPr>
                <w:rFonts w:ascii="Arial" w:hAnsi="Arial"/>
                <w:bCs/>
                <w:sz w:val="22"/>
                <w:szCs w:val="22"/>
              </w:rPr>
              <w:t>2. Organizar y gestionar espacios e infraestructura requerida en las unidades operativas, así como los requerimientos logísticos y operativos necesarios para la adecuada ejecución de las actividades establecidas en los cronogramas de la ruta de inclusión social y productiva de jóvenes.</w:t>
            </w:r>
          </w:p>
          <w:p w:rsidRPr="00095CA7" w:rsidR="00E12BFC" w:rsidP="00E12BFC" w:rsidRDefault="00E12BFC" w14:paraId="3CE4BE61" w14:textId="77777777">
            <w:pPr>
              <w:widowControl w:val="0"/>
              <w:rPr>
                <w:rFonts w:ascii="Arial" w:hAnsi="Arial"/>
                <w:bCs/>
                <w:sz w:val="22"/>
                <w:szCs w:val="22"/>
              </w:rPr>
            </w:pPr>
            <w:r w:rsidRPr="00095CA7">
              <w:rPr>
                <w:rFonts w:ascii="Arial" w:hAnsi="Arial"/>
                <w:bCs/>
                <w:sz w:val="22"/>
                <w:szCs w:val="22"/>
              </w:rPr>
              <w:t>3. Apoyar con la elaboración y seguimiento de las respuestas  a todos los derechos de petición y demás requerimientos que se formulen en el desarrollo de la ruta.</w:t>
            </w:r>
          </w:p>
          <w:p w:rsidRPr="00095CA7" w:rsidR="00E12BFC" w:rsidP="00E12BFC" w:rsidRDefault="00E12BFC" w14:paraId="2E68621C" w14:textId="77777777">
            <w:pPr>
              <w:widowControl w:val="0"/>
              <w:rPr>
                <w:rFonts w:ascii="Arial" w:hAnsi="Arial"/>
                <w:bCs/>
                <w:sz w:val="22"/>
                <w:szCs w:val="22"/>
              </w:rPr>
            </w:pPr>
            <w:r w:rsidRPr="00095CA7">
              <w:rPr>
                <w:rFonts w:ascii="Arial" w:hAnsi="Arial"/>
                <w:bCs/>
                <w:sz w:val="22"/>
                <w:szCs w:val="22"/>
              </w:rPr>
              <w:t>4. Hacer los requerimientos logísticos y operativos asociados a los diferentes componentes de la ruta de inclusión social y productiva de jóvenes.</w:t>
            </w:r>
          </w:p>
          <w:p w:rsidRPr="00095CA7" w:rsidR="00E12BFC" w:rsidP="00E12BFC" w:rsidRDefault="00E12BFC" w14:paraId="7588A1F6" w14:textId="77777777">
            <w:pPr>
              <w:widowControl w:val="0"/>
              <w:rPr>
                <w:rFonts w:ascii="Arial" w:hAnsi="Arial"/>
                <w:bCs/>
                <w:sz w:val="22"/>
                <w:szCs w:val="22"/>
              </w:rPr>
            </w:pPr>
          </w:p>
          <w:p w:rsidRPr="00095CA7" w:rsidR="00E12BFC" w:rsidP="00E12BFC" w:rsidRDefault="00E12BFC" w14:paraId="15BA59C0" w14:textId="35CA832E">
            <w:pPr>
              <w:widowControl w:val="0"/>
              <w:rPr>
                <w:rFonts w:ascii="Arial" w:hAnsi="Arial"/>
                <w:bCs/>
                <w:sz w:val="22"/>
                <w:szCs w:val="22"/>
              </w:rPr>
            </w:pPr>
            <w:r w:rsidRPr="00095CA7">
              <w:rPr>
                <w:rFonts w:ascii="Arial" w:hAnsi="Arial"/>
                <w:bCs/>
                <w:sz w:val="22"/>
                <w:szCs w:val="22"/>
              </w:rPr>
              <w:t>5. Reportar al equipo técnico de la subdirección para la juventud, el estado de avance para el cumplimiento de metas de formación y atención de jóvenes en el marco de la ruta.</w:t>
            </w:r>
          </w:p>
          <w:p w:rsidRPr="00095CA7" w:rsidR="00E12BFC" w:rsidP="00E12BFC" w:rsidRDefault="00E12BFC" w14:paraId="2911C623" w14:textId="5720A319">
            <w:pPr>
              <w:widowControl w:val="0"/>
              <w:rPr>
                <w:rFonts w:ascii="Arial" w:hAnsi="Arial"/>
                <w:bCs/>
                <w:sz w:val="22"/>
                <w:szCs w:val="22"/>
              </w:rPr>
            </w:pPr>
            <w:r w:rsidRPr="00095CA7">
              <w:rPr>
                <w:rFonts w:ascii="Arial" w:hAnsi="Arial"/>
                <w:bCs/>
                <w:sz w:val="22"/>
                <w:szCs w:val="22"/>
              </w:rPr>
              <w:t>6. Acudir a todas las reuniones y demás actividades convocadas o apoyadas por la subdirección para la juventud y la secretaría distrital de integración social.                                                                                                                       7. Cumplir con las demás instrucciones que sean requeridas por el supervisor del contrato y que estén relacionadas con el objeto del contrato.</w:t>
            </w:r>
          </w:p>
        </w:tc>
      </w:tr>
      <w:tr w:rsidRPr="00684324" w:rsidR="00B76004" w:rsidTr="00684324" w14:paraId="148F3F4C" w14:textId="77777777">
        <w:tc>
          <w:tcPr>
            <w:tcW w:w="3015" w:type="dxa"/>
          </w:tcPr>
          <w:p w:rsidRPr="00684324" w:rsidR="00B76004" w:rsidP="00B76004" w:rsidRDefault="00B76004" w14:paraId="596BABF3" w14:textId="283B7FCC">
            <w:pPr>
              <w:widowControl w:val="0"/>
              <w:jc w:val="center"/>
              <w:rPr>
                <w:bCs/>
                <w:sz w:val="22"/>
                <w:szCs w:val="22"/>
              </w:rPr>
            </w:pPr>
            <w:r w:rsidRPr="00E12BFC">
              <w:rPr>
                <w:b/>
                <w:sz w:val="22"/>
                <w:szCs w:val="22"/>
              </w:rPr>
              <w:t>ROL</w:t>
            </w:r>
          </w:p>
        </w:tc>
        <w:tc>
          <w:tcPr>
            <w:tcW w:w="6375" w:type="dxa"/>
          </w:tcPr>
          <w:p w:rsidRPr="00095CA7" w:rsidR="00B76004" w:rsidP="00B76004" w:rsidRDefault="00B76004" w14:paraId="12B067EA" w14:textId="1089C0AC">
            <w:pPr>
              <w:widowControl w:val="0"/>
              <w:jc w:val="center"/>
              <w:rPr>
                <w:rFonts w:ascii="Arial" w:hAnsi="Arial"/>
                <w:bCs/>
                <w:sz w:val="22"/>
                <w:szCs w:val="22"/>
              </w:rPr>
            </w:pPr>
            <w:r w:rsidRPr="00095CA7">
              <w:rPr>
                <w:rFonts w:ascii="Arial" w:hAnsi="Arial"/>
                <w:b/>
                <w:sz w:val="22"/>
                <w:szCs w:val="22"/>
              </w:rPr>
              <w:t>COORDINADOR TERRITORIAL</w:t>
            </w:r>
          </w:p>
        </w:tc>
      </w:tr>
      <w:tr w:rsidRPr="00684324" w:rsidR="00B76004" w:rsidTr="00684324" w14:paraId="7B5DFFEE" w14:textId="77777777">
        <w:tc>
          <w:tcPr>
            <w:tcW w:w="3015" w:type="dxa"/>
          </w:tcPr>
          <w:p w:rsidRPr="00684324" w:rsidR="00B76004" w:rsidP="00B76004" w:rsidRDefault="00B76004" w14:paraId="452C23CE" w14:textId="2D5BF418">
            <w:pPr>
              <w:widowControl w:val="0"/>
              <w:jc w:val="center"/>
              <w:rPr>
                <w:bCs/>
                <w:sz w:val="22"/>
                <w:szCs w:val="22"/>
              </w:rPr>
            </w:pPr>
            <w:r w:rsidRPr="00E12BFC">
              <w:rPr>
                <w:b/>
                <w:sz w:val="22"/>
                <w:szCs w:val="22"/>
              </w:rPr>
              <w:t>OBJETO CONTRACTUAL</w:t>
            </w:r>
          </w:p>
        </w:tc>
        <w:tc>
          <w:tcPr>
            <w:tcW w:w="6375" w:type="dxa"/>
          </w:tcPr>
          <w:p w:rsidRPr="00095CA7" w:rsidR="00B76004" w:rsidP="00B76004" w:rsidRDefault="00B76004" w14:paraId="496679DD" w14:textId="3BAFFD88">
            <w:pPr>
              <w:widowControl w:val="0"/>
              <w:jc w:val="center"/>
              <w:rPr>
                <w:rFonts w:ascii="Arial" w:hAnsi="Arial"/>
                <w:bCs/>
                <w:sz w:val="22"/>
                <w:szCs w:val="22"/>
              </w:rPr>
            </w:pPr>
            <w:r w:rsidRPr="00095CA7">
              <w:rPr>
                <w:rFonts w:ascii="Arial" w:hAnsi="Arial"/>
                <w:b/>
                <w:sz w:val="22"/>
                <w:szCs w:val="22"/>
              </w:rPr>
              <w:t>OBLIGACIONES ESPECÍFICAS</w:t>
            </w:r>
          </w:p>
        </w:tc>
      </w:tr>
      <w:tr w:rsidRPr="00684324" w:rsidR="00B76004" w:rsidTr="00684324" w14:paraId="65996B5B" w14:textId="77777777">
        <w:tc>
          <w:tcPr>
            <w:tcW w:w="3015" w:type="dxa"/>
          </w:tcPr>
          <w:p w:rsidRPr="00684324" w:rsidR="00B76004" w:rsidP="00B76004" w:rsidRDefault="00B76004" w14:paraId="33A19E39" w14:textId="05E0B559">
            <w:pPr>
              <w:widowControl w:val="0"/>
              <w:rPr>
                <w:bCs/>
                <w:sz w:val="22"/>
                <w:szCs w:val="22"/>
              </w:rPr>
            </w:pPr>
            <w:r w:rsidRPr="00684324">
              <w:rPr>
                <w:bCs/>
                <w:sz w:val="22"/>
                <w:szCs w:val="22"/>
              </w:rPr>
              <w:t xml:space="preserve">Prestar servicios profesionales que permitan el cumplimiento de las acciones en territorio en la </w:t>
            </w:r>
            <w:proofErr w:type="spellStart"/>
            <w:r w:rsidRPr="00684324">
              <w:rPr>
                <w:bCs/>
                <w:sz w:val="22"/>
                <w:szCs w:val="22"/>
              </w:rPr>
              <w:t>implementacion</w:t>
            </w:r>
            <w:proofErr w:type="spellEnd"/>
            <w:r w:rsidRPr="00684324">
              <w:rPr>
                <w:bCs/>
                <w:sz w:val="22"/>
                <w:szCs w:val="22"/>
              </w:rPr>
              <w:t xml:space="preserve"> y ejecución de la ruta de inclusión social y productiva de los jóvenes </w:t>
            </w:r>
          </w:p>
        </w:tc>
        <w:tc>
          <w:tcPr>
            <w:tcW w:w="6375" w:type="dxa"/>
          </w:tcPr>
          <w:p w:rsidRPr="00095CA7" w:rsidR="00B76004" w:rsidP="00B76004" w:rsidRDefault="00B76004" w14:paraId="5A3FBCD5" w14:textId="77777777">
            <w:pPr>
              <w:widowControl w:val="0"/>
              <w:rPr>
                <w:rFonts w:ascii="Arial" w:hAnsi="Arial"/>
                <w:bCs/>
                <w:sz w:val="22"/>
                <w:szCs w:val="22"/>
              </w:rPr>
            </w:pPr>
            <w:r w:rsidRPr="00095CA7">
              <w:rPr>
                <w:rFonts w:ascii="Arial" w:hAnsi="Arial"/>
                <w:bCs/>
                <w:sz w:val="22"/>
                <w:szCs w:val="22"/>
              </w:rPr>
              <w:t>1. Implementar y planificar los cronogramas de operación territorial para la inclusión social y productiva de los jóvenes realizados por los profesionales a nivel local y distrital</w:t>
            </w:r>
          </w:p>
          <w:p w:rsidRPr="00095CA7" w:rsidR="00B76004" w:rsidP="00B76004" w:rsidRDefault="00B76004" w14:paraId="5A3C2632" w14:textId="77777777">
            <w:pPr>
              <w:widowControl w:val="0"/>
              <w:rPr>
                <w:rFonts w:ascii="Arial" w:hAnsi="Arial"/>
                <w:bCs/>
                <w:sz w:val="22"/>
                <w:szCs w:val="22"/>
              </w:rPr>
            </w:pPr>
            <w:r w:rsidRPr="00095CA7">
              <w:rPr>
                <w:rFonts w:ascii="Arial" w:hAnsi="Arial"/>
                <w:bCs/>
                <w:sz w:val="22"/>
                <w:szCs w:val="22"/>
              </w:rPr>
              <w:t>2. Organizar y gestionar espacios e infraestructura requerida en las unidades operativas, así como los requerimientos logísticos y operativos necesarios para la adecuada ejecución de las actividades establecidas en los cronogramas territoriales para la implementación de la ruta de inclusión social y productiva.</w:t>
            </w:r>
          </w:p>
          <w:p w:rsidRPr="00095CA7" w:rsidR="00B76004" w:rsidP="00B76004" w:rsidRDefault="00B76004" w14:paraId="50923ECE" w14:textId="77777777">
            <w:pPr>
              <w:widowControl w:val="0"/>
              <w:rPr>
                <w:rFonts w:ascii="Arial" w:hAnsi="Arial"/>
                <w:bCs/>
                <w:sz w:val="22"/>
                <w:szCs w:val="22"/>
              </w:rPr>
            </w:pPr>
            <w:r w:rsidRPr="00095CA7">
              <w:rPr>
                <w:rFonts w:ascii="Arial" w:hAnsi="Arial"/>
                <w:bCs/>
                <w:sz w:val="22"/>
                <w:szCs w:val="22"/>
              </w:rPr>
              <w:t>3. Dar lineamientos e instrucciones a los equipos de trabajo territorial que permitan la aplicación de instrumentos de caracterización, información de los y las participantes en los sistemas, formatos e instrumentos requeridos para el oportuno desarrollo de la ruta de inclusión social y productiva</w:t>
            </w:r>
          </w:p>
          <w:p w:rsidRPr="00095CA7" w:rsidR="00B76004" w:rsidP="00B76004" w:rsidRDefault="00B76004" w14:paraId="15803B3B" w14:textId="77777777">
            <w:pPr>
              <w:widowControl w:val="0"/>
              <w:rPr>
                <w:rFonts w:ascii="Arial" w:hAnsi="Arial"/>
                <w:bCs/>
                <w:sz w:val="22"/>
                <w:szCs w:val="22"/>
              </w:rPr>
            </w:pPr>
            <w:r w:rsidRPr="00095CA7">
              <w:rPr>
                <w:rFonts w:ascii="Arial" w:hAnsi="Arial"/>
                <w:bCs/>
                <w:sz w:val="22"/>
                <w:szCs w:val="22"/>
              </w:rPr>
              <w:t>4. Apoyar con la elaboración y seguimiento de las respuestas  a todos los derechos de petición y demás requerimientos que se formulen en el desarrollo del servicio.</w:t>
            </w:r>
          </w:p>
          <w:p w:rsidRPr="00095CA7" w:rsidR="00B76004" w:rsidP="00B76004" w:rsidRDefault="00B76004" w14:paraId="736D0A77" w14:textId="77777777">
            <w:pPr>
              <w:widowControl w:val="0"/>
              <w:rPr>
                <w:rFonts w:ascii="Arial" w:hAnsi="Arial"/>
                <w:bCs/>
                <w:sz w:val="22"/>
                <w:szCs w:val="22"/>
              </w:rPr>
            </w:pPr>
            <w:r w:rsidRPr="00095CA7">
              <w:rPr>
                <w:rFonts w:ascii="Arial" w:hAnsi="Arial"/>
                <w:bCs/>
                <w:sz w:val="22"/>
                <w:szCs w:val="22"/>
              </w:rPr>
              <w:t>5. Apoyar y realizar seguimiento a la ejecución de las diferentes actividades enmarcadas en la ruta de inclusión social y productiva de los jóvenes en las localidades asignadas.</w:t>
            </w:r>
          </w:p>
          <w:p w:rsidRPr="00095CA7" w:rsidR="00B76004" w:rsidP="00B76004" w:rsidRDefault="00B76004" w14:paraId="393774BC" w14:textId="5FD24FB0">
            <w:pPr>
              <w:widowControl w:val="0"/>
              <w:rPr>
                <w:rFonts w:ascii="Arial" w:hAnsi="Arial"/>
                <w:bCs/>
                <w:sz w:val="22"/>
                <w:szCs w:val="22"/>
              </w:rPr>
            </w:pPr>
            <w:r w:rsidRPr="00095CA7">
              <w:rPr>
                <w:rFonts w:ascii="Arial" w:hAnsi="Arial"/>
                <w:bCs/>
                <w:sz w:val="22"/>
                <w:szCs w:val="22"/>
              </w:rPr>
              <w:t xml:space="preserve">6.  Apoyar la supervisión de los contratos que le sean designados, en virtud del dispuesto en la ley 1474 de 2011 y hacer seguimiento a los informes enviados por parte de los profesionales asignados al cumplimiento de la ruta de inclusión </w:t>
            </w:r>
            <w:r w:rsidRPr="00095CA7">
              <w:rPr>
                <w:rFonts w:ascii="Arial" w:hAnsi="Arial"/>
                <w:bCs/>
                <w:sz w:val="22"/>
                <w:szCs w:val="22"/>
              </w:rPr>
              <w:t>social y productiva de los jóvenes.</w:t>
            </w:r>
          </w:p>
          <w:p w:rsidRPr="00095CA7" w:rsidR="00B76004" w:rsidP="00B76004" w:rsidRDefault="00B76004" w14:paraId="1F8633BB" w14:textId="3E67280A">
            <w:pPr>
              <w:widowControl w:val="0"/>
              <w:rPr>
                <w:rFonts w:ascii="Arial" w:hAnsi="Arial"/>
                <w:bCs/>
                <w:sz w:val="22"/>
                <w:szCs w:val="22"/>
              </w:rPr>
            </w:pPr>
            <w:r w:rsidRPr="00095CA7">
              <w:rPr>
                <w:rFonts w:ascii="Arial" w:hAnsi="Arial"/>
                <w:bCs/>
                <w:sz w:val="22"/>
                <w:szCs w:val="22"/>
              </w:rPr>
              <w:t>7. Acudir a todas las reuniones y demás actividades convocadas o apoyadas por la subdirección para la juventud y la secretaría distrital de integración social, en el marco del servicio.</w:t>
            </w:r>
          </w:p>
          <w:p w:rsidRPr="00095CA7" w:rsidR="00B76004" w:rsidP="00B76004" w:rsidRDefault="00B76004" w14:paraId="7A7B41D4" w14:textId="77777777">
            <w:pPr>
              <w:widowControl w:val="0"/>
              <w:rPr>
                <w:rFonts w:ascii="Arial" w:hAnsi="Arial"/>
                <w:bCs/>
                <w:sz w:val="22"/>
                <w:szCs w:val="22"/>
              </w:rPr>
            </w:pPr>
            <w:r w:rsidRPr="00095CA7">
              <w:rPr>
                <w:rFonts w:ascii="Arial" w:hAnsi="Arial"/>
                <w:bCs/>
                <w:sz w:val="22"/>
                <w:szCs w:val="22"/>
              </w:rPr>
              <w:t>8. Cumplir con las demás instrucciones que sean requeridas por el supervisor del contrato y que estén relacionadas con el objeto del contrato.</w:t>
            </w:r>
          </w:p>
        </w:tc>
      </w:tr>
      <w:tr w:rsidRPr="00684324" w:rsidR="00B76004" w:rsidTr="00684324" w14:paraId="7C986E22" w14:textId="77777777">
        <w:tc>
          <w:tcPr>
            <w:tcW w:w="3015" w:type="dxa"/>
          </w:tcPr>
          <w:p w:rsidRPr="00684324" w:rsidR="00B76004" w:rsidP="00B76004" w:rsidRDefault="00B76004" w14:paraId="63C58459" w14:textId="7381D065">
            <w:pPr>
              <w:widowControl w:val="0"/>
              <w:jc w:val="center"/>
              <w:rPr>
                <w:bCs/>
                <w:sz w:val="22"/>
                <w:szCs w:val="22"/>
              </w:rPr>
            </w:pPr>
            <w:r w:rsidRPr="00E12BFC">
              <w:rPr>
                <w:b/>
                <w:sz w:val="22"/>
                <w:szCs w:val="22"/>
              </w:rPr>
              <w:t>ROL</w:t>
            </w:r>
          </w:p>
        </w:tc>
        <w:tc>
          <w:tcPr>
            <w:tcW w:w="6375" w:type="dxa"/>
          </w:tcPr>
          <w:p w:rsidRPr="00095CA7" w:rsidR="00B76004" w:rsidP="00B76004" w:rsidRDefault="00B76004" w14:paraId="2B732D2A" w14:textId="08B7140F">
            <w:pPr>
              <w:widowControl w:val="0"/>
              <w:jc w:val="center"/>
              <w:rPr>
                <w:rFonts w:ascii="Arial" w:hAnsi="Arial"/>
                <w:bCs/>
                <w:sz w:val="22"/>
                <w:szCs w:val="22"/>
              </w:rPr>
            </w:pPr>
            <w:r w:rsidRPr="00095CA7">
              <w:rPr>
                <w:rFonts w:ascii="Arial" w:hAnsi="Arial"/>
                <w:b/>
                <w:sz w:val="22"/>
                <w:szCs w:val="22"/>
              </w:rPr>
              <w:t>COORDINACION METODOLOGICA</w:t>
            </w:r>
          </w:p>
        </w:tc>
      </w:tr>
      <w:tr w:rsidRPr="00684324" w:rsidR="00B76004" w:rsidTr="00684324" w14:paraId="759E1D2B" w14:textId="77777777">
        <w:tc>
          <w:tcPr>
            <w:tcW w:w="3015" w:type="dxa"/>
          </w:tcPr>
          <w:p w:rsidRPr="00684324" w:rsidR="00B76004" w:rsidP="00B76004" w:rsidRDefault="00B76004" w14:paraId="43CA5ED8" w14:textId="56DC04F0">
            <w:pPr>
              <w:widowControl w:val="0"/>
              <w:jc w:val="center"/>
              <w:rPr>
                <w:bCs/>
                <w:sz w:val="22"/>
                <w:szCs w:val="22"/>
              </w:rPr>
            </w:pPr>
            <w:r w:rsidRPr="00E12BFC">
              <w:rPr>
                <w:b/>
                <w:sz w:val="22"/>
                <w:szCs w:val="22"/>
              </w:rPr>
              <w:t>OBJETO CONTRACTUAL</w:t>
            </w:r>
          </w:p>
        </w:tc>
        <w:tc>
          <w:tcPr>
            <w:tcW w:w="6375" w:type="dxa"/>
          </w:tcPr>
          <w:p w:rsidRPr="00095CA7" w:rsidR="00B76004" w:rsidP="00B76004" w:rsidRDefault="00B76004" w14:paraId="45A56846" w14:textId="51B64DA4">
            <w:pPr>
              <w:widowControl w:val="0"/>
              <w:jc w:val="center"/>
              <w:rPr>
                <w:rFonts w:ascii="Arial" w:hAnsi="Arial"/>
                <w:bCs/>
                <w:sz w:val="22"/>
                <w:szCs w:val="22"/>
              </w:rPr>
            </w:pPr>
            <w:r w:rsidRPr="00095CA7">
              <w:rPr>
                <w:rFonts w:ascii="Arial" w:hAnsi="Arial"/>
                <w:b/>
                <w:sz w:val="22"/>
                <w:szCs w:val="22"/>
              </w:rPr>
              <w:t>OBLIGACIONES ESPECÍFICAS</w:t>
            </w:r>
          </w:p>
        </w:tc>
      </w:tr>
      <w:tr w:rsidRPr="00684324" w:rsidR="00B76004" w:rsidTr="00684324" w14:paraId="132DF9E8" w14:textId="77777777">
        <w:tc>
          <w:tcPr>
            <w:tcW w:w="3015" w:type="dxa"/>
          </w:tcPr>
          <w:p w:rsidRPr="00684324" w:rsidR="00B76004" w:rsidP="00B76004" w:rsidRDefault="00B76004" w14:paraId="49B88050" w14:textId="10BB4900">
            <w:pPr>
              <w:widowControl w:val="0"/>
              <w:rPr>
                <w:bCs/>
                <w:sz w:val="22"/>
                <w:szCs w:val="22"/>
              </w:rPr>
            </w:pPr>
            <w:r w:rsidRPr="00684324">
              <w:rPr>
                <w:bCs/>
                <w:sz w:val="22"/>
                <w:szCs w:val="22"/>
              </w:rPr>
              <w:t>Prestar servicios profesionales para apoyar el desarrollo metodológico y pedagógico de la ruta de inclusión social y productiva a cargo de la subdirección para la juventud</w:t>
            </w:r>
          </w:p>
        </w:tc>
        <w:tc>
          <w:tcPr>
            <w:tcW w:w="6375" w:type="dxa"/>
          </w:tcPr>
          <w:p w:rsidRPr="00095CA7" w:rsidR="00B76004" w:rsidP="00B76004" w:rsidRDefault="00B76004" w14:paraId="461F5960" w14:textId="77777777">
            <w:pPr>
              <w:widowControl w:val="0"/>
              <w:rPr>
                <w:rFonts w:ascii="Arial" w:hAnsi="Arial"/>
                <w:bCs/>
                <w:sz w:val="22"/>
                <w:szCs w:val="22"/>
              </w:rPr>
            </w:pPr>
            <w:r w:rsidRPr="00095CA7">
              <w:rPr>
                <w:rFonts w:ascii="Arial" w:hAnsi="Arial"/>
                <w:bCs/>
                <w:sz w:val="22"/>
                <w:szCs w:val="22"/>
              </w:rPr>
              <w:t>1. Contribuir a la construcción técnica y metodológica para la implementación de los instrumentos técnicos, documentos, protocolos y demás insumos que sean requeridos para la atención psicosocial de los jóvenes de la ruta de inclusión social y productiva.</w:t>
            </w:r>
          </w:p>
          <w:p w:rsidRPr="00095CA7" w:rsidR="00B76004" w:rsidP="00B76004" w:rsidRDefault="00B76004" w14:paraId="3BB48953" w14:textId="33FCA6ED">
            <w:pPr>
              <w:widowControl w:val="0"/>
              <w:rPr>
                <w:rFonts w:ascii="Arial" w:hAnsi="Arial"/>
                <w:bCs/>
                <w:sz w:val="22"/>
                <w:szCs w:val="22"/>
              </w:rPr>
            </w:pPr>
            <w:r w:rsidRPr="00095CA7">
              <w:rPr>
                <w:rFonts w:ascii="Arial" w:hAnsi="Arial"/>
                <w:bCs/>
                <w:sz w:val="22"/>
                <w:szCs w:val="22"/>
              </w:rPr>
              <w:t>2. Allegar a la subdirección para la juventud toda la información contenida en memorias, documentos o resultados de orden material e intelectual, producción de conocimiento y creación de herramientas metodológicas relacionadas con el cumplimiento de las obligaciones contractuales</w:t>
            </w:r>
          </w:p>
          <w:p w:rsidRPr="00095CA7" w:rsidR="00B76004" w:rsidP="00B76004" w:rsidRDefault="00B76004" w14:paraId="1804F9A4" w14:textId="77777777">
            <w:pPr>
              <w:widowControl w:val="0"/>
              <w:rPr>
                <w:rFonts w:ascii="Arial" w:hAnsi="Arial"/>
                <w:bCs/>
                <w:sz w:val="22"/>
                <w:szCs w:val="22"/>
              </w:rPr>
            </w:pPr>
            <w:r w:rsidRPr="00095CA7">
              <w:rPr>
                <w:rFonts w:ascii="Arial" w:hAnsi="Arial"/>
                <w:bCs/>
                <w:sz w:val="22"/>
                <w:szCs w:val="22"/>
              </w:rPr>
              <w:t>3. Diseñar herramientas técnicas y metodológicas para el seguimiento y evaluación de impacto de las acciones en la ruta de inclusión social y productiva.</w:t>
            </w:r>
          </w:p>
          <w:p w:rsidRPr="00095CA7" w:rsidR="00B76004" w:rsidP="00B76004" w:rsidRDefault="00B76004" w14:paraId="11E9BCCE" w14:textId="5CBED960">
            <w:pPr>
              <w:widowControl w:val="0"/>
              <w:rPr>
                <w:rFonts w:ascii="Arial" w:hAnsi="Arial"/>
                <w:bCs/>
                <w:sz w:val="22"/>
                <w:szCs w:val="22"/>
              </w:rPr>
            </w:pPr>
            <w:r w:rsidRPr="00095CA7">
              <w:rPr>
                <w:rFonts w:ascii="Arial" w:hAnsi="Arial"/>
                <w:bCs/>
                <w:sz w:val="22"/>
                <w:szCs w:val="22"/>
              </w:rPr>
              <w:t>4. Sensibilizar a los profesionales psicosociales en las herramientas construidas dentro de la ruta de inclusión social y productiva a cargo de la subdirección para la juventud</w:t>
            </w:r>
          </w:p>
          <w:p w:rsidRPr="00095CA7" w:rsidR="00B76004" w:rsidP="00B76004" w:rsidRDefault="00B76004" w14:paraId="4EFCF577" w14:textId="77777777">
            <w:pPr>
              <w:widowControl w:val="0"/>
              <w:rPr>
                <w:rFonts w:ascii="Arial" w:hAnsi="Arial"/>
                <w:bCs/>
                <w:sz w:val="22"/>
                <w:szCs w:val="22"/>
              </w:rPr>
            </w:pPr>
            <w:r w:rsidRPr="00095CA7">
              <w:rPr>
                <w:rFonts w:ascii="Arial" w:hAnsi="Arial"/>
                <w:bCs/>
                <w:sz w:val="22"/>
                <w:szCs w:val="22"/>
              </w:rPr>
              <w:t xml:space="preserve">5. Participar en las instancias </w:t>
            </w:r>
            <w:proofErr w:type="spellStart"/>
            <w:r w:rsidRPr="00095CA7">
              <w:rPr>
                <w:rFonts w:ascii="Arial" w:hAnsi="Arial"/>
                <w:bCs/>
                <w:sz w:val="22"/>
                <w:szCs w:val="22"/>
              </w:rPr>
              <w:t>tecnicas</w:t>
            </w:r>
            <w:proofErr w:type="spellEnd"/>
            <w:r w:rsidRPr="00095CA7">
              <w:rPr>
                <w:rFonts w:ascii="Arial" w:hAnsi="Arial"/>
                <w:bCs/>
                <w:sz w:val="22"/>
                <w:szCs w:val="22"/>
              </w:rPr>
              <w:t xml:space="preserve"> de </w:t>
            </w:r>
            <w:proofErr w:type="spellStart"/>
            <w:r w:rsidRPr="00095CA7">
              <w:rPr>
                <w:rFonts w:ascii="Arial" w:hAnsi="Arial"/>
                <w:bCs/>
                <w:sz w:val="22"/>
                <w:szCs w:val="22"/>
              </w:rPr>
              <w:t>construccion</w:t>
            </w:r>
            <w:proofErr w:type="spellEnd"/>
            <w:r w:rsidRPr="00095CA7">
              <w:rPr>
                <w:rFonts w:ascii="Arial" w:hAnsi="Arial"/>
                <w:bCs/>
                <w:sz w:val="22"/>
                <w:szCs w:val="22"/>
              </w:rPr>
              <w:t xml:space="preserve"> de herramientas técnicas de la ruta de inclusión social y productiva e incluir los requerimientos aportados en ella para la mejora continua</w:t>
            </w:r>
          </w:p>
          <w:p w:rsidRPr="00095CA7" w:rsidR="00B76004" w:rsidP="00B76004" w:rsidRDefault="00B76004" w14:paraId="5961ACC5" w14:textId="77777777">
            <w:pPr>
              <w:widowControl w:val="0"/>
              <w:rPr>
                <w:rFonts w:ascii="Arial" w:hAnsi="Arial"/>
                <w:bCs/>
                <w:sz w:val="22"/>
                <w:szCs w:val="22"/>
              </w:rPr>
            </w:pPr>
            <w:r w:rsidRPr="00095CA7">
              <w:rPr>
                <w:rFonts w:ascii="Arial" w:hAnsi="Arial"/>
                <w:bCs/>
                <w:sz w:val="22"/>
                <w:szCs w:val="22"/>
              </w:rPr>
              <w:t>6. Demás que designe el supervisor del contrato conforme al objeto del mismo.</w:t>
            </w:r>
          </w:p>
        </w:tc>
      </w:tr>
      <w:tr w:rsidRPr="00684324" w:rsidR="00B76004" w:rsidTr="00684324" w14:paraId="545ABA77" w14:textId="77777777">
        <w:tc>
          <w:tcPr>
            <w:tcW w:w="3015" w:type="dxa"/>
          </w:tcPr>
          <w:p w:rsidRPr="00684324" w:rsidR="00B76004" w:rsidP="00B76004" w:rsidRDefault="00B76004" w14:paraId="79AAC7C3" w14:textId="3445E2D9">
            <w:pPr>
              <w:widowControl w:val="0"/>
              <w:jc w:val="center"/>
              <w:rPr>
                <w:bCs/>
                <w:sz w:val="22"/>
                <w:szCs w:val="22"/>
              </w:rPr>
            </w:pPr>
            <w:r w:rsidRPr="00E12BFC">
              <w:rPr>
                <w:b/>
                <w:sz w:val="22"/>
                <w:szCs w:val="22"/>
              </w:rPr>
              <w:t>ROL</w:t>
            </w:r>
          </w:p>
        </w:tc>
        <w:tc>
          <w:tcPr>
            <w:tcW w:w="6375" w:type="dxa"/>
          </w:tcPr>
          <w:p w:rsidRPr="00095CA7" w:rsidR="00B76004" w:rsidP="00B76004" w:rsidRDefault="00B76004" w14:paraId="27BE8E02" w14:textId="59137EE6">
            <w:pPr>
              <w:widowControl w:val="0"/>
              <w:jc w:val="center"/>
              <w:rPr>
                <w:rFonts w:ascii="Arial" w:hAnsi="Arial"/>
                <w:bCs/>
                <w:sz w:val="22"/>
                <w:szCs w:val="22"/>
              </w:rPr>
            </w:pPr>
            <w:r w:rsidRPr="00095CA7">
              <w:rPr>
                <w:rFonts w:ascii="Arial" w:hAnsi="Arial"/>
                <w:b/>
                <w:sz w:val="22"/>
                <w:szCs w:val="22"/>
              </w:rPr>
              <w:t>COORDINADOR DE ANALITICA</w:t>
            </w:r>
          </w:p>
        </w:tc>
      </w:tr>
      <w:tr w:rsidRPr="00684324" w:rsidR="00B76004" w:rsidTr="00684324" w14:paraId="2835B1DD" w14:textId="77777777">
        <w:tc>
          <w:tcPr>
            <w:tcW w:w="3015" w:type="dxa"/>
          </w:tcPr>
          <w:p w:rsidRPr="00684324" w:rsidR="00B76004" w:rsidP="00B76004" w:rsidRDefault="00B76004" w14:paraId="3A6E6CC1" w14:textId="7822E695">
            <w:pPr>
              <w:widowControl w:val="0"/>
              <w:jc w:val="center"/>
              <w:rPr>
                <w:bCs/>
                <w:sz w:val="22"/>
                <w:szCs w:val="22"/>
              </w:rPr>
            </w:pPr>
            <w:r w:rsidRPr="00E12BFC">
              <w:rPr>
                <w:b/>
                <w:sz w:val="22"/>
                <w:szCs w:val="22"/>
              </w:rPr>
              <w:t>OBJETO CONTRACTUAL</w:t>
            </w:r>
          </w:p>
        </w:tc>
        <w:tc>
          <w:tcPr>
            <w:tcW w:w="6375" w:type="dxa"/>
          </w:tcPr>
          <w:p w:rsidRPr="00095CA7" w:rsidR="00B76004" w:rsidP="00B76004" w:rsidRDefault="00B76004" w14:paraId="394F09BF" w14:textId="6DF4E3D4">
            <w:pPr>
              <w:widowControl w:val="0"/>
              <w:jc w:val="center"/>
              <w:rPr>
                <w:rFonts w:ascii="Arial" w:hAnsi="Arial"/>
                <w:bCs/>
                <w:sz w:val="22"/>
                <w:szCs w:val="22"/>
              </w:rPr>
            </w:pPr>
            <w:r w:rsidRPr="00095CA7">
              <w:rPr>
                <w:rFonts w:ascii="Arial" w:hAnsi="Arial"/>
                <w:b/>
                <w:sz w:val="22"/>
                <w:szCs w:val="22"/>
              </w:rPr>
              <w:t>OBLIGACIONES ESPECÍFICAS</w:t>
            </w:r>
          </w:p>
        </w:tc>
      </w:tr>
      <w:tr w:rsidRPr="00684324" w:rsidR="00B76004" w:rsidTr="00684324" w14:paraId="5580CE78" w14:textId="77777777">
        <w:tc>
          <w:tcPr>
            <w:tcW w:w="3015" w:type="dxa"/>
          </w:tcPr>
          <w:p w:rsidRPr="00684324" w:rsidR="00B76004" w:rsidP="00B76004" w:rsidRDefault="00B76004" w14:paraId="65D8E1D1" w14:textId="1DC8EDBE">
            <w:pPr>
              <w:widowControl w:val="0"/>
              <w:rPr>
                <w:bCs/>
                <w:sz w:val="22"/>
                <w:szCs w:val="22"/>
              </w:rPr>
            </w:pPr>
            <w:r w:rsidRPr="00684324">
              <w:rPr>
                <w:bCs/>
                <w:sz w:val="22"/>
                <w:szCs w:val="22"/>
              </w:rPr>
              <w:t>Prestación de servicios profesionales para el seguimiento a las acciones administrativas y financieras de la ruta de inclusión social y productiva a y demás que se requieran en la subdirección para la juventud.</w:t>
            </w:r>
          </w:p>
        </w:tc>
        <w:tc>
          <w:tcPr>
            <w:tcW w:w="6375" w:type="dxa"/>
          </w:tcPr>
          <w:p w:rsidRPr="00095CA7" w:rsidR="00B76004" w:rsidP="00B76004" w:rsidRDefault="00B76004" w14:paraId="4C5BF308" w14:textId="2321481F">
            <w:pPr>
              <w:widowControl w:val="0"/>
              <w:rPr>
                <w:rFonts w:ascii="Arial" w:hAnsi="Arial"/>
                <w:bCs/>
                <w:sz w:val="22"/>
                <w:szCs w:val="22"/>
              </w:rPr>
            </w:pPr>
            <w:r w:rsidRPr="00095CA7">
              <w:rPr>
                <w:rFonts w:ascii="Arial" w:hAnsi="Arial"/>
                <w:bCs/>
                <w:sz w:val="22"/>
                <w:szCs w:val="22"/>
              </w:rPr>
              <w:t>1. Prestar servicios profesionales para hacer seguimiento a los procedimientos y actuaciones administrativas y de manejo de datos a cargo de la subdirección para la juventud para el cumplimiento de metas, especialmente de la ruta de inclusión social y productiva</w:t>
            </w:r>
          </w:p>
          <w:p w:rsidRPr="00095CA7" w:rsidR="00B76004" w:rsidP="00B76004" w:rsidRDefault="00B76004" w14:paraId="7E874727" w14:textId="77777777">
            <w:pPr>
              <w:widowControl w:val="0"/>
              <w:rPr>
                <w:rFonts w:ascii="Arial" w:hAnsi="Arial"/>
                <w:bCs/>
                <w:sz w:val="22"/>
                <w:szCs w:val="22"/>
              </w:rPr>
            </w:pPr>
            <w:r w:rsidRPr="00095CA7">
              <w:rPr>
                <w:rFonts w:ascii="Arial" w:hAnsi="Arial"/>
                <w:bCs/>
                <w:sz w:val="22"/>
                <w:szCs w:val="22"/>
              </w:rPr>
              <w:t>2. Contribuir con la organización y manejo de la información cuantitativa y cualitativa de los servicios sociales de la subdirección para la juventud</w:t>
            </w:r>
          </w:p>
          <w:p w:rsidRPr="00095CA7" w:rsidR="00B76004" w:rsidP="00B76004" w:rsidRDefault="00B76004" w14:paraId="26C1ADCA" w14:textId="77777777">
            <w:pPr>
              <w:widowControl w:val="0"/>
              <w:rPr>
                <w:rFonts w:ascii="Arial" w:hAnsi="Arial"/>
                <w:bCs/>
                <w:sz w:val="22"/>
                <w:szCs w:val="22"/>
              </w:rPr>
            </w:pPr>
            <w:r w:rsidRPr="00095CA7">
              <w:rPr>
                <w:rFonts w:ascii="Arial" w:hAnsi="Arial"/>
                <w:bCs/>
                <w:sz w:val="22"/>
                <w:szCs w:val="22"/>
              </w:rPr>
              <w:t xml:space="preserve">3. Gestionar reportes para la construcción de documentos, conceptos, matrices, informes y demás archivos que estén relacionados con el seguimiento de la ruta de inclusión social y productiva de los jóvenes  y demás que requiera la subdirección </w:t>
            </w:r>
            <w:r w:rsidRPr="00095CA7">
              <w:rPr>
                <w:rFonts w:ascii="Arial" w:hAnsi="Arial"/>
                <w:bCs/>
                <w:sz w:val="22"/>
                <w:szCs w:val="22"/>
              </w:rPr>
              <w:t>para la juventud.</w:t>
            </w:r>
          </w:p>
          <w:p w:rsidRPr="00095CA7" w:rsidR="00B76004" w:rsidP="00B76004" w:rsidRDefault="00B76004" w14:paraId="6F34D35B" w14:textId="6581854B">
            <w:pPr>
              <w:widowControl w:val="0"/>
              <w:rPr>
                <w:rFonts w:ascii="Arial" w:hAnsi="Arial"/>
                <w:bCs/>
                <w:sz w:val="22"/>
                <w:szCs w:val="22"/>
              </w:rPr>
            </w:pPr>
            <w:r w:rsidRPr="00095CA7">
              <w:rPr>
                <w:rFonts w:ascii="Arial" w:hAnsi="Arial"/>
                <w:bCs/>
                <w:sz w:val="22"/>
                <w:szCs w:val="22"/>
              </w:rPr>
              <w:t>4. Realizar la sistematización de datos en los diferentes sistemas de información del servicio (</w:t>
            </w:r>
            <w:proofErr w:type="spellStart"/>
            <w:r w:rsidRPr="00095CA7">
              <w:rPr>
                <w:rFonts w:ascii="Arial" w:hAnsi="Arial"/>
                <w:bCs/>
                <w:sz w:val="22"/>
                <w:szCs w:val="22"/>
              </w:rPr>
              <w:t>sirbe</w:t>
            </w:r>
            <w:proofErr w:type="spellEnd"/>
            <w:r w:rsidRPr="00095CA7">
              <w:rPr>
                <w:rFonts w:ascii="Arial" w:hAnsi="Arial"/>
                <w:bCs/>
                <w:sz w:val="22"/>
                <w:szCs w:val="22"/>
              </w:rPr>
              <w:t xml:space="preserve">, </w:t>
            </w:r>
            <w:proofErr w:type="spellStart"/>
            <w:r w:rsidRPr="00095CA7">
              <w:rPr>
                <w:rFonts w:ascii="Arial" w:hAnsi="Arial"/>
                <w:bCs/>
                <w:sz w:val="22"/>
                <w:szCs w:val="22"/>
              </w:rPr>
              <w:t>seven</w:t>
            </w:r>
            <w:proofErr w:type="spellEnd"/>
            <w:r w:rsidRPr="00095CA7">
              <w:rPr>
                <w:rFonts w:ascii="Arial" w:hAnsi="Arial"/>
                <w:bCs/>
                <w:sz w:val="22"/>
                <w:szCs w:val="22"/>
              </w:rPr>
              <w:t>, listado maestro, sabana de datos) y reportes periódicos en el marco de los procesos de caracterización de los jóvenes de la ruta de inclusión social y productiva</w:t>
            </w:r>
          </w:p>
          <w:p w:rsidRPr="00095CA7" w:rsidR="00B76004" w:rsidP="00B76004" w:rsidRDefault="00B76004" w14:paraId="589D3402" w14:textId="144D97F5">
            <w:pPr>
              <w:widowControl w:val="0"/>
              <w:rPr>
                <w:rFonts w:ascii="Arial" w:hAnsi="Arial"/>
                <w:bCs/>
                <w:sz w:val="22"/>
                <w:szCs w:val="22"/>
              </w:rPr>
            </w:pPr>
            <w:r w:rsidRPr="00095CA7">
              <w:rPr>
                <w:rFonts w:ascii="Arial" w:hAnsi="Arial"/>
                <w:bCs/>
                <w:sz w:val="22"/>
                <w:szCs w:val="22"/>
              </w:rPr>
              <w:t>5. Acudir a las reuniones, comités y demás actividades citadas o respaldadas por la subdirección para la juventud y la secretaría distrital de integración social.</w:t>
            </w:r>
          </w:p>
          <w:p w:rsidRPr="00095CA7" w:rsidR="00B76004" w:rsidP="00B76004" w:rsidRDefault="00B76004" w14:paraId="21E10493" w14:textId="77777777">
            <w:pPr>
              <w:widowControl w:val="0"/>
              <w:rPr>
                <w:rFonts w:ascii="Arial" w:hAnsi="Arial"/>
                <w:bCs/>
                <w:sz w:val="22"/>
                <w:szCs w:val="22"/>
              </w:rPr>
            </w:pPr>
            <w:r w:rsidRPr="00095CA7">
              <w:rPr>
                <w:rFonts w:ascii="Arial" w:hAnsi="Arial"/>
                <w:bCs/>
                <w:sz w:val="22"/>
                <w:szCs w:val="22"/>
              </w:rPr>
              <w:t>6. Aportar la información cualitativa y cuantitativa necesaria para la toma oportuna de decisiones en la construcción de documentos técnicos para las diferentes dependencias de la entidad-</w:t>
            </w:r>
          </w:p>
          <w:p w:rsidRPr="00095CA7" w:rsidR="00B76004" w:rsidP="00B76004" w:rsidRDefault="00B76004" w14:paraId="507938B1" w14:textId="257A57CB">
            <w:pPr>
              <w:widowControl w:val="0"/>
              <w:rPr>
                <w:rFonts w:ascii="Arial" w:hAnsi="Arial"/>
                <w:bCs/>
                <w:sz w:val="22"/>
                <w:szCs w:val="22"/>
              </w:rPr>
            </w:pPr>
            <w:r w:rsidRPr="00095CA7">
              <w:rPr>
                <w:rFonts w:ascii="Arial" w:hAnsi="Arial"/>
                <w:bCs/>
                <w:sz w:val="22"/>
                <w:szCs w:val="22"/>
              </w:rPr>
              <w:t>7. Cumplir con las demás instrucciones que sean requeridas por el supervisor del contrato y que estén relacionadas con el objeto del contrato</w:t>
            </w:r>
          </w:p>
        </w:tc>
      </w:tr>
    </w:tbl>
    <w:p w:rsidR="00BB0226" w:rsidRDefault="00BB0226" w14:paraId="497DA836" w14:textId="77777777">
      <w:pPr>
        <w:pBdr>
          <w:top w:val="nil"/>
          <w:left w:val="nil"/>
          <w:bottom w:val="nil"/>
          <w:right w:val="nil"/>
          <w:between w:val="nil"/>
        </w:pBdr>
        <w:rPr>
          <w:sz w:val="22"/>
          <w:szCs w:val="22"/>
          <w:highlight w:val="yellow"/>
        </w:rPr>
      </w:pPr>
    </w:p>
    <w:p w:rsidR="00BB0226" w:rsidRDefault="002316FC" w14:paraId="74AAF88E" w14:textId="77777777">
      <w:pPr>
        <w:ind w:left="720"/>
        <w:jc w:val="center"/>
        <w:rPr>
          <w:sz w:val="18"/>
          <w:szCs w:val="18"/>
        </w:rPr>
      </w:pPr>
      <w:r>
        <w:rPr>
          <w:sz w:val="18"/>
          <w:szCs w:val="18"/>
        </w:rPr>
        <w:t>Fuente: Subdirección para la Juventud</w:t>
      </w:r>
    </w:p>
    <w:p w:rsidR="00BB0226" w:rsidRDefault="00BB0226" w14:paraId="5E0E50BA" w14:textId="77777777">
      <w:pPr>
        <w:ind w:left="720"/>
        <w:jc w:val="center"/>
        <w:rPr>
          <w:sz w:val="18"/>
          <w:szCs w:val="18"/>
        </w:rPr>
      </w:pPr>
    </w:p>
    <w:p w:rsidR="00BB0226" w:rsidRDefault="002316FC" w14:paraId="663BD432" w14:textId="77777777">
      <w:pPr>
        <w:pBdr>
          <w:top w:val="nil"/>
          <w:left w:val="nil"/>
          <w:bottom w:val="nil"/>
          <w:right w:val="nil"/>
          <w:between w:val="nil"/>
        </w:pBdr>
        <w:rPr>
          <w:sz w:val="22"/>
          <w:szCs w:val="22"/>
        </w:rPr>
      </w:pPr>
      <w:r>
        <w:rPr>
          <w:sz w:val="22"/>
          <w:szCs w:val="22"/>
        </w:rPr>
        <w:t xml:space="preserve">e. </w:t>
      </w:r>
      <w:r>
        <w:rPr>
          <w:b/>
          <w:sz w:val="22"/>
          <w:szCs w:val="22"/>
        </w:rPr>
        <w:t xml:space="preserve"> </w:t>
      </w:r>
      <w:r>
        <w:rPr>
          <w:sz w:val="22"/>
          <w:szCs w:val="22"/>
        </w:rPr>
        <w:t xml:space="preserve">Comité Técnico Operativo. </w:t>
      </w:r>
    </w:p>
    <w:p w:rsidR="00BB0226" w:rsidRDefault="002316FC" w14:paraId="20488032" w14:textId="77777777">
      <w:pPr>
        <w:spacing w:before="240" w:after="240" w:line="276" w:lineRule="auto"/>
        <w:rPr>
          <w:sz w:val="22"/>
          <w:szCs w:val="22"/>
        </w:rPr>
      </w:pPr>
      <w:r>
        <w:rPr>
          <w:sz w:val="22"/>
          <w:szCs w:val="22"/>
        </w:rPr>
        <w:t xml:space="preserve">Se designará un Comité Técnico-Operativo, instancia que garantizará el desarrollo de la gestión técnica y operativa de las actividades establecidas para la implementación del servicio Jóvenes con Oportunidades. </w:t>
      </w:r>
    </w:p>
    <w:p w:rsidR="00BB0226" w:rsidRDefault="002316FC" w14:paraId="186AC593" w14:textId="77777777">
      <w:pPr>
        <w:numPr>
          <w:ilvl w:val="0"/>
          <w:numId w:val="9"/>
        </w:numPr>
        <w:spacing w:before="240" w:after="240" w:line="276" w:lineRule="auto"/>
        <w:rPr>
          <w:sz w:val="22"/>
          <w:szCs w:val="22"/>
          <w:highlight w:val="white"/>
        </w:rPr>
      </w:pPr>
      <w:r>
        <w:rPr>
          <w:sz w:val="22"/>
          <w:szCs w:val="22"/>
          <w:highlight w:val="white"/>
        </w:rPr>
        <w:t xml:space="preserve">Conformación del Comité Técnico Operativo. </w:t>
      </w:r>
    </w:p>
    <w:p w:rsidR="00BB0226" w:rsidRDefault="002316FC" w14:paraId="532A4FD9" w14:textId="77777777">
      <w:pPr>
        <w:spacing w:before="240" w:after="240" w:line="276" w:lineRule="auto"/>
        <w:rPr>
          <w:sz w:val="22"/>
          <w:szCs w:val="22"/>
        </w:rPr>
      </w:pPr>
      <w:r>
        <w:rPr>
          <w:sz w:val="22"/>
          <w:szCs w:val="22"/>
        </w:rPr>
        <w:t>Se conformará un Comité Técnico-Operativo que estará constituido por cuatro (4) miembros, de la siguiente manera:</w:t>
      </w:r>
    </w:p>
    <w:p w:rsidR="00BB0226" w:rsidRDefault="002316FC" w14:paraId="1946218F" w14:textId="77777777">
      <w:pPr>
        <w:spacing w:before="240" w:after="240" w:line="276" w:lineRule="auto"/>
        <w:rPr>
          <w:sz w:val="22"/>
          <w:szCs w:val="22"/>
        </w:rPr>
      </w:pPr>
      <w:r>
        <w:rPr>
          <w:sz w:val="22"/>
          <w:szCs w:val="22"/>
        </w:rPr>
        <w:t>1.</w:t>
      </w:r>
      <w:r>
        <w:rPr>
          <w:rFonts w:ascii="Times New Roman" w:hAnsi="Times New Roman" w:cs="Times New Roman"/>
          <w:sz w:val="14"/>
          <w:szCs w:val="14"/>
        </w:rPr>
        <w:t xml:space="preserve">         </w:t>
      </w:r>
      <w:r>
        <w:rPr>
          <w:rFonts w:ascii="Times New Roman" w:hAnsi="Times New Roman" w:cs="Times New Roman"/>
          <w:sz w:val="14"/>
          <w:szCs w:val="14"/>
        </w:rPr>
        <w:tab/>
      </w:r>
      <w:r>
        <w:rPr>
          <w:sz w:val="22"/>
          <w:szCs w:val="22"/>
        </w:rPr>
        <w:t>El/la Subdirector/a para la Juventud de la Secretaría Distrital de Integración Social o quien éste (a) delegue.</w:t>
      </w:r>
    </w:p>
    <w:p w:rsidR="00BB0226" w:rsidRDefault="002316FC" w14:paraId="328229BE" w14:textId="77777777">
      <w:pPr>
        <w:spacing w:before="240" w:after="240" w:line="276" w:lineRule="auto"/>
        <w:rPr>
          <w:sz w:val="22"/>
          <w:szCs w:val="22"/>
        </w:rPr>
      </w:pPr>
      <w:r>
        <w:rPr>
          <w:sz w:val="22"/>
          <w:szCs w:val="22"/>
        </w:rPr>
        <w:t>2.</w:t>
      </w:r>
      <w:r>
        <w:rPr>
          <w:rFonts w:ascii="Times New Roman" w:hAnsi="Times New Roman" w:cs="Times New Roman"/>
          <w:sz w:val="14"/>
          <w:szCs w:val="14"/>
        </w:rPr>
        <w:t xml:space="preserve">         </w:t>
      </w:r>
      <w:r>
        <w:rPr>
          <w:rFonts w:ascii="Times New Roman" w:hAnsi="Times New Roman" w:cs="Times New Roman"/>
          <w:sz w:val="14"/>
          <w:szCs w:val="14"/>
        </w:rPr>
        <w:tab/>
      </w:r>
      <w:r>
        <w:rPr>
          <w:sz w:val="22"/>
          <w:szCs w:val="22"/>
        </w:rPr>
        <w:t>El/la Subdirector/a de Empleo y Formación de la Secretaría Distrital de Desarrollo Económico o quien éste (a) delegue.</w:t>
      </w:r>
    </w:p>
    <w:p w:rsidR="00BB0226" w:rsidRDefault="002316FC" w14:paraId="468819BE" w14:textId="77777777">
      <w:pPr>
        <w:spacing w:before="240" w:after="240" w:line="276" w:lineRule="auto"/>
        <w:rPr>
          <w:sz w:val="22"/>
          <w:szCs w:val="22"/>
        </w:rPr>
      </w:pPr>
      <w:r>
        <w:rPr>
          <w:sz w:val="22"/>
          <w:szCs w:val="22"/>
        </w:rPr>
        <w:t>3.</w:t>
      </w:r>
      <w:r>
        <w:rPr>
          <w:rFonts w:ascii="Times New Roman" w:hAnsi="Times New Roman" w:cs="Times New Roman"/>
          <w:sz w:val="14"/>
          <w:szCs w:val="14"/>
        </w:rPr>
        <w:t xml:space="preserve">         </w:t>
      </w:r>
      <w:r>
        <w:rPr>
          <w:rFonts w:ascii="Times New Roman" w:hAnsi="Times New Roman" w:cs="Times New Roman"/>
          <w:sz w:val="14"/>
          <w:szCs w:val="14"/>
        </w:rPr>
        <w:tab/>
      </w:r>
      <w:r>
        <w:rPr>
          <w:sz w:val="22"/>
          <w:szCs w:val="22"/>
        </w:rPr>
        <w:t>El/la Director/a de Relaciones con los Sectores de Educación Superior y Educación para el Trabajo de la Secretaría Distrital de Educación Distrital o quien éste (a) delegue.</w:t>
      </w:r>
    </w:p>
    <w:p w:rsidR="00BB0226" w:rsidRDefault="002316FC" w14:paraId="6E505EF2" w14:textId="77777777">
      <w:pPr>
        <w:spacing w:before="240" w:after="240" w:line="276" w:lineRule="auto"/>
        <w:rPr>
          <w:sz w:val="22"/>
          <w:szCs w:val="22"/>
        </w:rPr>
      </w:pPr>
      <w:r>
        <w:rPr>
          <w:sz w:val="22"/>
          <w:szCs w:val="22"/>
        </w:rPr>
        <w:t>4.</w:t>
      </w:r>
      <w:r>
        <w:rPr>
          <w:rFonts w:ascii="Times New Roman" w:hAnsi="Times New Roman" w:cs="Times New Roman"/>
          <w:sz w:val="14"/>
          <w:szCs w:val="14"/>
        </w:rPr>
        <w:t xml:space="preserve">         </w:t>
      </w:r>
      <w:r>
        <w:rPr>
          <w:rFonts w:ascii="Times New Roman" w:hAnsi="Times New Roman" w:cs="Times New Roman"/>
          <w:sz w:val="14"/>
          <w:szCs w:val="14"/>
        </w:rPr>
        <w:tab/>
      </w:r>
      <w:r>
        <w:rPr>
          <w:sz w:val="22"/>
          <w:szCs w:val="22"/>
        </w:rPr>
        <w:t>El/la Gerente de Educación Posmedia de ATENEA o quien éste (a) delegue.</w:t>
      </w:r>
    </w:p>
    <w:p w:rsidR="00BB0226" w:rsidRDefault="002316FC" w14:paraId="1C574A59" w14:textId="77777777">
      <w:pPr>
        <w:spacing w:before="240" w:after="240" w:line="276" w:lineRule="auto"/>
        <w:rPr>
          <w:sz w:val="22"/>
          <w:szCs w:val="22"/>
        </w:rPr>
      </w:pPr>
      <w:r>
        <w:rPr>
          <w:sz w:val="22"/>
          <w:szCs w:val="22"/>
        </w:rPr>
        <w:t xml:space="preserve">5.       El/la Subsecretario de Gestión Local de la Secretaría Distrital de Gobierno o quien esté (a) delegue. </w:t>
      </w:r>
    </w:p>
    <w:p w:rsidR="00BB0226" w:rsidRDefault="002316FC" w14:paraId="5BCC097A" w14:textId="77777777">
      <w:pPr>
        <w:spacing w:before="240" w:after="240" w:line="276" w:lineRule="auto"/>
        <w:rPr>
          <w:sz w:val="22"/>
          <w:szCs w:val="22"/>
        </w:rPr>
      </w:pPr>
      <w:r>
        <w:rPr>
          <w:sz w:val="22"/>
          <w:szCs w:val="22"/>
        </w:rPr>
        <w:t>6.         El/la supervisor/a delegado por parte de la Alcaldía Local y/o interventor/a del proyecto.</w:t>
      </w:r>
    </w:p>
    <w:p w:rsidR="00BB0226" w:rsidRDefault="002316FC" w14:paraId="3D9482A9" w14:textId="77777777">
      <w:pPr>
        <w:spacing w:before="240" w:after="240" w:line="276" w:lineRule="auto"/>
        <w:rPr>
          <w:sz w:val="22"/>
          <w:szCs w:val="22"/>
        </w:rPr>
      </w:pPr>
      <w:r>
        <w:rPr>
          <w:sz w:val="22"/>
          <w:szCs w:val="22"/>
        </w:rPr>
        <w:t>Las decisiones del Comité Técnico-Operativo serán tomadas por la mayoría simple de sus miembros, que sesionará de manera ordinaria en la modalidad virtual o presencial una vez al mes, y extraordinaria cuando se requiera, por alguno de sus miembros levantando un acta que formalice las condiciones de tiempo, modo y lugar en las cuales se desarrolle la reunión respectiva, en la que se harán constar las recomendaciones, análisis y/o conceptos emitidos y demás aspectos que fueren tratados en curso de cada una de ellas.</w:t>
      </w:r>
    </w:p>
    <w:p w:rsidR="00BB0226" w:rsidRDefault="002316FC" w14:paraId="0565521C" w14:textId="77777777">
      <w:pPr>
        <w:spacing w:before="240" w:after="240" w:line="276" w:lineRule="auto"/>
        <w:rPr>
          <w:sz w:val="22"/>
          <w:szCs w:val="22"/>
        </w:rPr>
      </w:pPr>
      <w:r>
        <w:rPr>
          <w:sz w:val="22"/>
          <w:szCs w:val="22"/>
        </w:rPr>
        <w:t>Además de sus miembros, a las sesiones del Comité Técnico-Operativo, podrán ser invitados permanentes o eventuales los ordenadores del gasto, directivos, representantes del equipo técnico, jurídico y financiero de las entidades o representantes de otras entidades quienes tendrán voz, pero no voto. Si el Comité lo considera pertinente, podrán asistir como invitados personas expertas en temas relacionados con el objeto del Convenio. Las decisiones, al igual que las recomendaciones del Comité Técnico-Operativo, se harán constar en actas.</w:t>
      </w:r>
    </w:p>
    <w:p w:rsidR="00BB0226" w:rsidRDefault="002316FC" w14:paraId="1B0B9EF1" w14:textId="77777777">
      <w:pPr>
        <w:spacing w:before="240" w:after="240" w:line="276" w:lineRule="auto"/>
        <w:rPr>
          <w:sz w:val="22"/>
          <w:szCs w:val="22"/>
        </w:rPr>
      </w:pPr>
      <w:r>
        <w:rPr>
          <w:sz w:val="22"/>
          <w:szCs w:val="22"/>
        </w:rPr>
        <w:t xml:space="preserve">Funciones del Comité Técnico Operativo. </w:t>
      </w:r>
    </w:p>
    <w:p w:rsidR="00BB0226" w:rsidRDefault="002316FC" w14:paraId="27DD41D1" w14:textId="77777777">
      <w:pPr>
        <w:spacing w:before="240" w:after="240" w:line="276" w:lineRule="auto"/>
        <w:rPr>
          <w:sz w:val="22"/>
          <w:szCs w:val="22"/>
        </w:rPr>
      </w:pPr>
      <w:r>
        <w:rPr>
          <w:sz w:val="22"/>
          <w:szCs w:val="22"/>
        </w:rPr>
        <w:t>El Comité Técnico-Operativo de Seguimiento tendrá como funciones principales:</w:t>
      </w:r>
    </w:p>
    <w:p w:rsidR="00BB0226" w:rsidRDefault="002316FC" w14:paraId="6E32C697" w14:textId="77777777">
      <w:pPr>
        <w:spacing w:before="240" w:after="240" w:line="276" w:lineRule="auto"/>
        <w:rPr>
          <w:sz w:val="22"/>
          <w:szCs w:val="22"/>
        </w:rPr>
      </w:pPr>
      <w:r>
        <w:rPr>
          <w:sz w:val="22"/>
          <w:szCs w:val="22"/>
        </w:rPr>
        <w:t>1.</w:t>
      </w:r>
      <w:r>
        <w:rPr>
          <w:rFonts w:ascii="Times New Roman" w:hAnsi="Times New Roman" w:cs="Times New Roman"/>
          <w:sz w:val="14"/>
          <w:szCs w:val="14"/>
        </w:rPr>
        <w:t xml:space="preserve">         </w:t>
      </w:r>
      <w:r>
        <w:rPr>
          <w:rFonts w:ascii="Times New Roman" w:hAnsi="Times New Roman" w:cs="Times New Roman"/>
          <w:sz w:val="14"/>
          <w:szCs w:val="14"/>
        </w:rPr>
        <w:tab/>
      </w:r>
      <w:r>
        <w:rPr>
          <w:sz w:val="22"/>
          <w:szCs w:val="22"/>
        </w:rPr>
        <w:t>Desarrollar oportunamente la gestión técnica y operativa de las actividades establecidas en los planes de trabajo.</w:t>
      </w:r>
    </w:p>
    <w:p w:rsidR="00BB0226" w:rsidRDefault="002316FC" w14:paraId="2CF97CA0" w14:textId="77777777">
      <w:pPr>
        <w:spacing w:before="240" w:after="240" w:line="276" w:lineRule="auto"/>
        <w:rPr>
          <w:sz w:val="22"/>
          <w:szCs w:val="22"/>
        </w:rPr>
      </w:pPr>
      <w:r>
        <w:rPr>
          <w:sz w:val="22"/>
          <w:szCs w:val="22"/>
        </w:rPr>
        <w:t>2.</w:t>
      </w:r>
      <w:r>
        <w:rPr>
          <w:rFonts w:ascii="Times New Roman" w:hAnsi="Times New Roman" w:cs="Times New Roman"/>
          <w:sz w:val="14"/>
          <w:szCs w:val="14"/>
        </w:rPr>
        <w:t xml:space="preserve">         </w:t>
      </w:r>
      <w:r>
        <w:rPr>
          <w:rFonts w:ascii="Times New Roman" w:hAnsi="Times New Roman" w:cs="Times New Roman"/>
          <w:sz w:val="14"/>
          <w:szCs w:val="14"/>
        </w:rPr>
        <w:tab/>
      </w:r>
      <w:r>
        <w:rPr>
          <w:sz w:val="22"/>
          <w:szCs w:val="22"/>
        </w:rPr>
        <w:t xml:space="preserve">Articular esfuerzos entre los medios de comunicación de las entidades partes para cumplir lo requerido desde la implementación del servicio. </w:t>
      </w:r>
    </w:p>
    <w:p w:rsidR="00BB0226" w:rsidRDefault="002316FC" w14:paraId="7A2EE402" w14:textId="77777777">
      <w:pPr>
        <w:spacing w:before="240" w:after="240" w:line="276" w:lineRule="auto"/>
        <w:rPr>
          <w:sz w:val="22"/>
          <w:szCs w:val="22"/>
        </w:rPr>
      </w:pPr>
      <w:r>
        <w:rPr>
          <w:sz w:val="22"/>
          <w:szCs w:val="22"/>
        </w:rPr>
        <w:t>3.</w:t>
      </w:r>
      <w:r>
        <w:rPr>
          <w:rFonts w:ascii="Times New Roman" w:hAnsi="Times New Roman" w:cs="Times New Roman"/>
          <w:sz w:val="14"/>
          <w:szCs w:val="14"/>
        </w:rPr>
        <w:t xml:space="preserve">         </w:t>
      </w:r>
      <w:r>
        <w:rPr>
          <w:rFonts w:ascii="Times New Roman" w:hAnsi="Times New Roman" w:cs="Times New Roman"/>
          <w:sz w:val="14"/>
          <w:szCs w:val="14"/>
        </w:rPr>
        <w:tab/>
      </w:r>
      <w:r>
        <w:rPr>
          <w:sz w:val="22"/>
          <w:szCs w:val="22"/>
        </w:rPr>
        <w:t xml:space="preserve">Desplegar articuladamente las convocatorias a la ciudadanía para acercarla a las rutas correspondientes. </w:t>
      </w:r>
    </w:p>
    <w:p w:rsidR="00BB0226" w:rsidRDefault="002316FC" w14:paraId="73EE116A" w14:textId="77777777">
      <w:pPr>
        <w:spacing w:before="240" w:after="240" w:line="276" w:lineRule="auto"/>
        <w:rPr>
          <w:sz w:val="22"/>
          <w:szCs w:val="22"/>
        </w:rPr>
      </w:pPr>
      <w:r>
        <w:rPr>
          <w:sz w:val="22"/>
          <w:szCs w:val="22"/>
        </w:rPr>
        <w:t>4.</w:t>
      </w:r>
      <w:r>
        <w:rPr>
          <w:rFonts w:ascii="Times New Roman" w:hAnsi="Times New Roman" w:cs="Times New Roman"/>
          <w:sz w:val="14"/>
          <w:szCs w:val="14"/>
        </w:rPr>
        <w:t xml:space="preserve">         </w:t>
      </w:r>
      <w:r>
        <w:rPr>
          <w:rFonts w:ascii="Times New Roman" w:hAnsi="Times New Roman" w:cs="Times New Roman"/>
          <w:sz w:val="14"/>
          <w:szCs w:val="14"/>
        </w:rPr>
        <w:tab/>
      </w:r>
      <w:r>
        <w:rPr>
          <w:sz w:val="22"/>
          <w:szCs w:val="22"/>
        </w:rPr>
        <w:t xml:space="preserve">Articular entre las entidades participantes a las gestiones para la transferencia de información entre estas con el fin de dar cumplimiento a los componentes del servicio. </w:t>
      </w:r>
    </w:p>
    <w:p w:rsidR="00BB0226" w:rsidRDefault="002316FC" w14:paraId="0F1F16E8" w14:textId="77777777">
      <w:pPr>
        <w:spacing w:before="240" w:after="240" w:line="276" w:lineRule="auto"/>
        <w:rPr>
          <w:sz w:val="22"/>
          <w:szCs w:val="22"/>
        </w:rPr>
      </w:pPr>
      <w:r>
        <w:rPr>
          <w:sz w:val="22"/>
          <w:szCs w:val="22"/>
        </w:rPr>
        <w:t>5.</w:t>
      </w:r>
      <w:r>
        <w:rPr>
          <w:rFonts w:ascii="Times New Roman" w:hAnsi="Times New Roman" w:cs="Times New Roman"/>
          <w:sz w:val="14"/>
          <w:szCs w:val="14"/>
        </w:rPr>
        <w:t xml:space="preserve">         </w:t>
      </w:r>
      <w:r>
        <w:rPr>
          <w:rFonts w:ascii="Times New Roman" w:hAnsi="Times New Roman" w:cs="Times New Roman"/>
          <w:sz w:val="14"/>
          <w:szCs w:val="14"/>
        </w:rPr>
        <w:tab/>
      </w:r>
      <w:r>
        <w:rPr>
          <w:sz w:val="22"/>
          <w:szCs w:val="22"/>
        </w:rPr>
        <w:t>Proponer acciones de mejora que resulten de la verificación de los diferentes informes que sean presentados a su consideración con relación a la ejecución del servicio.</w:t>
      </w:r>
    </w:p>
    <w:p w:rsidR="00BB0226" w:rsidRDefault="002316FC" w14:paraId="36BE7E73" w14:textId="77777777">
      <w:pPr>
        <w:spacing w:before="240" w:after="240" w:line="276" w:lineRule="auto"/>
        <w:rPr>
          <w:sz w:val="22"/>
          <w:szCs w:val="22"/>
        </w:rPr>
      </w:pPr>
      <w:r>
        <w:rPr>
          <w:sz w:val="22"/>
          <w:szCs w:val="22"/>
        </w:rPr>
        <w:t>6.</w:t>
      </w:r>
      <w:r>
        <w:rPr>
          <w:rFonts w:ascii="Times New Roman" w:hAnsi="Times New Roman" w:cs="Times New Roman"/>
          <w:sz w:val="14"/>
          <w:szCs w:val="14"/>
        </w:rPr>
        <w:t xml:space="preserve">         </w:t>
      </w:r>
      <w:r>
        <w:rPr>
          <w:rFonts w:ascii="Times New Roman" w:hAnsi="Times New Roman" w:cs="Times New Roman"/>
          <w:sz w:val="14"/>
          <w:szCs w:val="14"/>
        </w:rPr>
        <w:tab/>
      </w:r>
      <w:r>
        <w:rPr>
          <w:sz w:val="22"/>
          <w:szCs w:val="22"/>
        </w:rPr>
        <w:t>Realizar cualquier otra gestión técnica y/o operativa que se requiera en el marco de las acciones de Jóvenes con Oportunidades.</w:t>
      </w:r>
    </w:p>
    <w:p w:rsidR="00BB0226" w:rsidRDefault="00BB0226" w14:paraId="4505D626" w14:textId="77777777">
      <w:pPr>
        <w:pBdr>
          <w:top w:val="nil"/>
          <w:left w:val="nil"/>
          <w:bottom w:val="nil"/>
          <w:right w:val="nil"/>
          <w:between w:val="nil"/>
        </w:pBdr>
        <w:rPr>
          <w:rFonts w:eastAsia="Arial"/>
          <w:color w:val="000000"/>
          <w:sz w:val="22"/>
          <w:szCs w:val="22"/>
        </w:rPr>
      </w:pPr>
    </w:p>
    <w:p w:rsidR="00BB0226" w:rsidRDefault="002316FC" w14:paraId="0BF53784" w14:textId="77777777">
      <w:pPr>
        <w:rPr>
          <w:sz w:val="22"/>
          <w:szCs w:val="22"/>
        </w:rPr>
      </w:pPr>
      <w:r>
        <w:rPr>
          <w:sz w:val="22"/>
          <w:szCs w:val="22"/>
        </w:rPr>
        <w:t xml:space="preserve">El comité es convocado por parte de la Alcaldía Local y se tiene en cuenta lo dispuesto en la circular 168 de 2021 y en el decreto 768 de 2019 para temas de seguimiento a proyectos FDL. </w:t>
      </w:r>
    </w:p>
    <w:sectPr w:rsidR="00BB0226">
      <w:headerReference w:type="default" r:id="rId11"/>
      <w:pgSz w:w="12242" w:h="15842" w:orient="portrait"/>
      <w:pgMar w:top="1701" w:right="1134" w:bottom="1134" w:left="1701" w:header="1134" w:footer="1134" w:gutter="0"/>
      <w:pgNumType w:start="1"/>
      <w:cols w:space="720"/>
      <w:footerReference w:type="default" r:id="R2d19137dfd6a45c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80B8B" w:rsidRDefault="00F80B8B" w14:paraId="3C21ED71" w14:textId="77777777">
      <w:r>
        <w:separator/>
      </w:r>
    </w:p>
  </w:endnote>
  <w:endnote w:type="continuationSeparator" w:id="0">
    <w:p w:rsidR="00F80B8B" w:rsidRDefault="00F80B8B" w14:paraId="7701D15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w:fontKey="{01D3607D-B608-ED49-9F08-81CE95ED67ED}" r:id="rId1"/>
    <w:embedBold w:fontKey="{A0AFF2F9-84CE-AD4D-93C8-EA14348AFF8F}" r:id="rId2"/>
    <w:embedItalic w:fontKey="{FC38EB3E-C753-DC46-9575-E170ADD15B88}" r:id="rId3"/>
    <w:embedBoldItalic w:fontKey="{E53CBEFB-0544-5742-B9EE-269D8EBFEF1B}" r:id="rId4"/>
  </w:font>
  <w:font w:name="Arial">
    <w:panose1 w:val="020B0604020202020204"/>
    <w:charset w:val="00"/>
    <w:family w:val="swiss"/>
    <w:pitch w:val="variable"/>
    <w:sig w:usb0="E0002EFF" w:usb1="C000785B" w:usb2="00000009" w:usb3="00000000" w:csb0="000001FF" w:csb1="00000000"/>
    <w:embedRegular w:fontKey="{52C63888-D598-B943-91EC-6F7B4B9F2311}" r:id="rId5"/>
    <w:embedBold w:fontKey="{4260529B-DD47-7245-8FB1-DF788094F9F4}" r:id="rId6"/>
    <w:embedItalic w:fontKey="{5589211B-5F8D-C643-86A4-80D140D74E2D}" r:id="rId7"/>
    <w:embedBoldItalic w:fontKey="{4163848C-3B9D-3B4F-9A6B-C6F1E53E20B2}" r:id="rId8"/>
  </w:font>
  <w:font w:name="Noto Sans Symbols">
    <w:altName w:val="Calibri"/>
    <w:panose1 w:val="020B0604020202020204"/>
    <w:charset w:val="00"/>
    <w:family w:val="auto"/>
    <w:pitch w:val="default"/>
    <w:embedRegular w:fontKey="{BB90BE65-3A86-AA4C-B7FE-525DDDAD0182}" r:id="rId9"/>
  </w:font>
  <w:font w:name="Courier New">
    <w:panose1 w:val="02070309020205020404"/>
    <w:charset w:val="00"/>
    <w:family w:val="modern"/>
    <w:pitch w:val="fixed"/>
    <w:sig w:usb0="E0002EFF" w:usb1="C0007843" w:usb2="00000009" w:usb3="00000000" w:csb0="000001FF" w:csb1="00000000"/>
    <w:embedRegular w:fontKey="{82DC6A8E-E71F-CF4B-B238-6EA9E368D77F}" r:id="rId10"/>
  </w:font>
  <w:font w:name="Calibri">
    <w:panose1 w:val="020F0502020204030204"/>
    <w:charset w:val="00"/>
    <w:family w:val="swiss"/>
    <w:pitch w:val="variable"/>
    <w:sig w:usb0="E4002EFF" w:usb1="C200247B" w:usb2="00000009" w:usb3="00000000" w:csb0="000001FF" w:csb1="00000000"/>
    <w:embedRegular w:fontKey="{23604850-95A9-A347-8100-86527FCD6AA7}" r:id="rId11"/>
    <w:embedBold w:fontKey="{D71FCD94-8215-BD4D-BD20-663E814B7EE3}" r:id="rId12"/>
    <w:embedItalic w:fontKey="{89B02463-B375-504D-9D37-59108DBC7834}" r:id="rId13"/>
    <w:embedBoldItalic w:fontKey="{94E771D4-6E06-EF46-AB96-13658DA32211}" r:id="rId14"/>
  </w:font>
  <w:font w:name="Tahoma">
    <w:panose1 w:val="020B0604030504040204"/>
    <w:charset w:val="00"/>
    <w:family w:val="swiss"/>
    <w:pitch w:val="variable"/>
    <w:sig w:usb0="E1002EFF" w:usb1="C000605B" w:usb2="00000029" w:usb3="00000000" w:csb0="000101FF" w:csb1="00000000"/>
    <w:embedRegular w:fontKey="{B0A4AD30-9590-D24D-BD5A-757671D28B5F}" r:id="rId15"/>
    <w:embedBold w:fontKey="{2DFFF733-6BCE-3646-84B3-3E9F7832F10A}" r:id="rId16"/>
  </w:font>
  <w:font w:name="Cambria">
    <w:panose1 w:val="02040503050406030204"/>
    <w:charset w:val="00"/>
    <w:family w:val="roman"/>
    <w:pitch w:val="variable"/>
    <w:sig w:usb0="E00006FF" w:usb1="420024FF" w:usb2="02000000" w:usb3="00000000" w:csb0="0000019F" w:csb1="00000000"/>
    <w:embedRegular w:fontKey="{97A48D3D-A182-B148-A21E-B1F83E342BA3}" r:id="rId17"/>
    <w:embedBold w:fontKey="{27500556-25B3-714B-BB3C-CF92EC21370D}" r:id="rId18"/>
    <w:embedBoldItalic w:fontKey="{A003FFD4-0278-D548-B3D7-973898217C72}" r:id="rId19"/>
  </w:font>
  <w:font w:name="Book Antiqua">
    <w:panose1 w:val="02040602050305030304"/>
    <w:charset w:val="00"/>
    <w:family w:val="roman"/>
    <w:pitch w:val="variable"/>
    <w:sig w:usb0="00000287" w:usb1="00000000" w:usb2="00000000" w:usb3="00000000" w:csb0="0000009F" w:csb1="00000000"/>
    <w:embedItalic w:fontKey="{1EAC89EE-5138-5649-8AD0-2F26E019243B}" r:id="rId20"/>
  </w:font>
  <w:font w:name="ClassGarmnd BT">
    <w:altName w:val="Bookman Old Style"/>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w:fontKey="{B33168B4-02A0-4842-AB8B-2009E8DDC34C}" r:id="rId22"/>
    <w:embedBold w:fontKey="{517F2DDF-6886-7D41-A19B-F1F9293FEA99}" r:id="rId23"/>
  </w:font>
  <w:font w:name="Verdana">
    <w:panose1 w:val="020B0604030504040204"/>
    <w:charset w:val="00"/>
    <w:family w:val="swiss"/>
    <w:pitch w:val="variable"/>
    <w:sig w:usb0="A10006FF" w:usb1="4000205B" w:usb2="00000010" w:usb3="00000000" w:csb0="0000019F" w:csb1="00000000"/>
    <w:embedRegular w:fontKey="{BD48689C-71AD-0F4A-BBE6-F86A69E2638B}" r:id="rId24"/>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itstream Vera Sans Mono">
    <w:altName w:val="Arial"/>
    <w:panose1 w:val="020B0604020202020204"/>
    <w:charset w:val="00"/>
    <w:family w:val="modern"/>
    <w:pitch w:val="default"/>
  </w:font>
  <w:font w:name="Garamond">
    <w:panose1 w:val="02020404030301010803"/>
    <w:charset w:val="00"/>
    <w:family w:val="roman"/>
    <w:pitch w:val="variable"/>
    <w:sig w:usb0="00000287" w:usb1="00000002" w:usb2="00000000" w:usb3="00000000" w:csb0="0000009F" w:csb1="00000000"/>
    <w:embedRegular w:fontKey="{F9901F7D-6531-3E41-BE20-6D251D3114A2}" r:id="rId26"/>
  </w:font>
  <w:font w:name="Calibri Light">
    <w:panose1 w:val="020F0302020204030204"/>
    <w:charset w:val="00"/>
    <w:family w:val="swiss"/>
    <w:pitch w:val="variable"/>
    <w:sig w:usb0="E4002EFF" w:usb1="C200247B" w:usb2="00000009" w:usb3="00000000" w:csb0="000001FF" w:csb1="00000000"/>
    <w:embedRegular w:fontKey="{E4FB6BA6-4A0E-034D-A4E9-604846F7F9FC}" r:id="rId27"/>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5"/>
      <w:gridCol w:w="3135"/>
      <w:gridCol w:w="3135"/>
    </w:tblGrid>
    <w:tr w:rsidR="3D0AD901" w:rsidTr="3D0AD901" w14:paraId="14169A08">
      <w:trPr>
        <w:trHeight w:val="300"/>
      </w:trPr>
      <w:tc>
        <w:tcPr>
          <w:tcW w:w="3135" w:type="dxa"/>
          <w:tcMar/>
        </w:tcPr>
        <w:p w:rsidR="3D0AD901" w:rsidP="3D0AD901" w:rsidRDefault="3D0AD901" w14:paraId="136926D7" w14:textId="7BC1641B">
          <w:pPr>
            <w:bidi w:val="0"/>
            <w:ind w:left="-115"/>
            <w:jc w:val="left"/>
          </w:pPr>
        </w:p>
      </w:tc>
      <w:tc>
        <w:tcPr>
          <w:tcW w:w="3135" w:type="dxa"/>
          <w:tcMar/>
        </w:tcPr>
        <w:p w:rsidR="3D0AD901" w:rsidP="3D0AD901" w:rsidRDefault="3D0AD901" w14:paraId="727A8E12" w14:textId="11D3DBC7">
          <w:pPr>
            <w:bidi w:val="0"/>
            <w:jc w:val="center"/>
          </w:pPr>
        </w:p>
      </w:tc>
      <w:tc>
        <w:tcPr>
          <w:tcW w:w="3135" w:type="dxa"/>
          <w:tcMar/>
        </w:tcPr>
        <w:p w:rsidR="3D0AD901" w:rsidP="3D0AD901" w:rsidRDefault="3D0AD901" w14:paraId="54626714" w14:textId="2960FD65">
          <w:pPr>
            <w:bidi w:val="0"/>
            <w:ind w:right="-115"/>
            <w:jc w:val="right"/>
          </w:pPr>
        </w:p>
      </w:tc>
    </w:tr>
  </w:tbl>
  <w:p w:rsidR="3D0AD901" w:rsidRDefault="3D0AD901" w14:paraId="3C900162" w14:textId="27FE90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80B8B" w:rsidRDefault="00F80B8B" w14:paraId="184D1BB2" w14:textId="77777777">
      <w:r>
        <w:separator/>
      </w:r>
    </w:p>
  </w:footnote>
  <w:footnote w:type="continuationSeparator" w:id="0">
    <w:p w:rsidR="00F80B8B" w:rsidRDefault="00F80B8B" w14:paraId="7A18C73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BB0226" w:rsidRDefault="00BB0226" w14:paraId="43700370" w14:textId="77777777">
    <w:pPr>
      <w:widowControl w:val="0"/>
      <w:pBdr>
        <w:top w:val="nil"/>
        <w:left w:val="nil"/>
        <w:bottom w:val="nil"/>
        <w:right w:val="nil"/>
        <w:between w:val="nil"/>
      </w:pBdr>
      <w:spacing w:line="276" w:lineRule="auto"/>
      <w:jc w:val="left"/>
      <w:rPr>
        <w:rFonts w:eastAsia="Arial"/>
        <w:color w:val="000000"/>
        <w:sz w:val="18"/>
        <w:szCs w:val="18"/>
      </w:rPr>
    </w:pPr>
  </w:p>
  <w:tbl>
    <w:tblPr>
      <w:tblStyle w:val="a4"/>
      <w:tblpPr w:leftFromText="141" w:rightFromText="141" w:vertAnchor="text"/>
      <w:tblW w:w="9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093"/>
      <w:gridCol w:w="4990"/>
      <w:gridCol w:w="2745"/>
    </w:tblGrid>
    <w:tr w:rsidR="00BB0226" w:rsidTr="3D0AD901" w14:paraId="35D4A727" w14:textId="77777777">
      <w:trPr>
        <w:cantSplit/>
        <w:trHeight w:val="397"/>
      </w:trPr>
      <w:tc>
        <w:tcPr>
          <w:tcW w:w="2093" w:type="dxa"/>
          <w:vMerge w:val="restart"/>
          <w:tcBorders>
            <w:right w:val="single" w:color="000000" w:themeColor="text1" w:sz="4" w:space="0"/>
          </w:tcBorders>
          <w:tcMar/>
        </w:tcPr>
        <w:p w:rsidR="00BB0226" w:rsidRDefault="002316FC" w14:paraId="3B40A6DF" w14:textId="77777777">
          <w:pPr>
            <w:pBdr>
              <w:top w:val="nil"/>
              <w:left w:val="nil"/>
              <w:bottom w:val="nil"/>
              <w:right w:val="nil"/>
              <w:between w:val="nil"/>
            </w:pBdr>
            <w:tabs>
              <w:tab w:val="center" w:pos="4419"/>
              <w:tab w:val="right" w:pos="8838"/>
            </w:tabs>
            <w:jc w:val="center"/>
            <w:rPr>
              <w:rFonts w:eastAsia="Arial"/>
              <w:color w:val="000000"/>
              <w:sz w:val="18"/>
              <w:szCs w:val="18"/>
            </w:rPr>
          </w:pPr>
          <w:r>
            <w:rPr>
              <w:noProof/>
            </w:rPr>
            <w:drawing>
              <wp:anchor distT="0" distB="0" distL="114300" distR="114300" simplePos="0" relativeHeight="251658240" behindDoc="0" locked="0" layoutInCell="1" hidden="0" allowOverlap="1" wp14:anchorId="0EF9CD2A" wp14:editId="20407CD5">
                <wp:simplePos x="0" y="0"/>
                <wp:positionH relativeFrom="column">
                  <wp:posOffset>-19684</wp:posOffset>
                </wp:positionH>
                <wp:positionV relativeFrom="paragraph">
                  <wp:posOffset>108585</wp:posOffset>
                </wp:positionV>
                <wp:extent cx="1239520" cy="704850"/>
                <wp:effectExtent l="0" t="0" r="0" b="0"/>
                <wp:wrapNone/>
                <wp:docPr id="1069" name="image1.jpg" descr="escudo-alc"/>
                <wp:cNvGraphicFramePr/>
                <a:graphic xmlns:a="http://schemas.openxmlformats.org/drawingml/2006/main">
                  <a:graphicData uri="http://schemas.openxmlformats.org/drawingml/2006/picture">
                    <pic:pic xmlns:pic="http://schemas.openxmlformats.org/drawingml/2006/picture">
                      <pic:nvPicPr>
                        <pic:cNvPr id="0" name="image1.jpg" descr="escudo-alc"/>
                        <pic:cNvPicPr preferRelativeResize="0"/>
                      </pic:nvPicPr>
                      <pic:blipFill>
                        <a:blip r:embed="rId1"/>
                        <a:srcRect/>
                        <a:stretch>
                          <a:fillRect/>
                        </a:stretch>
                      </pic:blipFill>
                      <pic:spPr>
                        <a:xfrm>
                          <a:off x="0" y="0"/>
                          <a:ext cx="1239520" cy="704850"/>
                        </a:xfrm>
                        <a:prstGeom prst="rect">
                          <a:avLst/>
                        </a:prstGeom>
                        <a:ln/>
                      </pic:spPr>
                    </pic:pic>
                  </a:graphicData>
                </a:graphic>
              </wp:anchor>
            </w:drawing>
          </w:r>
        </w:p>
      </w:tc>
      <w:tc>
        <w:tcPr>
          <w:tcW w:w="4990" w:type="dxa"/>
          <w:vMerge w:val="restart"/>
          <w:tcBorders>
            <w:left w:val="single" w:color="000000" w:themeColor="text1" w:sz="4" w:space="0"/>
          </w:tcBorders>
          <w:tcMar/>
          <w:vAlign w:val="center"/>
        </w:tcPr>
        <w:p w:rsidR="00BB0226" w:rsidRDefault="002316FC" w14:paraId="3A4E81EB" w14:textId="77777777">
          <w:pPr>
            <w:jc w:val="center"/>
            <w:rPr>
              <w:sz w:val="18"/>
              <w:szCs w:val="18"/>
            </w:rPr>
          </w:pPr>
          <w:r>
            <w:rPr>
              <w:sz w:val="18"/>
              <w:szCs w:val="18"/>
            </w:rPr>
            <w:t xml:space="preserve">PROCESO PRESTACIÓN DE SERVICIOS SOCIALES PARA LA INCLUSIÓN SOCIAL </w:t>
          </w:r>
        </w:p>
        <w:p w:rsidR="00BB0226" w:rsidRDefault="00BB0226" w14:paraId="70DAE418" w14:textId="77777777">
          <w:pPr>
            <w:jc w:val="center"/>
            <w:rPr>
              <w:sz w:val="18"/>
              <w:szCs w:val="18"/>
            </w:rPr>
          </w:pPr>
        </w:p>
        <w:p w:rsidR="00BB0226" w:rsidP="3D0AD901" w:rsidRDefault="002316FC" w14:paraId="186D50C0" w14:textId="6E4ED627">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jc w:val="center"/>
            <w:rPr>
              <w:rFonts w:eastAsia="Arial"/>
              <w:color w:val="000000"/>
              <w:sz w:val="18"/>
              <w:szCs w:val="18"/>
            </w:rPr>
          </w:pPr>
          <w:r w:rsidRPr="3D0AD901" w:rsidR="3D0AD901">
            <w:rPr>
              <w:rFonts w:eastAsia="Arial"/>
              <w:color w:val="000000" w:themeColor="text1" w:themeTint="FF" w:themeShade="FF"/>
              <w:sz w:val="18"/>
              <w:szCs w:val="18"/>
            </w:rPr>
            <w:t xml:space="preserve">ANEXO </w:t>
          </w:r>
          <w:r w:rsidRPr="3D0AD901" w:rsidR="3D0AD901">
            <w:rPr>
              <w:rFonts w:eastAsia="Arial"/>
              <w:color w:val="000000" w:themeColor="text1" w:themeTint="FF" w:themeShade="FF"/>
              <w:sz w:val="18"/>
              <w:szCs w:val="18"/>
            </w:rPr>
            <w:t xml:space="preserve">2.1. </w:t>
          </w:r>
          <w:r w:rsidRPr="3D0AD901" w:rsidR="3D0AD901">
            <w:rPr>
              <w:rFonts w:eastAsia="Arial"/>
              <w:color w:val="000000" w:themeColor="text1" w:themeTint="FF" w:themeShade="FF"/>
              <w:sz w:val="18"/>
              <w:szCs w:val="18"/>
            </w:rPr>
            <w:t>CONCEPTO DE GASTO:</w:t>
          </w:r>
          <w:r w:rsidRPr="3D0AD901" w:rsidR="3D0AD901">
            <w:rPr>
              <w:sz w:val="18"/>
              <w:szCs w:val="18"/>
            </w:rPr>
            <w:t xml:space="preserve"> </w:t>
          </w:r>
          <w:r w:rsidRPr="3D0AD901" w:rsidR="3D0AD901">
            <w:rPr>
              <w:rFonts w:ascii="Arial" w:hAnsi="Arial" w:eastAsia="Arial" w:cs="Arial"/>
              <w:noProof w:val="0"/>
              <w:sz w:val="18"/>
              <w:szCs w:val="18"/>
              <w:lang w:val="es-CO"/>
            </w:rPr>
            <w:t>TRANSFERENCIAS MONETARIAS CONDICIONADAS PARA JOVENES</w:t>
          </w:r>
        </w:p>
      </w:tc>
      <w:tc>
        <w:tcPr>
          <w:tcW w:w="2745" w:type="dxa"/>
          <w:tcBorders>
            <w:left w:val="single" w:color="000000" w:themeColor="text1" w:sz="4" w:space="0"/>
          </w:tcBorders>
          <w:tcMar/>
          <w:vAlign w:val="center"/>
        </w:tcPr>
        <w:p w:rsidR="00BB0226" w:rsidRDefault="002316FC" w14:paraId="34BF9C1C" w14:textId="77777777">
          <w:pPr>
            <w:pBdr>
              <w:top w:val="nil"/>
              <w:left w:val="nil"/>
              <w:bottom w:val="nil"/>
              <w:right w:val="nil"/>
              <w:between w:val="nil"/>
            </w:pBdr>
            <w:tabs>
              <w:tab w:val="center" w:pos="4419"/>
              <w:tab w:val="right" w:pos="8838"/>
            </w:tabs>
            <w:rPr>
              <w:rFonts w:eastAsia="Arial"/>
              <w:color w:val="000000"/>
              <w:sz w:val="18"/>
              <w:szCs w:val="18"/>
            </w:rPr>
          </w:pPr>
          <w:r>
            <w:rPr>
              <w:rFonts w:eastAsia="Arial"/>
              <w:color w:val="000000"/>
              <w:sz w:val="18"/>
              <w:szCs w:val="18"/>
            </w:rPr>
            <w:t>Versión: 2</w:t>
          </w:r>
        </w:p>
      </w:tc>
    </w:tr>
    <w:tr w:rsidR="00BB0226" w:rsidTr="3D0AD901" w14:paraId="1F8A7420" w14:textId="77777777">
      <w:trPr>
        <w:cantSplit/>
        <w:trHeight w:val="567"/>
      </w:trPr>
      <w:tc>
        <w:tcPr>
          <w:tcW w:w="2093" w:type="dxa"/>
          <w:vMerge/>
          <w:tcBorders/>
          <w:tcMar/>
        </w:tcPr>
        <w:p w:rsidR="00BB0226" w:rsidRDefault="00BB0226" w14:paraId="3A1D59DC" w14:textId="77777777">
          <w:pPr>
            <w:widowControl w:val="0"/>
            <w:pBdr>
              <w:top w:val="nil"/>
              <w:left w:val="nil"/>
              <w:bottom w:val="nil"/>
              <w:right w:val="nil"/>
              <w:between w:val="nil"/>
            </w:pBdr>
            <w:spacing w:line="276" w:lineRule="auto"/>
            <w:jc w:val="left"/>
            <w:rPr>
              <w:rFonts w:eastAsia="Arial"/>
              <w:color w:val="000000"/>
              <w:sz w:val="18"/>
              <w:szCs w:val="18"/>
            </w:rPr>
          </w:pPr>
        </w:p>
      </w:tc>
      <w:tc>
        <w:tcPr>
          <w:tcW w:w="4990" w:type="dxa"/>
          <w:vMerge/>
          <w:tcBorders/>
          <w:tcMar/>
          <w:vAlign w:val="center"/>
        </w:tcPr>
        <w:p w:rsidR="00BB0226" w:rsidRDefault="00BB0226" w14:paraId="130D2CD5" w14:textId="77777777">
          <w:pPr>
            <w:widowControl w:val="0"/>
            <w:pBdr>
              <w:top w:val="nil"/>
              <w:left w:val="nil"/>
              <w:bottom w:val="nil"/>
              <w:right w:val="nil"/>
              <w:between w:val="nil"/>
            </w:pBdr>
            <w:spacing w:line="276" w:lineRule="auto"/>
            <w:jc w:val="left"/>
            <w:rPr>
              <w:rFonts w:eastAsia="Arial"/>
              <w:color w:val="000000"/>
              <w:sz w:val="18"/>
              <w:szCs w:val="18"/>
            </w:rPr>
          </w:pPr>
        </w:p>
      </w:tc>
      <w:tc>
        <w:tcPr>
          <w:tcW w:w="2745" w:type="dxa"/>
          <w:tcBorders>
            <w:left w:val="single" w:color="000000" w:themeColor="text1" w:sz="4" w:space="0"/>
          </w:tcBorders>
          <w:tcMar/>
          <w:vAlign w:val="center"/>
        </w:tcPr>
        <w:p w:rsidR="00BB0226" w:rsidRDefault="002316FC" w14:paraId="7B7DAE08" w14:textId="77777777">
          <w:pPr>
            <w:pBdr>
              <w:top w:val="nil"/>
              <w:left w:val="nil"/>
              <w:bottom w:val="nil"/>
              <w:right w:val="nil"/>
              <w:between w:val="nil"/>
            </w:pBdr>
            <w:tabs>
              <w:tab w:val="center" w:pos="4419"/>
              <w:tab w:val="right" w:pos="8838"/>
            </w:tabs>
            <w:rPr>
              <w:rFonts w:eastAsia="Arial"/>
              <w:color w:val="000000"/>
              <w:sz w:val="18"/>
              <w:szCs w:val="18"/>
            </w:rPr>
          </w:pPr>
          <w:r>
            <w:rPr>
              <w:rFonts w:eastAsia="Arial"/>
              <w:color w:val="000000"/>
              <w:sz w:val="18"/>
              <w:szCs w:val="18"/>
            </w:rPr>
            <w:t>Fecha:  Memo I2023007174 – 09/03/2023</w:t>
          </w:r>
        </w:p>
      </w:tc>
    </w:tr>
    <w:tr w:rsidR="00BB0226" w:rsidTr="3D0AD901" w14:paraId="3712AE35" w14:textId="77777777">
      <w:trPr>
        <w:cantSplit/>
        <w:trHeight w:val="397"/>
      </w:trPr>
      <w:tc>
        <w:tcPr>
          <w:tcW w:w="2093" w:type="dxa"/>
          <w:vMerge/>
          <w:tcBorders/>
          <w:tcMar/>
        </w:tcPr>
        <w:p w:rsidR="00BB0226" w:rsidRDefault="00BB0226" w14:paraId="1D95B5FC" w14:textId="77777777">
          <w:pPr>
            <w:widowControl w:val="0"/>
            <w:pBdr>
              <w:top w:val="nil"/>
              <w:left w:val="nil"/>
              <w:bottom w:val="nil"/>
              <w:right w:val="nil"/>
              <w:between w:val="nil"/>
            </w:pBdr>
            <w:spacing w:line="276" w:lineRule="auto"/>
            <w:jc w:val="left"/>
            <w:rPr>
              <w:rFonts w:eastAsia="Arial"/>
              <w:color w:val="000000"/>
              <w:sz w:val="18"/>
              <w:szCs w:val="18"/>
            </w:rPr>
          </w:pPr>
        </w:p>
      </w:tc>
      <w:tc>
        <w:tcPr>
          <w:tcW w:w="4990" w:type="dxa"/>
          <w:vMerge/>
          <w:tcBorders/>
          <w:tcMar/>
          <w:vAlign w:val="center"/>
        </w:tcPr>
        <w:p w:rsidR="00BB0226" w:rsidRDefault="00BB0226" w14:paraId="13734D88" w14:textId="77777777">
          <w:pPr>
            <w:widowControl w:val="0"/>
            <w:pBdr>
              <w:top w:val="nil"/>
              <w:left w:val="nil"/>
              <w:bottom w:val="nil"/>
              <w:right w:val="nil"/>
              <w:between w:val="nil"/>
            </w:pBdr>
            <w:spacing w:line="276" w:lineRule="auto"/>
            <w:jc w:val="left"/>
            <w:rPr>
              <w:rFonts w:eastAsia="Arial"/>
              <w:color w:val="000000"/>
              <w:sz w:val="18"/>
              <w:szCs w:val="18"/>
            </w:rPr>
          </w:pPr>
        </w:p>
      </w:tc>
      <w:tc>
        <w:tcPr>
          <w:tcW w:w="2745" w:type="dxa"/>
          <w:tcBorders>
            <w:left w:val="single" w:color="000000" w:themeColor="text1" w:sz="4" w:space="0"/>
            <w:bottom w:val="single" w:color="000000" w:themeColor="text1" w:sz="4" w:space="0"/>
          </w:tcBorders>
          <w:tcMar/>
          <w:vAlign w:val="center"/>
        </w:tcPr>
        <w:p w:rsidR="00BB0226" w:rsidRDefault="002316FC" w14:paraId="49720ABC" w14:textId="77777777">
          <w:pPr>
            <w:pBdr>
              <w:top w:val="nil"/>
              <w:left w:val="nil"/>
              <w:bottom w:val="nil"/>
              <w:right w:val="nil"/>
              <w:between w:val="nil"/>
            </w:pBdr>
            <w:tabs>
              <w:tab w:val="center" w:pos="4419"/>
              <w:tab w:val="right" w:pos="8838"/>
            </w:tabs>
            <w:rPr>
              <w:rFonts w:eastAsia="Arial"/>
              <w:color w:val="000000"/>
              <w:sz w:val="18"/>
              <w:szCs w:val="18"/>
            </w:rPr>
          </w:pPr>
          <w:r>
            <w:rPr>
              <w:rFonts w:eastAsia="Arial"/>
              <w:color w:val="000000"/>
              <w:sz w:val="18"/>
              <w:szCs w:val="18"/>
            </w:rPr>
            <w:t xml:space="preserve">Página: </w:t>
          </w:r>
          <w:r>
            <w:rPr>
              <w:rFonts w:eastAsia="Arial"/>
              <w:color w:val="000000"/>
              <w:sz w:val="18"/>
              <w:szCs w:val="18"/>
            </w:rPr>
            <w:fldChar w:fldCharType="begin"/>
          </w:r>
          <w:r>
            <w:rPr>
              <w:rFonts w:eastAsia="Arial"/>
              <w:color w:val="000000"/>
              <w:sz w:val="18"/>
              <w:szCs w:val="18"/>
            </w:rPr>
            <w:instrText>PAGE</w:instrText>
          </w:r>
          <w:r>
            <w:rPr>
              <w:rFonts w:eastAsia="Arial"/>
              <w:color w:val="000000"/>
              <w:sz w:val="18"/>
              <w:szCs w:val="18"/>
            </w:rPr>
            <w:fldChar w:fldCharType="separate"/>
          </w:r>
          <w:r w:rsidR="00684324">
            <w:rPr>
              <w:rFonts w:eastAsia="Arial"/>
              <w:noProof/>
              <w:color w:val="000000"/>
              <w:sz w:val="18"/>
              <w:szCs w:val="18"/>
            </w:rPr>
            <w:t>1</w:t>
          </w:r>
          <w:r>
            <w:rPr>
              <w:rFonts w:eastAsia="Arial"/>
              <w:color w:val="000000"/>
              <w:sz w:val="18"/>
              <w:szCs w:val="18"/>
            </w:rPr>
            <w:fldChar w:fldCharType="end"/>
          </w:r>
          <w:r>
            <w:rPr>
              <w:rFonts w:eastAsia="Arial"/>
              <w:color w:val="000000"/>
              <w:sz w:val="18"/>
              <w:szCs w:val="18"/>
            </w:rPr>
            <w:t xml:space="preserve"> de </w:t>
          </w:r>
          <w:r>
            <w:rPr>
              <w:rFonts w:eastAsia="Arial"/>
              <w:color w:val="000000"/>
              <w:sz w:val="18"/>
              <w:szCs w:val="18"/>
            </w:rPr>
            <w:fldChar w:fldCharType="begin"/>
          </w:r>
          <w:r>
            <w:rPr>
              <w:rFonts w:eastAsia="Arial"/>
              <w:color w:val="000000"/>
              <w:sz w:val="18"/>
              <w:szCs w:val="18"/>
            </w:rPr>
            <w:instrText>NUMPAGES</w:instrText>
          </w:r>
          <w:r>
            <w:rPr>
              <w:rFonts w:eastAsia="Arial"/>
              <w:color w:val="000000"/>
              <w:sz w:val="18"/>
              <w:szCs w:val="18"/>
            </w:rPr>
            <w:fldChar w:fldCharType="separate"/>
          </w:r>
          <w:r w:rsidR="00684324">
            <w:rPr>
              <w:rFonts w:eastAsia="Arial"/>
              <w:noProof/>
              <w:color w:val="000000"/>
              <w:sz w:val="18"/>
              <w:szCs w:val="18"/>
            </w:rPr>
            <w:t>2</w:t>
          </w:r>
          <w:r>
            <w:rPr>
              <w:rFonts w:eastAsia="Arial"/>
              <w:color w:val="000000"/>
              <w:sz w:val="18"/>
              <w:szCs w:val="18"/>
            </w:rPr>
            <w:fldChar w:fldCharType="end"/>
          </w:r>
        </w:p>
      </w:tc>
    </w:tr>
  </w:tbl>
  <w:p w:rsidR="00BB0226" w:rsidRDefault="00BB0226" w14:paraId="62B1EDE9" w14:textId="77777777">
    <w:pPr>
      <w:pBdr>
        <w:top w:val="nil"/>
        <w:left w:val="nil"/>
        <w:bottom w:val="nil"/>
        <w:right w:val="nil"/>
        <w:between w:val="nil"/>
      </w:pBdr>
      <w:tabs>
        <w:tab w:val="center" w:pos="4419"/>
        <w:tab w:val="right" w:pos="8838"/>
      </w:tabs>
      <w:jc w:val="right"/>
      <w:rPr>
        <w:rFonts w:eastAsia="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C7A98"/>
    <w:multiLevelType w:val="multilevel"/>
    <w:tmpl w:val="CD805BEC"/>
    <w:lvl w:ilvl="0">
      <w:start w:val="1"/>
      <w:numFmt w:val="bullet"/>
      <w:pStyle w:val="Encabezado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B17D32"/>
    <w:multiLevelType w:val="multilevel"/>
    <w:tmpl w:val="674A0F1C"/>
    <w:lvl w:ilvl="0">
      <w:start w:val="1"/>
      <w:numFmt w:val="decimal"/>
      <w:lvlText w:val="%1."/>
      <w:lvlJc w:val="left"/>
      <w:pPr>
        <w:ind w:left="360" w:hanging="360"/>
      </w:pPr>
      <w:rPr>
        <w:rFonts w:ascii="Arial" w:hAnsi="Arial" w:eastAsia="Arial" w:cs="Arial"/>
        <w:b w:val="0"/>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140D6E24"/>
    <w:multiLevelType w:val="multilevel"/>
    <w:tmpl w:val="5D920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576BB9"/>
    <w:multiLevelType w:val="multilevel"/>
    <w:tmpl w:val="D1AA02CE"/>
    <w:lvl w:ilvl="0">
      <w:start w:val="1"/>
      <w:numFmt w:val="bullet"/>
      <w:pStyle w:val="Listaconnmeros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A06CAC"/>
    <w:multiLevelType w:val="multilevel"/>
    <w:tmpl w:val="C088BC9E"/>
    <w:lvl w:ilvl="0">
      <w:start w:val="1"/>
      <w:numFmt w:val="bullet"/>
      <w:pStyle w:val="Encabezado4"/>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E42A9F"/>
    <w:multiLevelType w:val="multilevel"/>
    <w:tmpl w:val="A89A8626"/>
    <w:lvl w:ilvl="0">
      <w:start w:val="1"/>
      <w:numFmt w:val="bullet"/>
      <w:pStyle w:val="Subtitulo2EP"/>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B1025D"/>
    <w:multiLevelType w:val="multilevel"/>
    <w:tmpl w:val="ABA2FB18"/>
    <w:lvl w:ilvl="0">
      <w:start w:val="1"/>
      <w:numFmt w:val="lowerLetter"/>
      <w:pStyle w:val="Titulo1at"/>
      <w:lvlText w:val="%1."/>
      <w:lvlJc w:val="left"/>
      <w:pPr>
        <w:ind w:left="1080" w:hanging="360"/>
      </w:pPr>
      <w:rPr>
        <w:rFonts w:ascii="Arial" w:hAnsi="Arial" w:eastAsia="Arial" w:cs="Arial"/>
      </w:rPr>
    </w:lvl>
    <w:lvl w:ilvl="1">
      <w:start w:val="1"/>
      <w:numFmt w:val="lowerLetter"/>
      <w:pStyle w:val="SUBTITULO1"/>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486E67BE"/>
    <w:multiLevelType w:val="multilevel"/>
    <w:tmpl w:val="65AAAA32"/>
    <w:lvl w:ilvl="0">
      <w:start w:val="1"/>
      <w:numFmt w:val="bullet"/>
      <w:pStyle w:val="Listaconvietas3"/>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8" w15:restartNumberingAfterBreak="0">
    <w:nsid w:val="4F966AA1"/>
    <w:multiLevelType w:val="multilevel"/>
    <w:tmpl w:val="FF9CA10E"/>
    <w:lvl w:ilvl="0">
      <w:numFmt w:val="bullet"/>
      <w:pStyle w:val="Ttulo1"/>
      <w:lvlText w:val="•"/>
      <w:lvlJc w:val="left"/>
      <w:pPr>
        <w:ind w:left="360" w:hanging="360"/>
      </w:pPr>
      <w:rPr>
        <w:rFonts w:ascii="Arial" w:hAnsi="Arial" w:eastAsia="Arial" w:cs="Arial"/>
      </w:rPr>
    </w:lvl>
    <w:lvl w:ilvl="1">
      <w:start w:val="1"/>
      <w:numFmt w:val="bullet"/>
      <w:lvlText w:val="o"/>
      <w:lvlJc w:val="left"/>
      <w:pPr>
        <w:ind w:left="1080" w:hanging="360"/>
      </w:pPr>
      <w:rPr>
        <w:rFonts w:ascii="Courier New" w:hAnsi="Courier New" w:eastAsia="Courier New" w:cs="Courier New"/>
      </w:rPr>
    </w:lvl>
    <w:lvl w:ilvl="2">
      <w:start w:val="1"/>
      <w:numFmt w:val="bullet"/>
      <w:pStyle w:val="Ttulo3"/>
      <w:lvlText w:val="▪"/>
      <w:lvlJc w:val="left"/>
      <w:pPr>
        <w:ind w:left="1800" w:hanging="360"/>
      </w:pPr>
      <w:rPr>
        <w:rFonts w:ascii="Noto Sans Symbols" w:hAnsi="Noto Sans Symbols" w:eastAsia="Noto Sans Symbols" w:cs="Noto Sans Symbols"/>
      </w:rPr>
    </w:lvl>
    <w:lvl w:ilvl="3">
      <w:start w:val="1"/>
      <w:numFmt w:val="bullet"/>
      <w:pStyle w:val="Ttulo4"/>
      <w:lvlText w:val="●"/>
      <w:lvlJc w:val="left"/>
      <w:pPr>
        <w:ind w:left="2520" w:hanging="360"/>
      </w:pPr>
      <w:rPr>
        <w:rFonts w:ascii="Noto Sans Symbols" w:hAnsi="Noto Sans Symbols" w:eastAsia="Noto Sans Symbols" w:cs="Noto Sans Symbols"/>
      </w:rPr>
    </w:lvl>
    <w:lvl w:ilvl="4">
      <w:start w:val="1"/>
      <w:numFmt w:val="bullet"/>
      <w:pStyle w:val="Ttulo5"/>
      <w:lvlText w:val="o"/>
      <w:lvlJc w:val="left"/>
      <w:pPr>
        <w:ind w:left="3240" w:hanging="360"/>
      </w:pPr>
      <w:rPr>
        <w:rFonts w:ascii="Courier New" w:hAnsi="Courier New" w:eastAsia="Courier New" w:cs="Courier New"/>
      </w:rPr>
    </w:lvl>
    <w:lvl w:ilvl="5">
      <w:start w:val="1"/>
      <w:numFmt w:val="bullet"/>
      <w:pStyle w:val="Ttulo6"/>
      <w:lvlText w:val="▪"/>
      <w:lvlJc w:val="left"/>
      <w:pPr>
        <w:ind w:left="3960" w:hanging="360"/>
      </w:pPr>
      <w:rPr>
        <w:rFonts w:ascii="Noto Sans Symbols" w:hAnsi="Noto Sans Symbols" w:eastAsia="Noto Sans Symbols" w:cs="Noto Sans Symbols"/>
      </w:rPr>
    </w:lvl>
    <w:lvl w:ilvl="6">
      <w:start w:val="1"/>
      <w:numFmt w:val="bullet"/>
      <w:pStyle w:val="Ttulo7"/>
      <w:lvlText w:val="●"/>
      <w:lvlJc w:val="left"/>
      <w:pPr>
        <w:ind w:left="4680" w:hanging="360"/>
      </w:pPr>
      <w:rPr>
        <w:rFonts w:ascii="Noto Sans Symbols" w:hAnsi="Noto Sans Symbols" w:eastAsia="Noto Sans Symbols" w:cs="Noto Sans Symbols"/>
      </w:rPr>
    </w:lvl>
    <w:lvl w:ilvl="7">
      <w:start w:val="1"/>
      <w:numFmt w:val="bullet"/>
      <w:pStyle w:val="Ttulo8"/>
      <w:lvlText w:val="o"/>
      <w:lvlJc w:val="left"/>
      <w:pPr>
        <w:ind w:left="5400" w:hanging="360"/>
      </w:pPr>
      <w:rPr>
        <w:rFonts w:ascii="Courier New" w:hAnsi="Courier New" w:eastAsia="Courier New" w:cs="Courier New"/>
      </w:rPr>
    </w:lvl>
    <w:lvl w:ilvl="8">
      <w:start w:val="1"/>
      <w:numFmt w:val="bullet"/>
      <w:pStyle w:val="Ttulo9"/>
      <w:lvlText w:val="▪"/>
      <w:lvlJc w:val="left"/>
      <w:pPr>
        <w:ind w:left="6120" w:hanging="360"/>
      </w:pPr>
      <w:rPr>
        <w:rFonts w:ascii="Noto Sans Symbols" w:hAnsi="Noto Sans Symbols" w:eastAsia="Noto Sans Symbols" w:cs="Noto Sans Symbols"/>
      </w:rPr>
    </w:lvl>
  </w:abstractNum>
  <w:abstractNum w:abstractNumId="9" w15:restartNumberingAfterBreak="0">
    <w:nsid w:val="7C080BF0"/>
    <w:multiLevelType w:val="multilevel"/>
    <w:tmpl w:val="2C3ECBE4"/>
    <w:lvl w:ilvl="0">
      <w:start w:val="1"/>
      <w:numFmt w:val="bullet"/>
      <w:pStyle w:val="Subtitulo1a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9148473">
    <w:abstractNumId w:val="3"/>
  </w:num>
  <w:num w:numId="2" w16cid:durableId="386298792">
    <w:abstractNumId w:val="7"/>
  </w:num>
  <w:num w:numId="3" w16cid:durableId="1088231276">
    <w:abstractNumId w:val="1"/>
  </w:num>
  <w:num w:numId="4" w16cid:durableId="1577474526">
    <w:abstractNumId w:val="8"/>
  </w:num>
  <w:num w:numId="5" w16cid:durableId="1809349998">
    <w:abstractNumId w:val="6"/>
  </w:num>
  <w:num w:numId="6" w16cid:durableId="760833190">
    <w:abstractNumId w:val="9"/>
  </w:num>
  <w:num w:numId="7" w16cid:durableId="1488476431">
    <w:abstractNumId w:val="5"/>
  </w:num>
  <w:num w:numId="8" w16cid:durableId="667287559">
    <w:abstractNumId w:val="2"/>
  </w:num>
  <w:num w:numId="9" w16cid:durableId="748504122">
    <w:abstractNumId w:val="0"/>
  </w:num>
  <w:num w:numId="10" w16cid:durableId="859078094">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78"/>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226"/>
    <w:rsid w:val="00095CA7"/>
    <w:rsid w:val="002316FC"/>
    <w:rsid w:val="003A67AB"/>
    <w:rsid w:val="00607F55"/>
    <w:rsid w:val="00684324"/>
    <w:rsid w:val="00B76004"/>
    <w:rsid w:val="00BB0226"/>
    <w:rsid w:val="00E12BFC"/>
    <w:rsid w:val="00EA4D61"/>
    <w:rsid w:val="00F80B8B"/>
    <w:rsid w:val="26C93F4E"/>
    <w:rsid w:val="3D0AD9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07C0D"/>
  <w15:docId w15:val="{724186E9-72E6-4295-B104-1ADF2B14C9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9711F"/>
    <w:rPr>
      <w:rFonts w:eastAsia="Times New Roman"/>
      <w:lang w:eastAsia="es-ES"/>
    </w:rPr>
  </w:style>
  <w:style w:type="paragraph" w:styleId="Ttulo1">
    <w:name w:val="heading 1"/>
    <w:aliases w:val="MT1,título 1"/>
    <w:basedOn w:val="Normal"/>
    <w:next w:val="Normal"/>
    <w:link w:val="Ttulo1Car"/>
    <w:uiPriority w:val="9"/>
    <w:qFormat/>
    <w:rsid w:val="0050406F"/>
    <w:pPr>
      <w:keepNext/>
      <w:numPr>
        <w:numId w:val="4"/>
      </w:numPr>
      <w:jc w:val="center"/>
      <w:outlineLvl w:val="0"/>
    </w:pPr>
    <w:rPr>
      <w:rFonts w:eastAsia="Calibri" w:cs="Times New Roman"/>
      <w:b/>
      <w:bCs/>
      <w:lang w:val="x-none" w:eastAsia="x-none"/>
    </w:rPr>
  </w:style>
  <w:style w:type="paragraph" w:styleId="Ttulo2">
    <w:name w:val="heading 2"/>
    <w:aliases w:val="Edgar 2,Título 2 Car1,Título 2 Car Car,Título 2 Car Car Car Car,Edgar 2 Car Car Car Car,Edgar 2 Car,Edgar 2 Car Car Car Car Car,Edgar 2 Car3 Car Car,Edgar 2 Car3 Car,Edgar 2 Car3,Título 2 Car3,Título 2 Car Car2,Edgar 2 Car4"/>
    <w:basedOn w:val="Normal"/>
    <w:next w:val="Normal"/>
    <w:link w:val="Ttulo2Car2"/>
    <w:uiPriority w:val="9"/>
    <w:semiHidden/>
    <w:unhideWhenUsed/>
    <w:qFormat/>
    <w:rsid w:val="0050406F"/>
    <w:pPr>
      <w:keepNext/>
      <w:spacing w:before="240" w:after="60"/>
      <w:outlineLvl w:val="1"/>
    </w:pPr>
    <w:rPr>
      <w:rFonts w:eastAsia="Calibri" w:cs="Times New Roman"/>
      <w:b/>
      <w:bCs/>
      <w:i/>
      <w:iCs/>
      <w:sz w:val="28"/>
      <w:szCs w:val="28"/>
      <w:lang w:val="x-none" w:eastAsia="x-none"/>
    </w:rPr>
  </w:style>
  <w:style w:type="paragraph" w:styleId="Ttulo3">
    <w:name w:val="heading 3"/>
    <w:basedOn w:val="Normal"/>
    <w:next w:val="Normal"/>
    <w:link w:val="Ttulo3Car"/>
    <w:uiPriority w:val="9"/>
    <w:semiHidden/>
    <w:unhideWhenUsed/>
    <w:qFormat/>
    <w:rsid w:val="0050406F"/>
    <w:pPr>
      <w:keepNext/>
      <w:numPr>
        <w:ilvl w:val="2"/>
        <w:numId w:val="4"/>
      </w:numPr>
      <w:spacing w:before="240" w:after="60"/>
      <w:outlineLvl w:val="2"/>
    </w:pPr>
    <w:rPr>
      <w:rFonts w:eastAsia="Calibri" w:cs="Times New Roman"/>
      <w:b/>
      <w:bCs/>
      <w:sz w:val="26"/>
      <w:szCs w:val="26"/>
      <w:lang w:val="x-none" w:eastAsia="x-none"/>
    </w:rPr>
  </w:style>
  <w:style w:type="paragraph" w:styleId="Ttulo4">
    <w:name w:val="heading 4"/>
    <w:basedOn w:val="Normal"/>
    <w:next w:val="Normal"/>
    <w:link w:val="Ttulo4Car"/>
    <w:uiPriority w:val="9"/>
    <w:semiHidden/>
    <w:unhideWhenUsed/>
    <w:qFormat/>
    <w:rsid w:val="0050406F"/>
    <w:pPr>
      <w:keepNext/>
      <w:numPr>
        <w:ilvl w:val="3"/>
        <w:numId w:val="4"/>
      </w:numPr>
      <w:spacing w:before="240" w:after="60"/>
      <w:outlineLvl w:val="3"/>
    </w:pPr>
    <w:rPr>
      <w:rFonts w:ascii="Calibri" w:hAnsi="Calibri" w:eastAsia="Calibri" w:cs="Times New Roman"/>
      <w:b/>
      <w:bCs/>
      <w:sz w:val="28"/>
      <w:szCs w:val="28"/>
      <w:lang w:val="x-none" w:eastAsia="x-none"/>
    </w:rPr>
  </w:style>
  <w:style w:type="paragraph" w:styleId="Ttulo5">
    <w:name w:val="heading 5"/>
    <w:basedOn w:val="Normal"/>
    <w:next w:val="Normal"/>
    <w:link w:val="Ttulo5Car"/>
    <w:uiPriority w:val="9"/>
    <w:semiHidden/>
    <w:unhideWhenUsed/>
    <w:qFormat/>
    <w:rsid w:val="0050406F"/>
    <w:pPr>
      <w:numPr>
        <w:ilvl w:val="4"/>
        <w:numId w:val="4"/>
      </w:numPr>
      <w:spacing w:before="240" w:after="60"/>
      <w:outlineLvl w:val="4"/>
    </w:pPr>
    <w:rPr>
      <w:rFonts w:eastAsia="Calibri" w:cs="Times New Roman"/>
      <w:b/>
      <w:bCs/>
      <w:i/>
      <w:iCs/>
      <w:sz w:val="26"/>
      <w:szCs w:val="26"/>
      <w:lang w:val="x-none" w:eastAsia="x-none"/>
    </w:rPr>
  </w:style>
  <w:style w:type="paragraph" w:styleId="Ttulo6">
    <w:name w:val="heading 6"/>
    <w:basedOn w:val="Normal"/>
    <w:next w:val="Normal"/>
    <w:link w:val="Ttulo6Car"/>
    <w:uiPriority w:val="9"/>
    <w:semiHidden/>
    <w:unhideWhenUsed/>
    <w:qFormat/>
    <w:rsid w:val="0050406F"/>
    <w:pPr>
      <w:numPr>
        <w:ilvl w:val="5"/>
        <w:numId w:val="4"/>
      </w:numPr>
      <w:spacing w:before="240" w:after="60"/>
      <w:outlineLvl w:val="5"/>
    </w:pPr>
    <w:rPr>
      <w:rFonts w:eastAsia="Calibri" w:cs="Times New Roman"/>
      <w:b/>
      <w:bCs/>
      <w:sz w:val="22"/>
      <w:szCs w:val="22"/>
      <w:lang w:val="x-none" w:eastAsia="x-none"/>
    </w:rPr>
  </w:style>
  <w:style w:type="paragraph" w:styleId="Ttulo7">
    <w:name w:val="heading 7"/>
    <w:basedOn w:val="Normal"/>
    <w:next w:val="Normal"/>
    <w:link w:val="Ttulo7Car"/>
    <w:uiPriority w:val="99"/>
    <w:qFormat/>
    <w:rsid w:val="0050406F"/>
    <w:pPr>
      <w:numPr>
        <w:ilvl w:val="6"/>
        <w:numId w:val="4"/>
      </w:numPr>
      <w:spacing w:before="240" w:after="60"/>
      <w:outlineLvl w:val="6"/>
    </w:pPr>
    <w:rPr>
      <w:rFonts w:eastAsia="Calibri" w:cs="Times New Roman"/>
      <w:lang w:val="es-ES_tradnl" w:eastAsia="x-none"/>
    </w:rPr>
  </w:style>
  <w:style w:type="paragraph" w:styleId="Ttulo8">
    <w:name w:val="heading 8"/>
    <w:basedOn w:val="Normal"/>
    <w:next w:val="Normal"/>
    <w:link w:val="Ttulo8Car"/>
    <w:uiPriority w:val="99"/>
    <w:qFormat/>
    <w:rsid w:val="0050406F"/>
    <w:pPr>
      <w:numPr>
        <w:ilvl w:val="7"/>
        <w:numId w:val="4"/>
      </w:numPr>
      <w:spacing w:before="240" w:after="60"/>
      <w:outlineLvl w:val="7"/>
    </w:pPr>
    <w:rPr>
      <w:rFonts w:eastAsia="Calibri" w:cs="Times New Roman"/>
      <w:i/>
      <w:iCs/>
      <w:lang w:val="es-ES_tradnl" w:eastAsia="x-none"/>
    </w:rPr>
  </w:style>
  <w:style w:type="paragraph" w:styleId="Ttulo9">
    <w:name w:val="heading 9"/>
    <w:basedOn w:val="Normal"/>
    <w:next w:val="Normal"/>
    <w:link w:val="Ttulo9Car"/>
    <w:uiPriority w:val="99"/>
    <w:qFormat/>
    <w:rsid w:val="0050406F"/>
    <w:pPr>
      <w:numPr>
        <w:ilvl w:val="8"/>
        <w:numId w:val="4"/>
      </w:numPr>
      <w:spacing w:before="240" w:after="60"/>
      <w:outlineLvl w:val="8"/>
    </w:pPr>
    <w:rPr>
      <w:rFonts w:eastAsia="Calibri" w:cs="Times New Roman"/>
      <w:sz w:val="22"/>
      <w:szCs w:val="22"/>
      <w:lang w:val="es-ES_tradnl" w:eastAsia="x-none"/>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Ttulo1Car" w:customStyle="1">
    <w:name w:val="Título 1 Car"/>
    <w:aliases w:val="MT1 Car,título 1 Car"/>
    <w:link w:val="Ttulo1"/>
    <w:uiPriority w:val="99"/>
    <w:locked/>
    <w:rsid w:val="0050406F"/>
    <w:rPr>
      <w:rFonts w:ascii="Arial" w:hAnsi="Arial"/>
      <w:b/>
      <w:bCs/>
      <w:lang w:val="x-none" w:eastAsia="x-none"/>
    </w:rPr>
  </w:style>
  <w:style w:type="character" w:styleId="Ttulo2Car2" w:customStyle="1">
    <w:name w:val="Título 2 Car2"/>
    <w:aliases w:val="Edgar 2 Car1,Título 2 Car1 Car,Título 2 Car Car Car,Título 2 Car Car Car Car Car,Edgar 2 Car Car Car Car Car1,Edgar 2 Car Car,Edgar 2 Car Car Car Car Car Car,Edgar 2 Car3 Car Car Car,Edgar 2 Car3 Car Car1,Edgar 2 Car3 Car1,Edgar 2 Car4 Car"/>
    <w:link w:val="Ttulo2"/>
    <w:uiPriority w:val="99"/>
    <w:locked/>
    <w:rsid w:val="0050406F"/>
    <w:rPr>
      <w:rFonts w:ascii="Arial" w:hAnsi="Arial"/>
      <w:b/>
      <w:bCs/>
      <w:i/>
      <w:iCs/>
      <w:sz w:val="28"/>
      <w:szCs w:val="28"/>
      <w:lang w:val="x-none" w:eastAsia="x-none"/>
    </w:rPr>
  </w:style>
  <w:style w:type="character" w:styleId="Ttulo3Car" w:customStyle="1">
    <w:name w:val="Título 3 Car"/>
    <w:link w:val="Ttulo3"/>
    <w:uiPriority w:val="99"/>
    <w:locked/>
    <w:rsid w:val="0050406F"/>
    <w:rPr>
      <w:rFonts w:ascii="Arial" w:hAnsi="Arial"/>
      <w:b/>
      <w:bCs/>
      <w:sz w:val="26"/>
      <w:szCs w:val="26"/>
      <w:lang w:val="x-none" w:eastAsia="x-none"/>
    </w:rPr>
  </w:style>
  <w:style w:type="character" w:styleId="Ttulo4Car" w:customStyle="1">
    <w:name w:val="Título 4 Car"/>
    <w:link w:val="Ttulo4"/>
    <w:uiPriority w:val="99"/>
    <w:locked/>
    <w:rsid w:val="0050406F"/>
    <w:rPr>
      <w:b/>
      <w:bCs/>
      <w:sz w:val="28"/>
      <w:szCs w:val="28"/>
      <w:lang w:val="x-none" w:eastAsia="x-none"/>
    </w:rPr>
  </w:style>
  <w:style w:type="character" w:styleId="Ttulo5Car" w:customStyle="1">
    <w:name w:val="Título 5 Car"/>
    <w:link w:val="Ttulo5"/>
    <w:uiPriority w:val="99"/>
    <w:locked/>
    <w:rsid w:val="0050406F"/>
    <w:rPr>
      <w:rFonts w:ascii="Arial" w:hAnsi="Arial"/>
      <w:b/>
      <w:bCs/>
      <w:i/>
      <w:iCs/>
      <w:sz w:val="26"/>
      <w:szCs w:val="26"/>
      <w:lang w:val="x-none" w:eastAsia="x-none"/>
    </w:rPr>
  </w:style>
  <w:style w:type="character" w:styleId="Ttulo6Car" w:customStyle="1">
    <w:name w:val="Título 6 Car"/>
    <w:link w:val="Ttulo6"/>
    <w:uiPriority w:val="99"/>
    <w:locked/>
    <w:rsid w:val="0050406F"/>
    <w:rPr>
      <w:rFonts w:ascii="Arial" w:hAnsi="Arial"/>
      <w:b/>
      <w:bCs/>
      <w:sz w:val="22"/>
      <w:szCs w:val="22"/>
      <w:lang w:val="x-none" w:eastAsia="x-none"/>
    </w:rPr>
  </w:style>
  <w:style w:type="character" w:styleId="Ttulo7Car" w:customStyle="1">
    <w:name w:val="Título 7 Car"/>
    <w:link w:val="Ttulo7"/>
    <w:uiPriority w:val="99"/>
    <w:locked/>
    <w:rsid w:val="0050406F"/>
    <w:rPr>
      <w:rFonts w:ascii="Arial" w:hAnsi="Arial"/>
      <w:lang w:eastAsia="x-none"/>
    </w:rPr>
  </w:style>
  <w:style w:type="character" w:styleId="Ttulo8Car" w:customStyle="1">
    <w:name w:val="Título 8 Car"/>
    <w:link w:val="Ttulo8"/>
    <w:uiPriority w:val="99"/>
    <w:locked/>
    <w:rsid w:val="0050406F"/>
    <w:rPr>
      <w:rFonts w:ascii="Arial" w:hAnsi="Arial"/>
      <w:i/>
      <w:iCs/>
      <w:lang w:eastAsia="x-none"/>
    </w:rPr>
  </w:style>
  <w:style w:type="character" w:styleId="Ttulo9Car" w:customStyle="1">
    <w:name w:val="Título 9 Car"/>
    <w:link w:val="Ttulo9"/>
    <w:uiPriority w:val="99"/>
    <w:locked/>
    <w:rsid w:val="0050406F"/>
    <w:rPr>
      <w:rFonts w:ascii="Arial" w:hAnsi="Arial"/>
      <w:sz w:val="22"/>
      <w:szCs w:val="22"/>
      <w:lang w:eastAsia="x-none"/>
    </w:rPr>
  </w:style>
  <w:style w:type="paragraph" w:styleId="Textodeglobo">
    <w:name w:val="Balloon Text"/>
    <w:basedOn w:val="Normal"/>
    <w:link w:val="TextodegloboCar"/>
    <w:uiPriority w:val="99"/>
    <w:semiHidden/>
    <w:rsid w:val="0050406F"/>
    <w:rPr>
      <w:rFonts w:ascii="Tahoma" w:hAnsi="Tahoma" w:eastAsia="Calibri" w:cs="Times New Roman"/>
      <w:sz w:val="16"/>
      <w:szCs w:val="16"/>
      <w:lang w:val="x-none"/>
    </w:rPr>
  </w:style>
  <w:style w:type="character" w:styleId="TextodegloboCar" w:customStyle="1">
    <w:name w:val="Texto de globo Car"/>
    <w:link w:val="Textodeglobo"/>
    <w:uiPriority w:val="99"/>
    <w:semiHidden/>
    <w:locked/>
    <w:rsid w:val="0050406F"/>
    <w:rPr>
      <w:rFonts w:ascii="Tahoma" w:hAnsi="Tahoma" w:cs="Tahoma"/>
      <w:sz w:val="16"/>
      <w:szCs w:val="16"/>
      <w:lang w:eastAsia="es-ES"/>
    </w:rPr>
  </w:style>
  <w:style w:type="character" w:styleId="Ttulo2Car" w:customStyle="1">
    <w:name w:val="Título 2 Car"/>
    <w:aliases w:val="Título 2 Car3 Car"/>
    <w:uiPriority w:val="99"/>
    <w:rsid w:val="0050406F"/>
    <w:rPr>
      <w:rFonts w:ascii="Cambria" w:hAnsi="Cambria" w:cs="Cambria"/>
      <w:b/>
      <w:bCs/>
      <w:color w:val="auto"/>
      <w:sz w:val="26"/>
      <w:szCs w:val="26"/>
      <w:lang w:eastAsia="es-ES"/>
    </w:rPr>
  </w:style>
  <w:style w:type="table" w:styleId="Tablaconcuadrcula">
    <w:name w:val="Table Grid"/>
    <w:basedOn w:val="Tablanormal"/>
    <w:uiPriority w:val="39"/>
    <w:rsid w:val="0050406F"/>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
    <w:name w:val="header"/>
    <w:aliases w:val="encabezado,encabezado Car,h,h8,h9,h10,h18,Encabezado Car Car,Encabezado Car Car Car Car Car,Encabezado Car Car Car,h18 Car Car Car Car Car Car Car Car,h18 Car Car Car Car Car Car Car,h18 Car Car Car,h18 Car Car Car Car Car,header odd"/>
    <w:basedOn w:val="Normal"/>
    <w:link w:val="EncabezadoCar"/>
    <w:rsid w:val="0050406F"/>
    <w:pPr>
      <w:tabs>
        <w:tab w:val="center" w:pos="4419"/>
        <w:tab w:val="right" w:pos="8838"/>
      </w:tabs>
    </w:pPr>
    <w:rPr>
      <w:rFonts w:eastAsia="Calibri" w:cs="Times New Roman"/>
      <w:lang w:val="x-none"/>
    </w:rPr>
  </w:style>
  <w:style w:type="character" w:styleId="EncabezadoCar" w:customStyle="1">
    <w:name w:val="Encabezado Car"/>
    <w:aliases w:val="encabezado Car1,encabezado Car Car,h Car,h8 Car,h9 Car,h10 Car,h18 Car,Encabezado Car Car Car1,Encabezado Car Car Car Car Car Car,Encabezado Car Car Car Car,h18 Car Car Car Car Car Car Car Car Car,h18 Car Car Car Car Car Car Car Car1"/>
    <w:link w:val="Encabezado"/>
    <w:uiPriority w:val="99"/>
    <w:locked/>
    <w:rsid w:val="0050406F"/>
    <w:rPr>
      <w:rFonts w:ascii="Arial" w:hAnsi="Arial" w:cs="Arial"/>
      <w:sz w:val="20"/>
      <w:szCs w:val="20"/>
      <w:lang w:eastAsia="es-ES"/>
    </w:rPr>
  </w:style>
  <w:style w:type="paragraph" w:styleId="Piedepgina">
    <w:name w:val="footer"/>
    <w:aliases w:val="Car,Car Car, Car"/>
    <w:basedOn w:val="Normal"/>
    <w:link w:val="PiedepginaCar"/>
    <w:uiPriority w:val="99"/>
    <w:rsid w:val="0050406F"/>
    <w:pPr>
      <w:tabs>
        <w:tab w:val="center" w:pos="4252"/>
        <w:tab w:val="right" w:pos="8504"/>
      </w:tabs>
    </w:pPr>
    <w:rPr>
      <w:rFonts w:ascii="Times New Roman" w:hAnsi="Times New Roman" w:eastAsia="Calibri" w:cs="Times New Roman"/>
      <w:sz w:val="24"/>
      <w:szCs w:val="24"/>
      <w:lang w:val="x-none"/>
    </w:rPr>
  </w:style>
  <w:style w:type="character" w:styleId="PiedepginaCar" w:customStyle="1">
    <w:name w:val="Pie de página Car"/>
    <w:aliases w:val="Car Car1,Car Car Car2, Car Car"/>
    <w:link w:val="Piedepgina"/>
    <w:uiPriority w:val="99"/>
    <w:locked/>
    <w:rsid w:val="0050406F"/>
    <w:rPr>
      <w:rFonts w:ascii="Times New Roman" w:hAnsi="Times New Roman" w:cs="Times New Roman"/>
      <w:sz w:val="24"/>
      <w:szCs w:val="24"/>
      <w:lang w:eastAsia="es-ES"/>
    </w:rPr>
  </w:style>
  <w:style w:type="paragraph" w:styleId="Normalmaria" w:customStyle="1">
    <w:name w:val="Normal.maria"/>
    <w:link w:val="NormalmariaCar1"/>
    <w:uiPriority w:val="99"/>
    <w:rsid w:val="0050406F"/>
    <w:pPr>
      <w:widowControl w:val="0"/>
    </w:pPr>
    <w:rPr>
      <w:rFonts w:ascii="Book Antiqua" w:hAnsi="Book Antiqua"/>
      <w:i/>
      <w:iCs/>
      <w:snapToGrid w:val="0"/>
      <w:kern w:val="16"/>
      <w:position w:val="-6"/>
      <w:sz w:val="22"/>
      <w:szCs w:val="22"/>
      <w:lang w:eastAsia="es-ES"/>
    </w:rPr>
  </w:style>
  <w:style w:type="paragraph" w:styleId="NormalWeb">
    <w:name w:val="Normal (Web)"/>
    <w:basedOn w:val="Normal"/>
    <w:uiPriority w:val="99"/>
    <w:rsid w:val="0050406F"/>
    <w:pPr>
      <w:spacing w:before="100" w:beforeAutospacing="1" w:after="100" w:afterAutospacing="1"/>
    </w:pPr>
    <w:rPr>
      <w:rFonts w:ascii="Tahoma" w:hAnsi="Tahoma" w:cs="Tahoma"/>
      <w:color w:val="003399"/>
    </w:rPr>
  </w:style>
  <w:style w:type="paragraph" w:styleId="Textoindependiente">
    <w:name w:val="Body Text"/>
    <w:aliases w:val="body text,bt,TextindepT2,TextindepT2 Car Car,TextindepT2 Car Car Car Car Car Car Car Car Car,TextindepT2 Car Car Car Car Car Car Car Car,Subsection Body Text,Subsection Body Text Car Car Car Car Car Car Car Car Car"/>
    <w:basedOn w:val="Normal"/>
    <w:link w:val="TextoindependienteCar"/>
    <w:uiPriority w:val="99"/>
    <w:rsid w:val="0050406F"/>
    <w:rPr>
      <w:rFonts w:eastAsia="Calibri" w:cs="Times New Roman"/>
      <w:sz w:val="24"/>
      <w:szCs w:val="24"/>
      <w:lang w:val="x-none"/>
    </w:rPr>
  </w:style>
  <w:style w:type="character" w:styleId="TextoindependienteCar" w:customStyle="1">
    <w:name w:val="Texto independiente Car"/>
    <w:aliases w:val="body text Car,bt Car,TextindepT2 Car,TextindepT2 Car Car Car,TextindepT2 Car Car Car Car Car Car Car Car Car Car,TextindepT2 Car Car Car Car Car Car Car Car Car1,Subsection Body Text Car"/>
    <w:link w:val="Textoindependiente"/>
    <w:uiPriority w:val="99"/>
    <w:locked/>
    <w:rsid w:val="0050406F"/>
    <w:rPr>
      <w:rFonts w:ascii="Arial" w:hAnsi="Arial" w:cs="Arial"/>
      <w:sz w:val="24"/>
      <w:szCs w:val="24"/>
      <w:lang w:eastAsia="es-ES"/>
    </w:rPr>
  </w:style>
  <w:style w:type="paragraph" w:styleId="BodyText28" w:customStyle="1">
    <w:name w:val="Body Text 28"/>
    <w:basedOn w:val="Normal"/>
    <w:link w:val="BodyText28Car"/>
    <w:uiPriority w:val="99"/>
    <w:rsid w:val="0050406F"/>
    <w:pPr>
      <w:widowControl w:val="0"/>
      <w:overflowPunct w:val="0"/>
      <w:autoSpaceDE w:val="0"/>
      <w:autoSpaceDN w:val="0"/>
      <w:adjustRightInd w:val="0"/>
    </w:pPr>
    <w:rPr>
      <w:rFonts w:eastAsia="Calibri"/>
      <w:sz w:val="22"/>
      <w:szCs w:val="22"/>
    </w:rPr>
  </w:style>
  <w:style w:type="paragraph" w:styleId="Ttulo10" w:customStyle="1">
    <w:name w:val="Título1"/>
    <w:aliases w:val="Car7"/>
    <w:basedOn w:val="Normal"/>
    <w:link w:val="TtuloCar"/>
    <w:uiPriority w:val="99"/>
    <w:qFormat/>
    <w:rsid w:val="0050406F"/>
    <w:pPr>
      <w:jc w:val="center"/>
    </w:pPr>
    <w:rPr>
      <w:rFonts w:eastAsia="Calibri" w:cs="Times New Roman"/>
      <w:b/>
      <w:bCs/>
      <w:sz w:val="24"/>
      <w:szCs w:val="24"/>
      <w:lang w:val="es-ES_tradnl"/>
    </w:rPr>
  </w:style>
  <w:style w:type="character" w:styleId="TtuloCar" w:customStyle="1">
    <w:name w:val="Título Car"/>
    <w:aliases w:val="Car7 Car"/>
    <w:link w:val="Ttulo10"/>
    <w:uiPriority w:val="99"/>
    <w:locked/>
    <w:rsid w:val="0050406F"/>
    <w:rPr>
      <w:rFonts w:ascii="Arial" w:hAnsi="Arial" w:cs="Arial"/>
      <w:b/>
      <w:bCs/>
      <w:sz w:val="24"/>
      <w:szCs w:val="24"/>
      <w:lang w:val="es-ES_tradnl" w:eastAsia="es-ES"/>
    </w:rPr>
  </w:style>
  <w:style w:type="paragraph" w:styleId="Textonotapie">
    <w:name w:val="footnote text"/>
    <w:aliases w:val="texto de nota al pie,ft,Car3 Car,Car3 Car Car,Car3 Car Car Car Car,Car Car Car Car Car Car Car Car,Footnote Text Char Char,Footnote Text1 Char,Footnote Text Char Char Char Char,Texto nota pie2,ft1,ft Car Car Car1,Texto nota pie Car2,Char"/>
    <w:basedOn w:val="Normal"/>
    <w:link w:val="TextonotapieCar"/>
    <w:uiPriority w:val="99"/>
    <w:qFormat/>
    <w:rsid w:val="0050406F"/>
    <w:rPr>
      <w:rFonts w:ascii="Times New Roman" w:hAnsi="Times New Roman" w:eastAsia="Calibri" w:cs="Times New Roman"/>
      <w:sz w:val="24"/>
      <w:szCs w:val="24"/>
      <w:lang w:val="x-none"/>
    </w:rPr>
  </w:style>
  <w:style w:type="character" w:styleId="TextonotapieCar" w:customStyle="1">
    <w:name w:val="Texto nota pie Car"/>
    <w:aliases w:val="texto de nota al pie Car,ft Car,Car3 Car Car1,Car3 Car Car Car,Car3 Car Car Car Car Car,Car Car Car Car Car Car Car Car Car3,Footnote Text Char Char Car,Footnote Text1 Char Car,Footnote Text Char Char Char Char Car,Texto nota pie2 Car"/>
    <w:link w:val="Textonotapie"/>
    <w:uiPriority w:val="99"/>
    <w:locked/>
    <w:rsid w:val="0050406F"/>
    <w:rPr>
      <w:rFonts w:ascii="Times New Roman" w:hAnsi="Times New Roman" w:cs="Times New Roman"/>
      <w:sz w:val="24"/>
      <w:szCs w:val="24"/>
      <w:lang w:eastAsia="es-ES"/>
    </w:rPr>
  </w:style>
  <w:style w:type="paragraph" w:styleId="Textosinformato">
    <w:name w:val="Plain Text"/>
    <w:basedOn w:val="Normal"/>
    <w:link w:val="TextosinformatoCar"/>
    <w:uiPriority w:val="99"/>
    <w:rsid w:val="0050406F"/>
    <w:rPr>
      <w:rFonts w:ascii="Courier New" w:hAnsi="Courier New" w:eastAsia="Calibri" w:cs="Times New Roman"/>
      <w:lang w:val="x-none"/>
    </w:rPr>
  </w:style>
  <w:style w:type="character" w:styleId="TextosinformatoCar" w:customStyle="1">
    <w:name w:val="Texto sin formato Car"/>
    <w:link w:val="Textosinformato"/>
    <w:uiPriority w:val="99"/>
    <w:locked/>
    <w:rsid w:val="0050406F"/>
    <w:rPr>
      <w:rFonts w:ascii="Courier New" w:hAnsi="Courier New" w:cs="Courier New"/>
      <w:sz w:val="20"/>
      <w:szCs w:val="20"/>
      <w:lang w:eastAsia="es-ES"/>
    </w:rPr>
  </w:style>
  <w:style w:type="paragraph" w:styleId="NormalmariaCar" w:customStyle="1">
    <w:name w:val="Normal.maria Car"/>
    <w:uiPriority w:val="99"/>
    <w:rsid w:val="0050406F"/>
    <w:pPr>
      <w:widowControl w:val="0"/>
    </w:pPr>
    <w:rPr>
      <w:rFonts w:ascii="Book Antiqua" w:hAnsi="Book Antiqua" w:eastAsia="Times New Roman" w:cs="Book Antiqua"/>
      <w:i/>
      <w:iCs/>
      <w:kern w:val="16"/>
      <w:position w:val="-6"/>
      <w:sz w:val="24"/>
      <w:szCs w:val="24"/>
      <w:lang w:eastAsia="es-ES"/>
    </w:rPr>
  </w:style>
  <w:style w:type="paragraph" w:styleId="Textoindependiente2">
    <w:name w:val="Body Text 2"/>
    <w:basedOn w:val="Normal"/>
    <w:link w:val="Textoindependiente2Car"/>
    <w:uiPriority w:val="99"/>
    <w:rsid w:val="0050406F"/>
    <w:pPr>
      <w:spacing w:after="120" w:line="480" w:lineRule="auto"/>
    </w:pPr>
    <w:rPr>
      <w:rFonts w:eastAsia="Calibri" w:cs="Times New Roman"/>
      <w:lang w:val="x-none"/>
    </w:rPr>
  </w:style>
  <w:style w:type="character" w:styleId="Textoindependiente2Car" w:customStyle="1">
    <w:name w:val="Texto independiente 2 Car"/>
    <w:link w:val="Textoindependiente2"/>
    <w:uiPriority w:val="99"/>
    <w:locked/>
    <w:rsid w:val="0050406F"/>
    <w:rPr>
      <w:rFonts w:ascii="Arial" w:hAnsi="Arial" w:cs="Arial"/>
      <w:sz w:val="20"/>
      <w:szCs w:val="20"/>
      <w:lang w:eastAsia="es-ES"/>
    </w:rPr>
  </w:style>
  <w:style w:type="character" w:styleId="Hipervnculo">
    <w:name w:val="Hyperlink"/>
    <w:uiPriority w:val="99"/>
    <w:rsid w:val="0050406F"/>
    <w:rPr>
      <w:color w:val="0000FF"/>
      <w:u w:val="single"/>
    </w:rPr>
  </w:style>
  <w:style w:type="paragraph" w:styleId="Textoindependiente21" w:customStyle="1">
    <w:name w:val="Texto independiente 21"/>
    <w:basedOn w:val="Normal"/>
    <w:uiPriority w:val="99"/>
    <w:rsid w:val="0050406F"/>
    <w:pPr>
      <w:widowControl w:val="0"/>
      <w:tabs>
        <w:tab w:val="left" w:pos="6804"/>
      </w:tabs>
    </w:pPr>
    <w:rPr>
      <w:b/>
      <w:bCs/>
      <w:lang w:val="es-ES_tradnl"/>
    </w:rPr>
  </w:style>
  <w:style w:type="paragraph" w:styleId="MARITZA3" w:customStyle="1">
    <w:name w:val="MARITZA3"/>
    <w:uiPriority w:val="99"/>
    <w:rsid w:val="0050406F"/>
    <w:pPr>
      <w:widowControl w:val="0"/>
      <w:tabs>
        <w:tab w:val="left" w:pos="-720"/>
        <w:tab w:val="left" w:pos="0"/>
      </w:tabs>
      <w:suppressAutoHyphens/>
    </w:pPr>
    <w:rPr>
      <w:rFonts w:ascii="Courier New" w:hAnsi="Courier New" w:eastAsia="Times New Roman" w:cs="Courier New"/>
      <w:spacing w:val="-2"/>
      <w:sz w:val="24"/>
      <w:szCs w:val="24"/>
      <w:lang w:val="en-US" w:eastAsia="es-ES"/>
    </w:rPr>
  </w:style>
  <w:style w:type="paragraph" w:styleId="normalmaria0" w:customStyle="1">
    <w:name w:val="normalmaria"/>
    <w:basedOn w:val="Normal"/>
    <w:uiPriority w:val="99"/>
    <w:rsid w:val="0050406F"/>
    <w:pPr>
      <w:snapToGrid w:val="0"/>
    </w:pPr>
    <w:rPr>
      <w:rFonts w:ascii="Book Antiqua" w:hAnsi="Book Antiqua" w:cs="Book Antiqua"/>
      <w:i/>
      <w:iCs/>
      <w:lang w:eastAsia="es-CO"/>
    </w:rPr>
  </w:style>
  <w:style w:type="paragraph" w:styleId="Subttulo">
    <w:name w:val="Subtitle"/>
    <w:basedOn w:val="Normal"/>
    <w:next w:val="Normal"/>
    <w:link w:val="SubttuloCar"/>
    <w:uiPriority w:val="11"/>
    <w:qFormat/>
    <w:rPr>
      <w:rFonts w:ascii="Times New Roman" w:hAnsi="Times New Roman" w:cs="Times New Roman"/>
      <w:b/>
      <w:i/>
    </w:rPr>
  </w:style>
  <w:style w:type="character" w:styleId="SubttuloCar" w:customStyle="1">
    <w:name w:val="Subtítulo Car"/>
    <w:link w:val="Subttulo"/>
    <w:uiPriority w:val="99"/>
    <w:locked/>
    <w:rsid w:val="0050406F"/>
    <w:rPr>
      <w:rFonts w:ascii="Times New Roman" w:hAnsi="Times New Roman" w:cs="Times New Roman"/>
      <w:b/>
      <w:bCs/>
      <w:i/>
      <w:iCs/>
      <w:sz w:val="20"/>
      <w:szCs w:val="20"/>
      <w:lang w:eastAsia="es-ES"/>
    </w:rPr>
  </w:style>
  <w:style w:type="paragraph" w:styleId="maritza2" w:customStyle="1">
    <w:name w:val="maritza2"/>
    <w:basedOn w:val="Normal"/>
    <w:uiPriority w:val="99"/>
    <w:rsid w:val="0050406F"/>
    <w:pPr>
      <w:snapToGrid w:val="0"/>
    </w:pPr>
    <w:rPr>
      <w:rFonts w:ascii="Courier New" w:hAnsi="Courier New" w:cs="Courier New"/>
    </w:rPr>
  </w:style>
  <w:style w:type="paragraph" w:styleId="BodyText31" w:customStyle="1">
    <w:name w:val="Body Text 31"/>
    <w:basedOn w:val="Normal"/>
    <w:uiPriority w:val="99"/>
    <w:rsid w:val="0050406F"/>
    <w:pPr>
      <w:widowControl w:val="0"/>
      <w:overflowPunct w:val="0"/>
      <w:autoSpaceDE w:val="0"/>
      <w:autoSpaceDN w:val="0"/>
      <w:adjustRightInd w:val="0"/>
      <w:textAlignment w:val="baseline"/>
    </w:pPr>
    <w:rPr>
      <w:lang w:val="es-ES_tradnl"/>
    </w:rPr>
  </w:style>
  <w:style w:type="character" w:styleId="Nmerodepgina">
    <w:name w:val="page number"/>
    <w:basedOn w:val="Fuentedeprrafopredeter"/>
    <w:uiPriority w:val="99"/>
    <w:rsid w:val="0050406F"/>
  </w:style>
  <w:style w:type="paragraph" w:styleId="Sangra3detindependiente">
    <w:name w:val="Body Text Indent 3"/>
    <w:basedOn w:val="Normal"/>
    <w:link w:val="Sangra3detindependienteCar"/>
    <w:uiPriority w:val="99"/>
    <w:rsid w:val="0050406F"/>
    <w:pPr>
      <w:spacing w:after="120"/>
      <w:ind w:left="283"/>
    </w:pPr>
    <w:rPr>
      <w:rFonts w:eastAsia="Calibri" w:cs="Times New Roman"/>
      <w:sz w:val="16"/>
      <w:szCs w:val="16"/>
      <w:lang w:val="es-ES_tradnl"/>
    </w:rPr>
  </w:style>
  <w:style w:type="character" w:styleId="Sangra3detindependienteCar" w:customStyle="1">
    <w:name w:val="Sangría 3 de t. independiente Car"/>
    <w:link w:val="Sangra3detindependiente"/>
    <w:uiPriority w:val="99"/>
    <w:locked/>
    <w:rsid w:val="0050406F"/>
    <w:rPr>
      <w:rFonts w:ascii="Arial" w:hAnsi="Arial" w:cs="Arial"/>
      <w:sz w:val="16"/>
      <w:szCs w:val="16"/>
      <w:lang w:val="es-ES_tradnl" w:eastAsia="es-ES"/>
    </w:rPr>
  </w:style>
  <w:style w:type="paragraph" w:styleId="Textoindependiente31" w:customStyle="1">
    <w:name w:val="Texto independiente 31"/>
    <w:basedOn w:val="Normal"/>
    <w:uiPriority w:val="99"/>
    <w:rsid w:val="0050406F"/>
    <w:pPr>
      <w:widowControl w:val="0"/>
      <w:overflowPunct w:val="0"/>
      <w:autoSpaceDE w:val="0"/>
      <w:autoSpaceDN w:val="0"/>
      <w:adjustRightInd w:val="0"/>
    </w:pPr>
    <w:rPr>
      <w:b/>
      <w:bCs/>
      <w:sz w:val="22"/>
      <w:szCs w:val="22"/>
      <w:lang w:val="es-ES_tradnl"/>
    </w:rPr>
  </w:style>
  <w:style w:type="paragraph" w:styleId="Lista">
    <w:name w:val="List"/>
    <w:basedOn w:val="Normal"/>
    <w:uiPriority w:val="99"/>
    <w:rsid w:val="0050406F"/>
    <w:pPr>
      <w:ind w:left="283" w:hanging="283"/>
    </w:pPr>
    <w:rPr>
      <w:lang w:val="es-ES_tradnl"/>
    </w:rPr>
  </w:style>
  <w:style w:type="paragraph" w:styleId="BodyText22" w:customStyle="1">
    <w:name w:val="Body Text 22"/>
    <w:basedOn w:val="Normal"/>
    <w:uiPriority w:val="99"/>
    <w:rsid w:val="0050406F"/>
    <w:pPr>
      <w:widowControl w:val="0"/>
      <w:overflowPunct w:val="0"/>
      <w:autoSpaceDE w:val="0"/>
      <w:autoSpaceDN w:val="0"/>
      <w:adjustRightInd w:val="0"/>
      <w:textAlignment w:val="baseline"/>
    </w:pPr>
    <w:rPr>
      <w:color w:val="FF0000"/>
    </w:rPr>
  </w:style>
  <w:style w:type="paragraph" w:styleId="toa" w:customStyle="1">
    <w:name w:val="toa"/>
    <w:basedOn w:val="Normal"/>
    <w:uiPriority w:val="99"/>
    <w:rsid w:val="0050406F"/>
    <w:pPr>
      <w:widowControl w:val="0"/>
      <w:tabs>
        <w:tab w:val="left" w:pos="0"/>
        <w:tab w:val="left" w:pos="9000"/>
        <w:tab w:val="right" w:pos="9360"/>
      </w:tabs>
      <w:suppressAutoHyphens/>
    </w:pPr>
    <w:rPr>
      <w:spacing w:val="-2"/>
      <w:lang w:val="en-US"/>
    </w:rPr>
  </w:style>
  <w:style w:type="paragraph" w:styleId="Sangra2detindependiente1" w:customStyle="1">
    <w:name w:val="Sangría 2 de t. independiente1"/>
    <w:basedOn w:val="Normal"/>
    <w:rsid w:val="0050406F"/>
    <w:pPr>
      <w:ind w:left="284"/>
    </w:pPr>
    <w:rPr>
      <w:lang w:val="es-ES_tradnl"/>
    </w:rPr>
  </w:style>
  <w:style w:type="paragraph" w:styleId="MARITZA20" w:customStyle="1">
    <w:name w:val="MARITZA2"/>
    <w:uiPriority w:val="99"/>
    <w:rsid w:val="0050406F"/>
    <w:pPr>
      <w:widowControl w:val="0"/>
    </w:pPr>
    <w:rPr>
      <w:rFonts w:ascii="Times New Roman" w:hAnsi="Times New Roman" w:eastAsia="Times New Roman"/>
      <w:noProof/>
      <w:lang w:val="es-ES" w:eastAsia="es-ES"/>
    </w:rPr>
  </w:style>
  <w:style w:type="paragraph" w:styleId="MARITZA4" w:customStyle="1">
    <w:name w:val="MARITZA4"/>
    <w:basedOn w:val="MARITZA3"/>
    <w:uiPriority w:val="99"/>
    <w:rsid w:val="0050406F"/>
    <w:pPr>
      <w:widowControl/>
      <w:suppressAutoHyphens w:val="0"/>
      <w:jc w:val="center"/>
    </w:pPr>
    <w:rPr>
      <w:rFonts w:ascii="Times New Roman" w:hAnsi="Times New Roman" w:cs="Times New Roman"/>
      <w:b/>
      <w:bCs/>
      <w:spacing w:val="0"/>
    </w:rPr>
  </w:style>
  <w:style w:type="paragraph" w:styleId="BodyText21" w:customStyle="1">
    <w:name w:val="Body Text 21"/>
    <w:basedOn w:val="Normal"/>
    <w:uiPriority w:val="99"/>
    <w:rsid w:val="0050406F"/>
    <w:rPr>
      <w:sz w:val="22"/>
      <w:szCs w:val="22"/>
    </w:rPr>
  </w:style>
  <w:style w:type="character" w:styleId="Hipervnculovisitado">
    <w:name w:val="FollowedHyperlink"/>
    <w:uiPriority w:val="99"/>
    <w:rsid w:val="0050406F"/>
    <w:rPr>
      <w:color w:val="800080"/>
      <w:u w:val="single"/>
    </w:rPr>
  </w:style>
  <w:style w:type="paragraph" w:styleId="Articulo" w:customStyle="1">
    <w:name w:val="Articulo"/>
    <w:basedOn w:val="Normal"/>
    <w:next w:val="Normal"/>
    <w:autoRedefine/>
    <w:uiPriority w:val="99"/>
    <w:rsid w:val="0050406F"/>
    <w:pPr>
      <w:ind w:right="130"/>
    </w:pPr>
    <w:rPr>
      <w:rFonts w:ascii="Tahoma" w:hAnsi="Tahoma" w:cs="Tahoma"/>
    </w:rPr>
  </w:style>
  <w:style w:type="paragraph" w:styleId="Textodebloque">
    <w:name w:val="Block Text"/>
    <w:basedOn w:val="Normal"/>
    <w:uiPriority w:val="99"/>
    <w:rsid w:val="0050406F"/>
    <w:pPr>
      <w:ind w:left="284" w:right="760"/>
    </w:pPr>
    <w:rPr>
      <w:lang w:val="es-ES_tradnl"/>
    </w:rPr>
  </w:style>
  <w:style w:type="paragraph" w:styleId="Text1" w:customStyle="1">
    <w:name w:val="Text1"/>
    <w:basedOn w:val="Ttulo2"/>
    <w:uiPriority w:val="99"/>
    <w:rsid w:val="0050406F"/>
    <w:pPr>
      <w:keepNext w:val="0"/>
      <w:widowControl w:val="0"/>
      <w:tabs>
        <w:tab w:val="left" w:pos="-2694"/>
        <w:tab w:val="num" w:pos="360"/>
        <w:tab w:val="left" w:pos="2410"/>
      </w:tabs>
      <w:spacing w:before="200" w:after="160" w:line="264" w:lineRule="auto"/>
    </w:pPr>
    <w:rPr>
      <w:rFonts w:ascii="ClassGarmnd BT" w:hAnsi="ClassGarmnd BT" w:cs="ClassGarmnd BT"/>
      <w:b w:val="0"/>
      <w:bCs w:val="0"/>
      <w:i w:val="0"/>
      <w:iCs w:val="0"/>
      <w:smallCaps/>
      <w:sz w:val="22"/>
      <w:szCs w:val="22"/>
      <w:lang w:val="es-CL"/>
    </w:rPr>
  </w:style>
  <w:style w:type="paragraph" w:styleId="Textoindependiente3">
    <w:name w:val="Body Text 3"/>
    <w:basedOn w:val="Normal"/>
    <w:link w:val="Textoindependiente3Car"/>
    <w:uiPriority w:val="99"/>
    <w:rsid w:val="0050406F"/>
    <w:pPr>
      <w:spacing w:after="120"/>
    </w:pPr>
    <w:rPr>
      <w:rFonts w:eastAsia="Calibri" w:cs="Times New Roman"/>
      <w:sz w:val="16"/>
      <w:szCs w:val="16"/>
      <w:lang w:val="x-none"/>
    </w:rPr>
  </w:style>
  <w:style w:type="character" w:styleId="Textoindependiente3Car" w:customStyle="1">
    <w:name w:val="Texto independiente 3 Car"/>
    <w:link w:val="Textoindependiente3"/>
    <w:uiPriority w:val="99"/>
    <w:locked/>
    <w:rsid w:val="0050406F"/>
    <w:rPr>
      <w:rFonts w:ascii="Arial" w:hAnsi="Arial" w:cs="Arial"/>
      <w:sz w:val="16"/>
      <w:szCs w:val="16"/>
      <w:lang w:eastAsia="es-ES"/>
    </w:rPr>
  </w:style>
  <w:style w:type="paragraph" w:styleId="Listaconnmeros2">
    <w:name w:val="List Number 2"/>
    <w:basedOn w:val="Normal"/>
    <w:uiPriority w:val="99"/>
    <w:rsid w:val="0050406F"/>
    <w:pPr>
      <w:numPr>
        <w:numId w:val="1"/>
      </w:numPr>
      <w:ind w:left="0" w:firstLine="0"/>
    </w:pPr>
  </w:style>
  <w:style w:type="paragraph" w:styleId="Tibitoc" w:customStyle="1">
    <w:name w:val="Tibitoc"/>
    <w:basedOn w:val="Normal"/>
    <w:uiPriority w:val="99"/>
    <w:rsid w:val="0050406F"/>
    <w:pPr>
      <w:tabs>
        <w:tab w:val="num" w:pos="360"/>
      </w:tabs>
      <w:jc w:val="center"/>
    </w:pPr>
    <w:rPr>
      <w:b/>
      <w:bCs/>
      <w:sz w:val="22"/>
      <w:szCs w:val="22"/>
      <w:lang w:val="es-ES_tradnl"/>
    </w:rPr>
  </w:style>
  <w:style w:type="character" w:styleId="Refdenotaalpie">
    <w:name w:val="footnote reference"/>
    <w:aliases w:val="referencia nota al pie,Referencia nota al pie,BVI fnr,BVI fnr Car Car,BVI fnr Car,BVI fnr Car Car Car Car,Texto de nota al pie,Ref. de nota al pie2,Nota de pie,Ref,de nota al pie,normal,Massilia Footnote Reference,Footnotes refss,4_G"/>
    <w:uiPriority w:val="99"/>
    <w:qFormat/>
    <w:rsid w:val="0050406F"/>
    <w:rPr>
      <w:vertAlign w:val="superscript"/>
    </w:rPr>
  </w:style>
  <w:style w:type="paragraph" w:styleId="bodytext280" w:customStyle="1">
    <w:name w:val="bodytext28"/>
    <w:basedOn w:val="Normal"/>
    <w:uiPriority w:val="99"/>
    <w:rsid w:val="0050406F"/>
    <w:pPr>
      <w:overflowPunct w:val="0"/>
      <w:autoSpaceDE w:val="0"/>
      <w:autoSpaceDN w:val="0"/>
    </w:pPr>
    <w:rPr>
      <w:sz w:val="22"/>
      <w:szCs w:val="22"/>
    </w:rPr>
  </w:style>
  <w:style w:type="paragraph" w:styleId="TDC2">
    <w:name w:val="toc 2"/>
    <w:basedOn w:val="Normal"/>
    <w:next w:val="Normal"/>
    <w:autoRedefine/>
    <w:uiPriority w:val="99"/>
    <w:semiHidden/>
    <w:rsid w:val="0050406F"/>
    <w:rPr>
      <w:b/>
      <w:bCs/>
      <w:smallCaps/>
      <w:sz w:val="22"/>
      <w:szCs w:val="22"/>
    </w:rPr>
  </w:style>
  <w:style w:type="paragraph" w:styleId="TDC1">
    <w:name w:val="toc 1"/>
    <w:basedOn w:val="Normal"/>
    <w:next w:val="Normal"/>
    <w:autoRedefine/>
    <w:uiPriority w:val="39"/>
    <w:rsid w:val="0050406F"/>
    <w:pPr>
      <w:spacing w:before="360" w:after="360"/>
    </w:pPr>
    <w:rPr>
      <w:b/>
      <w:bCs/>
      <w:caps/>
      <w:sz w:val="22"/>
      <w:szCs w:val="22"/>
      <w:u w:val="single"/>
    </w:rPr>
  </w:style>
  <w:style w:type="paragraph" w:styleId="TDC3">
    <w:name w:val="toc 3"/>
    <w:basedOn w:val="Normal"/>
    <w:next w:val="Normal"/>
    <w:autoRedefine/>
    <w:uiPriority w:val="39"/>
    <w:rsid w:val="0050406F"/>
    <w:rPr>
      <w:smallCaps/>
      <w:sz w:val="22"/>
      <w:szCs w:val="22"/>
    </w:rPr>
  </w:style>
  <w:style w:type="paragraph" w:styleId="TDC4">
    <w:name w:val="toc 4"/>
    <w:basedOn w:val="Normal"/>
    <w:next w:val="Normal"/>
    <w:autoRedefine/>
    <w:uiPriority w:val="99"/>
    <w:semiHidden/>
    <w:rsid w:val="0050406F"/>
    <w:rPr>
      <w:sz w:val="22"/>
      <w:szCs w:val="22"/>
    </w:rPr>
  </w:style>
  <w:style w:type="paragraph" w:styleId="TDC5">
    <w:name w:val="toc 5"/>
    <w:basedOn w:val="Normal"/>
    <w:next w:val="Normal"/>
    <w:autoRedefine/>
    <w:uiPriority w:val="99"/>
    <w:semiHidden/>
    <w:rsid w:val="0050406F"/>
    <w:rPr>
      <w:sz w:val="22"/>
      <w:szCs w:val="22"/>
    </w:rPr>
  </w:style>
  <w:style w:type="paragraph" w:styleId="TDC6">
    <w:name w:val="toc 6"/>
    <w:basedOn w:val="Normal"/>
    <w:next w:val="Normal"/>
    <w:autoRedefine/>
    <w:uiPriority w:val="99"/>
    <w:semiHidden/>
    <w:rsid w:val="0050406F"/>
    <w:rPr>
      <w:sz w:val="22"/>
      <w:szCs w:val="22"/>
    </w:rPr>
  </w:style>
  <w:style w:type="paragraph" w:styleId="TDC7">
    <w:name w:val="toc 7"/>
    <w:basedOn w:val="Normal"/>
    <w:next w:val="Normal"/>
    <w:autoRedefine/>
    <w:uiPriority w:val="99"/>
    <w:semiHidden/>
    <w:rsid w:val="0050406F"/>
    <w:rPr>
      <w:sz w:val="22"/>
      <w:szCs w:val="22"/>
    </w:rPr>
  </w:style>
  <w:style w:type="paragraph" w:styleId="TDC8">
    <w:name w:val="toc 8"/>
    <w:basedOn w:val="Normal"/>
    <w:next w:val="Normal"/>
    <w:autoRedefine/>
    <w:uiPriority w:val="99"/>
    <w:semiHidden/>
    <w:rsid w:val="0050406F"/>
    <w:rPr>
      <w:sz w:val="22"/>
      <w:szCs w:val="22"/>
    </w:rPr>
  </w:style>
  <w:style w:type="paragraph" w:styleId="TDC9">
    <w:name w:val="toc 9"/>
    <w:basedOn w:val="Normal"/>
    <w:next w:val="Normal"/>
    <w:autoRedefine/>
    <w:uiPriority w:val="99"/>
    <w:semiHidden/>
    <w:rsid w:val="0050406F"/>
    <w:rPr>
      <w:sz w:val="22"/>
      <w:szCs w:val="22"/>
    </w:rPr>
  </w:style>
  <w:style w:type="paragraph" w:styleId="Sangradet" w:customStyle="1">
    <w:name w:val="Sangría de t"/>
    <w:aliases w:val="independiente"/>
    <w:basedOn w:val="Normal"/>
    <w:uiPriority w:val="99"/>
    <w:rsid w:val="0050406F"/>
    <w:pPr>
      <w:numPr>
        <w:ilvl w:val="12"/>
      </w:numPr>
      <w:autoSpaceDE w:val="0"/>
      <w:autoSpaceDN w:val="0"/>
    </w:pPr>
    <w:rPr>
      <w:sz w:val="22"/>
      <w:szCs w:val="22"/>
      <w:lang w:val="es-ES_tradnl"/>
    </w:rPr>
  </w:style>
  <w:style w:type="paragraph" w:styleId="Lista2">
    <w:name w:val="List 2"/>
    <w:basedOn w:val="Normal"/>
    <w:uiPriority w:val="99"/>
    <w:rsid w:val="0050406F"/>
    <w:pPr>
      <w:ind w:left="566" w:hanging="283"/>
    </w:pPr>
    <w:rPr>
      <w:lang w:val="es-ES_tradnl"/>
    </w:rPr>
  </w:style>
  <w:style w:type="paragraph" w:styleId="Listaconvietas2">
    <w:name w:val="List Bullet 2"/>
    <w:basedOn w:val="Normal"/>
    <w:autoRedefine/>
    <w:uiPriority w:val="99"/>
    <w:rsid w:val="0050406F"/>
    <w:pPr>
      <w:tabs>
        <w:tab w:val="num" w:pos="1428"/>
      </w:tabs>
      <w:ind w:left="1428" w:hanging="360"/>
    </w:pPr>
    <w:rPr>
      <w:rFonts w:ascii="Arial Narrow" w:hAnsi="Arial Narrow" w:cs="Arial Narrow"/>
      <w:kern w:val="16"/>
      <w:sz w:val="22"/>
      <w:szCs w:val="22"/>
    </w:rPr>
  </w:style>
  <w:style w:type="paragraph" w:styleId="normalmariacar0" w:customStyle="1">
    <w:name w:val="normalmariacar"/>
    <w:basedOn w:val="Normal"/>
    <w:uiPriority w:val="99"/>
    <w:rsid w:val="0050406F"/>
    <w:pPr>
      <w:snapToGrid w:val="0"/>
    </w:pPr>
    <w:rPr>
      <w:rFonts w:ascii="Book Antiqua" w:hAnsi="Book Antiqua" w:cs="Book Antiqua"/>
      <w:i/>
      <w:iCs/>
    </w:rPr>
  </w:style>
  <w:style w:type="paragraph" w:styleId="maritza30" w:customStyle="1">
    <w:name w:val="maritza3"/>
    <w:basedOn w:val="Normal"/>
    <w:uiPriority w:val="99"/>
    <w:rsid w:val="0050406F"/>
    <w:pPr>
      <w:snapToGrid w:val="0"/>
    </w:pPr>
    <w:rPr>
      <w:rFonts w:ascii="Courier New" w:hAnsi="Courier New" w:cs="Courier New"/>
      <w:spacing w:val="-2"/>
    </w:rPr>
  </w:style>
  <w:style w:type="paragraph" w:styleId="Mapadeldocumento">
    <w:name w:val="Document Map"/>
    <w:basedOn w:val="Normal"/>
    <w:link w:val="MapadeldocumentoCar"/>
    <w:uiPriority w:val="99"/>
    <w:semiHidden/>
    <w:rsid w:val="0050406F"/>
    <w:pPr>
      <w:shd w:val="clear" w:color="auto" w:fill="000080"/>
    </w:pPr>
    <w:rPr>
      <w:rFonts w:ascii="Tahoma" w:hAnsi="Tahoma" w:eastAsia="Calibri" w:cs="Times New Roman"/>
      <w:lang w:val="x-none"/>
    </w:rPr>
  </w:style>
  <w:style w:type="character" w:styleId="MapadeldocumentoCar" w:customStyle="1">
    <w:name w:val="Mapa del documento Car"/>
    <w:link w:val="Mapadeldocumento"/>
    <w:uiPriority w:val="99"/>
    <w:semiHidden/>
    <w:locked/>
    <w:rsid w:val="0050406F"/>
    <w:rPr>
      <w:rFonts w:ascii="Tahoma" w:hAnsi="Tahoma" w:cs="Tahoma"/>
      <w:sz w:val="20"/>
      <w:szCs w:val="20"/>
      <w:shd w:val="clear" w:color="auto" w:fill="000080"/>
      <w:lang w:eastAsia="es-ES"/>
    </w:rPr>
  </w:style>
  <w:style w:type="character" w:styleId="Refdecomentario">
    <w:name w:val="annotation reference"/>
    <w:uiPriority w:val="99"/>
    <w:qFormat/>
    <w:rsid w:val="0050406F"/>
    <w:rPr>
      <w:sz w:val="16"/>
      <w:szCs w:val="16"/>
    </w:rPr>
  </w:style>
  <w:style w:type="paragraph" w:styleId="Textocomentario">
    <w:name w:val="annotation text"/>
    <w:basedOn w:val="Normal"/>
    <w:link w:val="TextocomentarioCar"/>
    <w:uiPriority w:val="99"/>
    <w:rsid w:val="0050406F"/>
    <w:rPr>
      <w:rFonts w:ascii="Times New Roman" w:hAnsi="Times New Roman" w:eastAsia="Calibri" w:cs="Times New Roman"/>
      <w:lang w:val="x-none"/>
    </w:rPr>
  </w:style>
  <w:style w:type="character" w:styleId="CommentTextChar" w:customStyle="1">
    <w:name w:val="Comment Text Char"/>
    <w:uiPriority w:val="99"/>
    <w:semiHidden/>
    <w:locked/>
    <w:rsid w:val="0050406F"/>
    <w:rPr>
      <w:rFonts w:ascii="Calibri" w:hAnsi="Calibri" w:cs="Calibri"/>
      <w:sz w:val="20"/>
      <w:szCs w:val="20"/>
    </w:rPr>
  </w:style>
  <w:style w:type="character" w:styleId="TextocomentarioCar" w:customStyle="1">
    <w:name w:val="Texto comentario Car"/>
    <w:link w:val="Textocomentario"/>
    <w:uiPriority w:val="99"/>
    <w:locked/>
    <w:rsid w:val="0050406F"/>
    <w:rPr>
      <w:rFonts w:ascii="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rsid w:val="0050406F"/>
    <w:rPr>
      <w:rFonts w:ascii="Arial" w:hAnsi="Arial"/>
      <w:b/>
      <w:bCs/>
      <w:sz w:val="24"/>
      <w:szCs w:val="24"/>
    </w:rPr>
  </w:style>
  <w:style w:type="character" w:styleId="AsuntodelcomentarioCar" w:customStyle="1">
    <w:name w:val="Asunto del comentario Car"/>
    <w:link w:val="Asuntodelcomentario"/>
    <w:uiPriority w:val="99"/>
    <w:semiHidden/>
    <w:locked/>
    <w:rsid w:val="0050406F"/>
    <w:rPr>
      <w:rFonts w:ascii="Arial" w:hAnsi="Arial" w:cs="Arial"/>
      <w:b/>
      <w:bCs/>
      <w:sz w:val="24"/>
      <w:szCs w:val="24"/>
      <w:lang w:eastAsia="es-ES"/>
    </w:rPr>
  </w:style>
  <w:style w:type="paragraph" w:styleId="Sangradetextonormal">
    <w:name w:val="Body Text Indent"/>
    <w:basedOn w:val="Normal"/>
    <w:link w:val="SangradetextonormalCar"/>
    <w:uiPriority w:val="99"/>
    <w:rsid w:val="0050406F"/>
    <w:pPr>
      <w:spacing w:after="120"/>
      <w:ind w:left="283"/>
    </w:pPr>
    <w:rPr>
      <w:rFonts w:eastAsia="Calibri" w:cs="Times New Roman"/>
      <w:lang w:val="es-ES_tradnl"/>
    </w:rPr>
  </w:style>
  <w:style w:type="character" w:styleId="SangradetextonormalCar" w:customStyle="1">
    <w:name w:val="Sangría de texto normal Car"/>
    <w:link w:val="Sangradetextonormal"/>
    <w:uiPriority w:val="99"/>
    <w:locked/>
    <w:rsid w:val="0050406F"/>
    <w:rPr>
      <w:rFonts w:ascii="Arial" w:hAnsi="Arial" w:cs="Arial"/>
      <w:sz w:val="20"/>
      <w:szCs w:val="20"/>
      <w:lang w:val="es-ES_tradnl" w:eastAsia="es-ES"/>
    </w:rPr>
  </w:style>
  <w:style w:type="paragraph" w:styleId="Continuarlista">
    <w:name w:val="List Continue"/>
    <w:basedOn w:val="Normal"/>
    <w:uiPriority w:val="99"/>
    <w:rsid w:val="0050406F"/>
    <w:pPr>
      <w:spacing w:after="120"/>
      <w:ind w:left="283"/>
    </w:pPr>
  </w:style>
  <w:style w:type="paragraph" w:styleId="Continuarlista2">
    <w:name w:val="List Continue 2"/>
    <w:basedOn w:val="Normal"/>
    <w:uiPriority w:val="99"/>
    <w:rsid w:val="0050406F"/>
    <w:pPr>
      <w:spacing w:after="120"/>
      <w:ind w:left="566"/>
    </w:pPr>
    <w:rPr>
      <w:lang w:val="es-ES_tradnl"/>
    </w:rPr>
  </w:style>
  <w:style w:type="paragraph" w:styleId="Sangra2detindependiente">
    <w:name w:val="Body Text Indent 2"/>
    <w:basedOn w:val="Normal"/>
    <w:link w:val="Sangra2detindependienteCar"/>
    <w:uiPriority w:val="99"/>
    <w:rsid w:val="0050406F"/>
    <w:pPr>
      <w:spacing w:after="120" w:line="480" w:lineRule="auto"/>
      <w:ind w:left="283"/>
    </w:pPr>
    <w:rPr>
      <w:rFonts w:ascii="Times New Roman" w:hAnsi="Times New Roman" w:eastAsia="Calibri" w:cs="Times New Roman"/>
      <w:sz w:val="24"/>
      <w:szCs w:val="24"/>
      <w:lang w:val="x-none"/>
    </w:rPr>
  </w:style>
  <w:style w:type="character" w:styleId="Sangra2detindependienteCar" w:customStyle="1">
    <w:name w:val="Sangría 2 de t. independiente Car"/>
    <w:link w:val="Sangra2detindependiente"/>
    <w:uiPriority w:val="99"/>
    <w:locked/>
    <w:rsid w:val="0050406F"/>
    <w:rPr>
      <w:rFonts w:ascii="Times New Roman" w:hAnsi="Times New Roman" w:cs="Times New Roman"/>
      <w:sz w:val="24"/>
      <w:szCs w:val="24"/>
      <w:lang w:eastAsia="es-ES"/>
    </w:rPr>
  </w:style>
  <w:style w:type="character" w:styleId="NormalmariaCar1" w:customStyle="1">
    <w:name w:val="Normal.maria Car1"/>
    <w:link w:val="Normalmaria"/>
    <w:uiPriority w:val="99"/>
    <w:locked/>
    <w:rsid w:val="0050406F"/>
    <w:rPr>
      <w:rFonts w:ascii="Book Antiqua" w:hAnsi="Book Antiqua"/>
      <w:i/>
      <w:iCs/>
      <w:snapToGrid w:val="0"/>
      <w:kern w:val="16"/>
      <w:position w:val="-6"/>
      <w:sz w:val="22"/>
      <w:szCs w:val="22"/>
      <w:lang w:val="es-ES_tradnl" w:eastAsia="es-ES" w:bidi="ar-SA"/>
    </w:rPr>
  </w:style>
  <w:style w:type="paragraph" w:styleId="CarCar5CarCarCarCarCarCar" w:customStyle="1">
    <w:name w:val="Car Car5 Car Car Car Car Car Car"/>
    <w:basedOn w:val="Normal"/>
    <w:uiPriority w:val="99"/>
    <w:rsid w:val="0050406F"/>
    <w:pPr>
      <w:spacing w:after="160" w:line="240" w:lineRule="exact"/>
    </w:pPr>
    <w:rPr>
      <w:rFonts w:ascii="Verdana" w:hAnsi="Verdana" w:cs="Verdana"/>
      <w:lang w:eastAsia="en-US"/>
    </w:rPr>
  </w:style>
  <w:style w:type="paragraph" w:styleId="NoSpacing1" w:customStyle="1">
    <w:name w:val="No Spacing1"/>
    <w:link w:val="NoSpacingChar"/>
    <w:rsid w:val="0050406F"/>
    <w:pPr>
      <w:spacing w:after="200" w:line="276" w:lineRule="auto"/>
    </w:pPr>
    <w:rPr>
      <w:rFonts w:ascii="Times New Roman" w:hAnsi="Times New Roman"/>
      <w:sz w:val="22"/>
      <w:szCs w:val="22"/>
      <w:lang w:eastAsia="es-ES"/>
    </w:rPr>
  </w:style>
  <w:style w:type="paragraph" w:styleId="CarCarCarCarCar2CarCarCar" w:customStyle="1">
    <w:name w:val="Car Car Car Car Car2 Car Car Car"/>
    <w:basedOn w:val="Normal"/>
    <w:uiPriority w:val="99"/>
    <w:rsid w:val="0050406F"/>
    <w:pPr>
      <w:spacing w:after="160" w:line="240" w:lineRule="exact"/>
    </w:pPr>
    <w:rPr>
      <w:rFonts w:ascii="Verdana" w:hAnsi="Verdana" w:cs="Verdana"/>
      <w:lang w:eastAsia="en-US"/>
    </w:rPr>
  </w:style>
  <w:style w:type="paragraph" w:styleId="CarCarCarCarCar2CarCarCarCarCarCar" w:customStyle="1">
    <w:name w:val="Car Car Car Car Car2 Car Car Car Car Car Car"/>
    <w:basedOn w:val="Normal"/>
    <w:uiPriority w:val="99"/>
    <w:rsid w:val="0050406F"/>
    <w:pPr>
      <w:spacing w:after="160" w:line="240" w:lineRule="exact"/>
    </w:pPr>
    <w:rPr>
      <w:rFonts w:ascii="Verdana" w:hAnsi="Verdana" w:cs="Verdana"/>
      <w:lang w:eastAsia="en-US"/>
    </w:rPr>
  </w:style>
  <w:style w:type="paragraph" w:styleId="CarCar3" w:customStyle="1">
    <w:name w:val="Car Car3"/>
    <w:basedOn w:val="Normal"/>
    <w:uiPriority w:val="99"/>
    <w:rsid w:val="0050406F"/>
    <w:pPr>
      <w:spacing w:after="160" w:line="240" w:lineRule="exact"/>
    </w:pPr>
    <w:rPr>
      <w:rFonts w:ascii="Verdana" w:hAnsi="Verdana" w:cs="Verdana"/>
      <w:lang w:eastAsia="en-US"/>
    </w:rPr>
  </w:style>
  <w:style w:type="paragraph" w:styleId="Car1CarCarCarCarCar" w:customStyle="1">
    <w:name w:val="Car1 Car Car Car Car Car"/>
    <w:basedOn w:val="Normal"/>
    <w:uiPriority w:val="99"/>
    <w:rsid w:val="0050406F"/>
    <w:pPr>
      <w:spacing w:after="160" w:line="240" w:lineRule="exact"/>
    </w:pPr>
    <w:rPr>
      <w:rFonts w:ascii="Verdana" w:hAnsi="Verdana" w:cs="Verdana"/>
      <w:lang w:eastAsia="en-US"/>
    </w:rPr>
  </w:style>
  <w:style w:type="paragraph" w:styleId="Car1CarCarCarCarCarCarCarCar" w:customStyle="1">
    <w:name w:val="Car1 Car Car Car Car Car Car Car Car"/>
    <w:basedOn w:val="Normal"/>
    <w:uiPriority w:val="99"/>
    <w:rsid w:val="0050406F"/>
    <w:pPr>
      <w:spacing w:after="160" w:line="240" w:lineRule="exact"/>
    </w:pPr>
    <w:rPr>
      <w:rFonts w:ascii="Verdana" w:hAnsi="Verdana" w:cs="Verdana"/>
      <w:lang w:eastAsia="en-US"/>
    </w:rPr>
  </w:style>
  <w:style w:type="paragraph" w:styleId="MARITZA1" w:customStyle="1">
    <w:name w:val="MARITZA1"/>
    <w:uiPriority w:val="99"/>
    <w:rsid w:val="0050406F"/>
    <w:pPr>
      <w:tabs>
        <w:tab w:val="left" w:pos="-720"/>
      </w:tabs>
      <w:suppressAutoHyphens/>
      <w:ind w:left="454" w:hanging="454"/>
    </w:pPr>
    <w:rPr>
      <w:rFonts w:ascii="Times New Roman" w:hAnsi="Times New Roman" w:eastAsia="Times New Roman"/>
      <w:b/>
      <w:bCs/>
      <w:caps/>
      <w:spacing w:val="-2"/>
      <w:sz w:val="24"/>
      <w:szCs w:val="24"/>
      <w:lang w:val="en-US" w:eastAsia="es-ES"/>
    </w:rPr>
  </w:style>
  <w:style w:type="paragraph" w:styleId="BodyTextIndent21" w:customStyle="1">
    <w:name w:val="Body Text Indent 21"/>
    <w:basedOn w:val="Normal"/>
    <w:uiPriority w:val="99"/>
    <w:rsid w:val="0050406F"/>
    <w:pPr>
      <w:ind w:left="284"/>
    </w:pPr>
    <w:rPr>
      <w:lang w:val="es-ES_tradnl"/>
    </w:rPr>
  </w:style>
  <w:style w:type="paragraph" w:styleId="bodytext3" w:customStyle="1">
    <w:name w:val="bodytext3"/>
    <w:basedOn w:val="Normal"/>
    <w:uiPriority w:val="99"/>
    <w:rsid w:val="0050406F"/>
    <w:pPr>
      <w:spacing w:before="100" w:beforeAutospacing="1" w:after="100" w:afterAutospacing="1"/>
    </w:pPr>
    <w:rPr>
      <w:rFonts w:ascii="Arial Unicode MS" w:hAnsi="Arial Unicode MS" w:eastAsia="Arial Unicode MS" w:cs="Arial Unicode MS"/>
    </w:rPr>
  </w:style>
  <w:style w:type="paragraph" w:styleId="Tabla" w:customStyle="1">
    <w:name w:val="Tabla"/>
    <w:basedOn w:val="Normal"/>
    <w:next w:val="Normal"/>
    <w:uiPriority w:val="99"/>
    <w:rsid w:val="0050406F"/>
    <w:pPr>
      <w:keepNext/>
      <w:keepLines/>
      <w:suppressAutoHyphens/>
    </w:pPr>
    <w:rPr>
      <w:lang w:val="es-ES_tradnl"/>
    </w:rPr>
  </w:style>
  <w:style w:type="paragraph" w:styleId="CarCarCarCarCar" w:customStyle="1">
    <w:name w:val="Car Car Car Car Car"/>
    <w:basedOn w:val="Normal"/>
    <w:uiPriority w:val="99"/>
    <w:rsid w:val="0050406F"/>
    <w:pPr>
      <w:spacing w:after="160" w:line="240" w:lineRule="exact"/>
    </w:pPr>
    <w:rPr>
      <w:rFonts w:ascii="Verdana" w:hAnsi="Verdana" w:cs="Verdana"/>
      <w:lang w:eastAsia="en-US"/>
    </w:rPr>
  </w:style>
  <w:style w:type="paragraph" w:styleId="Fuentedeprrafopredeter1" w:customStyle="1">
    <w:name w:val="Fuente de párrafo predeter.1"/>
    <w:aliases w:val="Car Car Car1,Car Car Car Car Car Car,Car Car Car Car Car Car Car, Car Car Car1, Car Car Car Car Car Car Car"/>
    <w:basedOn w:val="Normal"/>
    <w:uiPriority w:val="99"/>
    <w:rsid w:val="0050406F"/>
    <w:pPr>
      <w:spacing w:after="160" w:line="240" w:lineRule="exact"/>
    </w:pPr>
    <w:rPr>
      <w:rFonts w:ascii="Verdana" w:hAnsi="Verdana" w:cs="Verdana"/>
      <w:lang w:eastAsia="en-US"/>
    </w:rPr>
  </w:style>
  <w:style w:type="paragraph" w:styleId="CarCarCarCarCar1" w:customStyle="1">
    <w:name w:val="Car Car Car Car Car1"/>
    <w:basedOn w:val="Normal"/>
    <w:uiPriority w:val="99"/>
    <w:rsid w:val="0050406F"/>
    <w:pPr>
      <w:spacing w:after="160" w:line="240" w:lineRule="exact"/>
    </w:pPr>
    <w:rPr>
      <w:rFonts w:ascii="Verdana" w:hAnsi="Verdana" w:cs="Verdana"/>
      <w:lang w:eastAsia="en-US"/>
    </w:rPr>
  </w:style>
  <w:style w:type="paragraph" w:styleId="CarCar2" w:customStyle="1">
    <w:name w:val="Car Car2"/>
    <w:basedOn w:val="Normal"/>
    <w:uiPriority w:val="99"/>
    <w:rsid w:val="0050406F"/>
    <w:pPr>
      <w:spacing w:after="160" w:line="240" w:lineRule="exact"/>
    </w:pPr>
    <w:rPr>
      <w:rFonts w:ascii="Verdana" w:hAnsi="Verdana" w:cs="Verdana"/>
      <w:lang w:eastAsia="en-US"/>
    </w:rPr>
  </w:style>
  <w:style w:type="paragraph" w:styleId="1" w:customStyle="1">
    <w:name w:val="1"/>
    <w:basedOn w:val="Normal"/>
    <w:uiPriority w:val="99"/>
    <w:rsid w:val="0050406F"/>
    <w:pPr>
      <w:spacing w:after="160" w:line="240" w:lineRule="exact"/>
    </w:pPr>
    <w:rPr>
      <w:rFonts w:ascii="Verdana" w:hAnsi="Verdana" w:cs="Verdana"/>
      <w:lang w:eastAsia="en-US"/>
    </w:rPr>
  </w:style>
  <w:style w:type="paragraph" w:styleId="Car1CarCarCar" w:customStyle="1">
    <w:name w:val="Car1 Car Car Car"/>
    <w:basedOn w:val="Normal"/>
    <w:uiPriority w:val="99"/>
    <w:rsid w:val="0050406F"/>
    <w:pPr>
      <w:spacing w:after="160" w:line="240" w:lineRule="exact"/>
    </w:pPr>
    <w:rPr>
      <w:rFonts w:ascii="Verdana" w:hAnsi="Verdana" w:cs="Verdana"/>
      <w:lang w:eastAsia="en-US"/>
    </w:rPr>
  </w:style>
  <w:style w:type="paragraph" w:styleId="Car1CarCarCarCarCarCarCarCarCar" w:customStyle="1">
    <w:name w:val="Car1 Car Car Car Car Car Car Car Car Car"/>
    <w:basedOn w:val="Normal"/>
    <w:uiPriority w:val="99"/>
    <w:rsid w:val="0050406F"/>
    <w:pPr>
      <w:spacing w:after="160" w:line="240" w:lineRule="exact"/>
    </w:pPr>
    <w:rPr>
      <w:rFonts w:ascii="Verdana" w:hAnsi="Verdana" w:cs="Verdana"/>
      <w:lang w:eastAsia="en-US"/>
    </w:rPr>
  </w:style>
  <w:style w:type="paragraph" w:styleId="Car1CarCarCarCarCarCarCarCarCar1" w:customStyle="1">
    <w:name w:val="Car1 Car Car Car Car Car Car Car Car Car1"/>
    <w:basedOn w:val="Normal"/>
    <w:uiPriority w:val="99"/>
    <w:rsid w:val="0050406F"/>
    <w:pPr>
      <w:spacing w:after="160" w:line="240" w:lineRule="exact"/>
    </w:pPr>
    <w:rPr>
      <w:rFonts w:ascii="Verdana" w:hAnsi="Verdana" w:cs="Verdana"/>
      <w:lang w:eastAsia="en-US"/>
    </w:rPr>
  </w:style>
  <w:style w:type="paragraph" w:styleId="CarCarCar1Car" w:customStyle="1">
    <w:name w:val="Car Car Car1 Car"/>
    <w:aliases w:val="Fuente de párrafo predeter.1 Car"/>
    <w:basedOn w:val="Normal"/>
    <w:rsid w:val="0050406F"/>
    <w:pPr>
      <w:spacing w:after="160" w:line="240" w:lineRule="exact"/>
    </w:pPr>
    <w:rPr>
      <w:rFonts w:ascii="Verdana" w:hAnsi="Verdana" w:cs="Verdana"/>
      <w:lang w:eastAsia="en-US"/>
    </w:rPr>
  </w:style>
  <w:style w:type="paragraph" w:styleId="ListParagraph1" w:customStyle="1">
    <w:name w:val="List Paragraph1"/>
    <w:basedOn w:val="Normal"/>
    <w:link w:val="ListParagraphChar"/>
    <w:rsid w:val="0050406F"/>
    <w:pPr>
      <w:ind w:left="708"/>
    </w:pPr>
    <w:rPr>
      <w:rFonts w:ascii="Times New Roman" w:hAnsi="Times New Roman" w:eastAsia="Calibri" w:cs="Times New Roman"/>
      <w:sz w:val="24"/>
      <w:szCs w:val="24"/>
      <w:lang w:val="x-none"/>
    </w:rPr>
  </w:style>
  <w:style w:type="paragraph" w:styleId="CarCar3Car" w:customStyle="1">
    <w:name w:val="Car Car3 Car"/>
    <w:basedOn w:val="Normal"/>
    <w:uiPriority w:val="99"/>
    <w:rsid w:val="0050406F"/>
    <w:pPr>
      <w:spacing w:after="160" w:line="240" w:lineRule="exact"/>
    </w:pPr>
    <w:rPr>
      <w:rFonts w:ascii="Verdana" w:hAnsi="Verdana" w:cs="Verdana"/>
      <w:lang w:eastAsia="en-US"/>
    </w:rPr>
  </w:style>
  <w:style w:type="paragraph" w:styleId="BodyText23" w:customStyle="1">
    <w:name w:val="Body Text 23"/>
    <w:basedOn w:val="Normal"/>
    <w:uiPriority w:val="99"/>
    <w:rsid w:val="0050406F"/>
    <w:pPr>
      <w:widowControl w:val="0"/>
      <w:tabs>
        <w:tab w:val="left" w:pos="6804"/>
      </w:tabs>
    </w:pPr>
    <w:rPr>
      <w:b/>
      <w:bCs/>
      <w:lang w:val="es-ES_tradnl"/>
    </w:rPr>
  </w:style>
  <w:style w:type="paragraph" w:styleId="BodyText32" w:customStyle="1">
    <w:name w:val="Body Text 32"/>
    <w:basedOn w:val="Normal"/>
    <w:uiPriority w:val="99"/>
    <w:rsid w:val="0050406F"/>
    <w:pPr>
      <w:widowControl w:val="0"/>
      <w:overflowPunct w:val="0"/>
      <w:autoSpaceDE w:val="0"/>
      <w:autoSpaceDN w:val="0"/>
      <w:adjustRightInd w:val="0"/>
    </w:pPr>
    <w:rPr>
      <w:b/>
      <w:bCs/>
      <w:sz w:val="22"/>
      <w:szCs w:val="22"/>
      <w:lang w:val="es-ES_tradnl"/>
    </w:rPr>
  </w:style>
  <w:style w:type="paragraph" w:styleId="CarCarCarCar" w:customStyle="1">
    <w:name w:val="Car Car Car Car"/>
    <w:basedOn w:val="Normal"/>
    <w:rsid w:val="0050406F"/>
    <w:pPr>
      <w:spacing w:after="160" w:line="240" w:lineRule="exact"/>
    </w:pPr>
    <w:rPr>
      <w:rFonts w:ascii="Verdana" w:hAnsi="Verdana" w:cs="Verdana"/>
      <w:lang w:val="en-US" w:eastAsia="en-US"/>
    </w:rPr>
  </w:style>
  <w:style w:type="paragraph" w:styleId="CarCarCarCarCarCarCarCarCarCarCarCarCarCarCarCarCarCarCarCarCar1Car" w:customStyle="1">
    <w:name w:val="Car Car Car Car Car Car Car Car Car Car Car Car Car Car Car Car Car Car Car Car Car1 Car"/>
    <w:basedOn w:val="Normal"/>
    <w:uiPriority w:val="99"/>
    <w:rsid w:val="0050406F"/>
    <w:pPr>
      <w:spacing w:after="160" w:line="240" w:lineRule="exact"/>
    </w:pPr>
    <w:rPr>
      <w:rFonts w:ascii="Verdana" w:hAnsi="Verdana" w:cs="Verdana"/>
      <w:lang w:val="en-US" w:eastAsia="en-US"/>
    </w:rPr>
  </w:style>
  <w:style w:type="paragraph" w:styleId="CarCarCarCarCarCarCar1" w:customStyle="1">
    <w:name w:val="Car Car Car Car Car Car Car1"/>
    <w:basedOn w:val="Normal"/>
    <w:uiPriority w:val="99"/>
    <w:rsid w:val="0050406F"/>
    <w:pPr>
      <w:spacing w:after="160" w:line="240" w:lineRule="exact"/>
    </w:pPr>
    <w:rPr>
      <w:rFonts w:ascii="Verdana" w:hAnsi="Verdana" w:cs="Verdana"/>
      <w:lang w:eastAsia="en-US"/>
    </w:rPr>
  </w:style>
  <w:style w:type="paragraph" w:styleId="Fuentedeprrafopredeter1Car1" w:customStyle="1">
    <w:name w:val="Fuente de párrafo predeter.1 Car1"/>
    <w:aliases w:val="Car Car Car1 Car1,Car Car Car Car Car Car Car Car Car1, Car Car Car1 Car1, Car Car Car Car Car Car Car Car Car1"/>
    <w:basedOn w:val="Normal"/>
    <w:uiPriority w:val="99"/>
    <w:rsid w:val="0050406F"/>
    <w:pPr>
      <w:spacing w:after="160" w:line="240" w:lineRule="exact"/>
    </w:pPr>
    <w:rPr>
      <w:rFonts w:ascii="Verdana" w:hAnsi="Verdana" w:cs="Verdana"/>
      <w:lang w:eastAsia="en-US"/>
    </w:rPr>
  </w:style>
  <w:style w:type="paragraph" w:styleId="CarCarCarCarCarCarCarCarCarCarCarCarCarCarCarCarCar" w:customStyle="1">
    <w:name w:val="Car Car Car Car Car Car Car Car Car Car Car Car Car Car Car Car Car"/>
    <w:basedOn w:val="Normal"/>
    <w:uiPriority w:val="99"/>
    <w:rsid w:val="0050406F"/>
    <w:pPr>
      <w:spacing w:after="160" w:line="240" w:lineRule="exact"/>
    </w:pPr>
    <w:rPr>
      <w:rFonts w:ascii="Verdana" w:hAnsi="Verdana" w:cs="Verdana"/>
      <w:lang w:val="en-US" w:eastAsia="en-US"/>
    </w:rPr>
  </w:style>
  <w:style w:type="paragraph" w:styleId="Fuentedeprrafopredeter1Car1Car1CarCarCarCarCarCar" w:customStyle="1">
    <w:name w:val="Fuente de párrafo predeter.1 Car1 Car1 Car Car Car Car Car Car"/>
    <w:aliases w:val="Car Car Car1 Car1 Car1 Car Car Car Car Car Car,Car Car Car Car Car Car Car Car Car1 Car Car Car1 Car Car Car Car Car Car Car Car Car, Car Car Car1 Car1 Car1 Car Car Car Car Car Car"/>
    <w:basedOn w:val="Normal"/>
    <w:uiPriority w:val="99"/>
    <w:rsid w:val="0050406F"/>
    <w:pPr>
      <w:spacing w:after="160" w:line="240" w:lineRule="exact"/>
    </w:pPr>
    <w:rPr>
      <w:rFonts w:ascii="Verdana" w:hAnsi="Verdana" w:cs="Verdana"/>
      <w:lang w:eastAsia="en-US"/>
    </w:rPr>
  </w:style>
  <w:style w:type="paragraph" w:styleId="Car1CarCarCarCarCarCar" w:customStyle="1">
    <w:name w:val="Car1 Car Car Car Car Car Car"/>
    <w:basedOn w:val="Normal"/>
    <w:uiPriority w:val="99"/>
    <w:rsid w:val="0050406F"/>
    <w:pPr>
      <w:spacing w:after="160" w:line="240" w:lineRule="exact"/>
    </w:pPr>
    <w:rPr>
      <w:rFonts w:ascii="Verdana" w:hAnsi="Verdana" w:cs="Verdana"/>
      <w:lang w:val="en-US" w:eastAsia="en-US"/>
    </w:rPr>
  </w:style>
  <w:style w:type="paragraph" w:styleId="CarCarCarCarCarCarCarCarCar2" w:customStyle="1">
    <w:name w:val="Car Car Car Car Car Car Car Car Car2"/>
    <w:basedOn w:val="Normal"/>
    <w:uiPriority w:val="99"/>
    <w:rsid w:val="0050406F"/>
    <w:pPr>
      <w:spacing w:after="160" w:line="240" w:lineRule="exact"/>
    </w:pPr>
    <w:rPr>
      <w:rFonts w:ascii="Verdana" w:hAnsi="Verdana" w:cs="Verdana"/>
      <w:lang w:val="en-US" w:eastAsia="en-US"/>
    </w:rPr>
  </w:style>
  <w:style w:type="paragraph" w:styleId="CarCarCarCarCarCar1CarCarCarCarCarCar" w:customStyle="1">
    <w:name w:val="Car Car Car Car Car Car1 Car Car Car Car Car Car"/>
    <w:basedOn w:val="Normal"/>
    <w:uiPriority w:val="99"/>
    <w:rsid w:val="0050406F"/>
    <w:pPr>
      <w:spacing w:after="160" w:line="240" w:lineRule="exact"/>
    </w:pPr>
    <w:rPr>
      <w:rFonts w:ascii="Verdana" w:hAnsi="Verdana" w:cs="Verdana"/>
      <w:lang w:val="en-US" w:eastAsia="en-US"/>
    </w:rPr>
  </w:style>
  <w:style w:type="paragraph" w:styleId="western" w:customStyle="1">
    <w:name w:val="western"/>
    <w:basedOn w:val="Normal"/>
    <w:uiPriority w:val="99"/>
    <w:rsid w:val="0050406F"/>
    <w:pPr>
      <w:spacing w:before="100" w:beforeAutospacing="1" w:after="100" w:afterAutospacing="1"/>
    </w:pPr>
  </w:style>
  <w:style w:type="paragraph" w:styleId="estilo3" w:customStyle="1">
    <w:name w:val="estilo3"/>
    <w:basedOn w:val="Normal"/>
    <w:uiPriority w:val="99"/>
    <w:rsid w:val="0050406F"/>
    <w:pPr>
      <w:spacing w:before="100" w:beforeAutospacing="1" w:after="100" w:afterAutospacing="1"/>
    </w:pPr>
    <w:rPr>
      <w:sz w:val="18"/>
      <w:szCs w:val="18"/>
    </w:rPr>
  </w:style>
  <w:style w:type="paragraph" w:styleId="CarCarCarCarCarCarCarCarCarCarCarCarCarCarCarCarCarCharCharCarCar" w:customStyle="1">
    <w:name w:val="Car Car Car Car Car Car Car Car Car Car Car Car Car Car Car Car Car Char Char Car Car"/>
    <w:basedOn w:val="Normal"/>
    <w:uiPriority w:val="99"/>
    <w:rsid w:val="0050406F"/>
    <w:pPr>
      <w:spacing w:after="160" w:line="240" w:lineRule="exact"/>
    </w:pPr>
    <w:rPr>
      <w:rFonts w:ascii="Verdana" w:hAnsi="Verdana" w:cs="Verdana"/>
      <w:lang w:eastAsia="en-US"/>
    </w:rPr>
  </w:style>
  <w:style w:type="paragraph" w:styleId="CarCar2Car" w:customStyle="1">
    <w:name w:val="Car Car2 Car"/>
    <w:basedOn w:val="Normal"/>
    <w:rsid w:val="0050406F"/>
    <w:pPr>
      <w:spacing w:after="160" w:line="240" w:lineRule="exact"/>
    </w:pPr>
    <w:rPr>
      <w:rFonts w:ascii="Verdana" w:hAnsi="Verdana" w:cs="Verdana"/>
      <w:lang w:eastAsia="en-US"/>
    </w:rPr>
  </w:style>
  <w:style w:type="paragraph" w:styleId="Car1CarCarCarCarCarCarCarCarCar1CarCar" w:customStyle="1">
    <w:name w:val="Car1 Car Car Car Car Car Car Car Car Car1 Car Car"/>
    <w:basedOn w:val="Normal"/>
    <w:uiPriority w:val="99"/>
    <w:rsid w:val="0050406F"/>
    <w:pPr>
      <w:spacing w:after="160" w:line="240" w:lineRule="exact"/>
    </w:pPr>
    <w:rPr>
      <w:rFonts w:ascii="Verdana" w:hAnsi="Verdana" w:cs="Verdana"/>
      <w:lang w:eastAsia="en-US"/>
    </w:rPr>
  </w:style>
  <w:style w:type="paragraph" w:styleId="CarCarCarCarCarCarCarCarCarCarCarCarCarCarCarCarCarCharCharCarCar1Car" w:customStyle="1">
    <w:name w:val="Car Car Car Car Car Car Car Car Car Car Car Car Car Car Car Car Car Char Char Car Car1 Car"/>
    <w:basedOn w:val="Normal"/>
    <w:uiPriority w:val="99"/>
    <w:rsid w:val="0050406F"/>
    <w:pPr>
      <w:spacing w:after="160" w:line="240" w:lineRule="exact"/>
    </w:pPr>
    <w:rPr>
      <w:rFonts w:ascii="Verdana" w:hAnsi="Verdana" w:cs="Verdana"/>
      <w:lang w:eastAsia="en-US"/>
    </w:rPr>
  </w:style>
  <w:style w:type="paragraph" w:styleId="Car2CarCarCarCarCarCar" w:customStyle="1">
    <w:name w:val="Car2 Car Car Car Car Car Car"/>
    <w:basedOn w:val="Normal"/>
    <w:uiPriority w:val="99"/>
    <w:rsid w:val="0050406F"/>
    <w:pPr>
      <w:spacing w:after="160" w:line="240" w:lineRule="exact"/>
    </w:pPr>
    <w:rPr>
      <w:rFonts w:ascii="Verdana" w:hAnsi="Verdana" w:cs="Verdana"/>
      <w:lang w:eastAsia="en-US"/>
    </w:rPr>
  </w:style>
  <w:style w:type="paragraph" w:styleId="CarCar3CarCarCarCar" w:customStyle="1">
    <w:name w:val="Car Car3 Car Car Car Car"/>
    <w:basedOn w:val="Normal"/>
    <w:uiPriority w:val="99"/>
    <w:rsid w:val="0050406F"/>
    <w:pPr>
      <w:spacing w:after="160" w:line="240" w:lineRule="exact"/>
    </w:pPr>
    <w:rPr>
      <w:rFonts w:ascii="Verdana" w:hAnsi="Verdana" w:cs="Verdana"/>
      <w:lang w:val="en-US" w:eastAsia="en-US"/>
    </w:rPr>
  </w:style>
  <w:style w:type="paragraph" w:styleId="CarCarCarCarCarCarCarCarCarCarCarCarCarCarCarCarCarCharCharCarCar1CarCarCar" w:customStyle="1">
    <w:name w:val="Car Car Car Car Car Car Car Car Car Car Car Car Car Car Car Car Car Char Char Car Car1 Car Car Car"/>
    <w:basedOn w:val="Normal"/>
    <w:uiPriority w:val="99"/>
    <w:rsid w:val="0050406F"/>
    <w:pPr>
      <w:spacing w:after="160" w:line="240" w:lineRule="exact"/>
    </w:pPr>
    <w:rPr>
      <w:rFonts w:ascii="Verdana" w:hAnsi="Verdana" w:cs="Verdana"/>
      <w:lang w:eastAsia="en-US"/>
    </w:rPr>
  </w:style>
  <w:style w:type="paragraph" w:styleId="Car1CarCarCarCarCarCarCarCarCar1CarCarCarCarCar" w:customStyle="1">
    <w:name w:val="Car1 Car Car Car Car Car Car Car Car Car1 Car Car Car Car Car"/>
    <w:basedOn w:val="Normal"/>
    <w:uiPriority w:val="99"/>
    <w:rsid w:val="0050406F"/>
    <w:pPr>
      <w:spacing w:after="160" w:line="240" w:lineRule="exact"/>
    </w:pPr>
    <w:rPr>
      <w:rFonts w:ascii="Verdana" w:hAnsi="Verdana" w:cs="Verdana"/>
      <w:lang w:eastAsia="en-US"/>
    </w:rPr>
  </w:style>
  <w:style w:type="paragraph" w:styleId="CarCar1CarCarCar" w:customStyle="1">
    <w:name w:val="Car Car1 Car Car Car"/>
    <w:basedOn w:val="Normal"/>
    <w:uiPriority w:val="99"/>
    <w:rsid w:val="0050406F"/>
    <w:pPr>
      <w:spacing w:after="160" w:line="240" w:lineRule="exact"/>
    </w:pPr>
    <w:rPr>
      <w:rFonts w:ascii="Verdana" w:hAnsi="Verdana" w:cs="Verdana"/>
      <w:lang w:eastAsia="en-US"/>
    </w:rPr>
  </w:style>
  <w:style w:type="paragraph" w:styleId="Car1CarCar" w:customStyle="1">
    <w:name w:val="Car1 Car Car"/>
    <w:basedOn w:val="Normal"/>
    <w:uiPriority w:val="99"/>
    <w:rsid w:val="0050406F"/>
    <w:pPr>
      <w:spacing w:after="160" w:line="240" w:lineRule="exact"/>
    </w:pPr>
    <w:rPr>
      <w:rFonts w:ascii="Verdana" w:hAnsi="Verdana" w:cs="Verdana"/>
      <w:lang w:eastAsia="en-US"/>
    </w:rPr>
  </w:style>
  <w:style w:type="paragraph" w:styleId="CarCar1CarCarCarCarCarCarCar" w:customStyle="1">
    <w:name w:val="Car Car1 Car Car Car Car Car Car Car"/>
    <w:basedOn w:val="Normal"/>
    <w:uiPriority w:val="99"/>
    <w:rsid w:val="0050406F"/>
    <w:pPr>
      <w:spacing w:after="160" w:line="240" w:lineRule="exact"/>
    </w:pPr>
    <w:rPr>
      <w:rFonts w:ascii="Verdana" w:hAnsi="Verdana" w:cs="Verdana"/>
      <w:lang w:val="en-US" w:eastAsia="en-US"/>
    </w:rPr>
  </w:style>
  <w:style w:type="paragraph" w:styleId="Car1CarCarCarCarCarCarCarCarCar1CarCarCarCarCarCarCar" w:customStyle="1">
    <w:name w:val="Car1 Car Car Car Car Car Car Car Car Car1 Car Car Car Car Car Car Car"/>
    <w:basedOn w:val="Normal"/>
    <w:uiPriority w:val="99"/>
    <w:rsid w:val="0050406F"/>
    <w:pPr>
      <w:spacing w:after="160" w:line="240" w:lineRule="exact"/>
    </w:pPr>
    <w:rPr>
      <w:rFonts w:ascii="Verdana" w:hAnsi="Verdana" w:cs="Verdana"/>
      <w:lang w:eastAsia="en-US"/>
    </w:rPr>
  </w:style>
  <w:style w:type="paragraph" w:styleId="CarCarCarCarCarCarCarCarCarCarCarCarCarCarCarCarCarCarCarCarCarCarCarCarCarCarCar" w:customStyle="1">
    <w:name w:val="Car Car Car Car Car Car Car Car Car Car Car Car Car Car Car Car Car Car Car Car Car Car Car Car Car Car Car"/>
    <w:basedOn w:val="Normal"/>
    <w:uiPriority w:val="99"/>
    <w:rsid w:val="0050406F"/>
    <w:pPr>
      <w:spacing w:after="160" w:line="240" w:lineRule="exact"/>
    </w:pPr>
    <w:rPr>
      <w:rFonts w:ascii="Verdana" w:hAnsi="Verdana" w:cs="Verdana"/>
      <w:lang w:eastAsia="en-US"/>
    </w:rPr>
  </w:style>
  <w:style w:type="paragraph" w:styleId="CarCarCarCarCarCarCarCarCarCarCarCar" w:customStyle="1">
    <w:name w:val="Car Car Car Car Car Car Car Car Car Car Car Car"/>
    <w:basedOn w:val="Normal"/>
    <w:uiPriority w:val="99"/>
    <w:rsid w:val="0050406F"/>
    <w:pPr>
      <w:spacing w:after="160" w:line="240" w:lineRule="exact"/>
    </w:pPr>
    <w:rPr>
      <w:rFonts w:ascii="Verdana" w:hAnsi="Verdana" w:cs="Verdana"/>
      <w:lang w:val="en-US" w:eastAsia="en-US"/>
    </w:rPr>
  </w:style>
  <w:style w:type="paragraph" w:styleId="Car6CarCarCarCarCarCarCarCarCarCarCar" w:customStyle="1">
    <w:name w:val="Car6 Car Car Car Car Car Car Car Car Car Car Car"/>
    <w:basedOn w:val="Normal"/>
    <w:uiPriority w:val="99"/>
    <w:rsid w:val="0050406F"/>
    <w:pPr>
      <w:spacing w:after="160" w:line="240" w:lineRule="exact"/>
    </w:pPr>
    <w:rPr>
      <w:rFonts w:ascii="Verdana" w:hAnsi="Verdana" w:cs="Verdana"/>
      <w:lang w:val="en-US" w:eastAsia="en-US"/>
    </w:rPr>
  </w:style>
  <w:style w:type="paragraph" w:styleId="CarCarCarCarCar2CarCarCarCarCarCarCarCarCar" w:customStyle="1">
    <w:name w:val="Car Car Car Car Car2 Car Car Car Car Car Car Car Car Car"/>
    <w:basedOn w:val="Normal"/>
    <w:uiPriority w:val="99"/>
    <w:rsid w:val="0050406F"/>
    <w:pPr>
      <w:spacing w:after="160" w:line="240" w:lineRule="exact"/>
    </w:pPr>
    <w:rPr>
      <w:rFonts w:ascii="Verdana" w:hAnsi="Verdana" w:cs="Verdana"/>
      <w:lang w:eastAsia="en-US"/>
    </w:rPr>
  </w:style>
  <w:style w:type="paragraph" w:styleId="Car1CarCarCarCarCarCarCarCarCar1CarCarCarCarCarCarCarCarCar" w:customStyle="1">
    <w:name w:val="Car1 Car Car Car Car Car Car Car Car Car1 Car Car Car Car Car Car Car Car Car"/>
    <w:basedOn w:val="Normal"/>
    <w:uiPriority w:val="99"/>
    <w:rsid w:val="0050406F"/>
    <w:pPr>
      <w:spacing w:after="160" w:line="240" w:lineRule="exact"/>
    </w:pPr>
    <w:rPr>
      <w:rFonts w:ascii="Verdana" w:hAnsi="Verdana" w:cs="Verdana"/>
      <w:lang w:eastAsia="en-US"/>
    </w:rPr>
  </w:style>
  <w:style w:type="paragraph" w:styleId="CarCarCarCarCarCar1CarCarCarCarCarCar1CarCarCarCarCarCarCarCarCar" w:customStyle="1">
    <w:name w:val="Car Car Car Car Car Car1 Car Car Car Car Car Car1 Car Car Car Car Car Car Car Car Car"/>
    <w:basedOn w:val="Normal"/>
    <w:uiPriority w:val="99"/>
    <w:rsid w:val="0050406F"/>
    <w:pPr>
      <w:spacing w:after="160" w:line="240" w:lineRule="exact"/>
    </w:pPr>
    <w:rPr>
      <w:rFonts w:ascii="Verdana" w:hAnsi="Verdana" w:cs="Verdana"/>
      <w:lang w:val="en-US" w:eastAsia="en-US"/>
    </w:rPr>
  </w:style>
  <w:style w:type="paragraph" w:styleId="CarCar5CarCarCar" w:customStyle="1">
    <w:name w:val="Car Car5 Car Car Car"/>
    <w:basedOn w:val="Normal"/>
    <w:uiPriority w:val="99"/>
    <w:rsid w:val="0050406F"/>
    <w:pPr>
      <w:spacing w:after="160" w:line="240" w:lineRule="exact"/>
    </w:pPr>
    <w:rPr>
      <w:rFonts w:ascii="Verdana" w:hAnsi="Verdana" w:cs="Verdana"/>
      <w:lang w:eastAsia="en-US"/>
    </w:rPr>
  </w:style>
  <w:style w:type="character" w:styleId="NormalmariaCarCar" w:customStyle="1">
    <w:name w:val="Normal.maria Car Car"/>
    <w:uiPriority w:val="99"/>
    <w:rsid w:val="0050406F"/>
    <w:rPr>
      <w:rFonts w:ascii="Book Antiqua" w:hAnsi="Book Antiqua" w:cs="Book Antiqua"/>
      <w:i/>
      <w:iCs/>
      <w:snapToGrid w:val="0"/>
      <w:kern w:val="16"/>
      <w:position w:val="-6"/>
      <w:sz w:val="24"/>
      <w:szCs w:val="24"/>
      <w:lang w:val="es-ES_tradnl" w:eastAsia="es-ES"/>
    </w:rPr>
  </w:style>
  <w:style w:type="character" w:styleId="HTMLMarkup" w:customStyle="1">
    <w:name w:val="HTML Markup"/>
    <w:uiPriority w:val="99"/>
    <w:rsid w:val="0050406F"/>
    <w:rPr>
      <w:vanish/>
      <w:color w:val="FF0000"/>
    </w:rPr>
  </w:style>
  <w:style w:type="character" w:styleId="estilocorreo118" w:customStyle="1">
    <w:name w:val="estilocorreo118"/>
    <w:uiPriority w:val="99"/>
    <w:semiHidden/>
    <w:rsid w:val="0050406F"/>
    <w:rPr>
      <w:rFonts w:ascii="Arial" w:hAnsi="Arial" w:cs="Arial"/>
      <w:color w:val="auto"/>
      <w:sz w:val="20"/>
      <w:szCs w:val="20"/>
    </w:rPr>
  </w:style>
  <w:style w:type="character" w:styleId="texto111" w:customStyle="1">
    <w:name w:val="texto111"/>
    <w:uiPriority w:val="99"/>
    <w:rsid w:val="0050406F"/>
    <w:rPr>
      <w:rFonts w:ascii="Verdana" w:hAnsi="Verdana" w:cs="Verdana"/>
      <w:sz w:val="17"/>
      <w:szCs w:val="17"/>
    </w:rPr>
  </w:style>
  <w:style w:type="paragraph" w:styleId="CarCar3CarCarCar" w:customStyle="1">
    <w:name w:val="Car Car3 Car Car Car"/>
    <w:basedOn w:val="Normal"/>
    <w:uiPriority w:val="99"/>
    <w:rsid w:val="0050406F"/>
    <w:pPr>
      <w:spacing w:after="160" w:line="240" w:lineRule="exact"/>
    </w:pPr>
    <w:rPr>
      <w:rFonts w:ascii="Verdana" w:hAnsi="Verdana" w:cs="Verdana"/>
      <w:lang w:eastAsia="en-US"/>
    </w:rPr>
  </w:style>
  <w:style w:type="paragraph" w:styleId="CarCar5" w:customStyle="1">
    <w:name w:val="Car Car5"/>
    <w:basedOn w:val="Normal"/>
    <w:uiPriority w:val="99"/>
    <w:rsid w:val="0050406F"/>
    <w:pPr>
      <w:spacing w:after="160" w:line="240" w:lineRule="exact"/>
    </w:pPr>
    <w:rPr>
      <w:rFonts w:ascii="Verdana" w:hAnsi="Verdana" w:cs="Verdana"/>
      <w:lang w:eastAsia="en-US"/>
    </w:rPr>
  </w:style>
  <w:style w:type="paragraph" w:styleId="CarCar5Car" w:customStyle="1">
    <w:name w:val="Car Car5 Car"/>
    <w:basedOn w:val="Normal"/>
    <w:uiPriority w:val="99"/>
    <w:rsid w:val="0050406F"/>
    <w:pPr>
      <w:spacing w:after="160" w:line="240" w:lineRule="exact"/>
    </w:pPr>
    <w:rPr>
      <w:rFonts w:ascii="Verdana" w:hAnsi="Verdana" w:cs="Verdana"/>
      <w:lang w:eastAsia="en-US"/>
    </w:rPr>
  </w:style>
  <w:style w:type="paragraph" w:styleId="CarCar5CarCarCarCar" w:customStyle="1">
    <w:name w:val="Car Car5 Car Car Car Car"/>
    <w:basedOn w:val="Normal"/>
    <w:uiPriority w:val="99"/>
    <w:rsid w:val="0050406F"/>
    <w:pPr>
      <w:spacing w:after="160" w:line="240" w:lineRule="exact"/>
    </w:pPr>
    <w:rPr>
      <w:rFonts w:ascii="Verdana" w:hAnsi="Verdana" w:cs="Verdana"/>
      <w:lang w:eastAsia="en-US"/>
    </w:rPr>
  </w:style>
  <w:style w:type="character" w:styleId="estilocorreo112" w:customStyle="1">
    <w:name w:val="estilocorreo112"/>
    <w:uiPriority w:val="99"/>
    <w:semiHidden/>
    <w:rsid w:val="0050406F"/>
    <w:rPr>
      <w:rFonts w:ascii="Arial" w:hAnsi="Arial" w:cs="Arial"/>
      <w:color w:val="auto"/>
      <w:sz w:val="20"/>
      <w:szCs w:val="20"/>
    </w:rPr>
  </w:style>
  <w:style w:type="character" w:styleId="CarCar10" w:customStyle="1">
    <w:name w:val="Car Car10"/>
    <w:rsid w:val="0050406F"/>
    <w:rPr>
      <w:rFonts w:ascii="Arial" w:hAnsi="Arial" w:cs="Arial"/>
      <w:b/>
      <w:bCs/>
      <w:sz w:val="24"/>
      <w:szCs w:val="24"/>
      <w:lang w:val="es-ES_tradnl" w:eastAsia="es-ES"/>
    </w:rPr>
  </w:style>
  <w:style w:type="paragraph" w:styleId="Paragraph" w:customStyle="1">
    <w:name w:val="Paragraph"/>
    <w:basedOn w:val="Sangradetextonormal"/>
    <w:uiPriority w:val="99"/>
    <w:rsid w:val="0050406F"/>
    <w:pPr>
      <w:spacing w:before="120"/>
      <w:ind w:left="0"/>
      <w:outlineLvl w:val="1"/>
    </w:pPr>
    <w:rPr>
      <w:rFonts w:eastAsia="MS Mincho"/>
      <w:sz w:val="24"/>
      <w:szCs w:val="24"/>
      <w:lang w:eastAsia="en-US"/>
    </w:rPr>
  </w:style>
  <w:style w:type="paragraph" w:styleId="Prrafodelista1" w:customStyle="1">
    <w:name w:val="Párrafo de lista1"/>
    <w:basedOn w:val="Normal"/>
    <w:uiPriority w:val="99"/>
    <w:rsid w:val="0050406F"/>
    <w:pPr>
      <w:ind w:left="720"/>
    </w:pPr>
    <w:rPr>
      <w:rFonts w:eastAsia="Calibri"/>
    </w:rPr>
  </w:style>
  <w:style w:type="paragraph" w:styleId="Revision1" w:customStyle="1">
    <w:name w:val="Revision1"/>
    <w:hidden/>
    <w:uiPriority w:val="99"/>
    <w:semiHidden/>
    <w:rsid w:val="0050406F"/>
    <w:rPr>
      <w:rFonts w:ascii="Times New Roman" w:hAnsi="Times New Roman" w:eastAsia="Times New Roman"/>
      <w:sz w:val="24"/>
      <w:szCs w:val="24"/>
      <w:lang w:val="es-ES" w:eastAsia="es-ES"/>
    </w:rPr>
  </w:style>
  <w:style w:type="character" w:styleId="Textoennegrita">
    <w:name w:val="Strong"/>
    <w:uiPriority w:val="22"/>
    <w:qFormat/>
    <w:rsid w:val="0050406F"/>
    <w:rPr>
      <w:b/>
      <w:bCs/>
    </w:rPr>
  </w:style>
  <w:style w:type="character" w:styleId="nfasis">
    <w:name w:val="Emphasis"/>
    <w:uiPriority w:val="20"/>
    <w:qFormat/>
    <w:rsid w:val="0050406F"/>
    <w:rPr>
      <w:i/>
      <w:iCs/>
    </w:rPr>
  </w:style>
  <w:style w:type="paragraph" w:styleId="Estilo1" w:customStyle="1">
    <w:name w:val="Estilo1"/>
    <w:basedOn w:val="Normal"/>
    <w:link w:val="Estilo1Car"/>
    <w:uiPriority w:val="99"/>
    <w:qFormat/>
    <w:rsid w:val="0050406F"/>
    <w:pPr>
      <w:autoSpaceDE w:val="0"/>
      <w:autoSpaceDN w:val="0"/>
      <w:adjustRightInd w:val="0"/>
    </w:pPr>
    <w:rPr>
      <w:rFonts w:eastAsia="Calibri" w:cs="Times New Roman"/>
      <w:color w:val="000000"/>
      <w:lang w:val="es-MX" w:eastAsia="x-none"/>
    </w:rPr>
  </w:style>
  <w:style w:type="character" w:styleId="Estilo1Car" w:customStyle="1">
    <w:name w:val="Estilo1 Car"/>
    <w:link w:val="Estilo1"/>
    <w:uiPriority w:val="99"/>
    <w:locked/>
    <w:rsid w:val="0050406F"/>
    <w:rPr>
      <w:rFonts w:ascii="Arial" w:hAnsi="Arial" w:cs="Arial"/>
      <w:color w:val="000000"/>
      <w:sz w:val="20"/>
      <w:szCs w:val="20"/>
      <w:lang w:val="es-MX"/>
    </w:rPr>
  </w:style>
  <w:style w:type="paragraph" w:styleId="CarCarCarCarCar2CarCarCarCar" w:customStyle="1">
    <w:name w:val="Car Car Car Car Car2 Car Car Car Car"/>
    <w:basedOn w:val="Normal"/>
    <w:uiPriority w:val="99"/>
    <w:rsid w:val="0050406F"/>
    <w:pPr>
      <w:spacing w:after="160" w:line="240" w:lineRule="exact"/>
    </w:pPr>
    <w:rPr>
      <w:rFonts w:ascii="Verdana" w:hAnsi="Verdana" w:eastAsia="MS Mincho" w:cs="Verdana"/>
      <w:lang w:val="es-ES_tradnl" w:eastAsia="en-US"/>
    </w:rPr>
  </w:style>
  <w:style w:type="paragraph" w:styleId="Prrafodelista4" w:customStyle="1">
    <w:name w:val="Párrafo de lista4"/>
    <w:basedOn w:val="Normal"/>
    <w:rsid w:val="0050406F"/>
    <w:pPr>
      <w:spacing w:after="200" w:line="276" w:lineRule="auto"/>
      <w:ind w:left="720"/>
    </w:pPr>
    <w:rPr>
      <w:rFonts w:ascii="Calibri" w:hAnsi="Calibri" w:cs="Calibri"/>
      <w:sz w:val="22"/>
      <w:szCs w:val="22"/>
      <w:lang w:eastAsia="en-US"/>
    </w:rPr>
  </w:style>
  <w:style w:type="paragraph" w:styleId="Default" w:customStyle="1">
    <w:name w:val="Default"/>
    <w:rsid w:val="0050406F"/>
    <w:pPr>
      <w:autoSpaceDE w:val="0"/>
      <w:autoSpaceDN w:val="0"/>
      <w:adjustRightInd w:val="0"/>
      <w:spacing w:after="200" w:line="276" w:lineRule="auto"/>
    </w:pPr>
    <w:rPr>
      <w:rFonts w:eastAsia="Times New Roman" w:cs="Calibri"/>
      <w:color w:val="000000"/>
      <w:sz w:val="24"/>
      <w:szCs w:val="24"/>
      <w:lang w:val="en-US" w:eastAsia="en-US"/>
    </w:rPr>
  </w:style>
  <w:style w:type="character" w:styleId="NoSpacingChar" w:customStyle="1">
    <w:name w:val="No Spacing Char"/>
    <w:link w:val="NoSpacing1"/>
    <w:locked/>
    <w:rsid w:val="0050406F"/>
    <w:rPr>
      <w:rFonts w:ascii="Times New Roman" w:hAnsi="Times New Roman"/>
      <w:sz w:val="22"/>
      <w:szCs w:val="22"/>
      <w:lang w:eastAsia="es-ES" w:bidi="ar-SA"/>
    </w:rPr>
  </w:style>
  <w:style w:type="paragraph" w:styleId="Textonotaalfinal">
    <w:name w:val="endnote text"/>
    <w:basedOn w:val="Normal"/>
    <w:link w:val="TextonotaalfinalCar"/>
    <w:uiPriority w:val="99"/>
    <w:rsid w:val="0050406F"/>
    <w:pPr>
      <w:spacing w:after="200" w:line="276" w:lineRule="auto"/>
    </w:pPr>
    <w:rPr>
      <w:rFonts w:ascii="Calibri" w:hAnsi="Calibri" w:eastAsia="Calibri" w:cs="Times New Roman"/>
      <w:lang w:val="x-none" w:eastAsia="x-none"/>
    </w:rPr>
  </w:style>
  <w:style w:type="character" w:styleId="TextonotaalfinalCar" w:customStyle="1">
    <w:name w:val="Texto nota al final Car"/>
    <w:link w:val="Textonotaalfinal"/>
    <w:uiPriority w:val="99"/>
    <w:locked/>
    <w:rsid w:val="0050406F"/>
    <w:rPr>
      <w:rFonts w:ascii="Calibri" w:hAnsi="Calibri" w:cs="Calibri"/>
      <w:sz w:val="20"/>
      <w:szCs w:val="20"/>
    </w:rPr>
  </w:style>
  <w:style w:type="character" w:styleId="IntenseEmphasis1" w:customStyle="1">
    <w:name w:val="Intense Emphasis1"/>
    <w:uiPriority w:val="99"/>
    <w:rsid w:val="0050406F"/>
    <w:rPr>
      <w:b/>
      <w:bCs/>
      <w:i/>
      <w:iCs/>
      <w:color w:val="auto"/>
      <w:spacing w:val="10"/>
    </w:rPr>
  </w:style>
  <w:style w:type="character" w:styleId="Refdenotaalfinal">
    <w:name w:val="endnote reference"/>
    <w:uiPriority w:val="99"/>
    <w:rsid w:val="0050406F"/>
    <w:rPr>
      <w:vertAlign w:val="superscript"/>
    </w:rPr>
  </w:style>
  <w:style w:type="paragraph" w:styleId="CM116" w:customStyle="1">
    <w:name w:val="CM116"/>
    <w:basedOn w:val="Default"/>
    <w:next w:val="Default"/>
    <w:uiPriority w:val="99"/>
    <w:rsid w:val="0050406F"/>
    <w:pPr>
      <w:spacing w:after="0" w:line="266" w:lineRule="atLeast"/>
      <w:jc w:val="left"/>
    </w:pPr>
    <w:rPr>
      <w:rFonts w:cs="Arial"/>
      <w:color w:val="auto"/>
      <w:lang w:val="es-CO" w:eastAsia="es-CO"/>
    </w:rPr>
  </w:style>
  <w:style w:type="paragraph" w:styleId="CM125" w:customStyle="1">
    <w:name w:val="CM125"/>
    <w:basedOn w:val="Default"/>
    <w:next w:val="Default"/>
    <w:uiPriority w:val="99"/>
    <w:rsid w:val="0050406F"/>
    <w:pPr>
      <w:spacing w:after="0" w:line="240" w:lineRule="auto"/>
      <w:jc w:val="left"/>
    </w:pPr>
    <w:rPr>
      <w:rFonts w:cs="Arial"/>
      <w:color w:val="auto"/>
      <w:lang w:val="es-CO" w:eastAsia="es-CO"/>
    </w:rPr>
  </w:style>
  <w:style w:type="paragraph" w:styleId="textos" w:customStyle="1">
    <w:name w:val="textos"/>
    <w:basedOn w:val="Normal"/>
    <w:uiPriority w:val="99"/>
    <w:rsid w:val="0050406F"/>
    <w:pPr>
      <w:spacing w:before="100" w:beforeAutospacing="1" w:after="100" w:afterAutospacing="1"/>
    </w:pPr>
    <w:rPr>
      <w:color w:val="003399"/>
      <w:sz w:val="21"/>
      <w:szCs w:val="21"/>
      <w:lang w:eastAsia="es-CO"/>
    </w:rPr>
  </w:style>
  <w:style w:type="character" w:styleId="Smbolodenotaalpie" w:customStyle="1">
    <w:name w:val="Símbolo de nota al pie"/>
    <w:uiPriority w:val="99"/>
    <w:rsid w:val="0050406F"/>
    <w:rPr>
      <w:vertAlign w:val="superscript"/>
    </w:rPr>
  </w:style>
  <w:style w:type="paragraph" w:styleId="prrafodelistacxspmiddle" w:customStyle="1">
    <w:name w:val="prrafodelistacxspmiddle"/>
    <w:basedOn w:val="Normal"/>
    <w:uiPriority w:val="99"/>
    <w:rsid w:val="0050406F"/>
    <w:pPr>
      <w:spacing w:before="100" w:beforeAutospacing="1" w:after="100" w:afterAutospacing="1"/>
    </w:pPr>
  </w:style>
  <w:style w:type="character" w:styleId="ListParagraphChar" w:customStyle="1">
    <w:name w:val="List Paragraph Char"/>
    <w:link w:val="ListParagraph1"/>
    <w:locked/>
    <w:rsid w:val="0050406F"/>
    <w:rPr>
      <w:rFonts w:ascii="Times New Roman" w:hAnsi="Times New Roman" w:cs="Times New Roman"/>
      <w:sz w:val="24"/>
      <w:szCs w:val="24"/>
      <w:lang w:eastAsia="es-ES"/>
    </w:rPr>
  </w:style>
  <w:style w:type="paragraph" w:styleId="Sinespaciado1" w:customStyle="1">
    <w:name w:val="Sin espaciado1"/>
    <w:rsid w:val="0050406F"/>
    <w:rPr>
      <w:rFonts w:eastAsia="MS Mincho" w:cs="Calibri"/>
      <w:sz w:val="22"/>
      <w:szCs w:val="22"/>
      <w:lang w:val="es-ES" w:eastAsia="en-US"/>
    </w:rPr>
  </w:style>
  <w:style w:type="paragraph" w:styleId="ecxmsonormal" w:customStyle="1">
    <w:name w:val="ecxmsonormal"/>
    <w:basedOn w:val="Normal"/>
    <w:uiPriority w:val="99"/>
    <w:rsid w:val="0050406F"/>
    <w:pPr>
      <w:spacing w:after="324"/>
    </w:pPr>
    <w:rPr>
      <w:lang w:eastAsia="es-CO"/>
    </w:rPr>
  </w:style>
  <w:style w:type="paragraph" w:styleId="Titulo1at" w:customStyle="1">
    <w:name w:val="Titulo 1 at"/>
    <w:basedOn w:val="Normal"/>
    <w:rsid w:val="0050406F"/>
    <w:pPr>
      <w:numPr>
        <w:numId w:val="5"/>
      </w:numPr>
      <w:pBdr>
        <w:top w:val="single" w:color="auto" w:sz="4" w:space="1"/>
        <w:left w:val="single" w:color="auto" w:sz="4" w:space="4"/>
        <w:bottom w:val="single" w:color="auto" w:sz="4" w:space="1"/>
        <w:right w:val="single" w:color="auto" w:sz="4" w:space="4"/>
      </w:pBdr>
      <w:shd w:val="pct20" w:color="auto" w:fill="auto"/>
    </w:pPr>
    <w:rPr>
      <w:b/>
      <w:bCs/>
      <w:lang w:val="es-ES_tradnl"/>
    </w:rPr>
  </w:style>
  <w:style w:type="paragraph" w:styleId="Subtitulo1at" w:customStyle="1">
    <w:name w:val="Subtitulo 1 at"/>
    <w:basedOn w:val="Normal"/>
    <w:uiPriority w:val="99"/>
    <w:rsid w:val="0050406F"/>
    <w:pPr>
      <w:numPr>
        <w:numId w:val="6"/>
      </w:numPr>
    </w:pPr>
    <w:rPr>
      <w:b/>
      <w:bCs/>
      <w:lang w:val="es-ES_tradnl"/>
    </w:rPr>
  </w:style>
  <w:style w:type="paragraph" w:styleId="SUBTITULO1" w:customStyle="1">
    <w:name w:val="SUBTITULO 1"/>
    <w:basedOn w:val="Subtitulo1at"/>
    <w:rsid w:val="0050406F"/>
    <w:pPr>
      <w:numPr>
        <w:ilvl w:val="1"/>
        <w:numId w:val="5"/>
      </w:numPr>
    </w:pPr>
  </w:style>
  <w:style w:type="character" w:styleId="EstiloCorreo196" w:customStyle="1">
    <w:name w:val="EstiloCorreo196"/>
    <w:uiPriority w:val="99"/>
    <w:semiHidden/>
    <w:rsid w:val="0050406F"/>
    <w:rPr>
      <w:rFonts w:ascii="Arial" w:hAnsi="Arial" w:cs="Arial"/>
      <w:color w:val="auto"/>
      <w:sz w:val="20"/>
      <w:szCs w:val="20"/>
    </w:rPr>
  </w:style>
  <w:style w:type="character" w:styleId="EstiloCorreo197" w:customStyle="1">
    <w:name w:val="EstiloCorreo197"/>
    <w:uiPriority w:val="99"/>
    <w:semiHidden/>
    <w:rsid w:val="0050406F"/>
    <w:rPr>
      <w:rFonts w:ascii="Arial" w:hAnsi="Arial" w:cs="Arial"/>
      <w:color w:val="auto"/>
      <w:sz w:val="20"/>
      <w:szCs w:val="20"/>
    </w:rPr>
  </w:style>
  <w:style w:type="paragraph" w:styleId="CarCar4CarCarCar" w:customStyle="1">
    <w:name w:val="Car Car4 Car Car Car"/>
    <w:basedOn w:val="Normal"/>
    <w:uiPriority w:val="99"/>
    <w:rsid w:val="0050406F"/>
    <w:pPr>
      <w:spacing w:after="160" w:line="240" w:lineRule="exact"/>
      <w:jc w:val="left"/>
    </w:pPr>
    <w:rPr>
      <w:rFonts w:ascii="Verdana" w:hAnsi="Verdana" w:cs="Verdana"/>
      <w:lang w:eastAsia="en-US"/>
    </w:rPr>
  </w:style>
  <w:style w:type="paragraph" w:styleId="Titulo1ep" w:customStyle="1">
    <w:name w:val="Titulo 1 ep"/>
    <w:basedOn w:val="ListParagraph1"/>
    <w:uiPriority w:val="99"/>
    <w:rsid w:val="0050406F"/>
    <w:pPr>
      <w:pBdr>
        <w:top w:val="single" w:color="auto" w:sz="4" w:space="1"/>
        <w:left w:val="single" w:color="auto" w:sz="4" w:space="4"/>
        <w:bottom w:val="single" w:color="auto" w:sz="4" w:space="1"/>
        <w:right w:val="single" w:color="auto" w:sz="4" w:space="4"/>
      </w:pBdr>
      <w:shd w:val="clear" w:color="auto" w:fill="BFBFBF"/>
      <w:ind w:left="0"/>
      <w:jc w:val="left"/>
    </w:pPr>
    <w:rPr>
      <w:b/>
      <w:bCs/>
      <w:sz w:val="18"/>
      <w:szCs w:val="18"/>
    </w:rPr>
  </w:style>
  <w:style w:type="paragraph" w:styleId="Subtitulo1ep" w:customStyle="1">
    <w:name w:val="Subtitulo 1 ep"/>
    <w:basedOn w:val="ListParagraph1"/>
    <w:uiPriority w:val="99"/>
    <w:rsid w:val="0050406F"/>
    <w:pPr>
      <w:ind w:left="0"/>
      <w:jc w:val="left"/>
    </w:pPr>
    <w:rPr>
      <w:b/>
      <w:bCs/>
      <w:sz w:val="18"/>
      <w:szCs w:val="18"/>
    </w:rPr>
  </w:style>
  <w:style w:type="paragraph" w:styleId="Subtitulo2EP" w:customStyle="1">
    <w:name w:val="Subtitulo 2 EP"/>
    <w:basedOn w:val="Normal"/>
    <w:autoRedefine/>
    <w:uiPriority w:val="99"/>
    <w:rsid w:val="0050406F"/>
    <w:pPr>
      <w:numPr>
        <w:numId w:val="7"/>
      </w:numPr>
    </w:pPr>
    <w:rPr>
      <w:b/>
      <w:bCs/>
      <w:sz w:val="18"/>
      <w:szCs w:val="18"/>
    </w:rPr>
  </w:style>
  <w:style w:type="character" w:styleId="EstiloCorreo202" w:customStyle="1">
    <w:name w:val="EstiloCorreo202"/>
    <w:uiPriority w:val="99"/>
    <w:semiHidden/>
    <w:rsid w:val="0050406F"/>
    <w:rPr>
      <w:rFonts w:ascii="Arial" w:hAnsi="Arial" w:cs="Arial"/>
      <w:color w:val="auto"/>
      <w:sz w:val="20"/>
      <w:szCs w:val="20"/>
    </w:rPr>
  </w:style>
  <w:style w:type="character" w:styleId="EstiloCorreo203" w:customStyle="1">
    <w:name w:val="EstiloCorreo203"/>
    <w:uiPriority w:val="99"/>
    <w:semiHidden/>
    <w:rsid w:val="0050406F"/>
    <w:rPr>
      <w:rFonts w:ascii="Arial" w:hAnsi="Arial" w:cs="Arial"/>
      <w:color w:val="auto"/>
      <w:sz w:val="20"/>
      <w:szCs w:val="20"/>
    </w:rPr>
  </w:style>
  <w:style w:type="paragraph" w:styleId="CarCar1CarCarCarCar" w:customStyle="1">
    <w:name w:val="Car Car1 Car Car Car Car"/>
    <w:basedOn w:val="Normal"/>
    <w:uiPriority w:val="99"/>
    <w:rsid w:val="0050406F"/>
    <w:pPr>
      <w:spacing w:after="160" w:line="240" w:lineRule="exact"/>
      <w:jc w:val="left"/>
    </w:pPr>
    <w:rPr>
      <w:rFonts w:ascii="Verdana" w:hAnsi="Verdana" w:cs="Verdana"/>
      <w:lang w:val="en-US" w:eastAsia="en-US"/>
    </w:rPr>
  </w:style>
  <w:style w:type="paragraph" w:styleId="CarCarCar" w:customStyle="1">
    <w:name w:val="Car Car Car"/>
    <w:basedOn w:val="Normal"/>
    <w:uiPriority w:val="99"/>
    <w:rsid w:val="0050406F"/>
    <w:pPr>
      <w:spacing w:after="160" w:line="240" w:lineRule="exact"/>
      <w:jc w:val="left"/>
    </w:pPr>
    <w:rPr>
      <w:rFonts w:ascii="Verdana" w:hAnsi="Verdana" w:cs="Verdana"/>
      <w:lang w:eastAsia="en-US"/>
    </w:rPr>
  </w:style>
  <w:style w:type="paragraph" w:styleId="Listavistosa-nfasis11" w:customStyle="1">
    <w:name w:val="Lista vistosa - Énfasis 11"/>
    <w:basedOn w:val="Normal"/>
    <w:uiPriority w:val="99"/>
    <w:rsid w:val="0050406F"/>
    <w:pPr>
      <w:suppressAutoHyphens/>
      <w:ind w:left="720"/>
      <w:jc w:val="left"/>
    </w:pPr>
    <w:rPr>
      <w:rFonts w:ascii="Times New Roman" w:hAnsi="Times New Roman" w:cs="Times New Roman"/>
      <w:lang w:val="es-ES_tradnl" w:eastAsia="ar-SA"/>
    </w:rPr>
  </w:style>
  <w:style w:type="paragraph" w:styleId="ecxecxmsonormal" w:customStyle="1">
    <w:name w:val="ecxecxmsonormal"/>
    <w:basedOn w:val="Normal"/>
    <w:uiPriority w:val="99"/>
    <w:rsid w:val="0050406F"/>
    <w:pPr>
      <w:spacing w:before="100" w:beforeAutospacing="1" w:after="100" w:afterAutospacing="1"/>
      <w:jc w:val="left"/>
    </w:pPr>
    <w:rPr>
      <w:rFonts w:ascii="Times New Roman" w:hAnsi="Times New Roman" w:cs="Times New Roman"/>
      <w:sz w:val="24"/>
      <w:szCs w:val="24"/>
    </w:rPr>
  </w:style>
  <w:style w:type="character" w:styleId="apple-converted-space" w:customStyle="1">
    <w:name w:val="apple-converted-space"/>
    <w:basedOn w:val="Fuentedeprrafopredeter"/>
    <w:rsid w:val="0050406F"/>
  </w:style>
  <w:style w:type="paragraph" w:styleId="Prrafodelista2" w:customStyle="1">
    <w:name w:val="Párrafo de lista2"/>
    <w:basedOn w:val="Normal"/>
    <w:uiPriority w:val="99"/>
    <w:rsid w:val="0050406F"/>
    <w:pPr>
      <w:ind w:left="720"/>
      <w:jc w:val="left"/>
    </w:pPr>
    <w:rPr>
      <w:rFonts w:ascii="Times New Roman" w:hAnsi="Times New Roman" w:cs="Times New Roman"/>
      <w:sz w:val="24"/>
      <w:szCs w:val="24"/>
    </w:rPr>
  </w:style>
  <w:style w:type="character" w:styleId="textonavy1" w:customStyle="1">
    <w:name w:val="texto_navy1"/>
    <w:uiPriority w:val="99"/>
    <w:rsid w:val="0050406F"/>
    <w:rPr>
      <w:color w:val="000080"/>
    </w:rPr>
  </w:style>
  <w:style w:type="paragraph" w:styleId="Car2CarCarCar" w:customStyle="1">
    <w:name w:val="Car2 Car Car Car"/>
    <w:basedOn w:val="Normal"/>
    <w:uiPriority w:val="99"/>
    <w:rsid w:val="0050406F"/>
    <w:pPr>
      <w:spacing w:after="160" w:line="240" w:lineRule="exact"/>
      <w:jc w:val="left"/>
    </w:pPr>
    <w:rPr>
      <w:rFonts w:ascii="Verdana" w:hAnsi="Verdana" w:cs="Verdana"/>
      <w:lang w:eastAsia="en-US"/>
    </w:rPr>
  </w:style>
  <w:style w:type="character" w:styleId="Nmerodelnea">
    <w:name w:val="line number"/>
    <w:basedOn w:val="Fuentedeprrafopredeter"/>
    <w:uiPriority w:val="99"/>
    <w:semiHidden/>
    <w:rsid w:val="0050406F"/>
  </w:style>
  <w:style w:type="paragraph" w:styleId="Prrafodelista3" w:customStyle="1">
    <w:name w:val="Párrafo de lista3"/>
    <w:basedOn w:val="Normal"/>
    <w:uiPriority w:val="99"/>
    <w:rsid w:val="0050406F"/>
    <w:pPr>
      <w:ind w:left="720"/>
      <w:jc w:val="left"/>
    </w:pPr>
    <w:rPr>
      <w:rFonts w:ascii="Times New Roman" w:hAnsi="Times New Roman" w:cs="Times New Roman"/>
    </w:rPr>
  </w:style>
  <w:style w:type="paragraph" w:styleId="Listaconvietas3">
    <w:name w:val="List Bullet 3"/>
    <w:basedOn w:val="Normal"/>
    <w:uiPriority w:val="99"/>
    <w:rsid w:val="0050406F"/>
    <w:pPr>
      <w:numPr>
        <w:numId w:val="2"/>
      </w:numPr>
      <w:tabs>
        <w:tab w:val="num" w:pos="926"/>
      </w:tabs>
      <w:ind w:left="926"/>
    </w:pPr>
  </w:style>
  <w:style w:type="paragraph" w:styleId="Descripcin">
    <w:name w:val="caption"/>
    <w:basedOn w:val="Normal"/>
    <w:next w:val="Normal"/>
    <w:uiPriority w:val="35"/>
    <w:qFormat/>
    <w:rsid w:val="0050406F"/>
    <w:rPr>
      <w:b/>
      <w:bCs/>
    </w:rPr>
  </w:style>
  <w:style w:type="paragraph" w:styleId="Prrafodelista">
    <w:name w:val="List Paragraph"/>
    <w:aliases w:val="LISTA,Ha,Resume Title,Bullet List,FooterText,numbered,Paragraphe de liste1,lp1,HOJA,Colorful List Accent 1,Colorful List - Accent 11,titulo 3,Colorful List - Accent 111,Bolita,BOLADEF,BOLA,Nivel 1 OS,List Paragraph,Foot,TITULO 2_CR,l"/>
    <w:basedOn w:val="Normal"/>
    <w:link w:val="PrrafodelistaCar1"/>
    <w:uiPriority w:val="34"/>
    <w:qFormat/>
    <w:rsid w:val="00D92A17"/>
    <w:pPr>
      <w:ind w:left="708"/>
    </w:pPr>
    <w:rPr>
      <w:rFonts w:ascii="Times New Roman" w:hAnsi="Times New Roman" w:eastAsia="Calibri" w:cs="Times New Roman"/>
      <w:sz w:val="24"/>
      <w:szCs w:val="24"/>
      <w:lang w:val="x-none"/>
    </w:rPr>
  </w:style>
  <w:style w:type="character" w:styleId="PrrafodelistaCar1" w:customStyle="1">
    <w:name w:val="Párrafo de lista Car1"/>
    <w:aliases w:val="LISTA Car1,Ha Car1,Resume Title Car1,Bullet List Car1,FooterText Car1,numbered Car1,Paragraphe de liste1 Car1,lp1 Car1,HOJA Car1,Colorful List Accent 1 Car1,Colorful List - Accent 11 Car,titulo 3 Car1,Colorful List - Accent 111 Car"/>
    <w:link w:val="Prrafodelista"/>
    <w:locked/>
    <w:rsid w:val="00D92A17"/>
    <w:rPr>
      <w:rFonts w:ascii="Times New Roman" w:hAnsi="Times New Roman" w:cs="Times New Roman"/>
      <w:sz w:val="24"/>
      <w:szCs w:val="24"/>
      <w:lang w:eastAsia="es-ES"/>
    </w:rPr>
  </w:style>
  <w:style w:type="paragraph" w:styleId="Prrafodelista5" w:customStyle="1">
    <w:name w:val="Párrafo de lista5"/>
    <w:basedOn w:val="Normal"/>
    <w:link w:val="PrrafodelistaCar"/>
    <w:rsid w:val="0029239A"/>
    <w:pPr>
      <w:ind w:left="708"/>
    </w:pPr>
    <w:rPr>
      <w:rFonts w:ascii="Calibri" w:hAnsi="Calibri" w:cs="Times New Roman"/>
      <w:sz w:val="24"/>
      <w:szCs w:val="24"/>
    </w:rPr>
  </w:style>
  <w:style w:type="character" w:styleId="PrrafodelistaCar" w:customStyle="1">
    <w:name w:val="Párrafo de lista Car"/>
    <w:aliases w:val="LISTA Car,Párrafo de lista1 Car,Párrafo de lista2 Car,Ha Car,Resume Title Car,Bullet List Car,FooterText Car,numbered Car,List Paragraph1 Car,Paragraphe de liste1 Car,lp1 Car,HOJA Car,Colorful List Accent 1 Car,titulo 3 Car,BOLA Car"/>
    <w:link w:val="Prrafodelista5"/>
    <w:uiPriority w:val="34"/>
    <w:qFormat/>
    <w:locked/>
    <w:rsid w:val="0029239A"/>
    <w:rPr>
      <w:rFonts w:eastAsia="Times New Roman"/>
      <w:sz w:val="24"/>
      <w:szCs w:val="24"/>
      <w:lang w:val="es-ES" w:eastAsia="es-ES"/>
    </w:rPr>
  </w:style>
  <w:style w:type="paragraph" w:styleId="Prrafodelista21" w:customStyle="1">
    <w:name w:val="Párrafo de lista21"/>
    <w:basedOn w:val="Normal"/>
    <w:uiPriority w:val="99"/>
    <w:rsid w:val="007D65B3"/>
    <w:pPr>
      <w:ind w:left="720"/>
      <w:jc w:val="left"/>
    </w:pPr>
    <w:rPr>
      <w:rFonts w:ascii="Times New Roman" w:hAnsi="Times New Roman" w:eastAsia="Calibri" w:cs="Times New Roman"/>
      <w:sz w:val="24"/>
      <w:szCs w:val="24"/>
    </w:rPr>
  </w:style>
  <w:style w:type="paragraph" w:styleId="Estilopredeterminado" w:customStyle="1">
    <w:name w:val="Estilo predeterminado"/>
    <w:rsid w:val="00C607EB"/>
    <w:pPr>
      <w:widowControl w:val="0"/>
      <w:suppressAutoHyphens/>
      <w:spacing w:line="100" w:lineRule="atLeast"/>
    </w:pPr>
    <w:rPr>
      <w:rFonts w:ascii="Times New Roman" w:hAnsi="Times New Roman"/>
      <w:sz w:val="24"/>
      <w:szCs w:val="24"/>
      <w:lang w:val="es-ES" w:eastAsia="es-ES"/>
    </w:rPr>
  </w:style>
  <w:style w:type="paragraph" w:styleId="Encabezado3" w:customStyle="1">
    <w:name w:val="Encabezado 3"/>
    <w:basedOn w:val="Estilopredeterminado"/>
    <w:uiPriority w:val="99"/>
    <w:rsid w:val="00C607EB"/>
    <w:pPr>
      <w:keepNext/>
      <w:numPr>
        <w:numId w:val="9"/>
      </w:numPr>
    </w:pPr>
    <w:rPr>
      <w:rFonts w:ascii="Arial" w:hAnsi="Arial"/>
      <w:b/>
      <w:bCs/>
      <w:sz w:val="20"/>
      <w:szCs w:val="20"/>
    </w:rPr>
  </w:style>
  <w:style w:type="numbering" w:styleId="11" w:customStyle="1">
    <w:name w:val="1 / 1"/>
    <w:rsid w:val="002A7F07"/>
  </w:style>
  <w:style w:type="numbering" w:styleId="111111">
    <w:name w:val="Outline List 2"/>
    <w:basedOn w:val="Sinlista"/>
    <w:uiPriority w:val="99"/>
    <w:unhideWhenUsed/>
    <w:locked/>
    <w:rsid w:val="002A7F07"/>
  </w:style>
  <w:style w:type="paragraph" w:styleId="Prrafodelista6" w:customStyle="1">
    <w:name w:val="Párrafo de lista6"/>
    <w:basedOn w:val="Normal"/>
    <w:link w:val="ListParagraphChar1"/>
    <w:qFormat/>
    <w:rsid w:val="00400EB4"/>
    <w:pPr>
      <w:spacing w:after="200" w:line="276" w:lineRule="auto"/>
      <w:ind w:left="720"/>
      <w:jc w:val="left"/>
    </w:pPr>
    <w:rPr>
      <w:rFonts w:ascii="Calibri" w:hAnsi="Calibri" w:eastAsia="Calibri" w:cs="Times New Roman"/>
      <w:sz w:val="22"/>
      <w:szCs w:val="22"/>
      <w:lang w:eastAsia="en-US"/>
    </w:rPr>
  </w:style>
  <w:style w:type="character" w:styleId="ListParagraphChar1" w:customStyle="1">
    <w:name w:val="List Paragraph Char1"/>
    <w:link w:val="Prrafodelista6"/>
    <w:locked/>
    <w:rsid w:val="00400EB4"/>
    <w:rPr>
      <w:rFonts w:ascii="Calibri" w:hAnsi="Calibri"/>
      <w:sz w:val="22"/>
      <w:szCs w:val="22"/>
      <w:lang w:val="es-CO" w:eastAsia="en-US" w:bidi="ar-SA"/>
    </w:rPr>
  </w:style>
  <w:style w:type="paragraph" w:styleId="CarCar12" w:customStyle="1">
    <w:name w:val="Car Car12"/>
    <w:basedOn w:val="Normal"/>
    <w:rsid w:val="00BA5C2B"/>
    <w:pPr>
      <w:spacing w:after="160" w:line="240" w:lineRule="exact"/>
      <w:jc w:val="left"/>
    </w:pPr>
    <w:rPr>
      <w:rFonts w:ascii="Verdana" w:hAnsi="Verdana" w:cs="Times New Roman"/>
      <w:lang w:val="en-US" w:eastAsia="en-US"/>
    </w:rPr>
  </w:style>
  <w:style w:type="character" w:styleId="ftCar1" w:customStyle="1">
    <w:name w:val="ft Car1"/>
    <w:aliases w:val="Footnote Text Char Char Car1,Footnote Text1 Char Car1,Footnote Text Char Char Char Char Car1,Footnote Text Char Car1,Texto nota pie2 Car1,ft1 Car1,ft Car Car Car1 Car1,Texto nota pie Car2 Car1,ft Car Car2 Car1,ft Car Car Car Car1,Char Car,FA Car"/>
    <w:locked/>
    <w:rsid w:val="00BA5C2B"/>
    <w:rPr>
      <w:sz w:val="24"/>
      <w:szCs w:val="24"/>
      <w:lang w:val="es-CO" w:eastAsia="zh-CN" w:bidi="ar-SA"/>
    </w:rPr>
  </w:style>
  <w:style w:type="character" w:styleId="Car7CarCar1" w:customStyle="1">
    <w:name w:val="Car7 Car Car1"/>
    <w:locked/>
    <w:rsid w:val="006348F1"/>
    <w:rPr>
      <w:rFonts w:ascii="Arial" w:hAnsi="Arial"/>
      <w:b/>
      <w:sz w:val="24"/>
      <w:lang w:val="es-ES_tradnl" w:eastAsia="es-ES" w:bidi="ar-SA"/>
    </w:rPr>
  </w:style>
  <w:style w:type="character" w:styleId="BodyText28Car" w:customStyle="1">
    <w:name w:val="Body Text 28 Car"/>
    <w:link w:val="BodyText28"/>
    <w:uiPriority w:val="99"/>
    <w:locked/>
    <w:rsid w:val="00B67DBA"/>
    <w:rPr>
      <w:rFonts w:ascii="Arial" w:hAnsi="Arial" w:cs="Arial"/>
      <w:sz w:val="22"/>
      <w:szCs w:val="22"/>
      <w:lang w:val="es-CO" w:eastAsia="es-ES" w:bidi="ar-SA"/>
    </w:rPr>
  </w:style>
  <w:style w:type="character" w:styleId="Textonoproporcional" w:customStyle="1">
    <w:name w:val="Texto no proporcional"/>
    <w:rsid w:val="00547DCE"/>
    <w:rPr>
      <w:rFonts w:ascii="Bitstream Vera Sans Mono" w:hAnsi="Bitstream Vera Sans Mono" w:eastAsia="Bitstream Vera Sans Mono" w:cs="Bitstream Vera Sans Mono"/>
    </w:rPr>
  </w:style>
  <w:style w:type="paragraph" w:styleId="CarCarCarCarCarCarCarCarCarCarCarCarCarCarCarCarCarCarCarCarCarCarCarCar" w:customStyle="1">
    <w:name w:val="Car Car Car Car Car Car Car Car Car Car Car Car Car Car Car Car Car Car Car Car Car Car Car Car"/>
    <w:basedOn w:val="Normal"/>
    <w:rsid w:val="00A72F15"/>
    <w:pPr>
      <w:spacing w:after="160" w:line="240" w:lineRule="exact"/>
      <w:jc w:val="left"/>
    </w:pPr>
    <w:rPr>
      <w:rFonts w:ascii="Verdana" w:hAnsi="Verdana" w:cs="Times New Roman"/>
      <w:lang w:eastAsia="en-US"/>
    </w:rPr>
  </w:style>
  <w:style w:type="character" w:styleId="Textoindependiente3Car1" w:customStyle="1">
    <w:name w:val="Texto independiente 3 Car1"/>
    <w:semiHidden/>
    <w:rsid w:val="00DC318E"/>
    <w:rPr>
      <w:sz w:val="16"/>
      <w:szCs w:val="16"/>
      <w:lang w:val="es-ES" w:eastAsia="es-ES" w:bidi="ar-SA"/>
    </w:rPr>
  </w:style>
  <w:style w:type="paragraph" w:styleId="CarCar1Car" w:customStyle="1">
    <w:name w:val="Car Car1 Car"/>
    <w:basedOn w:val="Normal"/>
    <w:uiPriority w:val="99"/>
    <w:rsid w:val="00DC318E"/>
    <w:pPr>
      <w:spacing w:after="160" w:line="240" w:lineRule="exact"/>
      <w:jc w:val="left"/>
    </w:pPr>
    <w:rPr>
      <w:rFonts w:ascii="Verdana" w:hAnsi="Verdana" w:cs="Verdana"/>
      <w:lang w:eastAsia="en-US"/>
    </w:rPr>
  </w:style>
  <w:style w:type="character" w:styleId="Caracteresdenotaalpie" w:customStyle="1">
    <w:name w:val="Caracteres de nota al pie"/>
    <w:rsid w:val="00DC318E"/>
    <w:rPr>
      <w:vertAlign w:val="superscript"/>
    </w:rPr>
  </w:style>
  <w:style w:type="character" w:styleId="HeaderChar" w:customStyle="1">
    <w:name w:val="Header Char"/>
    <w:aliases w:val="encabezado Char,encabezado Car Char,Header Char2,encabezado Char2"/>
    <w:uiPriority w:val="99"/>
    <w:locked/>
    <w:rsid w:val="00DC318E"/>
    <w:rPr>
      <w:rFonts w:cs="Times New Roman"/>
      <w:kern w:val="1"/>
      <w:sz w:val="24"/>
      <w:szCs w:val="24"/>
      <w:lang w:val="es-CO"/>
    </w:rPr>
  </w:style>
  <w:style w:type="character" w:styleId="CarCar16" w:customStyle="1">
    <w:name w:val="Car Car16"/>
    <w:uiPriority w:val="99"/>
    <w:rsid w:val="00DC318E"/>
    <w:rPr>
      <w:lang w:val="es-ES" w:eastAsia="es-ES" w:bidi="ar-SA"/>
    </w:rPr>
  </w:style>
  <w:style w:type="character" w:styleId="Textoindependiente2Car1" w:customStyle="1">
    <w:name w:val="Texto independiente 2 Car1"/>
    <w:aliases w:val="Texto independiente 2 Car Car"/>
    <w:rsid w:val="00DC318E"/>
    <w:rPr>
      <w:sz w:val="24"/>
      <w:szCs w:val="24"/>
      <w:lang w:val="es-ES" w:eastAsia="es-ES" w:bidi="ar-SA"/>
    </w:rPr>
  </w:style>
  <w:style w:type="paragraph" w:styleId="2" w:customStyle="1">
    <w:name w:val="2"/>
    <w:basedOn w:val="Normal"/>
    <w:uiPriority w:val="99"/>
    <w:rsid w:val="00DC318E"/>
    <w:pPr>
      <w:spacing w:after="160" w:line="240" w:lineRule="exact"/>
      <w:jc w:val="left"/>
    </w:pPr>
    <w:rPr>
      <w:rFonts w:ascii="Verdana" w:hAnsi="Verdana" w:cs="Times New Roman"/>
      <w:lang w:eastAsia="en-US"/>
    </w:rPr>
  </w:style>
  <w:style w:type="character" w:styleId="SDIS" w:customStyle="1">
    <w:name w:val="SDIS"/>
    <w:semiHidden/>
    <w:rsid w:val="00DC318E"/>
    <w:rPr>
      <w:rFonts w:ascii="Arial" w:hAnsi="Arial" w:cs="Arial"/>
      <w:color w:val="auto"/>
      <w:sz w:val="20"/>
      <w:szCs w:val="20"/>
    </w:rPr>
  </w:style>
  <w:style w:type="paragraph" w:styleId="CarCarCarCarCarCarCarCarCarCarCarCarCarCarCarCarCarCharChar" w:customStyle="1">
    <w:name w:val="Car Car Car Car Car Car Car Car Car Car Car Car Car Car Car Car Car Char Char"/>
    <w:basedOn w:val="Normal"/>
    <w:uiPriority w:val="99"/>
    <w:rsid w:val="00DC318E"/>
    <w:pPr>
      <w:spacing w:after="160" w:line="240" w:lineRule="exact"/>
      <w:jc w:val="left"/>
    </w:pPr>
    <w:rPr>
      <w:rFonts w:ascii="Verdana" w:hAnsi="Verdana" w:cs="Times New Roman"/>
      <w:lang w:eastAsia="en-US"/>
    </w:rPr>
  </w:style>
  <w:style w:type="paragraph" w:styleId="CarCarCarCarCarCarCarCarCarCarCarCarCarCarCar" w:customStyle="1">
    <w:name w:val="Car Car Car Car Car Car Car Car Car Car Car Car Car Car Car"/>
    <w:basedOn w:val="Normal"/>
    <w:uiPriority w:val="99"/>
    <w:rsid w:val="00DC318E"/>
    <w:pPr>
      <w:spacing w:after="160" w:line="240" w:lineRule="exact"/>
      <w:jc w:val="left"/>
    </w:pPr>
    <w:rPr>
      <w:rFonts w:ascii="Verdana" w:hAnsi="Verdana" w:cs="Times New Roman"/>
      <w:lang w:val="en-US" w:eastAsia="en-US"/>
    </w:rPr>
  </w:style>
  <w:style w:type="character" w:styleId="Ttulo2Edgar2Car" w:customStyle="1">
    <w:name w:val="Título 2.Edgar 2 Car"/>
    <w:uiPriority w:val="99"/>
    <w:rsid w:val="00DC318E"/>
    <w:rPr>
      <w:rFonts w:hint="default" w:ascii="Arial" w:hAnsi="Arial" w:cs="Arial"/>
      <w:b/>
      <w:bCs/>
      <w:sz w:val="24"/>
      <w:lang w:val="es-CO" w:eastAsia="es-ES" w:bidi="ar-SA"/>
    </w:rPr>
  </w:style>
  <w:style w:type="paragraph" w:styleId="bodytext2800" w:customStyle="1">
    <w:name w:val="bodytext280"/>
    <w:basedOn w:val="Normal"/>
    <w:uiPriority w:val="99"/>
    <w:rsid w:val="00DC318E"/>
    <w:pPr>
      <w:overflowPunct w:val="0"/>
      <w:autoSpaceDE w:val="0"/>
      <w:autoSpaceDN w:val="0"/>
    </w:pPr>
    <w:rPr>
      <w:sz w:val="22"/>
      <w:szCs w:val="22"/>
    </w:rPr>
  </w:style>
  <w:style w:type="paragraph" w:styleId="CarCarCarCarCarCarCarCarCarCarCarCarCarCar" w:customStyle="1">
    <w:name w:val="Car Car Car Car Car Car Car Car Car Car Car Car Car Car"/>
    <w:basedOn w:val="Normal"/>
    <w:uiPriority w:val="99"/>
    <w:rsid w:val="00DC318E"/>
    <w:pPr>
      <w:spacing w:after="160" w:line="240" w:lineRule="exact"/>
      <w:jc w:val="left"/>
    </w:pPr>
    <w:rPr>
      <w:rFonts w:ascii="Verdana" w:hAnsi="Verdana" w:cs="Times New Roman"/>
      <w:lang w:val="en-US" w:eastAsia="en-US"/>
    </w:rPr>
  </w:style>
  <w:style w:type="paragraph" w:styleId="CarCarCarCarCarCarCarCar1CarCarCarCar" w:customStyle="1">
    <w:name w:val="Car Car Car Car Car Car Car Car1 Car Car Car Car"/>
    <w:basedOn w:val="Normal"/>
    <w:uiPriority w:val="99"/>
    <w:rsid w:val="00DC318E"/>
    <w:pPr>
      <w:spacing w:after="160" w:line="240" w:lineRule="exact"/>
      <w:jc w:val="left"/>
    </w:pPr>
    <w:rPr>
      <w:rFonts w:ascii="Verdana" w:hAnsi="Verdana" w:cs="Times New Roman"/>
      <w:lang w:eastAsia="en-US"/>
    </w:rPr>
  </w:style>
  <w:style w:type="paragraph" w:styleId="CarCarCarCarCarCarCarCarCarCarCarCarCarCarCarCarCarCarCarCar" w:customStyle="1">
    <w:name w:val="Car Car Car Car Car Car Car Car Car Car Car Car Car Car Car Car Car Car Car Car"/>
    <w:basedOn w:val="Normal"/>
    <w:uiPriority w:val="99"/>
    <w:rsid w:val="00DC318E"/>
    <w:pPr>
      <w:spacing w:after="160" w:line="240" w:lineRule="exact"/>
      <w:jc w:val="left"/>
    </w:pPr>
    <w:rPr>
      <w:rFonts w:ascii="Verdana" w:hAnsi="Verdana" w:cs="Times New Roman"/>
      <w:lang w:val="en-US" w:eastAsia="en-US"/>
    </w:rPr>
  </w:style>
  <w:style w:type="paragraph" w:styleId="ecmsonormal" w:customStyle="1">
    <w:name w:val="ec_msonormal"/>
    <w:basedOn w:val="Normal"/>
    <w:uiPriority w:val="99"/>
    <w:rsid w:val="00DC318E"/>
    <w:pPr>
      <w:shd w:val="clear" w:color="auto" w:fill="FFFFFF"/>
      <w:spacing w:before="15" w:after="324"/>
      <w:jc w:val="left"/>
    </w:pPr>
    <w:rPr>
      <w:rFonts w:ascii="Tahoma" w:hAnsi="Tahoma" w:cs="Tahoma"/>
      <w:lang w:eastAsia="es-CO"/>
    </w:rPr>
  </w:style>
  <w:style w:type="character" w:styleId="Car2" w:customStyle="1">
    <w:name w:val="Car2"/>
    <w:uiPriority w:val="99"/>
    <w:rsid w:val="00DC318E"/>
    <w:rPr>
      <w:lang w:val="es-CO" w:eastAsia="es-ES" w:bidi="ar-SA"/>
    </w:rPr>
  </w:style>
  <w:style w:type="paragraph" w:styleId="CarCarCarCarCarCarCarCarCarCarCarCarCarCarCarCarCarCarCarCarCar" w:customStyle="1">
    <w:name w:val="Car Car Car Car Car Car Car Car Car Car Car Car Car Car Car Car Car Car Car Car Car"/>
    <w:basedOn w:val="Normal"/>
    <w:uiPriority w:val="99"/>
    <w:rsid w:val="00DC318E"/>
    <w:pPr>
      <w:spacing w:after="160" w:line="240" w:lineRule="exact"/>
      <w:jc w:val="left"/>
    </w:pPr>
    <w:rPr>
      <w:rFonts w:ascii="Verdana" w:hAnsi="Verdana" w:cs="Times New Roman"/>
      <w:lang w:eastAsia="en-US"/>
    </w:rPr>
  </w:style>
  <w:style w:type="paragraph" w:styleId="CarCarCarCarCarCarCarCarCarCarCarCarCarCarCarCarCarCar" w:customStyle="1">
    <w:name w:val="Car Car Car Car Car Car Car Car Car Car Car Car Car Car Car Car Car Car"/>
    <w:basedOn w:val="Normal"/>
    <w:uiPriority w:val="99"/>
    <w:rsid w:val="00DC318E"/>
    <w:pPr>
      <w:spacing w:after="160" w:line="240" w:lineRule="exact"/>
      <w:jc w:val="left"/>
    </w:pPr>
    <w:rPr>
      <w:rFonts w:ascii="Verdana" w:hAnsi="Verdana" w:cs="Times New Roman"/>
      <w:lang w:val="en-US" w:eastAsia="en-US"/>
    </w:rPr>
  </w:style>
  <w:style w:type="paragraph" w:styleId="Car1" w:customStyle="1">
    <w:name w:val="Car1"/>
    <w:basedOn w:val="Normal"/>
    <w:uiPriority w:val="99"/>
    <w:rsid w:val="00DC318E"/>
    <w:pPr>
      <w:spacing w:after="160" w:line="240" w:lineRule="exact"/>
      <w:jc w:val="left"/>
    </w:pPr>
    <w:rPr>
      <w:rFonts w:ascii="Verdana" w:hAnsi="Verdana" w:cs="Times New Roman"/>
      <w:szCs w:val="24"/>
      <w:lang w:val="en-US" w:eastAsia="en-US"/>
    </w:rPr>
  </w:style>
  <w:style w:type="paragraph" w:styleId="Fuentedeprrafopredeter1Car1CarCar" w:customStyle="1">
    <w:name w:val="Fuente de párrafo predeter.1 Car1 Car Car"/>
    <w:aliases w:val=" Car Car Car1 Car1 Car Car, Car Car Car Car Car Car Car Car Car1 Car Car,Car Car Car1 Car1 Car Car,Car Car Car Car Car Car Car Car Car1 Car Car Car Car,Car Car Car Car Car Car Car Car Car1 Car Car"/>
    <w:basedOn w:val="Normal"/>
    <w:uiPriority w:val="99"/>
    <w:rsid w:val="00DC318E"/>
    <w:pPr>
      <w:spacing w:after="160" w:line="240" w:lineRule="exact"/>
      <w:jc w:val="left"/>
    </w:pPr>
    <w:rPr>
      <w:rFonts w:ascii="Verdana" w:hAnsi="Verdana" w:cs="Times New Roman"/>
      <w:lang w:eastAsia="en-US"/>
    </w:rPr>
  </w:style>
  <w:style w:type="paragraph" w:styleId="Car1CarCarCar1" w:customStyle="1">
    <w:name w:val="Car1 Car Car Car1"/>
    <w:basedOn w:val="Normal"/>
    <w:uiPriority w:val="99"/>
    <w:rsid w:val="00DC318E"/>
    <w:pPr>
      <w:spacing w:after="160" w:line="240" w:lineRule="exact"/>
      <w:jc w:val="left"/>
    </w:pPr>
    <w:rPr>
      <w:rFonts w:ascii="Verdana" w:hAnsi="Verdana" w:cs="Times New Roman"/>
      <w:szCs w:val="24"/>
      <w:lang w:val="en-US" w:eastAsia="en-US"/>
    </w:rPr>
  </w:style>
  <w:style w:type="character" w:styleId="CarCar121" w:customStyle="1">
    <w:name w:val="Car Car121"/>
    <w:rsid w:val="00DC318E"/>
    <w:rPr>
      <w:lang w:val="es-ES" w:eastAsia="es-ES" w:bidi="ar-SA"/>
    </w:rPr>
  </w:style>
  <w:style w:type="paragraph" w:styleId="Car4" w:customStyle="1">
    <w:name w:val="Car4"/>
    <w:basedOn w:val="Normal"/>
    <w:uiPriority w:val="99"/>
    <w:rsid w:val="00DC318E"/>
    <w:pPr>
      <w:spacing w:after="160" w:line="240" w:lineRule="exact"/>
      <w:jc w:val="left"/>
    </w:pPr>
    <w:rPr>
      <w:rFonts w:ascii="Verdana" w:hAnsi="Verdana" w:cs="Times New Roman"/>
      <w:szCs w:val="24"/>
      <w:lang w:val="en-US" w:eastAsia="en-US"/>
    </w:rPr>
  </w:style>
  <w:style w:type="character" w:styleId="Textoindependiente2CarCarCar1" w:customStyle="1">
    <w:name w:val="Texto independiente 2 Car Car Car1"/>
    <w:rsid w:val="00DC318E"/>
    <w:rPr>
      <w:sz w:val="24"/>
      <w:szCs w:val="24"/>
      <w:lang w:val="es-ES" w:eastAsia="es-ES" w:bidi="ar-SA"/>
    </w:rPr>
  </w:style>
  <w:style w:type="character" w:styleId="EstiloCorreo73" w:customStyle="1">
    <w:name w:val="EstiloCorreo73"/>
    <w:uiPriority w:val="99"/>
    <w:semiHidden/>
    <w:rsid w:val="00DC318E"/>
    <w:rPr>
      <w:rFonts w:ascii="Arial" w:hAnsi="Arial" w:cs="Arial"/>
      <w:color w:val="auto"/>
      <w:sz w:val="20"/>
      <w:szCs w:val="20"/>
    </w:rPr>
  </w:style>
  <w:style w:type="character" w:styleId="Edgar2Car3CarCarCarCarCarCarCarCarCarCarCarCarCarCar" w:customStyle="1">
    <w:name w:val="Edgar 2 Car3 Car Car Car Car Car Car Car Car Car Car Car Car Car Car"/>
    <w:uiPriority w:val="99"/>
    <w:rsid w:val="00DC318E"/>
    <w:rPr>
      <w:rFonts w:ascii="Arial" w:hAnsi="Arial" w:cs="Arial"/>
      <w:b/>
      <w:bCs/>
      <w:i/>
      <w:iCs/>
      <w:sz w:val="28"/>
      <w:szCs w:val="28"/>
      <w:lang w:val="es-ES" w:eastAsia="es-ES"/>
    </w:rPr>
  </w:style>
  <w:style w:type="paragraph" w:styleId="CarCarCarCarCarCar1" w:customStyle="1">
    <w:name w:val="Car Car Car Car Car Car1"/>
    <w:basedOn w:val="Normal"/>
    <w:uiPriority w:val="99"/>
    <w:rsid w:val="00DC318E"/>
    <w:pPr>
      <w:spacing w:after="160" w:line="240" w:lineRule="exact"/>
      <w:jc w:val="left"/>
    </w:pPr>
    <w:rPr>
      <w:rFonts w:ascii="Verdana" w:hAnsi="Verdana" w:cs="Verdana"/>
      <w:lang w:val="en-US" w:eastAsia="en-US"/>
    </w:rPr>
  </w:style>
  <w:style w:type="paragraph" w:styleId="CarCarCar21" w:customStyle="1">
    <w:name w:val="Car Car Car21"/>
    <w:basedOn w:val="Normal"/>
    <w:uiPriority w:val="99"/>
    <w:rsid w:val="00DC318E"/>
    <w:pPr>
      <w:spacing w:after="160" w:line="240" w:lineRule="exact"/>
      <w:jc w:val="left"/>
    </w:pPr>
    <w:rPr>
      <w:rFonts w:ascii="Verdana" w:hAnsi="Verdana" w:cs="Verdana"/>
      <w:lang w:val="en-US" w:eastAsia="en-US"/>
    </w:rPr>
  </w:style>
  <w:style w:type="paragraph" w:styleId="Car11" w:customStyle="1">
    <w:name w:val="Car11"/>
    <w:basedOn w:val="Normal"/>
    <w:uiPriority w:val="99"/>
    <w:rsid w:val="00DC318E"/>
    <w:pPr>
      <w:spacing w:after="160" w:line="240" w:lineRule="exact"/>
      <w:jc w:val="left"/>
    </w:pPr>
    <w:rPr>
      <w:rFonts w:ascii="Verdana" w:hAnsi="Verdana" w:cs="Verdana"/>
      <w:lang w:eastAsia="en-US"/>
    </w:rPr>
  </w:style>
  <w:style w:type="paragraph" w:styleId="Car12" w:customStyle="1">
    <w:name w:val="Car12"/>
    <w:basedOn w:val="Normal"/>
    <w:uiPriority w:val="99"/>
    <w:rsid w:val="00DC318E"/>
    <w:pPr>
      <w:spacing w:after="160" w:line="240" w:lineRule="exact"/>
      <w:jc w:val="left"/>
    </w:pPr>
    <w:rPr>
      <w:rFonts w:ascii="Verdana" w:hAnsi="Verdana" w:cs="Verdana"/>
      <w:lang w:eastAsia="en-US"/>
    </w:rPr>
  </w:style>
  <w:style w:type="paragraph" w:styleId="CarCarCar3" w:customStyle="1">
    <w:name w:val="Car Car Car3"/>
    <w:basedOn w:val="Normal"/>
    <w:uiPriority w:val="99"/>
    <w:rsid w:val="00DC318E"/>
    <w:pPr>
      <w:spacing w:after="160" w:line="240" w:lineRule="exact"/>
      <w:jc w:val="left"/>
    </w:pPr>
    <w:rPr>
      <w:rFonts w:ascii="Verdana" w:hAnsi="Verdana" w:cs="Verdana"/>
      <w:lang w:eastAsia="en-US"/>
    </w:rPr>
  </w:style>
  <w:style w:type="paragraph" w:styleId="CarCarCarCar1" w:customStyle="1">
    <w:name w:val="Car Car Car Car1"/>
    <w:basedOn w:val="Normal"/>
    <w:uiPriority w:val="99"/>
    <w:rsid w:val="00DC318E"/>
    <w:pPr>
      <w:spacing w:after="160" w:line="240" w:lineRule="exact"/>
      <w:jc w:val="left"/>
    </w:pPr>
    <w:rPr>
      <w:rFonts w:ascii="Verdana" w:hAnsi="Verdana" w:cs="Verdana"/>
      <w:lang w:val="en-US" w:eastAsia="en-US"/>
    </w:rPr>
  </w:style>
  <w:style w:type="character" w:styleId="EstiloCorreo102" w:customStyle="1">
    <w:name w:val="EstiloCorreo102"/>
    <w:uiPriority w:val="99"/>
    <w:semiHidden/>
    <w:rsid w:val="00DC318E"/>
    <w:rPr>
      <w:rFonts w:ascii="Arial" w:hAnsi="Arial" w:cs="Arial"/>
      <w:color w:val="auto"/>
      <w:sz w:val="20"/>
      <w:szCs w:val="20"/>
    </w:rPr>
  </w:style>
  <w:style w:type="paragraph" w:styleId="CarCarCarCarCarCar2" w:customStyle="1">
    <w:name w:val="Car Car Car Car Car Car2"/>
    <w:basedOn w:val="Normal"/>
    <w:uiPriority w:val="99"/>
    <w:rsid w:val="00DC318E"/>
    <w:pPr>
      <w:spacing w:after="160" w:line="240" w:lineRule="exact"/>
      <w:jc w:val="left"/>
    </w:pPr>
    <w:rPr>
      <w:rFonts w:ascii="Verdana" w:hAnsi="Verdana" w:cs="Verdana"/>
      <w:lang w:eastAsia="en-US"/>
    </w:rPr>
  </w:style>
  <w:style w:type="paragraph" w:styleId="font5" w:customStyle="1">
    <w:name w:val="font5"/>
    <w:basedOn w:val="Normal"/>
    <w:uiPriority w:val="99"/>
    <w:rsid w:val="00DC318E"/>
    <w:pPr>
      <w:spacing w:before="100" w:beforeAutospacing="1" w:after="100" w:afterAutospacing="1"/>
      <w:jc w:val="left"/>
    </w:pPr>
    <w:rPr>
      <w:rFonts w:ascii="Tahoma" w:hAnsi="Tahoma" w:cs="Tahoma"/>
    </w:rPr>
  </w:style>
  <w:style w:type="paragraph" w:styleId="xl71" w:customStyle="1">
    <w:name w:val="xl71"/>
    <w:basedOn w:val="Normal"/>
    <w:uiPriority w:val="99"/>
    <w:rsid w:val="00DC318E"/>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styleId="xl72" w:customStyle="1">
    <w:name w:val="xl72"/>
    <w:basedOn w:val="Normal"/>
    <w:uiPriority w:val="99"/>
    <w:rsid w:val="00DC318E"/>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styleId="xl73" w:customStyle="1">
    <w:name w:val="xl73"/>
    <w:basedOn w:val="Normal"/>
    <w:uiPriority w:val="99"/>
    <w:rsid w:val="00DC318E"/>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styleId="xl74" w:customStyle="1">
    <w:name w:val="xl74"/>
    <w:basedOn w:val="Normal"/>
    <w:uiPriority w:val="99"/>
    <w:rsid w:val="00DC318E"/>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4"/>
      <w:szCs w:val="24"/>
    </w:rPr>
  </w:style>
  <w:style w:type="paragraph" w:styleId="xl75" w:customStyle="1">
    <w:name w:val="xl75"/>
    <w:basedOn w:val="Normal"/>
    <w:uiPriority w:val="99"/>
    <w:rsid w:val="00DC318E"/>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Tahoma" w:hAnsi="Tahoma" w:cs="Tahoma"/>
      <w:sz w:val="24"/>
      <w:szCs w:val="24"/>
    </w:rPr>
  </w:style>
  <w:style w:type="paragraph" w:styleId="xl76" w:customStyle="1">
    <w:name w:val="xl76"/>
    <w:basedOn w:val="Normal"/>
    <w:uiPriority w:val="99"/>
    <w:rsid w:val="00DC318E"/>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4"/>
      <w:szCs w:val="24"/>
    </w:rPr>
  </w:style>
  <w:style w:type="paragraph" w:styleId="xl77" w:customStyle="1">
    <w:name w:val="xl77"/>
    <w:basedOn w:val="Normal"/>
    <w:uiPriority w:val="99"/>
    <w:rsid w:val="00DC318E"/>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4"/>
      <w:szCs w:val="24"/>
    </w:rPr>
  </w:style>
  <w:style w:type="paragraph" w:styleId="xl78" w:customStyle="1">
    <w:name w:val="xl78"/>
    <w:basedOn w:val="Normal"/>
    <w:uiPriority w:val="99"/>
    <w:rsid w:val="00DC318E"/>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4"/>
      <w:szCs w:val="24"/>
    </w:rPr>
  </w:style>
  <w:style w:type="paragraph" w:styleId="xl79" w:customStyle="1">
    <w:name w:val="xl79"/>
    <w:basedOn w:val="Normal"/>
    <w:uiPriority w:val="99"/>
    <w:rsid w:val="00DC318E"/>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color w:val="000000"/>
      <w:sz w:val="24"/>
      <w:szCs w:val="24"/>
    </w:rPr>
  </w:style>
  <w:style w:type="paragraph" w:styleId="xl80" w:customStyle="1">
    <w:name w:val="xl80"/>
    <w:basedOn w:val="Normal"/>
    <w:uiPriority w:val="99"/>
    <w:rsid w:val="00DC318E"/>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sz w:val="24"/>
      <w:szCs w:val="24"/>
    </w:rPr>
  </w:style>
  <w:style w:type="paragraph" w:styleId="xl81" w:customStyle="1">
    <w:name w:val="xl81"/>
    <w:basedOn w:val="Normal"/>
    <w:uiPriority w:val="99"/>
    <w:rsid w:val="00DC318E"/>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4"/>
      <w:szCs w:val="24"/>
    </w:rPr>
  </w:style>
  <w:style w:type="paragraph" w:styleId="xl82" w:customStyle="1">
    <w:name w:val="xl82"/>
    <w:basedOn w:val="Normal"/>
    <w:uiPriority w:val="99"/>
    <w:rsid w:val="00DC318E"/>
    <w:pPr>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sz w:val="24"/>
      <w:szCs w:val="24"/>
    </w:rPr>
  </w:style>
  <w:style w:type="paragraph" w:styleId="xl83" w:customStyle="1">
    <w:name w:val="xl83"/>
    <w:basedOn w:val="Normal"/>
    <w:uiPriority w:val="99"/>
    <w:rsid w:val="00DC318E"/>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Times New Roman" w:hAnsi="Times New Roman" w:cs="Times New Roman"/>
      <w:sz w:val="24"/>
      <w:szCs w:val="24"/>
    </w:rPr>
  </w:style>
  <w:style w:type="paragraph" w:styleId="xl84" w:customStyle="1">
    <w:name w:val="xl84"/>
    <w:basedOn w:val="Normal"/>
    <w:uiPriority w:val="99"/>
    <w:rsid w:val="00DC318E"/>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sz w:val="24"/>
      <w:szCs w:val="24"/>
    </w:rPr>
  </w:style>
  <w:style w:type="paragraph" w:styleId="xl85" w:customStyle="1">
    <w:name w:val="xl85"/>
    <w:basedOn w:val="Normal"/>
    <w:uiPriority w:val="99"/>
    <w:rsid w:val="00DC318E"/>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sz w:val="24"/>
      <w:szCs w:val="24"/>
    </w:rPr>
  </w:style>
  <w:style w:type="paragraph" w:styleId="xl86" w:customStyle="1">
    <w:name w:val="xl86"/>
    <w:basedOn w:val="Normal"/>
    <w:uiPriority w:val="99"/>
    <w:rsid w:val="00DC318E"/>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sz w:val="24"/>
      <w:szCs w:val="24"/>
    </w:rPr>
  </w:style>
  <w:style w:type="paragraph" w:styleId="xl87" w:customStyle="1">
    <w:name w:val="xl87"/>
    <w:basedOn w:val="Normal"/>
    <w:uiPriority w:val="99"/>
    <w:rsid w:val="00DC318E"/>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cs="Times New Roman"/>
      <w:sz w:val="24"/>
      <w:szCs w:val="24"/>
    </w:rPr>
  </w:style>
  <w:style w:type="paragraph" w:styleId="xl88" w:customStyle="1">
    <w:name w:val="xl88"/>
    <w:basedOn w:val="Normal"/>
    <w:uiPriority w:val="99"/>
    <w:rsid w:val="00DC318E"/>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color w:val="000000"/>
      <w:sz w:val="24"/>
      <w:szCs w:val="24"/>
    </w:rPr>
  </w:style>
  <w:style w:type="paragraph" w:styleId="xl89" w:customStyle="1">
    <w:name w:val="xl89"/>
    <w:basedOn w:val="Normal"/>
    <w:uiPriority w:val="99"/>
    <w:rsid w:val="00DC318E"/>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b/>
      <w:bCs/>
      <w:sz w:val="24"/>
      <w:szCs w:val="24"/>
    </w:rPr>
  </w:style>
  <w:style w:type="paragraph" w:styleId="xl90" w:customStyle="1">
    <w:name w:val="xl90"/>
    <w:basedOn w:val="Normal"/>
    <w:uiPriority w:val="99"/>
    <w:rsid w:val="00DC318E"/>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b/>
      <w:bCs/>
      <w:sz w:val="24"/>
      <w:szCs w:val="24"/>
    </w:rPr>
  </w:style>
  <w:style w:type="paragraph" w:styleId="xl91" w:customStyle="1">
    <w:name w:val="xl91"/>
    <w:basedOn w:val="Normal"/>
    <w:uiPriority w:val="99"/>
    <w:rsid w:val="00DC318E"/>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ahoma" w:hAnsi="Tahoma" w:cs="Tahoma"/>
      <w:sz w:val="24"/>
      <w:szCs w:val="24"/>
    </w:rPr>
  </w:style>
  <w:style w:type="paragraph" w:styleId="xl92" w:customStyle="1">
    <w:name w:val="xl92"/>
    <w:basedOn w:val="Normal"/>
    <w:uiPriority w:val="99"/>
    <w:rsid w:val="00DC318E"/>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ahoma" w:hAnsi="Tahoma" w:cs="Tahoma"/>
      <w:b/>
      <w:bCs/>
      <w:sz w:val="24"/>
      <w:szCs w:val="24"/>
    </w:rPr>
  </w:style>
  <w:style w:type="paragraph" w:styleId="xl93" w:customStyle="1">
    <w:name w:val="xl93"/>
    <w:basedOn w:val="Normal"/>
    <w:uiPriority w:val="99"/>
    <w:rsid w:val="00DC318E"/>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styleId="xl94" w:customStyle="1">
    <w:name w:val="xl94"/>
    <w:basedOn w:val="Normal"/>
    <w:uiPriority w:val="99"/>
    <w:rsid w:val="00DC318E"/>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styleId="xl95" w:customStyle="1">
    <w:name w:val="xl95"/>
    <w:basedOn w:val="Normal"/>
    <w:uiPriority w:val="99"/>
    <w:rsid w:val="00DC318E"/>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b/>
      <w:bCs/>
      <w:sz w:val="24"/>
      <w:szCs w:val="24"/>
    </w:rPr>
  </w:style>
  <w:style w:type="paragraph" w:styleId="xl96" w:customStyle="1">
    <w:name w:val="xl96"/>
    <w:basedOn w:val="Normal"/>
    <w:uiPriority w:val="99"/>
    <w:rsid w:val="00DC318E"/>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b/>
      <w:bCs/>
      <w:sz w:val="24"/>
      <w:szCs w:val="24"/>
    </w:rPr>
  </w:style>
  <w:style w:type="paragraph" w:styleId="xl97" w:customStyle="1">
    <w:name w:val="xl97"/>
    <w:basedOn w:val="Normal"/>
    <w:uiPriority w:val="99"/>
    <w:rsid w:val="00DC318E"/>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4"/>
      <w:szCs w:val="24"/>
    </w:rPr>
  </w:style>
  <w:style w:type="paragraph" w:styleId="xl98" w:customStyle="1">
    <w:name w:val="xl98"/>
    <w:basedOn w:val="Normal"/>
    <w:uiPriority w:val="99"/>
    <w:rsid w:val="00DC318E"/>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Times New Roman" w:hAnsi="Times New Roman" w:cs="Times New Roman"/>
      <w:sz w:val="24"/>
      <w:szCs w:val="24"/>
    </w:rPr>
  </w:style>
  <w:style w:type="paragraph" w:styleId="xl99" w:customStyle="1">
    <w:name w:val="xl99"/>
    <w:basedOn w:val="Normal"/>
    <w:uiPriority w:val="99"/>
    <w:rsid w:val="00DC318E"/>
    <w:pPr>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4"/>
      <w:szCs w:val="24"/>
    </w:rPr>
  </w:style>
  <w:style w:type="paragraph" w:styleId="xl100" w:customStyle="1">
    <w:name w:val="xl100"/>
    <w:basedOn w:val="Normal"/>
    <w:uiPriority w:val="99"/>
    <w:rsid w:val="00DC318E"/>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color w:val="000000"/>
      <w:sz w:val="24"/>
      <w:szCs w:val="24"/>
    </w:rPr>
  </w:style>
  <w:style w:type="paragraph" w:styleId="xl101" w:customStyle="1">
    <w:name w:val="xl101"/>
    <w:basedOn w:val="Normal"/>
    <w:uiPriority w:val="99"/>
    <w:rsid w:val="00DC318E"/>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sz w:val="24"/>
      <w:szCs w:val="24"/>
    </w:rPr>
  </w:style>
  <w:style w:type="paragraph" w:styleId="xl102" w:customStyle="1">
    <w:name w:val="xl102"/>
    <w:basedOn w:val="Normal"/>
    <w:uiPriority w:val="99"/>
    <w:rsid w:val="00DC318E"/>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Times New Roman" w:hAnsi="Times New Roman" w:cs="Times New Roman"/>
      <w:sz w:val="24"/>
      <w:szCs w:val="24"/>
    </w:rPr>
  </w:style>
  <w:style w:type="paragraph" w:styleId="xl103" w:customStyle="1">
    <w:name w:val="xl103"/>
    <w:basedOn w:val="Normal"/>
    <w:uiPriority w:val="99"/>
    <w:rsid w:val="00DC318E"/>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cs="Times New Roman"/>
      <w:sz w:val="24"/>
      <w:szCs w:val="24"/>
    </w:rPr>
  </w:style>
  <w:style w:type="paragraph" w:styleId="xl104" w:customStyle="1">
    <w:name w:val="xl104"/>
    <w:basedOn w:val="Normal"/>
    <w:uiPriority w:val="99"/>
    <w:rsid w:val="00DC318E"/>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Times New Roman" w:hAnsi="Times New Roman" w:cs="Times New Roman"/>
      <w:sz w:val="24"/>
      <w:szCs w:val="24"/>
    </w:rPr>
  </w:style>
  <w:style w:type="paragraph" w:styleId="xl105" w:customStyle="1">
    <w:name w:val="xl105"/>
    <w:basedOn w:val="Normal"/>
    <w:uiPriority w:val="99"/>
    <w:rsid w:val="00DC318E"/>
    <w:pPr>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styleId="xl106" w:customStyle="1">
    <w:name w:val="xl106"/>
    <w:basedOn w:val="Normal"/>
    <w:uiPriority w:val="99"/>
    <w:rsid w:val="00DC318E"/>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Times New Roman" w:hAnsi="Times New Roman" w:cs="Times New Roman"/>
      <w:sz w:val="24"/>
      <w:szCs w:val="24"/>
    </w:rPr>
  </w:style>
  <w:style w:type="paragraph" w:styleId="xl107" w:customStyle="1">
    <w:name w:val="xl107"/>
    <w:basedOn w:val="Normal"/>
    <w:uiPriority w:val="99"/>
    <w:rsid w:val="00DC318E"/>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sz w:val="24"/>
      <w:szCs w:val="24"/>
    </w:rPr>
  </w:style>
  <w:style w:type="paragraph" w:styleId="xl108" w:customStyle="1">
    <w:name w:val="xl108"/>
    <w:basedOn w:val="Normal"/>
    <w:uiPriority w:val="99"/>
    <w:rsid w:val="00DC318E"/>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styleId="xl109" w:customStyle="1">
    <w:name w:val="xl109"/>
    <w:basedOn w:val="Normal"/>
    <w:uiPriority w:val="99"/>
    <w:rsid w:val="00DC318E"/>
    <w:pPr>
      <w:pBdr>
        <w:top w:val="single" w:color="auto" w:sz="8" w:space="0"/>
        <w:left w:val="single" w:color="auto" w:sz="4" w:space="0"/>
        <w:bottom w:val="single" w:color="auto" w:sz="4" w:space="0"/>
        <w:right w:val="single" w:color="auto" w:sz="4" w:space="0"/>
      </w:pBdr>
      <w:spacing w:before="100" w:beforeAutospacing="1" w:after="100" w:afterAutospacing="1"/>
      <w:textAlignment w:val="top"/>
    </w:pPr>
    <w:rPr>
      <w:rFonts w:ascii="Tahoma" w:hAnsi="Tahoma" w:cs="Tahoma"/>
      <w:sz w:val="24"/>
      <w:szCs w:val="24"/>
    </w:rPr>
  </w:style>
  <w:style w:type="paragraph" w:styleId="xl110" w:customStyle="1">
    <w:name w:val="xl110"/>
    <w:basedOn w:val="Normal"/>
    <w:uiPriority w:val="99"/>
    <w:rsid w:val="00DC318E"/>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color w:val="000000"/>
      <w:sz w:val="24"/>
      <w:szCs w:val="24"/>
    </w:rPr>
  </w:style>
  <w:style w:type="paragraph" w:styleId="xl111" w:customStyle="1">
    <w:name w:val="xl111"/>
    <w:basedOn w:val="Normal"/>
    <w:uiPriority w:val="99"/>
    <w:rsid w:val="00DC318E"/>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Times New Roman" w:hAnsi="Times New Roman" w:cs="Times New Roman"/>
      <w:sz w:val="24"/>
      <w:szCs w:val="24"/>
    </w:rPr>
  </w:style>
  <w:style w:type="paragraph" w:styleId="xl112" w:customStyle="1">
    <w:name w:val="xl112"/>
    <w:basedOn w:val="Normal"/>
    <w:uiPriority w:val="99"/>
    <w:rsid w:val="00DC318E"/>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color w:val="000000"/>
      <w:sz w:val="24"/>
      <w:szCs w:val="24"/>
    </w:rPr>
  </w:style>
  <w:style w:type="paragraph" w:styleId="xl113" w:customStyle="1">
    <w:name w:val="xl113"/>
    <w:basedOn w:val="Normal"/>
    <w:uiPriority w:val="99"/>
    <w:rsid w:val="00DC318E"/>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top"/>
    </w:pPr>
    <w:rPr>
      <w:rFonts w:ascii="Tahoma" w:hAnsi="Tahoma" w:cs="Tahoma"/>
      <w:sz w:val="24"/>
      <w:szCs w:val="24"/>
    </w:rPr>
  </w:style>
  <w:style w:type="paragraph" w:styleId="xl114" w:customStyle="1">
    <w:name w:val="xl114"/>
    <w:basedOn w:val="Normal"/>
    <w:uiPriority w:val="99"/>
    <w:rsid w:val="00DC318E"/>
    <w:pPr>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jc w:val="left"/>
      <w:textAlignment w:val="top"/>
    </w:pPr>
    <w:rPr>
      <w:rFonts w:ascii="Tahoma" w:hAnsi="Tahoma" w:cs="Tahoma"/>
      <w:sz w:val="24"/>
      <w:szCs w:val="24"/>
    </w:rPr>
  </w:style>
  <w:style w:type="paragraph" w:styleId="xl115" w:customStyle="1">
    <w:name w:val="xl115"/>
    <w:basedOn w:val="Normal"/>
    <w:uiPriority w:val="99"/>
    <w:rsid w:val="00DC318E"/>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sz w:val="24"/>
      <w:szCs w:val="24"/>
    </w:rPr>
  </w:style>
  <w:style w:type="paragraph" w:styleId="xl116" w:customStyle="1">
    <w:name w:val="xl116"/>
    <w:basedOn w:val="Normal"/>
    <w:uiPriority w:val="99"/>
    <w:rsid w:val="00DC318E"/>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ahoma" w:hAnsi="Tahoma" w:cs="Tahoma"/>
      <w:sz w:val="24"/>
      <w:szCs w:val="24"/>
    </w:rPr>
  </w:style>
  <w:style w:type="paragraph" w:styleId="xl117" w:customStyle="1">
    <w:name w:val="xl117"/>
    <w:basedOn w:val="Normal"/>
    <w:uiPriority w:val="99"/>
    <w:rsid w:val="00DC318E"/>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Tahoma" w:hAnsi="Tahoma" w:cs="Tahoma"/>
      <w:sz w:val="24"/>
      <w:szCs w:val="24"/>
    </w:rPr>
  </w:style>
  <w:style w:type="paragraph" w:styleId="xl118" w:customStyle="1">
    <w:name w:val="xl118"/>
    <w:basedOn w:val="Normal"/>
    <w:uiPriority w:val="99"/>
    <w:rsid w:val="00DC318E"/>
    <w:pPr>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jc w:val="left"/>
      <w:textAlignment w:val="center"/>
    </w:pPr>
    <w:rPr>
      <w:rFonts w:ascii="Tahoma" w:hAnsi="Tahoma" w:cs="Tahoma"/>
      <w:sz w:val="24"/>
      <w:szCs w:val="24"/>
    </w:rPr>
  </w:style>
  <w:style w:type="paragraph" w:styleId="Arial" w:customStyle="1">
    <w:name w:val="Arial"/>
    <w:basedOn w:val="Normal"/>
    <w:uiPriority w:val="99"/>
    <w:rsid w:val="00DC318E"/>
    <w:pPr>
      <w:jc w:val="left"/>
    </w:pPr>
    <w:rPr>
      <w:sz w:val="24"/>
      <w:szCs w:val="24"/>
    </w:rPr>
  </w:style>
  <w:style w:type="paragraph" w:styleId="CarCarCarCarCarCarCarCarCarCarCarCarCar" w:customStyle="1">
    <w:name w:val="Car Car Car Car Car Car Car Car Car Car Car Car Car"/>
    <w:basedOn w:val="Normal"/>
    <w:uiPriority w:val="99"/>
    <w:rsid w:val="00DC318E"/>
    <w:pPr>
      <w:spacing w:after="160" w:line="240" w:lineRule="exact"/>
      <w:jc w:val="left"/>
    </w:pPr>
    <w:rPr>
      <w:rFonts w:ascii="Verdana" w:hAnsi="Verdana" w:cs="Times New Roman"/>
      <w:lang w:eastAsia="en-US"/>
    </w:rPr>
  </w:style>
  <w:style w:type="character" w:styleId="Car23" w:customStyle="1">
    <w:name w:val="Car23"/>
    <w:uiPriority w:val="99"/>
    <w:rsid w:val="00DC318E"/>
    <w:rPr>
      <w:rFonts w:ascii="Arial Narrow" w:hAnsi="Arial Narrow" w:eastAsia="Times New Roman"/>
      <w:b/>
      <w:color w:val="FF6600"/>
      <w:sz w:val="28"/>
      <w:szCs w:val="28"/>
    </w:rPr>
  </w:style>
  <w:style w:type="character" w:styleId="Car22" w:customStyle="1">
    <w:name w:val="Car22"/>
    <w:uiPriority w:val="99"/>
    <w:rsid w:val="00DC318E"/>
    <w:rPr>
      <w:rFonts w:ascii="Arial Narrow" w:hAnsi="Arial Narrow" w:eastAsia="Times New Roman"/>
      <w:b/>
      <w:bCs/>
      <w:sz w:val="22"/>
      <w:szCs w:val="22"/>
      <w:lang w:val="es-CO"/>
    </w:rPr>
  </w:style>
  <w:style w:type="character" w:styleId="Car21" w:customStyle="1">
    <w:name w:val="Car21"/>
    <w:uiPriority w:val="99"/>
    <w:rsid w:val="00DC318E"/>
    <w:rPr>
      <w:rFonts w:ascii="Times New Roman" w:hAnsi="Times New Roman" w:eastAsia="Times New Roman"/>
      <w:b/>
      <w:bCs/>
      <w:sz w:val="28"/>
      <w:szCs w:val="28"/>
    </w:rPr>
  </w:style>
  <w:style w:type="character" w:styleId="Car20" w:customStyle="1">
    <w:name w:val="Car20"/>
    <w:uiPriority w:val="99"/>
    <w:rsid w:val="00DC318E"/>
    <w:rPr>
      <w:rFonts w:ascii="Arial Narrow" w:hAnsi="Arial Narrow" w:eastAsia="Times New Roman"/>
      <w:color w:val="FF6600"/>
      <w:sz w:val="28"/>
      <w:szCs w:val="28"/>
      <w:lang w:val="es-ES_tradnl"/>
    </w:rPr>
  </w:style>
  <w:style w:type="character" w:styleId="Car19" w:customStyle="1">
    <w:name w:val="Car19"/>
    <w:uiPriority w:val="99"/>
    <w:rsid w:val="00DC318E"/>
    <w:rPr>
      <w:rFonts w:ascii="Arial Narrow" w:hAnsi="Arial Narrow" w:eastAsia="Times New Roman"/>
      <w:color w:val="FF6600"/>
      <w:sz w:val="28"/>
      <w:szCs w:val="28"/>
    </w:rPr>
  </w:style>
  <w:style w:type="paragraph" w:styleId="Saludo">
    <w:name w:val="Salutation"/>
    <w:basedOn w:val="Normal"/>
    <w:next w:val="Normal"/>
    <w:link w:val="SaludoCar"/>
    <w:uiPriority w:val="99"/>
    <w:locked/>
    <w:rsid w:val="00DC318E"/>
    <w:pPr>
      <w:jc w:val="left"/>
    </w:pPr>
    <w:rPr>
      <w:rFonts w:ascii="Times New Roman" w:hAnsi="Times New Roman" w:cs="Times New Roman"/>
      <w:sz w:val="24"/>
      <w:szCs w:val="24"/>
      <w:lang w:val="x-none"/>
    </w:rPr>
  </w:style>
  <w:style w:type="character" w:styleId="SaludoCar" w:customStyle="1">
    <w:name w:val="Saludo Car"/>
    <w:link w:val="Saludo"/>
    <w:uiPriority w:val="99"/>
    <w:rsid w:val="00DC318E"/>
    <w:rPr>
      <w:rFonts w:ascii="Times New Roman" w:hAnsi="Times New Roman" w:eastAsia="Times New Roman"/>
      <w:sz w:val="24"/>
      <w:szCs w:val="24"/>
      <w:lang w:eastAsia="es-ES"/>
    </w:rPr>
  </w:style>
  <w:style w:type="character" w:styleId="fuente1" w:customStyle="1">
    <w:name w:val="fuente1"/>
    <w:uiPriority w:val="99"/>
    <w:rsid w:val="00DC318E"/>
    <w:rPr>
      <w:rFonts w:hint="default" w:ascii="Verdana" w:hAnsi="Verdana"/>
      <w:color w:val="333333"/>
      <w:sz w:val="15"/>
      <w:szCs w:val="15"/>
    </w:rPr>
  </w:style>
  <w:style w:type="table" w:styleId="Tablaweb2">
    <w:name w:val="Table Web 2"/>
    <w:basedOn w:val="Tablanormal"/>
    <w:uiPriority w:val="99"/>
    <w:locked/>
    <w:rsid w:val="00DC318E"/>
    <w:rPr>
      <w:rFonts w:ascii="Times New Roman" w:hAnsi="Times New Roman" w:eastAsia="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Car16CarCarCarCarCar" w:customStyle="1">
    <w:name w:val="Car16 Car Car Car Car Car"/>
    <w:basedOn w:val="Normal"/>
    <w:uiPriority w:val="99"/>
    <w:rsid w:val="00DC318E"/>
    <w:pPr>
      <w:spacing w:after="160" w:line="240" w:lineRule="exact"/>
      <w:jc w:val="left"/>
    </w:pPr>
    <w:rPr>
      <w:rFonts w:ascii="Verdana" w:hAnsi="Verdana" w:cs="Times New Roman"/>
      <w:szCs w:val="24"/>
      <w:lang w:val="en-US" w:eastAsia="en-US"/>
    </w:rPr>
  </w:style>
  <w:style w:type="character" w:styleId="CarCar18" w:customStyle="1">
    <w:name w:val="Car Car18"/>
    <w:uiPriority w:val="99"/>
    <w:rsid w:val="00DC318E"/>
    <w:rPr>
      <w:rFonts w:ascii="Arial Narrow" w:hAnsi="Arial Narrow"/>
      <w:b/>
      <w:color w:val="FF6600"/>
      <w:sz w:val="28"/>
      <w:szCs w:val="28"/>
      <w:lang w:val="es-ES" w:eastAsia="es-ES" w:bidi="ar-SA"/>
    </w:rPr>
  </w:style>
  <w:style w:type="paragraph" w:styleId="Car16CarCarCarCarCarCar" w:customStyle="1">
    <w:name w:val="Car16 Car Car Car Car Car Car"/>
    <w:basedOn w:val="Normal"/>
    <w:uiPriority w:val="99"/>
    <w:rsid w:val="00DC318E"/>
    <w:pPr>
      <w:spacing w:after="160" w:line="240" w:lineRule="exact"/>
      <w:jc w:val="left"/>
    </w:pPr>
    <w:rPr>
      <w:rFonts w:ascii="Verdana" w:hAnsi="Verdana" w:cs="Times New Roman"/>
      <w:szCs w:val="24"/>
      <w:lang w:val="en-US" w:eastAsia="en-US"/>
    </w:rPr>
  </w:style>
  <w:style w:type="paragraph" w:styleId="CarCar1Car1" w:customStyle="1">
    <w:name w:val="Car Car1 Car1"/>
    <w:basedOn w:val="Normal"/>
    <w:uiPriority w:val="99"/>
    <w:rsid w:val="00DC318E"/>
    <w:pPr>
      <w:spacing w:after="160" w:line="240" w:lineRule="exact"/>
      <w:jc w:val="left"/>
    </w:pPr>
    <w:rPr>
      <w:rFonts w:ascii="Verdana" w:hAnsi="Verdana" w:cs="Times New Roman"/>
      <w:lang w:eastAsia="en-US"/>
    </w:rPr>
  </w:style>
  <w:style w:type="paragraph" w:styleId="CarCar13" w:customStyle="1">
    <w:name w:val="Car Car13"/>
    <w:basedOn w:val="Normal"/>
    <w:uiPriority w:val="99"/>
    <w:rsid w:val="00DC318E"/>
    <w:pPr>
      <w:spacing w:after="160" w:line="240" w:lineRule="exact"/>
      <w:jc w:val="left"/>
    </w:pPr>
    <w:rPr>
      <w:rFonts w:ascii="Verdana" w:hAnsi="Verdana" w:cs="Times New Roman"/>
      <w:szCs w:val="24"/>
      <w:lang w:val="en-US" w:eastAsia="en-US"/>
    </w:rPr>
  </w:style>
  <w:style w:type="character" w:styleId="st1" w:customStyle="1">
    <w:name w:val="st1"/>
    <w:uiPriority w:val="99"/>
    <w:rsid w:val="00DC318E"/>
  </w:style>
  <w:style w:type="paragraph" w:styleId="CarCarCar1CarCarCar2" w:customStyle="1">
    <w:name w:val="Car Car Car1 Car Car Car2"/>
    <w:basedOn w:val="Normal"/>
    <w:uiPriority w:val="99"/>
    <w:rsid w:val="00DC318E"/>
    <w:pPr>
      <w:spacing w:after="160" w:line="240" w:lineRule="exact"/>
      <w:jc w:val="left"/>
    </w:pPr>
    <w:rPr>
      <w:rFonts w:ascii="Verdana" w:hAnsi="Verdana" w:cs="Times New Roman"/>
      <w:lang w:eastAsia="en-US"/>
    </w:rPr>
  </w:style>
  <w:style w:type="paragraph" w:styleId="Estilo30" w:customStyle="1">
    <w:name w:val="Estilo3"/>
    <w:basedOn w:val="Normal"/>
    <w:uiPriority w:val="99"/>
    <w:rsid w:val="00DC318E"/>
    <w:pPr>
      <w:jc w:val="center"/>
    </w:pPr>
    <w:rPr>
      <w:sz w:val="24"/>
      <w:szCs w:val="24"/>
    </w:rPr>
  </w:style>
  <w:style w:type="paragraph" w:styleId="style5" w:customStyle="1">
    <w:name w:val="style5"/>
    <w:basedOn w:val="Normal"/>
    <w:uiPriority w:val="99"/>
    <w:rsid w:val="00DC318E"/>
    <w:pPr>
      <w:spacing w:before="100" w:beforeAutospacing="1" w:after="100" w:afterAutospacing="1"/>
      <w:jc w:val="left"/>
    </w:pPr>
    <w:rPr>
      <w:rFonts w:ascii="Times New Roman" w:hAnsi="Times New Roman" w:cs="Times New Roman"/>
      <w:sz w:val="21"/>
      <w:szCs w:val="21"/>
    </w:rPr>
  </w:style>
  <w:style w:type="paragraph" w:styleId="CarCarCar1CarCarCar" w:customStyle="1">
    <w:name w:val="Car Car Car1 Car Car Car"/>
    <w:basedOn w:val="Normal"/>
    <w:uiPriority w:val="99"/>
    <w:rsid w:val="00DC318E"/>
    <w:pPr>
      <w:spacing w:after="160" w:line="240" w:lineRule="exact"/>
      <w:jc w:val="left"/>
    </w:pPr>
    <w:rPr>
      <w:rFonts w:ascii="Verdana" w:hAnsi="Verdana" w:cs="Times New Roman"/>
      <w:lang w:eastAsia="en-US"/>
    </w:rPr>
  </w:style>
  <w:style w:type="paragraph" w:styleId="CarCarCar1CarCarCar1" w:customStyle="1">
    <w:name w:val="Car Car Car1 Car Car Car1"/>
    <w:basedOn w:val="Normal"/>
    <w:uiPriority w:val="99"/>
    <w:rsid w:val="00DC318E"/>
    <w:pPr>
      <w:spacing w:after="160" w:line="240" w:lineRule="exact"/>
      <w:jc w:val="left"/>
    </w:pPr>
    <w:rPr>
      <w:rFonts w:ascii="Verdana" w:hAnsi="Verdana" w:cs="Times New Roman"/>
      <w:lang w:eastAsia="en-US"/>
    </w:rPr>
  </w:style>
  <w:style w:type="paragraph" w:styleId="subpar" w:customStyle="1">
    <w:name w:val="subpar"/>
    <w:basedOn w:val="Sangra3detindependiente"/>
    <w:uiPriority w:val="99"/>
    <w:rsid w:val="00DC318E"/>
    <w:pPr>
      <w:tabs>
        <w:tab w:val="num" w:pos="1152"/>
      </w:tabs>
      <w:spacing w:before="120"/>
      <w:ind w:left="1152" w:hanging="432"/>
      <w:outlineLvl w:val="2"/>
    </w:pPr>
    <w:rPr>
      <w:rFonts w:ascii="Times New Roman" w:hAnsi="Times New Roman"/>
      <w:sz w:val="24"/>
      <w:szCs w:val="20"/>
      <w:lang w:eastAsia="en-US"/>
    </w:rPr>
  </w:style>
  <w:style w:type="character" w:styleId="Car9" w:customStyle="1">
    <w:name w:val="Car9"/>
    <w:uiPriority w:val="99"/>
    <w:rsid w:val="00DC318E"/>
    <w:rPr>
      <w:b/>
      <w:bCs w:val="0"/>
      <w:sz w:val="24"/>
      <w:szCs w:val="24"/>
      <w:lang w:val="es-CO" w:eastAsia="es-ES" w:bidi="ar-SA"/>
    </w:rPr>
  </w:style>
  <w:style w:type="paragraph" w:styleId="Lista3">
    <w:name w:val="List 3"/>
    <w:basedOn w:val="Normal"/>
    <w:uiPriority w:val="99"/>
    <w:locked/>
    <w:rsid w:val="00DC318E"/>
    <w:pPr>
      <w:ind w:left="849" w:hanging="283"/>
      <w:jc w:val="left"/>
    </w:pPr>
    <w:rPr>
      <w:rFonts w:ascii="Times New Roman" w:hAnsi="Times New Roman" w:cs="Times New Roman"/>
      <w:sz w:val="24"/>
      <w:szCs w:val="24"/>
    </w:rPr>
  </w:style>
  <w:style w:type="paragraph" w:styleId="Continuarlista3">
    <w:name w:val="List Continue 3"/>
    <w:basedOn w:val="Normal"/>
    <w:uiPriority w:val="99"/>
    <w:locked/>
    <w:rsid w:val="00DC318E"/>
    <w:pPr>
      <w:spacing w:after="120"/>
      <w:ind w:left="849"/>
      <w:jc w:val="left"/>
    </w:pPr>
    <w:rPr>
      <w:rFonts w:ascii="Times New Roman" w:hAnsi="Times New Roman" w:cs="Times New Roman"/>
      <w:sz w:val="24"/>
      <w:szCs w:val="24"/>
    </w:rPr>
  </w:style>
  <w:style w:type="paragraph" w:styleId="Direccininterior" w:customStyle="1">
    <w:name w:val="Dirección interior"/>
    <w:basedOn w:val="Normal"/>
    <w:uiPriority w:val="99"/>
    <w:rsid w:val="00DC318E"/>
    <w:pPr>
      <w:jc w:val="left"/>
    </w:pPr>
    <w:rPr>
      <w:rFonts w:ascii="Times New Roman" w:hAnsi="Times New Roman" w:cs="Times New Roman"/>
      <w:sz w:val="24"/>
      <w:szCs w:val="24"/>
    </w:rPr>
  </w:style>
  <w:style w:type="paragraph" w:styleId="Lneadeasunto" w:customStyle="1">
    <w:name w:val="Línea de asunto"/>
    <w:basedOn w:val="Normal"/>
    <w:uiPriority w:val="99"/>
    <w:rsid w:val="00DC318E"/>
    <w:pPr>
      <w:jc w:val="left"/>
    </w:pPr>
    <w:rPr>
      <w:rFonts w:ascii="Times New Roman" w:hAnsi="Times New Roman" w:cs="Times New Roman"/>
      <w:sz w:val="24"/>
      <w:szCs w:val="24"/>
    </w:rPr>
  </w:style>
  <w:style w:type="paragraph" w:styleId="Lneadereferencia" w:customStyle="1">
    <w:name w:val="Línea de referencia"/>
    <w:basedOn w:val="Textoindependiente"/>
    <w:uiPriority w:val="99"/>
    <w:rsid w:val="00DC318E"/>
    <w:rPr>
      <w:szCs w:val="20"/>
    </w:rPr>
  </w:style>
  <w:style w:type="paragraph" w:styleId="Textoindependienteprimerasangra">
    <w:name w:val="Body Text First Indent"/>
    <w:basedOn w:val="Textoindependiente"/>
    <w:link w:val="TextoindependienteprimerasangraCar"/>
    <w:uiPriority w:val="99"/>
    <w:locked/>
    <w:rsid w:val="00DC318E"/>
    <w:pPr>
      <w:spacing w:after="120"/>
      <w:ind w:firstLine="210"/>
      <w:jc w:val="left"/>
    </w:pPr>
    <w:rPr>
      <w:rFonts w:eastAsia="Times New Roman"/>
      <w:lang w:val="es-ES"/>
    </w:rPr>
  </w:style>
  <w:style w:type="character" w:styleId="TextoindependienteprimerasangraCar" w:customStyle="1">
    <w:name w:val="Texto independiente primera sangría Car"/>
    <w:link w:val="Textoindependienteprimerasangra"/>
    <w:uiPriority w:val="99"/>
    <w:rsid w:val="00DC318E"/>
    <w:rPr>
      <w:rFonts w:ascii="Arial" w:hAnsi="Arial" w:eastAsia="Times New Roman" w:cs="Arial"/>
      <w:sz w:val="24"/>
      <w:szCs w:val="24"/>
      <w:lang w:val="es-ES" w:eastAsia="es-ES"/>
    </w:rPr>
  </w:style>
  <w:style w:type="paragraph" w:styleId="Textoindependienteprimerasangra2">
    <w:name w:val="Body Text First Indent 2"/>
    <w:basedOn w:val="Sangradetextonormal"/>
    <w:link w:val="Textoindependienteprimerasangra2Car1"/>
    <w:uiPriority w:val="99"/>
    <w:locked/>
    <w:rsid w:val="00DC318E"/>
    <w:pPr>
      <w:ind w:firstLine="210"/>
      <w:jc w:val="left"/>
    </w:pPr>
    <w:rPr>
      <w:rFonts w:ascii="Times New Roman" w:hAnsi="Times New Roman" w:eastAsia="Times New Roman"/>
      <w:sz w:val="24"/>
      <w:szCs w:val="24"/>
      <w:lang w:val="es-ES"/>
    </w:rPr>
  </w:style>
  <w:style w:type="character" w:styleId="Textoindependienteprimerasangra2Car" w:customStyle="1">
    <w:name w:val="Texto independiente primera sangría 2 Car"/>
    <w:uiPriority w:val="99"/>
    <w:rsid w:val="00DC318E"/>
    <w:rPr>
      <w:rFonts w:ascii="Arial" w:hAnsi="Arial" w:eastAsia="Times New Roman" w:cs="Arial"/>
      <w:sz w:val="20"/>
      <w:szCs w:val="20"/>
      <w:lang w:val="es-ES" w:eastAsia="es-ES"/>
    </w:rPr>
  </w:style>
  <w:style w:type="character" w:styleId="CarCar9" w:customStyle="1">
    <w:name w:val="Car Car9"/>
    <w:uiPriority w:val="99"/>
    <w:rsid w:val="00DC318E"/>
    <w:rPr>
      <w:rFonts w:ascii="Arial" w:hAnsi="Arial"/>
      <w:b/>
      <w:sz w:val="24"/>
      <w:lang w:val="es-ES_tradnl" w:eastAsia="es-ES" w:bidi="ar-SA"/>
    </w:rPr>
  </w:style>
  <w:style w:type="table" w:styleId="Tablamoderna">
    <w:name w:val="Table Contemporary"/>
    <w:basedOn w:val="Tablanormal"/>
    <w:uiPriority w:val="99"/>
    <w:locked/>
    <w:rsid w:val="00DC318E"/>
    <w:rPr>
      <w:rFonts w:ascii="Times New Roman" w:hAnsi="Times New Roman" w:eastAsia="Times New Roman"/>
    </w:r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character" w:styleId="txt-general" w:customStyle="1">
    <w:name w:val="txt-general"/>
    <w:uiPriority w:val="99"/>
    <w:rsid w:val="00DC318E"/>
  </w:style>
  <w:style w:type="paragraph" w:styleId="estilottulo3justificado" w:customStyle="1">
    <w:name w:val="estilottulo3justificado"/>
    <w:basedOn w:val="Normal"/>
    <w:uiPriority w:val="99"/>
    <w:rsid w:val="00DC318E"/>
    <w:pPr>
      <w:keepNext/>
      <w:autoSpaceDE w:val="0"/>
      <w:autoSpaceDN w:val="0"/>
    </w:pPr>
    <w:rPr>
      <w:b/>
      <w:bCs/>
      <w:smallCaps/>
      <w:sz w:val="22"/>
      <w:szCs w:val="22"/>
    </w:rPr>
  </w:style>
  <w:style w:type="character" w:styleId="EstiloCorreo72" w:customStyle="1">
    <w:name w:val="EstiloCorreo72"/>
    <w:uiPriority w:val="99"/>
    <w:semiHidden/>
    <w:rsid w:val="00DC318E"/>
    <w:rPr>
      <w:rFonts w:ascii="Arial" w:hAnsi="Arial" w:cs="Arial"/>
      <w:color w:val="000080"/>
      <w:sz w:val="20"/>
      <w:szCs w:val="20"/>
    </w:rPr>
  </w:style>
  <w:style w:type="character" w:styleId="srojasc" w:customStyle="1">
    <w:name w:val="srojasc"/>
    <w:uiPriority w:val="99"/>
    <w:semiHidden/>
    <w:rsid w:val="00DC318E"/>
    <w:rPr>
      <w:rFonts w:ascii="Arial" w:hAnsi="Arial" w:cs="Arial"/>
      <w:color w:val="000080"/>
      <w:sz w:val="20"/>
      <w:szCs w:val="20"/>
    </w:rPr>
  </w:style>
  <w:style w:type="character" w:styleId="apple-style-span" w:customStyle="1">
    <w:name w:val="apple-style-span"/>
    <w:uiPriority w:val="99"/>
    <w:rsid w:val="00DC318E"/>
  </w:style>
  <w:style w:type="character" w:styleId="textos1" w:customStyle="1">
    <w:name w:val="textos1"/>
    <w:uiPriority w:val="99"/>
    <w:rsid w:val="00DC318E"/>
    <w:rPr>
      <w:rFonts w:ascii="Arial" w:hAnsi="Arial" w:cs="Arial"/>
      <w:color w:val="003399"/>
      <w:sz w:val="21"/>
      <w:szCs w:val="21"/>
    </w:rPr>
  </w:style>
  <w:style w:type="paragraph" w:styleId="Sinespaciado">
    <w:name w:val="No Spacing"/>
    <w:uiPriority w:val="1"/>
    <w:qFormat/>
    <w:rsid w:val="00DC318E"/>
    <w:rPr>
      <w:sz w:val="22"/>
      <w:szCs w:val="22"/>
      <w:lang w:eastAsia="en-US"/>
    </w:rPr>
  </w:style>
  <w:style w:type="paragraph" w:styleId="CarCarCarCar1CarCarCar" w:customStyle="1">
    <w:name w:val="Car Car Car Car1 Car Car Car"/>
    <w:basedOn w:val="Normal"/>
    <w:uiPriority w:val="99"/>
    <w:rsid w:val="00DC318E"/>
    <w:pPr>
      <w:spacing w:after="160" w:line="240" w:lineRule="exact"/>
      <w:jc w:val="left"/>
    </w:pPr>
    <w:rPr>
      <w:rFonts w:ascii="Verdana" w:hAnsi="Verdana" w:cs="Times New Roman"/>
      <w:lang w:eastAsia="en-US"/>
    </w:rPr>
  </w:style>
  <w:style w:type="paragraph" w:styleId="Car8" w:customStyle="1">
    <w:name w:val="Car8"/>
    <w:basedOn w:val="Normal"/>
    <w:uiPriority w:val="99"/>
    <w:rsid w:val="00DC318E"/>
    <w:pPr>
      <w:spacing w:after="160" w:line="240" w:lineRule="exact"/>
      <w:jc w:val="left"/>
    </w:pPr>
    <w:rPr>
      <w:rFonts w:ascii="Verdana" w:hAnsi="Verdana" w:cs="Times New Roman"/>
      <w:lang w:val="es-ES_tradnl" w:eastAsia="en-US"/>
    </w:rPr>
  </w:style>
  <w:style w:type="character" w:styleId="CarCar7" w:customStyle="1">
    <w:name w:val="Car Car7"/>
    <w:locked/>
    <w:rsid w:val="00DC318E"/>
    <w:rPr>
      <w:sz w:val="24"/>
      <w:szCs w:val="24"/>
      <w:lang w:val="es-ES" w:eastAsia="es-ES" w:bidi="ar-SA"/>
    </w:rPr>
  </w:style>
  <w:style w:type="character" w:styleId="eacep1" w:customStyle="1">
    <w:name w:val="eacep1"/>
    <w:uiPriority w:val="99"/>
    <w:rsid w:val="00DC318E"/>
    <w:rPr>
      <w:color w:val="000000"/>
    </w:rPr>
  </w:style>
  <w:style w:type="character" w:styleId="A5" w:customStyle="1">
    <w:name w:val="A5"/>
    <w:uiPriority w:val="99"/>
    <w:rsid w:val="00DC318E"/>
    <w:rPr>
      <w:rFonts w:cs="Garamond"/>
      <w:color w:val="000000"/>
      <w:sz w:val="18"/>
      <w:szCs w:val="18"/>
    </w:rPr>
  </w:style>
  <w:style w:type="paragraph" w:styleId="Pa46" w:customStyle="1">
    <w:name w:val="Pa46"/>
    <w:basedOn w:val="Normal"/>
    <w:next w:val="Normal"/>
    <w:uiPriority w:val="99"/>
    <w:rsid w:val="00DC318E"/>
    <w:pPr>
      <w:autoSpaceDE w:val="0"/>
      <w:autoSpaceDN w:val="0"/>
      <w:adjustRightInd w:val="0"/>
      <w:spacing w:line="241" w:lineRule="atLeast"/>
      <w:jc w:val="left"/>
    </w:pPr>
    <w:rPr>
      <w:rFonts w:ascii="Garamond" w:hAnsi="Garamond" w:eastAsia="Calibri" w:cs="Times New Roman"/>
      <w:sz w:val="24"/>
      <w:szCs w:val="24"/>
      <w:lang w:val="es-MX" w:eastAsia="en-US"/>
    </w:rPr>
  </w:style>
  <w:style w:type="character" w:styleId="estilo61" w:customStyle="1">
    <w:name w:val="estilo61"/>
    <w:uiPriority w:val="99"/>
    <w:rsid w:val="00DC318E"/>
    <w:rPr>
      <w:sz w:val="14"/>
      <w:szCs w:val="14"/>
    </w:rPr>
  </w:style>
  <w:style w:type="paragraph" w:styleId="cuerpo" w:customStyle="1">
    <w:name w:val="cuerpo"/>
    <w:basedOn w:val="Normal"/>
    <w:uiPriority w:val="99"/>
    <w:rsid w:val="00DC318E"/>
    <w:pPr>
      <w:spacing w:before="100" w:beforeAutospacing="1" w:after="100" w:afterAutospacing="1" w:line="360" w:lineRule="atLeast"/>
      <w:jc w:val="left"/>
    </w:pPr>
    <w:rPr>
      <w:color w:val="000000"/>
      <w:sz w:val="16"/>
      <w:szCs w:val="16"/>
      <w:lang w:val="es-MX" w:eastAsia="es-MX"/>
    </w:rPr>
  </w:style>
  <w:style w:type="character" w:styleId="cuerpo1" w:customStyle="1">
    <w:name w:val="cuerpo1"/>
    <w:uiPriority w:val="99"/>
    <w:rsid w:val="00DC318E"/>
    <w:rPr>
      <w:rFonts w:hint="default" w:ascii="Arial" w:hAnsi="Arial" w:cs="Arial"/>
      <w:b w:val="0"/>
      <w:bCs w:val="0"/>
      <w:strike w:val="0"/>
      <w:dstrike w:val="0"/>
      <w:color w:val="000000"/>
      <w:sz w:val="16"/>
      <w:szCs w:val="16"/>
      <w:u w:val="none"/>
      <w:effect w:val="none"/>
    </w:rPr>
  </w:style>
  <w:style w:type="paragraph" w:styleId="prrafodelista0" w:customStyle="1">
    <w:name w:val="prrafodelista"/>
    <w:basedOn w:val="Normal"/>
    <w:uiPriority w:val="99"/>
    <w:rsid w:val="00DC318E"/>
    <w:pPr>
      <w:spacing w:before="100" w:beforeAutospacing="1" w:after="100" w:afterAutospacing="1"/>
      <w:jc w:val="left"/>
    </w:pPr>
    <w:rPr>
      <w:rFonts w:ascii="Times New Roman" w:hAnsi="Times New Roman" w:cs="Times New Roman"/>
      <w:sz w:val="24"/>
      <w:szCs w:val="24"/>
    </w:rPr>
  </w:style>
  <w:style w:type="paragraph" w:styleId="pa2" w:customStyle="1">
    <w:name w:val="pa2"/>
    <w:basedOn w:val="Normal"/>
    <w:uiPriority w:val="99"/>
    <w:rsid w:val="00DC318E"/>
    <w:pPr>
      <w:spacing w:before="100" w:beforeAutospacing="1" w:after="100" w:afterAutospacing="1"/>
      <w:jc w:val="left"/>
    </w:pPr>
    <w:rPr>
      <w:rFonts w:ascii="Times New Roman" w:hAnsi="Times New Roman" w:eastAsia="MS Mincho" w:cs="Times New Roman"/>
      <w:sz w:val="24"/>
      <w:szCs w:val="24"/>
      <w:lang w:val="en-US" w:eastAsia="en-US"/>
    </w:rPr>
  </w:style>
  <w:style w:type="character" w:styleId="CarCar21" w:customStyle="1">
    <w:name w:val="Car Car21"/>
    <w:uiPriority w:val="99"/>
    <w:semiHidden/>
    <w:rsid w:val="00DC318E"/>
    <w:rPr>
      <w:rFonts w:ascii="Cambria" w:hAnsi="Cambria" w:eastAsia="Times New Roman" w:cs="Times New Roman"/>
      <w:b/>
      <w:bCs/>
      <w:sz w:val="26"/>
      <w:szCs w:val="26"/>
    </w:rPr>
  </w:style>
  <w:style w:type="character" w:styleId="CarCar20" w:customStyle="1">
    <w:name w:val="Car Car20"/>
    <w:uiPriority w:val="99"/>
    <w:semiHidden/>
    <w:rsid w:val="00DC318E"/>
    <w:rPr>
      <w:rFonts w:ascii="Calibri" w:hAnsi="Calibri" w:eastAsia="Times New Roman" w:cs="Times New Roman"/>
      <w:b/>
      <w:bCs/>
      <w:sz w:val="28"/>
      <w:szCs w:val="28"/>
    </w:rPr>
  </w:style>
  <w:style w:type="character" w:styleId="CarCar19" w:customStyle="1">
    <w:name w:val="Car Car19"/>
    <w:uiPriority w:val="99"/>
    <w:semiHidden/>
    <w:rsid w:val="00DC318E"/>
    <w:rPr>
      <w:rFonts w:ascii="Calibri" w:hAnsi="Calibri" w:eastAsia="Times New Roman" w:cs="Times New Roman"/>
      <w:b/>
      <w:bCs/>
      <w:i/>
      <w:iCs/>
      <w:sz w:val="26"/>
      <w:szCs w:val="26"/>
    </w:rPr>
  </w:style>
  <w:style w:type="character" w:styleId="CarCar17" w:customStyle="1">
    <w:name w:val="Car Car17"/>
    <w:uiPriority w:val="99"/>
    <w:semiHidden/>
    <w:rsid w:val="00DC318E"/>
    <w:rPr>
      <w:rFonts w:ascii="Calibri" w:hAnsi="Calibri" w:eastAsia="Times New Roman" w:cs="Times New Roman"/>
      <w:b/>
      <w:bCs/>
    </w:rPr>
  </w:style>
  <w:style w:type="character" w:styleId="Textoindependiente2CarCarCar" w:customStyle="1">
    <w:name w:val="Texto independiente 2 Car Car Car"/>
    <w:uiPriority w:val="99"/>
    <w:semiHidden/>
    <w:rsid w:val="00DC318E"/>
    <w:rPr>
      <w:sz w:val="24"/>
      <w:szCs w:val="24"/>
    </w:rPr>
  </w:style>
  <w:style w:type="paragraph" w:styleId="NormalWeb1" w:customStyle="1">
    <w:name w:val="Normal (Web)1"/>
    <w:basedOn w:val="Normal"/>
    <w:uiPriority w:val="99"/>
    <w:rsid w:val="00DC318E"/>
    <w:pPr>
      <w:jc w:val="left"/>
    </w:pPr>
    <w:rPr>
      <w:rFonts w:ascii="Times New Roman" w:hAnsi="Times New Roman" w:cs="Times New Roman"/>
      <w:sz w:val="24"/>
      <w:szCs w:val="24"/>
    </w:rPr>
  </w:style>
  <w:style w:type="paragraph" w:styleId="Normal1" w:customStyle="1">
    <w:name w:val="Normal1"/>
    <w:basedOn w:val="Normal"/>
    <w:uiPriority w:val="99"/>
    <w:rsid w:val="00DC318E"/>
    <w:pPr>
      <w:jc w:val="left"/>
    </w:pPr>
    <w:rPr>
      <w:rFonts w:ascii="Times New Roman" w:hAnsi="Times New Roman" w:cs="Times New Roman"/>
      <w:sz w:val="24"/>
      <w:szCs w:val="24"/>
    </w:rPr>
  </w:style>
  <w:style w:type="character" w:styleId="st" w:customStyle="1">
    <w:name w:val="st"/>
    <w:uiPriority w:val="99"/>
    <w:rsid w:val="00DC318E"/>
  </w:style>
  <w:style w:type="paragraph" w:styleId="arial0" w:customStyle="1">
    <w:name w:val="arial"/>
    <w:basedOn w:val="Normal"/>
    <w:uiPriority w:val="99"/>
    <w:rsid w:val="00DC318E"/>
    <w:pPr>
      <w:jc w:val="left"/>
    </w:pPr>
    <w:rPr>
      <w:sz w:val="24"/>
      <w:szCs w:val="24"/>
    </w:rPr>
  </w:style>
  <w:style w:type="paragraph" w:styleId="Firmadecorreo">
    <w:name w:val="E-mail Signature"/>
    <w:basedOn w:val="Normal"/>
    <w:link w:val="FirmadecorreoCar"/>
    <w:uiPriority w:val="99"/>
    <w:locked/>
    <w:rsid w:val="00DC318E"/>
    <w:pPr>
      <w:jc w:val="left"/>
    </w:pPr>
    <w:rPr>
      <w:rFonts w:ascii="Times New Roman" w:hAnsi="Times New Roman" w:cs="Times New Roman"/>
      <w:sz w:val="24"/>
      <w:szCs w:val="24"/>
    </w:rPr>
  </w:style>
  <w:style w:type="character" w:styleId="FirmadecorreoCar" w:customStyle="1">
    <w:name w:val="Firma de correo Car"/>
    <w:link w:val="Firmadecorreo"/>
    <w:uiPriority w:val="99"/>
    <w:rsid w:val="00DC318E"/>
    <w:rPr>
      <w:rFonts w:ascii="Times New Roman" w:hAnsi="Times New Roman" w:eastAsia="Times New Roman"/>
      <w:sz w:val="24"/>
      <w:szCs w:val="24"/>
      <w:lang w:val="es-ES" w:eastAsia="es-ES"/>
    </w:rPr>
  </w:style>
  <w:style w:type="paragraph" w:styleId="Fuentedeprrafopredeter1Car11" w:customStyle="1">
    <w:name w:val="Fuente de párrafo predeter.1 Car11"/>
    <w:aliases w:val="Car Car Car1 Car11,Car Car Car Car Car Car Car Car Car11"/>
    <w:basedOn w:val="Normal"/>
    <w:uiPriority w:val="99"/>
    <w:rsid w:val="00DC318E"/>
    <w:pPr>
      <w:spacing w:after="160" w:line="240" w:lineRule="exact"/>
      <w:jc w:val="left"/>
    </w:pPr>
    <w:rPr>
      <w:rFonts w:ascii="Verdana" w:hAnsi="Verdana" w:cs="Times New Roman"/>
      <w:lang w:eastAsia="en-US"/>
    </w:rPr>
  </w:style>
  <w:style w:type="character" w:styleId="estilocorreo92" w:customStyle="1">
    <w:name w:val="estilocorreo92"/>
    <w:semiHidden/>
    <w:rsid w:val="00DC318E"/>
    <w:rPr>
      <w:rFonts w:hint="default" w:ascii="Arial" w:hAnsi="Arial" w:cs="Arial"/>
      <w:color w:val="auto"/>
      <w:sz w:val="20"/>
      <w:szCs w:val="20"/>
    </w:rPr>
  </w:style>
  <w:style w:type="paragraph" w:styleId="CarCar1CarCarCarCarCarCarCarCarCarCarCarCarCar1CarCarCar" w:customStyle="1">
    <w:name w:val="Car Car1 Car Car Car Car Car Car Car Car Car Car Car Car Car1 Car Car Car"/>
    <w:basedOn w:val="Normal"/>
    <w:uiPriority w:val="99"/>
    <w:rsid w:val="00DC318E"/>
    <w:pPr>
      <w:spacing w:after="160" w:line="240" w:lineRule="exact"/>
      <w:jc w:val="left"/>
    </w:pPr>
    <w:rPr>
      <w:rFonts w:ascii="Verdana" w:hAnsi="Verdana" w:cs="Times New Roman"/>
      <w:noProof/>
      <w:szCs w:val="24"/>
      <w:lang w:val="en-US" w:eastAsia="en-US"/>
    </w:rPr>
  </w:style>
  <w:style w:type="character" w:styleId="jcardozo" w:customStyle="1">
    <w:name w:val="jcardozo"/>
    <w:semiHidden/>
    <w:rsid w:val="00DC318E"/>
    <w:rPr>
      <w:rFonts w:ascii="Verdana" w:hAnsi="Verdana"/>
      <w:b w:val="0"/>
      <w:bCs w:val="0"/>
      <w:i w:val="0"/>
      <w:iCs w:val="0"/>
      <w:strike w:val="0"/>
      <w:color w:val="auto"/>
      <w:sz w:val="20"/>
      <w:szCs w:val="20"/>
      <w:u w:val="none"/>
    </w:rPr>
  </w:style>
  <w:style w:type="table" w:styleId="Tablaconlista1">
    <w:name w:val="Table List 1"/>
    <w:basedOn w:val="Tablanormal"/>
    <w:locked/>
    <w:rsid w:val="00DC318E"/>
    <w:rPr>
      <w:rFonts w:ascii="Times New Roman" w:hAnsi="Times New Roman" w:eastAsia="Times New Roman"/>
    </w:r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Estilodetabla1" w:customStyle="1">
    <w:name w:val="Estilo de tabla1"/>
    <w:basedOn w:val="Tablanormal"/>
    <w:rsid w:val="00DC318E"/>
    <w:rPr>
      <w:rFonts w:ascii="Times New Roman" w:hAnsi="Times New Roman" w:eastAsia="Times New Roman"/>
    </w:rPr>
    <w:tblPr/>
  </w:style>
  <w:style w:type="table" w:styleId="Tablabsica1">
    <w:name w:val="Table Simple 1"/>
    <w:basedOn w:val="Tablanormal"/>
    <w:locked/>
    <w:rsid w:val="00DC318E"/>
    <w:rPr>
      <w:rFonts w:ascii="Times New Roman" w:hAnsi="Times New Roman" w:eastAsia="Times New Roman"/>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paragraph" w:styleId="CM46" w:customStyle="1">
    <w:name w:val="CM46"/>
    <w:basedOn w:val="Default"/>
    <w:next w:val="Default"/>
    <w:rsid w:val="00DC318E"/>
    <w:pPr>
      <w:spacing w:after="0" w:line="240" w:lineRule="auto"/>
      <w:jc w:val="left"/>
    </w:pPr>
    <w:rPr>
      <w:rFonts w:cs="Times New Roman"/>
      <w:color w:val="auto"/>
      <w:lang w:val="es-ES" w:eastAsia="es-ES"/>
    </w:rPr>
  </w:style>
  <w:style w:type="paragraph" w:styleId="CM5" w:customStyle="1">
    <w:name w:val="CM5"/>
    <w:basedOn w:val="Default"/>
    <w:next w:val="Default"/>
    <w:rsid w:val="00DC318E"/>
    <w:pPr>
      <w:spacing w:after="0" w:line="276" w:lineRule="atLeast"/>
      <w:jc w:val="left"/>
    </w:pPr>
    <w:rPr>
      <w:rFonts w:cs="Times New Roman"/>
      <w:color w:val="auto"/>
      <w:lang w:val="es-ES" w:eastAsia="es-ES"/>
    </w:rPr>
  </w:style>
  <w:style w:type="paragraph" w:styleId="CM47" w:customStyle="1">
    <w:name w:val="CM47"/>
    <w:basedOn w:val="Default"/>
    <w:next w:val="Default"/>
    <w:rsid w:val="00DC318E"/>
    <w:pPr>
      <w:spacing w:after="0" w:line="240" w:lineRule="auto"/>
      <w:jc w:val="left"/>
    </w:pPr>
    <w:rPr>
      <w:rFonts w:cs="Times New Roman"/>
      <w:color w:val="auto"/>
      <w:lang w:val="es-ES" w:eastAsia="es-ES"/>
    </w:rPr>
  </w:style>
  <w:style w:type="paragraph" w:styleId="maritza40" w:customStyle="1">
    <w:name w:val="maritza4"/>
    <w:basedOn w:val="Normal"/>
    <w:rsid w:val="00DC318E"/>
    <w:pPr>
      <w:spacing w:before="100" w:beforeAutospacing="1" w:after="100" w:afterAutospacing="1"/>
      <w:jc w:val="left"/>
    </w:pPr>
    <w:rPr>
      <w:rFonts w:ascii="Times New Roman" w:hAnsi="Times New Roman" w:cs="Times New Roman"/>
      <w:sz w:val="24"/>
      <w:szCs w:val="24"/>
    </w:rPr>
  </w:style>
  <w:style w:type="character" w:styleId="Textoindependiente2CarCarCar2" w:customStyle="1">
    <w:name w:val="Texto independiente 2 Car Car Car2"/>
    <w:rsid w:val="00DC318E"/>
    <w:rPr>
      <w:sz w:val="24"/>
      <w:szCs w:val="24"/>
      <w:lang w:val="es-ES" w:eastAsia="es-ES" w:bidi="ar-SA"/>
    </w:rPr>
  </w:style>
  <w:style w:type="paragraph" w:styleId="CM17" w:customStyle="1">
    <w:name w:val="CM17"/>
    <w:basedOn w:val="Default"/>
    <w:next w:val="Default"/>
    <w:uiPriority w:val="99"/>
    <w:rsid w:val="00DC318E"/>
    <w:pPr>
      <w:spacing w:after="0" w:line="273" w:lineRule="atLeast"/>
      <w:jc w:val="left"/>
    </w:pPr>
    <w:rPr>
      <w:rFonts w:cs="Arial"/>
      <w:color w:val="auto"/>
      <w:lang w:val="es-CO" w:eastAsia="es-CO"/>
    </w:rPr>
  </w:style>
  <w:style w:type="character" w:styleId="TextocomentarioCar1" w:customStyle="1">
    <w:name w:val="Texto comentario Car1"/>
    <w:uiPriority w:val="99"/>
    <w:rsid w:val="00DC318E"/>
    <w:rPr>
      <w:sz w:val="20"/>
      <w:szCs w:val="20"/>
      <w:lang w:val="es-ES" w:eastAsia="es-ES"/>
    </w:rPr>
  </w:style>
  <w:style w:type="character" w:styleId="Heading1Char" w:customStyle="1">
    <w:name w:val="Heading 1 Char"/>
    <w:aliases w:val="MT1 Char,título 1 Char,Título 1 Car Char,Heading 1 Char2,MT1 Char2,título 1 Char2"/>
    <w:uiPriority w:val="9"/>
    <w:rsid w:val="00DC318E"/>
    <w:rPr>
      <w:rFonts w:ascii="Cambria" w:hAnsi="Cambria" w:eastAsia="Times New Roman" w:cs="Times New Roman"/>
      <w:b/>
      <w:bCs/>
      <w:kern w:val="32"/>
      <w:sz w:val="32"/>
      <w:szCs w:val="32"/>
      <w:lang w:val="es-ES" w:eastAsia="es-ES"/>
    </w:rPr>
  </w:style>
  <w:style w:type="character" w:styleId="Heading2Char" w:customStyle="1">
    <w:name w:val="Heading 2 Char"/>
    <w:aliases w:val="Título 2 Car Char,Edgar 2 Char,Título 2 Car1 Char,Edgar 2 Car3 Char,Título 2 Car Car Car Car Car Char,Edgar 2 Car Car Car Car Car Char,Título 2 Car Car Car Car Char,Edgar 2 Car Car Car Car Char,Edgar 2 Car3 Car Car Car Car Char"/>
    <w:uiPriority w:val="9"/>
    <w:semiHidden/>
    <w:rsid w:val="00DC318E"/>
    <w:rPr>
      <w:rFonts w:ascii="Cambria" w:hAnsi="Cambria" w:eastAsia="Times New Roman" w:cs="Times New Roman"/>
      <w:b/>
      <w:bCs/>
      <w:i/>
      <w:iCs/>
      <w:sz w:val="28"/>
      <w:szCs w:val="28"/>
      <w:lang w:val="es-ES" w:eastAsia="es-ES"/>
    </w:rPr>
  </w:style>
  <w:style w:type="character" w:styleId="Heading3Char" w:customStyle="1">
    <w:name w:val="Heading 3 Char"/>
    <w:uiPriority w:val="9"/>
    <w:semiHidden/>
    <w:rsid w:val="00DC318E"/>
    <w:rPr>
      <w:rFonts w:ascii="Cambria" w:hAnsi="Cambria" w:eastAsia="Times New Roman" w:cs="Times New Roman"/>
      <w:b/>
      <w:bCs/>
      <w:sz w:val="26"/>
      <w:szCs w:val="26"/>
      <w:lang w:val="es-ES" w:eastAsia="es-ES"/>
    </w:rPr>
  </w:style>
  <w:style w:type="character" w:styleId="Heading4Char" w:customStyle="1">
    <w:name w:val="Heading 4 Char"/>
    <w:uiPriority w:val="9"/>
    <w:semiHidden/>
    <w:rsid w:val="00DC318E"/>
    <w:rPr>
      <w:rFonts w:ascii="Calibri" w:hAnsi="Calibri" w:eastAsia="Times New Roman" w:cs="Times New Roman"/>
      <w:b/>
      <w:bCs/>
      <w:sz w:val="28"/>
      <w:szCs w:val="28"/>
      <w:lang w:val="es-ES" w:eastAsia="es-ES"/>
    </w:rPr>
  </w:style>
  <w:style w:type="character" w:styleId="Heading5Char" w:customStyle="1">
    <w:name w:val="Heading 5 Char"/>
    <w:uiPriority w:val="9"/>
    <w:semiHidden/>
    <w:rsid w:val="00DC318E"/>
    <w:rPr>
      <w:rFonts w:ascii="Calibri" w:hAnsi="Calibri" w:eastAsia="Times New Roman" w:cs="Times New Roman"/>
      <w:b/>
      <w:bCs/>
      <w:i/>
      <w:iCs/>
      <w:sz w:val="26"/>
      <w:szCs w:val="26"/>
      <w:lang w:val="es-ES" w:eastAsia="es-ES"/>
    </w:rPr>
  </w:style>
  <w:style w:type="character" w:styleId="Heading6Char" w:customStyle="1">
    <w:name w:val="Heading 6 Char"/>
    <w:uiPriority w:val="9"/>
    <w:semiHidden/>
    <w:rsid w:val="00DC318E"/>
    <w:rPr>
      <w:rFonts w:ascii="Calibri" w:hAnsi="Calibri" w:eastAsia="Times New Roman" w:cs="Times New Roman"/>
      <w:b/>
      <w:bCs/>
      <w:lang w:val="es-ES" w:eastAsia="es-ES"/>
    </w:rPr>
  </w:style>
  <w:style w:type="character" w:styleId="Heading7Char" w:customStyle="1">
    <w:name w:val="Heading 7 Char"/>
    <w:uiPriority w:val="9"/>
    <w:semiHidden/>
    <w:rsid w:val="00DC318E"/>
    <w:rPr>
      <w:rFonts w:ascii="Calibri" w:hAnsi="Calibri" w:eastAsia="Times New Roman" w:cs="Times New Roman"/>
      <w:sz w:val="24"/>
      <w:szCs w:val="24"/>
      <w:lang w:val="es-ES" w:eastAsia="es-ES"/>
    </w:rPr>
  </w:style>
  <w:style w:type="character" w:styleId="Heading8Char" w:customStyle="1">
    <w:name w:val="Heading 8 Char"/>
    <w:uiPriority w:val="9"/>
    <w:semiHidden/>
    <w:rsid w:val="00DC318E"/>
    <w:rPr>
      <w:rFonts w:ascii="Calibri" w:hAnsi="Calibri" w:eastAsia="Times New Roman" w:cs="Times New Roman"/>
      <w:i/>
      <w:iCs/>
      <w:sz w:val="24"/>
      <w:szCs w:val="24"/>
      <w:lang w:val="es-ES" w:eastAsia="es-ES"/>
    </w:rPr>
  </w:style>
  <w:style w:type="character" w:styleId="Heading9Char" w:customStyle="1">
    <w:name w:val="Heading 9 Char"/>
    <w:uiPriority w:val="9"/>
    <w:semiHidden/>
    <w:rsid w:val="00DC318E"/>
    <w:rPr>
      <w:rFonts w:ascii="Cambria" w:hAnsi="Cambria" w:eastAsia="Times New Roman" w:cs="Times New Roman"/>
      <w:lang w:val="es-ES" w:eastAsia="es-ES"/>
    </w:rPr>
  </w:style>
  <w:style w:type="character" w:styleId="BodyTextChar" w:customStyle="1">
    <w:name w:val="Body Text Char"/>
    <w:aliases w:val="body text Char,bt Char,TextindepT2 Char,TextindepT2 Car Car Char,TextindepT2 Car Car Car Car Car Car Car Car Char,TextindepT2 Car Car Car Car Car Car Car Car Car Char,Subsection Body Text Char"/>
    <w:uiPriority w:val="99"/>
    <w:semiHidden/>
    <w:rsid w:val="00DC318E"/>
    <w:rPr>
      <w:sz w:val="24"/>
      <w:szCs w:val="24"/>
      <w:lang w:val="es-ES" w:eastAsia="es-ES"/>
    </w:rPr>
  </w:style>
  <w:style w:type="character" w:styleId="TitleChar" w:customStyle="1">
    <w:name w:val="Title Char"/>
    <w:uiPriority w:val="10"/>
    <w:rsid w:val="00DC318E"/>
    <w:rPr>
      <w:rFonts w:ascii="Cambria" w:hAnsi="Cambria" w:eastAsia="Times New Roman" w:cs="Times New Roman"/>
      <w:b/>
      <w:bCs/>
      <w:kern w:val="28"/>
      <w:sz w:val="32"/>
      <w:szCs w:val="32"/>
      <w:lang w:val="es-ES" w:eastAsia="es-ES"/>
    </w:rPr>
  </w:style>
  <w:style w:type="character" w:styleId="FootnoteTextChar" w:customStyle="1">
    <w:name w:val="Footnote Text Char"/>
    <w:aliases w:val="Car3 Car Char,Car3 Car Car Car Char,Car Car Car Car Car Car Car Char,Car Car Car Car Car Car Car Car Char,Car3 Car Car Car Car Char,ft Char,Texto nota pie_mujer Char,Footnote Text Char Car Char,Nota a pie/Bibliog Char"/>
    <w:uiPriority w:val="99"/>
    <w:semiHidden/>
    <w:rsid w:val="00DC318E"/>
    <w:rPr>
      <w:sz w:val="20"/>
      <w:szCs w:val="20"/>
      <w:lang w:val="es-ES" w:eastAsia="es-ES"/>
    </w:rPr>
  </w:style>
  <w:style w:type="character" w:styleId="PlainTextChar" w:customStyle="1">
    <w:name w:val="Plain Text Char"/>
    <w:uiPriority w:val="99"/>
    <w:semiHidden/>
    <w:rsid w:val="00DC318E"/>
    <w:rPr>
      <w:rFonts w:ascii="Courier New" w:hAnsi="Courier New" w:cs="Courier New"/>
      <w:sz w:val="20"/>
      <w:szCs w:val="20"/>
      <w:lang w:val="es-ES" w:eastAsia="es-ES"/>
    </w:rPr>
  </w:style>
  <w:style w:type="character" w:styleId="BodyText2Char" w:customStyle="1">
    <w:name w:val="Body Text 2 Char"/>
    <w:aliases w:val="Texto independiente 2 Car Char,Body Text 2 Char2"/>
    <w:uiPriority w:val="99"/>
    <w:semiHidden/>
    <w:rsid w:val="00DC318E"/>
    <w:rPr>
      <w:sz w:val="24"/>
      <w:szCs w:val="24"/>
      <w:lang w:val="es-ES" w:eastAsia="es-ES"/>
    </w:rPr>
  </w:style>
  <w:style w:type="character" w:styleId="SubtitleChar" w:customStyle="1">
    <w:name w:val="Subtitle Char"/>
    <w:uiPriority w:val="11"/>
    <w:rsid w:val="00DC318E"/>
    <w:rPr>
      <w:rFonts w:ascii="Cambria" w:hAnsi="Cambria" w:eastAsia="Times New Roman" w:cs="Times New Roman"/>
      <w:sz w:val="24"/>
      <w:szCs w:val="24"/>
      <w:lang w:val="es-ES" w:eastAsia="es-ES"/>
    </w:rPr>
  </w:style>
  <w:style w:type="character" w:styleId="BodyTextIndent3Char" w:customStyle="1">
    <w:name w:val="Body Text Indent 3 Char"/>
    <w:uiPriority w:val="99"/>
    <w:semiHidden/>
    <w:rsid w:val="00DC318E"/>
    <w:rPr>
      <w:sz w:val="16"/>
      <w:szCs w:val="16"/>
      <w:lang w:val="es-ES" w:eastAsia="es-ES"/>
    </w:rPr>
  </w:style>
  <w:style w:type="character" w:styleId="Textoindependiente3Car2" w:customStyle="1">
    <w:name w:val="Texto independiente 3 Car2"/>
    <w:uiPriority w:val="99"/>
    <w:semiHidden/>
    <w:rsid w:val="00DC318E"/>
    <w:rPr>
      <w:sz w:val="16"/>
      <w:szCs w:val="16"/>
      <w:lang w:val="es-ES" w:eastAsia="es-ES"/>
    </w:rPr>
  </w:style>
  <w:style w:type="character" w:styleId="BodyTextIndent2Char" w:customStyle="1">
    <w:name w:val="Body Text Indent 2 Char"/>
    <w:uiPriority w:val="99"/>
    <w:semiHidden/>
    <w:rsid w:val="00DC318E"/>
    <w:rPr>
      <w:sz w:val="24"/>
      <w:szCs w:val="24"/>
      <w:lang w:val="es-ES" w:eastAsia="es-ES"/>
    </w:rPr>
  </w:style>
  <w:style w:type="character" w:styleId="MapadeldocumentoCar1" w:customStyle="1">
    <w:name w:val="Mapa del documento Car1"/>
    <w:uiPriority w:val="99"/>
    <w:semiHidden/>
    <w:rsid w:val="00DC318E"/>
    <w:rPr>
      <w:rFonts w:ascii="Tahoma" w:hAnsi="Tahoma" w:cs="Tahoma"/>
      <w:shd w:val="clear" w:color="auto" w:fill="000080"/>
      <w:lang w:val="es-ES" w:eastAsia="es-ES"/>
    </w:rPr>
  </w:style>
  <w:style w:type="character" w:styleId="CommentSubjectChar" w:customStyle="1">
    <w:name w:val="Comment Subject Char"/>
    <w:uiPriority w:val="99"/>
    <w:semiHidden/>
    <w:rsid w:val="00DC318E"/>
    <w:rPr>
      <w:rFonts w:ascii="Calibri" w:hAnsi="Calibri" w:eastAsia="Times New Roman" w:cs="Calibri"/>
      <w:b/>
      <w:bCs/>
      <w:sz w:val="20"/>
      <w:szCs w:val="20"/>
      <w:lang w:val="es-ES" w:eastAsia="es-ES"/>
    </w:rPr>
  </w:style>
  <w:style w:type="character" w:styleId="BalloonTextChar" w:customStyle="1">
    <w:name w:val="Balloon Text Char"/>
    <w:uiPriority w:val="99"/>
    <w:semiHidden/>
    <w:rsid w:val="00DC318E"/>
    <w:rPr>
      <w:sz w:val="0"/>
      <w:szCs w:val="0"/>
      <w:lang w:val="es-ES" w:eastAsia="es-ES"/>
    </w:rPr>
  </w:style>
  <w:style w:type="character" w:styleId="EstiloCorreo88" w:customStyle="1">
    <w:name w:val="EstiloCorreo88"/>
    <w:uiPriority w:val="99"/>
    <w:semiHidden/>
    <w:rsid w:val="00DC318E"/>
    <w:rPr>
      <w:rFonts w:ascii="Arial" w:hAnsi="Arial" w:cs="Arial"/>
      <w:color w:val="auto"/>
      <w:sz w:val="20"/>
      <w:szCs w:val="20"/>
    </w:rPr>
  </w:style>
  <w:style w:type="character" w:styleId="BodyTextIndentChar" w:customStyle="1">
    <w:name w:val="Body Text Indent Char"/>
    <w:uiPriority w:val="99"/>
    <w:semiHidden/>
    <w:rsid w:val="00DC318E"/>
    <w:rPr>
      <w:sz w:val="24"/>
      <w:szCs w:val="24"/>
      <w:lang w:val="es-ES" w:eastAsia="es-ES"/>
    </w:rPr>
  </w:style>
  <w:style w:type="paragraph" w:styleId="CarCarCarCarCarCarCarCarCarCarCarCarCarCarCarCarCarCarCarCarCarCarCarCarCarCarCar1" w:customStyle="1">
    <w:name w:val="Car Car Car Car Car Car Car Car Car Car Car Car Car Car Car Car Car Car Car Car Car Car Car Car Car Car Car1"/>
    <w:basedOn w:val="Normal"/>
    <w:uiPriority w:val="99"/>
    <w:rsid w:val="00DC318E"/>
    <w:pPr>
      <w:spacing w:after="160" w:line="240" w:lineRule="exact"/>
      <w:jc w:val="left"/>
    </w:pPr>
    <w:rPr>
      <w:rFonts w:ascii="Verdana" w:hAnsi="Verdana" w:cs="Verdana"/>
      <w:lang w:eastAsia="en-US"/>
    </w:rPr>
  </w:style>
  <w:style w:type="character" w:styleId="EndnoteTextChar" w:customStyle="1">
    <w:name w:val="Endnote Text Char"/>
    <w:uiPriority w:val="99"/>
    <w:semiHidden/>
    <w:rsid w:val="00DC318E"/>
    <w:rPr>
      <w:sz w:val="20"/>
      <w:szCs w:val="20"/>
      <w:lang w:val="es-ES" w:eastAsia="es-ES"/>
    </w:rPr>
  </w:style>
  <w:style w:type="character" w:styleId="Textoindependiente2Car2" w:customStyle="1">
    <w:name w:val="Texto independiente 2 Car2"/>
    <w:aliases w:val="Texto independiente 2 Car Car1"/>
    <w:uiPriority w:val="99"/>
    <w:locked/>
    <w:rsid w:val="00DC318E"/>
    <w:rPr>
      <w:sz w:val="24"/>
      <w:szCs w:val="24"/>
      <w:lang w:val="es-ES" w:eastAsia="es-ES"/>
    </w:rPr>
  </w:style>
  <w:style w:type="paragraph" w:styleId="CarCarCarCarCarCar3" w:customStyle="1">
    <w:name w:val="Car Car Car Car Car Car3"/>
    <w:basedOn w:val="Normal"/>
    <w:uiPriority w:val="99"/>
    <w:rsid w:val="00DC318E"/>
    <w:pPr>
      <w:spacing w:after="160" w:line="240" w:lineRule="exact"/>
      <w:jc w:val="left"/>
    </w:pPr>
    <w:rPr>
      <w:rFonts w:ascii="Verdana" w:hAnsi="Verdana" w:cs="Verdana"/>
      <w:lang w:eastAsia="en-US"/>
    </w:rPr>
  </w:style>
  <w:style w:type="paragraph" w:styleId="Car1CarCarCar2" w:customStyle="1">
    <w:name w:val="Car1 Car Car Car2"/>
    <w:basedOn w:val="Normal"/>
    <w:uiPriority w:val="99"/>
    <w:rsid w:val="00DC318E"/>
    <w:pPr>
      <w:spacing w:after="160" w:line="240" w:lineRule="exact"/>
      <w:jc w:val="left"/>
    </w:pPr>
    <w:rPr>
      <w:rFonts w:ascii="Verdana" w:hAnsi="Verdana" w:cs="Verdana"/>
      <w:lang w:eastAsia="en-US"/>
    </w:rPr>
  </w:style>
  <w:style w:type="paragraph" w:styleId="CarCarCarCarCarCarCarCarCarCarCarCarCarCarCarCarCarCarCarCarCar1" w:customStyle="1">
    <w:name w:val="Car Car Car Car Car Car Car Car Car Car Car Car Car Car Car Car Car Car Car Car Car1"/>
    <w:basedOn w:val="Normal"/>
    <w:uiPriority w:val="99"/>
    <w:rsid w:val="00DC318E"/>
    <w:pPr>
      <w:spacing w:after="160" w:line="240" w:lineRule="exact"/>
      <w:jc w:val="left"/>
    </w:pPr>
    <w:rPr>
      <w:rFonts w:ascii="Verdana" w:hAnsi="Verdana" w:cs="Verdana"/>
      <w:lang w:eastAsia="en-US"/>
    </w:rPr>
  </w:style>
  <w:style w:type="paragraph" w:styleId="CarCar2Car1" w:customStyle="1">
    <w:name w:val="Car Car2 Car1"/>
    <w:basedOn w:val="Normal"/>
    <w:uiPriority w:val="99"/>
    <w:rsid w:val="00DC318E"/>
    <w:pPr>
      <w:spacing w:after="160" w:line="240" w:lineRule="exact"/>
      <w:jc w:val="left"/>
    </w:pPr>
    <w:rPr>
      <w:rFonts w:ascii="Verdana" w:hAnsi="Verdana" w:cs="Verdana"/>
      <w:lang w:val="en-US" w:eastAsia="en-US"/>
    </w:rPr>
  </w:style>
  <w:style w:type="paragraph" w:styleId="Car1CarCarCarCarCarCar1" w:customStyle="1">
    <w:name w:val="Car1 Car Car Car Car Car Car1"/>
    <w:basedOn w:val="Normal"/>
    <w:uiPriority w:val="99"/>
    <w:rsid w:val="00DC318E"/>
    <w:pPr>
      <w:spacing w:after="160" w:line="240" w:lineRule="exact"/>
      <w:jc w:val="left"/>
    </w:pPr>
    <w:rPr>
      <w:rFonts w:ascii="Verdana" w:hAnsi="Verdana" w:cs="Verdana"/>
      <w:lang w:val="en-US" w:eastAsia="en-US"/>
    </w:rPr>
  </w:style>
  <w:style w:type="paragraph" w:styleId="CarCarCarCarCarCarCarCarCarCarCarCarCarCarCarCarCarCarCarCarCar1Car1" w:customStyle="1">
    <w:name w:val="Car Car Car Car Car Car Car Car Car Car Car Car Car Car Car Car Car Car Car Car Car1 Car1"/>
    <w:basedOn w:val="Normal"/>
    <w:uiPriority w:val="99"/>
    <w:rsid w:val="00DC318E"/>
    <w:pPr>
      <w:spacing w:after="160" w:line="240" w:lineRule="exact"/>
      <w:jc w:val="left"/>
    </w:pPr>
    <w:rPr>
      <w:rFonts w:ascii="Verdana" w:hAnsi="Verdana" w:cs="Verdana"/>
      <w:lang w:val="en-US" w:eastAsia="en-US"/>
    </w:rPr>
  </w:style>
  <w:style w:type="paragraph" w:styleId="CarCarCarCarCarCarCar11" w:customStyle="1">
    <w:name w:val="Car Car Car Car Car Car Car11"/>
    <w:basedOn w:val="Normal"/>
    <w:uiPriority w:val="99"/>
    <w:rsid w:val="00DC318E"/>
    <w:pPr>
      <w:spacing w:after="160" w:line="240" w:lineRule="exact"/>
      <w:jc w:val="left"/>
    </w:pPr>
    <w:rPr>
      <w:rFonts w:ascii="Verdana" w:hAnsi="Verdana" w:cs="Verdana"/>
      <w:lang w:eastAsia="en-US"/>
    </w:rPr>
  </w:style>
  <w:style w:type="paragraph" w:styleId="CarCarCarCarCarCarCarCarCarCarCarCarCarCarCarCarCar1" w:customStyle="1">
    <w:name w:val="Car Car Car Car Car Car Car Car Car Car Car Car Car Car Car Car Car1"/>
    <w:basedOn w:val="Normal"/>
    <w:uiPriority w:val="99"/>
    <w:rsid w:val="00DC318E"/>
    <w:pPr>
      <w:spacing w:after="160" w:line="240" w:lineRule="exact"/>
      <w:jc w:val="left"/>
    </w:pPr>
    <w:rPr>
      <w:rFonts w:ascii="Verdana" w:hAnsi="Verdana" w:cs="Verdana"/>
      <w:lang w:val="en-US" w:eastAsia="en-US"/>
    </w:rPr>
  </w:style>
  <w:style w:type="paragraph" w:styleId="Car1CarCarCar11" w:customStyle="1">
    <w:name w:val="Car1 Car Car Car11"/>
    <w:basedOn w:val="Normal"/>
    <w:uiPriority w:val="99"/>
    <w:rsid w:val="00DC318E"/>
    <w:pPr>
      <w:spacing w:after="160" w:line="240" w:lineRule="exact"/>
      <w:jc w:val="left"/>
    </w:pPr>
    <w:rPr>
      <w:rFonts w:ascii="Verdana" w:hAnsi="Verdana" w:cs="Verdana"/>
      <w:lang w:eastAsia="en-US"/>
    </w:rPr>
  </w:style>
  <w:style w:type="paragraph" w:styleId="CarCarCarCarCarCar1CarCarCarCarCarCar1" w:customStyle="1">
    <w:name w:val="Car Car Car Car Car Car1 Car Car Car Car Car Car1"/>
    <w:basedOn w:val="Normal"/>
    <w:uiPriority w:val="99"/>
    <w:rsid w:val="00DC318E"/>
    <w:pPr>
      <w:spacing w:after="160" w:line="240" w:lineRule="exact"/>
      <w:jc w:val="left"/>
    </w:pPr>
    <w:rPr>
      <w:rFonts w:ascii="Verdana" w:hAnsi="Verdana" w:cs="Verdana"/>
      <w:lang w:val="en-US" w:eastAsia="en-US"/>
    </w:rPr>
  </w:style>
  <w:style w:type="paragraph" w:styleId="CarCar32" w:customStyle="1">
    <w:name w:val="Car Car32"/>
    <w:basedOn w:val="Normal"/>
    <w:uiPriority w:val="99"/>
    <w:rsid w:val="00DC318E"/>
    <w:pPr>
      <w:spacing w:after="160" w:line="240" w:lineRule="exact"/>
      <w:jc w:val="left"/>
    </w:pPr>
    <w:rPr>
      <w:rFonts w:ascii="Verdana" w:hAnsi="Verdana" w:cs="Verdana"/>
      <w:noProof/>
      <w:lang w:val="en-US" w:eastAsia="en-US"/>
    </w:rPr>
  </w:style>
  <w:style w:type="paragraph" w:styleId="CarCarCarCarCarCarCarCarCarCarCarCarCarCarCarCarCarCharCharCarCar1" w:customStyle="1">
    <w:name w:val="Car Car Car Car Car Car Car Car Car Car Car Car Car Car Car Car Car Char Char Car Car1"/>
    <w:basedOn w:val="Normal"/>
    <w:uiPriority w:val="99"/>
    <w:rsid w:val="00DC318E"/>
    <w:pPr>
      <w:spacing w:after="160" w:line="240" w:lineRule="exact"/>
      <w:jc w:val="left"/>
    </w:pPr>
    <w:rPr>
      <w:rFonts w:ascii="Verdana" w:hAnsi="Verdana" w:cs="Verdana"/>
      <w:lang w:eastAsia="en-US"/>
    </w:rPr>
  </w:style>
  <w:style w:type="paragraph" w:styleId="Car41" w:customStyle="1">
    <w:name w:val="Car41"/>
    <w:basedOn w:val="Normal"/>
    <w:uiPriority w:val="99"/>
    <w:rsid w:val="00DC318E"/>
    <w:pPr>
      <w:spacing w:after="160" w:line="240" w:lineRule="exact"/>
      <w:jc w:val="left"/>
    </w:pPr>
    <w:rPr>
      <w:rFonts w:ascii="Verdana" w:hAnsi="Verdana" w:cs="Verdana"/>
      <w:lang w:eastAsia="en-US"/>
    </w:rPr>
  </w:style>
  <w:style w:type="character" w:styleId="SalutationChar" w:customStyle="1">
    <w:name w:val="Salutation Char"/>
    <w:uiPriority w:val="99"/>
    <w:semiHidden/>
    <w:rsid w:val="00DC318E"/>
    <w:rPr>
      <w:sz w:val="24"/>
      <w:szCs w:val="24"/>
      <w:lang w:val="es-ES" w:eastAsia="es-ES"/>
    </w:rPr>
  </w:style>
  <w:style w:type="paragraph" w:styleId="CarCar3CarCarCarCar1" w:customStyle="1">
    <w:name w:val="Car Car3 Car Car Car Car1"/>
    <w:basedOn w:val="Normal"/>
    <w:uiPriority w:val="99"/>
    <w:rsid w:val="00DC318E"/>
    <w:pPr>
      <w:spacing w:after="160" w:line="240" w:lineRule="exact"/>
      <w:jc w:val="left"/>
    </w:pPr>
    <w:rPr>
      <w:rFonts w:ascii="Verdana" w:hAnsi="Verdana" w:cs="Verdana"/>
      <w:lang w:eastAsia="en-US"/>
    </w:rPr>
  </w:style>
  <w:style w:type="paragraph" w:styleId="Car13" w:customStyle="1">
    <w:name w:val="Car13"/>
    <w:basedOn w:val="Normal"/>
    <w:uiPriority w:val="99"/>
    <w:rsid w:val="00DC318E"/>
    <w:pPr>
      <w:spacing w:after="160" w:line="240" w:lineRule="exact"/>
      <w:jc w:val="left"/>
    </w:pPr>
    <w:rPr>
      <w:rFonts w:ascii="Verdana" w:hAnsi="Verdana" w:cs="Verdana"/>
      <w:lang w:val="en-US" w:eastAsia="en-US"/>
    </w:rPr>
  </w:style>
  <w:style w:type="character" w:styleId="Car24" w:customStyle="1">
    <w:name w:val="Car24"/>
    <w:uiPriority w:val="99"/>
    <w:rsid w:val="00DC318E"/>
    <w:rPr>
      <w:sz w:val="24"/>
      <w:szCs w:val="24"/>
      <w:lang w:val="es-ES" w:eastAsia="es-ES"/>
    </w:rPr>
  </w:style>
  <w:style w:type="paragraph" w:styleId="Car1CarCarCarCarCar1" w:customStyle="1">
    <w:name w:val="Car1 Car Car Car Car Car1"/>
    <w:basedOn w:val="Normal"/>
    <w:uiPriority w:val="99"/>
    <w:rsid w:val="00DC318E"/>
    <w:pPr>
      <w:spacing w:after="160" w:line="240" w:lineRule="exact"/>
      <w:jc w:val="left"/>
    </w:pPr>
    <w:rPr>
      <w:rFonts w:ascii="Verdana" w:hAnsi="Verdana" w:cs="Verdana"/>
      <w:lang w:eastAsia="en-US"/>
    </w:rPr>
  </w:style>
  <w:style w:type="paragraph" w:styleId="CarCarCar1CarCarCar21" w:customStyle="1">
    <w:name w:val="Car Car Car1 Car Car Car21"/>
    <w:basedOn w:val="Normal"/>
    <w:uiPriority w:val="99"/>
    <w:rsid w:val="00DC318E"/>
    <w:pPr>
      <w:spacing w:after="160" w:line="240" w:lineRule="exact"/>
      <w:jc w:val="left"/>
    </w:pPr>
    <w:rPr>
      <w:rFonts w:ascii="Verdana" w:hAnsi="Verdana" w:cs="Verdana"/>
      <w:lang w:eastAsia="en-US"/>
    </w:rPr>
  </w:style>
  <w:style w:type="character" w:styleId="BodyTextFirstIndentChar" w:customStyle="1">
    <w:name w:val="Body Text First Indent Char"/>
    <w:uiPriority w:val="99"/>
    <w:semiHidden/>
    <w:rsid w:val="00DC318E"/>
    <w:rPr>
      <w:rFonts w:ascii="Arial" w:hAnsi="Arial" w:cs="Arial"/>
      <w:sz w:val="24"/>
      <w:szCs w:val="24"/>
      <w:lang w:val="es-ES" w:eastAsia="es-ES" w:bidi="ar-SA"/>
    </w:rPr>
  </w:style>
  <w:style w:type="character" w:styleId="Textoindependienteprimerasangra2Car1" w:customStyle="1">
    <w:name w:val="Texto independiente primera sangría 2 Car1"/>
    <w:link w:val="Textoindependienteprimerasangra2"/>
    <w:uiPriority w:val="99"/>
    <w:rsid w:val="00DC318E"/>
    <w:rPr>
      <w:rFonts w:ascii="Times New Roman" w:hAnsi="Times New Roman" w:eastAsia="Times New Roman"/>
      <w:sz w:val="24"/>
      <w:szCs w:val="24"/>
      <w:lang w:val="es-ES" w:eastAsia="es-ES"/>
    </w:rPr>
  </w:style>
  <w:style w:type="paragraph" w:styleId="CarCarCar1Car2" w:customStyle="1">
    <w:name w:val="Car Car Car1 Car2"/>
    <w:basedOn w:val="Normal"/>
    <w:uiPriority w:val="99"/>
    <w:rsid w:val="00DC318E"/>
    <w:pPr>
      <w:spacing w:after="160" w:line="240" w:lineRule="exact"/>
      <w:jc w:val="left"/>
    </w:pPr>
    <w:rPr>
      <w:rFonts w:ascii="Verdana" w:hAnsi="Verdana" w:cs="Verdana"/>
      <w:lang w:eastAsia="en-US"/>
    </w:rPr>
  </w:style>
  <w:style w:type="paragraph" w:styleId="CarCar1CarCarCarCarCarCarCar1" w:customStyle="1">
    <w:name w:val="Car Car1 Car Car Car Car Car Car Car1"/>
    <w:basedOn w:val="Normal"/>
    <w:uiPriority w:val="99"/>
    <w:rsid w:val="00DC318E"/>
    <w:pPr>
      <w:spacing w:after="160" w:line="240" w:lineRule="exact"/>
      <w:jc w:val="left"/>
    </w:pPr>
    <w:rPr>
      <w:rFonts w:ascii="Verdana" w:hAnsi="Verdana" w:cs="Verdana"/>
      <w:lang w:val="en-US" w:eastAsia="en-US"/>
    </w:rPr>
  </w:style>
  <w:style w:type="paragraph" w:styleId="Car81" w:customStyle="1">
    <w:name w:val="Car81"/>
    <w:basedOn w:val="Normal"/>
    <w:uiPriority w:val="99"/>
    <w:rsid w:val="00DC318E"/>
    <w:pPr>
      <w:spacing w:after="160" w:line="240" w:lineRule="exact"/>
      <w:jc w:val="left"/>
    </w:pPr>
    <w:rPr>
      <w:rFonts w:ascii="Verdana" w:hAnsi="Verdana" w:cs="Verdana"/>
      <w:lang w:val="es-ES_tradnl" w:eastAsia="en-US"/>
    </w:rPr>
  </w:style>
  <w:style w:type="paragraph" w:styleId="CarCarCarCarCar2CarCarCarCar1" w:customStyle="1">
    <w:name w:val="Car Car Car Car Car2 Car Car Car Car1"/>
    <w:basedOn w:val="Normal"/>
    <w:uiPriority w:val="99"/>
    <w:rsid w:val="00DC318E"/>
    <w:pPr>
      <w:spacing w:after="160" w:line="240" w:lineRule="exact"/>
      <w:jc w:val="left"/>
    </w:pPr>
    <w:rPr>
      <w:rFonts w:ascii="Verdana" w:hAnsi="Verdana" w:cs="Verdana"/>
      <w:lang w:val="es-ES_tradnl" w:eastAsia="en-US"/>
    </w:rPr>
  </w:style>
  <w:style w:type="paragraph" w:styleId="CarCarCarCarCarCarCarCarCarCarCarCarCarCarCarCarCarCharChar1" w:customStyle="1">
    <w:name w:val="Car Car Car Car Car Car Car Car Car Car Car Car Car Car Car Car Car Char Char1"/>
    <w:basedOn w:val="Normal"/>
    <w:uiPriority w:val="99"/>
    <w:rsid w:val="00DC318E"/>
    <w:pPr>
      <w:spacing w:after="160" w:line="240" w:lineRule="exact"/>
      <w:jc w:val="left"/>
    </w:pPr>
    <w:rPr>
      <w:rFonts w:ascii="Verdana" w:hAnsi="Verdana" w:cs="Verdana"/>
      <w:lang w:eastAsia="en-US"/>
    </w:rPr>
  </w:style>
  <w:style w:type="paragraph" w:styleId="CarCarCarCarCarCarCarCarCarCarCarCarCarCarCar1" w:customStyle="1">
    <w:name w:val="Car Car Car Car Car Car Car Car Car Car Car Car Car Car Car1"/>
    <w:basedOn w:val="Normal"/>
    <w:uiPriority w:val="99"/>
    <w:rsid w:val="00DC318E"/>
    <w:pPr>
      <w:spacing w:after="160" w:line="240" w:lineRule="exact"/>
      <w:jc w:val="left"/>
    </w:pPr>
    <w:rPr>
      <w:rFonts w:ascii="Verdana" w:hAnsi="Verdana" w:cs="Verdana"/>
      <w:lang w:val="en-US" w:eastAsia="en-US"/>
    </w:rPr>
  </w:style>
  <w:style w:type="paragraph" w:styleId="CarCarCarCarCarCarCarCarCarCarCarCar1" w:customStyle="1">
    <w:name w:val="Car Car Car Car Car Car Car Car Car Car Car Car1"/>
    <w:basedOn w:val="Normal"/>
    <w:uiPriority w:val="99"/>
    <w:rsid w:val="00DC318E"/>
    <w:pPr>
      <w:spacing w:after="160" w:line="240" w:lineRule="exact"/>
      <w:jc w:val="left"/>
    </w:pPr>
    <w:rPr>
      <w:rFonts w:ascii="Verdana" w:hAnsi="Verdana" w:cs="Verdana"/>
      <w:lang w:val="en-US" w:eastAsia="en-US"/>
    </w:rPr>
  </w:style>
  <w:style w:type="paragraph" w:styleId="CarCar3CarCarCar1" w:customStyle="1">
    <w:name w:val="Car Car3 Car Car Car1"/>
    <w:basedOn w:val="Normal"/>
    <w:uiPriority w:val="99"/>
    <w:rsid w:val="00DC318E"/>
    <w:pPr>
      <w:spacing w:after="160" w:line="240" w:lineRule="exact"/>
      <w:jc w:val="left"/>
    </w:pPr>
    <w:rPr>
      <w:rFonts w:ascii="Verdana" w:hAnsi="Verdana" w:cs="Verdana"/>
      <w:lang w:eastAsia="en-US"/>
    </w:rPr>
  </w:style>
  <w:style w:type="paragraph" w:styleId="CarCarCarCarCarCarCarCarCarCarCarCarCarCar1" w:customStyle="1">
    <w:name w:val="Car Car Car Car Car Car Car Car Car Car Car Car Car Car1"/>
    <w:basedOn w:val="Normal"/>
    <w:uiPriority w:val="99"/>
    <w:rsid w:val="00DC318E"/>
    <w:pPr>
      <w:spacing w:after="160" w:line="240" w:lineRule="exact"/>
      <w:jc w:val="left"/>
    </w:pPr>
    <w:rPr>
      <w:rFonts w:ascii="Verdana" w:hAnsi="Verdana" w:cs="Verdana"/>
      <w:lang w:val="en-US" w:eastAsia="en-US"/>
    </w:rPr>
  </w:style>
  <w:style w:type="paragraph" w:styleId="CarCarCarCarCarCarCarCar1CarCarCarCar1" w:customStyle="1">
    <w:name w:val="Car Car Car Car Car Car Car Car1 Car Car Car Car1"/>
    <w:basedOn w:val="Normal"/>
    <w:uiPriority w:val="99"/>
    <w:rsid w:val="00DC318E"/>
    <w:pPr>
      <w:spacing w:after="160" w:line="240" w:lineRule="exact"/>
      <w:jc w:val="left"/>
    </w:pPr>
    <w:rPr>
      <w:rFonts w:ascii="Verdana" w:hAnsi="Verdana" w:cs="Verdana"/>
      <w:lang w:eastAsia="en-US"/>
    </w:rPr>
  </w:style>
  <w:style w:type="paragraph" w:styleId="CarCarCarCarCarCarCarCarCarCarCarCarCarCarCarCarCarCarCarCar1" w:customStyle="1">
    <w:name w:val="Car Car Car Car Car Car Car Car Car Car Car Car Car Car Car Car Car Car Car Car1"/>
    <w:basedOn w:val="Normal"/>
    <w:uiPriority w:val="99"/>
    <w:rsid w:val="00DC318E"/>
    <w:pPr>
      <w:spacing w:after="160" w:line="240" w:lineRule="exact"/>
      <w:jc w:val="left"/>
    </w:pPr>
    <w:rPr>
      <w:rFonts w:ascii="Verdana" w:hAnsi="Verdana" w:cs="Verdana"/>
      <w:lang w:val="en-US" w:eastAsia="en-US"/>
    </w:rPr>
  </w:style>
  <w:style w:type="paragraph" w:styleId="Car1CarCar2" w:customStyle="1">
    <w:name w:val="Car1 Car Car2"/>
    <w:basedOn w:val="Normal"/>
    <w:uiPriority w:val="99"/>
    <w:rsid w:val="00DC318E"/>
    <w:pPr>
      <w:spacing w:after="160" w:line="240" w:lineRule="exact"/>
      <w:jc w:val="left"/>
    </w:pPr>
    <w:rPr>
      <w:rFonts w:ascii="Verdana" w:hAnsi="Verdana" w:cs="Verdana"/>
      <w:lang w:val="en-US" w:eastAsia="en-US"/>
    </w:rPr>
  </w:style>
  <w:style w:type="paragraph" w:styleId="CarCarCarCarCarCarCarCarCarCarCarCarCarCarCarCarCarCar1" w:customStyle="1">
    <w:name w:val="Car Car Car Car Car Car Car Car Car Car Car Car Car Car Car Car Car Car1"/>
    <w:basedOn w:val="Normal"/>
    <w:uiPriority w:val="99"/>
    <w:rsid w:val="00DC318E"/>
    <w:pPr>
      <w:spacing w:after="160" w:line="240" w:lineRule="exact"/>
      <w:jc w:val="left"/>
    </w:pPr>
    <w:rPr>
      <w:rFonts w:ascii="Verdana" w:hAnsi="Verdana" w:cs="Verdana"/>
      <w:lang w:val="en-US" w:eastAsia="en-US"/>
    </w:rPr>
  </w:style>
  <w:style w:type="character" w:styleId="EstiloCorreo354" w:customStyle="1">
    <w:name w:val="EstiloCorreo354"/>
    <w:uiPriority w:val="99"/>
    <w:semiHidden/>
    <w:rsid w:val="00DC318E"/>
    <w:rPr>
      <w:rFonts w:ascii="Arial" w:hAnsi="Arial" w:cs="Arial"/>
      <w:color w:val="auto"/>
      <w:sz w:val="20"/>
      <w:szCs w:val="20"/>
    </w:rPr>
  </w:style>
  <w:style w:type="character" w:styleId="EstiloCorreo356" w:customStyle="1">
    <w:name w:val="EstiloCorreo356"/>
    <w:uiPriority w:val="99"/>
    <w:semiHidden/>
    <w:rsid w:val="00DC318E"/>
    <w:rPr>
      <w:rFonts w:ascii="Verdana" w:hAnsi="Verdana" w:cs="Verdana"/>
      <w:color w:val="auto"/>
      <w:sz w:val="20"/>
      <w:szCs w:val="20"/>
      <w:u w:val="none"/>
    </w:rPr>
  </w:style>
  <w:style w:type="paragraph" w:styleId="Textoindependiente22" w:customStyle="1">
    <w:name w:val="Texto independiente 22"/>
    <w:basedOn w:val="Normal"/>
    <w:rsid w:val="00DC318E"/>
    <w:pPr>
      <w:widowControl w:val="0"/>
      <w:tabs>
        <w:tab w:val="left" w:pos="6804"/>
      </w:tabs>
    </w:pPr>
    <w:rPr>
      <w:rFonts w:cs="Times New Roman"/>
      <w:b/>
      <w:sz w:val="24"/>
      <w:lang w:val="es-ES_tradnl"/>
    </w:rPr>
  </w:style>
  <w:style w:type="paragraph" w:styleId="Textoindependiente32" w:customStyle="1">
    <w:name w:val="Texto independiente 32"/>
    <w:basedOn w:val="Normal"/>
    <w:rsid w:val="00DC318E"/>
    <w:pPr>
      <w:widowControl w:val="0"/>
      <w:overflowPunct w:val="0"/>
      <w:autoSpaceDE w:val="0"/>
      <w:autoSpaceDN w:val="0"/>
      <w:adjustRightInd w:val="0"/>
    </w:pPr>
    <w:rPr>
      <w:rFonts w:cs="Times New Roman"/>
      <w:b/>
      <w:sz w:val="22"/>
      <w:lang w:val="es-ES_tradnl"/>
    </w:rPr>
  </w:style>
  <w:style w:type="paragraph" w:styleId="Sangra2detindependiente2" w:customStyle="1">
    <w:name w:val="Sangría 2 de t. independiente2"/>
    <w:basedOn w:val="Normal"/>
    <w:rsid w:val="00DC318E"/>
    <w:pPr>
      <w:ind w:left="284"/>
    </w:pPr>
    <w:rPr>
      <w:rFonts w:cs="Times New Roman"/>
      <w:sz w:val="24"/>
      <w:lang w:val="es-ES_tradnl"/>
    </w:rPr>
  </w:style>
  <w:style w:type="paragraph" w:styleId="CarCarCarCar2" w:customStyle="1">
    <w:name w:val="Car Car Car Car2"/>
    <w:basedOn w:val="Normal"/>
    <w:rsid w:val="00DC318E"/>
    <w:pPr>
      <w:spacing w:after="160" w:line="240" w:lineRule="exact"/>
      <w:jc w:val="left"/>
    </w:pPr>
    <w:rPr>
      <w:rFonts w:ascii="Verdana" w:hAnsi="Verdana" w:cs="Times New Roman"/>
      <w:lang w:val="en-US" w:eastAsia="en-US"/>
    </w:rPr>
  </w:style>
  <w:style w:type="paragraph" w:styleId="CarCarCarCarCarCarCarCarCarCarCarCarCarCarCarCarCarCarCarCarCar1Car2" w:customStyle="1">
    <w:name w:val="Car Car Car Car Car Car Car Car Car Car Car Car Car Car Car Car Car Car Car Car Car1 Car2"/>
    <w:basedOn w:val="Normal"/>
    <w:rsid w:val="00DC318E"/>
    <w:pPr>
      <w:spacing w:after="160" w:line="240" w:lineRule="exact"/>
      <w:jc w:val="left"/>
    </w:pPr>
    <w:rPr>
      <w:rFonts w:ascii="Verdana" w:hAnsi="Verdana" w:cs="Times New Roman"/>
      <w:lang w:val="en-US" w:eastAsia="en-US"/>
    </w:rPr>
  </w:style>
  <w:style w:type="paragraph" w:styleId="CarCarCarCarCarCarCar12" w:customStyle="1">
    <w:name w:val="Car Car Car Car Car Car Car12"/>
    <w:basedOn w:val="Normal"/>
    <w:rsid w:val="00DC318E"/>
    <w:pPr>
      <w:spacing w:after="160" w:line="240" w:lineRule="exact"/>
      <w:jc w:val="left"/>
    </w:pPr>
    <w:rPr>
      <w:rFonts w:ascii="Verdana" w:hAnsi="Verdana" w:cs="Times New Roman"/>
      <w:lang w:eastAsia="en-US"/>
    </w:rPr>
  </w:style>
  <w:style w:type="paragraph" w:styleId="CarCarCarCarCarCar4" w:customStyle="1">
    <w:name w:val="Car Car Car Car Car Car4"/>
    <w:basedOn w:val="Normal"/>
    <w:rsid w:val="00DC318E"/>
    <w:pPr>
      <w:spacing w:after="160" w:line="240" w:lineRule="exact"/>
      <w:jc w:val="left"/>
    </w:pPr>
    <w:rPr>
      <w:rFonts w:ascii="Verdana" w:hAnsi="Verdana" w:cs="Times New Roman"/>
      <w:lang w:eastAsia="en-US"/>
    </w:rPr>
  </w:style>
  <w:style w:type="paragraph" w:styleId="CarCarCarCarCarCarCarCarCarCarCarCarCarCarCarCarCar2" w:customStyle="1">
    <w:name w:val="Car Car Car Car Car Car Car Car Car Car Car Car Car Car Car Car Car2"/>
    <w:basedOn w:val="Normal"/>
    <w:rsid w:val="00DC318E"/>
    <w:pPr>
      <w:spacing w:after="160" w:line="240" w:lineRule="exact"/>
      <w:jc w:val="left"/>
    </w:pPr>
    <w:rPr>
      <w:rFonts w:ascii="Verdana" w:hAnsi="Verdana" w:cs="Times New Roman"/>
      <w:lang w:val="en-US" w:eastAsia="en-US"/>
    </w:rPr>
  </w:style>
  <w:style w:type="paragraph" w:styleId="Car1CarCarCarCarCarCar2" w:customStyle="1">
    <w:name w:val="Car1 Car Car Car Car Car Car2"/>
    <w:basedOn w:val="Normal"/>
    <w:rsid w:val="00DC318E"/>
    <w:pPr>
      <w:spacing w:after="160" w:line="240" w:lineRule="exact"/>
      <w:jc w:val="left"/>
    </w:pPr>
    <w:rPr>
      <w:rFonts w:ascii="Verdana" w:hAnsi="Verdana" w:cs="Times New Roman"/>
      <w:lang w:val="en-US" w:eastAsia="en-US"/>
    </w:rPr>
  </w:style>
  <w:style w:type="paragraph" w:styleId="Car1CarCarCar3" w:customStyle="1">
    <w:name w:val="Car1 Car Car Car3"/>
    <w:basedOn w:val="Normal"/>
    <w:rsid w:val="00DC318E"/>
    <w:pPr>
      <w:spacing w:after="160" w:line="240" w:lineRule="exact"/>
      <w:jc w:val="left"/>
    </w:pPr>
    <w:rPr>
      <w:rFonts w:ascii="Verdana" w:hAnsi="Verdana" w:cs="Times New Roman"/>
      <w:lang w:eastAsia="en-US"/>
    </w:rPr>
  </w:style>
  <w:style w:type="paragraph" w:styleId="Car1CarCarCarCarCarCarCarCarCar2" w:customStyle="1">
    <w:name w:val="Car1 Car Car Car Car Car Car Car Car Car2"/>
    <w:basedOn w:val="Normal"/>
    <w:rsid w:val="00DC318E"/>
    <w:pPr>
      <w:spacing w:after="160" w:line="240" w:lineRule="exact"/>
      <w:jc w:val="left"/>
    </w:pPr>
    <w:rPr>
      <w:rFonts w:ascii="Verdana" w:hAnsi="Verdana" w:cs="Times New Roman"/>
      <w:lang w:eastAsia="en-US"/>
    </w:rPr>
  </w:style>
  <w:style w:type="paragraph" w:styleId="CarCarCarCarCarCarCarCarCar" w:customStyle="1">
    <w:name w:val="Car Car Car Car Car Car Car Car Car"/>
    <w:basedOn w:val="Normal"/>
    <w:rsid w:val="00DC318E"/>
    <w:pPr>
      <w:spacing w:after="160" w:line="240" w:lineRule="exact"/>
      <w:jc w:val="left"/>
    </w:pPr>
    <w:rPr>
      <w:rFonts w:ascii="Verdana" w:hAnsi="Verdana" w:cs="Times New Roman"/>
      <w:lang w:val="en-US" w:eastAsia="en-US"/>
    </w:rPr>
  </w:style>
  <w:style w:type="paragraph" w:styleId="CarCarCarCarCarCar1CarCarCarCarCarCar2" w:customStyle="1">
    <w:name w:val="Car Car Car Car Car Car1 Car Car Car Car Car Car2"/>
    <w:basedOn w:val="Normal"/>
    <w:rsid w:val="00DC318E"/>
    <w:pPr>
      <w:spacing w:after="160" w:line="240" w:lineRule="exact"/>
      <w:jc w:val="left"/>
    </w:pPr>
    <w:rPr>
      <w:rFonts w:ascii="Verdana" w:hAnsi="Verdana" w:cs="Times New Roman"/>
      <w:lang w:val="en-US" w:eastAsia="en-US"/>
    </w:rPr>
  </w:style>
  <w:style w:type="paragraph" w:styleId="CarCarCarCarCarCarCarCarCarCarCarCarCarCarCarCarCarCharChar2" w:customStyle="1">
    <w:name w:val="Car Car Car Car Car Car Car Car Car Car Car Car Car Car Car Car Car Char Char2"/>
    <w:basedOn w:val="Normal"/>
    <w:rsid w:val="00DC318E"/>
    <w:pPr>
      <w:spacing w:after="160" w:line="240" w:lineRule="exact"/>
      <w:jc w:val="left"/>
    </w:pPr>
    <w:rPr>
      <w:rFonts w:ascii="Verdana" w:hAnsi="Verdana" w:cs="Times New Roman"/>
      <w:lang w:eastAsia="en-US"/>
    </w:rPr>
  </w:style>
  <w:style w:type="paragraph" w:styleId="CarCarCarCarCarCarCarCarCarCarCarCarCarCarCarCarCarCharCharCarCar2" w:customStyle="1">
    <w:name w:val="Car Car Car Car Car Car Car Car Car Car Car Car Car Car Car Car Car Char Char Car Car2"/>
    <w:basedOn w:val="Normal"/>
    <w:rsid w:val="00DC318E"/>
    <w:pPr>
      <w:spacing w:after="160" w:line="240" w:lineRule="exact"/>
      <w:jc w:val="left"/>
    </w:pPr>
    <w:rPr>
      <w:rFonts w:ascii="Verdana" w:hAnsi="Verdana" w:cs="Times New Roman"/>
      <w:lang w:eastAsia="en-US"/>
    </w:rPr>
  </w:style>
  <w:style w:type="paragraph" w:styleId="CarCarCarCarCarCarCarCarCarCarCarCarCarCarCar2" w:customStyle="1">
    <w:name w:val="Car Car Car Car Car Car Car Car Car Car Car Car Car Car Car2"/>
    <w:basedOn w:val="Normal"/>
    <w:rsid w:val="00DC318E"/>
    <w:pPr>
      <w:spacing w:after="160" w:line="240" w:lineRule="exact"/>
      <w:jc w:val="left"/>
    </w:pPr>
    <w:rPr>
      <w:rFonts w:ascii="Verdana" w:hAnsi="Verdana" w:cs="Times New Roman"/>
      <w:lang w:val="en-US" w:eastAsia="en-US"/>
    </w:rPr>
  </w:style>
  <w:style w:type="paragraph" w:styleId="CarCarCarCarCarCarCarCarCarCarCarCar2" w:customStyle="1">
    <w:name w:val="Car Car Car Car Car Car Car Car Car Car Car Car2"/>
    <w:basedOn w:val="Normal"/>
    <w:rsid w:val="00DC318E"/>
    <w:pPr>
      <w:spacing w:after="160" w:line="240" w:lineRule="exact"/>
      <w:jc w:val="left"/>
    </w:pPr>
    <w:rPr>
      <w:rFonts w:ascii="Verdana" w:hAnsi="Verdana" w:cs="Times New Roman"/>
      <w:lang w:val="en-US" w:eastAsia="en-US"/>
    </w:rPr>
  </w:style>
  <w:style w:type="paragraph" w:styleId="CarCar3CarCarCar2" w:customStyle="1">
    <w:name w:val="Car Car3 Car Car Car2"/>
    <w:basedOn w:val="Normal"/>
    <w:rsid w:val="00DC318E"/>
    <w:pPr>
      <w:spacing w:after="160" w:line="240" w:lineRule="exact"/>
      <w:jc w:val="left"/>
    </w:pPr>
    <w:rPr>
      <w:rFonts w:ascii="Verdana" w:hAnsi="Verdana" w:cs="Times New Roman"/>
      <w:lang w:eastAsia="en-US"/>
    </w:rPr>
  </w:style>
  <w:style w:type="paragraph" w:styleId="CarCarCarCarCarCarCarCarCarCarCarCarCarCar2" w:customStyle="1">
    <w:name w:val="Car Car Car Car Car Car Car Car Car Car Car Car Car Car2"/>
    <w:basedOn w:val="Normal"/>
    <w:rsid w:val="00DC318E"/>
    <w:pPr>
      <w:spacing w:after="160" w:line="240" w:lineRule="exact"/>
      <w:jc w:val="left"/>
    </w:pPr>
    <w:rPr>
      <w:rFonts w:ascii="Verdana" w:hAnsi="Verdana" w:cs="Times New Roman"/>
      <w:lang w:val="en-US" w:eastAsia="en-US"/>
    </w:rPr>
  </w:style>
  <w:style w:type="paragraph" w:styleId="CarCarCarCarCarCarCarCarCarCarCarCarCarCarCarCarCarCarCarCarCarCarCarCarCarCarCar2" w:customStyle="1">
    <w:name w:val="Car Car Car Car Car Car Car Car Car Car Car Car Car Car Car Car Car Car Car Car Car Car Car Car Car Car Car2"/>
    <w:basedOn w:val="Normal"/>
    <w:rsid w:val="00DC318E"/>
    <w:pPr>
      <w:spacing w:after="160" w:line="240" w:lineRule="exact"/>
      <w:jc w:val="left"/>
    </w:pPr>
    <w:rPr>
      <w:rFonts w:ascii="Verdana" w:hAnsi="Verdana" w:cs="Times New Roman"/>
      <w:lang w:eastAsia="en-US"/>
    </w:rPr>
  </w:style>
  <w:style w:type="paragraph" w:styleId="CarCarCarCarCarCarCarCar1CarCarCarCar2" w:customStyle="1">
    <w:name w:val="Car Car Car Car Car Car Car Car1 Car Car Car Car2"/>
    <w:basedOn w:val="Normal"/>
    <w:rsid w:val="00DC318E"/>
    <w:pPr>
      <w:spacing w:after="160" w:line="240" w:lineRule="exact"/>
      <w:jc w:val="left"/>
    </w:pPr>
    <w:rPr>
      <w:rFonts w:ascii="Verdana" w:hAnsi="Verdana" w:cs="Times New Roman"/>
      <w:lang w:eastAsia="en-US"/>
    </w:rPr>
  </w:style>
  <w:style w:type="paragraph" w:styleId="CarCarCarCarCarCarCarCarCarCarCarCarCarCarCarCarCarCarCarCar2" w:customStyle="1">
    <w:name w:val="Car Car Car Car Car Car Car Car Car Car Car Car Car Car Car Car Car Car Car Car2"/>
    <w:basedOn w:val="Normal"/>
    <w:rsid w:val="00DC318E"/>
    <w:pPr>
      <w:spacing w:after="160" w:line="240" w:lineRule="exact"/>
      <w:jc w:val="left"/>
    </w:pPr>
    <w:rPr>
      <w:rFonts w:ascii="Verdana" w:hAnsi="Verdana" w:cs="Times New Roman"/>
      <w:lang w:val="en-US" w:eastAsia="en-US"/>
    </w:rPr>
  </w:style>
  <w:style w:type="character" w:styleId="Car25" w:customStyle="1">
    <w:name w:val="Car25"/>
    <w:semiHidden/>
    <w:rsid w:val="00DC318E"/>
    <w:rPr>
      <w:lang w:val="es-CO" w:eastAsia="es-ES" w:bidi="ar-SA"/>
    </w:rPr>
  </w:style>
  <w:style w:type="paragraph" w:styleId="CarCarCarCarCarCarCarCarCarCarCarCarCarCarCarCarCarCarCarCarCar2" w:customStyle="1">
    <w:name w:val="Car Car Car Car Car Car Car Car Car Car Car Car Car Car Car Car Car Car Car Car Car2"/>
    <w:basedOn w:val="Normal"/>
    <w:rsid w:val="00DC318E"/>
    <w:pPr>
      <w:spacing w:after="160" w:line="240" w:lineRule="exact"/>
      <w:jc w:val="left"/>
    </w:pPr>
    <w:rPr>
      <w:rFonts w:ascii="Verdana" w:hAnsi="Verdana" w:cs="Times New Roman"/>
      <w:lang w:eastAsia="en-US"/>
    </w:rPr>
  </w:style>
  <w:style w:type="paragraph" w:styleId="Car1CarCar1" w:customStyle="1">
    <w:name w:val="Car1 Car Car1"/>
    <w:basedOn w:val="Normal"/>
    <w:rsid w:val="00DC318E"/>
    <w:pPr>
      <w:spacing w:after="160" w:line="240" w:lineRule="exact"/>
      <w:jc w:val="left"/>
    </w:pPr>
    <w:rPr>
      <w:rFonts w:ascii="Verdana" w:hAnsi="Verdana" w:cs="Times New Roman"/>
      <w:szCs w:val="24"/>
      <w:lang w:val="en-US" w:eastAsia="en-US"/>
    </w:rPr>
  </w:style>
  <w:style w:type="paragraph" w:styleId="CarCarCarCarCarCarCarCarCarCarCarCarCarCarCarCarCarCar2" w:customStyle="1">
    <w:name w:val="Car Car Car Car Car Car Car Car Car Car Car Car Car Car Car Car Car Car2"/>
    <w:basedOn w:val="Normal"/>
    <w:rsid w:val="00DC318E"/>
    <w:pPr>
      <w:spacing w:after="160" w:line="240" w:lineRule="exact"/>
      <w:jc w:val="left"/>
    </w:pPr>
    <w:rPr>
      <w:rFonts w:ascii="Verdana" w:hAnsi="Verdana" w:cs="Times New Roman"/>
      <w:lang w:val="en-US" w:eastAsia="en-US"/>
    </w:rPr>
  </w:style>
  <w:style w:type="paragraph" w:styleId="Car14" w:customStyle="1">
    <w:name w:val="Car14"/>
    <w:basedOn w:val="Normal"/>
    <w:rsid w:val="00DC318E"/>
    <w:pPr>
      <w:spacing w:after="160" w:line="240" w:lineRule="exact"/>
      <w:jc w:val="left"/>
    </w:pPr>
    <w:rPr>
      <w:rFonts w:ascii="Verdana" w:hAnsi="Verdana" w:cs="Times New Roman"/>
      <w:szCs w:val="24"/>
      <w:lang w:val="en-US" w:eastAsia="en-US"/>
    </w:rPr>
  </w:style>
  <w:style w:type="paragraph" w:styleId="Car1CarCarCar12" w:customStyle="1">
    <w:name w:val="Car1 Car Car Car12"/>
    <w:basedOn w:val="Normal"/>
    <w:rsid w:val="00DC318E"/>
    <w:pPr>
      <w:spacing w:after="160" w:line="240" w:lineRule="exact"/>
      <w:jc w:val="left"/>
    </w:pPr>
    <w:rPr>
      <w:rFonts w:ascii="Verdana" w:hAnsi="Verdana" w:cs="Times New Roman"/>
      <w:szCs w:val="24"/>
      <w:lang w:val="en-US" w:eastAsia="en-US"/>
    </w:rPr>
  </w:style>
  <w:style w:type="paragraph" w:styleId="CarCar2Car2" w:customStyle="1">
    <w:name w:val="Car Car2 Car2"/>
    <w:basedOn w:val="Normal"/>
    <w:rsid w:val="00DC318E"/>
    <w:pPr>
      <w:spacing w:after="160" w:line="240" w:lineRule="exact"/>
      <w:jc w:val="left"/>
    </w:pPr>
    <w:rPr>
      <w:rFonts w:ascii="Verdana" w:hAnsi="Verdana" w:cs="Times New Roman"/>
      <w:lang w:eastAsia="en-US"/>
    </w:rPr>
  </w:style>
  <w:style w:type="paragraph" w:styleId="Car42" w:customStyle="1">
    <w:name w:val="Car42"/>
    <w:basedOn w:val="Normal"/>
    <w:rsid w:val="00DC318E"/>
    <w:pPr>
      <w:spacing w:after="160" w:line="240" w:lineRule="exact"/>
      <w:jc w:val="left"/>
    </w:pPr>
    <w:rPr>
      <w:rFonts w:ascii="Verdana" w:hAnsi="Verdana" w:cs="Times New Roman"/>
      <w:szCs w:val="24"/>
      <w:lang w:val="en-US" w:eastAsia="en-US"/>
    </w:rPr>
  </w:style>
  <w:style w:type="character" w:styleId="CarCar31" w:customStyle="1">
    <w:name w:val="Car Car31"/>
    <w:rsid w:val="00DC318E"/>
    <w:rPr>
      <w:rFonts w:ascii="Arial" w:hAnsi="Arial" w:cs="Arial"/>
      <w:b/>
      <w:bCs/>
      <w:sz w:val="26"/>
      <w:szCs w:val="26"/>
      <w:lang w:val="es-ES" w:eastAsia="es-ES" w:bidi="ar-SA"/>
    </w:rPr>
  </w:style>
  <w:style w:type="character" w:styleId="CarCar30" w:customStyle="1">
    <w:name w:val="Car Car30"/>
    <w:rsid w:val="00DC318E"/>
    <w:rPr>
      <w:b/>
      <w:bCs/>
      <w:sz w:val="28"/>
      <w:szCs w:val="28"/>
      <w:lang w:val="es-ES" w:eastAsia="es-ES" w:bidi="ar-SA"/>
    </w:rPr>
  </w:style>
  <w:style w:type="character" w:styleId="CarCar29" w:customStyle="1">
    <w:name w:val="Car Car29"/>
    <w:rsid w:val="00DC318E"/>
    <w:rPr>
      <w:b/>
      <w:bCs/>
      <w:i/>
      <w:iCs/>
      <w:sz w:val="26"/>
      <w:szCs w:val="26"/>
      <w:lang w:val="es-ES" w:eastAsia="es-ES" w:bidi="ar-SA"/>
    </w:rPr>
  </w:style>
  <w:style w:type="character" w:styleId="CarCar28" w:customStyle="1">
    <w:name w:val="Car Car28"/>
    <w:rsid w:val="00DC318E"/>
    <w:rPr>
      <w:b/>
      <w:bCs/>
      <w:sz w:val="22"/>
      <w:szCs w:val="22"/>
      <w:lang w:val="es-ES" w:eastAsia="es-ES" w:bidi="ar-SA"/>
    </w:rPr>
  </w:style>
  <w:style w:type="character" w:styleId="CarCar27" w:customStyle="1">
    <w:name w:val="Car Car27"/>
    <w:rsid w:val="00DC318E"/>
    <w:rPr>
      <w:sz w:val="24"/>
      <w:szCs w:val="24"/>
      <w:lang w:val="es-ES_tradnl" w:eastAsia="es-ES" w:bidi="ar-SA"/>
    </w:rPr>
  </w:style>
  <w:style w:type="character" w:styleId="CarCar26" w:customStyle="1">
    <w:name w:val="Car Car26"/>
    <w:rsid w:val="00DC318E"/>
    <w:rPr>
      <w:i/>
      <w:iCs/>
      <w:sz w:val="24"/>
      <w:szCs w:val="24"/>
      <w:lang w:val="es-ES" w:eastAsia="es-ES" w:bidi="ar-SA"/>
    </w:rPr>
  </w:style>
  <w:style w:type="character" w:styleId="CarCar24" w:customStyle="1">
    <w:name w:val="Car Car24"/>
    <w:rsid w:val="00DC318E"/>
    <w:rPr>
      <w:rFonts w:ascii="Arial" w:hAnsi="Arial"/>
      <w:b/>
      <w:sz w:val="24"/>
      <w:lang w:val="es-ES_tradnl" w:eastAsia="es-ES" w:bidi="ar-SA"/>
    </w:rPr>
  </w:style>
  <w:style w:type="character" w:styleId="CarCar23" w:customStyle="1">
    <w:name w:val="Car Car23"/>
    <w:rsid w:val="00DC318E"/>
    <w:rPr>
      <w:rFonts w:ascii="Courier New" w:hAnsi="Courier New" w:cs="Courier New"/>
      <w:lang w:val="es-ES" w:eastAsia="es-ES" w:bidi="ar-SA"/>
    </w:rPr>
  </w:style>
  <w:style w:type="paragraph" w:styleId="CarCarCarCarCarCarCarCarCarCarCarCarCar1" w:customStyle="1">
    <w:name w:val="Car Car Car Car Car Car Car Car Car Car Car Car Car1"/>
    <w:basedOn w:val="Normal"/>
    <w:rsid w:val="00DC318E"/>
    <w:pPr>
      <w:spacing w:after="160" w:line="240" w:lineRule="exact"/>
      <w:jc w:val="left"/>
    </w:pPr>
    <w:rPr>
      <w:rFonts w:ascii="Verdana" w:hAnsi="Verdana" w:cs="Times New Roman"/>
      <w:lang w:eastAsia="en-US"/>
    </w:rPr>
  </w:style>
  <w:style w:type="character" w:styleId="Car231" w:customStyle="1">
    <w:name w:val="Car231"/>
    <w:rsid w:val="00DC318E"/>
    <w:rPr>
      <w:rFonts w:ascii="Arial Narrow" w:hAnsi="Arial Narrow" w:eastAsia="Times New Roman"/>
      <w:b/>
      <w:color w:val="FF6600"/>
      <w:sz w:val="28"/>
      <w:szCs w:val="28"/>
    </w:rPr>
  </w:style>
  <w:style w:type="character" w:styleId="Car221" w:customStyle="1">
    <w:name w:val="Car221"/>
    <w:rsid w:val="00DC318E"/>
    <w:rPr>
      <w:rFonts w:ascii="Arial Narrow" w:hAnsi="Arial Narrow" w:eastAsia="Times New Roman"/>
      <w:b/>
      <w:bCs/>
      <w:sz w:val="22"/>
      <w:szCs w:val="22"/>
      <w:lang w:val="es-CO"/>
    </w:rPr>
  </w:style>
  <w:style w:type="character" w:styleId="Car211" w:customStyle="1">
    <w:name w:val="Car211"/>
    <w:rsid w:val="00DC318E"/>
    <w:rPr>
      <w:rFonts w:ascii="Times New Roman" w:hAnsi="Times New Roman" w:eastAsia="Times New Roman"/>
      <w:b/>
      <w:bCs/>
      <w:sz w:val="28"/>
      <w:szCs w:val="28"/>
    </w:rPr>
  </w:style>
  <w:style w:type="character" w:styleId="Car201" w:customStyle="1">
    <w:name w:val="Car201"/>
    <w:rsid w:val="00DC318E"/>
    <w:rPr>
      <w:rFonts w:ascii="Arial Narrow" w:hAnsi="Arial Narrow" w:eastAsia="Times New Roman"/>
      <w:color w:val="FF6600"/>
      <w:sz w:val="28"/>
      <w:szCs w:val="28"/>
      <w:lang w:val="es-ES_tradnl"/>
    </w:rPr>
  </w:style>
  <w:style w:type="character" w:styleId="Car191" w:customStyle="1">
    <w:name w:val="Car191"/>
    <w:rsid w:val="00DC318E"/>
    <w:rPr>
      <w:rFonts w:ascii="Arial Narrow" w:hAnsi="Arial Narrow" w:eastAsia="Times New Roman"/>
      <w:color w:val="FF6600"/>
      <w:sz w:val="28"/>
      <w:szCs w:val="28"/>
    </w:rPr>
  </w:style>
  <w:style w:type="paragraph" w:styleId="CarCarCar4" w:customStyle="1">
    <w:name w:val="Car Car Car4"/>
    <w:basedOn w:val="Normal"/>
    <w:rsid w:val="00DC318E"/>
    <w:pPr>
      <w:spacing w:after="160" w:line="240" w:lineRule="exact"/>
      <w:jc w:val="left"/>
    </w:pPr>
    <w:rPr>
      <w:rFonts w:ascii="Verdana" w:hAnsi="Verdana" w:cs="Times New Roman"/>
      <w:lang w:eastAsia="en-US"/>
    </w:rPr>
  </w:style>
  <w:style w:type="paragraph" w:styleId="Car16CarCarCarCarCar1" w:customStyle="1">
    <w:name w:val="Car16 Car Car Car Car Car1"/>
    <w:basedOn w:val="Normal"/>
    <w:rsid w:val="00DC318E"/>
    <w:pPr>
      <w:spacing w:after="160" w:line="240" w:lineRule="exact"/>
      <w:jc w:val="left"/>
    </w:pPr>
    <w:rPr>
      <w:rFonts w:ascii="Verdana" w:hAnsi="Verdana" w:cs="Times New Roman"/>
      <w:szCs w:val="24"/>
      <w:lang w:val="en-US" w:eastAsia="en-US"/>
    </w:rPr>
  </w:style>
  <w:style w:type="paragraph" w:styleId="CarCar3CarCarCarCar2" w:customStyle="1">
    <w:name w:val="Car Car3 Car Car Car Car2"/>
    <w:basedOn w:val="Normal"/>
    <w:rsid w:val="00DC318E"/>
    <w:pPr>
      <w:spacing w:after="160" w:line="240" w:lineRule="exact"/>
      <w:jc w:val="left"/>
    </w:pPr>
    <w:rPr>
      <w:rFonts w:ascii="Verdana" w:hAnsi="Verdana" w:cs="Times New Roman"/>
      <w:lang w:eastAsia="en-US"/>
    </w:rPr>
  </w:style>
  <w:style w:type="paragraph" w:styleId="CarCar1Car2" w:customStyle="1">
    <w:name w:val="Car Car1 Car2"/>
    <w:basedOn w:val="Normal"/>
    <w:rsid w:val="00DC318E"/>
    <w:pPr>
      <w:spacing w:after="160" w:line="240" w:lineRule="exact"/>
      <w:jc w:val="left"/>
    </w:pPr>
    <w:rPr>
      <w:rFonts w:ascii="Verdana" w:hAnsi="Verdana" w:cs="Times New Roman"/>
      <w:lang w:eastAsia="en-US"/>
    </w:rPr>
  </w:style>
  <w:style w:type="paragraph" w:styleId="Car16CarCarCarCarCarCar1" w:customStyle="1">
    <w:name w:val="Car16 Car Car Car Car Car Car1"/>
    <w:basedOn w:val="Normal"/>
    <w:rsid w:val="00DC318E"/>
    <w:pPr>
      <w:spacing w:after="160" w:line="240" w:lineRule="exact"/>
      <w:jc w:val="left"/>
    </w:pPr>
    <w:rPr>
      <w:rFonts w:ascii="Verdana" w:hAnsi="Verdana" w:cs="Times New Roman"/>
      <w:szCs w:val="24"/>
      <w:lang w:val="en-US" w:eastAsia="en-US"/>
    </w:rPr>
  </w:style>
  <w:style w:type="paragraph" w:styleId="CarCar1Car11" w:customStyle="1">
    <w:name w:val="Car Car1 Car11"/>
    <w:basedOn w:val="Normal"/>
    <w:rsid w:val="00DC318E"/>
    <w:pPr>
      <w:spacing w:after="160" w:line="240" w:lineRule="exact"/>
      <w:jc w:val="left"/>
    </w:pPr>
    <w:rPr>
      <w:rFonts w:ascii="Verdana" w:hAnsi="Verdana" w:cs="Times New Roman"/>
      <w:lang w:eastAsia="en-US"/>
    </w:rPr>
  </w:style>
  <w:style w:type="character" w:styleId="CarCar25" w:customStyle="1">
    <w:name w:val="Car Car25"/>
    <w:rsid w:val="00DC318E"/>
    <w:rPr>
      <w:rFonts w:ascii="Arial" w:hAnsi="Arial" w:cs="Arial"/>
      <w:sz w:val="22"/>
      <w:szCs w:val="22"/>
      <w:lang w:eastAsia="es-MX"/>
    </w:rPr>
  </w:style>
  <w:style w:type="paragraph" w:styleId="CarCarCarCarCar2CarCarCarCar2" w:customStyle="1">
    <w:name w:val="Car Car Car Car Car2 Car Car Car Car2"/>
    <w:basedOn w:val="Normal"/>
    <w:rsid w:val="00DC318E"/>
    <w:pPr>
      <w:spacing w:after="160" w:line="240" w:lineRule="exact"/>
      <w:jc w:val="left"/>
    </w:pPr>
    <w:rPr>
      <w:rFonts w:ascii="Verdana" w:hAnsi="Verdana" w:cs="Times New Roman"/>
      <w:lang w:val="es-ES_tradnl" w:eastAsia="en-US"/>
    </w:rPr>
  </w:style>
  <w:style w:type="paragraph" w:styleId="Car1CarCarCarCarCar2" w:customStyle="1">
    <w:name w:val="Car1 Car Car Car Car Car2"/>
    <w:basedOn w:val="Normal"/>
    <w:rsid w:val="00DC318E"/>
    <w:pPr>
      <w:spacing w:after="160" w:line="240" w:lineRule="exact"/>
      <w:jc w:val="left"/>
    </w:pPr>
    <w:rPr>
      <w:rFonts w:ascii="Verdana" w:hAnsi="Verdana" w:cs="Times New Roman"/>
      <w:lang w:eastAsia="en-US"/>
    </w:rPr>
  </w:style>
  <w:style w:type="paragraph" w:styleId="CarCarCar1CarCarCar22" w:customStyle="1">
    <w:name w:val="Car Car Car1 Car Car Car22"/>
    <w:basedOn w:val="Normal"/>
    <w:rsid w:val="00DC318E"/>
    <w:pPr>
      <w:spacing w:after="160" w:line="240" w:lineRule="exact"/>
      <w:jc w:val="left"/>
    </w:pPr>
    <w:rPr>
      <w:rFonts w:ascii="Verdana" w:hAnsi="Verdana" w:cs="Times New Roman"/>
      <w:lang w:eastAsia="en-US"/>
    </w:rPr>
  </w:style>
  <w:style w:type="paragraph" w:styleId="CarCarCar1Car3" w:customStyle="1">
    <w:name w:val="Car Car Car1 Car3"/>
    <w:basedOn w:val="Normal"/>
    <w:rsid w:val="00DC318E"/>
    <w:pPr>
      <w:spacing w:after="160" w:line="240" w:lineRule="exact"/>
      <w:jc w:val="left"/>
    </w:pPr>
    <w:rPr>
      <w:rFonts w:ascii="Verdana" w:hAnsi="Verdana" w:cs="Times New Roman"/>
      <w:lang w:eastAsia="en-US"/>
    </w:rPr>
  </w:style>
  <w:style w:type="paragraph" w:styleId="Car1CarCarCarCarCarCarCarCarCar1CarCarCarCarCar1" w:customStyle="1">
    <w:name w:val="Car1 Car Car Car Car Car Car Car Car Car1 Car Car Car Car Car1"/>
    <w:basedOn w:val="Normal"/>
    <w:rsid w:val="00DC318E"/>
    <w:pPr>
      <w:spacing w:after="160" w:line="240" w:lineRule="exact"/>
      <w:jc w:val="left"/>
    </w:pPr>
    <w:rPr>
      <w:rFonts w:ascii="Verdana" w:hAnsi="Verdana" w:cs="Times New Roman"/>
      <w:lang w:eastAsia="en-US"/>
    </w:rPr>
  </w:style>
  <w:style w:type="paragraph" w:styleId="CarCar1CarCarCarCarCarCarCar2" w:customStyle="1">
    <w:name w:val="Car Car1 Car Car Car Car Car Car Car2"/>
    <w:basedOn w:val="Normal"/>
    <w:rsid w:val="00DC318E"/>
    <w:pPr>
      <w:spacing w:after="160" w:line="240" w:lineRule="exact"/>
      <w:jc w:val="left"/>
    </w:pPr>
    <w:rPr>
      <w:rFonts w:ascii="Verdana" w:hAnsi="Verdana" w:cs="Times New Roman"/>
      <w:szCs w:val="24"/>
      <w:lang w:val="en-US" w:eastAsia="en-US"/>
    </w:rPr>
  </w:style>
  <w:style w:type="paragraph" w:styleId="CarCarCarCar1CarCarCar1" w:customStyle="1">
    <w:name w:val="Car Car Car Car1 Car Car Car1"/>
    <w:basedOn w:val="Normal"/>
    <w:rsid w:val="00DC318E"/>
    <w:pPr>
      <w:spacing w:after="160" w:line="240" w:lineRule="exact"/>
      <w:jc w:val="left"/>
    </w:pPr>
    <w:rPr>
      <w:rFonts w:ascii="Verdana" w:hAnsi="Verdana" w:cs="Times New Roman"/>
      <w:lang w:eastAsia="en-US"/>
    </w:rPr>
  </w:style>
  <w:style w:type="paragraph" w:styleId="Car82" w:customStyle="1">
    <w:name w:val="Car82"/>
    <w:basedOn w:val="Normal"/>
    <w:rsid w:val="00DC318E"/>
    <w:pPr>
      <w:spacing w:after="160" w:line="240" w:lineRule="exact"/>
      <w:jc w:val="left"/>
    </w:pPr>
    <w:rPr>
      <w:rFonts w:ascii="Verdana" w:hAnsi="Verdana" w:cs="Times New Roman"/>
      <w:lang w:val="es-ES_tradnl" w:eastAsia="en-US"/>
    </w:rPr>
  </w:style>
  <w:style w:type="paragraph" w:styleId="CarCar1CarCarCarCarCarCarCarCarCarCarCarCarCar1CarCarCar1" w:customStyle="1">
    <w:name w:val="Car Car1 Car Car Car Car Car Car Car Car Car Car Car Car Car1 Car Car Car1"/>
    <w:basedOn w:val="Normal"/>
    <w:rsid w:val="00DC318E"/>
    <w:pPr>
      <w:spacing w:after="160" w:line="240" w:lineRule="exact"/>
      <w:jc w:val="left"/>
    </w:pPr>
    <w:rPr>
      <w:rFonts w:ascii="Verdana" w:hAnsi="Verdana" w:cs="Times New Roman"/>
      <w:noProof/>
      <w:szCs w:val="24"/>
      <w:lang w:val="en-US" w:eastAsia="en-US"/>
    </w:rPr>
  </w:style>
  <w:style w:type="paragraph" w:styleId="CarCar1CarCarCarCar1" w:customStyle="1">
    <w:name w:val="Car Car1 Car Car Car Car1"/>
    <w:basedOn w:val="Normal"/>
    <w:rsid w:val="00DC318E"/>
    <w:pPr>
      <w:spacing w:after="160" w:line="240" w:lineRule="exact"/>
      <w:jc w:val="left"/>
    </w:pPr>
    <w:rPr>
      <w:rFonts w:ascii="Verdana" w:hAnsi="Verdana" w:cs="Times New Roman"/>
      <w:szCs w:val="24"/>
      <w:lang w:val="en-US" w:eastAsia="en-US"/>
    </w:rPr>
  </w:style>
  <w:style w:type="paragraph" w:styleId="CarCar4CarCarCar1" w:customStyle="1">
    <w:name w:val="Car Car4 Car Car Car1"/>
    <w:basedOn w:val="Normal"/>
    <w:rsid w:val="00DC318E"/>
    <w:pPr>
      <w:spacing w:after="160" w:line="240" w:lineRule="exact"/>
      <w:jc w:val="left"/>
    </w:pPr>
    <w:rPr>
      <w:rFonts w:ascii="Verdana" w:hAnsi="Verdana" w:cs="Times New Roman"/>
      <w:lang w:eastAsia="en-US"/>
    </w:rPr>
  </w:style>
  <w:style w:type="paragraph" w:styleId="Car3CarCarCarCarCarCar" w:customStyle="1">
    <w:name w:val="Car3 Car Car Car Car Car Car"/>
    <w:basedOn w:val="Normal"/>
    <w:rsid w:val="00DC318E"/>
    <w:pPr>
      <w:spacing w:after="160" w:line="240" w:lineRule="exact"/>
      <w:jc w:val="left"/>
    </w:pPr>
    <w:rPr>
      <w:rFonts w:ascii="Verdana" w:hAnsi="Verdana" w:cs="Times New Roman"/>
      <w:lang w:val="en-US" w:eastAsia="en-US"/>
    </w:rPr>
  </w:style>
  <w:style w:type="character" w:styleId="MAGUILAR" w:customStyle="1">
    <w:name w:val="MAGUILAR"/>
    <w:semiHidden/>
    <w:rsid w:val="00DC318E"/>
    <w:rPr>
      <w:rFonts w:ascii="Arial" w:hAnsi="Arial" w:cs="Arial"/>
      <w:color w:val="auto"/>
      <w:sz w:val="20"/>
      <w:szCs w:val="20"/>
    </w:rPr>
  </w:style>
  <w:style w:type="character" w:styleId="HeaderChar1" w:customStyle="1">
    <w:name w:val="Header Char1"/>
    <w:aliases w:val="encabezado Char1"/>
    <w:locked/>
    <w:rsid w:val="00DC318E"/>
    <w:rPr>
      <w:sz w:val="24"/>
      <w:lang w:val="es-ES" w:eastAsia="es-ES"/>
    </w:rPr>
  </w:style>
  <w:style w:type="character" w:styleId="FooterChar" w:customStyle="1">
    <w:name w:val="Footer Char"/>
    <w:aliases w:val="Car Car Char"/>
    <w:locked/>
    <w:rsid w:val="00DC318E"/>
    <w:rPr>
      <w:rFonts w:cs="Times New Roman"/>
      <w:sz w:val="24"/>
      <w:lang w:val="es-ES" w:eastAsia="es-ES"/>
    </w:rPr>
  </w:style>
  <w:style w:type="character" w:styleId="BodyText3Char" w:customStyle="1">
    <w:name w:val="Body Text 3 Char"/>
    <w:semiHidden/>
    <w:locked/>
    <w:rsid w:val="00DC318E"/>
    <w:rPr>
      <w:rFonts w:cs="Times New Roman"/>
      <w:sz w:val="16"/>
      <w:lang w:val="es-ES" w:eastAsia="es-ES"/>
    </w:rPr>
  </w:style>
  <w:style w:type="character" w:styleId="CommentTextChar2" w:customStyle="1">
    <w:name w:val="Comment Text Char2"/>
    <w:locked/>
    <w:rsid w:val="00DC318E"/>
    <w:rPr>
      <w:sz w:val="20"/>
      <w:lang w:val="es-ES" w:eastAsia="es-ES"/>
    </w:rPr>
  </w:style>
  <w:style w:type="character" w:styleId="BalloonTextChar1" w:customStyle="1">
    <w:name w:val="Balloon Text Char1"/>
    <w:semiHidden/>
    <w:locked/>
    <w:rsid w:val="00DC318E"/>
    <w:rPr>
      <w:sz w:val="24"/>
      <w:lang w:val="es-ES" w:eastAsia="es-ES"/>
    </w:rPr>
  </w:style>
  <w:style w:type="character" w:styleId="FootnoteTextChar1" w:customStyle="1">
    <w:name w:val="Footnote Text Char1"/>
    <w:aliases w:val="Car3 Car Char1,Car3 Car Car Car Char1,Car Car Car Car Car Car Car Char1,Car Car Car Car Car Car Car Car Char1,Car3 Car Car Car Car Char1,ft Char1,Texto nota pie_mujer Char1,Footnote Text Char Car Char1,Nota a pie/Bibliog Char1"/>
    <w:locked/>
    <w:rsid w:val="00DC318E"/>
    <w:rPr>
      <w:kern w:val="1"/>
      <w:lang w:val="es-CO" w:eastAsia="zh-CN"/>
    </w:rPr>
  </w:style>
  <w:style w:type="character" w:styleId="BodyTextChar1" w:customStyle="1">
    <w:name w:val="Body Text Char1"/>
    <w:aliases w:val="body text Char1,bt Char1,TextindepT2 Char1,TextindepT2 Car Car Char1,TextindepT2 Car Car Car Car Car Car Car Car Char1,TextindepT2 Car Car Car Car Car Car Car Car Car Char1,Subsection Body Text Char1"/>
    <w:locked/>
    <w:rsid w:val="00DC318E"/>
    <w:rPr>
      <w:sz w:val="24"/>
    </w:rPr>
  </w:style>
  <w:style w:type="character" w:styleId="MT1Car1" w:customStyle="1">
    <w:name w:val="MT1 Car1"/>
    <w:aliases w:val="título 1 Car1"/>
    <w:rsid w:val="00DC318E"/>
    <w:rPr>
      <w:rFonts w:ascii="Cambria" w:hAnsi="Cambria"/>
      <w:b/>
      <w:kern w:val="32"/>
      <w:sz w:val="32"/>
    </w:rPr>
  </w:style>
  <w:style w:type="character" w:styleId="Heading3Char1" w:customStyle="1">
    <w:name w:val="Heading 3 Char1"/>
    <w:semiHidden/>
    <w:locked/>
    <w:rsid w:val="00DC318E"/>
    <w:rPr>
      <w:rFonts w:ascii="Arial" w:hAnsi="Arial"/>
      <w:b/>
      <w:sz w:val="26"/>
    </w:rPr>
  </w:style>
  <w:style w:type="character" w:styleId="Heading4Char1" w:customStyle="1">
    <w:name w:val="Heading 4 Char1"/>
    <w:semiHidden/>
    <w:locked/>
    <w:rsid w:val="00DC318E"/>
    <w:rPr>
      <w:b/>
      <w:sz w:val="28"/>
    </w:rPr>
  </w:style>
  <w:style w:type="character" w:styleId="Heading5Char1" w:customStyle="1">
    <w:name w:val="Heading 5 Char1"/>
    <w:semiHidden/>
    <w:locked/>
    <w:rsid w:val="00DC318E"/>
    <w:rPr>
      <w:b/>
      <w:i/>
      <w:sz w:val="26"/>
    </w:rPr>
  </w:style>
  <w:style w:type="character" w:styleId="Heading6Char1" w:customStyle="1">
    <w:name w:val="Heading 6 Char1"/>
    <w:semiHidden/>
    <w:locked/>
    <w:rsid w:val="00DC318E"/>
    <w:rPr>
      <w:b/>
      <w:sz w:val="22"/>
    </w:rPr>
  </w:style>
  <w:style w:type="character" w:styleId="Heading7Char1" w:customStyle="1">
    <w:name w:val="Heading 7 Char1"/>
    <w:semiHidden/>
    <w:locked/>
    <w:rsid w:val="00DC318E"/>
    <w:rPr>
      <w:sz w:val="24"/>
      <w:lang w:val="es-ES_tradnl" w:eastAsia="x-none"/>
    </w:rPr>
  </w:style>
  <w:style w:type="character" w:styleId="Heading8Char1" w:customStyle="1">
    <w:name w:val="Heading 8 Char1"/>
    <w:semiHidden/>
    <w:locked/>
    <w:rsid w:val="00DC318E"/>
    <w:rPr>
      <w:i/>
      <w:sz w:val="24"/>
    </w:rPr>
  </w:style>
  <w:style w:type="character" w:styleId="Heading9Char1" w:customStyle="1">
    <w:name w:val="Heading 9 Char1"/>
    <w:semiHidden/>
    <w:locked/>
    <w:rsid w:val="00DC318E"/>
    <w:rPr>
      <w:rFonts w:ascii="Arial" w:hAnsi="Arial"/>
      <w:sz w:val="22"/>
      <w:lang w:val="x-none" w:eastAsia="es-MX"/>
    </w:rPr>
  </w:style>
  <w:style w:type="character" w:styleId="Heading1Char1" w:customStyle="1">
    <w:name w:val="Heading 1 Char1"/>
    <w:aliases w:val="MT1 Char1,título 1 Char1"/>
    <w:locked/>
    <w:rsid w:val="00DC318E"/>
    <w:rPr>
      <w:b/>
      <w:sz w:val="24"/>
    </w:rPr>
  </w:style>
  <w:style w:type="character" w:styleId="Heading2Char1" w:customStyle="1">
    <w:name w:val="Heading 2 Char1"/>
    <w:aliases w:val="Edgar 2 Char1,Título 2 Car1 Char1,Edgar 2 Car3 Char1,Título 2 Car Car Car Car Car Char1,Edgar 2 Car Car Car Car Car Char1,Título 2 Car Car Car Car Char1,Edgar 2 Car Car Car Car Char1,Edgar 2 Car3 Car Car Car Car Char1"/>
    <w:semiHidden/>
    <w:locked/>
    <w:rsid w:val="00DC318E"/>
    <w:rPr>
      <w:rFonts w:ascii="Arial" w:hAnsi="Arial"/>
      <w:b/>
      <w:i/>
      <w:sz w:val="28"/>
    </w:rPr>
  </w:style>
  <w:style w:type="character" w:styleId="PiedepginaCar2" w:customStyle="1">
    <w:name w:val="Pie de página Car2"/>
    <w:aliases w:val="Car Car4"/>
    <w:rsid w:val="00DC318E"/>
    <w:rPr>
      <w:rFonts w:ascii="Verdana" w:hAnsi="Verdana"/>
      <w:lang w:val="en-US" w:eastAsia="en-US"/>
    </w:rPr>
  </w:style>
  <w:style w:type="character" w:styleId="PiedepginaCar1" w:customStyle="1">
    <w:name w:val="Pie de página Car1"/>
    <w:semiHidden/>
    <w:rsid w:val="00DC318E"/>
    <w:rPr>
      <w:sz w:val="24"/>
    </w:rPr>
  </w:style>
  <w:style w:type="character" w:styleId="EndnoteTextChar1" w:customStyle="1">
    <w:name w:val="Endnote Text Char1"/>
    <w:semiHidden/>
    <w:locked/>
    <w:rsid w:val="00DC318E"/>
    <w:rPr>
      <w:rFonts w:cs="Times New Roman"/>
    </w:rPr>
  </w:style>
  <w:style w:type="character" w:styleId="TitleChar1" w:customStyle="1">
    <w:name w:val="Title Char1"/>
    <w:locked/>
    <w:rsid w:val="00DC318E"/>
    <w:rPr>
      <w:rFonts w:ascii="Arial" w:hAnsi="Arial"/>
      <w:b/>
      <w:sz w:val="24"/>
      <w:lang w:val="es-ES_tradnl" w:eastAsia="x-none"/>
    </w:rPr>
  </w:style>
  <w:style w:type="character" w:styleId="BodyTextIndentChar1" w:customStyle="1">
    <w:name w:val="Body Text Indent Char1"/>
    <w:semiHidden/>
    <w:locked/>
    <w:rsid w:val="00DC318E"/>
    <w:rPr>
      <w:sz w:val="24"/>
      <w:lang w:val="es-CO" w:eastAsia="x-none"/>
    </w:rPr>
  </w:style>
  <w:style w:type="character" w:styleId="SubtitleChar2" w:customStyle="1">
    <w:name w:val="Subtitle Char2"/>
    <w:locked/>
    <w:rsid w:val="00DC318E"/>
    <w:rPr>
      <w:b/>
      <w:i/>
      <w:sz w:val="24"/>
    </w:rPr>
  </w:style>
  <w:style w:type="character" w:styleId="SalutationChar1" w:customStyle="1">
    <w:name w:val="Salutation Char1"/>
    <w:semiHidden/>
    <w:locked/>
    <w:rsid w:val="00DC318E"/>
    <w:rPr>
      <w:sz w:val="24"/>
      <w:lang w:val="es-CO" w:eastAsia="x-none"/>
    </w:rPr>
  </w:style>
  <w:style w:type="character" w:styleId="BodyTextFirstIndentChar1" w:customStyle="1">
    <w:name w:val="Body Text First Indent Char1"/>
    <w:semiHidden/>
    <w:locked/>
    <w:rsid w:val="00DC318E"/>
    <w:rPr>
      <w:rFonts w:ascii="Arial" w:hAnsi="Arial"/>
      <w:sz w:val="24"/>
    </w:rPr>
  </w:style>
  <w:style w:type="character" w:styleId="BodyTextFirstIndent2Char1" w:customStyle="1">
    <w:name w:val="Body Text First Indent 2 Char1"/>
    <w:semiHidden/>
    <w:locked/>
    <w:rsid w:val="00DC318E"/>
    <w:rPr>
      <w:rFonts w:cs="Times New Roman"/>
      <w:sz w:val="24"/>
      <w:szCs w:val="24"/>
      <w:lang w:val="es-CO" w:eastAsia="x-none"/>
    </w:rPr>
  </w:style>
  <w:style w:type="character" w:styleId="BodyText2Char1" w:customStyle="1">
    <w:name w:val="Body Text 2 Char1"/>
    <w:semiHidden/>
    <w:locked/>
    <w:rsid w:val="00DC318E"/>
    <w:rPr>
      <w:sz w:val="24"/>
    </w:rPr>
  </w:style>
  <w:style w:type="character" w:styleId="BodyTextIndent2Char1" w:customStyle="1">
    <w:name w:val="Body Text Indent 2 Char1"/>
    <w:semiHidden/>
    <w:locked/>
    <w:rsid w:val="00DC318E"/>
    <w:rPr>
      <w:sz w:val="24"/>
    </w:rPr>
  </w:style>
  <w:style w:type="character" w:styleId="BodyTextIndent3Char1" w:customStyle="1">
    <w:name w:val="Body Text Indent 3 Char1"/>
    <w:semiHidden/>
    <w:locked/>
    <w:rsid w:val="00DC318E"/>
    <w:rPr>
      <w:sz w:val="16"/>
      <w:lang w:val="es-ES_tradnl" w:eastAsia="x-none"/>
    </w:rPr>
  </w:style>
  <w:style w:type="character" w:styleId="DocumentMapChar1" w:customStyle="1">
    <w:name w:val="Document Map Char1"/>
    <w:semiHidden/>
    <w:locked/>
    <w:rsid w:val="00DC318E"/>
    <w:rPr>
      <w:rFonts w:ascii="Tahoma" w:hAnsi="Tahoma"/>
      <w:shd w:val="clear" w:color="auto" w:fill="000080"/>
    </w:rPr>
  </w:style>
  <w:style w:type="character" w:styleId="PlainTextChar1" w:customStyle="1">
    <w:name w:val="Plain Text Char1"/>
    <w:semiHidden/>
    <w:locked/>
    <w:rsid w:val="00DC318E"/>
    <w:rPr>
      <w:rFonts w:ascii="Courier New" w:hAnsi="Courier New"/>
    </w:rPr>
  </w:style>
  <w:style w:type="character" w:styleId="E-mailSignatureChar" w:customStyle="1">
    <w:name w:val="E-mail Signature Char"/>
    <w:semiHidden/>
    <w:locked/>
    <w:rsid w:val="00DC318E"/>
    <w:rPr>
      <w:rFonts w:cs="Times New Roman"/>
      <w:sz w:val="24"/>
    </w:rPr>
  </w:style>
  <w:style w:type="character" w:styleId="CommentSubjectChar1" w:customStyle="1">
    <w:name w:val="Comment Subject Char1"/>
    <w:semiHidden/>
    <w:locked/>
    <w:rsid w:val="00DC318E"/>
    <w:rPr>
      <w:b/>
      <w:sz w:val="20"/>
      <w:lang w:val="es-ES" w:eastAsia="es-ES"/>
    </w:rPr>
  </w:style>
  <w:style w:type="paragraph" w:styleId="Sinespaciado2" w:customStyle="1">
    <w:name w:val="Sin espaciado2"/>
    <w:rsid w:val="00DC318E"/>
    <w:rPr>
      <w:rFonts w:eastAsia="Times New Roman" w:cs="Calibri"/>
      <w:sz w:val="22"/>
      <w:szCs w:val="22"/>
      <w:lang w:eastAsia="en-US"/>
    </w:rPr>
  </w:style>
  <w:style w:type="paragraph" w:styleId="CarCar11" w:customStyle="1">
    <w:name w:val="Car Car11"/>
    <w:basedOn w:val="Normal"/>
    <w:rsid w:val="00DC318E"/>
    <w:pPr>
      <w:spacing w:after="160" w:line="240" w:lineRule="exact"/>
      <w:jc w:val="left"/>
    </w:pPr>
    <w:rPr>
      <w:rFonts w:ascii="Verdana" w:hAnsi="Verdana" w:cs="Verdana"/>
      <w:lang w:val="en-US" w:eastAsia="en-US"/>
    </w:rPr>
  </w:style>
  <w:style w:type="paragraph" w:styleId="ListParagraph2" w:customStyle="1">
    <w:name w:val="List Paragraph2"/>
    <w:basedOn w:val="Normal"/>
    <w:rsid w:val="00DC318E"/>
    <w:pPr>
      <w:ind w:left="720"/>
      <w:jc w:val="left"/>
    </w:pPr>
    <w:rPr>
      <w:rFonts w:ascii="Times New Roman" w:hAnsi="Times New Roman" w:cs="Times New Roman"/>
    </w:rPr>
  </w:style>
  <w:style w:type="paragraph" w:styleId="BodyText24" w:customStyle="1">
    <w:name w:val="Body Text 24"/>
    <w:basedOn w:val="Normal"/>
    <w:rsid w:val="00DC318E"/>
    <w:pPr>
      <w:widowControl w:val="0"/>
      <w:tabs>
        <w:tab w:val="left" w:pos="6804"/>
      </w:tabs>
    </w:pPr>
    <w:rPr>
      <w:rFonts w:cs="Times New Roman"/>
      <w:b/>
      <w:sz w:val="24"/>
      <w:lang w:val="es-ES_tradnl"/>
    </w:rPr>
  </w:style>
  <w:style w:type="paragraph" w:styleId="BodyText33" w:customStyle="1">
    <w:name w:val="Body Text 33"/>
    <w:basedOn w:val="Normal"/>
    <w:rsid w:val="00DC318E"/>
    <w:pPr>
      <w:widowControl w:val="0"/>
      <w:overflowPunct w:val="0"/>
      <w:autoSpaceDE w:val="0"/>
      <w:autoSpaceDN w:val="0"/>
      <w:adjustRightInd w:val="0"/>
    </w:pPr>
    <w:rPr>
      <w:rFonts w:cs="Times New Roman"/>
      <w:b/>
      <w:sz w:val="22"/>
      <w:lang w:val="es-ES_tradnl"/>
    </w:rPr>
  </w:style>
  <w:style w:type="paragraph" w:styleId="BodyTextIndent22" w:customStyle="1">
    <w:name w:val="Body Text Indent 22"/>
    <w:basedOn w:val="Normal"/>
    <w:rsid w:val="00DC318E"/>
    <w:pPr>
      <w:ind w:left="284"/>
    </w:pPr>
    <w:rPr>
      <w:rFonts w:cs="Times New Roman"/>
      <w:sz w:val="24"/>
      <w:lang w:val="es-ES_tradnl"/>
    </w:rPr>
  </w:style>
  <w:style w:type="character" w:styleId="estilocorreo132" w:customStyle="1">
    <w:name w:val="estilocorreo132"/>
    <w:semiHidden/>
    <w:rsid w:val="00DC318E"/>
    <w:rPr>
      <w:rFonts w:ascii="Arial" w:hAnsi="Arial"/>
      <w:color w:val="auto"/>
      <w:sz w:val="20"/>
    </w:rPr>
  </w:style>
  <w:style w:type="character" w:styleId="estilocorreo377" w:customStyle="1">
    <w:name w:val="estilocorreo377"/>
    <w:semiHidden/>
    <w:rsid w:val="00DC318E"/>
    <w:rPr>
      <w:rFonts w:ascii="Arial" w:hAnsi="Arial"/>
      <w:color w:val="auto"/>
      <w:sz w:val="20"/>
    </w:rPr>
  </w:style>
  <w:style w:type="character" w:styleId="estilocorreo379" w:customStyle="1">
    <w:name w:val="estilocorreo379"/>
    <w:semiHidden/>
    <w:rsid w:val="00DC318E"/>
    <w:rPr>
      <w:rFonts w:ascii="Verdana" w:hAnsi="Verdana"/>
      <w:color w:val="auto"/>
      <w:sz w:val="20"/>
      <w:u w:val="none"/>
      <w:effect w:val="none"/>
    </w:rPr>
  </w:style>
  <w:style w:type="character" w:styleId="estilocorreo389" w:customStyle="1">
    <w:name w:val="estilocorreo389"/>
    <w:semiHidden/>
    <w:rsid w:val="00DC318E"/>
    <w:rPr>
      <w:rFonts w:ascii="Arial" w:hAnsi="Arial"/>
      <w:color w:val="auto"/>
      <w:sz w:val="20"/>
    </w:rPr>
  </w:style>
  <w:style w:type="character" w:styleId="CarCar311" w:customStyle="1">
    <w:name w:val="Car Car311"/>
    <w:rsid w:val="00DC318E"/>
    <w:rPr>
      <w:rFonts w:ascii="Arial" w:hAnsi="Arial"/>
      <w:b/>
      <w:sz w:val="26"/>
      <w:lang w:val="es-ES" w:eastAsia="es-ES"/>
    </w:rPr>
  </w:style>
  <w:style w:type="character" w:styleId="CarCar301" w:customStyle="1">
    <w:name w:val="Car Car301"/>
    <w:rsid w:val="00DC318E"/>
    <w:rPr>
      <w:b/>
      <w:sz w:val="28"/>
      <w:lang w:val="es-ES" w:eastAsia="es-ES"/>
    </w:rPr>
  </w:style>
  <w:style w:type="character" w:styleId="CarCar291" w:customStyle="1">
    <w:name w:val="Car Car291"/>
    <w:rsid w:val="00DC318E"/>
    <w:rPr>
      <w:b/>
      <w:i/>
      <w:sz w:val="26"/>
      <w:lang w:val="es-ES" w:eastAsia="es-ES"/>
    </w:rPr>
  </w:style>
  <w:style w:type="character" w:styleId="CarCar281" w:customStyle="1">
    <w:name w:val="Car Car281"/>
    <w:rsid w:val="00DC318E"/>
    <w:rPr>
      <w:b/>
      <w:sz w:val="22"/>
      <w:lang w:val="es-ES" w:eastAsia="es-ES"/>
    </w:rPr>
  </w:style>
  <w:style w:type="character" w:styleId="CarCar271" w:customStyle="1">
    <w:name w:val="Car Car271"/>
    <w:rsid w:val="00DC318E"/>
    <w:rPr>
      <w:sz w:val="24"/>
      <w:lang w:val="es-ES_tradnl" w:eastAsia="es-ES"/>
    </w:rPr>
  </w:style>
  <w:style w:type="character" w:styleId="CarCar262" w:customStyle="1">
    <w:name w:val="Car Car262"/>
    <w:rsid w:val="00DC318E"/>
    <w:rPr>
      <w:i/>
      <w:sz w:val="24"/>
      <w:lang w:val="es-ES" w:eastAsia="es-ES"/>
    </w:rPr>
  </w:style>
  <w:style w:type="character" w:styleId="CarCar241" w:customStyle="1">
    <w:name w:val="Car Car241"/>
    <w:rsid w:val="00DC318E"/>
    <w:rPr>
      <w:rFonts w:ascii="Arial" w:hAnsi="Arial"/>
      <w:b/>
      <w:sz w:val="24"/>
      <w:lang w:val="es-ES_tradnl" w:eastAsia="es-ES"/>
    </w:rPr>
  </w:style>
  <w:style w:type="character" w:styleId="CarCar231" w:customStyle="1">
    <w:name w:val="Car Car231"/>
    <w:rsid w:val="00DC318E"/>
    <w:rPr>
      <w:rFonts w:ascii="Courier New" w:hAnsi="Courier New"/>
      <w:lang w:val="es-ES" w:eastAsia="es-ES"/>
    </w:rPr>
  </w:style>
  <w:style w:type="character" w:styleId="CarCar251" w:customStyle="1">
    <w:name w:val="Car Car251"/>
    <w:rsid w:val="00DC318E"/>
    <w:rPr>
      <w:rFonts w:ascii="Arial" w:hAnsi="Arial"/>
      <w:sz w:val="22"/>
      <w:lang w:val="x-none" w:eastAsia="es-MX"/>
    </w:rPr>
  </w:style>
  <w:style w:type="character" w:styleId="estilocorreo444" w:customStyle="1">
    <w:name w:val="estilocorreo444"/>
    <w:semiHidden/>
    <w:rsid w:val="00DC318E"/>
    <w:rPr>
      <w:rFonts w:ascii="Arial" w:hAnsi="Arial"/>
      <w:color w:val="auto"/>
      <w:sz w:val="20"/>
    </w:rPr>
  </w:style>
  <w:style w:type="character" w:styleId="estilocorreo446" w:customStyle="1">
    <w:name w:val="estilocorreo446"/>
    <w:semiHidden/>
    <w:rsid w:val="00DC318E"/>
    <w:rPr>
      <w:rFonts w:ascii="Verdana" w:hAnsi="Verdana"/>
      <w:color w:val="auto"/>
      <w:sz w:val="20"/>
      <w:u w:val="none"/>
      <w:effect w:val="none"/>
    </w:rPr>
  </w:style>
  <w:style w:type="character" w:styleId="estilocorreo450" w:customStyle="1">
    <w:name w:val="estilocorreo450"/>
    <w:semiHidden/>
    <w:rsid w:val="00DC318E"/>
    <w:rPr>
      <w:rFonts w:ascii="Arial" w:hAnsi="Arial"/>
      <w:color w:val="auto"/>
      <w:sz w:val="20"/>
    </w:rPr>
  </w:style>
  <w:style w:type="character" w:styleId="SubtitleChar1" w:customStyle="1">
    <w:name w:val="Subtitle Char1"/>
    <w:locked/>
    <w:rsid w:val="00DC318E"/>
    <w:rPr>
      <w:b/>
      <w:i/>
      <w:sz w:val="24"/>
      <w:lang w:val="es-ES" w:eastAsia="es-ES"/>
    </w:rPr>
  </w:style>
  <w:style w:type="character" w:styleId="CommentTextChar1" w:customStyle="1">
    <w:name w:val="Comment Text Char1"/>
    <w:locked/>
    <w:rsid w:val="00DC318E"/>
    <w:rPr>
      <w:sz w:val="20"/>
      <w:lang w:val="es-ES" w:eastAsia="es-ES"/>
    </w:rPr>
  </w:style>
  <w:style w:type="character" w:styleId="CarCar261" w:customStyle="1">
    <w:name w:val="Car Car261"/>
    <w:rsid w:val="00DC318E"/>
    <w:rPr>
      <w:sz w:val="20"/>
      <w:lang w:val="es-ES" w:eastAsia="es-ES"/>
    </w:rPr>
  </w:style>
  <w:style w:type="paragraph" w:styleId="WW-Estilopredeterminado" w:customStyle="1">
    <w:name w:val="WW-Estilo predeterminado"/>
    <w:rsid w:val="00DC318E"/>
    <w:pPr>
      <w:widowControl w:val="0"/>
      <w:suppressAutoHyphens/>
      <w:spacing w:line="100" w:lineRule="atLeast"/>
    </w:pPr>
    <w:rPr>
      <w:rFonts w:ascii="Times New Roman" w:hAnsi="Times New Roman" w:eastAsia="Times New Roman"/>
      <w:sz w:val="24"/>
      <w:szCs w:val="24"/>
      <w:lang w:val="es-ES" w:eastAsia="zh-CN"/>
    </w:rPr>
  </w:style>
  <w:style w:type="character" w:styleId="DocumentMapChar" w:customStyle="1">
    <w:name w:val="Document Map Char"/>
    <w:uiPriority w:val="99"/>
    <w:semiHidden/>
    <w:rsid w:val="00DC318E"/>
    <w:rPr>
      <w:sz w:val="0"/>
      <w:szCs w:val="0"/>
      <w:lang w:val="es-ES" w:eastAsia="es-ES"/>
    </w:rPr>
  </w:style>
  <w:style w:type="character" w:styleId="BodyTextFirstIndent2Char" w:customStyle="1">
    <w:name w:val="Body Text First Indent 2 Char"/>
    <w:uiPriority w:val="99"/>
    <w:semiHidden/>
    <w:rsid w:val="00DC318E"/>
    <w:rPr>
      <w:sz w:val="24"/>
      <w:szCs w:val="24"/>
      <w:lang w:val="es-ES" w:eastAsia="es-ES" w:bidi="ar-SA"/>
    </w:rPr>
  </w:style>
  <w:style w:type="character" w:styleId="CommentTextChar3" w:customStyle="1">
    <w:name w:val="Comment Text Char3"/>
    <w:locked/>
    <w:rsid w:val="00DC318E"/>
    <w:rPr>
      <w:lang w:val="es-ES" w:eastAsia="es-ES"/>
    </w:rPr>
  </w:style>
  <w:style w:type="paragraph" w:styleId="Encabezado4" w:customStyle="1">
    <w:name w:val="Encabezado 4"/>
    <w:basedOn w:val="Estilopredeterminado"/>
    <w:rsid w:val="00DC318E"/>
    <w:pPr>
      <w:keepNext/>
      <w:numPr>
        <w:numId w:val="10"/>
      </w:numPr>
      <w:spacing w:before="240" w:after="60"/>
    </w:pPr>
    <w:rPr>
      <w:rFonts w:ascii="Arial" w:hAnsi="Arial" w:eastAsia="Times New Roman"/>
      <w:b/>
      <w:bCs/>
      <w:sz w:val="20"/>
      <w:szCs w:val="20"/>
      <w:u w:val="single"/>
      <w:lang w:val="es-MX"/>
    </w:rPr>
  </w:style>
  <w:style w:type="paragraph" w:styleId="TableParagraph" w:customStyle="1">
    <w:name w:val="Table Paragraph"/>
    <w:basedOn w:val="Normal"/>
    <w:uiPriority w:val="1"/>
    <w:qFormat/>
    <w:rsid w:val="00934552"/>
    <w:pPr>
      <w:widowControl w:val="0"/>
      <w:jc w:val="left"/>
    </w:pPr>
    <w:rPr>
      <w:rFonts w:eastAsia="Arial"/>
      <w:sz w:val="22"/>
      <w:szCs w:val="22"/>
      <w:lang w:val="en-US" w:eastAsia="en-US"/>
    </w:rPr>
  </w:style>
  <w:style w:type="paragraph" w:styleId="VIETA" w:customStyle="1">
    <w:name w:val="VIÑETA"/>
    <w:basedOn w:val="Prrafodelista"/>
    <w:link w:val="VIETACar"/>
    <w:rsid w:val="00F13043"/>
    <w:pPr>
      <w:autoSpaceDE w:val="0"/>
      <w:autoSpaceDN w:val="0"/>
      <w:adjustRightInd w:val="0"/>
      <w:ind w:left="0"/>
    </w:pPr>
    <w:rPr>
      <w:rFonts w:ascii="Arial" w:hAnsi="Arial" w:eastAsia="Times New Roman"/>
      <w:szCs w:val="20"/>
      <w:lang w:eastAsia="en-US"/>
    </w:rPr>
  </w:style>
  <w:style w:type="character" w:styleId="VIETACar" w:customStyle="1">
    <w:name w:val="VIÑETA Car"/>
    <w:link w:val="VIETA"/>
    <w:locked/>
    <w:rsid w:val="00F13043"/>
    <w:rPr>
      <w:rFonts w:ascii="Arial" w:hAnsi="Arial" w:eastAsia="Times New Roman"/>
      <w:sz w:val="24"/>
      <w:lang w:eastAsia="en-US"/>
    </w:rPr>
  </w:style>
  <w:style w:type="paragraph" w:styleId="Revisin">
    <w:name w:val="Revision"/>
    <w:hidden/>
    <w:uiPriority w:val="99"/>
    <w:semiHidden/>
    <w:rsid w:val="00E16ECD"/>
    <w:rPr>
      <w:rFonts w:eastAsia="Times New Roman"/>
      <w:lang w:val="es-ES" w:eastAsia="es-ES"/>
    </w:rPr>
  </w:style>
  <w:style w:type="character" w:styleId="product" w:customStyle="1">
    <w:name w:val="product"/>
    <w:rsid w:val="00CC2107"/>
  </w:style>
  <w:style w:type="paragraph" w:styleId="TtuloTDC">
    <w:name w:val="TOC Heading"/>
    <w:basedOn w:val="Ttulo1"/>
    <w:next w:val="Normal"/>
    <w:uiPriority w:val="39"/>
    <w:unhideWhenUsed/>
    <w:qFormat/>
    <w:rsid w:val="003F75E8"/>
    <w:pPr>
      <w:keepLines/>
      <w:numPr>
        <w:numId w:val="0"/>
      </w:numPr>
      <w:spacing w:before="240" w:line="259" w:lineRule="auto"/>
      <w:jc w:val="left"/>
      <w:outlineLvl w:val="9"/>
    </w:pPr>
    <w:rPr>
      <w:rFonts w:ascii="Calibri Light" w:hAnsi="Calibri Light" w:eastAsia="Times New Roman"/>
      <w:b w:val="0"/>
      <w:bCs w:val="0"/>
      <w:color w:val="2E74B5"/>
      <w:sz w:val="32"/>
      <w:szCs w:val="32"/>
      <w:lang w:val="es-CO" w:eastAsia="es-CO"/>
    </w:rPr>
  </w:style>
  <w:style w:type="paragraph" w:styleId="paragraph0" w:customStyle="1">
    <w:name w:val="paragraph"/>
    <w:basedOn w:val="Normal"/>
    <w:rsid w:val="000A08A3"/>
    <w:pPr>
      <w:spacing w:before="100" w:beforeAutospacing="1" w:after="100" w:afterAutospacing="1"/>
      <w:jc w:val="left"/>
    </w:pPr>
    <w:rPr>
      <w:rFonts w:ascii="Times New Roman" w:hAnsi="Times New Roman" w:cs="Times New Roman"/>
      <w:sz w:val="24"/>
      <w:szCs w:val="24"/>
      <w:lang w:val="en-US" w:eastAsia="en-US"/>
    </w:rPr>
  </w:style>
  <w:style w:type="paragraph" w:styleId="Contenidodelatabla" w:customStyle="1">
    <w:name w:val="Contenido de la tabla"/>
    <w:basedOn w:val="Normal"/>
    <w:uiPriority w:val="99"/>
    <w:rsid w:val="007716ED"/>
    <w:pPr>
      <w:suppressLineNumbers/>
      <w:suppressAutoHyphens/>
      <w:overflowPunct w:val="0"/>
      <w:jc w:val="left"/>
    </w:pPr>
    <w:rPr>
      <w:rFonts w:ascii="Times New Roman" w:hAnsi="Times New Roman" w:cs="Times New Roman"/>
      <w:color w:val="00000A"/>
      <w:lang w:eastAsia="zh-CN"/>
    </w:rPr>
  </w:style>
  <w:style w:type="paragraph" w:styleId="xmsonormal" w:customStyle="1">
    <w:name w:val="x_msonormal"/>
    <w:basedOn w:val="Normal"/>
    <w:rsid w:val="009B570C"/>
    <w:pPr>
      <w:spacing w:before="100" w:beforeAutospacing="1" w:after="100" w:afterAutospacing="1"/>
      <w:jc w:val="left"/>
    </w:pPr>
    <w:rPr>
      <w:rFonts w:ascii="Times New Roman" w:hAnsi="Times New Roman" w:cs="Times New Roman"/>
      <w:sz w:val="24"/>
      <w:szCs w:val="24"/>
      <w:lang w:val="es-MX" w:eastAsia="es-MX"/>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22892">
      <w:bodyDiv w:val="1"/>
      <w:marLeft w:val="0"/>
      <w:marRight w:val="0"/>
      <w:marTop w:val="0"/>
      <w:marBottom w:val="0"/>
      <w:divBdr>
        <w:top w:val="none" w:sz="0" w:space="0" w:color="auto"/>
        <w:left w:val="none" w:sz="0" w:space="0" w:color="auto"/>
        <w:bottom w:val="none" w:sz="0" w:space="0" w:color="auto"/>
        <w:right w:val="none" w:sz="0" w:space="0" w:color="auto"/>
      </w:divBdr>
    </w:div>
    <w:div w:id="703560435">
      <w:bodyDiv w:val="1"/>
      <w:marLeft w:val="0"/>
      <w:marRight w:val="0"/>
      <w:marTop w:val="0"/>
      <w:marBottom w:val="0"/>
      <w:divBdr>
        <w:top w:val="none" w:sz="0" w:space="0" w:color="auto"/>
        <w:left w:val="none" w:sz="0" w:space="0" w:color="auto"/>
        <w:bottom w:val="none" w:sz="0" w:space="0" w:color="auto"/>
        <w:right w:val="none" w:sz="0" w:space="0" w:color="auto"/>
      </w:divBdr>
    </w:div>
    <w:div w:id="1075128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hyperlink" Target="http://go.vlex.com/vid/42867930?fbt=webapp_preview" TargetMode="Externa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word/footer.xml" Id="R2d19137dfd6a45c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WW35mLWsG9TQGuQXSM7ATU02tA==">CgMxLjAaHwoBMBIaChgICVIUChJ0YWJsZS5mM3M4aWJjOGZiOWIaHwoBMRIaChgICVIUChJ0YWJsZS51MWJrZGVoMWw1ZWs4AHIhMUtMcWRwdlRwR3Y3V1dRakdEMERZV055cVg3MkQyUWZr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MAGUILAR</dc:creator>
  <lastModifiedBy>Claritza Ospina Candil</lastModifiedBy>
  <revision>5</revision>
  <dcterms:created xsi:type="dcterms:W3CDTF">2024-08-21T00:48:00.0000000Z</dcterms:created>
  <dcterms:modified xsi:type="dcterms:W3CDTF">2024-09-11T20:07:03.3666089Z</dcterms:modified>
</coreProperties>
</file>