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12269" w14:textId="77777777" w:rsidR="00877A15" w:rsidRDefault="00877A15" w:rsidP="00913AAE">
      <w:pPr>
        <w:ind w:left="567"/>
        <w:jc w:val="center"/>
        <w:rPr>
          <w:rFonts w:ascii="Arial" w:hAnsi="Arial" w:cs="Arial"/>
          <w:b/>
          <w:sz w:val="22"/>
          <w:szCs w:val="22"/>
          <w:lang w:val="es-MX"/>
        </w:rPr>
      </w:pPr>
      <w:bookmarkStart w:id="0" w:name="_GoBack"/>
      <w:bookmarkEnd w:id="0"/>
    </w:p>
    <w:p w14:paraId="43909936" w14:textId="24A77ADC" w:rsidR="00913AAE" w:rsidRPr="00913AAE" w:rsidRDefault="00AC7AD4" w:rsidP="00913AAE">
      <w:pPr>
        <w:ind w:left="567"/>
        <w:jc w:val="center"/>
        <w:rPr>
          <w:rFonts w:ascii="Arial" w:hAnsi="Arial" w:cs="Arial"/>
          <w:b/>
          <w:sz w:val="22"/>
          <w:szCs w:val="22"/>
          <w:lang w:val="es-MX"/>
        </w:rPr>
      </w:pPr>
      <w:r w:rsidRPr="00913AAE">
        <w:rPr>
          <w:rFonts w:ascii="Arial" w:hAnsi="Arial" w:cs="Arial"/>
          <w:b/>
          <w:sz w:val="22"/>
          <w:szCs w:val="22"/>
          <w:lang w:val="es-MX"/>
        </w:rPr>
        <w:t xml:space="preserve">EL CONCEJO </w:t>
      </w:r>
      <w:r>
        <w:rPr>
          <w:rFonts w:ascii="Arial" w:hAnsi="Arial" w:cs="Arial"/>
          <w:b/>
          <w:sz w:val="22"/>
          <w:szCs w:val="22"/>
          <w:lang w:val="es-MX"/>
        </w:rPr>
        <w:t>D</w:t>
      </w:r>
      <w:r w:rsidRPr="00913AAE">
        <w:rPr>
          <w:rFonts w:ascii="Arial" w:hAnsi="Arial" w:cs="Arial"/>
          <w:b/>
          <w:sz w:val="22"/>
          <w:szCs w:val="22"/>
          <w:lang w:val="es-MX"/>
        </w:rPr>
        <w:t>E BOGOTÁ</w:t>
      </w:r>
      <w:r>
        <w:rPr>
          <w:rFonts w:ascii="Arial" w:hAnsi="Arial" w:cs="Arial"/>
          <w:b/>
          <w:sz w:val="22"/>
          <w:szCs w:val="22"/>
          <w:lang w:val="es-MX"/>
        </w:rPr>
        <w:t xml:space="preserve"> D.C.</w:t>
      </w:r>
    </w:p>
    <w:p w14:paraId="1D527C6B" w14:textId="77777777" w:rsidR="00153348" w:rsidRDefault="00153348" w:rsidP="00CB0A90">
      <w:pPr>
        <w:pStyle w:val="paragraph"/>
        <w:spacing w:before="0" w:beforeAutospacing="0" w:after="0" w:afterAutospacing="0"/>
        <w:textAlignment w:val="baseline"/>
        <w:rPr>
          <w:rStyle w:val="normaltextrun"/>
          <w:rFonts w:ascii="Arial" w:hAnsi="Arial" w:cs="Arial"/>
          <w:color w:val="000000"/>
        </w:rPr>
      </w:pPr>
    </w:p>
    <w:p w14:paraId="2D6454DB" w14:textId="7A5902C9" w:rsidR="00C25A0B" w:rsidRPr="00C25A0B" w:rsidRDefault="00C25A0B" w:rsidP="00C25A0B">
      <w:pPr>
        <w:suppressAutoHyphens/>
        <w:jc w:val="both"/>
        <w:rPr>
          <w:rFonts w:ascii="Arial" w:hAnsi="Arial" w:cs="Arial"/>
          <w:bCs/>
          <w:sz w:val="22"/>
          <w:szCs w:val="22"/>
        </w:rPr>
      </w:pPr>
      <w:r>
        <w:rPr>
          <w:rFonts w:ascii="Arial" w:eastAsia="Calibri" w:hAnsi="Arial" w:cs="Arial"/>
          <w:sz w:val="22"/>
          <w:szCs w:val="22"/>
        </w:rPr>
        <w:t>E</w:t>
      </w:r>
      <w:r w:rsidRPr="00C25A0B">
        <w:rPr>
          <w:rFonts w:ascii="Arial" w:eastAsia="Calibri" w:hAnsi="Arial" w:cs="Arial"/>
          <w:sz w:val="22"/>
          <w:szCs w:val="22"/>
        </w:rPr>
        <w:t xml:space="preserve">n ejercicio de sus atribuciones constitucionales y legales, en especial las que le confiere la </w:t>
      </w:r>
      <w:r>
        <w:rPr>
          <w:rFonts w:ascii="Arial" w:eastAsia="Calibri" w:hAnsi="Arial" w:cs="Arial"/>
          <w:sz w:val="22"/>
          <w:szCs w:val="22"/>
        </w:rPr>
        <w:t>C</w:t>
      </w:r>
      <w:r w:rsidRPr="00C25A0B">
        <w:rPr>
          <w:rFonts w:ascii="Arial" w:eastAsia="Calibri" w:hAnsi="Arial" w:cs="Arial"/>
          <w:sz w:val="22"/>
          <w:szCs w:val="22"/>
        </w:rPr>
        <w:t xml:space="preserve">onstitución </w:t>
      </w:r>
      <w:r>
        <w:rPr>
          <w:rFonts w:ascii="Arial" w:eastAsia="Calibri" w:hAnsi="Arial" w:cs="Arial"/>
          <w:sz w:val="22"/>
          <w:szCs w:val="22"/>
        </w:rPr>
        <w:t>P</w:t>
      </w:r>
      <w:r w:rsidRPr="00C25A0B">
        <w:rPr>
          <w:rFonts w:ascii="Arial" w:eastAsia="Calibri" w:hAnsi="Arial" w:cs="Arial"/>
          <w:sz w:val="22"/>
          <w:szCs w:val="22"/>
        </w:rPr>
        <w:t xml:space="preserve">olítica de Colombia, la </w:t>
      </w:r>
      <w:r>
        <w:rPr>
          <w:rFonts w:ascii="Arial" w:eastAsia="Calibri" w:hAnsi="Arial" w:cs="Arial"/>
          <w:sz w:val="22"/>
          <w:szCs w:val="22"/>
        </w:rPr>
        <w:t>L</w:t>
      </w:r>
      <w:r w:rsidRPr="00C25A0B">
        <w:rPr>
          <w:rFonts w:ascii="Arial" w:eastAsia="Calibri" w:hAnsi="Arial" w:cs="Arial"/>
          <w:sz w:val="22"/>
          <w:szCs w:val="22"/>
        </w:rPr>
        <w:t xml:space="preserve">ey 152 de 1994, el artículo 12 del </w:t>
      </w:r>
      <w:r>
        <w:rPr>
          <w:rFonts w:ascii="Arial" w:eastAsia="Calibri" w:hAnsi="Arial" w:cs="Arial"/>
          <w:sz w:val="22"/>
          <w:szCs w:val="22"/>
        </w:rPr>
        <w:t>D</w:t>
      </w:r>
      <w:r w:rsidRPr="00C25A0B">
        <w:rPr>
          <w:rFonts w:ascii="Arial" w:eastAsia="Calibri" w:hAnsi="Arial" w:cs="Arial"/>
          <w:sz w:val="22"/>
          <w:szCs w:val="22"/>
        </w:rPr>
        <w:t xml:space="preserve">ecreto - </w:t>
      </w:r>
      <w:r>
        <w:rPr>
          <w:rFonts w:ascii="Arial" w:eastAsia="Calibri" w:hAnsi="Arial" w:cs="Arial"/>
          <w:sz w:val="22"/>
          <w:szCs w:val="22"/>
        </w:rPr>
        <w:t>L</w:t>
      </w:r>
      <w:r w:rsidRPr="00C25A0B">
        <w:rPr>
          <w:rFonts w:ascii="Arial" w:eastAsia="Calibri" w:hAnsi="Arial" w:cs="Arial"/>
          <w:sz w:val="22"/>
          <w:szCs w:val="22"/>
        </w:rPr>
        <w:t xml:space="preserve">ey 1421 de 1993 y el </w:t>
      </w:r>
      <w:r>
        <w:rPr>
          <w:rFonts w:ascii="Arial" w:eastAsia="Calibri" w:hAnsi="Arial" w:cs="Arial"/>
          <w:sz w:val="22"/>
          <w:szCs w:val="22"/>
        </w:rPr>
        <w:t>A</w:t>
      </w:r>
      <w:r w:rsidRPr="00C25A0B">
        <w:rPr>
          <w:rFonts w:ascii="Arial" w:eastAsia="Calibri" w:hAnsi="Arial" w:cs="Arial"/>
          <w:sz w:val="22"/>
          <w:szCs w:val="22"/>
        </w:rPr>
        <w:t>cuerdo 12</w:t>
      </w:r>
      <w:r w:rsidR="008D5F2D">
        <w:rPr>
          <w:rFonts w:ascii="Arial" w:eastAsia="Calibri" w:hAnsi="Arial" w:cs="Arial"/>
          <w:sz w:val="22"/>
          <w:szCs w:val="22"/>
        </w:rPr>
        <w:t xml:space="preserve"> de 1994</w:t>
      </w:r>
      <w:r>
        <w:rPr>
          <w:rFonts w:ascii="Arial" w:eastAsia="Calibri" w:hAnsi="Arial" w:cs="Arial"/>
          <w:sz w:val="22"/>
          <w:szCs w:val="22"/>
        </w:rPr>
        <w:t>,</w:t>
      </w:r>
    </w:p>
    <w:p w14:paraId="2A541264" w14:textId="77777777" w:rsidR="00C0730F" w:rsidRDefault="00C0730F" w:rsidP="00C25A0B">
      <w:pPr>
        <w:rPr>
          <w:rFonts w:ascii="Arial" w:hAnsi="Arial" w:cs="Arial"/>
          <w:b/>
          <w:sz w:val="22"/>
          <w:szCs w:val="22"/>
          <w:lang w:val="es-MX"/>
        </w:rPr>
      </w:pPr>
    </w:p>
    <w:p w14:paraId="765248B6" w14:textId="77777777" w:rsidR="00913AAE" w:rsidRPr="00935C85" w:rsidRDefault="00913AAE" w:rsidP="00935C85">
      <w:pPr>
        <w:ind w:left="-142"/>
        <w:jc w:val="center"/>
        <w:rPr>
          <w:rFonts w:ascii="Arial" w:hAnsi="Arial" w:cs="Arial"/>
          <w:b/>
          <w:sz w:val="22"/>
          <w:szCs w:val="22"/>
          <w:lang w:val="es-MX"/>
        </w:rPr>
      </w:pPr>
      <w:r w:rsidRPr="00935C85">
        <w:rPr>
          <w:rFonts w:ascii="Arial" w:hAnsi="Arial" w:cs="Arial"/>
          <w:b/>
          <w:sz w:val="22"/>
          <w:szCs w:val="22"/>
          <w:lang w:val="es-MX"/>
        </w:rPr>
        <w:t>A</w:t>
      </w:r>
      <w:r w:rsidR="004058D3">
        <w:rPr>
          <w:rFonts w:ascii="Arial" w:hAnsi="Arial" w:cs="Arial"/>
          <w:b/>
          <w:sz w:val="22"/>
          <w:szCs w:val="22"/>
          <w:lang w:val="es-MX"/>
        </w:rPr>
        <w:t xml:space="preserve"> </w:t>
      </w:r>
      <w:r w:rsidRPr="00935C85">
        <w:rPr>
          <w:rFonts w:ascii="Arial" w:hAnsi="Arial" w:cs="Arial"/>
          <w:b/>
          <w:sz w:val="22"/>
          <w:szCs w:val="22"/>
          <w:lang w:val="es-MX"/>
        </w:rPr>
        <w:t>C</w:t>
      </w:r>
      <w:r w:rsidR="004058D3">
        <w:rPr>
          <w:rFonts w:ascii="Arial" w:hAnsi="Arial" w:cs="Arial"/>
          <w:b/>
          <w:sz w:val="22"/>
          <w:szCs w:val="22"/>
          <w:lang w:val="es-MX"/>
        </w:rPr>
        <w:t xml:space="preserve"> </w:t>
      </w:r>
      <w:r w:rsidRPr="00935C85">
        <w:rPr>
          <w:rFonts w:ascii="Arial" w:hAnsi="Arial" w:cs="Arial"/>
          <w:b/>
          <w:sz w:val="22"/>
          <w:szCs w:val="22"/>
          <w:lang w:val="es-MX"/>
        </w:rPr>
        <w:t>U</w:t>
      </w:r>
      <w:r w:rsidR="004058D3">
        <w:rPr>
          <w:rFonts w:ascii="Arial" w:hAnsi="Arial" w:cs="Arial"/>
          <w:b/>
          <w:sz w:val="22"/>
          <w:szCs w:val="22"/>
          <w:lang w:val="es-MX"/>
        </w:rPr>
        <w:t xml:space="preserve"> </w:t>
      </w:r>
      <w:r w:rsidRPr="00935C85">
        <w:rPr>
          <w:rFonts w:ascii="Arial" w:hAnsi="Arial" w:cs="Arial"/>
          <w:b/>
          <w:sz w:val="22"/>
          <w:szCs w:val="22"/>
          <w:lang w:val="es-MX"/>
        </w:rPr>
        <w:t>E</w:t>
      </w:r>
      <w:r w:rsidR="004058D3">
        <w:rPr>
          <w:rFonts w:ascii="Arial" w:hAnsi="Arial" w:cs="Arial"/>
          <w:b/>
          <w:sz w:val="22"/>
          <w:szCs w:val="22"/>
          <w:lang w:val="es-MX"/>
        </w:rPr>
        <w:t xml:space="preserve"> </w:t>
      </w:r>
      <w:r w:rsidRPr="00935C85">
        <w:rPr>
          <w:rFonts w:ascii="Arial" w:hAnsi="Arial" w:cs="Arial"/>
          <w:b/>
          <w:sz w:val="22"/>
          <w:szCs w:val="22"/>
          <w:lang w:val="es-MX"/>
        </w:rPr>
        <w:t>R</w:t>
      </w:r>
      <w:r w:rsidR="004058D3">
        <w:rPr>
          <w:rFonts w:ascii="Arial" w:hAnsi="Arial" w:cs="Arial"/>
          <w:b/>
          <w:sz w:val="22"/>
          <w:szCs w:val="22"/>
          <w:lang w:val="es-MX"/>
        </w:rPr>
        <w:t xml:space="preserve"> </w:t>
      </w:r>
      <w:r w:rsidRPr="00935C85">
        <w:rPr>
          <w:rFonts w:ascii="Arial" w:hAnsi="Arial" w:cs="Arial"/>
          <w:b/>
          <w:sz w:val="22"/>
          <w:szCs w:val="22"/>
          <w:lang w:val="es-MX"/>
        </w:rPr>
        <w:t>D</w:t>
      </w:r>
      <w:r w:rsidR="004058D3">
        <w:rPr>
          <w:rFonts w:ascii="Arial" w:hAnsi="Arial" w:cs="Arial"/>
          <w:b/>
          <w:sz w:val="22"/>
          <w:szCs w:val="22"/>
          <w:lang w:val="es-MX"/>
        </w:rPr>
        <w:t xml:space="preserve"> </w:t>
      </w:r>
      <w:r w:rsidRPr="00935C85">
        <w:rPr>
          <w:rFonts w:ascii="Arial" w:hAnsi="Arial" w:cs="Arial"/>
          <w:b/>
          <w:sz w:val="22"/>
          <w:szCs w:val="22"/>
          <w:lang w:val="es-MX"/>
        </w:rPr>
        <w:t>A:</w:t>
      </w:r>
    </w:p>
    <w:p w14:paraId="4DBC7746" w14:textId="77777777" w:rsidR="00C0730F" w:rsidRPr="00471AD6" w:rsidRDefault="00C0730F" w:rsidP="00471AD6">
      <w:pPr>
        <w:rPr>
          <w:rFonts w:ascii="Arial" w:eastAsia="Arial Narrow" w:hAnsi="Arial" w:cs="Arial"/>
          <w:b/>
          <w:bCs/>
          <w:sz w:val="22"/>
          <w:szCs w:val="22"/>
        </w:rPr>
      </w:pPr>
    </w:p>
    <w:p w14:paraId="5AA3E5FF" w14:textId="18DCF5DE" w:rsidR="00877A15" w:rsidRPr="00877A15" w:rsidRDefault="00877A15" w:rsidP="00877A15">
      <w:pPr>
        <w:pBdr>
          <w:top w:val="nil"/>
          <w:left w:val="nil"/>
          <w:bottom w:val="nil"/>
          <w:right w:val="nil"/>
          <w:between w:val="nil"/>
        </w:pBdr>
        <w:jc w:val="center"/>
        <w:rPr>
          <w:rFonts w:ascii="Arial" w:eastAsia="Calibri" w:hAnsi="Arial" w:cs="Arial"/>
          <w:b/>
          <w:sz w:val="22"/>
          <w:szCs w:val="22"/>
        </w:rPr>
      </w:pPr>
      <w:r w:rsidRPr="00877A15">
        <w:rPr>
          <w:rFonts w:ascii="Arial" w:eastAsia="Calibri" w:hAnsi="Arial" w:cs="Arial"/>
          <w:b/>
          <w:sz w:val="22"/>
          <w:szCs w:val="22"/>
        </w:rPr>
        <w:t>TÍTULO I</w:t>
      </w:r>
    </w:p>
    <w:p w14:paraId="196698FE" w14:textId="77777777" w:rsidR="00877A15" w:rsidRPr="00877A15" w:rsidRDefault="00877A15" w:rsidP="00877A15">
      <w:pPr>
        <w:pBdr>
          <w:top w:val="nil"/>
          <w:left w:val="nil"/>
          <w:bottom w:val="nil"/>
          <w:right w:val="nil"/>
          <w:between w:val="nil"/>
        </w:pBdr>
        <w:jc w:val="center"/>
        <w:rPr>
          <w:rFonts w:ascii="Arial" w:eastAsia="Calibri" w:hAnsi="Arial" w:cs="Arial"/>
          <w:sz w:val="22"/>
          <w:szCs w:val="22"/>
        </w:rPr>
      </w:pPr>
      <w:r w:rsidRPr="00877A15">
        <w:rPr>
          <w:rFonts w:ascii="Arial" w:eastAsia="Calibri" w:hAnsi="Arial" w:cs="Arial"/>
          <w:b/>
          <w:sz w:val="22"/>
          <w:szCs w:val="22"/>
        </w:rPr>
        <w:t>PARTE ESTRATÉGICA DEL PLAN</w:t>
      </w:r>
    </w:p>
    <w:p w14:paraId="1007FE4D" w14:textId="77777777" w:rsidR="00877A15" w:rsidRPr="00877A15" w:rsidRDefault="00877A15" w:rsidP="00877A15">
      <w:pPr>
        <w:pBdr>
          <w:top w:val="nil"/>
          <w:left w:val="nil"/>
          <w:bottom w:val="nil"/>
          <w:right w:val="nil"/>
          <w:between w:val="nil"/>
        </w:pBdr>
        <w:jc w:val="center"/>
        <w:rPr>
          <w:rFonts w:ascii="Arial" w:eastAsia="Calibri" w:hAnsi="Arial" w:cs="Arial"/>
          <w:sz w:val="22"/>
          <w:szCs w:val="22"/>
        </w:rPr>
      </w:pPr>
    </w:p>
    <w:p w14:paraId="1DB38207" w14:textId="6FD0F3A7" w:rsidR="00877A15" w:rsidRPr="00877A15" w:rsidRDefault="00877A15" w:rsidP="00877A15">
      <w:pPr>
        <w:pBdr>
          <w:top w:val="nil"/>
          <w:left w:val="nil"/>
          <w:bottom w:val="nil"/>
          <w:right w:val="nil"/>
          <w:between w:val="nil"/>
        </w:pBdr>
        <w:jc w:val="center"/>
        <w:rPr>
          <w:rFonts w:ascii="Arial" w:eastAsia="Calibri" w:hAnsi="Arial" w:cs="Arial"/>
          <w:b/>
          <w:sz w:val="22"/>
          <w:szCs w:val="22"/>
        </w:rPr>
      </w:pPr>
      <w:r w:rsidRPr="00877A15">
        <w:rPr>
          <w:rFonts w:ascii="Arial" w:eastAsia="Calibri" w:hAnsi="Arial" w:cs="Arial"/>
          <w:b/>
          <w:sz w:val="22"/>
          <w:szCs w:val="22"/>
        </w:rPr>
        <w:t>CAP</w:t>
      </w:r>
      <w:r>
        <w:rPr>
          <w:rFonts w:ascii="Arial" w:eastAsia="Calibri" w:hAnsi="Arial" w:cs="Arial"/>
          <w:b/>
          <w:sz w:val="22"/>
          <w:szCs w:val="22"/>
        </w:rPr>
        <w:t>Í</w:t>
      </w:r>
      <w:r w:rsidRPr="00877A15">
        <w:rPr>
          <w:rFonts w:ascii="Arial" w:eastAsia="Calibri" w:hAnsi="Arial" w:cs="Arial"/>
          <w:b/>
          <w:sz w:val="22"/>
          <w:szCs w:val="22"/>
        </w:rPr>
        <w:t>TULO ÚNICO</w:t>
      </w:r>
    </w:p>
    <w:p w14:paraId="5265CD3E" w14:textId="0F76AAC9" w:rsidR="00877A15" w:rsidRDefault="00877A15" w:rsidP="00877A15">
      <w:pPr>
        <w:pBdr>
          <w:top w:val="nil"/>
          <w:left w:val="nil"/>
          <w:bottom w:val="nil"/>
          <w:right w:val="nil"/>
          <w:between w:val="nil"/>
        </w:pBdr>
        <w:jc w:val="center"/>
        <w:rPr>
          <w:rFonts w:ascii="Arial" w:eastAsia="Calibri" w:hAnsi="Arial" w:cs="Arial"/>
          <w:b/>
          <w:sz w:val="22"/>
          <w:szCs w:val="22"/>
        </w:rPr>
      </w:pPr>
      <w:r w:rsidRPr="00877A15">
        <w:rPr>
          <w:rFonts w:ascii="Arial" w:eastAsia="Calibri" w:hAnsi="Arial" w:cs="Arial"/>
          <w:b/>
          <w:sz w:val="22"/>
          <w:szCs w:val="22"/>
        </w:rPr>
        <w:t xml:space="preserve">ADOPCIÓN, OBJETIVO GENERAL, ESTRUCTURA, VISIÓN, PRINCIPIOS, ENFOQUES Y ATRIBUTOS </w:t>
      </w:r>
    </w:p>
    <w:p w14:paraId="5682A8CD" w14:textId="6D929AC2" w:rsidR="00604E86" w:rsidRDefault="00604E86" w:rsidP="00877A15">
      <w:pPr>
        <w:pBdr>
          <w:top w:val="nil"/>
          <w:left w:val="nil"/>
          <w:bottom w:val="nil"/>
          <w:right w:val="nil"/>
          <w:between w:val="nil"/>
        </w:pBdr>
        <w:jc w:val="center"/>
        <w:rPr>
          <w:rFonts w:ascii="Arial" w:eastAsia="Calibri" w:hAnsi="Arial" w:cs="Arial"/>
          <w:b/>
          <w:sz w:val="22"/>
          <w:szCs w:val="22"/>
        </w:rPr>
      </w:pPr>
    </w:p>
    <w:p w14:paraId="202F5D98" w14:textId="793A2A9D" w:rsidR="005E5A10" w:rsidRDefault="00604E86" w:rsidP="005E5A10">
      <w:pPr>
        <w:ind w:left="66" w:right="29"/>
        <w:jc w:val="both"/>
        <w:rPr>
          <w:rFonts w:ascii="Arial" w:eastAsia="Arial" w:hAnsi="Arial" w:cs="Arial"/>
          <w:w w:val="101"/>
          <w:sz w:val="22"/>
          <w:szCs w:val="22"/>
          <w:lang w:val="es-ES_tradnl"/>
        </w:rPr>
      </w:pPr>
      <w:r w:rsidRPr="00604E86">
        <w:rPr>
          <w:rFonts w:ascii="Arial" w:eastAsia="Arial" w:hAnsi="Arial" w:cs="Arial"/>
          <w:b/>
          <w:spacing w:val="-1"/>
          <w:sz w:val="22"/>
          <w:szCs w:val="22"/>
          <w:lang w:val="es-ES_tradnl"/>
        </w:rPr>
        <w:t>Art</w:t>
      </w:r>
      <w:r w:rsidRPr="00604E86">
        <w:rPr>
          <w:rFonts w:ascii="Arial" w:eastAsia="Arial" w:hAnsi="Arial" w:cs="Arial"/>
          <w:b/>
          <w:sz w:val="22"/>
          <w:szCs w:val="22"/>
          <w:lang w:val="es-ES_tradnl"/>
        </w:rPr>
        <w:t>í</w:t>
      </w:r>
      <w:r w:rsidRPr="00604E86">
        <w:rPr>
          <w:rFonts w:ascii="Arial" w:eastAsia="Arial" w:hAnsi="Arial" w:cs="Arial"/>
          <w:b/>
          <w:spacing w:val="-1"/>
          <w:sz w:val="22"/>
          <w:szCs w:val="22"/>
          <w:lang w:val="es-ES_tradnl"/>
        </w:rPr>
        <w:t>cu</w:t>
      </w:r>
      <w:r w:rsidRPr="00604E86">
        <w:rPr>
          <w:rFonts w:ascii="Arial" w:eastAsia="Arial" w:hAnsi="Arial" w:cs="Arial"/>
          <w:b/>
          <w:sz w:val="22"/>
          <w:szCs w:val="22"/>
          <w:lang w:val="es-ES_tradnl"/>
        </w:rPr>
        <w:t>lo</w:t>
      </w:r>
      <w:r w:rsidRPr="00604E86">
        <w:rPr>
          <w:rFonts w:ascii="Arial" w:eastAsia="Arial" w:hAnsi="Arial" w:cs="Arial"/>
          <w:b/>
          <w:spacing w:val="1"/>
          <w:sz w:val="22"/>
          <w:szCs w:val="22"/>
          <w:lang w:val="es-ES_tradnl"/>
        </w:rPr>
        <w:t xml:space="preserve"> </w:t>
      </w:r>
      <w:r w:rsidRPr="00604E86">
        <w:rPr>
          <w:rFonts w:ascii="Arial" w:eastAsia="Arial" w:hAnsi="Arial" w:cs="Arial"/>
          <w:b/>
          <w:spacing w:val="-1"/>
          <w:sz w:val="22"/>
          <w:szCs w:val="22"/>
          <w:lang w:val="es-ES_tradnl"/>
        </w:rPr>
        <w:t>1</w:t>
      </w:r>
      <w:r w:rsidRPr="00604E86">
        <w:rPr>
          <w:rFonts w:ascii="Arial" w:eastAsia="Arial" w:hAnsi="Arial" w:cs="Arial"/>
          <w:b/>
          <w:sz w:val="22"/>
          <w:szCs w:val="22"/>
          <w:lang w:val="es-ES_tradnl"/>
        </w:rPr>
        <w:t>.</w:t>
      </w:r>
      <w:r w:rsidRPr="00604E86">
        <w:rPr>
          <w:rFonts w:ascii="Arial" w:eastAsia="Arial" w:hAnsi="Arial" w:cs="Arial"/>
          <w:b/>
          <w:spacing w:val="1"/>
          <w:sz w:val="22"/>
          <w:szCs w:val="22"/>
          <w:lang w:val="es-ES_tradnl"/>
        </w:rPr>
        <w:t xml:space="preserve"> </w:t>
      </w:r>
      <w:r w:rsidRPr="00604E86">
        <w:rPr>
          <w:rFonts w:ascii="Arial" w:eastAsia="Arial" w:hAnsi="Arial" w:cs="Arial"/>
          <w:b/>
          <w:spacing w:val="-1"/>
          <w:sz w:val="22"/>
          <w:szCs w:val="22"/>
          <w:lang w:val="es-ES_tradnl"/>
        </w:rPr>
        <w:t>Adopc</w:t>
      </w:r>
      <w:r w:rsidRPr="00604E86">
        <w:rPr>
          <w:rFonts w:ascii="Arial" w:eastAsia="Arial" w:hAnsi="Arial" w:cs="Arial"/>
          <w:b/>
          <w:sz w:val="22"/>
          <w:szCs w:val="22"/>
          <w:lang w:val="es-ES_tradnl"/>
        </w:rPr>
        <w:t>i</w:t>
      </w:r>
      <w:r w:rsidRPr="00604E86">
        <w:rPr>
          <w:rFonts w:ascii="Arial" w:eastAsia="Arial" w:hAnsi="Arial" w:cs="Arial"/>
          <w:b/>
          <w:spacing w:val="-1"/>
          <w:sz w:val="22"/>
          <w:szCs w:val="22"/>
          <w:lang w:val="es-ES_tradnl"/>
        </w:rPr>
        <w:t>ó</w:t>
      </w:r>
      <w:r w:rsidRPr="00604E86">
        <w:rPr>
          <w:rFonts w:ascii="Arial" w:eastAsia="Arial" w:hAnsi="Arial" w:cs="Arial"/>
          <w:b/>
          <w:sz w:val="22"/>
          <w:szCs w:val="22"/>
          <w:lang w:val="es-ES_tradnl"/>
        </w:rPr>
        <w:t>n</w:t>
      </w:r>
      <w:r w:rsidRPr="00604E86">
        <w:rPr>
          <w:rFonts w:ascii="Arial" w:eastAsia="Arial" w:hAnsi="Arial" w:cs="Arial"/>
          <w:b/>
          <w:spacing w:val="1"/>
          <w:sz w:val="22"/>
          <w:szCs w:val="22"/>
          <w:lang w:val="es-ES_tradnl"/>
        </w:rPr>
        <w:t xml:space="preserve"> </w:t>
      </w:r>
      <w:r w:rsidRPr="00604E86">
        <w:rPr>
          <w:rFonts w:ascii="Arial" w:eastAsia="Arial" w:hAnsi="Arial" w:cs="Arial"/>
          <w:b/>
          <w:spacing w:val="-1"/>
          <w:sz w:val="22"/>
          <w:szCs w:val="22"/>
          <w:lang w:val="es-ES_tradnl"/>
        </w:rPr>
        <w:t>de</w:t>
      </w:r>
      <w:r w:rsidRPr="00604E86">
        <w:rPr>
          <w:rFonts w:ascii="Arial" w:eastAsia="Arial" w:hAnsi="Arial" w:cs="Arial"/>
          <w:b/>
          <w:sz w:val="22"/>
          <w:szCs w:val="22"/>
          <w:lang w:val="es-ES_tradnl"/>
        </w:rPr>
        <w:t>l</w:t>
      </w:r>
      <w:r w:rsidRPr="00604E86">
        <w:rPr>
          <w:rFonts w:ascii="Arial" w:eastAsia="Arial" w:hAnsi="Arial" w:cs="Arial"/>
          <w:b/>
          <w:spacing w:val="1"/>
          <w:sz w:val="22"/>
          <w:szCs w:val="22"/>
          <w:lang w:val="es-ES_tradnl"/>
        </w:rPr>
        <w:t xml:space="preserve"> </w:t>
      </w:r>
      <w:r w:rsidRPr="00604E86">
        <w:rPr>
          <w:rFonts w:ascii="Arial" w:eastAsia="Arial" w:hAnsi="Arial" w:cs="Arial"/>
          <w:b/>
          <w:spacing w:val="-1"/>
          <w:sz w:val="22"/>
          <w:szCs w:val="22"/>
          <w:lang w:val="es-ES_tradnl"/>
        </w:rPr>
        <w:t>P</w:t>
      </w:r>
      <w:r w:rsidRPr="00604E86">
        <w:rPr>
          <w:rFonts w:ascii="Arial" w:eastAsia="Arial" w:hAnsi="Arial" w:cs="Arial"/>
          <w:b/>
          <w:sz w:val="22"/>
          <w:szCs w:val="22"/>
          <w:lang w:val="es-ES_tradnl"/>
        </w:rPr>
        <w:t>l</w:t>
      </w:r>
      <w:r w:rsidRPr="00604E86">
        <w:rPr>
          <w:rFonts w:ascii="Arial" w:eastAsia="Arial" w:hAnsi="Arial" w:cs="Arial"/>
          <w:b/>
          <w:spacing w:val="-1"/>
          <w:sz w:val="22"/>
          <w:szCs w:val="22"/>
          <w:lang w:val="es-ES_tradnl"/>
        </w:rPr>
        <w:t>a</w:t>
      </w:r>
      <w:r w:rsidRPr="00FD7CD7">
        <w:rPr>
          <w:rFonts w:ascii="Arial" w:eastAsia="Arial" w:hAnsi="Arial" w:cs="Arial"/>
          <w:b/>
          <w:spacing w:val="-1"/>
          <w:sz w:val="22"/>
          <w:szCs w:val="22"/>
          <w:lang w:val="es-ES_tradnl"/>
        </w:rPr>
        <w:t>n</w:t>
      </w:r>
      <w:r w:rsidRPr="00FD7CD7">
        <w:rPr>
          <w:rFonts w:ascii="Arial" w:eastAsia="Arial" w:hAnsi="Arial" w:cs="Arial"/>
          <w:b/>
          <w:sz w:val="22"/>
          <w:szCs w:val="22"/>
          <w:lang w:val="es-ES_tradnl"/>
        </w:rPr>
        <w:t>.</w:t>
      </w:r>
      <w:r w:rsidR="00AA465A">
        <w:rPr>
          <w:rFonts w:ascii="Arial" w:eastAsia="Arial" w:hAnsi="Arial" w:cs="Arial"/>
          <w:spacing w:val="2"/>
          <w:sz w:val="22"/>
          <w:szCs w:val="22"/>
          <w:lang w:val="es-ES_tradnl"/>
        </w:rPr>
        <w:t xml:space="preserve"> </w:t>
      </w:r>
      <w:r w:rsidRPr="00604E86">
        <w:rPr>
          <w:rFonts w:ascii="Arial" w:eastAsia="Arial" w:hAnsi="Arial" w:cs="Arial"/>
          <w:spacing w:val="-1"/>
          <w:sz w:val="22"/>
          <w:szCs w:val="22"/>
          <w:lang w:val="es-ES_tradnl"/>
        </w:rPr>
        <w:t>S</w:t>
      </w:r>
      <w:r w:rsidRPr="00604E86">
        <w:rPr>
          <w:rFonts w:ascii="Arial" w:eastAsia="Arial" w:hAnsi="Arial" w:cs="Arial"/>
          <w:sz w:val="22"/>
          <w:szCs w:val="22"/>
          <w:lang w:val="es-ES_tradnl"/>
        </w:rPr>
        <w:t>e</w:t>
      </w:r>
      <w:r w:rsidRPr="00604E86">
        <w:rPr>
          <w:rFonts w:ascii="Arial" w:eastAsia="Arial" w:hAnsi="Arial" w:cs="Arial"/>
          <w:spacing w:val="-9"/>
          <w:sz w:val="22"/>
          <w:szCs w:val="22"/>
          <w:lang w:val="es-ES_tradnl"/>
        </w:rPr>
        <w:t xml:space="preserve"> </w:t>
      </w:r>
      <w:r w:rsidRPr="00604E86">
        <w:rPr>
          <w:rFonts w:ascii="Arial" w:eastAsia="Arial" w:hAnsi="Arial" w:cs="Arial"/>
          <w:spacing w:val="-1"/>
          <w:sz w:val="22"/>
          <w:szCs w:val="22"/>
          <w:lang w:val="es-ES_tradnl"/>
        </w:rPr>
        <w:t>adop</w:t>
      </w:r>
      <w:r w:rsidRPr="00604E86">
        <w:rPr>
          <w:rFonts w:ascii="Arial" w:eastAsia="Arial" w:hAnsi="Arial" w:cs="Arial"/>
          <w:sz w:val="22"/>
          <w:szCs w:val="22"/>
          <w:lang w:val="es-ES_tradnl"/>
        </w:rPr>
        <w:t>ta</w:t>
      </w:r>
      <w:r w:rsidRPr="00604E86">
        <w:rPr>
          <w:rFonts w:ascii="Arial" w:eastAsia="Arial" w:hAnsi="Arial" w:cs="Arial"/>
          <w:spacing w:val="-8"/>
          <w:sz w:val="22"/>
          <w:szCs w:val="22"/>
          <w:lang w:val="es-ES_tradnl"/>
        </w:rPr>
        <w:t xml:space="preserve">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l</w:t>
      </w:r>
      <w:r w:rsidRPr="00604E86">
        <w:rPr>
          <w:rFonts w:ascii="Arial" w:eastAsia="Arial" w:hAnsi="Arial" w:cs="Arial"/>
          <w:spacing w:val="-8"/>
          <w:sz w:val="22"/>
          <w:szCs w:val="22"/>
          <w:lang w:val="es-ES_tradnl"/>
        </w:rPr>
        <w:t xml:space="preserve">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n</w:t>
      </w:r>
      <w:r w:rsidRPr="00604E86">
        <w:rPr>
          <w:rFonts w:ascii="Arial" w:eastAsia="Arial" w:hAnsi="Arial" w:cs="Arial"/>
          <w:spacing w:val="-9"/>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s</w:t>
      </w:r>
      <w:r w:rsidRPr="00604E86">
        <w:rPr>
          <w:rFonts w:ascii="Arial" w:eastAsia="Arial" w:hAnsi="Arial" w:cs="Arial"/>
          <w:sz w:val="22"/>
          <w:szCs w:val="22"/>
          <w:lang w:val="es-ES_tradnl"/>
        </w:rPr>
        <w:t>trit</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l</w:t>
      </w:r>
      <w:r w:rsidRPr="00604E86">
        <w:rPr>
          <w:rFonts w:ascii="Arial" w:eastAsia="Arial" w:hAnsi="Arial" w:cs="Arial"/>
          <w:spacing w:val="-7"/>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e</w:t>
      </w:r>
      <w:r w:rsidRPr="00604E86">
        <w:rPr>
          <w:rFonts w:ascii="Arial" w:eastAsia="Arial" w:hAnsi="Arial" w:cs="Arial"/>
          <w:spacing w:val="-9"/>
          <w:sz w:val="22"/>
          <w:szCs w:val="22"/>
          <w:lang w:val="es-ES_tradnl"/>
        </w:rPr>
        <w:t xml:space="preserve"> </w:t>
      </w:r>
      <w:r w:rsidRPr="00604E86">
        <w:rPr>
          <w:rFonts w:ascii="Arial" w:eastAsia="Arial" w:hAnsi="Arial" w:cs="Arial"/>
          <w:spacing w:val="-1"/>
          <w:sz w:val="22"/>
          <w:szCs w:val="22"/>
          <w:lang w:val="es-ES_tradnl"/>
        </w:rPr>
        <w:t>Desa</w:t>
      </w:r>
      <w:r w:rsidRPr="00604E86">
        <w:rPr>
          <w:rFonts w:ascii="Arial" w:eastAsia="Arial" w:hAnsi="Arial" w:cs="Arial"/>
          <w:sz w:val="22"/>
          <w:szCs w:val="22"/>
          <w:lang w:val="es-ES_tradnl"/>
        </w:rPr>
        <w:t>rr</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llo</w:t>
      </w:r>
      <w:r w:rsidRPr="00604E86">
        <w:rPr>
          <w:rFonts w:ascii="Arial" w:eastAsia="Arial" w:hAnsi="Arial" w:cs="Arial"/>
          <w:spacing w:val="-9"/>
          <w:sz w:val="22"/>
          <w:szCs w:val="22"/>
          <w:lang w:val="es-ES_tradnl"/>
        </w:rPr>
        <w:t xml:space="preserve"> </w:t>
      </w:r>
      <w:r w:rsidRPr="00604E86">
        <w:rPr>
          <w:rFonts w:ascii="Arial" w:eastAsia="Arial" w:hAnsi="Arial" w:cs="Arial"/>
          <w:spacing w:val="-1"/>
          <w:sz w:val="22"/>
          <w:szCs w:val="22"/>
          <w:lang w:val="es-ES_tradnl"/>
        </w:rPr>
        <w:t>Económ</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co</w:t>
      </w:r>
      <w:r w:rsidRPr="00604E86">
        <w:rPr>
          <w:rFonts w:ascii="Arial" w:eastAsia="Arial" w:hAnsi="Arial" w:cs="Arial"/>
          <w:w w:val="101"/>
          <w:sz w:val="22"/>
          <w:szCs w:val="22"/>
          <w:lang w:val="es-ES_tradnl"/>
        </w:rPr>
        <w:t xml:space="preserve">, </w:t>
      </w:r>
      <w:r w:rsidRPr="00604E86">
        <w:rPr>
          <w:rFonts w:ascii="Arial" w:eastAsia="Arial" w:hAnsi="Arial" w:cs="Arial"/>
          <w:spacing w:val="-1"/>
          <w:sz w:val="22"/>
          <w:szCs w:val="22"/>
          <w:lang w:val="es-ES_tradnl"/>
        </w:rPr>
        <w:t>Soc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l,</w:t>
      </w:r>
      <w:r w:rsidRPr="00604E86">
        <w:rPr>
          <w:rFonts w:ascii="Arial" w:eastAsia="Arial" w:hAnsi="Arial" w:cs="Arial"/>
          <w:spacing w:val="2"/>
          <w:sz w:val="22"/>
          <w:szCs w:val="22"/>
          <w:lang w:val="es-ES_tradnl"/>
        </w:rPr>
        <w:t xml:space="preserve"> </w:t>
      </w:r>
      <w:r w:rsidRPr="00604E86">
        <w:rPr>
          <w:rFonts w:ascii="Arial" w:eastAsia="Arial" w:hAnsi="Arial" w:cs="Arial"/>
          <w:spacing w:val="-1"/>
          <w:sz w:val="22"/>
          <w:szCs w:val="22"/>
          <w:lang w:val="es-ES_tradnl"/>
        </w:rPr>
        <w:t>Amb</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en</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l</w:t>
      </w:r>
      <w:r w:rsidRPr="00604E86">
        <w:rPr>
          <w:rFonts w:ascii="Arial" w:eastAsia="Arial" w:hAnsi="Arial" w:cs="Arial"/>
          <w:spacing w:val="2"/>
          <w:sz w:val="22"/>
          <w:szCs w:val="22"/>
          <w:lang w:val="es-ES_tradnl"/>
        </w:rPr>
        <w:t xml:space="preserve"> </w:t>
      </w:r>
      <w:r w:rsidRPr="00604E86">
        <w:rPr>
          <w:rFonts w:ascii="Arial" w:eastAsia="Arial" w:hAnsi="Arial" w:cs="Arial"/>
          <w:sz w:val="22"/>
          <w:szCs w:val="22"/>
          <w:lang w:val="es-ES_tradnl"/>
        </w:rPr>
        <w:t xml:space="preserve">y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Ob</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Púb</w:t>
      </w:r>
      <w:r w:rsidRPr="00604E86">
        <w:rPr>
          <w:rFonts w:ascii="Arial" w:eastAsia="Arial" w:hAnsi="Arial" w:cs="Arial"/>
          <w:sz w:val="22"/>
          <w:szCs w:val="22"/>
          <w:lang w:val="es-ES_tradnl"/>
        </w:rPr>
        <w:t>li</w:t>
      </w:r>
      <w:r w:rsidRPr="00604E86">
        <w:rPr>
          <w:rFonts w:ascii="Arial" w:eastAsia="Arial" w:hAnsi="Arial" w:cs="Arial"/>
          <w:spacing w:val="-1"/>
          <w:sz w:val="22"/>
          <w:szCs w:val="22"/>
          <w:lang w:val="es-ES_tradnl"/>
        </w:rPr>
        <w:t>ca</w:t>
      </w:r>
      <w:r w:rsidRPr="00604E86">
        <w:rPr>
          <w:rFonts w:ascii="Arial" w:eastAsia="Arial" w:hAnsi="Arial" w:cs="Arial"/>
          <w:sz w:val="22"/>
          <w:szCs w:val="22"/>
          <w:lang w:val="es-ES_tradnl"/>
        </w:rPr>
        <w:t xml:space="preserve">s y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u</w:t>
      </w:r>
      <w:r w:rsidRPr="00604E86">
        <w:rPr>
          <w:rFonts w:ascii="Arial" w:eastAsia="Arial" w:hAnsi="Arial" w:cs="Arial"/>
          <w:sz w:val="22"/>
          <w:szCs w:val="22"/>
          <w:lang w:val="es-ES_tradnl"/>
        </w:rPr>
        <w:t>ri</w:t>
      </w:r>
      <w:r w:rsidRPr="00604E86">
        <w:rPr>
          <w:rFonts w:ascii="Arial" w:eastAsia="Arial" w:hAnsi="Arial" w:cs="Arial"/>
          <w:spacing w:val="-1"/>
          <w:sz w:val="22"/>
          <w:szCs w:val="22"/>
          <w:lang w:val="es-ES_tradnl"/>
        </w:rPr>
        <w:t>anua</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e I</w:t>
      </w:r>
      <w:r w:rsidRPr="00604E86">
        <w:rPr>
          <w:rFonts w:ascii="Arial" w:eastAsia="Arial" w:hAnsi="Arial" w:cs="Arial"/>
          <w:spacing w:val="-1"/>
          <w:sz w:val="22"/>
          <w:szCs w:val="22"/>
          <w:lang w:val="es-ES_tradnl"/>
        </w:rPr>
        <w:t>nve</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s</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one</w:t>
      </w:r>
      <w:r w:rsidRPr="00604E86">
        <w:rPr>
          <w:rFonts w:ascii="Arial" w:eastAsia="Arial" w:hAnsi="Arial" w:cs="Arial"/>
          <w:sz w:val="22"/>
          <w:szCs w:val="22"/>
          <w:lang w:val="es-ES_tradnl"/>
        </w:rPr>
        <w:t>s</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pa</w:t>
      </w:r>
      <w:r w:rsidRPr="00604E86">
        <w:rPr>
          <w:rFonts w:ascii="Arial" w:eastAsia="Arial" w:hAnsi="Arial" w:cs="Arial"/>
          <w:sz w:val="22"/>
          <w:szCs w:val="22"/>
          <w:lang w:val="es-ES_tradnl"/>
        </w:rPr>
        <w:t xml:space="preserve">ra </w:t>
      </w:r>
      <w:r w:rsidRPr="00604E86">
        <w:rPr>
          <w:rFonts w:ascii="Arial" w:eastAsia="Arial" w:hAnsi="Arial" w:cs="Arial"/>
          <w:spacing w:val="-1"/>
          <w:sz w:val="22"/>
          <w:szCs w:val="22"/>
          <w:lang w:val="es-ES_tradnl"/>
        </w:rPr>
        <w:t>Bogo</w:t>
      </w:r>
      <w:r w:rsidRPr="00604E86">
        <w:rPr>
          <w:rFonts w:ascii="Arial" w:eastAsia="Arial" w:hAnsi="Arial" w:cs="Arial"/>
          <w:sz w:val="22"/>
          <w:szCs w:val="22"/>
          <w:lang w:val="es-ES_tradnl"/>
        </w:rPr>
        <w:t>tá</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 </w:t>
      </w:r>
      <w:r w:rsidRPr="00604E86">
        <w:rPr>
          <w:rFonts w:ascii="Arial" w:eastAsia="Arial" w:hAnsi="Arial" w:cs="Arial"/>
          <w:spacing w:val="-1"/>
          <w:sz w:val="22"/>
          <w:szCs w:val="22"/>
          <w:lang w:val="es-ES_tradnl"/>
        </w:rPr>
        <w:t>C</w:t>
      </w:r>
      <w:r w:rsidRPr="00604E86">
        <w:rPr>
          <w:rFonts w:ascii="Arial" w:eastAsia="Arial" w:hAnsi="Arial" w:cs="Arial"/>
          <w:sz w:val="22"/>
          <w:szCs w:val="22"/>
          <w:lang w:val="es-ES_tradnl"/>
        </w:rPr>
        <w:t xml:space="preserve">. </w:t>
      </w:r>
      <w:r w:rsidRPr="00604E86">
        <w:rPr>
          <w:rFonts w:ascii="Arial" w:eastAsia="Arial" w:hAnsi="Arial" w:cs="Arial"/>
          <w:spacing w:val="-1"/>
          <w:sz w:val="22"/>
          <w:szCs w:val="22"/>
          <w:lang w:val="es-ES_tradnl"/>
        </w:rPr>
        <w:t>pa</w:t>
      </w:r>
      <w:r w:rsidRPr="00604E86">
        <w:rPr>
          <w:rFonts w:ascii="Arial" w:eastAsia="Arial" w:hAnsi="Arial" w:cs="Arial"/>
          <w:sz w:val="22"/>
          <w:szCs w:val="22"/>
          <w:lang w:val="es-ES_tradnl"/>
        </w:rPr>
        <w:t xml:space="preserve">ra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 xml:space="preserve">l </w:t>
      </w:r>
      <w:r w:rsidRPr="00604E86">
        <w:rPr>
          <w:rFonts w:ascii="Arial" w:eastAsia="Arial" w:hAnsi="Arial" w:cs="Arial"/>
          <w:spacing w:val="-1"/>
          <w:sz w:val="22"/>
          <w:szCs w:val="22"/>
          <w:lang w:val="es-ES_tradnl"/>
        </w:rPr>
        <w:t>per</w:t>
      </w:r>
      <w:r w:rsidRPr="00604E86">
        <w:rPr>
          <w:rFonts w:ascii="Arial" w:eastAsia="Arial" w:hAnsi="Arial" w:cs="Arial"/>
          <w:sz w:val="22"/>
          <w:szCs w:val="22"/>
          <w:lang w:val="es-ES_tradnl"/>
        </w:rPr>
        <w:t>í</w:t>
      </w:r>
      <w:r w:rsidRPr="00604E86">
        <w:rPr>
          <w:rFonts w:ascii="Arial" w:eastAsia="Arial" w:hAnsi="Arial" w:cs="Arial"/>
          <w:spacing w:val="-1"/>
          <w:sz w:val="22"/>
          <w:szCs w:val="22"/>
          <w:lang w:val="es-ES_tradnl"/>
        </w:rPr>
        <w:t>od</w:t>
      </w:r>
      <w:r w:rsidRPr="00604E86">
        <w:rPr>
          <w:rFonts w:ascii="Arial" w:eastAsia="Arial" w:hAnsi="Arial" w:cs="Arial"/>
          <w:sz w:val="22"/>
          <w:szCs w:val="22"/>
          <w:lang w:val="es-ES_tradnl"/>
        </w:rPr>
        <w:t>o</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2020-</w:t>
      </w:r>
      <w:r w:rsidRPr="00CE68D4">
        <w:rPr>
          <w:rFonts w:ascii="Arial" w:eastAsia="Arial" w:hAnsi="Arial" w:cs="Arial"/>
          <w:i/>
          <w:iCs/>
          <w:spacing w:val="-1"/>
          <w:sz w:val="22"/>
          <w:szCs w:val="22"/>
          <w:lang w:val="es-ES_tradnl"/>
        </w:rPr>
        <w:t>202</w:t>
      </w:r>
      <w:r w:rsidRPr="00CE68D4">
        <w:rPr>
          <w:rFonts w:ascii="Arial" w:eastAsia="Arial" w:hAnsi="Arial" w:cs="Arial"/>
          <w:i/>
          <w:iCs/>
          <w:sz w:val="22"/>
          <w:szCs w:val="22"/>
          <w:lang w:val="es-ES_tradnl"/>
        </w:rPr>
        <w:t xml:space="preserve">4 </w:t>
      </w:r>
      <w:r w:rsidRPr="00CE68D4">
        <w:rPr>
          <w:rFonts w:ascii="Arial" w:hAnsi="Arial" w:cs="Arial"/>
          <w:i/>
          <w:iCs/>
          <w:sz w:val="22"/>
          <w:szCs w:val="22"/>
          <w:lang w:val="es-ES_tradnl"/>
        </w:rPr>
        <w:t>“Un Nuevo Contrato Social y Ambiental para la Bogotá del siglo XXI”</w:t>
      </w:r>
      <w:r w:rsidRPr="00604E86">
        <w:rPr>
          <w:rFonts w:ascii="Arial" w:hAnsi="Arial" w:cs="Arial"/>
          <w:sz w:val="22"/>
          <w:szCs w:val="22"/>
          <w:lang w:val="es-ES_tradnl"/>
        </w:rPr>
        <w:t xml:space="preserve"> </w:t>
      </w:r>
      <w:r w:rsidRPr="00604E86">
        <w:rPr>
          <w:rFonts w:ascii="Arial" w:eastAsia="Arial" w:hAnsi="Arial" w:cs="Arial"/>
          <w:spacing w:val="-1"/>
          <w:sz w:val="22"/>
          <w:szCs w:val="22"/>
          <w:lang w:val="es-ES_tradnl"/>
        </w:rPr>
        <w:t>qu</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cons</w:t>
      </w:r>
      <w:r w:rsidRPr="00604E86">
        <w:rPr>
          <w:rFonts w:ascii="Arial" w:eastAsia="Arial" w:hAnsi="Arial" w:cs="Arial"/>
          <w:sz w:val="22"/>
          <w:szCs w:val="22"/>
          <w:lang w:val="es-ES_tradnl"/>
        </w:rPr>
        <w:t>tit</w:t>
      </w:r>
      <w:r w:rsidRPr="00604E86">
        <w:rPr>
          <w:rFonts w:ascii="Arial" w:eastAsia="Arial" w:hAnsi="Arial" w:cs="Arial"/>
          <w:spacing w:val="-1"/>
          <w:sz w:val="22"/>
          <w:szCs w:val="22"/>
          <w:lang w:val="es-ES_tradnl"/>
        </w:rPr>
        <w:t>uy</w:t>
      </w:r>
      <w:r w:rsidRPr="00604E86">
        <w:rPr>
          <w:rFonts w:ascii="Arial" w:eastAsia="Arial" w:hAnsi="Arial" w:cs="Arial"/>
          <w:sz w:val="22"/>
          <w:szCs w:val="22"/>
          <w:lang w:val="es-ES_tradnl"/>
        </w:rPr>
        <w:t>e</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ma</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c</w:t>
      </w:r>
      <w:r w:rsidRPr="00604E86">
        <w:rPr>
          <w:rFonts w:ascii="Arial" w:eastAsia="Arial" w:hAnsi="Arial" w:cs="Arial"/>
          <w:sz w:val="22"/>
          <w:szCs w:val="22"/>
          <w:lang w:val="es-ES_tradnl"/>
        </w:rPr>
        <w:t xml:space="preserve">o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acc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e l</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po</w:t>
      </w:r>
      <w:r w:rsidRPr="00604E86">
        <w:rPr>
          <w:rFonts w:ascii="Arial" w:eastAsia="Arial" w:hAnsi="Arial" w:cs="Arial"/>
          <w:sz w:val="22"/>
          <w:szCs w:val="22"/>
          <w:lang w:val="es-ES_tradnl"/>
        </w:rPr>
        <w:t>líti</w:t>
      </w:r>
      <w:r w:rsidRPr="00604E86">
        <w:rPr>
          <w:rFonts w:ascii="Arial" w:eastAsia="Arial" w:hAnsi="Arial" w:cs="Arial"/>
          <w:spacing w:val="-1"/>
          <w:sz w:val="22"/>
          <w:szCs w:val="22"/>
          <w:lang w:val="es-ES_tradnl"/>
        </w:rPr>
        <w:t>cas</w:t>
      </w:r>
      <w:r w:rsidRPr="00604E86">
        <w:rPr>
          <w:rFonts w:ascii="Arial" w:eastAsia="Arial" w:hAnsi="Arial" w:cs="Arial"/>
          <w:sz w:val="22"/>
          <w:szCs w:val="22"/>
          <w:lang w:val="es-ES_tradnl"/>
        </w:rPr>
        <w:t>,</w:t>
      </w:r>
      <w:r w:rsidRPr="00604E86">
        <w:rPr>
          <w:rFonts w:ascii="Arial" w:eastAsia="Arial" w:hAnsi="Arial" w:cs="Arial"/>
          <w:spacing w:val="2"/>
          <w:sz w:val="22"/>
          <w:szCs w:val="22"/>
          <w:lang w:val="es-ES_tradnl"/>
        </w:rPr>
        <w:t xml:space="preserve">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ogramas</w:t>
      </w:r>
      <w:r w:rsidRPr="00604E86">
        <w:rPr>
          <w:rFonts w:ascii="Arial" w:eastAsia="Arial" w:hAnsi="Arial" w:cs="Arial"/>
          <w:sz w:val="22"/>
          <w:szCs w:val="22"/>
          <w:lang w:val="es-ES_tradnl"/>
        </w:rPr>
        <w:t>,</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es</w:t>
      </w:r>
      <w:r w:rsidRPr="00604E86">
        <w:rPr>
          <w:rFonts w:ascii="Arial" w:eastAsia="Arial" w:hAnsi="Arial" w:cs="Arial"/>
          <w:sz w:val="22"/>
          <w:szCs w:val="22"/>
          <w:lang w:val="es-ES_tradnl"/>
        </w:rPr>
        <w:t>tr</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eg</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s y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oyec</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la </w:t>
      </w:r>
      <w:r w:rsidR="006E338D">
        <w:rPr>
          <w:rFonts w:ascii="Arial" w:eastAsia="Arial" w:hAnsi="Arial" w:cs="Arial"/>
          <w:spacing w:val="-1"/>
          <w:sz w:val="22"/>
          <w:szCs w:val="22"/>
          <w:lang w:val="es-ES_tradnl"/>
        </w:rPr>
        <w:t>A</w:t>
      </w:r>
      <w:r w:rsidRPr="00604E86">
        <w:rPr>
          <w:rFonts w:ascii="Arial" w:eastAsia="Arial" w:hAnsi="Arial" w:cs="Arial"/>
          <w:spacing w:val="-1"/>
          <w:sz w:val="22"/>
          <w:szCs w:val="22"/>
          <w:lang w:val="es-ES_tradnl"/>
        </w:rPr>
        <w:t>dm</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n</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s</w:t>
      </w:r>
      <w:r w:rsidRPr="00604E86">
        <w:rPr>
          <w:rFonts w:ascii="Arial" w:eastAsia="Arial" w:hAnsi="Arial" w:cs="Arial"/>
          <w:sz w:val="22"/>
          <w:szCs w:val="22"/>
          <w:lang w:val="es-ES_tradnl"/>
        </w:rPr>
        <w:t>tr</w:t>
      </w:r>
      <w:r w:rsidRPr="00604E86">
        <w:rPr>
          <w:rFonts w:ascii="Arial" w:eastAsia="Arial" w:hAnsi="Arial" w:cs="Arial"/>
          <w:spacing w:val="-1"/>
          <w:sz w:val="22"/>
          <w:szCs w:val="22"/>
          <w:lang w:val="es-ES_tradnl"/>
        </w:rPr>
        <w:t>ac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w:t>
      </w:r>
      <w:r w:rsidRPr="00604E86">
        <w:rPr>
          <w:rFonts w:ascii="Arial" w:eastAsia="Arial" w:hAnsi="Arial" w:cs="Arial"/>
          <w:sz w:val="22"/>
          <w:szCs w:val="22"/>
          <w:lang w:val="es-ES_tradnl"/>
        </w:rPr>
        <w:t xml:space="preserve">n  </w:t>
      </w:r>
      <w:r w:rsidR="006E338D">
        <w:rPr>
          <w:rFonts w:ascii="Arial" w:eastAsia="Arial" w:hAnsi="Arial" w:cs="Arial"/>
          <w:spacing w:val="-1"/>
          <w:sz w:val="22"/>
          <w:szCs w:val="22"/>
          <w:lang w:val="es-ES_tradnl"/>
        </w:rPr>
        <w:t>D</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s</w:t>
      </w:r>
      <w:r w:rsidRPr="00604E86">
        <w:rPr>
          <w:rFonts w:ascii="Arial" w:eastAsia="Arial" w:hAnsi="Arial" w:cs="Arial"/>
          <w:sz w:val="22"/>
          <w:szCs w:val="22"/>
          <w:lang w:val="es-ES_tradnl"/>
        </w:rPr>
        <w:t>trit</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l, </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par</w:t>
      </w:r>
      <w:r w:rsidRPr="00604E86">
        <w:rPr>
          <w:rFonts w:ascii="Arial" w:eastAsia="Arial" w:hAnsi="Arial" w:cs="Arial"/>
          <w:sz w:val="22"/>
          <w:szCs w:val="22"/>
          <w:lang w:val="es-ES_tradnl"/>
        </w:rPr>
        <w:t>a  l</w:t>
      </w:r>
      <w:r w:rsidRPr="00604E86">
        <w:rPr>
          <w:rFonts w:ascii="Arial" w:eastAsia="Arial" w:hAnsi="Arial" w:cs="Arial"/>
          <w:spacing w:val="-1"/>
          <w:sz w:val="22"/>
          <w:szCs w:val="22"/>
          <w:lang w:val="es-ES_tradnl"/>
        </w:rPr>
        <w:t>ogra</w:t>
      </w:r>
      <w:r w:rsidRPr="00604E86">
        <w:rPr>
          <w:rFonts w:ascii="Arial" w:eastAsia="Arial" w:hAnsi="Arial" w:cs="Arial"/>
          <w:sz w:val="22"/>
          <w:szCs w:val="22"/>
          <w:lang w:val="es-ES_tradnl"/>
        </w:rPr>
        <w:t xml:space="preserve">r  </w:t>
      </w:r>
      <w:r w:rsidRPr="00604E86">
        <w:rPr>
          <w:rFonts w:ascii="Arial" w:eastAsia="Arial" w:hAnsi="Arial" w:cs="Arial"/>
          <w:spacing w:val="-1"/>
          <w:sz w:val="22"/>
          <w:szCs w:val="22"/>
          <w:lang w:val="es-ES_tradnl"/>
        </w:rPr>
        <w:t>una red</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str</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buc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má</w:t>
      </w:r>
      <w:r w:rsidRPr="00604E86">
        <w:rPr>
          <w:rFonts w:ascii="Arial" w:eastAsia="Arial" w:hAnsi="Arial" w:cs="Arial"/>
          <w:sz w:val="22"/>
          <w:szCs w:val="22"/>
          <w:lang w:val="es-ES_tradnl"/>
        </w:rPr>
        <w:t xml:space="preserve">s  </w:t>
      </w:r>
      <w:r w:rsidRPr="00604E86">
        <w:rPr>
          <w:rFonts w:ascii="Arial" w:eastAsia="Arial" w:hAnsi="Arial" w:cs="Arial"/>
          <w:spacing w:val="2"/>
          <w:sz w:val="22"/>
          <w:szCs w:val="22"/>
          <w:lang w:val="es-ES_tradnl"/>
        </w:rPr>
        <w:t xml:space="preserve"> </w:t>
      </w:r>
      <w:r w:rsidRPr="00604E86">
        <w:rPr>
          <w:rFonts w:ascii="Arial" w:eastAsia="Arial" w:hAnsi="Arial" w:cs="Arial"/>
          <w:spacing w:val="-1"/>
          <w:sz w:val="22"/>
          <w:szCs w:val="22"/>
          <w:lang w:val="es-ES_tradnl"/>
        </w:rPr>
        <w:t>equ</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tat</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v</w:t>
      </w:r>
      <w:r w:rsidRPr="00604E86">
        <w:rPr>
          <w:rFonts w:ascii="Arial" w:eastAsia="Arial" w:hAnsi="Arial" w:cs="Arial"/>
          <w:sz w:val="22"/>
          <w:szCs w:val="22"/>
          <w:lang w:val="es-ES_tradnl"/>
        </w:rPr>
        <w:t xml:space="preserve">a  </w:t>
      </w:r>
      <w:r w:rsidRPr="00604E86">
        <w:rPr>
          <w:rFonts w:ascii="Arial" w:eastAsia="Arial" w:hAnsi="Arial" w:cs="Arial"/>
          <w:spacing w:val="2"/>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 xml:space="preserve"> </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 xml:space="preserve">s  </w:t>
      </w:r>
      <w:r w:rsidRPr="00604E86">
        <w:rPr>
          <w:rFonts w:ascii="Arial" w:eastAsia="Arial" w:hAnsi="Arial" w:cs="Arial"/>
          <w:spacing w:val="2"/>
          <w:sz w:val="22"/>
          <w:szCs w:val="22"/>
          <w:lang w:val="es-ES_tradnl"/>
        </w:rPr>
        <w:t xml:space="preserve"> </w:t>
      </w:r>
      <w:r w:rsidRPr="00604E86">
        <w:rPr>
          <w:rFonts w:ascii="Arial" w:eastAsia="Arial" w:hAnsi="Arial" w:cs="Arial"/>
          <w:spacing w:val="-1"/>
          <w:sz w:val="22"/>
          <w:szCs w:val="22"/>
          <w:lang w:val="es-ES_tradnl"/>
        </w:rPr>
        <w:t>costo</w:t>
      </w:r>
      <w:r w:rsidRPr="00604E86">
        <w:rPr>
          <w:rFonts w:ascii="Arial" w:eastAsia="Arial" w:hAnsi="Arial" w:cs="Arial"/>
          <w:sz w:val="22"/>
          <w:szCs w:val="22"/>
          <w:lang w:val="es-ES_tradnl"/>
        </w:rPr>
        <w:t>s</w:t>
      </w:r>
      <w:r w:rsidR="0081405D">
        <w:rPr>
          <w:rFonts w:ascii="Arial" w:eastAsia="Arial" w:hAnsi="Arial" w:cs="Arial"/>
          <w:sz w:val="22"/>
          <w:szCs w:val="22"/>
          <w:lang w:val="es-ES_tradnl"/>
        </w:rPr>
        <w:t xml:space="preserve"> </w:t>
      </w:r>
      <w:r w:rsidRPr="00604E86">
        <w:rPr>
          <w:rFonts w:ascii="Arial" w:eastAsia="Arial" w:hAnsi="Arial" w:cs="Arial"/>
          <w:sz w:val="22"/>
          <w:szCs w:val="22"/>
          <w:lang w:val="es-ES_tradnl"/>
        </w:rPr>
        <w:t xml:space="preserve">y </w:t>
      </w:r>
      <w:r w:rsidRPr="00604E86">
        <w:rPr>
          <w:rFonts w:ascii="Arial" w:eastAsia="Arial" w:hAnsi="Arial" w:cs="Arial"/>
          <w:spacing w:val="-1"/>
          <w:sz w:val="22"/>
          <w:szCs w:val="22"/>
          <w:lang w:val="es-ES_tradnl"/>
        </w:rPr>
        <w:t>benef</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s</w:t>
      </w:r>
      <w:r w:rsidRPr="00604E86">
        <w:rPr>
          <w:rFonts w:ascii="Arial" w:eastAsia="Arial" w:hAnsi="Arial" w:cs="Arial"/>
          <w:spacing w:val="10"/>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e</w:t>
      </w:r>
      <w:r w:rsidRPr="00604E86">
        <w:rPr>
          <w:rFonts w:ascii="Arial" w:eastAsia="Arial" w:hAnsi="Arial" w:cs="Arial"/>
          <w:spacing w:val="10"/>
          <w:sz w:val="22"/>
          <w:szCs w:val="22"/>
          <w:lang w:val="es-ES_tradnl"/>
        </w:rPr>
        <w:t xml:space="preserve"> </w:t>
      </w:r>
      <w:r w:rsidRPr="00604E86">
        <w:rPr>
          <w:rFonts w:ascii="Arial" w:eastAsia="Arial" w:hAnsi="Arial" w:cs="Arial"/>
          <w:spacing w:val="-1"/>
          <w:sz w:val="22"/>
          <w:szCs w:val="22"/>
          <w:lang w:val="es-ES_tradnl"/>
        </w:rPr>
        <w:t>v</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v</w:t>
      </w:r>
      <w:r w:rsidRPr="00604E86">
        <w:rPr>
          <w:rFonts w:ascii="Arial" w:eastAsia="Arial" w:hAnsi="Arial" w:cs="Arial"/>
          <w:sz w:val="22"/>
          <w:szCs w:val="22"/>
          <w:lang w:val="es-ES_tradnl"/>
        </w:rPr>
        <w:t>ir</w:t>
      </w:r>
      <w:r w:rsidRPr="00604E86">
        <w:rPr>
          <w:rFonts w:ascii="Arial" w:eastAsia="Arial" w:hAnsi="Arial" w:cs="Arial"/>
          <w:spacing w:val="11"/>
          <w:sz w:val="22"/>
          <w:szCs w:val="22"/>
          <w:lang w:val="es-ES_tradnl"/>
        </w:rPr>
        <w:t xml:space="preserve">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n</w:t>
      </w:r>
      <w:r w:rsidRPr="00604E86">
        <w:rPr>
          <w:rFonts w:ascii="Arial" w:eastAsia="Arial" w:hAnsi="Arial" w:cs="Arial"/>
          <w:spacing w:val="10"/>
          <w:sz w:val="22"/>
          <w:szCs w:val="22"/>
          <w:lang w:val="es-ES_tradnl"/>
        </w:rPr>
        <w:t xml:space="preserve"> </w:t>
      </w:r>
      <w:r w:rsidRPr="00604E86">
        <w:rPr>
          <w:rFonts w:ascii="Arial" w:eastAsia="Arial" w:hAnsi="Arial" w:cs="Arial"/>
          <w:spacing w:val="-1"/>
          <w:sz w:val="22"/>
          <w:szCs w:val="22"/>
          <w:lang w:val="es-ES_tradnl"/>
        </w:rPr>
        <w:t>Bogotá</w:t>
      </w:r>
      <w:r w:rsidRPr="00604E86">
        <w:rPr>
          <w:rFonts w:ascii="Arial" w:eastAsia="Arial" w:hAnsi="Arial" w:cs="Arial"/>
          <w:sz w:val="22"/>
          <w:szCs w:val="22"/>
          <w:lang w:val="es-ES_tradnl"/>
        </w:rPr>
        <w:t>,</w:t>
      </w:r>
      <w:r w:rsidRPr="00604E86">
        <w:rPr>
          <w:rFonts w:ascii="Arial" w:eastAsia="Arial" w:hAnsi="Arial" w:cs="Arial"/>
          <w:spacing w:val="11"/>
          <w:sz w:val="22"/>
          <w:szCs w:val="22"/>
          <w:lang w:val="es-ES_tradnl"/>
        </w:rPr>
        <w:t xml:space="preserve"> </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mpu</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sa</w:t>
      </w:r>
      <w:r w:rsidRPr="00604E86">
        <w:rPr>
          <w:rFonts w:ascii="Arial" w:eastAsia="Arial" w:hAnsi="Arial" w:cs="Arial"/>
          <w:sz w:val="22"/>
          <w:szCs w:val="22"/>
          <w:lang w:val="es-ES_tradnl"/>
        </w:rPr>
        <w:t>r</w:t>
      </w:r>
      <w:r w:rsidRPr="00604E86">
        <w:rPr>
          <w:rFonts w:ascii="Arial" w:eastAsia="Arial" w:hAnsi="Arial" w:cs="Arial"/>
          <w:spacing w:val="11"/>
          <w:sz w:val="22"/>
          <w:szCs w:val="22"/>
          <w:lang w:val="es-ES_tradnl"/>
        </w:rPr>
        <w:t xml:space="preserve"> </w:t>
      </w:r>
      <w:r w:rsidRPr="00604E86">
        <w:rPr>
          <w:rFonts w:ascii="Arial" w:eastAsia="Arial" w:hAnsi="Arial" w:cs="Arial"/>
          <w:sz w:val="22"/>
          <w:szCs w:val="22"/>
          <w:lang w:val="es-ES_tradnl"/>
        </w:rPr>
        <w:t xml:space="preserve">la </w:t>
      </w:r>
      <w:r w:rsidRPr="00604E86">
        <w:rPr>
          <w:rFonts w:ascii="Arial" w:eastAsia="Arial" w:hAnsi="Arial" w:cs="Arial"/>
          <w:spacing w:val="-1"/>
          <w:sz w:val="22"/>
          <w:szCs w:val="22"/>
          <w:lang w:val="es-ES_tradnl"/>
        </w:rPr>
        <w:t>recuperac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la </w:t>
      </w:r>
      <w:r w:rsidRPr="00604E86">
        <w:rPr>
          <w:rFonts w:ascii="Arial" w:eastAsia="Arial" w:hAnsi="Arial" w:cs="Arial"/>
          <w:spacing w:val="-1"/>
          <w:sz w:val="22"/>
          <w:szCs w:val="22"/>
          <w:lang w:val="es-ES_tradnl"/>
        </w:rPr>
        <w:t>ac</w:t>
      </w:r>
      <w:r w:rsidRPr="00604E86">
        <w:rPr>
          <w:rFonts w:ascii="Arial" w:eastAsia="Arial" w:hAnsi="Arial" w:cs="Arial"/>
          <w:w w:val="101"/>
          <w:sz w:val="22"/>
          <w:szCs w:val="22"/>
          <w:lang w:val="es-ES_tradnl"/>
        </w:rPr>
        <w:t>t</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v</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da</w:t>
      </w:r>
      <w:r w:rsidRPr="00604E86">
        <w:rPr>
          <w:rFonts w:ascii="Arial" w:eastAsia="Arial" w:hAnsi="Arial" w:cs="Arial"/>
          <w:sz w:val="22"/>
          <w:szCs w:val="22"/>
          <w:lang w:val="es-ES_tradnl"/>
        </w:rPr>
        <w:t xml:space="preserve">d </w:t>
      </w:r>
      <w:r w:rsidRPr="00604E86">
        <w:rPr>
          <w:rFonts w:ascii="Arial" w:eastAsia="Arial" w:hAnsi="Arial" w:cs="Arial"/>
          <w:spacing w:val="-1"/>
          <w:sz w:val="22"/>
          <w:szCs w:val="22"/>
          <w:lang w:val="es-ES_tradnl"/>
        </w:rPr>
        <w:t>soc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oeconó</w:t>
      </w:r>
      <w:r w:rsidRPr="00604E86">
        <w:rPr>
          <w:rFonts w:ascii="Arial" w:eastAsia="Arial" w:hAnsi="Arial" w:cs="Arial"/>
          <w:spacing w:val="-2"/>
          <w:sz w:val="22"/>
          <w:szCs w:val="22"/>
          <w:lang w:val="es-ES_tradnl"/>
        </w:rPr>
        <w:t>m</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c</w:t>
      </w:r>
      <w:r w:rsidRPr="00604E86">
        <w:rPr>
          <w:rFonts w:ascii="Arial" w:eastAsia="Arial" w:hAnsi="Arial" w:cs="Arial"/>
          <w:sz w:val="22"/>
          <w:szCs w:val="22"/>
          <w:lang w:val="es-ES_tradnl"/>
        </w:rPr>
        <w:t xml:space="preserve">a y </w:t>
      </w:r>
      <w:r w:rsidRPr="00604E86">
        <w:rPr>
          <w:rFonts w:ascii="Arial" w:eastAsia="Arial" w:hAnsi="Arial" w:cs="Arial"/>
          <w:spacing w:val="-1"/>
          <w:sz w:val="22"/>
          <w:szCs w:val="22"/>
          <w:lang w:val="es-ES_tradnl"/>
        </w:rPr>
        <w:t>cu</w:t>
      </w:r>
      <w:r w:rsidRPr="00604E86">
        <w:rPr>
          <w:rFonts w:ascii="Arial" w:eastAsia="Arial" w:hAnsi="Arial" w:cs="Arial"/>
          <w:sz w:val="22"/>
          <w:szCs w:val="22"/>
          <w:lang w:val="es-ES_tradnl"/>
        </w:rPr>
        <w:t>lt</w:t>
      </w:r>
      <w:r w:rsidRPr="00604E86">
        <w:rPr>
          <w:rFonts w:ascii="Arial" w:eastAsia="Arial" w:hAnsi="Arial" w:cs="Arial"/>
          <w:spacing w:val="-1"/>
          <w:sz w:val="22"/>
          <w:szCs w:val="22"/>
          <w:lang w:val="es-ES_tradnl"/>
        </w:rPr>
        <w:t>ura</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asoc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ad</w:t>
      </w:r>
      <w:r w:rsidRPr="00604E86">
        <w:rPr>
          <w:rFonts w:ascii="Arial" w:eastAsia="Arial" w:hAnsi="Arial" w:cs="Arial"/>
          <w:sz w:val="22"/>
          <w:szCs w:val="22"/>
          <w:lang w:val="es-ES_tradnl"/>
        </w:rPr>
        <w:t xml:space="preserve">a </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l </w:t>
      </w:r>
      <w:r w:rsidRPr="00604E86">
        <w:rPr>
          <w:rFonts w:ascii="Arial" w:eastAsia="Arial" w:hAnsi="Arial" w:cs="Arial"/>
          <w:spacing w:val="-1"/>
          <w:sz w:val="22"/>
          <w:szCs w:val="22"/>
          <w:lang w:val="es-ES_tradnl"/>
        </w:rPr>
        <w:t>con</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ro</w:t>
      </w:r>
      <w:r w:rsidRPr="00604E86">
        <w:rPr>
          <w:rFonts w:ascii="Arial" w:eastAsia="Arial" w:hAnsi="Arial" w:cs="Arial"/>
          <w:sz w:val="22"/>
          <w:szCs w:val="22"/>
          <w:lang w:val="es-ES_tradnl"/>
        </w:rPr>
        <w:t xml:space="preserve">l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la </w:t>
      </w:r>
      <w:r w:rsidRPr="00604E86">
        <w:rPr>
          <w:rFonts w:ascii="Arial" w:eastAsia="Arial" w:hAnsi="Arial" w:cs="Arial"/>
          <w:spacing w:val="-1"/>
          <w:sz w:val="22"/>
          <w:szCs w:val="22"/>
          <w:lang w:val="es-ES_tradnl"/>
        </w:rPr>
        <w:t>pandem</w:t>
      </w:r>
      <w:r w:rsidRPr="00604E86">
        <w:rPr>
          <w:rFonts w:ascii="Arial" w:eastAsia="Arial" w:hAnsi="Arial" w:cs="Arial"/>
          <w:sz w:val="22"/>
          <w:szCs w:val="22"/>
          <w:lang w:val="es-ES_tradnl"/>
        </w:rPr>
        <w:t xml:space="preserve">ia </w:t>
      </w:r>
      <w:r w:rsidRPr="00604E86">
        <w:rPr>
          <w:rFonts w:ascii="Arial" w:eastAsia="Arial" w:hAnsi="Arial" w:cs="Arial"/>
          <w:spacing w:val="-1"/>
          <w:sz w:val="22"/>
          <w:szCs w:val="22"/>
          <w:lang w:val="es-ES_tradnl"/>
        </w:rPr>
        <w:t>de</w:t>
      </w:r>
      <w:r w:rsidRPr="00604E86">
        <w:rPr>
          <w:rFonts w:ascii="Arial" w:eastAsia="Arial" w:hAnsi="Arial" w:cs="Arial"/>
          <w:sz w:val="22"/>
          <w:szCs w:val="22"/>
          <w:lang w:val="es-ES_tradnl"/>
        </w:rPr>
        <w:t xml:space="preserve">l </w:t>
      </w:r>
      <w:r w:rsidRPr="00604E86">
        <w:rPr>
          <w:rFonts w:ascii="Arial" w:eastAsia="Arial" w:hAnsi="Arial" w:cs="Arial"/>
          <w:spacing w:val="-1"/>
          <w:sz w:val="22"/>
          <w:szCs w:val="22"/>
          <w:lang w:val="es-ES_tradnl"/>
        </w:rPr>
        <w:t>Cov</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d-1</w:t>
      </w:r>
      <w:r w:rsidRPr="00604E86">
        <w:rPr>
          <w:rFonts w:ascii="Arial" w:eastAsia="Arial" w:hAnsi="Arial" w:cs="Arial"/>
          <w:sz w:val="22"/>
          <w:szCs w:val="22"/>
          <w:lang w:val="es-ES_tradnl"/>
        </w:rPr>
        <w:t xml:space="preserve">9 y </w:t>
      </w:r>
      <w:r w:rsidRPr="00604E86">
        <w:rPr>
          <w:rFonts w:ascii="Arial" w:eastAsia="Arial" w:hAnsi="Arial" w:cs="Arial"/>
          <w:spacing w:val="-1"/>
          <w:sz w:val="22"/>
          <w:szCs w:val="22"/>
          <w:lang w:val="es-ES_tradnl"/>
        </w:rPr>
        <w:t>cap</w:t>
      </w:r>
      <w:r w:rsidRPr="00604E86">
        <w:rPr>
          <w:rFonts w:ascii="Arial" w:eastAsia="Arial" w:hAnsi="Arial" w:cs="Arial"/>
          <w:sz w:val="22"/>
          <w:szCs w:val="22"/>
          <w:lang w:val="es-ES_tradnl"/>
        </w:rPr>
        <w:t>it</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li</w:t>
      </w:r>
      <w:r w:rsidRPr="00604E86">
        <w:rPr>
          <w:rFonts w:ascii="Arial" w:eastAsia="Arial" w:hAnsi="Arial" w:cs="Arial"/>
          <w:spacing w:val="-1"/>
          <w:sz w:val="22"/>
          <w:szCs w:val="22"/>
          <w:lang w:val="es-ES_tradnl"/>
        </w:rPr>
        <w:t>za</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sus aprend</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za</w:t>
      </w:r>
      <w:r w:rsidRPr="00604E86">
        <w:rPr>
          <w:rFonts w:ascii="Arial" w:eastAsia="Arial" w:hAnsi="Arial" w:cs="Arial"/>
          <w:sz w:val="22"/>
          <w:szCs w:val="22"/>
          <w:lang w:val="es-ES_tradnl"/>
        </w:rPr>
        <w:t>j</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l </w:t>
      </w:r>
      <w:r w:rsidRPr="00604E86">
        <w:rPr>
          <w:rFonts w:ascii="Arial" w:eastAsia="Arial" w:hAnsi="Arial" w:cs="Arial"/>
          <w:spacing w:val="-1"/>
          <w:sz w:val="22"/>
          <w:szCs w:val="22"/>
          <w:lang w:val="es-ES_tradnl"/>
        </w:rPr>
        <w:t>pone</w:t>
      </w:r>
      <w:r w:rsidRPr="00604E86">
        <w:rPr>
          <w:rFonts w:ascii="Arial" w:eastAsia="Arial" w:hAnsi="Arial" w:cs="Arial"/>
          <w:sz w:val="22"/>
          <w:szCs w:val="22"/>
          <w:lang w:val="es-ES_tradnl"/>
        </w:rPr>
        <w:t xml:space="preserve">r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man</w:t>
      </w:r>
      <w:r w:rsidRPr="00604E86">
        <w:rPr>
          <w:rFonts w:ascii="Arial" w:eastAsia="Arial" w:hAnsi="Arial" w:cs="Arial"/>
          <w:sz w:val="22"/>
          <w:szCs w:val="22"/>
          <w:lang w:val="es-ES_tradnl"/>
        </w:rPr>
        <w:t>ifi</w:t>
      </w:r>
      <w:r w:rsidRPr="00604E86">
        <w:rPr>
          <w:rFonts w:ascii="Arial" w:eastAsia="Arial" w:hAnsi="Arial" w:cs="Arial"/>
          <w:spacing w:val="-1"/>
          <w:sz w:val="22"/>
          <w:szCs w:val="22"/>
          <w:lang w:val="es-ES_tradnl"/>
        </w:rPr>
        <w:t>es</w:t>
      </w:r>
      <w:r w:rsidRPr="00604E86">
        <w:rPr>
          <w:rFonts w:ascii="Arial" w:eastAsia="Arial" w:hAnsi="Arial" w:cs="Arial"/>
          <w:sz w:val="22"/>
          <w:szCs w:val="22"/>
          <w:lang w:val="es-ES_tradnl"/>
        </w:rPr>
        <w:t>to</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neces</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dades qu</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ob</w:t>
      </w:r>
      <w:r w:rsidRPr="00604E86">
        <w:rPr>
          <w:rFonts w:ascii="Arial" w:eastAsia="Arial" w:hAnsi="Arial" w:cs="Arial"/>
          <w:sz w:val="22"/>
          <w:szCs w:val="22"/>
          <w:lang w:val="es-ES_tradnl"/>
        </w:rPr>
        <w:t>li</w:t>
      </w:r>
      <w:r w:rsidRPr="00604E86">
        <w:rPr>
          <w:rFonts w:ascii="Arial" w:eastAsia="Arial" w:hAnsi="Arial" w:cs="Arial"/>
          <w:spacing w:val="-1"/>
          <w:sz w:val="22"/>
          <w:szCs w:val="22"/>
          <w:lang w:val="es-ES_tradnl"/>
        </w:rPr>
        <w:t>ga</w:t>
      </w:r>
      <w:r w:rsidRPr="00604E86">
        <w:rPr>
          <w:rFonts w:ascii="Arial" w:eastAsia="Arial" w:hAnsi="Arial" w:cs="Arial"/>
          <w:sz w:val="22"/>
          <w:szCs w:val="22"/>
          <w:lang w:val="es-ES_tradnl"/>
        </w:rPr>
        <w:t>n a f</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rt</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ece</w:t>
      </w:r>
      <w:r w:rsidRPr="00604E86">
        <w:rPr>
          <w:rFonts w:ascii="Arial" w:eastAsia="Arial" w:hAnsi="Arial" w:cs="Arial"/>
          <w:sz w:val="22"/>
          <w:szCs w:val="22"/>
          <w:lang w:val="es-ES_tradnl"/>
        </w:rPr>
        <w:t>r</w:t>
      </w:r>
      <w:r w:rsidRPr="00604E86">
        <w:rPr>
          <w:rFonts w:ascii="Arial" w:eastAsia="Arial" w:hAnsi="Arial" w:cs="Arial"/>
          <w:spacing w:val="2"/>
          <w:sz w:val="22"/>
          <w:szCs w:val="22"/>
          <w:lang w:val="es-ES_tradnl"/>
        </w:rPr>
        <w:t xml:space="preserve"> </w:t>
      </w:r>
      <w:r w:rsidRPr="00604E86">
        <w:rPr>
          <w:rFonts w:ascii="Arial" w:eastAsia="Arial" w:hAnsi="Arial" w:cs="Arial"/>
          <w:sz w:val="22"/>
          <w:szCs w:val="22"/>
          <w:lang w:val="es-ES_tradnl"/>
        </w:rPr>
        <w:t xml:space="preserve">o </w:t>
      </w:r>
      <w:r w:rsidRPr="00604E86">
        <w:rPr>
          <w:rFonts w:ascii="Arial" w:eastAsia="Arial" w:hAnsi="Arial" w:cs="Arial"/>
          <w:spacing w:val="-1"/>
          <w:sz w:val="22"/>
          <w:szCs w:val="22"/>
          <w:lang w:val="es-ES_tradnl"/>
        </w:rPr>
        <w:t>aborda</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nuevo</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ogramas en el marco de la “Nueva Normalidad”</w:t>
      </w:r>
      <w:r w:rsidRPr="00604E86">
        <w:rPr>
          <w:rFonts w:ascii="Arial" w:eastAsia="Arial" w:hAnsi="Arial" w:cs="Arial"/>
          <w:sz w:val="22"/>
          <w:szCs w:val="22"/>
          <w:lang w:val="es-ES_tradnl"/>
        </w:rPr>
        <w:t xml:space="preserve">. </w:t>
      </w:r>
      <w:r w:rsidRPr="00604E86">
        <w:rPr>
          <w:rFonts w:ascii="Arial" w:eastAsia="Arial" w:hAnsi="Arial" w:cs="Arial"/>
          <w:spacing w:val="-1"/>
          <w:sz w:val="22"/>
          <w:szCs w:val="22"/>
          <w:lang w:val="es-ES_tradnl"/>
        </w:rPr>
        <w:t>Es</w:t>
      </w:r>
      <w:r w:rsidRPr="00604E86">
        <w:rPr>
          <w:rFonts w:ascii="Arial" w:eastAsia="Arial" w:hAnsi="Arial" w:cs="Arial"/>
          <w:sz w:val="22"/>
          <w:szCs w:val="22"/>
          <w:lang w:val="es-ES_tradnl"/>
        </w:rPr>
        <w:t xml:space="preserve">te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Desar</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llo r</w:t>
      </w:r>
      <w:r w:rsidRPr="00604E86">
        <w:rPr>
          <w:rFonts w:ascii="Arial" w:eastAsia="Arial" w:hAnsi="Arial" w:cs="Arial"/>
          <w:spacing w:val="-1"/>
          <w:sz w:val="22"/>
          <w:szCs w:val="22"/>
          <w:lang w:val="es-ES_tradnl"/>
        </w:rPr>
        <w:t>epresent</w:t>
      </w:r>
      <w:r w:rsidRPr="00604E86">
        <w:rPr>
          <w:rFonts w:ascii="Arial" w:eastAsia="Arial" w:hAnsi="Arial" w:cs="Arial"/>
          <w:sz w:val="22"/>
          <w:szCs w:val="22"/>
          <w:lang w:val="es-ES_tradnl"/>
        </w:rPr>
        <w:t>a l</w:t>
      </w:r>
      <w:r w:rsidRPr="00604E86">
        <w:rPr>
          <w:rFonts w:ascii="Arial" w:eastAsia="Arial" w:hAnsi="Arial" w:cs="Arial"/>
          <w:spacing w:val="-1"/>
          <w:sz w:val="22"/>
          <w:szCs w:val="22"/>
          <w:lang w:val="es-ES_tradnl"/>
        </w:rPr>
        <w:t xml:space="preserve">as </w:t>
      </w:r>
      <w:r w:rsidRPr="00604E86">
        <w:rPr>
          <w:rFonts w:ascii="Arial" w:eastAsia="Arial" w:hAnsi="Arial" w:cs="Arial"/>
          <w:sz w:val="22"/>
          <w:szCs w:val="22"/>
          <w:lang w:val="es-ES_tradnl"/>
        </w:rPr>
        <w:t>tr</w:t>
      </w:r>
      <w:r w:rsidRPr="00604E86">
        <w:rPr>
          <w:rFonts w:ascii="Arial" w:eastAsia="Arial" w:hAnsi="Arial" w:cs="Arial"/>
          <w:spacing w:val="-1"/>
          <w:sz w:val="22"/>
          <w:szCs w:val="22"/>
          <w:lang w:val="es-ES_tradnl"/>
        </w:rPr>
        <w:t>ans</w:t>
      </w:r>
      <w:r w:rsidRPr="00604E86">
        <w:rPr>
          <w:rFonts w:ascii="Arial" w:eastAsia="Arial" w:hAnsi="Arial" w:cs="Arial"/>
          <w:sz w:val="22"/>
          <w:szCs w:val="22"/>
          <w:lang w:val="es-ES_tradnl"/>
        </w:rPr>
        <w:t>f</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mac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one</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opo</w:t>
      </w:r>
      <w:r w:rsidRPr="00604E86">
        <w:rPr>
          <w:rFonts w:ascii="Arial" w:eastAsia="Arial" w:hAnsi="Arial" w:cs="Arial"/>
          <w:sz w:val="22"/>
          <w:szCs w:val="22"/>
          <w:lang w:val="es-ES_tradnl"/>
        </w:rPr>
        <w:t>rt</w:t>
      </w:r>
      <w:r w:rsidRPr="00604E86">
        <w:rPr>
          <w:rFonts w:ascii="Arial" w:eastAsia="Arial" w:hAnsi="Arial" w:cs="Arial"/>
          <w:spacing w:val="-1"/>
          <w:sz w:val="22"/>
          <w:szCs w:val="22"/>
          <w:lang w:val="es-ES_tradnl"/>
        </w:rPr>
        <w:t>un</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dade</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educac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ón</w:t>
      </w:r>
      <w:r w:rsidRPr="00604E86">
        <w:rPr>
          <w:rFonts w:ascii="Arial" w:eastAsia="Arial" w:hAnsi="Arial" w:cs="Arial"/>
          <w:w w:val="101"/>
          <w:sz w:val="22"/>
          <w:szCs w:val="22"/>
          <w:lang w:val="es-ES_tradnl"/>
        </w:rPr>
        <w:t xml:space="preserve">, </w:t>
      </w:r>
      <w:r w:rsidRPr="00604E86">
        <w:rPr>
          <w:rFonts w:ascii="Arial" w:eastAsia="Arial" w:hAnsi="Arial" w:cs="Arial"/>
          <w:spacing w:val="-1"/>
          <w:sz w:val="22"/>
          <w:szCs w:val="22"/>
          <w:lang w:val="es-ES_tradnl"/>
        </w:rPr>
        <w:t>sa</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ud</w:t>
      </w:r>
      <w:r w:rsidRPr="00604E86">
        <w:rPr>
          <w:rFonts w:ascii="Arial" w:eastAsia="Arial" w:hAnsi="Arial" w:cs="Arial"/>
          <w:sz w:val="22"/>
          <w:szCs w:val="22"/>
          <w:lang w:val="es-ES_tradnl"/>
        </w:rPr>
        <w:t xml:space="preserve">, </w:t>
      </w:r>
      <w:r w:rsidRPr="00604E86">
        <w:rPr>
          <w:rFonts w:ascii="Arial" w:eastAsia="Arial" w:hAnsi="Arial" w:cs="Arial"/>
          <w:spacing w:val="-1"/>
          <w:sz w:val="22"/>
          <w:szCs w:val="22"/>
          <w:lang w:val="es-ES_tradnl"/>
        </w:rPr>
        <w:t>cu</w:t>
      </w:r>
      <w:r w:rsidRPr="00604E86">
        <w:rPr>
          <w:rFonts w:ascii="Arial" w:eastAsia="Arial" w:hAnsi="Arial" w:cs="Arial"/>
          <w:sz w:val="22"/>
          <w:szCs w:val="22"/>
          <w:lang w:val="es-ES_tradnl"/>
        </w:rPr>
        <w:t>lt</w:t>
      </w:r>
      <w:r w:rsidRPr="00604E86">
        <w:rPr>
          <w:rFonts w:ascii="Arial" w:eastAsia="Arial" w:hAnsi="Arial" w:cs="Arial"/>
          <w:spacing w:val="-1"/>
          <w:sz w:val="22"/>
          <w:szCs w:val="22"/>
          <w:lang w:val="es-ES_tradnl"/>
        </w:rPr>
        <w:t>ura</w:t>
      </w:r>
      <w:r w:rsidRPr="00604E86">
        <w:rPr>
          <w:rFonts w:ascii="Arial" w:eastAsia="Arial" w:hAnsi="Arial" w:cs="Arial"/>
          <w:sz w:val="22"/>
          <w:szCs w:val="22"/>
          <w:lang w:val="es-ES_tradnl"/>
        </w:rPr>
        <w:t>,</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produc</w:t>
      </w:r>
      <w:r w:rsidRPr="00604E86">
        <w:rPr>
          <w:rFonts w:ascii="Arial" w:eastAsia="Arial" w:hAnsi="Arial" w:cs="Arial"/>
          <w:sz w:val="22"/>
          <w:szCs w:val="22"/>
          <w:lang w:val="es-ES_tradnl"/>
        </w:rPr>
        <w:t>ti</w:t>
      </w:r>
      <w:r w:rsidRPr="00604E86">
        <w:rPr>
          <w:rFonts w:ascii="Arial" w:eastAsia="Arial" w:hAnsi="Arial" w:cs="Arial"/>
          <w:spacing w:val="-1"/>
          <w:sz w:val="22"/>
          <w:szCs w:val="22"/>
          <w:lang w:val="es-ES_tradnl"/>
        </w:rPr>
        <w:t>v</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dad</w:t>
      </w:r>
      <w:r w:rsidRPr="00604E86">
        <w:rPr>
          <w:rFonts w:ascii="Arial" w:eastAsia="Arial" w:hAnsi="Arial" w:cs="Arial"/>
          <w:sz w:val="22"/>
          <w:szCs w:val="22"/>
          <w:lang w:val="es-ES_tradnl"/>
        </w:rPr>
        <w:t>, i</w:t>
      </w:r>
      <w:r w:rsidRPr="00604E86">
        <w:rPr>
          <w:rFonts w:ascii="Arial" w:eastAsia="Arial" w:hAnsi="Arial" w:cs="Arial"/>
          <w:spacing w:val="-1"/>
          <w:sz w:val="22"/>
          <w:szCs w:val="22"/>
          <w:lang w:val="es-ES_tradnl"/>
        </w:rPr>
        <w:t>nnovación, generac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w:t>
      </w:r>
      <w:r w:rsidRPr="00604E86">
        <w:rPr>
          <w:rFonts w:ascii="Arial" w:eastAsia="Arial" w:hAnsi="Arial" w:cs="Arial"/>
          <w:sz w:val="22"/>
          <w:szCs w:val="22"/>
          <w:lang w:val="es-ES_tradnl"/>
        </w:rPr>
        <w:t>n</w:t>
      </w:r>
      <w:r w:rsidRPr="00604E86">
        <w:rPr>
          <w:rFonts w:ascii="Arial" w:eastAsia="Arial" w:hAnsi="Arial" w:cs="Arial"/>
          <w:spacing w:val="-4"/>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e</w:t>
      </w:r>
      <w:r w:rsidRPr="00604E86">
        <w:rPr>
          <w:rFonts w:ascii="Arial" w:eastAsia="Arial" w:hAnsi="Arial" w:cs="Arial"/>
          <w:spacing w:val="-4"/>
          <w:sz w:val="22"/>
          <w:szCs w:val="22"/>
          <w:lang w:val="es-ES_tradnl"/>
        </w:rPr>
        <w:t xml:space="preserve"> </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ngreso</w:t>
      </w:r>
      <w:r w:rsidRPr="00604E86">
        <w:rPr>
          <w:rFonts w:ascii="Arial" w:eastAsia="Arial" w:hAnsi="Arial" w:cs="Arial"/>
          <w:sz w:val="22"/>
          <w:szCs w:val="22"/>
          <w:lang w:val="es-ES_tradnl"/>
        </w:rPr>
        <w:t>s</w:t>
      </w:r>
      <w:r w:rsidRPr="00604E86">
        <w:rPr>
          <w:rFonts w:ascii="Arial" w:eastAsia="Arial" w:hAnsi="Arial" w:cs="Arial"/>
          <w:spacing w:val="-4"/>
          <w:sz w:val="22"/>
          <w:szCs w:val="22"/>
          <w:lang w:val="es-ES_tradnl"/>
        </w:rPr>
        <w:t xml:space="preserve"> </w:t>
      </w:r>
      <w:r w:rsidRPr="00604E86">
        <w:rPr>
          <w:rFonts w:ascii="Arial" w:eastAsia="Arial" w:hAnsi="Arial" w:cs="Arial"/>
          <w:sz w:val="22"/>
          <w:szCs w:val="22"/>
          <w:lang w:val="es-ES_tradnl"/>
        </w:rPr>
        <w:t>y</w:t>
      </w:r>
      <w:r w:rsidRPr="00604E86">
        <w:rPr>
          <w:rFonts w:ascii="Arial" w:eastAsia="Arial" w:hAnsi="Arial" w:cs="Arial"/>
          <w:spacing w:val="-4"/>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sm</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nuc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w:t>
      </w:r>
      <w:r w:rsidRPr="00604E86">
        <w:rPr>
          <w:rFonts w:ascii="Arial" w:eastAsia="Arial" w:hAnsi="Arial" w:cs="Arial"/>
          <w:sz w:val="22"/>
          <w:szCs w:val="22"/>
          <w:lang w:val="es-ES_tradnl"/>
        </w:rPr>
        <w:t>n</w:t>
      </w:r>
      <w:r w:rsidRPr="00604E86">
        <w:rPr>
          <w:rFonts w:ascii="Arial" w:eastAsia="Arial" w:hAnsi="Arial" w:cs="Arial"/>
          <w:spacing w:val="-4"/>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e</w:t>
      </w:r>
      <w:r w:rsidRPr="00604E86">
        <w:rPr>
          <w:rFonts w:ascii="Arial" w:eastAsia="Arial" w:hAnsi="Arial" w:cs="Arial"/>
          <w:spacing w:val="-4"/>
          <w:sz w:val="22"/>
          <w:szCs w:val="22"/>
          <w:lang w:val="es-ES_tradnl"/>
        </w:rPr>
        <w:t xml:space="preserve"> </w:t>
      </w:r>
      <w:r w:rsidRPr="00604E86">
        <w:rPr>
          <w:rFonts w:ascii="Arial" w:eastAsia="Arial" w:hAnsi="Arial" w:cs="Arial"/>
          <w:sz w:val="22"/>
          <w:szCs w:val="22"/>
          <w:lang w:val="es-ES_tradnl"/>
        </w:rPr>
        <w:t>la</w:t>
      </w:r>
      <w:r w:rsidRPr="00604E86">
        <w:rPr>
          <w:rFonts w:ascii="Arial" w:eastAsia="Arial" w:hAnsi="Arial" w:cs="Arial"/>
          <w:spacing w:val="-4"/>
          <w:sz w:val="22"/>
          <w:szCs w:val="22"/>
          <w:lang w:val="es-ES_tradnl"/>
        </w:rPr>
        <w:t xml:space="preserve"> </w:t>
      </w:r>
      <w:r w:rsidRPr="00604E86">
        <w:rPr>
          <w:rFonts w:ascii="Arial" w:eastAsia="Arial" w:hAnsi="Arial" w:cs="Arial"/>
          <w:spacing w:val="-1"/>
          <w:sz w:val="22"/>
          <w:szCs w:val="22"/>
          <w:lang w:val="es-ES_tradnl"/>
        </w:rPr>
        <w:t>pobreza mu</w:t>
      </w:r>
      <w:r w:rsidRPr="00604E86">
        <w:rPr>
          <w:rFonts w:ascii="Arial" w:eastAsia="Arial" w:hAnsi="Arial" w:cs="Arial"/>
          <w:sz w:val="22"/>
          <w:szCs w:val="22"/>
          <w:lang w:val="es-ES_tradnl"/>
        </w:rPr>
        <w:t>lti</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mens</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ona</w:t>
      </w:r>
      <w:r w:rsidRPr="00604E86">
        <w:rPr>
          <w:rFonts w:ascii="Arial" w:eastAsia="Arial" w:hAnsi="Arial" w:cs="Arial"/>
          <w:sz w:val="22"/>
          <w:szCs w:val="22"/>
          <w:lang w:val="es-ES_tradnl"/>
        </w:rPr>
        <w:t xml:space="preserve">l, </w:t>
      </w:r>
      <w:r w:rsidRPr="00604E86">
        <w:rPr>
          <w:rFonts w:ascii="Arial" w:eastAsia="Arial" w:hAnsi="Arial" w:cs="Arial"/>
          <w:spacing w:val="-1"/>
          <w:sz w:val="22"/>
          <w:szCs w:val="22"/>
          <w:lang w:val="es-ES_tradnl"/>
        </w:rPr>
        <w:t>mone</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ar</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i</w:t>
      </w:r>
      <w:r w:rsidRPr="00604E86">
        <w:rPr>
          <w:rFonts w:ascii="Arial" w:eastAsia="Arial" w:hAnsi="Arial" w:cs="Arial"/>
          <w:spacing w:val="-1"/>
          <w:sz w:val="22"/>
          <w:szCs w:val="22"/>
          <w:lang w:val="es-ES_tradnl"/>
        </w:rPr>
        <w:t>n</w:t>
      </w:r>
      <w:r w:rsidRPr="00604E86">
        <w:rPr>
          <w:rFonts w:ascii="Arial" w:eastAsia="Arial" w:hAnsi="Arial" w:cs="Arial"/>
          <w:sz w:val="22"/>
          <w:szCs w:val="22"/>
          <w:lang w:val="es-ES_tradnl"/>
        </w:rPr>
        <w:t>f</w:t>
      </w:r>
      <w:r w:rsidRPr="00604E86">
        <w:rPr>
          <w:rFonts w:ascii="Arial" w:eastAsia="Arial" w:hAnsi="Arial" w:cs="Arial"/>
          <w:spacing w:val="-1"/>
          <w:sz w:val="22"/>
          <w:szCs w:val="22"/>
          <w:lang w:val="es-ES_tradnl"/>
        </w:rPr>
        <w:t>orma</w:t>
      </w:r>
      <w:r w:rsidRPr="00604E86">
        <w:rPr>
          <w:rFonts w:ascii="Arial" w:eastAsia="Arial" w:hAnsi="Arial" w:cs="Arial"/>
          <w:sz w:val="22"/>
          <w:szCs w:val="22"/>
          <w:lang w:val="es-ES_tradnl"/>
        </w:rPr>
        <w:t>li</w:t>
      </w:r>
      <w:r w:rsidRPr="00604E86">
        <w:rPr>
          <w:rFonts w:ascii="Arial" w:eastAsia="Arial" w:hAnsi="Arial" w:cs="Arial"/>
          <w:spacing w:val="-1"/>
          <w:sz w:val="22"/>
          <w:szCs w:val="22"/>
          <w:lang w:val="es-ES_tradnl"/>
        </w:rPr>
        <w:t>dad</w:t>
      </w:r>
      <w:r w:rsidRPr="00604E86">
        <w:rPr>
          <w:rFonts w:ascii="Arial" w:eastAsia="Arial" w:hAnsi="Arial" w:cs="Arial"/>
          <w:sz w:val="22"/>
          <w:szCs w:val="22"/>
          <w:lang w:val="es-ES_tradnl"/>
        </w:rPr>
        <w:t xml:space="preserve">, </w:t>
      </w:r>
      <w:r w:rsidRPr="00604E86">
        <w:rPr>
          <w:rFonts w:ascii="Arial" w:eastAsia="Arial" w:hAnsi="Arial" w:cs="Arial"/>
          <w:spacing w:val="-1"/>
          <w:sz w:val="22"/>
          <w:szCs w:val="22"/>
          <w:lang w:val="es-ES_tradnl"/>
        </w:rPr>
        <w:t>p</w:t>
      </w:r>
      <w:r w:rsidRPr="00604E86">
        <w:rPr>
          <w:rFonts w:ascii="Arial" w:eastAsia="Arial" w:hAnsi="Arial" w:cs="Arial"/>
          <w:spacing w:val="1"/>
          <w:sz w:val="22"/>
          <w:szCs w:val="22"/>
          <w:lang w:val="es-ES_tradnl"/>
        </w:rPr>
        <w:t>o</w:t>
      </w:r>
      <w:r w:rsidRPr="00604E86">
        <w:rPr>
          <w:rFonts w:ascii="Arial" w:eastAsia="Arial" w:hAnsi="Arial" w:cs="Arial"/>
          <w:spacing w:val="-1"/>
          <w:sz w:val="22"/>
          <w:szCs w:val="22"/>
          <w:lang w:val="es-ES_tradnl"/>
        </w:rPr>
        <w:t>b</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eza ocu</w:t>
      </w:r>
      <w:r w:rsidRPr="00604E86">
        <w:rPr>
          <w:rFonts w:ascii="Arial" w:eastAsia="Arial" w:hAnsi="Arial" w:cs="Arial"/>
          <w:sz w:val="22"/>
          <w:szCs w:val="22"/>
          <w:lang w:val="es-ES_tradnl"/>
        </w:rPr>
        <w:t>lt</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nuevo</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vu</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nerab</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es</w:t>
      </w:r>
      <w:r w:rsidRPr="00604E86">
        <w:rPr>
          <w:rFonts w:ascii="Arial" w:eastAsia="Arial" w:hAnsi="Arial" w:cs="Arial"/>
          <w:sz w:val="22"/>
          <w:szCs w:val="22"/>
          <w:lang w:val="es-ES_tradnl"/>
        </w:rPr>
        <w:t xml:space="preserve">,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n ri</w:t>
      </w:r>
      <w:r w:rsidRPr="00604E86">
        <w:rPr>
          <w:rFonts w:ascii="Arial" w:eastAsia="Arial" w:hAnsi="Arial" w:cs="Arial"/>
          <w:spacing w:val="-1"/>
          <w:sz w:val="22"/>
          <w:szCs w:val="22"/>
          <w:lang w:val="es-ES_tradnl"/>
        </w:rPr>
        <w:t>esg</w:t>
      </w:r>
      <w:r w:rsidRPr="00604E86">
        <w:rPr>
          <w:rFonts w:ascii="Arial" w:eastAsia="Arial" w:hAnsi="Arial" w:cs="Arial"/>
          <w:sz w:val="22"/>
          <w:szCs w:val="22"/>
          <w:lang w:val="es-ES_tradnl"/>
        </w:rPr>
        <w:t xml:space="preserve">o </w:t>
      </w:r>
      <w:r w:rsidRPr="00604E86">
        <w:rPr>
          <w:rFonts w:ascii="Arial" w:eastAsia="Arial" w:hAnsi="Arial" w:cs="Arial"/>
          <w:spacing w:val="-1"/>
          <w:sz w:val="22"/>
          <w:szCs w:val="22"/>
          <w:lang w:val="es-ES_tradnl"/>
        </w:rPr>
        <w:t>de empobrec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m</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en</w:t>
      </w:r>
      <w:r w:rsidRPr="00604E86">
        <w:rPr>
          <w:rFonts w:ascii="Arial" w:eastAsia="Arial" w:hAnsi="Arial" w:cs="Arial"/>
          <w:sz w:val="22"/>
          <w:szCs w:val="22"/>
          <w:lang w:val="es-ES_tradnl"/>
        </w:rPr>
        <w:t xml:space="preserve">to y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e f</w:t>
      </w:r>
      <w:r w:rsidRPr="00604E86">
        <w:rPr>
          <w:rFonts w:ascii="Arial" w:eastAsia="Arial" w:hAnsi="Arial" w:cs="Arial"/>
          <w:spacing w:val="-1"/>
          <w:sz w:val="22"/>
          <w:szCs w:val="22"/>
          <w:lang w:val="es-ES_tradnl"/>
        </w:rPr>
        <w:t>em</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n</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zac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w:t>
      </w:r>
      <w:r w:rsidRPr="00604E86">
        <w:rPr>
          <w:rFonts w:ascii="Arial" w:eastAsia="Arial" w:hAnsi="Arial" w:cs="Arial"/>
          <w:sz w:val="22"/>
          <w:szCs w:val="22"/>
          <w:lang w:val="es-ES_tradnl"/>
        </w:rPr>
        <w:t>n</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la </w:t>
      </w:r>
      <w:r w:rsidRPr="00604E86">
        <w:rPr>
          <w:rFonts w:ascii="Arial" w:eastAsia="Arial" w:hAnsi="Arial" w:cs="Arial"/>
          <w:spacing w:val="-1"/>
          <w:sz w:val="22"/>
          <w:szCs w:val="22"/>
          <w:lang w:val="es-ES_tradnl"/>
        </w:rPr>
        <w:t>pobreza, d</w:t>
      </w:r>
      <w:r w:rsidRPr="00604E86">
        <w:rPr>
          <w:rFonts w:ascii="Arial" w:eastAsia="Arial" w:hAnsi="Arial" w:cs="Arial"/>
          <w:sz w:val="22"/>
          <w:szCs w:val="22"/>
          <w:lang w:val="es-ES_tradnl"/>
        </w:rPr>
        <w:t>iri</w:t>
      </w:r>
      <w:r w:rsidRPr="00604E86">
        <w:rPr>
          <w:rFonts w:ascii="Arial" w:eastAsia="Arial" w:hAnsi="Arial" w:cs="Arial"/>
          <w:spacing w:val="-1"/>
          <w:sz w:val="22"/>
          <w:szCs w:val="22"/>
          <w:lang w:val="es-ES_tradnl"/>
        </w:rPr>
        <w:t>g</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da</w:t>
      </w:r>
      <w:r w:rsidRPr="00604E86">
        <w:rPr>
          <w:rFonts w:ascii="Arial" w:eastAsia="Arial" w:hAnsi="Arial" w:cs="Arial"/>
          <w:sz w:val="22"/>
          <w:szCs w:val="22"/>
          <w:lang w:val="es-ES_tradnl"/>
        </w:rPr>
        <w:t xml:space="preserve">s a </w:t>
      </w:r>
      <w:r w:rsidRPr="00604E86">
        <w:rPr>
          <w:rFonts w:ascii="Arial" w:eastAsia="Arial" w:hAnsi="Arial" w:cs="Arial"/>
          <w:spacing w:val="-1"/>
          <w:sz w:val="22"/>
          <w:szCs w:val="22"/>
          <w:lang w:val="es-ES_tradnl"/>
        </w:rPr>
        <w:t>b</w:t>
      </w:r>
      <w:r w:rsidRPr="00604E86">
        <w:rPr>
          <w:rFonts w:ascii="Arial" w:eastAsia="Arial" w:hAnsi="Arial" w:cs="Arial"/>
          <w:sz w:val="22"/>
          <w:szCs w:val="22"/>
          <w:lang w:val="es-ES_tradnl"/>
        </w:rPr>
        <w:t>ri</w:t>
      </w:r>
      <w:r w:rsidRPr="00604E86">
        <w:rPr>
          <w:rFonts w:ascii="Arial" w:eastAsia="Arial" w:hAnsi="Arial" w:cs="Arial"/>
          <w:spacing w:val="-1"/>
          <w:sz w:val="22"/>
          <w:szCs w:val="22"/>
          <w:lang w:val="es-ES_tradnl"/>
        </w:rPr>
        <w:t>nda</w:t>
      </w:r>
      <w:r w:rsidRPr="00604E86">
        <w:rPr>
          <w:rFonts w:ascii="Arial" w:eastAsia="Arial" w:hAnsi="Arial" w:cs="Arial"/>
          <w:sz w:val="22"/>
          <w:szCs w:val="22"/>
          <w:lang w:val="es-ES_tradnl"/>
        </w:rPr>
        <w:t xml:space="preserve">r </w:t>
      </w:r>
      <w:r w:rsidRPr="00604E86">
        <w:rPr>
          <w:rFonts w:ascii="Arial" w:eastAsia="Arial" w:hAnsi="Arial" w:cs="Arial"/>
          <w:spacing w:val="-1"/>
          <w:sz w:val="22"/>
          <w:szCs w:val="22"/>
          <w:lang w:val="es-ES_tradnl"/>
        </w:rPr>
        <w:t>mayo</w:t>
      </w:r>
      <w:r w:rsidRPr="00604E86">
        <w:rPr>
          <w:rFonts w:ascii="Arial" w:eastAsia="Arial" w:hAnsi="Arial" w:cs="Arial"/>
          <w:sz w:val="22"/>
          <w:szCs w:val="22"/>
          <w:lang w:val="es-ES_tradnl"/>
        </w:rPr>
        <w:t>r i</w:t>
      </w:r>
      <w:r w:rsidRPr="00604E86">
        <w:rPr>
          <w:rFonts w:ascii="Arial" w:eastAsia="Arial" w:hAnsi="Arial" w:cs="Arial"/>
          <w:spacing w:val="-1"/>
          <w:sz w:val="22"/>
          <w:szCs w:val="22"/>
          <w:lang w:val="es-ES_tradnl"/>
        </w:rPr>
        <w:t>nc</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us</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ó</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soc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 xml:space="preserve"> </w:t>
      </w:r>
      <w:r w:rsidRPr="00604E86">
        <w:rPr>
          <w:rFonts w:ascii="Arial" w:eastAsia="Arial" w:hAnsi="Arial" w:cs="Arial"/>
          <w:sz w:val="22"/>
          <w:szCs w:val="22"/>
          <w:lang w:val="es-ES_tradnl"/>
        </w:rPr>
        <w:t xml:space="preserve">y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oduct</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v</w:t>
      </w:r>
      <w:r w:rsidRPr="00604E86">
        <w:rPr>
          <w:rFonts w:ascii="Arial" w:eastAsia="Arial" w:hAnsi="Arial" w:cs="Arial"/>
          <w:sz w:val="22"/>
          <w:szCs w:val="22"/>
          <w:lang w:val="es-ES_tradnl"/>
        </w:rPr>
        <w:t>a a l</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s f</w:t>
      </w:r>
      <w:r w:rsidRPr="00604E86">
        <w:rPr>
          <w:rFonts w:ascii="Arial" w:eastAsia="Arial" w:hAnsi="Arial" w:cs="Arial"/>
          <w:spacing w:val="-1"/>
          <w:sz w:val="22"/>
          <w:szCs w:val="22"/>
          <w:lang w:val="es-ES_tradnl"/>
        </w:rPr>
        <w:t>am</w:t>
      </w:r>
      <w:r w:rsidRPr="00604E86">
        <w:rPr>
          <w:rFonts w:ascii="Arial" w:eastAsia="Arial" w:hAnsi="Arial" w:cs="Arial"/>
          <w:sz w:val="22"/>
          <w:szCs w:val="22"/>
          <w:lang w:val="es-ES_tradnl"/>
        </w:rPr>
        <w:t>ili</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s</w:t>
      </w:r>
      <w:r w:rsidRPr="00604E86">
        <w:rPr>
          <w:rFonts w:ascii="Arial" w:eastAsia="Arial" w:hAnsi="Arial" w:cs="Arial"/>
          <w:spacing w:val="1"/>
          <w:sz w:val="22"/>
          <w:szCs w:val="22"/>
          <w:lang w:val="es-ES_tradnl"/>
        </w:rPr>
        <w:t xml:space="preserve"> </w:t>
      </w:r>
      <w:r w:rsidRPr="00604E86">
        <w:rPr>
          <w:rFonts w:ascii="Arial" w:eastAsia="Arial" w:hAnsi="Arial" w:cs="Arial"/>
          <w:sz w:val="22"/>
          <w:szCs w:val="22"/>
          <w:lang w:val="es-ES_tradnl"/>
        </w:rPr>
        <w:t xml:space="preserve">y </w:t>
      </w:r>
      <w:r w:rsidRPr="00604E86">
        <w:rPr>
          <w:rFonts w:ascii="Arial" w:eastAsia="Arial" w:hAnsi="Arial" w:cs="Arial"/>
          <w:spacing w:val="-1"/>
          <w:sz w:val="22"/>
          <w:szCs w:val="22"/>
          <w:lang w:val="es-ES_tradnl"/>
        </w:rPr>
        <w:t>pob</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ac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one</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 xml:space="preserve">que </w:t>
      </w:r>
      <w:r w:rsidRPr="00604E86">
        <w:rPr>
          <w:rFonts w:ascii="Arial" w:eastAsia="Arial" w:hAnsi="Arial" w:cs="Arial"/>
          <w:sz w:val="22"/>
          <w:szCs w:val="22"/>
          <w:lang w:val="es-ES_tradnl"/>
        </w:rPr>
        <w:t>tr</w:t>
      </w:r>
      <w:r w:rsidRPr="00604E86">
        <w:rPr>
          <w:rFonts w:ascii="Arial" w:eastAsia="Arial" w:hAnsi="Arial" w:cs="Arial"/>
          <w:spacing w:val="-1"/>
          <w:sz w:val="22"/>
          <w:szCs w:val="22"/>
          <w:lang w:val="es-ES_tradnl"/>
        </w:rPr>
        <w:t>ad</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ona</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men</w:t>
      </w:r>
      <w:r w:rsidRPr="00604E86">
        <w:rPr>
          <w:rFonts w:ascii="Arial" w:eastAsia="Arial" w:hAnsi="Arial" w:cs="Arial"/>
          <w:sz w:val="22"/>
          <w:szCs w:val="22"/>
          <w:lang w:val="es-ES_tradnl"/>
        </w:rPr>
        <w:t xml:space="preserve">te </w:t>
      </w:r>
      <w:r w:rsidRPr="00604E86">
        <w:rPr>
          <w:rFonts w:ascii="Arial" w:eastAsia="Arial" w:hAnsi="Arial" w:cs="Arial"/>
          <w:spacing w:val="-1"/>
          <w:sz w:val="22"/>
          <w:szCs w:val="22"/>
          <w:lang w:val="es-ES_tradnl"/>
        </w:rPr>
        <w:t>ha</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asum</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o l</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mayo</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cos</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 xml:space="preserve">s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v</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v</w:t>
      </w:r>
      <w:r w:rsidRPr="00604E86">
        <w:rPr>
          <w:rFonts w:ascii="Arial" w:eastAsia="Arial" w:hAnsi="Arial" w:cs="Arial"/>
          <w:sz w:val="22"/>
          <w:szCs w:val="22"/>
          <w:lang w:val="es-ES_tradnl"/>
        </w:rPr>
        <w:t xml:space="preserve">ir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 xml:space="preserve">n la </w:t>
      </w:r>
      <w:r w:rsidRPr="00604E86">
        <w:rPr>
          <w:rFonts w:ascii="Arial" w:eastAsia="Arial" w:hAnsi="Arial" w:cs="Arial"/>
          <w:spacing w:val="-1"/>
          <w:sz w:val="22"/>
          <w:szCs w:val="22"/>
          <w:lang w:val="es-ES_tradnl"/>
        </w:rPr>
        <w:t>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udad</w:t>
      </w:r>
      <w:r w:rsidRPr="00604E86">
        <w:rPr>
          <w:rFonts w:ascii="Arial" w:eastAsia="Arial" w:hAnsi="Arial" w:cs="Arial"/>
          <w:sz w:val="22"/>
          <w:szCs w:val="22"/>
          <w:lang w:val="es-ES_tradnl"/>
        </w:rPr>
        <w:t xml:space="preserve">. </w:t>
      </w:r>
      <w:r w:rsidRPr="00604E86">
        <w:rPr>
          <w:rFonts w:ascii="Arial" w:eastAsia="Arial" w:hAnsi="Arial" w:cs="Arial"/>
          <w:spacing w:val="-1"/>
          <w:sz w:val="22"/>
          <w:szCs w:val="22"/>
          <w:lang w:val="es-ES_tradnl"/>
        </w:rPr>
        <w:t>Es</w:t>
      </w:r>
      <w:r w:rsidRPr="00604E86">
        <w:rPr>
          <w:rFonts w:ascii="Arial" w:eastAsia="Arial" w:hAnsi="Arial" w:cs="Arial"/>
          <w:sz w:val="22"/>
          <w:szCs w:val="22"/>
          <w:lang w:val="es-ES_tradnl"/>
        </w:rPr>
        <w:t>te</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P</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 xml:space="preserve">e </w:t>
      </w:r>
      <w:r w:rsidRPr="00604E86">
        <w:rPr>
          <w:rFonts w:ascii="Arial" w:eastAsia="Arial" w:hAnsi="Arial" w:cs="Arial"/>
          <w:spacing w:val="-1"/>
          <w:sz w:val="22"/>
          <w:szCs w:val="22"/>
          <w:lang w:val="es-ES_tradnl"/>
        </w:rPr>
        <w:t>Desa</w:t>
      </w:r>
      <w:r w:rsidRPr="00604E86">
        <w:rPr>
          <w:rFonts w:ascii="Arial" w:eastAsia="Arial" w:hAnsi="Arial" w:cs="Arial"/>
          <w:sz w:val="22"/>
          <w:szCs w:val="22"/>
          <w:lang w:val="es-ES_tradnl"/>
        </w:rPr>
        <w:t>rr</w:t>
      </w:r>
      <w:r w:rsidRPr="00604E86">
        <w:rPr>
          <w:rFonts w:ascii="Arial" w:eastAsia="Arial" w:hAnsi="Arial" w:cs="Arial"/>
          <w:spacing w:val="-1"/>
          <w:sz w:val="22"/>
          <w:szCs w:val="22"/>
          <w:lang w:val="es-ES_tradnl"/>
        </w:rPr>
        <w:t>o</w:t>
      </w:r>
      <w:r w:rsidRPr="00604E86">
        <w:rPr>
          <w:rFonts w:ascii="Arial" w:eastAsia="Arial" w:hAnsi="Arial" w:cs="Arial"/>
          <w:sz w:val="22"/>
          <w:szCs w:val="22"/>
          <w:lang w:val="es-ES_tradnl"/>
        </w:rPr>
        <w:t xml:space="preserve">llo </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 xml:space="preserve">s la </w:t>
      </w:r>
      <w:r w:rsidRPr="00604E86">
        <w:rPr>
          <w:rFonts w:ascii="Arial" w:eastAsia="Arial" w:hAnsi="Arial" w:cs="Arial"/>
          <w:spacing w:val="-1"/>
          <w:sz w:val="22"/>
          <w:szCs w:val="22"/>
          <w:lang w:val="es-ES_tradnl"/>
        </w:rPr>
        <w:t>apuest</w:t>
      </w:r>
      <w:r w:rsidRPr="00604E86">
        <w:rPr>
          <w:rFonts w:ascii="Arial" w:eastAsia="Arial" w:hAnsi="Arial" w:cs="Arial"/>
          <w:sz w:val="22"/>
          <w:szCs w:val="22"/>
          <w:lang w:val="es-ES_tradnl"/>
        </w:rPr>
        <w:t>a</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par</w:t>
      </w:r>
      <w:r w:rsidRPr="00604E86">
        <w:rPr>
          <w:rFonts w:ascii="Arial" w:eastAsia="Arial" w:hAnsi="Arial" w:cs="Arial"/>
          <w:sz w:val="22"/>
          <w:szCs w:val="22"/>
          <w:lang w:val="es-ES_tradnl"/>
        </w:rPr>
        <w:t>a</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hace</w:t>
      </w:r>
      <w:r w:rsidRPr="00604E86">
        <w:rPr>
          <w:rFonts w:ascii="Arial" w:eastAsia="Arial" w:hAnsi="Arial" w:cs="Arial"/>
          <w:sz w:val="22"/>
          <w:szCs w:val="22"/>
          <w:lang w:val="es-ES_tradnl"/>
        </w:rPr>
        <w:t>r</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d</w:t>
      </w:r>
      <w:r w:rsidRPr="00604E86">
        <w:rPr>
          <w:rFonts w:ascii="Arial" w:eastAsia="Arial" w:hAnsi="Arial" w:cs="Arial"/>
          <w:sz w:val="22"/>
          <w:szCs w:val="22"/>
          <w:lang w:val="es-ES_tradnl"/>
        </w:rPr>
        <w:t>e</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Bogot</w:t>
      </w:r>
      <w:r w:rsidRPr="00604E86">
        <w:rPr>
          <w:rFonts w:ascii="Arial" w:eastAsia="Arial" w:hAnsi="Arial" w:cs="Arial"/>
          <w:sz w:val="22"/>
          <w:szCs w:val="22"/>
          <w:lang w:val="es-ES_tradnl"/>
        </w:rPr>
        <w:t>á</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un</w:t>
      </w:r>
      <w:r w:rsidRPr="00604E86">
        <w:rPr>
          <w:rFonts w:ascii="Arial" w:eastAsia="Arial" w:hAnsi="Arial" w:cs="Arial"/>
          <w:sz w:val="22"/>
          <w:szCs w:val="22"/>
          <w:lang w:val="es-ES_tradnl"/>
        </w:rPr>
        <w:t>a</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uda</w:t>
      </w:r>
      <w:r w:rsidRPr="00604E86">
        <w:rPr>
          <w:rFonts w:ascii="Arial" w:eastAsia="Arial" w:hAnsi="Arial" w:cs="Arial"/>
          <w:sz w:val="22"/>
          <w:szCs w:val="22"/>
          <w:lang w:val="es-ES_tradnl"/>
        </w:rPr>
        <w:t xml:space="preserve">d </w:t>
      </w:r>
      <w:r w:rsidRPr="00604E86">
        <w:rPr>
          <w:rFonts w:ascii="Arial" w:eastAsia="Arial" w:hAnsi="Arial" w:cs="Arial"/>
          <w:spacing w:val="-1"/>
          <w:sz w:val="22"/>
          <w:szCs w:val="22"/>
          <w:lang w:val="es-ES_tradnl"/>
        </w:rPr>
        <w:t>más cu</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dadora</w:t>
      </w:r>
      <w:r w:rsidRPr="00604E86">
        <w:rPr>
          <w:rFonts w:ascii="Arial" w:eastAsia="Arial" w:hAnsi="Arial" w:cs="Arial"/>
          <w:sz w:val="22"/>
          <w:szCs w:val="22"/>
          <w:lang w:val="es-ES_tradnl"/>
        </w:rPr>
        <w:t>,</w:t>
      </w:r>
      <w:r w:rsidRPr="00604E86">
        <w:rPr>
          <w:rFonts w:ascii="Arial" w:eastAsia="Arial" w:hAnsi="Arial" w:cs="Arial"/>
          <w:spacing w:val="1"/>
          <w:sz w:val="22"/>
          <w:szCs w:val="22"/>
          <w:lang w:val="es-ES_tradnl"/>
        </w:rPr>
        <w:t xml:space="preserve"> </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nc</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uyen</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e</w:t>
      </w:r>
      <w:r w:rsidRPr="00604E86">
        <w:rPr>
          <w:rFonts w:ascii="Arial" w:eastAsia="Arial" w:hAnsi="Arial" w:cs="Arial"/>
          <w:sz w:val="22"/>
          <w:szCs w:val="22"/>
          <w:lang w:val="es-ES_tradnl"/>
        </w:rPr>
        <w:t>,</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sos</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en</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b</w:t>
      </w:r>
      <w:r w:rsidRPr="00604E86">
        <w:rPr>
          <w:rFonts w:ascii="Arial" w:eastAsia="Arial" w:hAnsi="Arial" w:cs="Arial"/>
          <w:sz w:val="22"/>
          <w:szCs w:val="22"/>
          <w:lang w:val="es-ES_tradnl"/>
        </w:rPr>
        <w:t xml:space="preserve">le y </w:t>
      </w:r>
      <w:r w:rsidRPr="00604E86">
        <w:rPr>
          <w:rFonts w:ascii="Arial" w:eastAsia="Arial" w:hAnsi="Arial" w:cs="Arial"/>
          <w:spacing w:val="-1"/>
          <w:sz w:val="22"/>
          <w:szCs w:val="22"/>
          <w:lang w:val="es-ES_tradnl"/>
        </w:rPr>
        <w:t>consc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en</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e, med</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an</w:t>
      </w:r>
      <w:r w:rsidRPr="00604E86">
        <w:rPr>
          <w:rFonts w:ascii="Arial" w:eastAsia="Arial" w:hAnsi="Arial" w:cs="Arial"/>
          <w:sz w:val="22"/>
          <w:szCs w:val="22"/>
          <w:lang w:val="es-ES_tradnl"/>
        </w:rPr>
        <w:t>te</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u</w:t>
      </w:r>
      <w:r w:rsidRPr="00604E86">
        <w:rPr>
          <w:rFonts w:ascii="Arial" w:eastAsia="Arial" w:hAnsi="Arial" w:cs="Arial"/>
          <w:sz w:val="22"/>
          <w:szCs w:val="22"/>
          <w:lang w:val="es-ES_tradnl"/>
        </w:rPr>
        <w:t xml:space="preserve">n </w:t>
      </w:r>
      <w:r w:rsidRPr="00604E86">
        <w:rPr>
          <w:rFonts w:ascii="Arial" w:eastAsia="Arial" w:hAnsi="Arial" w:cs="Arial"/>
          <w:spacing w:val="-1"/>
          <w:sz w:val="22"/>
          <w:szCs w:val="22"/>
          <w:lang w:val="es-ES_tradnl"/>
        </w:rPr>
        <w:t>nuev</w:t>
      </w:r>
      <w:r w:rsidRPr="00604E86">
        <w:rPr>
          <w:rFonts w:ascii="Arial" w:eastAsia="Arial" w:hAnsi="Arial" w:cs="Arial"/>
          <w:sz w:val="22"/>
          <w:szCs w:val="22"/>
          <w:lang w:val="es-ES_tradnl"/>
        </w:rPr>
        <w:t xml:space="preserve">o </w:t>
      </w:r>
      <w:r w:rsidRPr="00604E86">
        <w:rPr>
          <w:rFonts w:ascii="Arial" w:eastAsia="Arial" w:hAnsi="Arial" w:cs="Arial"/>
          <w:spacing w:val="-1"/>
          <w:sz w:val="22"/>
          <w:szCs w:val="22"/>
          <w:lang w:val="es-ES_tradnl"/>
        </w:rPr>
        <w:t>con</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ra</w:t>
      </w:r>
      <w:r w:rsidRPr="00604E86">
        <w:rPr>
          <w:rFonts w:ascii="Arial" w:eastAsia="Arial" w:hAnsi="Arial" w:cs="Arial"/>
          <w:sz w:val="22"/>
          <w:szCs w:val="22"/>
          <w:lang w:val="es-ES_tradnl"/>
        </w:rPr>
        <w:t>to</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soc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l,</w:t>
      </w:r>
      <w:r w:rsidRPr="00604E86">
        <w:rPr>
          <w:rFonts w:ascii="Arial" w:eastAsia="Arial" w:hAnsi="Arial" w:cs="Arial"/>
          <w:spacing w:val="2"/>
          <w:sz w:val="22"/>
          <w:szCs w:val="22"/>
          <w:lang w:val="es-ES_tradnl"/>
        </w:rPr>
        <w:t xml:space="preserve"> </w:t>
      </w:r>
      <w:r w:rsidRPr="00604E86">
        <w:rPr>
          <w:rFonts w:ascii="Arial" w:eastAsia="Arial" w:hAnsi="Arial" w:cs="Arial"/>
          <w:spacing w:val="-1"/>
          <w:sz w:val="22"/>
          <w:szCs w:val="22"/>
          <w:lang w:val="es-ES_tradnl"/>
        </w:rPr>
        <w:t>amb</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en</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a</w:t>
      </w:r>
      <w:r w:rsidRPr="00604E86">
        <w:rPr>
          <w:rFonts w:ascii="Arial" w:eastAsia="Arial" w:hAnsi="Arial" w:cs="Arial"/>
          <w:sz w:val="22"/>
          <w:szCs w:val="22"/>
          <w:lang w:val="es-ES_tradnl"/>
        </w:rPr>
        <w:t>l</w:t>
      </w:r>
      <w:r w:rsidRPr="00604E86">
        <w:rPr>
          <w:rFonts w:ascii="Arial" w:eastAsia="Arial" w:hAnsi="Arial" w:cs="Arial"/>
          <w:spacing w:val="2"/>
          <w:sz w:val="22"/>
          <w:szCs w:val="22"/>
          <w:lang w:val="es-ES_tradnl"/>
        </w:rPr>
        <w:t xml:space="preserve"> </w:t>
      </w:r>
      <w:r w:rsidRPr="00604E86">
        <w:rPr>
          <w:rFonts w:ascii="Arial" w:eastAsia="Arial" w:hAnsi="Arial" w:cs="Arial"/>
          <w:sz w:val="22"/>
          <w:szCs w:val="22"/>
          <w:lang w:val="es-ES_tradnl"/>
        </w:rPr>
        <w:t>e i</w:t>
      </w:r>
      <w:r w:rsidRPr="00604E86">
        <w:rPr>
          <w:rFonts w:ascii="Arial" w:eastAsia="Arial" w:hAnsi="Arial" w:cs="Arial"/>
          <w:spacing w:val="-1"/>
          <w:sz w:val="22"/>
          <w:szCs w:val="22"/>
          <w:lang w:val="es-ES_tradnl"/>
        </w:rPr>
        <w:t>n</w:t>
      </w:r>
      <w:r w:rsidRPr="00604E86">
        <w:rPr>
          <w:rFonts w:ascii="Arial" w:eastAsia="Arial" w:hAnsi="Arial" w:cs="Arial"/>
          <w:sz w:val="22"/>
          <w:szCs w:val="22"/>
          <w:lang w:val="es-ES_tradnl"/>
        </w:rPr>
        <w:t>t</w:t>
      </w:r>
      <w:r w:rsidRPr="00604E86">
        <w:rPr>
          <w:rFonts w:ascii="Arial" w:eastAsia="Arial" w:hAnsi="Arial" w:cs="Arial"/>
          <w:spacing w:val="-1"/>
          <w:sz w:val="22"/>
          <w:szCs w:val="22"/>
          <w:lang w:val="es-ES_tradnl"/>
        </w:rPr>
        <w:t>ergenerac</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ona</w:t>
      </w:r>
      <w:r w:rsidRPr="00604E86">
        <w:rPr>
          <w:rFonts w:ascii="Arial" w:eastAsia="Arial" w:hAnsi="Arial" w:cs="Arial"/>
          <w:sz w:val="22"/>
          <w:szCs w:val="22"/>
          <w:lang w:val="es-ES_tradnl"/>
        </w:rPr>
        <w:t>l</w:t>
      </w:r>
      <w:r w:rsidRPr="00604E86">
        <w:rPr>
          <w:rFonts w:ascii="Arial" w:eastAsia="Arial" w:hAnsi="Arial" w:cs="Arial"/>
          <w:spacing w:val="1"/>
          <w:sz w:val="22"/>
          <w:szCs w:val="22"/>
          <w:lang w:val="es-ES_tradnl"/>
        </w:rPr>
        <w:t xml:space="preserve"> </w:t>
      </w:r>
      <w:r w:rsidRPr="00604E86">
        <w:rPr>
          <w:rFonts w:ascii="Arial" w:eastAsia="Arial" w:hAnsi="Arial" w:cs="Arial"/>
          <w:spacing w:val="-1"/>
          <w:sz w:val="22"/>
          <w:szCs w:val="22"/>
          <w:lang w:val="es-ES_tradnl"/>
        </w:rPr>
        <w:t>par</w:t>
      </w:r>
      <w:r w:rsidRPr="00604E86">
        <w:rPr>
          <w:rFonts w:ascii="Arial" w:eastAsia="Arial" w:hAnsi="Arial" w:cs="Arial"/>
          <w:sz w:val="22"/>
          <w:szCs w:val="22"/>
          <w:lang w:val="es-ES_tradnl"/>
        </w:rPr>
        <w:t>a</w:t>
      </w:r>
      <w:r w:rsidRPr="00604E86">
        <w:rPr>
          <w:rFonts w:ascii="Arial" w:eastAsia="Arial" w:hAnsi="Arial" w:cs="Arial"/>
          <w:spacing w:val="-1"/>
          <w:sz w:val="22"/>
          <w:szCs w:val="22"/>
          <w:lang w:val="es-ES_tradnl"/>
        </w:rPr>
        <w:t xml:space="preserve"> </w:t>
      </w:r>
      <w:r w:rsidRPr="00604E86">
        <w:rPr>
          <w:rFonts w:ascii="Arial" w:eastAsia="Arial" w:hAnsi="Arial" w:cs="Arial"/>
          <w:sz w:val="22"/>
          <w:szCs w:val="22"/>
          <w:lang w:val="es-ES_tradnl"/>
        </w:rPr>
        <w:t>la</w:t>
      </w:r>
      <w:r w:rsidRPr="00604E86">
        <w:rPr>
          <w:rFonts w:ascii="Arial" w:eastAsia="Arial" w:hAnsi="Arial" w:cs="Arial"/>
          <w:spacing w:val="-1"/>
          <w:sz w:val="22"/>
          <w:szCs w:val="22"/>
          <w:lang w:val="es-ES_tradnl"/>
        </w:rPr>
        <w:t xml:space="preserve"> Bogo</w:t>
      </w:r>
      <w:r w:rsidRPr="00604E86">
        <w:rPr>
          <w:rFonts w:ascii="Arial" w:eastAsia="Arial" w:hAnsi="Arial" w:cs="Arial"/>
          <w:sz w:val="22"/>
          <w:szCs w:val="22"/>
          <w:lang w:val="es-ES_tradnl"/>
        </w:rPr>
        <w:t xml:space="preserve">tá </w:t>
      </w:r>
      <w:r w:rsidRPr="00604E86">
        <w:rPr>
          <w:rFonts w:ascii="Arial" w:eastAsia="Arial" w:hAnsi="Arial" w:cs="Arial"/>
          <w:spacing w:val="-1"/>
          <w:sz w:val="22"/>
          <w:szCs w:val="22"/>
          <w:lang w:val="es-ES_tradnl"/>
        </w:rPr>
        <w:t>de</w:t>
      </w:r>
      <w:r w:rsidRPr="00604E86">
        <w:rPr>
          <w:rFonts w:ascii="Arial" w:eastAsia="Arial" w:hAnsi="Arial" w:cs="Arial"/>
          <w:sz w:val="22"/>
          <w:szCs w:val="22"/>
          <w:lang w:val="es-ES_tradnl"/>
        </w:rPr>
        <w:t xml:space="preserve">l </w:t>
      </w:r>
      <w:r w:rsidRPr="00604E86">
        <w:rPr>
          <w:rFonts w:ascii="Arial" w:eastAsia="Arial" w:hAnsi="Arial" w:cs="Arial"/>
          <w:spacing w:val="-1"/>
          <w:sz w:val="22"/>
          <w:szCs w:val="22"/>
          <w:lang w:val="es-ES_tradnl"/>
        </w:rPr>
        <w:t>s</w:t>
      </w:r>
      <w:r w:rsidRPr="00604E86">
        <w:rPr>
          <w:rFonts w:ascii="Arial" w:eastAsia="Arial" w:hAnsi="Arial" w:cs="Arial"/>
          <w:sz w:val="22"/>
          <w:szCs w:val="22"/>
          <w:lang w:val="es-ES_tradnl"/>
        </w:rPr>
        <w:t>i</w:t>
      </w:r>
      <w:r w:rsidRPr="00604E86">
        <w:rPr>
          <w:rFonts w:ascii="Arial" w:eastAsia="Arial" w:hAnsi="Arial" w:cs="Arial"/>
          <w:spacing w:val="-1"/>
          <w:sz w:val="22"/>
          <w:szCs w:val="22"/>
          <w:lang w:val="es-ES_tradnl"/>
        </w:rPr>
        <w:t>g</w:t>
      </w:r>
      <w:r w:rsidRPr="00604E86">
        <w:rPr>
          <w:rFonts w:ascii="Arial" w:eastAsia="Arial" w:hAnsi="Arial" w:cs="Arial"/>
          <w:sz w:val="22"/>
          <w:szCs w:val="22"/>
          <w:lang w:val="es-ES_tradnl"/>
        </w:rPr>
        <w:t>lo</w:t>
      </w:r>
      <w:r w:rsidRPr="00604E86">
        <w:rPr>
          <w:rFonts w:ascii="Arial" w:eastAsia="Arial" w:hAnsi="Arial" w:cs="Arial"/>
          <w:spacing w:val="-1"/>
          <w:sz w:val="22"/>
          <w:szCs w:val="22"/>
          <w:lang w:val="es-ES_tradnl"/>
        </w:rPr>
        <w:t xml:space="preserve"> XX</w:t>
      </w:r>
      <w:r w:rsidRPr="00604E86">
        <w:rPr>
          <w:rFonts w:ascii="Arial" w:eastAsia="Arial" w:hAnsi="Arial" w:cs="Arial"/>
          <w:w w:val="101"/>
          <w:sz w:val="22"/>
          <w:szCs w:val="22"/>
          <w:lang w:val="es-ES_tradnl"/>
        </w:rPr>
        <w:t>I.</w:t>
      </w:r>
    </w:p>
    <w:p w14:paraId="5E52AF0E" w14:textId="77777777" w:rsidR="005E5A10" w:rsidRDefault="005E5A10" w:rsidP="005E5A10">
      <w:pPr>
        <w:ind w:left="66" w:right="29"/>
        <w:jc w:val="both"/>
        <w:rPr>
          <w:rFonts w:ascii="Arial" w:hAnsi="Arial" w:cs="Arial"/>
          <w:b/>
          <w:sz w:val="22"/>
          <w:szCs w:val="22"/>
          <w:lang w:val="es-ES_tradnl"/>
        </w:rPr>
      </w:pPr>
    </w:p>
    <w:p w14:paraId="0B6B4DA6" w14:textId="55ACC3C3" w:rsidR="005476FC" w:rsidRPr="00D94C00" w:rsidRDefault="005476FC" w:rsidP="005E5A10">
      <w:pPr>
        <w:ind w:right="29"/>
        <w:jc w:val="both"/>
        <w:rPr>
          <w:rFonts w:ascii="Arial" w:eastAsia="Arial" w:hAnsi="Arial" w:cs="Arial"/>
          <w:w w:val="101"/>
          <w:sz w:val="22"/>
          <w:szCs w:val="22"/>
          <w:lang w:val="es-ES_tradnl"/>
        </w:rPr>
      </w:pPr>
      <w:r w:rsidRPr="005476FC">
        <w:rPr>
          <w:rFonts w:ascii="Arial" w:eastAsia="Arial" w:hAnsi="Arial" w:cs="Arial"/>
          <w:b/>
          <w:spacing w:val="-1"/>
          <w:sz w:val="22"/>
          <w:szCs w:val="22"/>
          <w:lang w:val="es-ES_tradnl"/>
        </w:rPr>
        <w:t xml:space="preserve">Artículo 2. Objetivo general. </w:t>
      </w:r>
      <w:r w:rsidRPr="005476FC">
        <w:rPr>
          <w:rFonts w:ascii="Arial" w:eastAsia="Arial" w:hAnsi="Arial" w:cs="Arial"/>
          <w:spacing w:val="-1"/>
          <w:sz w:val="22"/>
          <w:szCs w:val="22"/>
          <w:lang w:val="es-ES_tradnl"/>
        </w:rPr>
        <w:t>El presente Plan Distrital de Desarrollo tiene por objetivo consolidar un nuevo contrato social, ambiental e intergeneracional que permita avanzar hacia la igualdad de oportunidades, recuperando la pérdida económica y social derivada de la emergencia del COVID-19, capitalizando los aprendizajes y los canales de solidaridad, redistribución y reactivación económica creados para atender y mitigar los efectos de la pandemia y de esta forma construir con la ciudadanía, una Bogotá donde los derechos de los más vulnerables sean garantizados a través de: la ampliación de las oportunidades de inclusión social y productiva, en particular de las mujeres, los jóvenes y las familias,  para superar progresivamente los factores de naturalización de la exclusión, discriminación y segregación socioeconómica y espacial que impiden la igualdad de oportunidades y el ejercicio de una vida libre, colectivamente sostenible y feliz.</w:t>
      </w:r>
    </w:p>
    <w:p w14:paraId="2E8E8F54" w14:textId="77777777" w:rsidR="005476FC" w:rsidRPr="005476FC" w:rsidRDefault="005476FC" w:rsidP="005476FC">
      <w:pPr>
        <w:ind w:left="66" w:right="29"/>
        <w:jc w:val="both"/>
        <w:rPr>
          <w:rFonts w:ascii="Arial" w:eastAsia="Arial" w:hAnsi="Arial" w:cs="Arial"/>
          <w:spacing w:val="-1"/>
          <w:sz w:val="22"/>
          <w:szCs w:val="22"/>
          <w:lang w:val="es-ES_tradnl"/>
        </w:rPr>
      </w:pPr>
    </w:p>
    <w:p w14:paraId="4ABEED3B" w14:textId="77777777" w:rsidR="00CB6409" w:rsidRDefault="005476FC" w:rsidP="00CB6409">
      <w:pPr>
        <w:ind w:left="66" w:right="29"/>
        <w:jc w:val="both"/>
        <w:rPr>
          <w:rFonts w:ascii="Arial" w:eastAsia="Arial" w:hAnsi="Arial" w:cs="Arial"/>
          <w:spacing w:val="-1"/>
          <w:sz w:val="22"/>
          <w:szCs w:val="22"/>
          <w:lang w:val="es-ES_tradnl"/>
        </w:rPr>
      </w:pPr>
      <w:r w:rsidRPr="005476FC">
        <w:rPr>
          <w:rFonts w:ascii="Arial" w:eastAsia="Arial" w:hAnsi="Arial" w:cs="Arial"/>
          <w:spacing w:val="-1"/>
          <w:sz w:val="22"/>
          <w:szCs w:val="22"/>
          <w:lang w:val="es-ES_tradnl"/>
        </w:rPr>
        <w:lastRenderedPageBreak/>
        <w:t xml:space="preserve">El </w:t>
      </w:r>
      <w:r w:rsidR="00B81D3A">
        <w:rPr>
          <w:rFonts w:ascii="Arial" w:eastAsia="Arial" w:hAnsi="Arial" w:cs="Arial"/>
          <w:spacing w:val="-1"/>
          <w:sz w:val="22"/>
          <w:szCs w:val="22"/>
          <w:lang w:val="es-ES_tradnl"/>
        </w:rPr>
        <w:t>P</w:t>
      </w:r>
      <w:r w:rsidRPr="005476FC">
        <w:rPr>
          <w:rFonts w:ascii="Arial" w:eastAsia="Arial" w:hAnsi="Arial" w:cs="Arial"/>
          <w:spacing w:val="-1"/>
          <w:sz w:val="22"/>
          <w:szCs w:val="22"/>
          <w:lang w:val="es-ES_tradnl"/>
        </w:rPr>
        <w:t>lan prevé a Bogotá integrada con la región a través de la creación de la Región Metropolitana Bogotá-Cundinamarca y de un POT con visión regional, devolviéndole a la Estructura Ecológica Principal (EEP) su carácter de principal y en consecuencia de ordenadora del territorio, así como un sistema multimodal de movilidad basado en una red de metro regional, acorde con las proyecciones demográficas del censo 2018 para Bogotá y la región.</w:t>
      </w:r>
    </w:p>
    <w:p w14:paraId="24479846" w14:textId="77777777" w:rsidR="00CB6409" w:rsidRDefault="00CB6409" w:rsidP="00CB6409">
      <w:pPr>
        <w:ind w:left="66" w:right="29"/>
        <w:jc w:val="both"/>
        <w:rPr>
          <w:rFonts w:ascii="Arial" w:eastAsia="Arial" w:hAnsi="Arial" w:cs="Arial"/>
          <w:spacing w:val="-1"/>
          <w:sz w:val="22"/>
          <w:szCs w:val="22"/>
          <w:lang w:val="es-ES_tradnl"/>
        </w:rPr>
      </w:pPr>
    </w:p>
    <w:p w14:paraId="0227025B" w14:textId="77777777" w:rsidR="00CB6409" w:rsidRDefault="00556CE3" w:rsidP="00CB6409">
      <w:pPr>
        <w:ind w:left="66" w:right="29"/>
        <w:jc w:val="both"/>
        <w:rPr>
          <w:rFonts w:ascii="Arial" w:hAnsi="Arial" w:cs="Arial"/>
          <w:sz w:val="22"/>
          <w:szCs w:val="22"/>
          <w:lang w:val="es-ES_tradnl"/>
        </w:rPr>
      </w:pPr>
      <w:r w:rsidRPr="00556CE3">
        <w:rPr>
          <w:rFonts w:ascii="Arial" w:eastAsia="Arial" w:hAnsi="Arial" w:cs="Arial"/>
          <w:b/>
          <w:spacing w:val="-1"/>
          <w:sz w:val="22"/>
          <w:szCs w:val="22"/>
          <w:lang w:val="es-ES_tradnl"/>
        </w:rPr>
        <w:t xml:space="preserve">Artículo 3. </w:t>
      </w:r>
      <w:r w:rsidRPr="00556CE3">
        <w:rPr>
          <w:rFonts w:ascii="Arial" w:hAnsi="Arial" w:cs="Arial"/>
          <w:b/>
          <w:sz w:val="22"/>
          <w:szCs w:val="22"/>
          <w:lang w:val="es-ES_tradnl"/>
        </w:rPr>
        <w:t>La estructura del Plan Distrital de Desarrollo.</w:t>
      </w:r>
      <w:r w:rsidRPr="00556CE3">
        <w:rPr>
          <w:rFonts w:ascii="Arial" w:hAnsi="Arial" w:cs="Arial"/>
          <w:sz w:val="22"/>
          <w:szCs w:val="22"/>
          <w:lang w:val="es-ES_tradnl"/>
        </w:rPr>
        <w:t xml:space="preserve"> La estructura del Plan Distrital de Desarrollo 2020-2024 </w:t>
      </w:r>
      <w:r w:rsidRPr="008E5F41">
        <w:rPr>
          <w:rFonts w:ascii="Arial" w:hAnsi="Arial" w:cs="Arial"/>
          <w:i/>
          <w:iCs/>
          <w:sz w:val="22"/>
          <w:szCs w:val="22"/>
          <w:lang w:val="es-ES_tradnl"/>
        </w:rPr>
        <w:t>“Un Nuevo Contrato Social y Ambiental para la Bogotá del siglo XXI”</w:t>
      </w:r>
      <w:r w:rsidRPr="00556CE3">
        <w:rPr>
          <w:rFonts w:ascii="Arial" w:hAnsi="Arial" w:cs="Arial"/>
          <w:sz w:val="22"/>
          <w:szCs w:val="22"/>
          <w:lang w:val="es-ES_tradnl"/>
        </w:rPr>
        <w:t>, en adelante Plan Distrital de Desarrollo, se concreta gráficamente así:</w:t>
      </w:r>
    </w:p>
    <w:p w14:paraId="486E959F" w14:textId="77777777" w:rsidR="00CB6409" w:rsidRPr="00C12380" w:rsidRDefault="00CB6409" w:rsidP="00CB6409">
      <w:pPr>
        <w:ind w:right="29"/>
        <w:jc w:val="both"/>
        <w:rPr>
          <w:rFonts w:ascii="Arial" w:eastAsia="Arial" w:hAnsi="Arial" w:cs="Arial"/>
          <w:spacing w:val="-1"/>
          <w:sz w:val="22"/>
          <w:szCs w:val="22"/>
          <w:lang w:val="es-ES_tradnl"/>
        </w:rPr>
      </w:pPr>
    </w:p>
    <w:p w14:paraId="738109D3" w14:textId="3952F375" w:rsidR="00884329" w:rsidRDefault="00884329" w:rsidP="00556CE3">
      <w:pPr>
        <w:pBdr>
          <w:top w:val="nil"/>
          <w:left w:val="nil"/>
          <w:bottom w:val="nil"/>
          <w:right w:val="nil"/>
          <w:between w:val="nil"/>
        </w:pBdr>
        <w:tabs>
          <w:tab w:val="left" w:pos="1134"/>
        </w:tabs>
        <w:jc w:val="both"/>
        <w:rPr>
          <w:rFonts w:ascii="Arial" w:hAnsi="Arial" w:cs="Arial"/>
          <w:sz w:val="22"/>
          <w:szCs w:val="22"/>
          <w:lang w:val="es-ES_tradnl"/>
        </w:rPr>
      </w:pPr>
    </w:p>
    <w:p w14:paraId="5F5F6614" w14:textId="77777777" w:rsidR="00DF1602" w:rsidRPr="004F3FCD" w:rsidRDefault="00DF1602" w:rsidP="00DF1602">
      <w:pPr>
        <w:tabs>
          <w:tab w:val="left" w:pos="1134"/>
        </w:tabs>
        <w:jc w:val="center"/>
        <w:rPr>
          <w:rFonts w:ascii="Calibri" w:hAnsi="Calibri"/>
          <w:b/>
          <w:lang w:val="es-ES_tradnl"/>
        </w:rPr>
      </w:pPr>
      <w:r w:rsidRPr="004F3FCD">
        <w:rPr>
          <w:rFonts w:ascii="Calibri" w:hAnsi="Calibri"/>
          <w:b/>
          <w:lang w:val="es-ES_tradnl"/>
        </w:rPr>
        <w:t>Gráfico 1. Estructura del Plan Distrital de Desarrollo</w:t>
      </w:r>
    </w:p>
    <w:p w14:paraId="33E1CC9F" w14:textId="0EDA846F" w:rsidR="00DF1602" w:rsidRPr="00CB6409" w:rsidRDefault="001433A4" w:rsidP="00CB6409">
      <w:pPr>
        <w:tabs>
          <w:tab w:val="left" w:pos="1134"/>
        </w:tabs>
        <w:jc w:val="center"/>
        <w:rPr>
          <w:rFonts w:ascii="Calibri" w:hAnsi="Calibri"/>
          <w:noProof/>
          <w:lang w:val="es-ES_tradnl"/>
        </w:rPr>
      </w:pPr>
      <w:r>
        <w:rPr>
          <w:rFonts w:ascii="Calibri" w:hAnsi="Calibri"/>
          <w:noProof/>
        </w:rPr>
        <w:drawing>
          <wp:inline distT="0" distB="0" distL="0" distR="0" wp14:anchorId="7BF77564" wp14:editId="6ADBD72B">
            <wp:extent cx="4295775" cy="2466975"/>
            <wp:effectExtent l="0" t="0" r="0" b="0"/>
            <wp:docPr id="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5775" cy="2466975"/>
                    </a:xfrm>
                    <a:prstGeom prst="rect">
                      <a:avLst/>
                    </a:prstGeom>
                    <a:noFill/>
                    <a:ln>
                      <a:noFill/>
                    </a:ln>
                  </pic:spPr>
                </pic:pic>
              </a:graphicData>
            </a:graphic>
          </wp:inline>
        </w:drawing>
      </w:r>
    </w:p>
    <w:p w14:paraId="34936484" w14:textId="77777777" w:rsidR="00CB6409" w:rsidRDefault="00CB6409" w:rsidP="005D0364">
      <w:pPr>
        <w:ind w:left="66" w:right="29"/>
        <w:jc w:val="both"/>
        <w:rPr>
          <w:rFonts w:ascii="Arial" w:hAnsi="Arial" w:cs="Arial"/>
          <w:sz w:val="22"/>
          <w:szCs w:val="22"/>
          <w:lang w:val="es-ES_tradnl"/>
        </w:rPr>
      </w:pPr>
    </w:p>
    <w:p w14:paraId="3AFDBBA4" w14:textId="77777777" w:rsidR="00CB6409" w:rsidRDefault="00CB6409" w:rsidP="00CB6409">
      <w:pPr>
        <w:ind w:left="66" w:right="29"/>
        <w:jc w:val="both"/>
        <w:rPr>
          <w:rFonts w:ascii="Arial" w:hAnsi="Arial" w:cs="Arial"/>
          <w:sz w:val="22"/>
          <w:szCs w:val="22"/>
          <w:lang w:val="es-ES_tradnl"/>
        </w:rPr>
      </w:pPr>
      <w:r w:rsidRPr="00C12380">
        <w:rPr>
          <w:rFonts w:ascii="Arial" w:hAnsi="Arial" w:cs="Arial"/>
          <w:sz w:val="22"/>
          <w:szCs w:val="22"/>
          <w:lang w:val="es-ES_tradnl"/>
        </w:rPr>
        <w:t xml:space="preserve">La visión y estructura del Plan Distrital de Desarrollo </w:t>
      </w:r>
      <w:r w:rsidRPr="00C40BE9">
        <w:rPr>
          <w:rFonts w:ascii="Arial" w:hAnsi="Arial" w:cs="Arial"/>
          <w:i/>
          <w:iCs/>
          <w:sz w:val="22"/>
          <w:szCs w:val="22"/>
          <w:lang w:val="es-ES_tradnl"/>
        </w:rPr>
        <w:t>“Un Nuevo Contrato Social y Ambiental para la Bogotá del siglo XXI”</w:t>
      </w:r>
      <w:r w:rsidRPr="00C12380">
        <w:rPr>
          <w:rFonts w:ascii="Arial" w:hAnsi="Arial" w:cs="Arial"/>
          <w:sz w:val="22"/>
          <w:szCs w:val="22"/>
          <w:lang w:val="es-ES_tradnl"/>
        </w:rPr>
        <w:t xml:space="preserve"> tiene cinco propósitos y 30 logros de ciudad con metas trazadoras que se orientan al cumplimiento de los Objetivos de Desarrollo Sostenible – ODS en el 2030, y que se ejecutan a través de los programas generales y estratégicos y de metas estratégicas y sectoriales en el presente cuatrienio. El objetivo de esta estructura es lograr que todos los sectores trabajen para los grandes propósitos y logros de la ciudad en el corto y largo plazo, y no que la ciudad trabaje para la lógica fragmentada de cada sector.</w:t>
      </w:r>
    </w:p>
    <w:p w14:paraId="2D305D4E" w14:textId="77777777" w:rsidR="00CB6409" w:rsidRDefault="00CB6409" w:rsidP="00CB6409">
      <w:pPr>
        <w:ind w:left="66" w:right="29"/>
        <w:jc w:val="both"/>
        <w:rPr>
          <w:rFonts w:ascii="Arial" w:hAnsi="Arial" w:cs="Arial"/>
          <w:sz w:val="22"/>
          <w:szCs w:val="22"/>
          <w:lang w:val="es-ES_tradnl"/>
        </w:rPr>
      </w:pPr>
    </w:p>
    <w:p w14:paraId="0C2CF4EE" w14:textId="6EB1BA81" w:rsidR="00CB6409" w:rsidRDefault="00666A5A" w:rsidP="00CB6409">
      <w:pPr>
        <w:ind w:left="66" w:right="29"/>
        <w:jc w:val="both"/>
        <w:rPr>
          <w:rFonts w:ascii="Arial" w:hAnsi="Arial" w:cs="Arial"/>
          <w:sz w:val="22"/>
          <w:szCs w:val="22"/>
          <w:lang w:val="es-ES_tradnl"/>
        </w:rPr>
      </w:pPr>
      <w:r w:rsidRPr="00666A5A">
        <w:rPr>
          <w:rFonts w:ascii="Arial" w:hAnsi="Arial" w:cs="Arial"/>
          <w:sz w:val="22"/>
          <w:szCs w:val="22"/>
          <w:lang w:val="es-ES_tradnl"/>
        </w:rPr>
        <w:t>Para asegurar la articulación de todos los sectores en la ejecución de los programas que conllevan a los 5 grandes propósitos y 30 logros de ciudad</w:t>
      </w:r>
      <w:r w:rsidR="000F6A65">
        <w:rPr>
          <w:rFonts w:ascii="Arial" w:hAnsi="Arial" w:cs="Arial"/>
          <w:sz w:val="22"/>
          <w:szCs w:val="22"/>
          <w:lang w:val="es-ES_tradnl"/>
        </w:rPr>
        <w:t>,</w:t>
      </w:r>
      <w:r w:rsidRPr="00666A5A">
        <w:rPr>
          <w:rFonts w:ascii="Arial" w:hAnsi="Arial" w:cs="Arial"/>
          <w:sz w:val="22"/>
          <w:szCs w:val="22"/>
          <w:lang w:val="es-ES_tradnl"/>
        </w:rPr>
        <w:t xml:space="preserve"> se definen metas sectoriales y estratégicas que los sectores deben cumplir tanto para sus propios programas en el cuatrienio como para el avance hacia el logro de las metas trazadoras de cara al cumplimiento de los Objetivos de Desarrollo Sostenible – ODS en 2030.  </w:t>
      </w:r>
    </w:p>
    <w:p w14:paraId="76C9314B" w14:textId="77777777" w:rsidR="00CB6409" w:rsidRDefault="00CB6409" w:rsidP="00CB6409">
      <w:pPr>
        <w:ind w:left="66" w:right="29"/>
        <w:jc w:val="both"/>
        <w:rPr>
          <w:rFonts w:ascii="Arial" w:hAnsi="Arial" w:cs="Arial"/>
          <w:sz w:val="22"/>
          <w:szCs w:val="22"/>
          <w:lang w:val="es-ES_tradnl"/>
        </w:rPr>
      </w:pPr>
    </w:p>
    <w:p w14:paraId="499E92EE" w14:textId="334CDE26" w:rsidR="00B901CA" w:rsidRDefault="003D4061" w:rsidP="00B901CA">
      <w:pPr>
        <w:ind w:left="66" w:right="29"/>
        <w:jc w:val="both"/>
        <w:rPr>
          <w:rFonts w:ascii="Arial" w:hAnsi="Arial" w:cs="Arial"/>
          <w:sz w:val="22"/>
          <w:szCs w:val="22"/>
          <w:lang w:val="es-ES_tradnl"/>
        </w:rPr>
      </w:pPr>
      <w:r w:rsidRPr="003D4061">
        <w:rPr>
          <w:rFonts w:ascii="Arial" w:hAnsi="Arial" w:cs="Arial"/>
          <w:sz w:val="22"/>
          <w:szCs w:val="22"/>
          <w:lang w:val="es-ES_tradnl"/>
        </w:rPr>
        <w:lastRenderedPageBreak/>
        <w:t xml:space="preserve">Las metas trazadoras recogen los indicadores de bienestar, valor público y condiciones de vida que busca alcanzar el </w:t>
      </w:r>
      <w:r w:rsidR="005D0364">
        <w:rPr>
          <w:rFonts w:ascii="Arial" w:hAnsi="Arial" w:cs="Arial"/>
          <w:sz w:val="22"/>
          <w:szCs w:val="22"/>
          <w:lang w:val="es-ES_tradnl"/>
        </w:rPr>
        <w:t>G</w:t>
      </w:r>
      <w:r w:rsidRPr="003D4061">
        <w:rPr>
          <w:rFonts w:ascii="Arial" w:hAnsi="Arial" w:cs="Arial"/>
          <w:sz w:val="22"/>
          <w:szCs w:val="22"/>
          <w:lang w:val="es-ES_tradnl"/>
        </w:rPr>
        <w:t>obierno Distrital, junto con los esfuerzos de la Nación y el sector privado, enmarcados en el contexto macroeconómico, para el logro de los ODS.</w:t>
      </w:r>
    </w:p>
    <w:p w14:paraId="26F3383D" w14:textId="77777777" w:rsidR="000F6A65" w:rsidRDefault="000F6A65" w:rsidP="00B901CA">
      <w:pPr>
        <w:ind w:left="66" w:right="29"/>
        <w:jc w:val="both"/>
        <w:rPr>
          <w:rFonts w:ascii="Arial" w:hAnsi="Arial" w:cs="Arial"/>
          <w:sz w:val="22"/>
          <w:szCs w:val="22"/>
          <w:lang w:val="es-ES_tradnl"/>
        </w:rPr>
      </w:pPr>
    </w:p>
    <w:p w14:paraId="20699578" w14:textId="77777777" w:rsidR="00B901CA" w:rsidRDefault="003D4061" w:rsidP="00B901CA">
      <w:pPr>
        <w:ind w:left="66" w:right="29"/>
        <w:jc w:val="both"/>
        <w:rPr>
          <w:rFonts w:ascii="Arial" w:hAnsi="Arial" w:cs="Arial"/>
          <w:sz w:val="22"/>
          <w:szCs w:val="22"/>
          <w:lang w:val="es-ES_tradnl"/>
        </w:rPr>
      </w:pPr>
      <w:r w:rsidRPr="003D4061">
        <w:rPr>
          <w:rFonts w:ascii="Arial" w:hAnsi="Arial" w:cs="Arial"/>
          <w:sz w:val="22"/>
          <w:szCs w:val="22"/>
          <w:lang w:val="es-ES_tradnl"/>
        </w:rPr>
        <w:t>Los Programas generales, de naturaleza sectorial, materializan las intervenciones específicas por parte de los sectores para el logro de sus metas sectoriales y para materializar el PDD.</w:t>
      </w:r>
    </w:p>
    <w:p w14:paraId="194058B9" w14:textId="77777777" w:rsidR="00B901CA" w:rsidRDefault="00B901CA" w:rsidP="00B901CA">
      <w:pPr>
        <w:ind w:left="66" w:right="29"/>
        <w:jc w:val="both"/>
        <w:rPr>
          <w:rFonts w:ascii="Arial" w:hAnsi="Arial" w:cs="Arial"/>
          <w:sz w:val="22"/>
          <w:szCs w:val="22"/>
          <w:lang w:val="es-ES_tradnl"/>
        </w:rPr>
      </w:pPr>
    </w:p>
    <w:p w14:paraId="19B3E0E3" w14:textId="0C4341E1" w:rsidR="00B901CA" w:rsidRDefault="003D4061" w:rsidP="00B901CA">
      <w:pPr>
        <w:ind w:left="66" w:right="29"/>
        <w:jc w:val="both"/>
        <w:rPr>
          <w:rFonts w:ascii="Arial" w:hAnsi="Arial" w:cs="Arial"/>
          <w:sz w:val="22"/>
          <w:szCs w:val="22"/>
          <w:lang w:val="es-ES_tradnl"/>
        </w:rPr>
      </w:pPr>
      <w:r w:rsidRPr="003D4061">
        <w:rPr>
          <w:rFonts w:ascii="Arial" w:hAnsi="Arial" w:cs="Arial"/>
          <w:sz w:val="22"/>
          <w:szCs w:val="22"/>
          <w:lang w:val="es-ES_tradnl"/>
        </w:rPr>
        <w:t xml:space="preserve">Los programas estratégicos son una agrupación de intervenciones intersectoriales que buscan destacar temas de gran impacto para materializar la propuesta del </w:t>
      </w:r>
      <w:r w:rsidR="000F6A65">
        <w:rPr>
          <w:rFonts w:ascii="Arial" w:hAnsi="Arial" w:cs="Arial"/>
          <w:sz w:val="22"/>
          <w:szCs w:val="22"/>
          <w:lang w:val="es-ES_tradnl"/>
        </w:rPr>
        <w:t>p</w:t>
      </w:r>
      <w:r w:rsidRPr="003D4061">
        <w:rPr>
          <w:rFonts w:ascii="Arial" w:hAnsi="Arial" w:cs="Arial"/>
          <w:sz w:val="22"/>
          <w:szCs w:val="22"/>
          <w:lang w:val="es-ES_tradnl"/>
        </w:rPr>
        <w:t>lan y avanzar en el cumplimiento de los logros de ciudad. Dichos programas estratégicos se miden por el logro de metas estratégicas, que son intervenciones sectoriales destacadas por su significativa contribución a las apuestas definidas en la visión de corto y largo plazo del PDD.</w:t>
      </w:r>
    </w:p>
    <w:p w14:paraId="0541A67A" w14:textId="77777777" w:rsidR="00B901CA" w:rsidRDefault="00B901CA" w:rsidP="00B901CA">
      <w:pPr>
        <w:ind w:left="66" w:right="29"/>
        <w:jc w:val="both"/>
        <w:rPr>
          <w:rFonts w:ascii="Arial" w:hAnsi="Arial" w:cs="Arial"/>
          <w:sz w:val="22"/>
          <w:szCs w:val="22"/>
          <w:lang w:val="es-ES_tradnl"/>
        </w:rPr>
      </w:pPr>
    </w:p>
    <w:p w14:paraId="338FC260" w14:textId="77777777" w:rsidR="00B901CA" w:rsidRDefault="005B77AB" w:rsidP="00B901CA">
      <w:pPr>
        <w:ind w:right="29"/>
        <w:jc w:val="both"/>
        <w:rPr>
          <w:rFonts w:ascii="Arial" w:hAnsi="Arial" w:cs="Arial"/>
          <w:sz w:val="22"/>
          <w:szCs w:val="22"/>
          <w:lang w:val="es-ES_tradnl"/>
        </w:rPr>
      </w:pPr>
      <w:r w:rsidRPr="005B77AB">
        <w:rPr>
          <w:rFonts w:ascii="Arial" w:hAnsi="Arial" w:cs="Arial"/>
          <w:b/>
          <w:sz w:val="22"/>
          <w:szCs w:val="22"/>
          <w:lang w:val="es-ES_tradnl"/>
        </w:rPr>
        <w:t>Artículo 4. Visión de ciuda</w:t>
      </w:r>
      <w:r w:rsidRPr="00C822F5">
        <w:rPr>
          <w:rFonts w:ascii="Arial" w:hAnsi="Arial" w:cs="Arial"/>
          <w:b/>
          <w:sz w:val="22"/>
          <w:szCs w:val="22"/>
          <w:lang w:val="es-ES_tradnl"/>
        </w:rPr>
        <w:t>d.</w:t>
      </w:r>
      <w:r w:rsidRPr="005B77AB">
        <w:rPr>
          <w:rFonts w:ascii="Arial" w:hAnsi="Arial" w:cs="Arial"/>
          <w:sz w:val="22"/>
          <w:szCs w:val="22"/>
          <w:lang w:val="es-ES_tradnl"/>
        </w:rPr>
        <w:t xml:space="preserve"> En el 2024 Bogotá se habrá recuperado de los efectos negativos dejados por la pandemia global COVID -19 en materia social y económica, capitalizando los aprendizajes y los canales de salud pública, solidaridad y redistribución creados para superarlos. La formulación y ejecución de un nuevo contrato social y ambiental le permitirá a Bogotá no sólo cumplir los Objetivos de Desarrollo Sostenible-ODS en el 2030, sino además ser un ejemplo global en reconciliación, educación, acción colectiva, desarrollo sostenible e inclusión social y productiva para garantizar igualdad de oportunidades para la  libertad, en particular para las mujeres y los jóvenes, con enfoque de género, diferencial, territorial, de cultura ciudadana y de participación, que junto con una movilidad sostenible y accesible, la disminución de los índices de inseguridad en la ciudad y una institucionalidad fortalecida regionalmente, hará de Bogotá una ciudad cuidadora, incluyente, sostenible y consciente, donde la educación pertinente y de calidad es el principal factor de transformación social y económica.</w:t>
      </w:r>
    </w:p>
    <w:p w14:paraId="59706EC6" w14:textId="77777777" w:rsidR="00B901CA" w:rsidRPr="00B901CA" w:rsidRDefault="00B901CA" w:rsidP="00B901CA">
      <w:pPr>
        <w:ind w:left="66" w:right="29"/>
        <w:jc w:val="both"/>
      </w:pPr>
    </w:p>
    <w:p w14:paraId="44494034" w14:textId="606F2636" w:rsidR="00700FF4" w:rsidRDefault="00700FF4" w:rsidP="00B901CA">
      <w:pPr>
        <w:ind w:right="29"/>
        <w:jc w:val="both"/>
        <w:rPr>
          <w:rFonts w:ascii="Arial" w:hAnsi="Arial" w:cs="Arial"/>
          <w:sz w:val="22"/>
          <w:szCs w:val="22"/>
          <w:lang w:val="es-ES_tradnl"/>
        </w:rPr>
      </w:pPr>
      <w:r w:rsidRPr="00700FF4">
        <w:rPr>
          <w:rFonts w:ascii="Arial" w:hAnsi="Arial" w:cs="Arial"/>
          <w:b/>
          <w:sz w:val="22"/>
          <w:szCs w:val="22"/>
          <w:lang w:val="es-ES_tradnl"/>
        </w:rPr>
        <w:t>Artículo 5. Principio</w:t>
      </w:r>
      <w:r w:rsidRPr="00C822F5">
        <w:rPr>
          <w:rFonts w:ascii="Arial" w:hAnsi="Arial" w:cs="Arial"/>
          <w:b/>
          <w:sz w:val="22"/>
          <w:szCs w:val="22"/>
          <w:lang w:val="es-ES_tradnl"/>
        </w:rPr>
        <w:t>s.</w:t>
      </w:r>
      <w:r w:rsidRPr="00700FF4">
        <w:rPr>
          <w:rFonts w:ascii="Arial" w:hAnsi="Arial" w:cs="Arial"/>
          <w:sz w:val="22"/>
          <w:szCs w:val="22"/>
          <w:lang w:val="es-ES_tradnl"/>
        </w:rPr>
        <w:t xml:space="preserve"> La vocación de servicio y liderazgo público, la ética, la transparencia y rendición de cuentas, la inteligencia y acción colectiva, la corresponsabilidad, la interdependencia e integración, son los principios que guiarán el ejercicio del servicio público del gobierno distrital y los principios que caracterizarán la relación</w:t>
      </w:r>
      <w:r w:rsidR="00B901CA">
        <w:rPr>
          <w:rFonts w:ascii="Arial" w:hAnsi="Arial" w:cs="Arial"/>
          <w:sz w:val="22"/>
          <w:szCs w:val="22"/>
          <w:lang w:val="es-ES_tradnl"/>
        </w:rPr>
        <w:t xml:space="preserve"> </w:t>
      </w:r>
      <w:r w:rsidR="00522001" w:rsidRPr="00700FF4">
        <w:rPr>
          <w:rFonts w:ascii="Arial" w:hAnsi="Arial" w:cs="Arial"/>
          <w:sz w:val="22"/>
          <w:szCs w:val="22"/>
          <w:lang w:val="es-ES_tradnl"/>
        </w:rPr>
        <w:t>público</w:t>
      </w:r>
      <w:r w:rsidR="00A33342">
        <w:rPr>
          <w:rFonts w:ascii="Arial" w:hAnsi="Arial" w:cs="Arial"/>
          <w:sz w:val="22"/>
          <w:szCs w:val="22"/>
          <w:lang w:val="es-ES_tradnl"/>
        </w:rPr>
        <w:t xml:space="preserve"> -</w:t>
      </w:r>
      <w:r w:rsidR="00B901CA">
        <w:rPr>
          <w:rFonts w:ascii="Arial" w:hAnsi="Arial" w:cs="Arial"/>
          <w:sz w:val="22"/>
          <w:szCs w:val="22"/>
          <w:lang w:val="es-ES_tradnl"/>
        </w:rPr>
        <w:t xml:space="preserve"> </w:t>
      </w:r>
      <w:r w:rsidR="00522001">
        <w:rPr>
          <w:rFonts w:ascii="Arial" w:hAnsi="Arial" w:cs="Arial"/>
          <w:sz w:val="22"/>
          <w:szCs w:val="22"/>
          <w:lang w:val="es-ES_tradnl"/>
        </w:rPr>
        <w:t>privada</w:t>
      </w:r>
      <w:r w:rsidRPr="00700FF4">
        <w:rPr>
          <w:rFonts w:ascii="Arial" w:hAnsi="Arial" w:cs="Arial"/>
          <w:sz w:val="22"/>
          <w:szCs w:val="22"/>
          <w:lang w:val="es-ES_tradnl"/>
        </w:rPr>
        <w:t xml:space="preserve"> y el quehacer de cada una de las entidades que conforman la administración distrital.</w:t>
      </w:r>
    </w:p>
    <w:p w14:paraId="338B3D3D" w14:textId="7FB90B7F" w:rsidR="00522001" w:rsidRDefault="00522001" w:rsidP="00943015">
      <w:pPr>
        <w:ind w:left="66" w:right="27"/>
        <w:jc w:val="both"/>
        <w:rPr>
          <w:rFonts w:ascii="Arial" w:hAnsi="Arial" w:cs="Arial"/>
          <w:sz w:val="22"/>
          <w:szCs w:val="22"/>
          <w:lang w:val="es-ES_tradnl"/>
        </w:rPr>
      </w:pPr>
    </w:p>
    <w:p w14:paraId="520D5E13" w14:textId="27C3FEF4" w:rsidR="00522001" w:rsidRDefault="00522001" w:rsidP="00522001">
      <w:pPr>
        <w:jc w:val="both"/>
        <w:rPr>
          <w:rFonts w:ascii="Arial" w:hAnsi="Arial" w:cs="Arial"/>
          <w:sz w:val="22"/>
          <w:szCs w:val="22"/>
          <w:lang w:val="es-ES_tradnl"/>
        </w:rPr>
      </w:pPr>
      <w:r w:rsidRPr="00522001">
        <w:rPr>
          <w:rFonts w:ascii="Arial" w:hAnsi="Arial" w:cs="Arial"/>
          <w:b/>
          <w:sz w:val="22"/>
          <w:szCs w:val="22"/>
          <w:lang w:val="es-ES_tradnl"/>
        </w:rPr>
        <w:t>Artículo 6. Enfoques.</w:t>
      </w:r>
      <w:r w:rsidRPr="00522001">
        <w:rPr>
          <w:rFonts w:ascii="Arial" w:hAnsi="Arial" w:cs="Arial"/>
          <w:sz w:val="22"/>
          <w:szCs w:val="22"/>
          <w:lang w:val="es-ES_tradnl"/>
        </w:rPr>
        <w:t xml:space="preserve"> Los enfoques que se desarrollan a continuación determinan la manera c</w:t>
      </w:r>
      <w:r w:rsidR="00B901CA">
        <w:rPr>
          <w:rFonts w:ascii="Arial" w:hAnsi="Arial" w:cs="Arial"/>
          <w:sz w:val="22"/>
          <w:szCs w:val="22"/>
          <w:lang w:val="es-ES_tradnl"/>
        </w:rPr>
        <w:t>o</w:t>
      </w:r>
      <w:r w:rsidRPr="00522001">
        <w:rPr>
          <w:rFonts w:ascii="Arial" w:hAnsi="Arial" w:cs="Arial"/>
          <w:sz w:val="22"/>
          <w:szCs w:val="22"/>
          <w:lang w:val="es-ES_tradnl"/>
        </w:rPr>
        <w:t xml:space="preserve">mo desde la </w:t>
      </w:r>
      <w:r w:rsidR="000F6A65">
        <w:rPr>
          <w:rFonts w:ascii="Arial" w:hAnsi="Arial" w:cs="Arial"/>
          <w:sz w:val="22"/>
          <w:szCs w:val="22"/>
          <w:lang w:val="es-ES_tradnl"/>
        </w:rPr>
        <w:t>A</w:t>
      </w:r>
      <w:r w:rsidRPr="00522001">
        <w:rPr>
          <w:rFonts w:ascii="Arial" w:hAnsi="Arial" w:cs="Arial"/>
          <w:sz w:val="22"/>
          <w:szCs w:val="22"/>
          <w:lang w:val="es-ES_tradnl"/>
        </w:rPr>
        <w:t>dministración se comprenden y atienden las realidades de quienes habitan el Distrito Capital y su región; por lo tanto, le permiten al gobierno distrital de manera estratégica tratar las distintas problemáticas reconociendo las diferencias de los individuos, las familias, el género, la inclusión</w:t>
      </w:r>
      <w:r w:rsidR="00B901CA">
        <w:rPr>
          <w:rFonts w:ascii="Arial" w:hAnsi="Arial" w:cs="Arial"/>
          <w:sz w:val="22"/>
          <w:szCs w:val="22"/>
          <w:lang w:val="es-ES_tradnl"/>
        </w:rPr>
        <w:t xml:space="preserve"> </w:t>
      </w:r>
      <w:r w:rsidRPr="00522001">
        <w:rPr>
          <w:rFonts w:ascii="Arial" w:hAnsi="Arial" w:cs="Arial"/>
          <w:sz w:val="22"/>
          <w:szCs w:val="22"/>
          <w:lang w:val="es-ES_tradnl"/>
        </w:rPr>
        <w:t>y la cultura ciudadana, a la luz del ejercicio del servicio público y la participación ciudadana.</w:t>
      </w:r>
    </w:p>
    <w:p w14:paraId="0E418DD0" w14:textId="03EA23BB" w:rsidR="001056F2" w:rsidRDefault="001056F2" w:rsidP="00522001">
      <w:pPr>
        <w:jc w:val="both"/>
        <w:rPr>
          <w:rFonts w:ascii="Arial" w:hAnsi="Arial" w:cs="Arial"/>
          <w:sz w:val="22"/>
          <w:szCs w:val="22"/>
          <w:lang w:val="es-ES_tradnl"/>
        </w:rPr>
      </w:pPr>
    </w:p>
    <w:p w14:paraId="10BF55AC" w14:textId="77777777" w:rsidR="001056F2" w:rsidRPr="001056F2" w:rsidRDefault="001056F2" w:rsidP="001056F2">
      <w:pPr>
        <w:jc w:val="both"/>
        <w:rPr>
          <w:rFonts w:ascii="Arial" w:hAnsi="Arial" w:cs="Arial"/>
          <w:sz w:val="22"/>
          <w:szCs w:val="22"/>
          <w:lang w:val="es-ES_tradnl"/>
        </w:rPr>
      </w:pPr>
      <w:r w:rsidRPr="001056F2">
        <w:rPr>
          <w:rFonts w:ascii="Arial" w:hAnsi="Arial" w:cs="Arial"/>
          <w:b/>
          <w:sz w:val="22"/>
          <w:szCs w:val="22"/>
          <w:lang w:val="es-ES_tradnl"/>
        </w:rPr>
        <w:t>Enfoque de género</w:t>
      </w:r>
      <w:r w:rsidRPr="00FD03A8">
        <w:rPr>
          <w:rFonts w:ascii="Arial" w:hAnsi="Arial" w:cs="Arial"/>
          <w:b/>
          <w:bCs/>
          <w:sz w:val="22"/>
          <w:szCs w:val="22"/>
          <w:lang w:val="es-ES_tradnl"/>
        </w:rPr>
        <w:t>.</w:t>
      </w:r>
      <w:r w:rsidRPr="001056F2">
        <w:rPr>
          <w:rFonts w:ascii="Arial" w:hAnsi="Arial" w:cs="Arial"/>
          <w:sz w:val="22"/>
          <w:szCs w:val="22"/>
          <w:lang w:val="es-ES_tradnl"/>
        </w:rPr>
        <w:t xml:space="preserve"> Permite comprender las relaciones de poder y desigualdad desde una perspectiva de interseccionalidad que por razones de género existen entre mujeres y hombres y que se reproducen a través de imaginarios, creencias, roles y estereotipos que afianzan las brechas de desigualdad e impiden el goce efectivo de los derechos de las </w:t>
      </w:r>
      <w:r w:rsidRPr="001056F2">
        <w:rPr>
          <w:rFonts w:ascii="Arial" w:hAnsi="Arial" w:cs="Arial"/>
          <w:sz w:val="22"/>
          <w:szCs w:val="22"/>
          <w:lang w:val="es-ES_tradnl"/>
        </w:rPr>
        <w:lastRenderedPageBreak/>
        <w:t>mujeres a lo largo del curso de su vida, en las diferentes dimensiones del desarrollo y la vida social y comunitaria. Su fin es promover la igualdad de género y el goce efectivo de sus derechos.</w:t>
      </w:r>
    </w:p>
    <w:p w14:paraId="1746636E" w14:textId="77777777" w:rsidR="001056F2" w:rsidRPr="001056F2" w:rsidRDefault="001056F2" w:rsidP="001056F2">
      <w:pPr>
        <w:jc w:val="both"/>
        <w:rPr>
          <w:rFonts w:ascii="Arial" w:hAnsi="Arial" w:cs="Arial"/>
          <w:sz w:val="22"/>
          <w:szCs w:val="22"/>
          <w:lang w:val="es-ES_tradnl"/>
        </w:rPr>
      </w:pPr>
    </w:p>
    <w:p w14:paraId="0261326E" w14:textId="77777777" w:rsidR="001056F2" w:rsidRPr="00A763D7" w:rsidRDefault="001056F2" w:rsidP="001056F2">
      <w:pPr>
        <w:jc w:val="both"/>
        <w:rPr>
          <w:rFonts w:ascii="Arial" w:hAnsi="Arial" w:cs="Arial"/>
          <w:sz w:val="22"/>
          <w:szCs w:val="22"/>
          <w:lang w:val="es-ES_tradnl"/>
        </w:rPr>
      </w:pPr>
      <w:r w:rsidRPr="001056F2">
        <w:rPr>
          <w:rFonts w:ascii="Arial" w:hAnsi="Arial" w:cs="Arial"/>
          <w:b/>
          <w:sz w:val="22"/>
          <w:szCs w:val="22"/>
          <w:lang w:val="es-ES_tradnl"/>
        </w:rPr>
        <w:t>Enfoque diferencia</w:t>
      </w:r>
      <w:r w:rsidRPr="00FD03A8">
        <w:rPr>
          <w:rFonts w:ascii="Arial" w:hAnsi="Arial" w:cs="Arial"/>
          <w:b/>
          <w:sz w:val="22"/>
          <w:szCs w:val="22"/>
          <w:lang w:val="es-ES_tradnl"/>
        </w:rPr>
        <w:t>l.</w:t>
      </w:r>
      <w:r w:rsidRPr="001056F2">
        <w:rPr>
          <w:rFonts w:ascii="Arial" w:hAnsi="Arial" w:cs="Arial"/>
          <w:sz w:val="22"/>
          <w:szCs w:val="22"/>
          <w:lang w:val="es-ES_tradnl"/>
        </w:rPr>
        <w:t xml:space="preserve"> Reconoce que existen grupos y personas que han sido históricamente discriminados debido a su pertenencia étnica o racial, orientación sexual, </w:t>
      </w:r>
      <w:r w:rsidRPr="00A763D7">
        <w:rPr>
          <w:rFonts w:ascii="Arial" w:hAnsi="Arial" w:cs="Arial"/>
          <w:sz w:val="22"/>
          <w:szCs w:val="22"/>
          <w:lang w:val="es-ES_tradnl"/>
        </w:rPr>
        <w:t>identidad de género, creencia religiosa, ubicación geográfica, discapacidad, situación socioeconómica, o de la intersección de diversos sistemas de discriminación que, como el racismo, la discafobia, el clasismo, la homofobia, la transfobia y la xenofobia y la intolerancia religiosa; impiden el acceso a las oportunidades en igualdad de condiciones. Este tipo de discriminación se sustenta en imaginarios, estereotipos, prejuicios y comportamientos construidos social y culturalmente que impiden la garantía plena de derechos. Su fin es hacer ajustes a la oferta institucional para garantizar adecuadamente el acceso a los bienes y servicios reconociendo las particularidades y especificidades de los distintos grupos sociales o personas.</w:t>
      </w:r>
    </w:p>
    <w:p w14:paraId="65D853AA" w14:textId="77777777" w:rsidR="001056F2" w:rsidRPr="00A763D7" w:rsidRDefault="001056F2" w:rsidP="001056F2">
      <w:pPr>
        <w:jc w:val="both"/>
        <w:rPr>
          <w:rFonts w:ascii="Arial" w:hAnsi="Arial" w:cs="Arial"/>
          <w:sz w:val="22"/>
          <w:szCs w:val="22"/>
          <w:lang w:val="es-ES_tradnl"/>
        </w:rPr>
      </w:pPr>
    </w:p>
    <w:p w14:paraId="370E9952" w14:textId="77777777" w:rsidR="001056F2" w:rsidRPr="00A763D7" w:rsidRDefault="001056F2" w:rsidP="001056F2">
      <w:pPr>
        <w:jc w:val="both"/>
        <w:rPr>
          <w:rFonts w:ascii="Arial" w:hAnsi="Arial" w:cs="Arial"/>
          <w:sz w:val="22"/>
          <w:szCs w:val="22"/>
          <w:lang w:val="es-ES_tradnl"/>
        </w:rPr>
      </w:pPr>
      <w:r w:rsidRPr="00A763D7">
        <w:rPr>
          <w:rFonts w:ascii="Arial" w:hAnsi="Arial" w:cs="Arial"/>
          <w:b/>
          <w:sz w:val="22"/>
          <w:szCs w:val="22"/>
          <w:lang w:val="es-ES_tradnl"/>
        </w:rPr>
        <w:t>Enfoque de cultura ciudadana</w:t>
      </w:r>
      <w:r w:rsidRPr="0081465E">
        <w:rPr>
          <w:rFonts w:ascii="Arial" w:hAnsi="Arial" w:cs="Arial"/>
          <w:b/>
          <w:bCs/>
          <w:sz w:val="22"/>
          <w:szCs w:val="22"/>
          <w:lang w:val="es-ES_tradnl"/>
        </w:rPr>
        <w:t>.</w:t>
      </w:r>
      <w:r w:rsidRPr="00A763D7">
        <w:rPr>
          <w:rFonts w:ascii="Arial" w:hAnsi="Arial" w:cs="Arial"/>
          <w:sz w:val="22"/>
          <w:szCs w:val="22"/>
          <w:lang w:val="es-ES_tradnl"/>
        </w:rPr>
        <w:t xml:space="preserve"> Reconoce que los comportamientos ciudadanos son multimotivados, obedecen a razones, intereses y emociones y multiregulados por la ley, por reflexión moral y la cultura.  También existe autorregulación individual y colectiva y regulación mutua. El enfoque de cultura ciudadana aporta a las políticas públicas, la comprensión de que los comportamientos humanos pueden ser transformados y regulados por la ley, la cultura y la moral. Cultura ciudadana entendida como el conjunto de creencias, hábitos y comportamientos que permiten la convivencia en la ciudad y el reconocimiento de los derechos y deberes ciudadanos.  </w:t>
      </w:r>
    </w:p>
    <w:p w14:paraId="461CB33C" w14:textId="77777777" w:rsidR="001056F2" w:rsidRPr="00A763D7" w:rsidRDefault="001056F2" w:rsidP="001056F2">
      <w:pPr>
        <w:jc w:val="both"/>
        <w:rPr>
          <w:rFonts w:ascii="Arial" w:hAnsi="Arial" w:cs="Arial"/>
          <w:sz w:val="22"/>
          <w:szCs w:val="22"/>
          <w:lang w:val="es-ES_tradnl"/>
        </w:rPr>
      </w:pPr>
    </w:p>
    <w:p w14:paraId="5614D378" w14:textId="77777777" w:rsidR="001056F2" w:rsidRPr="00A763D7" w:rsidRDefault="001056F2" w:rsidP="001056F2">
      <w:pPr>
        <w:jc w:val="both"/>
        <w:rPr>
          <w:rFonts w:ascii="Arial" w:hAnsi="Arial" w:cs="Arial"/>
          <w:sz w:val="22"/>
          <w:szCs w:val="22"/>
          <w:lang w:val="es-ES_tradnl"/>
        </w:rPr>
      </w:pPr>
      <w:r w:rsidRPr="00A763D7">
        <w:rPr>
          <w:rFonts w:ascii="Arial" w:hAnsi="Arial" w:cs="Arial"/>
          <w:sz w:val="22"/>
          <w:szCs w:val="22"/>
          <w:lang w:val="es-ES_tradnl"/>
        </w:rPr>
        <w:t>Concibe los hábitos y comportamientos sociales como construcciones culturales que pueden aprenderse. Desde este enfoque los ciudadanos no solo se guían por el temor al castigo o la multa, sino que existen también normas informales (morales y sociales) que guían el comportamiento de las personas en la ciudad y que delimitan lo que es culturalmente aceptable. Entender la dinámica de estas normas informales es fundamental para incidir en los comportamientos y las actitudes de los ciudadanos.</w:t>
      </w:r>
    </w:p>
    <w:p w14:paraId="78019827" w14:textId="77777777" w:rsidR="001056F2" w:rsidRPr="00A763D7" w:rsidRDefault="001056F2" w:rsidP="001056F2">
      <w:pPr>
        <w:jc w:val="both"/>
        <w:rPr>
          <w:rFonts w:ascii="Arial" w:hAnsi="Arial" w:cs="Arial"/>
          <w:sz w:val="22"/>
          <w:szCs w:val="22"/>
          <w:lang w:val="es-ES_tradnl"/>
        </w:rPr>
      </w:pPr>
    </w:p>
    <w:p w14:paraId="70371025" w14:textId="77777777" w:rsidR="001056F2" w:rsidRPr="00A763D7" w:rsidRDefault="001056F2" w:rsidP="001056F2">
      <w:pPr>
        <w:jc w:val="both"/>
        <w:rPr>
          <w:rFonts w:ascii="Arial" w:hAnsi="Arial" w:cs="Arial"/>
          <w:sz w:val="22"/>
          <w:szCs w:val="22"/>
          <w:lang w:val="es-ES_tradnl"/>
        </w:rPr>
      </w:pPr>
      <w:r w:rsidRPr="00A763D7">
        <w:rPr>
          <w:rFonts w:ascii="Arial" w:hAnsi="Arial" w:cs="Arial"/>
          <w:sz w:val="22"/>
          <w:szCs w:val="22"/>
          <w:lang w:val="es-ES_tradnl"/>
        </w:rPr>
        <w:t xml:space="preserve">Este enfoque enfatiza la capacidad de auto transformación y transformación ciudadana, resaltando cuatro aspectos fundamentales: (i) la construcción individual y colectiva de la armonía entre las tres regulaciones:  legal, moral y cultural para lograr la convivencia (ii) la educación y la cultura tienen un papel fundamental tanto para explicar la realidad que vivimos como para transformarla; (iii) las personas tienen la capacidad de cooperar en la consecución de bienes colectivos y (iv)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construcción de ciudad a través de la participación social y decisoria. </w:t>
      </w:r>
    </w:p>
    <w:p w14:paraId="0B733E93" w14:textId="77777777" w:rsidR="001056F2" w:rsidRPr="00A763D7" w:rsidRDefault="001056F2" w:rsidP="001056F2">
      <w:pPr>
        <w:jc w:val="both"/>
        <w:rPr>
          <w:rFonts w:ascii="Arial" w:hAnsi="Arial" w:cs="Arial"/>
          <w:sz w:val="22"/>
          <w:szCs w:val="22"/>
          <w:lang w:val="es-ES_tradnl"/>
        </w:rPr>
      </w:pPr>
    </w:p>
    <w:p w14:paraId="5F344CDD" w14:textId="77777777" w:rsidR="001056F2" w:rsidRPr="00A763D7" w:rsidRDefault="001056F2" w:rsidP="001056F2">
      <w:pPr>
        <w:jc w:val="both"/>
        <w:rPr>
          <w:rFonts w:ascii="Arial" w:hAnsi="Arial" w:cs="Arial"/>
          <w:sz w:val="22"/>
          <w:szCs w:val="22"/>
          <w:lang w:val="es-ES_tradnl"/>
        </w:rPr>
      </w:pPr>
      <w:r w:rsidRPr="00A763D7">
        <w:rPr>
          <w:rFonts w:ascii="Arial" w:hAnsi="Arial" w:cs="Arial"/>
          <w:sz w:val="22"/>
          <w:szCs w:val="22"/>
          <w:lang w:val="es-ES_tradnl"/>
        </w:rPr>
        <w:t xml:space="preserve">Este gobierno fortalecerá los sistemas de información y conocimiento de las prácticas ciudadanas, con el fin de desarrollar acciones colectivas para fomentar el cambio cultural y </w:t>
      </w:r>
      <w:r w:rsidRPr="00A763D7">
        <w:rPr>
          <w:rFonts w:ascii="Arial" w:hAnsi="Arial" w:cs="Arial"/>
          <w:sz w:val="22"/>
          <w:szCs w:val="22"/>
          <w:lang w:val="es-ES_tradnl"/>
        </w:rPr>
        <w:lastRenderedPageBreak/>
        <w:t>comportamental prevaleciendo la naturalización de las relaciones entre la sociedad y las poblaciones.</w:t>
      </w:r>
    </w:p>
    <w:p w14:paraId="7475B4B7" w14:textId="77777777" w:rsidR="001056F2" w:rsidRPr="00A763D7" w:rsidRDefault="001056F2" w:rsidP="001056F2">
      <w:pPr>
        <w:jc w:val="both"/>
        <w:rPr>
          <w:rFonts w:ascii="Arial" w:hAnsi="Arial" w:cs="Arial"/>
          <w:sz w:val="22"/>
          <w:szCs w:val="22"/>
          <w:lang w:val="es-ES_tradnl"/>
        </w:rPr>
      </w:pPr>
    </w:p>
    <w:p w14:paraId="75E80D24" w14:textId="21D14561" w:rsidR="00686C96" w:rsidRDefault="001056F2" w:rsidP="001056F2">
      <w:pPr>
        <w:jc w:val="both"/>
        <w:rPr>
          <w:rFonts w:ascii="Arial" w:hAnsi="Arial" w:cs="Arial"/>
          <w:sz w:val="22"/>
          <w:szCs w:val="22"/>
          <w:lang w:val="es-ES_tradnl"/>
        </w:rPr>
      </w:pPr>
      <w:r w:rsidRPr="00A763D7">
        <w:rPr>
          <w:rFonts w:ascii="Arial" w:hAnsi="Arial" w:cs="Arial"/>
          <w:b/>
          <w:sz w:val="22"/>
          <w:szCs w:val="22"/>
          <w:lang w:val="es-ES_tradnl"/>
        </w:rPr>
        <w:t>Enfoque de participación ciudadana</w:t>
      </w:r>
      <w:r w:rsidRPr="00861755">
        <w:rPr>
          <w:rFonts w:ascii="Arial" w:hAnsi="Arial" w:cs="Arial"/>
          <w:b/>
          <w:bCs/>
          <w:sz w:val="22"/>
          <w:szCs w:val="22"/>
          <w:lang w:val="es-ES_tradnl"/>
        </w:rPr>
        <w:t>.</w:t>
      </w:r>
      <w:r w:rsidRPr="00A763D7">
        <w:rPr>
          <w:rFonts w:ascii="Arial" w:hAnsi="Arial" w:cs="Arial"/>
          <w:sz w:val="22"/>
          <w:szCs w:val="22"/>
          <w:lang w:val="es-ES_tradnl"/>
        </w:rPr>
        <w:t xml:space="preserve"> Es un proceso que se entiende como un derecho, mediante el cual, se aproxima la ciudadanía a la construcción del Nuevo Contrato Social y Ambiental, así como la forma, en que el gobierno de manera transversal a su acción entiende su relación con ésta, a través, fundamentalmente, del modelo de gobierno abierto, con el objeto de construir colectivamente, generando confianza y empoderamiento ciudadano para la defensa y reconocimiento de sus intereses y los de la ciudad.</w:t>
      </w:r>
    </w:p>
    <w:p w14:paraId="745F5B6C" w14:textId="77777777" w:rsidR="00F9150F" w:rsidRDefault="00F9150F" w:rsidP="001056F2">
      <w:pPr>
        <w:jc w:val="both"/>
        <w:rPr>
          <w:rFonts w:ascii="Arial" w:hAnsi="Arial" w:cs="Arial"/>
          <w:sz w:val="22"/>
          <w:szCs w:val="22"/>
          <w:lang w:val="es-ES_tradnl"/>
        </w:rPr>
      </w:pPr>
    </w:p>
    <w:p w14:paraId="72A5B125" w14:textId="77777777" w:rsidR="00226DBE" w:rsidRDefault="001056F2" w:rsidP="00710582">
      <w:pPr>
        <w:jc w:val="both"/>
        <w:rPr>
          <w:rFonts w:ascii="Arial" w:hAnsi="Arial" w:cs="Arial"/>
          <w:sz w:val="22"/>
          <w:szCs w:val="22"/>
          <w:lang w:val="es-ES_tradnl"/>
        </w:rPr>
      </w:pPr>
      <w:r w:rsidRPr="00A763D7">
        <w:rPr>
          <w:rFonts w:ascii="Arial" w:hAnsi="Arial" w:cs="Arial"/>
          <w:b/>
          <w:sz w:val="22"/>
          <w:szCs w:val="22"/>
          <w:lang w:val="es-ES_tradnl"/>
        </w:rPr>
        <w:t>Enfoque territorial</w:t>
      </w:r>
      <w:r w:rsidRPr="00C822F5">
        <w:rPr>
          <w:rFonts w:ascii="Arial" w:hAnsi="Arial" w:cs="Arial"/>
          <w:b/>
          <w:bCs/>
          <w:sz w:val="22"/>
          <w:szCs w:val="22"/>
          <w:lang w:val="es-ES_tradnl"/>
        </w:rPr>
        <w:t>.</w:t>
      </w:r>
      <w:r w:rsidRPr="00A763D7">
        <w:rPr>
          <w:rFonts w:ascii="Arial" w:hAnsi="Arial" w:cs="Arial"/>
          <w:sz w:val="22"/>
          <w:szCs w:val="22"/>
          <w:lang w:val="es-ES_tradnl"/>
        </w:rPr>
        <w:t xml:space="preserve"> Parte de la comprensión del territorio como una construcción social, que tiene particularidades que no solo derivan de los aspectos biofísicos sino también de las relaciones que sobre él se construyen. Entender y atender tales particularidades, cualidades y potencialidades contribuye con el logro de una acción de gobierno más integral y de una inversión pública más eficiente, y permite planear más allá de los límites político-administrativos del Distrito. Implica una planeación del territorio en los distintos niveles: local, distrital y regional y una sensibilidad frente a las disparidades y desbalances existentes entre aquellos niveles. Que conmina a actuar con un criterio básico de justicia territorial, que procure reconocimientos sociales y ambientales de los habitantes y equilibrios o adecuaciones en las políticas públicas de desarrollo y gestión ambiental. </w:t>
      </w:r>
    </w:p>
    <w:p w14:paraId="18CA5DCC" w14:textId="77777777" w:rsidR="00226DBE" w:rsidRDefault="00226DBE" w:rsidP="00710582">
      <w:pPr>
        <w:jc w:val="both"/>
        <w:rPr>
          <w:rFonts w:ascii="Arial" w:hAnsi="Arial" w:cs="Arial"/>
          <w:sz w:val="22"/>
          <w:szCs w:val="22"/>
          <w:lang w:val="es-ES_tradnl"/>
        </w:rPr>
      </w:pPr>
    </w:p>
    <w:p w14:paraId="396E6C03" w14:textId="60656D57" w:rsidR="00226DBE" w:rsidRPr="00226DBE" w:rsidRDefault="00710582" w:rsidP="00710582">
      <w:pPr>
        <w:jc w:val="both"/>
        <w:rPr>
          <w:rFonts w:ascii="Arial" w:hAnsi="Arial" w:cs="Arial"/>
          <w:sz w:val="22"/>
          <w:szCs w:val="22"/>
          <w:lang w:val="es-ES_tradnl"/>
        </w:rPr>
      </w:pPr>
      <w:r w:rsidRPr="00226DBE">
        <w:rPr>
          <w:rFonts w:ascii="Arial" w:hAnsi="Arial" w:cs="Arial"/>
          <w:b/>
          <w:sz w:val="22"/>
          <w:szCs w:val="22"/>
          <w:lang w:val="es-ES_tradnl"/>
        </w:rPr>
        <w:t>Artículo 7. Atributos</w:t>
      </w:r>
      <w:r w:rsidRPr="00C822F5">
        <w:rPr>
          <w:rFonts w:ascii="Arial" w:hAnsi="Arial" w:cs="Arial"/>
          <w:b/>
          <w:bCs/>
          <w:sz w:val="22"/>
          <w:szCs w:val="22"/>
          <w:lang w:val="es-ES_tradnl"/>
        </w:rPr>
        <w:t>.</w:t>
      </w:r>
      <w:r w:rsidRPr="00226DBE">
        <w:rPr>
          <w:rFonts w:ascii="Arial" w:hAnsi="Arial" w:cs="Arial"/>
          <w:sz w:val="22"/>
          <w:szCs w:val="22"/>
          <w:lang w:val="es-ES_tradnl"/>
        </w:rPr>
        <w:t xml:space="preserve"> Los atributos son las características esenciales que orientarán el accionar del </w:t>
      </w:r>
      <w:r w:rsidR="00BD380C">
        <w:rPr>
          <w:rFonts w:ascii="Arial" w:hAnsi="Arial" w:cs="Arial"/>
          <w:sz w:val="22"/>
          <w:szCs w:val="22"/>
          <w:lang w:val="es-ES_tradnl"/>
        </w:rPr>
        <w:t>G</w:t>
      </w:r>
      <w:r w:rsidRPr="00226DBE">
        <w:rPr>
          <w:rFonts w:ascii="Arial" w:hAnsi="Arial" w:cs="Arial"/>
          <w:sz w:val="22"/>
          <w:szCs w:val="22"/>
          <w:lang w:val="es-ES_tradnl"/>
        </w:rPr>
        <w:t xml:space="preserve">obierno </w:t>
      </w:r>
      <w:r w:rsidR="00BD380C">
        <w:rPr>
          <w:rFonts w:ascii="Arial" w:hAnsi="Arial" w:cs="Arial"/>
          <w:sz w:val="22"/>
          <w:szCs w:val="22"/>
          <w:lang w:val="es-ES_tradnl"/>
        </w:rPr>
        <w:t>D</w:t>
      </w:r>
      <w:r w:rsidRPr="00226DBE">
        <w:rPr>
          <w:rFonts w:ascii="Arial" w:hAnsi="Arial" w:cs="Arial"/>
          <w:sz w:val="22"/>
          <w:szCs w:val="22"/>
          <w:lang w:val="es-ES_tradnl"/>
        </w:rPr>
        <w:t>istrital y guiarán la resolución de los dilemas a los que se enfrente</w:t>
      </w:r>
      <w:r w:rsidR="00BD380C">
        <w:rPr>
          <w:rFonts w:ascii="Arial" w:hAnsi="Arial" w:cs="Arial"/>
          <w:sz w:val="22"/>
          <w:szCs w:val="22"/>
          <w:lang w:val="es-ES_tradnl"/>
        </w:rPr>
        <w:t>;</w:t>
      </w:r>
      <w:r w:rsidRPr="00226DBE">
        <w:rPr>
          <w:rFonts w:ascii="Arial" w:hAnsi="Arial" w:cs="Arial"/>
          <w:sz w:val="22"/>
          <w:szCs w:val="22"/>
          <w:lang w:val="es-ES_tradnl"/>
        </w:rPr>
        <w:t xml:space="preserve"> por tanto, son pilares fundamentales de los contenidos de los propósitos y de los logros de ciudad. Los atributos son:</w:t>
      </w:r>
    </w:p>
    <w:p w14:paraId="16AE0750" w14:textId="77777777" w:rsidR="00226DBE" w:rsidRPr="00226DBE" w:rsidRDefault="00226DBE" w:rsidP="00710582">
      <w:pPr>
        <w:jc w:val="both"/>
        <w:rPr>
          <w:rFonts w:ascii="Arial" w:hAnsi="Arial" w:cs="Arial"/>
          <w:sz w:val="22"/>
          <w:szCs w:val="22"/>
          <w:lang w:val="es-ES_tradnl"/>
        </w:rPr>
      </w:pPr>
    </w:p>
    <w:p w14:paraId="148906A3" w14:textId="77777777" w:rsidR="00226DBE" w:rsidRPr="00226DBE" w:rsidRDefault="00710582" w:rsidP="00710582">
      <w:pPr>
        <w:jc w:val="both"/>
        <w:rPr>
          <w:rFonts w:ascii="Arial" w:hAnsi="Arial" w:cs="Arial"/>
          <w:sz w:val="22"/>
          <w:szCs w:val="22"/>
          <w:lang w:val="es-ES_tradnl"/>
        </w:rPr>
      </w:pPr>
      <w:r w:rsidRPr="00226DBE">
        <w:rPr>
          <w:rFonts w:ascii="Arial" w:hAnsi="Arial" w:cs="Arial"/>
          <w:b/>
          <w:sz w:val="22"/>
          <w:szCs w:val="22"/>
          <w:lang w:val="es-ES_tradnl"/>
        </w:rPr>
        <w:t xml:space="preserve">Cuidadora. </w:t>
      </w:r>
      <w:r w:rsidRPr="00226DBE">
        <w:rPr>
          <w:rFonts w:ascii="Arial" w:hAnsi="Arial" w:cs="Arial"/>
          <w:sz w:val="22"/>
          <w:szCs w:val="22"/>
          <w:lang w:val="es-ES_tradnl"/>
        </w:rPr>
        <w:t>Una Bogotá - Región cuidadora acoge, respeta y se ocupa deliberadamente de la distribución de la prosperidad colectiva. En ella se (i) construye confianza entre los ciudadanos y las instituciones; (ii) se ejercen libremente los derechos y se cumplen los deberes; (iii) se protegen a las mujeres, niñas y niños, y poblaciones con mayor vulnerabilidad y exclusión; (iv) se reconoce, redistribuye y reduce el trabajo de cuidado no remunerado de las mujeres; (v) se regula la informalidad y (vi) se disminuye la ilegalidad y la criminalidad.</w:t>
      </w:r>
    </w:p>
    <w:p w14:paraId="419D9D7A" w14:textId="77777777" w:rsidR="00226DBE" w:rsidRPr="00226DBE" w:rsidRDefault="00226DBE" w:rsidP="00710582">
      <w:pPr>
        <w:jc w:val="both"/>
        <w:rPr>
          <w:rFonts w:ascii="Arial" w:hAnsi="Arial" w:cs="Arial"/>
          <w:sz w:val="22"/>
          <w:szCs w:val="22"/>
          <w:lang w:val="es-ES_tradnl"/>
        </w:rPr>
      </w:pPr>
    </w:p>
    <w:p w14:paraId="2D493F94" w14:textId="77777777" w:rsidR="00226DBE" w:rsidRPr="00226DBE" w:rsidRDefault="00710582" w:rsidP="00710582">
      <w:pPr>
        <w:jc w:val="both"/>
        <w:rPr>
          <w:rFonts w:ascii="Arial" w:hAnsi="Arial" w:cs="Arial"/>
          <w:sz w:val="22"/>
          <w:szCs w:val="22"/>
          <w:lang w:val="es-ES_tradnl"/>
        </w:rPr>
      </w:pPr>
      <w:r w:rsidRPr="00226DBE">
        <w:rPr>
          <w:rFonts w:ascii="Arial" w:hAnsi="Arial" w:cs="Arial"/>
          <w:b/>
          <w:sz w:val="22"/>
          <w:szCs w:val="22"/>
          <w:lang w:val="es-ES_tradnl"/>
        </w:rPr>
        <w:t>Incluyente</w:t>
      </w:r>
      <w:r w:rsidRPr="00226DBE">
        <w:rPr>
          <w:rFonts w:ascii="Arial" w:hAnsi="Arial" w:cs="Arial"/>
          <w:b/>
          <w:bCs/>
          <w:sz w:val="22"/>
          <w:szCs w:val="22"/>
          <w:lang w:val="es-ES_tradnl"/>
        </w:rPr>
        <w:t>.</w:t>
      </w:r>
      <w:r w:rsidRPr="00226DBE">
        <w:rPr>
          <w:rFonts w:ascii="Arial" w:hAnsi="Arial" w:cs="Arial"/>
          <w:sz w:val="22"/>
          <w:szCs w:val="22"/>
          <w:lang w:val="es-ES_tradnl"/>
        </w:rPr>
        <w:t xml:space="preserve"> Una Bogotá - Región incluyente reconoce y valora las diferencias, hace posible que los grupos poblacionales y los sectores sociales en condiciones de vulnerabilidad, participen creciente y plenamente del bienestar, tengan mejores oportunidades que catalizan la agencia humana y puedan ejercer la libertad, combate la segregación socioeconómica y la naturalización de la discriminación y la exclusión, trabaja por el logro de mayores equilibrios territoriales y distribuye en el territorio sus equipamientos para garantizar un acceso más equitativo a los bienes y servicios, se busca construir las condiciones para que cada quien pueda realizar sus sueños, desarrollar sus capacidades y sea lo que quiera ser. Una Bogotá incluyente lucha por acabar con ideas, prejuicios y comportamientos que excluyen y discriminan, como el machismo, el clasismo, el racismo, la homofobia, la xenofobia, la transfobia y la intolerancia religiosa.</w:t>
      </w:r>
    </w:p>
    <w:p w14:paraId="48750174" w14:textId="77777777" w:rsidR="00226DBE" w:rsidRPr="00226DBE" w:rsidRDefault="00226DBE" w:rsidP="00710582">
      <w:pPr>
        <w:jc w:val="both"/>
        <w:rPr>
          <w:rFonts w:ascii="Arial" w:hAnsi="Arial" w:cs="Arial"/>
          <w:sz w:val="22"/>
          <w:szCs w:val="22"/>
          <w:lang w:val="es-ES_tradnl"/>
        </w:rPr>
      </w:pPr>
    </w:p>
    <w:p w14:paraId="7AC4E41F" w14:textId="66B61819" w:rsidR="00710582" w:rsidRPr="00226DBE" w:rsidRDefault="00710582" w:rsidP="00710582">
      <w:pPr>
        <w:jc w:val="both"/>
        <w:rPr>
          <w:rFonts w:ascii="Arial" w:hAnsi="Arial" w:cs="Arial"/>
          <w:sz w:val="22"/>
          <w:szCs w:val="22"/>
          <w:lang w:val="es-ES_tradnl"/>
        </w:rPr>
      </w:pPr>
      <w:r w:rsidRPr="00226DBE">
        <w:rPr>
          <w:rFonts w:ascii="Arial" w:hAnsi="Arial" w:cs="Arial"/>
          <w:b/>
          <w:sz w:val="22"/>
          <w:szCs w:val="22"/>
          <w:lang w:val="es-ES_tradnl"/>
        </w:rPr>
        <w:lastRenderedPageBreak/>
        <w:t>Sostenible.</w:t>
      </w:r>
      <w:r w:rsidRPr="00226DBE">
        <w:rPr>
          <w:rFonts w:ascii="Arial" w:hAnsi="Arial" w:cs="Arial"/>
          <w:sz w:val="22"/>
          <w:szCs w:val="22"/>
          <w:lang w:val="es-ES_tradnl"/>
        </w:rPr>
        <w:t xml:space="preserve"> Una Bogotá - Región sostenible que cambia hábitos de vida la manera en que nos movemos, producimos y consumimos, satisface las necesidades del presente sin comprometer la posibilidad de las generaciones futuras de satisfacer las suyas. Se trabaja en procura de lograr equilibrio entre el crecimiento económico, el cuidado del ambiente natural y el bienestar social y se generan capacidades de resiliencia para afrontar los cambios en el contexto territorial y ambiental.</w:t>
      </w:r>
    </w:p>
    <w:p w14:paraId="6E70715F" w14:textId="77777777" w:rsidR="00710582" w:rsidRPr="00226DBE" w:rsidRDefault="00710582" w:rsidP="00710582">
      <w:pPr>
        <w:jc w:val="both"/>
        <w:rPr>
          <w:rFonts w:ascii="Arial" w:hAnsi="Arial" w:cs="Arial"/>
          <w:sz w:val="22"/>
          <w:szCs w:val="22"/>
          <w:lang w:val="es-ES_tradnl"/>
        </w:rPr>
      </w:pPr>
    </w:p>
    <w:p w14:paraId="710C645E" w14:textId="425E9141" w:rsidR="00710582" w:rsidRDefault="00710582" w:rsidP="00710582">
      <w:pPr>
        <w:jc w:val="both"/>
        <w:rPr>
          <w:rFonts w:ascii="Arial" w:hAnsi="Arial" w:cs="Arial"/>
          <w:sz w:val="22"/>
          <w:szCs w:val="22"/>
          <w:lang w:val="es-ES_tradnl"/>
        </w:rPr>
      </w:pPr>
      <w:r w:rsidRPr="00226DBE">
        <w:rPr>
          <w:rFonts w:ascii="Arial" w:hAnsi="Arial" w:cs="Arial"/>
          <w:b/>
          <w:sz w:val="22"/>
          <w:szCs w:val="22"/>
          <w:lang w:val="es-ES_tradnl"/>
        </w:rPr>
        <w:t>Consciente.</w:t>
      </w:r>
      <w:r w:rsidRPr="00226DBE">
        <w:rPr>
          <w:rFonts w:ascii="Arial" w:hAnsi="Arial" w:cs="Arial"/>
          <w:sz w:val="22"/>
          <w:szCs w:val="22"/>
          <w:lang w:val="es-ES_tradnl"/>
        </w:rPr>
        <w:t xml:space="preserve"> Una Bogotá - Región consciente y creadora reconoce sus debilidades y sus fortalezas, trabaja por mejorar las primeras y convierte las segundas en oportunidades colectivas; aprovecha sus potencialidades; tiene confianza en sí misma, en su ciudadanía e instituciones y es capaz de agenciar su desarrollo humano, unirse y luchar contra la corrupción, hacer más transparente y efectiva la gestión de la ciudad; pone la creación y la innovación constante al servicio del bienestar común, aprovecha la inteligencia colectiva, la tecnología y la transformación digital para el beneficio colectivo y crece y se desarrolla integralmente.</w:t>
      </w:r>
    </w:p>
    <w:p w14:paraId="421576DF" w14:textId="77777777" w:rsidR="00340C8E" w:rsidRDefault="00340C8E" w:rsidP="00710582">
      <w:pPr>
        <w:jc w:val="both"/>
        <w:rPr>
          <w:rFonts w:ascii="Arial" w:hAnsi="Arial" w:cs="Arial"/>
          <w:sz w:val="22"/>
          <w:szCs w:val="22"/>
          <w:lang w:val="es-ES_tradnl"/>
        </w:rPr>
      </w:pPr>
    </w:p>
    <w:p w14:paraId="13C5D985" w14:textId="2D31F7B0" w:rsidR="007229A8" w:rsidRPr="001928B4" w:rsidRDefault="007229A8" w:rsidP="007229A8">
      <w:pPr>
        <w:pBdr>
          <w:top w:val="nil"/>
          <w:left w:val="nil"/>
          <w:bottom w:val="nil"/>
          <w:right w:val="nil"/>
          <w:between w:val="nil"/>
        </w:pBdr>
        <w:tabs>
          <w:tab w:val="left" w:pos="1134"/>
        </w:tabs>
        <w:jc w:val="center"/>
        <w:rPr>
          <w:rFonts w:ascii="Arial" w:eastAsia="Calibri" w:hAnsi="Arial" w:cs="Arial"/>
          <w:b/>
          <w:sz w:val="22"/>
          <w:szCs w:val="22"/>
        </w:rPr>
      </w:pPr>
      <w:r w:rsidRPr="001928B4">
        <w:rPr>
          <w:rFonts w:ascii="Arial" w:eastAsia="Calibri" w:hAnsi="Arial" w:cs="Arial"/>
          <w:b/>
          <w:sz w:val="22"/>
          <w:szCs w:val="22"/>
        </w:rPr>
        <w:t>T</w:t>
      </w:r>
      <w:r w:rsidR="004B4EE7">
        <w:rPr>
          <w:rFonts w:ascii="Arial" w:eastAsia="Calibri" w:hAnsi="Arial" w:cs="Arial"/>
          <w:b/>
          <w:sz w:val="22"/>
          <w:szCs w:val="22"/>
        </w:rPr>
        <w:t>Í</w:t>
      </w:r>
      <w:r w:rsidRPr="001928B4">
        <w:rPr>
          <w:rFonts w:ascii="Arial" w:eastAsia="Calibri" w:hAnsi="Arial" w:cs="Arial"/>
          <w:b/>
          <w:sz w:val="22"/>
          <w:szCs w:val="22"/>
        </w:rPr>
        <w:t>TULO II</w:t>
      </w:r>
    </w:p>
    <w:p w14:paraId="283672FA" w14:textId="77777777" w:rsidR="007229A8" w:rsidRPr="001928B4" w:rsidRDefault="007229A8" w:rsidP="007229A8">
      <w:pPr>
        <w:pBdr>
          <w:top w:val="nil"/>
          <w:left w:val="nil"/>
          <w:bottom w:val="nil"/>
          <w:right w:val="nil"/>
          <w:between w:val="nil"/>
        </w:pBdr>
        <w:tabs>
          <w:tab w:val="left" w:pos="1134"/>
        </w:tabs>
        <w:jc w:val="center"/>
        <w:rPr>
          <w:rFonts w:ascii="Arial" w:eastAsia="Calibri" w:hAnsi="Arial" w:cs="Arial"/>
          <w:b/>
          <w:sz w:val="22"/>
          <w:szCs w:val="22"/>
        </w:rPr>
      </w:pPr>
      <w:r w:rsidRPr="001928B4">
        <w:rPr>
          <w:rFonts w:ascii="Arial" w:eastAsia="Calibri" w:hAnsi="Arial" w:cs="Arial"/>
          <w:b/>
          <w:sz w:val="22"/>
          <w:szCs w:val="22"/>
        </w:rPr>
        <w:t xml:space="preserve">PROPÓSITOS, LOGROS DE CIUDAD Y PROGRAMAS </w:t>
      </w:r>
    </w:p>
    <w:p w14:paraId="53654DC4" w14:textId="77777777" w:rsidR="004B66CE" w:rsidRDefault="004B66CE" w:rsidP="00710582">
      <w:pPr>
        <w:jc w:val="both"/>
        <w:rPr>
          <w:rFonts w:ascii="Calibri" w:hAnsi="Calibri"/>
          <w:b/>
          <w:lang w:val="es-ES_tradnl"/>
        </w:rPr>
      </w:pPr>
    </w:p>
    <w:p w14:paraId="06530BD0" w14:textId="77777777" w:rsidR="00FB5468" w:rsidRDefault="00883394" w:rsidP="00C445F0">
      <w:pPr>
        <w:jc w:val="both"/>
        <w:rPr>
          <w:rFonts w:ascii="Arial" w:hAnsi="Arial" w:cs="Arial"/>
          <w:sz w:val="22"/>
          <w:szCs w:val="22"/>
          <w:lang w:val="es-ES_tradnl"/>
        </w:rPr>
      </w:pPr>
      <w:r>
        <w:rPr>
          <w:rFonts w:ascii="Arial" w:hAnsi="Arial" w:cs="Arial"/>
          <w:b/>
          <w:sz w:val="22"/>
          <w:szCs w:val="22"/>
          <w:lang w:val="es-ES_tradnl"/>
        </w:rPr>
        <w:t>A</w:t>
      </w:r>
      <w:r w:rsidR="001928B4" w:rsidRPr="001928B4">
        <w:rPr>
          <w:rFonts w:ascii="Arial" w:hAnsi="Arial" w:cs="Arial"/>
          <w:b/>
          <w:sz w:val="22"/>
          <w:szCs w:val="22"/>
          <w:lang w:val="es-ES_tradnl"/>
        </w:rPr>
        <w:t xml:space="preserve">rtículo 8. </w:t>
      </w:r>
      <w:r w:rsidR="00806FD3">
        <w:rPr>
          <w:rFonts w:ascii="Arial" w:hAnsi="Arial" w:cs="Arial"/>
          <w:b/>
          <w:sz w:val="22"/>
          <w:szCs w:val="22"/>
          <w:lang w:val="es-ES_tradnl"/>
        </w:rPr>
        <w:t>R</w:t>
      </w:r>
      <w:r w:rsidR="001928B4" w:rsidRPr="001928B4">
        <w:rPr>
          <w:rFonts w:ascii="Arial" w:hAnsi="Arial" w:cs="Arial"/>
          <w:b/>
          <w:sz w:val="22"/>
          <w:szCs w:val="22"/>
          <w:lang w:val="es-ES_tradnl"/>
        </w:rPr>
        <w:t>elación propósitos, logros de ciudad y programas</w:t>
      </w:r>
      <w:r w:rsidR="001928B4" w:rsidRPr="00AC7188">
        <w:rPr>
          <w:rFonts w:ascii="Arial" w:hAnsi="Arial" w:cs="Arial"/>
          <w:b/>
          <w:bCs/>
          <w:sz w:val="22"/>
          <w:szCs w:val="22"/>
          <w:lang w:val="es-ES_tradnl"/>
        </w:rPr>
        <w:t>.</w:t>
      </w:r>
      <w:r w:rsidR="001928B4" w:rsidRPr="001928B4">
        <w:rPr>
          <w:rFonts w:ascii="Arial" w:hAnsi="Arial" w:cs="Arial"/>
          <w:sz w:val="22"/>
          <w:szCs w:val="22"/>
          <w:lang w:val="es-ES_tradnl"/>
        </w:rPr>
        <w:t xml:space="preserve"> </w:t>
      </w:r>
      <w:r w:rsidR="00806FD3">
        <w:rPr>
          <w:rFonts w:ascii="Arial" w:hAnsi="Arial" w:cs="Arial"/>
          <w:sz w:val="22"/>
          <w:szCs w:val="22"/>
          <w:lang w:val="es-ES_tradnl"/>
        </w:rPr>
        <w:t>E</w:t>
      </w:r>
      <w:r w:rsidR="001928B4" w:rsidRPr="001928B4">
        <w:rPr>
          <w:rFonts w:ascii="Arial" w:hAnsi="Arial" w:cs="Arial"/>
          <w:sz w:val="22"/>
          <w:szCs w:val="22"/>
          <w:lang w:val="es-ES_tradnl"/>
        </w:rPr>
        <w:t xml:space="preserve">l </w:t>
      </w:r>
      <w:r w:rsidR="00142EB1">
        <w:rPr>
          <w:rFonts w:ascii="Arial" w:hAnsi="Arial" w:cs="Arial"/>
          <w:sz w:val="22"/>
          <w:szCs w:val="22"/>
          <w:lang w:val="es-ES_tradnl"/>
        </w:rPr>
        <w:t>P</w:t>
      </w:r>
      <w:r w:rsidR="001928B4" w:rsidRPr="001928B4">
        <w:rPr>
          <w:rFonts w:ascii="Arial" w:hAnsi="Arial" w:cs="Arial"/>
          <w:sz w:val="22"/>
          <w:szCs w:val="22"/>
          <w:lang w:val="es-ES_tradnl"/>
        </w:rPr>
        <w:t xml:space="preserve">lan </w:t>
      </w:r>
      <w:r w:rsidR="00142EB1">
        <w:rPr>
          <w:rFonts w:ascii="Arial" w:hAnsi="Arial" w:cs="Arial"/>
          <w:sz w:val="22"/>
          <w:szCs w:val="22"/>
          <w:lang w:val="es-ES_tradnl"/>
        </w:rPr>
        <w:t>D</w:t>
      </w:r>
      <w:r w:rsidR="001928B4" w:rsidRPr="001928B4">
        <w:rPr>
          <w:rFonts w:ascii="Arial" w:hAnsi="Arial" w:cs="Arial"/>
          <w:sz w:val="22"/>
          <w:szCs w:val="22"/>
          <w:lang w:val="es-ES_tradnl"/>
        </w:rPr>
        <w:t xml:space="preserve">istrital de </w:t>
      </w:r>
      <w:r w:rsidR="00142EB1">
        <w:rPr>
          <w:rFonts w:ascii="Arial" w:hAnsi="Arial" w:cs="Arial"/>
          <w:sz w:val="22"/>
          <w:szCs w:val="22"/>
          <w:lang w:val="es-ES_tradnl"/>
        </w:rPr>
        <w:t>D</w:t>
      </w:r>
      <w:r w:rsidR="001928B4" w:rsidRPr="001928B4">
        <w:rPr>
          <w:rFonts w:ascii="Arial" w:hAnsi="Arial" w:cs="Arial"/>
          <w:sz w:val="22"/>
          <w:szCs w:val="22"/>
          <w:lang w:val="es-ES_tradnl"/>
        </w:rPr>
        <w:t xml:space="preserve">esarrollo </w:t>
      </w:r>
      <w:r w:rsidR="001928B4" w:rsidRPr="008B30B5">
        <w:rPr>
          <w:rFonts w:ascii="Arial" w:hAnsi="Arial" w:cs="Arial"/>
          <w:i/>
          <w:iCs/>
          <w:sz w:val="22"/>
          <w:szCs w:val="22"/>
          <w:lang w:val="es-ES_tradnl"/>
        </w:rPr>
        <w:t xml:space="preserve">“un nuevo contrato social y ambiental para la </w:t>
      </w:r>
      <w:r w:rsidR="00E64674" w:rsidRPr="008B30B5">
        <w:rPr>
          <w:rFonts w:ascii="Arial" w:hAnsi="Arial" w:cs="Arial"/>
          <w:i/>
          <w:iCs/>
          <w:sz w:val="22"/>
          <w:szCs w:val="22"/>
          <w:lang w:val="es-ES_tradnl"/>
        </w:rPr>
        <w:t>Bogotá</w:t>
      </w:r>
      <w:r w:rsidR="001928B4" w:rsidRPr="008B30B5">
        <w:rPr>
          <w:rFonts w:ascii="Arial" w:hAnsi="Arial" w:cs="Arial"/>
          <w:i/>
          <w:iCs/>
          <w:sz w:val="22"/>
          <w:szCs w:val="22"/>
          <w:lang w:val="es-ES_tradnl"/>
        </w:rPr>
        <w:t xml:space="preserve"> del siglo </w:t>
      </w:r>
      <w:r w:rsidR="00E64674" w:rsidRPr="008B30B5">
        <w:rPr>
          <w:rFonts w:ascii="Arial" w:hAnsi="Arial" w:cs="Arial"/>
          <w:i/>
          <w:iCs/>
          <w:sz w:val="18"/>
          <w:szCs w:val="18"/>
          <w:lang w:val="es-ES_tradnl"/>
        </w:rPr>
        <w:t>XXI</w:t>
      </w:r>
      <w:r w:rsidR="001928B4" w:rsidRPr="008B30B5">
        <w:rPr>
          <w:rFonts w:ascii="Arial" w:hAnsi="Arial" w:cs="Arial"/>
          <w:i/>
          <w:iCs/>
          <w:sz w:val="22"/>
          <w:szCs w:val="22"/>
          <w:lang w:val="es-ES_tradnl"/>
        </w:rPr>
        <w:t>”</w:t>
      </w:r>
      <w:r w:rsidR="001928B4" w:rsidRPr="001928B4">
        <w:rPr>
          <w:rFonts w:ascii="Arial" w:hAnsi="Arial" w:cs="Arial"/>
          <w:sz w:val="22"/>
          <w:szCs w:val="22"/>
          <w:lang w:val="es-ES_tradnl"/>
        </w:rPr>
        <w:t xml:space="preserve"> da cuenta de los programas y metas de gobierno que se cumplirán en el presente cuatrienio para avanzar en el logro de los 5 propósitos y 30 logros de ciudad propuestos para que </w:t>
      </w:r>
      <w:r w:rsidR="00E64674" w:rsidRPr="001928B4">
        <w:rPr>
          <w:rFonts w:ascii="Arial" w:hAnsi="Arial" w:cs="Arial"/>
          <w:sz w:val="22"/>
          <w:szCs w:val="22"/>
          <w:lang w:val="es-ES_tradnl"/>
        </w:rPr>
        <w:t>Bogotá</w:t>
      </w:r>
      <w:r w:rsidR="001928B4" w:rsidRPr="001928B4">
        <w:rPr>
          <w:rFonts w:ascii="Arial" w:hAnsi="Arial" w:cs="Arial"/>
          <w:sz w:val="22"/>
          <w:szCs w:val="22"/>
          <w:lang w:val="es-ES_tradnl"/>
        </w:rPr>
        <w:t xml:space="preserve"> sea un ejemplo global de cumplimiento de los </w:t>
      </w:r>
      <w:r w:rsidR="008F0C64">
        <w:rPr>
          <w:rFonts w:ascii="Arial" w:hAnsi="Arial" w:cs="Arial"/>
          <w:sz w:val="22"/>
          <w:szCs w:val="22"/>
          <w:lang w:val="es-ES_tradnl"/>
        </w:rPr>
        <w:t>O</w:t>
      </w:r>
      <w:r w:rsidR="001928B4" w:rsidRPr="001928B4">
        <w:rPr>
          <w:rFonts w:ascii="Arial" w:hAnsi="Arial" w:cs="Arial"/>
          <w:sz w:val="22"/>
          <w:szCs w:val="22"/>
          <w:lang w:val="es-ES_tradnl"/>
        </w:rPr>
        <w:t xml:space="preserve">bjetivos de </w:t>
      </w:r>
      <w:r w:rsidR="008F0C64">
        <w:rPr>
          <w:rFonts w:ascii="Arial" w:hAnsi="Arial" w:cs="Arial"/>
          <w:sz w:val="22"/>
          <w:szCs w:val="22"/>
          <w:lang w:val="es-ES_tradnl"/>
        </w:rPr>
        <w:t>D</w:t>
      </w:r>
      <w:r w:rsidR="001928B4" w:rsidRPr="001928B4">
        <w:rPr>
          <w:rFonts w:ascii="Arial" w:hAnsi="Arial" w:cs="Arial"/>
          <w:sz w:val="22"/>
          <w:szCs w:val="22"/>
          <w:lang w:val="es-ES_tradnl"/>
        </w:rPr>
        <w:t xml:space="preserve">esarrollo </w:t>
      </w:r>
      <w:r w:rsidR="008F0C64">
        <w:rPr>
          <w:rFonts w:ascii="Arial" w:hAnsi="Arial" w:cs="Arial"/>
          <w:sz w:val="22"/>
          <w:szCs w:val="22"/>
          <w:lang w:val="es-ES_tradnl"/>
        </w:rPr>
        <w:t>S</w:t>
      </w:r>
      <w:r w:rsidR="001928B4" w:rsidRPr="001928B4">
        <w:rPr>
          <w:rFonts w:ascii="Arial" w:hAnsi="Arial" w:cs="Arial"/>
          <w:sz w:val="22"/>
          <w:szCs w:val="22"/>
          <w:lang w:val="es-ES_tradnl"/>
        </w:rPr>
        <w:t xml:space="preserve">ostenible – </w:t>
      </w:r>
      <w:r w:rsidR="006B56E4" w:rsidRPr="006B56E4">
        <w:rPr>
          <w:rFonts w:ascii="Arial" w:hAnsi="Arial" w:cs="Arial"/>
          <w:sz w:val="18"/>
          <w:szCs w:val="18"/>
          <w:lang w:val="es-ES_tradnl"/>
        </w:rPr>
        <w:t>ODS</w:t>
      </w:r>
      <w:r w:rsidR="001928B4" w:rsidRPr="001928B4">
        <w:rPr>
          <w:rFonts w:ascii="Arial" w:hAnsi="Arial" w:cs="Arial"/>
          <w:sz w:val="22"/>
          <w:szCs w:val="22"/>
          <w:lang w:val="es-ES_tradnl"/>
        </w:rPr>
        <w:t xml:space="preserve"> en el 2030.</w:t>
      </w:r>
    </w:p>
    <w:p w14:paraId="764E8F9D" w14:textId="77777777" w:rsidR="00FB5468" w:rsidRDefault="00FB5468" w:rsidP="00C445F0">
      <w:pPr>
        <w:jc w:val="both"/>
        <w:rPr>
          <w:rFonts w:ascii="Arial" w:hAnsi="Arial" w:cs="Arial"/>
          <w:sz w:val="22"/>
          <w:szCs w:val="22"/>
          <w:lang w:val="es-ES_tradnl"/>
        </w:rPr>
      </w:pPr>
    </w:p>
    <w:p w14:paraId="120224D0" w14:textId="3EE88148" w:rsidR="00C445F0" w:rsidRDefault="00A66972" w:rsidP="00C445F0">
      <w:pPr>
        <w:jc w:val="both"/>
        <w:rPr>
          <w:rFonts w:ascii="Arial" w:hAnsi="Arial" w:cs="Arial"/>
          <w:sz w:val="22"/>
          <w:szCs w:val="22"/>
          <w:lang w:val="es-ES_tradnl"/>
        </w:rPr>
      </w:pPr>
      <w:r>
        <w:rPr>
          <w:rFonts w:ascii="Arial" w:hAnsi="Arial" w:cs="Arial"/>
          <w:sz w:val="22"/>
          <w:szCs w:val="22"/>
          <w:lang w:val="es-ES_tradnl"/>
        </w:rPr>
        <w:t>E</w:t>
      </w:r>
      <w:r w:rsidR="001928B4" w:rsidRPr="001928B4">
        <w:rPr>
          <w:rFonts w:ascii="Arial" w:hAnsi="Arial" w:cs="Arial"/>
          <w:sz w:val="22"/>
          <w:szCs w:val="22"/>
          <w:lang w:val="es-ES_tradnl"/>
        </w:rPr>
        <w:t>sta visión de metas de gobierno al 2024 y logros de ciudad al 2030 responde a los compromisos consignados en el programa de gobierno, comprometen la gestión del gobierno distrital y la suma de esfuerzos con la ciudadanía, el sector privado y los demás niveles de gobierno en torno a logros comunes, que permiten una mirada holística y una respuesta integral de las prioridades de la población y el territorio.</w:t>
      </w:r>
    </w:p>
    <w:p w14:paraId="153A4BB1" w14:textId="77777777" w:rsidR="00C445F0" w:rsidRDefault="00C445F0" w:rsidP="00C445F0">
      <w:pPr>
        <w:jc w:val="both"/>
        <w:rPr>
          <w:rFonts w:ascii="Arial" w:hAnsi="Arial" w:cs="Arial"/>
          <w:sz w:val="22"/>
          <w:szCs w:val="22"/>
          <w:lang w:val="es-ES_tradnl"/>
        </w:rPr>
      </w:pPr>
    </w:p>
    <w:p w14:paraId="300A0113" w14:textId="77777777" w:rsidR="00C11974" w:rsidRDefault="00C11974" w:rsidP="00C445F0">
      <w:pPr>
        <w:pBdr>
          <w:top w:val="nil"/>
          <w:left w:val="nil"/>
          <w:bottom w:val="nil"/>
          <w:right w:val="nil"/>
          <w:between w:val="nil"/>
        </w:pBdr>
        <w:tabs>
          <w:tab w:val="left" w:pos="1134"/>
        </w:tabs>
        <w:rPr>
          <w:rFonts w:ascii="Arial" w:eastAsia="Calibri" w:hAnsi="Arial" w:cs="Arial"/>
          <w:b/>
          <w:sz w:val="22"/>
          <w:szCs w:val="22"/>
        </w:rPr>
      </w:pPr>
    </w:p>
    <w:p w14:paraId="50E7ABD2" w14:textId="723837BC" w:rsidR="00B95704" w:rsidRPr="00B95704" w:rsidRDefault="00B95704" w:rsidP="00B95704">
      <w:pPr>
        <w:pBdr>
          <w:top w:val="nil"/>
          <w:left w:val="nil"/>
          <w:bottom w:val="nil"/>
          <w:right w:val="nil"/>
          <w:between w:val="nil"/>
        </w:pBdr>
        <w:tabs>
          <w:tab w:val="left" w:pos="1134"/>
        </w:tabs>
        <w:jc w:val="center"/>
        <w:rPr>
          <w:rFonts w:ascii="Arial" w:eastAsia="Calibri" w:hAnsi="Arial" w:cs="Arial"/>
          <w:b/>
          <w:sz w:val="22"/>
          <w:szCs w:val="22"/>
        </w:rPr>
      </w:pPr>
      <w:r w:rsidRPr="00B95704">
        <w:rPr>
          <w:rFonts w:ascii="Arial" w:eastAsia="Calibri" w:hAnsi="Arial" w:cs="Arial"/>
          <w:b/>
          <w:sz w:val="22"/>
          <w:szCs w:val="22"/>
        </w:rPr>
        <w:t>CAPÍTULO I</w:t>
      </w:r>
    </w:p>
    <w:p w14:paraId="62B76596" w14:textId="719700AF" w:rsidR="00B95704" w:rsidRDefault="00B95704" w:rsidP="00B95704">
      <w:pPr>
        <w:pBdr>
          <w:top w:val="nil"/>
          <w:left w:val="nil"/>
          <w:bottom w:val="nil"/>
          <w:right w:val="nil"/>
          <w:between w:val="nil"/>
        </w:pBdr>
        <w:tabs>
          <w:tab w:val="left" w:pos="1134"/>
        </w:tabs>
        <w:jc w:val="center"/>
        <w:rPr>
          <w:rFonts w:ascii="Arial" w:eastAsia="Calibri" w:hAnsi="Arial" w:cs="Arial"/>
          <w:b/>
          <w:sz w:val="22"/>
          <w:szCs w:val="22"/>
        </w:rPr>
      </w:pPr>
      <w:r w:rsidRPr="00B95704">
        <w:rPr>
          <w:rFonts w:ascii="Arial" w:eastAsia="Calibri" w:hAnsi="Arial" w:cs="Arial"/>
          <w:b/>
          <w:sz w:val="22"/>
          <w:szCs w:val="22"/>
        </w:rPr>
        <w:t>PROPÓSITOS Y LOGROS DE CIUDAD AL 2030</w:t>
      </w:r>
    </w:p>
    <w:p w14:paraId="7DE51603" w14:textId="77777777" w:rsidR="004B66CE" w:rsidRDefault="004B66CE" w:rsidP="00B95704">
      <w:pPr>
        <w:pBdr>
          <w:top w:val="nil"/>
          <w:left w:val="nil"/>
          <w:bottom w:val="nil"/>
          <w:right w:val="nil"/>
          <w:between w:val="nil"/>
        </w:pBdr>
        <w:tabs>
          <w:tab w:val="left" w:pos="1134"/>
        </w:tabs>
        <w:jc w:val="center"/>
        <w:rPr>
          <w:rFonts w:ascii="Arial" w:eastAsia="Calibri" w:hAnsi="Arial" w:cs="Arial"/>
          <w:b/>
          <w:sz w:val="22"/>
          <w:szCs w:val="22"/>
        </w:rPr>
      </w:pPr>
    </w:p>
    <w:p w14:paraId="686059C8" w14:textId="77777777" w:rsidR="004770C6" w:rsidRDefault="00C445F0" w:rsidP="00AA38C2">
      <w:pPr>
        <w:jc w:val="both"/>
        <w:rPr>
          <w:rFonts w:ascii="Arial" w:hAnsi="Arial" w:cs="Arial"/>
          <w:sz w:val="22"/>
          <w:szCs w:val="22"/>
          <w:lang w:val="es-ES_tradnl"/>
        </w:rPr>
      </w:pPr>
      <w:r w:rsidRPr="00C445F0">
        <w:rPr>
          <w:rFonts w:ascii="Arial" w:eastAsia="Arial" w:hAnsi="Arial" w:cs="Arial"/>
          <w:b/>
          <w:spacing w:val="-1"/>
          <w:sz w:val="22"/>
          <w:szCs w:val="22"/>
          <w:lang w:val="es-ES_tradnl"/>
        </w:rPr>
        <w:t>Art</w:t>
      </w:r>
      <w:r w:rsidRPr="00C445F0">
        <w:rPr>
          <w:rFonts w:ascii="Arial" w:eastAsia="Arial" w:hAnsi="Arial" w:cs="Arial"/>
          <w:b/>
          <w:sz w:val="22"/>
          <w:szCs w:val="22"/>
          <w:lang w:val="es-ES_tradnl"/>
        </w:rPr>
        <w:t>í</w:t>
      </w:r>
      <w:r w:rsidRPr="00C445F0">
        <w:rPr>
          <w:rFonts w:ascii="Arial" w:eastAsia="Arial" w:hAnsi="Arial" w:cs="Arial"/>
          <w:b/>
          <w:spacing w:val="-1"/>
          <w:sz w:val="22"/>
          <w:szCs w:val="22"/>
          <w:lang w:val="es-ES_tradnl"/>
        </w:rPr>
        <w:t>cu</w:t>
      </w:r>
      <w:r w:rsidRPr="00C445F0">
        <w:rPr>
          <w:rFonts w:ascii="Arial" w:eastAsia="Arial" w:hAnsi="Arial" w:cs="Arial"/>
          <w:b/>
          <w:sz w:val="22"/>
          <w:szCs w:val="22"/>
          <w:lang w:val="es-ES_tradnl"/>
        </w:rPr>
        <w:t>lo</w:t>
      </w:r>
      <w:r w:rsidRPr="00C445F0">
        <w:rPr>
          <w:rFonts w:ascii="Arial" w:eastAsia="Arial" w:hAnsi="Arial" w:cs="Arial"/>
          <w:b/>
          <w:spacing w:val="49"/>
          <w:sz w:val="22"/>
          <w:szCs w:val="22"/>
          <w:lang w:val="es-ES_tradnl"/>
        </w:rPr>
        <w:t xml:space="preserve"> </w:t>
      </w:r>
      <w:r w:rsidRPr="00C445F0">
        <w:rPr>
          <w:rFonts w:ascii="Arial" w:eastAsia="Arial" w:hAnsi="Arial" w:cs="Arial"/>
          <w:b/>
          <w:spacing w:val="-1"/>
          <w:sz w:val="22"/>
          <w:szCs w:val="22"/>
          <w:lang w:val="es-ES_tradnl"/>
        </w:rPr>
        <w:t>9</w:t>
      </w:r>
      <w:r w:rsidRPr="00C445F0">
        <w:rPr>
          <w:rFonts w:ascii="Arial" w:eastAsia="Arial" w:hAnsi="Arial" w:cs="Arial"/>
          <w:b/>
          <w:sz w:val="22"/>
          <w:szCs w:val="22"/>
          <w:lang w:val="es-ES_tradnl"/>
        </w:rPr>
        <w:t>.</w:t>
      </w:r>
      <w:r w:rsidRPr="00C445F0">
        <w:rPr>
          <w:rFonts w:ascii="Arial" w:eastAsia="Arial" w:hAnsi="Arial" w:cs="Arial"/>
          <w:b/>
          <w:spacing w:val="48"/>
          <w:sz w:val="22"/>
          <w:szCs w:val="22"/>
          <w:lang w:val="es-ES_tradnl"/>
        </w:rPr>
        <w:t xml:space="preserve"> </w:t>
      </w:r>
      <w:r w:rsidRPr="00C445F0">
        <w:rPr>
          <w:rFonts w:ascii="Arial" w:eastAsia="Arial" w:hAnsi="Arial" w:cs="Arial"/>
          <w:b/>
          <w:spacing w:val="-1"/>
          <w:sz w:val="22"/>
          <w:szCs w:val="22"/>
          <w:lang w:val="es-ES_tradnl"/>
        </w:rPr>
        <w:t>Propós</w:t>
      </w:r>
      <w:r w:rsidRPr="00C445F0">
        <w:rPr>
          <w:rFonts w:ascii="Arial" w:eastAsia="Arial" w:hAnsi="Arial" w:cs="Arial"/>
          <w:b/>
          <w:sz w:val="22"/>
          <w:szCs w:val="22"/>
          <w:lang w:val="es-ES_tradnl"/>
        </w:rPr>
        <w:t>i</w:t>
      </w:r>
      <w:r w:rsidRPr="00C445F0">
        <w:rPr>
          <w:rFonts w:ascii="Arial" w:eastAsia="Arial" w:hAnsi="Arial" w:cs="Arial"/>
          <w:b/>
          <w:spacing w:val="-1"/>
          <w:sz w:val="22"/>
          <w:szCs w:val="22"/>
          <w:lang w:val="es-ES_tradnl"/>
        </w:rPr>
        <w:t>to</w:t>
      </w:r>
      <w:r w:rsidRPr="00C445F0">
        <w:rPr>
          <w:rFonts w:ascii="Arial" w:eastAsia="Arial" w:hAnsi="Arial" w:cs="Arial"/>
          <w:b/>
          <w:sz w:val="22"/>
          <w:szCs w:val="22"/>
          <w:lang w:val="es-ES_tradnl"/>
        </w:rPr>
        <w:t>s</w:t>
      </w:r>
      <w:r w:rsidRPr="00C445F0">
        <w:rPr>
          <w:rFonts w:ascii="Arial" w:eastAsia="Arial" w:hAnsi="Arial" w:cs="Arial"/>
          <w:b/>
          <w:spacing w:val="48"/>
          <w:sz w:val="22"/>
          <w:szCs w:val="22"/>
          <w:lang w:val="es-ES_tradnl"/>
        </w:rPr>
        <w:t xml:space="preserve"> </w:t>
      </w:r>
      <w:r w:rsidRPr="00C445F0">
        <w:rPr>
          <w:rFonts w:ascii="Arial" w:eastAsia="Arial" w:hAnsi="Arial" w:cs="Arial"/>
          <w:b/>
          <w:sz w:val="22"/>
          <w:szCs w:val="22"/>
          <w:lang w:val="es-ES_tradnl"/>
        </w:rPr>
        <w:t>y</w:t>
      </w:r>
      <w:r w:rsidRPr="00C445F0">
        <w:rPr>
          <w:rFonts w:ascii="Arial" w:eastAsia="Arial" w:hAnsi="Arial" w:cs="Arial"/>
          <w:b/>
          <w:spacing w:val="47"/>
          <w:sz w:val="22"/>
          <w:szCs w:val="22"/>
          <w:lang w:val="es-ES_tradnl"/>
        </w:rPr>
        <w:t xml:space="preserve"> </w:t>
      </w:r>
      <w:r w:rsidRPr="00C445F0">
        <w:rPr>
          <w:rFonts w:ascii="Arial" w:eastAsia="Arial" w:hAnsi="Arial" w:cs="Arial"/>
          <w:b/>
          <w:spacing w:val="-1"/>
          <w:sz w:val="22"/>
          <w:szCs w:val="22"/>
          <w:lang w:val="es-ES_tradnl"/>
        </w:rPr>
        <w:t>Logro</w:t>
      </w:r>
      <w:r w:rsidRPr="00C445F0">
        <w:rPr>
          <w:rFonts w:ascii="Arial" w:eastAsia="Arial" w:hAnsi="Arial" w:cs="Arial"/>
          <w:b/>
          <w:sz w:val="22"/>
          <w:szCs w:val="22"/>
          <w:lang w:val="es-ES_tradnl"/>
        </w:rPr>
        <w:t>s</w:t>
      </w:r>
      <w:r w:rsidRPr="00C445F0">
        <w:rPr>
          <w:rFonts w:ascii="Arial" w:eastAsia="Arial" w:hAnsi="Arial" w:cs="Arial"/>
          <w:b/>
          <w:spacing w:val="47"/>
          <w:sz w:val="22"/>
          <w:szCs w:val="22"/>
          <w:lang w:val="es-ES_tradnl"/>
        </w:rPr>
        <w:t xml:space="preserve"> </w:t>
      </w:r>
      <w:r w:rsidRPr="00C445F0">
        <w:rPr>
          <w:rFonts w:ascii="Arial" w:eastAsia="Arial" w:hAnsi="Arial" w:cs="Arial"/>
          <w:b/>
          <w:spacing w:val="-1"/>
          <w:sz w:val="22"/>
          <w:szCs w:val="22"/>
          <w:lang w:val="es-ES_tradnl"/>
        </w:rPr>
        <w:t>d</w:t>
      </w:r>
      <w:r w:rsidRPr="00C445F0">
        <w:rPr>
          <w:rFonts w:ascii="Arial" w:eastAsia="Arial" w:hAnsi="Arial" w:cs="Arial"/>
          <w:b/>
          <w:sz w:val="22"/>
          <w:szCs w:val="22"/>
          <w:lang w:val="es-ES_tradnl"/>
        </w:rPr>
        <w:t>e</w:t>
      </w:r>
      <w:r w:rsidRPr="00C445F0">
        <w:rPr>
          <w:rFonts w:ascii="Arial" w:eastAsia="Arial" w:hAnsi="Arial" w:cs="Arial"/>
          <w:b/>
          <w:spacing w:val="47"/>
          <w:sz w:val="22"/>
          <w:szCs w:val="22"/>
          <w:lang w:val="es-ES_tradnl"/>
        </w:rPr>
        <w:t xml:space="preserve"> </w:t>
      </w:r>
      <w:r w:rsidRPr="00C445F0">
        <w:rPr>
          <w:rFonts w:ascii="Arial" w:eastAsia="Arial" w:hAnsi="Arial" w:cs="Arial"/>
          <w:b/>
          <w:spacing w:val="-1"/>
          <w:sz w:val="22"/>
          <w:szCs w:val="22"/>
          <w:lang w:val="es-ES_tradnl"/>
        </w:rPr>
        <w:t>c</w:t>
      </w:r>
      <w:r w:rsidRPr="00C445F0">
        <w:rPr>
          <w:rFonts w:ascii="Arial" w:eastAsia="Arial" w:hAnsi="Arial" w:cs="Arial"/>
          <w:b/>
          <w:sz w:val="22"/>
          <w:szCs w:val="22"/>
          <w:lang w:val="es-ES_tradnl"/>
        </w:rPr>
        <w:t>i</w:t>
      </w:r>
      <w:r w:rsidRPr="00C445F0">
        <w:rPr>
          <w:rFonts w:ascii="Arial" w:eastAsia="Arial" w:hAnsi="Arial" w:cs="Arial"/>
          <w:b/>
          <w:spacing w:val="-1"/>
          <w:sz w:val="22"/>
          <w:szCs w:val="22"/>
          <w:lang w:val="es-ES_tradnl"/>
        </w:rPr>
        <w:t>uda</w:t>
      </w:r>
      <w:r w:rsidRPr="005403E3">
        <w:rPr>
          <w:rFonts w:ascii="Arial" w:eastAsia="Arial" w:hAnsi="Arial" w:cs="Arial"/>
          <w:b/>
          <w:spacing w:val="-2"/>
          <w:sz w:val="22"/>
          <w:szCs w:val="22"/>
          <w:lang w:val="es-ES_tradnl"/>
        </w:rPr>
        <w:t>d</w:t>
      </w:r>
      <w:r w:rsidRPr="005403E3">
        <w:rPr>
          <w:rFonts w:ascii="Arial" w:eastAsia="Arial" w:hAnsi="Arial" w:cs="Arial"/>
          <w:b/>
          <w:sz w:val="22"/>
          <w:szCs w:val="22"/>
          <w:lang w:val="es-ES_tradnl"/>
        </w:rPr>
        <w:t>.</w:t>
      </w:r>
      <w:r w:rsidRPr="00C445F0">
        <w:rPr>
          <w:rFonts w:ascii="Arial" w:eastAsia="Arial" w:hAnsi="Arial" w:cs="Arial"/>
          <w:spacing w:val="49"/>
          <w:sz w:val="22"/>
          <w:szCs w:val="22"/>
          <w:lang w:val="es-ES_tradnl"/>
        </w:rPr>
        <w:t xml:space="preserve"> </w:t>
      </w:r>
      <w:r w:rsidRPr="00C445F0">
        <w:rPr>
          <w:rFonts w:ascii="Arial" w:hAnsi="Arial" w:cs="Arial"/>
          <w:sz w:val="22"/>
          <w:szCs w:val="22"/>
          <w:lang w:val="es-ES_tradnl"/>
        </w:rPr>
        <w:t xml:space="preserve">El Plan Distrital de Desarrollo </w:t>
      </w:r>
      <w:r w:rsidRPr="00317E82">
        <w:rPr>
          <w:rFonts w:ascii="Arial" w:hAnsi="Arial" w:cs="Arial"/>
          <w:i/>
          <w:iCs/>
          <w:sz w:val="22"/>
          <w:szCs w:val="22"/>
          <w:lang w:val="es-ES_tradnl"/>
        </w:rPr>
        <w:t>“Un Nuevo Contrato Social y Ambiental para la Bogotá del siglo XXI”</w:t>
      </w:r>
      <w:r w:rsidRPr="00C445F0">
        <w:rPr>
          <w:rFonts w:ascii="Arial" w:hAnsi="Arial" w:cs="Arial"/>
          <w:sz w:val="22"/>
          <w:szCs w:val="22"/>
          <w:lang w:val="es-ES_tradnl"/>
        </w:rPr>
        <w:t xml:space="preserve"> se organiza en torno a 5 propósitos que se cumplen a través de 30 logros de ciudad mediante la articulación de acciones materializadas en programas.</w:t>
      </w:r>
    </w:p>
    <w:p w14:paraId="51A23FE5" w14:textId="77777777" w:rsidR="004770C6" w:rsidRDefault="004770C6" w:rsidP="00AA38C2">
      <w:pPr>
        <w:jc w:val="both"/>
        <w:rPr>
          <w:rFonts w:ascii="Arial" w:hAnsi="Arial" w:cs="Arial"/>
          <w:sz w:val="22"/>
          <w:szCs w:val="22"/>
          <w:lang w:val="es-ES_tradnl"/>
        </w:rPr>
      </w:pPr>
    </w:p>
    <w:p w14:paraId="60D9C075" w14:textId="61DF9703" w:rsidR="003D4061" w:rsidRDefault="00AA38C2" w:rsidP="003D4061">
      <w:pPr>
        <w:jc w:val="both"/>
        <w:rPr>
          <w:rFonts w:ascii="Arial" w:hAnsi="Arial" w:cs="Arial"/>
          <w:sz w:val="22"/>
          <w:szCs w:val="22"/>
          <w:lang w:val="es-ES_tradnl"/>
        </w:rPr>
      </w:pPr>
      <w:r w:rsidRPr="00AA38C2">
        <w:rPr>
          <w:rFonts w:ascii="Arial" w:hAnsi="Arial" w:cs="Arial"/>
          <w:sz w:val="22"/>
          <w:szCs w:val="22"/>
          <w:lang w:val="es-ES_tradnl"/>
        </w:rPr>
        <w:t>Los 5 propósitos y 30 logros de ciudad son los siguientes:</w:t>
      </w:r>
    </w:p>
    <w:p w14:paraId="0A1325D8" w14:textId="77777777" w:rsidR="003D4061" w:rsidRPr="003D4061" w:rsidRDefault="003D4061" w:rsidP="003D4061">
      <w:pPr>
        <w:jc w:val="both"/>
        <w:rPr>
          <w:rFonts w:ascii="Arial" w:hAnsi="Arial" w:cs="Arial"/>
          <w:sz w:val="22"/>
          <w:szCs w:val="22"/>
          <w:lang w:val="es-ES_tradnl"/>
        </w:rPr>
      </w:pPr>
    </w:p>
    <w:tbl>
      <w:tblPr>
        <w:tblW w:w="8985" w:type="dxa"/>
        <w:jc w:val="center"/>
        <w:tblBorders>
          <w:top w:val="nil"/>
          <w:left w:val="nil"/>
          <w:bottom w:val="nil"/>
          <w:right w:val="nil"/>
          <w:insideH w:val="nil"/>
          <w:insideV w:val="nil"/>
        </w:tblBorders>
        <w:tblCellMar>
          <w:left w:w="115" w:type="dxa"/>
          <w:right w:w="115" w:type="dxa"/>
        </w:tblCellMar>
        <w:tblLook w:val="0600" w:firstRow="0" w:lastRow="0" w:firstColumn="0" w:lastColumn="0" w:noHBand="1" w:noVBand="1"/>
      </w:tblPr>
      <w:tblGrid>
        <w:gridCol w:w="1440"/>
        <w:gridCol w:w="765"/>
        <w:gridCol w:w="6780"/>
      </w:tblGrid>
      <w:tr w:rsidR="00E11334" w:rsidRPr="00AE6C29" w14:paraId="792011AA" w14:textId="77777777" w:rsidTr="00C20AA1">
        <w:trPr>
          <w:trHeight w:val="20"/>
          <w:jc w:val="center"/>
        </w:trPr>
        <w:tc>
          <w:tcPr>
            <w:tcW w:w="8985" w:type="dxa"/>
            <w:gridSpan w:val="3"/>
            <w:tcBorders>
              <w:top w:val="single" w:sz="8" w:space="0" w:color="000000"/>
              <w:left w:val="single" w:sz="8" w:space="0" w:color="000000"/>
              <w:bottom w:val="single" w:sz="8" w:space="0" w:color="000000"/>
              <w:right w:val="single" w:sz="8" w:space="0" w:color="000000"/>
            </w:tcBorders>
            <w:shd w:val="clear" w:color="auto" w:fill="767171"/>
            <w:tcMar>
              <w:top w:w="100" w:type="dxa"/>
              <w:left w:w="100" w:type="dxa"/>
              <w:bottom w:w="100" w:type="dxa"/>
              <w:right w:w="100" w:type="dxa"/>
            </w:tcMar>
          </w:tcPr>
          <w:p w14:paraId="594CFA02" w14:textId="77777777" w:rsidR="00E11334" w:rsidRPr="004F3FCD" w:rsidRDefault="00E11334" w:rsidP="00311DA5">
            <w:pPr>
              <w:ind w:right="40"/>
              <w:jc w:val="both"/>
              <w:rPr>
                <w:rFonts w:ascii="Calibri" w:hAnsi="Calibri"/>
                <w:b/>
                <w:lang w:val="es-ES_tradnl"/>
              </w:rPr>
            </w:pPr>
            <w:r w:rsidRPr="004F3FCD">
              <w:rPr>
                <w:rFonts w:ascii="Calibri" w:hAnsi="Calibri"/>
                <w:b/>
                <w:lang w:val="es-ES_tradnl"/>
              </w:rPr>
              <w:t>Propósito 1. Hacer un nuevo contrato social con igualdad de oportunidades para la inclusión social, productiva y política.</w:t>
            </w:r>
          </w:p>
        </w:tc>
      </w:tr>
      <w:tr w:rsidR="00E11334" w:rsidRPr="00AE6C29" w14:paraId="477E99B2"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C5552C" w14:textId="0A763084" w:rsidR="00E11334" w:rsidRPr="004F3FCD" w:rsidRDefault="00E11334" w:rsidP="00311DA5">
            <w:pPr>
              <w:ind w:right="40"/>
              <w:jc w:val="both"/>
              <w:rPr>
                <w:rFonts w:ascii="Calibri" w:hAnsi="Calibri"/>
                <w:b/>
                <w:lang w:val="es-ES_tradnl"/>
              </w:rPr>
            </w:pPr>
            <w:r w:rsidRPr="004F3FCD">
              <w:rPr>
                <w:rFonts w:ascii="Calibri" w:hAnsi="Calibri"/>
                <w:b/>
                <w:lang w:val="es-ES_tradnl"/>
              </w:rPr>
              <w:t>¿Qué busca?</w:t>
            </w:r>
          </w:p>
          <w:p w14:paraId="2A61323B" w14:textId="0B2F1C97" w:rsidR="00E11334" w:rsidRPr="004F3FCD" w:rsidRDefault="00E11334" w:rsidP="00311DA5">
            <w:pPr>
              <w:ind w:right="40"/>
              <w:jc w:val="both"/>
              <w:rPr>
                <w:rFonts w:ascii="Calibri" w:hAnsi="Calibri"/>
                <w:lang w:val="es-ES_tradnl"/>
              </w:rPr>
            </w:pPr>
            <w:r w:rsidRPr="004F3FCD">
              <w:rPr>
                <w:rFonts w:ascii="Calibri" w:hAnsi="Calibri"/>
                <w:lang w:val="es-ES_tradnl"/>
              </w:rPr>
              <w:t xml:space="preserve">Redistribuir los costos y los beneficios de vivir en Bogotá y su región. Generar condiciones de posibilidad para que las poblaciones que tradicionalmente han sido excluidas de las oportunidades de desarrollo y han asumido los mayores costos </w:t>
            </w:r>
            <w:r w:rsidR="001D3DA6">
              <w:rPr>
                <w:rFonts w:ascii="Calibri" w:hAnsi="Calibri"/>
                <w:lang w:val="es-ES_tradnl"/>
              </w:rPr>
              <w:t xml:space="preserve">de </w:t>
            </w:r>
            <w:r w:rsidRPr="004F3FCD">
              <w:rPr>
                <w:rFonts w:ascii="Calibri" w:hAnsi="Calibri"/>
                <w:lang w:val="es-ES_tradnl"/>
              </w:rPr>
              <w:t xml:space="preserve">vivir en la ciudad, puedan ejercer plenamente sus derechos, realizar sus deberes y disfrutar de los beneficios de vivir en la ciudad. Para quienes han gozado de mayores oportunidades de desarrollo educativo, social y económico, aumentar las oportunidades de solidaridad, generación y redistribución de los beneficios de vivir en la ciudad, en función de disminuir las inequidades y aumentar las oportunidades para todos. </w:t>
            </w:r>
          </w:p>
          <w:p w14:paraId="6DD0D294" w14:textId="77777777" w:rsidR="00E11334" w:rsidRPr="004F3FCD" w:rsidRDefault="00E11334" w:rsidP="00311DA5">
            <w:pPr>
              <w:ind w:right="40"/>
              <w:jc w:val="both"/>
              <w:rPr>
                <w:rFonts w:ascii="Calibri" w:hAnsi="Calibri"/>
                <w:lang w:val="es-ES_tradnl"/>
              </w:rPr>
            </w:pPr>
          </w:p>
          <w:p w14:paraId="7F2B6D1A"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Este propósito busca cerrar brechas, nivelar la cancha de las oportunidades y aumentar la disposición de la ciudadanía a ejercer su propia agencia y cooperar en la construcción del proyecto común expresado en la Constitución de 1991 y en sentar las bases en estos 4 años para alcanzar los Objetivos de Desarrollo Sostenible en el 2030. De igual forma busca atender la emergencia social, económica y ambiental derivada de la pandemia por el Covid 19, mitigar sus consecuencias y generar condiciones de reactivación social y económica en el mediano y largo plazo.</w:t>
            </w:r>
          </w:p>
          <w:p w14:paraId="400569AB" w14:textId="77777777" w:rsidR="00E11334" w:rsidRPr="004F3FCD" w:rsidRDefault="00E11334" w:rsidP="00311DA5">
            <w:pPr>
              <w:ind w:right="40"/>
              <w:jc w:val="both"/>
              <w:rPr>
                <w:rFonts w:ascii="Calibri" w:hAnsi="Calibri"/>
                <w:lang w:val="es-ES_tradnl"/>
              </w:rPr>
            </w:pPr>
          </w:p>
          <w:p w14:paraId="2AB39C44"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Para mitigar los efectos negativos que en materia económica genere la pandemia, este propósito también busca aumentar, de manera sostenible, la productividad, la competitividad, la innovación, el bienestar y la distribución equitativa de la prosperidad colectiva.</w:t>
            </w:r>
            <w:r w:rsidRPr="004F3FCD">
              <w:rPr>
                <w:rFonts w:ascii="Calibri" w:hAnsi="Calibri"/>
                <w:lang w:val="es-ES_tradnl"/>
              </w:rPr>
              <w:tab/>
            </w:r>
          </w:p>
        </w:tc>
      </w:tr>
      <w:tr w:rsidR="00E11334" w:rsidRPr="00AE6C29" w14:paraId="765E41AD"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DB15F5" w14:textId="77777777" w:rsidR="00E11334" w:rsidRPr="004F3FCD" w:rsidRDefault="00E11334" w:rsidP="00311DA5">
            <w:pPr>
              <w:ind w:right="40"/>
              <w:jc w:val="both"/>
              <w:rPr>
                <w:rFonts w:ascii="Calibri" w:hAnsi="Calibri"/>
                <w:lang w:val="es-ES_tradnl"/>
              </w:rPr>
            </w:pPr>
            <w:r w:rsidRPr="004F3FCD">
              <w:rPr>
                <w:rFonts w:ascii="Calibri" w:hAnsi="Calibri"/>
                <w:b/>
                <w:lang w:val="es-ES_tradnl"/>
              </w:rPr>
              <w:t>Estrategias del Propósito 1</w:t>
            </w:r>
            <w:r w:rsidRPr="0086424C">
              <w:rPr>
                <w:rFonts w:ascii="Calibri" w:hAnsi="Calibri"/>
                <w:b/>
                <w:bCs/>
                <w:lang w:val="es-ES_tradnl"/>
              </w:rPr>
              <w:t>.</w:t>
            </w:r>
            <w:r w:rsidRPr="004F3FCD">
              <w:rPr>
                <w:rFonts w:ascii="Calibri" w:hAnsi="Calibri"/>
                <w:lang w:val="es-ES_tradnl"/>
              </w:rPr>
              <w:t xml:space="preserve"> Este propósito incluye la implementación del sistema distrital de cuidado y la estrategia de transversalización y territorialización de los enfoques de género, diferencial y de cultura ciudadana para garantizar la igualdad de género, los derechos de las mujeres y el desarrollo de capacidades de la ciudadanía en el nivel distrital y local. </w:t>
            </w:r>
          </w:p>
          <w:p w14:paraId="15E63F1C" w14:textId="77777777" w:rsidR="00E11334" w:rsidRPr="004F3FCD" w:rsidRDefault="00E11334" w:rsidP="00311DA5">
            <w:pPr>
              <w:ind w:right="40"/>
              <w:jc w:val="both"/>
              <w:rPr>
                <w:rFonts w:ascii="Calibri" w:hAnsi="Calibri"/>
                <w:lang w:val="es-ES_tradnl"/>
              </w:rPr>
            </w:pPr>
          </w:p>
          <w:p w14:paraId="3D0FC640"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 xml:space="preserve">Alcanzar este propósito implica ejecutar las estrategias referidas a generar condiciones de posibilidad, en los ámbitos de las relaciones con la educación y el desarrollo humano, el empleo, la inclusión laboral y el mercado, los subsidios y contribuciones, la reducción de la pobreza y de la feminización de la misma, la salud, el hábitat y la vivienda, el capital social y cultural y la participación cívica y desarrollo y movilidad social, para personas de los diferentes sectores sociales y poblaciones vulneradas, que induzcan el fortalecimiento de la capacidad humana para la toma de decisiones en las diferentes transiciones de la vida y actuar con la intención de producir un cambio en los patrones negativos de la segregación socio económica y espacial en la ciudad y la región. </w:t>
            </w:r>
          </w:p>
          <w:p w14:paraId="21355E1E" w14:textId="77777777" w:rsidR="00E11334" w:rsidRPr="004F3FCD" w:rsidRDefault="00E11334" w:rsidP="00311DA5">
            <w:pPr>
              <w:ind w:right="40"/>
              <w:jc w:val="both"/>
              <w:rPr>
                <w:rFonts w:ascii="Calibri" w:hAnsi="Calibri"/>
                <w:lang w:val="es-ES_tradnl"/>
              </w:rPr>
            </w:pPr>
          </w:p>
          <w:p w14:paraId="176868B6"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Se hará especial énfasis en la población infantil, a la que se ofrecerán servicios que permitan garantizar el desarrollo integral de las niñas y los niños. Igualmente, las y los jóvenes entre 14 y 28 años serán una población a la que se le brindarán oportunidades de formación y educación, acorde con sus propósitos, y adecuada a las expectativas de desarrollo de la Bogotá - Región. Se avanzará en una transformación pedagógica, que vaya desde el preescolar hasta la educación media y superior.</w:t>
            </w:r>
          </w:p>
          <w:p w14:paraId="1B85D05B" w14:textId="77777777" w:rsidR="00E11334" w:rsidRPr="004F3FCD" w:rsidRDefault="00E11334" w:rsidP="00311DA5">
            <w:pPr>
              <w:ind w:right="40"/>
              <w:jc w:val="both"/>
              <w:rPr>
                <w:rFonts w:ascii="Calibri" w:hAnsi="Calibri"/>
                <w:lang w:val="es-ES_tradnl"/>
              </w:rPr>
            </w:pPr>
          </w:p>
          <w:p w14:paraId="7796FC69"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Frente a la pandemia generada por el COVID-19, se proponen estrategias para recuperar la pérdida económica y social derivada de la emergencia del COVID-19, capitalizando los aprendizajes y los canales de salud pública, solidaridad, redistribución y reactivación económica creados para atender y mitigar los efectos de la pandemia. De igual forma se plantea articular esos aprendizajes y canales con estrategias de mediano y largo plazo que fortalecen la capacidad creadora y transformadora de la ciudadanía y la coloquen al servicio del bienestar colectivo, apuesten al acceso, la permanencia y al mejoramiento de la calidad educativa, transformen los patrones de consumo, la promoción de hábitos de vida saludables. La optimización de las condiciones productivas de los hogares, las industrias y la comunidad que incremente la productividad social y económica en la generación de riqueza y poder distribuir equitativamente la prosperidad que de ella se derive, a través del logro de mayor pertinencia y calidad en la educación y el empleo, y la transformación de los patrones de consumo y de los hábitos de vida.</w:t>
            </w:r>
          </w:p>
        </w:tc>
      </w:tr>
      <w:tr w:rsidR="00E11334" w:rsidRPr="00AE6C29" w14:paraId="68FD58D0" w14:textId="77777777" w:rsidTr="00311DA5">
        <w:trPr>
          <w:trHeight w:val="20"/>
          <w:jc w:val="center"/>
        </w:trPr>
        <w:tc>
          <w:tcPr>
            <w:tcW w:w="1440" w:type="dxa"/>
            <w:vMerge w:val="restart"/>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90A7BAB" w14:textId="77777777" w:rsidR="00E11334" w:rsidRPr="004F3FCD" w:rsidRDefault="00E11334" w:rsidP="00311DA5">
            <w:pPr>
              <w:ind w:right="40"/>
              <w:jc w:val="center"/>
              <w:rPr>
                <w:rFonts w:ascii="Calibri" w:hAnsi="Calibri"/>
                <w:b/>
                <w:lang w:val="es-ES_tradnl"/>
              </w:rPr>
            </w:pPr>
            <w:r w:rsidRPr="004F3FCD">
              <w:rPr>
                <w:rFonts w:ascii="Calibri" w:hAnsi="Calibri"/>
                <w:b/>
                <w:lang w:val="es-ES_tradnl"/>
              </w:rPr>
              <w:t>Logros de ciudad</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6FF4D"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CFEF2"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Rediseñar el esquema de subsidios y contribuciones de Bogotá para garantizar un ingreso mínimo por hogar, que reduzca el peso de los factores que afectan la equidad del ingreso de los hogares.</w:t>
            </w:r>
          </w:p>
        </w:tc>
      </w:tr>
      <w:tr w:rsidR="00E11334" w:rsidRPr="00AE6C29" w14:paraId="733A9263"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5A4507AA"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3F860"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C38C4"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Reducir la pobreza monetaria, multidimensional y la feminización de la pobreza.</w:t>
            </w:r>
          </w:p>
        </w:tc>
      </w:tr>
      <w:tr w:rsidR="00E11334" w:rsidRPr="00AE6C29" w14:paraId="69AF4A51"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90EE257"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0DFF8B"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3</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14C78"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tc>
      </w:tr>
      <w:tr w:rsidR="00E11334" w:rsidRPr="00AE6C29" w14:paraId="489C6CB4" w14:textId="77777777" w:rsidTr="00027589">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4C30482"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890A51A"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4</w:t>
            </w:r>
          </w:p>
        </w:tc>
        <w:tc>
          <w:tcPr>
            <w:tcW w:w="678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01AA0EC"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Completar la implementación de un modelo de salud pública con enfoque poblacional - diferencial, de género, participativo, resolutivo y territorial que aporte a la modificación de los determinantes sociales de la salud.</w:t>
            </w:r>
          </w:p>
        </w:tc>
      </w:tr>
      <w:tr w:rsidR="00E11334" w:rsidRPr="00AE6C29" w14:paraId="238D810C" w14:textId="77777777" w:rsidTr="00027589">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34030FAE"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47D5B54"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5</w:t>
            </w:r>
          </w:p>
        </w:tc>
        <w:tc>
          <w:tcPr>
            <w:tcW w:w="67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8258C8C"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Cerrar las brechas digitales, de cobertura, calidad y competencias a lo largo del ciclo de la formación integral, desde la primera infancia hasta la educación superior y continua para la vida.</w:t>
            </w:r>
          </w:p>
        </w:tc>
      </w:tr>
      <w:tr w:rsidR="00E11334" w:rsidRPr="00AE6C29" w14:paraId="69628727"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69C66F4"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265DF5"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6</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F4624"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Disminuir el porcentaje de jóvenes que ni estudian ni trabajan con énfasis en jóvenes de bajos ingresos y vulnerables.</w:t>
            </w:r>
          </w:p>
        </w:tc>
      </w:tr>
      <w:tr w:rsidR="00E11334" w:rsidRPr="00AE6C29" w14:paraId="6BAE0594"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3E7C63A"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AC577D"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7</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A54E00"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Aumentar la inclusión productiva y el acceso a las economías de aglomeración con emprendimiento y empleabilidad con enfoque poblacional - diferencial, territorial y de género.</w:t>
            </w:r>
          </w:p>
        </w:tc>
      </w:tr>
      <w:tr w:rsidR="00E11334" w:rsidRPr="00AE6C29" w14:paraId="6F5B360A"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E18E5B8"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318D7F"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8</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0E302E"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Aumentar el acceso a vivienda digna, espacio público y equipamientos de la población vulnerable en suelo urbano y rural.</w:t>
            </w:r>
          </w:p>
        </w:tc>
      </w:tr>
      <w:tr w:rsidR="00E11334" w:rsidRPr="00AE6C29" w14:paraId="7D00FF7D"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9351BF7"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E8FCD"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9</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F6060"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Promover la participación, la transformación cultural, deportiva, recreativa, patrimonial y artística que propicien espacios de encuentro, tejido social y reconocimiento del otro.</w:t>
            </w:r>
          </w:p>
        </w:tc>
      </w:tr>
      <w:tr w:rsidR="00E11334" w:rsidRPr="00AE6C29" w14:paraId="22224732"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2A565C97"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2AE233"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10</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49418"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Apropiar el territorio rural desde su diversidad étnica y cultural como parte de Bogotá - Región.</w:t>
            </w:r>
          </w:p>
        </w:tc>
      </w:tr>
      <w:tr w:rsidR="00E11334" w:rsidRPr="00AE6C29" w14:paraId="0311265D"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181200EA"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9C9E2"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11</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829168" w14:textId="0B8F569A" w:rsidR="00E11334" w:rsidRPr="004F3FCD" w:rsidRDefault="00E11334" w:rsidP="00311DA5">
            <w:pPr>
              <w:ind w:right="40"/>
              <w:jc w:val="both"/>
              <w:rPr>
                <w:rFonts w:ascii="Calibri" w:hAnsi="Calibri"/>
                <w:lang w:val="es-ES_tradnl"/>
              </w:rPr>
            </w:pPr>
            <w:r w:rsidRPr="004F3FCD">
              <w:rPr>
                <w:rFonts w:ascii="Calibri" w:hAnsi="Calibri"/>
                <w:lang w:val="es-ES_tradnl"/>
              </w:rPr>
              <w:t>Promover aglomeraciones productivas y sectores de alto impacto con visión de largo plazo en Bogotá</w:t>
            </w:r>
            <w:r w:rsidR="00BD3898">
              <w:rPr>
                <w:rFonts w:ascii="Calibri" w:hAnsi="Calibri"/>
                <w:lang w:val="es-ES_tradnl"/>
              </w:rPr>
              <w:t xml:space="preserve"> -</w:t>
            </w:r>
            <w:r w:rsidRPr="004F3FCD">
              <w:rPr>
                <w:rFonts w:ascii="Calibri" w:hAnsi="Calibri"/>
                <w:lang w:val="es-ES_tradnl"/>
              </w:rPr>
              <w:t xml:space="preserve"> </w:t>
            </w:r>
            <w:r w:rsidR="00265460">
              <w:rPr>
                <w:rFonts w:ascii="Calibri" w:hAnsi="Calibri"/>
                <w:lang w:val="es-ES_tradnl"/>
              </w:rPr>
              <w:t>R</w:t>
            </w:r>
            <w:r w:rsidRPr="004F3FCD">
              <w:rPr>
                <w:rFonts w:ascii="Calibri" w:hAnsi="Calibri"/>
                <w:lang w:val="es-ES_tradnl"/>
              </w:rPr>
              <w:t>egión</w:t>
            </w:r>
            <w:r w:rsidR="00BD3898">
              <w:rPr>
                <w:rFonts w:ascii="Calibri" w:hAnsi="Calibri"/>
                <w:lang w:val="es-ES_tradnl"/>
              </w:rPr>
              <w:t>.</w:t>
            </w:r>
          </w:p>
        </w:tc>
      </w:tr>
      <w:tr w:rsidR="00E11334" w:rsidRPr="00AE6C29" w14:paraId="30507BC6"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43F9809F"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C82E80"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12</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ACD411" w14:textId="50057E29" w:rsidR="00E11334" w:rsidRPr="004F3FCD" w:rsidRDefault="00E11334" w:rsidP="00311DA5">
            <w:pPr>
              <w:ind w:right="40"/>
              <w:jc w:val="both"/>
              <w:rPr>
                <w:rFonts w:ascii="Calibri" w:hAnsi="Calibri"/>
                <w:lang w:val="es-ES_tradnl"/>
              </w:rPr>
            </w:pPr>
            <w:r w:rsidRPr="004F3FCD">
              <w:rPr>
                <w:rFonts w:ascii="Calibri" w:hAnsi="Calibri"/>
                <w:lang w:val="es-ES_tradnl"/>
              </w:rPr>
              <w:t>Incrementar la oferta de actividades y la infraestructura para el uso y disfrute del tiempo libre, con enfoque de género, diferencial, e integración territorial</w:t>
            </w:r>
            <w:r w:rsidR="0003401F">
              <w:rPr>
                <w:rFonts w:ascii="Calibri" w:hAnsi="Calibri"/>
                <w:lang w:val="es-ES_tradnl"/>
              </w:rPr>
              <w:t>.</w:t>
            </w:r>
          </w:p>
        </w:tc>
      </w:tr>
      <w:tr w:rsidR="00E11334" w:rsidRPr="00AE6C29" w14:paraId="6768C619" w14:textId="77777777" w:rsidTr="00C20AA1">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767171"/>
            <w:tcMar>
              <w:top w:w="100" w:type="dxa"/>
              <w:left w:w="100" w:type="dxa"/>
              <w:bottom w:w="100" w:type="dxa"/>
              <w:right w:w="100" w:type="dxa"/>
            </w:tcMar>
          </w:tcPr>
          <w:p w14:paraId="1AA92E7A" w14:textId="77777777" w:rsidR="00E11334" w:rsidRPr="004F3FCD" w:rsidRDefault="00E11334" w:rsidP="00311DA5">
            <w:pPr>
              <w:ind w:right="40"/>
              <w:jc w:val="both"/>
              <w:rPr>
                <w:rFonts w:ascii="Calibri" w:hAnsi="Calibri"/>
                <w:b/>
                <w:lang w:val="es-ES_tradnl"/>
              </w:rPr>
            </w:pPr>
            <w:r w:rsidRPr="004F3FCD">
              <w:rPr>
                <w:rFonts w:ascii="Calibri" w:hAnsi="Calibri"/>
                <w:b/>
                <w:lang w:val="es-ES_tradnl"/>
              </w:rPr>
              <w:t>Propósito 2. Cambiar nuestros hábitos de vida para reverdecer a Bogotá y adaptarnos y mitigar la crisis climática.</w:t>
            </w:r>
          </w:p>
        </w:tc>
      </w:tr>
      <w:tr w:rsidR="00E11334" w:rsidRPr="00AE6C29" w14:paraId="701A873D"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09DA6B" w14:textId="3BECE767" w:rsidR="00E11334" w:rsidRPr="004F3FCD" w:rsidRDefault="00E11334" w:rsidP="00311DA5">
            <w:pPr>
              <w:ind w:right="40"/>
              <w:jc w:val="both"/>
              <w:rPr>
                <w:rFonts w:ascii="Calibri" w:hAnsi="Calibri"/>
                <w:b/>
                <w:lang w:val="es-ES_tradnl"/>
              </w:rPr>
            </w:pPr>
            <w:r w:rsidRPr="004F3FCD">
              <w:rPr>
                <w:rFonts w:ascii="Calibri" w:hAnsi="Calibri"/>
                <w:b/>
                <w:lang w:val="es-ES_tradnl"/>
              </w:rPr>
              <w:t>¿Qué busca?</w:t>
            </w:r>
          </w:p>
          <w:p w14:paraId="3F0CFB89"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Mejorar la calidad del medio ambiente natural y construido de Bogotá y la región, disminuyendo las afectaciones a la salud producidas por la contaminación del aire en niñas, niños, adolescentes, jóvenes y personas vulnerables y espacialmente segregadas y reduciendo los factores de riesgo que inciden en la fragilidad de la población expuesta al riesgo, en el deterioro de los ecosistemas y en la segregación socioeconómica y espacial del área urbana y rural. Implica también ocupar el territorio de una manera más ordenada y sostenible; cambiar la forma en que nos movilizamos, utilizar más energías y formas de movilidad limpias y modificar la manera que producimos, consumimos y reutilizamos.</w:t>
            </w:r>
          </w:p>
        </w:tc>
      </w:tr>
      <w:tr w:rsidR="00E11334" w:rsidRPr="00AE6C29" w14:paraId="0F758F1B"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C33282" w14:textId="77777777" w:rsidR="00E11334" w:rsidRPr="004F3FCD" w:rsidRDefault="00E11334" w:rsidP="00311DA5">
            <w:pPr>
              <w:ind w:right="40"/>
              <w:jc w:val="both"/>
              <w:rPr>
                <w:rFonts w:ascii="Calibri" w:hAnsi="Calibri"/>
                <w:lang w:val="es-ES_tradnl"/>
              </w:rPr>
            </w:pPr>
            <w:r w:rsidRPr="004F3FCD">
              <w:rPr>
                <w:rFonts w:ascii="Calibri" w:hAnsi="Calibri"/>
                <w:b/>
                <w:lang w:val="es-ES_tradnl"/>
              </w:rPr>
              <w:t>Estrategias del Propósito 2</w:t>
            </w:r>
            <w:r w:rsidRPr="00CD77AD">
              <w:rPr>
                <w:rFonts w:ascii="Calibri" w:hAnsi="Calibri"/>
                <w:b/>
                <w:bCs/>
                <w:lang w:val="es-ES_tradnl"/>
              </w:rPr>
              <w:t>.</w:t>
            </w:r>
            <w:r w:rsidRPr="004F3FCD">
              <w:rPr>
                <w:rFonts w:ascii="Calibri" w:hAnsi="Calibri"/>
                <w:lang w:val="es-ES_tradnl"/>
              </w:rPr>
              <w:t xml:space="preserve"> Para alcanzar este propósito se deberán desarrollar estrategias que mejoren la calidad del medio ambiente natural, construido y regional desde la perspectiva de la generación de condiciones de bienestar para la población y los demás seres vivos presentes en el territorio; promoviendo la transformación de hábitos y espacios, y la construcción de consciencia sobre nuestros consumos, manejo de residuos y valoración de todas las formas de vida. Para contribuir con la reactivación económica de la ciudad, se desarrollarán proyectos de inversión sostenibles en los sectores relacionados con este propósito, respetando la Estructura Ecológica Principal y cumpliendo a cabalidad la normatividad ambiental correspondiente.  Para cambiar la forma en que nos movilizamos, se desarrollarán estrategias dirigidas a incentivar el uso de medios de transporte amigables con el medio ambiente y que redunden en una mejora en la calidad del aire en la Bogotá - Región.</w:t>
            </w:r>
          </w:p>
        </w:tc>
      </w:tr>
      <w:tr w:rsidR="00E11334" w:rsidRPr="00AE6C29" w14:paraId="1274EB8B" w14:textId="77777777" w:rsidTr="000D2898">
        <w:trPr>
          <w:trHeight w:val="20"/>
          <w:jc w:val="center"/>
        </w:trPr>
        <w:tc>
          <w:tcPr>
            <w:tcW w:w="1440" w:type="dxa"/>
            <w:vMerge w:val="restart"/>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BFFA52C" w14:textId="77777777" w:rsidR="00E11334" w:rsidRPr="004F3FCD" w:rsidRDefault="00E11334" w:rsidP="00311DA5">
            <w:pPr>
              <w:ind w:right="40"/>
              <w:jc w:val="center"/>
              <w:rPr>
                <w:rFonts w:ascii="Calibri" w:hAnsi="Calibri"/>
                <w:b/>
                <w:lang w:val="es-ES_tradnl"/>
              </w:rPr>
            </w:pPr>
            <w:r w:rsidRPr="004F3FCD">
              <w:rPr>
                <w:rFonts w:ascii="Calibri" w:hAnsi="Calibri"/>
                <w:b/>
                <w:lang w:val="es-ES_tradnl"/>
              </w:rPr>
              <w:t>Logros de ciudad</w:t>
            </w:r>
          </w:p>
        </w:tc>
        <w:tc>
          <w:tcPr>
            <w:tcW w:w="76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97062D4"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13</w:t>
            </w:r>
          </w:p>
        </w:tc>
        <w:tc>
          <w:tcPr>
            <w:tcW w:w="67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78C0A53"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Formular y ejecutar estrategias concertadas de adaptación y mitigación de la crisis climática teniendo como marco la justicia ambiental.</w:t>
            </w:r>
          </w:p>
        </w:tc>
      </w:tr>
      <w:tr w:rsidR="00E11334" w:rsidRPr="00AE6C29" w14:paraId="63B71ED9"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A7D01B9"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B7E1F6"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14</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646658"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Implementar estrategias de mantenimiento, recuperación, rehabilitación o restauración de la estructura ecológica principal y demás áreas de interés ambiental en la Bogotá - Región.</w:t>
            </w:r>
          </w:p>
        </w:tc>
      </w:tr>
      <w:tr w:rsidR="00E11334" w:rsidRPr="00AE6C29" w14:paraId="6BD23361"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32765B8"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75F320"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15</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FCDDB4"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Intervenir integralmente áreas estratégicas de Bogotá teniendo en cuenta las dinámicas patrimoniales, ambientales, sociales y culturales.</w:t>
            </w:r>
          </w:p>
        </w:tc>
      </w:tr>
      <w:tr w:rsidR="00E11334" w:rsidRPr="00AE6C29" w14:paraId="4B8656B9"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A0A0D24"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A7167C"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16</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168F5B"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Aumentar la oferta de espacio público y áreas verdes de Bogotá promoviendo su uso, goce y disfrute con acceso universal para la ciudadanía.</w:t>
            </w:r>
          </w:p>
        </w:tc>
      </w:tr>
      <w:tr w:rsidR="00E11334" w:rsidRPr="00AE6C29" w14:paraId="2CC3675C"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BB9C7AD"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E3B33"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17</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A1D70B"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Reconocer y proteger todas las formas de vida, en particular la fauna urbana.</w:t>
            </w:r>
          </w:p>
        </w:tc>
      </w:tr>
      <w:tr w:rsidR="00E11334" w:rsidRPr="00AE6C29" w14:paraId="6B6FDAE8"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F610E42"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6CF203"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18</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D367A"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Reducir la contaminación ambiental atmosférica, visual y auditiva y el impacto en morbilidad y mortalidad por esos factores.</w:t>
            </w:r>
          </w:p>
        </w:tc>
      </w:tr>
      <w:tr w:rsidR="00E11334" w:rsidRPr="00AE6C29" w14:paraId="6B136FCA"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D2DE866"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95D1C"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19</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5BCA9"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Cuidar y proteger el agua, el Río Bogotá, el sistema de páramos y el sistema hídrico de la ciudad y mejorar la prestación de los servicios públicos.</w:t>
            </w:r>
          </w:p>
        </w:tc>
      </w:tr>
      <w:tr w:rsidR="00E11334" w:rsidRPr="00AE6C29" w14:paraId="03576C31"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3B494C3"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BBEAC3"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20</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A0039"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Aumentar la separación en la fuente, reciclaje, reutilización y la adecuada disposición final de los residuos de la ciudad.</w:t>
            </w:r>
          </w:p>
        </w:tc>
      </w:tr>
      <w:tr w:rsidR="00E11334" w:rsidRPr="00AE6C29" w14:paraId="2B300BA5" w14:textId="77777777" w:rsidTr="00C20AA1">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767171"/>
            <w:tcMar>
              <w:top w:w="100" w:type="dxa"/>
              <w:left w:w="100" w:type="dxa"/>
              <w:bottom w:w="100" w:type="dxa"/>
              <w:right w:w="100" w:type="dxa"/>
            </w:tcMar>
          </w:tcPr>
          <w:p w14:paraId="4BDE5357" w14:textId="77777777" w:rsidR="00E11334" w:rsidRPr="004F3FCD" w:rsidRDefault="00E11334" w:rsidP="00311DA5">
            <w:pPr>
              <w:ind w:right="40"/>
              <w:jc w:val="both"/>
              <w:rPr>
                <w:rFonts w:ascii="Calibri" w:hAnsi="Calibri"/>
                <w:b/>
                <w:lang w:val="es-ES_tradnl"/>
              </w:rPr>
            </w:pPr>
            <w:r w:rsidRPr="004F3FCD">
              <w:rPr>
                <w:rFonts w:ascii="Calibri" w:hAnsi="Calibri"/>
                <w:b/>
                <w:lang w:val="es-ES_tradnl"/>
              </w:rPr>
              <w:t>Propósito 3. Inspirar confianza y legitimidad para vivir sin miedo y ser epicentro de cultura ciudadana, paz y reconciliación.</w:t>
            </w:r>
          </w:p>
        </w:tc>
      </w:tr>
      <w:tr w:rsidR="00E11334" w:rsidRPr="00AE6C29" w14:paraId="5811098B"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FB788A2" w14:textId="185CD1E4" w:rsidR="00E11334" w:rsidRPr="00773DCE" w:rsidRDefault="00E11334" w:rsidP="00311DA5">
            <w:pPr>
              <w:ind w:right="40"/>
              <w:jc w:val="both"/>
              <w:rPr>
                <w:rFonts w:ascii="Calibri" w:hAnsi="Calibri"/>
                <w:b/>
                <w:lang w:val="es-ES_tradnl"/>
              </w:rPr>
            </w:pPr>
            <w:r w:rsidRPr="004F3FCD">
              <w:rPr>
                <w:rFonts w:ascii="Calibri" w:hAnsi="Calibri"/>
                <w:b/>
                <w:lang w:val="es-ES_tradnl"/>
              </w:rPr>
              <w:t>¿Qué busca?</w:t>
            </w:r>
          </w:p>
          <w:p w14:paraId="5F018325" w14:textId="5604D9EC" w:rsidR="00E11334" w:rsidRPr="004F3FCD" w:rsidRDefault="00E11334" w:rsidP="00311DA5">
            <w:pPr>
              <w:ind w:right="40"/>
              <w:jc w:val="both"/>
              <w:rPr>
                <w:rFonts w:ascii="Calibri" w:hAnsi="Calibri"/>
                <w:lang w:val="es-ES_tradnl"/>
              </w:rPr>
            </w:pPr>
            <w:r w:rsidRPr="004F3FCD">
              <w:rPr>
                <w:rFonts w:ascii="Calibri" w:hAnsi="Calibri"/>
                <w:lang w:val="es-ES_tradnl"/>
              </w:rPr>
              <w:t>Aumentar la confianza interpersonal e institucional, la convivencia y la seguridad, consolidando una Bogotá - Región líder en la implementación de los acuerdo</w:t>
            </w:r>
            <w:r w:rsidR="00170DED">
              <w:rPr>
                <w:rFonts w:ascii="Calibri" w:hAnsi="Calibri"/>
                <w:lang w:val="es-ES_tradnl"/>
              </w:rPr>
              <w:t xml:space="preserve">s </w:t>
            </w:r>
            <w:r w:rsidRPr="004F3FCD">
              <w:rPr>
                <w:rFonts w:ascii="Calibri" w:hAnsi="Calibri"/>
                <w:lang w:val="es-ES_tradnl"/>
              </w:rPr>
              <w:t>de paz, reconciliación y cuidado, caracterizada por aumentar las prácticas de convivencia, la seguridad y la reconciliación en el ámbito individual, familiar, comunitario e institucional, disminuyendo las violencias de género, la inseguridad ciudadana, y la ilegalidad a través de la promoción de la autorregulación, la regulación mutua pacífica, la cultura ciudadana, el acceso a la justicia y la gestión de irregularidad e informalidad, consolidando una Bogotá - Región líder en reconciliación y cuidado. Este propósito implica reducir la aceptación cultural e institucional del machismo y las violencias contra las mujeres y garantizar el acceso efectivo a la justicia con enfoque de género.</w:t>
            </w:r>
          </w:p>
        </w:tc>
      </w:tr>
      <w:tr w:rsidR="00E11334" w:rsidRPr="00AE6C29" w14:paraId="65D3000D"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A7F0F1" w14:textId="61AA1903" w:rsidR="00E11334" w:rsidRPr="004F3FCD" w:rsidRDefault="00E11334" w:rsidP="00311DA5">
            <w:pPr>
              <w:ind w:right="40"/>
              <w:jc w:val="both"/>
              <w:rPr>
                <w:rFonts w:ascii="Calibri" w:hAnsi="Calibri"/>
                <w:lang w:val="es-ES_tradnl"/>
              </w:rPr>
            </w:pPr>
            <w:r w:rsidRPr="004F3FCD">
              <w:rPr>
                <w:rFonts w:ascii="Calibri" w:hAnsi="Calibri"/>
                <w:b/>
                <w:lang w:val="es-ES_tradnl"/>
              </w:rPr>
              <w:t xml:space="preserve">Estrategias del Propósito </w:t>
            </w:r>
            <w:r w:rsidRPr="00125443">
              <w:rPr>
                <w:rFonts w:ascii="Calibri" w:hAnsi="Calibri"/>
                <w:b/>
                <w:lang w:val="es-ES_tradnl"/>
              </w:rPr>
              <w:t>3.</w:t>
            </w:r>
            <w:r w:rsidRPr="004F3FCD">
              <w:rPr>
                <w:rFonts w:ascii="Calibri" w:hAnsi="Calibri"/>
                <w:lang w:val="es-ES_tradnl"/>
              </w:rPr>
              <w:t xml:space="preserve"> Para alcanzar este propósito se plantean estrategias que construyen y permiten la implementación, de manera creativa, de acuerdos formales e informales orientados a gestionar la irregularidad y a transformar las circunstancias que generan desconfianza entre las personas y las instituciones, a potenciar la capacidad de la ciudadanía para ejercer su agencia en la construcción de su propio desarrollo y el de su entorno, a fomentar el cambio cultural, la convivencia, la justicia formal y de proximidad y a disminuir la violencia de género y el machismo, la impunidad, el todo vale, los atajos y la ilegalidad; </w:t>
            </w:r>
            <w:r w:rsidR="00D95A28">
              <w:rPr>
                <w:rFonts w:ascii="Calibri" w:hAnsi="Calibri"/>
                <w:lang w:val="es-ES_tradnl"/>
              </w:rPr>
              <w:t xml:space="preserve">que </w:t>
            </w:r>
            <w:r w:rsidRPr="004F3FCD">
              <w:rPr>
                <w:rFonts w:ascii="Calibri" w:hAnsi="Calibri"/>
                <w:lang w:val="es-ES_tradnl"/>
              </w:rPr>
              <w:t>incluye resolver de manera creativa y de la mano de la comunidad los problemas cotidianos y las fronteras difusas entre irregularidad y legalidad, mejorar el acceso a la justicia, fomentar la autorregulación, regulación mutua, la concertación y el diálogo social, mejorar las condiciones y la percepción ciudadana de inseguridad física en la ciudad y aumentar las condiciones de seguridad, prevención y protección a la vida, libertad e integridad personal de grupos poblacionales de especial protección constitucional.</w:t>
            </w:r>
          </w:p>
        </w:tc>
      </w:tr>
      <w:tr w:rsidR="00E11334" w:rsidRPr="00AE6C29" w14:paraId="6305A6B3" w14:textId="77777777" w:rsidTr="00D128CD">
        <w:trPr>
          <w:trHeight w:val="20"/>
          <w:jc w:val="center"/>
        </w:trPr>
        <w:tc>
          <w:tcPr>
            <w:tcW w:w="1440" w:type="dxa"/>
            <w:vMerge w:val="restart"/>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AB5DCE5" w14:textId="77777777" w:rsidR="00E11334" w:rsidRPr="004F3FCD" w:rsidRDefault="00E11334" w:rsidP="00311DA5">
            <w:pPr>
              <w:ind w:right="40"/>
              <w:jc w:val="center"/>
              <w:rPr>
                <w:rFonts w:ascii="Calibri" w:hAnsi="Calibri"/>
                <w:b/>
                <w:lang w:val="es-ES_tradnl"/>
              </w:rPr>
            </w:pPr>
            <w:r w:rsidRPr="004F3FCD">
              <w:rPr>
                <w:rFonts w:ascii="Calibri" w:hAnsi="Calibri"/>
                <w:b/>
                <w:lang w:val="es-ES_tradnl"/>
              </w:rPr>
              <w:t>Logros de ciudad</w:t>
            </w:r>
          </w:p>
        </w:tc>
        <w:tc>
          <w:tcPr>
            <w:tcW w:w="76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DE825CA"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21</w:t>
            </w:r>
          </w:p>
        </w:tc>
        <w:tc>
          <w:tcPr>
            <w:tcW w:w="67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DFEA61A" w14:textId="77777777" w:rsidR="00E11334" w:rsidRPr="004F3FCD" w:rsidRDefault="00E11334" w:rsidP="005E75C3">
            <w:pPr>
              <w:autoSpaceDE w:val="0"/>
              <w:autoSpaceDN w:val="0"/>
              <w:adjustRightInd w:val="0"/>
              <w:jc w:val="both"/>
              <w:rPr>
                <w:rFonts w:ascii="Calibri" w:hAnsi="Calibri"/>
                <w:lang w:val="es-ES_tradnl"/>
              </w:rPr>
            </w:pPr>
            <w:r w:rsidRPr="004F3FCD">
              <w:rPr>
                <w:rFonts w:ascii="Calibri" w:hAnsi="Calibri"/>
                <w:lang w:val="es-ES_tradnl"/>
              </w:rPr>
              <w:t>Posicionar a Bogotá – Región como el epicentro de paz y reconciliación del país, incluyendo un PDET rural en Sumapaz y un PDET urbano en el borde</w:t>
            </w:r>
          </w:p>
          <w:p w14:paraId="1D37069E" w14:textId="43503D1F" w:rsidR="00E11334" w:rsidRPr="004F3FCD" w:rsidRDefault="00E11334" w:rsidP="005E75C3">
            <w:pPr>
              <w:autoSpaceDE w:val="0"/>
              <w:autoSpaceDN w:val="0"/>
              <w:adjustRightInd w:val="0"/>
              <w:jc w:val="both"/>
              <w:rPr>
                <w:rFonts w:ascii="Calibri" w:hAnsi="Calibri"/>
                <w:lang w:val="es-ES_tradnl"/>
              </w:rPr>
            </w:pPr>
            <w:r w:rsidRPr="004F3FCD">
              <w:rPr>
                <w:rFonts w:ascii="Calibri" w:hAnsi="Calibri"/>
                <w:lang w:val="es-ES_tradnl"/>
              </w:rPr>
              <w:t>suroccidental en límites con el municipio de Soacha.</w:t>
            </w:r>
          </w:p>
        </w:tc>
      </w:tr>
      <w:tr w:rsidR="00E11334" w:rsidRPr="00AE6C29" w14:paraId="3C287AC9"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AD90FEB"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44A3FB"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22</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3A687"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Reducir la aceptación cultural e institucional del machismo y las violencias contra las mujeres, y garantizar el acceso efectivo a la justicia.</w:t>
            </w:r>
          </w:p>
        </w:tc>
      </w:tr>
      <w:tr w:rsidR="00E11334" w:rsidRPr="00AE6C29" w14:paraId="4360B623"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7FB40AA"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CBD2E"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23</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227EA1"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Fomentar la autorregulación, regulación mutua, la concertación y el diálogo social generando confianza y convivencia entre la ciudadanía y entre esta y las instituciones.</w:t>
            </w:r>
          </w:p>
        </w:tc>
      </w:tr>
      <w:tr w:rsidR="00E11334" w:rsidRPr="00AE6C29" w14:paraId="1EC394F7"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03839C6"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D51B3"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24</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401BD"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Disminuir la ilegalidad y la conflictividad en el uso y ordenamiento del espacio público, privado y en el medio ambiente rural y urbano.</w:t>
            </w:r>
          </w:p>
        </w:tc>
      </w:tr>
      <w:tr w:rsidR="00E11334" w:rsidRPr="00AE6C29" w14:paraId="506AC7A7"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0369162"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44BA5"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25</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6DA21"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Reducir los mercados criminales, los delitos de alto impacto y hechos violentos con énfasis en los que afectan a mujeres, peatones, biciusuarios y usuarios del transporte público.</w:t>
            </w:r>
          </w:p>
        </w:tc>
      </w:tr>
      <w:tr w:rsidR="00E11334" w:rsidRPr="00AE6C29" w14:paraId="0B8A58D8" w14:textId="77777777" w:rsidTr="00C20AA1">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767171"/>
            <w:tcMar>
              <w:top w:w="100" w:type="dxa"/>
              <w:left w:w="100" w:type="dxa"/>
              <w:bottom w:w="100" w:type="dxa"/>
              <w:right w:w="100" w:type="dxa"/>
            </w:tcMar>
          </w:tcPr>
          <w:p w14:paraId="2B7A3D31" w14:textId="77777777" w:rsidR="00E11334" w:rsidRPr="004F3FCD" w:rsidRDefault="00E11334" w:rsidP="00311DA5">
            <w:pPr>
              <w:ind w:right="40"/>
              <w:jc w:val="both"/>
              <w:rPr>
                <w:rFonts w:ascii="Calibri" w:hAnsi="Calibri"/>
                <w:b/>
                <w:lang w:val="es-ES_tradnl"/>
              </w:rPr>
            </w:pPr>
            <w:r w:rsidRPr="004F3FCD">
              <w:rPr>
                <w:rFonts w:ascii="Calibri" w:hAnsi="Calibri"/>
                <w:b/>
                <w:lang w:val="es-ES_tradnl"/>
              </w:rPr>
              <w:t>Propósito 4. Hacer de Bogotá - Región un modelo de movilidad multimodal, incluyente y sostenible</w:t>
            </w:r>
          </w:p>
        </w:tc>
      </w:tr>
      <w:tr w:rsidR="00E11334" w:rsidRPr="00AE6C29" w14:paraId="1E2C19BC"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E61B61" w14:textId="5882434D" w:rsidR="00C61CC2" w:rsidRPr="00C61CC2" w:rsidRDefault="00E11334" w:rsidP="00311DA5">
            <w:pPr>
              <w:ind w:right="40"/>
              <w:jc w:val="both"/>
              <w:rPr>
                <w:rFonts w:ascii="Calibri" w:hAnsi="Calibri"/>
                <w:b/>
                <w:lang w:val="es-ES_tradnl"/>
              </w:rPr>
            </w:pPr>
            <w:r w:rsidRPr="004F3FCD">
              <w:rPr>
                <w:rFonts w:ascii="Calibri" w:hAnsi="Calibri"/>
                <w:b/>
                <w:lang w:val="es-ES_tradnl"/>
              </w:rPr>
              <w:t>¿Qué busca?</w:t>
            </w:r>
          </w:p>
          <w:p w14:paraId="3CB59BF0" w14:textId="203917A6" w:rsidR="00E11334" w:rsidRPr="004F3FCD" w:rsidRDefault="00E11334" w:rsidP="00311DA5">
            <w:pPr>
              <w:ind w:right="40"/>
              <w:jc w:val="both"/>
              <w:rPr>
                <w:rFonts w:ascii="Calibri" w:hAnsi="Calibri"/>
                <w:lang w:val="es-ES_tradnl"/>
              </w:rPr>
            </w:pPr>
            <w:r w:rsidRPr="004F3FCD">
              <w:rPr>
                <w:rFonts w:ascii="Calibri" w:hAnsi="Calibri"/>
                <w:lang w:val="es-ES_tradnl"/>
              </w:rPr>
              <w:t>La promoción de modos sostenibles de transporte, el mejoramiento de los tiempos y de la experiencia del desplazamiento, teniendo a la red de metro regional, de buses</w:t>
            </w:r>
            <w:r w:rsidR="00F22A84">
              <w:rPr>
                <w:rFonts w:ascii="Calibri" w:hAnsi="Calibri"/>
                <w:lang w:val="es-ES_tradnl"/>
              </w:rPr>
              <w:t xml:space="preserve"> </w:t>
            </w:r>
            <w:r w:rsidRPr="004F3FCD">
              <w:rPr>
                <w:rFonts w:ascii="Calibri" w:hAnsi="Calibri"/>
                <w:lang w:val="es-ES_tradnl"/>
              </w:rPr>
              <w:t>y a la red de ciclorutas como ejes articuladores de la movilidad tanto de la ciudad como de la región.</w:t>
            </w:r>
          </w:p>
        </w:tc>
      </w:tr>
      <w:tr w:rsidR="00E11334" w:rsidRPr="00AE6C29" w14:paraId="733D1E8D"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E40915" w14:textId="01707834" w:rsidR="004C1447" w:rsidRPr="004F3FCD" w:rsidRDefault="00E11334" w:rsidP="00311DA5">
            <w:pPr>
              <w:ind w:right="40"/>
              <w:jc w:val="both"/>
              <w:rPr>
                <w:rFonts w:ascii="Calibri" w:hAnsi="Calibri"/>
                <w:lang w:val="es-ES_tradnl"/>
              </w:rPr>
            </w:pPr>
            <w:r w:rsidRPr="004F3FCD">
              <w:rPr>
                <w:rFonts w:ascii="Calibri" w:hAnsi="Calibri"/>
                <w:b/>
                <w:lang w:val="es-ES_tradnl"/>
              </w:rPr>
              <w:t>Estrategias del Propósito 4</w:t>
            </w:r>
            <w:r w:rsidRPr="0086424C">
              <w:rPr>
                <w:rFonts w:ascii="Calibri" w:hAnsi="Calibri"/>
                <w:b/>
                <w:bCs/>
                <w:lang w:val="es-ES_tradnl"/>
              </w:rPr>
              <w:t>.</w:t>
            </w:r>
            <w:r w:rsidRPr="004F3FCD">
              <w:rPr>
                <w:rFonts w:ascii="Calibri" w:hAnsi="Calibri"/>
                <w:lang w:val="es-ES_tradnl"/>
              </w:rPr>
              <w:t xml:space="preserve"> Para alcanzar este propósito se formulan estrategias y proyectos para mejorar la experiencia de los tiempos de desplazamiento en Bogotá – Región, teniendo un sistema de transporte masivo multimodal, regional, sostenible, limpio y que cumple con todos los parámetros en materia de bioseguridad, complementado con el mejoramiento integral de la red de ciclorrutas de la ciudad que mejoren las condiciones de accesibilidad y seguridad de la red, aumentando así el número de personas que utilizan la bicicleta para transportarse.</w:t>
            </w:r>
          </w:p>
        </w:tc>
      </w:tr>
      <w:tr w:rsidR="00E11334" w:rsidRPr="00AE6C29" w14:paraId="4CFBCBF5" w14:textId="77777777" w:rsidTr="00311DA5">
        <w:trPr>
          <w:trHeight w:val="20"/>
          <w:jc w:val="center"/>
        </w:trPr>
        <w:tc>
          <w:tcPr>
            <w:tcW w:w="1440" w:type="dxa"/>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ACA02B5" w14:textId="77777777" w:rsidR="00E11334" w:rsidRPr="004F3FCD" w:rsidRDefault="00E11334" w:rsidP="00311DA5">
            <w:pPr>
              <w:ind w:right="40"/>
              <w:jc w:val="center"/>
              <w:rPr>
                <w:rFonts w:ascii="Calibri" w:hAnsi="Calibri"/>
                <w:b/>
                <w:lang w:val="es-ES_tradnl"/>
              </w:rPr>
            </w:pPr>
            <w:r w:rsidRPr="004F3FCD">
              <w:rPr>
                <w:rFonts w:ascii="Calibri" w:hAnsi="Calibri"/>
                <w:b/>
                <w:lang w:val="es-ES_tradnl"/>
              </w:rPr>
              <w:t>Logros de ciudad</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69A6C"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26</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ECB57"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Mejorar la experiencia de viaje a través de los componentes de tiempo, calidad y costo, con enfoque de género, diferencial, territorial y regional, teniendo como eje estructurador la red de metro regional, el sistema integrado de transporte público y la red de ciclorutas.</w:t>
            </w:r>
          </w:p>
        </w:tc>
      </w:tr>
      <w:tr w:rsidR="00E11334" w:rsidRPr="00AE6C29" w14:paraId="2336E21C" w14:textId="77777777" w:rsidTr="00C20AA1">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767171"/>
            <w:tcMar>
              <w:top w:w="100" w:type="dxa"/>
              <w:left w:w="100" w:type="dxa"/>
              <w:bottom w:w="100" w:type="dxa"/>
              <w:right w:w="100" w:type="dxa"/>
            </w:tcMar>
          </w:tcPr>
          <w:p w14:paraId="72CC5071" w14:textId="77777777" w:rsidR="00E11334" w:rsidRPr="004F3FCD" w:rsidRDefault="00E11334" w:rsidP="00311DA5">
            <w:pPr>
              <w:ind w:right="40"/>
              <w:jc w:val="both"/>
              <w:rPr>
                <w:rFonts w:ascii="Calibri" w:hAnsi="Calibri"/>
                <w:b/>
                <w:lang w:val="es-ES_tradnl"/>
              </w:rPr>
            </w:pPr>
            <w:r w:rsidRPr="004F3FCD">
              <w:rPr>
                <w:rFonts w:ascii="Calibri" w:hAnsi="Calibri"/>
                <w:b/>
                <w:lang w:val="es-ES_tradnl"/>
              </w:rPr>
              <w:t>Propósito 5. Construir Bogotá - Región con gobierno abierto, transparente y ciudadanía consciente.</w:t>
            </w:r>
          </w:p>
        </w:tc>
      </w:tr>
      <w:tr w:rsidR="00E11334" w:rsidRPr="00AE6C29" w14:paraId="45D4F4C6"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3DBBB6" w14:textId="46668E5C" w:rsidR="00C61CC2" w:rsidRPr="004F3FCD" w:rsidRDefault="00E11334" w:rsidP="00311DA5">
            <w:pPr>
              <w:ind w:right="40"/>
              <w:jc w:val="both"/>
              <w:rPr>
                <w:rFonts w:ascii="Calibri" w:hAnsi="Calibri"/>
                <w:b/>
                <w:lang w:val="es-ES_tradnl"/>
              </w:rPr>
            </w:pPr>
            <w:r w:rsidRPr="004F3FCD">
              <w:rPr>
                <w:rFonts w:ascii="Calibri" w:hAnsi="Calibri"/>
                <w:b/>
                <w:lang w:val="es-ES_tradnl"/>
              </w:rPr>
              <w:t>¿Qué busca?</w:t>
            </w:r>
          </w:p>
          <w:p w14:paraId="3BFBCC2F"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Garantizar un gobierno empático, íntegro, participativo y transparente que permita la integración del Distrito con la región, a través de la promoción de alianzas orientadas a la acción colectiva y al sentido de la corresponsabilidad, la concurrencia y la subsidiaridad entre todos los actores de Bogotá - Región.</w:t>
            </w:r>
          </w:p>
        </w:tc>
      </w:tr>
      <w:tr w:rsidR="00E11334" w:rsidRPr="00AE6C29" w14:paraId="63C60450" w14:textId="77777777" w:rsidTr="00311DA5">
        <w:trPr>
          <w:trHeight w:val="20"/>
          <w:jc w:val="center"/>
        </w:trPr>
        <w:tc>
          <w:tcPr>
            <w:tcW w:w="8985"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BF37A2" w14:textId="67704134" w:rsidR="006D489D" w:rsidRPr="004F3FCD" w:rsidRDefault="00E11334" w:rsidP="00311DA5">
            <w:pPr>
              <w:ind w:right="40"/>
              <w:jc w:val="both"/>
              <w:rPr>
                <w:rFonts w:ascii="Calibri" w:hAnsi="Calibri"/>
                <w:lang w:val="es-ES_tradnl"/>
              </w:rPr>
            </w:pPr>
            <w:r w:rsidRPr="004F3FCD">
              <w:rPr>
                <w:rFonts w:ascii="Calibri" w:hAnsi="Calibri"/>
                <w:b/>
                <w:lang w:val="es-ES_tradnl"/>
              </w:rPr>
              <w:t>Estrategias del Propósito 5</w:t>
            </w:r>
            <w:r w:rsidRPr="00E816F5">
              <w:rPr>
                <w:rFonts w:ascii="Calibri" w:hAnsi="Calibri"/>
                <w:b/>
                <w:bCs/>
                <w:lang w:val="es-ES_tradnl"/>
              </w:rPr>
              <w:t>.</w:t>
            </w:r>
            <w:r w:rsidRPr="004F3FCD">
              <w:rPr>
                <w:rFonts w:ascii="Calibri" w:hAnsi="Calibri"/>
                <w:lang w:val="es-ES_tradnl"/>
              </w:rPr>
              <w:t xml:space="preserve"> Alcanzar este propósito implica implementar las estrategias que permiten a la administración caracterizarse por ser proba, transparente e íntegra y por ejecutar procesos de participación ciudadana programas y proyectos de gobierno abierto y de territorios inteligentes, así como alianzas públicas y privadas y de integración regional para el logro de sus propósitos.</w:t>
            </w:r>
          </w:p>
        </w:tc>
      </w:tr>
      <w:tr w:rsidR="00E11334" w:rsidRPr="00AE6C29" w14:paraId="1CCEA614" w14:textId="77777777" w:rsidTr="00806893">
        <w:trPr>
          <w:trHeight w:val="20"/>
          <w:jc w:val="center"/>
        </w:trPr>
        <w:tc>
          <w:tcPr>
            <w:tcW w:w="1440" w:type="dxa"/>
            <w:vMerge w:val="restart"/>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EA04F53" w14:textId="77777777" w:rsidR="00E11334" w:rsidRPr="004F3FCD" w:rsidRDefault="00E11334" w:rsidP="00311DA5">
            <w:pPr>
              <w:ind w:right="40"/>
              <w:jc w:val="center"/>
              <w:rPr>
                <w:rFonts w:ascii="Calibri" w:hAnsi="Calibri"/>
                <w:b/>
                <w:lang w:val="es-ES_tradnl"/>
              </w:rPr>
            </w:pPr>
            <w:r w:rsidRPr="004F3FCD">
              <w:rPr>
                <w:rFonts w:ascii="Calibri" w:hAnsi="Calibri"/>
                <w:b/>
                <w:lang w:val="es-ES_tradnl"/>
              </w:rPr>
              <w:t>Logros de ciudad</w:t>
            </w:r>
          </w:p>
        </w:tc>
        <w:tc>
          <w:tcPr>
            <w:tcW w:w="76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70FE9F6"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27</w:t>
            </w:r>
          </w:p>
        </w:tc>
        <w:tc>
          <w:tcPr>
            <w:tcW w:w="67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88F4ECC"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Posicionar al Gobierno Abierto de Bogotá – GABO – como una nueva forma de gobernanza que reduce el riesgo de corrupción e incrementa el control ciudadano del gobierno.</w:t>
            </w:r>
          </w:p>
        </w:tc>
      </w:tr>
      <w:tr w:rsidR="00E11334" w:rsidRPr="00AE6C29" w14:paraId="335075D2"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EC6090F"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565C57"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28</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2151EA"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Promover procesos de integración y ordenamiento territorial en la Bogotá -Región sostenibles social, económica, ambiental e institucionalmente.</w:t>
            </w:r>
          </w:p>
        </w:tc>
      </w:tr>
      <w:tr w:rsidR="00E11334" w:rsidRPr="00AE6C29" w14:paraId="7334D974"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0C4BDC6"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12F86"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29</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8CBF2"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 xml:space="preserve">Posicionar globalmente a Bogotá como territorio inteligente </w:t>
            </w:r>
            <w:r w:rsidRPr="00BF07CB">
              <w:rPr>
                <w:rFonts w:ascii="Calibri" w:hAnsi="Calibri"/>
                <w:i/>
                <w:iCs/>
                <w:lang w:val="es-ES_tradnl"/>
              </w:rPr>
              <w:t>(Smart City).</w:t>
            </w:r>
          </w:p>
        </w:tc>
      </w:tr>
      <w:tr w:rsidR="00E11334" w:rsidRPr="00AE6C29" w14:paraId="3CD5FECF" w14:textId="77777777" w:rsidTr="00311DA5">
        <w:trPr>
          <w:trHeight w:val="20"/>
          <w:jc w:val="center"/>
        </w:trPr>
        <w:tc>
          <w:tcPr>
            <w:tcW w:w="1440" w:type="dxa"/>
            <w:vMerge/>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D872F7A" w14:textId="77777777" w:rsidR="00E11334" w:rsidRPr="004F3FCD" w:rsidRDefault="00E11334" w:rsidP="00311DA5">
            <w:pPr>
              <w:widowControl w:val="0"/>
              <w:pBdr>
                <w:top w:val="nil"/>
                <w:left w:val="nil"/>
                <w:bottom w:val="nil"/>
                <w:right w:val="nil"/>
                <w:between w:val="nil"/>
              </w:pBdr>
              <w:rPr>
                <w:rFonts w:ascii="Calibri" w:hAnsi="Calibri"/>
                <w:lang w:val="es-ES_tradnl"/>
              </w:rPr>
            </w:pP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52A5E" w14:textId="77777777" w:rsidR="00E11334" w:rsidRPr="004F3FCD" w:rsidRDefault="00E11334" w:rsidP="00311DA5">
            <w:pPr>
              <w:ind w:right="40"/>
              <w:jc w:val="center"/>
              <w:rPr>
                <w:rFonts w:ascii="Calibri" w:hAnsi="Calibri"/>
                <w:lang w:val="es-ES_tradnl"/>
              </w:rPr>
            </w:pPr>
            <w:r w:rsidRPr="004F3FCD">
              <w:rPr>
                <w:rFonts w:ascii="Calibri" w:hAnsi="Calibri"/>
                <w:lang w:val="es-ES_tradnl"/>
              </w:rPr>
              <w:t>30</w:t>
            </w:r>
          </w:p>
        </w:tc>
        <w:tc>
          <w:tcPr>
            <w:tcW w:w="6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A74A30" w14:textId="77777777" w:rsidR="00E11334" w:rsidRPr="004F3FCD" w:rsidRDefault="00E11334" w:rsidP="00311DA5">
            <w:pPr>
              <w:ind w:right="40"/>
              <w:jc w:val="both"/>
              <w:rPr>
                <w:rFonts w:ascii="Calibri" w:hAnsi="Calibri"/>
                <w:lang w:val="es-ES_tradnl"/>
              </w:rPr>
            </w:pPr>
            <w:r w:rsidRPr="004F3FCD">
              <w:rPr>
                <w:rFonts w:ascii="Calibri" w:hAnsi="Calibri"/>
                <w:lang w:val="es-ES_tradnl"/>
              </w:rPr>
              <w:t>Incrementar la efectividad de la gestión pública distrital y local.</w:t>
            </w:r>
          </w:p>
        </w:tc>
      </w:tr>
    </w:tbl>
    <w:p w14:paraId="614B2BE7" w14:textId="613E9A19" w:rsidR="003D4061" w:rsidRDefault="003D4061" w:rsidP="006C0150">
      <w:pPr>
        <w:ind w:left="66" w:right="29"/>
        <w:jc w:val="both"/>
        <w:rPr>
          <w:rFonts w:ascii="Arial" w:eastAsia="Arial" w:hAnsi="Arial" w:cs="Arial"/>
          <w:spacing w:val="-1"/>
          <w:sz w:val="22"/>
          <w:szCs w:val="22"/>
          <w:lang w:val="es-ES_tradnl"/>
        </w:rPr>
      </w:pPr>
    </w:p>
    <w:p w14:paraId="22573734" w14:textId="77777777" w:rsidR="0041196C" w:rsidRDefault="0041196C" w:rsidP="0041196C">
      <w:pPr>
        <w:tabs>
          <w:tab w:val="left" w:pos="1134"/>
        </w:tabs>
        <w:jc w:val="center"/>
        <w:rPr>
          <w:rFonts w:ascii="Arial" w:eastAsia="Calibri" w:hAnsi="Arial" w:cs="Arial"/>
          <w:b/>
          <w:sz w:val="22"/>
          <w:szCs w:val="22"/>
        </w:rPr>
      </w:pPr>
    </w:p>
    <w:p w14:paraId="0254E51E" w14:textId="34FB9962" w:rsidR="0041196C" w:rsidRDefault="0041196C" w:rsidP="0041196C">
      <w:pPr>
        <w:tabs>
          <w:tab w:val="left" w:pos="1134"/>
        </w:tabs>
        <w:jc w:val="center"/>
        <w:rPr>
          <w:rFonts w:ascii="Arial" w:eastAsia="Calibri" w:hAnsi="Arial" w:cs="Arial"/>
          <w:b/>
          <w:sz w:val="22"/>
          <w:szCs w:val="22"/>
        </w:rPr>
      </w:pPr>
      <w:r w:rsidRPr="0041196C">
        <w:rPr>
          <w:rFonts w:ascii="Arial" w:eastAsia="Calibri" w:hAnsi="Arial" w:cs="Arial"/>
          <w:b/>
          <w:sz w:val="22"/>
          <w:szCs w:val="22"/>
        </w:rPr>
        <w:t>CAPÍTULO II</w:t>
      </w:r>
    </w:p>
    <w:p w14:paraId="0DE66626" w14:textId="77777777" w:rsidR="0041196C" w:rsidRPr="0041196C" w:rsidRDefault="0041196C" w:rsidP="0041196C">
      <w:pPr>
        <w:pBdr>
          <w:top w:val="nil"/>
          <w:left w:val="nil"/>
          <w:bottom w:val="nil"/>
          <w:right w:val="nil"/>
          <w:between w:val="nil"/>
        </w:pBdr>
        <w:shd w:val="clear" w:color="auto" w:fill="FFFFFF"/>
        <w:jc w:val="center"/>
        <w:rPr>
          <w:rFonts w:ascii="Arial" w:eastAsia="Calibri" w:hAnsi="Arial" w:cs="Arial"/>
          <w:b/>
          <w:sz w:val="22"/>
          <w:szCs w:val="22"/>
        </w:rPr>
      </w:pPr>
      <w:r w:rsidRPr="0041196C">
        <w:rPr>
          <w:rFonts w:ascii="Arial" w:eastAsia="Calibri" w:hAnsi="Arial" w:cs="Arial"/>
          <w:b/>
          <w:sz w:val="22"/>
          <w:szCs w:val="22"/>
        </w:rPr>
        <w:t>EJECUCIÓN, SEGUIMIENTO Y RENDICIÓN DE CUENTAS</w:t>
      </w:r>
    </w:p>
    <w:p w14:paraId="58FA552C" w14:textId="16A25F30" w:rsidR="004443EF" w:rsidRDefault="004443EF" w:rsidP="00FE11A1">
      <w:pPr>
        <w:ind w:right="29"/>
        <w:jc w:val="both"/>
        <w:rPr>
          <w:rFonts w:ascii="Arial" w:eastAsia="Arial" w:hAnsi="Arial" w:cs="Arial"/>
          <w:spacing w:val="-1"/>
          <w:sz w:val="22"/>
          <w:szCs w:val="22"/>
          <w:lang w:val="es-ES_tradnl"/>
        </w:rPr>
      </w:pPr>
    </w:p>
    <w:p w14:paraId="0E6D9AC9" w14:textId="34CF6C69" w:rsidR="0050156B" w:rsidRPr="0050156B" w:rsidRDefault="0050156B" w:rsidP="0050156B">
      <w:pPr>
        <w:jc w:val="both"/>
        <w:rPr>
          <w:rFonts w:ascii="Arial" w:hAnsi="Arial" w:cs="Arial"/>
          <w:sz w:val="22"/>
          <w:szCs w:val="22"/>
          <w:lang w:val="es-ES_tradnl"/>
        </w:rPr>
      </w:pPr>
      <w:r w:rsidRPr="0050156B">
        <w:rPr>
          <w:rFonts w:ascii="Arial" w:hAnsi="Arial" w:cs="Arial"/>
          <w:b/>
          <w:sz w:val="22"/>
          <w:szCs w:val="22"/>
          <w:lang w:val="es-ES_tradnl"/>
        </w:rPr>
        <w:t xml:space="preserve">Artículo 10. Ejecución y Seguimiento del Plan </w:t>
      </w:r>
      <w:r w:rsidR="00C942AE">
        <w:rPr>
          <w:rFonts w:ascii="Arial" w:hAnsi="Arial" w:cs="Arial"/>
          <w:b/>
          <w:sz w:val="22"/>
          <w:szCs w:val="22"/>
          <w:lang w:val="es-ES_tradnl"/>
        </w:rPr>
        <w:t xml:space="preserve">Distrital </w:t>
      </w:r>
      <w:r w:rsidRPr="0050156B">
        <w:rPr>
          <w:rFonts w:ascii="Arial" w:hAnsi="Arial" w:cs="Arial"/>
          <w:b/>
          <w:sz w:val="22"/>
          <w:szCs w:val="22"/>
          <w:lang w:val="es-ES_tradnl"/>
        </w:rPr>
        <w:t>de Desarrollo</w:t>
      </w:r>
      <w:r w:rsidRPr="0089274B">
        <w:rPr>
          <w:rFonts w:ascii="Arial" w:hAnsi="Arial" w:cs="Arial"/>
          <w:b/>
          <w:sz w:val="22"/>
          <w:szCs w:val="22"/>
          <w:lang w:val="es-ES_tradnl"/>
        </w:rPr>
        <w:t>.</w:t>
      </w:r>
      <w:r w:rsidRPr="0050156B">
        <w:rPr>
          <w:rFonts w:ascii="Arial" w:hAnsi="Arial" w:cs="Arial"/>
          <w:sz w:val="22"/>
          <w:szCs w:val="22"/>
          <w:lang w:val="es-ES_tradnl"/>
        </w:rPr>
        <w:t xml:space="preserve"> Los sectores y las respectivas entidades distritales prepararán, con la coordinación de la Secretaría Distrital de Planeación- SDP, el correspondiente plan de acción y lo someterán a la aprobación del Consejo de Gobierno Distrital. Para ello, las entidades distritales serán las responsables de adelantar las acciones misionales e institucionales que permitan dar cumplimiento a los objetivos del Plan Distrital</w:t>
      </w:r>
      <w:r w:rsidR="00C942AE">
        <w:rPr>
          <w:rFonts w:ascii="Arial" w:hAnsi="Arial" w:cs="Arial"/>
          <w:sz w:val="22"/>
          <w:szCs w:val="22"/>
          <w:lang w:val="es-ES_tradnl"/>
        </w:rPr>
        <w:t xml:space="preserve"> de Desarrollo</w:t>
      </w:r>
      <w:r w:rsidRPr="0050156B">
        <w:rPr>
          <w:rFonts w:ascii="Arial" w:hAnsi="Arial" w:cs="Arial"/>
          <w:sz w:val="22"/>
          <w:szCs w:val="22"/>
          <w:lang w:val="es-ES_tradnl"/>
        </w:rPr>
        <w:t>.</w:t>
      </w:r>
    </w:p>
    <w:p w14:paraId="1DD7B776" w14:textId="77777777" w:rsidR="0050156B" w:rsidRPr="0050156B" w:rsidRDefault="0050156B" w:rsidP="0050156B">
      <w:pPr>
        <w:jc w:val="both"/>
        <w:rPr>
          <w:rFonts w:ascii="Arial" w:hAnsi="Arial" w:cs="Arial"/>
          <w:sz w:val="22"/>
          <w:szCs w:val="22"/>
          <w:lang w:val="es-ES_tradnl"/>
        </w:rPr>
      </w:pPr>
    </w:p>
    <w:p w14:paraId="77A5E44F" w14:textId="4CAA6DC4" w:rsidR="0050156B" w:rsidRPr="0050156B" w:rsidRDefault="0050156B" w:rsidP="0050156B">
      <w:pPr>
        <w:jc w:val="both"/>
        <w:rPr>
          <w:rFonts w:ascii="Arial" w:hAnsi="Arial" w:cs="Arial"/>
          <w:sz w:val="22"/>
          <w:szCs w:val="22"/>
          <w:lang w:val="es-ES_tradnl"/>
        </w:rPr>
      </w:pPr>
      <w:r w:rsidRPr="0050156B">
        <w:rPr>
          <w:rFonts w:ascii="Arial" w:hAnsi="Arial" w:cs="Arial"/>
          <w:sz w:val="22"/>
          <w:szCs w:val="22"/>
          <w:lang w:val="es-ES_tradnl"/>
        </w:rPr>
        <w:t xml:space="preserve">La SDP dispondrá del sistema de información a través del cual se realizará la programación y ejecución del plan de acción del </w:t>
      </w:r>
      <w:r w:rsidR="003A722B">
        <w:rPr>
          <w:rFonts w:ascii="Arial" w:hAnsi="Arial" w:cs="Arial"/>
          <w:sz w:val="22"/>
          <w:szCs w:val="22"/>
          <w:lang w:val="es-ES_tradnl"/>
        </w:rPr>
        <w:t>p</w:t>
      </w:r>
      <w:r w:rsidRPr="0050156B">
        <w:rPr>
          <w:rFonts w:ascii="Arial" w:hAnsi="Arial" w:cs="Arial"/>
          <w:sz w:val="22"/>
          <w:szCs w:val="22"/>
          <w:lang w:val="es-ES_tradnl"/>
        </w:rPr>
        <w:t xml:space="preserve">lan de </w:t>
      </w:r>
      <w:r w:rsidR="003A722B">
        <w:rPr>
          <w:rFonts w:ascii="Arial" w:hAnsi="Arial" w:cs="Arial"/>
          <w:sz w:val="22"/>
          <w:szCs w:val="22"/>
          <w:lang w:val="es-ES_tradnl"/>
        </w:rPr>
        <w:t>d</w:t>
      </w:r>
      <w:r w:rsidRPr="0050156B">
        <w:rPr>
          <w:rFonts w:ascii="Arial" w:hAnsi="Arial" w:cs="Arial"/>
          <w:sz w:val="22"/>
          <w:szCs w:val="22"/>
          <w:lang w:val="es-ES_tradnl"/>
        </w:rPr>
        <w:t xml:space="preserve">esarrollo y dará los lineamientos que le permitan a las entidades distritales articular sus proyectos de inversión con las metas, programas y propósitos del Plan </w:t>
      </w:r>
      <w:r w:rsidR="00504468" w:rsidRPr="0050156B">
        <w:rPr>
          <w:rFonts w:ascii="Arial" w:hAnsi="Arial" w:cs="Arial"/>
          <w:sz w:val="22"/>
          <w:szCs w:val="22"/>
          <w:lang w:val="es-ES_tradnl"/>
        </w:rPr>
        <w:t xml:space="preserve">Distrital </w:t>
      </w:r>
      <w:r w:rsidRPr="0050156B">
        <w:rPr>
          <w:rFonts w:ascii="Arial" w:hAnsi="Arial" w:cs="Arial"/>
          <w:sz w:val="22"/>
          <w:szCs w:val="22"/>
          <w:lang w:val="es-ES_tradnl"/>
        </w:rPr>
        <w:t xml:space="preserve">de Desarrollo como también programar las actividades y los recursos de inversión a ejecutar durante su vigencia. </w:t>
      </w:r>
    </w:p>
    <w:p w14:paraId="32349E9D" w14:textId="77777777" w:rsidR="0050156B" w:rsidRPr="0050156B" w:rsidRDefault="0050156B" w:rsidP="0050156B">
      <w:pPr>
        <w:jc w:val="both"/>
        <w:rPr>
          <w:rFonts w:ascii="Arial" w:hAnsi="Arial" w:cs="Arial"/>
          <w:sz w:val="22"/>
          <w:szCs w:val="22"/>
          <w:lang w:val="es-ES_tradnl"/>
        </w:rPr>
      </w:pPr>
    </w:p>
    <w:p w14:paraId="27B5C6E0" w14:textId="0A442974" w:rsidR="0050156B" w:rsidRPr="0050156B" w:rsidRDefault="0050156B" w:rsidP="0050156B">
      <w:pPr>
        <w:jc w:val="both"/>
        <w:rPr>
          <w:rFonts w:ascii="Arial" w:hAnsi="Arial" w:cs="Arial"/>
          <w:sz w:val="22"/>
          <w:szCs w:val="22"/>
          <w:lang w:val="es-ES_tradnl"/>
        </w:rPr>
      </w:pPr>
      <w:r w:rsidRPr="0050156B">
        <w:rPr>
          <w:rFonts w:ascii="Arial" w:hAnsi="Arial" w:cs="Arial"/>
          <w:sz w:val="22"/>
          <w:szCs w:val="22"/>
          <w:lang w:val="es-ES_tradnl"/>
        </w:rPr>
        <w:t xml:space="preserve">La SDP definirá los mecanismos y la periodicidad del seguimiento tanto a los proyectos de inversión como a los indicadores de las metas del Plan </w:t>
      </w:r>
      <w:r w:rsidR="00DB786A" w:rsidRPr="0050156B">
        <w:rPr>
          <w:rFonts w:ascii="Arial" w:hAnsi="Arial" w:cs="Arial"/>
          <w:sz w:val="22"/>
          <w:szCs w:val="22"/>
          <w:lang w:val="es-ES_tradnl"/>
        </w:rPr>
        <w:t xml:space="preserve">Distrital </w:t>
      </w:r>
      <w:r w:rsidRPr="0050156B">
        <w:rPr>
          <w:rFonts w:ascii="Arial" w:hAnsi="Arial" w:cs="Arial"/>
          <w:sz w:val="22"/>
          <w:szCs w:val="22"/>
          <w:lang w:val="es-ES_tradnl"/>
        </w:rPr>
        <w:t>de Desarrollo, para establecer el avance y cumplimiento de los propósitos del plan, que le permita a la administración distrital tener información confiable y oportuna para la toma de decisiones, que hagan posible los logros de los objetivos de plan.</w:t>
      </w:r>
    </w:p>
    <w:p w14:paraId="039B510D" w14:textId="77777777" w:rsidR="0050156B" w:rsidRPr="0050156B" w:rsidRDefault="0050156B" w:rsidP="0050156B">
      <w:pPr>
        <w:jc w:val="both"/>
        <w:rPr>
          <w:rFonts w:ascii="Arial" w:hAnsi="Arial" w:cs="Arial"/>
          <w:sz w:val="22"/>
          <w:szCs w:val="22"/>
          <w:lang w:val="es-ES_tradnl"/>
        </w:rPr>
      </w:pPr>
    </w:p>
    <w:p w14:paraId="46CB7412" w14:textId="14B3FA4D" w:rsidR="00A41F5F" w:rsidRDefault="0050156B" w:rsidP="00A41F5F">
      <w:pPr>
        <w:jc w:val="both"/>
        <w:rPr>
          <w:rFonts w:ascii="Arial" w:hAnsi="Arial" w:cs="Arial"/>
          <w:sz w:val="22"/>
          <w:szCs w:val="22"/>
          <w:lang w:val="es-ES_tradnl"/>
        </w:rPr>
      </w:pPr>
      <w:r w:rsidRPr="0050156B">
        <w:rPr>
          <w:rFonts w:ascii="Arial" w:hAnsi="Arial" w:cs="Arial"/>
          <w:b/>
          <w:sz w:val="22"/>
          <w:szCs w:val="22"/>
          <w:lang w:val="es-ES_tradnl"/>
        </w:rPr>
        <w:t>Parágrafo</w:t>
      </w:r>
      <w:r w:rsidRPr="008D5AF1">
        <w:rPr>
          <w:rFonts w:ascii="Arial" w:hAnsi="Arial" w:cs="Arial"/>
          <w:b/>
          <w:bCs/>
          <w:sz w:val="22"/>
          <w:szCs w:val="22"/>
          <w:lang w:val="es-ES_tradnl"/>
        </w:rPr>
        <w:t>.</w:t>
      </w:r>
      <w:r w:rsidRPr="0050156B">
        <w:rPr>
          <w:rFonts w:ascii="Arial" w:hAnsi="Arial" w:cs="Arial"/>
          <w:sz w:val="22"/>
          <w:szCs w:val="22"/>
          <w:lang w:val="es-ES_tradnl"/>
        </w:rPr>
        <w:t xml:space="preserve"> La Secretaría Distrital de Planeación entregará con corte semestral un informe al Concejo y a su </w:t>
      </w:r>
      <w:r w:rsidR="004D415D">
        <w:rPr>
          <w:rFonts w:ascii="Arial" w:hAnsi="Arial" w:cs="Arial"/>
          <w:sz w:val="22"/>
          <w:szCs w:val="22"/>
          <w:lang w:val="es-ES_tradnl"/>
        </w:rPr>
        <w:t>C</w:t>
      </w:r>
      <w:r w:rsidRPr="0050156B">
        <w:rPr>
          <w:rFonts w:ascii="Arial" w:hAnsi="Arial" w:cs="Arial"/>
          <w:sz w:val="22"/>
          <w:szCs w:val="22"/>
          <w:lang w:val="es-ES_tradnl"/>
        </w:rPr>
        <w:t xml:space="preserve">omisión de Plan, al Consejo Territorial de Planeación Distrital, al Consejo Consultivo de </w:t>
      </w:r>
      <w:r w:rsidR="004D415D">
        <w:rPr>
          <w:rFonts w:ascii="Arial" w:hAnsi="Arial" w:cs="Arial"/>
          <w:sz w:val="22"/>
          <w:szCs w:val="22"/>
          <w:lang w:val="es-ES_tradnl"/>
        </w:rPr>
        <w:t>M</w:t>
      </w:r>
      <w:r w:rsidRPr="0050156B">
        <w:rPr>
          <w:rFonts w:ascii="Arial" w:hAnsi="Arial" w:cs="Arial"/>
          <w:sz w:val="22"/>
          <w:szCs w:val="22"/>
          <w:lang w:val="es-ES_tradnl"/>
        </w:rPr>
        <w:t xml:space="preserve">ujeres y a la Veeduría Distrital del avance de ejecución del presente Plan </w:t>
      </w:r>
      <w:r w:rsidR="00EF3177">
        <w:rPr>
          <w:rFonts w:ascii="Arial" w:hAnsi="Arial" w:cs="Arial"/>
          <w:sz w:val="22"/>
          <w:szCs w:val="22"/>
          <w:lang w:val="es-ES_tradnl"/>
        </w:rPr>
        <w:t xml:space="preserve">Distrital </w:t>
      </w:r>
      <w:r w:rsidRPr="0050156B">
        <w:rPr>
          <w:rFonts w:ascii="Arial" w:hAnsi="Arial" w:cs="Arial"/>
          <w:sz w:val="22"/>
          <w:szCs w:val="22"/>
          <w:lang w:val="es-ES_tradnl"/>
        </w:rPr>
        <w:t>de Desarrollo.</w:t>
      </w:r>
    </w:p>
    <w:p w14:paraId="15CE60B2" w14:textId="77777777" w:rsidR="00A41F5F" w:rsidRDefault="00A41F5F" w:rsidP="00A41F5F">
      <w:pPr>
        <w:jc w:val="both"/>
        <w:rPr>
          <w:rFonts w:ascii="Arial" w:hAnsi="Arial" w:cs="Arial"/>
          <w:sz w:val="22"/>
          <w:szCs w:val="22"/>
          <w:lang w:val="es-ES_tradnl"/>
        </w:rPr>
      </w:pPr>
    </w:p>
    <w:p w14:paraId="295D92A3" w14:textId="00C17A4E" w:rsidR="006F7932" w:rsidRDefault="002400F9" w:rsidP="006F7932">
      <w:pPr>
        <w:jc w:val="both"/>
        <w:rPr>
          <w:rFonts w:ascii="Arial" w:eastAsia="Arial" w:hAnsi="Arial" w:cs="Arial"/>
          <w:w w:val="101"/>
          <w:sz w:val="22"/>
          <w:szCs w:val="22"/>
          <w:lang w:val="es-ES_tradnl"/>
        </w:rPr>
      </w:pPr>
      <w:r w:rsidRPr="00A41F5F">
        <w:rPr>
          <w:rFonts w:ascii="Arial" w:eastAsia="Arial" w:hAnsi="Arial" w:cs="Arial"/>
          <w:b/>
          <w:spacing w:val="-1"/>
          <w:sz w:val="22"/>
          <w:szCs w:val="22"/>
          <w:lang w:val="es-ES_tradnl"/>
        </w:rPr>
        <w:t>Art</w:t>
      </w:r>
      <w:r w:rsidRPr="00A41F5F">
        <w:rPr>
          <w:rFonts w:ascii="Arial" w:eastAsia="Arial" w:hAnsi="Arial" w:cs="Arial"/>
          <w:b/>
          <w:sz w:val="22"/>
          <w:szCs w:val="22"/>
          <w:lang w:val="es-ES_tradnl"/>
        </w:rPr>
        <w:t>í</w:t>
      </w:r>
      <w:r w:rsidRPr="00A41F5F">
        <w:rPr>
          <w:rFonts w:ascii="Arial" w:eastAsia="Arial" w:hAnsi="Arial" w:cs="Arial"/>
          <w:b/>
          <w:spacing w:val="-1"/>
          <w:sz w:val="22"/>
          <w:szCs w:val="22"/>
          <w:lang w:val="es-ES_tradnl"/>
        </w:rPr>
        <w:t>cu</w:t>
      </w:r>
      <w:r w:rsidRPr="00A41F5F">
        <w:rPr>
          <w:rFonts w:ascii="Arial" w:eastAsia="Arial" w:hAnsi="Arial" w:cs="Arial"/>
          <w:b/>
          <w:sz w:val="22"/>
          <w:szCs w:val="22"/>
          <w:lang w:val="es-ES_tradnl"/>
        </w:rPr>
        <w:t xml:space="preserve">lo </w:t>
      </w:r>
      <w:r w:rsidRPr="00A41F5F">
        <w:rPr>
          <w:rFonts w:ascii="Arial" w:eastAsia="Arial" w:hAnsi="Arial" w:cs="Arial"/>
          <w:b/>
          <w:spacing w:val="-1"/>
          <w:sz w:val="22"/>
          <w:szCs w:val="22"/>
          <w:lang w:val="es-ES_tradnl"/>
        </w:rPr>
        <w:t>11</w:t>
      </w:r>
      <w:r w:rsidRPr="00A41F5F">
        <w:rPr>
          <w:rFonts w:ascii="Arial" w:eastAsia="Arial" w:hAnsi="Arial" w:cs="Arial"/>
          <w:b/>
          <w:sz w:val="22"/>
          <w:szCs w:val="22"/>
          <w:lang w:val="es-ES_tradnl"/>
        </w:rPr>
        <w:t>.</w:t>
      </w:r>
      <w:r w:rsidRPr="00A41F5F">
        <w:rPr>
          <w:rFonts w:ascii="Arial" w:eastAsia="Arial" w:hAnsi="Arial" w:cs="Arial"/>
          <w:b/>
          <w:spacing w:val="1"/>
          <w:sz w:val="22"/>
          <w:szCs w:val="22"/>
          <w:lang w:val="es-ES_tradnl"/>
        </w:rPr>
        <w:t xml:space="preserve"> </w:t>
      </w:r>
      <w:r w:rsidRPr="00A41F5F">
        <w:rPr>
          <w:rFonts w:ascii="Arial" w:eastAsia="Arial" w:hAnsi="Arial" w:cs="Arial"/>
          <w:b/>
          <w:sz w:val="22"/>
          <w:szCs w:val="22"/>
          <w:lang w:val="es-ES_tradnl"/>
        </w:rPr>
        <w:t>I</w:t>
      </w:r>
      <w:r w:rsidRPr="00A41F5F">
        <w:rPr>
          <w:rFonts w:ascii="Arial" w:eastAsia="Arial" w:hAnsi="Arial" w:cs="Arial"/>
          <w:b/>
          <w:spacing w:val="-1"/>
          <w:sz w:val="22"/>
          <w:szCs w:val="22"/>
          <w:lang w:val="es-ES_tradnl"/>
        </w:rPr>
        <w:t>mp</w:t>
      </w:r>
      <w:r w:rsidRPr="00A41F5F">
        <w:rPr>
          <w:rFonts w:ascii="Arial" w:eastAsia="Arial" w:hAnsi="Arial" w:cs="Arial"/>
          <w:b/>
          <w:sz w:val="22"/>
          <w:szCs w:val="22"/>
          <w:lang w:val="es-ES_tradnl"/>
        </w:rPr>
        <w:t>l</w:t>
      </w:r>
      <w:r w:rsidRPr="00A41F5F">
        <w:rPr>
          <w:rFonts w:ascii="Arial" w:eastAsia="Arial" w:hAnsi="Arial" w:cs="Arial"/>
          <w:b/>
          <w:spacing w:val="-1"/>
          <w:sz w:val="22"/>
          <w:szCs w:val="22"/>
          <w:lang w:val="es-ES_tradnl"/>
        </w:rPr>
        <w:t>ementac</w:t>
      </w:r>
      <w:r w:rsidRPr="00A41F5F">
        <w:rPr>
          <w:rFonts w:ascii="Arial" w:eastAsia="Arial" w:hAnsi="Arial" w:cs="Arial"/>
          <w:b/>
          <w:sz w:val="22"/>
          <w:szCs w:val="22"/>
          <w:lang w:val="es-ES_tradnl"/>
        </w:rPr>
        <w:t>i</w:t>
      </w:r>
      <w:r w:rsidRPr="00A41F5F">
        <w:rPr>
          <w:rFonts w:ascii="Arial" w:eastAsia="Arial" w:hAnsi="Arial" w:cs="Arial"/>
          <w:b/>
          <w:spacing w:val="-1"/>
          <w:sz w:val="22"/>
          <w:szCs w:val="22"/>
          <w:lang w:val="es-ES_tradnl"/>
        </w:rPr>
        <w:t>ó</w:t>
      </w:r>
      <w:r w:rsidRPr="00A41F5F">
        <w:rPr>
          <w:rFonts w:ascii="Arial" w:eastAsia="Arial" w:hAnsi="Arial" w:cs="Arial"/>
          <w:b/>
          <w:sz w:val="22"/>
          <w:szCs w:val="22"/>
          <w:lang w:val="es-ES_tradnl"/>
        </w:rPr>
        <w:t>n</w:t>
      </w:r>
      <w:r w:rsidRPr="00A41F5F">
        <w:rPr>
          <w:rFonts w:ascii="Arial" w:eastAsia="Arial" w:hAnsi="Arial" w:cs="Arial"/>
          <w:b/>
          <w:spacing w:val="1"/>
          <w:sz w:val="22"/>
          <w:szCs w:val="22"/>
          <w:lang w:val="es-ES_tradnl"/>
        </w:rPr>
        <w:t xml:space="preserve"> </w:t>
      </w:r>
      <w:r w:rsidRPr="00A41F5F">
        <w:rPr>
          <w:rFonts w:ascii="Arial" w:eastAsia="Arial" w:hAnsi="Arial" w:cs="Arial"/>
          <w:b/>
          <w:sz w:val="22"/>
          <w:szCs w:val="22"/>
          <w:lang w:val="es-ES_tradnl"/>
        </w:rPr>
        <w:t>y</w:t>
      </w:r>
      <w:r w:rsidRPr="00A41F5F">
        <w:rPr>
          <w:rFonts w:ascii="Arial" w:eastAsia="Arial" w:hAnsi="Arial" w:cs="Arial"/>
          <w:b/>
          <w:spacing w:val="-1"/>
          <w:sz w:val="22"/>
          <w:szCs w:val="22"/>
          <w:lang w:val="es-ES_tradnl"/>
        </w:rPr>
        <w:t xml:space="preserve"> segu</w:t>
      </w:r>
      <w:r w:rsidRPr="00A41F5F">
        <w:rPr>
          <w:rFonts w:ascii="Arial" w:eastAsia="Arial" w:hAnsi="Arial" w:cs="Arial"/>
          <w:b/>
          <w:sz w:val="22"/>
          <w:szCs w:val="22"/>
          <w:lang w:val="es-ES_tradnl"/>
        </w:rPr>
        <w:t>i</w:t>
      </w:r>
      <w:r w:rsidRPr="00A41F5F">
        <w:rPr>
          <w:rFonts w:ascii="Arial" w:eastAsia="Arial" w:hAnsi="Arial" w:cs="Arial"/>
          <w:b/>
          <w:spacing w:val="-1"/>
          <w:sz w:val="22"/>
          <w:szCs w:val="22"/>
          <w:lang w:val="es-ES_tradnl"/>
        </w:rPr>
        <w:t>m</w:t>
      </w:r>
      <w:r w:rsidRPr="00A41F5F">
        <w:rPr>
          <w:rFonts w:ascii="Arial" w:eastAsia="Arial" w:hAnsi="Arial" w:cs="Arial"/>
          <w:b/>
          <w:sz w:val="22"/>
          <w:szCs w:val="22"/>
          <w:lang w:val="es-ES_tradnl"/>
        </w:rPr>
        <w:t>i</w:t>
      </w:r>
      <w:r w:rsidRPr="00A41F5F">
        <w:rPr>
          <w:rFonts w:ascii="Arial" w:eastAsia="Arial" w:hAnsi="Arial" w:cs="Arial"/>
          <w:b/>
          <w:spacing w:val="-1"/>
          <w:sz w:val="22"/>
          <w:szCs w:val="22"/>
          <w:lang w:val="es-ES_tradnl"/>
        </w:rPr>
        <w:t>ent</w:t>
      </w:r>
      <w:r w:rsidRPr="00A41F5F">
        <w:rPr>
          <w:rFonts w:ascii="Arial" w:eastAsia="Arial" w:hAnsi="Arial" w:cs="Arial"/>
          <w:b/>
          <w:sz w:val="22"/>
          <w:szCs w:val="22"/>
          <w:lang w:val="es-ES_tradnl"/>
        </w:rPr>
        <w:t xml:space="preserve">o </w:t>
      </w:r>
      <w:r w:rsidRPr="00A41F5F">
        <w:rPr>
          <w:rFonts w:ascii="Arial" w:eastAsia="Arial" w:hAnsi="Arial" w:cs="Arial"/>
          <w:b/>
          <w:spacing w:val="-1"/>
          <w:sz w:val="22"/>
          <w:szCs w:val="22"/>
          <w:lang w:val="es-ES_tradnl"/>
        </w:rPr>
        <w:t>d</w:t>
      </w:r>
      <w:r w:rsidRPr="00A41F5F">
        <w:rPr>
          <w:rFonts w:ascii="Arial" w:eastAsia="Arial" w:hAnsi="Arial" w:cs="Arial"/>
          <w:b/>
          <w:sz w:val="22"/>
          <w:szCs w:val="22"/>
          <w:lang w:val="es-ES_tradnl"/>
        </w:rPr>
        <w:t>e l</w:t>
      </w:r>
      <w:r w:rsidRPr="00A41F5F">
        <w:rPr>
          <w:rFonts w:ascii="Arial" w:eastAsia="Arial" w:hAnsi="Arial" w:cs="Arial"/>
          <w:b/>
          <w:spacing w:val="-1"/>
          <w:sz w:val="22"/>
          <w:szCs w:val="22"/>
          <w:lang w:val="es-ES_tradnl"/>
        </w:rPr>
        <w:t>o</w:t>
      </w:r>
      <w:r w:rsidRPr="00A41F5F">
        <w:rPr>
          <w:rFonts w:ascii="Arial" w:eastAsia="Arial" w:hAnsi="Arial" w:cs="Arial"/>
          <w:b/>
          <w:sz w:val="22"/>
          <w:szCs w:val="22"/>
          <w:lang w:val="es-ES_tradnl"/>
        </w:rPr>
        <w:t>s</w:t>
      </w:r>
      <w:r w:rsidRPr="00A41F5F">
        <w:rPr>
          <w:rFonts w:ascii="Arial" w:eastAsia="Arial" w:hAnsi="Arial" w:cs="Arial"/>
          <w:b/>
          <w:spacing w:val="-1"/>
          <w:sz w:val="22"/>
          <w:szCs w:val="22"/>
          <w:lang w:val="es-ES_tradnl"/>
        </w:rPr>
        <w:t xml:space="preserve"> Ob</w:t>
      </w:r>
      <w:r w:rsidRPr="00A41F5F">
        <w:rPr>
          <w:rFonts w:ascii="Arial" w:eastAsia="Arial" w:hAnsi="Arial" w:cs="Arial"/>
          <w:b/>
          <w:sz w:val="22"/>
          <w:szCs w:val="22"/>
          <w:lang w:val="es-ES_tradnl"/>
        </w:rPr>
        <w:t>j</w:t>
      </w:r>
      <w:r w:rsidRPr="00A41F5F">
        <w:rPr>
          <w:rFonts w:ascii="Arial" w:eastAsia="Arial" w:hAnsi="Arial" w:cs="Arial"/>
          <w:b/>
          <w:spacing w:val="-1"/>
          <w:sz w:val="22"/>
          <w:szCs w:val="22"/>
          <w:lang w:val="es-ES_tradnl"/>
        </w:rPr>
        <w:t>e</w:t>
      </w:r>
      <w:r w:rsidRPr="00A41F5F">
        <w:rPr>
          <w:rFonts w:ascii="Arial" w:eastAsia="Arial" w:hAnsi="Arial" w:cs="Arial"/>
          <w:b/>
          <w:sz w:val="22"/>
          <w:szCs w:val="22"/>
          <w:lang w:val="es-ES_tradnl"/>
        </w:rPr>
        <w:t>ti</w:t>
      </w:r>
      <w:r w:rsidRPr="00A41F5F">
        <w:rPr>
          <w:rFonts w:ascii="Arial" w:eastAsia="Arial" w:hAnsi="Arial" w:cs="Arial"/>
          <w:b/>
          <w:spacing w:val="-1"/>
          <w:sz w:val="22"/>
          <w:szCs w:val="22"/>
          <w:lang w:val="es-ES_tradnl"/>
        </w:rPr>
        <w:t>vo</w:t>
      </w:r>
      <w:r w:rsidRPr="00A41F5F">
        <w:rPr>
          <w:rFonts w:ascii="Arial" w:eastAsia="Arial" w:hAnsi="Arial" w:cs="Arial"/>
          <w:b/>
          <w:sz w:val="22"/>
          <w:szCs w:val="22"/>
          <w:lang w:val="es-ES_tradnl"/>
        </w:rPr>
        <w:t>s</w:t>
      </w:r>
      <w:r w:rsidRPr="00A41F5F">
        <w:rPr>
          <w:rFonts w:ascii="Arial" w:eastAsia="Arial" w:hAnsi="Arial" w:cs="Arial"/>
          <w:b/>
          <w:spacing w:val="-1"/>
          <w:sz w:val="22"/>
          <w:szCs w:val="22"/>
          <w:lang w:val="es-ES_tradnl"/>
        </w:rPr>
        <w:t xml:space="preserve"> d</w:t>
      </w:r>
      <w:r w:rsidRPr="00A41F5F">
        <w:rPr>
          <w:rFonts w:ascii="Arial" w:eastAsia="Arial" w:hAnsi="Arial" w:cs="Arial"/>
          <w:b/>
          <w:sz w:val="22"/>
          <w:szCs w:val="22"/>
          <w:lang w:val="es-ES_tradnl"/>
        </w:rPr>
        <w:t>e</w:t>
      </w:r>
      <w:r w:rsidRPr="00A41F5F">
        <w:rPr>
          <w:rFonts w:ascii="Arial" w:eastAsia="Arial" w:hAnsi="Arial" w:cs="Arial"/>
          <w:b/>
          <w:spacing w:val="-1"/>
          <w:sz w:val="22"/>
          <w:szCs w:val="22"/>
          <w:lang w:val="es-ES_tradnl"/>
        </w:rPr>
        <w:t xml:space="preserve"> Desarro</w:t>
      </w:r>
      <w:r w:rsidRPr="00A41F5F">
        <w:rPr>
          <w:rFonts w:ascii="Arial" w:eastAsia="Arial" w:hAnsi="Arial" w:cs="Arial"/>
          <w:b/>
          <w:sz w:val="22"/>
          <w:szCs w:val="22"/>
          <w:lang w:val="es-ES_tradnl"/>
        </w:rPr>
        <w:t>llo</w:t>
      </w:r>
      <w:r w:rsidRPr="00A41F5F">
        <w:rPr>
          <w:rFonts w:ascii="Arial" w:eastAsia="Arial" w:hAnsi="Arial" w:cs="Arial"/>
          <w:b/>
          <w:spacing w:val="1"/>
          <w:sz w:val="22"/>
          <w:szCs w:val="22"/>
          <w:lang w:val="es-ES_tradnl"/>
        </w:rPr>
        <w:t xml:space="preserve"> </w:t>
      </w:r>
      <w:r w:rsidRPr="00A41F5F">
        <w:rPr>
          <w:rFonts w:ascii="Arial" w:eastAsia="Arial" w:hAnsi="Arial" w:cs="Arial"/>
          <w:b/>
          <w:spacing w:val="-1"/>
          <w:sz w:val="22"/>
          <w:szCs w:val="22"/>
          <w:lang w:val="es-ES_tradnl"/>
        </w:rPr>
        <w:t>Sos</w:t>
      </w:r>
      <w:r w:rsidRPr="00A41F5F">
        <w:rPr>
          <w:rFonts w:ascii="Arial" w:eastAsia="Arial" w:hAnsi="Arial" w:cs="Arial"/>
          <w:b/>
          <w:sz w:val="22"/>
          <w:szCs w:val="22"/>
          <w:lang w:val="es-ES_tradnl"/>
        </w:rPr>
        <w:t>t</w:t>
      </w:r>
      <w:r w:rsidRPr="00A41F5F">
        <w:rPr>
          <w:rFonts w:ascii="Arial" w:eastAsia="Arial" w:hAnsi="Arial" w:cs="Arial"/>
          <w:b/>
          <w:spacing w:val="-1"/>
          <w:sz w:val="22"/>
          <w:szCs w:val="22"/>
          <w:lang w:val="es-ES_tradnl"/>
        </w:rPr>
        <w:t>en</w:t>
      </w:r>
      <w:r w:rsidRPr="00A41F5F">
        <w:rPr>
          <w:rFonts w:ascii="Arial" w:eastAsia="Arial" w:hAnsi="Arial" w:cs="Arial"/>
          <w:b/>
          <w:sz w:val="22"/>
          <w:szCs w:val="22"/>
          <w:lang w:val="es-ES_tradnl"/>
        </w:rPr>
        <w:t>i</w:t>
      </w:r>
      <w:r w:rsidRPr="00A41F5F">
        <w:rPr>
          <w:rFonts w:ascii="Arial" w:eastAsia="Arial" w:hAnsi="Arial" w:cs="Arial"/>
          <w:b/>
          <w:spacing w:val="-1"/>
          <w:sz w:val="22"/>
          <w:szCs w:val="22"/>
          <w:lang w:val="es-ES_tradnl"/>
        </w:rPr>
        <w:t>b</w:t>
      </w:r>
      <w:r w:rsidRPr="00A41F5F">
        <w:rPr>
          <w:rFonts w:ascii="Arial" w:eastAsia="Arial" w:hAnsi="Arial" w:cs="Arial"/>
          <w:b/>
          <w:sz w:val="22"/>
          <w:szCs w:val="22"/>
          <w:lang w:val="es-ES_tradnl"/>
        </w:rPr>
        <w:t xml:space="preserve">le- </w:t>
      </w:r>
      <w:r w:rsidRPr="00A41F5F">
        <w:rPr>
          <w:rFonts w:ascii="Arial" w:eastAsia="Arial" w:hAnsi="Arial" w:cs="Arial"/>
          <w:b/>
          <w:spacing w:val="-1"/>
          <w:sz w:val="22"/>
          <w:szCs w:val="22"/>
          <w:lang w:val="es-ES_tradnl"/>
        </w:rPr>
        <w:t>ODS</w:t>
      </w:r>
      <w:r w:rsidRPr="0097434A">
        <w:rPr>
          <w:rFonts w:ascii="Arial" w:eastAsia="Arial" w:hAnsi="Arial" w:cs="Arial"/>
          <w:b/>
          <w:bCs/>
          <w:w w:val="101"/>
          <w:sz w:val="22"/>
          <w:szCs w:val="22"/>
          <w:lang w:val="es-ES_tradnl"/>
        </w:rPr>
        <w:t>.</w:t>
      </w:r>
      <w:r w:rsidRPr="00A41F5F">
        <w:rPr>
          <w:rFonts w:ascii="Arial" w:eastAsia="Arial" w:hAnsi="Arial" w:cs="Arial"/>
          <w:w w:val="101"/>
          <w:sz w:val="22"/>
          <w:szCs w:val="22"/>
          <w:lang w:val="es-ES_tradnl"/>
        </w:rPr>
        <w:t xml:space="preserve"> </w:t>
      </w:r>
      <w:r w:rsidRPr="00A41F5F">
        <w:rPr>
          <w:rFonts w:ascii="Arial" w:eastAsia="Arial" w:hAnsi="Arial" w:cs="Arial"/>
          <w:spacing w:val="-1"/>
          <w:sz w:val="22"/>
          <w:szCs w:val="22"/>
          <w:lang w:val="es-ES_tradnl"/>
        </w:rPr>
        <w:t>Co</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e</w:t>
      </w:r>
      <w:r w:rsidRPr="00A41F5F">
        <w:rPr>
          <w:rFonts w:ascii="Arial" w:eastAsia="Arial" w:hAnsi="Arial" w:cs="Arial"/>
          <w:sz w:val="22"/>
          <w:szCs w:val="22"/>
          <w:lang w:val="es-ES_tradnl"/>
        </w:rPr>
        <w:t xml:space="preserve">l </w:t>
      </w:r>
      <w:r w:rsidRPr="00A41F5F">
        <w:rPr>
          <w:rFonts w:ascii="Arial" w:eastAsia="Arial" w:hAnsi="Arial" w:cs="Arial"/>
          <w:spacing w:val="-1"/>
          <w:sz w:val="22"/>
          <w:szCs w:val="22"/>
          <w:lang w:val="es-ES_tradnl"/>
        </w:rPr>
        <w:t>propós</w:t>
      </w:r>
      <w:r w:rsidRPr="00A41F5F">
        <w:rPr>
          <w:rFonts w:ascii="Arial" w:eastAsia="Arial" w:hAnsi="Arial" w:cs="Arial"/>
          <w:sz w:val="22"/>
          <w:szCs w:val="22"/>
          <w:lang w:val="es-ES_tradnl"/>
        </w:rPr>
        <w:t xml:space="preserve">ito </w:t>
      </w:r>
      <w:r w:rsidRPr="00A41F5F">
        <w:rPr>
          <w:rFonts w:ascii="Arial" w:eastAsia="Arial" w:hAnsi="Arial" w:cs="Arial"/>
          <w:spacing w:val="-1"/>
          <w:sz w:val="22"/>
          <w:szCs w:val="22"/>
          <w:lang w:val="es-ES_tradnl"/>
        </w:rPr>
        <w:t>d</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avanza</w:t>
      </w:r>
      <w:r w:rsidRPr="00A41F5F">
        <w:rPr>
          <w:rFonts w:ascii="Arial" w:eastAsia="Arial" w:hAnsi="Arial" w:cs="Arial"/>
          <w:sz w:val="22"/>
          <w:szCs w:val="22"/>
          <w:lang w:val="es-ES_tradnl"/>
        </w:rPr>
        <w:t>r</w:t>
      </w:r>
      <w:r w:rsidRPr="00A41F5F">
        <w:rPr>
          <w:rFonts w:ascii="Arial" w:eastAsia="Arial" w:hAnsi="Arial" w:cs="Arial"/>
          <w:spacing w:val="1"/>
          <w:sz w:val="22"/>
          <w:szCs w:val="22"/>
          <w:lang w:val="es-ES_tradnl"/>
        </w:rPr>
        <w:t xml:space="preserve"> </w:t>
      </w:r>
      <w:r w:rsidRPr="00A41F5F">
        <w:rPr>
          <w:rFonts w:ascii="Arial" w:eastAsia="Arial" w:hAnsi="Arial" w:cs="Arial"/>
          <w:spacing w:val="-1"/>
          <w:sz w:val="22"/>
          <w:szCs w:val="22"/>
          <w:lang w:val="es-ES_tradnl"/>
        </w:rPr>
        <w:t>e</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la</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mp</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emen</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ac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ón, seguim</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en</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o</w:t>
      </w:r>
      <w:r w:rsidRPr="00A41F5F">
        <w:rPr>
          <w:rFonts w:ascii="Arial" w:eastAsia="Arial" w:hAnsi="Arial" w:cs="Arial"/>
          <w:sz w:val="22"/>
          <w:szCs w:val="22"/>
          <w:lang w:val="es-ES_tradnl"/>
        </w:rPr>
        <w:t>, y</w:t>
      </w:r>
      <w:r w:rsidRPr="00A41F5F">
        <w:rPr>
          <w:rFonts w:ascii="Arial" w:eastAsia="Arial" w:hAnsi="Arial" w:cs="Arial"/>
          <w:spacing w:val="-1"/>
          <w:sz w:val="22"/>
          <w:szCs w:val="22"/>
          <w:lang w:val="es-ES_tradnl"/>
        </w:rPr>
        <w:t xml:space="preserve"> rendic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ó</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d</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cuen</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d</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o</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OD</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en Bogo</w:t>
      </w:r>
      <w:r w:rsidRPr="00A41F5F">
        <w:rPr>
          <w:rFonts w:ascii="Arial" w:eastAsia="Arial" w:hAnsi="Arial" w:cs="Arial"/>
          <w:sz w:val="22"/>
          <w:szCs w:val="22"/>
          <w:lang w:val="es-ES_tradnl"/>
        </w:rPr>
        <w:t xml:space="preserve">tá </w:t>
      </w:r>
      <w:r w:rsidRPr="00A41F5F">
        <w:rPr>
          <w:rFonts w:ascii="Arial" w:eastAsia="Arial" w:hAnsi="Arial" w:cs="Arial"/>
          <w:spacing w:val="-1"/>
          <w:sz w:val="22"/>
          <w:szCs w:val="22"/>
          <w:lang w:val="es-ES_tradnl"/>
        </w:rPr>
        <w:t>D</w:t>
      </w:r>
      <w:r w:rsidRPr="00A41F5F">
        <w:rPr>
          <w:rFonts w:ascii="Arial" w:eastAsia="Arial" w:hAnsi="Arial" w:cs="Arial"/>
          <w:sz w:val="22"/>
          <w:szCs w:val="22"/>
          <w:lang w:val="es-ES_tradnl"/>
        </w:rPr>
        <w:t>.</w:t>
      </w:r>
      <w:r w:rsidRPr="00A41F5F">
        <w:rPr>
          <w:rFonts w:ascii="Arial" w:eastAsia="Arial" w:hAnsi="Arial" w:cs="Arial"/>
          <w:spacing w:val="-1"/>
          <w:sz w:val="22"/>
          <w:szCs w:val="22"/>
          <w:lang w:val="es-ES_tradnl"/>
        </w:rPr>
        <w:t>C</w:t>
      </w:r>
      <w:r w:rsidR="00413A82">
        <w:rPr>
          <w:rFonts w:ascii="Arial" w:eastAsia="Arial" w:hAnsi="Arial" w:cs="Arial"/>
          <w:spacing w:val="-1"/>
          <w:sz w:val="22"/>
          <w:szCs w:val="22"/>
          <w:lang w:val="es-ES_tradnl"/>
        </w:rPr>
        <w:t>.</w:t>
      </w:r>
      <w:r w:rsidRPr="00A41F5F">
        <w:rPr>
          <w:rFonts w:ascii="Arial" w:eastAsia="Arial" w:hAnsi="Arial" w:cs="Arial"/>
          <w:sz w:val="22"/>
          <w:szCs w:val="22"/>
          <w:lang w:val="es-ES_tradnl"/>
        </w:rPr>
        <w:t>, la</w:t>
      </w:r>
      <w:r w:rsidRPr="00A41F5F">
        <w:rPr>
          <w:rFonts w:ascii="Arial" w:eastAsia="Arial" w:hAnsi="Arial" w:cs="Arial"/>
          <w:spacing w:val="-1"/>
          <w:sz w:val="22"/>
          <w:szCs w:val="22"/>
          <w:lang w:val="es-ES_tradnl"/>
        </w:rPr>
        <w:t xml:space="preserve"> Sec</w:t>
      </w:r>
      <w:r w:rsidRPr="00A41F5F">
        <w:rPr>
          <w:rFonts w:ascii="Arial" w:eastAsia="Arial" w:hAnsi="Arial" w:cs="Arial"/>
          <w:sz w:val="22"/>
          <w:szCs w:val="22"/>
          <w:lang w:val="es-ES_tradnl"/>
        </w:rPr>
        <w:t>r</w:t>
      </w:r>
      <w:r w:rsidRPr="00A41F5F">
        <w:rPr>
          <w:rFonts w:ascii="Arial" w:eastAsia="Arial" w:hAnsi="Arial" w:cs="Arial"/>
          <w:spacing w:val="-1"/>
          <w:sz w:val="22"/>
          <w:szCs w:val="22"/>
          <w:lang w:val="es-ES_tradnl"/>
        </w:rPr>
        <w:t>e</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 xml:space="preserve">ría </w:t>
      </w:r>
      <w:r w:rsidRPr="00A41F5F">
        <w:rPr>
          <w:rFonts w:ascii="Arial" w:eastAsia="Arial" w:hAnsi="Arial" w:cs="Arial"/>
          <w:spacing w:val="-1"/>
          <w:sz w:val="22"/>
          <w:szCs w:val="22"/>
          <w:lang w:val="es-ES_tradnl"/>
        </w:rPr>
        <w:t>D</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s</w:t>
      </w:r>
      <w:r w:rsidRPr="00A41F5F">
        <w:rPr>
          <w:rFonts w:ascii="Arial" w:eastAsia="Arial" w:hAnsi="Arial" w:cs="Arial"/>
          <w:sz w:val="22"/>
          <w:szCs w:val="22"/>
          <w:lang w:val="es-ES_tradnl"/>
        </w:rPr>
        <w:t>trit</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 xml:space="preserve"> </w:t>
      </w:r>
      <w:r w:rsidRPr="00A41F5F">
        <w:rPr>
          <w:rFonts w:ascii="Arial" w:eastAsia="Arial" w:hAnsi="Arial" w:cs="Arial"/>
          <w:spacing w:val="-1"/>
          <w:sz w:val="22"/>
          <w:szCs w:val="22"/>
          <w:lang w:val="es-ES_tradnl"/>
        </w:rPr>
        <w:t>d</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P</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aneac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ó</w:t>
      </w:r>
      <w:r w:rsidRPr="00A41F5F">
        <w:rPr>
          <w:rFonts w:ascii="Arial" w:eastAsia="Arial" w:hAnsi="Arial" w:cs="Arial"/>
          <w:sz w:val="22"/>
          <w:szCs w:val="22"/>
          <w:lang w:val="es-ES_tradnl"/>
        </w:rPr>
        <w:t xml:space="preserve">n </w:t>
      </w:r>
      <w:r w:rsidRPr="00A41F5F">
        <w:rPr>
          <w:rFonts w:ascii="Arial" w:eastAsia="Arial" w:hAnsi="Arial" w:cs="Arial"/>
          <w:spacing w:val="-1"/>
          <w:sz w:val="22"/>
          <w:szCs w:val="22"/>
          <w:lang w:val="es-ES_tradnl"/>
        </w:rPr>
        <w:t>e</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coord</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nac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ó</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co</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e</w:t>
      </w:r>
      <w:r w:rsidRPr="00A41F5F">
        <w:rPr>
          <w:rFonts w:ascii="Arial" w:eastAsia="Arial" w:hAnsi="Arial" w:cs="Arial"/>
          <w:sz w:val="22"/>
          <w:szCs w:val="22"/>
          <w:lang w:val="es-ES_tradnl"/>
        </w:rPr>
        <w:t xml:space="preserve">l </w:t>
      </w:r>
      <w:r w:rsidRPr="00A41F5F">
        <w:rPr>
          <w:rFonts w:ascii="Arial" w:eastAsia="Arial" w:hAnsi="Arial" w:cs="Arial"/>
          <w:spacing w:val="-1"/>
          <w:sz w:val="22"/>
          <w:szCs w:val="22"/>
          <w:lang w:val="es-ES_tradnl"/>
        </w:rPr>
        <w:t>Depar</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amen</w:t>
      </w:r>
      <w:r w:rsidRPr="00A41F5F">
        <w:rPr>
          <w:rFonts w:ascii="Arial" w:eastAsia="Arial" w:hAnsi="Arial" w:cs="Arial"/>
          <w:sz w:val="22"/>
          <w:szCs w:val="22"/>
          <w:lang w:val="es-ES_tradnl"/>
        </w:rPr>
        <w:t xml:space="preserve">to </w:t>
      </w:r>
      <w:r w:rsidRPr="00A41F5F">
        <w:rPr>
          <w:rFonts w:ascii="Arial" w:eastAsia="Arial" w:hAnsi="Arial" w:cs="Arial"/>
          <w:spacing w:val="-1"/>
          <w:sz w:val="22"/>
          <w:szCs w:val="22"/>
          <w:lang w:val="es-ES_tradnl"/>
        </w:rPr>
        <w:t>Nac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ona</w:t>
      </w:r>
      <w:r w:rsidRPr="00A41F5F">
        <w:rPr>
          <w:rFonts w:ascii="Arial" w:eastAsia="Arial" w:hAnsi="Arial" w:cs="Arial"/>
          <w:sz w:val="22"/>
          <w:szCs w:val="22"/>
          <w:lang w:val="es-ES_tradnl"/>
        </w:rPr>
        <w:t xml:space="preserve">l </w:t>
      </w:r>
      <w:r w:rsidRPr="00A41F5F">
        <w:rPr>
          <w:rFonts w:ascii="Arial" w:eastAsia="Arial" w:hAnsi="Arial" w:cs="Arial"/>
          <w:spacing w:val="-1"/>
          <w:sz w:val="22"/>
          <w:szCs w:val="22"/>
          <w:lang w:val="es-ES_tradnl"/>
        </w:rPr>
        <w:t>de P</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aneac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ó</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y</w:t>
      </w:r>
      <w:r w:rsidRPr="00A41F5F">
        <w:rPr>
          <w:rFonts w:ascii="Arial" w:eastAsia="Arial" w:hAnsi="Arial" w:cs="Arial"/>
          <w:spacing w:val="-1"/>
          <w:sz w:val="22"/>
          <w:szCs w:val="22"/>
          <w:lang w:val="es-ES_tradnl"/>
        </w:rPr>
        <w:t xml:space="preserve"> demá</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ns</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anc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s i</w:t>
      </w:r>
      <w:r w:rsidRPr="00A41F5F">
        <w:rPr>
          <w:rFonts w:ascii="Arial" w:eastAsia="Arial" w:hAnsi="Arial" w:cs="Arial"/>
          <w:spacing w:val="-1"/>
          <w:sz w:val="22"/>
          <w:szCs w:val="22"/>
          <w:lang w:val="es-ES_tradnl"/>
        </w:rPr>
        <w:t>nvo</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uc</w:t>
      </w:r>
      <w:r w:rsidRPr="00A41F5F">
        <w:rPr>
          <w:rFonts w:ascii="Arial" w:eastAsia="Arial" w:hAnsi="Arial" w:cs="Arial"/>
          <w:sz w:val="22"/>
          <w:szCs w:val="22"/>
          <w:lang w:val="es-ES_tradnl"/>
        </w:rPr>
        <w:t>r</w:t>
      </w:r>
      <w:r w:rsidRPr="00A41F5F">
        <w:rPr>
          <w:rFonts w:ascii="Arial" w:eastAsia="Arial" w:hAnsi="Arial" w:cs="Arial"/>
          <w:spacing w:val="-1"/>
          <w:sz w:val="22"/>
          <w:szCs w:val="22"/>
          <w:lang w:val="es-ES_tradnl"/>
        </w:rPr>
        <w:t>adas</w:t>
      </w:r>
      <w:r w:rsidRPr="00A41F5F">
        <w:rPr>
          <w:rFonts w:ascii="Arial" w:eastAsia="Arial" w:hAnsi="Arial" w:cs="Arial"/>
          <w:w w:val="101"/>
          <w:sz w:val="22"/>
          <w:szCs w:val="22"/>
          <w:lang w:val="es-ES_tradnl"/>
        </w:rPr>
        <w:t xml:space="preserve">, </w:t>
      </w:r>
      <w:r w:rsidRPr="00A41F5F">
        <w:rPr>
          <w:rFonts w:ascii="Arial" w:eastAsia="Arial" w:hAnsi="Arial" w:cs="Arial"/>
          <w:spacing w:val="-1"/>
          <w:sz w:val="22"/>
          <w:szCs w:val="22"/>
          <w:lang w:val="es-ES_tradnl"/>
        </w:rPr>
        <w:t>es</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ab</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ecer</w:t>
      </w:r>
      <w:r w:rsidRPr="00A41F5F">
        <w:rPr>
          <w:rFonts w:ascii="Arial" w:eastAsia="Arial" w:hAnsi="Arial" w:cs="Arial"/>
          <w:sz w:val="22"/>
          <w:szCs w:val="22"/>
          <w:lang w:val="es-ES_tradnl"/>
        </w:rPr>
        <w:t>á</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o</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li</w:t>
      </w:r>
      <w:r w:rsidRPr="00A41F5F">
        <w:rPr>
          <w:rFonts w:ascii="Arial" w:eastAsia="Arial" w:hAnsi="Arial" w:cs="Arial"/>
          <w:spacing w:val="-1"/>
          <w:sz w:val="22"/>
          <w:szCs w:val="22"/>
          <w:lang w:val="es-ES_tradnl"/>
        </w:rPr>
        <w:t>neam</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en</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o</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me</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odo</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óg</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co</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e i</w:t>
      </w:r>
      <w:r w:rsidRPr="00A41F5F">
        <w:rPr>
          <w:rFonts w:ascii="Arial" w:eastAsia="Arial" w:hAnsi="Arial" w:cs="Arial"/>
          <w:spacing w:val="-1"/>
          <w:sz w:val="22"/>
          <w:szCs w:val="22"/>
          <w:lang w:val="es-ES_tradnl"/>
        </w:rPr>
        <w:t>ns</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rumen</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o</w:t>
      </w:r>
      <w:r w:rsidRPr="00A41F5F">
        <w:rPr>
          <w:rFonts w:ascii="Arial" w:eastAsia="Arial" w:hAnsi="Arial" w:cs="Arial"/>
          <w:sz w:val="22"/>
          <w:szCs w:val="22"/>
          <w:lang w:val="es-ES_tradnl"/>
        </w:rPr>
        <w:t xml:space="preserve">s </w:t>
      </w:r>
      <w:r w:rsidRPr="00A41F5F">
        <w:rPr>
          <w:rFonts w:ascii="Arial" w:eastAsia="Arial" w:hAnsi="Arial" w:cs="Arial"/>
          <w:spacing w:val="-1"/>
          <w:sz w:val="22"/>
          <w:szCs w:val="22"/>
          <w:lang w:val="es-ES_tradnl"/>
        </w:rPr>
        <w:t>d</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n</w:t>
      </w:r>
      <w:r w:rsidRPr="00A41F5F">
        <w:rPr>
          <w:rFonts w:ascii="Arial" w:eastAsia="Arial" w:hAnsi="Arial" w:cs="Arial"/>
          <w:sz w:val="22"/>
          <w:szCs w:val="22"/>
          <w:lang w:val="es-ES_tradnl"/>
        </w:rPr>
        <w:t>f</w:t>
      </w:r>
      <w:r w:rsidRPr="00A41F5F">
        <w:rPr>
          <w:rFonts w:ascii="Arial" w:eastAsia="Arial" w:hAnsi="Arial" w:cs="Arial"/>
          <w:spacing w:val="-1"/>
          <w:sz w:val="22"/>
          <w:szCs w:val="22"/>
          <w:lang w:val="es-ES_tradnl"/>
        </w:rPr>
        <w:t>ormac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ó</w:t>
      </w:r>
      <w:r w:rsidRPr="00A41F5F">
        <w:rPr>
          <w:rFonts w:ascii="Arial" w:eastAsia="Arial" w:hAnsi="Arial" w:cs="Arial"/>
          <w:sz w:val="22"/>
          <w:szCs w:val="22"/>
          <w:lang w:val="es-ES_tradnl"/>
        </w:rPr>
        <w:t xml:space="preserve">n </w:t>
      </w:r>
      <w:r w:rsidRPr="00A41F5F">
        <w:rPr>
          <w:rFonts w:ascii="Arial" w:eastAsia="Arial" w:hAnsi="Arial" w:cs="Arial"/>
          <w:spacing w:val="-1"/>
          <w:sz w:val="22"/>
          <w:szCs w:val="22"/>
          <w:lang w:val="es-ES_tradnl"/>
        </w:rPr>
        <w:t>asoc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ado</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a</w:t>
      </w:r>
      <w:r w:rsidRPr="00A41F5F">
        <w:rPr>
          <w:rFonts w:ascii="Arial" w:eastAsia="Arial" w:hAnsi="Arial" w:cs="Arial"/>
          <w:sz w:val="22"/>
          <w:szCs w:val="22"/>
          <w:lang w:val="es-ES_tradnl"/>
        </w:rPr>
        <w:t xml:space="preserve">l </w:t>
      </w:r>
      <w:r w:rsidRPr="00A41F5F">
        <w:rPr>
          <w:rFonts w:ascii="Arial" w:eastAsia="Arial" w:hAnsi="Arial" w:cs="Arial"/>
          <w:spacing w:val="-1"/>
          <w:sz w:val="22"/>
          <w:szCs w:val="22"/>
          <w:lang w:val="es-ES_tradnl"/>
        </w:rPr>
        <w:t>p</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d</w:t>
      </w:r>
      <w:r w:rsidRPr="00A41F5F">
        <w:rPr>
          <w:rFonts w:ascii="Arial" w:eastAsia="Arial" w:hAnsi="Arial" w:cs="Arial"/>
          <w:sz w:val="22"/>
          <w:szCs w:val="22"/>
          <w:lang w:val="es-ES_tradnl"/>
        </w:rPr>
        <w:t xml:space="preserve">e </w:t>
      </w:r>
      <w:r w:rsidRPr="00A41F5F">
        <w:rPr>
          <w:rFonts w:ascii="Arial" w:eastAsia="Arial" w:hAnsi="Arial" w:cs="Arial"/>
          <w:spacing w:val="-1"/>
          <w:sz w:val="22"/>
          <w:szCs w:val="22"/>
          <w:lang w:val="es-ES_tradnl"/>
        </w:rPr>
        <w:t>acc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ó</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de</w:t>
      </w:r>
      <w:r w:rsidRPr="00A41F5F">
        <w:rPr>
          <w:rFonts w:ascii="Arial" w:eastAsia="Arial" w:hAnsi="Arial" w:cs="Arial"/>
          <w:sz w:val="22"/>
          <w:szCs w:val="22"/>
          <w:lang w:val="es-ES_tradnl"/>
        </w:rPr>
        <w:t xml:space="preserve">l </w:t>
      </w:r>
      <w:r w:rsidRPr="00A41F5F">
        <w:rPr>
          <w:rFonts w:ascii="Arial" w:eastAsia="Arial" w:hAnsi="Arial" w:cs="Arial"/>
          <w:spacing w:val="-1"/>
          <w:sz w:val="22"/>
          <w:szCs w:val="22"/>
          <w:lang w:val="es-ES_tradnl"/>
        </w:rPr>
        <w:t>P</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w:t>
      </w:r>
      <w:r w:rsidR="002F23E1" w:rsidRPr="00A41F5F">
        <w:rPr>
          <w:rFonts w:ascii="Arial" w:eastAsia="Arial" w:hAnsi="Arial" w:cs="Arial"/>
          <w:spacing w:val="-1"/>
          <w:sz w:val="22"/>
          <w:szCs w:val="22"/>
          <w:lang w:val="es-ES_tradnl"/>
        </w:rPr>
        <w:t>D</w:t>
      </w:r>
      <w:r w:rsidR="002F23E1" w:rsidRPr="00A41F5F">
        <w:rPr>
          <w:rFonts w:ascii="Arial" w:eastAsia="Arial" w:hAnsi="Arial" w:cs="Arial"/>
          <w:sz w:val="22"/>
          <w:szCs w:val="22"/>
          <w:lang w:val="es-ES_tradnl"/>
        </w:rPr>
        <w:t>i</w:t>
      </w:r>
      <w:r w:rsidR="002F23E1" w:rsidRPr="00A41F5F">
        <w:rPr>
          <w:rFonts w:ascii="Arial" w:eastAsia="Arial" w:hAnsi="Arial" w:cs="Arial"/>
          <w:spacing w:val="-1"/>
          <w:sz w:val="22"/>
          <w:szCs w:val="22"/>
          <w:lang w:val="es-ES_tradnl"/>
        </w:rPr>
        <w:t>s</w:t>
      </w:r>
      <w:r w:rsidR="002F23E1" w:rsidRPr="00A41F5F">
        <w:rPr>
          <w:rFonts w:ascii="Arial" w:eastAsia="Arial" w:hAnsi="Arial" w:cs="Arial"/>
          <w:sz w:val="22"/>
          <w:szCs w:val="22"/>
          <w:lang w:val="es-ES_tradnl"/>
        </w:rPr>
        <w:t>trit</w:t>
      </w:r>
      <w:r w:rsidR="002F23E1" w:rsidRPr="00A41F5F">
        <w:rPr>
          <w:rFonts w:ascii="Arial" w:eastAsia="Arial" w:hAnsi="Arial" w:cs="Arial"/>
          <w:spacing w:val="-1"/>
          <w:sz w:val="22"/>
          <w:szCs w:val="22"/>
          <w:lang w:val="es-ES_tradnl"/>
        </w:rPr>
        <w:t>a</w:t>
      </w:r>
      <w:r w:rsidR="002F23E1" w:rsidRPr="00A41F5F">
        <w:rPr>
          <w:rFonts w:ascii="Arial" w:eastAsia="Arial" w:hAnsi="Arial" w:cs="Arial"/>
          <w:sz w:val="22"/>
          <w:szCs w:val="22"/>
          <w:lang w:val="es-ES_tradnl"/>
        </w:rPr>
        <w:t>l</w:t>
      </w:r>
      <w:r w:rsidR="002F23E1" w:rsidRPr="00A41F5F">
        <w:rPr>
          <w:rFonts w:ascii="Arial" w:eastAsia="Arial" w:hAnsi="Arial" w:cs="Arial"/>
          <w:spacing w:val="1"/>
          <w:sz w:val="22"/>
          <w:szCs w:val="22"/>
          <w:lang w:val="es-ES_tradnl"/>
        </w:rPr>
        <w:t xml:space="preserve"> </w:t>
      </w:r>
      <w:r w:rsidRPr="00A41F5F">
        <w:rPr>
          <w:rFonts w:ascii="Arial" w:eastAsia="Arial" w:hAnsi="Arial" w:cs="Arial"/>
          <w:spacing w:val="-1"/>
          <w:sz w:val="22"/>
          <w:szCs w:val="22"/>
          <w:lang w:val="es-ES_tradnl"/>
        </w:rPr>
        <w:t>d</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Desar</w:t>
      </w:r>
      <w:r w:rsidRPr="00A41F5F">
        <w:rPr>
          <w:rFonts w:ascii="Arial" w:eastAsia="Arial" w:hAnsi="Arial" w:cs="Arial"/>
          <w:sz w:val="22"/>
          <w:szCs w:val="22"/>
          <w:lang w:val="es-ES_tradnl"/>
        </w:rPr>
        <w:t>r</w:t>
      </w:r>
      <w:r w:rsidRPr="00A41F5F">
        <w:rPr>
          <w:rFonts w:ascii="Arial" w:eastAsia="Arial" w:hAnsi="Arial" w:cs="Arial"/>
          <w:spacing w:val="-1"/>
          <w:sz w:val="22"/>
          <w:szCs w:val="22"/>
          <w:lang w:val="es-ES_tradnl"/>
        </w:rPr>
        <w:t>o</w:t>
      </w:r>
      <w:r w:rsidRPr="00A41F5F">
        <w:rPr>
          <w:rFonts w:ascii="Arial" w:eastAsia="Arial" w:hAnsi="Arial" w:cs="Arial"/>
          <w:sz w:val="22"/>
          <w:szCs w:val="22"/>
          <w:lang w:val="es-ES_tradnl"/>
        </w:rPr>
        <w:t>llo</w:t>
      </w:r>
      <w:r w:rsidRPr="00A41F5F">
        <w:rPr>
          <w:rFonts w:ascii="Arial" w:eastAsia="Arial" w:hAnsi="Arial" w:cs="Arial"/>
          <w:spacing w:val="-1"/>
          <w:sz w:val="22"/>
          <w:szCs w:val="22"/>
          <w:lang w:val="es-ES_tradnl"/>
        </w:rPr>
        <w:t xml:space="preserve"> par</w:t>
      </w:r>
      <w:r w:rsidRPr="00A41F5F">
        <w:rPr>
          <w:rFonts w:ascii="Arial" w:eastAsia="Arial" w:hAnsi="Arial" w:cs="Arial"/>
          <w:sz w:val="22"/>
          <w:szCs w:val="22"/>
          <w:lang w:val="es-ES_tradnl"/>
        </w:rPr>
        <w:t xml:space="preserve">a </w:t>
      </w:r>
      <w:r w:rsidRPr="00A41F5F">
        <w:rPr>
          <w:rFonts w:ascii="Arial" w:eastAsia="Arial" w:hAnsi="Arial" w:cs="Arial"/>
          <w:spacing w:val="-1"/>
          <w:sz w:val="22"/>
          <w:szCs w:val="22"/>
          <w:lang w:val="es-ES_tradnl"/>
        </w:rPr>
        <w:t>garan</w:t>
      </w:r>
      <w:r w:rsidRPr="00A41F5F">
        <w:rPr>
          <w:rFonts w:ascii="Arial" w:eastAsia="Arial" w:hAnsi="Arial" w:cs="Arial"/>
          <w:sz w:val="22"/>
          <w:szCs w:val="22"/>
          <w:lang w:val="es-ES_tradnl"/>
        </w:rPr>
        <w:t>ti</w:t>
      </w:r>
      <w:r w:rsidRPr="00A41F5F">
        <w:rPr>
          <w:rFonts w:ascii="Arial" w:eastAsia="Arial" w:hAnsi="Arial" w:cs="Arial"/>
          <w:spacing w:val="-1"/>
          <w:sz w:val="22"/>
          <w:szCs w:val="22"/>
          <w:lang w:val="es-ES_tradnl"/>
        </w:rPr>
        <w:t>za</w:t>
      </w:r>
      <w:r w:rsidRPr="00A41F5F">
        <w:rPr>
          <w:rFonts w:ascii="Arial" w:eastAsia="Arial" w:hAnsi="Arial" w:cs="Arial"/>
          <w:sz w:val="22"/>
          <w:szCs w:val="22"/>
          <w:lang w:val="es-ES_tradnl"/>
        </w:rPr>
        <w:t xml:space="preserve">r </w:t>
      </w:r>
      <w:r w:rsidRPr="00A41F5F">
        <w:rPr>
          <w:rFonts w:ascii="Arial" w:eastAsia="Arial" w:hAnsi="Arial" w:cs="Arial"/>
          <w:spacing w:val="-1"/>
          <w:sz w:val="22"/>
          <w:szCs w:val="22"/>
          <w:lang w:val="es-ES_tradnl"/>
        </w:rPr>
        <w:t>s</w:t>
      </w:r>
      <w:r w:rsidRPr="00A41F5F">
        <w:rPr>
          <w:rFonts w:ascii="Arial" w:eastAsia="Arial" w:hAnsi="Arial" w:cs="Arial"/>
          <w:sz w:val="22"/>
          <w:szCs w:val="22"/>
          <w:lang w:val="es-ES_tradnl"/>
        </w:rPr>
        <w:t>u</w:t>
      </w:r>
      <w:r w:rsidRPr="00A41F5F">
        <w:rPr>
          <w:rFonts w:ascii="Arial" w:eastAsia="Arial" w:hAnsi="Arial" w:cs="Arial"/>
          <w:spacing w:val="-1"/>
          <w:sz w:val="22"/>
          <w:szCs w:val="22"/>
          <w:lang w:val="es-ES_tradnl"/>
        </w:rPr>
        <w:t xml:space="preserve"> avanc</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y</w:t>
      </w:r>
      <w:r w:rsidRPr="00A41F5F">
        <w:rPr>
          <w:rFonts w:ascii="Arial" w:eastAsia="Arial" w:hAnsi="Arial" w:cs="Arial"/>
          <w:spacing w:val="-1"/>
          <w:sz w:val="22"/>
          <w:szCs w:val="22"/>
          <w:lang w:val="es-ES_tradnl"/>
        </w:rPr>
        <w:t xml:space="preserve"> cump</w:t>
      </w:r>
      <w:r w:rsidRPr="00A41F5F">
        <w:rPr>
          <w:rFonts w:ascii="Arial" w:eastAsia="Arial" w:hAnsi="Arial" w:cs="Arial"/>
          <w:sz w:val="22"/>
          <w:szCs w:val="22"/>
          <w:lang w:val="es-ES_tradnl"/>
        </w:rPr>
        <w:t>li</w:t>
      </w:r>
      <w:r w:rsidRPr="00A41F5F">
        <w:rPr>
          <w:rFonts w:ascii="Arial" w:eastAsia="Arial" w:hAnsi="Arial" w:cs="Arial"/>
          <w:spacing w:val="-1"/>
          <w:sz w:val="22"/>
          <w:szCs w:val="22"/>
          <w:lang w:val="es-ES_tradnl"/>
        </w:rPr>
        <w:t>m</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en</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o</w:t>
      </w:r>
      <w:r w:rsidRPr="00A41F5F">
        <w:rPr>
          <w:rFonts w:ascii="Arial" w:eastAsia="Arial" w:hAnsi="Arial" w:cs="Arial"/>
          <w:sz w:val="22"/>
          <w:szCs w:val="22"/>
          <w:lang w:val="es-ES_tradnl"/>
        </w:rPr>
        <w:t>, a</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tr</w:t>
      </w:r>
      <w:r w:rsidRPr="00A41F5F">
        <w:rPr>
          <w:rFonts w:ascii="Arial" w:eastAsia="Arial" w:hAnsi="Arial" w:cs="Arial"/>
          <w:spacing w:val="-1"/>
          <w:sz w:val="22"/>
          <w:szCs w:val="22"/>
          <w:lang w:val="es-ES_tradnl"/>
        </w:rPr>
        <w:t>avé</w:t>
      </w:r>
      <w:r w:rsidRPr="00A41F5F">
        <w:rPr>
          <w:rFonts w:ascii="Arial" w:eastAsia="Arial" w:hAnsi="Arial" w:cs="Arial"/>
          <w:sz w:val="22"/>
          <w:szCs w:val="22"/>
          <w:lang w:val="es-ES_tradnl"/>
        </w:rPr>
        <w:t xml:space="preserve">s </w:t>
      </w:r>
      <w:r w:rsidRPr="00A41F5F">
        <w:rPr>
          <w:rFonts w:ascii="Arial" w:eastAsia="Arial" w:hAnsi="Arial" w:cs="Arial"/>
          <w:spacing w:val="-1"/>
          <w:sz w:val="22"/>
          <w:szCs w:val="22"/>
          <w:lang w:val="es-ES_tradnl"/>
        </w:rPr>
        <w:t>de me</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s e</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nd</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cadore</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co</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en</w:t>
      </w:r>
      <w:r w:rsidRPr="00A41F5F">
        <w:rPr>
          <w:rFonts w:ascii="Arial" w:eastAsia="Arial" w:hAnsi="Arial" w:cs="Arial"/>
          <w:sz w:val="22"/>
          <w:szCs w:val="22"/>
          <w:lang w:val="es-ES_tradnl"/>
        </w:rPr>
        <w:t>f</w:t>
      </w:r>
      <w:r w:rsidRPr="00A41F5F">
        <w:rPr>
          <w:rFonts w:ascii="Arial" w:eastAsia="Arial" w:hAnsi="Arial" w:cs="Arial"/>
          <w:spacing w:val="-1"/>
          <w:sz w:val="22"/>
          <w:szCs w:val="22"/>
          <w:lang w:val="es-ES_tradnl"/>
        </w:rPr>
        <w:t>oqu</w:t>
      </w:r>
      <w:r w:rsidRPr="00A41F5F">
        <w:rPr>
          <w:rFonts w:ascii="Arial" w:eastAsia="Arial" w:hAnsi="Arial" w:cs="Arial"/>
          <w:sz w:val="22"/>
          <w:szCs w:val="22"/>
          <w:lang w:val="es-ES_tradnl"/>
        </w:rPr>
        <w:t xml:space="preserve">e </w:t>
      </w:r>
      <w:r w:rsidRPr="00A41F5F">
        <w:rPr>
          <w:rFonts w:ascii="Arial" w:eastAsia="Arial" w:hAnsi="Arial" w:cs="Arial"/>
          <w:spacing w:val="-1"/>
          <w:sz w:val="22"/>
          <w:szCs w:val="22"/>
          <w:lang w:val="es-ES_tradnl"/>
        </w:rPr>
        <w:t>pob</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ac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ona</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 xml:space="preserve"> </w:t>
      </w:r>
      <w:r w:rsidRPr="00A41F5F">
        <w:rPr>
          <w:rFonts w:ascii="Arial" w:eastAsia="Arial" w:hAnsi="Arial" w:cs="Arial"/>
          <w:spacing w:val="-1"/>
          <w:sz w:val="22"/>
          <w:szCs w:val="22"/>
          <w:lang w:val="es-ES_tradnl"/>
        </w:rPr>
        <w:t>d</w:t>
      </w:r>
      <w:r w:rsidRPr="00A41F5F">
        <w:rPr>
          <w:rFonts w:ascii="Arial" w:eastAsia="Arial" w:hAnsi="Arial" w:cs="Arial"/>
          <w:sz w:val="22"/>
          <w:szCs w:val="22"/>
          <w:lang w:val="es-ES_tradnl"/>
        </w:rPr>
        <w:t xml:space="preserve">e </w:t>
      </w:r>
      <w:r w:rsidRPr="00A41F5F">
        <w:rPr>
          <w:rFonts w:ascii="Arial" w:eastAsia="Arial" w:hAnsi="Arial" w:cs="Arial"/>
          <w:spacing w:val="-1"/>
          <w:sz w:val="22"/>
          <w:szCs w:val="22"/>
          <w:lang w:val="es-ES_tradnl"/>
        </w:rPr>
        <w:t>derechos</w:t>
      </w:r>
      <w:r w:rsidRPr="00A41F5F">
        <w:rPr>
          <w:rFonts w:ascii="Arial" w:eastAsia="Arial" w:hAnsi="Arial" w:cs="Arial"/>
          <w:sz w:val="22"/>
          <w:szCs w:val="22"/>
          <w:lang w:val="es-ES_tradnl"/>
        </w:rPr>
        <w:t xml:space="preserve">, </w:t>
      </w:r>
      <w:r w:rsidRPr="00A41F5F">
        <w:rPr>
          <w:rFonts w:ascii="Arial" w:eastAsia="Arial" w:hAnsi="Arial" w:cs="Arial"/>
          <w:spacing w:val="-1"/>
          <w:sz w:val="22"/>
          <w:szCs w:val="22"/>
          <w:lang w:val="es-ES_tradnl"/>
        </w:rPr>
        <w:t>género</w:t>
      </w:r>
      <w:r w:rsidRPr="00A41F5F">
        <w:rPr>
          <w:rFonts w:ascii="Arial" w:eastAsia="Arial" w:hAnsi="Arial" w:cs="Arial"/>
          <w:sz w:val="22"/>
          <w:szCs w:val="22"/>
          <w:lang w:val="es-ES_tradnl"/>
        </w:rPr>
        <w:t xml:space="preserve">, </w:t>
      </w:r>
      <w:r w:rsidRPr="00A41F5F">
        <w:rPr>
          <w:rFonts w:ascii="Arial" w:eastAsia="Arial" w:hAnsi="Arial" w:cs="Arial"/>
          <w:spacing w:val="-1"/>
          <w:sz w:val="22"/>
          <w:szCs w:val="22"/>
          <w:lang w:val="es-ES_tradnl"/>
        </w:rPr>
        <w:t>amb</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en</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es</w:t>
      </w:r>
      <w:r w:rsidRPr="00A41F5F">
        <w:rPr>
          <w:rFonts w:ascii="Arial" w:eastAsia="Arial" w:hAnsi="Arial" w:cs="Arial"/>
          <w:sz w:val="22"/>
          <w:szCs w:val="22"/>
          <w:lang w:val="es-ES_tradnl"/>
        </w:rPr>
        <w:t xml:space="preserve">, </w:t>
      </w:r>
      <w:r w:rsidRPr="00A41F5F">
        <w:rPr>
          <w:rFonts w:ascii="Arial" w:eastAsia="Arial" w:hAnsi="Arial" w:cs="Arial"/>
          <w:spacing w:val="-1"/>
          <w:sz w:val="22"/>
          <w:szCs w:val="22"/>
          <w:lang w:val="es-ES_tradnl"/>
        </w:rPr>
        <w:t>económ</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co</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 xml:space="preserve">y </w:t>
      </w:r>
      <w:r w:rsidRPr="00A41F5F">
        <w:rPr>
          <w:rFonts w:ascii="Arial" w:eastAsia="Arial" w:hAnsi="Arial" w:cs="Arial"/>
          <w:spacing w:val="-1"/>
          <w:sz w:val="22"/>
          <w:szCs w:val="22"/>
          <w:lang w:val="es-ES_tradnl"/>
        </w:rPr>
        <w:t>én</w:t>
      </w:r>
      <w:r w:rsidRPr="00A41F5F">
        <w:rPr>
          <w:rFonts w:ascii="Arial" w:eastAsia="Arial" w:hAnsi="Arial" w:cs="Arial"/>
          <w:sz w:val="22"/>
          <w:szCs w:val="22"/>
          <w:lang w:val="es-ES_tradnl"/>
        </w:rPr>
        <w:t>f</w:t>
      </w:r>
      <w:r w:rsidRPr="00A41F5F">
        <w:rPr>
          <w:rFonts w:ascii="Arial" w:eastAsia="Arial" w:hAnsi="Arial" w:cs="Arial"/>
          <w:spacing w:val="-1"/>
          <w:sz w:val="22"/>
          <w:szCs w:val="22"/>
          <w:lang w:val="es-ES_tradnl"/>
        </w:rPr>
        <w:t>as</w:t>
      </w:r>
      <w:r w:rsidRPr="00A41F5F">
        <w:rPr>
          <w:rFonts w:ascii="Arial" w:eastAsia="Arial" w:hAnsi="Arial" w:cs="Arial"/>
          <w:sz w:val="22"/>
          <w:szCs w:val="22"/>
          <w:lang w:val="es-ES_tradnl"/>
        </w:rPr>
        <w:t>is</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t</w:t>
      </w:r>
      <w:r w:rsidRPr="00A41F5F">
        <w:rPr>
          <w:rFonts w:ascii="Arial" w:eastAsia="Arial" w:hAnsi="Arial" w:cs="Arial"/>
          <w:spacing w:val="-1"/>
          <w:sz w:val="22"/>
          <w:szCs w:val="22"/>
          <w:lang w:val="es-ES_tradnl"/>
        </w:rPr>
        <w:t>e</w:t>
      </w:r>
      <w:r w:rsidRPr="00A41F5F">
        <w:rPr>
          <w:rFonts w:ascii="Arial" w:eastAsia="Arial" w:hAnsi="Arial" w:cs="Arial"/>
          <w:sz w:val="22"/>
          <w:szCs w:val="22"/>
          <w:lang w:val="es-ES_tradnl"/>
        </w:rPr>
        <w:t>rrit</w:t>
      </w:r>
      <w:r w:rsidRPr="00A41F5F">
        <w:rPr>
          <w:rFonts w:ascii="Arial" w:eastAsia="Arial" w:hAnsi="Arial" w:cs="Arial"/>
          <w:spacing w:val="-1"/>
          <w:sz w:val="22"/>
          <w:szCs w:val="22"/>
          <w:lang w:val="es-ES_tradnl"/>
        </w:rPr>
        <w:t>o</w:t>
      </w:r>
      <w:r w:rsidRPr="00A41F5F">
        <w:rPr>
          <w:rFonts w:ascii="Arial" w:eastAsia="Arial" w:hAnsi="Arial" w:cs="Arial"/>
          <w:sz w:val="22"/>
          <w:szCs w:val="22"/>
          <w:lang w:val="es-ES_tradnl"/>
        </w:rPr>
        <w:t>r</w:t>
      </w:r>
      <w:r w:rsidRPr="00A41F5F">
        <w:rPr>
          <w:rFonts w:ascii="Arial" w:eastAsia="Arial" w:hAnsi="Arial" w:cs="Arial"/>
          <w:spacing w:val="-1"/>
          <w:sz w:val="22"/>
          <w:szCs w:val="22"/>
          <w:lang w:val="es-ES_tradnl"/>
        </w:rPr>
        <w:t>ia</w:t>
      </w:r>
      <w:r w:rsidRPr="00A41F5F">
        <w:rPr>
          <w:rFonts w:ascii="Arial" w:eastAsia="Arial" w:hAnsi="Arial" w:cs="Arial"/>
          <w:sz w:val="22"/>
          <w:szCs w:val="22"/>
          <w:lang w:val="es-ES_tradnl"/>
        </w:rPr>
        <w:t>l,</w:t>
      </w:r>
      <w:r w:rsidRPr="00A41F5F">
        <w:rPr>
          <w:rFonts w:ascii="Arial" w:eastAsia="Arial" w:hAnsi="Arial" w:cs="Arial"/>
          <w:spacing w:val="2"/>
          <w:sz w:val="22"/>
          <w:szCs w:val="22"/>
          <w:lang w:val="es-ES_tradnl"/>
        </w:rPr>
        <w:t xml:space="preserve"> </w:t>
      </w:r>
      <w:r w:rsidRPr="00A41F5F">
        <w:rPr>
          <w:rFonts w:ascii="Arial" w:eastAsia="Arial" w:hAnsi="Arial" w:cs="Arial"/>
          <w:spacing w:val="-1"/>
          <w:sz w:val="22"/>
          <w:szCs w:val="22"/>
          <w:lang w:val="es-ES_tradnl"/>
        </w:rPr>
        <w:t>e</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e</w:t>
      </w:r>
      <w:r w:rsidRPr="00A41F5F">
        <w:rPr>
          <w:rFonts w:ascii="Arial" w:eastAsia="Arial" w:hAnsi="Arial" w:cs="Arial"/>
          <w:sz w:val="22"/>
          <w:szCs w:val="22"/>
          <w:lang w:val="es-ES_tradnl"/>
        </w:rPr>
        <w:t xml:space="preserve">l </w:t>
      </w:r>
      <w:r w:rsidRPr="00A41F5F">
        <w:rPr>
          <w:rFonts w:ascii="Arial" w:eastAsia="Arial" w:hAnsi="Arial" w:cs="Arial"/>
          <w:spacing w:val="-1"/>
          <w:sz w:val="22"/>
          <w:szCs w:val="22"/>
          <w:lang w:val="es-ES_tradnl"/>
        </w:rPr>
        <w:t>ma</w:t>
      </w:r>
      <w:r w:rsidRPr="00A41F5F">
        <w:rPr>
          <w:rFonts w:ascii="Arial" w:eastAsia="Arial" w:hAnsi="Arial" w:cs="Arial"/>
          <w:sz w:val="22"/>
          <w:szCs w:val="22"/>
          <w:lang w:val="es-ES_tradnl"/>
        </w:rPr>
        <w:t>r</w:t>
      </w:r>
      <w:r w:rsidRPr="00A41F5F">
        <w:rPr>
          <w:rFonts w:ascii="Arial" w:eastAsia="Arial" w:hAnsi="Arial" w:cs="Arial"/>
          <w:spacing w:val="-1"/>
          <w:sz w:val="22"/>
          <w:szCs w:val="22"/>
          <w:lang w:val="es-ES_tradnl"/>
        </w:rPr>
        <w:t>c</w:t>
      </w:r>
      <w:r w:rsidRPr="00A41F5F">
        <w:rPr>
          <w:rFonts w:ascii="Arial" w:eastAsia="Arial" w:hAnsi="Arial" w:cs="Arial"/>
          <w:sz w:val="22"/>
          <w:szCs w:val="22"/>
          <w:lang w:val="es-ES_tradnl"/>
        </w:rPr>
        <w:t>o</w:t>
      </w:r>
      <w:r w:rsidRPr="00A41F5F">
        <w:rPr>
          <w:rFonts w:ascii="Arial" w:eastAsia="Arial" w:hAnsi="Arial" w:cs="Arial"/>
          <w:spacing w:val="-1"/>
          <w:sz w:val="22"/>
          <w:szCs w:val="22"/>
          <w:lang w:val="es-ES_tradnl"/>
        </w:rPr>
        <w:t xml:space="preserve"> d</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la</w:t>
      </w:r>
      <w:r w:rsidRPr="00A41F5F">
        <w:rPr>
          <w:rFonts w:ascii="Arial" w:eastAsia="Arial" w:hAnsi="Arial" w:cs="Arial"/>
          <w:spacing w:val="-1"/>
          <w:sz w:val="22"/>
          <w:szCs w:val="22"/>
          <w:lang w:val="es-ES_tradnl"/>
        </w:rPr>
        <w:t xml:space="preserve"> agend</w:t>
      </w:r>
      <w:r w:rsidRPr="00A41F5F">
        <w:rPr>
          <w:rFonts w:ascii="Arial" w:eastAsia="Arial" w:hAnsi="Arial" w:cs="Arial"/>
          <w:sz w:val="22"/>
          <w:szCs w:val="22"/>
          <w:lang w:val="es-ES_tradnl"/>
        </w:rPr>
        <w:t>a</w:t>
      </w:r>
      <w:r w:rsidRPr="00A41F5F">
        <w:rPr>
          <w:rFonts w:ascii="Arial" w:eastAsia="Arial" w:hAnsi="Arial" w:cs="Arial"/>
          <w:spacing w:val="-1"/>
          <w:sz w:val="22"/>
          <w:szCs w:val="22"/>
          <w:lang w:val="es-ES_tradnl"/>
        </w:rPr>
        <w:t xml:space="preserve"> 203</w:t>
      </w:r>
      <w:r w:rsidRPr="00A41F5F">
        <w:rPr>
          <w:rFonts w:ascii="Arial" w:eastAsia="Arial" w:hAnsi="Arial" w:cs="Arial"/>
          <w:sz w:val="22"/>
          <w:szCs w:val="22"/>
          <w:lang w:val="es-ES_tradnl"/>
        </w:rPr>
        <w:t>0</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 xml:space="preserve">y </w:t>
      </w:r>
      <w:r w:rsidRPr="00A41F5F">
        <w:rPr>
          <w:rFonts w:ascii="Arial" w:eastAsia="Arial" w:hAnsi="Arial" w:cs="Arial"/>
          <w:spacing w:val="-1"/>
          <w:sz w:val="22"/>
          <w:szCs w:val="22"/>
          <w:lang w:val="es-ES_tradnl"/>
        </w:rPr>
        <w:t>e</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a</w:t>
      </w:r>
      <w:r w:rsidRPr="00A41F5F">
        <w:rPr>
          <w:rFonts w:ascii="Arial" w:eastAsia="Arial" w:hAnsi="Arial" w:cs="Arial"/>
          <w:sz w:val="22"/>
          <w:szCs w:val="22"/>
          <w:lang w:val="es-ES_tradnl"/>
        </w:rPr>
        <w:t>r</w:t>
      </w:r>
      <w:r w:rsidRPr="00A41F5F">
        <w:rPr>
          <w:rFonts w:ascii="Arial" w:eastAsia="Arial" w:hAnsi="Arial" w:cs="Arial"/>
          <w:spacing w:val="-1"/>
          <w:sz w:val="22"/>
          <w:szCs w:val="22"/>
          <w:lang w:val="es-ES_tradnl"/>
        </w:rPr>
        <w:t>mon</w:t>
      </w:r>
      <w:r w:rsidRPr="00A41F5F">
        <w:rPr>
          <w:rFonts w:ascii="Arial" w:eastAsia="Arial" w:hAnsi="Arial" w:cs="Arial"/>
          <w:sz w:val="22"/>
          <w:szCs w:val="22"/>
          <w:lang w:val="es-ES_tradnl"/>
        </w:rPr>
        <w:t>ía</w:t>
      </w:r>
      <w:r w:rsidRPr="00A41F5F">
        <w:rPr>
          <w:rFonts w:ascii="Arial" w:eastAsia="Arial" w:hAnsi="Arial" w:cs="Arial"/>
          <w:spacing w:val="-1"/>
          <w:sz w:val="22"/>
          <w:szCs w:val="22"/>
          <w:lang w:val="es-ES_tradnl"/>
        </w:rPr>
        <w:t xml:space="preserve"> co</w:t>
      </w:r>
      <w:r w:rsidRPr="00A41F5F">
        <w:rPr>
          <w:rFonts w:ascii="Arial" w:eastAsia="Arial" w:hAnsi="Arial" w:cs="Arial"/>
          <w:sz w:val="22"/>
          <w:szCs w:val="22"/>
          <w:lang w:val="es-ES_tradnl"/>
        </w:rPr>
        <w:t>n</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l</w:t>
      </w:r>
      <w:r w:rsidRPr="00A41F5F">
        <w:rPr>
          <w:rFonts w:ascii="Arial" w:eastAsia="Arial" w:hAnsi="Arial" w:cs="Arial"/>
          <w:spacing w:val="-1"/>
          <w:sz w:val="22"/>
          <w:szCs w:val="22"/>
          <w:lang w:val="es-ES_tradnl"/>
        </w:rPr>
        <w:t>a</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w:t>
      </w:r>
      <w:r w:rsidRPr="00A41F5F">
        <w:rPr>
          <w:rFonts w:ascii="Arial" w:eastAsia="Arial" w:hAnsi="Arial" w:cs="Arial"/>
          <w:sz w:val="22"/>
          <w:szCs w:val="22"/>
          <w:lang w:val="es-ES_tradnl"/>
        </w:rPr>
        <w:t>r</w:t>
      </w:r>
      <w:r w:rsidRPr="00A41F5F">
        <w:rPr>
          <w:rFonts w:ascii="Arial" w:eastAsia="Arial" w:hAnsi="Arial" w:cs="Arial"/>
          <w:spacing w:val="-1"/>
          <w:sz w:val="22"/>
          <w:szCs w:val="22"/>
          <w:lang w:val="es-ES_tradnl"/>
        </w:rPr>
        <w:t>ecomendac</w:t>
      </w:r>
      <w:r w:rsidRPr="00A41F5F">
        <w:rPr>
          <w:rFonts w:ascii="Arial" w:eastAsia="Arial" w:hAnsi="Arial" w:cs="Arial"/>
          <w:sz w:val="22"/>
          <w:szCs w:val="22"/>
          <w:lang w:val="es-ES_tradnl"/>
        </w:rPr>
        <w:t>i</w:t>
      </w:r>
      <w:r w:rsidRPr="00A41F5F">
        <w:rPr>
          <w:rFonts w:ascii="Arial" w:eastAsia="Arial" w:hAnsi="Arial" w:cs="Arial"/>
          <w:spacing w:val="-1"/>
          <w:sz w:val="22"/>
          <w:szCs w:val="22"/>
          <w:lang w:val="es-ES_tradnl"/>
        </w:rPr>
        <w:t>one</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del Documen</w:t>
      </w:r>
      <w:r w:rsidRPr="00A41F5F">
        <w:rPr>
          <w:rFonts w:ascii="Arial" w:eastAsia="Arial" w:hAnsi="Arial" w:cs="Arial"/>
          <w:sz w:val="22"/>
          <w:szCs w:val="22"/>
          <w:lang w:val="es-ES_tradnl"/>
        </w:rPr>
        <w:t xml:space="preserve">to </w:t>
      </w:r>
      <w:r w:rsidRPr="00A41F5F">
        <w:rPr>
          <w:rFonts w:ascii="Arial" w:eastAsia="Arial" w:hAnsi="Arial" w:cs="Arial"/>
          <w:spacing w:val="-1"/>
          <w:sz w:val="22"/>
          <w:szCs w:val="22"/>
          <w:lang w:val="es-ES_tradnl"/>
        </w:rPr>
        <w:t>CONPE</w:t>
      </w:r>
      <w:r w:rsidRPr="00A41F5F">
        <w:rPr>
          <w:rFonts w:ascii="Arial" w:eastAsia="Arial" w:hAnsi="Arial" w:cs="Arial"/>
          <w:sz w:val="22"/>
          <w:szCs w:val="22"/>
          <w:lang w:val="es-ES_tradnl"/>
        </w:rPr>
        <w:t>S</w:t>
      </w:r>
      <w:r w:rsidRPr="00A41F5F">
        <w:rPr>
          <w:rFonts w:ascii="Arial" w:eastAsia="Arial" w:hAnsi="Arial" w:cs="Arial"/>
          <w:spacing w:val="-1"/>
          <w:sz w:val="22"/>
          <w:szCs w:val="22"/>
          <w:lang w:val="es-ES_tradnl"/>
        </w:rPr>
        <w:t xml:space="preserve"> 391</w:t>
      </w:r>
      <w:r w:rsidRPr="00A41F5F">
        <w:rPr>
          <w:rFonts w:ascii="Arial" w:eastAsia="Arial" w:hAnsi="Arial" w:cs="Arial"/>
          <w:sz w:val="22"/>
          <w:szCs w:val="22"/>
          <w:lang w:val="es-ES_tradnl"/>
        </w:rPr>
        <w:t>8</w:t>
      </w:r>
      <w:r w:rsidRPr="00A41F5F">
        <w:rPr>
          <w:rFonts w:ascii="Arial" w:eastAsia="Arial" w:hAnsi="Arial" w:cs="Arial"/>
          <w:spacing w:val="-1"/>
          <w:sz w:val="22"/>
          <w:szCs w:val="22"/>
          <w:lang w:val="es-ES_tradnl"/>
        </w:rPr>
        <w:t xml:space="preserve"> d</w:t>
      </w:r>
      <w:r w:rsidRPr="00A41F5F">
        <w:rPr>
          <w:rFonts w:ascii="Arial" w:eastAsia="Arial" w:hAnsi="Arial" w:cs="Arial"/>
          <w:sz w:val="22"/>
          <w:szCs w:val="22"/>
          <w:lang w:val="es-ES_tradnl"/>
        </w:rPr>
        <w:t>e</w:t>
      </w:r>
      <w:r w:rsidRPr="00A41F5F">
        <w:rPr>
          <w:rFonts w:ascii="Arial" w:eastAsia="Arial" w:hAnsi="Arial" w:cs="Arial"/>
          <w:spacing w:val="-1"/>
          <w:sz w:val="22"/>
          <w:szCs w:val="22"/>
          <w:lang w:val="es-ES_tradnl"/>
        </w:rPr>
        <w:t xml:space="preserve"> 2018</w:t>
      </w:r>
      <w:r w:rsidRPr="00A41F5F">
        <w:rPr>
          <w:rFonts w:ascii="Arial" w:eastAsia="Arial" w:hAnsi="Arial" w:cs="Arial"/>
          <w:w w:val="101"/>
          <w:sz w:val="22"/>
          <w:szCs w:val="22"/>
          <w:lang w:val="es-ES_tradnl"/>
        </w:rPr>
        <w:t>.</w:t>
      </w:r>
    </w:p>
    <w:p w14:paraId="460F525D" w14:textId="77777777" w:rsidR="00816E7A" w:rsidRDefault="00816E7A" w:rsidP="006F7932">
      <w:pPr>
        <w:jc w:val="both"/>
        <w:rPr>
          <w:rFonts w:ascii="Arial" w:hAnsi="Arial" w:cs="Arial"/>
          <w:sz w:val="22"/>
          <w:szCs w:val="22"/>
          <w:lang w:val="es-ES_tradnl"/>
        </w:rPr>
      </w:pPr>
    </w:p>
    <w:p w14:paraId="5009AE74" w14:textId="6859D066" w:rsidR="002400F9" w:rsidRPr="006F7932" w:rsidRDefault="002400F9" w:rsidP="006F7932">
      <w:pPr>
        <w:jc w:val="both"/>
        <w:rPr>
          <w:rFonts w:ascii="Arial" w:hAnsi="Arial" w:cs="Arial"/>
          <w:sz w:val="22"/>
          <w:szCs w:val="22"/>
          <w:lang w:val="es-ES_tradnl"/>
        </w:rPr>
      </w:pPr>
      <w:r w:rsidRPr="00897551">
        <w:rPr>
          <w:rFonts w:ascii="Arial" w:hAnsi="Arial" w:cs="Arial"/>
          <w:b/>
          <w:sz w:val="22"/>
          <w:szCs w:val="22"/>
          <w:lang w:val="es-ES_tradnl"/>
        </w:rPr>
        <w:t>Parágrafo</w:t>
      </w:r>
      <w:r w:rsidRPr="006F7932">
        <w:rPr>
          <w:rFonts w:ascii="Arial" w:hAnsi="Arial" w:cs="Arial"/>
          <w:b/>
          <w:bCs/>
          <w:sz w:val="22"/>
          <w:szCs w:val="22"/>
          <w:lang w:val="es-ES_tradnl"/>
        </w:rPr>
        <w:t>.</w:t>
      </w:r>
      <w:r w:rsidRPr="00897551">
        <w:rPr>
          <w:rFonts w:ascii="Arial" w:hAnsi="Arial" w:cs="Arial"/>
          <w:sz w:val="22"/>
          <w:szCs w:val="22"/>
          <w:lang w:val="es-ES_tradnl"/>
        </w:rPr>
        <w:t xml:space="preserve"> La Secretaría Distrital de Planeación entregará con corte semestral un informe al Concejo y a su </w:t>
      </w:r>
      <w:r w:rsidR="00820D9A">
        <w:rPr>
          <w:rFonts w:ascii="Arial" w:hAnsi="Arial" w:cs="Arial"/>
          <w:sz w:val="22"/>
          <w:szCs w:val="22"/>
          <w:lang w:val="es-ES_tradnl"/>
        </w:rPr>
        <w:t>C</w:t>
      </w:r>
      <w:r w:rsidRPr="00897551">
        <w:rPr>
          <w:rFonts w:ascii="Arial" w:hAnsi="Arial" w:cs="Arial"/>
          <w:sz w:val="22"/>
          <w:szCs w:val="22"/>
          <w:lang w:val="es-ES_tradnl"/>
        </w:rPr>
        <w:t xml:space="preserve">omisión de Plan, al Consejo Territorial de Planeación Distrital, al Consejo Consultivo de </w:t>
      </w:r>
      <w:r w:rsidR="00820D9A">
        <w:rPr>
          <w:rFonts w:ascii="Arial" w:hAnsi="Arial" w:cs="Arial"/>
          <w:sz w:val="22"/>
          <w:szCs w:val="22"/>
          <w:lang w:val="es-ES_tradnl"/>
        </w:rPr>
        <w:t>M</w:t>
      </w:r>
      <w:r w:rsidRPr="00897551">
        <w:rPr>
          <w:rFonts w:ascii="Arial" w:hAnsi="Arial" w:cs="Arial"/>
          <w:sz w:val="22"/>
          <w:szCs w:val="22"/>
          <w:lang w:val="es-ES_tradnl"/>
        </w:rPr>
        <w:t xml:space="preserve">ujeres y a la Veeduría Distrital del avance de ejecución del presente Plan </w:t>
      </w:r>
      <w:r w:rsidR="00EF3177">
        <w:rPr>
          <w:rFonts w:ascii="Arial" w:hAnsi="Arial" w:cs="Arial"/>
          <w:sz w:val="22"/>
          <w:szCs w:val="22"/>
          <w:lang w:val="es-ES_tradnl"/>
        </w:rPr>
        <w:t xml:space="preserve">Distrital </w:t>
      </w:r>
      <w:r w:rsidRPr="00897551">
        <w:rPr>
          <w:rFonts w:ascii="Arial" w:hAnsi="Arial" w:cs="Arial"/>
          <w:sz w:val="22"/>
          <w:szCs w:val="22"/>
          <w:lang w:val="es-ES_tradnl"/>
        </w:rPr>
        <w:t>de Desarrollo.</w:t>
      </w:r>
    </w:p>
    <w:p w14:paraId="434079BB" w14:textId="7BBFA985" w:rsidR="002400F9" w:rsidRDefault="002400F9" w:rsidP="0050156B">
      <w:pPr>
        <w:jc w:val="both"/>
        <w:rPr>
          <w:rFonts w:ascii="Arial" w:hAnsi="Arial" w:cs="Arial"/>
          <w:sz w:val="22"/>
          <w:szCs w:val="22"/>
          <w:lang w:val="es-ES_tradnl"/>
        </w:rPr>
      </w:pPr>
    </w:p>
    <w:p w14:paraId="02D747E9" w14:textId="77777777" w:rsidR="00B915A7" w:rsidRDefault="00B915A7" w:rsidP="0050156B">
      <w:pPr>
        <w:jc w:val="both"/>
        <w:rPr>
          <w:rFonts w:ascii="Arial" w:hAnsi="Arial" w:cs="Arial"/>
          <w:sz w:val="22"/>
          <w:szCs w:val="22"/>
          <w:lang w:val="es-ES_tradnl"/>
        </w:rPr>
      </w:pPr>
    </w:p>
    <w:p w14:paraId="16FCD44E" w14:textId="7CABB0DA" w:rsidR="00215A59" w:rsidRPr="00215A59" w:rsidRDefault="00215A59" w:rsidP="00215A59">
      <w:pPr>
        <w:tabs>
          <w:tab w:val="left" w:pos="1134"/>
        </w:tabs>
        <w:jc w:val="center"/>
        <w:rPr>
          <w:rFonts w:ascii="Arial" w:eastAsia="Calibri" w:hAnsi="Arial" w:cs="Arial"/>
          <w:b/>
          <w:sz w:val="22"/>
          <w:szCs w:val="22"/>
        </w:rPr>
      </w:pPr>
      <w:r w:rsidRPr="00215A59">
        <w:rPr>
          <w:rFonts w:ascii="Arial" w:eastAsia="Calibri" w:hAnsi="Arial" w:cs="Arial"/>
          <w:b/>
          <w:sz w:val="22"/>
          <w:szCs w:val="22"/>
        </w:rPr>
        <w:t>CAPÍTULO III</w:t>
      </w:r>
    </w:p>
    <w:p w14:paraId="7C697D63" w14:textId="028E0839" w:rsidR="00215A59" w:rsidRPr="00215A59" w:rsidRDefault="00215A59" w:rsidP="00215A59">
      <w:pPr>
        <w:tabs>
          <w:tab w:val="left" w:pos="1134"/>
        </w:tabs>
        <w:jc w:val="center"/>
        <w:rPr>
          <w:rFonts w:ascii="Arial" w:eastAsia="Calibri" w:hAnsi="Arial" w:cs="Arial"/>
          <w:sz w:val="22"/>
          <w:szCs w:val="22"/>
        </w:rPr>
      </w:pPr>
      <w:r w:rsidRPr="00215A59">
        <w:rPr>
          <w:rFonts w:ascii="Arial" w:eastAsia="Calibri" w:hAnsi="Arial" w:cs="Arial"/>
          <w:b/>
          <w:sz w:val="22"/>
          <w:szCs w:val="22"/>
        </w:rPr>
        <w:t>PROGRAMAS Y METAS DEL CUATRIENIO DEL PLAN DISTRITAL DE DESARROLLO</w:t>
      </w:r>
    </w:p>
    <w:p w14:paraId="5B856E94" w14:textId="28F0131C" w:rsidR="00B815C1" w:rsidRPr="00215A59" w:rsidRDefault="00B815C1" w:rsidP="0050156B">
      <w:pPr>
        <w:jc w:val="both"/>
        <w:rPr>
          <w:rFonts w:ascii="Arial" w:hAnsi="Arial" w:cs="Arial"/>
          <w:sz w:val="22"/>
          <w:szCs w:val="22"/>
          <w:lang w:val="es-ES_tradnl"/>
        </w:rPr>
      </w:pPr>
    </w:p>
    <w:p w14:paraId="16B9FE91" w14:textId="07972F29" w:rsidR="00754F3C" w:rsidRDefault="00303BCC" w:rsidP="00DC3D03">
      <w:pPr>
        <w:jc w:val="both"/>
        <w:rPr>
          <w:rFonts w:ascii="Arial" w:hAnsi="Arial" w:cs="Arial"/>
          <w:sz w:val="22"/>
          <w:szCs w:val="22"/>
          <w:lang w:val="es-ES_tradnl"/>
        </w:rPr>
      </w:pPr>
      <w:r w:rsidRPr="00303BCC">
        <w:rPr>
          <w:rFonts w:ascii="Arial" w:hAnsi="Arial" w:cs="Arial"/>
          <w:b/>
          <w:sz w:val="22"/>
          <w:szCs w:val="22"/>
          <w:lang w:val="es-ES_tradnl"/>
        </w:rPr>
        <w:t>Artículo 12. Metas trazadoras</w:t>
      </w:r>
      <w:r w:rsidRPr="003D2F6D">
        <w:rPr>
          <w:rFonts w:ascii="Arial" w:hAnsi="Arial" w:cs="Arial"/>
          <w:b/>
          <w:bCs/>
          <w:sz w:val="22"/>
          <w:szCs w:val="22"/>
          <w:lang w:val="es-ES_tradnl"/>
        </w:rPr>
        <w:t>.</w:t>
      </w:r>
      <w:r w:rsidRPr="00303BCC">
        <w:rPr>
          <w:rFonts w:ascii="Arial" w:hAnsi="Arial" w:cs="Arial"/>
          <w:sz w:val="22"/>
          <w:szCs w:val="22"/>
          <w:lang w:val="es-ES_tradnl"/>
        </w:rPr>
        <w:t xml:space="preserve"> Las metas trazadoras del Plan </w:t>
      </w:r>
      <w:r w:rsidR="00680F48">
        <w:rPr>
          <w:rFonts w:ascii="Arial" w:hAnsi="Arial" w:cs="Arial"/>
          <w:sz w:val="22"/>
          <w:szCs w:val="22"/>
          <w:lang w:val="es-ES_tradnl"/>
        </w:rPr>
        <w:t xml:space="preserve">Distrital </w:t>
      </w:r>
      <w:r w:rsidRPr="00303BCC">
        <w:rPr>
          <w:rFonts w:ascii="Arial" w:hAnsi="Arial" w:cs="Arial"/>
          <w:sz w:val="22"/>
          <w:szCs w:val="22"/>
          <w:lang w:val="es-ES_tradnl"/>
        </w:rPr>
        <w:t xml:space="preserve">de Desarrollo serán aquellas cuyo logro puede atribuirse a varios programas y metas, las cuales implican la alineación de esfuerzos entre los </w:t>
      </w:r>
      <w:r w:rsidR="00D910C9">
        <w:rPr>
          <w:rFonts w:ascii="Arial" w:hAnsi="Arial" w:cs="Arial"/>
          <w:sz w:val="22"/>
          <w:szCs w:val="22"/>
          <w:lang w:val="es-ES_tradnl"/>
        </w:rPr>
        <w:t>g</w:t>
      </w:r>
      <w:r w:rsidRPr="00303BCC">
        <w:rPr>
          <w:rFonts w:ascii="Arial" w:hAnsi="Arial" w:cs="Arial"/>
          <w:sz w:val="22"/>
          <w:szCs w:val="22"/>
          <w:lang w:val="es-ES_tradnl"/>
        </w:rPr>
        <w:t xml:space="preserve">obiernos </w:t>
      </w:r>
      <w:r w:rsidR="00D910C9">
        <w:rPr>
          <w:rFonts w:ascii="Arial" w:hAnsi="Arial" w:cs="Arial"/>
          <w:sz w:val="22"/>
          <w:szCs w:val="22"/>
          <w:lang w:val="es-ES_tradnl"/>
        </w:rPr>
        <w:t>d</w:t>
      </w:r>
      <w:r w:rsidRPr="00303BCC">
        <w:rPr>
          <w:rFonts w:ascii="Arial" w:hAnsi="Arial" w:cs="Arial"/>
          <w:sz w:val="22"/>
          <w:szCs w:val="22"/>
          <w:lang w:val="es-ES_tradnl"/>
        </w:rPr>
        <w:t xml:space="preserve">istrital y </w:t>
      </w:r>
      <w:r w:rsidR="00D910C9">
        <w:rPr>
          <w:rFonts w:ascii="Arial" w:hAnsi="Arial" w:cs="Arial"/>
          <w:sz w:val="22"/>
          <w:szCs w:val="22"/>
          <w:lang w:val="es-ES_tradnl"/>
        </w:rPr>
        <w:t>n</w:t>
      </w:r>
      <w:r w:rsidRPr="00303BCC">
        <w:rPr>
          <w:rFonts w:ascii="Arial" w:hAnsi="Arial" w:cs="Arial"/>
          <w:sz w:val="22"/>
          <w:szCs w:val="22"/>
          <w:lang w:val="es-ES_tradnl"/>
        </w:rPr>
        <w:t>acional y el contexto macroeconómico.</w:t>
      </w:r>
    </w:p>
    <w:p w14:paraId="4DF8F868" w14:textId="77777777" w:rsidR="00D910C9" w:rsidRDefault="00D910C9" w:rsidP="00DC3D03">
      <w:pPr>
        <w:jc w:val="both"/>
        <w:rPr>
          <w:rFonts w:ascii="Arial" w:hAnsi="Arial" w:cs="Arial"/>
          <w:sz w:val="22"/>
          <w:szCs w:val="22"/>
          <w:lang w:val="es-ES_tradnl"/>
        </w:rPr>
      </w:pPr>
    </w:p>
    <w:p w14:paraId="31206823" w14:textId="77777777" w:rsidR="004E31D7" w:rsidRPr="004E31D7" w:rsidRDefault="004E31D7" w:rsidP="00DC3D03">
      <w:pPr>
        <w:jc w:val="both"/>
        <w:rPr>
          <w:rFonts w:ascii="Arial" w:hAnsi="Arial" w:cs="Arial"/>
          <w:sz w:val="22"/>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DC3D03" w:rsidRPr="00AE6C29" w14:paraId="5B94BB3D" w14:textId="77777777" w:rsidTr="00110DBA">
        <w:tc>
          <w:tcPr>
            <w:tcW w:w="8946" w:type="dxa"/>
            <w:shd w:val="clear" w:color="auto" w:fill="D9D9D9"/>
          </w:tcPr>
          <w:p w14:paraId="0BFF48B3" w14:textId="77777777" w:rsidR="00DC3D03" w:rsidRPr="004F3FCD" w:rsidRDefault="00DC3D03" w:rsidP="00311DA5">
            <w:pPr>
              <w:jc w:val="both"/>
              <w:rPr>
                <w:rFonts w:ascii="Arial" w:hAnsi="Arial" w:cs="Arial"/>
                <w:b/>
                <w:sz w:val="22"/>
                <w:szCs w:val="22"/>
              </w:rPr>
            </w:pPr>
            <w:bookmarkStart w:id="1" w:name="_Hlk41897406"/>
            <w:r w:rsidRPr="004F3FCD">
              <w:rPr>
                <w:rFonts w:ascii="Arial" w:hAnsi="Arial" w:cs="Arial"/>
                <w:b/>
                <w:sz w:val="22"/>
                <w:szCs w:val="22"/>
              </w:rPr>
              <w:t>Propósito 1: Hacer un nuevo contrato social con igualdad de oportunidades para la inclusión social, productiva y política</w:t>
            </w:r>
          </w:p>
        </w:tc>
      </w:tr>
    </w:tbl>
    <w:p w14:paraId="13514D26" w14:textId="77777777" w:rsidR="00A953CE" w:rsidRPr="004F3FCD" w:rsidRDefault="00A953CE" w:rsidP="00A953CE">
      <w:pPr>
        <w:jc w:val="both"/>
        <w:rPr>
          <w:rFonts w:ascii="Arial" w:hAnsi="Arial" w:cs="Arial"/>
          <w:b/>
          <w:sz w:val="22"/>
          <w:szCs w:val="22"/>
        </w:rPr>
      </w:pPr>
      <w:bookmarkStart w:id="2" w:name="_Hlk41897758"/>
      <w:bookmarkEnd w:id="1"/>
    </w:p>
    <w:tbl>
      <w:tblPr>
        <w:tblW w:w="8931" w:type="dxa"/>
        <w:tblInd w:w="70" w:type="dxa"/>
        <w:tblCellMar>
          <w:left w:w="70" w:type="dxa"/>
          <w:right w:w="70" w:type="dxa"/>
        </w:tblCellMar>
        <w:tblLook w:val="04A0" w:firstRow="1" w:lastRow="0" w:firstColumn="1" w:lastColumn="0" w:noHBand="0" w:noVBand="1"/>
      </w:tblPr>
      <w:tblGrid>
        <w:gridCol w:w="426"/>
        <w:gridCol w:w="1801"/>
        <w:gridCol w:w="1884"/>
        <w:gridCol w:w="1427"/>
        <w:gridCol w:w="2123"/>
        <w:gridCol w:w="1270"/>
      </w:tblGrid>
      <w:tr w:rsidR="00D23479" w:rsidRPr="00AE6C29" w14:paraId="063C787E" w14:textId="77777777" w:rsidTr="00486D0A">
        <w:trPr>
          <w:trHeight w:val="113"/>
          <w:tblHeader/>
        </w:trPr>
        <w:tc>
          <w:tcPr>
            <w:tcW w:w="4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095BF5" w14:textId="77777777" w:rsidR="00A953CE" w:rsidRPr="00AE6C29" w:rsidRDefault="00A953CE"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801" w:type="dxa"/>
            <w:tcBorders>
              <w:top w:val="single" w:sz="4" w:space="0" w:color="auto"/>
              <w:left w:val="nil"/>
              <w:bottom w:val="single" w:sz="4" w:space="0" w:color="auto"/>
              <w:right w:val="single" w:sz="4" w:space="0" w:color="auto"/>
            </w:tcBorders>
            <w:shd w:val="clear" w:color="000000" w:fill="D9D9D9"/>
            <w:vAlign w:val="center"/>
            <w:hideMark/>
          </w:tcPr>
          <w:p w14:paraId="4F19A5D6" w14:textId="77777777" w:rsidR="00A953CE" w:rsidRPr="00AE6C29" w:rsidRDefault="00A953CE" w:rsidP="00311DA5">
            <w:pPr>
              <w:jc w:val="center"/>
              <w:rPr>
                <w:rFonts w:ascii="Calibri" w:hAnsi="Calibri" w:cs="Calibri"/>
                <w:b/>
                <w:bCs/>
                <w:sz w:val="16"/>
                <w:lang w:eastAsia="es-CO"/>
              </w:rPr>
            </w:pPr>
            <w:r w:rsidRPr="00AE6C29">
              <w:rPr>
                <w:rFonts w:ascii="Calibri" w:hAnsi="Calibri" w:cs="Calibri"/>
                <w:b/>
                <w:bCs/>
                <w:sz w:val="16"/>
                <w:lang w:eastAsia="es-CO"/>
              </w:rPr>
              <w:t>Metas Trazadoras</w:t>
            </w:r>
          </w:p>
        </w:tc>
        <w:tc>
          <w:tcPr>
            <w:tcW w:w="1884" w:type="dxa"/>
            <w:tcBorders>
              <w:top w:val="single" w:sz="4" w:space="0" w:color="auto"/>
              <w:left w:val="nil"/>
              <w:bottom w:val="single" w:sz="4" w:space="0" w:color="auto"/>
              <w:right w:val="single" w:sz="4" w:space="0" w:color="auto"/>
            </w:tcBorders>
            <w:shd w:val="clear" w:color="000000" w:fill="D9D9D9"/>
            <w:vAlign w:val="center"/>
            <w:hideMark/>
          </w:tcPr>
          <w:p w14:paraId="25FBE8CC" w14:textId="77777777" w:rsidR="00A953CE" w:rsidRPr="00AE6C29" w:rsidRDefault="00A953CE"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427" w:type="dxa"/>
            <w:tcBorders>
              <w:top w:val="single" w:sz="4" w:space="0" w:color="auto"/>
              <w:left w:val="nil"/>
              <w:bottom w:val="single" w:sz="4" w:space="0" w:color="auto"/>
              <w:right w:val="single" w:sz="4" w:space="0" w:color="auto"/>
            </w:tcBorders>
            <w:shd w:val="clear" w:color="000000" w:fill="D9D9D9"/>
            <w:vAlign w:val="center"/>
            <w:hideMark/>
          </w:tcPr>
          <w:p w14:paraId="4C1E9CB8" w14:textId="77777777" w:rsidR="00A953CE" w:rsidRPr="00AE6C29" w:rsidRDefault="00A953CE"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2123" w:type="dxa"/>
            <w:tcBorders>
              <w:top w:val="single" w:sz="4" w:space="0" w:color="auto"/>
              <w:left w:val="nil"/>
              <w:bottom w:val="single" w:sz="4" w:space="0" w:color="auto"/>
              <w:right w:val="single" w:sz="4" w:space="0" w:color="auto"/>
            </w:tcBorders>
            <w:shd w:val="clear" w:color="000000" w:fill="D9D9D9"/>
            <w:vAlign w:val="center"/>
            <w:hideMark/>
          </w:tcPr>
          <w:p w14:paraId="4D6F2B0A" w14:textId="77777777" w:rsidR="00A953CE" w:rsidRPr="00AE6C29" w:rsidRDefault="00A953CE"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270" w:type="dxa"/>
            <w:tcBorders>
              <w:top w:val="single" w:sz="4" w:space="0" w:color="auto"/>
              <w:left w:val="nil"/>
              <w:bottom w:val="single" w:sz="4" w:space="0" w:color="auto"/>
              <w:right w:val="single" w:sz="4" w:space="0" w:color="auto"/>
            </w:tcBorders>
            <w:shd w:val="clear" w:color="000000" w:fill="D9D9D9"/>
            <w:vAlign w:val="center"/>
            <w:hideMark/>
          </w:tcPr>
          <w:p w14:paraId="3CD30390" w14:textId="77777777" w:rsidR="00A953CE" w:rsidRPr="00AE6C29" w:rsidRDefault="00A953CE"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D23479" w:rsidRPr="00AE6C29" w14:paraId="4F24FA9A"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E730B2"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801" w:type="dxa"/>
            <w:tcBorders>
              <w:top w:val="nil"/>
              <w:left w:val="nil"/>
              <w:bottom w:val="single" w:sz="4" w:space="0" w:color="auto"/>
              <w:right w:val="single" w:sz="4" w:space="0" w:color="auto"/>
            </w:tcBorders>
            <w:shd w:val="clear" w:color="auto" w:fill="auto"/>
            <w:vAlign w:val="center"/>
            <w:hideMark/>
          </w:tcPr>
          <w:p w14:paraId="3843FBF9" w14:textId="29AE467B" w:rsidR="00AC5BFB" w:rsidRPr="00AE6C29" w:rsidRDefault="00A953CE" w:rsidP="00311DA5">
            <w:pPr>
              <w:jc w:val="both"/>
              <w:rPr>
                <w:rFonts w:ascii="Calibri" w:hAnsi="Calibri" w:cs="Calibri"/>
                <w:sz w:val="16"/>
                <w:lang w:eastAsia="es-CO"/>
              </w:rPr>
            </w:pPr>
            <w:r w:rsidRPr="00AE6C29">
              <w:rPr>
                <w:rFonts w:ascii="Calibri" w:hAnsi="Calibri" w:cs="Calibri"/>
                <w:sz w:val="16"/>
                <w:lang w:eastAsia="es-CO"/>
              </w:rPr>
              <w:t>Mantener la incidencia de la pobreza multidimensional en Bogotá</w:t>
            </w:r>
            <w:r w:rsidR="00AC5BFB">
              <w:rPr>
                <w:rFonts w:ascii="Calibri" w:hAnsi="Calibri" w:cs="Calibri"/>
                <w:sz w:val="16"/>
                <w:lang w:eastAsia="es-CO"/>
              </w:rPr>
              <w:t>.</w:t>
            </w:r>
          </w:p>
        </w:tc>
        <w:tc>
          <w:tcPr>
            <w:tcW w:w="1884" w:type="dxa"/>
            <w:tcBorders>
              <w:top w:val="nil"/>
              <w:left w:val="nil"/>
              <w:bottom w:val="single" w:sz="4" w:space="0" w:color="auto"/>
              <w:right w:val="single" w:sz="4" w:space="0" w:color="auto"/>
            </w:tcBorders>
            <w:shd w:val="clear" w:color="auto" w:fill="auto"/>
            <w:vAlign w:val="center"/>
            <w:hideMark/>
          </w:tcPr>
          <w:p w14:paraId="23265B19"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Índice de pobreza multidimensional - IPM</w:t>
            </w:r>
          </w:p>
        </w:tc>
        <w:tc>
          <w:tcPr>
            <w:tcW w:w="1427" w:type="dxa"/>
            <w:tcBorders>
              <w:top w:val="nil"/>
              <w:left w:val="nil"/>
              <w:bottom w:val="single" w:sz="4" w:space="0" w:color="auto"/>
              <w:right w:val="single" w:sz="4" w:space="0" w:color="auto"/>
            </w:tcBorders>
            <w:shd w:val="clear" w:color="auto" w:fill="auto"/>
            <w:vAlign w:val="center"/>
            <w:hideMark/>
          </w:tcPr>
          <w:p w14:paraId="1181872E"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4,40%</w:t>
            </w:r>
          </w:p>
        </w:tc>
        <w:tc>
          <w:tcPr>
            <w:tcW w:w="2123" w:type="dxa"/>
            <w:tcBorders>
              <w:top w:val="nil"/>
              <w:left w:val="nil"/>
              <w:bottom w:val="single" w:sz="4" w:space="0" w:color="auto"/>
              <w:right w:val="single" w:sz="4" w:space="0" w:color="auto"/>
            </w:tcBorders>
            <w:shd w:val="clear" w:color="auto" w:fill="auto"/>
            <w:vAlign w:val="center"/>
            <w:hideMark/>
          </w:tcPr>
          <w:p w14:paraId="312BB2EC"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DANE, cálculos con base en la Encuesta Nacional de Calidad de Vida (ECV), 2018</w:t>
            </w:r>
          </w:p>
        </w:tc>
        <w:tc>
          <w:tcPr>
            <w:tcW w:w="1270" w:type="dxa"/>
            <w:tcBorders>
              <w:top w:val="nil"/>
              <w:left w:val="nil"/>
              <w:bottom w:val="single" w:sz="4" w:space="0" w:color="auto"/>
              <w:right w:val="single" w:sz="4" w:space="0" w:color="auto"/>
            </w:tcBorders>
            <w:shd w:val="clear" w:color="auto" w:fill="auto"/>
            <w:vAlign w:val="center"/>
            <w:hideMark/>
          </w:tcPr>
          <w:p w14:paraId="747BDEF3"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4.4%</w:t>
            </w:r>
          </w:p>
        </w:tc>
      </w:tr>
      <w:bookmarkEnd w:id="2"/>
      <w:tr w:rsidR="00D23479" w:rsidRPr="00AE6C29" w14:paraId="15C6DEFA"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AEB631"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w:t>
            </w:r>
          </w:p>
        </w:tc>
        <w:tc>
          <w:tcPr>
            <w:tcW w:w="1801" w:type="dxa"/>
            <w:tcBorders>
              <w:top w:val="nil"/>
              <w:left w:val="nil"/>
              <w:bottom w:val="single" w:sz="4" w:space="0" w:color="auto"/>
              <w:right w:val="single" w:sz="4" w:space="0" w:color="auto"/>
            </w:tcBorders>
            <w:shd w:val="clear" w:color="auto" w:fill="auto"/>
            <w:vAlign w:val="center"/>
            <w:hideMark/>
          </w:tcPr>
          <w:p w14:paraId="4190643F" w14:textId="01D20669"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Reducir la incidencia de la pobreza monetaria en Bogotá</w:t>
            </w:r>
          </w:p>
        </w:tc>
        <w:tc>
          <w:tcPr>
            <w:tcW w:w="1884" w:type="dxa"/>
            <w:tcBorders>
              <w:top w:val="nil"/>
              <w:left w:val="nil"/>
              <w:bottom w:val="single" w:sz="4" w:space="0" w:color="auto"/>
              <w:right w:val="single" w:sz="4" w:space="0" w:color="auto"/>
            </w:tcBorders>
            <w:shd w:val="clear" w:color="auto" w:fill="auto"/>
            <w:vAlign w:val="center"/>
            <w:hideMark/>
          </w:tcPr>
          <w:p w14:paraId="5B6294AF"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 xml:space="preserve"> Incidencia de la pobreza monetaria</w:t>
            </w:r>
          </w:p>
        </w:tc>
        <w:tc>
          <w:tcPr>
            <w:tcW w:w="1427" w:type="dxa"/>
            <w:tcBorders>
              <w:top w:val="nil"/>
              <w:left w:val="nil"/>
              <w:bottom w:val="single" w:sz="4" w:space="0" w:color="auto"/>
              <w:right w:val="single" w:sz="4" w:space="0" w:color="auto"/>
            </w:tcBorders>
            <w:shd w:val="clear" w:color="auto" w:fill="auto"/>
            <w:vAlign w:val="center"/>
            <w:hideMark/>
          </w:tcPr>
          <w:p w14:paraId="6FEEE89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12,40%</w:t>
            </w:r>
          </w:p>
        </w:tc>
        <w:tc>
          <w:tcPr>
            <w:tcW w:w="2123" w:type="dxa"/>
            <w:tcBorders>
              <w:top w:val="nil"/>
              <w:left w:val="nil"/>
              <w:bottom w:val="single" w:sz="4" w:space="0" w:color="auto"/>
              <w:right w:val="single" w:sz="4" w:space="0" w:color="auto"/>
            </w:tcBorders>
            <w:shd w:val="clear" w:color="auto" w:fill="auto"/>
            <w:vAlign w:val="center"/>
            <w:hideMark/>
          </w:tcPr>
          <w:p w14:paraId="3B5D1191"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DANE - GEIH, 2018</w:t>
            </w:r>
          </w:p>
        </w:tc>
        <w:tc>
          <w:tcPr>
            <w:tcW w:w="1270" w:type="dxa"/>
            <w:tcBorders>
              <w:top w:val="nil"/>
              <w:left w:val="nil"/>
              <w:bottom w:val="single" w:sz="4" w:space="0" w:color="auto"/>
              <w:right w:val="single" w:sz="4" w:space="0" w:color="auto"/>
            </w:tcBorders>
            <w:shd w:val="clear" w:color="auto" w:fill="auto"/>
            <w:vAlign w:val="center"/>
            <w:hideMark/>
          </w:tcPr>
          <w:p w14:paraId="7C77AA2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11.4%</w:t>
            </w:r>
          </w:p>
        </w:tc>
      </w:tr>
      <w:tr w:rsidR="00D23479" w:rsidRPr="00AE6C29" w14:paraId="4BC49807"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64E3C8"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801" w:type="dxa"/>
            <w:tcBorders>
              <w:top w:val="nil"/>
              <w:left w:val="nil"/>
              <w:bottom w:val="single" w:sz="4" w:space="0" w:color="auto"/>
              <w:right w:val="single" w:sz="4" w:space="0" w:color="auto"/>
            </w:tcBorders>
            <w:shd w:val="clear" w:color="auto" w:fill="auto"/>
            <w:vAlign w:val="center"/>
            <w:hideMark/>
          </w:tcPr>
          <w:p w14:paraId="7E8323A7" w14:textId="71CA880B"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Mantener la incidencia de la pobreza multidimensional en los hogares con jefatura femenina</w:t>
            </w:r>
          </w:p>
        </w:tc>
        <w:tc>
          <w:tcPr>
            <w:tcW w:w="1884" w:type="dxa"/>
            <w:tcBorders>
              <w:top w:val="nil"/>
              <w:left w:val="nil"/>
              <w:bottom w:val="single" w:sz="4" w:space="0" w:color="auto"/>
              <w:right w:val="single" w:sz="4" w:space="0" w:color="auto"/>
            </w:tcBorders>
            <w:shd w:val="clear" w:color="auto" w:fill="auto"/>
            <w:vAlign w:val="center"/>
            <w:hideMark/>
          </w:tcPr>
          <w:p w14:paraId="07FBC01F"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Incidencia de la pobreza multidimensional en los hogares con jefatura femenina</w:t>
            </w:r>
          </w:p>
        </w:tc>
        <w:tc>
          <w:tcPr>
            <w:tcW w:w="1427" w:type="dxa"/>
            <w:tcBorders>
              <w:top w:val="nil"/>
              <w:left w:val="nil"/>
              <w:bottom w:val="single" w:sz="4" w:space="0" w:color="auto"/>
              <w:right w:val="single" w:sz="4" w:space="0" w:color="auto"/>
            </w:tcBorders>
            <w:shd w:val="clear" w:color="auto" w:fill="auto"/>
            <w:vAlign w:val="center"/>
            <w:hideMark/>
          </w:tcPr>
          <w:p w14:paraId="600621E1"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7,60%</w:t>
            </w:r>
          </w:p>
        </w:tc>
        <w:tc>
          <w:tcPr>
            <w:tcW w:w="2123" w:type="dxa"/>
            <w:tcBorders>
              <w:top w:val="nil"/>
              <w:left w:val="nil"/>
              <w:bottom w:val="single" w:sz="4" w:space="0" w:color="auto"/>
              <w:right w:val="single" w:sz="4" w:space="0" w:color="auto"/>
            </w:tcBorders>
            <w:shd w:val="clear" w:color="auto" w:fill="auto"/>
            <w:vAlign w:val="center"/>
            <w:hideMark/>
          </w:tcPr>
          <w:p w14:paraId="664E8C8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DANE, 2018</w:t>
            </w:r>
          </w:p>
        </w:tc>
        <w:tc>
          <w:tcPr>
            <w:tcW w:w="1270" w:type="dxa"/>
            <w:tcBorders>
              <w:top w:val="nil"/>
              <w:left w:val="nil"/>
              <w:bottom w:val="single" w:sz="4" w:space="0" w:color="auto"/>
              <w:right w:val="single" w:sz="4" w:space="0" w:color="auto"/>
            </w:tcBorders>
            <w:shd w:val="clear" w:color="auto" w:fill="auto"/>
            <w:vAlign w:val="center"/>
            <w:hideMark/>
          </w:tcPr>
          <w:p w14:paraId="6E72F8E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7,60%</w:t>
            </w:r>
          </w:p>
        </w:tc>
      </w:tr>
      <w:tr w:rsidR="00D23479" w:rsidRPr="00AE6C29" w14:paraId="7878C269"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092F2A"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4</w:t>
            </w:r>
          </w:p>
        </w:tc>
        <w:tc>
          <w:tcPr>
            <w:tcW w:w="1801" w:type="dxa"/>
            <w:tcBorders>
              <w:top w:val="nil"/>
              <w:left w:val="nil"/>
              <w:bottom w:val="single" w:sz="4" w:space="0" w:color="auto"/>
              <w:right w:val="single" w:sz="4" w:space="0" w:color="auto"/>
            </w:tcBorders>
            <w:shd w:val="clear" w:color="auto" w:fill="auto"/>
            <w:vAlign w:val="center"/>
            <w:hideMark/>
          </w:tcPr>
          <w:p w14:paraId="0B634A4F" w14:textId="77FE4C85"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 xml:space="preserve">Beneficiar a familias en pobreza y vulnerabilidad a través del Sistema Distrital Bogotá Solidaria  </w:t>
            </w:r>
          </w:p>
        </w:tc>
        <w:tc>
          <w:tcPr>
            <w:tcW w:w="1884" w:type="dxa"/>
            <w:tcBorders>
              <w:top w:val="nil"/>
              <w:left w:val="nil"/>
              <w:bottom w:val="single" w:sz="4" w:space="0" w:color="auto"/>
              <w:right w:val="single" w:sz="4" w:space="0" w:color="auto"/>
            </w:tcBorders>
            <w:shd w:val="clear" w:color="auto" w:fill="auto"/>
            <w:vAlign w:val="center"/>
            <w:hideMark/>
          </w:tcPr>
          <w:p w14:paraId="7B266953"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 xml:space="preserve">Número de familias beneficiadas por el Sistema Distrital Bogotá Solidaria </w:t>
            </w:r>
          </w:p>
        </w:tc>
        <w:tc>
          <w:tcPr>
            <w:tcW w:w="1427" w:type="dxa"/>
            <w:tcBorders>
              <w:top w:val="nil"/>
              <w:left w:val="nil"/>
              <w:bottom w:val="single" w:sz="4" w:space="0" w:color="auto"/>
              <w:right w:val="single" w:sz="4" w:space="0" w:color="auto"/>
            </w:tcBorders>
            <w:shd w:val="clear" w:color="auto" w:fill="auto"/>
            <w:vAlign w:val="center"/>
            <w:hideMark/>
          </w:tcPr>
          <w:p w14:paraId="0BA390F0"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NA</w:t>
            </w:r>
          </w:p>
        </w:tc>
        <w:tc>
          <w:tcPr>
            <w:tcW w:w="2123" w:type="dxa"/>
            <w:tcBorders>
              <w:top w:val="nil"/>
              <w:left w:val="nil"/>
              <w:bottom w:val="single" w:sz="4" w:space="0" w:color="auto"/>
              <w:right w:val="single" w:sz="4" w:space="0" w:color="auto"/>
            </w:tcBorders>
            <w:shd w:val="clear" w:color="auto" w:fill="auto"/>
            <w:vAlign w:val="center"/>
            <w:hideMark/>
          </w:tcPr>
          <w:p w14:paraId="1CFBFD5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SDP-SHD-SDIS</w:t>
            </w:r>
          </w:p>
        </w:tc>
        <w:tc>
          <w:tcPr>
            <w:tcW w:w="1270" w:type="dxa"/>
            <w:tcBorders>
              <w:top w:val="nil"/>
              <w:left w:val="nil"/>
              <w:bottom w:val="single" w:sz="4" w:space="0" w:color="auto"/>
              <w:right w:val="single" w:sz="4" w:space="0" w:color="auto"/>
            </w:tcBorders>
            <w:shd w:val="clear" w:color="auto" w:fill="auto"/>
            <w:vAlign w:val="center"/>
            <w:hideMark/>
          </w:tcPr>
          <w:p w14:paraId="0A3398C7"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350.000</w:t>
            </w:r>
          </w:p>
        </w:tc>
      </w:tr>
      <w:tr w:rsidR="00D23479" w:rsidRPr="00AE6C29" w14:paraId="09F9D4B1"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C73838"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5</w:t>
            </w:r>
          </w:p>
        </w:tc>
        <w:tc>
          <w:tcPr>
            <w:tcW w:w="1801" w:type="dxa"/>
            <w:tcBorders>
              <w:top w:val="nil"/>
              <w:left w:val="nil"/>
              <w:bottom w:val="single" w:sz="4" w:space="0" w:color="auto"/>
              <w:right w:val="single" w:sz="4" w:space="0" w:color="auto"/>
            </w:tcBorders>
            <w:shd w:val="clear" w:color="auto" w:fill="auto"/>
            <w:vAlign w:val="center"/>
            <w:hideMark/>
          </w:tcPr>
          <w:p w14:paraId="34C4A2C6" w14:textId="1024EDEF"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 xml:space="preserve">Promover la redistribución del trabajo de cuidado no remunerado entre hombres y mujeres en el </w:t>
            </w:r>
            <w:r w:rsidR="00101DC9">
              <w:rPr>
                <w:rFonts w:ascii="Calibri" w:hAnsi="Calibri" w:cs="Calibri"/>
                <w:sz w:val="16"/>
                <w:lang w:eastAsia="es-CO"/>
              </w:rPr>
              <w:t>D</w:t>
            </w:r>
            <w:r w:rsidRPr="00AE6C29">
              <w:rPr>
                <w:rFonts w:ascii="Calibri" w:hAnsi="Calibri" w:cs="Calibri"/>
                <w:sz w:val="16"/>
                <w:lang w:eastAsia="es-CO"/>
              </w:rPr>
              <w:t xml:space="preserve">istrito </w:t>
            </w:r>
            <w:r w:rsidR="00101DC9">
              <w:rPr>
                <w:rFonts w:ascii="Calibri" w:hAnsi="Calibri" w:cs="Calibri"/>
                <w:sz w:val="16"/>
                <w:lang w:eastAsia="es-CO"/>
              </w:rPr>
              <w:t>C</w:t>
            </w:r>
            <w:r w:rsidRPr="00AE6C29">
              <w:rPr>
                <w:rFonts w:ascii="Calibri" w:hAnsi="Calibri" w:cs="Calibri"/>
                <w:sz w:val="16"/>
                <w:lang w:eastAsia="es-CO"/>
              </w:rPr>
              <w:t>apital</w:t>
            </w:r>
          </w:p>
        </w:tc>
        <w:tc>
          <w:tcPr>
            <w:tcW w:w="1884" w:type="dxa"/>
            <w:tcBorders>
              <w:top w:val="nil"/>
              <w:left w:val="nil"/>
              <w:bottom w:val="single" w:sz="4" w:space="0" w:color="auto"/>
              <w:right w:val="single" w:sz="4" w:space="0" w:color="auto"/>
            </w:tcBorders>
            <w:shd w:val="clear" w:color="auto" w:fill="auto"/>
            <w:vAlign w:val="center"/>
            <w:hideMark/>
          </w:tcPr>
          <w:p w14:paraId="76A54504"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Disminuir el porcentaje de percepción de las mujeres que consideran que las mujeres son mejores para el trabajo doméstico que los hombres</w:t>
            </w:r>
          </w:p>
        </w:tc>
        <w:tc>
          <w:tcPr>
            <w:tcW w:w="1427" w:type="dxa"/>
            <w:tcBorders>
              <w:top w:val="nil"/>
              <w:left w:val="nil"/>
              <w:bottom w:val="single" w:sz="4" w:space="0" w:color="auto"/>
              <w:right w:val="single" w:sz="4" w:space="0" w:color="auto"/>
            </w:tcBorders>
            <w:shd w:val="clear" w:color="auto" w:fill="auto"/>
            <w:vAlign w:val="center"/>
            <w:hideMark/>
          </w:tcPr>
          <w:p w14:paraId="3D55A868"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52,20%</w:t>
            </w:r>
          </w:p>
        </w:tc>
        <w:tc>
          <w:tcPr>
            <w:tcW w:w="2123" w:type="dxa"/>
            <w:tcBorders>
              <w:top w:val="nil"/>
              <w:left w:val="nil"/>
              <w:bottom w:val="single" w:sz="4" w:space="0" w:color="auto"/>
              <w:right w:val="single" w:sz="4" w:space="0" w:color="auto"/>
            </w:tcBorders>
            <w:shd w:val="clear" w:color="auto" w:fill="auto"/>
            <w:vAlign w:val="center"/>
            <w:hideMark/>
          </w:tcPr>
          <w:p w14:paraId="1A2A84A9"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DANE. ENUT. 2017</w:t>
            </w:r>
          </w:p>
        </w:tc>
        <w:tc>
          <w:tcPr>
            <w:tcW w:w="1270" w:type="dxa"/>
            <w:tcBorders>
              <w:top w:val="nil"/>
              <w:left w:val="nil"/>
              <w:bottom w:val="single" w:sz="4" w:space="0" w:color="auto"/>
              <w:right w:val="single" w:sz="4" w:space="0" w:color="auto"/>
            </w:tcBorders>
            <w:shd w:val="clear" w:color="auto" w:fill="auto"/>
            <w:vAlign w:val="center"/>
            <w:hideMark/>
          </w:tcPr>
          <w:p w14:paraId="6C3009EE"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47,20%</w:t>
            </w:r>
          </w:p>
        </w:tc>
      </w:tr>
      <w:tr w:rsidR="00D23479" w:rsidRPr="00AE6C29" w14:paraId="486FE057"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614D10"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6</w:t>
            </w:r>
          </w:p>
        </w:tc>
        <w:tc>
          <w:tcPr>
            <w:tcW w:w="1801" w:type="dxa"/>
            <w:tcBorders>
              <w:top w:val="nil"/>
              <w:left w:val="nil"/>
              <w:bottom w:val="single" w:sz="4" w:space="0" w:color="auto"/>
              <w:right w:val="single" w:sz="4" w:space="0" w:color="auto"/>
            </w:tcBorders>
            <w:shd w:val="clear" w:color="auto" w:fill="auto"/>
            <w:vAlign w:val="center"/>
            <w:hideMark/>
          </w:tcPr>
          <w:p w14:paraId="3FD63295" w14:textId="5481A436"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 xml:space="preserve">Promover la redistribución del trabajo de cuidado no remunerado entre hombres y mujeres en el </w:t>
            </w:r>
            <w:r w:rsidR="00C620CC">
              <w:rPr>
                <w:rFonts w:ascii="Calibri" w:hAnsi="Calibri" w:cs="Calibri"/>
                <w:sz w:val="16"/>
                <w:lang w:eastAsia="es-CO"/>
              </w:rPr>
              <w:t>D</w:t>
            </w:r>
            <w:r w:rsidRPr="00AE6C29">
              <w:rPr>
                <w:rFonts w:ascii="Calibri" w:hAnsi="Calibri" w:cs="Calibri"/>
                <w:sz w:val="16"/>
                <w:lang w:eastAsia="es-CO"/>
              </w:rPr>
              <w:t xml:space="preserve">istrito </w:t>
            </w:r>
            <w:r w:rsidR="00C620CC">
              <w:rPr>
                <w:rFonts w:ascii="Calibri" w:hAnsi="Calibri" w:cs="Calibri"/>
                <w:sz w:val="16"/>
                <w:lang w:eastAsia="es-CO"/>
              </w:rPr>
              <w:t>C</w:t>
            </w:r>
            <w:r w:rsidRPr="00AE6C29">
              <w:rPr>
                <w:rFonts w:ascii="Calibri" w:hAnsi="Calibri" w:cs="Calibri"/>
                <w:sz w:val="16"/>
                <w:lang w:eastAsia="es-CO"/>
              </w:rPr>
              <w:t>apital</w:t>
            </w:r>
          </w:p>
        </w:tc>
        <w:tc>
          <w:tcPr>
            <w:tcW w:w="1884" w:type="dxa"/>
            <w:tcBorders>
              <w:top w:val="nil"/>
              <w:left w:val="nil"/>
              <w:bottom w:val="single" w:sz="4" w:space="0" w:color="auto"/>
              <w:right w:val="single" w:sz="4" w:space="0" w:color="auto"/>
            </w:tcBorders>
            <w:shd w:val="clear" w:color="auto" w:fill="auto"/>
            <w:vAlign w:val="center"/>
            <w:hideMark/>
          </w:tcPr>
          <w:p w14:paraId="175F5AD1"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Disminuir el porcentaje de percepción de los hombres que consideran que las mujeres son mejores para el trabajo doméstico que los hombres</w:t>
            </w:r>
          </w:p>
        </w:tc>
        <w:tc>
          <w:tcPr>
            <w:tcW w:w="1427" w:type="dxa"/>
            <w:tcBorders>
              <w:top w:val="nil"/>
              <w:left w:val="nil"/>
              <w:bottom w:val="single" w:sz="4" w:space="0" w:color="auto"/>
              <w:right w:val="single" w:sz="4" w:space="0" w:color="auto"/>
            </w:tcBorders>
            <w:shd w:val="clear" w:color="auto" w:fill="auto"/>
            <w:vAlign w:val="center"/>
            <w:hideMark/>
          </w:tcPr>
          <w:p w14:paraId="402BD1DA"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53,80%</w:t>
            </w:r>
          </w:p>
        </w:tc>
        <w:tc>
          <w:tcPr>
            <w:tcW w:w="2123" w:type="dxa"/>
            <w:tcBorders>
              <w:top w:val="nil"/>
              <w:left w:val="nil"/>
              <w:bottom w:val="single" w:sz="4" w:space="0" w:color="auto"/>
              <w:right w:val="single" w:sz="4" w:space="0" w:color="auto"/>
            </w:tcBorders>
            <w:shd w:val="clear" w:color="auto" w:fill="auto"/>
            <w:vAlign w:val="center"/>
            <w:hideMark/>
          </w:tcPr>
          <w:p w14:paraId="6C1E6E6F"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DANE. ENUT. 2017</w:t>
            </w:r>
          </w:p>
        </w:tc>
        <w:tc>
          <w:tcPr>
            <w:tcW w:w="1270" w:type="dxa"/>
            <w:tcBorders>
              <w:top w:val="nil"/>
              <w:left w:val="nil"/>
              <w:bottom w:val="single" w:sz="4" w:space="0" w:color="auto"/>
              <w:right w:val="single" w:sz="4" w:space="0" w:color="auto"/>
            </w:tcBorders>
            <w:shd w:val="clear" w:color="auto" w:fill="auto"/>
            <w:vAlign w:val="center"/>
            <w:hideMark/>
          </w:tcPr>
          <w:p w14:paraId="667F9B26"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48,80%</w:t>
            </w:r>
          </w:p>
        </w:tc>
      </w:tr>
      <w:tr w:rsidR="00D23479" w:rsidRPr="00AE6C29" w14:paraId="57BD5E19"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FE33CA"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7</w:t>
            </w:r>
          </w:p>
        </w:tc>
        <w:tc>
          <w:tcPr>
            <w:tcW w:w="1801" w:type="dxa"/>
            <w:tcBorders>
              <w:top w:val="nil"/>
              <w:left w:val="nil"/>
              <w:bottom w:val="single" w:sz="4" w:space="0" w:color="auto"/>
              <w:right w:val="single" w:sz="4" w:space="0" w:color="auto"/>
            </w:tcBorders>
            <w:shd w:val="clear" w:color="auto" w:fill="auto"/>
            <w:vAlign w:val="center"/>
            <w:hideMark/>
          </w:tcPr>
          <w:p w14:paraId="6115791D"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 xml:space="preserve">Mantener el tejido productivo de Bogotá medido a través del número de empresas generadoras de empleo registrado por Bogotá antes de la pandemia </w:t>
            </w:r>
          </w:p>
        </w:tc>
        <w:tc>
          <w:tcPr>
            <w:tcW w:w="1884" w:type="dxa"/>
            <w:tcBorders>
              <w:top w:val="nil"/>
              <w:left w:val="nil"/>
              <w:bottom w:val="single" w:sz="4" w:space="0" w:color="auto"/>
              <w:right w:val="single" w:sz="4" w:space="0" w:color="auto"/>
            </w:tcBorders>
            <w:shd w:val="clear" w:color="auto" w:fill="auto"/>
            <w:vAlign w:val="center"/>
            <w:hideMark/>
          </w:tcPr>
          <w:p w14:paraId="0FD4383C"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Porcentaje de empresas registradas por cada mil personas (sin personas naturales 2019)</w:t>
            </w:r>
          </w:p>
        </w:tc>
        <w:tc>
          <w:tcPr>
            <w:tcW w:w="1427" w:type="dxa"/>
            <w:tcBorders>
              <w:top w:val="nil"/>
              <w:left w:val="nil"/>
              <w:bottom w:val="single" w:sz="4" w:space="0" w:color="auto"/>
              <w:right w:val="single" w:sz="4" w:space="0" w:color="auto"/>
            </w:tcBorders>
            <w:shd w:val="clear" w:color="auto" w:fill="auto"/>
            <w:vAlign w:val="center"/>
            <w:hideMark/>
          </w:tcPr>
          <w:p w14:paraId="5B7E227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52,1 empresas registradas por cada mil personas (sin personas naturales, 2019)</w:t>
            </w:r>
          </w:p>
        </w:tc>
        <w:tc>
          <w:tcPr>
            <w:tcW w:w="2123" w:type="dxa"/>
            <w:tcBorders>
              <w:top w:val="nil"/>
              <w:left w:val="nil"/>
              <w:bottom w:val="single" w:sz="4" w:space="0" w:color="auto"/>
              <w:right w:val="single" w:sz="4" w:space="0" w:color="auto"/>
            </w:tcBorders>
            <w:shd w:val="clear" w:color="auto" w:fill="auto"/>
            <w:vAlign w:val="center"/>
            <w:hideMark/>
          </w:tcPr>
          <w:p w14:paraId="10FC68A7"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Número de empresas, CCB, registros empresariales 2019 (sin incluir personas naturales); población: DANE, 2019.</w:t>
            </w:r>
          </w:p>
        </w:tc>
        <w:tc>
          <w:tcPr>
            <w:tcW w:w="1270" w:type="dxa"/>
            <w:tcBorders>
              <w:top w:val="nil"/>
              <w:left w:val="nil"/>
              <w:bottom w:val="single" w:sz="4" w:space="0" w:color="auto"/>
              <w:right w:val="single" w:sz="4" w:space="0" w:color="auto"/>
            </w:tcBorders>
            <w:shd w:val="clear" w:color="auto" w:fill="auto"/>
            <w:vAlign w:val="center"/>
            <w:hideMark/>
          </w:tcPr>
          <w:p w14:paraId="3E477E19"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52,1 empresas registradas por cada mil personas</w:t>
            </w:r>
          </w:p>
        </w:tc>
      </w:tr>
      <w:tr w:rsidR="00D23479" w:rsidRPr="00AE6C29" w14:paraId="05175CC4"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CFB6D5"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8</w:t>
            </w:r>
          </w:p>
        </w:tc>
        <w:tc>
          <w:tcPr>
            <w:tcW w:w="1801" w:type="dxa"/>
            <w:tcBorders>
              <w:top w:val="nil"/>
              <w:left w:val="nil"/>
              <w:bottom w:val="single" w:sz="4" w:space="0" w:color="auto"/>
              <w:right w:val="single" w:sz="4" w:space="0" w:color="auto"/>
            </w:tcBorders>
            <w:shd w:val="clear" w:color="auto" w:fill="auto"/>
            <w:vAlign w:val="center"/>
            <w:hideMark/>
          </w:tcPr>
          <w:p w14:paraId="39A5C360" w14:textId="054BA42A"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Apoyar a unidades productivas micro, pequeña y medianas como empresas, negocios, pequeños comercios, unidades productivas aglomeradas, y/o emprendimientos</w:t>
            </w:r>
            <w:r w:rsidR="00BF1D52">
              <w:rPr>
                <w:rFonts w:ascii="Calibri" w:hAnsi="Calibri" w:cs="Calibri"/>
                <w:sz w:val="16"/>
                <w:lang w:eastAsia="es-CO"/>
              </w:rPr>
              <w:t xml:space="preserve"> </w:t>
            </w:r>
            <w:r w:rsidRPr="00AE6C29">
              <w:rPr>
                <w:rFonts w:ascii="Calibri" w:hAnsi="Calibri" w:cs="Calibri"/>
                <w:sz w:val="16"/>
                <w:lang w:eastAsia="es-CO"/>
              </w:rPr>
              <w:t>que permitan su acceso a mecanismos de financiación, programas de apropiación y/o fortalecimiento de nuevas tecnologías, promoción de la transformación digital, procesos de formalización y fortalecimiento productivo</w:t>
            </w:r>
          </w:p>
        </w:tc>
        <w:tc>
          <w:tcPr>
            <w:tcW w:w="1884" w:type="dxa"/>
            <w:tcBorders>
              <w:top w:val="nil"/>
              <w:left w:val="nil"/>
              <w:bottom w:val="single" w:sz="4" w:space="0" w:color="auto"/>
              <w:right w:val="single" w:sz="4" w:space="0" w:color="auto"/>
            </w:tcBorders>
            <w:shd w:val="clear" w:color="auto" w:fill="auto"/>
            <w:vAlign w:val="center"/>
            <w:hideMark/>
          </w:tcPr>
          <w:p w14:paraId="274503FB"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Número de unidades productivas con acceso a mecanismos de financiación, programas de apropiación y/o fortalecimiento de nuevas tecnologías, promoción de la transformación digital, procesos de formalización y fortalecimiento productivo.</w:t>
            </w:r>
          </w:p>
        </w:tc>
        <w:tc>
          <w:tcPr>
            <w:tcW w:w="1427" w:type="dxa"/>
            <w:tcBorders>
              <w:top w:val="nil"/>
              <w:left w:val="nil"/>
              <w:bottom w:val="single" w:sz="4" w:space="0" w:color="auto"/>
              <w:right w:val="single" w:sz="4" w:space="0" w:color="auto"/>
            </w:tcBorders>
            <w:shd w:val="clear" w:color="auto" w:fill="auto"/>
            <w:vAlign w:val="center"/>
            <w:hideMark/>
          </w:tcPr>
          <w:p w14:paraId="1DB68050"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Línea base: n.d.</w:t>
            </w:r>
          </w:p>
        </w:tc>
        <w:tc>
          <w:tcPr>
            <w:tcW w:w="2123" w:type="dxa"/>
            <w:tcBorders>
              <w:top w:val="nil"/>
              <w:left w:val="nil"/>
              <w:bottom w:val="single" w:sz="4" w:space="0" w:color="auto"/>
              <w:right w:val="single" w:sz="4" w:space="0" w:color="auto"/>
            </w:tcBorders>
            <w:shd w:val="clear" w:color="auto" w:fill="auto"/>
            <w:vAlign w:val="center"/>
            <w:hideMark/>
          </w:tcPr>
          <w:p w14:paraId="7D654584"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Comité Interinstitucional del Sistema Distrital para la Mitigación del Impacto Económico</w:t>
            </w:r>
          </w:p>
        </w:tc>
        <w:tc>
          <w:tcPr>
            <w:tcW w:w="1270" w:type="dxa"/>
            <w:tcBorders>
              <w:top w:val="nil"/>
              <w:left w:val="nil"/>
              <w:bottom w:val="single" w:sz="4" w:space="0" w:color="auto"/>
              <w:right w:val="single" w:sz="4" w:space="0" w:color="auto"/>
            </w:tcBorders>
            <w:shd w:val="clear" w:color="auto" w:fill="auto"/>
            <w:vAlign w:val="center"/>
            <w:hideMark/>
          </w:tcPr>
          <w:p w14:paraId="3128CB98"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100 mil unidades productivas micro, pequeña y medianas apoyadas</w:t>
            </w:r>
          </w:p>
        </w:tc>
      </w:tr>
      <w:tr w:rsidR="00D23479" w:rsidRPr="00AE6C29" w14:paraId="0D6146B0"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4E76CF"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801" w:type="dxa"/>
            <w:tcBorders>
              <w:top w:val="nil"/>
              <w:left w:val="nil"/>
              <w:bottom w:val="single" w:sz="4" w:space="0" w:color="auto"/>
              <w:right w:val="single" w:sz="4" w:space="0" w:color="auto"/>
            </w:tcBorders>
            <w:shd w:val="clear" w:color="auto" w:fill="auto"/>
            <w:vAlign w:val="center"/>
            <w:hideMark/>
          </w:tcPr>
          <w:p w14:paraId="1930D877" w14:textId="4663FF72"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 2024 Llevar a cero la tasa de mortalidad por 100.000 en menores de 5 años por desnutrición aguda como causa básica</w:t>
            </w:r>
          </w:p>
        </w:tc>
        <w:tc>
          <w:tcPr>
            <w:tcW w:w="1884" w:type="dxa"/>
            <w:tcBorders>
              <w:top w:val="nil"/>
              <w:left w:val="nil"/>
              <w:bottom w:val="single" w:sz="4" w:space="0" w:color="auto"/>
              <w:right w:val="single" w:sz="4" w:space="0" w:color="auto"/>
            </w:tcBorders>
            <w:shd w:val="clear" w:color="auto" w:fill="auto"/>
            <w:vAlign w:val="center"/>
            <w:hideMark/>
          </w:tcPr>
          <w:p w14:paraId="01ED0B0D"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Tasa de mortalidad por DNT en menores de 5 años</w:t>
            </w:r>
          </w:p>
        </w:tc>
        <w:tc>
          <w:tcPr>
            <w:tcW w:w="1427" w:type="dxa"/>
            <w:tcBorders>
              <w:top w:val="nil"/>
              <w:left w:val="nil"/>
              <w:bottom w:val="single" w:sz="4" w:space="0" w:color="auto"/>
              <w:right w:val="single" w:sz="4" w:space="0" w:color="auto"/>
            </w:tcBorders>
            <w:shd w:val="clear" w:color="auto" w:fill="auto"/>
            <w:vAlign w:val="center"/>
            <w:hideMark/>
          </w:tcPr>
          <w:p w14:paraId="7DCD9F93" w14:textId="30C7235B" w:rsidR="00A953CE" w:rsidRPr="00AE6C29" w:rsidRDefault="00BF1D52" w:rsidP="00311DA5">
            <w:pPr>
              <w:jc w:val="center"/>
              <w:rPr>
                <w:rFonts w:ascii="Calibri" w:hAnsi="Calibri" w:cs="Calibri"/>
                <w:sz w:val="16"/>
                <w:lang w:eastAsia="es-CO"/>
              </w:rPr>
            </w:pPr>
            <w:r w:rsidRPr="00AE6C29">
              <w:rPr>
                <w:rFonts w:ascii="Calibri" w:hAnsi="Calibri" w:cs="Calibri"/>
                <w:sz w:val="16"/>
                <w:lang w:eastAsia="es-CO"/>
              </w:rPr>
              <w:t>Cero -</w:t>
            </w:r>
            <w:r w:rsidR="00A953CE" w:rsidRPr="00AE6C29">
              <w:rPr>
                <w:rFonts w:ascii="Calibri" w:hAnsi="Calibri" w:cs="Calibri"/>
                <w:sz w:val="16"/>
                <w:lang w:eastAsia="es-CO"/>
              </w:rPr>
              <w:t xml:space="preserve"> año 2018</w:t>
            </w:r>
          </w:p>
        </w:tc>
        <w:tc>
          <w:tcPr>
            <w:tcW w:w="2123" w:type="dxa"/>
            <w:tcBorders>
              <w:top w:val="nil"/>
              <w:left w:val="nil"/>
              <w:bottom w:val="single" w:sz="4" w:space="0" w:color="auto"/>
              <w:right w:val="single" w:sz="4" w:space="0" w:color="auto"/>
            </w:tcBorders>
            <w:shd w:val="clear" w:color="auto" w:fill="auto"/>
            <w:vAlign w:val="center"/>
            <w:hideMark/>
          </w:tcPr>
          <w:p w14:paraId="546FD0E6"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Bases SDS -RUAF-ND -Sistema de Estadísticas Vitales-ADE preliminares</w:t>
            </w:r>
          </w:p>
        </w:tc>
        <w:tc>
          <w:tcPr>
            <w:tcW w:w="1270" w:type="dxa"/>
            <w:tcBorders>
              <w:top w:val="nil"/>
              <w:left w:val="nil"/>
              <w:bottom w:val="single" w:sz="4" w:space="0" w:color="auto"/>
              <w:right w:val="single" w:sz="4" w:space="0" w:color="auto"/>
            </w:tcBorders>
            <w:shd w:val="clear" w:color="auto" w:fill="auto"/>
            <w:vAlign w:val="center"/>
            <w:hideMark/>
          </w:tcPr>
          <w:p w14:paraId="60ADFA1E"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0</w:t>
            </w:r>
          </w:p>
        </w:tc>
      </w:tr>
      <w:tr w:rsidR="00D23479" w:rsidRPr="00AE6C29" w14:paraId="706FF63A"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E19617"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10</w:t>
            </w:r>
          </w:p>
        </w:tc>
        <w:tc>
          <w:tcPr>
            <w:tcW w:w="1801" w:type="dxa"/>
            <w:tcBorders>
              <w:top w:val="nil"/>
              <w:left w:val="nil"/>
              <w:bottom w:val="single" w:sz="4" w:space="0" w:color="auto"/>
              <w:right w:val="single" w:sz="4" w:space="0" w:color="auto"/>
            </w:tcBorders>
            <w:shd w:val="clear" w:color="auto" w:fill="auto"/>
            <w:vAlign w:val="center"/>
            <w:hideMark/>
          </w:tcPr>
          <w:p w14:paraId="5447ED7C"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 xml:space="preserve">A 2024 reducir en un 8% la tasa de mortalidad infantil, implementando programas y acciones de promoción y prevención (ente los que se encuentra el programa ampliado de inmunizaciones PAI y la gestión de riesgo preconcepcional, prenatal y postnatal) </w:t>
            </w:r>
          </w:p>
        </w:tc>
        <w:tc>
          <w:tcPr>
            <w:tcW w:w="1884" w:type="dxa"/>
            <w:tcBorders>
              <w:top w:val="nil"/>
              <w:left w:val="nil"/>
              <w:bottom w:val="single" w:sz="4" w:space="0" w:color="auto"/>
              <w:right w:val="single" w:sz="4" w:space="0" w:color="auto"/>
            </w:tcBorders>
            <w:shd w:val="clear" w:color="auto" w:fill="auto"/>
            <w:vAlign w:val="center"/>
            <w:hideMark/>
          </w:tcPr>
          <w:p w14:paraId="666E94EC"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Tasa de mortalidad infantil</w:t>
            </w:r>
          </w:p>
        </w:tc>
        <w:tc>
          <w:tcPr>
            <w:tcW w:w="1427" w:type="dxa"/>
            <w:tcBorders>
              <w:top w:val="nil"/>
              <w:left w:val="nil"/>
              <w:bottom w:val="single" w:sz="4" w:space="0" w:color="auto"/>
              <w:right w:val="single" w:sz="4" w:space="0" w:color="auto"/>
            </w:tcBorders>
            <w:shd w:val="clear" w:color="auto" w:fill="auto"/>
            <w:vAlign w:val="center"/>
            <w:hideMark/>
          </w:tcPr>
          <w:p w14:paraId="3B540AA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2018: 806 casosTasa: 9,2 x 1000 nacidos vivos2019: 773Tasa: 9,1 x 1000 nacido vivos (preliminar)</w:t>
            </w:r>
          </w:p>
        </w:tc>
        <w:tc>
          <w:tcPr>
            <w:tcW w:w="2123" w:type="dxa"/>
            <w:tcBorders>
              <w:top w:val="nil"/>
              <w:left w:val="nil"/>
              <w:bottom w:val="single" w:sz="4" w:space="0" w:color="auto"/>
              <w:right w:val="single" w:sz="4" w:space="0" w:color="auto"/>
            </w:tcBorders>
            <w:shd w:val="clear" w:color="auto" w:fill="auto"/>
            <w:vAlign w:val="center"/>
            <w:hideMark/>
          </w:tcPr>
          <w:p w14:paraId="2228CE15"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Estadísticas vitales DANE-Cuadro de Defunciones por grupo de edad y causa</w:t>
            </w:r>
          </w:p>
        </w:tc>
        <w:tc>
          <w:tcPr>
            <w:tcW w:w="1270" w:type="dxa"/>
            <w:tcBorders>
              <w:top w:val="nil"/>
              <w:left w:val="nil"/>
              <w:bottom w:val="single" w:sz="4" w:space="0" w:color="auto"/>
              <w:right w:val="single" w:sz="4" w:space="0" w:color="auto"/>
            </w:tcBorders>
            <w:shd w:val="clear" w:color="auto" w:fill="auto"/>
            <w:vAlign w:val="center"/>
            <w:hideMark/>
          </w:tcPr>
          <w:p w14:paraId="1276BE51"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8,37</w:t>
            </w:r>
          </w:p>
        </w:tc>
      </w:tr>
      <w:tr w:rsidR="00D23479" w:rsidRPr="00AE6C29" w14:paraId="257AE571"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45EFE1"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11</w:t>
            </w:r>
          </w:p>
        </w:tc>
        <w:tc>
          <w:tcPr>
            <w:tcW w:w="1801" w:type="dxa"/>
            <w:tcBorders>
              <w:top w:val="nil"/>
              <w:left w:val="nil"/>
              <w:bottom w:val="single" w:sz="4" w:space="0" w:color="auto"/>
              <w:right w:val="single" w:sz="4" w:space="0" w:color="auto"/>
            </w:tcBorders>
            <w:shd w:val="clear" w:color="auto" w:fill="auto"/>
            <w:vAlign w:val="center"/>
            <w:hideMark/>
          </w:tcPr>
          <w:p w14:paraId="2010584B"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 2024 mantener la tasa de mortalidad evitable por enfermedades crónicas no transmisibles por debajo de 127 por 100,000 personas en edades de 30 a 69 años</w:t>
            </w:r>
          </w:p>
        </w:tc>
        <w:tc>
          <w:tcPr>
            <w:tcW w:w="1884" w:type="dxa"/>
            <w:tcBorders>
              <w:top w:val="nil"/>
              <w:left w:val="nil"/>
              <w:bottom w:val="single" w:sz="4" w:space="0" w:color="auto"/>
              <w:right w:val="single" w:sz="4" w:space="0" w:color="auto"/>
            </w:tcBorders>
            <w:shd w:val="clear" w:color="auto" w:fill="auto"/>
            <w:vAlign w:val="center"/>
            <w:hideMark/>
          </w:tcPr>
          <w:p w14:paraId="2E17E8A6"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Tasa de mortalidad por enfermedades crónicas no transmisibles</w:t>
            </w:r>
          </w:p>
        </w:tc>
        <w:tc>
          <w:tcPr>
            <w:tcW w:w="1427" w:type="dxa"/>
            <w:tcBorders>
              <w:top w:val="nil"/>
              <w:left w:val="nil"/>
              <w:bottom w:val="single" w:sz="4" w:space="0" w:color="auto"/>
              <w:right w:val="single" w:sz="4" w:space="0" w:color="auto"/>
            </w:tcBorders>
            <w:shd w:val="clear" w:color="auto" w:fill="auto"/>
            <w:vAlign w:val="center"/>
            <w:hideMark/>
          </w:tcPr>
          <w:p w14:paraId="6644F30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Tasa 129,48 muertes por condiciones crónicas por 100,000 personas de 30 a 69 años. Año 2017, fuente RUAF - Estadísticas vitales</w:t>
            </w:r>
          </w:p>
        </w:tc>
        <w:tc>
          <w:tcPr>
            <w:tcW w:w="2123" w:type="dxa"/>
            <w:tcBorders>
              <w:top w:val="nil"/>
              <w:left w:val="nil"/>
              <w:bottom w:val="single" w:sz="4" w:space="0" w:color="auto"/>
              <w:right w:val="single" w:sz="4" w:space="0" w:color="auto"/>
            </w:tcBorders>
            <w:shd w:val="clear" w:color="auto" w:fill="auto"/>
            <w:vAlign w:val="center"/>
            <w:hideMark/>
          </w:tcPr>
          <w:p w14:paraId="7E2B713C"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Fuente: Estadísticas Vitales (Actualizado a diciembre de 2019) SDS/EEVV.</w:t>
            </w:r>
          </w:p>
        </w:tc>
        <w:tc>
          <w:tcPr>
            <w:tcW w:w="1270" w:type="dxa"/>
            <w:tcBorders>
              <w:top w:val="nil"/>
              <w:left w:val="nil"/>
              <w:bottom w:val="single" w:sz="4" w:space="0" w:color="auto"/>
              <w:right w:val="single" w:sz="4" w:space="0" w:color="auto"/>
            </w:tcBorders>
            <w:shd w:val="clear" w:color="auto" w:fill="auto"/>
            <w:vAlign w:val="center"/>
            <w:hideMark/>
          </w:tcPr>
          <w:p w14:paraId="63A3FF0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&lt;127 por 100.000</w:t>
            </w:r>
          </w:p>
        </w:tc>
      </w:tr>
      <w:tr w:rsidR="00D23479" w:rsidRPr="00AE6C29" w14:paraId="6C1E9410"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C0E13C"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12</w:t>
            </w:r>
          </w:p>
        </w:tc>
        <w:tc>
          <w:tcPr>
            <w:tcW w:w="1801" w:type="dxa"/>
            <w:tcBorders>
              <w:top w:val="nil"/>
              <w:left w:val="nil"/>
              <w:bottom w:val="single" w:sz="4" w:space="0" w:color="auto"/>
              <w:right w:val="single" w:sz="4" w:space="0" w:color="auto"/>
            </w:tcBorders>
            <w:shd w:val="clear" w:color="auto" w:fill="auto"/>
            <w:vAlign w:val="center"/>
            <w:hideMark/>
          </w:tcPr>
          <w:p w14:paraId="608DBC0C" w14:textId="25F869D6"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 2024 disminuir en 20% la Razón de Mortalidad Materna</w:t>
            </w:r>
          </w:p>
        </w:tc>
        <w:tc>
          <w:tcPr>
            <w:tcW w:w="1884" w:type="dxa"/>
            <w:tcBorders>
              <w:top w:val="nil"/>
              <w:left w:val="nil"/>
              <w:bottom w:val="single" w:sz="4" w:space="0" w:color="auto"/>
              <w:right w:val="single" w:sz="4" w:space="0" w:color="auto"/>
            </w:tcBorders>
            <w:shd w:val="clear" w:color="auto" w:fill="auto"/>
            <w:vAlign w:val="center"/>
            <w:hideMark/>
          </w:tcPr>
          <w:p w14:paraId="3873FEF0"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Razón de Mortalidad Materna</w:t>
            </w:r>
          </w:p>
        </w:tc>
        <w:tc>
          <w:tcPr>
            <w:tcW w:w="1427" w:type="dxa"/>
            <w:tcBorders>
              <w:top w:val="nil"/>
              <w:left w:val="nil"/>
              <w:bottom w:val="single" w:sz="4" w:space="0" w:color="auto"/>
              <w:right w:val="single" w:sz="4" w:space="0" w:color="auto"/>
            </w:tcBorders>
            <w:shd w:val="clear" w:color="auto" w:fill="auto"/>
            <w:vAlign w:val="center"/>
            <w:hideMark/>
          </w:tcPr>
          <w:p w14:paraId="55080A36"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El comportamiento de la mortalidad materna en:2018:  razón de 25.2 por 100.000 nacidos vivos (n=22 casos)2019. Razón de 23.6 por 100.000 nacidos vivos (n=20 casos) (DatoPreliminar)</w:t>
            </w:r>
          </w:p>
        </w:tc>
        <w:tc>
          <w:tcPr>
            <w:tcW w:w="2123" w:type="dxa"/>
            <w:tcBorders>
              <w:top w:val="nil"/>
              <w:left w:val="nil"/>
              <w:bottom w:val="single" w:sz="4" w:space="0" w:color="auto"/>
              <w:right w:val="single" w:sz="4" w:space="0" w:color="auto"/>
            </w:tcBorders>
            <w:shd w:val="clear" w:color="auto" w:fill="auto"/>
            <w:vAlign w:val="center"/>
            <w:hideMark/>
          </w:tcPr>
          <w:p w14:paraId="307CAF55"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Base de datos SDS y aplicativo Web RUAF_ND</w:t>
            </w:r>
          </w:p>
        </w:tc>
        <w:tc>
          <w:tcPr>
            <w:tcW w:w="1270" w:type="dxa"/>
            <w:tcBorders>
              <w:top w:val="nil"/>
              <w:left w:val="nil"/>
              <w:bottom w:val="single" w:sz="4" w:space="0" w:color="auto"/>
              <w:right w:val="single" w:sz="4" w:space="0" w:color="auto"/>
            </w:tcBorders>
            <w:shd w:val="clear" w:color="auto" w:fill="auto"/>
            <w:vAlign w:val="center"/>
            <w:hideMark/>
          </w:tcPr>
          <w:p w14:paraId="3A5F1111"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18,88%</w:t>
            </w:r>
          </w:p>
        </w:tc>
      </w:tr>
      <w:tr w:rsidR="00D23479" w:rsidRPr="00AE6C29" w14:paraId="6F4CC506"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C231050"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801" w:type="dxa"/>
            <w:tcBorders>
              <w:top w:val="nil"/>
              <w:left w:val="nil"/>
              <w:bottom w:val="single" w:sz="4" w:space="0" w:color="auto"/>
              <w:right w:val="single" w:sz="4" w:space="0" w:color="auto"/>
            </w:tcBorders>
            <w:shd w:val="clear" w:color="auto" w:fill="auto"/>
            <w:vAlign w:val="center"/>
            <w:hideMark/>
          </w:tcPr>
          <w:p w14:paraId="1835B97D" w14:textId="77417A29"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 2024 reducir en 10% la maternidad y paternidad temprana en mujeres con edades entre 15 y 19 años, fortaleciendo las capacidades</w:t>
            </w:r>
            <w:r w:rsidR="006E6B89">
              <w:rPr>
                <w:rFonts w:ascii="Calibri" w:hAnsi="Calibri" w:cs="Calibri"/>
                <w:sz w:val="16"/>
                <w:lang w:eastAsia="es-CO"/>
              </w:rPr>
              <w:t xml:space="preserve"> </w:t>
            </w:r>
            <w:r w:rsidRPr="00AE6C29">
              <w:rPr>
                <w:rFonts w:ascii="Calibri" w:hAnsi="Calibri" w:cs="Calibri"/>
                <w:sz w:val="16"/>
                <w:lang w:eastAsia="es-CO"/>
              </w:rPr>
              <w:t>sobre derechos sexuales y reproductivos de adolescentes, jóvenes y sus familias</w:t>
            </w:r>
          </w:p>
        </w:tc>
        <w:tc>
          <w:tcPr>
            <w:tcW w:w="1884" w:type="dxa"/>
            <w:tcBorders>
              <w:top w:val="nil"/>
              <w:left w:val="nil"/>
              <w:bottom w:val="single" w:sz="4" w:space="0" w:color="auto"/>
              <w:right w:val="single" w:sz="4" w:space="0" w:color="auto"/>
            </w:tcBorders>
            <w:shd w:val="clear" w:color="auto" w:fill="auto"/>
            <w:vAlign w:val="center"/>
            <w:hideMark/>
          </w:tcPr>
          <w:p w14:paraId="60199D97"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Tasa específica de fecundidad en mujeres de 15 a 19 años.</w:t>
            </w:r>
          </w:p>
        </w:tc>
        <w:tc>
          <w:tcPr>
            <w:tcW w:w="1427" w:type="dxa"/>
            <w:tcBorders>
              <w:top w:val="nil"/>
              <w:left w:val="nil"/>
              <w:bottom w:val="single" w:sz="4" w:space="0" w:color="auto"/>
              <w:right w:val="single" w:sz="4" w:space="0" w:color="auto"/>
            </w:tcBorders>
            <w:shd w:val="clear" w:color="auto" w:fill="auto"/>
            <w:vAlign w:val="center"/>
            <w:hideMark/>
          </w:tcPr>
          <w:p w14:paraId="51BF9800"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9.544 nacimientos en mujeres de 15 a 19 años (dato preliminar)</w:t>
            </w:r>
          </w:p>
        </w:tc>
        <w:tc>
          <w:tcPr>
            <w:tcW w:w="2123" w:type="dxa"/>
            <w:tcBorders>
              <w:top w:val="nil"/>
              <w:left w:val="nil"/>
              <w:bottom w:val="single" w:sz="4" w:space="0" w:color="auto"/>
              <w:right w:val="single" w:sz="4" w:space="0" w:color="auto"/>
            </w:tcBorders>
            <w:shd w:val="clear" w:color="auto" w:fill="auto"/>
            <w:vAlign w:val="center"/>
            <w:hideMark/>
          </w:tcPr>
          <w:p w14:paraId="3E37124A"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DANE 2019</w:t>
            </w:r>
          </w:p>
        </w:tc>
        <w:tc>
          <w:tcPr>
            <w:tcW w:w="1270" w:type="dxa"/>
            <w:tcBorders>
              <w:top w:val="nil"/>
              <w:left w:val="nil"/>
              <w:bottom w:val="single" w:sz="4" w:space="0" w:color="auto"/>
              <w:right w:val="single" w:sz="4" w:space="0" w:color="auto"/>
            </w:tcBorders>
            <w:shd w:val="clear" w:color="auto" w:fill="auto"/>
            <w:vAlign w:val="center"/>
            <w:hideMark/>
          </w:tcPr>
          <w:p w14:paraId="61C57600"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Reducción en 10%</w:t>
            </w:r>
          </w:p>
        </w:tc>
      </w:tr>
      <w:tr w:rsidR="00D23479" w:rsidRPr="00AE6C29" w14:paraId="34AADAB1"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2F6E03"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14</w:t>
            </w:r>
          </w:p>
        </w:tc>
        <w:tc>
          <w:tcPr>
            <w:tcW w:w="1801" w:type="dxa"/>
            <w:tcBorders>
              <w:top w:val="nil"/>
              <w:left w:val="nil"/>
              <w:bottom w:val="single" w:sz="4" w:space="0" w:color="auto"/>
              <w:right w:val="single" w:sz="4" w:space="0" w:color="auto"/>
            </w:tcBorders>
            <w:shd w:val="clear" w:color="auto" w:fill="auto"/>
            <w:vAlign w:val="center"/>
            <w:hideMark/>
          </w:tcPr>
          <w:p w14:paraId="099C6C98" w14:textId="77DE55F2"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 2024 cero</w:t>
            </w:r>
            <w:r w:rsidR="006E6B89">
              <w:rPr>
                <w:rFonts w:ascii="Calibri" w:hAnsi="Calibri" w:cs="Calibri"/>
                <w:sz w:val="16"/>
                <w:lang w:eastAsia="es-CO"/>
              </w:rPr>
              <w:t xml:space="preserve"> </w:t>
            </w:r>
            <w:r w:rsidRPr="00AE6C29">
              <w:rPr>
                <w:rFonts w:ascii="Calibri" w:hAnsi="Calibri" w:cs="Calibri"/>
                <w:sz w:val="16"/>
                <w:lang w:eastAsia="es-CO"/>
              </w:rPr>
              <w:t>tolerancia con el embarazo de niñas de 10 a 14 años reduciéndola en un 20%, previniendo el delito de violencia sexual contra las niñas y fortaleciendo capacidades de la familia como cuidadores y protectores de niños, niñas adolescentes</w:t>
            </w:r>
          </w:p>
        </w:tc>
        <w:tc>
          <w:tcPr>
            <w:tcW w:w="1884" w:type="dxa"/>
            <w:tcBorders>
              <w:top w:val="nil"/>
              <w:left w:val="nil"/>
              <w:bottom w:val="single" w:sz="4" w:space="0" w:color="auto"/>
              <w:right w:val="single" w:sz="4" w:space="0" w:color="auto"/>
            </w:tcBorders>
            <w:shd w:val="clear" w:color="auto" w:fill="auto"/>
            <w:vAlign w:val="center"/>
            <w:hideMark/>
          </w:tcPr>
          <w:p w14:paraId="50FEAE4D"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Tasa específica de fecundidad en niñas de 10 a 14 años.</w:t>
            </w:r>
          </w:p>
        </w:tc>
        <w:tc>
          <w:tcPr>
            <w:tcW w:w="1427" w:type="dxa"/>
            <w:tcBorders>
              <w:top w:val="nil"/>
              <w:left w:val="nil"/>
              <w:bottom w:val="single" w:sz="4" w:space="0" w:color="auto"/>
              <w:right w:val="single" w:sz="4" w:space="0" w:color="auto"/>
            </w:tcBorders>
            <w:shd w:val="clear" w:color="auto" w:fill="auto"/>
            <w:vAlign w:val="center"/>
            <w:hideMark/>
          </w:tcPr>
          <w:p w14:paraId="5571AAD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207 nacimientos en niñas de 10 a 14 años (dato preliminar)</w:t>
            </w:r>
          </w:p>
        </w:tc>
        <w:tc>
          <w:tcPr>
            <w:tcW w:w="2123" w:type="dxa"/>
            <w:tcBorders>
              <w:top w:val="nil"/>
              <w:left w:val="nil"/>
              <w:bottom w:val="single" w:sz="4" w:space="0" w:color="auto"/>
              <w:right w:val="single" w:sz="4" w:space="0" w:color="auto"/>
            </w:tcBorders>
            <w:shd w:val="clear" w:color="auto" w:fill="auto"/>
            <w:vAlign w:val="center"/>
            <w:hideMark/>
          </w:tcPr>
          <w:p w14:paraId="04B314E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DANE 2019</w:t>
            </w:r>
          </w:p>
        </w:tc>
        <w:tc>
          <w:tcPr>
            <w:tcW w:w="1270" w:type="dxa"/>
            <w:tcBorders>
              <w:top w:val="nil"/>
              <w:left w:val="nil"/>
              <w:bottom w:val="single" w:sz="4" w:space="0" w:color="auto"/>
              <w:right w:val="single" w:sz="4" w:space="0" w:color="auto"/>
            </w:tcBorders>
            <w:shd w:val="clear" w:color="auto" w:fill="auto"/>
            <w:vAlign w:val="center"/>
            <w:hideMark/>
          </w:tcPr>
          <w:p w14:paraId="6534C65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Reducción en 20%</w:t>
            </w:r>
          </w:p>
        </w:tc>
      </w:tr>
      <w:tr w:rsidR="00D23479" w:rsidRPr="00AE6C29" w14:paraId="0343BD8C"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9948A46"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15</w:t>
            </w:r>
          </w:p>
        </w:tc>
        <w:tc>
          <w:tcPr>
            <w:tcW w:w="1801" w:type="dxa"/>
            <w:tcBorders>
              <w:top w:val="nil"/>
              <w:left w:val="nil"/>
              <w:bottom w:val="single" w:sz="4" w:space="0" w:color="auto"/>
              <w:right w:val="single" w:sz="4" w:space="0" w:color="auto"/>
            </w:tcBorders>
            <w:shd w:val="clear" w:color="auto" w:fill="auto"/>
            <w:vAlign w:val="center"/>
            <w:hideMark/>
          </w:tcPr>
          <w:p w14:paraId="72896E54"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 2024 conseguir una cobertura del 95% o más el aseguramiento de la población al SGSSS en el Distrito Capital. (Con base en Censo DANE 2018)</w:t>
            </w:r>
          </w:p>
        </w:tc>
        <w:tc>
          <w:tcPr>
            <w:tcW w:w="1884" w:type="dxa"/>
            <w:tcBorders>
              <w:top w:val="nil"/>
              <w:left w:val="nil"/>
              <w:bottom w:val="single" w:sz="4" w:space="0" w:color="auto"/>
              <w:right w:val="single" w:sz="4" w:space="0" w:color="auto"/>
            </w:tcBorders>
            <w:shd w:val="clear" w:color="auto" w:fill="auto"/>
            <w:vAlign w:val="center"/>
            <w:hideMark/>
          </w:tcPr>
          <w:p w14:paraId="1D5A709F"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Población de Bogotá D.C. asegurada en el Sistema General de Seguridad Social en Salud.</w:t>
            </w:r>
            <w:r w:rsidRPr="00AE6C29">
              <w:rPr>
                <w:rFonts w:ascii="Calibri" w:hAnsi="Calibri" w:cs="Calibri"/>
                <w:sz w:val="16"/>
                <w:lang w:eastAsia="es-CO"/>
              </w:rPr>
              <w:br/>
              <w:t>% de la Población asegurada al SGSSS en el DC/Población DC según DANE</w:t>
            </w:r>
          </w:p>
        </w:tc>
        <w:tc>
          <w:tcPr>
            <w:tcW w:w="1427" w:type="dxa"/>
            <w:tcBorders>
              <w:top w:val="nil"/>
              <w:left w:val="nil"/>
              <w:bottom w:val="single" w:sz="4" w:space="0" w:color="auto"/>
              <w:right w:val="single" w:sz="4" w:space="0" w:color="auto"/>
            </w:tcBorders>
            <w:shd w:val="clear" w:color="auto" w:fill="auto"/>
            <w:vAlign w:val="center"/>
            <w:hideMark/>
          </w:tcPr>
          <w:p w14:paraId="319F5104"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Régimen Contributivo 6.344.968 (Activos 6.244.592 y Suspendidos 100.376); Régimen Subsidiado 1.216.036 y Regímenes Especiales 194.797. Fuente BDUA-MSYPS y Base de Datos SISBEN -DNP. Año 2019</w:t>
            </w:r>
          </w:p>
        </w:tc>
        <w:tc>
          <w:tcPr>
            <w:tcW w:w="2123" w:type="dxa"/>
            <w:tcBorders>
              <w:top w:val="nil"/>
              <w:left w:val="nil"/>
              <w:bottom w:val="single" w:sz="4" w:space="0" w:color="auto"/>
              <w:right w:val="single" w:sz="4" w:space="0" w:color="auto"/>
            </w:tcBorders>
            <w:shd w:val="clear" w:color="auto" w:fill="auto"/>
            <w:vAlign w:val="center"/>
            <w:hideMark/>
          </w:tcPr>
          <w:p w14:paraId="47F3C458"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Población asegurada al SGSSS en el DC según Liquidación Mensual de Afiliados (LMA). Año 2019) /Población D.C. según DANE.  Censo DANE realizado en 2018.</w:t>
            </w:r>
          </w:p>
        </w:tc>
        <w:tc>
          <w:tcPr>
            <w:tcW w:w="1270" w:type="dxa"/>
            <w:tcBorders>
              <w:top w:val="nil"/>
              <w:left w:val="nil"/>
              <w:bottom w:val="single" w:sz="4" w:space="0" w:color="auto"/>
              <w:right w:val="single" w:sz="4" w:space="0" w:color="auto"/>
            </w:tcBorders>
            <w:shd w:val="clear" w:color="auto" w:fill="auto"/>
            <w:vAlign w:val="center"/>
            <w:hideMark/>
          </w:tcPr>
          <w:p w14:paraId="6DC03F27"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95%</w:t>
            </w:r>
          </w:p>
        </w:tc>
      </w:tr>
      <w:tr w:rsidR="00D23479" w:rsidRPr="00AE6C29" w14:paraId="5F79BA40"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CB596F"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16</w:t>
            </w:r>
          </w:p>
        </w:tc>
        <w:tc>
          <w:tcPr>
            <w:tcW w:w="1801" w:type="dxa"/>
            <w:tcBorders>
              <w:top w:val="nil"/>
              <w:left w:val="nil"/>
              <w:bottom w:val="single" w:sz="4" w:space="0" w:color="auto"/>
              <w:right w:val="single" w:sz="4" w:space="0" w:color="auto"/>
            </w:tcBorders>
            <w:shd w:val="clear" w:color="auto" w:fill="auto"/>
            <w:vAlign w:val="center"/>
            <w:hideMark/>
          </w:tcPr>
          <w:p w14:paraId="0C32CC4C" w14:textId="1AF26355"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Ajustar el actual Modelo de Salud para basarlos en APS incorporando el enfoque poblacional diferencial, de cultura ciudadana, de género, participativo, territorial y resolutivo que incluya ruralidad, y a la población discapacitada, y aporte a modificar los determinantes sociales de la salud en la ciudad y lograr impacto en la morbimortalidad de la población cubierta. La implementación del modelo incluirá coordinaciones por localidad, con su enfoque particular. Adicionalmente se incluye una estrategia de entrega de medicamentos a domicilio que priorizará a los adultos mayores y personas con enfermedades crónicas que tengan dificultad para su desplazamiento y personas</w:t>
            </w:r>
            <w:r w:rsidR="008710DC">
              <w:rPr>
                <w:rFonts w:ascii="Calibri" w:hAnsi="Calibri" w:cs="Calibri"/>
                <w:sz w:val="16"/>
                <w:lang w:eastAsia="es-CO"/>
              </w:rPr>
              <w:t xml:space="preserve"> </w:t>
            </w:r>
            <w:r w:rsidR="005F33C8">
              <w:rPr>
                <w:rFonts w:ascii="Calibri" w:hAnsi="Calibri" w:cs="Calibri"/>
                <w:sz w:val="16"/>
                <w:lang w:eastAsia="es-CO"/>
              </w:rPr>
              <w:t>con</w:t>
            </w:r>
            <w:r w:rsidRPr="00AE6C29">
              <w:rPr>
                <w:rFonts w:ascii="Calibri" w:hAnsi="Calibri" w:cs="Calibri"/>
                <w:sz w:val="16"/>
                <w:lang w:eastAsia="es-CO"/>
              </w:rPr>
              <w:t xml:space="preserve"> discapacidad</w:t>
            </w:r>
          </w:p>
        </w:tc>
        <w:tc>
          <w:tcPr>
            <w:tcW w:w="1884" w:type="dxa"/>
            <w:tcBorders>
              <w:top w:val="nil"/>
              <w:left w:val="nil"/>
              <w:bottom w:val="single" w:sz="4" w:space="0" w:color="auto"/>
              <w:right w:val="single" w:sz="4" w:space="0" w:color="auto"/>
            </w:tcBorders>
            <w:shd w:val="clear" w:color="auto" w:fill="auto"/>
            <w:vAlign w:val="center"/>
            <w:hideMark/>
          </w:tcPr>
          <w:p w14:paraId="13D44958"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Indicadores de morbilidad evitable por localidad</w:t>
            </w:r>
            <w:r w:rsidRPr="00AE6C29">
              <w:rPr>
                <w:rFonts w:ascii="Calibri" w:hAnsi="Calibri" w:cs="Calibri"/>
                <w:sz w:val="16"/>
                <w:lang w:eastAsia="es-CO"/>
              </w:rPr>
              <w:br/>
              <w:t>Indicadores de mortalidad evitable por localidad</w:t>
            </w:r>
            <w:r w:rsidRPr="00AE6C29">
              <w:rPr>
                <w:rFonts w:ascii="Calibri" w:hAnsi="Calibri" w:cs="Calibri"/>
                <w:sz w:val="16"/>
                <w:lang w:eastAsia="es-CO"/>
              </w:rPr>
              <w:br/>
              <w:t xml:space="preserve">Indicadores de coordinación por localidad creadas  </w:t>
            </w:r>
          </w:p>
        </w:tc>
        <w:tc>
          <w:tcPr>
            <w:tcW w:w="1427" w:type="dxa"/>
            <w:tcBorders>
              <w:top w:val="nil"/>
              <w:left w:val="nil"/>
              <w:bottom w:val="single" w:sz="4" w:space="0" w:color="auto"/>
              <w:right w:val="single" w:sz="4" w:space="0" w:color="auto"/>
            </w:tcBorders>
            <w:shd w:val="clear" w:color="auto" w:fill="auto"/>
            <w:vAlign w:val="center"/>
            <w:hideMark/>
          </w:tcPr>
          <w:p w14:paraId="520E5E41"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Indicadores de morbilidad evitable por localidad</w:t>
            </w:r>
            <w:r w:rsidRPr="00AE6C29">
              <w:rPr>
                <w:rFonts w:ascii="Calibri" w:hAnsi="Calibri" w:cs="Calibri"/>
                <w:sz w:val="16"/>
                <w:lang w:eastAsia="es-CO"/>
              </w:rPr>
              <w:br/>
              <w:t>Indicadores de moralidad evitable por localidad</w:t>
            </w:r>
            <w:r w:rsidRPr="00AE6C29">
              <w:rPr>
                <w:rFonts w:ascii="Calibri" w:hAnsi="Calibri" w:cs="Calibri"/>
                <w:sz w:val="16"/>
                <w:lang w:eastAsia="es-CO"/>
              </w:rPr>
              <w:br/>
              <w:t>Cero coordinación por localidad creadas</w:t>
            </w:r>
          </w:p>
        </w:tc>
        <w:tc>
          <w:tcPr>
            <w:tcW w:w="2123" w:type="dxa"/>
            <w:tcBorders>
              <w:top w:val="nil"/>
              <w:left w:val="nil"/>
              <w:bottom w:val="single" w:sz="4" w:space="0" w:color="auto"/>
              <w:right w:val="single" w:sz="4" w:space="0" w:color="auto"/>
            </w:tcBorders>
            <w:shd w:val="clear" w:color="auto" w:fill="auto"/>
            <w:vAlign w:val="center"/>
            <w:hideMark/>
          </w:tcPr>
          <w:p w14:paraId="0C42C0A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EEVV</w:t>
            </w:r>
            <w:r w:rsidRPr="00AE6C29">
              <w:rPr>
                <w:rFonts w:ascii="Calibri" w:hAnsi="Calibri" w:cs="Calibri"/>
                <w:sz w:val="16"/>
                <w:lang w:eastAsia="es-CO"/>
              </w:rPr>
              <w:br/>
              <w:t>RUAF</w:t>
            </w:r>
            <w:r w:rsidRPr="00AE6C29">
              <w:rPr>
                <w:rFonts w:ascii="Calibri" w:hAnsi="Calibri" w:cs="Calibri"/>
                <w:sz w:val="16"/>
                <w:lang w:eastAsia="es-CO"/>
              </w:rPr>
              <w:br/>
              <w:t>SIVIGILA</w:t>
            </w:r>
          </w:p>
        </w:tc>
        <w:tc>
          <w:tcPr>
            <w:tcW w:w="1270" w:type="dxa"/>
            <w:tcBorders>
              <w:top w:val="nil"/>
              <w:left w:val="nil"/>
              <w:bottom w:val="single" w:sz="4" w:space="0" w:color="auto"/>
              <w:right w:val="single" w:sz="4" w:space="0" w:color="auto"/>
            </w:tcBorders>
            <w:shd w:val="clear" w:color="auto" w:fill="auto"/>
            <w:vAlign w:val="center"/>
            <w:hideMark/>
          </w:tcPr>
          <w:p w14:paraId="77E67740"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Mejoría de indicadores de morbilidad evitable de la población atendida, por localidad</w:t>
            </w:r>
            <w:r w:rsidRPr="00AE6C29">
              <w:rPr>
                <w:rFonts w:ascii="Calibri" w:hAnsi="Calibri" w:cs="Calibri"/>
                <w:sz w:val="16"/>
                <w:lang w:eastAsia="es-CO"/>
              </w:rPr>
              <w:br/>
              <w:t>Mejoría de Indicadores de mortalidad evitable por localidad</w:t>
            </w:r>
            <w:r w:rsidRPr="00AE6C29">
              <w:rPr>
                <w:rFonts w:ascii="Calibri" w:hAnsi="Calibri" w:cs="Calibri"/>
                <w:sz w:val="16"/>
                <w:lang w:eastAsia="es-CO"/>
              </w:rPr>
              <w:br/>
              <w:t>20 Coordinaciones creadas, una por localidad</w:t>
            </w:r>
          </w:p>
        </w:tc>
      </w:tr>
      <w:tr w:rsidR="00D23479" w:rsidRPr="00AE6C29" w14:paraId="60190EC2"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EB0795"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17</w:t>
            </w:r>
          </w:p>
        </w:tc>
        <w:tc>
          <w:tcPr>
            <w:tcW w:w="1801" w:type="dxa"/>
            <w:tcBorders>
              <w:top w:val="nil"/>
              <w:left w:val="nil"/>
              <w:bottom w:val="single" w:sz="4" w:space="0" w:color="auto"/>
              <w:right w:val="single" w:sz="4" w:space="0" w:color="auto"/>
            </w:tcBorders>
            <w:shd w:val="clear" w:color="auto" w:fill="auto"/>
            <w:hideMark/>
          </w:tcPr>
          <w:p w14:paraId="628ED344"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 2024 logra el 95% de intercambio reciproco de la información  de los procesos (administrativos-asistenciales) en la historia clínica de las 4 subredes de servicios de salud y el 50% de intercambio reciproco de la información de los procesos (administrativos asistenciales) en los sistemas de información de historias clínicas en las IPS privadas que concentran el 80% de la oferta de los servicios de salud de alta complejidad que se encuentran incluidos en el plan de beneficios en salud, interoperen con la HCEU según lo establecido en la Ley 2015 de 2020</w:t>
            </w:r>
          </w:p>
        </w:tc>
        <w:tc>
          <w:tcPr>
            <w:tcW w:w="1884" w:type="dxa"/>
            <w:tcBorders>
              <w:top w:val="nil"/>
              <w:left w:val="nil"/>
              <w:bottom w:val="single" w:sz="4" w:space="0" w:color="auto"/>
              <w:right w:val="single" w:sz="4" w:space="0" w:color="auto"/>
            </w:tcBorders>
            <w:shd w:val="clear" w:color="auto" w:fill="auto"/>
            <w:vAlign w:val="center"/>
            <w:hideMark/>
          </w:tcPr>
          <w:p w14:paraId="1C4BC660"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 xml:space="preserve">Intercambio reciproco </w:t>
            </w:r>
            <w:r w:rsidRPr="00AE6C29">
              <w:rPr>
                <w:rFonts w:ascii="Calibri" w:hAnsi="Calibri" w:cs="Calibri"/>
                <w:sz w:val="16"/>
                <w:lang w:eastAsia="es-CO"/>
              </w:rPr>
              <w:br/>
              <w:t>Procesos asistenciales y administrativos de historia clínica en las 4 subredes del Distrito.</w:t>
            </w:r>
            <w:r w:rsidRPr="00AE6C29">
              <w:rPr>
                <w:rFonts w:ascii="Calibri" w:hAnsi="Calibri" w:cs="Calibri"/>
                <w:sz w:val="16"/>
                <w:lang w:eastAsia="es-CO"/>
              </w:rPr>
              <w:br/>
              <w:t>Avance de intercambios recíprocos procesos de historia clínica en la red privada</w:t>
            </w:r>
          </w:p>
        </w:tc>
        <w:tc>
          <w:tcPr>
            <w:tcW w:w="1427" w:type="dxa"/>
            <w:tcBorders>
              <w:top w:val="nil"/>
              <w:left w:val="nil"/>
              <w:bottom w:val="single" w:sz="4" w:space="0" w:color="auto"/>
              <w:right w:val="single" w:sz="4" w:space="0" w:color="auto"/>
            </w:tcBorders>
            <w:shd w:val="clear" w:color="auto" w:fill="auto"/>
            <w:vAlign w:val="center"/>
            <w:hideMark/>
          </w:tcPr>
          <w:p w14:paraId="22060F38"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br/>
              <w:t>21% línea base corresponde a HIS actualizados y disponibles en las 4 redes de servicios de salud y a la infraestructura TIC de las 4 subredes dotada y operativa.</w:t>
            </w:r>
            <w:r w:rsidRPr="00AE6C29">
              <w:rPr>
                <w:rFonts w:ascii="Calibri" w:hAnsi="Calibri" w:cs="Calibri"/>
                <w:sz w:val="16"/>
                <w:lang w:eastAsia="es-CO"/>
              </w:rPr>
              <w:br/>
              <w:t>0% de avance</w:t>
            </w:r>
          </w:p>
        </w:tc>
        <w:tc>
          <w:tcPr>
            <w:tcW w:w="2123" w:type="dxa"/>
            <w:tcBorders>
              <w:top w:val="nil"/>
              <w:left w:val="nil"/>
              <w:bottom w:val="single" w:sz="4" w:space="0" w:color="auto"/>
              <w:right w:val="single" w:sz="4" w:space="0" w:color="auto"/>
            </w:tcBorders>
            <w:shd w:val="clear" w:color="auto" w:fill="auto"/>
            <w:vAlign w:val="center"/>
            <w:hideMark/>
          </w:tcPr>
          <w:p w14:paraId="5D828F9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SDS, 2020</w:t>
            </w:r>
          </w:p>
        </w:tc>
        <w:tc>
          <w:tcPr>
            <w:tcW w:w="1270" w:type="dxa"/>
            <w:tcBorders>
              <w:top w:val="nil"/>
              <w:left w:val="nil"/>
              <w:bottom w:val="single" w:sz="4" w:space="0" w:color="auto"/>
              <w:right w:val="single" w:sz="4" w:space="0" w:color="auto"/>
            </w:tcBorders>
            <w:shd w:val="clear" w:color="auto" w:fill="auto"/>
            <w:hideMark/>
          </w:tcPr>
          <w:p w14:paraId="74CC63AE"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Llegar al 95% de interoperabilidad de la HCEU, lo que corresponde a un aumento del 79% en la red pública.</w:t>
            </w:r>
            <w:r w:rsidRPr="00AE6C29">
              <w:rPr>
                <w:rFonts w:ascii="Calibri" w:hAnsi="Calibri" w:cs="Calibri"/>
                <w:sz w:val="16"/>
                <w:lang w:eastAsia="es-CO"/>
              </w:rPr>
              <w:br/>
              <w:t>Llegar al 50% de interoperabilidad de la HCEU con las IPS privadas que concentran el 80% de la oferta de los servicios de salud de alta complejidad que se encuentran incluidos en el plan de beneficios en salud, interoperen con la HCEU según lo establecido en la Ley 2015 de 2020</w:t>
            </w:r>
          </w:p>
        </w:tc>
      </w:tr>
      <w:tr w:rsidR="00D23479" w:rsidRPr="00AE6C29" w14:paraId="25492418"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C580EC1"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18</w:t>
            </w:r>
          </w:p>
        </w:tc>
        <w:tc>
          <w:tcPr>
            <w:tcW w:w="1801" w:type="dxa"/>
            <w:tcBorders>
              <w:top w:val="nil"/>
              <w:left w:val="nil"/>
              <w:bottom w:val="single" w:sz="4" w:space="0" w:color="auto"/>
              <w:right w:val="single" w:sz="4" w:space="0" w:color="auto"/>
            </w:tcBorders>
            <w:shd w:val="clear" w:color="auto" w:fill="auto"/>
            <w:vAlign w:val="center"/>
            <w:hideMark/>
          </w:tcPr>
          <w:p w14:paraId="193AD9A2"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100% de los colegios oficiales con oferta de transición</w:t>
            </w:r>
          </w:p>
        </w:tc>
        <w:tc>
          <w:tcPr>
            <w:tcW w:w="1884" w:type="dxa"/>
            <w:tcBorders>
              <w:top w:val="nil"/>
              <w:left w:val="nil"/>
              <w:bottom w:val="single" w:sz="4" w:space="0" w:color="auto"/>
              <w:right w:val="single" w:sz="4" w:space="0" w:color="auto"/>
            </w:tcBorders>
            <w:shd w:val="clear" w:color="auto" w:fill="auto"/>
            <w:vAlign w:val="center"/>
            <w:hideMark/>
          </w:tcPr>
          <w:p w14:paraId="01BBD553"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Porcentaje de colegios oficiales que ofrecen grado transición</w:t>
            </w:r>
          </w:p>
        </w:tc>
        <w:tc>
          <w:tcPr>
            <w:tcW w:w="1427" w:type="dxa"/>
            <w:tcBorders>
              <w:top w:val="nil"/>
              <w:left w:val="nil"/>
              <w:bottom w:val="single" w:sz="4" w:space="0" w:color="auto"/>
              <w:right w:val="single" w:sz="4" w:space="0" w:color="auto"/>
            </w:tcBorders>
            <w:shd w:val="clear" w:color="auto" w:fill="auto"/>
            <w:vAlign w:val="center"/>
            <w:hideMark/>
          </w:tcPr>
          <w:p w14:paraId="1DF390D8"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98,70%</w:t>
            </w:r>
          </w:p>
        </w:tc>
        <w:tc>
          <w:tcPr>
            <w:tcW w:w="2123" w:type="dxa"/>
            <w:tcBorders>
              <w:top w:val="nil"/>
              <w:left w:val="nil"/>
              <w:bottom w:val="single" w:sz="4" w:space="0" w:color="auto"/>
              <w:right w:val="single" w:sz="4" w:space="0" w:color="auto"/>
            </w:tcBorders>
            <w:shd w:val="clear" w:color="auto" w:fill="auto"/>
            <w:vAlign w:val="center"/>
            <w:hideMark/>
          </w:tcPr>
          <w:p w14:paraId="24087116"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Directorio único de colegios SED, 2019</w:t>
            </w:r>
          </w:p>
        </w:tc>
        <w:tc>
          <w:tcPr>
            <w:tcW w:w="1270" w:type="dxa"/>
            <w:tcBorders>
              <w:top w:val="nil"/>
              <w:left w:val="nil"/>
              <w:bottom w:val="single" w:sz="4" w:space="0" w:color="auto"/>
              <w:right w:val="single" w:sz="4" w:space="0" w:color="auto"/>
            </w:tcBorders>
            <w:shd w:val="clear" w:color="auto" w:fill="auto"/>
            <w:vAlign w:val="center"/>
            <w:hideMark/>
          </w:tcPr>
          <w:p w14:paraId="72E70F76"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100%</w:t>
            </w:r>
          </w:p>
        </w:tc>
      </w:tr>
      <w:tr w:rsidR="00D23479" w:rsidRPr="00AE6C29" w14:paraId="55D1303A"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1FA7AE0"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19</w:t>
            </w:r>
          </w:p>
        </w:tc>
        <w:tc>
          <w:tcPr>
            <w:tcW w:w="1801" w:type="dxa"/>
            <w:tcBorders>
              <w:top w:val="nil"/>
              <w:left w:val="nil"/>
              <w:bottom w:val="single" w:sz="4" w:space="0" w:color="auto"/>
              <w:right w:val="single" w:sz="4" w:space="0" w:color="auto"/>
            </w:tcBorders>
            <w:shd w:val="clear" w:color="auto" w:fill="auto"/>
            <w:vAlign w:val="center"/>
            <w:hideMark/>
          </w:tcPr>
          <w:p w14:paraId="014881CD"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90% de los colegios oficiales con oferta de jardín</w:t>
            </w:r>
          </w:p>
        </w:tc>
        <w:tc>
          <w:tcPr>
            <w:tcW w:w="1884" w:type="dxa"/>
            <w:tcBorders>
              <w:top w:val="nil"/>
              <w:left w:val="nil"/>
              <w:bottom w:val="single" w:sz="4" w:space="0" w:color="auto"/>
              <w:right w:val="single" w:sz="4" w:space="0" w:color="auto"/>
            </w:tcBorders>
            <w:shd w:val="clear" w:color="auto" w:fill="auto"/>
            <w:vAlign w:val="center"/>
            <w:hideMark/>
          </w:tcPr>
          <w:p w14:paraId="55A83F36"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Porcentaje de colegios oficiales que ofrecen grado jardín</w:t>
            </w:r>
          </w:p>
        </w:tc>
        <w:tc>
          <w:tcPr>
            <w:tcW w:w="1427" w:type="dxa"/>
            <w:tcBorders>
              <w:top w:val="nil"/>
              <w:left w:val="nil"/>
              <w:bottom w:val="single" w:sz="4" w:space="0" w:color="auto"/>
              <w:right w:val="single" w:sz="4" w:space="0" w:color="auto"/>
            </w:tcBorders>
            <w:shd w:val="clear" w:color="auto" w:fill="auto"/>
            <w:vAlign w:val="center"/>
            <w:hideMark/>
          </w:tcPr>
          <w:p w14:paraId="328DCBC3"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77,50%</w:t>
            </w:r>
          </w:p>
        </w:tc>
        <w:tc>
          <w:tcPr>
            <w:tcW w:w="2123" w:type="dxa"/>
            <w:tcBorders>
              <w:top w:val="nil"/>
              <w:left w:val="nil"/>
              <w:bottom w:val="single" w:sz="4" w:space="0" w:color="auto"/>
              <w:right w:val="single" w:sz="4" w:space="0" w:color="auto"/>
            </w:tcBorders>
            <w:shd w:val="clear" w:color="auto" w:fill="auto"/>
            <w:vAlign w:val="center"/>
            <w:hideMark/>
          </w:tcPr>
          <w:p w14:paraId="04CEB3B6"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Directorio único de colegios SED, 2019</w:t>
            </w:r>
          </w:p>
        </w:tc>
        <w:tc>
          <w:tcPr>
            <w:tcW w:w="1270" w:type="dxa"/>
            <w:tcBorders>
              <w:top w:val="nil"/>
              <w:left w:val="nil"/>
              <w:bottom w:val="single" w:sz="4" w:space="0" w:color="auto"/>
              <w:right w:val="single" w:sz="4" w:space="0" w:color="auto"/>
            </w:tcBorders>
            <w:shd w:val="clear" w:color="auto" w:fill="auto"/>
            <w:vAlign w:val="center"/>
            <w:hideMark/>
          </w:tcPr>
          <w:p w14:paraId="08D1059E"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90%</w:t>
            </w:r>
          </w:p>
        </w:tc>
      </w:tr>
      <w:tr w:rsidR="00D23479" w:rsidRPr="00AE6C29" w14:paraId="4F24888C"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33F2E4"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20</w:t>
            </w:r>
          </w:p>
        </w:tc>
        <w:tc>
          <w:tcPr>
            <w:tcW w:w="1801" w:type="dxa"/>
            <w:tcBorders>
              <w:top w:val="nil"/>
              <w:left w:val="nil"/>
              <w:bottom w:val="single" w:sz="4" w:space="0" w:color="auto"/>
              <w:right w:val="single" w:sz="4" w:space="0" w:color="auto"/>
            </w:tcBorders>
            <w:shd w:val="clear" w:color="auto" w:fill="auto"/>
            <w:vAlign w:val="center"/>
            <w:hideMark/>
          </w:tcPr>
          <w:p w14:paraId="44F9FC27"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10% de los colegios oficiales con oferta de prejardín</w:t>
            </w:r>
          </w:p>
        </w:tc>
        <w:tc>
          <w:tcPr>
            <w:tcW w:w="1884" w:type="dxa"/>
            <w:tcBorders>
              <w:top w:val="nil"/>
              <w:left w:val="nil"/>
              <w:bottom w:val="single" w:sz="4" w:space="0" w:color="auto"/>
              <w:right w:val="single" w:sz="4" w:space="0" w:color="auto"/>
            </w:tcBorders>
            <w:shd w:val="clear" w:color="auto" w:fill="auto"/>
            <w:vAlign w:val="center"/>
            <w:hideMark/>
          </w:tcPr>
          <w:p w14:paraId="454B5084"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Porcentaje de colegios oficiales que ofrecen grado prejardín</w:t>
            </w:r>
          </w:p>
        </w:tc>
        <w:tc>
          <w:tcPr>
            <w:tcW w:w="1427" w:type="dxa"/>
            <w:tcBorders>
              <w:top w:val="nil"/>
              <w:left w:val="nil"/>
              <w:bottom w:val="single" w:sz="4" w:space="0" w:color="auto"/>
              <w:right w:val="single" w:sz="4" w:space="0" w:color="auto"/>
            </w:tcBorders>
            <w:shd w:val="clear" w:color="auto" w:fill="auto"/>
            <w:vAlign w:val="center"/>
            <w:hideMark/>
          </w:tcPr>
          <w:p w14:paraId="755CA474"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1,30%</w:t>
            </w:r>
          </w:p>
        </w:tc>
        <w:tc>
          <w:tcPr>
            <w:tcW w:w="2123" w:type="dxa"/>
            <w:tcBorders>
              <w:top w:val="nil"/>
              <w:left w:val="nil"/>
              <w:bottom w:val="single" w:sz="4" w:space="0" w:color="auto"/>
              <w:right w:val="single" w:sz="4" w:space="0" w:color="auto"/>
            </w:tcBorders>
            <w:shd w:val="clear" w:color="auto" w:fill="auto"/>
            <w:vAlign w:val="center"/>
            <w:hideMark/>
          </w:tcPr>
          <w:p w14:paraId="7E1DE16F"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Directorio único de colegios SED, 2019</w:t>
            </w:r>
          </w:p>
        </w:tc>
        <w:tc>
          <w:tcPr>
            <w:tcW w:w="1270" w:type="dxa"/>
            <w:tcBorders>
              <w:top w:val="nil"/>
              <w:left w:val="nil"/>
              <w:bottom w:val="single" w:sz="4" w:space="0" w:color="auto"/>
              <w:right w:val="single" w:sz="4" w:space="0" w:color="auto"/>
            </w:tcBorders>
            <w:shd w:val="clear" w:color="auto" w:fill="auto"/>
            <w:vAlign w:val="center"/>
            <w:hideMark/>
          </w:tcPr>
          <w:p w14:paraId="5B5E63B9"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10%</w:t>
            </w:r>
          </w:p>
        </w:tc>
      </w:tr>
      <w:tr w:rsidR="00D23479" w:rsidRPr="00AE6C29" w14:paraId="334FB1EE"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797429E"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21</w:t>
            </w:r>
          </w:p>
        </w:tc>
        <w:tc>
          <w:tcPr>
            <w:tcW w:w="1801" w:type="dxa"/>
            <w:tcBorders>
              <w:top w:val="nil"/>
              <w:left w:val="nil"/>
              <w:bottom w:val="single" w:sz="4" w:space="0" w:color="auto"/>
              <w:right w:val="single" w:sz="4" w:space="0" w:color="auto"/>
            </w:tcBorders>
            <w:shd w:val="clear" w:color="auto" w:fill="auto"/>
            <w:vAlign w:val="center"/>
            <w:hideMark/>
          </w:tcPr>
          <w:p w14:paraId="10E3867C"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98% de asistencia escolar</w:t>
            </w:r>
          </w:p>
        </w:tc>
        <w:tc>
          <w:tcPr>
            <w:tcW w:w="1884" w:type="dxa"/>
            <w:tcBorders>
              <w:top w:val="nil"/>
              <w:left w:val="nil"/>
              <w:bottom w:val="single" w:sz="4" w:space="0" w:color="auto"/>
              <w:right w:val="single" w:sz="4" w:space="0" w:color="auto"/>
            </w:tcBorders>
            <w:shd w:val="clear" w:color="auto" w:fill="auto"/>
            <w:vAlign w:val="center"/>
            <w:hideMark/>
          </w:tcPr>
          <w:p w14:paraId="03AB09C8"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Tasa de Asistencia escolar</w:t>
            </w:r>
          </w:p>
        </w:tc>
        <w:tc>
          <w:tcPr>
            <w:tcW w:w="1427" w:type="dxa"/>
            <w:tcBorders>
              <w:top w:val="nil"/>
              <w:left w:val="nil"/>
              <w:bottom w:val="single" w:sz="4" w:space="0" w:color="auto"/>
              <w:right w:val="single" w:sz="4" w:space="0" w:color="auto"/>
            </w:tcBorders>
            <w:shd w:val="clear" w:color="auto" w:fill="auto"/>
            <w:vAlign w:val="center"/>
            <w:hideMark/>
          </w:tcPr>
          <w:p w14:paraId="53A3031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94.5%</w:t>
            </w:r>
          </w:p>
        </w:tc>
        <w:tc>
          <w:tcPr>
            <w:tcW w:w="2123" w:type="dxa"/>
            <w:tcBorders>
              <w:top w:val="nil"/>
              <w:left w:val="nil"/>
              <w:bottom w:val="single" w:sz="4" w:space="0" w:color="auto"/>
              <w:right w:val="single" w:sz="4" w:space="0" w:color="auto"/>
            </w:tcBorders>
            <w:shd w:val="clear" w:color="auto" w:fill="auto"/>
            <w:vAlign w:val="center"/>
            <w:hideMark/>
          </w:tcPr>
          <w:p w14:paraId="2FBB57F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(Encuesta GEIH), 2019</w:t>
            </w:r>
          </w:p>
        </w:tc>
        <w:tc>
          <w:tcPr>
            <w:tcW w:w="1270" w:type="dxa"/>
            <w:tcBorders>
              <w:top w:val="nil"/>
              <w:left w:val="nil"/>
              <w:bottom w:val="single" w:sz="4" w:space="0" w:color="auto"/>
              <w:right w:val="single" w:sz="4" w:space="0" w:color="auto"/>
            </w:tcBorders>
            <w:shd w:val="clear" w:color="auto" w:fill="auto"/>
            <w:vAlign w:val="center"/>
            <w:hideMark/>
          </w:tcPr>
          <w:p w14:paraId="412B4054"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98%</w:t>
            </w:r>
          </w:p>
        </w:tc>
      </w:tr>
      <w:tr w:rsidR="00D23479" w:rsidRPr="00AE6C29" w14:paraId="0FAEE942"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69C205"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22</w:t>
            </w:r>
          </w:p>
        </w:tc>
        <w:tc>
          <w:tcPr>
            <w:tcW w:w="1801" w:type="dxa"/>
            <w:tcBorders>
              <w:top w:val="nil"/>
              <w:left w:val="nil"/>
              <w:bottom w:val="single" w:sz="4" w:space="0" w:color="auto"/>
              <w:right w:val="single" w:sz="4" w:space="0" w:color="auto"/>
            </w:tcBorders>
            <w:shd w:val="clear" w:color="auto" w:fill="auto"/>
            <w:vAlign w:val="center"/>
            <w:hideMark/>
          </w:tcPr>
          <w:p w14:paraId="5B44E307"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Colegios oficiales clasificados en categorías (A y A+) en las pruebas SABER 11 ICFES</w:t>
            </w:r>
          </w:p>
        </w:tc>
        <w:tc>
          <w:tcPr>
            <w:tcW w:w="1884" w:type="dxa"/>
            <w:tcBorders>
              <w:top w:val="nil"/>
              <w:left w:val="nil"/>
              <w:bottom w:val="single" w:sz="4" w:space="0" w:color="auto"/>
              <w:right w:val="single" w:sz="4" w:space="0" w:color="auto"/>
            </w:tcBorders>
            <w:shd w:val="clear" w:color="auto" w:fill="auto"/>
            <w:vAlign w:val="center"/>
            <w:hideMark/>
          </w:tcPr>
          <w:p w14:paraId="7CC659A2"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Número de colegios oficiales clasificados en categorías (A+, A) en las pruebas SABER 11 ICFES</w:t>
            </w:r>
          </w:p>
        </w:tc>
        <w:tc>
          <w:tcPr>
            <w:tcW w:w="1427" w:type="dxa"/>
            <w:tcBorders>
              <w:top w:val="nil"/>
              <w:left w:val="nil"/>
              <w:bottom w:val="single" w:sz="4" w:space="0" w:color="auto"/>
              <w:right w:val="single" w:sz="4" w:space="0" w:color="auto"/>
            </w:tcBorders>
            <w:shd w:val="clear" w:color="auto" w:fill="auto"/>
            <w:vAlign w:val="center"/>
            <w:hideMark/>
          </w:tcPr>
          <w:p w14:paraId="606990BD"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68</w:t>
            </w:r>
          </w:p>
        </w:tc>
        <w:tc>
          <w:tcPr>
            <w:tcW w:w="2123" w:type="dxa"/>
            <w:tcBorders>
              <w:top w:val="nil"/>
              <w:left w:val="nil"/>
              <w:bottom w:val="single" w:sz="4" w:space="0" w:color="auto"/>
              <w:right w:val="single" w:sz="4" w:space="0" w:color="auto"/>
            </w:tcBorders>
            <w:shd w:val="clear" w:color="auto" w:fill="auto"/>
            <w:vAlign w:val="center"/>
            <w:hideMark/>
          </w:tcPr>
          <w:p w14:paraId="4CE28A49"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ICFES. Cálculos SED-Dirección de Evaluación. 2019</w:t>
            </w:r>
          </w:p>
        </w:tc>
        <w:tc>
          <w:tcPr>
            <w:tcW w:w="1270" w:type="dxa"/>
            <w:tcBorders>
              <w:top w:val="nil"/>
              <w:left w:val="nil"/>
              <w:bottom w:val="single" w:sz="4" w:space="0" w:color="auto"/>
              <w:right w:val="single" w:sz="4" w:space="0" w:color="auto"/>
            </w:tcBorders>
            <w:shd w:val="clear" w:color="auto" w:fill="auto"/>
            <w:vAlign w:val="center"/>
            <w:hideMark/>
          </w:tcPr>
          <w:p w14:paraId="29DFF461"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100</w:t>
            </w:r>
          </w:p>
        </w:tc>
      </w:tr>
      <w:tr w:rsidR="00D23479" w:rsidRPr="00AE6C29" w14:paraId="321C16A7"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374F69"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23</w:t>
            </w:r>
          </w:p>
        </w:tc>
        <w:tc>
          <w:tcPr>
            <w:tcW w:w="1801" w:type="dxa"/>
            <w:tcBorders>
              <w:top w:val="nil"/>
              <w:left w:val="nil"/>
              <w:bottom w:val="single" w:sz="4" w:space="0" w:color="auto"/>
              <w:right w:val="single" w:sz="4" w:space="0" w:color="auto"/>
            </w:tcBorders>
            <w:shd w:val="clear" w:color="auto" w:fill="auto"/>
            <w:vAlign w:val="center"/>
            <w:hideMark/>
          </w:tcPr>
          <w:p w14:paraId="18EE3F19"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Reducir el gasto en transporte público de los hogares de mayor vulnerabilidad económica, con enfoque poblacional, diferencial y de género, para que represente el 15% de sus ingresos</w:t>
            </w:r>
          </w:p>
        </w:tc>
        <w:tc>
          <w:tcPr>
            <w:tcW w:w="1884" w:type="dxa"/>
            <w:tcBorders>
              <w:top w:val="nil"/>
              <w:left w:val="nil"/>
              <w:bottom w:val="single" w:sz="4" w:space="0" w:color="auto"/>
              <w:right w:val="single" w:sz="4" w:space="0" w:color="auto"/>
            </w:tcBorders>
            <w:shd w:val="clear" w:color="auto" w:fill="auto"/>
            <w:vAlign w:val="center"/>
            <w:hideMark/>
          </w:tcPr>
          <w:p w14:paraId="06F74E4B"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Porcentaje de gasto en transporte público de hogares estratos 1 y 2</w:t>
            </w:r>
          </w:p>
        </w:tc>
        <w:tc>
          <w:tcPr>
            <w:tcW w:w="1427" w:type="dxa"/>
            <w:tcBorders>
              <w:top w:val="nil"/>
              <w:left w:val="nil"/>
              <w:bottom w:val="single" w:sz="4" w:space="0" w:color="auto"/>
              <w:right w:val="single" w:sz="4" w:space="0" w:color="auto"/>
            </w:tcBorders>
            <w:shd w:val="clear" w:color="auto" w:fill="auto"/>
            <w:vAlign w:val="center"/>
            <w:hideMark/>
          </w:tcPr>
          <w:p w14:paraId="58834D2A"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Estrato 1   26%</w:t>
            </w:r>
            <w:r w:rsidRPr="00AE6C29">
              <w:rPr>
                <w:rFonts w:ascii="Calibri" w:hAnsi="Calibri" w:cs="Calibri"/>
                <w:sz w:val="16"/>
                <w:lang w:eastAsia="es-CO"/>
              </w:rPr>
              <w:br/>
              <w:t>Estrato 2   24%</w:t>
            </w:r>
          </w:p>
        </w:tc>
        <w:tc>
          <w:tcPr>
            <w:tcW w:w="2123" w:type="dxa"/>
            <w:tcBorders>
              <w:top w:val="nil"/>
              <w:left w:val="nil"/>
              <w:bottom w:val="single" w:sz="4" w:space="0" w:color="auto"/>
              <w:right w:val="single" w:sz="4" w:space="0" w:color="auto"/>
            </w:tcBorders>
            <w:shd w:val="clear" w:color="auto" w:fill="auto"/>
            <w:vAlign w:val="center"/>
            <w:hideMark/>
          </w:tcPr>
          <w:p w14:paraId="40342DC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Encuesta de Movilidad 2019</w:t>
            </w:r>
          </w:p>
        </w:tc>
        <w:tc>
          <w:tcPr>
            <w:tcW w:w="1270" w:type="dxa"/>
            <w:tcBorders>
              <w:top w:val="nil"/>
              <w:left w:val="nil"/>
              <w:bottom w:val="single" w:sz="4" w:space="0" w:color="auto"/>
              <w:right w:val="single" w:sz="4" w:space="0" w:color="auto"/>
            </w:tcBorders>
            <w:shd w:val="clear" w:color="auto" w:fill="auto"/>
            <w:vAlign w:val="center"/>
            <w:hideMark/>
          </w:tcPr>
          <w:p w14:paraId="2CCC3BBA"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Peso de gasto en transporte sobre el ingreso de estratos 1 y 2 será del 15%</w:t>
            </w:r>
          </w:p>
        </w:tc>
      </w:tr>
      <w:tr w:rsidR="00D23479" w:rsidRPr="00AE6C29" w14:paraId="0B41A207"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9DD477"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24</w:t>
            </w:r>
          </w:p>
        </w:tc>
        <w:tc>
          <w:tcPr>
            <w:tcW w:w="1801" w:type="dxa"/>
            <w:tcBorders>
              <w:top w:val="nil"/>
              <w:left w:val="nil"/>
              <w:bottom w:val="single" w:sz="4" w:space="0" w:color="auto"/>
              <w:right w:val="single" w:sz="4" w:space="0" w:color="auto"/>
            </w:tcBorders>
            <w:shd w:val="clear" w:color="auto" w:fill="auto"/>
            <w:vAlign w:val="center"/>
            <w:hideMark/>
          </w:tcPr>
          <w:p w14:paraId="13ECC43B" w14:textId="6E4AABAE"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Promover la participación, la transformación cultural, deportiva, recreativa, patrimonial y artística que propicien espacios de encuentro, tejido social y reconocimiento del otro</w:t>
            </w:r>
          </w:p>
        </w:tc>
        <w:tc>
          <w:tcPr>
            <w:tcW w:w="1884" w:type="dxa"/>
            <w:tcBorders>
              <w:top w:val="nil"/>
              <w:left w:val="nil"/>
              <w:bottom w:val="single" w:sz="4" w:space="0" w:color="auto"/>
              <w:right w:val="single" w:sz="4" w:space="0" w:color="auto"/>
            </w:tcBorders>
            <w:shd w:val="clear" w:color="auto" w:fill="auto"/>
            <w:vAlign w:val="center"/>
            <w:hideMark/>
          </w:tcPr>
          <w:p w14:paraId="7D30CD98"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Aumentar el porcentaje de la población que realiza prácticas culturales</w:t>
            </w:r>
          </w:p>
        </w:tc>
        <w:tc>
          <w:tcPr>
            <w:tcW w:w="1427" w:type="dxa"/>
            <w:tcBorders>
              <w:top w:val="nil"/>
              <w:left w:val="nil"/>
              <w:bottom w:val="single" w:sz="4" w:space="0" w:color="auto"/>
              <w:right w:val="single" w:sz="4" w:space="0" w:color="auto"/>
            </w:tcBorders>
            <w:shd w:val="clear" w:color="auto" w:fill="auto"/>
            <w:vAlign w:val="center"/>
            <w:hideMark/>
          </w:tcPr>
          <w:p w14:paraId="544C28F8"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9,5</w:t>
            </w:r>
          </w:p>
        </w:tc>
        <w:tc>
          <w:tcPr>
            <w:tcW w:w="2123" w:type="dxa"/>
            <w:tcBorders>
              <w:top w:val="nil"/>
              <w:left w:val="nil"/>
              <w:bottom w:val="single" w:sz="4" w:space="0" w:color="auto"/>
              <w:right w:val="single" w:sz="4" w:space="0" w:color="auto"/>
            </w:tcBorders>
            <w:shd w:val="clear" w:color="auto" w:fill="auto"/>
            <w:vAlign w:val="center"/>
            <w:hideMark/>
          </w:tcPr>
          <w:p w14:paraId="08CC898A"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Encuesta de Consumo Cultural - Dane 2017</w:t>
            </w:r>
          </w:p>
        </w:tc>
        <w:tc>
          <w:tcPr>
            <w:tcW w:w="1270" w:type="dxa"/>
            <w:tcBorders>
              <w:top w:val="nil"/>
              <w:left w:val="nil"/>
              <w:bottom w:val="single" w:sz="4" w:space="0" w:color="auto"/>
              <w:right w:val="single" w:sz="4" w:space="0" w:color="auto"/>
            </w:tcBorders>
            <w:shd w:val="clear" w:color="auto" w:fill="auto"/>
            <w:vAlign w:val="center"/>
            <w:hideMark/>
          </w:tcPr>
          <w:p w14:paraId="29C525A3"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10,5</w:t>
            </w:r>
          </w:p>
        </w:tc>
      </w:tr>
      <w:tr w:rsidR="00D23479" w:rsidRPr="00AE6C29" w14:paraId="02508C43"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F1A8C7"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25</w:t>
            </w:r>
          </w:p>
        </w:tc>
        <w:tc>
          <w:tcPr>
            <w:tcW w:w="1801" w:type="dxa"/>
            <w:tcBorders>
              <w:top w:val="nil"/>
              <w:left w:val="nil"/>
              <w:bottom w:val="single" w:sz="4" w:space="0" w:color="auto"/>
              <w:right w:val="single" w:sz="4" w:space="0" w:color="auto"/>
            </w:tcBorders>
            <w:shd w:val="clear" w:color="auto" w:fill="auto"/>
            <w:vAlign w:val="center"/>
            <w:hideMark/>
          </w:tcPr>
          <w:p w14:paraId="24E4CA03" w14:textId="063F33D1"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Promover la participación, la transformación cultural, deportiva, recreativa, patrimonial y artística que propicien espacios de encuentro, tejido social y reconocimiento del otro</w:t>
            </w:r>
          </w:p>
        </w:tc>
        <w:tc>
          <w:tcPr>
            <w:tcW w:w="1884" w:type="dxa"/>
            <w:tcBorders>
              <w:top w:val="nil"/>
              <w:left w:val="nil"/>
              <w:bottom w:val="single" w:sz="4" w:space="0" w:color="auto"/>
              <w:right w:val="single" w:sz="4" w:space="0" w:color="auto"/>
            </w:tcBorders>
            <w:shd w:val="clear" w:color="auto" w:fill="auto"/>
            <w:vAlign w:val="center"/>
            <w:hideMark/>
          </w:tcPr>
          <w:p w14:paraId="7826A855"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Aumentar el porcentaje de la población que realiza al menos una práctica vinculada con el patrimonio cultural inmaterial</w:t>
            </w:r>
          </w:p>
        </w:tc>
        <w:tc>
          <w:tcPr>
            <w:tcW w:w="1427" w:type="dxa"/>
            <w:tcBorders>
              <w:top w:val="nil"/>
              <w:left w:val="nil"/>
              <w:bottom w:val="single" w:sz="4" w:space="0" w:color="auto"/>
              <w:right w:val="single" w:sz="4" w:space="0" w:color="auto"/>
            </w:tcBorders>
            <w:shd w:val="clear" w:color="auto" w:fill="auto"/>
            <w:vAlign w:val="center"/>
            <w:hideMark/>
          </w:tcPr>
          <w:p w14:paraId="7E14BD83"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43,7</w:t>
            </w:r>
          </w:p>
        </w:tc>
        <w:tc>
          <w:tcPr>
            <w:tcW w:w="2123" w:type="dxa"/>
            <w:tcBorders>
              <w:top w:val="nil"/>
              <w:left w:val="nil"/>
              <w:bottom w:val="single" w:sz="4" w:space="0" w:color="auto"/>
              <w:right w:val="single" w:sz="4" w:space="0" w:color="auto"/>
            </w:tcBorders>
            <w:shd w:val="clear" w:color="auto" w:fill="auto"/>
            <w:vAlign w:val="center"/>
            <w:hideMark/>
          </w:tcPr>
          <w:p w14:paraId="7CB73582"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Encuesta Bienal de Culturas - SCRD 2019</w:t>
            </w:r>
          </w:p>
        </w:tc>
        <w:tc>
          <w:tcPr>
            <w:tcW w:w="1270" w:type="dxa"/>
            <w:tcBorders>
              <w:top w:val="nil"/>
              <w:left w:val="nil"/>
              <w:bottom w:val="single" w:sz="4" w:space="0" w:color="auto"/>
              <w:right w:val="single" w:sz="4" w:space="0" w:color="auto"/>
            </w:tcBorders>
            <w:shd w:val="clear" w:color="auto" w:fill="auto"/>
            <w:vAlign w:val="center"/>
            <w:hideMark/>
          </w:tcPr>
          <w:p w14:paraId="1B8CC439"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44</w:t>
            </w:r>
          </w:p>
        </w:tc>
      </w:tr>
      <w:tr w:rsidR="00D23479" w:rsidRPr="00AE6C29" w14:paraId="787763C8"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2199BD"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26</w:t>
            </w:r>
          </w:p>
        </w:tc>
        <w:tc>
          <w:tcPr>
            <w:tcW w:w="1801" w:type="dxa"/>
            <w:tcBorders>
              <w:top w:val="nil"/>
              <w:left w:val="nil"/>
              <w:bottom w:val="single" w:sz="4" w:space="0" w:color="auto"/>
              <w:right w:val="single" w:sz="4" w:space="0" w:color="auto"/>
            </w:tcBorders>
            <w:shd w:val="clear" w:color="auto" w:fill="auto"/>
            <w:vAlign w:val="center"/>
            <w:hideMark/>
          </w:tcPr>
          <w:p w14:paraId="0F13D8BC" w14:textId="10541F3D"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Promover la participación, la transformación cultural, deportiva, recreativa, patrimonial y artística que propicien espacios de encuentro, tejido social y reconocimiento del otro</w:t>
            </w:r>
          </w:p>
        </w:tc>
        <w:tc>
          <w:tcPr>
            <w:tcW w:w="1884" w:type="dxa"/>
            <w:tcBorders>
              <w:top w:val="nil"/>
              <w:left w:val="nil"/>
              <w:bottom w:val="single" w:sz="4" w:space="0" w:color="auto"/>
              <w:right w:val="single" w:sz="4" w:space="0" w:color="auto"/>
            </w:tcBorders>
            <w:shd w:val="clear" w:color="auto" w:fill="auto"/>
            <w:vAlign w:val="center"/>
            <w:hideMark/>
          </w:tcPr>
          <w:p w14:paraId="076E4C16"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Aumentar el porcentaje de personas que han asistido durante los últimos 12 meses a presentaciones de la OFB</w:t>
            </w:r>
          </w:p>
        </w:tc>
        <w:tc>
          <w:tcPr>
            <w:tcW w:w="1427" w:type="dxa"/>
            <w:tcBorders>
              <w:top w:val="nil"/>
              <w:left w:val="nil"/>
              <w:bottom w:val="single" w:sz="4" w:space="0" w:color="auto"/>
              <w:right w:val="single" w:sz="4" w:space="0" w:color="auto"/>
            </w:tcBorders>
            <w:shd w:val="clear" w:color="auto" w:fill="auto"/>
            <w:vAlign w:val="center"/>
            <w:hideMark/>
          </w:tcPr>
          <w:p w14:paraId="2D69ACC7"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13,7</w:t>
            </w:r>
          </w:p>
        </w:tc>
        <w:tc>
          <w:tcPr>
            <w:tcW w:w="2123" w:type="dxa"/>
            <w:tcBorders>
              <w:top w:val="nil"/>
              <w:left w:val="nil"/>
              <w:bottom w:val="single" w:sz="4" w:space="0" w:color="auto"/>
              <w:right w:val="single" w:sz="4" w:space="0" w:color="auto"/>
            </w:tcBorders>
            <w:shd w:val="clear" w:color="auto" w:fill="auto"/>
            <w:vAlign w:val="center"/>
            <w:hideMark/>
          </w:tcPr>
          <w:p w14:paraId="4A161E64"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Encuesta Bienal de Culturas - SCRD 2019</w:t>
            </w:r>
          </w:p>
        </w:tc>
        <w:tc>
          <w:tcPr>
            <w:tcW w:w="1270" w:type="dxa"/>
            <w:tcBorders>
              <w:top w:val="nil"/>
              <w:left w:val="nil"/>
              <w:bottom w:val="single" w:sz="4" w:space="0" w:color="auto"/>
              <w:right w:val="single" w:sz="4" w:space="0" w:color="auto"/>
            </w:tcBorders>
            <w:shd w:val="clear" w:color="auto" w:fill="auto"/>
            <w:vAlign w:val="center"/>
            <w:hideMark/>
          </w:tcPr>
          <w:p w14:paraId="4D98C2D6"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14,50%</w:t>
            </w:r>
          </w:p>
        </w:tc>
      </w:tr>
      <w:tr w:rsidR="00D23479" w:rsidRPr="00AE6C29" w14:paraId="49816DB1"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3BD9E8"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27</w:t>
            </w:r>
          </w:p>
        </w:tc>
        <w:tc>
          <w:tcPr>
            <w:tcW w:w="1801" w:type="dxa"/>
            <w:tcBorders>
              <w:top w:val="nil"/>
              <w:left w:val="nil"/>
              <w:bottom w:val="single" w:sz="4" w:space="0" w:color="auto"/>
              <w:right w:val="single" w:sz="4" w:space="0" w:color="auto"/>
            </w:tcBorders>
            <w:shd w:val="clear" w:color="auto" w:fill="auto"/>
            <w:vAlign w:val="center"/>
            <w:hideMark/>
          </w:tcPr>
          <w:p w14:paraId="6E2362A2" w14:textId="41B3856F"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Promover la participación, la transformación cultural, deportiva, recreativa, patrimonial y artística que propicien espacios de encuentro, tejido social y reconocimiento del otro</w:t>
            </w:r>
          </w:p>
        </w:tc>
        <w:tc>
          <w:tcPr>
            <w:tcW w:w="1884" w:type="dxa"/>
            <w:tcBorders>
              <w:top w:val="nil"/>
              <w:left w:val="nil"/>
              <w:bottom w:val="single" w:sz="4" w:space="0" w:color="auto"/>
              <w:right w:val="single" w:sz="4" w:space="0" w:color="auto"/>
            </w:tcBorders>
            <w:shd w:val="clear" w:color="auto" w:fill="auto"/>
            <w:vAlign w:val="center"/>
            <w:hideMark/>
          </w:tcPr>
          <w:p w14:paraId="5E8BDA62"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Aumentar el promedio de libros leídos al año por persona</w:t>
            </w:r>
          </w:p>
        </w:tc>
        <w:tc>
          <w:tcPr>
            <w:tcW w:w="1427" w:type="dxa"/>
            <w:tcBorders>
              <w:top w:val="nil"/>
              <w:left w:val="nil"/>
              <w:bottom w:val="single" w:sz="4" w:space="0" w:color="auto"/>
              <w:right w:val="single" w:sz="4" w:space="0" w:color="auto"/>
            </w:tcBorders>
            <w:shd w:val="clear" w:color="auto" w:fill="auto"/>
            <w:vAlign w:val="center"/>
            <w:hideMark/>
          </w:tcPr>
          <w:p w14:paraId="3645D36B"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2,7</w:t>
            </w:r>
          </w:p>
        </w:tc>
        <w:tc>
          <w:tcPr>
            <w:tcW w:w="2123" w:type="dxa"/>
            <w:tcBorders>
              <w:top w:val="nil"/>
              <w:left w:val="nil"/>
              <w:bottom w:val="single" w:sz="4" w:space="0" w:color="auto"/>
              <w:right w:val="single" w:sz="4" w:space="0" w:color="auto"/>
            </w:tcBorders>
            <w:shd w:val="clear" w:color="auto" w:fill="auto"/>
            <w:vAlign w:val="center"/>
            <w:hideMark/>
          </w:tcPr>
          <w:p w14:paraId="2FCC8657"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Encuesta de Consumo Cultural - Dane 2017</w:t>
            </w:r>
          </w:p>
        </w:tc>
        <w:tc>
          <w:tcPr>
            <w:tcW w:w="1270" w:type="dxa"/>
            <w:tcBorders>
              <w:top w:val="nil"/>
              <w:left w:val="nil"/>
              <w:bottom w:val="single" w:sz="4" w:space="0" w:color="auto"/>
              <w:right w:val="single" w:sz="4" w:space="0" w:color="auto"/>
            </w:tcBorders>
            <w:shd w:val="clear" w:color="auto" w:fill="auto"/>
            <w:vAlign w:val="center"/>
            <w:hideMark/>
          </w:tcPr>
          <w:p w14:paraId="544A829C"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3</w:t>
            </w:r>
          </w:p>
        </w:tc>
      </w:tr>
      <w:tr w:rsidR="00D23479" w:rsidRPr="00AE6C29" w14:paraId="62739105" w14:textId="77777777" w:rsidTr="00486D0A">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55A0309" w14:textId="77777777" w:rsidR="00A953CE" w:rsidRPr="00AE6C29" w:rsidRDefault="00A953CE" w:rsidP="00311DA5">
            <w:pPr>
              <w:jc w:val="center"/>
              <w:rPr>
                <w:rFonts w:ascii="Calibri" w:hAnsi="Calibri" w:cs="Calibri"/>
                <w:sz w:val="16"/>
                <w:szCs w:val="22"/>
                <w:lang w:eastAsia="es-CO"/>
              </w:rPr>
            </w:pPr>
            <w:r w:rsidRPr="00AE6C29">
              <w:rPr>
                <w:rFonts w:ascii="Calibri" w:hAnsi="Calibri" w:cs="Calibri"/>
                <w:sz w:val="16"/>
                <w:szCs w:val="22"/>
                <w:lang w:eastAsia="es-CO"/>
              </w:rPr>
              <w:t>28</w:t>
            </w:r>
          </w:p>
        </w:tc>
        <w:tc>
          <w:tcPr>
            <w:tcW w:w="1801" w:type="dxa"/>
            <w:tcBorders>
              <w:top w:val="nil"/>
              <w:left w:val="nil"/>
              <w:bottom w:val="single" w:sz="4" w:space="0" w:color="auto"/>
              <w:right w:val="single" w:sz="4" w:space="0" w:color="auto"/>
            </w:tcBorders>
            <w:shd w:val="clear" w:color="auto" w:fill="auto"/>
            <w:vAlign w:val="center"/>
            <w:hideMark/>
          </w:tcPr>
          <w:p w14:paraId="69331AAD" w14:textId="1F12C91F"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Promover la participación, la transformación cultural, deportiva, recreativa, patrimonial y artística que propicien espacios de encuentro, tejido social y reconocimiento del otro</w:t>
            </w:r>
          </w:p>
        </w:tc>
        <w:tc>
          <w:tcPr>
            <w:tcW w:w="1884" w:type="dxa"/>
            <w:tcBorders>
              <w:top w:val="nil"/>
              <w:left w:val="nil"/>
              <w:bottom w:val="single" w:sz="4" w:space="0" w:color="auto"/>
              <w:right w:val="single" w:sz="4" w:space="0" w:color="auto"/>
            </w:tcBorders>
            <w:shd w:val="clear" w:color="auto" w:fill="auto"/>
            <w:vAlign w:val="center"/>
            <w:hideMark/>
          </w:tcPr>
          <w:p w14:paraId="689357B4" w14:textId="77777777" w:rsidR="00A953CE" w:rsidRPr="00AE6C29" w:rsidRDefault="00A953CE" w:rsidP="00311DA5">
            <w:pPr>
              <w:jc w:val="both"/>
              <w:rPr>
                <w:rFonts w:ascii="Calibri" w:hAnsi="Calibri" w:cs="Calibri"/>
                <w:sz w:val="16"/>
                <w:lang w:eastAsia="es-CO"/>
              </w:rPr>
            </w:pPr>
            <w:r w:rsidRPr="00AE6C29">
              <w:rPr>
                <w:rFonts w:ascii="Calibri" w:hAnsi="Calibri" w:cs="Calibri"/>
                <w:sz w:val="16"/>
                <w:lang w:eastAsia="es-CO"/>
              </w:rPr>
              <w:t>Porcentaje de personas que realizan actividad física (población de 15 años y más)</w:t>
            </w:r>
          </w:p>
        </w:tc>
        <w:tc>
          <w:tcPr>
            <w:tcW w:w="1427" w:type="dxa"/>
            <w:tcBorders>
              <w:top w:val="nil"/>
              <w:left w:val="nil"/>
              <w:bottom w:val="single" w:sz="4" w:space="0" w:color="auto"/>
              <w:right w:val="single" w:sz="4" w:space="0" w:color="auto"/>
            </w:tcBorders>
            <w:shd w:val="clear" w:color="auto" w:fill="auto"/>
            <w:vAlign w:val="center"/>
            <w:hideMark/>
          </w:tcPr>
          <w:p w14:paraId="77989411"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47,67</w:t>
            </w:r>
          </w:p>
        </w:tc>
        <w:tc>
          <w:tcPr>
            <w:tcW w:w="2123" w:type="dxa"/>
            <w:tcBorders>
              <w:top w:val="nil"/>
              <w:left w:val="nil"/>
              <w:bottom w:val="single" w:sz="4" w:space="0" w:color="auto"/>
              <w:right w:val="single" w:sz="4" w:space="0" w:color="auto"/>
            </w:tcBorders>
            <w:shd w:val="clear" w:color="auto" w:fill="auto"/>
            <w:vAlign w:val="center"/>
            <w:hideMark/>
          </w:tcPr>
          <w:p w14:paraId="33753DCC"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Encuesta Multipropósito 2017</w:t>
            </w:r>
          </w:p>
        </w:tc>
        <w:tc>
          <w:tcPr>
            <w:tcW w:w="1270" w:type="dxa"/>
            <w:tcBorders>
              <w:top w:val="nil"/>
              <w:left w:val="nil"/>
              <w:bottom w:val="single" w:sz="4" w:space="0" w:color="auto"/>
              <w:right w:val="single" w:sz="4" w:space="0" w:color="auto"/>
            </w:tcBorders>
            <w:shd w:val="clear" w:color="auto" w:fill="auto"/>
            <w:vAlign w:val="center"/>
            <w:hideMark/>
          </w:tcPr>
          <w:p w14:paraId="33D08B0F" w14:textId="77777777" w:rsidR="00A953CE" w:rsidRPr="00AE6C29" w:rsidRDefault="00A953CE" w:rsidP="00311DA5">
            <w:pPr>
              <w:jc w:val="center"/>
              <w:rPr>
                <w:rFonts w:ascii="Calibri" w:hAnsi="Calibri" w:cs="Calibri"/>
                <w:sz w:val="16"/>
                <w:lang w:eastAsia="es-CO"/>
              </w:rPr>
            </w:pPr>
            <w:r w:rsidRPr="00AE6C29">
              <w:rPr>
                <w:rFonts w:ascii="Calibri" w:hAnsi="Calibri" w:cs="Calibri"/>
                <w:sz w:val="16"/>
                <w:lang w:eastAsia="es-CO"/>
              </w:rPr>
              <w:t>48</w:t>
            </w:r>
          </w:p>
        </w:tc>
      </w:tr>
    </w:tbl>
    <w:p w14:paraId="0B98CFED" w14:textId="46B1C537" w:rsidR="00687E4E" w:rsidRDefault="00687E4E" w:rsidP="00687E4E">
      <w:pPr>
        <w:jc w:val="both"/>
        <w:rPr>
          <w:rFonts w:ascii="Arial" w:hAnsi="Arial" w:cs="Arial"/>
          <w:b/>
          <w:sz w:val="22"/>
          <w:szCs w:val="22"/>
        </w:rPr>
      </w:pPr>
    </w:p>
    <w:p w14:paraId="2CE79BEF" w14:textId="77777777" w:rsidR="00754F3C" w:rsidRPr="004F3FCD" w:rsidRDefault="00754F3C" w:rsidP="00687E4E">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687E4E" w:rsidRPr="00AE6C29" w14:paraId="017D210E" w14:textId="77777777" w:rsidTr="00687E4E">
        <w:tc>
          <w:tcPr>
            <w:tcW w:w="8946" w:type="dxa"/>
            <w:shd w:val="clear" w:color="auto" w:fill="D9D9D9"/>
          </w:tcPr>
          <w:p w14:paraId="006D7062" w14:textId="77777777" w:rsidR="00687E4E" w:rsidRPr="004F3FCD" w:rsidRDefault="00687E4E" w:rsidP="00311DA5">
            <w:pPr>
              <w:jc w:val="both"/>
              <w:rPr>
                <w:rFonts w:ascii="Arial" w:hAnsi="Arial" w:cs="Arial"/>
                <w:b/>
                <w:sz w:val="22"/>
                <w:szCs w:val="22"/>
              </w:rPr>
            </w:pPr>
            <w:r w:rsidRPr="004F3FCD">
              <w:rPr>
                <w:rFonts w:ascii="Arial" w:hAnsi="Arial" w:cs="Arial"/>
                <w:b/>
                <w:sz w:val="22"/>
                <w:szCs w:val="22"/>
              </w:rPr>
              <w:t>Propósito 2: Cambiar nuestros hábitos de vida para reverdecer a Bogotá y adaptarnos y mitigar la crisis climática</w:t>
            </w:r>
          </w:p>
        </w:tc>
      </w:tr>
    </w:tbl>
    <w:p w14:paraId="35EC5F0E" w14:textId="77777777" w:rsidR="00BF7C2F" w:rsidRPr="004F3FCD" w:rsidRDefault="00BF7C2F" w:rsidP="00BF7C2F">
      <w:pPr>
        <w:jc w:val="both"/>
        <w:rPr>
          <w:rFonts w:ascii="Arial" w:hAnsi="Arial" w:cs="Arial"/>
          <w:b/>
          <w:sz w:val="22"/>
          <w:szCs w:val="22"/>
        </w:rPr>
      </w:pPr>
    </w:p>
    <w:tbl>
      <w:tblPr>
        <w:tblW w:w="8931" w:type="dxa"/>
        <w:tblInd w:w="70" w:type="dxa"/>
        <w:tblCellMar>
          <w:left w:w="70" w:type="dxa"/>
          <w:right w:w="70" w:type="dxa"/>
        </w:tblCellMar>
        <w:tblLook w:val="04A0" w:firstRow="1" w:lastRow="0" w:firstColumn="1" w:lastColumn="0" w:noHBand="0" w:noVBand="1"/>
      </w:tblPr>
      <w:tblGrid>
        <w:gridCol w:w="426"/>
        <w:gridCol w:w="1839"/>
        <w:gridCol w:w="1841"/>
        <w:gridCol w:w="1416"/>
        <w:gridCol w:w="2121"/>
        <w:gridCol w:w="1288"/>
      </w:tblGrid>
      <w:tr w:rsidR="00BF7C2F" w:rsidRPr="00AE6C29" w14:paraId="6E031008" w14:textId="77777777" w:rsidTr="00C95CDF">
        <w:trPr>
          <w:trHeight w:val="113"/>
          <w:tblHeader/>
        </w:trPr>
        <w:tc>
          <w:tcPr>
            <w:tcW w:w="4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076FEE" w14:textId="77777777" w:rsidR="00BF7C2F" w:rsidRPr="00AE6C29" w:rsidRDefault="00BF7C2F"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605DE11D" w14:textId="77777777" w:rsidR="00BF7C2F" w:rsidRPr="00AE6C29" w:rsidRDefault="00BF7C2F" w:rsidP="00311DA5">
            <w:pPr>
              <w:jc w:val="center"/>
              <w:rPr>
                <w:rFonts w:ascii="Calibri" w:hAnsi="Calibri" w:cs="Calibri"/>
                <w:b/>
                <w:bCs/>
                <w:sz w:val="16"/>
                <w:lang w:eastAsia="es-CO"/>
              </w:rPr>
            </w:pPr>
            <w:r w:rsidRPr="00AE6C29">
              <w:rPr>
                <w:rFonts w:ascii="Calibri" w:hAnsi="Calibri" w:cs="Calibri"/>
                <w:b/>
                <w:bCs/>
                <w:sz w:val="16"/>
                <w:lang w:eastAsia="es-CO"/>
              </w:rPr>
              <w:t>Metas Trazadoras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C9205B5" w14:textId="77777777" w:rsidR="00BF7C2F" w:rsidRPr="00AE6C29" w:rsidRDefault="00BF7C2F"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8F1A102" w14:textId="77777777" w:rsidR="00BF7C2F" w:rsidRPr="00AE6C29" w:rsidRDefault="00BF7C2F"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8BAA2AB" w14:textId="77777777" w:rsidR="00BF7C2F" w:rsidRPr="00AE6C29" w:rsidRDefault="00BF7C2F"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AFF44E6" w14:textId="77777777" w:rsidR="00BF7C2F" w:rsidRPr="00AE6C29" w:rsidRDefault="00BF7C2F"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BF7C2F" w:rsidRPr="00AE6C29" w14:paraId="510BB4C5"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8AF301"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29</w:t>
            </w:r>
          </w:p>
        </w:tc>
        <w:tc>
          <w:tcPr>
            <w:tcW w:w="1842" w:type="dxa"/>
            <w:tcBorders>
              <w:top w:val="nil"/>
              <w:left w:val="nil"/>
              <w:bottom w:val="single" w:sz="4" w:space="0" w:color="auto"/>
              <w:right w:val="single" w:sz="4" w:space="0" w:color="auto"/>
            </w:tcBorders>
            <w:shd w:val="clear" w:color="auto" w:fill="auto"/>
            <w:vAlign w:val="center"/>
            <w:hideMark/>
          </w:tcPr>
          <w:p w14:paraId="1B9916A7" w14:textId="421737C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Reducir en el 10% como promedio ponderado ciudad, la concentración de material particulado PM10 y PM2.5, mediante la implementación del Plan de Gestión Integral de Calidad de Aire</w:t>
            </w:r>
          </w:p>
        </w:tc>
        <w:tc>
          <w:tcPr>
            <w:tcW w:w="1843" w:type="dxa"/>
            <w:tcBorders>
              <w:top w:val="nil"/>
              <w:left w:val="nil"/>
              <w:bottom w:val="single" w:sz="4" w:space="0" w:color="auto"/>
              <w:right w:val="single" w:sz="4" w:space="0" w:color="auto"/>
            </w:tcBorders>
            <w:shd w:val="clear" w:color="auto" w:fill="auto"/>
            <w:vAlign w:val="center"/>
            <w:hideMark/>
          </w:tcPr>
          <w:p w14:paraId="5B06BB5D" w14:textId="15E3DA2F"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Porcentaje de reducción en la concentración promedio ponderado de material particulado PM10 y PM2.5 en la ciudad</w:t>
            </w:r>
          </w:p>
        </w:tc>
        <w:tc>
          <w:tcPr>
            <w:tcW w:w="1418" w:type="dxa"/>
            <w:tcBorders>
              <w:top w:val="nil"/>
              <w:left w:val="nil"/>
              <w:bottom w:val="single" w:sz="4" w:space="0" w:color="auto"/>
              <w:right w:val="single" w:sz="4" w:space="0" w:color="auto"/>
            </w:tcBorders>
            <w:shd w:val="clear" w:color="auto" w:fill="auto"/>
            <w:vAlign w:val="center"/>
            <w:hideMark/>
          </w:tcPr>
          <w:p w14:paraId="2C4ECF8E"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Promedios anuales año 2019</w:t>
            </w:r>
            <w:r w:rsidRPr="00AE6C29">
              <w:rPr>
                <w:rFonts w:ascii="Calibri" w:hAnsi="Calibri" w:cs="Calibri"/>
                <w:sz w:val="16"/>
                <w:lang w:eastAsia="es-CO"/>
              </w:rPr>
              <w:br/>
              <w:t>PM10 promedio ponderado ciudad:  38,3 µg/m3</w:t>
            </w:r>
            <w:r w:rsidRPr="00AE6C29">
              <w:rPr>
                <w:rFonts w:ascii="Calibri" w:hAnsi="Calibri" w:cs="Calibri"/>
                <w:sz w:val="16"/>
                <w:lang w:eastAsia="es-CO"/>
              </w:rPr>
              <w:br/>
              <w:t>PM2.5 promedio ponderado ciudad:  19,7  µg/m3</w:t>
            </w:r>
          </w:p>
        </w:tc>
        <w:tc>
          <w:tcPr>
            <w:tcW w:w="2126" w:type="dxa"/>
            <w:tcBorders>
              <w:top w:val="nil"/>
              <w:left w:val="nil"/>
              <w:bottom w:val="single" w:sz="4" w:space="0" w:color="auto"/>
              <w:right w:val="single" w:sz="4" w:space="0" w:color="auto"/>
            </w:tcBorders>
            <w:shd w:val="clear" w:color="auto" w:fill="auto"/>
            <w:vAlign w:val="center"/>
            <w:hideMark/>
          </w:tcPr>
          <w:p w14:paraId="667D3C39"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SDA, 2019</w:t>
            </w:r>
          </w:p>
        </w:tc>
        <w:tc>
          <w:tcPr>
            <w:tcW w:w="1276" w:type="dxa"/>
            <w:tcBorders>
              <w:top w:val="nil"/>
              <w:left w:val="nil"/>
              <w:bottom w:val="single" w:sz="4" w:space="0" w:color="auto"/>
              <w:right w:val="single" w:sz="4" w:space="0" w:color="auto"/>
            </w:tcBorders>
            <w:shd w:val="clear" w:color="auto" w:fill="auto"/>
            <w:vAlign w:val="center"/>
            <w:hideMark/>
          </w:tcPr>
          <w:p w14:paraId="6D7C350A"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10% de reducción en la concentración promedio ponderado de material particulado PM10 y PM2.5 en la ciudad</w:t>
            </w:r>
            <w:r w:rsidRPr="00AE6C29">
              <w:rPr>
                <w:rFonts w:ascii="Calibri" w:hAnsi="Calibri" w:cs="Calibri"/>
                <w:sz w:val="16"/>
                <w:lang w:eastAsia="es-CO"/>
              </w:rPr>
              <w:br/>
              <w:t>PM10 promedio ponderado ciudad:  33,9 µg/m3</w:t>
            </w:r>
            <w:r w:rsidRPr="00AE6C29">
              <w:rPr>
                <w:rFonts w:ascii="Calibri" w:hAnsi="Calibri" w:cs="Calibri"/>
                <w:sz w:val="16"/>
                <w:lang w:eastAsia="es-CO"/>
              </w:rPr>
              <w:br/>
              <w:t>PM2.5 promedio ponderado ciudad: 17,4  µg/m3</w:t>
            </w:r>
          </w:p>
        </w:tc>
      </w:tr>
      <w:tr w:rsidR="00BF7C2F" w:rsidRPr="00AE6C29" w14:paraId="12B9A899"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22D863"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30</w:t>
            </w:r>
          </w:p>
        </w:tc>
        <w:tc>
          <w:tcPr>
            <w:tcW w:w="1842" w:type="dxa"/>
            <w:tcBorders>
              <w:top w:val="nil"/>
              <w:left w:val="nil"/>
              <w:bottom w:val="single" w:sz="4" w:space="0" w:color="auto"/>
              <w:right w:val="single" w:sz="4" w:space="0" w:color="auto"/>
            </w:tcBorders>
            <w:shd w:val="clear" w:color="auto" w:fill="auto"/>
            <w:vAlign w:val="center"/>
            <w:hideMark/>
          </w:tcPr>
          <w:p w14:paraId="58D41A3E"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Plantar 802.000 individuos vegetales en área urbana y rural</w:t>
            </w:r>
          </w:p>
        </w:tc>
        <w:tc>
          <w:tcPr>
            <w:tcW w:w="1843" w:type="dxa"/>
            <w:tcBorders>
              <w:top w:val="nil"/>
              <w:left w:val="nil"/>
              <w:bottom w:val="single" w:sz="4" w:space="0" w:color="auto"/>
              <w:right w:val="single" w:sz="4" w:space="0" w:color="auto"/>
            </w:tcBorders>
            <w:shd w:val="clear" w:color="auto" w:fill="auto"/>
            <w:vAlign w:val="center"/>
            <w:hideMark/>
          </w:tcPr>
          <w:p w14:paraId="5BFF92EA"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N° de individuos vegetales plantados en área urbana y rural</w:t>
            </w:r>
          </w:p>
        </w:tc>
        <w:tc>
          <w:tcPr>
            <w:tcW w:w="1418" w:type="dxa"/>
            <w:tcBorders>
              <w:top w:val="nil"/>
              <w:left w:val="nil"/>
              <w:bottom w:val="single" w:sz="4" w:space="0" w:color="auto"/>
              <w:right w:val="single" w:sz="4" w:space="0" w:color="auto"/>
            </w:tcBorders>
            <w:shd w:val="clear" w:color="auto" w:fill="auto"/>
            <w:vAlign w:val="center"/>
            <w:hideMark/>
          </w:tcPr>
          <w:p w14:paraId="76B40567"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464.522</w:t>
            </w:r>
          </w:p>
        </w:tc>
        <w:tc>
          <w:tcPr>
            <w:tcW w:w="2126" w:type="dxa"/>
            <w:tcBorders>
              <w:top w:val="nil"/>
              <w:left w:val="nil"/>
              <w:bottom w:val="single" w:sz="4" w:space="0" w:color="auto"/>
              <w:right w:val="single" w:sz="4" w:space="0" w:color="auto"/>
            </w:tcBorders>
            <w:shd w:val="clear" w:color="auto" w:fill="auto"/>
            <w:vAlign w:val="center"/>
            <w:hideMark/>
          </w:tcPr>
          <w:p w14:paraId="73403DEC"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JBB;2019</w:t>
            </w:r>
          </w:p>
        </w:tc>
        <w:tc>
          <w:tcPr>
            <w:tcW w:w="1276" w:type="dxa"/>
            <w:tcBorders>
              <w:top w:val="nil"/>
              <w:left w:val="nil"/>
              <w:bottom w:val="single" w:sz="4" w:space="0" w:color="auto"/>
              <w:right w:val="single" w:sz="4" w:space="0" w:color="auto"/>
            </w:tcBorders>
            <w:shd w:val="clear" w:color="auto" w:fill="auto"/>
            <w:vAlign w:val="center"/>
            <w:hideMark/>
          </w:tcPr>
          <w:p w14:paraId="02946A2B"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802.000 individuos vegetales plantados en área urbana y rural</w:t>
            </w:r>
          </w:p>
        </w:tc>
      </w:tr>
      <w:tr w:rsidR="00BF7C2F" w:rsidRPr="00AE6C29" w14:paraId="6B175832"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785B92B"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31</w:t>
            </w:r>
          </w:p>
        </w:tc>
        <w:tc>
          <w:tcPr>
            <w:tcW w:w="1842" w:type="dxa"/>
            <w:tcBorders>
              <w:top w:val="nil"/>
              <w:left w:val="nil"/>
              <w:bottom w:val="single" w:sz="4" w:space="0" w:color="auto"/>
              <w:right w:val="single" w:sz="4" w:space="0" w:color="auto"/>
            </w:tcBorders>
            <w:shd w:val="clear" w:color="auto" w:fill="auto"/>
            <w:vAlign w:val="center"/>
            <w:hideMark/>
          </w:tcPr>
          <w:p w14:paraId="601D9151" w14:textId="0FC39634"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En cumplimiento de la sentencia de los cerros orientales y el Decreto 4485 de 2015 poner en marcha de forma participativa senderos y zonas de uso público convocación ecológica en la franja de adecuación de los cerros orientales</w:t>
            </w:r>
          </w:p>
        </w:tc>
        <w:tc>
          <w:tcPr>
            <w:tcW w:w="1843" w:type="dxa"/>
            <w:tcBorders>
              <w:top w:val="nil"/>
              <w:left w:val="nil"/>
              <w:bottom w:val="single" w:sz="4" w:space="0" w:color="auto"/>
              <w:right w:val="single" w:sz="4" w:space="0" w:color="auto"/>
            </w:tcBorders>
            <w:shd w:val="clear" w:color="auto" w:fill="auto"/>
            <w:vAlign w:val="center"/>
            <w:hideMark/>
          </w:tcPr>
          <w:p w14:paraId="695CC370"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Numero de km en senderos en operación/ Numero de zonas de uso público con vocación ecológica</w:t>
            </w:r>
          </w:p>
        </w:tc>
        <w:tc>
          <w:tcPr>
            <w:tcW w:w="1418" w:type="dxa"/>
            <w:tcBorders>
              <w:top w:val="nil"/>
              <w:left w:val="nil"/>
              <w:bottom w:val="single" w:sz="4" w:space="0" w:color="auto"/>
              <w:right w:val="single" w:sz="4" w:space="0" w:color="auto"/>
            </w:tcBorders>
            <w:shd w:val="clear" w:color="auto" w:fill="auto"/>
            <w:vAlign w:val="center"/>
            <w:hideMark/>
          </w:tcPr>
          <w:p w14:paraId="26C298EC"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50 km de senderos existentes parque del agua (0,39ha) diseño de tres parques (Zuque, parque Nacional y Arboleda Santa Teresita)</w:t>
            </w:r>
          </w:p>
        </w:tc>
        <w:tc>
          <w:tcPr>
            <w:tcW w:w="2126" w:type="dxa"/>
            <w:tcBorders>
              <w:top w:val="nil"/>
              <w:left w:val="nil"/>
              <w:bottom w:val="single" w:sz="4" w:space="0" w:color="auto"/>
              <w:right w:val="single" w:sz="4" w:space="0" w:color="auto"/>
            </w:tcBorders>
            <w:shd w:val="clear" w:color="auto" w:fill="auto"/>
            <w:vAlign w:val="center"/>
            <w:hideMark/>
          </w:tcPr>
          <w:p w14:paraId="12716B88"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SDP 2020</w:t>
            </w:r>
          </w:p>
        </w:tc>
        <w:tc>
          <w:tcPr>
            <w:tcW w:w="1276" w:type="dxa"/>
            <w:tcBorders>
              <w:top w:val="nil"/>
              <w:left w:val="nil"/>
              <w:bottom w:val="single" w:sz="4" w:space="0" w:color="auto"/>
              <w:right w:val="single" w:sz="4" w:space="0" w:color="auto"/>
            </w:tcBorders>
            <w:shd w:val="clear" w:color="auto" w:fill="auto"/>
            <w:vAlign w:val="center"/>
            <w:hideMark/>
          </w:tcPr>
          <w:p w14:paraId="2436F30F"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Asegurar que los 50km de senderos estén en operación y habilitar 10 km nuevos de senderos y tres zonas de uso público, con vocación de aprovechamiento</w:t>
            </w:r>
          </w:p>
        </w:tc>
      </w:tr>
      <w:tr w:rsidR="00BF7C2F" w:rsidRPr="00AE6C29" w14:paraId="48AEA32A"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9F5685"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32</w:t>
            </w:r>
          </w:p>
        </w:tc>
        <w:tc>
          <w:tcPr>
            <w:tcW w:w="1842" w:type="dxa"/>
            <w:tcBorders>
              <w:top w:val="nil"/>
              <w:left w:val="nil"/>
              <w:bottom w:val="single" w:sz="4" w:space="0" w:color="auto"/>
              <w:right w:val="single" w:sz="4" w:space="0" w:color="auto"/>
            </w:tcBorders>
            <w:shd w:val="clear" w:color="auto" w:fill="auto"/>
            <w:vAlign w:val="center"/>
            <w:hideMark/>
          </w:tcPr>
          <w:p w14:paraId="70C71CEE"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Implementación del Plan de Manejo Ambiental Reserva Thomas Van der Hammen en el marco de competencia de la Secretaría Distrital de Ambiente</w:t>
            </w:r>
          </w:p>
        </w:tc>
        <w:tc>
          <w:tcPr>
            <w:tcW w:w="1843" w:type="dxa"/>
            <w:tcBorders>
              <w:top w:val="nil"/>
              <w:left w:val="nil"/>
              <w:bottom w:val="single" w:sz="4" w:space="0" w:color="auto"/>
              <w:right w:val="single" w:sz="4" w:space="0" w:color="auto"/>
            </w:tcBorders>
            <w:shd w:val="clear" w:color="auto" w:fill="auto"/>
            <w:vAlign w:val="center"/>
            <w:hideMark/>
          </w:tcPr>
          <w:p w14:paraId="21ADD6F7" w14:textId="629BA845"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 xml:space="preserve">Hectáreas </w:t>
            </w:r>
            <w:r w:rsidR="00EA3BCB" w:rsidRPr="00AE6C29">
              <w:rPr>
                <w:rFonts w:ascii="Calibri" w:hAnsi="Calibri" w:cs="Calibri"/>
                <w:sz w:val="16"/>
                <w:lang w:eastAsia="es-CO"/>
              </w:rPr>
              <w:t>en procesos</w:t>
            </w:r>
            <w:r w:rsidRPr="00AE6C29">
              <w:rPr>
                <w:rFonts w:ascii="Calibri" w:hAnsi="Calibri" w:cs="Calibri"/>
                <w:sz w:val="16"/>
                <w:lang w:eastAsia="es-CO"/>
              </w:rPr>
              <w:t xml:space="preserve"> de restauración, procesos de adquisición predial, acuerdos de conservación e implementación de herramientas de paisaje </w:t>
            </w:r>
          </w:p>
        </w:tc>
        <w:tc>
          <w:tcPr>
            <w:tcW w:w="1418" w:type="dxa"/>
            <w:tcBorders>
              <w:top w:val="nil"/>
              <w:left w:val="nil"/>
              <w:bottom w:val="single" w:sz="4" w:space="0" w:color="auto"/>
              <w:right w:val="single" w:sz="4" w:space="0" w:color="auto"/>
            </w:tcBorders>
            <w:shd w:val="clear" w:color="auto" w:fill="auto"/>
            <w:vAlign w:val="center"/>
            <w:hideMark/>
          </w:tcPr>
          <w:p w14:paraId="251C88FD"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0  hectáreas producto de la gestión distrital</w:t>
            </w:r>
          </w:p>
        </w:tc>
        <w:tc>
          <w:tcPr>
            <w:tcW w:w="2126" w:type="dxa"/>
            <w:tcBorders>
              <w:top w:val="nil"/>
              <w:left w:val="nil"/>
              <w:bottom w:val="single" w:sz="4" w:space="0" w:color="auto"/>
              <w:right w:val="single" w:sz="4" w:space="0" w:color="auto"/>
            </w:tcBorders>
            <w:shd w:val="clear" w:color="auto" w:fill="auto"/>
            <w:vAlign w:val="center"/>
            <w:hideMark/>
          </w:tcPr>
          <w:p w14:paraId="52C021C8"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SEGPLAN, 2020</w:t>
            </w:r>
          </w:p>
        </w:tc>
        <w:tc>
          <w:tcPr>
            <w:tcW w:w="1276" w:type="dxa"/>
            <w:tcBorders>
              <w:top w:val="nil"/>
              <w:left w:val="nil"/>
              <w:bottom w:val="single" w:sz="4" w:space="0" w:color="auto"/>
              <w:right w:val="single" w:sz="4" w:space="0" w:color="auto"/>
            </w:tcBorders>
            <w:shd w:val="clear" w:color="auto" w:fill="auto"/>
            <w:vAlign w:val="center"/>
            <w:hideMark/>
          </w:tcPr>
          <w:p w14:paraId="2FDCE7A0" w14:textId="6E571783"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 xml:space="preserve">134 hectáreas </w:t>
            </w:r>
            <w:r w:rsidR="00EA3BCB" w:rsidRPr="00AE6C29">
              <w:rPr>
                <w:rFonts w:ascii="Calibri" w:hAnsi="Calibri" w:cs="Calibri"/>
                <w:sz w:val="16"/>
                <w:lang w:eastAsia="es-CO"/>
              </w:rPr>
              <w:t>en procesos</w:t>
            </w:r>
            <w:r w:rsidRPr="00AE6C29">
              <w:rPr>
                <w:rFonts w:ascii="Calibri" w:hAnsi="Calibri" w:cs="Calibri"/>
                <w:sz w:val="16"/>
                <w:lang w:eastAsia="es-CO"/>
              </w:rPr>
              <w:t xml:space="preserve"> de restauración, procesos de adquisición predial, acuerdos de conservación e implementación de herramientas de paisaje</w:t>
            </w:r>
          </w:p>
        </w:tc>
      </w:tr>
      <w:tr w:rsidR="00BF7C2F" w:rsidRPr="00AE6C29" w14:paraId="69CAF8DD"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B66B61"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33</w:t>
            </w:r>
          </w:p>
        </w:tc>
        <w:tc>
          <w:tcPr>
            <w:tcW w:w="1842" w:type="dxa"/>
            <w:tcBorders>
              <w:top w:val="nil"/>
              <w:left w:val="nil"/>
              <w:bottom w:val="single" w:sz="4" w:space="0" w:color="auto"/>
              <w:right w:val="single" w:sz="4" w:space="0" w:color="auto"/>
            </w:tcBorders>
            <w:shd w:val="clear" w:color="auto" w:fill="auto"/>
            <w:vAlign w:val="center"/>
            <w:hideMark/>
          </w:tcPr>
          <w:p w14:paraId="6742625F"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Disminuir el porcentaje de personas con servicios inadecuados</w:t>
            </w:r>
          </w:p>
        </w:tc>
        <w:tc>
          <w:tcPr>
            <w:tcW w:w="1843" w:type="dxa"/>
            <w:tcBorders>
              <w:top w:val="nil"/>
              <w:left w:val="nil"/>
              <w:bottom w:val="single" w:sz="4" w:space="0" w:color="auto"/>
              <w:right w:val="single" w:sz="4" w:space="0" w:color="auto"/>
            </w:tcBorders>
            <w:shd w:val="clear" w:color="auto" w:fill="auto"/>
            <w:vAlign w:val="center"/>
            <w:hideMark/>
          </w:tcPr>
          <w:p w14:paraId="78C4B358"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Porcentaje de personas con servicios inadecuados</w:t>
            </w:r>
          </w:p>
        </w:tc>
        <w:tc>
          <w:tcPr>
            <w:tcW w:w="1418" w:type="dxa"/>
            <w:tcBorders>
              <w:top w:val="nil"/>
              <w:left w:val="nil"/>
              <w:bottom w:val="single" w:sz="4" w:space="0" w:color="auto"/>
              <w:right w:val="single" w:sz="4" w:space="0" w:color="auto"/>
            </w:tcBorders>
            <w:shd w:val="clear" w:color="auto" w:fill="auto"/>
            <w:vAlign w:val="center"/>
            <w:hideMark/>
          </w:tcPr>
          <w:p w14:paraId="2D213932"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0,10%</w:t>
            </w:r>
          </w:p>
        </w:tc>
        <w:tc>
          <w:tcPr>
            <w:tcW w:w="2126" w:type="dxa"/>
            <w:tcBorders>
              <w:top w:val="nil"/>
              <w:left w:val="nil"/>
              <w:bottom w:val="single" w:sz="4" w:space="0" w:color="auto"/>
              <w:right w:val="single" w:sz="4" w:space="0" w:color="auto"/>
            </w:tcBorders>
            <w:shd w:val="clear" w:color="auto" w:fill="auto"/>
            <w:vAlign w:val="center"/>
            <w:hideMark/>
          </w:tcPr>
          <w:p w14:paraId="6E9C0150"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Censo DANE 2018</w:t>
            </w:r>
          </w:p>
        </w:tc>
        <w:tc>
          <w:tcPr>
            <w:tcW w:w="1276" w:type="dxa"/>
            <w:tcBorders>
              <w:top w:val="nil"/>
              <w:left w:val="nil"/>
              <w:bottom w:val="single" w:sz="4" w:space="0" w:color="auto"/>
              <w:right w:val="single" w:sz="4" w:space="0" w:color="auto"/>
            </w:tcBorders>
            <w:shd w:val="clear" w:color="auto" w:fill="auto"/>
            <w:vAlign w:val="center"/>
            <w:hideMark/>
          </w:tcPr>
          <w:p w14:paraId="71EB4535"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0,04%</w:t>
            </w:r>
          </w:p>
        </w:tc>
      </w:tr>
      <w:tr w:rsidR="00BF7C2F" w:rsidRPr="00AE6C29" w14:paraId="1817C601"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BA24CE"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34</w:t>
            </w:r>
          </w:p>
        </w:tc>
        <w:tc>
          <w:tcPr>
            <w:tcW w:w="1842" w:type="dxa"/>
            <w:tcBorders>
              <w:top w:val="nil"/>
              <w:left w:val="nil"/>
              <w:bottom w:val="single" w:sz="4" w:space="0" w:color="auto"/>
              <w:right w:val="single" w:sz="4" w:space="0" w:color="auto"/>
            </w:tcBorders>
            <w:shd w:val="clear" w:color="auto" w:fill="auto"/>
            <w:vAlign w:val="center"/>
            <w:hideMark/>
          </w:tcPr>
          <w:p w14:paraId="4222C99A" w14:textId="51071FB2"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Lograr un 10% de aprovechamiento de residuos s</w:t>
            </w:r>
            <w:r w:rsidR="00350239">
              <w:rPr>
                <w:rFonts w:ascii="Calibri" w:hAnsi="Calibri" w:cs="Calibri"/>
                <w:sz w:val="16"/>
                <w:lang w:eastAsia="es-CO"/>
              </w:rPr>
              <w:t>ó</w:t>
            </w:r>
            <w:r w:rsidRPr="00AE6C29">
              <w:rPr>
                <w:rFonts w:ascii="Calibri" w:hAnsi="Calibri" w:cs="Calibri"/>
                <w:sz w:val="16"/>
                <w:lang w:eastAsia="es-CO"/>
              </w:rPr>
              <w:t>lidos</w:t>
            </w:r>
          </w:p>
        </w:tc>
        <w:tc>
          <w:tcPr>
            <w:tcW w:w="1843" w:type="dxa"/>
            <w:tcBorders>
              <w:top w:val="nil"/>
              <w:left w:val="nil"/>
              <w:bottom w:val="single" w:sz="4" w:space="0" w:color="auto"/>
              <w:right w:val="single" w:sz="4" w:space="0" w:color="auto"/>
            </w:tcBorders>
            <w:shd w:val="clear" w:color="auto" w:fill="auto"/>
            <w:vAlign w:val="center"/>
            <w:hideMark/>
          </w:tcPr>
          <w:p w14:paraId="4B9CFFD2"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Total toneladas aprovechadas / Total toneladas relleno</w:t>
            </w:r>
          </w:p>
        </w:tc>
        <w:tc>
          <w:tcPr>
            <w:tcW w:w="1418" w:type="dxa"/>
            <w:tcBorders>
              <w:top w:val="nil"/>
              <w:left w:val="nil"/>
              <w:bottom w:val="single" w:sz="4" w:space="0" w:color="auto"/>
              <w:right w:val="single" w:sz="4" w:space="0" w:color="auto"/>
            </w:tcBorders>
            <w:shd w:val="clear" w:color="auto" w:fill="auto"/>
            <w:vAlign w:val="center"/>
            <w:hideMark/>
          </w:tcPr>
          <w:p w14:paraId="610F0430"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2,70%</w:t>
            </w:r>
          </w:p>
        </w:tc>
        <w:tc>
          <w:tcPr>
            <w:tcW w:w="2126" w:type="dxa"/>
            <w:tcBorders>
              <w:top w:val="nil"/>
              <w:left w:val="nil"/>
              <w:bottom w:val="single" w:sz="4" w:space="0" w:color="auto"/>
              <w:right w:val="single" w:sz="4" w:space="0" w:color="auto"/>
            </w:tcBorders>
            <w:shd w:val="clear" w:color="auto" w:fill="auto"/>
            <w:vAlign w:val="center"/>
            <w:hideMark/>
          </w:tcPr>
          <w:p w14:paraId="18208AAB"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UAESP</w:t>
            </w:r>
          </w:p>
        </w:tc>
        <w:tc>
          <w:tcPr>
            <w:tcW w:w="1276" w:type="dxa"/>
            <w:tcBorders>
              <w:top w:val="nil"/>
              <w:left w:val="nil"/>
              <w:bottom w:val="single" w:sz="4" w:space="0" w:color="auto"/>
              <w:right w:val="single" w:sz="4" w:space="0" w:color="auto"/>
            </w:tcBorders>
            <w:shd w:val="clear" w:color="auto" w:fill="auto"/>
            <w:vAlign w:val="center"/>
            <w:hideMark/>
          </w:tcPr>
          <w:p w14:paraId="337484CF"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10%</w:t>
            </w:r>
          </w:p>
        </w:tc>
      </w:tr>
      <w:tr w:rsidR="00BF7C2F" w:rsidRPr="00AE6C29" w14:paraId="485D0AAE"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13CECE"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35</w:t>
            </w:r>
          </w:p>
        </w:tc>
        <w:tc>
          <w:tcPr>
            <w:tcW w:w="1842" w:type="dxa"/>
            <w:tcBorders>
              <w:top w:val="nil"/>
              <w:left w:val="nil"/>
              <w:bottom w:val="single" w:sz="4" w:space="0" w:color="auto"/>
              <w:right w:val="single" w:sz="4" w:space="0" w:color="auto"/>
            </w:tcBorders>
            <w:shd w:val="clear" w:color="auto" w:fill="auto"/>
            <w:vAlign w:val="center"/>
            <w:hideMark/>
          </w:tcPr>
          <w:p w14:paraId="09F1A8C1"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Disminuir el déficit habitacional cualitativo y cuantitativo de Bogotá en el área urbana</w:t>
            </w:r>
          </w:p>
        </w:tc>
        <w:tc>
          <w:tcPr>
            <w:tcW w:w="1843" w:type="dxa"/>
            <w:tcBorders>
              <w:top w:val="nil"/>
              <w:left w:val="nil"/>
              <w:bottom w:val="single" w:sz="4" w:space="0" w:color="auto"/>
              <w:right w:val="single" w:sz="4" w:space="0" w:color="auto"/>
            </w:tcBorders>
            <w:shd w:val="clear" w:color="auto" w:fill="auto"/>
            <w:vAlign w:val="center"/>
            <w:hideMark/>
          </w:tcPr>
          <w:p w14:paraId="16E3A784"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Déficit habitacional</w:t>
            </w:r>
          </w:p>
        </w:tc>
        <w:tc>
          <w:tcPr>
            <w:tcW w:w="1418" w:type="dxa"/>
            <w:tcBorders>
              <w:top w:val="nil"/>
              <w:left w:val="nil"/>
              <w:bottom w:val="single" w:sz="4" w:space="0" w:color="auto"/>
              <w:right w:val="single" w:sz="4" w:space="0" w:color="auto"/>
            </w:tcBorders>
            <w:shd w:val="clear" w:color="auto" w:fill="auto"/>
            <w:vAlign w:val="center"/>
            <w:hideMark/>
          </w:tcPr>
          <w:p w14:paraId="369E3DA8"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13,99%</w:t>
            </w:r>
          </w:p>
        </w:tc>
        <w:tc>
          <w:tcPr>
            <w:tcW w:w="2126" w:type="dxa"/>
            <w:tcBorders>
              <w:top w:val="nil"/>
              <w:left w:val="nil"/>
              <w:bottom w:val="single" w:sz="4" w:space="0" w:color="auto"/>
              <w:right w:val="single" w:sz="4" w:space="0" w:color="auto"/>
            </w:tcBorders>
            <w:shd w:val="clear" w:color="auto" w:fill="auto"/>
            <w:vAlign w:val="center"/>
            <w:hideMark/>
          </w:tcPr>
          <w:p w14:paraId="6FB0338A"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Censo DANE 2018</w:t>
            </w:r>
          </w:p>
        </w:tc>
        <w:tc>
          <w:tcPr>
            <w:tcW w:w="1276" w:type="dxa"/>
            <w:tcBorders>
              <w:top w:val="nil"/>
              <w:left w:val="nil"/>
              <w:bottom w:val="single" w:sz="4" w:space="0" w:color="auto"/>
              <w:right w:val="single" w:sz="4" w:space="0" w:color="auto"/>
            </w:tcBorders>
            <w:shd w:val="clear" w:color="auto" w:fill="auto"/>
            <w:vAlign w:val="center"/>
            <w:hideMark/>
          </w:tcPr>
          <w:p w14:paraId="55B62958"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11,49%</w:t>
            </w:r>
          </w:p>
        </w:tc>
      </w:tr>
      <w:tr w:rsidR="00BF7C2F" w:rsidRPr="00AE6C29" w14:paraId="1888ECC9"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6F9CC3"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36</w:t>
            </w:r>
          </w:p>
        </w:tc>
        <w:tc>
          <w:tcPr>
            <w:tcW w:w="1842" w:type="dxa"/>
            <w:tcBorders>
              <w:top w:val="nil"/>
              <w:left w:val="nil"/>
              <w:bottom w:val="single" w:sz="4" w:space="0" w:color="auto"/>
              <w:right w:val="single" w:sz="4" w:space="0" w:color="auto"/>
            </w:tcBorders>
            <w:shd w:val="clear" w:color="auto" w:fill="auto"/>
            <w:vAlign w:val="center"/>
            <w:hideMark/>
          </w:tcPr>
          <w:p w14:paraId="38DDBFBB"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Disminuir el déficit habitacional cualitativo y cuantitativo de Bogotá en el área rural</w:t>
            </w:r>
          </w:p>
        </w:tc>
        <w:tc>
          <w:tcPr>
            <w:tcW w:w="1843" w:type="dxa"/>
            <w:tcBorders>
              <w:top w:val="nil"/>
              <w:left w:val="nil"/>
              <w:bottom w:val="single" w:sz="4" w:space="0" w:color="auto"/>
              <w:right w:val="single" w:sz="4" w:space="0" w:color="auto"/>
            </w:tcBorders>
            <w:shd w:val="clear" w:color="auto" w:fill="auto"/>
            <w:vAlign w:val="center"/>
            <w:hideMark/>
          </w:tcPr>
          <w:p w14:paraId="2E112913"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Déficit habitacional</w:t>
            </w:r>
          </w:p>
        </w:tc>
        <w:tc>
          <w:tcPr>
            <w:tcW w:w="1418" w:type="dxa"/>
            <w:tcBorders>
              <w:top w:val="nil"/>
              <w:left w:val="nil"/>
              <w:bottom w:val="single" w:sz="4" w:space="0" w:color="auto"/>
              <w:right w:val="single" w:sz="4" w:space="0" w:color="auto"/>
            </w:tcBorders>
            <w:shd w:val="clear" w:color="auto" w:fill="auto"/>
            <w:vAlign w:val="center"/>
            <w:hideMark/>
          </w:tcPr>
          <w:p w14:paraId="636183F5"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52,16%</w:t>
            </w:r>
          </w:p>
        </w:tc>
        <w:tc>
          <w:tcPr>
            <w:tcW w:w="2126" w:type="dxa"/>
            <w:tcBorders>
              <w:top w:val="nil"/>
              <w:left w:val="nil"/>
              <w:bottom w:val="single" w:sz="4" w:space="0" w:color="auto"/>
              <w:right w:val="single" w:sz="4" w:space="0" w:color="auto"/>
            </w:tcBorders>
            <w:shd w:val="clear" w:color="auto" w:fill="auto"/>
            <w:vAlign w:val="center"/>
            <w:hideMark/>
          </w:tcPr>
          <w:p w14:paraId="2F1047D7"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Censo DANE 2018</w:t>
            </w:r>
          </w:p>
        </w:tc>
        <w:tc>
          <w:tcPr>
            <w:tcW w:w="1276" w:type="dxa"/>
            <w:tcBorders>
              <w:top w:val="nil"/>
              <w:left w:val="nil"/>
              <w:bottom w:val="single" w:sz="4" w:space="0" w:color="auto"/>
              <w:right w:val="single" w:sz="4" w:space="0" w:color="auto"/>
            </w:tcBorders>
            <w:shd w:val="clear" w:color="auto" w:fill="auto"/>
            <w:vAlign w:val="center"/>
            <w:hideMark/>
          </w:tcPr>
          <w:p w14:paraId="1EA0C3EC"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48,00%</w:t>
            </w:r>
          </w:p>
        </w:tc>
      </w:tr>
      <w:tr w:rsidR="00BF7C2F" w:rsidRPr="00AE6C29" w14:paraId="40901825"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F08966"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37</w:t>
            </w:r>
          </w:p>
        </w:tc>
        <w:tc>
          <w:tcPr>
            <w:tcW w:w="1842" w:type="dxa"/>
            <w:tcBorders>
              <w:top w:val="nil"/>
              <w:left w:val="nil"/>
              <w:bottom w:val="single" w:sz="4" w:space="0" w:color="auto"/>
              <w:right w:val="single" w:sz="4" w:space="0" w:color="auto"/>
            </w:tcBorders>
            <w:shd w:val="clear" w:color="auto" w:fill="auto"/>
            <w:vAlign w:val="center"/>
            <w:hideMark/>
          </w:tcPr>
          <w:p w14:paraId="41D3F89A" w14:textId="5D65F240"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Ejercer el manejo técnico del relleno Doña Juana y pasar a un sistema de separación en la fuente, reciclaje, transformación y reutilización de residuos que disminuya el número de toneladas anuales de residuos sólidos por persona, dispuestos en el relleno sanitario Doña Juana</w:t>
            </w:r>
          </w:p>
        </w:tc>
        <w:tc>
          <w:tcPr>
            <w:tcW w:w="1843" w:type="dxa"/>
            <w:tcBorders>
              <w:top w:val="nil"/>
              <w:left w:val="nil"/>
              <w:bottom w:val="single" w:sz="4" w:space="0" w:color="auto"/>
              <w:right w:val="single" w:sz="4" w:space="0" w:color="auto"/>
            </w:tcBorders>
            <w:shd w:val="clear" w:color="auto" w:fill="auto"/>
            <w:vAlign w:val="center"/>
            <w:hideMark/>
          </w:tcPr>
          <w:p w14:paraId="7BF51105"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Residuos Sólidos dispuestos en rellenos sanitarios (kgs año - per cápita)</w:t>
            </w:r>
          </w:p>
        </w:tc>
        <w:tc>
          <w:tcPr>
            <w:tcW w:w="1418" w:type="dxa"/>
            <w:tcBorders>
              <w:top w:val="nil"/>
              <w:left w:val="nil"/>
              <w:bottom w:val="single" w:sz="4" w:space="0" w:color="auto"/>
              <w:right w:val="single" w:sz="4" w:space="0" w:color="auto"/>
            </w:tcBorders>
            <w:shd w:val="clear" w:color="auto" w:fill="auto"/>
            <w:vAlign w:val="center"/>
            <w:hideMark/>
          </w:tcPr>
          <w:p w14:paraId="039AEE4C"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334 kgs per cápita</w:t>
            </w:r>
          </w:p>
        </w:tc>
        <w:tc>
          <w:tcPr>
            <w:tcW w:w="2126" w:type="dxa"/>
            <w:tcBorders>
              <w:top w:val="nil"/>
              <w:left w:val="nil"/>
              <w:bottom w:val="single" w:sz="4" w:space="0" w:color="auto"/>
              <w:right w:val="single" w:sz="4" w:space="0" w:color="auto"/>
            </w:tcBorders>
            <w:shd w:val="clear" w:color="auto" w:fill="auto"/>
            <w:vAlign w:val="center"/>
            <w:hideMark/>
          </w:tcPr>
          <w:p w14:paraId="69B4884A"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UAESP</w:t>
            </w:r>
          </w:p>
        </w:tc>
        <w:tc>
          <w:tcPr>
            <w:tcW w:w="1276" w:type="dxa"/>
            <w:tcBorders>
              <w:top w:val="nil"/>
              <w:left w:val="nil"/>
              <w:bottom w:val="single" w:sz="4" w:space="0" w:color="auto"/>
              <w:right w:val="single" w:sz="4" w:space="0" w:color="auto"/>
            </w:tcBorders>
            <w:shd w:val="clear" w:color="auto" w:fill="auto"/>
            <w:vAlign w:val="center"/>
            <w:hideMark/>
          </w:tcPr>
          <w:p w14:paraId="4DDD5EF1"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324 kgs per cápita</w:t>
            </w:r>
          </w:p>
        </w:tc>
      </w:tr>
      <w:tr w:rsidR="00BF7C2F" w:rsidRPr="00AE6C29" w14:paraId="552C015C" w14:textId="77777777" w:rsidTr="00C95CDF">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2FB200D" w14:textId="77777777" w:rsidR="00BF7C2F" w:rsidRPr="00AE6C29" w:rsidRDefault="00BF7C2F" w:rsidP="00311DA5">
            <w:pPr>
              <w:jc w:val="center"/>
              <w:rPr>
                <w:rFonts w:ascii="Calibri" w:hAnsi="Calibri" w:cs="Calibri"/>
                <w:sz w:val="16"/>
                <w:szCs w:val="22"/>
                <w:lang w:eastAsia="es-CO"/>
              </w:rPr>
            </w:pPr>
            <w:r w:rsidRPr="00AE6C29">
              <w:rPr>
                <w:rFonts w:ascii="Calibri" w:hAnsi="Calibri" w:cs="Calibri"/>
                <w:sz w:val="16"/>
                <w:szCs w:val="22"/>
                <w:lang w:eastAsia="es-CO"/>
              </w:rPr>
              <w:t>38</w:t>
            </w:r>
          </w:p>
        </w:tc>
        <w:tc>
          <w:tcPr>
            <w:tcW w:w="1842" w:type="dxa"/>
            <w:tcBorders>
              <w:top w:val="nil"/>
              <w:left w:val="nil"/>
              <w:bottom w:val="single" w:sz="4" w:space="0" w:color="auto"/>
              <w:right w:val="single" w:sz="4" w:space="0" w:color="auto"/>
            </w:tcBorders>
            <w:shd w:val="clear" w:color="auto" w:fill="auto"/>
            <w:vAlign w:val="center"/>
            <w:hideMark/>
          </w:tcPr>
          <w:p w14:paraId="2709800B"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Restauración preservación y mantenimiento del ambiente natural</w:t>
            </w:r>
          </w:p>
        </w:tc>
        <w:tc>
          <w:tcPr>
            <w:tcW w:w="1843" w:type="dxa"/>
            <w:tcBorders>
              <w:top w:val="nil"/>
              <w:left w:val="nil"/>
              <w:bottom w:val="single" w:sz="4" w:space="0" w:color="auto"/>
              <w:right w:val="single" w:sz="4" w:space="0" w:color="auto"/>
            </w:tcBorders>
            <w:shd w:val="clear" w:color="auto" w:fill="auto"/>
            <w:vAlign w:val="center"/>
            <w:hideMark/>
          </w:tcPr>
          <w:p w14:paraId="32820070" w14:textId="77777777" w:rsidR="00BF7C2F" w:rsidRPr="00AE6C29" w:rsidRDefault="00BF7C2F" w:rsidP="00311DA5">
            <w:pPr>
              <w:jc w:val="both"/>
              <w:rPr>
                <w:rFonts w:ascii="Calibri" w:hAnsi="Calibri" w:cs="Calibri"/>
                <w:sz w:val="16"/>
                <w:lang w:eastAsia="es-CO"/>
              </w:rPr>
            </w:pPr>
            <w:r w:rsidRPr="00AE6C29">
              <w:rPr>
                <w:rFonts w:ascii="Calibri" w:hAnsi="Calibri" w:cs="Calibri"/>
                <w:sz w:val="16"/>
                <w:lang w:eastAsia="es-CO"/>
              </w:rPr>
              <w:t xml:space="preserve"># de hectáreas con estrategia de conservación o adquisición implementadas </w:t>
            </w:r>
          </w:p>
        </w:tc>
        <w:tc>
          <w:tcPr>
            <w:tcW w:w="1418" w:type="dxa"/>
            <w:tcBorders>
              <w:top w:val="nil"/>
              <w:left w:val="nil"/>
              <w:bottom w:val="single" w:sz="4" w:space="0" w:color="auto"/>
              <w:right w:val="single" w:sz="4" w:space="0" w:color="auto"/>
            </w:tcBorders>
            <w:shd w:val="clear" w:color="auto" w:fill="auto"/>
            <w:vAlign w:val="center"/>
            <w:hideMark/>
          </w:tcPr>
          <w:p w14:paraId="40578561"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N/D</w:t>
            </w:r>
          </w:p>
        </w:tc>
        <w:tc>
          <w:tcPr>
            <w:tcW w:w="2126" w:type="dxa"/>
            <w:tcBorders>
              <w:top w:val="nil"/>
              <w:left w:val="nil"/>
              <w:bottom w:val="single" w:sz="4" w:space="0" w:color="auto"/>
              <w:right w:val="single" w:sz="4" w:space="0" w:color="auto"/>
            </w:tcBorders>
            <w:shd w:val="clear" w:color="auto" w:fill="auto"/>
            <w:vAlign w:val="center"/>
            <w:hideMark/>
          </w:tcPr>
          <w:p w14:paraId="78A4B905"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SDA</w:t>
            </w:r>
          </w:p>
        </w:tc>
        <w:tc>
          <w:tcPr>
            <w:tcW w:w="1276" w:type="dxa"/>
            <w:tcBorders>
              <w:top w:val="nil"/>
              <w:left w:val="nil"/>
              <w:bottom w:val="single" w:sz="4" w:space="0" w:color="auto"/>
              <w:right w:val="single" w:sz="4" w:space="0" w:color="auto"/>
            </w:tcBorders>
            <w:shd w:val="clear" w:color="auto" w:fill="auto"/>
            <w:vAlign w:val="center"/>
            <w:hideMark/>
          </w:tcPr>
          <w:p w14:paraId="625AEC66" w14:textId="77777777" w:rsidR="00BF7C2F" w:rsidRPr="00AE6C29" w:rsidRDefault="00BF7C2F" w:rsidP="00311DA5">
            <w:pPr>
              <w:jc w:val="center"/>
              <w:rPr>
                <w:rFonts w:ascii="Calibri" w:hAnsi="Calibri" w:cs="Calibri"/>
                <w:sz w:val="16"/>
                <w:lang w:eastAsia="es-CO"/>
              </w:rPr>
            </w:pPr>
            <w:r w:rsidRPr="00AE6C29">
              <w:rPr>
                <w:rFonts w:ascii="Calibri" w:hAnsi="Calibri" w:cs="Calibri"/>
                <w:sz w:val="16"/>
                <w:lang w:eastAsia="es-CO"/>
              </w:rPr>
              <w:t>100 Hectáreas</w:t>
            </w:r>
          </w:p>
        </w:tc>
      </w:tr>
    </w:tbl>
    <w:p w14:paraId="5038E1BB" w14:textId="4C7E3283" w:rsidR="00DA0146" w:rsidRDefault="00DA0146" w:rsidP="00DF0287">
      <w:pPr>
        <w:jc w:val="both"/>
        <w:rPr>
          <w:rFonts w:ascii="Arial" w:hAnsi="Arial" w:cs="Arial"/>
          <w:b/>
          <w:sz w:val="22"/>
          <w:szCs w:val="22"/>
        </w:rPr>
      </w:pPr>
    </w:p>
    <w:p w14:paraId="0E9C3E28" w14:textId="77777777" w:rsidR="007A16F6" w:rsidRPr="004F3FCD" w:rsidRDefault="007A16F6" w:rsidP="00DF0287">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DF0287" w:rsidRPr="00AE6C29" w14:paraId="340A3498" w14:textId="77777777" w:rsidTr="00DF0287">
        <w:tc>
          <w:tcPr>
            <w:tcW w:w="8946" w:type="dxa"/>
            <w:shd w:val="clear" w:color="auto" w:fill="D9D9D9"/>
          </w:tcPr>
          <w:p w14:paraId="2449889A" w14:textId="77777777" w:rsidR="00DF0287" w:rsidRPr="004F3FCD" w:rsidRDefault="00DF0287" w:rsidP="00311DA5">
            <w:pPr>
              <w:jc w:val="both"/>
              <w:rPr>
                <w:rFonts w:ascii="Arial" w:hAnsi="Arial" w:cs="Arial"/>
                <w:b/>
                <w:sz w:val="22"/>
                <w:szCs w:val="22"/>
              </w:rPr>
            </w:pPr>
            <w:r w:rsidRPr="004F3FCD">
              <w:rPr>
                <w:rFonts w:ascii="Arial" w:hAnsi="Arial" w:cs="Arial"/>
                <w:b/>
                <w:sz w:val="22"/>
                <w:szCs w:val="22"/>
              </w:rPr>
              <w:t>Propósito 3: Inspirar confianza y legitimidad para vivir sin miedo y ser epicentro de cultura ciudadana, paz y reconciliación</w:t>
            </w:r>
          </w:p>
        </w:tc>
      </w:tr>
    </w:tbl>
    <w:p w14:paraId="07CAD707" w14:textId="77777777" w:rsidR="00605FAA" w:rsidRPr="004F3FCD" w:rsidRDefault="00605FAA" w:rsidP="00605FAA">
      <w:pPr>
        <w:jc w:val="both"/>
        <w:rPr>
          <w:rFonts w:ascii="Arial" w:hAnsi="Arial" w:cs="Arial"/>
          <w:b/>
          <w:sz w:val="22"/>
          <w:szCs w:val="22"/>
        </w:rPr>
      </w:pPr>
    </w:p>
    <w:tbl>
      <w:tblPr>
        <w:tblW w:w="8931" w:type="dxa"/>
        <w:tblInd w:w="70" w:type="dxa"/>
        <w:tblCellMar>
          <w:left w:w="70" w:type="dxa"/>
          <w:right w:w="70" w:type="dxa"/>
        </w:tblCellMar>
        <w:tblLook w:val="04A0" w:firstRow="1" w:lastRow="0" w:firstColumn="1" w:lastColumn="0" w:noHBand="0" w:noVBand="1"/>
      </w:tblPr>
      <w:tblGrid>
        <w:gridCol w:w="426"/>
        <w:gridCol w:w="1835"/>
        <w:gridCol w:w="1836"/>
        <w:gridCol w:w="1413"/>
        <w:gridCol w:w="2116"/>
        <w:gridCol w:w="1305"/>
      </w:tblGrid>
      <w:tr w:rsidR="00605FAA" w:rsidRPr="00AE6C29" w14:paraId="147F02D8" w14:textId="77777777" w:rsidTr="00714F86">
        <w:trPr>
          <w:trHeight w:val="113"/>
          <w:tblHeader/>
        </w:trPr>
        <w:tc>
          <w:tcPr>
            <w:tcW w:w="4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A7DE78" w14:textId="77777777" w:rsidR="00605FAA" w:rsidRPr="00AE6C29" w:rsidRDefault="00605FAA"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835" w:type="dxa"/>
            <w:tcBorders>
              <w:top w:val="single" w:sz="4" w:space="0" w:color="auto"/>
              <w:left w:val="nil"/>
              <w:bottom w:val="single" w:sz="4" w:space="0" w:color="auto"/>
              <w:right w:val="single" w:sz="4" w:space="0" w:color="auto"/>
            </w:tcBorders>
            <w:shd w:val="clear" w:color="000000" w:fill="D9D9D9"/>
            <w:vAlign w:val="center"/>
            <w:hideMark/>
          </w:tcPr>
          <w:p w14:paraId="420E5A8A" w14:textId="77777777" w:rsidR="00605FAA" w:rsidRPr="00AE6C29" w:rsidRDefault="00605FAA" w:rsidP="00311DA5">
            <w:pPr>
              <w:jc w:val="center"/>
              <w:rPr>
                <w:rFonts w:ascii="Calibri" w:hAnsi="Calibri" w:cs="Calibri"/>
                <w:b/>
                <w:bCs/>
                <w:sz w:val="16"/>
                <w:lang w:eastAsia="es-CO"/>
              </w:rPr>
            </w:pPr>
            <w:r w:rsidRPr="00AE6C29">
              <w:rPr>
                <w:rFonts w:ascii="Calibri" w:hAnsi="Calibri" w:cs="Calibri"/>
                <w:b/>
                <w:bCs/>
                <w:sz w:val="16"/>
                <w:lang w:eastAsia="es-CO"/>
              </w:rPr>
              <w:t>Metas Trazadoras</w:t>
            </w:r>
          </w:p>
        </w:tc>
        <w:tc>
          <w:tcPr>
            <w:tcW w:w="1836" w:type="dxa"/>
            <w:tcBorders>
              <w:top w:val="single" w:sz="4" w:space="0" w:color="auto"/>
              <w:left w:val="nil"/>
              <w:bottom w:val="single" w:sz="4" w:space="0" w:color="auto"/>
              <w:right w:val="single" w:sz="4" w:space="0" w:color="auto"/>
            </w:tcBorders>
            <w:shd w:val="clear" w:color="000000" w:fill="D9D9D9"/>
            <w:vAlign w:val="center"/>
            <w:hideMark/>
          </w:tcPr>
          <w:p w14:paraId="3BB43BC5" w14:textId="77777777" w:rsidR="00605FAA" w:rsidRPr="00AE6C29" w:rsidRDefault="00605FAA"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413" w:type="dxa"/>
            <w:tcBorders>
              <w:top w:val="single" w:sz="4" w:space="0" w:color="auto"/>
              <w:left w:val="nil"/>
              <w:bottom w:val="single" w:sz="4" w:space="0" w:color="auto"/>
              <w:right w:val="single" w:sz="4" w:space="0" w:color="auto"/>
            </w:tcBorders>
            <w:shd w:val="clear" w:color="000000" w:fill="D9D9D9"/>
            <w:vAlign w:val="center"/>
            <w:hideMark/>
          </w:tcPr>
          <w:p w14:paraId="0C65D407" w14:textId="77777777" w:rsidR="00605FAA" w:rsidRPr="00AE6C29" w:rsidRDefault="00605FAA"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2116" w:type="dxa"/>
            <w:tcBorders>
              <w:top w:val="single" w:sz="4" w:space="0" w:color="auto"/>
              <w:left w:val="nil"/>
              <w:bottom w:val="single" w:sz="4" w:space="0" w:color="auto"/>
              <w:right w:val="single" w:sz="4" w:space="0" w:color="auto"/>
            </w:tcBorders>
            <w:shd w:val="clear" w:color="000000" w:fill="D9D9D9"/>
            <w:vAlign w:val="center"/>
            <w:hideMark/>
          </w:tcPr>
          <w:p w14:paraId="3983D3C1" w14:textId="77777777" w:rsidR="00605FAA" w:rsidRPr="00AE6C29" w:rsidRDefault="00605FAA"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305" w:type="dxa"/>
            <w:tcBorders>
              <w:top w:val="single" w:sz="4" w:space="0" w:color="auto"/>
              <w:left w:val="nil"/>
              <w:bottom w:val="single" w:sz="4" w:space="0" w:color="auto"/>
              <w:right w:val="single" w:sz="4" w:space="0" w:color="auto"/>
            </w:tcBorders>
            <w:shd w:val="clear" w:color="000000" w:fill="D9D9D9"/>
            <w:vAlign w:val="center"/>
            <w:hideMark/>
          </w:tcPr>
          <w:p w14:paraId="115F6A55" w14:textId="77777777" w:rsidR="00605FAA" w:rsidRPr="00AE6C29" w:rsidRDefault="00605FAA"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605FAA" w:rsidRPr="00AE6C29" w14:paraId="771CBEF3"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9CC247"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39</w:t>
            </w:r>
          </w:p>
        </w:tc>
        <w:tc>
          <w:tcPr>
            <w:tcW w:w="1835" w:type="dxa"/>
            <w:tcBorders>
              <w:top w:val="nil"/>
              <w:left w:val="nil"/>
              <w:bottom w:val="single" w:sz="4" w:space="0" w:color="auto"/>
              <w:right w:val="single" w:sz="4" w:space="0" w:color="auto"/>
            </w:tcBorders>
            <w:shd w:val="clear" w:color="auto" w:fill="auto"/>
            <w:vAlign w:val="center"/>
            <w:hideMark/>
          </w:tcPr>
          <w:p w14:paraId="03D60546"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4494FBFC"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Tasa de homicidios por cada 100.000 habitantes</w:t>
            </w:r>
          </w:p>
        </w:tc>
        <w:tc>
          <w:tcPr>
            <w:tcW w:w="1413" w:type="dxa"/>
            <w:tcBorders>
              <w:top w:val="nil"/>
              <w:left w:val="nil"/>
              <w:bottom w:val="single" w:sz="4" w:space="0" w:color="auto"/>
              <w:right w:val="single" w:sz="4" w:space="0" w:color="auto"/>
            </w:tcBorders>
            <w:shd w:val="clear" w:color="auto" w:fill="auto"/>
            <w:vAlign w:val="center"/>
            <w:hideMark/>
          </w:tcPr>
          <w:p w14:paraId="2293DD2C"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13,9 por 100.000 habitantes</w:t>
            </w:r>
          </w:p>
        </w:tc>
        <w:tc>
          <w:tcPr>
            <w:tcW w:w="2116" w:type="dxa"/>
            <w:tcBorders>
              <w:top w:val="nil"/>
              <w:left w:val="nil"/>
              <w:bottom w:val="single" w:sz="4" w:space="0" w:color="auto"/>
              <w:right w:val="single" w:sz="4" w:space="0" w:color="auto"/>
            </w:tcBorders>
            <w:shd w:val="clear" w:color="auto" w:fill="auto"/>
            <w:vAlign w:val="center"/>
            <w:hideMark/>
          </w:tcPr>
          <w:p w14:paraId="1D98A6AC"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Homicidios fuente SIEDCO (Corte 14/05/2020) - Censo 2018</w:t>
            </w:r>
          </w:p>
        </w:tc>
        <w:tc>
          <w:tcPr>
            <w:tcW w:w="1305" w:type="dxa"/>
            <w:tcBorders>
              <w:top w:val="nil"/>
              <w:left w:val="nil"/>
              <w:bottom w:val="single" w:sz="4" w:space="0" w:color="auto"/>
              <w:right w:val="single" w:sz="4" w:space="0" w:color="auto"/>
            </w:tcBorders>
            <w:shd w:val="clear" w:color="auto" w:fill="auto"/>
            <w:vAlign w:val="center"/>
            <w:hideMark/>
          </w:tcPr>
          <w:p w14:paraId="043EC51E"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Reducir la tasa de homicidio a 9,9 por cada 100.000 habitantes</w:t>
            </w:r>
          </w:p>
        </w:tc>
      </w:tr>
      <w:tr w:rsidR="00605FAA" w:rsidRPr="00AE6C29" w14:paraId="0B603CBA"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D6732E"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40</w:t>
            </w:r>
          </w:p>
        </w:tc>
        <w:tc>
          <w:tcPr>
            <w:tcW w:w="1835" w:type="dxa"/>
            <w:tcBorders>
              <w:top w:val="nil"/>
              <w:left w:val="nil"/>
              <w:bottom w:val="single" w:sz="4" w:space="0" w:color="auto"/>
              <w:right w:val="single" w:sz="4" w:space="0" w:color="auto"/>
            </w:tcBorders>
            <w:shd w:val="clear" w:color="auto" w:fill="auto"/>
            <w:vAlign w:val="center"/>
            <w:hideMark/>
          </w:tcPr>
          <w:p w14:paraId="520D6BC6"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67EC7061"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Tasa de hurto a personas por 100.000 habitantes</w:t>
            </w:r>
          </w:p>
        </w:tc>
        <w:tc>
          <w:tcPr>
            <w:tcW w:w="1413" w:type="dxa"/>
            <w:tcBorders>
              <w:top w:val="nil"/>
              <w:left w:val="nil"/>
              <w:bottom w:val="single" w:sz="4" w:space="0" w:color="auto"/>
              <w:right w:val="single" w:sz="4" w:space="0" w:color="auto"/>
            </w:tcBorders>
            <w:shd w:val="clear" w:color="auto" w:fill="auto"/>
            <w:vAlign w:val="center"/>
            <w:hideMark/>
          </w:tcPr>
          <w:p w14:paraId="74A03731"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1.690 por 100.000 habitantes</w:t>
            </w:r>
          </w:p>
        </w:tc>
        <w:tc>
          <w:tcPr>
            <w:tcW w:w="2116" w:type="dxa"/>
            <w:tcBorders>
              <w:top w:val="nil"/>
              <w:left w:val="nil"/>
              <w:bottom w:val="single" w:sz="4" w:space="0" w:color="auto"/>
              <w:right w:val="single" w:sz="4" w:space="0" w:color="auto"/>
            </w:tcBorders>
            <w:shd w:val="clear" w:color="auto" w:fill="auto"/>
            <w:vAlign w:val="center"/>
            <w:hideMark/>
          </w:tcPr>
          <w:p w14:paraId="4172399A"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Hurto a personas fuente SIEDCO (Información consultada 14/05/20) - Censo 2018</w:t>
            </w:r>
          </w:p>
        </w:tc>
        <w:tc>
          <w:tcPr>
            <w:tcW w:w="1305" w:type="dxa"/>
            <w:tcBorders>
              <w:top w:val="nil"/>
              <w:left w:val="nil"/>
              <w:bottom w:val="single" w:sz="4" w:space="0" w:color="auto"/>
              <w:right w:val="single" w:sz="4" w:space="0" w:color="auto"/>
            </w:tcBorders>
            <w:shd w:val="clear" w:color="auto" w:fill="auto"/>
            <w:vAlign w:val="center"/>
            <w:hideMark/>
          </w:tcPr>
          <w:p w14:paraId="5618AAE0" w14:textId="30D96F38"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10% la tasa de hurto a personas (1.521)</w:t>
            </w:r>
          </w:p>
        </w:tc>
      </w:tr>
      <w:tr w:rsidR="00605FAA" w:rsidRPr="00AE6C29" w14:paraId="12F4AF01"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066DE3"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41</w:t>
            </w:r>
          </w:p>
        </w:tc>
        <w:tc>
          <w:tcPr>
            <w:tcW w:w="1835" w:type="dxa"/>
            <w:tcBorders>
              <w:top w:val="nil"/>
              <w:left w:val="nil"/>
              <w:bottom w:val="single" w:sz="4" w:space="0" w:color="auto"/>
              <w:right w:val="single" w:sz="4" w:space="0" w:color="auto"/>
            </w:tcBorders>
            <w:shd w:val="clear" w:color="auto" w:fill="auto"/>
            <w:vAlign w:val="center"/>
            <w:hideMark/>
          </w:tcPr>
          <w:p w14:paraId="3FB2476D"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356AEFA6"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Número de denuncias por hurtos a personas en TransMilenio</w:t>
            </w:r>
          </w:p>
        </w:tc>
        <w:tc>
          <w:tcPr>
            <w:tcW w:w="1413" w:type="dxa"/>
            <w:tcBorders>
              <w:top w:val="nil"/>
              <w:left w:val="nil"/>
              <w:bottom w:val="single" w:sz="4" w:space="0" w:color="auto"/>
              <w:right w:val="single" w:sz="4" w:space="0" w:color="auto"/>
            </w:tcBorders>
            <w:shd w:val="clear" w:color="auto" w:fill="auto"/>
            <w:vAlign w:val="center"/>
            <w:hideMark/>
          </w:tcPr>
          <w:p w14:paraId="62787EFB"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22.883 denuncias</w:t>
            </w:r>
          </w:p>
        </w:tc>
        <w:tc>
          <w:tcPr>
            <w:tcW w:w="2116" w:type="dxa"/>
            <w:tcBorders>
              <w:top w:val="nil"/>
              <w:left w:val="nil"/>
              <w:bottom w:val="single" w:sz="4" w:space="0" w:color="auto"/>
              <w:right w:val="single" w:sz="4" w:space="0" w:color="auto"/>
            </w:tcBorders>
            <w:shd w:val="clear" w:color="auto" w:fill="auto"/>
            <w:vAlign w:val="center"/>
            <w:hideMark/>
          </w:tcPr>
          <w:p w14:paraId="43AC4E8E"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Hurto a personas en TM fuente SIEDCO (Información consultada 14/05/20)</w:t>
            </w:r>
          </w:p>
        </w:tc>
        <w:tc>
          <w:tcPr>
            <w:tcW w:w="1305" w:type="dxa"/>
            <w:tcBorders>
              <w:top w:val="nil"/>
              <w:left w:val="nil"/>
              <w:bottom w:val="single" w:sz="4" w:space="0" w:color="auto"/>
              <w:right w:val="single" w:sz="4" w:space="0" w:color="auto"/>
            </w:tcBorders>
            <w:shd w:val="clear" w:color="auto" w:fill="auto"/>
            <w:vAlign w:val="center"/>
            <w:hideMark/>
          </w:tcPr>
          <w:p w14:paraId="444E8297"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7% el número de casos de hurto a personas en Transmilenio</w:t>
            </w:r>
          </w:p>
        </w:tc>
      </w:tr>
      <w:tr w:rsidR="00605FAA" w:rsidRPr="00AE6C29" w14:paraId="7E1E97D9"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EA6C2A"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42</w:t>
            </w:r>
          </w:p>
        </w:tc>
        <w:tc>
          <w:tcPr>
            <w:tcW w:w="1835" w:type="dxa"/>
            <w:tcBorders>
              <w:top w:val="nil"/>
              <w:left w:val="nil"/>
              <w:bottom w:val="single" w:sz="4" w:space="0" w:color="auto"/>
              <w:right w:val="single" w:sz="4" w:space="0" w:color="auto"/>
            </w:tcBorders>
            <w:shd w:val="clear" w:color="auto" w:fill="auto"/>
            <w:vAlign w:val="center"/>
            <w:hideMark/>
          </w:tcPr>
          <w:p w14:paraId="6F4466F0"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2E2E03AB"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Número de denuncias por hurtos a personas en SITP</w:t>
            </w:r>
          </w:p>
        </w:tc>
        <w:tc>
          <w:tcPr>
            <w:tcW w:w="1413" w:type="dxa"/>
            <w:tcBorders>
              <w:top w:val="nil"/>
              <w:left w:val="nil"/>
              <w:bottom w:val="single" w:sz="4" w:space="0" w:color="auto"/>
              <w:right w:val="single" w:sz="4" w:space="0" w:color="auto"/>
            </w:tcBorders>
            <w:shd w:val="clear" w:color="auto" w:fill="auto"/>
            <w:vAlign w:val="center"/>
            <w:hideMark/>
          </w:tcPr>
          <w:p w14:paraId="364F81FA"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1.677 denuncias</w:t>
            </w:r>
          </w:p>
        </w:tc>
        <w:tc>
          <w:tcPr>
            <w:tcW w:w="2116" w:type="dxa"/>
            <w:tcBorders>
              <w:top w:val="nil"/>
              <w:left w:val="nil"/>
              <w:bottom w:val="single" w:sz="4" w:space="0" w:color="auto"/>
              <w:right w:val="single" w:sz="4" w:space="0" w:color="auto"/>
            </w:tcBorders>
            <w:shd w:val="clear" w:color="auto" w:fill="auto"/>
            <w:vAlign w:val="center"/>
            <w:hideMark/>
          </w:tcPr>
          <w:p w14:paraId="233A18E8"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Hurto a personas en SITP fuente SIEDCO (Información consultada 14/05/20)</w:t>
            </w:r>
          </w:p>
        </w:tc>
        <w:tc>
          <w:tcPr>
            <w:tcW w:w="1305" w:type="dxa"/>
            <w:tcBorders>
              <w:top w:val="nil"/>
              <w:left w:val="nil"/>
              <w:bottom w:val="single" w:sz="4" w:space="0" w:color="auto"/>
              <w:right w:val="single" w:sz="4" w:space="0" w:color="auto"/>
            </w:tcBorders>
            <w:shd w:val="clear" w:color="auto" w:fill="auto"/>
            <w:vAlign w:val="center"/>
            <w:hideMark/>
          </w:tcPr>
          <w:p w14:paraId="06DA41E5"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7% el número de casos de hurto a personas en SITP</w:t>
            </w:r>
          </w:p>
        </w:tc>
      </w:tr>
      <w:tr w:rsidR="00605FAA" w:rsidRPr="00AE6C29" w14:paraId="2CEE1C0E"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B45FBB"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43</w:t>
            </w:r>
          </w:p>
        </w:tc>
        <w:tc>
          <w:tcPr>
            <w:tcW w:w="1835" w:type="dxa"/>
            <w:tcBorders>
              <w:top w:val="nil"/>
              <w:left w:val="nil"/>
              <w:bottom w:val="single" w:sz="4" w:space="0" w:color="auto"/>
              <w:right w:val="single" w:sz="4" w:space="0" w:color="auto"/>
            </w:tcBorders>
            <w:shd w:val="clear" w:color="auto" w:fill="auto"/>
            <w:vAlign w:val="center"/>
            <w:hideMark/>
          </w:tcPr>
          <w:p w14:paraId="00C98B8A"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4EFAD153"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Número de denuncias por hurtos a celulares</w:t>
            </w:r>
          </w:p>
        </w:tc>
        <w:tc>
          <w:tcPr>
            <w:tcW w:w="1413" w:type="dxa"/>
            <w:tcBorders>
              <w:top w:val="nil"/>
              <w:left w:val="nil"/>
              <w:bottom w:val="single" w:sz="4" w:space="0" w:color="auto"/>
              <w:right w:val="single" w:sz="4" w:space="0" w:color="auto"/>
            </w:tcBorders>
            <w:shd w:val="clear" w:color="auto" w:fill="auto"/>
            <w:vAlign w:val="center"/>
            <w:hideMark/>
          </w:tcPr>
          <w:p w14:paraId="073D2CBB"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61.354 denuncias</w:t>
            </w:r>
          </w:p>
        </w:tc>
        <w:tc>
          <w:tcPr>
            <w:tcW w:w="2116" w:type="dxa"/>
            <w:tcBorders>
              <w:top w:val="nil"/>
              <w:left w:val="nil"/>
              <w:bottom w:val="single" w:sz="4" w:space="0" w:color="auto"/>
              <w:right w:val="single" w:sz="4" w:space="0" w:color="auto"/>
            </w:tcBorders>
            <w:shd w:val="clear" w:color="auto" w:fill="auto"/>
            <w:vAlign w:val="center"/>
            <w:hideMark/>
          </w:tcPr>
          <w:p w14:paraId="50E9BD20"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Hurto a celulares fuente SIEDCO (Información consultada 14/05/20)</w:t>
            </w:r>
          </w:p>
        </w:tc>
        <w:tc>
          <w:tcPr>
            <w:tcW w:w="1305" w:type="dxa"/>
            <w:tcBorders>
              <w:top w:val="nil"/>
              <w:left w:val="nil"/>
              <w:bottom w:val="single" w:sz="4" w:space="0" w:color="auto"/>
              <w:right w:val="single" w:sz="4" w:space="0" w:color="auto"/>
            </w:tcBorders>
            <w:shd w:val="clear" w:color="auto" w:fill="auto"/>
            <w:vAlign w:val="center"/>
            <w:hideMark/>
          </w:tcPr>
          <w:p w14:paraId="3209617F"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7% el número de casos de hurto a celulares</w:t>
            </w:r>
          </w:p>
        </w:tc>
      </w:tr>
      <w:tr w:rsidR="00605FAA" w:rsidRPr="00AE6C29" w14:paraId="1CA485EA"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5B71389"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44</w:t>
            </w:r>
          </w:p>
        </w:tc>
        <w:tc>
          <w:tcPr>
            <w:tcW w:w="1835" w:type="dxa"/>
            <w:tcBorders>
              <w:top w:val="nil"/>
              <w:left w:val="nil"/>
              <w:bottom w:val="single" w:sz="4" w:space="0" w:color="auto"/>
              <w:right w:val="single" w:sz="4" w:space="0" w:color="auto"/>
            </w:tcBorders>
            <w:shd w:val="clear" w:color="auto" w:fill="auto"/>
            <w:vAlign w:val="center"/>
            <w:hideMark/>
          </w:tcPr>
          <w:p w14:paraId="1B754F6E"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7E74EE92"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Número de denuncias por hurtos de bicicletas</w:t>
            </w:r>
          </w:p>
        </w:tc>
        <w:tc>
          <w:tcPr>
            <w:tcW w:w="1413" w:type="dxa"/>
            <w:tcBorders>
              <w:top w:val="nil"/>
              <w:left w:val="nil"/>
              <w:bottom w:val="single" w:sz="4" w:space="0" w:color="auto"/>
              <w:right w:val="single" w:sz="4" w:space="0" w:color="auto"/>
            </w:tcBorders>
            <w:shd w:val="clear" w:color="auto" w:fill="auto"/>
            <w:vAlign w:val="center"/>
            <w:hideMark/>
          </w:tcPr>
          <w:p w14:paraId="66F15F68"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8130</w:t>
            </w:r>
          </w:p>
        </w:tc>
        <w:tc>
          <w:tcPr>
            <w:tcW w:w="2116" w:type="dxa"/>
            <w:tcBorders>
              <w:top w:val="nil"/>
              <w:left w:val="nil"/>
              <w:bottom w:val="single" w:sz="4" w:space="0" w:color="auto"/>
              <w:right w:val="single" w:sz="4" w:space="0" w:color="auto"/>
            </w:tcBorders>
            <w:shd w:val="clear" w:color="auto" w:fill="auto"/>
            <w:vAlign w:val="center"/>
            <w:hideMark/>
          </w:tcPr>
          <w:p w14:paraId="54E60919"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Hurto de bicicletas fuente SIEDCO (Corte 05/04/2020)</w:t>
            </w:r>
          </w:p>
        </w:tc>
        <w:tc>
          <w:tcPr>
            <w:tcW w:w="1305" w:type="dxa"/>
            <w:tcBorders>
              <w:top w:val="nil"/>
              <w:left w:val="nil"/>
              <w:bottom w:val="single" w:sz="4" w:space="0" w:color="auto"/>
              <w:right w:val="single" w:sz="4" w:space="0" w:color="auto"/>
            </w:tcBorders>
            <w:shd w:val="clear" w:color="auto" w:fill="auto"/>
            <w:vAlign w:val="center"/>
            <w:hideMark/>
          </w:tcPr>
          <w:p w14:paraId="17F7E8A3"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8% los casos de hurto a bicicletas</w:t>
            </w:r>
          </w:p>
        </w:tc>
      </w:tr>
      <w:tr w:rsidR="00605FAA" w:rsidRPr="00AE6C29" w14:paraId="5E4A7E3C"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B22D88"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45</w:t>
            </w:r>
          </w:p>
        </w:tc>
        <w:tc>
          <w:tcPr>
            <w:tcW w:w="1835" w:type="dxa"/>
            <w:tcBorders>
              <w:top w:val="nil"/>
              <w:left w:val="nil"/>
              <w:bottom w:val="single" w:sz="4" w:space="0" w:color="auto"/>
              <w:right w:val="single" w:sz="4" w:space="0" w:color="auto"/>
            </w:tcBorders>
            <w:shd w:val="clear" w:color="auto" w:fill="auto"/>
            <w:vAlign w:val="center"/>
            <w:hideMark/>
          </w:tcPr>
          <w:p w14:paraId="4489BE35"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7352BE35"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Número de registros por presunto delito sexual</w:t>
            </w:r>
          </w:p>
        </w:tc>
        <w:tc>
          <w:tcPr>
            <w:tcW w:w="1413" w:type="dxa"/>
            <w:tcBorders>
              <w:top w:val="nil"/>
              <w:left w:val="nil"/>
              <w:bottom w:val="single" w:sz="4" w:space="0" w:color="auto"/>
              <w:right w:val="single" w:sz="4" w:space="0" w:color="auto"/>
            </w:tcBorders>
            <w:shd w:val="clear" w:color="auto" w:fill="auto"/>
            <w:vAlign w:val="center"/>
            <w:hideMark/>
          </w:tcPr>
          <w:p w14:paraId="4857F7FB"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4.384</w:t>
            </w:r>
          </w:p>
        </w:tc>
        <w:tc>
          <w:tcPr>
            <w:tcW w:w="2116" w:type="dxa"/>
            <w:tcBorders>
              <w:top w:val="nil"/>
              <w:left w:val="nil"/>
              <w:bottom w:val="single" w:sz="4" w:space="0" w:color="auto"/>
              <w:right w:val="single" w:sz="4" w:space="0" w:color="auto"/>
            </w:tcBorders>
            <w:shd w:val="clear" w:color="auto" w:fill="auto"/>
            <w:vAlign w:val="center"/>
            <w:hideMark/>
          </w:tcPr>
          <w:p w14:paraId="71D1346B"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Instituto Nacional de Medicina Legal y Ciencias Forenses-(INMLCF) 2019</w:t>
            </w:r>
          </w:p>
        </w:tc>
        <w:tc>
          <w:tcPr>
            <w:tcW w:w="1305" w:type="dxa"/>
            <w:tcBorders>
              <w:top w:val="nil"/>
              <w:left w:val="nil"/>
              <w:bottom w:val="single" w:sz="4" w:space="0" w:color="auto"/>
              <w:right w:val="single" w:sz="4" w:space="0" w:color="auto"/>
            </w:tcBorders>
            <w:shd w:val="clear" w:color="auto" w:fill="auto"/>
            <w:vAlign w:val="center"/>
            <w:hideMark/>
          </w:tcPr>
          <w:p w14:paraId="01D4DDB8"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en un 10% los casos de presunto delito sexual. (3,946)</w:t>
            </w:r>
          </w:p>
        </w:tc>
      </w:tr>
      <w:tr w:rsidR="00605FAA" w:rsidRPr="00AE6C29" w14:paraId="38814AB9"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AD9ABF2"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46</w:t>
            </w:r>
          </w:p>
        </w:tc>
        <w:tc>
          <w:tcPr>
            <w:tcW w:w="1835" w:type="dxa"/>
            <w:tcBorders>
              <w:top w:val="nil"/>
              <w:left w:val="nil"/>
              <w:bottom w:val="single" w:sz="4" w:space="0" w:color="auto"/>
              <w:right w:val="single" w:sz="4" w:space="0" w:color="auto"/>
            </w:tcBorders>
            <w:shd w:val="clear" w:color="auto" w:fill="auto"/>
            <w:vAlign w:val="center"/>
            <w:hideMark/>
          </w:tcPr>
          <w:p w14:paraId="3BA66630"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79AB2244"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 xml:space="preserve">Número de atenciones en Casas de Justicia por conflictos de pareja </w:t>
            </w:r>
          </w:p>
        </w:tc>
        <w:tc>
          <w:tcPr>
            <w:tcW w:w="1413" w:type="dxa"/>
            <w:tcBorders>
              <w:top w:val="nil"/>
              <w:left w:val="nil"/>
              <w:bottom w:val="single" w:sz="4" w:space="0" w:color="auto"/>
              <w:right w:val="single" w:sz="4" w:space="0" w:color="auto"/>
            </w:tcBorders>
            <w:shd w:val="clear" w:color="auto" w:fill="auto"/>
            <w:vAlign w:val="center"/>
            <w:hideMark/>
          </w:tcPr>
          <w:p w14:paraId="354E7AF2"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4.558 atenciones</w:t>
            </w:r>
          </w:p>
        </w:tc>
        <w:tc>
          <w:tcPr>
            <w:tcW w:w="2116" w:type="dxa"/>
            <w:tcBorders>
              <w:top w:val="nil"/>
              <w:left w:val="nil"/>
              <w:bottom w:val="single" w:sz="4" w:space="0" w:color="auto"/>
              <w:right w:val="single" w:sz="4" w:space="0" w:color="auto"/>
            </w:tcBorders>
            <w:shd w:val="clear" w:color="auto" w:fill="auto"/>
            <w:vAlign w:val="center"/>
            <w:hideMark/>
          </w:tcPr>
          <w:p w14:paraId="1ECF73A7"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Sistema de Información de Casas de Justicia (SICAS)-2019</w:t>
            </w:r>
          </w:p>
        </w:tc>
        <w:tc>
          <w:tcPr>
            <w:tcW w:w="1305" w:type="dxa"/>
            <w:tcBorders>
              <w:top w:val="nil"/>
              <w:left w:val="nil"/>
              <w:bottom w:val="single" w:sz="4" w:space="0" w:color="auto"/>
              <w:right w:val="single" w:sz="4" w:space="0" w:color="auto"/>
            </w:tcBorders>
            <w:shd w:val="clear" w:color="auto" w:fill="auto"/>
            <w:vAlign w:val="center"/>
            <w:hideMark/>
          </w:tcPr>
          <w:p w14:paraId="17948A10"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Aumentar en 10% el número de atenciones</w:t>
            </w:r>
          </w:p>
        </w:tc>
      </w:tr>
      <w:tr w:rsidR="00605FAA" w:rsidRPr="00AE6C29" w14:paraId="437306B6"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31C7CEA"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47</w:t>
            </w:r>
          </w:p>
        </w:tc>
        <w:tc>
          <w:tcPr>
            <w:tcW w:w="1835" w:type="dxa"/>
            <w:tcBorders>
              <w:top w:val="nil"/>
              <w:left w:val="nil"/>
              <w:bottom w:val="single" w:sz="4" w:space="0" w:color="auto"/>
              <w:right w:val="single" w:sz="4" w:space="0" w:color="auto"/>
            </w:tcBorders>
            <w:shd w:val="clear" w:color="auto" w:fill="auto"/>
            <w:vAlign w:val="center"/>
            <w:hideMark/>
          </w:tcPr>
          <w:p w14:paraId="06F0F175"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646BBDD0"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Número de atenciones en Casas de Justicia por Violencia Intrafamiliar en menores de 18 años</w:t>
            </w:r>
          </w:p>
        </w:tc>
        <w:tc>
          <w:tcPr>
            <w:tcW w:w="1413" w:type="dxa"/>
            <w:tcBorders>
              <w:top w:val="nil"/>
              <w:left w:val="nil"/>
              <w:bottom w:val="single" w:sz="4" w:space="0" w:color="auto"/>
              <w:right w:val="single" w:sz="4" w:space="0" w:color="auto"/>
            </w:tcBorders>
            <w:shd w:val="clear" w:color="auto" w:fill="auto"/>
            <w:vAlign w:val="center"/>
            <w:hideMark/>
          </w:tcPr>
          <w:p w14:paraId="145DCA21"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351</w:t>
            </w:r>
          </w:p>
        </w:tc>
        <w:tc>
          <w:tcPr>
            <w:tcW w:w="2116" w:type="dxa"/>
            <w:tcBorders>
              <w:top w:val="nil"/>
              <w:left w:val="nil"/>
              <w:bottom w:val="single" w:sz="4" w:space="0" w:color="auto"/>
              <w:right w:val="single" w:sz="4" w:space="0" w:color="auto"/>
            </w:tcBorders>
            <w:shd w:val="clear" w:color="auto" w:fill="auto"/>
            <w:vAlign w:val="center"/>
            <w:hideMark/>
          </w:tcPr>
          <w:p w14:paraId="6D20073D"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Sistema de Información de Casas de Justicia (SICAS)-2019</w:t>
            </w:r>
          </w:p>
        </w:tc>
        <w:tc>
          <w:tcPr>
            <w:tcW w:w="1305" w:type="dxa"/>
            <w:tcBorders>
              <w:top w:val="nil"/>
              <w:left w:val="nil"/>
              <w:bottom w:val="single" w:sz="4" w:space="0" w:color="auto"/>
              <w:right w:val="single" w:sz="4" w:space="0" w:color="auto"/>
            </w:tcBorders>
            <w:shd w:val="clear" w:color="auto" w:fill="auto"/>
            <w:vAlign w:val="center"/>
            <w:hideMark/>
          </w:tcPr>
          <w:p w14:paraId="00C2924B"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Aumentar en 20% el número de atenciones</w:t>
            </w:r>
          </w:p>
        </w:tc>
      </w:tr>
      <w:tr w:rsidR="00605FAA" w:rsidRPr="00AE6C29" w14:paraId="0A27E5F8"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D54830"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48</w:t>
            </w:r>
          </w:p>
        </w:tc>
        <w:tc>
          <w:tcPr>
            <w:tcW w:w="1835" w:type="dxa"/>
            <w:tcBorders>
              <w:top w:val="nil"/>
              <w:left w:val="nil"/>
              <w:bottom w:val="single" w:sz="4" w:space="0" w:color="auto"/>
              <w:right w:val="single" w:sz="4" w:space="0" w:color="auto"/>
            </w:tcBorders>
            <w:shd w:val="clear" w:color="auto" w:fill="auto"/>
            <w:vAlign w:val="center"/>
            <w:hideMark/>
          </w:tcPr>
          <w:p w14:paraId="473F3719"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5F3195DE"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Número de atenciones en Casas de Justicia a mujeres por Violencia Intrafamiliar</w:t>
            </w:r>
          </w:p>
        </w:tc>
        <w:tc>
          <w:tcPr>
            <w:tcW w:w="1413" w:type="dxa"/>
            <w:tcBorders>
              <w:top w:val="nil"/>
              <w:left w:val="nil"/>
              <w:bottom w:val="single" w:sz="4" w:space="0" w:color="auto"/>
              <w:right w:val="single" w:sz="4" w:space="0" w:color="auto"/>
            </w:tcBorders>
            <w:shd w:val="clear" w:color="auto" w:fill="auto"/>
            <w:vAlign w:val="center"/>
            <w:hideMark/>
          </w:tcPr>
          <w:p w14:paraId="0C4F530C"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13.131 atenciones</w:t>
            </w:r>
          </w:p>
        </w:tc>
        <w:tc>
          <w:tcPr>
            <w:tcW w:w="2116" w:type="dxa"/>
            <w:tcBorders>
              <w:top w:val="nil"/>
              <w:left w:val="nil"/>
              <w:bottom w:val="single" w:sz="4" w:space="0" w:color="auto"/>
              <w:right w:val="single" w:sz="4" w:space="0" w:color="auto"/>
            </w:tcBorders>
            <w:shd w:val="clear" w:color="auto" w:fill="auto"/>
            <w:vAlign w:val="center"/>
            <w:hideMark/>
          </w:tcPr>
          <w:p w14:paraId="5A31AE54"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Sistema de Información de Casas de Justicia (SICAS)-2019</w:t>
            </w:r>
          </w:p>
        </w:tc>
        <w:tc>
          <w:tcPr>
            <w:tcW w:w="1305" w:type="dxa"/>
            <w:tcBorders>
              <w:top w:val="nil"/>
              <w:left w:val="nil"/>
              <w:bottom w:val="single" w:sz="4" w:space="0" w:color="auto"/>
              <w:right w:val="single" w:sz="4" w:space="0" w:color="auto"/>
            </w:tcBorders>
            <w:shd w:val="clear" w:color="auto" w:fill="auto"/>
            <w:vAlign w:val="center"/>
            <w:hideMark/>
          </w:tcPr>
          <w:p w14:paraId="3EF9A47B"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Aumentar el 10% de atenciones</w:t>
            </w:r>
          </w:p>
        </w:tc>
      </w:tr>
      <w:tr w:rsidR="00605FAA" w:rsidRPr="00AE6C29" w14:paraId="26F9BAB6"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AE020F"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49</w:t>
            </w:r>
          </w:p>
        </w:tc>
        <w:tc>
          <w:tcPr>
            <w:tcW w:w="1835" w:type="dxa"/>
            <w:tcBorders>
              <w:top w:val="nil"/>
              <w:left w:val="nil"/>
              <w:bottom w:val="single" w:sz="4" w:space="0" w:color="auto"/>
              <w:right w:val="single" w:sz="4" w:space="0" w:color="auto"/>
            </w:tcBorders>
            <w:shd w:val="clear" w:color="auto" w:fill="auto"/>
            <w:vAlign w:val="center"/>
            <w:hideMark/>
          </w:tcPr>
          <w:p w14:paraId="2991BE4F"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573EB3C4"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 xml:space="preserve">Número de atenciones en Casas de Justicia por Amenaza o Violencia contra Mujeres </w:t>
            </w:r>
          </w:p>
        </w:tc>
        <w:tc>
          <w:tcPr>
            <w:tcW w:w="1413" w:type="dxa"/>
            <w:tcBorders>
              <w:top w:val="nil"/>
              <w:left w:val="nil"/>
              <w:bottom w:val="single" w:sz="4" w:space="0" w:color="auto"/>
              <w:right w:val="single" w:sz="4" w:space="0" w:color="auto"/>
            </w:tcBorders>
            <w:shd w:val="clear" w:color="auto" w:fill="auto"/>
            <w:vAlign w:val="center"/>
            <w:hideMark/>
          </w:tcPr>
          <w:p w14:paraId="1B834298"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2.859 atenciones</w:t>
            </w:r>
          </w:p>
        </w:tc>
        <w:tc>
          <w:tcPr>
            <w:tcW w:w="2116" w:type="dxa"/>
            <w:tcBorders>
              <w:top w:val="nil"/>
              <w:left w:val="nil"/>
              <w:bottom w:val="single" w:sz="4" w:space="0" w:color="auto"/>
              <w:right w:val="single" w:sz="4" w:space="0" w:color="auto"/>
            </w:tcBorders>
            <w:shd w:val="clear" w:color="auto" w:fill="auto"/>
            <w:vAlign w:val="center"/>
            <w:hideMark/>
          </w:tcPr>
          <w:p w14:paraId="159E7346"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Sistema de Información de Casas de Justicia (SICAS)-2019</w:t>
            </w:r>
          </w:p>
        </w:tc>
        <w:tc>
          <w:tcPr>
            <w:tcW w:w="1305" w:type="dxa"/>
            <w:tcBorders>
              <w:top w:val="nil"/>
              <w:left w:val="nil"/>
              <w:bottom w:val="single" w:sz="4" w:space="0" w:color="auto"/>
              <w:right w:val="single" w:sz="4" w:space="0" w:color="auto"/>
            </w:tcBorders>
            <w:shd w:val="clear" w:color="auto" w:fill="auto"/>
            <w:vAlign w:val="center"/>
            <w:hideMark/>
          </w:tcPr>
          <w:p w14:paraId="7AB904CA"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Aumentar el 10% el número de atenciones</w:t>
            </w:r>
          </w:p>
        </w:tc>
      </w:tr>
      <w:tr w:rsidR="00605FAA" w:rsidRPr="00AE6C29" w14:paraId="49C652DE"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7C9F5F"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50</w:t>
            </w:r>
          </w:p>
        </w:tc>
        <w:tc>
          <w:tcPr>
            <w:tcW w:w="1835" w:type="dxa"/>
            <w:tcBorders>
              <w:top w:val="nil"/>
              <w:left w:val="nil"/>
              <w:bottom w:val="single" w:sz="4" w:space="0" w:color="auto"/>
              <w:right w:val="single" w:sz="4" w:space="0" w:color="auto"/>
            </w:tcBorders>
            <w:shd w:val="clear" w:color="auto" w:fill="auto"/>
            <w:vAlign w:val="center"/>
            <w:hideMark/>
          </w:tcPr>
          <w:p w14:paraId="28FAF5C0"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3EB2925A"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Número de atenciones en Casas de Justicia para adulto mayor de 60 años por Violencia Intrafamiliar</w:t>
            </w:r>
          </w:p>
        </w:tc>
        <w:tc>
          <w:tcPr>
            <w:tcW w:w="1413" w:type="dxa"/>
            <w:tcBorders>
              <w:top w:val="nil"/>
              <w:left w:val="nil"/>
              <w:bottom w:val="single" w:sz="4" w:space="0" w:color="auto"/>
              <w:right w:val="single" w:sz="4" w:space="0" w:color="auto"/>
            </w:tcBorders>
            <w:shd w:val="clear" w:color="auto" w:fill="auto"/>
            <w:vAlign w:val="center"/>
            <w:hideMark/>
          </w:tcPr>
          <w:p w14:paraId="63A56B19"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2.679</w:t>
            </w:r>
          </w:p>
        </w:tc>
        <w:tc>
          <w:tcPr>
            <w:tcW w:w="2116" w:type="dxa"/>
            <w:tcBorders>
              <w:top w:val="nil"/>
              <w:left w:val="nil"/>
              <w:bottom w:val="single" w:sz="4" w:space="0" w:color="auto"/>
              <w:right w:val="single" w:sz="4" w:space="0" w:color="auto"/>
            </w:tcBorders>
            <w:shd w:val="clear" w:color="auto" w:fill="auto"/>
            <w:vAlign w:val="center"/>
            <w:hideMark/>
          </w:tcPr>
          <w:p w14:paraId="5C0A8734"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Sistema de Información de Casas de Justicia (SICAS)-2019</w:t>
            </w:r>
          </w:p>
        </w:tc>
        <w:tc>
          <w:tcPr>
            <w:tcW w:w="1305" w:type="dxa"/>
            <w:tcBorders>
              <w:top w:val="nil"/>
              <w:left w:val="nil"/>
              <w:bottom w:val="single" w:sz="4" w:space="0" w:color="auto"/>
              <w:right w:val="single" w:sz="4" w:space="0" w:color="auto"/>
            </w:tcBorders>
            <w:shd w:val="clear" w:color="auto" w:fill="auto"/>
            <w:vAlign w:val="center"/>
            <w:hideMark/>
          </w:tcPr>
          <w:p w14:paraId="1AF1D007"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Aumentar el 10% el número de atenciones</w:t>
            </w:r>
          </w:p>
        </w:tc>
      </w:tr>
      <w:tr w:rsidR="00605FAA" w:rsidRPr="00AE6C29" w14:paraId="0DB9F3E6"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865DC93"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51</w:t>
            </w:r>
          </w:p>
        </w:tc>
        <w:tc>
          <w:tcPr>
            <w:tcW w:w="1835" w:type="dxa"/>
            <w:tcBorders>
              <w:top w:val="nil"/>
              <w:left w:val="nil"/>
              <w:bottom w:val="single" w:sz="4" w:space="0" w:color="auto"/>
              <w:right w:val="single" w:sz="4" w:space="0" w:color="auto"/>
            </w:tcBorders>
            <w:shd w:val="clear" w:color="auto" w:fill="auto"/>
            <w:vAlign w:val="center"/>
            <w:hideMark/>
          </w:tcPr>
          <w:p w14:paraId="56CBC9A5"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63039B67"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 xml:space="preserve">Número de denuncias por delitos informáticos   </w:t>
            </w:r>
          </w:p>
        </w:tc>
        <w:tc>
          <w:tcPr>
            <w:tcW w:w="1413" w:type="dxa"/>
            <w:tcBorders>
              <w:top w:val="nil"/>
              <w:left w:val="nil"/>
              <w:bottom w:val="single" w:sz="4" w:space="0" w:color="auto"/>
              <w:right w:val="single" w:sz="4" w:space="0" w:color="auto"/>
            </w:tcBorders>
            <w:shd w:val="clear" w:color="auto" w:fill="auto"/>
            <w:vAlign w:val="center"/>
            <w:hideMark/>
          </w:tcPr>
          <w:p w14:paraId="1C6D9DCE"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5.308 denuncias</w:t>
            </w:r>
          </w:p>
        </w:tc>
        <w:tc>
          <w:tcPr>
            <w:tcW w:w="2116" w:type="dxa"/>
            <w:tcBorders>
              <w:top w:val="nil"/>
              <w:left w:val="nil"/>
              <w:bottom w:val="single" w:sz="4" w:space="0" w:color="auto"/>
              <w:right w:val="single" w:sz="4" w:space="0" w:color="auto"/>
            </w:tcBorders>
            <w:shd w:val="clear" w:color="auto" w:fill="auto"/>
            <w:vAlign w:val="center"/>
            <w:hideMark/>
          </w:tcPr>
          <w:p w14:paraId="344BA414"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DIJIN-Policía Nacional de Colombia. Datos abiertos.</w:t>
            </w:r>
          </w:p>
        </w:tc>
        <w:tc>
          <w:tcPr>
            <w:tcW w:w="1305" w:type="dxa"/>
            <w:tcBorders>
              <w:top w:val="nil"/>
              <w:left w:val="nil"/>
              <w:bottom w:val="single" w:sz="4" w:space="0" w:color="auto"/>
              <w:right w:val="single" w:sz="4" w:space="0" w:color="auto"/>
            </w:tcBorders>
            <w:shd w:val="clear" w:color="auto" w:fill="auto"/>
            <w:vAlign w:val="center"/>
            <w:hideMark/>
          </w:tcPr>
          <w:p w14:paraId="54E26E9A"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un 8% los casos de delitos informáticos</w:t>
            </w:r>
          </w:p>
        </w:tc>
      </w:tr>
      <w:tr w:rsidR="00605FAA" w:rsidRPr="00AE6C29" w14:paraId="77251E5C"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1CE6BE3"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52</w:t>
            </w:r>
          </w:p>
        </w:tc>
        <w:tc>
          <w:tcPr>
            <w:tcW w:w="1835" w:type="dxa"/>
            <w:tcBorders>
              <w:top w:val="nil"/>
              <w:left w:val="nil"/>
              <w:bottom w:val="single" w:sz="4" w:space="0" w:color="auto"/>
              <w:right w:val="single" w:sz="4" w:space="0" w:color="auto"/>
            </w:tcBorders>
            <w:shd w:val="clear" w:color="auto" w:fill="auto"/>
            <w:vAlign w:val="center"/>
            <w:hideMark/>
          </w:tcPr>
          <w:p w14:paraId="570DB92F"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4486121F"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Porcentaje de personas víctimas de algún delito que hicieron la denuncia respectiva.</w:t>
            </w:r>
          </w:p>
        </w:tc>
        <w:tc>
          <w:tcPr>
            <w:tcW w:w="1413" w:type="dxa"/>
            <w:tcBorders>
              <w:top w:val="nil"/>
              <w:left w:val="nil"/>
              <w:bottom w:val="single" w:sz="4" w:space="0" w:color="auto"/>
              <w:right w:val="single" w:sz="4" w:space="0" w:color="auto"/>
            </w:tcBorders>
            <w:shd w:val="clear" w:color="auto" w:fill="auto"/>
            <w:vAlign w:val="center"/>
            <w:hideMark/>
          </w:tcPr>
          <w:p w14:paraId="66720521"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44%</w:t>
            </w:r>
          </w:p>
        </w:tc>
        <w:tc>
          <w:tcPr>
            <w:tcW w:w="2116" w:type="dxa"/>
            <w:tcBorders>
              <w:top w:val="nil"/>
              <w:left w:val="nil"/>
              <w:bottom w:val="single" w:sz="4" w:space="0" w:color="auto"/>
              <w:right w:val="single" w:sz="4" w:space="0" w:color="auto"/>
            </w:tcBorders>
            <w:shd w:val="clear" w:color="auto" w:fill="auto"/>
            <w:vAlign w:val="center"/>
            <w:hideMark/>
          </w:tcPr>
          <w:p w14:paraId="3F3BA2F9"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(Encuesta CCB II Semestre) 2019</w:t>
            </w:r>
          </w:p>
        </w:tc>
        <w:tc>
          <w:tcPr>
            <w:tcW w:w="1305" w:type="dxa"/>
            <w:tcBorders>
              <w:top w:val="nil"/>
              <w:left w:val="nil"/>
              <w:bottom w:val="single" w:sz="4" w:space="0" w:color="auto"/>
              <w:right w:val="single" w:sz="4" w:space="0" w:color="auto"/>
            </w:tcBorders>
            <w:shd w:val="clear" w:color="auto" w:fill="auto"/>
            <w:vAlign w:val="center"/>
            <w:hideMark/>
          </w:tcPr>
          <w:p w14:paraId="6DE7F815"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Aumentar en 11 puntos las personas que denunciaron el delito del que fueron víctima (55%)</w:t>
            </w:r>
          </w:p>
        </w:tc>
      </w:tr>
      <w:tr w:rsidR="00605FAA" w:rsidRPr="00AE6C29" w14:paraId="43564A3C"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60A9C71"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53</w:t>
            </w:r>
          </w:p>
        </w:tc>
        <w:tc>
          <w:tcPr>
            <w:tcW w:w="1835" w:type="dxa"/>
            <w:tcBorders>
              <w:top w:val="nil"/>
              <w:left w:val="nil"/>
              <w:bottom w:val="single" w:sz="4" w:space="0" w:color="auto"/>
              <w:right w:val="single" w:sz="4" w:space="0" w:color="auto"/>
            </w:tcBorders>
            <w:shd w:val="clear" w:color="auto" w:fill="auto"/>
            <w:vAlign w:val="center"/>
            <w:hideMark/>
          </w:tcPr>
          <w:p w14:paraId="40207FFB"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39DA8D5C"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Porcentaje de personas que consideran que la probabilidad que un delito sea sancionado en Bogotá es baja</w:t>
            </w:r>
          </w:p>
        </w:tc>
        <w:tc>
          <w:tcPr>
            <w:tcW w:w="1413" w:type="dxa"/>
            <w:tcBorders>
              <w:top w:val="nil"/>
              <w:left w:val="nil"/>
              <w:bottom w:val="single" w:sz="4" w:space="0" w:color="auto"/>
              <w:right w:val="single" w:sz="4" w:space="0" w:color="auto"/>
            </w:tcBorders>
            <w:shd w:val="clear" w:color="auto" w:fill="auto"/>
            <w:vAlign w:val="center"/>
            <w:hideMark/>
          </w:tcPr>
          <w:p w14:paraId="106DDFB6"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70%</w:t>
            </w:r>
          </w:p>
        </w:tc>
        <w:tc>
          <w:tcPr>
            <w:tcW w:w="2116" w:type="dxa"/>
            <w:tcBorders>
              <w:top w:val="nil"/>
              <w:left w:val="nil"/>
              <w:bottom w:val="single" w:sz="4" w:space="0" w:color="auto"/>
              <w:right w:val="single" w:sz="4" w:space="0" w:color="auto"/>
            </w:tcBorders>
            <w:shd w:val="clear" w:color="auto" w:fill="auto"/>
            <w:vAlign w:val="center"/>
            <w:hideMark/>
          </w:tcPr>
          <w:p w14:paraId="622C0210"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Encuesta de percepción ciudadana Bogotá como vamos - 2019</w:t>
            </w:r>
          </w:p>
        </w:tc>
        <w:tc>
          <w:tcPr>
            <w:tcW w:w="1305" w:type="dxa"/>
            <w:tcBorders>
              <w:top w:val="nil"/>
              <w:left w:val="nil"/>
              <w:bottom w:val="single" w:sz="4" w:space="0" w:color="auto"/>
              <w:right w:val="single" w:sz="4" w:space="0" w:color="auto"/>
            </w:tcBorders>
            <w:shd w:val="clear" w:color="auto" w:fill="auto"/>
            <w:vAlign w:val="center"/>
            <w:hideMark/>
          </w:tcPr>
          <w:p w14:paraId="4D57FB73"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en 6 puntos porcentuales las personas que consideran que la probabilidad de que un delito sea sancionado en Bogotá es baja (64%)</w:t>
            </w:r>
          </w:p>
        </w:tc>
      </w:tr>
      <w:tr w:rsidR="00605FAA" w:rsidRPr="00AE6C29" w14:paraId="0B5DD391"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6AC95F"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54</w:t>
            </w:r>
          </w:p>
        </w:tc>
        <w:tc>
          <w:tcPr>
            <w:tcW w:w="1835" w:type="dxa"/>
            <w:tcBorders>
              <w:top w:val="nil"/>
              <w:left w:val="nil"/>
              <w:bottom w:val="single" w:sz="4" w:space="0" w:color="auto"/>
              <w:right w:val="single" w:sz="4" w:space="0" w:color="auto"/>
            </w:tcBorders>
            <w:shd w:val="clear" w:color="auto" w:fill="auto"/>
            <w:vAlign w:val="center"/>
            <w:hideMark/>
          </w:tcPr>
          <w:p w14:paraId="7BBC18BA"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7A0D81E4"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Porcentaje de personas que consideran que la inseguridad en la ciudad ha aumentado</w:t>
            </w:r>
          </w:p>
        </w:tc>
        <w:tc>
          <w:tcPr>
            <w:tcW w:w="1413" w:type="dxa"/>
            <w:tcBorders>
              <w:top w:val="nil"/>
              <w:left w:val="nil"/>
              <w:bottom w:val="single" w:sz="4" w:space="0" w:color="auto"/>
              <w:right w:val="single" w:sz="4" w:space="0" w:color="auto"/>
            </w:tcBorders>
            <w:shd w:val="clear" w:color="auto" w:fill="auto"/>
            <w:vAlign w:val="center"/>
            <w:hideMark/>
          </w:tcPr>
          <w:p w14:paraId="733CFE70"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58%</w:t>
            </w:r>
          </w:p>
        </w:tc>
        <w:tc>
          <w:tcPr>
            <w:tcW w:w="2116" w:type="dxa"/>
            <w:tcBorders>
              <w:top w:val="nil"/>
              <w:left w:val="nil"/>
              <w:bottom w:val="single" w:sz="4" w:space="0" w:color="auto"/>
              <w:right w:val="single" w:sz="4" w:space="0" w:color="auto"/>
            </w:tcBorders>
            <w:shd w:val="clear" w:color="auto" w:fill="auto"/>
            <w:vAlign w:val="center"/>
            <w:hideMark/>
          </w:tcPr>
          <w:p w14:paraId="05F9FD36"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(Encuesta CCB II Semestre) 2019</w:t>
            </w:r>
          </w:p>
        </w:tc>
        <w:tc>
          <w:tcPr>
            <w:tcW w:w="1305" w:type="dxa"/>
            <w:tcBorders>
              <w:top w:val="nil"/>
              <w:left w:val="nil"/>
              <w:bottom w:val="single" w:sz="4" w:space="0" w:color="auto"/>
              <w:right w:val="single" w:sz="4" w:space="0" w:color="auto"/>
            </w:tcBorders>
            <w:shd w:val="clear" w:color="auto" w:fill="auto"/>
            <w:vAlign w:val="center"/>
            <w:hideMark/>
          </w:tcPr>
          <w:p w14:paraId="6273B118"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en 5 puntos las personas que consideran que la inseguridad en la ciudad ha aumentado (53%)</w:t>
            </w:r>
          </w:p>
        </w:tc>
      </w:tr>
      <w:tr w:rsidR="00605FAA" w:rsidRPr="00AE6C29" w14:paraId="2E975F9B"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98A2018"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55</w:t>
            </w:r>
          </w:p>
        </w:tc>
        <w:tc>
          <w:tcPr>
            <w:tcW w:w="1835" w:type="dxa"/>
            <w:tcBorders>
              <w:top w:val="nil"/>
              <w:left w:val="nil"/>
              <w:bottom w:val="single" w:sz="4" w:space="0" w:color="auto"/>
              <w:right w:val="single" w:sz="4" w:space="0" w:color="auto"/>
            </w:tcBorders>
            <w:shd w:val="clear" w:color="auto" w:fill="auto"/>
            <w:vAlign w:val="center"/>
            <w:hideMark/>
          </w:tcPr>
          <w:p w14:paraId="32FDF7F6"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541E5788"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Porcentaje de personas que consideran que el barrio en el que habitan es seguro.</w:t>
            </w:r>
          </w:p>
        </w:tc>
        <w:tc>
          <w:tcPr>
            <w:tcW w:w="1413" w:type="dxa"/>
            <w:tcBorders>
              <w:top w:val="nil"/>
              <w:left w:val="nil"/>
              <w:bottom w:val="single" w:sz="4" w:space="0" w:color="auto"/>
              <w:right w:val="single" w:sz="4" w:space="0" w:color="auto"/>
            </w:tcBorders>
            <w:shd w:val="clear" w:color="auto" w:fill="auto"/>
            <w:vAlign w:val="center"/>
            <w:hideMark/>
          </w:tcPr>
          <w:p w14:paraId="2B10DAF8"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41%</w:t>
            </w:r>
          </w:p>
        </w:tc>
        <w:tc>
          <w:tcPr>
            <w:tcW w:w="2116" w:type="dxa"/>
            <w:tcBorders>
              <w:top w:val="nil"/>
              <w:left w:val="nil"/>
              <w:bottom w:val="single" w:sz="4" w:space="0" w:color="auto"/>
              <w:right w:val="single" w:sz="4" w:space="0" w:color="auto"/>
            </w:tcBorders>
            <w:shd w:val="clear" w:color="auto" w:fill="auto"/>
            <w:vAlign w:val="center"/>
            <w:hideMark/>
          </w:tcPr>
          <w:p w14:paraId="40AD1869"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(Encuesta CCB II Semestre) 2019</w:t>
            </w:r>
          </w:p>
        </w:tc>
        <w:tc>
          <w:tcPr>
            <w:tcW w:w="1305" w:type="dxa"/>
            <w:tcBorders>
              <w:top w:val="nil"/>
              <w:left w:val="nil"/>
              <w:bottom w:val="single" w:sz="4" w:space="0" w:color="auto"/>
              <w:right w:val="single" w:sz="4" w:space="0" w:color="auto"/>
            </w:tcBorders>
            <w:shd w:val="clear" w:color="auto" w:fill="auto"/>
            <w:vAlign w:val="center"/>
            <w:hideMark/>
          </w:tcPr>
          <w:p w14:paraId="4B8E5673" w14:textId="7E1CB0EF"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Aumentar en 5 puntos las personas que consideran que el barrio en el que habitan es seguro</w:t>
            </w:r>
            <w:r w:rsidR="00EE7B0C">
              <w:rPr>
                <w:rFonts w:ascii="Calibri" w:hAnsi="Calibri" w:cs="Calibri"/>
                <w:sz w:val="16"/>
                <w:lang w:eastAsia="es-CO"/>
              </w:rPr>
              <w:t xml:space="preserve"> </w:t>
            </w:r>
            <w:r w:rsidRPr="00AE6C29">
              <w:rPr>
                <w:rFonts w:ascii="Calibri" w:hAnsi="Calibri" w:cs="Calibri"/>
                <w:sz w:val="16"/>
                <w:lang w:eastAsia="es-CO"/>
              </w:rPr>
              <w:t>(46%)</w:t>
            </w:r>
          </w:p>
        </w:tc>
      </w:tr>
      <w:tr w:rsidR="00605FAA" w:rsidRPr="00AE6C29" w14:paraId="656C1442"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03B9162"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56</w:t>
            </w:r>
          </w:p>
        </w:tc>
        <w:tc>
          <w:tcPr>
            <w:tcW w:w="1835" w:type="dxa"/>
            <w:tcBorders>
              <w:top w:val="nil"/>
              <w:left w:val="nil"/>
              <w:bottom w:val="single" w:sz="4" w:space="0" w:color="auto"/>
              <w:right w:val="single" w:sz="4" w:space="0" w:color="auto"/>
            </w:tcBorders>
            <w:shd w:val="clear" w:color="auto" w:fill="auto"/>
            <w:vAlign w:val="center"/>
            <w:hideMark/>
          </w:tcPr>
          <w:p w14:paraId="08450870"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5B616E21"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Porcentaje de mujeres que consideran que la inseguridad en la ciudad ha aumentado.</w:t>
            </w:r>
          </w:p>
        </w:tc>
        <w:tc>
          <w:tcPr>
            <w:tcW w:w="1413" w:type="dxa"/>
            <w:tcBorders>
              <w:top w:val="nil"/>
              <w:left w:val="nil"/>
              <w:bottom w:val="single" w:sz="4" w:space="0" w:color="auto"/>
              <w:right w:val="single" w:sz="4" w:space="0" w:color="auto"/>
            </w:tcBorders>
            <w:shd w:val="clear" w:color="auto" w:fill="auto"/>
            <w:vAlign w:val="center"/>
            <w:hideMark/>
          </w:tcPr>
          <w:p w14:paraId="43CACE1B"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63%</w:t>
            </w:r>
          </w:p>
        </w:tc>
        <w:tc>
          <w:tcPr>
            <w:tcW w:w="2116" w:type="dxa"/>
            <w:tcBorders>
              <w:top w:val="nil"/>
              <w:left w:val="nil"/>
              <w:bottom w:val="single" w:sz="4" w:space="0" w:color="auto"/>
              <w:right w:val="single" w:sz="4" w:space="0" w:color="auto"/>
            </w:tcBorders>
            <w:shd w:val="clear" w:color="auto" w:fill="auto"/>
            <w:vAlign w:val="center"/>
            <w:hideMark/>
          </w:tcPr>
          <w:p w14:paraId="5651C277"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(Encuesta CCB II Semestre) 2019</w:t>
            </w:r>
          </w:p>
        </w:tc>
        <w:tc>
          <w:tcPr>
            <w:tcW w:w="1305" w:type="dxa"/>
            <w:tcBorders>
              <w:top w:val="nil"/>
              <w:left w:val="nil"/>
              <w:bottom w:val="single" w:sz="4" w:space="0" w:color="auto"/>
              <w:right w:val="single" w:sz="4" w:space="0" w:color="auto"/>
            </w:tcBorders>
            <w:shd w:val="clear" w:color="auto" w:fill="auto"/>
            <w:vAlign w:val="center"/>
            <w:hideMark/>
          </w:tcPr>
          <w:p w14:paraId="199E3536" w14:textId="5A9AA0E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 xml:space="preserve">Reducir en 5 puntos el porcentaje de las mujeres que consideran que la inseguridad en la ciudad ha </w:t>
            </w:r>
            <w:r w:rsidR="00EE7B0C" w:rsidRPr="00AE6C29">
              <w:rPr>
                <w:rFonts w:ascii="Calibri" w:hAnsi="Calibri" w:cs="Calibri"/>
                <w:sz w:val="16"/>
                <w:lang w:eastAsia="es-CO"/>
              </w:rPr>
              <w:t>aumentado</w:t>
            </w:r>
            <w:r w:rsidR="00EE7B0C">
              <w:rPr>
                <w:rFonts w:ascii="Calibri" w:hAnsi="Calibri" w:cs="Calibri"/>
                <w:sz w:val="16"/>
                <w:lang w:eastAsia="es-CO"/>
              </w:rPr>
              <w:t xml:space="preserve"> </w:t>
            </w:r>
            <w:r w:rsidR="00EE7B0C" w:rsidRPr="00AE6C29">
              <w:rPr>
                <w:rFonts w:ascii="Calibri" w:hAnsi="Calibri" w:cs="Calibri"/>
                <w:sz w:val="16"/>
                <w:lang w:eastAsia="es-CO"/>
              </w:rPr>
              <w:t>(</w:t>
            </w:r>
            <w:r w:rsidRPr="00AE6C29">
              <w:rPr>
                <w:rFonts w:ascii="Calibri" w:hAnsi="Calibri" w:cs="Calibri"/>
                <w:sz w:val="16"/>
                <w:lang w:eastAsia="es-CO"/>
              </w:rPr>
              <w:t>58%)</w:t>
            </w:r>
          </w:p>
        </w:tc>
      </w:tr>
      <w:tr w:rsidR="00605FAA" w:rsidRPr="00AE6C29" w14:paraId="6A76E2BB"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52184A" w14:textId="773BA2ED" w:rsidR="00605FAA" w:rsidRPr="00AE6C29" w:rsidRDefault="00032E5C" w:rsidP="00311DA5">
            <w:pPr>
              <w:jc w:val="center"/>
              <w:rPr>
                <w:rFonts w:ascii="Calibri" w:hAnsi="Calibri" w:cs="Calibri"/>
                <w:sz w:val="16"/>
                <w:szCs w:val="22"/>
                <w:lang w:eastAsia="es-CO"/>
              </w:rPr>
            </w:pPr>
            <w:r>
              <w:rPr>
                <w:rFonts w:ascii="Calibri" w:hAnsi="Calibri" w:cs="Calibri"/>
                <w:sz w:val="16"/>
                <w:szCs w:val="22"/>
                <w:lang w:eastAsia="es-CO"/>
              </w:rPr>
              <w:t>57</w:t>
            </w:r>
          </w:p>
        </w:tc>
        <w:tc>
          <w:tcPr>
            <w:tcW w:w="1835" w:type="dxa"/>
            <w:tcBorders>
              <w:top w:val="nil"/>
              <w:left w:val="nil"/>
              <w:bottom w:val="single" w:sz="4" w:space="0" w:color="auto"/>
              <w:right w:val="single" w:sz="4" w:space="0" w:color="auto"/>
            </w:tcBorders>
            <w:shd w:val="clear" w:color="auto" w:fill="auto"/>
            <w:vAlign w:val="center"/>
            <w:hideMark/>
          </w:tcPr>
          <w:p w14:paraId="2E7AD9CD"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3A025E52"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Porcentaje de personas que consideran que el sistema Transmilenio es inseguro o muy Inseguro</w:t>
            </w:r>
          </w:p>
        </w:tc>
        <w:tc>
          <w:tcPr>
            <w:tcW w:w="1413" w:type="dxa"/>
            <w:tcBorders>
              <w:top w:val="nil"/>
              <w:left w:val="nil"/>
              <w:bottom w:val="single" w:sz="4" w:space="0" w:color="auto"/>
              <w:right w:val="single" w:sz="4" w:space="0" w:color="auto"/>
            </w:tcBorders>
            <w:shd w:val="clear" w:color="auto" w:fill="auto"/>
            <w:vAlign w:val="center"/>
            <w:hideMark/>
          </w:tcPr>
          <w:p w14:paraId="07E94942"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81%</w:t>
            </w:r>
          </w:p>
        </w:tc>
        <w:tc>
          <w:tcPr>
            <w:tcW w:w="2116" w:type="dxa"/>
            <w:tcBorders>
              <w:top w:val="nil"/>
              <w:left w:val="nil"/>
              <w:bottom w:val="single" w:sz="4" w:space="0" w:color="auto"/>
              <w:right w:val="single" w:sz="4" w:space="0" w:color="auto"/>
            </w:tcBorders>
            <w:shd w:val="clear" w:color="auto" w:fill="auto"/>
            <w:vAlign w:val="center"/>
            <w:hideMark/>
          </w:tcPr>
          <w:p w14:paraId="1BAC17CF"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(Encuesta CCB II Semestre) 2019</w:t>
            </w:r>
          </w:p>
        </w:tc>
        <w:tc>
          <w:tcPr>
            <w:tcW w:w="1305" w:type="dxa"/>
            <w:tcBorders>
              <w:top w:val="nil"/>
              <w:left w:val="nil"/>
              <w:bottom w:val="single" w:sz="4" w:space="0" w:color="auto"/>
              <w:right w:val="single" w:sz="4" w:space="0" w:color="auto"/>
            </w:tcBorders>
            <w:shd w:val="clear" w:color="auto" w:fill="auto"/>
            <w:vAlign w:val="center"/>
            <w:hideMark/>
          </w:tcPr>
          <w:p w14:paraId="341A27D5"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 xml:space="preserve">Reducir en 10 puntos el porcentaje de personas que consideran que el sistema Transmilenio es inseguro o muy </w:t>
            </w:r>
            <w:r w:rsidRPr="00D67D4F">
              <w:rPr>
                <w:rFonts w:ascii="Calibri" w:hAnsi="Calibri" w:cs="Calibri"/>
                <w:sz w:val="16"/>
                <w:lang w:eastAsia="es-CO"/>
              </w:rPr>
              <w:t>Inseguro (71%)</w:t>
            </w:r>
          </w:p>
        </w:tc>
      </w:tr>
      <w:tr w:rsidR="00605FAA" w:rsidRPr="00AE6C29" w14:paraId="1D6E6B36"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E4FD4B"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58</w:t>
            </w:r>
          </w:p>
        </w:tc>
        <w:tc>
          <w:tcPr>
            <w:tcW w:w="1835" w:type="dxa"/>
            <w:tcBorders>
              <w:top w:val="nil"/>
              <w:left w:val="nil"/>
              <w:bottom w:val="single" w:sz="4" w:space="0" w:color="auto"/>
              <w:right w:val="single" w:sz="4" w:space="0" w:color="auto"/>
            </w:tcBorders>
            <w:shd w:val="clear" w:color="auto" w:fill="auto"/>
            <w:vAlign w:val="center"/>
            <w:hideMark/>
          </w:tcPr>
          <w:p w14:paraId="04D60C87"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22AB4846"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Localidades con tasa de homicidios por cada 100.000 habitantes inferior a 20</w:t>
            </w:r>
          </w:p>
        </w:tc>
        <w:tc>
          <w:tcPr>
            <w:tcW w:w="1413" w:type="dxa"/>
            <w:tcBorders>
              <w:top w:val="nil"/>
              <w:left w:val="nil"/>
              <w:bottom w:val="single" w:sz="4" w:space="0" w:color="auto"/>
              <w:right w:val="single" w:sz="4" w:space="0" w:color="auto"/>
            </w:tcBorders>
            <w:shd w:val="clear" w:color="auto" w:fill="auto"/>
            <w:vAlign w:val="center"/>
            <w:hideMark/>
          </w:tcPr>
          <w:p w14:paraId="200065DF"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15 localidades con tasa de homicidios por cien mil habitantes</w:t>
            </w:r>
          </w:p>
        </w:tc>
        <w:tc>
          <w:tcPr>
            <w:tcW w:w="2116" w:type="dxa"/>
            <w:tcBorders>
              <w:top w:val="nil"/>
              <w:left w:val="nil"/>
              <w:bottom w:val="single" w:sz="4" w:space="0" w:color="auto"/>
              <w:right w:val="single" w:sz="4" w:space="0" w:color="auto"/>
            </w:tcBorders>
            <w:shd w:val="clear" w:color="auto" w:fill="auto"/>
            <w:vAlign w:val="center"/>
            <w:hideMark/>
          </w:tcPr>
          <w:p w14:paraId="4A50D794"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Homicidios fuente INMLCF (información consultada 14/05/2020) Población censo 2018</w:t>
            </w:r>
          </w:p>
        </w:tc>
        <w:tc>
          <w:tcPr>
            <w:tcW w:w="1305" w:type="dxa"/>
            <w:tcBorders>
              <w:top w:val="nil"/>
              <w:left w:val="nil"/>
              <w:bottom w:val="single" w:sz="4" w:space="0" w:color="auto"/>
              <w:right w:val="single" w:sz="4" w:space="0" w:color="auto"/>
            </w:tcBorders>
            <w:shd w:val="clear" w:color="auto" w:fill="auto"/>
            <w:vAlign w:val="center"/>
            <w:hideMark/>
          </w:tcPr>
          <w:p w14:paraId="1A6B321E"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17 localidades con tasa de homicidios por cien mil habitantes  inferior a 20</w:t>
            </w:r>
          </w:p>
        </w:tc>
      </w:tr>
      <w:tr w:rsidR="00605FAA" w:rsidRPr="00AE6C29" w14:paraId="2F12FC5C"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013C6F1"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59</w:t>
            </w:r>
          </w:p>
        </w:tc>
        <w:tc>
          <w:tcPr>
            <w:tcW w:w="1835" w:type="dxa"/>
            <w:tcBorders>
              <w:top w:val="nil"/>
              <w:left w:val="nil"/>
              <w:bottom w:val="single" w:sz="4" w:space="0" w:color="auto"/>
              <w:right w:val="single" w:sz="4" w:space="0" w:color="auto"/>
            </w:tcBorders>
            <w:shd w:val="clear" w:color="auto" w:fill="auto"/>
            <w:vAlign w:val="center"/>
            <w:hideMark/>
          </w:tcPr>
          <w:p w14:paraId="01C3DA9B"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los mercados criminales, los delitos, las muertes y hechos violentos con énfasis en los que afectan a mujeres, a niños, niñas, jóvenes, peatones, biciusuarios y usuarios del transporte público</w:t>
            </w:r>
          </w:p>
        </w:tc>
        <w:tc>
          <w:tcPr>
            <w:tcW w:w="1836" w:type="dxa"/>
            <w:tcBorders>
              <w:top w:val="nil"/>
              <w:left w:val="nil"/>
              <w:bottom w:val="single" w:sz="4" w:space="0" w:color="auto"/>
              <w:right w:val="single" w:sz="4" w:space="0" w:color="auto"/>
            </w:tcBorders>
            <w:shd w:val="clear" w:color="auto" w:fill="auto"/>
            <w:vAlign w:val="center"/>
            <w:hideMark/>
          </w:tcPr>
          <w:p w14:paraId="51A6119F"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Usuarios atendidos en el sistema de justicia local</w:t>
            </w:r>
          </w:p>
        </w:tc>
        <w:tc>
          <w:tcPr>
            <w:tcW w:w="1413" w:type="dxa"/>
            <w:tcBorders>
              <w:top w:val="nil"/>
              <w:left w:val="nil"/>
              <w:bottom w:val="single" w:sz="4" w:space="0" w:color="auto"/>
              <w:right w:val="single" w:sz="4" w:space="0" w:color="auto"/>
            </w:tcBorders>
            <w:shd w:val="clear" w:color="auto" w:fill="auto"/>
            <w:vAlign w:val="center"/>
            <w:hideMark/>
          </w:tcPr>
          <w:p w14:paraId="6AFEEC22"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163.313 atenciones en los CRI de las Casas de Justicia</w:t>
            </w:r>
          </w:p>
        </w:tc>
        <w:tc>
          <w:tcPr>
            <w:tcW w:w="2116" w:type="dxa"/>
            <w:tcBorders>
              <w:top w:val="nil"/>
              <w:left w:val="nil"/>
              <w:bottom w:val="single" w:sz="4" w:space="0" w:color="auto"/>
              <w:right w:val="single" w:sz="4" w:space="0" w:color="auto"/>
            </w:tcBorders>
            <w:shd w:val="clear" w:color="auto" w:fill="auto"/>
            <w:vAlign w:val="center"/>
            <w:hideMark/>
          </w:tcPr>
          <w:p w14:paraId="50B5D05B"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Sistema de Información de Casas de Justicia - SICAS, 2019</w:t>
            </w:r>
          </w:p>
        </w:tc>
        <w:tc>
          <w:tcPr>
            <w:tcW w:w="1305" w:type="dxa"/>
            <w:tcBorders>
              <w:top w:val="nil"/>
              <w:left w:val="nil"/>
              <w:bottom w:val="single" w:sz="4" w:space="0" w:color="auto"/>
              <w:right w:val="single" w:sz="4" w:space="0" w:color="auto"/>
            </w:tcBorders>
            <w:shd w:val="clear" w:color="auto" w:fill="auto"/>
            <w:vAlign w:val="center"/>
            <w:hideMark/>
          </w:tcPr>
          <w:p w14:paraId="27C579D5" w14:textId="77777777" w:rsidR="00907058" w:rsidRDefault="00605FAA" w:rsidP="00311DA5">
            <w:pPr>
              <w:jc w:val="center"/>
              <w:rPr>
                <w:rFonts w:ascii="Calibri" w:hAnsi="Calibri" w:cs="Calibri"/>
                <w:sz w:val="16"/>
                <w:lang w:eastAsia="es-CO"/>
              </w:rPr>
            </w:pPr>
            <w:r w:rsidRPr="00AE6C29">
              <w:rPr>
                <w:rFonts w:ascii="Calibri" w:hAnsi="Calibri" w:cs="Calibri"/>
                <w:sz w:val="16"/>
                <w:lang w:eastAsia="es-CO"/>
              </w:rPr>
              <w:t>Incrementar en 20% los usuarios atendidos en los Centros de Recepción de Información CRI de Casas de Justicia</w:t>
            </w:r>
            <w:r w:rsidR="00907058">
              <w:rPr>
                <w:rFonts w:ascii="Calibri" w:hAnsi="Calibri" w:cs="Calibri"/>
                <w:sz w:val="16"/>
                <w:lang w:eastAsia="es-CO"/>
              </w:rPr>
              <w:t xml:space="preserve"> </w:t>
            </w:r>
          </w:p>
          <w:p w14:paraId="6A072493" w14:textId="43B5929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(195,976)</w:t>
            </w:r>
          </w:p>
        </w:tc>
      </w:tr>
      <w:tr w:rsidR="00605FAA" w:rsidRPr="00AE6C29" w14:paraId="77FD992F"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6830EA"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60</w:t>
            </w:r>
          </w:p>
        </w:tc>
        <w:tc>
          <w:tcPr>
            <w:tcW w:w="1835" w:type="dxa"/>
            <w:tcBorders>
              <w:top w:val="nil"/>
              <w:left w:val="nil"/>
              <w:bottom w:val="single" w:sz="4" w:space="0" w:color="auto"/>
              <w:right w:val="single" w:sz="4" w:space="0" w:color="auto"/>
            </w:tcBorders>
            <w:shd w:val="clear" w:color="auto" w:fill="auto"/>
            <w:vAlign w:val="center"/>
            <w:hideMark/>
          </w:tcPr>
          <w:p w14:paraId="66292C2A"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Disminuir la ilegalidad y la conflictividad en el uso y ordenamiento del espacio público, privado y en el medio ambiente rural y urbano</w:t>
            </w:r>
          </w:p>
        </w:tc>
        <w:tc>
          <w:tcPr>
            <w:tcW w:w="1836" w:type="dxa"/>
            <w:tcBorders>
              <w:top w:val="nil"/>
              <w:left w:val="nil"/>
              <w:bottom w:val="single" w:sz="4" w:space="0" w:color="auto"/>
              <w:right w:val="single" w:sz="4" w:space="0" w:color="auto"/>
            </w:tcBorders>
            <w:shd w:val="clear" w:color="auto" w:fill="auto"/>
            <w:vAlign w:val="center"/>
            <w:hideMark/>
          </w:tcPr>
          <w:p w14:paraId="54903913"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Violencia interpersonal</w:t>
            </w:r>
          </w:p>
        </w:tc>
        <w:tc>
          <w:tcPr>
            <w:tcW w:w="1413" w:type="dxa"/>
            <w:tcBorders>
              <w:top w:val="nil"/>
              <w:left w:val="nil"/>
              <w:bottom w:val="single" w:sz="4" w:space="0" w:color="auto"/>
              <w:right w:val="single" w:sz="4" w:space="0" w:color="auto"/>
            </w:tcBorders>
            <w:shd w:val="clear" w:color="auto" w:fill="auto"/>
            <w:vAlign w:val="center"/>
            <w:hideMark/>
          </w:tcPr>
          <w:p w14:paraId="3BEA645F"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26,125 registros</w:t>
            </w:r>
          </w:p>
        </w:tc>
        <w:tc>
          <w:tcPr>
            <w:tcW w:w="2116" w:type="dxa"/>
            <w:tcBorders>
              <w:top w:val="nil"/>
              <w:left w:val="nil"/>
              <w:bottom w:val="single" w:sz="4" w:space="0" w:color="auto"/>
              <w:right w:val="single" w:sz="4" w:space="0" w:color="auto"/>
            </w:tcBorders>
            <w:shd w:val="clear" w:color="auto" w:fill="auto"/>
            <w:vAlign w:val="center"/>
            <w:hideMark/>
          </w:tcPr>
          <w:p w14:paraId="2A195B84"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(INMLCF), 2019</w:t>
            </w:r>
          </w:p>
        </w:tc>
        <w:tc>
          <w:tcPr>
            <w:tcW w:w="1305" w:type="dxa"/>
            <w:tcBorders>
              <w:top w:val="nil"/>
              <w:left w:val="nil"/>
              <w:bottom w:val="single" w:sz="4" w:space="0" w:color="auto"/>
              <w:right w:val="single" w:sz="4" w:space="0" w:color="auto"/>
            </w:tcBorders>
            <w:shd w:val="clear" w:color="auto" w:fill="auto"/>
            <w:vAlign w:val="center"/>
            <w:hideMark/>
          </w:tcPr>
          <w:p w14:paraId="29D8A9FA"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Disminuir en un 15% los casos de violencia interpersonal (22.206)</w:t>
            </w:r>
          </w:p>
        </w:tc>
      </w:tr>
      <w:tr w:rsidR="00605FAA" w:rsidRPr="00AE6C29" w14:paraId="270F9085" w14:textId="77777777" w:rsidTr="00714F86">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EA9736" w14:textId="77777777" w:rsidR="00605FAA" w:rsidRPr="00AE6C29" w:rsidRDefault="00605FAA" w:rsidP="00311DA5">
            <w:pPr>
              <w:jc w:val="center"/>
              <w:rPr>
                <w:rFonts w:ascii="Calibri" w:hAnsi="Calibri" w:cs="Calibri"/>
                <w:sz w:val="16"/>
                <w:szCs w:val="22"/>
                <w:lang w:eastAsia="es-CO"/>
              </w:rPr>
            </w:pPr>
            <w:r w:rsidRPr="00AE6C29">
              <w:rPr>
                <w:rFonts w:ascii="Calibri" w:hAnsi="Calibri" w:cs="Calibri"/>
                <w:sz w:val="16"/>
                <w:szCs w:val="22"/>
                <w:lang w:eastAsia="es-CO"/>
              </w:rPr>
              <w:t>61</w:t>
            </w:r>
          </w:p>
        </w:tc>
        <w:tc>
          <w:tcPr>
            <w:tcW w:w="1835" w:type="dxa"/>
            <w:tcBorders>
              <w:top w:val="nil"/>
              <w:left w:val="nil"/>
              <w:bottom w:val="single" w:sz="4" w:space="0" w:color="auto"/>
              <w:right w:val="single" w:sz="4" w:space="0" w:color="auto"/>
            </w:tcBorders>
            <w:shd w:val="clear" w:color="auto" w:fill="auto"/>
            <w:vAlign w:val="center"/>
            <w:hideMark/>
          </w:tcPr>
          <w:p w14:paraId="00B7C544" w14:textId="77777777" w:rsidR="00605FAA" w:rsidRPr="00AE6C29" w:rsidRDefault="00605FAA" w:rsidP="00311DA5">
            <w:pPr>
              <w:rPr>
                <w:rFonts w:ascii="Calibri" w:hAnsi="Calibri" w:cs="Calibri"/>
                <w:sz w:val="16"/>
                <w:lang w:eastAsia="es-CO"/>
              </w:rPr>
            </w:pPr>
            <w:r w:rsidRPr="00AE6C29">
              <w:rPr>
                <w:rFonts w:ascii="Calibri" w:hAnsi="Calibri" w:cs="Calibri"/>
                <w:sz w:val="16"/>
                <w:lang w:eastAsia="es-CO"/>
              </w:rPr>
              <w:t>Reducir el porcentaje de aceptación social a las violencias contra las mujeres</w:t>
            </w:r>
          </w:p>
        </w:tc>
        <w:tc>
          <w:tcPr>
            <w:tcW w:w="1836" w:type="dxa"/>
            <w:tcBorders>
              <w:top w:val="nil"/>
              <w:left w:val="nil"/>
              <w:bottom w:val="single" w:sz="4" w:space="0" w:color="auto"/>
              <w:right w:val="single" w:sz="4" w:space="0" w:color="auto"/>
            </w:tcBorders>
            <w:shd w:val="clear" w:color="auto" w:fill="auto"/>
            <w:vAlign w:val="center"/>
            <w:hideMark/>
          </w:tcPr>
          <w:p w14:paraId="25178298" w14:textId="77777777" w:rsidR="00605FAA" w:rsidRPr="00AE6C29" w:rsidRDefault="00605FAA" w:rsidP="00311DA5">
            <w:pPr>
              <w:jc w:val="both"/>
              <w:rPr>
                <w:rFonts w:ascii="Calibri" w:hAnsi="Calibri" w:cs="Calibri"/>
                <w:sz w:val="16"/>
                <w:lang w:eastAsia="es-CO"/>
              </w:rPr>
            </w:pPr>
            <w:r w:rsidRPr="00AE6C29">
              <w:rPr>
                <w:rFonts w:ascii="Calibri" w:hAnsi="Calibri" w:cs="Calibri"/>
                <w:sz w:val="16"/>
                <w:lang w:eastAsia="es-CO"/>
              </w:rPr>
              <w:t>Reducir el porcentaje de aceptación social a las violencias contra las mujeres</w:t>
            </w:r>
          </w:p>
        </w:tc>
        <w:tc>
          <w:tcPr>
            <w:tcW w:w="1413" w:type="dxa"/>
            <w:tcBorders>
              <w:top w:val="nil"/>
              <w:left w:val="nil"/>
              <w:bottom w:val="single" w:sz="4" w:space="0" w:color="auto"/>
              <w:right w:val="single" w:sz="4" w:space="0" w:color="auto"/>
            </w:tcBorders>
            <w:shd w:val="clear" w:color="auto" w:fill="auto"/>
            <w:vAlign w:val="center"/>
            <w:hideMark/>
          </w:tcPr>
          <w:p w14:paraId="11F9C03D"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55%</w:t>
            </w:r>
          </w:p>
        </w:tc>
        <w:tc>
          <w:tcPr>
            <w:tcW w:w="2116" w:type="dxa"/>
            <w:tcBorders>
              <w:top w:val="nil"/>
              <w:left w:val="nil"/>
              <w:bottom w:val="single" w:sz="4" w:space="0" w:color="auto"/>
              <w:right w:val="single" w:sz="4" w:space="0" w:color="auto"/>
            </w:tcBorders>
            <w:shd w:val="clear" w:color="auto" w:fill="auto"/>
            <w:vAlign w:val="center"/>
            <w:hideMark/>
          </w:tcPr>
          <w:p w14:paraId="355099EC"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Encuesta bienal de cultura ciudadana 2017</w:t>
            </w:r>
          </w:p>
        </w:tc>
        <w:tc>
          <w:tcPr>
            <w:tcW w:w="1305" w:type="dxa"/>
            <w:tcBorders>
              <w:top w:val="nil"/>
              <w:left w:val="nil"/>
              <w:bottom w:val="single" w:sz="4" w:space="0" w:color="auto"/>
              <w:right w:val="single" w:sz="4" w:space="0" w:color="auto"/>
            </w:tcBorders>
            <w:shd w:val="clear" w:color="auto" w:fill="auto"/>
            <w:vAlign w:val="center"/>
            <w:hideMark/>
          </w:tcPr>
          <w:p w14:paraId="702DC5F1" w14:textId="77777777" w:rsidR="00605FAA" w:rsidRPr="00AE6C29" w:rsidRDefault="00605FAA" w:rsidP="00311DA5">
            <w:pPr>
              <w:jc w:val="center"/>
              <w:rPr>
                <w:rFonts w:ascii="Calibri" w:hAnsi="Calibri" w:cs="Calibri"/>
                <w:sz w:val="16"/>
                <w:lang w:eastAsia="es-CO"/>
              </w:rPr>
            </w:pPr>
            <w:r w:rsidRPr="00AE6C29">
              <w:rPr>
                <w:rFonts w:ascii="Calibri" w:hAnsi="Calibri" w:cs="Calibri"/>
                <w:sz w:val="16"/>
                <w:lang w:eastAsia="es-CO"/>
              </w:rPr>
              <w:t>50%</w:t>
            </w:r>
          </w:p>
        </w:tc>
      </w:tr>
    </w:tbl>
    <w:p w14:paraId="02D9B43D" w14:textId="74E44CCB" w:rsidR="00340C8E" w:rsidRDefault="00340C8E" w:rsidP="008272BC">
      <w:pPr>
        <w:jc w:val="both"/>
        <w:rPr>
          <w:rFonts w:ascii="Arial" w:hAnsi="Arial" w:cs="Arial"/>
          <w:b/>
          <w:sz w:val="22"/>
          <w:szCs w:val="22"/>
        </w:rPr>
      </w:pPr>
    </w:p>
    <w:p w14:paraId="7562F045" w14:textId="77777777" w:rsidR="00340C8E" w:rsidRPr="004F3FCD" w:rsidRDefault="00340C8E" w:rsidP="008272BC">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8272BC" w:rsidRPr="00AE6C29" w14:paraId="792E5FD9" w14:textId="77777777" w:rsidTr="008272BC">
        <w:tc>
          <w:tcPr>
            <w:tcW w:w="8946" w:type="dxa"/>
            <w:shd w:val="clear" w:color="auto" w:fill="D9D9D9"/>
          </w:tcPr>
          <w:p w14:paraId="61A10449" w14:textId="77777777" w:rsidR="008272BC" w:rsidRPr="004F3FCD" w:rsidRDefault="008272BC" w:rsidP="00311DA5">
            <w:pPr>
              <w:jc w:val="both"/>
              <w:rPr>
                <w:rFonts w:ascii="Arial" w:hAnsi="Arial" w:cs="Arial"/>
                <w:b/>
                <w:sz w:val="22"/>
                <w:szCs w:val="22"/>
              </w:rPr>
            </w:pPr>
            <w:r w:rsidRPr="004F3FCD">
              <w:rPr>
                <w:rFonts w:ascii="Arial" w:hAnsi="Arial" w:cs="Arial"/>
                <w:b/>
                <w:sz w:val="22"/>
                <w:szCs w:val="22"/>
              </w:rPr>
              <w:t>Propósito 4: Hacer de Bogotá región un modelo de movilidad multimodal, incluyente y sostenible</w:t>
            </w:r>
          </w:p>
        </w:tc>
      </w:tr>
    </w:tbl>
    <w:p w14:paraId="0320074A" w14:textId="77777777" w:rsidR="008272BC" w:rsidRPr="004F3FCD" w:rsidRDefault="008272BC" w:rsidP="008272BC">
      <w:pPr>
        <w:jc w:val="both"/>
        <w:rPr>
          <w:rFonts w:ascii="Arial" w:hAnsi="Arial" w:cs="Arial"/>
          <w:b/>
          <w:sz w:val="22"/>
          <w:szCs w:val="22"/>
        </w:rPr>
      </w:pPr>
    </w:p>
    <w:tbl>
      <w:tblPr>
        <w:tblW w:w="8931" w:type="dxa"/>
        <w:tblInd w:w="70" w:type="dxa"/>
        <w:tblCellMar>
          <w:left w:w="70" w:type="dxa"/>
          <w:right w:w="70" w:type="dxa"/>
        </w:tblCellMar>
        <w:tblLook w:val="04A0" w:firstRow="1" w:lastRow="0" w:firstColumn="1" w:lastColumn="0" w:noHBand="0" w:noVBand="1"/>
      </w:tblPr>
      <w:tblGrid>
        <w:gridCol w:w="426"/>
        <w:gridCol w:w="1817"/>
        <w:gridCol w:w="1815"/>
        <w:gridCol w:w="1399"/>
        <w:gridCol w:w="2064"/>
        <w:gridCol w:w="1410"/>
      </w:tblGrid>
      <w:tr w:rsidR="008272BC" w:rsidRPr="00AE6C29" w14:paraId="7986B9B7" w14:textId="77777777" w:rsidTr="008272BC">
        <w:trPr>
          <w:trHeight w:val="113"/>
        </w:trPr>
        <w:tc>
          <w:tcPr>
            <w:tcW w:w="4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C4544E" w14:textId="77777777" w:rsidR="008272BC" w:rsidRPr="00AE6C29" w:rsidRDefault="008272BC"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4CE33DE8" w14:textId="77777777" w:rsidR="008272BC" w:rsidRPr="00AE6C29" w:rsidRDefault="008272BC" w:rsidP="00311DA5">
            <w:pPr>
              <w:jc w:val="center"/>
              <w:rPr>
                <w:rFonts w:ascii="Calibri" w:hAnsi="Calibri" w:cs="Calibri"/>
                <w:b/>
                <w:bCs/>
                <w:sz w:val="16"/>
                <w:lang w:eastAsia="es-CO"/>
              </w:rPr>
            </w:pPr>
            <w:r w:rsidRPr="00AE6C29">
              <w:rPr>
                <w:rFonts w:ascii="Calibri" w:hAnsi="Calibri" w:cs="Calibri"/>
                <w:b/>
                <w:bCs/>
                <w:sz w:val="16"/>
                <w:lang w:eastAsia="es-CO"/>
              </w:rPr>
              <w:t>Metas Trazadoras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4CACAB8" w14:textId="77777777" w:rsidR="008272BC" w:rsidRPr="00AE6C29" w:rsidRDefault="008272BC"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2CFBBBA" w14:textId="77777777" w:rsidR="008272BC" w:rsidRPr="00AE6C29" w:rsidRDefault="008272BC"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661A1F7" w14:textId="77777777" w:rsidR="008272BC" w:rsidRPr="00AE6C29" w:rsidRDefault="008272BC"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A8F60F0" w14:textId="77777777" w:rsidR="008272BC" w:rsidRPr="00AE6C29" w:rsidRDefault="008272BC"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8272BC" w:rsidRPr="00AE6C29" w14:paraId="1904BCE0" w14:textId="77777777" w:rsidTr="008272BC">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08F9C37" w14:textId="77777777" w:rsidR="008272BC" w:rsidRPr="00AE6C29" w:rsidRDefault="008272BC" w:rsidP="00311DA5">
            <w:pPr>
              <w:jc w:val="center"/>
              <w:rPr>
                <w:rFonts w:ascii="Calibri" w:hAnsi="Calibri" w:cs="Calibri"/>
                <w:sz w:val="16"/>
                <w:szCs w:val="22"/>
                <w:lang w:eastAsia="es-CO"/>
              </w:rPr>
            </w:pPr>
            <w:r w:rsidRPr="00AE6C29">
              <w:rPr>
                <w:rFonts w:ascii="Calibri" w:hAnsi="Calibri" w:cs="Calibri"/>
                <w:sz w:val="16"/>
                <w:szCs w:val="22"/>
                <w:lang w:eastAsia="es-CO"/>
              </w:rPr>
              <w:t>62</w:t>
            </w:r>
          </w:p>
        </w:tc>
        <w:tc>
          <w:tcPr>
            <w:tcW w:w="1842" w:type="dxa"/>
            <w:tcBorders>
              <w:top w:val="nil"/>
              <w:left w:val="nil"/>
              <w:bottom w:val="single" w:sz="4" w:space="0" w:color="auto"/>
              <w:right w:val="single" w:sz="4" w:space="0" w:color="auto"/>
            </w:tcBorders>
            <w:shd w:val="clear" w:color="auto" w:fill="auto"/>
            <w:vAlign w:val="center"/>
            <w:hideMark/>
          </w:tcPr>
          <w:p w14:paraId="6068B1D6"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Aumentar en 20% la oferta de transporte público del SITP</w:t>
            </w:r>
          </w:p>
        </w:tc>
        <w:tc>
          <w:tcPr>
            <w:tcW w:w="1843" w:type="dxa"/>
            <w:tcBorders>
              <w:top w:val="nil"/>
              <w:left w:val="nil"/>
              <w:bottom w:val="single" w:sz="4" w:space="0" w:color="auto"/>
              <w:right w:val="single" w:sz="4" w:space="0" w:color="auto"/>
            </w:tcBorders>
            <w:shd w:val="clear" w:color="auto" w:fill="auto"/>
            <w:vAlign w:val="center"/>
            <w:hideMark/>
          </w:tcPr>
          <w:p w14:paraId="2B7B4000"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Indicador buses/sillas del SITP</w:t>
            </w:r>
          </w:p>
        </w:tc>
        <w:tc>
          <w:tcPr>
            <w:tcW w:w="1418" w:type="dxa"/>
            <w:tcBorders>
              <w:top w:val="nil"/>
              <w:left w:val="nil"/>
              <w:bottom w:val="single" w:sz="4" w:space="0" w:color="auto"/>
              <w:right w:val="single" w:sz="4" w:space="0" w:color="auto"/>
            </w:tcBorders>
            <w:shd w:val="clear" w:color="auto" w:fill="auto"/>
            <w:vAlign w:val="center"/>
            <w:hideMark/>
          </w:tcPr>
          <w:p w14:paraId="32531100"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8.618 buses equivalentes a 834.771 sillas</w:t>
            </w:r>
          </w:p>
        </w:tc>
        <w:tc>
          <w:tcPr>
            <w:tcW w:w="2126" w:type="dxa"/>
            <w:tcBorders>
              <w:top w:val="nil"/>
              <w:left w:val="nil"/>
              <w:bottom w:val="single" w:sz="4" w:space="0" w:color="auto"/>
              <w:right w:val="single" w:sz="4" w:space="0" w:color="auto"/>
            </w:tcBorders>
            <w:shd w:val="clear" w:color="auto" w:fill="auto"/>
            <w:vAlign w:val="center"/>
            <w:hideMark/>
          </w:tcPr>
          <w:p w14:paraId="37BFEE0A"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Transmilenio, 2019</w:t>
            </w:r>
          </w:p>
        </w:tc>
        <w:tc>
          <w:tcPr>
            <w:tcW w:w="1276" w:type="dxa"/>
            <w:tcBorders>
              <w:top w:val="nil"/>
              <w:left w:val="nil"/>
              <w:bottom w:val="single" w:sz="4" w:space="0" w:color="auto"/>
              <w:right w:val="single" w:sz="4" w:space="0" w:color="auto"/>
            </w:tcBorders>
            <w:shd w:val="clear" w:color="auto" w:fill="auto"/>
            <w:vAlign w:val="center"/>
            <w:hideMark/>
          </w:tcPr>
          <w:p w14:paraId="591BC295"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Aumentar en 20% la oferta</w:t>
            </w:r>
          </w:p>
        </w:tc>
      </w:tr>
      <w:tr w:rsidR="008272BC" w:rsidRPr="00AE6C29" w14:paraId="593CF24B" w14:textId="77777777" w:rsidTr="008272BC">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CEA2AF" w14:textId="77777777" w:rsidR="008272BC" w:rsidRPr="00AE6C29" w:rsidRDefault="008272BC" w:rsidP="00311DA5">
            <w:pPr>
              <w:jc w:val="center"/>
              <w:rPr>
                <w:rFonts w:ascii="Calibri" w:hAnsi="Calibri" w:cs="Calibri"/>
                <w:sz w:val="16"/>
                <w:szCs w:val="22"/>
                <w:lang w:eastAsia="es-CO"/>
              </w:rPr>
            </w:pPr>
            <w:r w:rsidRPr="00AE6C29">
              <w:rPr>
                <w:rFonts w:ascii="Calibri" w:hAnsi="Calibri" w:cs="Calibri"/>
                <w:sz w:val="16"/>
                <w:szCs w:val="22"/>
                <w:lang w:eastAsia="es-CO"/>
              </w:rPr>
              <w:t>63</w:t>
            </w:r>
          </w:p>
        </w:tc>
        <w:tc>
          <w:tcPr>
            <w:tcW w:w="1842" w:type="dxa"/>
            <w:tcBorders>
              <w:top w:val="nil"/>
              <w:left w:val="nil"/>
              <w:bottom w:val="single" w:sz="4" w:space="0" w:color="auto"/>
              <w:right w:val="single" w:sz="4" w:space="0" w:color="auto"/>
            </w:tcBorders>
            <w:shd w:val="clear" w:color="auto" w:fill="auto"/>
            <w:vAlign w:val="center"/>
            <w:hideMark/>
          </w:tcPr>
          <w:p w14:paraId="4343EE16" w14:textId="4A24C0D4"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A 2024 Reducir en 20% el número de víctimas fatales por siniestros viales para cada uno de los actores de la vía</w:t>
            </w:r>
          </w:p>
        </w:tc>
        <w:tc>
          <w:tcPr>
            <w:tcW w:w="1843" w:type="dxa"/>
            <w:tcBorders>
              <w:top w:val="nil"/>
              <w:left w:val="nil"/>
              <w:bottom w:val="single" w:sz="4" w:space="0" w:color="auto"/>
              <w:right w:val="single" w:sz="4" w:space="0" w:color="auto"/>
            </w:tcBorders>
            <w:shd w:val="clear" w:color="auto" w:fill="auto"/>
            <w:vAlign w:val="center"/>
            <w:hideMark/>
          </w:tcPr>
          <w:p w14:paraId="2011AC05"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Número de víctimas fatales por siniestros viales para cada uno de los actores de la vía</w:t>
            </w:r>
          </w:p>
        </w:tc>
        <w:tc>
          <w:tcPr>
            <w:tcW w:w="1418" w:type="dxa"/>
            <w:tcBorders>
              <w:top w:val="nil"/>
              <w:left w:val="nil"/>
              <w:bottom w:val="single" w:sz="4" w:space="0" w:color="auto"/>
              <w:right w:val="single" w:sz="4" w:space="0" w:color="auto"/>
            </w:tcBorders>
            <w:shd w:val="clear" w:color="auto" w:fill="auto"/>
            <w:vAlign w:val="center"/>
            <w:hideMark/>
          </w:tcPr>
          <w:p w14:paraId="6100F01D"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2019: Peatones (236), Ciclistas (71), Motociclistas (conductor y acompañante; 169), Conductores (10), Pasajeros (19)</w:t>
            </w:r>
            <w:r w:rsidRPr="00AE6C29">
              <w:rPr>
                <w:rFonts w:ascii="Calibri" w:hAnsi="Calibri" w:cs="Calibri"/>
                <w:sz w:val="16"/>
                <w:lang w:eastAsia="es-CO"/>
              </w:rPr>
              <w:br/>
              <w:t>Total 505</w:t>
            </w:r>
          </w:p>
        </w:tc>
        <w:tc>
          <w:tcPr>
            <w:tcW w:w="2126" w:type="dxa"/>
            <w:tcBorders>
              <w:top w:val="nil"/>
              <w:left w:val="nil"/>
              <w:bottom w:val="single" w:sz="4" w:space="0" w:color="auto"/>
              <w:right w:val="single" w:sz="4" w:space="0" w:color="auto"/>
            </w:tcBorders>
            <w:shd w:val="clear" w:color="auto" w:fill="auto"/>
            <w:vAlign w:val="center"/>
            <w:hideMark/>
          </w:tcPr>
          <w:p w14:paraId="7C08807E"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SIGAT, SDM, 2019</w:t>
            </w:r>
          </w:p>
        </w:tc>
        <w:tc>
          <w:tcPr>
            <w:tcW w:w="1276" w:type="dxa"/>
            <w:tcBorders>
              <w:top w:val="nil"/>
              <w:left w:val="nil"/>
              <w:bottom w:val="single" w:sz="4" w:space="0" w:color="auto"/>
              <w:right w:val="single" w:sz="4" w:space="0" w:color="auto"/>
            </w:tcBorders>
            <w:shd w:val="clear" w:color="auto" w:fill="auto"/>
            <w:vAlign w:val="center"/>
            <w:hideMark/>
          </w:tcPr>
          <w:p w14:paraId="6D365A8E"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Peatones (189), Ciclistas (57), Motociclistas (conductor y acompañante;135), Conductores (8), Pasajeros (15)</w:t>
            </w:r>
            <w:r w:rsidRPr="00AE6C29">
              <w:rPr>
                <w:rFonts w:ascii="Calibri" w:hAnsi="Calibri" w:cs="Calibri"/>
                <w:sz w:val="16"/>
                <w:lang w:eastAsia="es-CO"/>
              </w:rPr>
              <w:br/>
              <w:t>Total 404</w:t>
            </w:r>
          </w:p>
        </w:tc>
      </w:tr>
      <w:tr w:rsidR="008272BC" w:rsidRPr="00AE6C29" w14:paraId="64FE14B0" w14:textId="77777777" w:rsidTr="008272BC">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281911" w14:textId="77777777" w:rsidR="008272BC" w:rsidRPr="00AE6C29" w:rsidRDefault="008272BC" w:rsidP="00311DA5">
            <w:pPr>
              <w:jc w:val="center"/>
              <w:rPr>
                <w:rFonts w:ascii="Calibri" w:hAnsi="Calibri" w:cs="Calibri"/>
                <w:sz w:val="16"/>
                <w:szCs w:val="22"/>
                <w:lang w:eastAsia="es-CO"/>
              </w:rPr>
            </w:pPr>
            <w:r w:rsidRPr="00AE6C29">
              <w:rPr>
                <w:rFonts w:ascii="Calibri" w:hAnsi="Calibri" w:cs="Calibri"/>
                <w:sz w:val="16"/>
                <w:szCs w:val="22"/>
                <w:lang w:eastAsia="es-CO"/>
              </w:rPr>
              <w:t>64</w:t>
            </w:r>
          </w:p>
        </w:tc>
        <w:tc>
          <w:tcPr>
            <w:tcW w:w="1842" w:type="dxa"/>
            <w:tcBorders>
              <w:top w:val="nil"/>
              <w:left w:val="nil"/>
              <w:bottom w:val="single" w:sz="4" w:space="0" w:color="auto"/>
              <w:right w:val="single" w:sz="4" w:space="0" w:color="auto"/>
            </w:tcBorders>
            <w:shd w:val="clear" w:color="auto" w:fill="auto"/>
            <w:vAlign w:val="center"/>
            <w:hideMark/>
          </w:tcPr>
          <w:p w14:paraId="27565148"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 xml:space="preserve">Implementar 5000 cupos de cicloparqueaderos </w:t>
            </w:r>
          </w:p>
        </w:tc>
        <w:tc>
          <w:tcPr>
            <w:tcW w:w="1843" w:type="dxa"/>
            <w:tcBorders>
              <w:top w:val="nil"/>
              <w:left w:val="nil"/>
              <w:bottom w:val="single" w:sz="4" w:space="0" w:color="auto"/>
              <w:right w:val="single" w:sz="4" w:space="0" w:color="auto"/>
            </w:tcBorders>
            <w:shd w:val="clear" w:color="auto" w:fill="auto"/>
            <w:vAlign w:val="center"/>
            <w:hideMark/>
          </w:tcPr>
          <w:p w14:paraId="35790229"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Número de cupos de cicloparqueaderos implementados</w:t>
            </w:r>
          </w:p>
        </w:tc>
        <w:tc>
          <w:tcPr>
            <w:tcW w:w="1418" w:type="dxa"/>
            <w:tcBorders>
              <w:top w:val="nil"/>
              <w:left w:val="nil"/>
              <w:bottom w:val="single" w:sz="4" w:space="0" w:color="auto"/>
              <w:right w:val="single" w:sz="4" w:space="0" w:color="auto"/>
            </w:tcBorders>
            <w:shd w:val="clear" w:color="auto" w:fill="auto"/>
            <w:vAlign w:val="center"/>
            <w:hideMark/>
          </w:tcPr>
          <w:p w14:paraId="7E54B1E9"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6.059</w:t>
            </w:r>
          </w:p>
        </w:tc>
        <w:tc>
          <w:tcPr>
            <w:tcW w:w="2126" w:type="dxa"/>
            <w:tcBorders>
              <w:top w:val="nil"/>
              <w:left w:val="nil"/>
              <w:bottom w:val="single" w:sz="4" w:space="0" w:color="auto"/>
              <w:right w:val="single" w:sz="4" w:space="0" w:color="auto"/>
            </w:tcBorders>
            <w:shd w:val="clear" w:color="auto" w:fill="auto"/>
            <w:vAlign w:val="center"/>
            <w:hideMark/>
          </w:tcPr>
          <w:p w14:paraId="123A41BE"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Transmilenio, 2019</w:t>
            </w:r>
          </w:p>
        </w:tc>
        <w:tc>
          <w:tcPr>
            <w:tcW w:w="1276" w:type="dxa"/>
            <w:tcBorders>
              <w:top w:val="nil"/>
              <w:left w:val="nil"/>
              <w:bottom w:val="single" w:sz="4" w:space="0" w:color="auto"/>
              <w:right w:val="single" w:sz="4" w:space="0" w:color="auto"/>
            </w:tcBorders>
            <w:shd w:val="clear" w:color="auto" w:fill="auto"/>
            <w:vAlign w:val="center"/>
            <w:hideMark/>
          </w:tcPr>
          <w:p w14:paraId="5FF8C082"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11.059</w:t>
            </w:r>
          </w:p>
        </w:tc>
      </w:tr>
      <w:tr w:rsidR="008272BC" w:rsidRPr="00AE6C29" w14:paraId="49FDF46F" w14:textId="77777777" w:rsidTr="008272BC">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6C9F80" w14:textId="77777777" w:rsidR="008272BC" w:rsidRPr="00AE6C29" w:rsidRDefault="008272BC" w:rsidP="00311DA5">
            <w:pPr>
              <w:jc w:val="center"/>
              <w:rPr>
                <w:rFonts w:ascii="Calibri" w:hAnsi="Calibri" w:cs="Calibri"/>
                <w:sz w:val="16"/>
                <w:szCs w:val="22"/>
                <w:lang w:eastAsia="es-CO"/>
              </w:rPr>
            </w:pPr>
            <w:r w:rsidRPr="00AE6C29">
              <w:rPr>
                <w:rFonts w:ascii="Calibri" w:hAnsi="Calibri" w:cs="Calibri"/>
                <w:sz w:val="16"/>
                <w:szCs w:val="22"/>
                <w:lang w:eastAsia="es-CO"/>
              </w:rPr>
              <w:t>65</w:t>
            </w:r>
          </w:p>
        </w:tc>
        <w:tc>
          <w:tcPr>
            <w:tcW w:w="1842" w:type="dxa"/>
            <w:tcBorders>
              <w:top w:val="nil"/>
              <w:left w:val="nil"/>
              <w:bottom w:val="single" w:sz="4" w:space="0" w:color="auto"/>
              <w:right w:val="single" w:sz="4" w:space="0" w:color="auto"/>
            </w:tcBorders>
            <w:shd w:val="clear" w:color="auto" w:fill="auto"/>
            <w:vAlign w:val="center"/>
            <w:hideMark/>
          </w:tcPr>
          <w:p w14:paraId="1C2F92C5" w14:textId="7F065051"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Disminuir en un 10% el tiempo promedio en minutos, de acceso al Transporte Público</w:t>
            </w:r>
          </w:p>
        </w:tc>
        <w:tc>
          <w:tcPr>
            <w:tcW w:w="1843" w:type="dxa"/>
            <w:tcBorders>
              <w:top w:val="nil"/>
              <w:left w:val="nil"/>
              <w:bottom w:val="single" w:sz="4" w:space="0" w:color="auto"/>
              <w:right w:val="single" w:sz="4" w:space="0" w:color="auto"/>
            </w:tcBorders>
            <w:shd w:val="clear" w:color="auto" w:fill="auto"/>
            <w:vAlign w:val="center"/>
            <w:hideMark/>
          </w:tcPr>
          <w:p w14:paraId="681E5BEB"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Minutos reducidos en el acceso al Transporte Público</w:t>
            </w:r>
          </w:p>
        </w:tc>
        <w:tc>
          <w:tcPr>
            <w:tcW w:w="1418" w:type="dxa"/>
            <w:tcBorders>
              <w:top w:val="nil"/>
              <w:left w:val="nil"/>
              <w:bottom w:val="single" w:sz="4" w:space="0" w:color="auto"/>
              <w:right w:val="single" w:sz="4" w:space="0" w:color="auto"/>
            </w:tcBorders>
            <w:shd w:val="clear" w:color="auto" w:fill="auto"/>
            <w:vAlign w:val="center"/>
            <w:hideMark/>
          </w:tcPr>
          <w:p w14:paraId="6FB93ABB"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Línea base: 23,57 minutos</w:t>
            </w:r>
            <w:r w:rsidRPr="00AE6C29">
              <w:rPr>
                <w:rFonts w:ascii="Calibri" w:hAnsi="Calibri" w:cs="Calibri"/>
                <w:sz w:val="16"/>
                <w:lang w:eastAsia="es-CO"/>
              </w:rPr>
              <w:br/>
              <w:t>Hombres: 24,23minutos</w:t>
            </w:r>
            <w:r w:rsidRPr="00AE6C29">
              <w:rPr>
                <w:rFonts w:ascii="Calibri" w:hAnsi="Calibri" w:cs="Calibri"/>
                <w:sz w:val="16"/>
                <w:lang w:eastAsia="es-CO"/>
              </w:rPr>
              <w:br/>
              <w:t>Mujeres: 22,68 minutos</w:t>
            </w:r>
          </w:p>
        </w:tc>
        <w:tc>
          <w:tcPr>
            <w:tcW w:w="2126" w:type="dxa"/>
            <w:tcBorders>
              <w:top w:val="nil"/>
              <w:left w:val="nil"/>
              <w:bottom w:val="single" w:sz="4" w:space="0" w:color="auto"/>
              <w:right w:val="single" w:sz="4" w:space="0" w:color="auto"/>
            </w:tcBorders>
            <w:shd w:val="clear" w:color="auto" w:fill="auto"/>
            <w:vAlign w:val="center"/>
            <w:hideMark/>
          </w:tcPr>
          <w:p w14:paraId="300F1B82"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Encuesta de Movilidad 2019</w:t>
            </w:r>
          </w:p>
        </w:tc>
        <w:tc>
          <w:tcPr>
            <w:tcW w:w="1276" w:type="dxa"/>
            <w:tcBorders>
              <w:top w:val="nil"/>
              <w:left w:val="nil"/>
              <w:bottom w:val="single" w:sz="4" w:space="0" w:color="auto"/>
              <w:right w:val="single" w:sz="4" w:space="0" w:color="auto"/>
            </w:tcBorders>
            <w:shd w:val="clear" w:color="auto" w:fill="auto"/>
            <w:vAlign w:val="center"/>
            <w:hideMark/>
          </w:tcPr>
          <w:p w14:paraId="4E9F2291"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Total: 21,21 minutos</w:t>
            </w:r>
            <w:r w:rsidRPr="00AE6C29">
              <w:rPr>
                <w:rFonts w:ascii="Calibri" w:hAnsi="Calibri" w:cs="Calibri"/>
                <w:sz w:val="16"/>
                <w:lang w:eastAsia="es-CO"/>
              </w:rPr>
              <w:br/>
              <w:t>Hombres: 21,81 minutos</w:t>
            </w:r>
            <w:r w:rsidRPr="00AE6C29">
              <w:rPr>
                <w:rFonts w:ascii="Calibri" w:hAnsi="Calibri" w:cs="Calibri"/>
                <w:sz w:val="16"/>
                <w:lang w:eastAsia="es-CO"/>
              </w:rPr>
              <w:br/>
              <w:t>Mujeres: 20,41 minutos</w:t>
            </w:r>
          </w:p>
        </w:tc>
      </w:tr>
      <w:tr w:rsidR="008272BC" w:rsidRPr="00AE6C29" w14:paraId="49C89141" w14:textId="77777777" w:rsidTr="008272BC">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972569" w14:textId="77777777" w:rsidR="008272BC" w:rsidRPr="00AE6C29" w:rsidRDefault="008272BC" w:rsidP="00311DA5">
            <w:pPr>
              <w:jc w:val="center"/>
              <w:rPr>
                <w:rFonts w:ascii="Calibri" w:hAnsi="Calibri" w:cs="Calibri"/>
                <w:sz w:val="16"/>
                <w:szCs w:val="22"/>
                <w:lang w:eastAsia="es-CO"/>
              </w:rPr>
            </w:pPr>
            <w:r w:rsidRPr="00AE6C29">
              <w:rPr>
                <w:rFonts w:ascii="Calibri" w:hAnsi="Calibri" w:cs="Calibri"/>
                <w:sz w:val="16"/>
                <w:szCs w:val="22"/>
                <w:lang w:eastAsia="es-CO"/>
              </w:rPr>
              <w:t>66</w:t>
            </w:r>
          </w:p>
        </w:tc>
        <w:tc>
          <w:tcPr>
            <w:tcW w:w="1842" w:type="dxa"/>
            <w:tcBorders>
              <w:top w:val="nil"/>
              <w:left w:val="nil"/>
              <w:bottom w:val="single" w:sz="4" w:space="0" w:color="auto"/>
              <w:right w:val="single" w:sz="4" w:space="0" w:color="auto"/>
            </w:tcBorders>
            <w:shd w:val="clear" w:color="auto" w:fill="auto"/>
            <w:vAlign w:val="center"/>
            <w:hideMark/>
          </w:tcPr>
          <w:p w14:paraId="7782F3E0"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Construir 280 km de cicloinfraestructura de la ciudad</w:t>
            </w:r>
          </w:p>
        </w:tc>
        <w:tc>
          <w:tcPr>
            <w:tcW w:w="1843" w:type="dxa"/>
            <w:tcBorders>
              <w:top w:val="nil"/>
              <w:left w:val="nil"/>
              <w:bottom w:val="single" w:sz="4" w:space="0" w:color="auto"/>
              <w:right w:val="single" w:sz="4" w:space="0" w:color="auto"/>
            </w:tcBorders>
            <w:shd w:val="clear" w:color="auto" w:fill="auto"/>
            <w:vAlign w:val="center"/>
            <w:hideMark/>
          </w:tcPr>
          <w:p w14:paraId="75D2C432"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km. de ciclorruta intervenida (construidos y mantenidos)</w:t>
            </w:r>
          </w:p>
        </w:tc>
        <w:tc>
          <w:tcPr>
            <w:tcW w:w="1418" w:type="dxa"/>
            <w:tcBorders>
              <w:top w:val="nil"/>
              <w:left w:val="nil"/>
              <w:bottom w:val="single" w:sz="4" w:space="0" w:color="auto"/>
              <w:right w:val="single" w:sz="4" w:space="0" w:color="auto"/>
            </w:tcBorders>
            <w:shd w:val="clear" w:color="auto" w:fill="auto"/>
            <w:vAlign w:val="center"/>
            <w:hideMark/>
          </w:tcPr>
          <w:p w14:paraId="31BD9AB1"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550 km.</w:t>
            </w:r>
          </w:p>
        </w:tc>
        <w:tc>
          <w:tcPr>
            <w:tcW w:w="2126" w:type="dxa"/>
            <w:tcBorders>
              <w:top w:val="nil"/>
              <w:left w:val="nil"/>
              <w:bottom w:val="single" w:sz="4" w:space="0" w:color="auto"/>
              <w:right w:val="single" w:sz="4" w:space="0" w:color="auto"/>
            </w:tcBorders>
            <w:shd w:val="clear" w:color="auto" w:fill="auto"/>
            <w:vAlign w:val="center"/>
            <w:hideMark/>
          </w:tcPr>
          <w:p w14:paraId="51E43AC3"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Inventario de ciclorrutas del IDU2019</w:t>
            </w:r>
          </w:p>
        </w:tc>
        <w:tc>
          <w:tcPr>
            <w:tcW w:w="1276" w:type="dxa"/>
            <w:tcBorders>
              <w:top w:val="nil"/>
              <w:left w:val="nil"/>
              <w:bottom w:val="single" w:sz="4" w:space="0" w:color="auto"/>
              <w:right w:val="single" w:sz="4" w:space="0" w:color="auto"/>
            </w:tcBorders>
            <w:shd w:val="clear" w:color="auto" w:fill="auto"/>
            <w:vAlign w:val="center"/>
            <w:hideMark/>
          </w:tcPr>
          <w:p w14:paraId="3BAF291A"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830 km construidos</w:t>
            </w:r>
          </w:p>
        </w:tc>
      </w:tr>
      <w:tr w:rsidR="008272BC" w:rsidRPr="00AE6C29" w14:paraId="34A33C55" w14:textId="77777777" w:rsidTr="008272BC">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79370B" w14:textId="77777777" w:rsidR="008272BC" w:rsidRPr="00AE6C29" w:rsidRDefault="008272BC" w:rsidP="00311DA5">
            <w:pPr>
              <w:jc w:val="center"/>
              <w:rPr>
                <w:rFonts w:ascii="Calibri" w:hAnsi="Calibri" w:cs="Calibri"/>
                <w:sz w:val="16"/>
                <w:szCs w:val="22"/>
                <w:lang w:eastAsia="es-CO"/>
              </w:rPr>
            </w:pPr>
            <w:r w:rsidRPr="00AE6C29">
              <w:rPr>
                <w:rFonts w:ascii="Calibri" w:hAnsi="Calibri" w:cs="Calibri"/>
                <w:sz w:val="16"/>
                <w:szCs w:val="22"/>
                <w:lang w:eastAsia="es-CO"/>
              </w:rPr>
              <w:t>67</w:t>
            </w:r>
          </w:p>
        </w:tc>
        <w:tc>
          <w:tcPr>
            <w:tcW w:w="1842" w:type="dxa"/>
            <w:tcBorders>
              <w:top w:val="nil"/>
              <w:left w:val="nil"/>
              <w:bottom w:val="single" w:sz="4" w:space="0" w:color="auto"/>
              <w:right w:val="single" w:sz="4" w:space="0" w:color="auto"/>
            </w:tcBorders>
            <w:shd w:val="clear" w:color="auto" w:fill="auto"/>
            <w:vAlign w:val="center"/>
            <w:hideMark/>
          </w:tcPr>
          <w:p w14:paraId="7B415EF5"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Mantener el tiempo promedio de viaje en los 14 corredores principales de la ciudad para todos los usuarios de la vía</w:t>
            </w:r>
          </w:p>
        </w:tc>
        <w:tc>
          <w:tcPr>
            <w:tcW w:w="1843" w:type="dxa"/>
            <w:tcBorders>
              <w:top w:val="nil"/>
              <w:left w:val="nil"/>
              <w:bottom w:val="single" w:sz="4" w:space="0" w:color="auto"/>
              <w:right w:val="single" w:sz="4" w:space="0" w:color="auto"/>
            </w:tcBorders>
            <w:shd w:val="clear" w:color="auto" w:fill="auto"/>
            <w:vAlign w:val="center"/>
            <w:hideMark/>
          </w:tcPr>
          <w:p w14:paraId="15E4E587"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Tiempo promedio de viaje en los 14 corredores principales de la ciudad</w:t>
            </w:r>
          </w:p>
        </w:tc>
        <w:tc>
          <w:tcPr>
            <w:tcW w:w="1418" w:type="dxa"/>
            <w:tcBorders>
              <w:top w:val="nil"/>
              <w:left w:val="nil"/>
              <w:bottom w:val="single" w:sz="4" w:space="0" w:color="auto"/>
              <w:right w:val="single" w:sz="4" w:space="0" w:color="auto"/>
            </w:tcBorders>
            <w:shd w:val="clear" w:color="auto" w:fill="auto"/>
            <w:vAlign w:val="center"/>
            <w:hideMark/>
          </w:tcPr>
          <w:p w14:paraId="09461DB9"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50 min.</w:t>
            </w:r>
          </w:p>
        </w:tc>
        <w:tc>
          <w:tcPr>
            <w:tcW w:w="2126" w:type="dxa"/>
            <w:tcBorders>
              <w:top w:val="nil"/>
              <w:left w:val="nil"/>
              <w:bottom w:val="single" w:sz="4" w:space="0" w:color="auto"/>
              <w:right w:val="single" w:sz="4" w:space="0" w:color="auto"/>
            </w:tcBorders>
            <w:shd w:val="clear" w:color="auto" w:fill="auto"/>
            <w:vAlign w:val="center"/>
            <w:hideMark/>
          </w:tcPr>
          <w:p w14:paraId="61EF0617"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Monitoreo SDM 2019</w:t>
            </w:r>
          </w:p>
        </w:tc>
        <w:tc>
          <w:tcPr>
            <w:tcW w:w="1276" w:type="dxa"/>
            <w:tcBorders>
              <w:top w:val="nil"/>
              <w:left w:val="nil"/>
              <w:bottom w:val="single" w:sz="4" w:space="0" w:color="auto"/>
              <w:right w:val="single" w:sz="4" w:space="0" w:color="auto"/>
            </w:tcBorders>
            <w:shd w:val="clear" w:color="auto" w:fill="auto"/>
            <w:vAlign w:val="center"/>
            <w:hideMark/>
          </w:tcPr>
          <w:p w14:paraId="29C98FED"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50 min.</w:t>
            </w:r>
          </w:p>
        </w:tc>
      </w:tr>
      <w:tr w:rsidR="008272BC" w:rsidRPr="00AE6C29" w14:paraId="64BACDFA" w14:textId="77777777" w:rsidTr="008272BC">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54E5C6C" w14:textId="77777777" w:rsidR="008272BC" w:rsidRPr="00AE6C29" w:rsidRDefault="008272BC" w:rsidP="00311DA5">
            <w:pPr>
              <w:jc w:val="center"/>
              <w:rPr>
                <w:rFonts w:ascii="Calibri" w:hAnsi="Calibri" w:cs="Calibri"/>
                <w:sz w:val="16"/>
                <w:szCs w:val="22"/>
                <w:lang w:eastAsia="es-CO"/>
              </w:rPr>
            </w:pPr>
            <w:r w:rsidRPr="00AE6C29">
              <w:rPr>
                <w:rFonts w:ascii="Calibri" w:hAnsi="Calibri" w:cs="Calibri"/>
                <w:sz w:val="16"/>
                <w:szCs w:val="22"/>
                <w:lang w:eastAsia="es-CO"/>
              </w:rPr>
              <w:t>68</w:t>
            </w:r>
          </w:p>
        </w:tc>
        <w:tc>
          <w:tcPr>
            <w:tcW w:w="1842" w:type="dxa"/>
            <w:tcBorders>
              <w:top w:val="nil"/>
              <w:left w:val="nil"/>
              <w:bottom w:val="single" w:sz="4" w:space="0" w:color="auto"/>
              <w:right w:val="single" w:sz="4" w:space="0" w:color="auto"/>
            </w:tcBorders>
            <w:shd w:val="clear" w:color="auto" w:fill="auto"/>
            <w:vAlign w:val="center"/>
            <w:hideMark/>
          </w:tcPr>
          <w:p w14:paraId="5A3C8961"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Iniciar la construcción de 1 cable aéreo</w:t>
            </w:r>
          </w:p>
        </w:tc>
        <w:tc>
          <w:tcPr>
            <w:tcW w:w="1843" w:type="dxa"/>
            <w:tcBorders>
              <w:top w:val="nil"/>
              <w:left w:val="nil"/>
              <w:bottom w:val="single" w:sz="4" w:space="0" w:color="auto"/>
              <w:right w:val="single" w:sz="4" w:space="0" w:color="auto"/>
            </w:tcBorders>
            <w:shd w:val="clear" w:color="auto" w:fill="auto"/>
            <w:vAlign w:val="center"/>
            <w:hideMark/>
          </w:tcPr>
          <w:p w14:paraId="5F6F28AD"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Cables con inicio de construcción</w:t>
            </w:r>
          </w:p>
        </w:tc>
        <w:tc>
          <w:tcPr>
            <w:tcW w:w="1418" w:type="dxa"/>
            <w:tcBorders>
              <w:top w:val="nil"/>
              <w:left w:val="nil"/>
              <w:bottom w:val="single" w:sz="4" w:space="0" w:color="auto"/>
              <w:right w:val="single" w:sz="4" w:space="0" w:color="auto"/>
            </w:tcBorders>
            <w:shd w:val="clear" w:color="auto" w:fill="auto"/>
            <w:vAlign w:val="center"/>
            <w:hideMark/>
          </w:tcPr>
          <w:p w14:paraId="467857E7"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1</w:t>
            </w:r>
          </w:p>
        </w:tc>
        <w:tc>
          <w:tcPr>
            <w:tcW w:w="2126" w:type="dxa"/>
            <w:tcBorders>
              <w:top w:val="nil"/>
              <w:left w:val="nil"/>
              <w:bottom w:val="single" w:sz="4" w:space="0" w:color="auto"/>
              <w:right w:val="single" w:sz="4" w:space="0" w:color="auto"/>
            </w:tcBorders>
            <w:shd w:val="clear" w:color="auto" w:fill="auto"/>
            <w:vAlign w:val="center"/>
            <w:hideMark/>
          </w:tcPr>
          <w:p w14:paraId="11D117B5"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2019</w:t>
            </w:r>
          </w:p>
        </w:tc>
        <w:tc>
          <w:tcPr>
            <w:tcW w:w="1276" w:type="dxa"/>
            <w:tcBorders>
              <w:top w:val="nil"/>
              <w:left w:val="nil"/>
              <w:bottom w:val="single" w:sz="4" w:space="0" w:color="auto"/>
              <w:right w:val="single" w:sz="4" w:space="0" w:color="auto"/>
            </w:tcBorders>
            <w:shd w:val="clear" w:color="auto" w:fill="auto"/>
            <w:vAlign w:val="center"/>
            <w:hideMark/>
          </w:tcPr>
          <w:p w14:paraId="1D87259E"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2</w:t>
            </w:r>
          </w:p>
        </w:tc>
      </w:tr>
      <w:tr w:rsidR="008272BC" w:rsidRPr="00AE6C29" w14:paraId="5B793C26" w14:textId="77777777" w:rsidTr="008272BC">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D7CD6C5" w14:textId="77777777" w:rsidR="008272BC" w:rsidRPr="00AE6C29" w:rsidRDefault="008272BC" w:rsidP="00311DA5">
            <w:pPr>
              <w:jc w:val="center"/>
              <w:rPr>
                <w:rFonts w:ascii="Calibri" w:hAnsi="Calibri" w:cs="Calibri"/>
                <w:sz w:val="16"/>
                <w:szCs w:val="22"/>
                <w:lang w:eastAsia="es-CO"/>
              </w:rPr>
            </w:pPr>
            <w:r w:rsidRPr="00AE6C29">
              <w:rPr>
                <w:rFonts w:ascii="Calibri" w:hAnsi="Calibri" w:cs="Calibri"/>
                <w:sz w:val="16"/>
                <w:szCs w:val="22"/>
                <w:lang w:eastAsia="es-CO"/>
              </w:rPr>
              <w:t>69</w:t>
            </w:r>
          </w:p>
        </w:tc>
        <w:tc>
          <w:tcPr>
            <w:tcW w:w="1842" w:type="dxa"/>
            <w:tcBorders>
              <w:top w:val="nil"/>
              <w:left w:val="nil"/>
              <w:bottom w:val="single" w:sz="4" w:space="0" w:color="auto"/>
              <w:right w:val="single" w:sz="4" w:space="0" w:color="auto"/>
            </w:tcBorders>
            <w:shd w:val="clear" w:color="auto" w:fill="auto"/>
            <w:vAlign w:val="center"/>
            <w:hideMark/>
          </w:tcPr>
          <w:p w14:paraId="6948336F" w14:textId="30442252"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Gestionar el 100% de la inserción urbana del Regiotram de Occidente,  diseñar una estrategia de apoyo a la estructuración del Regiotram del Norte a la estructuración del Regiotram del sur</w:t>
            </w:r>
          </w:p>
        </w:tc>
        <w:tc>
          <w:tcPr>
            <w:tcW w:w="1843" w:type="dxa"/>
            <w:tcBorders>
              <w:top w:val="nil"/>
              <w:left w:val="nil"/>
              <w:bottom w:val="single" w:sz="4" w:space="0" w:color="auto"/>
              <w:right w:val="single" w:sz="4" w:space="0" w:color="auto"/>
            </w:tcBorders>
            <w:shd w:val="clear" w:color="auto" w:fill="auto"/>
            <w:vAlign w:val="center"/>
            <w:hideMark/>
          </w:tcPr>
          <w:p w14:paraId="11EA0A82" w14:textId="77777777" w:rsidR="008272BC" w:rsidRPr="00AE6C29" w:rsidRDefault="008272BC" w:rsidP="00311DA5">
            <w:pPr>
              <w:jc w:val="both"/>
              <w:rPr>
                <w:rFonts w:ascii="Calibri" w:hAnsi="Calibri" w:cs="Calibri"/>
                <w:sz w:val="16"/>
                <w:lang w:eastAsia="es-CO"/>
              </w:rPr>
            </w:pPr>
            <w:r w:rsidRPr="00AE6C29">
              <w:rPr>
                <w:rFonts w:ascii="Calibri" w:hAnsi="Calibri" w:cs="Calibri"/>
                <w:sz w:val="16"/>
                <w:lang w:eastAsia="es-CO"/>
              </w:rPr>
              <w:t>Porcentaje de avance en la gestión para la inserción urbana del Regiotram de Occidente, diseñar una estrategia de apoyo a la estructuración del Regiotram del Norte y estructuración del Regiotram del sur</w:t>
            </w:r>
          </w:p>
        </w:tc>
        <w:tc>
          <w:tcPr>
            <w:tcW w:w="1418" w:type="dxa"/>
            <w:tcBorders>
              <w:top w:val="nil"/>
              <w:left w:val="nil"/>
              <w:bottom w:val="single" w:sz="4" w:space="0" w:color="auto"/>
              <w:right w:val="single" w:sz="4" w:space="0" w:color="auto"/>
            </w:tcBorders>
            <w:shd w:val="clear" w:color="auto" w:fill="auto"/>
            <w:vAlign w:val="center"/>
            <w:hideMark/>
          </w:tcPr>
          <w:p w14:paraId="5AA1E741"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0</w:t>
            </w:r>
          </w:p>
        </w:tc>
        <w:tc>
          <w:tcPr>
            <w:tcW w:w="2126" w:type="dxa"/>
            <w:tcBorders>
              <w:top w:val="nil"/>
              <w:left w:val="nil"/>
              <w:bottom w:val="single" w:sz="4" w:space="0" w:color="auto"/>
              <w:right w:val="single" w:sz="4" w:space="0" w:color="auto"/>
            </w:tcBorders>
            <w:shd w:val="clear" w:color="auto" w:fill="auto"/>
            <w:vAlign w:val="center"/>
            <w:hideMark/>
          </w:tcPr>
          <w:p w14:paraId="10319423"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IDU, 2019</w:t>
            </w:r>
          </w:p>
        </w:tc>
        <w:tc>
          <w:tcPr>
            <w:tcW w:w="1276" w:type="dxa"/>
            <w:tcBorders>
              <w:top w:val="nil"/>
              <w:left w:val="nil"/>
              <w:bottom w:val="single" w:sz="4" w:space="0" w:color="auto"/>
              <w:right w:val="single" w:sz="4" w:space="0" w:color="auto"/>
            </w:tcBorders>
            <w:shd w:val="clear" w:color="auto" w:fill="auto"/>
            <w:vAlign w:val="center"/>
            <w:hideMark/>
          </w:tcPr>
          <w:p w14:paraId="590CCF4A" w14:textId="77777777" w:rsidR="008272BC" w:rsidRPr="00AE6C29" w:rsidRDefault="008272BC" w:rsidP="00311DA5">
            <w:pPr>
              <w:jc w:val="center"/>
              <w:rPr>
                <w:rFonts w:ascii="Calibri" w:hAnsi="Calibri" w:cs="Calibri"/>
                <w:sz w:val="16"/>
                <w:lang w:eastAsia="es-CO"/>
              </w:rPr>
            </w:pPr>
            <w:r w:rsidRPr="00AE6C29">
              <w:rPr>
                <w:rFonts w:ascii="Calibri" w:hAnsi="Calibri" w:cs="Calibri"/>
                <w:sz w:val="16"/>
                <w:lang w:eastAsia="es-CO"/>
              </w:rPr>
              <w:t>100</w:t>
            </w:r>
          </w:p>
        </w:tc>
      </w:tr>
    </w:tbl>
    <w:p w14:paraId="092D6D9B" w14:textId="01A0023B" w:rsidR="002F74C8" w:rsidRDefault="002F74C8" w:rsidP="00DF0546">
      <w:pPr>
        <w:jc w:val="both"/>
        <w:rPr>
          <w:rFonts w:ascii="Arial" w:hAnsi="Arial" w:cs="Arial"/>
          <w:b/>
          <w:sz w:val="22"/>
          <w:szCs w:val="22"/>
        </w:rPr>
      </w:pPr>
    </w:p>
    <w:p w14:paraId="72823A0B" w14:textId="77777777" w:rsidR="00FF4952" w:rsidRPr="004F3FCD" w:rsidRDefault="00FF4952" w:rsidP="00DF0546">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DF0546" w:rsidRPr="00AE6C29" w14:paraId="1FD81EEE" w14:textId="77777777" w:rsidTr="00DF0546">
        <w:tc>
          <w:tcPr>
            <w:tcW w:w="8946" w:type="dxa"/>
            <w:shd w:val="clear" w:color="auto" w:fill="D9D9D9"/>
          </w:tcPr>
          <w:p w14:paraId="128F55B8" w14:textId="77777777" w:rsidR="00DF0546" w:rsidRPr="004F3FCD" w:rsidRDefault="00DF0546" w:rsidP="00311DA5">
            <w:pPr>
              <w:jc w:val="both"/>
              <w:rPr>
                <w:rFonts w:ascii="Arial" w:hAnsi="Arial" w:cs="Arial"/>
                <w:b/>
                <w:sz w:val="22"/>
                <w:szCs w:val="22"/>
              </w:rPr>
            </w:pPr>
            <w:r w:rsidRPr="004F3FCD">
              <w:rPr>
                <w:rFonts w:ascii="Arial" w:hAnsi="Arial" w:cs="Arial"/>
                <w:b/>
                <w:sz w:val="22"/>
                <w:szCs w:val="22"/>
              </w:rPr>
              <w:t>Propósito 5: Construir Bogotá-región con gobierno abierto, transparente y ciudadanía consciente</w:t>
            </w:r>
          </w:p>
        </w:tc>
      </w:tr>
    </w:tbl>
    <w:p w14:paraId="412754F2" w14:textId="77777777" w:rsidR="00DF0546" w:rsidRPr="004F3FCD" w:rsidRDefault="00DF0546" w:rsidP="00DF0546">
      <w:pPr>
        <w:jc w:val="both"/>
        <w:rPr>
          <w:rFonts w:ascii="Arial" w:hAnsi="Arial" w:cs="Arial"/>
          <w:b/>
          <w:sz w:val="22"/>
          <w:szCs w:val="22"/>
        </w:rPr>
      </w:pPr>
    </w:p>
    <w:tbl>
      <w:tblPr>
        <w:tblW w:w="8931" w:type="dxa"/>
        <w:tblInd w:w="70" w:type="dxa"/>
        <w:tblCellMar>
          <w:left w:w="70" w:type="dxa"/>
          <w:right w:w="70" w:type="dxa"/>
        </w:tblCellMar>
        <w:tblLook w:val="04A0" w:firstRow="1" w:lastRow="0" w:firstColumn="1" w:lastColumn="0" w:noHBand="0" w:noVBand="1"/>
      </w:tblPr>
      <w:tblGrid>
        <w:gridCol w:w="426"/>
        <w:gridCol w:w="1842"/>
        <w:gridCol w:w="1843"/>
        <w:gridCol w:w="1276"/>
        <w:gridCol w:w="2126"/>
        <w:gridCol w:w="1418"/>
      </w:tblGrid>
      <w:tr w:rsidR="00DF0546" w:rsidRPr="00AE6C29" w14:paraId="2395D94B" w14:textId="77777777" w:rsidTr="00C0729B">
        <w:trPr>
          <w:trHeight w:val="113"/>
          <w:tblHeader/>
        </w:trPr>
        <w:tc>
          <w:tcPr>
            <w:tcW w:w="4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F2A281" w14:textId="77777777" w:rsidR="00DF0546" w:rsidRPr="00AE6C29" w:rsidRDefault="00DF0546"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2350F97E" w14:textId="77777777" w:rsidR="00DF0546" w:rsidRPr="00AE6C29" w:rsidRDefault="00DF0546" w:rsidP="00311DA5">
            <w:pPr>
              <w:jc w:val="center"/>
              <w:rPr>
                <w:rFonts w:ascii="Calibri" w:hAnsi="Calibri" w:cs="Calibri"/>
                <w:b/>
                <w:bCs/>
                <w:sz w:val="16"/>
                <w:lang w:eastAsia="es-CO"/>
              </w:rPr>
            </w:pPr>
            <w:r w:rsidRPr="00AE6C29">
              <w:rPr>
                <w:rFonts w:ascii="Calibri" w:hAnsi="Calibri" w:cs="Calibri"/>
                <w:b/>
                <w:bCs/>
                <w:sz w:val="16"/>
                <w:lang w:eastAsia="es-CO"/>
              </w:rPr>
              <w:t>Metas Trazadoras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4802D50" w14:textId="77777777" w:rsidR="00DF0546" w:rsidRPr="00AE6C29" w:rsidRDefault="00DF0546"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4574E65" w14:textId="77777777" w:rsidR="00DF0546" w:rsidRPr="00AE6C29" w:rsidRDefault="00DF0546"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4676E1A" w14:textId="77777777" w:rsidR="00DF0546" w:rsidRPr="00AE6C29" w:rsidRDefault="00DF0546"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EF7CD90" w14:textId="77777777" w:rsidR="00DF0546" w:rsidRPr="00AE6C29" w:rsidRDefault="00DF0546"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DF0546" w:rsidRPr="00AE6C29" w14:paraId="1F098609" w14:textId="77777777" w:rsidTr="00C0729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BDCCC4" w14:textId="77777777" w:rsidR="00DF0546" w:rsidRPr="00AE6C29" w:rsidRDefault="00DF0546" w:rsidP="00311DA5">
            <w:pPr>
              <w:jc w:val="center"/>
              <w:rPr>
                <w:rFonts w:ascii="Calibri" w:hAnsi="Calibri" w:cs="Calibri"/>
                <w:sz w:val="16"/>
                <w:szCs w:val="22"/>
                <w:lang w:eastAsia="es-CO"/>
              </w:rPr>
            </w:pPr>
            <w:r w:rsidRPr="00AE6C29">
              <w:rPr>
                <w:rFonts w:ascii="Calibri" w:hAnsi="Calibri" w:cs="Calibri"/>
                <w:sz w:val="16"/>
                <w:szCs w:val="22"/>
                <w:lang w:eastAsia="es-CO"/>
              </w:rPr>
              <w:t>70</w:t>
            </w:r>
          </w:p>
        </w:tc>
        <w:tc>
          <w:tcPr>
            <w:tcW w:w="1842" w:type="dxa"/>
            <w:tcBorders>
              <w:top w:val="nil"/>
              <w:left w:val="nil"/>
              <w:bottom w:val="single" w:sz="4" w:space="0" w:color="auto"/>
              <w:right w:val="single" w:sz="4" w:space="0" w:color="auto"/>
            </w:tcBorders>
            <w:shd w:val="clear" w:color="auto" w:fill="auto"/>
            <w:vAlign w:val="center"/>
            <w:hideMark/>
          </w:tcPr>
          <w:p w14:paraId="7A654FB8"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Aumentar la posición de Bogotá como territorio inteligente -</w:t>
            </w:r>
            <w:r w:rsidRPr="0031424D">
              <w:rPr>
                <w:rFonts w:ascii="Calibri" w:hAnsi="Calibri" w:cs="Calibri"/>
                <w:i/>
                <w:iCs/>
                <w:sz w:val="16"/>
                <w:lang w:eastAsia="es-CO"/>
              </w:rPr>
              <w:t>Smart City</w:t>
            </w:r>
            <w:r w:rsidRPr="00AE6C29">
              <w:rPr>
                <w:rFonts w:ascii="Calibri" w:hAnsi="Calibri" w:cs="Calibri"/>
                <w:sz w:val="16"/>
                <w:lang w:eastAsia="es-CO"/>
              </w:rPr>
              <w:t>-: (incluye: Economía 4.0, Educación para la 4ta Revolución Industrial, agendas de transformación digital sectorial y la Agencia de Analítica de Datos del Distrito)</w:t>
            </w:r>
          </w:p>
        </w:tc>
        <w:tc>
          <w:tcPr>
            <w:tcW w:w="1843" w:type="dxa"/>
            <w:tcBorders>
              <w:top w:val="nil"/>
              <w:left w:val="nil"/>
              <w:bottom w:val="single" w:sz="4" w:space="0" w:color="auto"/>
              <w:right w:val="single" w:sz="4" w:space="0" w:color="auto"/>
            </w:tcBorders>
            <w:shd w:val="clear" w:color="auto" w:fill="auto"/>
            <w:vAlign w:val="center"/>
            <w:hideMark/>
          </w:tcPr>
          <w:p w14:paraId="1BB041DA"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Índice de innovación pública de Bogotá</w:t>
            </w:r>
          </w:p>
        </w:tc>
        <w:tc>
          <w:tcPr>
            <w:tcW w:w="1276" w:type="dxa"/>
            <w:tcBorders>
              <w:top w:val="nil"/>
              <w:left w:val="nil"/>
              <w:bottom w:val="single" w:sz="4" w:space="0" w:color="auto"/>
              <w:right w:val="single" w:sz="4" w:space="0" w:color="auto"/>
            </w:tcBorders>
            <w:shd w:val="clear" w:color="auto" w:fill="auto"/>
            <w:vAlign w:val="center"/>
            <w:hideMark/>
          </w:tcPr>
          <w:p w14:paraId="53DB1359"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36,7 de 100 puntos</w:t>
            </w:r>
          </w:p>
        </w:tc>
        <w:tc>
          <w:tcPr>
            <w:tcW w:w="2126" w:type="dxa"/>
            <w:tcBorders>
              <w:top w:val="nil"/>
              <w:left w:val="nil"/>
              <w:bottom w:val="single" w:sz="4" w:space="0" w:color="auto"/>
              <w:right w:val="single" w:sz="4" w:space="0" w:color="auto"/>
            </w:tcBorders>
            <w:shd w:val="clear" w:color="auto" w:fill="auto"/>
            <w:vAlign w:val="center"/>
            <w:hideMark/>
          </w:tcPr>
          <w:p w14:paraId="16821E4B"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Veeduría Distrital, 2017</w:t>
            </w:r>
          </w:p>
        </w:tc>
        <w:tc>
          <w:tcPr>
            <w:tcW w:w="1418" w:type="dxa"/>
            <w:tcBorders>
              <w:top w:val="nil"/>
              <w:left w:val="nil"/>
              <w:bottom w:val="single" w:sz="4" w:space="0" w:color="auto"/>
              <w:right w:val="single" w:sz="4" w:space="0" w:color="auto"/>
            </w:tcBorders>
            <w:shd w:val="clear" w:color="auto" w:fill="auto"/>
            <w:vAlign w:val="center"/>
            <w:hideMark/>
          </w:tcPr>
          <w:p w14:paraId="18D0D85F"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41,7 de 100 puntos</w:t>
            </w:r>
          </w:p>
        </w:tc>
      </w:tr>
      <w:tr w:rsidR="00DF0546" w:rsidRPr="00AE6C29" w14:paraId="63DAA653" w14:textId="77777777" w:rsidTr="00C0729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67D2B9" w14:textId="77777777" w:rsidR="00DF0546" w:rsidRPr="00AE6C29" w:rsidRDefault="00DF0546" w:rsidP="00311DA5">
            <w:pPr>
              <w:jc w:val="center"/>
              <w:rPr>
                <w:rFonts w:ascii="Calibri" w:hAnsi="Calibri" w:cs="Calibri"/>
                <w:sz w:val="16"/>
                <w:szCs w:val="22"/>
                <w:lang w:eastAsia="es-CO"/>
              </w:rPr>
            </w:pPr>
            <w:r w:rsidRPr="00AE6C29">
              <w:rPr>
                <w:rFonts w:ascii="Calibri" w:hAnsi="Calibri" w:cs="Calibri"/>
                <w:sz w:val="16"/>
                <w:szCs w:val="22"/>
                <w:lang w:eastAsia="es-CO"/>
              </w:rPr>
              <w:t>71</w:t>
            </w:r>
          </w:p>
        </w:tc>
        <w:tc>
          <w:tcPr>
            <w:tcW w:w="1842" w:type="dxa"/>
            <w:tcBorders>
              <w:top w:val="nil"/>
              <w:left w:val="nil"/>
              <w:bottom w:val="single" w:sz="4" w:space="0" w:color="auto"/>
              <w:right w:val="single" w:sz="4" w:space="0" w:color="auto"/>
            </w:tcBorders>
            <w:shd w:val="clear" w:color="auto" w:fill="auto"/>
            <w:vAlign w:val="center"/>
            <w:hideMark/>
          </w:tcPr>
          <w:p w14:paraId="690BD9AC"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Elevar el nivel de efectividad de la gestión pública distrital y local</w:t>
            </w:r>
          </w:p>
        </w:tc>
        <w:tc>
          <w:tcPr>
            <w:tcW w:w="1843" w:type="dxa"/>
            <w:tcBorders>
              <w:top w:val="nil"/>
              <w:left w:val="nil"/>
              <w:bottom w:val="single" w:sz="4" w:space="0" w:color="auto"/>
              <w:right w:val="single" w:sz="4" w:space="0" w:color="auto"/>
            </w:tcBorders>
            <w:shd w:val="clear" w:color="auto" w:fill="auto"/>
            <w:vAlign w:val="center"/>
            <w:hideMark/>
          </w:tcPr>
          <w:p w14:paraId="06AA8CDB"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Índice de desempeño institucional - FURAG</w:t>
            </w:r>
          </w:p>
        </w:tc>
        <w:tc>
          <w:tcPr>
            <w:tcW w:w="1276" w:type="dxa"/>
            <w:tcBorders>
              <w:top w:val="nil"/>
              <w:left w:val="nil"/>
              <w:bottom w:val="single" w:sz="4" w:space="0" w:color="auto"/>
              <w:right w:val="single" w:sz="4" w:space="0" w:color="auto"/>
            </w:tcBorders>
            <w:shd w:val="clear" w:color="auto" w:fill="auto"/>
            <w:vAlign w:val="center"/>
            <w:hideMark/>
          </w:tcPr>
          <w:p w14:paraId="57EA5A37"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70,4</w:t>
            </w:r>
          </w:p>
        </w:tc>
        <w:tc>
          <w:tcPr>
            <w:tcW w:w="2126" w:type="dxa"/>
            <w:tcBorders>
              <w:top w:val="nil"/>
              <w:left w:val="nil"/>
              <w:bottom w:val="single" w:sz="4" w:space="0" w:color="auto"/>
              <w:right w:val="single" w:sz="4" w:space="0" w:color="auto"/>
            </w:tcBorders>
            <w:shd w:val="clear" w:color="auto" w:fill="auto"/>
            <w:vAlign w:val="center"/>
            <w:hideMark/>
          </w:tcPr>
          <w:p w14:paraId="5493D3B6"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Función Pública, 2018</w:t>
            </w:r>
          </w:p>
        </w:tc>
        <w:tc>
          <w:tcPr>
            <w:tcW w:w="1418" w:type="dxa"/>
            <w:tcBorders>
              <w:top w:val="nil"/>
              <w:left w:val="nil"/>
              <w:bottom w:val="single" w:sz="4" w:space="0" w:color="auto"/>
              <w:right w:val="single" w:sz="4" w:space="0" w:color="auto"/>
            </w:tcBorders>
            <w:shd w:val="clear" w:color="auto" w:fill="auto"/>
            <w:vAlign w:val="center"/>
            <w:hideMark/>
          </w:tcPr>
          <w:p w14:paraId="462DBDE4"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80</w:t>
            </w:r>
          </w:p>
        </w:tc>
      </w:tr>
      <w:tr w:rsidR="00DF0546" w:rsidRPr="00AE6C29" w14:paraId="02F7FEF9" w14:textId="77777777" w:rsidTr="00C0729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62B9777" w14:textId="77777777" w:rsidR="00DF0546" w:rsidRPr="00AE6C29" w:rsidRDefault="00DF0546" w:rsidP="00311DA5">
            <w:pPr>
              <w:jc w:val="center"/>
              <w:rPr>
                <w:rFonts w:ascii="Calibri" w:hAnsi="Calibri" w:cs="Calibri"/>
                <w:sz w:val="16"/>
                <w:szCs w:val="22"/>
                <w:lang w:eastAsia="es-CO"/>
              </w:rPr>
            </w:pPr>
            <w:r w:rsidRPr="00AE6C29">
              <w:rPr>
                <w:rFonts w:ascii="Calibri" w:hAnsi="Calibri" w:cs="Calibri"/>
                <w:sz w:val="16"/>
                <w:szCs w:val="22"/>
                <w:lang w:eastAsia="es-CO"/>
              </w:rPr>
              <w:t>72</w:t>
            </w:r>
          </w:p>
        </w:tc>
        <w:tc>
          <w:tcPr>
            <w:tcW w:w="1842" w:type="dxa"/>
            <w:tcBorders>
              <w:top w:val="nil"/>
              <w:left w:val="nil"/>
              <w:bottom w:val="single" w:sz="4" w:space="0" w:color="auto"/>
              <w:right w:val="single" w:sz="4" w:space="0" w:color="auto"/>
            </w:tcBorders>
            <w:shd w:val="clear" w:color="auto" w:fill="auto"/>
            <w:vAlign w:val="center"/>
            <w:hideMark/>
          </w:tcPr>
          <w:p w14:paraId="615E9DD9"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Elevar el Índice de Medición de Desempeño Municipal</w:t>
            </w:r>
          </w:p>
        </w:tc>
        <w:tc>
          <w:tcPr>
            <w:tcW w:w="1843" w:type="dxa"/>
            <w:tcBorders>
              <w:top w:val="nil"/>
              <w:left w:val="nil"/>
              <w:bottom w:val="single" w:sz="4" w:space="0" w:color="auto"/>
              <w:right w:val="single" w:sz="4" w:space="0" w:color="auto"/>
            </w:tcBorders>
            <w:shd w:val="clear" w:color="auto" w:fill="auto"/>
            <w:vAlign w:val="center"/>
            <w:hideMark/>
          </w:tcPr>
          <w:p w14:paraId="05DA8413"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Índice de Desempeño Municipal</w:t>
            </w:r>
          </w:p>
        </w:tc>
        <w:tc>
          <w:tcPr>
            <w:tcW w:w="1276" w:type="dxa"/>
            <w:tcBorders>
              <w:top w:val="nil"/>
              <w:left w:val="nil"/>
              <w:bottom w:val="single" w:sz="4" w:space="0" w:color="auto"/>
              <w:right w:val="single" w:sz="4" w:space="0" w:color="auto"/>
            </w:tcBorders>
            <w:shd w:val="clear" w:color="auto" w:fill="auto"/>
            <w:vAlign w:val="center"/>
            <w:hideMark/>
          </w:tcPr>
          <w:p w14:paraId="2B097225"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69,56</w:t>
            </w:r>
          </w:p>
        </w:tc>
        <w:tc>
          <w:tcPr>
            <w:tcW w:w="2126" w:type="dxa"/>
            <w:tcBorders>
              <w:top w:val="nil"/>
              <w:left w:val="nil"/>
              <w:bottom w:val="single" w:sz="4" w:space="0" w:color="auto"/>
              <w:right w:val="single" w:sz="4" w:space="0" w:color="auto"/>
            </w:tcBorders>
            <w:shd w:val="clear" w:color="auto" w:fill="auto"/>
            <w:vAlign w:val="center"/>
            <w:hideMark/>
          </w:tcPr>
          <w:p w14:paraId="246CB37C"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DNP 2017</w:t>
            </w:r>
          </w:p>
        </w:tc>
        <w:tc>
          <w:tcPr>
            <w:tcW w:w="1418" w:type="dxa"/>
            <w:tcBorders>
              <w:top w:val="nil"/>
              <w:left w:val="nil"/>
              <w:bottom w:val="single" w:sz="4" w:space="0" w:color="auto"/>
              <w:right w:val="single" w:sz="4" w:space="0" w:color="auto"/>
            </w:tcBorders>
            <w:shd w:val="clear" w:color="auto" w:fill="auto"/>
            <w:vAlign w:val="center"/>
            <w:hideMark/>
          </w:tcPr>
          <w:p w14:paraId="792E5ECE"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80%</w:t>
            </w:r>
          </w:p>
        </w:tc>
      </w:tr>
      <w:tr w:rsidR="00DF0546" w:rsidRPr="00AE6C29" w14:paraId="708D9469" w14:textId="77777777" w:rsidTr="00C0729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FD4CED" w14:textId="77777777" w:rsidR="00DF0546" w:rsidRPr="00AE6C29" w:rsidRDefault="00DF0546" w:rsidP="00311DA5">
            <w:pPr>
              <w:jc w:val="center"/>
              <w:rPr>
                <w:rFonts w:ascii="Calibri" w:hAnsi="Calibri" w:cs="Calibri"/>
                <w:sz w:val="16"/>
                <w:szCs w:val="22"/>
                <w:lang w:eastAsia="es-CO"/>
              </w:rPr>
            </w:pPr>
            <w:r w:rsidRPr="00AE6C29">
              <w:rPr>
                <w:rFonts w:ascii="Calibri" w:hAnsi="Calibri" w:cs="Calibri"/>
                <w:sz w:val="16"/>
                <w:szCs w:val="22"/>
                <w:lang w:eastAsia="es-CO"/>
              </w:rPr>
              <w:t>73</w:t>
            </w:r>
          </w:p>
        </w:tc>
        <w:tc>
          <w:tcPr>
            <w:tcW w:w="1842" w:type="dxa"/>
            <w:tcBorders>
              <w:top w:val="nil"/>
              <w:left w:val="nil"/>
              <w:bottom w:val="single" w:sz="4" w:space="0" w:color="auto"/>
              <w:right w:val="single" w:sz="4" w:space="0" w:color="auto"/>
            </w:tcBorders>
            <w:shd w:val="clear" w:color="auto" w:fill="auto"/>
            <w:vAlign w:val="center"/>
            <w:hideMark/>
          </w:tcPr>
          <w:p w14:paraId="567D2253"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Lograr el recaudo oportuno y la gestión anti-evasión para la ciudad en 50.4 billones de pesos constantes de 2020</w:t>
            </w:r>
          </w:p>
        </w:tc>
        <w:tc>
          <w:tcPr>
            <w:tcW w:w="1843" w:type="dxa"/>
            <w:tcBorders>
              <w:top w:val="nil"/>
              <w:left w:val="nil"/>
              <w:bottom w:val="single" w:sz="4" w:space="0" w:color="auto"/>
              <w:right w:val="single" w:sz="4" w:space="0" w:color="auto"/>
            </w:tcBorders>
            <w:shd w:val="clear" w:color="auto" w:fill="auto"/>
            <w:vAlign w:val="center"/>
            <w:hideMark/>
          </w:tcPr>
          <w:p w14:paraId="199AAF3C"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Recaudo tributario por cumplimiento. Mide el periodo completo de 5 años entre los años 2020 y 2024.</w:t>
            </w:r>
          </w:p>
        </w:tc>
        <w:tc>
          <w:tcPr>
            <w:tcW w:w="1276" w:type="dxa"/>
            <w:tcBorders>
              <w:top w:val="nil"/>
              <w:left w:val="nil"/>
              <w:bottom w:val="single" w:sz="4" w:space="0" w:color="auto"/>
              <w:right w:val="single" w:sz="4" w:space="0" w:color="auto"/>
            </w:tcBorders>
            <w:shd w:val="clear" w:color="auto" w:fill="auto"/>
            <w:vAlign w:val="center"/>
            <w:hideMark/>
          </w:tcPr>
          <w:p w14:paraId="5E41458B"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$37.7 billones</w:t>
            </w:r>
            <w:r w:rsidRPr="00AE6C29">
              <w:rPr>
                <w:rFonts w:ascii="Calibri" w:hAnsi="Calibri" w:cs="Calibri"/>
                <w:sz w:val="16"/>
                <w:lang w:eastAsia="es-CO"/>
              </w:rPr>
              <w:br/>
              <w:t>2016-2019</w:t>
            </w:r>
            <w:r w:rsidRPr="00AE6C29">
              <w:rPr>
                <w:rFonts w:ascii="Calibri" w:hAnsi="Calibri" w:cs="Calibri"/>
                <w:sz w:val="16"/>
                <w:lang w:eastAsia="es-CO"/>
              </w:rPr>
              <w:br/>
              <w:t>Precios constantes 2020</w:t>
            </w:r>
          </w:p>
        </w:tc>
        <w:tc>
          <w:tcPr>
            <w:tcW w:w="2126" w:type="dxa"/>
            <w:tcBorders>
              <w:top w:val="nil"/>
              <w:left w:val="nil"/>
              <w:bottom w:val="single" w:sz="4" w:space="0" w:color="auto"/>
              <w:right w:val="single" w:sz="4" w:space="0" w:color="auto"/>
            </w:tcBorders>
            <w:shd w:val="clear" w:color="auto" w:fill="auto"/>
            <w:vAlign w:val="center"/>
            <w:hideMark/>
          </w:tcPr>
          <w:p w14:paraId="0915E0E8"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Dirección de Impuestos de Bogotá</w:t>
            </w:r>
            <w:r w:rsidRPr="00AE6C29">
              <w:rPr>
                <w:rFonts w:ascii="Calibri" w:hAnsi="Calibri" w:cs="Calibri"/>
                <w:sz w:val="16"/>
                <w:lang w:eastAsia="es-CO"/>
              </w:rPr>
              <w:br/>
              <w:t>LB 2016-2019, elaborada en Abril de 2020</w:t>
            </w:r>
          </w:p>
        </w:tc>
        <w:tc>
          <w:tcPr>
            <w:tcW w:w="1418" w:type="dxa"/>
            <w:tcBorders>
              <w:top w:val="nil"/>
              <w:left w:val="nil"/>
              <w:bottom w:val="single" w:sz="4" w:space="0" w:color="auto"/>
              <w:right w:val="single" w:sz="4" w:space="0" w:color="auto"/>
            </w:tcBorders>
            <w:shd w:val="clear" w:color="auto" w:fill="auto"/>
            <w:vAlign w:val="center"/>
            <w:hideMark/>
          </w:tcPr>
          <w:p w14:paraId="2761DDFA"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50.4 billones de pesos constantes de 2020</w:t>
            </w:r>
          </w:p>
        </w:tc>
      </w:tr>
      <w:tr w:rsidR="00DF0546" w:rsidRPr="00AE6C29" w14:paraId="21EFE32B" w14:textId="77777777" w:rsidTr="00C0729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838320" w14:textId="77777777" w:rsidR="00DF0546" w:rsidRPr="00AE6C29" w:rsidRDefault="00DF0546" w:rsidP="00311DA5">
            <w:pPr>
              <w:jc w:val="center"/>
              <w:rPr>
                <w:rFonts w:ascii="Calibri" w:hAnsi="Calibri" w:cs="Calibri"/>
                <w:sz w:val="16"/>
                <w:szCs w:val="22"/>
                <w:lang w:eastAsia="es-CO"/>
              </w:rPr>
            </w:pPr>
            <w:r w:rsidRPr="00AE6C29">
              <w:rPr>
                <w:rFonts w:ascii="Calibri" w:hAnsi="Calibri" w:cs="Calibri"/>
                <w:sz w:val="16"/>
                <w:szCs w:val="22"/>
                <w:lang w:eastAsia="es-CO"/>
              </w:rPr>
              <w:t>74</w:t>
            </w:r>
          </w:p>
        </w:tc>
        <w:tc>
          <w:tcPr>
            <w:tcW w:w="1842" w:type="dxa"/>
            <w:tcBorders>
              <w:top w:val="nil"/>
              <w:left w:val="nil"/>
              <w:bottom w:val="single" w:sz="4" w:space="0" w:color="auto"/>
              <w:right w:val="single" w:sz="4" w:space="0" w:color="auto"/>
            </w:tcBorders>
            <w:shd w:val="clear" w:color="auto" w:fill="auto"/>
            <w:vAlign w:val="center"/>
            <w:hideMark/>
          </w:tcPr>
          <w:p w14:paraId="0A4A0339" w14:textId="2717A671"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Implementar una estrategia progresiva de teletrabajo en el 100% de las entidades públicas del Distrito con enfoque de género, privilegiando a las mujeres cabeza de hogar</w:t>
            </w:r>
          </w:p>
        </w:tc>
        <w:tc>
          <w:tcPr>
            <w:tcW w:w="1843" w:type="dxa"/>
            <w:tcBorders>
              <w:top w:val="nil"/>
              <w:left w:val="nil"/>
              <w:bottom w:val="single" w:sz="4" w:space="0" w:color="auto"/>
              <w:right w:val="single" w:sz="4" w:space="0" w:color="auto"/>
            </w:tcBorders>
            <w:shd w:val="clear" w:color="auto" w:fill="auto"/>
            <w:vAlign w:val="center"/>
            <w:hideMark/>
          </w:tcPr>
          <w:p w14:paraId="546A55B5"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Porcentaje de implementación de política de teletrabajo</w:t>
            </w:r>
          </w:p>
        </w:tc>
        <w:tc>
          <w:tcPr>
            <w:tcW w:w="1276" w:type="dxa"/>
            <w:tcBorders>
              <w:top w:val="nil"/>
              <w:left w:val="nil"/>
              <w:bottom w:val="single" w:sz="4" w:space="0" w:color="auto"/>
              <w:right w:val="single" w:sz="4" w:space="0" w:color="auto"/>
            </w:tcBorders>
            <w:shd w:val="clear" w:color="auto" w:fill="auto"/>
            <w:vAlign w:val="center"/>
            <w:hideMark/>
          </w:tcPr>
          <w:p w14:paraId="0E66F3D6"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0</w:t>
            </w:r>
          </w:p>
        </w:tc>
        <w:tc>
          <w:tcPr>
            <w:tcW w:w="2126" w:type="dxa"/>
            <w:tcBorders>
              <w:top w:val="nil"/>
              <w:left w:val="nil"/>
              <w:bottom w:val="single" w:sz="4" w:space="0" w:color="auto"/>
              <w:right w:val="single" w:sz="4" w:space="0" w:color="auto"/>
            </w:tcBorders>
            <w:shd w:val="clear" w:color="auto" w:fill="auto"/>
            <w:vAlign w:val="center"/>
            <w:hideMark/>
          </w:tcPr>
          <w:p w14:paraId="1EA5234C"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Secretaria General</w:t>
            </w:r>
          </w:p>
        </w:tc>
        <w:tc>
          <w:tcPr>
            <w:tcW w:w="1418" w:type="dxa"/>
            <w:tcBorders>
              <w:top w:val="nil"/>
              <w:left w:val="nil"/>
              <w:bottom w:val="single" w:sz="4" w:space="0" w:color="auto"/>
              <w:right w:val="single" w:sz="4" w:space="0" w:color="auto"/>
            </w:tcBorders>
            <w:shd w:val="clear" w:color="auto" w:fill="auto"/>
            <w:vAlign w:val="center"/>
            <w:hideMark/>
          </w:tcPr>
          <w:p w14:paraId="4047EA2F"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100%</w:t>
            </w:r>
          </w:p>
        </w:tc>
      </w:tr>
      <w:tr w:rsidR="00DF0546" w:rsidRPr="00AE6C29" w14:paraId="70D08E71" w14:textId="77777777" w:rsidTr="00C0729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EAB726" w14:textId="77777777" w:rsidR="00DF0546" w:rsidRPr="00AE6C29" w:rsidRDefault="00DF0546" w:rsidP="00311DA5">
            <w:pPr>
              <w:jc w:val="center"/>
              <w:rPr>
                <w:rFonts w:ascii="Calibri" w:hAnsi="Calibri" w:cs="Calibri"/>
                <w:sz w:val="16"/>
                <w:szCs w:val="22"/>
                <w:lang w:eastAsia="es-CO"/>
              </w:rPr>
            </w:pPr>
            <w:r w:rsidRPr="00AE6C29">
              <w:rPr>
                <w:rFonts w:ascii="Calibri" w:hAnsi="Calibri" w:cs="Calibri"/>
                <w:sz w:val="16"/>
                <w:szCs w:val="22"/>
                <w:lang w:eastAsia="es-CO"/>
              </w:rPr>
              <w:t>75</w:t>
            </w:r>
          </w:p>
        </w:tc>
        <w:tc>
          <w:tcPr>
            <w:tcW w:w="1842" w:type="dxa"/>
            <w:tcBorders>
              <w:top w:val="nil"/>
              <w:left w:val="nil"/>
              <w:bottom w:val="single" w:sz="4" w:space="0" w:color="auto"/>
              <w:right w:val="single" w:sz="4" w:space="0" w:color="auto"/>
            </w:tcBorders>
            <w:shd w:val="clear" w:color="auto" w:fill="auto"/>
            <w:vAlign w:val="center"/>
            <w:hideMark/>
          </w:tcPr>
          <w:p w14:paraId="6980EE11"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Duplicar la meta de la política pública de talento humano (aprobada en diciembre de 2019) sobre el número de funcionarios públicos del distrito que se acoge a la modalidad de teletrabajo</w:t>
            </w:r>
          </w:p>
        </w:tc>
        <w:tc>
          <w:tcPr>
            <w:tcW w:w="1843" w:type="dxa"/>
            <w:tcBorders>
              <w:top w:val="nil"/>
              <w:left w:val="nil"/>
              <w:bottom w:val="single" w:sz="4" w:space="0" w:color="auto"/>
              <w:right w:val="single" w:sz="4" w:space="0" w:color="auto"/>
            </w:tcBorders>
            <w:shd w:val="clear" w:color="auto" w:fill="auto"/>
            <w:vAlign w:val="center"/>
            <w:hideMark/>
          </w:tcPr>
          <w:p w14:paraId="1239E409"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Funcionarios en modalidad de teletrabajo</w:t>
            </w:r>
          </w:p>
        </w:tc>
        <w:tc>
          <w:tcPr>
            <w:tcW w:w="1276" w:type="dxa"/>
            <w:tcBorders>
              <w:top w:val="nil"/>
              <w:left w:val="nil"/>
              <w:bottom w:val="single" w:sz="4" w:space="0" w:color="auto"/>
              <w:right w:val="single" w:sz="4" w:space="0" w:color="auto"/>
            </w:tcBorders>
            <w:shd w:val="clear" w:color="auto" w:fill="auto"/>
            <w:vAlign w:val="center"/>
            <w:hideMark/>
          </w:tcPr>
          <w:p w14:paraId="51EDE949"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N/D</w:t>
            </w:r>
          </w:p>
        </w:tc>
        <w:tc>
          <w:tcPr>
            <w:tcW w:w="2126" w:type="dxa"/>
            <w:tcBorders>
              <w:top w:val="nil"/>
              <w:left w:val="nil"/>
              <w:bottom w:val="single" w:sz="4" w:space="0" w:color="auto"/>
              <w:right w:val="single" w:sz="4" w:space="0" w:color="auto"/>
            </w:tcBorders>
            <w:shd w:val="clear" w:color="auto" w:fill="auto"/>
            <w:vAlign w:val="center"/>
            <w:hideMark/>
          </w:tcPr>
          <w:p w14:paraId="2F1B8251"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Secretaria General</w:t>
            </w:r>
          </w:p>
        </w:tc>
        <w:tc>
          <w:tcPr>
            <w:tcW w:w="1418" w:type="dxa"/>
            <w:tcBorders>
              <w:top w:val="nil"/>
              <w:left w:val="nil"/>
              <w:bottom w:val="single" w:sz="4" w:space="0" w:color="auto"/>
              <w:right w:val="single" w:sz="4" w:space="0" w:color="auto"/>
            </w:tcBorders>
            <w:shd w:val="clear" w:color="auto" w:fill="auto"/>
            <w:vAlign w:val="center"/>
            <w:hideMark/>
          </w:tcPr>
          <w:p w14:paraId="4D632D60"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5.400 funcionarios en modalidad de teletrabajo</w:t>
            </w:r>
          </w:p>
        </w:tc>
      </w:tr>
      <w:tr w:rsidR="00DF0546" w:rsidRPr="00AE6C29" w14:paraId="7B35ABC8" w14:textId="77777777" w:rsidTr="00C0729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BF58BB3" w14:textId="77777777" w:rsidR="00DF0546" w:rsidRPr="00AE6C29" w:rsidRDefault="00DF0546" w:rsidP="00311DA5">
            <w:pPr>
              <w:jc w:val="center"/>
              <w:rPr>
                <w:rFonts w:ascii="Calibri" w:hAnsi="Calibri" w:cs="Calibri"/>
                <w:sz w:val="16"/>
                <w:szCs w:val="22"/>
                <w:lang w:eastAsia="es-CO"/>
              </w:rPr>
            </w:pPr>
            <w:r w:rsidRPr="00AE6C29">
              <w:rPr>
                <w:rFonts w:ascii="Calibri" w:hAnsi="Calibri" w:cs="Calibri"/>
                <w:sz w:val="16"/>
                <w:szCs w:val="22"/>
                <w:lang w:eastAsia="es-CO"/>
              </w:rPr>
              <w:t>76</w:t>
            </w:r>
          </w:p>
        </w:tc>
        <w:tc>
          <w:tcPr>
            <w:tcW w:w="1842" w:type="dxa"/>
            <w:tcBorders>
              <w:top w:val="nil"/>
              <w:left w:val="nil"/>
              <w:bottom w:val="single" w:sz="4" w:space="0" w:color="auto"/>
              <w:right w:val="single" w:sz="4" w:space="0" w:color="auto"/>
            </w:tcBorders>
            <w:shd w:val="clear" w:color="auto" w:fill="auto"/>
            <w:vAlign w:val="center"/>
            <w:hideMark/>
          </w:tcPr>
          <w:p w14:paraId="65FD153C" w14:textId="51590ECC"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Implementar una estrategia de horarios escalonados en las entidades del distrito cuya naturaleza funcional lo permita para contribuir a la modalidad de la cuidad y a la ampliación de los horarios de atención en las entidades del distrito</w:t>
            </w:r>
          </w:p>
        </w:tc>
        <w:tc>
          <w:tcPr>
            <w:tcW w:w="1843" w:type="dxa"/>
            <w:tcBorders>
              <w:top w:val="nil"/>
              <w:left w:val="nil"/>
              <w:bottom w:val="single" w:sz="4" w:space="0" w:color="auto"/>
              <w:right w:val="single" w:sz="4" w:space="0" w:color="auto"/>
            </w:tcBorders>
            <w:shd w:val="clear" w:color="auto" w:fill="auto"/>
            <w:vAlign w:val="center"/>
            <w:hideMark/>
          </w:tcPr>
          <w:p w14:paraId="39249C61" w14:textId="77777777" w:rsidR="00DF0546" w:rsidRPr="00AE6C29" w:rsidRDefault="00DF0546" w:rsidP="00311DA5">
            <w:pPr>
              <w:jc w:val="both"/>
              <w:rPr>
                <w:rFonts w:ascii="Calibri" w:hAnsi="Calibri" w:cs="Calibri"/>
                <w:sz w:val="16"/>
                <w:lang w:eastAsia="es-CO"/>
              </w:rPr>
            </w:pPr>
            <w:r w:rsidRPr="00AE6C29">
              <w:rPr>
                <w:rFonts w:ascii="Calibri" w:hAnsi="Calibri" w:cs="Calibri"/>
                <w:sz w:val="16"/>
                <w:lang w:eastAsia="es-CO"/>
              </w:rPr>
              <w:t>Porcentaje de implementación de estrategia de horarios escalonados</w:t>
            </w:r>
          </w:p>
        </w:tc>
        <w:tc>
          <w:tcPr>
            <w:tcW w:w="1276" w:type="dxa"/>
            <w:tcBorders>
              <w:top w:val="nil"/>
              <w:left w:val="nil"/>
              <w:bottom w:val="single" w:sz="4" w:space="0" w:color="auto"/>
              <w:right w:val="single" w:sz="4" w:space="0" w:color="auto"/>
            </w:tcBorders>
            <w:shd w:val="clear" w:color="auto" w:fill="auto"/>
            <w:vAlign w:val="center"/>
            <w:hideMark/>
          </w:tcPr>
          <w:p w14:paraId="4C8FF933"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0</w:t>
            </w:r>
          </w:p>
        </w:tc>
        <w:tc>
          <w:tcPr>
            <w:tcW w:w="2126" w:type="dxa"/>
            <w:tcBorders>
              <w:top w:val="nil"/>
              <w:left w:val="nil"/>
              <w:bottom w:val="single" w:sz="4" w:space="0" w:color="auto"/>
              <w:right w:val="single" w:sz="4" w:space="0" w:color="auto"/>
            </w:tcBorders>
            <w:shd w:val="clear" w:color="auto" w:fill="auto"/>
            <w:vAlign w:val="center"/>
            <w:hideMark/>
          </w:tcPr>
          <w:p w14:paraId="4A57E9B3" w14:textId="777777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Secretaria General</w:t>
            </w:r>
          </w:p>
        </w:tc>
        <w:tc>
          <w:tcPr>
            <w:tcW w:w="1418" w:type="dxa"/>
            <w:tcBorders>
              <w:top w:val="nil"/>
              <w:left w:val="nil"/>
              <w:bottom w:val="single" w:sz="4" w:space="0" w:color="auto"/>
              <w:right w:val="single" w:sz="4" w:space="0" w:color="auto"/>
            </w:tcBorders>
            <w:shd w:val="clear" w:color="auto" w:fill="auto"/>
            <w:vAlign w:val="center"/>
            <w:hideMark/>
          </w:tcPr>
          <w:p w14:paraId="29AD5F81" w14:textId="60998877" w:rsidR="00DF0546" w:rsidRPr="00AE6C29" w:rsidRDefault="00DF0546" w:rsidP="00311DA5">
            <w:pPr>
              <w:jc w:val="center"/>
              <w:rPr>
                <w:rFonts w:ascii="Calibri" w:hAnsi="Calibri" w:cs="Calibri"/>
                <w:sz w:val="16"/>
                <w:lang w:eastAsia="es-CO"/>
              </w:rPr>
            </w:pPr>
            <w:r w:rsidRPr="00AE6C29">
              <w:rPr>
                <w:rFonts w:ascii="Calibri" w:hAnsi="Calibri" w:cs="Calibri"/>
                <w:sz w:val="16"/>
                <w:lang w:eastAsia="es-CO"/>
              </w:rPr>
              <w:t>Estrategia de horarios escalonados para funcionarios del distrito 100% implementada</w:t>
            </w:r>
          </w:p>
        </w:tc>
      </w:tr>
    </w:tbl>
    <w:p w14:paraId="5FCF2611" w14:textId="77777777" w:rsidR="00FF4952" w:rsidRPr="004F3FCD" w:rsidRDefault="00FF4952" w:rsidP="00DF0546">
      <w:pPr>
        <w:rPr>
          <w:rFonts w:ascii="Calibri" w:hAnsi="Calibri"/>
          <w:lang w:val="es-ES_tradnl"/>
        </w:rPr>
      </w:pPr>
    </w:p>
    <w:p w14:paraId="64B57216" w14:textId="304C67F2" w:rsidR="00CA5B3F" w:rsidRPr="00277F93" w:rsidRDefault="001C0A0A" w:rsidP="001C0A0A">
      <w:pPr>
        <w:jc w:val="both"/>
        <w:rPr>
          <w:rFonts w:ascii="Arial" w:hAnsi="Arial" w:cs="Arial"/>
          <w:sz w:val="22"/>
          <w:szCs w:val="22"/>
          <w:lang w:val="es-ES_tradnl" w:eastAsia="es-CO"/>
        </w:rPr>
      </w:pPr>
      <w:r w:rsidRPr="00277F93">
        <w:rPr>
          <w:rFonts w:ascii="Arial" w:hAnsi="Arial" w:cs="Arial"/>
          <w:b/>
          <w:bCs/>
          <w:sz w:val="22"/>
          <w:szCs w:val="22"/>
          <w:lang w:val="es-ES_tradnl" w:eastAsia="es-CO"/>
        </w:rPr>
        <w:t>Artículo 13. Programas estratégico</w:t>
      </w:r>
      <w:r w:rsidRPr="00BD45F2">
        <w:rPr>
          <w:rFonts w:ascii="Arial" w:hAnsi="Arial" w:cs="Arial"/>
          <w:b/>
          <w:bCs/>
          <w:sz w:val="22"/>
          <w:szCs w:val="22"/>
          <w:lang w:val="es-ES_tradnl" w:eastAsia="es-CO"/>
        </w:rPr>
        <w:t>s.</w:t>
      </w:r>
      <w:r w:rsidRPr="00277F93">
        <w:rPr>
          <w:rFonts w:ascii="Arial" w:hAnsi="Arial" w:cs="Arial"/>
          <w:sz w:val="22"/>
          <w:szCs w:val="22"/>
          <w:lang w:val="es-ES_tradnl" w:eastAsia="es-CO"/>
        </w:rPr>
        <w:t xml:space="preserve"> En el marco del presente Plan </w:t>
      </w:r>
      <w:r w:rsidR="00FF4952">
        <w:rPr>
          <w:rFonts w:ascii="Arial" w:hAnsi="Arial" w:cs="Arial"/>
          <w:sz w:val="22"/>
          <w:szCs w:val="22"/>
          <w:lang w:val="es-ES_tradnl" w:eastAsia="es-CO"/>
        </w:rPr>
        <w:t xml:space="preserve">Distrital </w:t>
      </w:r>
      <w:r w:rsidRPr="00277F93">
        <w:rPr>
          <w:rFonts w:ascii="Arial" w:hAnsi="Arial" w:cs="Arial"/>
          <w:sz w:val="22"/>
          <w:szCs w:val="22"/>
          <w:lang w:val="es-ES_tradnl" w:eastAsia="es-CO"/>
        </w:rPr>
        <w:t>de Desarroll</w:t>
      </w:r>
      <w:r w:rsidR="00FF4952">
        <w:rPr>
          <w:rFonts w:ascii="Arial" w:hAnsi="Arial" w:cs="Arial"/>
          <w:sz w:val="22"/>
          <w:szCs w:val="22"/>
          <w:lang w:val="es-ES_tradnl" w:eastAsia="es-CO"/>
        </w:rPr>
        <w:t xml:space="preserve">o </w:t>
      </w:r>
      <w:r w:rsidRPr="00277F93">
        <w:rPr>
          <w:rFonts w:ascii="Arial" w:hAnsi="Arial" w:cs="Arial"/>
          <w:sz w:val="22"/>
          <w:szCs w:val="22"/>
          <w:lang w:val="es-ES_tradnl" w:eastAsia="es-CO"/>
        </w:rPr>
        <w:t>se considera fundamental la ejecución de los siguientes programas estratégicos:</w:t>
      </w:r>
    </w:p>
    <w:p w14:paraId="5AD03C23" w14:textId="77777777" w:rsidR="00FF4952" w:rsidRPr="004F3FCD" w:rsidRDefault="00FF4952" w:rsidP="002F74C8">
      <w:pPr>
        <w:jc w:val="both"/>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2F74C8" w:rsidRPr="00AE6C29" w14:paraId="0EC73CA2" w14:textId="77777777" w:rsidTr="003E0416">
        <w:tc>
          <w:tcPr>
            <w:tcW w:w="8931" w:type="dxa"/>
            <w:shd w:val="clear" w:color="auto" w:fill="D9D9D9"/>
          </w:tcPr>
          <w:p w14:paraId="4E72377B" w14:textId="77777777" w:rsidR="002F74C8" w:rsidRPr="004F3FCD" w:rsidRDefault="002F74C8" w:rsidP="00311DA5">
            <w:pPr>
              <w:jc w:val="both"/>
              <w:rPr>
                <w:rFonts w:ascii="Arial" w:hAnsi="Arial" w:cs="Arial"/>
                <w:b/>
                <w:sz w:val="22"/>
                <w:szCs w:val="22"/>
              </w:rPr>
            </w:pPr>
            <w:r w:rsidRPr="004F3FCD">
              <w:rPr>
                <w:rFonts w:ascii="Arial" w:hAnsi="Arial" w:cs="Arial"/>
                <w:b/>
                <w:sz w:val="22"/>
                <w:szCs w:val="22"/>
              </w:rPr>
              <w:t>Programas Estratégicos Propósito 1: Hacer un nuevo contrato social con igualdad de oportunidades para la inclusión social, productiva y política</w:t>
            </w:r>
          </w:p>
        </w:tc>
      </w:tr>
    </w:tbl>
    <w:p w14:paraId="0C6DD4B8" w14:textId="77777777" w:rsidR="002F74C8" w:rsidRPr="004F3FCD" w:rsidRDefault="002F74C8" w:rsidP="002F74C8">
      <w:pPr>
        <w:jc w:val="both"/>
        <w:rPr>
          <w:rFonts w:ascii="Arial" w:hAnsi="Arial" w:cs="Arial"/>
          <w:sz w:val="22"/>
          <w:szCs w:val="22"/>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1221"/>
        <w:gridCol w:w="359"/>
        <w:gridCol w:w="1470"/>
        <w:gridCol w:w="1335"/>
        <w:gridCol w:w="1285"/>
        <w:gridCol w:w="1550"/>
        <w:gridCol w:w="1285"/>
      </w:tblGrid>
      <w:tr w:rsidR="00E26F8B" w:rsidRPr="00AE6C29" w14:paraId="0E6A6A09" w14:textId="77777777" w:rsidTr="00E26F8B">
        <w:trPr>
          <w:trHeight w:val="170"/>
          <w:tblHeader/>
        </w:trPr>
        <w:tc>
          <w:tcPr>
            <w:tcW w:w="426" w:type="dxa"/>
            <w:shd w:val="clear" w:color="000000" w:fill="BFBFBF"/>
            <w:vAlign w:val="center"/>
            <w:hideMark/>
          </w:tcPr>
          <w:p w14:paraId="6C863D5B" w14:textId="77777777" w:rsidR="002F74C8" w:rsidRPr="00AE6C29" w:rsidRDefault="002F74C8"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251" w:type="dxa"/>
            <w:shd w:val="clear" w:color="000000" w:fill="BFBFBF"/>
            <w:vAlign w:val="center"/>
            <w:hideMark/>
          </w:tcPr>
          <w:p w14:paraId="74ECB3D5" w14:textId="77777777" w:rsidR="002F74C8" w:rsidRPr="00AE6C29" w:rsidRDefault="002F74C8" w:rsidP="00311DA5">
            <w:pPr>
              <w:jc w:val="center"/>
              <w:rPr>
                <w:rFonts w:ascii="Calibri" w:hAnsi="Calibri" w:cs="Calibri"/>
                <w:b/>
                <w:bCs/>
                <w:sz w:val="16"/>
                <w:lang w:eastAsia="es-CO"/>
              </w:rPr>
            </w:pPr>
            <w:r w:rsidRPr="00AE6C29">
              <w:rPr>
                <w:rFonts w:ascii="Calibri" w:hAnsi="Calibri" w:cs="Calibri"/>
                <w:b/>
                <w:bCs/>
                <w:sz w:val="16"/>
                <w:lang w:eastAsia="es-CO"/>
              </w:rPr>
              <w:t>Programas Estratégicos</w:t>
            </w:r>
          </w:p>
        </w:tc>
        <w:tc>
          <w:tcPr>
            <w:tcW w:w="366" w:type="dxa"/>
            <w:shd w:val="clear" w:color="000000" w:fill="BFBFBF"/>
            <w:vAlign w:val="center"/>
            <w:hideMark/>
          </w:tcPr>
          <w:p w14:paraId="37BBE23F" w14:textId="77777777" w:rsidR="002F74C8" w:rsidRPr="00AE6C29" w:rsidRDefault="002F74C8"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506" w:type="dxa"/>
            <w:shd w:val="clear" w:color="000000" w:fill="BFBFBF"/>
            <w:vAlign w:val="center"/>
            <w:hideMark/>
          </w:tcPr>
          <w:p w14:paraId="3DE36C12" w14:textId="77777777" w:rsidR="002F74C8" w:rsidRPr="00AE6C29" w:rsidRDefault="002F74C8" w:rsidP="00311DA5">
            <w:pPr>
              <w:jc w:val="center"/>
              <w:rPr>
                <w:rFonts w:ascii="Calibri" w:hAnsi="Calibri" w:cs="Calibri"/>
                <w:b/>
                <w:bCs/>
                <w:sz w:val="16"/>
                <w:lang w:eastAsia="es-CO"/>
              </w:rPr>
            </w:pPr>
            <w:r w:rsidRPr="00AE6C29">
              <w:rPr>
                <w:rFonts w:ascii="Calibri" w:hAnsi="Calibri" w:cs="Calibri"/>
                <w:b/>
                <w:bCs/>
                <w:sz w:val="16"/>
                <w:lang w:eastAsia="es-CO"/>
              </w:rPr>
              <w:t>Meta estratégica</w:t>
            </w:r>
          </w:p>
        </w:tc>
        <w:tc>
          <w:tcPr>
            <w:tcW w:w="1345" w:type="dxa"/>
            <w:shd w:val="clear" w:color="000000" w:fill="BFBFBF"/>
            <w:vAlign w:val="center"/>
            <w:hideMark/>
          </w:tcPr>
          <w:p w14:paraId="58B5B891" w14:textId="77777777" w:rsidR="002F74C8" w:rsidRPr="00AE6C29" w:rsidRDefault="002F74C8"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202" w:type="dxa"/>
            <w:shd w:val="clear" w:color="000000" w:fill="BFBFBF"/>
            <w:vAlign w:val="center"/>
            <w:hideMark/>
          </w:tcPr>
          <w:p w14:paraId="4E767E33" w14:textId="77777777" w:rsidR="002F74C8" w:rsidRPr="00AE6C29" w:rsidRDefault="002F74C8"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1550" w:type="dxa"/>
            <w:shd w:val="clear" w:color="000000" w:fill="BFBFBF"/>
            <w:vAlign w:val="center"/>
            <w:hideMark/>
          </w:tcPr>
          <w:p w14:paraId="32D4371B" w14:textId="77777777" w:rsidR="002F74C8" w:rsidRPr="00AE6C29" w:rsidRDefault="002F74C8"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285" w:type="dxa"/>
            <w:shd w:val="clear" w:color="000000" w:fill="BFBFBF"/>
            <w:vAlign w:val="center"/>
            <w:hideMark/>
          </w:tcPr>
          <w:p w14:paraId="1252D2B7" w14:textId="77777777" w:rsidR="002F74C8" w:rsidRPr="00AE6C29" w:rsidRDefault="002F74C8"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E26F8B" w:rsidRPr="00AE6C29" w14:paraId="658698AF" w14:textId="77777777" w:rsidTr="00E26F8B">
        <w:trPr>
          <w:trHeight w:val="170"/>
        </w:trPr>
        <w:tc>
          <w:tcPr>
            <w:tcW w:w="426" w:type="dxa"/>
            <w:shd w:val="clear" w:color="auto" w:fill="auto"/>
            <w:noWrap/>
            <w:vAlign w:val="center"/>
            <w:hideMark/>
          </w:tcPr>
          <w:p w14:paraId="23728D8C"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7CAD0920"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1544059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w:t>
            </w:r>
          </w:p>
        </w:tc>
        <w:tc>
          <w:tcPr>
            <w:tcW w:w="1506" w:type="dxa"/>
            <w:shd w:val="clear" w:color="auto" w:fill="auto"/>
            <w:vAlign w:val="center"/>
            <w:hideMark/>
          </w:tcPr>
          <w:p w14:paraId="6D973A29"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Crear y poner en marcha la Misión de educadores y sabiduría ciudadana para la formulación de la visión de la política pública en educación, en sintonía con los ODS-2030 y Bogotá 2038</w:t>
            </w:r>
          </w:p>
        </w:tc>
        <w:tc>
          <w:tcPr>
            <w:tcW w:w="1345" w:type="dxa"/>
            <w:shd w:val="clear" w:color="auto" w:fill="auto"/>
            <w:vAlign w:val="center"/>
            <w:hideMark/>
          </w:tcPr>
          <w:p w14:paraId="5D9F1B99"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Porcentaje (%) de avance en la creación de la Misión de educadores y sabiduría ciudadana.</w:t>
            </w:r>
          </w:p>
        </w:tc>
        <w:tc>
          <w:tcPr>
            <w:tcW w:w="1202" w:type="dxa"/>
            <w:shd w:val="clear" w:color="auto" w:fill="auto"/>
            <w:vAlign w:val="center"/>
            <w:hideMark/>
          </w:tcPr>
          <w:p w14:paraId="3BF29B38"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653976A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No aplica</w:t>
            </w:r>
          </w:p>
        </w:tc>
        <w:tc>
          <w:tcPr>
            <w:tcW w:w="1285" w:type="dxa"/>
            <w:shd w:val="clear" w:color="auto" w:fill="auto"/>
            <w:vAlign w:val="center"/>
            <w:hideMark/>
          </w:tcPr>
          <w:p w14:paraId="6888DCA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w:t>
            </w:r>
          </w:p>
        </w:tc>
      </w:tr>
      <w:tr w:rsidR="00E26F8B" w:rsidRPr="00AE6C29" w14:paraId="77C76BF4" w14:textId="77777777" w:rsidTr="00E26F8B">
        <w:trPr>
          <w:trHeight w:val="170"/>
        </w:trPr>
        <w:tc>
          <w:tcPr>
            <w:tcW w:w="426" w:type="dxa"/>
            <w:shd w:val="clear" w:color="auto" w:fill="auto"/>
            <w:noWrap/>
            <w:vAlign w:val="center"/>
            <w:hideMark/>
          </w:tcPr>
          <w:p w14:paraId="779C687B"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46614100"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1C0782D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w:t>
            </w:r>
          </w:p>
        </w:tc>
        <w:tc>
          <w:tcPr>
            <w:tcW w:w="1506" w:type="dxa"/>
            <w:shd w:val="clear" w:color="auto" w:fill="auto"/>
            <w:vAlign w:val="center"/>
            <w:hideMark/>
          </w:tcPr>
          <w:p w14:paraId="6732D315" w14:textId="7AA22558"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100% de colegios públicos con bienestar estudiantil de calidad </w:t>
            </w:r>
            <w:r w:rsidR="006226C3">
              <w:rPr>
                <w:rFonts w:ascii="Calibri" w:hAnsi="Calibri" w:cs="Calibri"/>
                <w:sz w:val="16"/>
                <w:lang w:eastAsia="es-CO"/>
              </w:rPr>
              <w:t xml:space="preserve">y </w:t>
            </w:r>
            <w:r w:rsidRPr="00AE6C29">
              <w:rPr>
                <w:rFonts w:ascii="Calibri" w:hAnsi="Calibri" w:cs="Calibri"/>
                <w:sz w:val="16"/>
                <w:lang w:eastAsia="es-CO"/>
              </w:rPr>
              <w:t>con alimentación escolar</w:t>
            </w:r>
            <w:r w:rsidR="006226C3">
              <w:rPr>
                <w:rFonts w:ascii="Calibri" w:hAnsi="Calibri" w:cs="Calibri"/>
                <w:sz w:val="16"/>
                <w:lang w:eastAsia="es-CO"/>
              </w:rPr>
              <w:t>,</w:t>
            </w:r>
            <w:r w:rsidRPr="00AE6C29">
              <w:rPr>
                <w:rFonts w:ascii="Calibri" w:hAnsi="Calibri" w:cs="Calibri"/>
                <w:sz w:val="16"/>
                <w:lang w:eastAsia="es-CO"/>
              </w:rPr>
              <w:t xml:space="preserve"> aumentando progresivamente la comida caliente en los colegios con jornada única</w:t>
            </w:r>
          </w:p>
        </w:tc>
        <w:tc>
          <w:tcPr>
            <w:tcW w:w="1345" w:type="dxa"/>
            <w:shd w:val="clear" w:color="auto" w:fill="auto"/>
            <w:vAlign w:val="center"/>
            <w:hideMark/>
          </w:tcPr>
          <w:p w14:paraId="23D8C531" w14:textId="27718ADD"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Colegios públicos con bienestar estudiantil de calidad</w:t>
            </w:r>
            <w:r w:rsidR="006226C3">
              <w:rPr>
                <w:rFonts w:ascii="Calibri" w:hAnsi="Calibri" w:cs="Calibri"/>
                <w:sz w:val="16"/>
                <w:lang w:eastAsia="es-CO"/>
              </w:rPr>
              <w:t xml:space="preserve"> y</w:t>
            </w:r>
            <w:r w:rsidRPr="00AE6C29">
              <w:rPr>
                <w:rFonts w:ascii="Calibri" w:hAnsi="Calibri" w:cs="Calibri"/>
                <w:sz w:val="16"/>
                <w:lang w:eastAsia="es-CO"/>
              </w:rPr>
              <w:t xml:space="preserve"> con alimentación escolar</w:t>
            </w:r>
          </w:p>
        </w:tc>
        <w:tc>
          <w:tcPr>
            <w:tcW w:w="1202" w:type="dxa"/>
            <w:shd w:val="clear" w:color="auto" w:fill="auto"/>
            <w:vAlign w:val="center"/>
            <w:hideMark/>
          </w:tcPr>
          <w:p w14:paraId="4E11A63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de los colegios púbicos reciben alimentación escolar</w:t>
            </w:r>
          </w:p>
        </w:tc>
        <w:tc>
          <w:tcPr>
            <w:tcW w:w="1550" w:type="dxa"/>
            <w:shd w:val="clear" w:color="auto" w:fill="auto"/>
            <w:vAlign w:val="center"/>
            <w:hideMark/>
          </w:tcPr>
          <w:p w14:paraId="1623704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SED, 2020</w:t>
            </w:r>
          </w:p>
        </w:tc>
        <w:tc>
          <w:tcPr>
            <w:tcW w:w="1285" w:type="dxa"/>
            <w:shd w:val="clear" w:color="auto" w:fill="auto"/>
            <w:vAlign w:val="center"/>
            <w:hideMark/>
          </w:tcPr>
          <w:p w14:paraId="6896AF13"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de los colegios púbicos reciben alimentación escolar.</w:t>
            </w:r>
          </w:p>
        </w:tc>
      </w:tr>
      <w:tr w:rsidR="00E26F8B" w:rsidRPr="00AE6C29" w14:paraId="06755C7D" w14:textId="77777777" w:rsidTr="00E26F8B">
        <w:trPr>
          <w:trHeight w:val="170"/>
        </w:trPr>
        <w:tc>
          <w:tcPr>
            <w:tcW w:w="426" w:type="dxa"/>
            <w:shd w:val="clear" w:color="auto" w:fill="auto"/>
            <w:noWrap/>
            <w:vAlign w:val="center"/>
            <w:hideMark/>
          </w:tcPr>
          <w:p w14:paraId="388559BD"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6ED0894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512FCFB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w:t>
            </w:r>
          </w:p>
        </w:tc>
        <w:tc>
          <w:tcPr>
            <w:tcW w:w="1506" w:type="dxa"/>
            <w:shd w:val="clear" w:color="auto" w:fill="auto"/>
            <w:vAlign w:val="center"/>
            <w:hideMark/>
          </w:tcPr>
          <w:p w14:paraId="3240BF2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Beneficiar a 15.000 mujeres gestantes, lactantes y niños menores de 2 años con servicios nutricionales, con énfasis en los mil días de oportunidades para la vida</w:t>
            </w:r>
          </w:p>
        </w:tc>
        <w:tc>
          <w:tcPr>
            <w:tcW w:w="1345" w:type="dxa"/>
            <w:shd w:val="clear" w:color="auto" w:fill="auto"/>
            <w:vAlign w:val="center"/>
            <w:hideMark/>
          </w:tcPr>
          <w:p w14:paraId="78F217ED"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mujeres gestantes o lactantes o niños menores de 2 años con servicios nutricionales</w:t>
            </w:r>
          </w:p>
        </w:tc>
        <w:tc>
          <w:tcPr>
            <w:tcW w:w="1202" w:type="dxa"/>
            <w:shd w:val="clear" w:color="auto" w:fill="auto"/>
            <w:vAlign w:val="center"/>
            <w:hideMark/>
          </w:tcPr>
          <w:p w14:paraId="7A8CDA5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11.538 mujeres gestantes, niñas y niños menores de dos años en el servicio Creciendo en Familia.</w:t>
            </w:r>
          </w:p>
        </w:tc>
        <w:tc>
          <w:tcPr>
            <w:tcW w:w="1550" w:type="dxa"/>
            <w:shd w:val="clear" w:color="auto" w:fill="auto"/>
            <w:vAlign w:val="center"/>
            <w:hideMark/>
          </w:tcPr>
          <w:p w14:paraId="08A1A74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SDIS,SEGPLAN 2019</w:t>
            </w:r>
          </w:p>
        </w:tc>
        <w:tc>
          <w:tcPr>
            <w:tcW w:w="1285" w:type="dxa"/>
            <w:shd w:val="clear" w:color="auto" w:fill="auto"/>
            <w:vAlign w:val="center"/>
            <w:hideMark/>
          </w:tcPr>
          <w:p w14:paraId="3C9A4C7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15.000</w:t>
            </w:r>
          </w:p>
        </w:tc>
      </w:tr>
      <w:tr w:rsidR="00E26F8B" w:rsidRPr="00AE6C29" w14:paraId="532941E2" w14:textId="77777777" w:rsidTr="00E26F8B">
        <w:trPr>
          <w:trHeight w:val="170"/>
        </w:trPr>
        <w:tc>
          <w:tcPr>
            <w:tcW w:w="426" w:type="dxa"/>
            <w:shd w:val="clear" w:color="auto" w:fill="auto"/>
            <w:noWrap/>
            <w:vAlign w:val="center"/>
            <w:hideMark/>
          </w:tcPr>
          <w:p w14:paraId="5F69CB4D"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78A92309"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0BB1F6D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w:t>
            </w:r>
          </w:p>
        </w:tc>
        <w:tc>
          <w:tcPr>
            <w:tcW w:w="1506" w:type="dxa"/>
            <w:shd w:val="clear" w:color="auto" w:fill="auto"/>
            <w:vAlign w:val="center"/>
            <w:hideMark/>
          </w:tcPr>
          <w:p w14:paraId="4557AFEF" w14:textId="76AF11EA"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Implementar en el 100% de colegios públicos distritales la política de educación inclusiva con enfoque diferencial para estudiantes con especial protección constitucional como la población víctima del conflicto, migrante y la población con discapacidad; así como, para estudiantes en aulas hospitalarias, domiciliarias y aulas refugio, entre otros.</w:t>
            </w:r>
          </w:p>
        </w:tc>
        <w:tc>
          <w:tcPr>
            <w:tcW w:w="1345" w:type="dxa"/>
            <w:shd w:val="clear" w:color="auto" w:fill="auto"/>
            <w:vAlign w:val="center"/>
            <w:hideMark/>
          </w:tcPr>
          <w:p w14:paraId="50053A24" w14:textId="354F2EB3"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de colegios públicos distritales que implementan la política de educación inclusiva, con enfoque diferencial</w:t>
            </w:r>
          </w:p>
        </w:tc>
        <w:tc>
          <w:tcPr>
            <w:tcW w:w="1202" w:type="dxa"/>
            <w:shd w:val="clear" w:color="auto" w:fill="auto"/>
            <w:vAlign w:val="center"/>
            <w:hideMark/>
          </w:tcPr>
          <w:p w14:paraId="73945A8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90% colegios públicos distritales con por lo menos tres acciones de la política de educación inclusiva</w:t>
            </w:r>
          </w:p>
        </w:tc>
        <w:tc>
          <w:tcPr>
            <w:tcW w:w="1550" w:type="dxa"/>
            <w:shd w:val="clear" w:color="auto" w:fill="auto"/>
            <w:noWrap/>
            <w:vAlign w:val="center"/>
            <w:hideMark/>
          </w:tcPr>
          <w:p w14:paraId="1D61087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SED, 2020</w:t>
            </w:r>
          </w:p>
        </w:tc>
        <w:tc>
          <w:tcPr>
            <w:tcW w:w="1285" w:type="dxa"/>
            <w:shd w:val="clear" w:color="auto" w:fill="auto"/>
            <w:vAlign w:val="center"/>
            <w:hideMark/>
          </w:tcPr>
          <w:p w14:paraId="2E8F868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de colegios públicos distritales</w:t>
            </w:r>
          </w:p>
        </w:tc>
      </w:tr>
      <w:tr w:rsidR="00E26F8B" w:rsidRPr="00AE6C29" w14:paraId="444086D9" w14:textId="77777777" w:rsidTr="00E26F8B">
        <w:trPr>
          <w:trHeight w:val="170"/>
        </w:trPr>
        <w:tc>
          <w:tcPr>
            <w:tcW w:w="426" w:type="dxa"/>
            <w:shd w:val="clear" w:color="auto" w:fill="auto"/>
            <w:noWrap/>
            <w:vAlign w:val="center"/>
            <w:hideMark/>
          </w:tcPr>
          <w:p w14:paraId="70D16E90"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2D8B86FF"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5CC6A1B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5</w:t>
            </w:r>
          </w:p>
        </w:tc>
        <w:tc>
          <w:tcPr>
            <w:tcW w:w="1506" w:type="dxa"/>
            <w:shd w:val="clear" w:color="auto" w:fill="auto"/>
            <w:vAlign w:val="center"/>
            <w:hideMark/>
          </w:tcPr>
          <w:p w14:paraId="4B3651A7" w14:textId="39BF6A0F"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Atender al 25% de los estudiantes de colegios públicos bajo la modalidad de jornada única.</w:t>
            </w:r>
          </w:p>
        </w:tc>
        <w:tc>
          <w:tcPr>
            <w:tcW w:w="1345" w:type="dxa"/>
            <w:shd w:val="clear" w:color="auto" w:fill="auto"/>
            <w:vAlign w:val="center"/>
            <w:hideMark/>
          </w:tcPr>
          <w:p w14:paraId="7DE756A5"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de estudiantes en jornada única</w:t>
            </w:r>
          </w:p>
        </w:tc>
        <w:tc>
          <w:tcPr>
            <w:tcW w:w="1202" w:type="dxa"/>
            <w:shd w:val="clear" w:color="auto" w:fill="auto"/>
            <w:vAlign w:val="center"/>
            <w:hideMark/>
          </w:tcPr>
          <w:p w14:paraId="2EF3F61F"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17,65% estudiantes matriculados en jornada única</w:t>
            </w:r>
          </w:p>
        </w:tc>
        <w:tc>
          <w:tcPr>
            <w:tcW w:w="1550" w:type="dxa"/>
            <w:shd w:val="clear" w:color="auto" w:fill="auto"/>
            <w:noWrap/>
            <w:vAlign w:val="center"/>
            <w:hideMark/>
          </w:tcPr>
          <w:p w14:paraId="6035D89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SED, 2020</w:t>
            </w:r>
          </w:p>
        </w:tc>
        <w:tc>
          <w:tcPr>
            <w:tcW w:w="1285" w:type="dxa"/>
            <w:shd w:val="clear" w:color="auto" w:fill="auto"/>
            <w:vAlign w:val="center"/>
            <w:hideMark/>
          </w:tcPr>
          <w:p w14:paraId="0CC387E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25% de estudiantes en jornada única</w:t>
            </w:r>
          </w:p>
        </w:tc>
      </w:tr>
      <w:tr w:rsidR="00E26F8B" w:rsidRPr="00AE6C29" w14:paraId="0EC27407" w14:textId="77777777" w:rsidTr="00E26F8B">
        <w:trPr>
          <w:trHeight w:val="170"/>
        </w:trPr>
        <w:tc>
          <w:tcPr>
            <w:tcW w:w="426" w:type="dxa"/>
            <w:shd w:val="clear" w:color="auto" w:fill="auto"/>
            <w:noWrap/>
            <w:vAlign w:val="center"/>
            <w:hideMark/>
          </w:tcPr>
          <w:p w14:paraId="7A8210F0"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6AD0CCC8"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674D0FC3"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6</w:t>
            </w:r>
          </w:p>
        </w:tc>
        <w:tc>
          <w:tcPr>
            <w:tcW w:w="1506" w:type="dxa"/>
            <w:shd w:val="clear" w:color="auto" w:fill="auto"/>
            <w:vAlign w:val="center"/>
            <w:hideMark/>
          </w:tcPr>
          <w:p w14:paraId="1262967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Atender al 25% de los estudiantes de colegios públicos en jornada completa con tres días semanales de actividad.</w:t>
            </w:r>
            <w:r w:rsidRPr="00AE6C29">
              <w:rPr>
                <w:rFonts w:ascii="Calibri" w:hAnsi="Calibri" w:cs="Calibri"/>
                <w:sz w:val="16"/>
                <w:lang w:eastAsia="es-CO"/>
              </w:rPr>
              <w:br/>
              <w:t>Atender adicionalmente al 12,15% de los estudiantes de colegios públicos con actividades complementarias para el buen uso del tiempo para su formación integral, mínimo un día a la semana.</w:t>
            </w:r>
          </w:p>
        </w:tc>
        <w:tc>
          <w:tcPr>
            <w:tcW w:w="1345" w:type="dxa"/>
            <w:shd w:val="clear" w:color="auto" w:fill="auto"/>
            <w:vAlign w:val="center"/>
            <w:hideMark/>
          </w:tcPr>
          <w:p w14:paraId="6B3318E9"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de estudiantes en jornada completa</w:t>
            </w:r>
          </w:p>
        </w:tc>
        <w:tc>
          <w:tcPr>
            <w:tcW w:w="1202" w:type="dxa"/>
            <w:shd w:val="clear" w:color="auto" w:fill="auto"/>
            <w:vAlign w:val="center"/>
            <w:hideMark/>
          </w:tcPr>
          <w:p w14:paraId="224FA000"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3.5%  estudiantes matriculados en jornada completa a 3 días a la semana</w:t>
            </w:r>
          </w:p>
        </w:tc>
        <w:tc>
          <w:tcPr>
            <w:tcW w:w="1550" w:type="dxa"/>
            <w:shd w:val="clear" w:color="auto" w:fill="auto"/>
            <w:noWrap/>
            <w:vAlign w:val="center"/>
            <w:hideMark/>
          </w:tcPr>
          <w:p w14:paraId="63B9F57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SED, 2020</w:t>
            </w:r>
          </w:p>
        </w:tc>
        <w:tc>
          <w:tcPr>
            <w:tcW w:w="1285" w:type="dxa"/>
            <w:shd w:val="clear" w:color="auto" w:fill="auto"/>
            <w:vAlign w:val="center"/>
            <w:hideMark/>
          </w:tcPr>
          <w:p w14:paraId="700BC64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25% en jornada completa a 3 días gradualmente</w:t>
            </w:r>
          </w:p>
        </w:tc>
      </w:tr>
      <w:tr w:rsidR="00E26F8B" w:rsidRPr="00AE6C29" w14:paraId="06F16DD3" w14:textId="77777777" w:rsidTr="00E26F8B">
        <w:trPr>
          <w:trHeight w:val="170"/>
        </w:trPr>
        <w:tc>
          <w:tcPr>
            <w:tcW w:w="426" w:type="dxa"/>
            <w:shd w:val="clear" w:color="auto" w:fill="auto"/>
            <w:noWrap/>
            <w:vAlign w:val="center"/>
            <w:hideMark/>
          </w:tcPr>
          <w:p w14:paraId="54E9E91D"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2CA0DCB2"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323F665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7</w:t>
            </w:r>
          </w:p>
        </w:tc>
        <w:tc>
          <w:tcPr>
            <w:tcW w:w="1506" w:type="dxa"/>
            <w:shd w:val="clear" w:color="auto" w:fill="auto"/>
            <w:vAlign w:val="center"/>
            <w:hideMark/>
          </w:tcPr>
          <w:p w14:paraId="4546E57C" w14:textId="6D20C8AE"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Ofrecer a través de las IES, 20 mil cupos nuevos de educación superior mediante un nuevo modelo inclusivo y flexible que brinde alternativas de acceso, permanencia y pertinencia a programas de educación superior o educación postmedia, promoviendo el trabajo colaborativo y en red de las IES</w:t>
            </w:r>
          </w:p>
        </w:tc>
        <w:tc>
          <w:tcPr>
            <w:tcW w:w="1345" w:type="dxa"/>
            <w:shd w:val="clear" w:color="auto" w:fill="auto"/>
            <w:vAlign w:val="center"/>
            <w:hideMark/>
          </w:tcPr>
          <w:p w14:paraId="4BDEAEDF"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estudiantes beneficiados</w:t>
            </w:r>
          </w:p>
        </w:tc>
        <w:tc>
          <w:tcPr>
            <w:tcW w:w="1202" w:type="dxa"/>
            <w:shd w:val="clear" w:color="auto" w:fill="auto"/>
            <w:vAlign w:val="center"/>
            <w:hideMark/>
          </w:tcPr>
          <w:p w14:paraId="38E77F4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240A673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Informes de gestión Proyectos SED – Dic-31-2019.</w:t>
            </w:r>
          </w:p>
        </w:tc>
        <w:tc>
          <w:tcPr>
            <w:tcW w:w="1285" w:type="dxa"/>
            <w:shd w:val="clear" w:color="auto" w:fill="auto"/>
            <w:vAlign w:val="center"/>
            <w:hideMark/>
          </w:tcPr>
          <w:p w14:paraId="3E275B9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20.000 cupos nuevos en educación superior</w:t>
            </w:r>
          </w:p>
        </w:tc>
      </w:tr>
      <w:tr w:rsidR="00E26F8B" w:rsidRPr="00AE6C29" w14:paraId="2DA5DFE5" w14:textId="77777777" w:rsidTr="00E26F8B">
        <w:trPr>
          <w:trHeight w:val="170"/>
        </w:trPr>
        <w:tc>
          <w:tcPr>
            <w:tcW w:w="426" w:type="dxa"/>
            <w:shd w:val="clear" w:color="auto" w:fill="auto"/>
            <w:noWrap/>
            <w:vAlign w:val="center"/>
            <w:hideMark/>
          </w:tcPr>
          <w:p w14:paraId="770EF371"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139E344F"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374970B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8</w:t>
            </w:r>
          </w:p>
        </w:tc>
        <w:tc>
          <w:tcPr>
            <w:tcW w:w="1506" w:type="dxa"/>
            <w:shd w:val="clear" w:color="auto" w:fill="auto"/>
            <w:vAlign w:val="center"/>
            <w:hideMark/>
          </w:tcPr>
          <w:p w14:paraId="177641A0"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Reducir la brecha de calidad educativa entre colegios públicos y privados, a través de la transformación curricular y pedagógica del 100% de colegios públicos, el sistema multidimensional de evaluación y el desarrollo de competencias del siglo XXI, que incluye el aprendizaje autónomo y la virtualidad como un elemento de innovación.</w:t>
            </w:r>
          </w:p>
        </w:tc>
        <w:tc>
          <w:tcPr>
            <w:tcW w:w="1345" w:type="dxa"/>
            <w:shd w:val="clear" w:color="auto" w:fill="auto"/>
            <w:vAlign w:val="center"/>
            <w:hideMark/>
          </w:tcPr>
          <w:p w14:paraId="2EC0577D"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Número de colegios públicos distritales clasificados en A y A+ </w:t>
            </w:r>
          </w:p>
        </w:tc>
        <w:tc>
          <w:tcPr>
            <w:tcW w:w="1202" w:type="dxa"/>
            <w:shd w:val="clear" w:color="auto" w:fill="auto"/>
            <w:vAlign w:val="center"/>
            <w:hideMark/>
          </w:tcPr>
          <w:p w14:paraId="23E93160" w14:textId="52F3CBCE"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68 los colegios públicos clasificados en A y A+ en la prueba Saber 11 (68 IED)</w:t>
            </w:r>
          </w:p>
        </w:tc>
        <w:tc>
          <w:tcPr>
            <w:tcW w:w="1550" w:type="dxa"/>
            <w:shd w:val="clear" w:color="auto" w:fill="auto"/>
            <w:vAlign w:val="center"/>
            <w:hideMark/>
          </w:tcPr>
          <w:p w14:paraId="4417F6F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SED, 2020</w:t>
            </w:r>
          </w:p>
        </w:tc>
        <w:tc>
          <w:tcPr>
            <w:tcW w:w="1285" w:type="dxa"/>
            <w:shd w:val="clear" w:color="auto" w:fill="auto"/>
            <w:vAlign w:val="center"/>
            <w:hideMark/>
          </w:tcPr>
          <w:p w14:paraId="666AE37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de colegios públicos distritales</w:t>
            </w:r>
          </w:p>
        </w:tc>
      </w:tr>
      <w:tr w:rsidR="00E26F8B" w:rsidRPr="00AE6C29" w14:paraId="20904DDB" w14:textId="77777777" w:rsidTr="00E26F8B">
        <w:trPr>
          <w:trHeight w:val="170"/>
        </w:trPr>
        <w:tc>
          <w:tcPr>
            <w:tcW w:w="426" w:type="dxa"/>
            <w:shd w:val="clear" w:color="auto" w:fill="auto"/>
            <w:noWrap/>
            <w:vAlign w:val="center"/>
            <w:hideMark/>
          </w:tcPr>
          <w:p w14:paraId="4F8B117B"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252A8BD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6C4400CF"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9</w:t>
            </w:r>
          </w:p>
        </w:tc>
        <w:tc>
          <w:tcPr>
            <w:tcW w:w="1506" w:type="dxa"/>
            <w:shd w:val="clear" w:color="auto" w:fill="auto"/>
            <w:vAlign w:val="center"/>
            <w:hideMark/>
          </w:tcPr>
          <w:p w14:paraId="07E00482"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Reconocer y apoyar la labor de 7.000 docentes y directivos docentes a través de programas de formación, de la generación de escenarios que permitan su vinculación a redes, colectivos, semilleros escolares, grupos de investigación e innovación, creando una estrategia que promueva capacidades de investigación y desarrollo, además del reconocimiento social a su labor, distribuidos así: 5.000 maestros, maestras y directivos docentes en estrategias de formación posgradual, especialmente en maestrías y 2.000 en estrategias de reconocimiento, formación permanente, innovación e investigación.</w:t>
            </w:r>
          </w:p>
        </w:tc>
        <w:tc>
          <w:tcPr>
            <w:tcW w:w="1345" w:type="dxa"/>
            <w:shd w:val="clear" w:color="auto" w:fill="auto"/>
            <w:vAlign w:val="center"/>
            <w:hideMark/>
          </w:tcPr>
          <w:p w14:paraId="381993B8"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maestras, maestros y directivos docentes apoyados en estrategias para la formación, el fortalecimiento de redes, semilleros, grupos de investigación, la innovación educativa y, el reconocimiento a su labor.</w:t>
            </w:r>
          </w:p>
        </w:tc>
        <w:tc>
          <w:tcPr>
            <w:tcW w:w="1202" w:type="dxa"/>
            <w:shd w:val="clear" w:color="auto" w:fill="auto"/>
            <w:vAlign w:val="center"/>
            <w:hideMark/>
          </w:tcPr>
          <w:p w14:paraId="4844BEE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4.170 maestras, maestros y directivos docentes apoyados</w:t>
            </w:r>
          </w:p>
        </w:tc>
        <w:tc>
          <w:tcPr>
            <w:tcW w:w="1550" w:type="dxa"/>
            <w:shd w:val="clear" w:color="auto" w:fill="auto"/>
            <w:vAlign w:val="center"/>
            <w:hideMark/>
          </w:tcPr>
          <w:p w14:paraId="105D7613" w14:textId="0B4BE08C" w:rsidR="002F74C8" w:rsidRPr="00AE6C29" w:rsidRDefault="002F74C8" w:rsidP="001433A4">
            <w:pPr>
              <w:jc w:val="center"/>
              <w:rPr>
                <w:rFonts w:ascii="Calibri" w:hAnsi="Calibri" w:cs="Calibri"/>
                <w:sz w:val="16"/>
                <w:lang w:eastAsia="es-CO"/>
              </w:rPr>
            </w:pPr>
            <w:r w:rsidRPr="00AE6C29">
              <w:rPr>
                <w:rFonts w:ascii="Calibri" w:hAnsi="Calibri" w:cs="Calibri"/>
                <w:sz w:val="16"/>
                <w:lang w:eastAsia="es-CO"/>
              </w:rPr>
              <w:t>SED</w:t>
            </w:r>
            <w:r w:rsidR="001433A4">
              <w:rPr>
                <w:rFonts w:ascii="Calibri" w:hAnsi="Calibri" w:cs="Calibri"/>
                <w:sz w:val="16"/>
                <w:lang w:eastAsia="es-CO"/>
              </w:rPr>
              <w:t>,</w:t>
            </w:r>
            <w:r w:rsidRPr="00AE6C29">
              <w:rPr>
                <w:rFonts w:ascii="Calibri" w:hAnsi="Calibri" w:cs="Calibri"/>
                <w:sz w:val="16"/>
                <w:lang w:eastAsia="es-CO"/>
              </w:rPr>
              <w:t xml:space="preserve"> 2020</w:t>
            </w:r>
          </w:p>
        </w:tc>
        <w:tc>
          <w:tcPr>
            <w:tcW w:w="1285" w:type="dxa"/>
            <w:shd w:val="clear" w:color="auto" w:fill="auto"/>
            <w:vAlign w:val="center"/>
            <w:hideMark/>
          </w:tcPr>
          <w:p w14:paraId="6C87608F"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7.000 maestras, maestros y directivos docentes</w:t>
            </w:r>
          </w:p>
        </w:tc>
      </w:tr>
      <w:tr w:rsidR="00E26F8B" w:rsidRPr="00AE6C29" w14:paraId="73D6599D" w14:textId="77777777" w:rsidTr="00E26F8B">
        <w:trPr>
          <w:trHeight w:val="170"/>
        </w:trPr>
        <w:tc>
          <w:tcPr>
            <w:tcW w:w="426" w:type="dxa"/>
            <w:shd w:val="clear" w:color="auto" w:fill="auto"/>
            <w:noWrap/>
            <w:vAlign w:val="center"/>
            <w:hideMark/>
          </w:tcPr>
          <w:p w14:paraId="5B07806E"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49D6ECCD"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5547637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w:t>
            </w:r>
          </w:p>
        </w:tc>
        <w:tc>
          <w:tcPr>
            <w:tcW w:w="1506" w:type="dxa"/>
            <w:shd w:val="clear" w:color="auto" w:fill="auto"/>
            <w:vAlign w:val="center"/>
            <w:hideMark/>
          </w:tcPr>
          <w:p w14:paraId="2EBEC044"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Promover la generación de empleo para al menos 200.000 personas, con enfoque de género, territorial, diferencial: mujeres cabeza de hogar, jóvenes especialmente en primer empleo, jóvenes NINI en los que se incluyen jóvenes en acción, personas con discapacidad, víctimas del conflicto, grupo étnico y/o teniendo en cuenta acciones afirmativas</w:t>
            </w:r>
          </w:p>
        </w:tc>
        <w:tc>
          <w:tcPr>
            <w:tcW w:w="1345" w:type="dxa"/>
            <w:shd w:val="clear" w:color="auto" w:fill="auto"/>
            <w:vAlign w:val="center"/>
            <w:hideMark/>
          </w:tcPr>
          <w:p w14:paraId="66E2BED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Mujeres vinculadas con énfasis en sectores afectados por la emergencia</w:t>
            </w:r>
            <w:r w:rsidRPr="00AE6C29">
              <w:rPr>
                <w:rFonts w:ascii="Calibri" w:hAnsi="Calibri" w:cs="Calibri"/>
                <w:sz w:val="16"/>
                <w:lang w:eastAsia="es-CO"/>
              </w:rPr>
              <w:br/>
              <w:t>Jóvenes vinculados, con focalización en NINIS y énfasis en sectores de oportunidad afectados por la emergencia</w:t>
            </w:r>
            <w:r w:rsidRPr="00AE6C29">
              <w:rPr>
                <w:rFonts w:ascii="Calibri" w:hAnsi="Calibri" w:cs="Calibri"/>
                <w:sz w:val="16"/>
                <w:lang w:eastAsia="es-CO"/>
              </w:rPr>
              <w:br/>
              <w:t>Persona colocadas, con énfasis en sectores de oportunidad y en empleos verdes</w:t>
            </w:r>
          </w:p>
        </w:tc>
        <w:tc>
          <w:tcPr>
            <w:tcW w:w="1202" w:type="dxa"/>
            <w:shd w:val="clear" w:color="auto" w:fill="auto"/>
            <w:vAlign w:val="center"/>
            <w:hideMark/>
          </w:tcPr>
          <w:p w14:paraId="23C09C58"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3874</w:t>
            </w:r>
            <w:r w:rsidRPr="00AE6C29">
              <w:rPr>
                <w:rFonts w:ascii="Calibri" w:hAnsi="Calibri" w:cs="Calibri"/>
                <w:sz w:val="16"/>
                <w:lang w:eastAsia="es-CO"/>
              </w:rPr>
              <w:br/>
              <w:t>3197</w:t>
            </w:r>
            <w:r w:rsidRPr="00AE6C29">
              <w:rPr>
                <w:rFonts w:ascii="Calibri" w:hAnsi="Calibri" w:cs="Calibri"/>
                <w:sz w:val="16"/>
                <w:lang w:eastAsia="es-CO"/>
              </w:rPr>
              <w:br/>
              <w:t>970</w:t>
            </w:r>
          </w:p>
        </w:tc>
        <w:tc>
          <w:tcPr>
            <w:tcW w:w="1550" w:type="dxa"/>
            <w:shd w:val="clear" w:color="auto" w:fill="auto"/>
            <w:vAlign w:val="center"/>
            <w:hideMark/>
          </w:tcPr>
          <w:p w14:paraId="2F3AAC1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Agencia Pública de Empleo, SDDE, abril 2020</w:t>
            </w:r>
          </w:p>
        </w:tc>
        <w:tc>
          <w:tcPr>
            <w:tcW w:w="1285" w:type="dxa"/>
            <w:shd w:val="clear" w:color="auto" w:fill="auto"/>
            <w:vAlign w:val="center"/>
            <w:hideMark/>
          </w:tcPr>
          <w:p w14:paraId="78E7E8A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70000</w:t>
            </w:r>
            <w:r w:rsidRPr="00AE6C29">
              <w:rPr>
                <w:rFonts w:ascii="Calibri" w:hAnsi="Calibri" w:cs="Calibri"/>
                <w:sz w:val="16"/>
                <w:lang w:eastAsia="es-CO"/>
              </w:rPr>
              <w:br/>
              <w:t>50000</w:t>
            </w:r>
            <w:r w:rsidRPr="00AE6C29">
              <w:rPr>
                <w:rFonts w:ascii="Calibri" w:hAnsi="Calibri" w:cs="Calibri"/>
                <w:sz w:val="16"/>
                <w:lang w:eastAsia="es-CO"/>
              </w:rPr>
              <w:br/>
              <w:t>80000</w:t>
            </w:r>
          </w:p>
        </w:tc>
      </w:tr>
      <w:tr w:rsidR="00E26F8B" w:rsidRPr="00AE6C29" w14:paraId="28AFB545" w14:textId="77777777" w:rsidTr="00E26F8B">
        <w:trPr>
          <w:trHeight w:val="170"/>
        </w:trPr>
        <w:tc>
          <w:tcPr>
            <w:tcW w:w="426" w:type="dxa"/>
            <w:shd w:val="clear" w:color="auto" w:fill="auto"/>
            <w:noWrap/>
            <w:vAlign w:val="center"/>
            <w:hideMark/>
          </w:tcPr>
          <w:p w14:paraId="0138C65D"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7A1E87AB"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0047999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11</w:t>
            </w:r>
          </w:p>
        </w:tc>
        <w:tc>
          <w:tcPr>
            <w:tcW w:w="1506" w:type="dxa"/>
            <w:shd w:val="clear" w:color="auto" w:fill="auto"/>
            <w:vAlign w:val="center"/>
            <w:hideMark/>
          </w:tcPr>
          <w:p w14:paraId="55DB2B0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Diseñar y acompañar la estrategia de emprendimiento y empleabilidad para la autonomía económica de las mujeres</w:t>
            </w:r>
          </w:p>
        </w:tc>
        <w:tc>
          <w:tcPr>
            <w:tcW w:w="1345" w:type="dxa"/>
            <w:shd w:val="clear" w:color="auto" w:fill="auto"/>
            <w:vAlign w:val="center"/>
            <w:hideMark/>
          </w:tcPr>
          <w:p w14:paraId="540DFC0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Porcentaje (%) de avance en el diseño y acompañamiento de la estrategia de emprendimiento y empleabilidad para la autonomía económica de las mujeres</w:t>
            </w:r>
          </w:p>
        </w:tc>
        <w:tc>
          <w:tcPr>
            <w:tcW w:w="1202" w:type="dxa"/>
            <w:shd w:val="clear" w:color="auto" w:fill="auto"/>
            <w:vAlign w:val="center"/>
            <w:hideMark/>
          </w:tcPr>
          <w:p w14:paraId="378AEDB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ND</w:t>
            </w:r>
          </w:p>
        </w:tc>
        <w:tc>
          <w:tcPr>
            <w:tcW w:w="1550" w:type="dxa"/>
            <w:shd w:val="clear" w:color="auto" w:fill="auto"/>
            <w:vAlign w:val="center"/>
            <w:hideMark/>
          </w:tcPr>
          <w:p w14:paraId="67CE566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SDM, SDDE</w:t>
            </w:r>
          </w:p>
        </w:tc>
        <w:tc>
          <w:tcPr>
            <w:tcW w:w="1285" w:type="dxa"/>
            <w:shd w:val="clear" w:color="auto" w:fill="auto"/>
            <w:vAlign w:val="center"/>
            <w:hideMark/>
          </w:tcPr>
          <w:p w14:paraId="71D58DD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w:t>
            </w:r>
          </w:p>
        </w:tc>
      </w:tr>
      <w:tr w:rsidR="00E26F8B" w:rsidRPr="00AE6C29" w14:paraId="5A554F5A" w14:textId="77777777" w:rsidTr="00E26F8B">
        <w:trPr>
          <w:trHeight w:val="170"/>
        </w:trPr>
        <w:tc>
          <w:tcPr>
            <w:tcW w:w="426" w:type="dxa"/>
            <w:shd w:val="clear" w:color="auto" w:fill="auto"/>
            <w:noWrap/>
            <w:vAlign w:val="center"/>
            <w:hideMark/>
          </w:tcPr>
          <w:p w14:paraId="77C9E038"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16ABC17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562A25F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12</w:t>
            </w:r>
          </w:p>
        </w:tc>
        <w:tc>
          <w:tcPr>
            <w:tcW w:w="1506" w:type="dxa"/>
            <w:shd w:val="clear" w:color="auto" w:fill="auto"/>
            <w:vAlign w:val="center"/>
            <w:hideMark/>
          </w:tcPr>
          <w:p w14:paraId="2A000506"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 2024 Cumplir con el avance del Plan de Fortalecimiento de la infraestructura y dotación del sector salud.</w:t>
            </w:r>
            <w:r w:rsidRPr="00AE6C29">
              <w:rPr>
                <w:rFonts w:ascii="Calibri" w:hAnsi="Calibri" w:cs="Calibri"/>
                <w:sz w:val="16"/>
                <w:lang w:eastAsia="es-CO"/>
              </w:rPr>
              <w:br/>
              <w:t>Contribuyendo al cierre de brechas de inequidad territorial con el sur y suroccidente de la cuidad mediante la ampliación de servicios de salud en las localidades con menos servicios, ya sea por creación de nueva infraestructura como con el fortalecimiento de los servicios actuales. Esto en defensa del derecho a la salud y en virtud de sus elementos esenciales tales como accesibilidad equidad y progresividad.</w:t>
            </w:r>
            <w:r w:rsidRPr="00AE6C29">
              <w:rPr>
                <w:rFonts w:ascii="Calibri" w:hAnsi="Calibri" w:cs="Calibri"/>
                <w:sz w:val="16"/>
                <w:lang w:eastAsia="es-CO"/>
              </w:rPr>
              <w:br/>
              <w:t>1. Porcentaje de avance en construcción y dotación de tres (3) instalaciones hospitalarias.  LB. 4.3 % (Meta: 75%)</w:t>
            </w:r>
            <w:r w:rsidRPr="00AE6C29">
              <w:rPr>
                <w:rFonts w:ascii="Calibri" w:hAnsi="Calibri" w:cs="Calibri"/>
                <w:sz w:val="16"/>
                <w:lang w:eastAsia="es-CO"/>
              </w:rPr>
              <w:br/>
              <w:t>2. Porcentaje de avance en construcción y dotación de Centros de Atención Prioritaria en Salud (16 terminados, 1 en obra y 3 en estudios y diseños) LB. 1% (Meta: 100%)</w:t>
            </w:r>
            <w:r w:rsidRPr="00AE6C29">
              <w:rPr>
                <w:rFonts w:ascii="Calibri" w:hAnsi="Calibri" w:cs="Calibri"/>
                <w:sz w:val="16"/>
                <w:lang w:eastAsia="es-CO"/>
              </w:rPr>
              <w:br/>
              <w:t>3. Porcentaje de avance en estructuración de tres (3) instalaciones hospitalarias. LB. 0% (Meta: 100%)</w:t>
            </w:r>
            <w:r w:rsidRPr="00AE6C29">
              <w:rPr>
                <w:rFonts w:ascii="Calibri" w:hAnsi="Calibri" w:cs="Calibri"/>
                <w:sz w:val="16"/>
                <w:lang w:eastAsia="es-CO"/>
              </w:rPr>
              <w:br/>
              <w:t>4. Porcentaje de avance en obras y dotación complementarias para la infraestructura en salud del D.C. (10 unidades de servicios, 3 salud mental y 1 laboratorio de biocontención). LB. 1% (Meta: 80%)</w:t>
            </w:r>
          </w:p>
        </w:tc>
        <w:tc>
          <w:tcPr>
            <w:tcW w:w="1345" w:type="dxa"/>
            <w:shd w:val="clear" w:color="auto" w:fill="auto"/>
            <w:vAlign w:val="center"/>
            <w:hideMark/>
          </w:tcPr>
          <w:p w14:paraId="5DCD6DCD"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1. Porcentaje de avance en construcción y dotación de tres (3) instalaciones hospitalarias. </w:t>
            </w:r>
            <w:r w:rsidRPr="00AE6C29">
              <w:rPr>
                <w:rFonts w:ascii="Calibri" w:hAnsi="Calibri" w:cs="Calibri"/>
                <w:sz w:val="16"/>
                <w:lang w:eastAsia="es-CO"/>
              </w:rPr>
              <w:br/>
              <w:t>2. Porcentaje de avance en construcción y dotación de Centros de Atención Prioritaria en Salud (16 terminados, 1 en obra y 3 en estudios y diseños)</w:t>
            </w:r>
            <w:r w:rsidRPr="00AE6C29">
              <w:rPr>
                <w:rFonts w:ascii="Calibri" w:hAnsi="Calibri" w:cs="Calibri"/>
                <w:sz w:val="16"/>
                <w:lang w:eastAsia="es-CO"/>
              </w:rPr>
              <w:br/>
              <w:t>3. Porcentaje de avance en estructuración de tres (3) instalaciones hospitalarias.</w:t>
            </w:r>
            <w:r w:rsidRPr="00AE6C29">
              <w:rPr>
                <w:rFonts w:ascii="Calibri" w:hAnsi="Calibri" w:cs="Calibri"/>
                <w:sz w:val="16"/>
                <w:lang w:eastAsia="es-CO"/>
              </w:rPr>
              <w:br/>
              <w:t>4. Porcentaje de avance en obras y dotación complementarias para la infraestructura en salud del DC (10 unidades de servicio – 3 de salud mental – un laboratorio de biocontención)</w:t>
            </w:r>
          </w:p>
        </w:tc>
        <w:tc>
          <w:tcPr>
            <w:tcW w:w="1202" w:type="dxa"/>
            <w:shd w:val="clear" w:color="auto" w:fill="auto"/>
            <w:vAlign w:val="center"/>
            <w:hideMark/>
          </w:tcPr>
          <w:p w14:paraId="2CFA3B4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4.3 %</w:t>
            </w:r>
            <w:r w:rsidRPr="00AE6C29">
              <w:rPr>
                <w:rFonts w:ascii="Calibri" w:hAnsi="Calibri" w:cs="Calibri"/>
                <w:sz w:val="16"/>
                <w:lang w:eastAsia="es-CO"/>
              </w:rPr>
              <w:br/>
              <w:t>1%</w:t>
            </w:r>
            <w:r w:rsidRPr="00AE6C29">
              <w:rPr>
                <w:rFonts w:ascii="Calibri" w:hAnsi="Calibri" w:cs="Calibri"/>
                <w:sz w:val="16"/>
                <w:lang w:eastAsia="es-CO"/>
              </w:rPr>
              <w:br/>
              <w:t>0%</w:t>
            </w:r>
            <w:r w:rsidRPr="00AE6C29">
              <w:rPr>
                <w:rFonts w:ascii="Calibri" w:hAnsi="Calibri" w:cs="Calibri"/>
                <w:sz w:val="16"/>
                <w:lang w:eastAsia="es-CO"/>
              </w:rPr>
              <w:br/>
              <w:t>1</w:t>
            </w:r>
          </w:p>
        </w:tc>
        <w:tc>
          <w:tcPr>
            <w:tcW w:w="1550" w:type="dxa"/>
            <w:shd w:val="clear" w:color="auto" w:fill="auto"/>
            <w:vAlign w:val="center"/>
            <w:hideMark/>
          </w:tcPr>
          <w:p w14:paraId="16C0B23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SDS, 2020</w:t>
            </w:r>
          </w:p>
        </w:tc>
        <w:tc>
          <w:tcPr>
            <w:tcW w:w="1285" w:type="dxa"/>
            <w:shd w:val="clear" w:color="auto" w:fill="auto"/>
            <w:vAlign w:val="center"/>
            <w:hideMark/>
          </w:tcPr>
          <w:p w14:paraId="7980B96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75%</w:t>
            </w:r>
            <w:r w:rsidRPr="00AE6C29">
              <w:rPr>
                <w:rFonts w:ascii="Calibri" w:hAnsi="Calibri" w:cs="Calibri"/>
                <w:sz w:val="16"/>
                <w:lang w:eastAsia="es-CO"/>
              </w:rPr>
              <w:br/>
              <w:t>100%</w:t>
            </w:r>
            <w:r w:rsidRPr="00AE6C29">
              <w:rPr>
                <w:rFonts w:ascii="Calibri" w:hAnsi="Calibri" w:cs="Calibri"/>
                <w:sz w:val="16"/>
                <w:lang w:eastAsia="es-CO"/>
              </w:rPr>
              <w:br/>
              <w:t>100%</w:t>
            </w:r>
            <w:r w:rsidRPr="00AE6C29">
              <w:rPr>
                <w:rFonts w:ascii="Calibri" w:hAnsi="Calibri" w:cs="Calibri"/>
                <w:sz w:val="16"/>
                <w:lang w:eastAsia="es-CO"/>
              </w:rPr>
              <w:br/>
              <w:t>80%</w:t>
            </w:r>
          </w:p>
        </w:tc>
      </w:tr>
      <w:tr w:rsidR="00E26F8B" w:rsidRPr="00AE6C29" w14:paraId="460FEEF7" w14:textId="77777777" w:rsidTr="00E26F8B">
        <w:trPr>
          <w:trHeight w:val="170"/>
        </w:trPr>
        <w:tc>
          <w:tcPr>
            <w:tcW w:w="426" w:type="dxa"/>
            <w:shd w:val="clear" w:color="auto" w:fill="auto"/>
            <w:noWrap/>
            <w:vAlign w:val="center"/>
            <w:hideMark/>
          </w:tcPr>
          <w:p w14:paraId="15D20CAF"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363D590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6A8C8DD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13</w:t>
            </w:r>
          </w:p>
        </w:tc>
        <w:tc>
          <w:tcPr>
            <w:tcW w:w="1506" w:type="dxa"/>
            <w:shd w:val="clear" w:color="auto" w:fill="auto"/>
            <w:vAlign w:val="center"/>
            <w:hideMark/>
          </w:tcPr>
          <w:p w14:paraId="2D2A9BCB"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 2024 logra el 95% de intercambio reciproco de la información  de los procesos (administrativos-asistenciales) en la historia clínica de las 4 subredes de servicios de salud y el 50% de intercambio reciproco de la información de los procesos (administrativos asistenciales) en los sistemas de información de historias clínicas en las IPS privadas que concentran el 80% de la oferta de los servicios de salud de alta complejidad que se encuentran incluidos en el plan de beneficios en salud, interoperen con la HCEU según lo establecido en la Ley 2015 de 2020</w:t>
            </w:r>
          </w:p>
        </w:tc>
        <w:tc>
          <w:tcPr>
            <w:tcW w:w="1345" w:type="dxa"/>
            <w:shd w:val="clear" w:color="auto" w:fill="auto"/>
            <w:vAlign w:val="center"/>
            <w:hideMark/>
          </w:tcPr>
          <w:p w14:paraId="56A78C0B"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Intercambio reciproco </w:t>
            </w:r>
            <w:r w:rsidRPr="00AE6C29">
              <w:rPr>
                <w:rFonts w:ascii="Calibri" w:hAnsi="Calibri" w:cs="Calibri"/>
                <w:sz w:val="16"/>
                <w:lang w:eastAsia="es-CO"/>
              </w:rPr>
              <w:br/>
              <w:t>Procesos asistenciales y administrativos de historia clínica en las 4 subredes del Distrito.</w:t>
            </w:r>
            <w:r w:rsidRPr="00AE6C29">
              <w:rPr>
                <w:rFonts w:ascii="Calibri" w:hAnsi="Calibri" w:cs="Calibri"/>
                <w:sz w:val="16"/>
                <w:lang w:eastAsia="es-CO"/>
              </w:rPr>
              <w:br/>
              <w:t>Avance de intercambios recíprocos procesos de historia clínica en la red privada</w:t>
            </w:r>
          </w:p>
        </w:tc>
        <w:tc>
          <w:tcPr>
            <w:tcW w:w="1202" w:type="dxa"/>
            <w:shd w:val="clear" w:color="auto" w:fill="auto"/>
            <w:vAlign w:val="center"/>
            <w:hideMark/>
          </w:tcPr>
          <w:p w14:paraId="74B45EE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br/>
              <w:t>21% línea base corresponde a HIS actualizados y disponibles en las 4 redes de servicios de salud y a la infraestructura TIC de las 4 subredes dotada y operativa.</w:t>
            </w:r>
            <w:r w:rsidRPr="00AE6C29">
              <w:rPr>
                <w:rFonts w:ascii="Calibri" w:hAnsi="Calibri" w:cs="Calibri"/>
                <w:sz w:val="16"/>
                <w:lang w:eastAsia="es-CO"/>
              </w:rPr>
              <w:br/>
              <w:t>0% de avance</w:t>
            </w:r>
          </w:p>
        </w:tc>
        <w:tc>
          <w:tcPr>
            <w:tcW w:w="1550" w:type="dxa"/>
            <w:shd w:val="clear" w:color="auto" w:fill="auto"/>
            <w:noWrap/>
            <w:vAlign w:val="center"/>
            <w:hideMark/>
          </w:tcPr>
          <w:p w14:paraId="46A9CD1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SDS, 2020</w:t>
            </w:r>
          </w:p>
        </w:tc>
        <w:tc>
          <w:tcPr>
            <w:tcW w:w="1285" w:type="dxa"/>
            <w:shd w:val="clear" w:color="auto" w:fill="auto"/>
            <w:hideMark/>
          </w:tcPr>
          <w:p w14:paraId="7B2E9B7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Llegar al 95% de interoperabilidad de la HCEU, lo que corresponde a un aumento del 79% en la red pública.</w:t>
            </w:r>
            <w:r w:rsidRPr="00AE6C29">
              <w:rPr>
                <w:rFonts w:ascii="Calibri" w:hAnsi="Calibri" w:cs="Calibri"/>
                <w:sz w:val="16"/>
                <w:lang w:eastAsia="es-CO"/>
              </w:rPr>
              <w:br/>
              <w:t>Llegar al 50% de interoperabilidad de la HCEU con las IPS privadas que concentran el 80% de la oferta de los servicios de salud de alta complejidad que se encuentran incluidos en el plan de beneficios en salud, interoperen con la HCEU según lo establecido en la Ley 2015 de 2020</w:t>
            </w:r>
          </w:p>
        </w:tc>
      </w:tr>
      <w:tr w:rsidR="00E26F8B" w:rsidRPr="00AE6C29" w14:paraId="4E12FA8D" w14:textId="77777777" w:rsidTr="00E26F8B">
        <w:trPr>
          <w:trHeight w:val="170"/>
        </w:trPr>
        <w:tc>
          <w:tcPr>
            <w:tcW w:w="426" w:type="dxa"/>
            <w:shd w:val="clear" w:color="auto" w:fill="auto"/>
            <w:noWrap/>
            <w:vAlign w:val="center"/>
            <w:hideMark/>
          </w:tcPr>
          <w:p w14:paraId="6C4F4A93"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38ECE93B"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73BC51C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14</w:t>
            </w:r>
          </w:p>
        </w:tc>
        <w:tc>
          <w:tcPr>
            <w:tcW w:w="1506" w:type="dxa"/>
            <w:shd w:val="clear" w:color="auto" w:fill="auto"/>
            <w:vAlign w:val="center"/>
            <w:hideMark/>
          </w:tcPr>
          <w:p w14:paraId="1A9A14DD" w14:textId="52C191DA"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A 2024 disminuir a 17% la proporción de niñas y niños menores de 5 años con estado </w:t>
            </w:r>
            <w:r w:rsidR="00D40C2E" w:rsidRPr="00AE6C29">
              <w:rPr>
                <w:rFonts w:ascii="Calibri" w:hAnsi="Calibri" w:cs="Calibri"/>
                <w:sz w:val="16"/>
                <w:lang w:eastAsia="es-CO"/>
              </w:rPr>
              <w:t>nutricional</w:t>
            </w:r>
            <w:r w:rsidRPr="00AE6C29">
              <w:rPr>
                <w:rFonts w:ascii="Calibri" w:hAnsi="Calibri" w:cs="Calibri"/>
                <w:sz w:val="16"/>
                <w:lang w:eastAsia="es-CO"/>
              </w:rPr>
              <w:t xml:space="preserve"> adecuado según el indicador peso para la talla</w:t>
            </w:r>
          </w:p>
        </w:tc>
        <w:tc>
          <w:tcPr>
            <w:tcW w:w="1345" w:type="dxa"/>
            <w:shd w:val="clear" w:color="auto" w:fill="auto"/>
            <w:vAlign w:val="center"/>
            <w:hideMark/>
          </w:tcPr>
          <w:p w14:paraId="241F268C"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Niñas y niños menores de 5 años con estado nutricional adecuado, según el indicador peso para la talla</w:t>
            </w:r>
          </w:p>
        </w:tc>
        <w:tc>
          <w:tcPr>
            <w:tcW w:w="1202" w:type="dxa"/>
            <w:shd w:val="clear" w:color="auto" w:fill="auto"/>
            <w:vAlign w:val="center"/>
            <w:hideMark/>
          </w:tcPr>
          <w:p w14:paraId="5A168E8B" w14:textId="0D371BC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18,9% A 2019 Fuente SISVAN</w:t>
            </w:r>
          </w:p>
        </w:tc>
        <w:tc>
          <w:tcPr>
            <w:tcW w:w="1550" w:type="dxa"/>
            <w:shd w:val="clear" w:color="auto" w:fill="auto"/>
            <w:noWrap/>
            <w:vAlign w:val="center"/>
            <w:hideMark/>
          </w:tcPr>
          <w:p w14:paraId="2E67417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SDS</w:t>
            </w:r>
          </w:p>
        </w:tc>
        <w:tc>
          <w:tcPr>
            <w:tcW w:w="1285" w:type="dxa"/>
            <w:shd w:val="clear" w:color="auto" w:fill="auto"/>
            <w:vAlign w:val="center"/>
            <w:hideMark/>
          </w:tcPr>
          <w:p w14:paraId="4A482DD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17%</w:t>
            </w:r>
          </w:p>
        </w:tc>
      </w:tr>
      <w:tr w:rsidR="00E26F8B" w:rsidRPr="00AE6C29" w14:paraId="691D23B9" w14:textId="77777777" w:rsidTr="00E26F8B">
        <w:trPr>
          <w:trHeight w:val="170"/>
        </w:trPr>
        <w:tc>
          <w:tcPr>
            <w:tcW w:w="426" w:type="dxa"/>
            <w:shd w:val="clear" w:color="auto" w:fill="auto"/>
            <w:noWrap/>
            <w:vAlign w:val="center"/>
            <w:hideMark/>
          </w:tcPr>
          <w:p w14:paraId="4922D993"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5901BAE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326B722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15</w:t>
            </w:r>
          </w:p>
        </w:tc>
        <w:tc>
          <w:tcPr>
            <w:tcW w:w="1506" w:type="dxa"/>
            <w:shd w:val="clear" w:color="auto" w:fill="auto"/>
            <w:vAlign w:val="center"/>
            <w:hideMark/>
          </w:tcPr>
          <w:p w14:paraId="5F080EC6"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En el marco de la ruta integral de atención para la promoción y mantenimiento de la salud, implementar con el 100% de las EAPB una estrategia para la promoción y prescripción de actividad física con énfasis en personas con riesgo cardiovascular alto y medio</w:t>
            </w:r>
          </w:p>
        </w:tc>
        <w:tc>
          <w:tcPr>
            <w:tcW w:w="1345" w:type="dxa"/>
            <w:shd w:val="clear" w:color="auto" w:fill="auto"/>
            <w:vAlign w:val="center"/>
            <w:hideMark/>
          </w:tcPr>
          <w:p w14:paraId="532BA762"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EAPB con implementación de la estrategia para la promoción y prescripción de actividad física con énfasis en personas con riesgo cardiovascular alto y medio</w:t>
            </w:r>
          </w:p>
        </w:tc>
        <w:tc>
          <w:tcPr>
            <w:tcW w:w="1202" w:type="dxa"/>
            <w:shd w:val="clear" w:color="auto" w:fill="auto"/>
            <w:vAlign w:val="center"/>
            <w:hideMark/>
          </w:tcPr>
          <w:p w14:paraId="4CC1323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noWrap/>
            <w:vAlign w:val="center"/>
            <w:hideMark/>
          </w:tcPr>
          <w:p w14:paraId="2AAF689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SDS</w:t>
            </w:r>
          </w:p>
        </w:tc>
        <w:tc>
          <w:tcPr>
            <w:tcW w:w="1285" w:type="dxa"/>
            <w:shd w:val="clear" w:color="auto" w:fill="auto"/>
            <w:hideMark/>
          </w:tcPr>
          <w:p w14:paraId="264CBDE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w:t>
            </w:r>
          </w:p>
        </w:tc>
      </w:tr>
      <w:tr w:rsidR="00E26F8B" w:rsidRPr="00AE6C29" w14:paraId="0AA931F2" w14:textId="77777777" w:rsidTr="00E26F8B">
        <w:trPr>
          <w:trHeight w:val="170"/>
        </w:trPr>
        <w:tc>
          <w:tcPr>
            <w:tcW w:w="426" w:type="dxa"/>
            <w:shd w:val="clear" w:color="auto" w:fill="auto"/>
            <w:noWrap/>
            <w:vAlign w:val="center"/>
            <w:hideMark/>
          </w:tcPr>
          <w:p w14:paraId="1DF058E2"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288EA66D"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039372A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16</w:t>
            </w:r>
          </w:p>
        </w:tc>
        <w:tc>
          <w:tcPr>
            <w:tcW w:w="1506" w:type="dxa"/>
            <w:shd w:val="clear" w:color="auto" w:fill="auto"/>
            <w:vAlign w:val="center"/>
            <w:hideMark/>
          </w:tcPr>
          <w:p w14:paraId="4AA215FB" w14:textId="67054943"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 2024 diseñar e implementar un abordaje para la atención en salud para población migrante irregular, de conformidad con el modelo de atención en salud</w:t>
            </w:r>
          </w:p>
        </w:tc>
        <w:tc>
          <w:tcPr>
            <w:tcW w:w="1345" w:type="dxa"/>
            <w:shd w:val="clear" w:color="auto" w:fill="auto"/>
            <w:vAlign w:val="center"/>
            <w:hideMark/>
          </w:tcPr>
          <w:p w14:paraId="4732298E"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Estrategia implementada</w:t>
            </w:r>
          </w:p>
        </w:tc>
        <w:tc>
          <w:tcPr>
            <w:tcW w:w="1202" w:type="dxa"/>
            <w:shd w:val="clear" w:color="auto" w:fill="auto"/>
            <w:vAlign w:val="center"/>
            <w:hideMark/>
          </w:tcPr>
          <w:p w14:paraId="6A71119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noWrap/>
            <w:vAlign w:val="center"/>
            <w:hideMark/>
          </w:tcPr>
          <w:p w14:paraId="0EBCA20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SDS</w:t>
            </w:r>
          </w:p>
        </w:tc>
        <w:tc>
          <w:tcPr>
            <w:tcW w:w="1285" w:type="dxa"/>
            <w:shd w:val="clear" w:color="auto" w:fill="auto"/>
            <w:hideMark/>
          </w:tcPr>
          <w:p w14:paraId="759FB32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w:t>
            </w:r>
          </w:p>
        </w:tc>
      </w:tr>
      <w:tr w:rsidR="00E26F8B" w:rsidRPr="00AE6C29" w14:paraId="630FE7C3" w14:textId="77777777" w:rsidTr="00E26F8B">
        <w:trPr>
          <w:trHeight w:val="170"/>
        </w:trPr>
        <w:tc>
          <w:tcPr>
            <w:tcW w:w="426" w:type="dxa"/>
            <w:shd w:val="clear" w:color="auto" w:fill="auto"/>
            <w:noWrap/>
            <w:vAlign w:val="center"/>
            <w:hideMark/>
          </w:tcPr>
          <w:p w14:paraId="17EDC2BF"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1754C4D9"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2A1079C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17</w:t>
            </w:r>
          </w:p>
        </w:tc>
        <w:tc>
          <w:tcPr>
            <w:tcW w:w="1506" w:type="dxa"/>
            <w:shd w:val="clear" w:color="auto" w:fill="auto"/>
            <w:vAlign w:val="center"/>
            <w:hideMark/>
          </w:tcPr>
          <w:p w14:paraId="551D4D1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 2024 mantener la atención al llamado y la gestión del 100% de los incidentes de la línea de emergencias 123 u otras vías de acceso del Sistema NUSE direccionados a Salud, en cumplimiento del Sistema de Emergencias Médicas (SEM), modernizando el CRUE de la Secretaria de Salud, para responder con oportunidad y calidad.</w:t>
            </w:r>
          </w:p>
        </w:tc>
        <w:tc>
          <w:tcPr>
            <w:tcW w:w="1345" w:type="dxa"/>
            <w:shd w:val="clear" w:color="auto" w:fill="auto"/>
            <w:vAlign w:val="center"/>
            <w:hideMark/>
          </w:tcPr>
          <w:p w14:paraId="60235E38"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Proporción de incidentes en salud gestionados en el marco del Sistema de Emergencias Médicas-SEM</w:t>
            </w:r>
          </w:p>
        </w:tc>
        <w:tc>
          <w:tcPr>
            <w:tcW w:w="1202" w:type="dxa"/>
            <w:shd w:val="clear" w:color="auto" w:fill="auto"/>
            <w:vAlign w:val="center"/>
            <w:hideMark/>
          </w:tcPr>
          <w:p w14:paraId="47E275A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de incidentes gestionados.</w:t>
            </w:r>
          </w:p>
        </w:tc>
        <w:tc>
          <w:tcPr>
            <w:tcW w:w="1550" w:type="dxa"/>
            <w:shd w:val="clear" w:color="auto" w:fill="auto"/>
            <w:vAlign w:val="center"/>
            <w:hideMark/>
          </w:tcPr>
          <w:p w14:paraId="55C7F29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Plataforma Tecnológica PROCAD/ PREMIER ONE, Instrumento de Consulta Crystal Reportes, Herramienta de extracción Plantilla 72. Llamadas y Plantillas 72 tiempos, Sistema de Información CRUE. Y Modulo de traslados.  - DCRUE SDS.</w:t>
            </w:r>
          </w:p>
        </w:tc>
        <w:tc>
          <w:tcPr>
            <w:tcW w:w="1285" w:type="dxa"/>
            <w:shd w:val="clear" w:color="auto" w:fill="auto"/>
            <w:vAlign w:val="center"/>
            <w:hideMark/>
          </w:tcPr>
          <w:p w14:paraId="72B3494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A 2024 mantener la atención al llamado y la gestión del 100% de los incidentes de la línea de emergencias 123 u otras vías de acceso del Sistema NUSE direccionados a Salud, en cumplimiento del Sistema de Emergencias Médicas (SEM).</w:t>
            </w:r>
          </w:p>
        </w:tc>
      </w:tr>
      <w:tr w:rsidR="00E26F8B" w:rsidRPr="00AE6C29" w14:paraId="0E663989" w14:textId="77777777" w:rsidTr="00E26F8B">
        <w:trPr>
          <w:trHeight w:val="170"/>
        </w:trPr>
        <w:tc>
          <w:tcPr>
            <w:tcW w:w="426" w:type="dxa"/>
            <w:shd w:val="clear" w:color="auto" w:fill="auto"/>
            <w:noWrap/>
            <w:vAlign w:val="center"/>
            <w:hideMark/>
          </w:tcPr>
          <w:p w14:paraId="743B071E"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178CFD9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16E94EB8"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18</w:t>
            </w:r>
          </w:p>
        </w:tc>
        <w:tc>
          <w:tcPr>
            <w:tcW w:w="1506" w:type="dxa"/>
            <w:shd w:val="clear" w:color="auto" w:fill="auto"/>
            <w:vAlign w:val="center"/>
            <w:hideMark/>
          </w:tcPr>
          <w:p w14:paraId="0F7D998D"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Subir 9,45 puntos porcentuales los NNAJ que se vinculan al Modelo Pedagógico y son identificados por el IDIPRON como población vulnerable por las dinámicas del Fenómeno de Habitabilidad en Calle.</w:t>
            </w:r>
          </w:p>
        </w:tc>
        <w:tc>
          <w:tcPr>
            <w:tcW w:w="1345" w:type="dxa"/>
            <w:shd w:val="clear" w:color="auto" w:fill="auto"/>
            <w:vAlign w:val="center"/>
            <w:hideMark/>
          </w:tcPr>
          <w:p w14:paraId="60786C3F"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Puntos porcentuales de NNAJ vinculados al modelo pedagógico del IDIPRON</w:t>
            </w:r>
          </w:p>
        </w:tc>
        <w:tc>
          <w:tcPr>
            <w:tcW w:w="1202" w:type="dxa"/>
            <w:shd w:val="clear" w:color="auto" w:fill="auto"/>
            <w:vAlign w:val="center"/>
            <w:hideMark/>
          </w:tcPr>
          <w:p w14:paraId="06DD854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70,3% de NNAJ  vinculados al modelo pedagógico correspondientes a 30.718 NNAJ que se vincularon al modelo pedagógico en el periodo 2016-2019 de un total de 43.7224 identificados de situación de vida en calle y en riesgo de habitarla</w:t>
            </w:r>
          </w:p>
        </w:tc>
        <w:tc>
          <w:tcPr>
            <w:tcW w:w="1550" w:type="dxa"/>
            <w:shd w:val="clear" w:color="auto" w:fill="auto"/>
            <w:vAlign w:val="center"/>
            <w:hideMark/>
          </w:tcPr>
          <w:p w14:paraId="7B4FC1B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Sistema de Información Misional IDIPRON,</w:t>
            </w:r>
          </w:p>
        </w:tc>
        <w:tc>
          <w:tcPr>
            <w:tcW w:w="1285" w:type="dxa"/>
            <w:shd w:val="clear" w:color="auto" w:fill="auto"/>
            <w:vAlign w:val="center"/>
            <w:hideMark/>
          </w:tcPr>
          <w:p w14:paraId="3DC6CAF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9.45%</w:t>
            </w:r>
          </w:p>
        </w:tc>
      </w:tr>
      <w:tr w:rsidR="00E26F8B" w:rsidRPr="00AE6C29" w14:paraId="66378BF3" w14:textId="77777777" w:rsidTr="00E26F8B">
        <w:trPr>
          <w:trHeight w:val="170"/>
        </w:trPr>
        <w:tc>
          <w:tcPr>
            <w:tcW w:w="426" w:type="dxa"/>
            <w:shd w:val="clear" w:color="auto" w:fill="auto"/>
            <w:noWrap/>
            <w:vAlign w:val="center"/>
            <w:hideMark/>
          </w:tcPr>
          <w:p w14:paraId="02B9E649"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30C423C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6F9CADE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19</w:t>
            </w:r>
          </w:p>
        </w:tc>
        <w:tc>
          <w:tcPr>
            <w:tcW w:w="1506" w:type="dxa"/>
            <w:shd w:val="clear" w:color="auto" w:fill="auto"/>
            <w:vAlign w:val="center"/>
            <w:hideMark/>
          </w:tcPr>
          <w:p w14:paraId="68C790DD"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Garantizar en los colegios públicos la implementación de estrategias en educación media a través de la orientación socio-ocupacional y el fortalecimiento de sus capacidades y competencias para que puedan elegir su proyecto de vida para la ciudadanía, la innovación y el trabajo del siglo XXI.</w:t>
            </w:r>
          </w:p>
        </w:tc>
        <w:tc>
          <w:tcPr>
            <w:tcW w:w="1345" w:type="dxa"/>
            <w:shd w:val="clear" w:color="auto" w:fill="auto"/>
            <w:vAlign w:val="center"/>
            <w:hideMark/>
          </w:tcPr>
          <w:p w14:paraId="4B0D5F80"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de colegios públicos distritales con oferta de educación media que implementan estrategias de formación acorde a los retos del siglo XXI, orientación socio ocupacional y el fortalecimiento de sus capacidades y competencias para que los estudiantes puedan elegir su proyecto de vida.</w:t>
            </w:r>
          </w:p>
        </w:tc>
        <w:tc>
          <w:tcPr>
            <w:tcW w:w="1202" w:type="dxa"/>
            <w:shd w:val="clear" w:color="auto" w:fill="auto"/>
            <w:vAlign w:val="center"/>
            <w:hideMark/>
          </w:tcPr>
          <w:p w14:paraId="5B159CF2" w14:textId="50D86CDA"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289 colegios públicos distritales desarrollando procesos de fortalecimiento de competencias básicas, técnicas, tecnológicas, sociales y emocionales.</w:t>
            </w:r>
            <w:r w:rsidRPr="00AE6C29">
              <w:rPr>
                <w:rFonts w:ascii="Calibri" w:hAnsi="Calibri" w:cs="Calibri"/>
                <w:sz w:val="16"/>
                <w:lang w:eastAsia="es-CO"/>
              </w:rPr>
              <w:br/>
              <w:t>142 colegios públicos distritales desarrollando procesos de orientación con estudiantes, docentes y familias del sector educativo oficial de Bogotá.</w:t>
            </w:r>
          </w:p>
        </w:tc>
        <w:tc>
          <w:tcPr>
            <w:tcW w:w="1550" w:type="dxa"/>
            <w:shd w:val="clear" w:color="auto" w:fill="auto"/>
            <w:noWrap/>
            <w:vAlign w:val="center"/>
            <w:hideMark/>
          </w:tcPr>
          <w:p w14:paraId="6732DBE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SED, 2020</w:t>
            </w:r>
          </w:p>
        </w:tc>
        <w:tc>
          <w:tcPr>
            <w:tcW w:w="1285" w:type="dxa"/>
            <w:shd w:val="clear" w:color="auto" w:fill="auto"/>
            <w:vAlign w:val="center"/>
            <w:hideMark/>
          </w:tcPr>
          <w:p w14:paraId="252A637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de colegios públicos distritales con oferta de educación media (367 IED)</w:t>
            </w:r>
          </w:p>
        </w:tc>
      </w:tr>
      <w:tr w:rsidR="00E26F8B" w:rsidRPr="00AE6C29" w14:paraId="7835AE61" w14:textId="77777777" w:rsidTr="00E26F8B">
        <w:trPr>
          <w:trHeight w:val="170"/>
        </w:trPr>
        <w:tc>
          <w:tcPr>
            <w:tcW w:w="426" w:type="dxa"/>
            <w:shd w:val="clear" w:color="auto" w:fill="auto"/>
            <w:noWrap/>
            <w:vAlign w:val="center"/>
            <w:hideMark/>
          </w:tcPr>
          <w:p w14:paraId="7C00C570"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44A34390"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4663B81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20</w:t>
            </w:r>
          </w:p>
        </w:tc>
        <w:tc>
          <w:tcPr>
            <w:tcW w:w="1506" w:type="dxa"/>
            <w:shd w:val="clear" w:color="auto" w:fill="auto"/>
            <w:vAlign w:val="center"/>
            <w:hideMark/>
          </w:tcPr>
          <w:p w14:paraId="7A9B115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Implementar una estrategia de oportunidades juveniles, por medio de la entrega de transferencias monetarias condicionadas a 5.900 jóvenes con alto grado de vulnerabilidad</w:t>
            </w:r>
          </w:p>
        </w:tc>
        <w:tc>
          <w:tcPr>
            <w:tcW w:w="1345" w:type="dxa"/>
            <w:shd w:val="clear" w:color="auto" w:fill="auto"/>
            <w:vAlign w:val="center"/>
            <w:hideMark/>
          </w:tcPr>
          <w:p w14:paraId="29F52A85"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Jóvenes beneficiados con Transferencias Monetarias condicionadas</w:t>
            </w:r>
          </w:p>
        </w:tc>
        <w:tc>
          <w:tcPr>
            <w:tcW w:w="1202" w:type="dxa"/>
            <w:shd w:val="clear" w:color="auto" w:fill="auto"/>
            <w:vAlign w:val="center"/>
            <w:hideMark/>
          </w:tcPr>
          <w:p w14:paraId="3D6D0A28"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No existe línea base</w:t>
            </w:r>
          </w:p>
        </w:tc>
        <w:tc>
          <w:tcPr>
            <w:tcW w:w="1550" w:type="dxa"/>
            <w:shd w:val="clear" w:color="auto" w:fill="auto"/>
            <w:vAlign w:val="center"/>
            <w:hideMark/>
          </w:tcPr>
          <w:p w14:paraId="1B2B723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SDIS, 2020</w:t>
            </w:r>
          </w:p>
        </w:tc>
        <w:tc>
          <w:tcPr>
            <w:tcW w:w="1285" w:type="dxa"/>
            <w:shd w:val="clear" w:color="auto" w:fill="auto"/>
            <w:vAlign w:val="center"/>
            <w:hideMark/>
          </w:tcPr>
          <w:p w14:paraId="6CC90E4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5.900</w:t>
            </w:r>
          </w:p>
        </w:tc>
      </w:tr>
      <w:tr w:rsidR="00E26F8B" w:rsidRPr="00AE6C29" w14:paraId="0E3FD777" w14:textId="77777777" w:rsidTr="00E26F8B">
        <w:trPr>
          <w:trHeight w:val="170"/>
        </w:trPr>
        <w:tc>
          <w:tcPr>
            <w:tcW w:w="426" w:type="dxa"/>
            <w:shd w:val="clear" w:color="auto" w:fill="auto"/>
            <w:noWrap/>
            <w:vAlign w:val="center"/>
            <w:hideMark/>
          </w:tcPr>
          <w:p w14:paraId="3E6FB15B"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5DF3BC1C"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6A84660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21</w:t>
            </w:r>
          </w:p>
        </w:tc>
        <w:tc>
          <w:tcPr>
            <w:tcW w:w="1506" w:type="dxa"/>
            <w:shd w:val="clear" w:color="auto" w:fill="auto"/>
            <w:vAlign w:val="center"/>
            <w:hideMark/>
          </w:tcPr>
          <w:p w14:paraId="744AC49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Atender con enfoque diferencial a 71.000 niñas y niños en servicios dirigidos a la primera infancia pertinentes y de calidad en el marco de la atención integral, a través de una oferta flexible que tenga en cuenta las dinámicas socioeconómicas de las familias y cuidadores y, que permita potenciar el desarrollo de las niñas y los niños, así como prevenir situaciones de riesgo para la garantía de sus derechos.</w:t>
            </w:r>
          </w:p>
        </w:tc>
        <w:tc>
          <w:tcPr>
            <w:tcW w:w="1345" w:type="dxa"/>
            <w:shd w:val="clear" w:color="auto" w:fill="auto"/>
            <w:vAlign w:val="center"/>
            <w:hideMark/>
          </w:tcPr>
          <w:p w14:paraId="736437C8"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 Número de niñas y niños atendidos en servicios de educación inicial de la Secretaría Distrital de Integración Social</w:t>
            </w:r>
          </w:p>
        </w:tc>
        <w:tc>
          <w:tcPr>
            <w:tcW w:w="1202" w:type="dxa"/>
            <w:shd w:val="clear" w:color="auto" w:fill="auto"/>
            <w:vAlign w:val="center"/>
            <w:hideMark/>
          </w:tcPr>
          <w:p w14:paraId="66BCE193"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54.018 Gestantes, niñas y niños</w:t>
            </w:r>
          </w:p>
        </w:tc>
        <w:tc>
          <w:tcPr>
            <w:tcW w:w="1550" w:type="dxa"/>
            <w:shd w:val="clear" w:color="auto" w:fill="auto"/>
            <w:vAlign w:val="center"/>
            <w:hideMark/>
          </w:tcPr>
          <w:p w14:paraId="7726B03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SDIS, 2020</w:t>
            </w:r>
          </w:p>
        </w:tc>
        <w:tc>
          <w:tcPr>
            <w:tcW w:w="1285" w:type="dxa"/>
            <w:shd w:val="clear" w:color="auto" w:fill="auto"/>
            <w:vAlign w:val="center"/>
            <w:hideMark/>
          </w:tcPr>
          <w:p w14:paraId="2243632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71.000</w:t>
            </w:r>
          </w:p>
        </w:tc>
      </w:tr>
      <w:tr w:rsidR="00E26F8B" w:rsidRPr="00AE6C29" w14:paraId="3E764168" w14:textId="77777777" w:rsidTr="00E26F8B">
        <w:trPr>
          <w:trHeight w:val="170"/>
        </w:trPr>
        <w:tc>
          <w:tcPr>
            <w:tcW w:w="426" w:type="dxa"/>
            <w:shd w:val="clear" w:color="auto" w:fill="auto"/>
            <w:noWrap/>
            <w:vAlign w:val="center"/>
            <w:hideMark/>
          </w:tcPr>
          <w:p w14:paraId="4239B337"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c>
          <w:tcPr>
            <w:tcW w:w="1251" w:type="dxa"/>
            <w:shd w:val="clear" w:color="auto" w:fill="auto"/>
            <w:vAlign w:val="center"/>
            <w:hideMark/>
          </w:tcPr>
          <w:p w14:paraId="3A9D2DA8"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Oportunidades de educación, salud y cultura para mujeres, jóvenes, niños, niñas y adolescentes</w:t>
            </w:r>
          </w:p>
        </w:tc>
        <w:tc>
          <w:tcPr>
            <w:tcW w:w="366" w:type="dxa"/>
            <w:shd w:val="clear" w:color="auto" w:fill="auto"/>
            <w:vAlign w:val="center"/>
            <w:hideMark/>
          </w:tcPr>
          <w:p w14:paraId="3AED565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22</w:t>
            </w:r>
          </w:p>
        </w:tc>
        <w:tc>
          <w:tcPr>
            <w:tcW w:w="1506" w:type="dxa"/>
            <w:shd w:val="clear" w:color="auto" w:fill="auto"/>
            <w:vAlign w:val="center"/>
            <w:hideMark/>
          </w:tcPr>
          <w:p w14:paraId="3E16B01C"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Realizar el 100% de las acciones para el fortalecimiento de los estímulos, apoyos concertados y alianzas estratégicas para dinamizar la estrategia sectorial dirigida a fomentar los procesos culturales, artísticos y patrimoniales. </w:t>
            </w:r>
          </w:p>
        </w:tc>
        <w:tc>
          <w:tcPr>
            <w:tcW w:w="1345" w:type="dxa"/>
            <w:shd w:val="clear" w:color="auto" w:fill="auto"/>
            <w:vAlign w:val="center"/>
            <w:hideMark/>
          </w:tcPr>
          <w:p w14:paraId="076EEDD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Porcentaje de acciones para el fortalecimiento de los estímulos, apoyos concertados y alianzas estratégicas realizadas </w:t>
            </w:r>
          </w:p>
        </w:tc>
        <w:tc>
          <w:tcPr>
            <w:tcW w:w="1202" w:type="dxa"/>
            <w:shd w:val="clear" w:color="auto" w:fill="auto"/>
            <w:vAlign w:val="center"/>
            <w:hideMark/>
          </w:tcPr>
          <w:p w14:paraId="45A7893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474774E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SEGPLAN</w:t>
            </w:r>
          </w:p>
        </w:tc>
        <w:tc>
          <w:tcPr>
            <w:tcW w:w="1285" w:type="dxa"/>
            <w:shd w:val="clear" w:color="auto" w:fill="auto"/>
            <w:vAlign w:val="center"/>
            <w:hideMark/>
          </w:tcPr>
          <w:p w14:paraId="1B5C495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w:t>
            </w:r>
          </w:p>
        </w:tc>
      </w:tr>
      <w:tr w:rsidR="00E26F8B" w:rsidRPr="00AE6C29" w14:paraId="3605E0A7" w14:textId="77777777" w:rsidTr="00E26F8B">
        <w:trPr>
          <w:trHeight w:val="170"/>
        </w:trPr>
        <w:tc>
          <w:tcPr>
            <w:tcW w:w="426" w:type="dxa"/>
            <w:shd w:val="clear" w:color="auto" w:fill="auto"/>
            <w:noWrap/>
            <w:vAlign w:val="center"/>
            <w:hideMark/>
          </w:tcPr>
          <w:p w14:paraId="59B81277"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2</w:t>
            </w:r>
          </w:p>
        </w:tc>
        <w:tc>
          <w:tcPr>
            <w:tcW w:w="1251" w:type="dxa"/>
            <w:shd w:val="clear" w:color="auto" w:fill="auto"/>
            <w:vAlign w:val="center"/>
            <w:hideMark/>
          </w:tcPr>
          <w:p w14:paraId="05A9375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Mejores ingresos de los hogares y combatir la feminización de la pobreza</w:t>
            </w:r>
          </w:p>
        </w:tc>
        <w:tc>
          <w:tcPr>
            <w:tcW w:w="366" w:type="dxa"/>
            <w:shd w:val="clear" w:color="auto" w:fill="auto"/>
            <w:vAlign w:val="center"/>
            <w:hideMark/>
          </w:tcPr>
          <w:p w14:paraId="47BD1C2F"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23</w:t>
            </w:r>
          </w:p>
        </w:tc>
        <w:tc>
          <w:tcPr>
            <w:tcW w:w="1506" w:type="dxa"/>
            <w:shd w:val="clear" w:color="auto" w:fill="auto"/>
            <w:vAlign w:val="center"/>
            <w:hideMark/>
          </w:tcPr>
          <w:p w14:paraId="3CEF2286"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Formar al menos 50.000 personas en las nuevas competencias, bilingüismo y/o habilidades para el trabajo con especial énfasis en sectores afectados por la emergencia, mujeres y jóvenes, atendiendo un enfoque de género, diferencial, territorial, de cultura ciudadana y/o de participación, teniendo en cuenta acciones afirmativas.  Al menos El 20% deberá ser mujeres y el 10% jóvenes; Lo anterior a través de la formación y educación para el trabajo y el desarrollo humano.</w:t>
            </w:r>
          </w:p>
        </w:tc>
        <w:tc>
          <w:tcPr>
            <w:tcW w:w="1345" w:type="dxa"/>
            <w:shd w:val="clear" w:color="auto" w:fill="auto"/>
            <w:vAlign w:val="center"/>
            <w:hideMark/>
          </w:tcPr>
          <w:p w14:paraId="3D0C344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personas formadas en las nuevas competencias y habilidades para el trabajo</w:t>
            </w:r>
          </w:p>
        </w:tc>
        <w:tc>
          <w:tcPr>
            <w:tcW w:w="1202" w:type="dxa"/>
            <w:shd w:val="clear" w:color="auto" w:fill="auto"/>
            <w:vAlign w:val="center"/>
            <w:hideMark/>
          </w:tcPr>
          <w:p w14:paraId="183ECAE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3BFAFFD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SDDE,  2019</w:t>
            </w:r>
          </w:p>
        </w:tc>
        <w:tc>
          <w:tcPr>
            <w:tcW w:w="1285" w:type="dxa"/>
            <w:shd w:val="clear" w:color="auto" w:fill="auto"/>
            <w:vAlign w:val="center"/>
            <w:hideMark/>
          </w:tcPr>
          <w:p w14:paraId="2734F77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50.000</w:t>
            </w:r>
          </w:p>
        </w:tc>
      </w:tr>
      <w:tr w:rsidR="00E26F8B" w:rsidRPr="00AE6C29" w14:paraId="28A67574" w14:textId="77777777" w:rsidTr="00E26F8B">
        <w:trPr>
          <w:trHeight w:val="170"/>
        </w:trPr>
        <w:tc>
          <w:tcPr>
            <w:tcW w:w="426" w:type="dxa"/>
            <w:shd w:val="clear" w:color="auto" w:fill="auto"/>
            <w:noWrap/>
            <w:vAlign w:val="center"/>
            <w:hideMark/>
          </w:tcPr>
          <w:p w14:paraId="1A883366"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2</w:t>
            </w:r>
          </w:p>
        </w:tc>
        <w:tc>
          <w:tcPr>
            <w:tcW w:w="1251" w:type="dxa"/>
            <w:shd w:val="clear" w:color="auto" w:fill="auto"/>
            <w:vAlign w:val="center"/>
            <w:hideMark/>
          </w:tcPr>
          <w:p w14:paraId="7628838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Mejores ingresos de los hogares y combatir la feminización de la pobreza</w:t>
            </w:r>
          </w:p>
        </w:tc>
        <w:tc>
          <w:tcPr>
            <w:tcW w:w="366" w:type="dxa"/>
            <w:shd w:val="clear" w:color="auto" w:fill="auto"/>
            <w:vAlign w:val="center"/>
            <w:hideMark/>
          </w:tcPr>
          <w:p w14:paraId="0B4ACA1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24</w:t>
            </w:r>
          </w:p>
        </w:tc>
        <w:tc>
          <w:tcPr>
            <w:tcW w:w="1506" w:type="dxa"/>
            <w:shd w:val="clear" w:color="auto" w:fill="auto"/>
            <w:vAlign w:val="center"/>
            <w:hideMark/>
          </w:tcPr>
          <w:p w14:paraId="4F373ACE" w14:textId="5FBDBD82"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Entregar 10.500 soluciones habitacionales, para familias vulnerables con prioridad en hogares con jefatura femenina, personas con discapacidad, víctimas del conflicto armado, población étnica y adultos mayores.</w:t>
            </w:r>
          </w:p>
        </w:tc>
        <w:tc>
          <w:tcPr>
            <w:tcW w:w="1345" w:type="dxa"/>
            <w:shd w:val="clear" w:color="auto" w:fill="auto"/>
            <w:vAlign w:val="center"/>
            <w:hideMark/>
          </w:tcPr>
          <w:p w14:paraId="14D7CD00"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soluciones habitacionales complementarios entregados a familias vulnerables con enfoques de género, poblacional diferencial y territorial.</w:t>
            </w:r>
          </w:p>
        </w:tc>
        <w:tc>
          <w:tcPr>
            <w:tcW w:w="1202" w:type="dxa"/>
            <w:shd w:val="clear" w:color="auto" w:fill="auto"/>
            <w:vAlign w:val="center"/>
            <w:hideMark/>
          </w:tcPr>
          <w:p w14:paraId="35E03C83"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767E3A50"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SDHT, 2019</w:t>
            </w:r>
          </w:p>
        </w:tc>
        <w:tc>
          <w:tcPr>
            <w:tcW w:w="1285" w:type="dxa"/>
            <w:shd w:val="clear" w:color="auto" w:fill="auto"/>
            <w:vAlign w:val="center"/>
            <w:hideMark/>
          </w:tcPr>
          <w:p w14:paraId="63900F43"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10.500</w:t>
            </w:r>
          </w:p>
        </w:tc>
      </w:tr>
      <w:tr w:rsidR="00E26F8B" w:rsidRPr="00AE6C29" w14:paraId="4811466D" w14:textId="77777777" w:rsidTr="00E26F8B">
        <w:trPr>
          <w:trHeight w:val="170"/>
        </w:trPr>
        <w:tc>
          <w:tcPr>
            <w:tcW w:w="426" w:type="dxa"/>
            <w:shd w:val="clear" w:color="auto" w:fill="auto"/>
            <w:noWrap/>
            <w:vAlign w:val="center"/>
            <w:hideMark/>
          </w:tcPr>
          <w:p w14:paraId="14F49D23"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2</w:t>
            </w:r>
          </w:p>
        </w:tc>
        <w:tc>
          <w:tcPr>
            <w:tcW w:w="1251" w:type="dxa"/>
            <w:shd w:val="clear" w:color="auto" w:fill="auto"/>
            <w:vAlign w:val="center"/>
            <w:hideMark/>
          </w:tcPr>
          <w:p w14:paraId="073D11D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Mejores ingresos de los hogares y combatir la feminización de la pobreza</w:t>
            </w:r>
          </w:p>
        </w:tc>
        <w:tc>
          <w:tcPr>
            <w:tcW w:w="366" w:type="dxa"/>
            <w:shd w:val="clear" w:color="auto" w:fill="auto"/>
            <w:vAlign w:val="center"/>
            <w:hideMark/>
          </w:tcPr>
          <w:p w14:paraId="4CE1716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25</w:t>
            </w:r>
          </w:p>
        </w:tc>
        <w:tc>
          <w:tcPr>
            <w:tcW w:w="1506" w:type="dxa"/>
            <w:shd w:val="clear" w:color="auto" w:fill="auto"/>
            <w:vAlign w:val="center"/>
            <w:hideMark/>
          </w:tcPr>
          <w:p w14:paraId="7FC8DE5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Incrementar progresivamente en un 60% el valor de los apoyos económicos y ampliar los cupos para personas mayores contribuyendo a mejorar su calidad de vida e incrementar su autonomía en el entorno familiar y social</w:t>
            </w:r>
          </w:p>
        </w:tc>
        <w:tc>
          <w:tcPr>
            <w:tcW w:w="1345" w:type="dxa"/>
            <w:shd w:val="clear" w:color="auto" w:fill="auto"/>
            <w:vAlign w:val="center"/>
            <w:hideMark/>
          </w:tcPr>
          <w:p w14:paraId="580608CB"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Valor del apoyo económico a las personas mayores</w:t>
            </w:r>
          </w:p>
        </w:tc>
        <w:tc>
          <w:tcPr>
            <w:tcW w:w="1202" w:type="dxa"/>
            <w:shd w:val="clear" w:color="auto" w:fill="auto"/>
            <w:vAlign w:val="center"/>
            <w:hideMark/>
          </w:tcPr>
          <w:p w14:paraId="7A8C2A4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$ 125.000</w:t>
            </w:r>
          </w:p>
        </w:tc>
        <w:tc>
          <w:tcPr>
            <w:tcW w:w="1550" w:type="dxa"/>
            <w:shd w:val="clear" w:color="auto" w:fill="auto"/>
            <w:vAlign w:val="center"/>
            <w:hideMark/>
          </w:tcPr>
          <w:p w14:paraId="6E3F2AD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SDIS, 2019</w:t>
            </w:r>
          </w:p>
        </w:tc>
        <w:tc>
          <w:tcPr>
            <w:tcW w:w="1285" w:type="dxa"/>
            <w:shd w:val="clear" w:color="auto" w:fill="auto"/>
            <w:vAlign w:val="center"/>
            <w:hideMark/>
          </w:tcPr>
          <w:p w14:paraId="085BE29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$ 200.000</w:t>
            </w:r>
          </w:p>
        </w:tc>
      </w:tr>
      <w:tr w:rsidR="00E26F8B" w:rsidRPr="00AE6C29" w14:paraId="02393745" w14:textId="77777777" w:rsidTr="00E26F8B">
        <w:trPr>
          <w:trHeight w:val="170"/>
        </w:trPr>
        <w:tc>
          <w:tcPr>
            <w:tcW w:w="426" w:type="dxa"/>
            <w:shd w:val="clear" w:color="auto" w:fill="auto"/>
            <w:noWrap/>
            <w:vAlign w:val="center"/>
            <w:hideMark/>
          </w:tcPr>
          <w:p w14:paraId="59C78F93"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2</w:t>
            </w:r>
          </w:p>
        </w:tc>
        <w:tc>
          <w:tcPr>
            <w:tcW w:w="1251" w:type="dxa"/>
            <w:shd w:val="clear" w:color="auto" w:fill="auto"/>
            <w:vAlign w:val="center"/>
            <w:hideMark/>
          </w:tcPr>
          <w:p w14:paraId="57DBDB49"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Mejores ingresos de los hogares y combatir la feminización de la pobreza</w:t>
            </w:r>
          </w:p>
        </w:tc>
        <w:tc>
          <w:tcPr>
            <w:tcW w:w="366" w:type="dxa"/>
            <w:shd w:val="clear" w:color="auto" w:fill="auto"/>
            <w:vAlign w:val="center"/>
            <w:hideMark/>
          </w:tcPr>
          <w:p w14:paraId="2878540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26</w:t>
            </w:r>
          </w:p>
        </w:tc>
        <w:tc>
          <w:tcPr>
            <w:tcW w:w="1506" w:type="dxa"/>
            <w:shd w:val="clear" w:color="auto" w:fill="auto"/>
            <w:vAlign w:val="center"/>
            <w:hideMark/>
          </w:tcPr>
          <w:p w14:paraId="2B3CD947" w14:textId="0D1C0F3A"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Financiar con transferencia del Distrito el beneficio social del mínimo vital a la población de estratos 1 y 2 en Bogotá en 6 m3 por suscriptor por mes, en el servicio de acueducto</w:t>
            </w:r>
          </w:p>
        </w:tc>
        <w:tc>
          <w:tcPr>
            <w:tcW w:w="1345" w:type="dxa"/>
            <w:shd w:val="clear" w:color="auto" w:fill="auto"/>
            <w:vAlign w:val="center"/>
            <w:hideMark/>
          </w:tcPr>
          <w:p w14:paraId="586843DF"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Porcentaje (%) de suscriptores en estratos 1 y 2 con subsidio de mínimo vital</w:t>
            </w:r>
          </w:p>
        </w:tc>
        <w:tc>
          <w:tcPr>
            <w:tcW w:w="1202" w:type="dxa"/>
            <w:shd w:val="clear" w:color="auto" w:fill="auto"/>
            <w:vAlign w:val="center"/>
            <w:hideMark/>
          </w:tcPr>
          <w:p w14:paraId="33009C00"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(Estrato 1: 138.306 suscriptores; Estrato 2: 627.111 suscriptores)</w:t>
            </w:r>
          </w:p>
        </w:tc>
        <w:tc>
          <w:tcPr>
            <w:tcW w:w="1550" w:type="dxa"/>
            <w:shd w:val="clear" w:color="auto" w:fill="auto"/>
            <w:vAlign w:val="center"/>
            <w:hideMark/>
          </w:tcPr>
          <w:p w14:paraId="396D8B9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EAAB, junio 2019</w:t>
            </w:r>
          </w:p>
        </w:tc>
        <w:tc>
          <w:tcPr>
            <w:tcW w:w="1285" w:type="dxa"/>
            <w:shd w:val="clear" w:color="auto" w:fill="auto"/>
            <w:vAlign w:val="center"/>
            <w:hideMark/>
          </w:tcPr>
          <w:p w14:paraId="3A91B0D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w:t>
            </w:r>
          </w:p>
        </w:tc>
      </w:tr>
      <w:tr w:rsidR="00E26F8B" w:rsidRPr="00AE6C29" w14:paraId="56E5D559" w14:textId="77777777" w:rsidTr="00E26F8B">
        <w:trPr>
          <w:trHeight w:val="170"/>
        </w:trPr>
        <w:tc>
          <w:tcPr>
            <w:tcW w:w="426" w:type="dxa"/>
            <w:shd w:val="clear" w:color="auto" w:fill="auto"/>
            <w:noWrap/>
            <w:vAlign w:val="center"/>
            <w:hideMark/>
          </w:tcPr>
          <w:p w14:paraId="6809F069"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2</w:t>
            </w:r>
          </w:p>
        </w:tc>
        <w:tc>
          <w:tcPr>
            <w:tcW w:w="1251" w:type="dxa"/>
            <w:shd w:val="clear" w:color="auto" w:fill="auto"/>
            <w:vAlign w:val="center"/>
            <w:hideMark/>
          </w:tcPr>
          <w:p w14:paraId="6058DBA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Mejores ingresos de los hogares y combatir la feminización de la pobreza</w:t>
            </w:r>
          </w:p>
        </w:tc>
        <w:tc>
          <w:tcPr>
            <w:tcW w:w="366" w:type="dxa"/>
            <w:shd w:val="clear" w:color="auto" w:fill="auto"/>
            <w:vAlign w:val="center"/>
            <w:hideMark/>
          </w:tcPr>
          <w:p w14:paraId="4BEEF7D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27</w:t>
            </w:r>
          </w:p>
        </w:tc>
        <w:tc>
          <w:tcPr>
            <w:tcW w:w="1506" w:type="dxa"/>
            <w:shd w:val="clear" w:color="auto" w:fill="auto"/>
            <w:vAlign w:val="center"/>
            <w:hideMark/>
          </w:tcPr>
          <w:p w14:paraId="29A70E6F"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Reducir el gasto en transporte público de los hogares de mayor vulnerabilidad económica, con enfoque poblacional diferencial y de género, para que represente el 15% de sus ingresos.</w:t>
            </w:r>
          </w:p>
        </w:tc>
        <w:tc>
          <w:tcPr>
            <w:tcW w:w="1345" w:type="dxa"/>
            <w:shd w:val="clear" w:color="auto" w:fill="auto"/>
            <w:vAlign w:val="center"/>
            <w:hideMark/>
          </w:tcPr>
          <w:p w14:paraId="08E1808F"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Porcentaje (%) de gasto en transporte público de hogares estratos 1 y 2</w:t>
            </w:r>
          </w:p>
        </w:tc>
        <w:tc>
          <w:tcPr>
            <w:tcW w:w="1202" w:type="dxa"/>
            <w:shd w:val="clear" w:color="auto" w:fill="auto"/>
            <w:vAlign w:val="center"/>
            <w:hideMark/>
          </w:tcPr>
          <w:p w14:paraId="4E0DA55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Estrato 1   26%</w:t>
            </w:r>
            <w:r w:rsidRPr="00AE6C29">
              <w:rPr>
                <w:rFonts w:ascii="Calibri" w:hAnsi="Calibri" w:cs="Calibri"/>
                <w:sz w:val="16"/>
                <w:lang w:eastAsia="es-CO"/>
              </w:rPr>
              <w:br/>
              <w:t>Estrato 2   24%</w:t>
            </w:r>
          </w:p>
        </w:tc>
        <w:tc>
          <w:tcPr>
            <w:tcW w:w="1550" w:type="dxa"/>
            <w:shd w:val="clear" w:color="auto" w:fill="auto"/>
            <w:vAlign w:val="center"/>
            <w:hideMark/>
          </w:tcPr>
          <w:p w14:paraId="7C8C1D8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Encuesta de Movilidad de 2019</w:t>
            </w:r>
          </w:p>
        </w:tc>
        <w:tc>
          <w:tcPr>
            <w:tcW w:w="1285" w:type="dxa"/>
            <w:shd w:val="clear" w:color="auto" w:fill="auto"/>
            <w:vAlign w:val="center"/>
            <w:hideMark/>
          </w:tcPr>
          <w:p w14:paraId="265646C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Peso de gasto en transporte sobre el ingreso de estratos 1 y 2 será del 15%</w:t>
            </w:r>
          </w:p>
        </w:tc>
      </w:tr>
      <w:tr w:rsidR="00E26F8B" w:rsidRPr="00AE6C29" w14:paraId="70C9CA97" w14:textId="77777777" w:rsidTr="00E26F8B">
        <w:trPr>
          <w:trHeight w:val="170"/>
        </w:trPr>
        <w:tc>
          <w:tcPr>
            <w:tcW w:w="426" w:type="dxa"/>
            <w:shd w:val="clear" w:color="auto" w:fill="auto"/>
            <w:noWrap/>
            <w:vAlign w:val="center"/>
            <w:hideMark/>
          </w:tcPr>
          <w:p w14:paraId="4A3692BF"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2</w:t>
            </w:r>
          </w:p>
        </w:tc>
        <w:tc>
          <w:tcPr>
            <w:tcW w:w="1251" w:type="dxa"/>
            <w:shd w:val="clear" w:color="auto" w:fill="auto"/>
            <w:vAlign w:val="center"/>
            <w:hideMark/>
          </w:tcPr>
          <w:p w14:paraId="2AA873F1"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Mejores ingresos de los hogares y combatir la feminización de la pobreza</w:t>
            </w:r>
          </w:p>
        </w:tc>
        <w:tc>
          <w:tcPr>
            <w:tcW w:w="366" w:type="dxa"/>
            <w:shd w:val="clear" w:color="auto" w:fill="auto"/>
            <w:vAlign w:val="center"/>
            <w:hideMark/>
          </w:tcPr>
          <w:p w14:paraId="1B74B42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28</w:t>
            </w:r>
          </w:p>
        </w:tc>
        <w:tc>
          <w:tcPr>
            <w:tcW w:w="1506" w:type="dxa"/>
            <w:shd w:val="clear" w:color="auto" w:fill="auto"/>
            <w:vAlign w:val="center"/>
            <w:hideMark/>
          </w:tcPr>
          <w:p w14:paraId="672F05B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Diseñar y coordinar la implementación de una estrategia distrital de Ambientes Laborales Inclusivos, en los 15 sectores del Distrito y en el sector privado, (formal e informal) para la transformación de imaginarios y representaciones sociales negativas que afectan el ejercicio de los derechos de los sectores LGBTI y la activación de la economía en sectores LGBTI, especialmente en los más vulnerables.</w:t>
            </w:r>
          </w:p>
        </w:tc>
        <w:tc>
          <w:tcPr>
            <w:tcW w:w="1345" w:type="dxa"/>
            <w:shd w:val="clear" w:color="auto" w:fill="auto"/>
            <w:vAlign w:val="center"/>
            <w:hideMark/>
          </w:tcPr>
          <w:p w14:paraId="11FB325F" w14:textId="77777777" w:rsidR="002F74C8" w:rsidRPr="00AE6C29" w:rsidRDefault="002F74C8" w:rsidP="00311DA5">
            <w:pPr>
              <w:jc w:val="both"/>
              <w:rPr>
                <w:rFonts w:ascii="Calibri" w:hAnsi="Calibri" w:cs="Calibri"/>
                <w:sz w:val="16"/>
                <w:szCs w:val="22"/>
                <w:lang w:eastAsia="es-CO"/>
              </w:rPr>
            </w:pPr>
            <w:r w:rsidRPr="00AE6C29">
              <w:rPr>
                <w:rFonts w:ascii="Calibri" w:hAnsi="Calibri" w:cs="Calibri"/>
                <w:sz w:val="16"/>
                <w:szCs w:val="22"/>
                <w:lang w:eastAsia="es-CO"/>
              </w:rPr>
              <w:t>Estrategia Distrital de cambio cultural para la transformación de imaginarios y representaciones sociales negativas que afectan el ejercicio de los derechos de las personas LGBTI, implementada</w:t>
            </w:r>
          </w:p>
        </w:tc>
        <w:tc>
          <w:tcPr>
            <w:tcW w:w="1202" w:type="dxa"/>
            <w:shd w:val="clear" w:color="auto" w:fill="auto"/>
            <w:vAlign w:val="center"/>
            <w:hideMark/>
          </w:tcPr>
          <w:p w14:paraId="6CC827C6"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Una estrategia Distrital de cambio cultural</w:t>
            </w:r>
          </w:p>
        </w:tc>
        <w:tc>
          <w:tcPr>
            <w:tcW w:w="1550" w:type="dxa"/>
            <w:shd w:val="clear" w:color="auto" w:fill="auto"/>
            <w:vAlign w:val="center"/>
            <w:hideMark/>
          </w:tcPr>
          <w:p w14:paraId="55AAB8C9"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Informe de implementación de estrategia año 2018- SDP</w:t>
            </w:r>
          </w:p>
        </w:tc>
        <w:tc>
          <w:tcPr>
            <w:tcW w:w="1285" w:type="dxa"/>
            <w:shd w:val="clear" w:color="auto" w:fill="auto"/>
            <w:vAlign w:val="center"/>
            <w:hideMark/>
          </w:tcPr>
          <w:p w14:paraId="117FD98E"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r>
      <w:tr w:rsidR="00E26F8B" w:rsidRPr="00AE6C29" w14:paraId="2E32C9AD" w14:textId="77777777" w:rsidTr="00E26F8B">
        <w:trPr>
          <w:trHeight w:val="170"/>
        </w:trPr>
        <w:tc>
          <w:tcPr>
            <w:tcW w:w="426" w:type="dxa"/>
            <w:shd w:val="clear" w:color="auto" w:fill="auto"/>
            <w:noWrap/>
            <w:vAlign w:val="center"/>
            <w:hideMark/>
          </w:tcPr>
          <w:p w14:paraId="086DF0EE"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7CC0877D"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011ACCF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29</w:t>
            </w:r>
          </w:p>
        </w:tc>
        <w:tc>
          <w:tcPr>
            <w:tcW w:w="1506" w:type="dxa"/>
            <w:shd w:val="clear" w:color="auto" w:fill="auto"/>
            <w:vAlign w:val="center"/>
            <w:hideMark/>
          </w:tcPr>
          <w:p w14:paraId="7C369BB6"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Formular e implementar un proyecto piloto que desarrolle un esquema de solución habitacional "Plan Terrazas “</w:t>
            </w:r>
          </w:p>
        </w:tc>
        <w:tc>
          <w:tcPr>
            <w:tcW w:w="1345" w:type="dxa"/>
            <w:shd w:val="clear" w:color="auto" w:fill="auto"/>
            <w:vAlign w:val="center"/>
            <w:hideMark/>
          </w:tcPr>
          <w:p w14:paraId="56008FD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Porcentaje (%) de avance en la implementación del proyecto piloto "Plan Terrazas"</w:t>
            </w:r>
          </w:p>
        </w:tc>
        <w:tc>
          <w:tcPr>
            <w:tcW w:w="1202" w:type="dxa"/>
            <w:shd w:val="clear" w:color="auto" w:fill="auto"/>
            <w:vAlign w:val="center"/>
            <w:hideMark/>
          </w:tcPr>
          <w:p w14:paraId="6E9B7170"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5C5BCE5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SDHT, 2019</w:t>
            </w:r>
          </w:p>
        </w:tc>
        <w:tc>
          <w:tcPr>
            <w:tcW w:w="1285" w:type="dxa"/>
            <w:shd w:val="clear" w:color="auto" w:fill="auto"/>
            <w:vAlign w:val="center"/>
            <w:hideMark/>
          </w:tcPr>
          <w:p w14:paraId="49070AB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w:t>
            </w:r>
          </w:p>
        </w:tc>
      </w:tr>
      <w:tr w:rsidR="00E26F8B" w:rsidRPr="00AE6C29" w14:paraId="702D092D" w14:textId="77777777" w:rsidTr="00E26F8B">
        <w:trPr>
          <w:trHeight w:val="170"/>
        </w:trPr>
        <w:tc>
          <w:tcPr>
            <w:tcW w:w="426" w:type="dxa"/>
            <w:shd w:val="clear" w:color="auto" w:fill="auto"/>
            <w:noWrap/>
            <w:vAlign w:val="center"/>
            <w:hideMark/>
          </w:tcPr>
          <w:p w14:paraId="6D6FB85A"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720051F9"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1155B24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30</w:t>
            </w:r>
          </w:p>
        </w:tc>
        <w:tc>
          <w:tcPr>
            <w:tcW w:w="1506" w:type="dxa"/>
            <w:shd w:val="clear" w:color="auto" w:fill="auto"/>
            <w:vAlign w:val="center"/>
            <w:hideMark/>
          </w:tcPr>
          <w:p w14:paraId="1FA4E1CD"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Incrementar en un 57% la participación de personas mayores en procesos que fortalezcan su autonomía, el desarrollo de sus capacidades, el cuidado, el reentrenamiento laboral para la generación de ingresos y la integración a la vida de la ciudad a través de la ampliación, cualificación e innovación en los servicios sociales con enfoque diferencial acorde a las necesidades de la población.</w:t>
            </w:r>
          </w:p>
        </w:tc>
        <w:tc>
          <w:tcPr>
            <w:tcW w:w="1345" w:type="dxa"/>
            <w:shd w:val="clear" w:color="auto" w:fill="auto"/>
            <w:vAlign w:val="center"/>
            <w:hideMark/>
          </w:tcPr>
          <w:p w14:paraId="13773C0F" w14:textId="77777777" w:rsidR="002F74C8" w:rsidRPr="00AE6C29" w:rsidRDefault="002F74C8" w:rsidP="00311DA5">
            <w:pPr>
              <w:jc w:val="both"/>
              <w:rPr>
                <w:rFonts w:ascii="Calibri" w:hAnsi="Calibri" w:cs="Calibri"/>
                <w:sz w:val="16"/>
                <w:szCs w:val="22"/>
                <w:lang w:eastAsia="es-CO"/>
              </w:rPr>
            </w:pPr>
            <w:r w:rsidRPr="00AE6C29">
              <w:rPr>
                <w:rFonts w:ascii="Calibri" w:hAnsi="Calibri" w:cs="Calibri"/>
                <w:sz w:val="16"/>
                <w:szCs w:val="22"/>
                <w:lang w:eastAsia="es-CO"/>
              </w:rPr>
              <w:t>Porcentaje (%) de Participación de personas mayores en procesos que fortalezcan su autonomía, desarrollo de sus capacidades y reentrenamiento laboral.</w:t>
            </w:r>
          </w:p>
        </w:tc>
        <w:tc>
          <w:tcPr>
            <w:tcW w:w="1202" w:type="dxa"/>
            <w:shd w:val="clear" w:color="auto" w:fill="auto"/>
            <w:vAlign w:val="center"/>
            <w:hideMark/>
          </w:tcPr>
          <w:p w14:paraId="6047C2F8" w14:textId="67E83913"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26000</w:t>
            </w:r>
            <w:r w:rsidR="00A30100">
              <w:rPr>
                <w:rFonts w:ascii="Calibri" w:hAnsi="Calibri" w:cs="Calibri"/>
                <w:sz w:val="16"/>
                <w:szCs w:val="22"/>
                <w:lang w:eastAsia="es-CO"/>
              </w:rPr>
              <w:t xml:space="preserve"> </w:t>
            </w:r>
            <w:r w:rsidRPr="00AE6C29">
              <w:rPr>
                <w:rFonts w:ascii="Calibri" w:hAnsi="Calibri" w:cs="Calibri"/>
                <w:sz w:val="16"/>
                <w:szCs w:val="22"/>
                <w:lang w:eastAsia="es-CO"/>
              </w:rPr>
              <w:t xml:space="preserve">Personas </w:t>
            </w:r>
            <w:r w:rsidR="00A30100" w:rsidRPr="00AE6C29">
              <w:rPr>
                <w:rFonts w:ascii="Calibri" w:hAnsi="Calibri" w:cs="Calibri"/>
                <w:sz w:val="16"/>
                <w:szCs w:val="22"/>
                <w:lang w:eastAsia="es-CO"/>
              </w:rPr>
              <w:t>únicas</w:t>
            </w:r>
            <w:r w:rsidRPr="00AE6C29">
              <w:rPr>
                <w:rFonts w:ascii="Calibri" w:hAnsi="Calibri" w:cs="Calibri"/>
                <w:sz w:val="16"/>
                <w:szCs w:val="22"/>
                <w:lang w:eastAsia="es-CO"/>
              </w:rPr>
              <w:t xml:space="preserve"> atendidas en los servicios de centro día, centro noche y centros de protección social</w:t>
            </w:r>
          </w:p>
        </w:tc>
        <w:tc>
          <w:tcPr>
            <w:tcW w:w="1550" w:type="dxa"/>
            <w:shd w:val="clear" w:color="auto" w:fill="auto"/>
            <w:vAlign w:val="center"/>
            <w:hideMark/>
          </w:tcPr>
          <w:p w14:paraId="3C0F94C9"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Secretaria Distrital de Integración</w:t>
            </w:r>
          </w:p>
        </w:tc>
        <w:tc>
          <w:tcPr>
            <w:tcW w:w="1285" w:type="dxa"/>
            <w:shd w:val="clear" w:color="auto" w:fill="auto"/>
            <w:vAlign w:val="center"/>
            <w:hideMark/>
          </w:tcPr>
          <w:p w14:paraId="3CCBC40D"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57% (14. 820 personas nuevas para alcanzar 41.000 en el cuatrienio)</w:t>
            </w:r>
          </w:p>
        </w:tc>
      </w:tr>
      <w:tr w:rsidR="00E26F8B" w:rsidRPr="00AE6C29" w14:paraId="1569A296" w14:textId="77777777" w:rsidTr="00E26F8B">
        <w:trPr>
          <w:trHeight w:val="170"/>
        </w:trPr>
        <w:tc>
          <w:tcPr>
            <w:tcW w:w="426" w:type="dxa"/>
            <w:shd w:val="clear" w:color="auto" w:fill="auto"/>
            <w:noWrap/>
            <w:vAlign w:val="center"/>
            <w:hideMark/>
          </w:tcPr>
          <w:p w14:paraId="0AC5F71E"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67A5DF6F"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6179A59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31</w:t>
            </w:r>
          </w:p>
        </w:tc>
        <w:tc>
          <w:tcPr>
            <w:tcW w:w="1506" w:type="dxa"/>
            <w:shd w:val="clear" w:color="auto" w:fill="auto"/>
            <w:vAlign w:val="center"/>
            <w:hideMark/>
          </w:tcPr>
          <w:p w14:paraId="12D2DD9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Promover la iniciación de 50 mil VIS en Bogotá de las cuales, como mínimo el 20% será de interés prioritario. </w:t>
            </w:r>
          </w:p>
        </w:tc>
        <w:tc>
          <w:tcPr>
            <w:tcW w:w="1345" w:type="dxa"/>
            <w:shd w:val="clear" w:color="auto" w:fill="auto"/>
            <w:vAlign w:val="center"/>
            <w:hideMark/>
          </w:tcPr>
          <w:p w14:paraId="3E8B98C3" w14:textId="77777777" w:rsidR="002F74C8" w:rsidRPr="00AE6C29" w:rsidRDefault="002F74C8" w:rsidP="00311DA5">
            <w:pPr>
              <w:jc w:val="both"/>
              <w:rPr>
                <w:rFonts w:ascii="Calibri" w:hAnsi="Calibri" w:cs="Calibri"/>
                <w:sz w:val="16"/>
                <w:szCs w:val="22"/>
                <w:lang w:eastAsia="es-CO"/>
              </w:rPr>
            </w:pPr>
            <w:r w:rsidRPr="00AE6C29">
              <w:rPr>
                <w:rFonts w:ascii="Calibri" w:hAnsi="Calibri" w:cs="Calibri"/>
                <w:sz w:val="16"/>
                <w:szCs w:val="22"/>
                <w:lang w:eastAsia="es-CO"/>
              </w:rPr>
              <w:t>Número de viviendas VIP y VIS iniciadas promovidas en Bogotá.</w:t>
            </w:r>
          </w:p>
        </w:tc>
        <w:tc>
          <w:tcPr>
            <w:tcW w:w="1202" w:type="dxa"/>
            <w:shd w:val="clear" w:color="auto" w:fill="auto"/>
            <w:vAlign w:val="center"/>
            <w:hideMark/>
          </w:tcPr>
          <w:p w14:paraId="0C703F71"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36359 VIS CUATRIENIO 2016-2019</w:t>
            </w:r>
          </w:p>
        </w:tc>
        <w:tc>
          <w:tcPr>
            <w:tcW w:w="1550" w:type="dxa"/>
            <w:shd w:val="clear" w:color="auto" w:fill="auto"/>
            <w:noWrap/>
            <w:vAlign w:val="center"/>
            <w:hideMark/>
          </w:tcPr>
          <w:p w14:paraId="493E9A48"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SDHábitat, 2019</w:t>
            </w:r>
          </w:p>
        </w:tc>
        <w:tc>
          <w:tcPr>
            <w:tcW w:w="1285" w:type="dxa"/>
            <w:shd w:val="clear" w:color="auto" w:fill="auto"/>
            <w:vAlign w:val="center"/>
            <w:hideMark/>
          </w:tcPr>
          <w:p w14:paraId="01B199E5"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50.000</w:t>
            </w:r>
          </w:p>
        </w:tc>
      </w:tr>
      <w:tr w:rsidR="00E26F8B" w:rsidRPr="00AE6C29" w14:paraId="7C6A78B5" w14:textId="77777777" w:rsidTr="00E26F8B">
        <w:trPr>
          <w:trHeight w:val="170"/>
        </w:trPr>
        <w:tc>
          <w:tcPr>
            <w:tcW w:w="426" w:type="dxa"/>
            <w:shd w:val="clear" w:color="auto" w:fill="auto"/>
            <w:noWrap/>
            <w:vAlign w:val="center"/>
            <w:hideMark/>
          </w:tcPr>
          <w:p w14:paraId="108F1769"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5C81C320"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7927945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32</w:t>
            </w:r>
          </w:p>
        </w:tc>
        <w:tc>
          <w:tcPr>
            <w:tcW w:w="1506" w:type="dxa"/>
            <w:shd w:val="clear" w:color="auto" w:fill="auto"/>
            <w:vAlign w:val="center"/>
            <w:hideMark/>
          </w:tcPr>
          <w:p w14:paraId="7E73A9A5"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 2024 ejecutar un programa de salud mental a través de acciones de atención integral que incluyen la promoción y prevención, consejería e intervención con enfoque comunitario. También el reforzamiento de 2 centros de salud mental actuales y la creación de un nuevo centro especializado con tratamiento diferencial de menores de edad, y la implementación de unidades móviles especializadas. Para la prevención del consumo de sustancias psicoactivas se enfocarán acciones de cuidado y prevención, con énfasis en el control del consumo de sustancias psicoactivas ilegales.  Para la atención de consumidores problemáticos y habituales de sustancias psicoactivas se usarán estrategias de reducción del daño.</w:t>
            </w:r>
          </w:p>
        </w:tc>
        <w:tc>
          <w:tcPr>
            <w:tcW w:w="1345" w:type="dxa"/>
            <w:shd w:val="clear" w:color="auto" w:fill="auto"/>
            <w:vAlign w:val="center"/>
            <w:hideMark/>
          </w:tcPr>
          <w:p w14:paraId="36401481"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Programa de salud mental implementado</w:t>
            </w:r>
          </w:p>
        </w:tc>
        <w:tc>
          <w:tcPr>
            <w:tcW w:w="1202" w:type="dxa"/>
            <w:shd w:val="clear" w:color="auto" w:fill="auto"/>
            <w:vAlign w:val="center"/>
            <w:hideMark/>
          </w:tcPr>
          <w:p w14:paraId="535F728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Estrategia vincúlate – puntos de intervención integral para el abordaje de personas que se inyectan drogas PID (una unidad móvil, un punto fijo y dos unidades de salud mental)</w:t>
            </w:r>
          </w:p>
        </w:tc>
        <w:tc>
          <w:tcPr>
            <w:tcW w:w="1550" w:type="dxa"/>
            <w:shd w:val="clear" w:color="auto" w:fill="auto"/>
            <w:noWrap/>
            <w:vAlign w:val="center"/>
            <w:hideMark/>
          </w:tcPr>
          <w:p w14:paraId="0FBA7553"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SDS, 2020</w:t>
            </w:r>
          </w:p>
        </w:tc>
        <w:tc>
          <w:tcPr>
            <w:tcW w:w="1285" w:type="dxa"/>
            <w:shd w:val="clear" w:color="auto" w:fill="auto"/>
            <w:vAlign w:val="center"/>
            <w:hideMark/>
          </w:tcPr>
          <w:p w14:paraId="7F33AC6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del nuevo programa en salud mental implementado, 3 unidades de salud mental, estrategias de unidades móviles para reducción del daño operando con cobertura distrital</w:t>
            </w:r>
          </w:p>
        </w:tc>
      </w:tr>
      <w:tr w:rsidR="00E26F8B" w:rsidRPr="00AE6C29" w14:paraId="3B9AAEEC" w14:textId="77777777" w:rsidTr="00E26F8B">
        <w:trPr>
          <w:trHeight w:val="170"/>
        </w:trPr>
        <w:tc>
          <w:tcPr>
            <w:tcW w:w="426" w:type="dxa"/>
            <w:shd w:val="clear" w:color="auto" w:fill="auto"/>
            <w:noWrap/>
            <w:vAlign w:val="center"/>
            <w:hideMark/>
          </w:tcPr>
          <w:p w14:paraId="1BA5B111"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3E868FA6"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4B41AF2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33</w:t>
            </w:r>
          </w:p>
        </w:tc>
        <w:tc>
          <w:tcPr>
            <w:tcW w:w="1506" w:type="dxa"/>
            <w:shd w:val="clear" w:color="auto" w:fill="auto"/>
            <w:vAlign w:val="center"/>
            <w:hideMark/>
          </w:tcPr>
          <w:p w14:paraId="31E9D29F"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Implementar en el 100% de los colegios públicos la estrategia de Prevención del embarazo adolescente, con enfoque en derechos sexuales y reproductivos, a través de la articulación de la estrategia SEXPERTO, las escuelas de padres y las redes de práctica de aprendizaje constituidas por padres, madres y cuidadores. </w:t>
            </w:r>
          </w:p>
        </w:tc>
        <w:tc>
          <w:tcPr>
            <w:tcW w:w="1345" w:type="dxa"/>
            <w:shd w:val="clear" w:color="auto" w:fill="auto"/>
            <w:vAlign w:val="center"/>
            <w:hideMark/>
          </w:tcPr>
          <w:p w14:paraId="7241FAF8"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de colegios públicos distritales con acompañamiento para el fortalecimiento de los proyectos de educación integral en sexualidad</w:t>
            </w:r>
          </w:p>
        </w:tc>
        <w:tc>
          <w:tcPr>
            <w:tcW w:w="1202" w:type="dxa"/>
            <w:shd w:val="clear" w:color="auto" w:fill="auto"/>
            <w:vAlign w:val="center"/>
            <w:hideMark/>
          </w:tcPr>
          <w:p w14:paraId="6845FAC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65% colegios públicos distritales con acompañamiento en 2019</w:t>
            </w:r>
          </w:p>
        </w:tc>
        <w:tc>
          <w:tcPr>
            <w:tcW w:w="1550" w:type="dxa"/>
            <w:shd w:val="clear" w:color="auto" w:fill="auto"/>
            <w:noWrap/>
            <w:vAlign w:val="center"/>
            <w:hideMark/>
          </w:tcPr>
          <w:p w14:paraId="5FB343F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SED; 2020</w:t>
            </w:r>
          </w:p>
        </w:tc>
        <w:tc>
          <w:tcPr>
            <w:tcW w:w="1285" w:type="dxa"/>
            <w:shd w:val="clear" w:color="auto" w:fill="auto"/>
            <w:vAlign w:val="center"/>
            <w:hideMark/>
          </w:tcPr>
          <w:p w14:paraId="7B425A9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 de colegios públicos distritales con acompañamiento</w:t>
            </w:r>
          </w:p>
        </w:tc>
      </w:tr>
      <w:tr w:rsidR="00E26F8B" w:rsidRPr="00AE6C29" w14:paraId="43005A21" w14:textId="77777777" w:rsidTr="00E26F8B">
        <w:trPr>
          <w:trHeight w:val="170"/>
        </w:trPr>
        <w:tc>
          <w:tcPr>
            <w:tcW w:w="426" w:type="dxa"/>
            <w:shd w:val="clear" w:color="auto" w:fill="auto"/>
            <w:noWrap/>
            <w:vAlign w:val="center"/>
            <w:hideMark/>
          </w:tcPr>
          <w:p w14:paraId="383559A5"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71BCD479"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7430155F"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34</w:t>
            </w:r>
          </w:p>
        </w:tc>
        <w:tc>
          <w:tcPr>
            <w:tcW w:w="1506" w:type="dxa"/>
            <w:shd w:val="clear" w:color="auto" w:fill="auto"/>
            <w:vAlign w:val="center"/>
            <w:hideMark/>
          </w:tcPr>
          <w:p w14:paraId="73B0E19C"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Formular las bases técnicas y coordinar la implementación del sistema distrital del cuidado.</w:t>
            </w:r>
          </w:p>
        </w:tc>
        <w:tc>
          <w:tcPr>
            <w:tcW w:w="1345" w:type="dxa"/>
            <w:shd w:val="clear" w:color="auto" w:fill="auto"/>
            <w:vAlign w:val="center"/>
            <w:hideMark/>
          </w:tcPr>
          <w:p w14:paraId="63CC0080"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Porcentaje (%) de avance en la definición técnica y coordinación para la implementación del sistema distrital de cuidado</w:t>
            </w:r>
          </w:p>
        </w:tc>
        <w:tc>
          <w:tcPr>
            <w:tcW w:w="1202" w:type="dxa"/>
            <w:shd w:val="clear" w:color="auto" w:fill="auto"/>
            <w:vAlign w:val="center"/>
            <w:hideMark/>
          </w:tcPr>
          <w:p w14:paraId="243C1ED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31771C7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No aplica</w:t>
            </w:r>
          </w:p>
        </w:tc>
        <w:tc>
          <w:tcPr>
            <w:tcW w:w="1285" w:type="dxa"/>
            <w:shd w:val="clear" w:color="auto" w:fill="auto"/>
            <w:vAlign w:val="center"/>
            <w:hideMark/>
          </w:tcPr>
          <w:p w14:paraId="418C6B6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w:t>
            </w:r>
          </w:p>
        </w:tc>
      </w:tr>
      <w:tr w:rsidR="00E26F8B" w:rsidRPr="00AE6C29" w14:paraId="531B5D5B" w14:textId="77777777" w:rsidTr="00E26F8B">
        <w:trPr>
          <w:trHeight w:val="170"/>
        </w:trPr>
        <w:tc>
          <w:tcPr>
            <w:tcW w:w="426" w:type="dxa"/>
            <w:shd w:val="clear" w:color="auto" w:fill="auto"/>
            <w:noWrap/>
            <w:vAlign w:val="center"/>
            <w:hideMark/>
          </w:tcPr>
          <w:p w14:paraId="7F8E816C"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1907F97C"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61FAB73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35</w:t>
            </w:r>
          </w:p>
        </w:tc>
        <w:tc>
          <w:tcPr>
            <w:tcW w:w="1506" w:type="dxa"/>
            <w:shd w:val="clear" w:color="auto" w:fill="auto"/>
            <w:vAlign w:val="center"/>
            <w:hideMark/>
          </w:tcPr>
          <w:p w14:paraId="6A541A36"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Formular e implementar una estrategia pedagógica para la valoración, la resignificación, el reconocimiento y la redistribución del trabajo de cuidado no remunerado que realizan las mujeres en Bogotá </w:t>
            </w:r>
          </w:p>
        </w:tc>
        <w:tc>
          <w:tcPr>
            <w:tcW w:w="1345" w:type="dxa"/>
            <w:shd w:val="clear" w:color="auto" w:fill="auto"/>
            <w:vAlign w:val="center"/>
            <w:hideMark/>
          </w:tcPr>
          <w:p w14:paraId="377E8A45" w14:textId="77777777" w:rsidR="002F74C8" w:rsidRPr="00AE6C29" w:rsidRDefault="002F74C8" w:rsidP="00311DA5">
            <w:pPr>
              <w:jc w:val="both"/>
              <w:rPr>
                <w:rFonts w:ascii="Calibri" w:hAnsi="Calibri" w:cs="Calibri"/>
                <w:sz w:val="16"/>
                <w:szCs w:val="22"/>
                <w:lang w:eastAsia="es-CO"/>
              </w:rPr>
            </w:pPr>
            <w:r w:rsidRPr="00AE6C29">
              <w:rPr>
                <w:rFonts w:ascii="Calibri" w:hAnsi="Calibri" w:cs="Calibri"/>
                <w:sz w:val="16"/>
                <w:szCs w:val="22"/>
                <w:lang w:eastAsia="es-CO"/>
              </w:rPr>
              <w:t xml:space="preserve">Estrategia pedagógica para la valoración, la resignificación, el reconocimiento y la redistribución del trabajo de cuidado no remunerado implementada </w:t>
            </w:r>
          </w:p>
        </w:tc>
        <w:tc>
          <w:tcPr>
            <w:tcW w:w="1202" w:type="dxa"/>
            <w:shd w:val="clear" w:color="auto" w:fill="auto"/>
            <w:vAlign w:val="center"/>
            <w:hideMark/>
          </w:tcPr>
          <w:p w14:paraId="0C8B4E30"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0</w:t>
            </w:r>
          </w:p>
        </w:tc>
        <w:tc>
          <w:tcPr>
            <w:tcW w:w="1550" w:type="dxa"/>
            <w:shd w:val="clear" w:color="auto" w:fill="auto"/>
            <w:vAlign w:val="center"/>
            <w:hideMark/>
          </w:tcPr>
          <w:p w14:paraId="57434819"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No Aplica</w:t>
            </w:r>
          </w:p>
        </w:tc>
        <w:tc>
          <w:tcPr>
            <w:tcW w:w="1285" w:type="dxa"/>
            <w:shd w:val="clear" w:color="auto" w:fill="auto"/>
            <w:vAlign w:val="center"/>
            <w:hideMark/>
          </w:tcPr>
          <w:p w14:paraId="4B31DDEB"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r>
      <w:tr w:rsidR="00E26F8B" w:rsidRPr="00AE6C29" w14:paraId="2F5BF972" w14:textId="77777777" w:rsidTr="00E26F8B">
        <w:trPr>
          <w:trHeight w:val="170"/>
        </w:trPr>
        <w:tc>
          <w:tcPr>
            <w:tcW w:w="426" w:type="dxa"/>
            <w:shd w:val="clear" w:color="auto" w:fill="auto"/>
            <w:noWrap/>
            <w:vAlign w:val="center"/>
            <w:hideMark/>
          </w:tcPr>
          <w:p w14:paraId="5BD955DB"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3BBF9EAE"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4137572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36</w:t>
            </w:r>
          </w:p>
        </w:tc>
        <w:tc>
          <w:tcPr>
            <w:tcW w:w="1506" w:type="dxa"/>
            <w:shd w:val="clear" w:color="auto" w:fill="auto"/>
            <w:vAlign w:val="center"/>
            <w:hideMark/>
          </w:tcPr>
          <w:p w14:paraId="03180449"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A 2024 implementar y mantener en funcionamiento 20 servicios de atención integral en salud con enfoque de equidad de género para mujeres en todas sus diversidades.</w:t>
            </w:r>
          </w:p>
        </w:tc>
        <w:tc>
          <w:tcPr>
            <w:tcW w:w="1345" w:type="dxa"/>
            <w:shd w:val="clear" w:color="auto" w:fill="auto"/>
            <w:vAlign w:val="center"/>
            <w:hideMark/>
          </w:tcPr>
          <w:p w14:paraId="4B691B11"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servicios implementados de atención integral en salud con enfoque de equidad de género para mujeres.</w:t>
            </w:r>
          </w:p>
        </w:tc>
        <w:tc>
          <w:tcPr>
            <w:tcW w:w="1202" w:type="dxa"/>
            <w:shd w:val="clear" w:color="auto" w:fill="auto"/>
            <w:vAlign w:val="center"/>
            <w:hideMark/>
          </w:tcPr>
          <w:p w14:paraId="1A403E03"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2D97B39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SDS,2019</w:t>
            </w:r>
          </w:p>
        </w:tc>
        <w:tc>
          <w:tcPr>
            <w:tcW w:w="1285" w:type="dxa"/>
            <w:shd w:val="clear" w:color="auto" w:fill="auto"/>
            <w:vAlign w:val="center"/>
            <w:hideMark/>
          </w:tcPr>
          <w:p w14:paraId="2FD23C31" w14:textId="52E28051"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20 servicios de atención integral en salud con enfoque de equidad de género para mujeres en funcionamiento.</w:t>
            </w:r>
          </w:p>
        </w:tc>
      </w:tr>
      <w:tr w:rsidR="00E26F8B" w:rsidRPr="00AE6C29" w14:paraId="34AE9349" w14:textId="77777777" w:rsidTr="00E26F8B">
        <w:trPr>
          <w:trHeight w:val="170"/>
        </w:trPr>
        <w:tc>
          <w:tcPr>
            <w:tcW w:w="426" w:type="dxa"/>
            <w:shd w:val="clear" w:color="auto" w:fill="auto"/>
            <w:noWrap/>
            <w:vAlign w:val="center"/>
            <w:hideMark/>
          </w:tcPr>
          <w:p w14:paraId="767D557D"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41459CC3"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269BC48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37</w:t>
            </w:r>
          </w:p>
        </w:tc>
        <w:tc>
          <w:tcPr>
            <w:tcW w:w="1506" w:type="dxa"/>
            <w:shd w:val="clear" w:color="auto" w:fill="auto"/>
            <w:vAlign w:val="center"/>
            <w:hideMark/>
          </w:tcPr>
          <w:p w14:paraId="40CF20CC"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Implementar y difundir una (1) política pública para el ejercicio de las libertades fundamentales de religión, culto y conciencia en la ciudad</w:t>
            </w:r>
          </w:p>
        </w:tc>
        <w:tc>
          <w:tcPr>
            <w:tcW w:w="1345" w:type="dxa"/>
            <w:shd w:val="clear" w:color="auto" w:fill="auto"/>
            <w:vAlign w:val="center"/>
            <w:hideMark/>
          </w:tcPr>
          <w:p w14:paraId="6529FCF6"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Plan de acción de la Política Pública para el ejercicio de las libertades fundamentales de religión, culto y conciencia en la ciudad implementado para el periodo 2020-2024</w:t>
            </w:r>
          </w:p>
        </w:tc>
        <w:tc>
          <w:tcPr>
            <w:tcW w:w="1202" w:type="dxa"/>
            <w:shd w:val="clear" w:color="auto" w:fill="auto"/>
            <w:vAlign w:val="center"/>
            <w:hideMark/>
          </w:tcPr>
          <w:p w14:paraId="16DA54D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w:t>
            </w:r>
          </w:p>
        </w:tc>
        <w:tc>
          <w:tcPr>
            <w:tcW w:w="1550" w:type="dxa"/>
            <w:shd w:val="clear" w:color="auto" w:fill="auto"/>
            <w:vAlign w:val="center"/>
            <w:hideMark/>
          </w:tcPr>
          <w:p w14:paraId="50F49B8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Plan de Acción PP</w:t>
            </w:r>
          </w:p>
        </w:tc>
        <w:tc>
          <w:tcPr>
            <w:tcW w:w="1285" w:type="dxa"/>
            <w:shd w:val="clear" w:color="auto" w:fill="auto"/>
            <w:vAlign w:val="center"/>
            <w:hideMark/>
          </w:tcPr>
          <w:p w14:paraId="52FFA6C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55%</w:t>
            </w:r>
          </w:p>
        </w:tc>
      </w:tr>
      <w:tr w:rsidR="00E26F8B" w:rsidRPr="00AE6C29" w14:paraId="6D804304" w14:textId="77777777" w:rsidTr="00E26F8B">
        <w:trPr>
          <w:trHeight w:val="170"/>
        </w:trPr>
        <w:tc>
          <w:tcPr>
            <w:tcW w:w="426" w:type="dxa"/>
            <w:shd w:val="clear" w:color="auto" w:fill="auto"/>
            <w:noWrap/>
            <w:vAlign w:val="center"/>
            <w:hideMark/>
          </w:tcPr>
          <w:p w14:paraId="285533AF"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67AC8415"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60540CB8"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38</w:t>
            </w:r>
          </w:p>
        </w:tc>
        <w:tc>
          <w:tcPr>
            <w:tcW w:w="1506" w:type="dxa"/>
            <w:shd w:val="clear" w:color="auto" w:fill="auto"/>
            <w:vAlign w:val="center"/>
            <w:hideMark/>
          </w:tcPr>
          <w:p w14:paraId="1378C8B0"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Fortalecer la implementación de la Política Pública LGBTI a través de la puesta en marcha de 2 nuevos centros comunitarios LGBTI con enfoque territorial para la prestación de servicios sociales bajo modelos flexibles de atención integral en el marco de la PPLGBTI.</w:t>
            </w:r>
          </w:p>
        </w:tc>
        <w:tc>
          <w:tcPr>
            <w:tcW w:w="1345" w:type="dxa"/>
            <w:shd w:val="clear" w:color="auto" w:fill="auto"/>
            <w:vAlign w:val="center"/>
            <w:hideMark/>
          </w:tcPr>
          <w:p w14:paraId="1BB7B340" w14:textId="52A154B4"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Número de personas atendidas mediante la implementación de 2 centros comunitarios LGBTI, para fortalecer la implementación de la política </w:t>
            </w:r>
            <w:r w:rsidR="00934013" w:rsidRPr="00AE6C29">
              <w:rPr>
                <w:rFonts w:ascii="Calibri" w:hAnsi="Calibri" w:cs="Calibri"/>
                <w:sz w:val="16"/>
                <w:lang w:eastAsia="es-CO"/>
              </w:rPr>
              <w:t>pública</w:t>
            </w:r>
            <w:r w:rsidRPr="00AE6C29">
              <w:rPr>
                <w:rFonts w:ascii="Calibri" w:hAnsi="Calibri" w:cs="Calibri"/>
                <w:sz w:val="16"/>
                <w:lang w:eastAsia="es-CO"/>
              </w:rPr>
              <w:t>.</w:t>
            </w:r>
          </w:p>
        </w:tc>
        <w:tc>
          <w:tcPr>
            <w:tcW w:w="1202" w:type="dxa"/>
            <w:shd w:val="clear" w:color="auto" w:fill="auto"/>
            <w:vAlign w:val="center"/>
            <w:hideMark/>
          </w:tcPr>
          <w:p w14:paraId="7164514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12.565 personas LGBTI atendidas en 2 centros comunitarios y procesos de referenciación territorial</w:t>
            </w:r>
          </w:p>
        </w:tc>
        <w:tc>
          <w:tcPr>
            <w:tcW w:w="1550" w:type="dxa"/>
            <w:shd w:val="clear" w:color="auto" w:fill="auto"/>
            <w:vAlign w:val="center"/>
            <w:hideMark/>
          </w:tcPr>
          <w:p w14:paraId="308EDF0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SIRBE a corte del 29 de febrero de 2020</w:t>
            </w:r>
          </w:p>
        </w:tc>
        <w:tc>
          <w:tcPr>
            <w:tcW w:w="1285" w:type="dxa"/>
            <w:shd w:val="clear" w:color="auto" w:fill="auto"/>
            <w:vAlign w:val="center"/>
            <w:hideMark/>
          </w:tcPr>
          <w:p w14:paraId="740E8E9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16.000 personas de los sectores LGBTI sus familias y redes atendidas por 2 centros comunitarios actuales fortalecidos. 2 nuevos centros comunitarios y procesos territoriales</w:t>
            </w:r>
          </w:p>
        </w:tc>
      </w:tr>
      <w:tr w:rsidR="00E26F8B" w:rsidRPr="00AE6C29" w14:paraId="218A2F8B" w14:textId="77777777" w:rsidTr="00E26F8B">
        <w:trPr>
          <w:trHeight w:val="170"/>
        </w:trPr>
        <w:tc>
          <w:tcPr>
            <w:tcW w:w="426" w:type="dxa"/>
            <w:shd w:val="clear" w:color="auto" w:fill="auto"/>
            <w:noWrap/>
            <w:vAlign w:val="center"/>
            <w:hideMark/>
          </w:tcPr>
          <w:p w14:paraId="6C97D17C"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c>
          <w:tcPr>
            <w:tcW w:w="1251" w:type="dxa"/>
            <w:shd w:val="clear" w:color="auto" w:fill="auto"/>
            <w:vAlign w:val="center"/>
            <w:hideMark/>
          </w:tcPr>
          <w:p w14:paraId="174C6495"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Sistema Distrital de Cuidado</w:t>
            </w:r>
          </w:p>
        </w:tc>
        <w:tc>
          <w:tcPr>
            <w:tcW w:w="366" w:type="dxa"/>
            <w:shd w:val="clear" w:color="auto" w:fill="auto"/>
            <w:vAlign w:val="center"/>
            <w:hideMark/>
          </w:tcPr>
          <w:p w14:paraId="68BB563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39</w:t>
            </w:r>
          </w:p>
        </w:tc>
        <w:tc>
          <w:tcPr>
            <w:tcW w:w="1506" w:type="dxa"/>
            <w:shd w:val="clear" w:color="auto" w:fill="auto"/>
            <w:vAlign w:val="center"/>
            <w:hideMark/>
          </w:tcPr>
          <w:p w14:paraId="75E7244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Incrementar en 30% la atención de las personas con discapacidad en Bogotá, mediante procesos de articulación intersectorial, con mayor capacidad de respuesta integral teniendo en cuenta el contexto social, e implementar el registro distrital de cuidadoras y cuidadores de personas con discapacidad, garantizando así el cumplimiento del Art 10 del acuerdo distrital 710 de 2018</w:t>
            </w:r>
          </w:p>
        </w:tc>
        <w:tc>
          <w:tcPr>
            <w:tcW w:w="1345" w:type="dxa"/>
            <w:shd w:val="clear" w:color="auto" w:fill="auto"/>
            <w:vAlign w:val="center"/>
            <w:hideMark/>
          </w:tcPr>
          <w:p w14:paraId="3F682072"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Porcentaje (%) de personas con discapacidad en Bogotá atendidas</w:t>
            </w:r>
          </w:p>
        </w:tc>
        <w:tc>
          <w:tcPr>
            <w:tcW w:w="1202" w:type="dxa"/>
            <w:shd w:val="clear" w:color="auto" w:fill="auto"/>
            <w:vAlign w:val="center"/>
            <w:hideMark/>
          </w:tcPr>
          <w:p w14:paraId="18B18F1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3275 personas con discapacidad atendidas.</w:t>
            </w:r>
          </w:p>
        </w:tc>
        <w:tc>
          <w:tcPr>
            <w:tcW w:w="1550" w:type="dxa"/>
            <w:shd w:val="clear" w:color="auto" w:fill="auto"/>
            <w:vAlign w:val="center"/>
            <w:hideMark/>
          </w:tcPr>
          <w:p w14:paraId="6ECBC28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SDIS, SEGPLAN 2019</w:t>
            </w:r>
          </w:p>
        </w:tc>
        <w:tc>
          <w:tcPr>
            <w:tcW w:w="1285" w:type="dxa"/>
            <w:shd w:val="clear" w:color="auto" w:fill="auto"/>
            <w:vAlign w:val="center"/>
            <w:hideMark/>
          </w:tcPr>
          <w:p w14:paraId="19F3302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 xml:space="preserve">30% </w:t>
            </w:r>
            <w:r w:rsidRPr="00AE6C29">
              <w:rPr>
                <w:rFonts w:ascii="Calibri" w:hAnsi="Calibri" w:cs="Calibri"/>
                <w:sz w:val="16"/>
                <w:lang w:eastAsia="es-CO"/>
              </w:rPr>
              <w:br/>
              <w:t>(982 personas nuevas para alcanzar 4275 en el cuatrienio)</w:t>
            </w:r>
          </w:p>
        </w:tc>
      </w:tr>
      <w:tr w:rsidR="00E26F8B" w:rsidRPr="00AE6C29" w14:paraId="4E706D39" w14:textId="77777777" w:rsidTr="00E26F8B">
        <w:trPr>
          <w:trHeight w:val="170"/>
        </w:trPr>
        <w:tc>
          <w:tcPr>
            <w:tcW w:w="426" w:type="dxa"/>
            <w:shd w:val="clear" w:color="auto" w:fill="auto"/>
            <w:noWrap/>
            <w:vAlign w:val="center"/>
            <w:hideMark/>
          </w:tcPr>
          <w:p w14:paraId="4D4E9AE5"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4</w:t>
            </w:r>
          </w:p>
        </w:tc>
        <w:tc>
          <w:tcPr>
            <w:tcW w:w="1251" w:type="dxa"/>
            <w:shd w:val="clear" w:color="auto" w:fill="auto"/>
            <w:vAlign w:val="center"/>
            <w:hideMark/>
          </w:tcPr>
          <w:p w14:paraId="5B993442"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Reactivación y adaptación económica a través de esquemas de sostenibilidad sostenible</w:t>
            </w:r>
          </w:p>
        </w:tc>
        <w:tc>
          <w:tcPr>
            <w:tcW w:w="366" w:type="dxa"/>
            <w:shd w:val="clear" w:color="auto" w:fill="auto"/>
            <w:vAlign w:val="center"/>
            <w:hideMark/>
          </w:tcPr>
          <w:p w14:paraId="1F76A57D"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40</w:t>
            </w:r>
          </w:p>
        </w:tc>
        <w:tc>
          <w:tcPr>
            <w:tcW w:w="1506" w:type="dxa"/>
            <w:shd w:val="clear" w:color="auto" w:fill="auto"/>
            <w:vAlign w:val="center"/>
            <w:hideMark/>
          </w:tcPr>
          <w:p w14:paraId="25B77A43"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Brindar acceso a mecanismos de financiación a 3.700 emprendimientos de estilo de vida, de alto impacto, independientes, MIPYMES acompañadas en programas de apropiación y fortalecimiento de nuevas tecnologías y empresas medianas en programas de sofisticación e innovación. Como mínimo, un 20% de la oferta será destinada a jóvenes.</w:t>
            </w:r>
          </w:p>
        </w:tc>
        <w:tc>
          <w:tcPr>
            <w:tcW w:w="1345" w:type="dxa"/>
            <w:shd w:val="clear" w:color="auto" w:fill="auto"/>
            <w:vAlign w:val="center"/>
            <w:hideMark/>
          </w:tcPr>
          <w:p w14:paraId="0ADA2B9E" w14:textId="77777777" w:rsidR="002F74C8" w:rsidRPr="00AE6C29" w:rsidRDefault="002F74C8" w:rsidP="00311DA5">
            <w:pPr>
              <w:jc w:val="both"/>
              <w:rPr>
                <w:rFonts w:ascii="Calibri" w:hAnsi="Calibri" w:cs="Calibri"/>
                <w:sz w:val="16"/>
                <w:szCs w:val="22"/>
                <w:lang w:eastAsia="es-CO"/>
              </w:rPr>
            </w:pPr>
            <w:r w:rsidRPr="00AE6C29">
              <w:rPr>
                <w:rFonts w:ascii="Calibri" w:hAnsi="Calibri" w:cs="Calibri"/>
                <w:sz w:val="16"/>
                <w:szCs w:val="22"/>
                <w:lang w:eastAsia="es-CO"/>
              </w:rPr>
              <w:t>Emprendimientos de estilos de vida y MIPYMES con acceso a financiamiento</w:t>
            </w:r>
          </w:p>
        </w:tc>
        <w:tc>
          <w:tcPr>
            <w:tcW w:w="1202" w:type="dxa"/>
            <w:shd w:val="clear" w:color="auto" w:fill="auto"/>
            <w:vAlign w:val="center"/>
            <w:hideMark/>
          </w:tcPr>
          <w:p w14:paraId="6EC8069D"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3340</w:t>
            </w:r>
          </w:p>
        </w:tc>
        <w:tc>
          <w:tcPr>
            <w:tcW w:w="1550" w:type="dxa"/>
            <w:shd w:val="clear" w:color="auto" w:fill="auto"/>
            <w:vAlign w:val="center"/>
            <w:hideMark/>
          </w:tcPr>
          <w:p w14:paraId="0AB2BA69"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NA</w:t>
            </w:r>
          </w:p>
        </w:tc>
        <w:tc>
          <w:tcPr>
            <w:tcW w:w="1285" w:type="dxa"/>
            <w:shd w:val="clear" w:color="auto" w:fill="auto"/>
            <w:vAlign w:val="center"/>
            <w:hideMark/>
          </w:tcPr>
          <w:p w14:paraId="05A60DEA"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3700</w:t>
            </w:r>
            <w:r w:rsidRPr="00AE6C29">
              <w:rPr>
                <w:rFonts w:ascii="Calibri" w:hAnsi="Calibri" w:cs="Calibri"/>
                <w:sz w:val="16"/>
                <w:szCs w:val="22"/>
                <w:lang w:eastAsia="es-CO"/>
              </w:rPr>
              <w:br/>
              <w:t>20% Jóvenes entre 14 y 28 años</w:t>
            </w:r>
          </w:p>
        </w:tc>
      </w:tr>
      <w:tr w:rsidR="00E26F8B" w:rsidRPr="00AE6C29" w14:paraId="7D90E734" w14:textId="77777777" w:rsidTr="00E26F8B">
        <w:trPr>
          <w:trHeight w:val="170"/>
        </w:trPr>
        <w:tc>
          <w:tcPr>
            <w:tcW w:w="426" w:type="dxa"/>
            <w:shd w:val="clear" w:color="auto" w:fill="auto"/>
            <w:noWrap/>
            <w:vAlign w:val="center"/>
            <w:hideMark/>
          </w:tcPr>
          <w:p w14:paraId="4A1B0BC8"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4</w:t>
            </w:r>
          </w:p>
        </w:tc>
        <w:tc>
          <w:tcPr>
            <w:tcW w:w="1251" w:type="dxa"/>
            <w:shd w:val="clear" w:color="auto" w:fill="auto"/>
            <w:vAlign w:val="center"/>
            <w:hideMark/>
          </w:tcPr>
          <w:p w14:paraId="0A9FDCF6"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Reactivación y adaptación económica a través de esquemas de sostenibilidad sostenible</w:t>
            </w:r>
          </w:p>
        </w:tc>
        <w:tc>
          <w:tcPr>
            <w:tcW w:w="366" w:type="dxa"/>
            <w:shd w:val="clear" w:color="auto" w:fill="auto"/>
            <w:vAlign w:val="center"/>
            <w:hideMark/>
          </w:tcPr>
          <w:p w14:paraId="31EC930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41</w:t>
            </w:r>
          </w:p>
        </w:tc>
        <w:tc>
          <w:tcPr>
            <w:tcW w:w="1506" w:type="dxa"/>
            <w:shd w:val="clear" w:color="auto" w:fill="auto"/>
            <w:vAlign w:val="center"/>
            <w:hideMark/>
          </w:tcPr>
          <w:p w14:paraId="5BD115DC"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Formular apuestas territoriales para fortalecer las acciones y políticas de desarrollo económico de sectores estratégicos para la ciudad</w:t>
            </w:r>
          </w:p>
        </w:tc>
        <w:tc>
          <w:tcPr>
            <w:tcW w:w="1345" w:type="dxa"/>
            <w:shd w:val="clear" w:color="auto" w:fill="auto"/>
            <w:vAlign w:val="center"/>
            <w:hideMark/>
          </w:tcPr>
          <w:p w14:paraId="7F407A1A"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Porcentaje (%) de avance en la formulación de apuestas territoriales para fortalecer las acciones y políticas de desarrollo económico de sectores estratégicos para la ciudad</w:t>
            </w:r>
          </w:p>
        </w:tc>
        <w:tc>
          <w:tcPr>
            <w:tcW w:w="1202" w:type="dxa"/>
            <w:shd w:val="clear" w:color="auto" w:fill="auto"/>
            <w:vAlign w:val="center"/>
            <w:hideMark/>
          </w:tcPr>
          <w:p w14:paraId="679927D6"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799A2843"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SDP, 2020</w:t>
            </w:r>
          </w:p>
        </w:tc>
        <w:tc>
          <w:tcPr>
            <w:tcW w:w="1285" w:type="dxa"/>
            <w:shd w:val="clear" w:color="auto" w:fill="auto"/>
            <w:vAlign w:val="center"/>
            <w:hideMark/>
          </w:tcPr>
          <w:p w14:paraId="2A078548"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100%</w:t>
            </w:r>
          </w:p>
        </w:tc>
      </w:tr>
      <w:tr w:rsidR="00E26F8B" w:rsidRPr="00AE6C29" w14:paraId="7D83455E" w14:textId="77777777" w:rsidTr="00E26F8B">
        <w:trPr>
          <w:trHeight w:val="170"/>
        </w:trPr>
        <w:tc>
          <w:tcPr>
            <w:tcW w:w="426" w:type="dxa"/>
            <w:shd w:val="clear" w:color="auto" w:fill="auto"/>
            <w:noWrap/>
            <w:vAlign w:val="center"/>
            <w:hideMark/>
          </w:tcPr>
          <w:p w14:paraId="3B02C41B"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5</w:t>
            </w:r>
          </w:p>
        </w:tc>
        <w:tc>
          <w:tcPr>
            <w:tcW w:w="1251" w:type="dxa"/>
            <w:shd w:val="clear" w:color="auto" w:fill="auto"/>
            <w:vAlign w:val="center"/>
            <w:hideMark/>
          </w:tcPr>
          <w:p w14:paraId="742A105B"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Reactivación y adaptación económica a través de la innovación y la creatividad en la Bogotá- Región</w:t>
            </w:r>
          </w:p>
        </w:tc>
        <w:tc>
          <w:tcPr>
            <w:tcW w:w="366" w:type="dxa"/>
            <w:shd w:val="clear" w:color="auto" w:fill="auto"/>
            <w:vAlign w:val="center"/>
            <w:hideMark/>
          </w:tcPr>
          <w:p w14:paraId="0CC2570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42</w:t>
            </w:r>
          </w:p>
        </w:tc>
        <w:tc>
          <w:tcPr>
            <w:tcW w:w="1506" w:type="dxa"/>
            <w:shd w:val="clear" w:color="auto" w:fill="auto"/>
            <w:vAlign w:val="center"/>
            <w:hideMark/>
          </w:tcPr>
          <w:p w14:paraId="1690F3EC"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Impactar al menos 3.500 emprendimientos de alto potencial de crecimiento o alto impacto a través del fortalecimiento del Fondo Cuenta Distrital de Innovación, Tecnología e Industrias Creativas (FITIC) para financiación, fomento y/o liquidez; principalmente enfocado a las MIPYMES con el ánimo de promover la transformación digital y la inclusión financiera y la innovación para detonar generación de empleo en industrias de oportunidad en el marco de la reactivación económica. como mínimo un 20% de la oferta será destinada a jóvenes.</w:t>
            </w:r>
          </w:p>
        </w:tc>
        <w:tc>
          <w:tcPr>
            <w:tcW w:w="1345" w:type="dxa"/>
            <w:shd w:val="clear" w:color="auto" w:fill="auto"/>
            <w:vAlign w:val="center"/>
            <w:hideMark/>
          </w:tcPr>
          <w:p w14:paraId="51EA5271" w14:textId="77777777" w:rsidR="002F74C8" w:rsidRPr="00AE6C29" w:rsidRDefault="002F74C8" w:rsidP="00311DA5">
            <w:pPr>
              <w:jc w:val="both"/>
              <w:rPr>
                <w:rFonts w:ascii="Calibri" w:hAnsi="Calibri" w:cs="Calibri"/>
                <w:sz w:val="16"/>
                <w:szCs w:val="22"/>
                <w:lang w:eastAsia="es-CO"/>
              </w:rPr>
            </w:pPr>
            <w:r w:rsidRPr="00AE6C29">
              <w:rPr>
                <w:rFonts w:ascii="Calibri" w:hAnsi="Calibri" w:cs="Calibri"/>
                <w:sz w:val="16"/>
                <w:szCs w:val="22"/>
                <w:lang w:eastAsia="es-CO"/>
              </w:rPr>
              <w:t>No. de empresas de alto potencial de crecimiento (mayores generadores de empleo), emprendimientos de estilo de vida y PYMES impactadas</w:t>
            </w:r>
          </w:p>
        </w:tc>
        <w:tc>
          <w:tcPr>
            <w:tcW w:w="1202" w:type="dxa"/>
            <w:shd w:val="clear" w:color="auto" w:fill="auto"/>
            <w:vAlign w:val="center"/>
            <w:hideMark/>
          </w:tcPr>
          <w:p w14:paraId="25698B40"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989</w:t>
            </w:r>
          </w:p>
        </w:tc>
        <w:tc>
          <w:tcPr>
            <w:tcW w:w="1550" w:type="dxa"/>
            <w:shd w:val="clear" w:color="auto" w:fill="auto"/>
            <w:vAlign w:val="center"/>
            <w:hideMark/>
          </w:tcPr>
          <w:p w14:paraId="5D0FD3B1"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Sistema Unificado de Información Misional SUIM -SDDE-</w:t>
            </w:r>
          </w:p>
        </w:tc>
        <w:tc>
          <w:tcPr>
            <w:tcW w:w="1285" w:type="dxa"/>
            <w:shd w:val="clear" w:color="auto" w:fill="auto"/>
            <w:vAlign w:val="center"/>
            <w:hideMark/>
          </w:tcPr>
          <w:p w14:paraId="4339050B"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3500</w:t>
            </w:r>
            <w:r w:rsidRPr="00AE6C29">
              <w:rPr>
                <w:rFonts w:ascii="Calibri" w:hAnsi="Calibri" w:cs="Calibri"/>
                <w:sz w:val="16"/>
                <w:szCs w:val="22"/>
                <w:lang w:eastAsia="es-CO"/>
              </w:rPr>
              <w:br/>
              <w:t>20% para jóvenes</w:t>
            </w:r>
          </w:p>
        </w:tc>
      </w:tr>
      <w:tr w:rsidR="00E26F8B" w:rsidRPr="00AE6C29" w14:paraId="1238F5C3" w14:textId="77777777" w:rsidTr="00E26F8B">
        <w:trPr>
          <w:trHeight w:val="170"/>
        </w:trPr>
        <w:tc>
          <w:tcPr>
            <w:tcW w:w="426" w:type="dxa"/>
            <w:shd w:val="clear" w:color="auto" w:fill="auto"/>
            <w:noWrap/>
            <w:vAlign w:val="center"/>
            <w:hideMark/>
          </w:tcPr>
          <w:p w14:paraId="30092734"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5</w:t>
            </w:r>
          </w:p>
        </w:tc>
        <w:tc>
          <w:tcPr>
            <w:tcW w:w="1251" w:type="dxa"/>
            <w:shd w:val="clear" w:color="auto" w:fill="auto"/>
            <w:vAlign w:val="center"/>
            <w:hideMark/>
          </w:tcPr>
          <w:p w14:paraId="6A31B9B3"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Reactivación y adaptación económica a través de la innovación y la creatividad en la Bogotá- Región</w:t>
            </w:r>
          </w:p>
        </w:tc>
        <w:tc>
          <w:tcPr>
            <w:tcW w:w="366" w:type="dxa"/>
            <w:shd w:val="clear" w:color="auto" w:fill="auto"/>
            <w:vAlign w:val="center"/>
            <w:hideMark/>
          </w:tcPr>
          <w:p w14:paraId="10ADF0A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43</w:t>
            </w:r>
          </w:p>
        </w:tc>
        <w:tc>
          <w:tcPr>
            <w:tcW w:w="1506" w:type="dxa"/>
            <w:shd w:val="clear" w:color="auto" w:fill="auto"/>
            <w:vAlign w:val="center"/>
            <w:hideMark/>
          </w:tcPr>
          <w:p w14:paraId="7BF519D7"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Diseñar y poner en marcha uno o varios vehículos financieros para fondear al menos 73.900 unidades de MIPYIMES, negocios, emprendimientos, pequeños comercios, unidades productivas aglomeradas y/o emprendimientos por subsistencia, formales e informales, que permitan su liquidez y la conservación de los empleos o que ayude a crecer y consolidar sus negocios, disminuyendo la exposición a la tasa de mortalidad empresarial en el marco de la reactivación económica de la ciudad. Como mínimo, un 20% de la oferta será destinada a jóvenes.</w:t>
            </w:r>
          </w:p>
        </w:tc>
        <w:tc>
          <w:tcPr>
            <w:tcW w:w="1345" w:type="dxa"/>
            <w:shd w:val="clear" w:color="auto" w:fill="auto"/>
            <w:vAlign w:val="center"/>
            <w:hideMark/>
          </w:tcPr>
          <w:p w14:paraId="04ED46A5"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unidades de micro, pequeña y mediana empresa, negocios, pequeños comercios, unidades productivas aglomeradas, y/o emprendimientos por subsistencia, que permitan su acceso a liquidez y la conservación de los empleos o que ayude a crecer o consolidar sus negocios</w:t>
            </w:r>
          </w:p>
        </w:tc>
        <w:tc>
          <w:tcPr>
            <w:tcW w:w="1202" w:type="dxa"/>
            <w:shd w:val="clear" w:color="auto" w:fill="auto"/>
            <w:vAlign w:val="center"/>
            <w:hideMark/>
          </w:tcPr>
          <w:p w14:paraId="1DBBCD09"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48B58260"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SDDE, 2019</w:t>
            </w:r>
          </w:p>
        </w:tc>
        <w:tc>
          <w:tcPr>
            <w:tcW w:w="1285" w:type="dxa"/>
            <w:shd w:val="clear" w:color="auto" w:fill="auto"/>
            <w:vAlign w:val="center"/>
            <w:hideMark/>
          </w:tcPr>
          <w:p w14:paraId="765767E0"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73.900</w:t>
            </w:r>
          </w:p>
        </w:tc>
      </w:tr>
      <w:tr w:rsidR="00E26F8B" w:rsidRPr="00AE6C29" w14:paraId="6823D9AD" w14:textId="77777777" w:rsidTr="00E26F8B">
        <w:trPr>
          <w:trHeight w:val="170"/>
        </w:trPr>
        <w:tc>
          <w:tcPr>
            <w:tcW w:w="426" w:type="dxa"/>
            <w:shd w:val="clear" w:color="auto" w:fill="auto"/>
            <w:noWrap/>
            <w:vAlign w:val="center"/>
            <w:hideMark/>
          </w:tcPr>
          <w:p w14:paraId="2E38F735"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5</w:t>
            </w:r>
          </w:p>
        </w:tc>
        <w:tc>
          <w:tcPr>
            <w:tcW w:w="1251" w:type="dxa"/>
            <w:shd w:val="clear" w:color="auto" w:fill="auto"/>
            <w:vAlign w:val="center"/>
            <w:hideMark/>
          </w:tcPr>
          <w:p w14:paraId="5A707D06"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Reactivación y adaptación económica a través de la innovación y la creatividad en la Bogotá- Región</w:t>
            </w:r>
          </w:p>
        </w:tc>
        <w:tc>
          <w:tcPr>
            <w:tcW w:w="366" w:type="dxa"/>
            <w:shd w:val="clear" w:color="auto" w:fill="auto"/>
            <w:vAlign w:val="center"/>
            <w:hideMark/>
          </w:tcPr>
          <w:p w14:paraId="2879480A"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44</w:t>
            </w:r>
          </w:p>
        </w:tc>
        <w:tc>
          <w:tcPr>
            <w:tcW w:w="1506" w:type="dxa"/>
            <w:shd w:val="clear" w:color="auto" w:fill="auto"/>
            <w:vAlign w:val="center"/>
            <w:hideMark/>
          </w:tcPr>
          <w:p w14:paraId="4FCD80F2"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Potenciar al menos 6 plazas distritales de mercado para el turismo y 8 plazas distritales de mercado para abastecimiento (todas con reforzamiento estructural)</w:t>
            </w:r>
          </w:p>
        </w:tc>
        <w:tc>
          <w:tcPr>
            <w:tcW w:w="1345" w:type="dxa"/>
            <w:shd w:val="clear" w:color="auto" w:fill="auto"/>
            <w:vAlign w:val="center"/>
            <w:hideMark/>
          </w:tcPr>
          <w:p w14:paraId="19D8B189"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plazas distritales de mercado para el turismo potenciadas</w:t>
            </w:r>
            <w:r w:rsidRPr="00AE6C29">
              <w:rPr>
                <w:rFonts w:ascii="Calibri" w:hAnsi="Calibri" w:cs="Calibri"/>
                <w:sz w:val="16"/>
                <w:lang w:eastAsia="es-CO"/>
              </w:rPr>
              <w:br/>
              <w:t>Número de plazas distritales de mercado para abastecimiento potenciadas</w:t>
            </w:r>
          </w:p>
        </w:tc>
        <w:tc>
          <w:tcPr>
            <w:tcW w:w="1202" w:type="dxa"/>
            <w:shd w:val="clear" w:color="auto" w:fill="auto"/>
            <w:vAlign w:val="center"/>
            <w:hideMark/>
          </w:tcPr>
          <w:p w14:paraId="291FA4A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19</w:t>
            </w:r>
            <w:r w:rsidRPr="00AE6C29">
              <w:rPr>
                <w:rFonts w:ascii="Calibri" w:hAnsi="Calibri" w:cs="Calibri"/>
                <w:sz w:val="16"/>
                <w:lang w:eastAsia="es-CO"/>
              </w:rPr>
              <w:br/>
              <w:t>19</w:t>
            </w:r>
          </w:p>
        </w:tc>
        <w:tc>
          <w:tcPr>
            <w:tcW w:w="1550" w:type="dxa"/>
            <w:shd w:val="clear" w:color="auto" w:fill="auto"/>
            <w:vAlign w:val="center"/>
            <w:hideMark/>
          </w:tcPr>
          <w:p w14:paraId="3DFC198B"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SDDE, 2019</w:t>
            </w:r>
          </w:p>
        </w:tc>
        <w:tc>
          <w:tcPr>
            <w:tcW w:w="1285" w:type="dxa"/>
            <w:shd w:val="clear" w:color="auto" w:fill="auto"/>
            <w:vAlign w:val="center"/>
            <w:hideMark/>
          </w:tcPr>
          <w:p w14:paraId="0B6CCDE7"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25</w:t>
            </w:r>
            <w:r w:rsidRPr="00AE6C29">
              <w:rPr>
                <w:rFonts w:ascii="Calibri" w:hAnsi="Calibri" w:cs="Calibri"/>
                <w:sz w:val="16"/>
                <w:lang w:eastAsia="es-CO"/>
              </w:rPr>
              <w:br/>
              <w:t>27</w:t>
            </w:r>
          </w:p>
        </w:tc>
      </w:tr>
      <w:tr w:rsidR="00E26F8B" w:rsidRPr="00AE6C29" w14:paraId="4A863F3A" w14:textId="77777777" w:rsidTr="00E26F8B">
        <w:trPr>
          <w:trHeight w:val="170"/>
        </w:trPr>
        <w:tc>
          <w:tcPr>
            <w:tcW w:w="426" w:type="dxa"/>
            <w:shd w:val="clear" w:color="auto" w:fill="auto"/>
            <w:noWrap/>
            <w:vAlign w:val="center"/>
            <w:hideMark/>
          </w:tcPr>
          <w:p w14:paraId="4262BBFB"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5</w:t>
            </w:r>
          </w:p>
        </w:tc>
        <w:tc>
          <w:tcPr>
            <w:tcW w:w="1251" w:type="dxa"/>
            <w:shd w:val="clear" w:color="auto" w:fill="auto"/>
            <w:vAlign w:val="center"/>
            <w:hideMark/>
          </w:tcPr>
          <w:p w14:paraId="60D268DE"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Reactivación y adaptación económica a través de la innovación y la creatividad en la Bogotá- Región</w:t>
            </w:r>
          </w:p>
        </w:tc>
        <w:tc>
          <w:tcPr>
            <w:tcW w:w="366" w:type="dxa"/>
            <w:shd w:val="clear" w:color="auto" w:fill="auto"/>
            <w:vAlign w:val="center"/>
            <w:hideMark/>
          </w:tcPr>
          <w:p w14:paraId="030E00F1"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45</w:t>
            </w:r>
          </w:p>
        </w:tc>
        <w:tc>
          <w:tcPr>
            <w:tcW w:w="1506" w:type="dxa"/>
            <w:shd w:val="clear" w:color="auto" w:fill="auto"/>
            <w:vAlign w:val="center"/>
            <w:hideMark/>
          </w:tcPr>
          <w:p w14:paraId="4B46CD6E"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 xml:space="preserve">Desarrollar y/o participar en al menos 60 eventos dando la prioridad a estrategias presenciales y/o virtuales que promuevan el emprendimiento, la reinvención o generación de modelos de negocio, promueva la comercialización digital, el desarrollo de soluciones que permitan mitigar el impacto de crisis bajo modelos de monetización en redes y esquemas  de innovación, entre otros temas, contribuyendo a consolidar el ecosistema de emprendimiento e innovación de la ciudad, mediante instrumentos tales como Emprendetones, Mercadotones y Hackatones, enfocados principalmente en micro, pequeñas y medianas empresas, promoviendo el emprendimiento sostenible y amigable con los animales. </w:t>
            </w:r>
          </w:p>
        </w:tc>
        <w:tc>
          <w:tcPr>
            <w:tcW w:w="1345" w:type="dxa"/>
            <w:shd w:val="clear" w:color="auto" w:fill="auto"/>
            <w:vAlign w:val="center"/>
            <w:hideMark/>
          </w:tcPr>
          <w:p w14:paraId="7643D16C" w14:textId="123B6D56"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Número de eventos desarrollados con prioridad en prioridad a estrategias presenciales y/o virtuales</w:t>
            </w:r>
          </w:p>
        </w:tc>
        <w:tc>
          <w:tcPr>
            <w:tcW w:w="1202" w:type="dxa"/>
            <w:shd w:val="clear" w:color="auto" w:fill="auto"/>
            <w:vAlign w:val="center"/>
            <w:hideMark/>
          </w:tcPr>
          <w:p w14:paraId="22C612A0"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23C5374E"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NA</w:t>
            </w:r>
          </w:p>
        </w:tc>
        <w:tc>
          <w:tcPr>
            <w:tcW w:w="1285" w:type="dxa"/>
            <w:shd w:val="clear" w:color="auto" w:fill="auto"/>
            <w:vAlign w:val="center"/>
            <w:hideMark/>
          </w:tcPr>
          <w:p w14:paraId="5FE76122"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60</w:t>
            </w:r>
          </w:p>
        </w:tc>
      </w:tr>
      <w:tr w:rsidR="00E26F8B" w:rsidRPr="00AE6C29" w14:paraId="7A89AF19" w14:textId="77777777" w:rsidTr="00E26F8B">
        <w:trPr>
          <w:trHeight w:val="170"/>
        </w:trPr>
        <w:tc>
          <w:tcPr>
            <w:tcW w:w="426" w:type="dxa"/>
            <w:shd w:val="clear" w:color="auto" w:fill="auto"/>
            <w:noWrap/>
            <w:vAlign w:val="center"/>
            <w:hideMark/>
          </w:tcPr>
          <w:p w14:paraId="1B3460CD" w14:textId="77777777" w:rsidR="002F74C8" w:rsidRPr="00AE6C29" w:rsidRDefault="002F74C8" w:rsidP="00311DA5">
            <w:pPr>
              <w:jc w:val="center"/>
              <w:rPr>
                <w:rFonts w:ascii="Calibri" w:hAnsi="Calibri" w:cs="Calibri"/>
                <w:sz w:val="16"/>
                <w:szCs w:val="22"/>
                <w:lang w:eastAsia="es-CO"/>
              </w:rPr>
            </w:pPr>
            <w:r w:rsidRPr="00AE6C29">
              <w:rPr>
                <w:rFonts w:ascii="Calibri" w:hAnsi="Calibri" w:cs="Calibri"/>
                <w:sz w:val="16"/>
                <w:szCs w:val="22"/>
                <w:lang w:eastAsia="es-CO"/>
              </w:rPr>
              <w:t>5</w:t>
            </w:r>
          </w:p>
        </w:tc>
        <w:tc>
          <w:tcPr>
            <w:tcW w:w="1251" w:type="dxa"/>
            <w:shd w:val="clear" w:color="auto" w:fill="auto"/>
            <w:vAlign w:val="center"/>
            <w:hideMark/>
          </w:tcPr>
          <w:p w14:paraId="43724BF3" w14:textId="77777777" w:rsidR="002F74C8" w:rsidRPr="00AE6C29" w:rsidRDefault="002F74C8" w:rsidP="00311DA5">
            <w:pPr>
              <w:rPr>
                <w:rFonts w:ascii="Calibri" w:hAnsi="Calibri" w:cs="Calibri"/>
                <w:sz w:val="16"/>
                <w:lang w:eastAsia="es-CO"/>
              </w:rPr>
            </w:pPr>
            <w:r w:rsidRPr="00AE6C29">
              <w:rPr>
                <w:rFonts w:ascii="Calibri" w:hAnsi="Calibri" w:cs="Calibri"/>
                <w:sz w:val="16"/>
                <w:lang w:eastAsia="es-CO"/>
              </w:rPr>
              <w:t>Reactivación y adaptación económica a través de la innovación y la creatividad en la Bogotá- Región</w:t>
            </w:r>
          </w:p>
        </w:tc>
        <w:tc>
          <w:tcPr>
            <w:tcW w:w="366" w:type="dxa"/>
            <w:shd w:val="clear" w:color="auto" w:fill="auto"/>
            <w:vAlign w:val="center"/>
            <w:hideMark/>
          </w:tcPr>
          <w:p w14:paraId="12D87AF4"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46</w:t>
            </w:r>
          </w:p>
        </w:tc>
        <w:tc>
          <w:tcPr>
            <w:tcW w:w="1506" w:type="dxa"/>
            <w:shd w:val="clear" w:color="auto" w:fill="auto"/>
            <w:vAlign w:val="center"/>
            <w:hideMark/>
          </w:tcPr>
          <w:p w14:paraId="15F195AB"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Participar en la estructuración, financiación y puesta en marcha de un complejo físico de innovación, ciencia y tecnología, para el fortalecimiento del ecosistema de CTI y emprendimiento de la Bogotá-región, habilitando el relacionamiento de sus actores, con el propósito de apalancar la reactivación económica de la ciudad, y promover su competitividad a través de la innovación; así como también la  consolidación del talento necesario para generar soluciones tecnológicas y científicas propias de la Cuarta Revolución Industrial para el impulso del desarrollo de la ciudad.</w:t>
            </w:r>
          </w:p>
        </w:tc>
        <w:tc>
          <w:tcPr>
            <w:tcW w:w="1345" w:type="dxa"/>
            <w:shd w:val="clear" w:color="auto" w:fill="auto"/>
            <w:vAlign w:val="center"/>
            <w:hideMark/>
          </w:tcPr>
          <w:p w14:paraId="70078F58" w14:textId="77777777" w:rsidR="002F74C8" w:rsidRPr="00AE6C29" w:rsidRDefault="002F74C8" w:rsidP="00311DA5">
            <w:pPr>
              <w:jc w:val="both"/>
              <w:rPr>
                <w:rFonts w:ascii="Calibri" w:hAnsi="Calibri" w:cs="Calibri"/>
                <w:sz w:val="16"/>
                <w:lang w:eastAsia="es-CO"/>
              </w:rPr>
            </w:pPr>
            <w:r w:rsidRPr="00AE6C29">
              <w:rPr>
                <w:rFonts w:ascii="Calibri" w:hAnsi="Calibri" w:cs="Calibri"/>
                <w:sz w:val="16"/>
                <w:lang w:eastAsia="es-CO"/>
              </w:rPr>
              <w:t>Un complejo físico de innovación, ciencia y tecnología, para el fortalecimiento del ecosistema de CTI de la Bogotá-región</w:t>
            </w:r>
          </w:p>
        </w:tc>
        <w:tc>
          <w:tcPr>
            <w:tcW w:w="1202" w:type="dxa"/>
            <w:shd w:val="clear" w:color="auto" w:fill="auto"/>
            <w:vAlign w:val="center"/>
            <w:hideMark/>
          </w:tcPr>
          <w:p w14:paraId="6D131515"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0</w:t>
            </w:r>
          </w:p>
        </w:tc>
        <w:tc>
          <w:tcPr>
            <w:tcW w:w="1550" w:type="dxa"/>
            <w:shd w:val="clear" w:color="auto" w:fill="auto"/>
            <w:vAlign w:val="center"/>
            <w:hideMark/>
          </w:tcPr>
          <w:p w14:paraId="101CB90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SDDE</w:t>
            </w:r>
          </w:p>
        </w:tc>
        <w:tc>
          <w:tcPr>
            <w:tcW w:w="1285" w:type="dxa"/>
            <w:shd w:val="clear" w:color="auto" w:fill="auto"/>
            <w:vAlign w:val="center"/>
            <w:hideMark/>
          </w:tcPr>
          <w:p w14:paraId="38F3C2EC" w14:textId="77777777" w:rsidR="002F74C8" w:rsidRPr="00AE6C29" w:rsidRDefault="002F74C8" w:rsidP="00311DA5">
            <w:pPr>
              <w:jc w:val="center"/>
              <w:rPr>
                <w:rFonts w:ascii="Calibri" w:hAnsi="Calibri" w:cs="Calibri"/>
                <w:sz w:val="16"/>
                <w:lang w:eastAsia="es-CO"/>
              </w:rPr>
            </w:pPr>
            <w:r w:rsidRPr="00AE6C29">
              <w:rPr>
                <w:rFonts w:ascii="Calibri" w:hAnsi="Calibri" w:cs="Calibri"/>
                <w:sz w:val="16"/>
                <w:lang w:eastAsia="es-CO"/>
              </w:rPr>
              <w:t>1</w:t>
            </w:r>
          </w:p>
        </w:tc>
      </w:tr>
    </w:tbl>
    <w:p w14:paraId="4746F988" w14:textId="77777777" w:rsidR="00CE033C" w:rsidRDefault="00CE033C" w:rsidP="002F74C8">
      <w:pPr>
        <w:jc w:val="both"/>
        <w:rPr>
          <w:rFonts w:ascii="Arial" w:hAnsi="Arial" w:cs="Arial"/>
          <w:sz w:val="22"/>
          <w:szCs w:val="22"/>
        </w:rPr>
      </w:pPr>
      <w:bookmarkStart w:id="3" w:name="_Hlk41905391"/>
    </w:p>
    <w:tbl>
      <w:tblPr>
        <w:tblpPr w:leftFromText="141" w:rightFromText="141" w:vertAnchor="text" w:horzAnchor="margin" w:tblpX="108" w:tblpY="15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97"/>
      </w:tblGrid>
      <w:tr w:rsidR="00CE033C" w:rsidRPr="00AE6C29" w14:paraId="76C82ED1" w14:textId="77777777" w:rsidTr="00CE033C">
        <w:tc>
          <w:tcPr>
            <w:tcW w:w="8897" w:type="dxa"/>
            <w:shd w:val="clear" w:color="auto" w:fill="D9D9D9"/>
          </w:tcPr>
          <w:p w14:paraId="3358F553" w14:textId="77777777" w:rsidR="00CE033C" w:rsidRPr="004F3FCD" w:rsidRDefault="00CE033C" w:rsidP="00CE033C">
            <w:pPr>
              <w:jc w:val="both"/>
              <w:rPr>
                <w:rFonts w:ascii="Arial" w:hAnsi="Arial" w:cs="Arial"/>
                <w:b/>
                <w:sz w:val="22"/>
                <w:szCs w:val="22"/>
              </w:rPr>
            </w:pPr>
            <w:r w:rsidRPr="004F3FCD">
              <w:rPr>
                <w:rFonts w:ascii="Arial" w:hAnsi="Arial" w:cs="Arial"/>
                <w:b/>
                <w:sz w:val="22"/>
                <w:szCs w:val="22"/>
              </w:rPr>
              <w:t>Programas Estratégicos Propósito 2: Cambiar nuestros hábitos de vida para reverdecer a Bogotá y adaptarnos y mitigar la crisis climática</w:t>
            </w:r>
          </w:p>
        </w:tc>
      </w:tr>
      <w:bookmarkEnd w:id="3"/>
    </w:tbl>
    <w:p w14:paraId="581CA519" w14:textId="77777777" w:rsidR="00CE033C" w:rsidRPr="004F3FCD" w:rsidRDefault="00CE033C" w:rsidP="00CE033C">
      <w:pPr>
        <w:jc w:val="both"/>
        <w:rPr>
          <w:rFonts w:ascii="Arial" w:hAnsi="Arial" w:cs="Arial"/>
          <w:b/>
          <w:sz w:val="22"/>
          <w:szCs w:val="22"/>
        </w:rPr>
      </w:pPr>
    </w:p>
    <w:tbl>
      <w:tblPr>
        <w:tblW w:w="8931" w:type="dxa"/>
        <w:tblInd w:w="70" w:type="dxa"/>
        <w:tblCellMar>
          <w:left w:w="70" w:type="dxa"/>
          <w:right w:w="70" w:type="dxa"/>
        </w:tblCellMar>
        <w:tblLook w:val="04A0" w:firstRow="1" w:lastRow="0" w:firstColumn="1" w:lastColumn="0" w:noHBand="0" w:noVBand="1"/>
      </w:tblPr>
      <w:tblGrid>
        <w:gridCol w:w="427"/>
        <w:gridCol w:w="1273"/>
        <w:gridCol w:w="332"/>
        <w:gridCol w:w="1510"/>
        <w:gridCol w:w="1288"/>
        <w:gridCol w:w="1266"/>
        <w:gridCol w:w="1559"/>
        <w:gridCol w:w="1276"/>
      </w:tblGrid>
      <w:tr w:rsidR="00CE033C" w:rsidRPr="00AE6C29" w14:paraId="1F6920B9" w14:textId="77777777" w:rsidTr="00CE033C">
        <w:trPr>
          <w:trHeight w:val="170"/>
          <w:tblHeader/>
        </w:trPr>
        <w:tc>
          <w:tcPr>
            <w:tcW w:w="42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DF682E0" w14:textId="77777777" w:rsidR="00CE033C" w:rsidRPr="00AE6C29" w:rsidRDefault="00CE033C"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273" w:type="dxa"/>
            <w:tcBorders>
              <w:top w:val="single" w:sz="4" w:space="0" w:color="auto"/>
              <w:left w:val="nil"/>
              <w:bottom w:val="single" w:sz="4" w:space="0" w:color="auto"/>
              <w:right w:val="single" w:sz="4" w:space="0" w:color="auto"/>
            </w:tcBorders>
            <w:shd w:val="clear" w:color="000000" w:fill="BFBFBF"/>
            <w:vAlign w:val="center"/>
            <w:hideMark/>
          </w:tcPr>
          <w:p w14:paraId="5507C090" w14:textId="77777777" w:rsidR="00CE033C" w:rsidRPr="00AE6C29" w:rsidRDefault="00CE033C" w:rsidP="00311DA5">
            <w:pPr>
              <w:jc w:val="center"/>
              <w:rPr>
                <w:rFonts w:ascii="Calibri" w:hAnsi="Calibri" w:cs="Calibri"/>
                <w:b/>
                <w:bCs/>
                <w:sz w:val="16"/>
                <w:lang w:eastAsia="es-CO"/>
              </w:rPr>
            </w:pPr>
            <w:r w:rsidRPr="00AE6C29">
              <w:rPr>
                <w:rFonts w:ascii="Calibri" w:hAnsi="Calibri" w:cs="Calibri"/>
                <w:b/>
                <w:bCs/>
                <w:sz w:val="16"/>
                <w:lang w:eastAsia="es-CO"/>
              </w:rPr>
              <w:t>Programas estratégicos</w:t>
            </w:r>
          </w:p>
        </w:tc>
        <w:tc>
          <w:tcPr>
            <w:tcW w:w="332" w:type="dxa"/>
            <w:tcBorders>
              <w:top w:val="single" w:sz="4" w:space="0" w:color="auto"/>
              <w:left w:val="nil"/>
              <w:bottom w:val="single" w:sz="4" w:space="0" w:color="auto"/>
              <w:right w:val="single" w:sz="4" w:space="0" w:color="auto"/>
            </w:tcBorders>
            <w:shd w:val="clear" w:color="000000" w:fill="BFBFBF"/>
            <w:vAlign w:val="center"/>
            <w:hideMark/>
          </w:tcPr>
          <w:p w14:paraId="25733173" w14:textId="77777777" w:rsidR="00CE033C" w:rsidRPr="00AE6C29" w:rsidRDefault="00CE033C"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510" w:type="dxa"/>
            <w:tcBorders>
              <w:top w:val="single" w:sz="4" w:space="0" w:color="auto"/>
              <w:left w:val="nil"/>
              <w:bottom w:val="single" w:sz="4" w:space="0" w:color="auto"/>
              <w:right w:val="single" w:sz="4" w:space="0" w:color="auto"/>
            </w:tcBorders>
            <w:shd w:val="clear" w:color="000000" w:fill="BFBFBF"/>
            <w:vAlign w:val="center"/>
            <w:hideMark/>
          </w:tcPr>
          <w:p w14:paraId="4F3CDA26" w14:textId="77777777" w:rsidR="00CE033C" w:rsidRPr="00AE6C29" w:rsidRDefault="00CE033C" w:rsidP="00311DA5">
            <w:pPr>
              <w:jc w:val="center"/>
              <w:rPr>
                <w:rFonts w:ascii="Calibri" w:hAnsi="Calibri" w:cs="Calibri"/>
                <w:b/>
                <w:bCs/>
                <w:sz w:val="16"/>
                <w:lang w:eastAsia="es-CO"/>
              </w:rPr>
            </w:pPr>
            <w:r w:rsidRPr="00AE6C29">
              <w:rPr>
                <w:rFonts w:ascii="Calibri" w:hAnsi="Calibri" w:cs="Calibri"/>
                <w:b/>
                <w:bCs/>
                <w:sz w:val="16"/>
                <w:lang w:eastAsia="es-CO"/>
              </w:rPr>
              <w:t>Meta estratégica</w:t>
            </w:r>
          </w:p>
        </w:tc>
        <w:tc>
          <w:tcPr>
            <w:tcW w:w="1288" w:type="dxa"/>
            <w:tcBorders>
              <w:top w:val="single" w:sz="4" w:space="0" w:color="auto"/>
              <w:left w:val="nil"/>
              <w:bottom w:val="single" w:sz="4" w:space="0" w:color="auto"/>
              <w:right w:val="single" w:sz="4" w:space="0" w:color="auto"/>
            </w:tcBorders>
            <w:shd w:val="clear" w:color="000000" w:fill="BFBFBF"/>
            <w:vAlign w:val="center"/>
            <w:hideMark/>
          </w:tcPr>
          <w:p w14:paraId="6C89C7AF" w14:textId="77777777" w:rsidR="00CE033C" w:rsidRPr="00AE6C29" w:rsidRDefault="00CE033C"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266" w:type="dxa"/>
            <w:tcBorders>
              <w:top w:val="single" w:sz="4" w:space="0" w:color="auto"/>
              <w:left w:val="nil"/>
              <w:bottom w:val="single" w:sz="4" w:space="0" w:color="auto"/>
              <w:right w:val="single" w:sz="4" w:space="0" w:color="auto"/>
            </w:tcBorders>
            <w:shd w:val="clear" w:color="000000" w:fill="BFBFBF"/>
            <w:vAlign w:val="center"/>
            <w:hideMark/>
          </w:tcPr>
          <w:p w14:paraId="7CBE6348" w14:textId="77777777" w:rsidR="00CE033C" w:rsidRPr="00AE6C29" w:rsidRDefault="00CE033C"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2EF3B1C6" w14:textId="77777777" w:rsidR="00CE033C" w:rsidRPr="00AE6C29" w:rsidRDefault="00CE033C"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55F7D311" w14:textId="77777777" w:rsidR="00CE033C" w:rsidRPr="00AE6C29" w:rsidRDefault="00CE033C"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CE033C" w:rsidRPr="00AE6C29" w14:paraId="71220088"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1F19221D"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6</w:t>
            </w:r>
          </w:p>
        </w:tc>
        <w:tc>
          <w:tcPr>
            <w:tcW w:w="1273" w:type="dxa"/>
            <w:tcBorders>
              <w:top w:val="nil"/>
              <w:left w:val="nil"/>
              <w:bottom w:val="single" w:sz="4" w:space="0" w:color="auto"/>
              <w:right w:val="single" w:sz="4" w:space="0" w:color="auto"/>
            </w:tcBorders>
            <w:shd w:val="clear" w:color="auto" w:fill="auto"/>
            <w:vAlign w:val="center"/>
            <w:hideMark/>
          </w:tcPr>
          <w:p w14:paraId="223E8243"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Restauración, preservación y mantenimiento del ambiente natural</w:t>
            </w:r>
          </w:p>
        </w:tc>
        <w:tc>
          <w:tcPr>
            <w:tcW w:w="332" w:type="dxa"/>
            <w:tcBorders>
              <w:top w:val="nil"/>
              <w:left w:val="nil"/>
              <w:bottom w:val="single" w:sz="4" w:space="0" w:color="auto"/>
              <w:right w:val="single" w:sz="4" w:space="0" w:color="auto"/>
            </w:tcBorders>
            <w:shd w:val="clear" w:color="auto" w:fill="auto"/>
            <w:vAlign w:val="center"/>
            <w:hideMark/>
          </w:tcPr>
          <w:p w14:paraId="53180201"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47</w:t>
            </w:r>
          </w:p>
        </w:tc>
        <w:tc>
          <w:tcPr>
            <w:tcW w:w="1510" w:type="dxa"/>
            <w:tcBorders>
              <w:top w:val="nil"/>
              <w:left w:val="nil"/>
              <w:bottom w:val="single" w:sz="4" w:space="0" w:color="auto"/>
              <w:right w:val="single" w:sz="4" w:space="0" w:color="auto"/>
            </w:tcBorders>
            <w:shd w:val="clear" w:color="auto" w:fill="auto"/>
            <w:vAlign w:val="center"/>
            <w:hideMark/>
          </w:tcPr>
          <w:p w14:paraId="5B11CD02"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Número de hectáreas con estrategias conservación implementadas</w:t>
            </w:r>
          </w:p>
        </w:tc>
        <w:tc>
          <w:tcPr>
            <w:tcW w:w="1288" w:type="dxa"/>
            <w:tcBorders>
              <w:top w:val="nil"/>
              <w:left w:val="nil"/>
              <w:bottom w:val="single" w:sz="4" w:space="0" w:color="auto"/>
              <w:right w:val="single" w:sz="4" w:space="0" w:color="auto"/>
            </w:tcBorders>
            <w:shd w:val="clear" w:color="auto" w:fill="auto"/>
            <w:vAlign w:val="center"/>
            <w:hideMark/>
          </w:tcPr>
          <w:p w14:paraId="54F2AE1A"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ND</w:t>
            </w:r>
          </w:p>
        </w:tc>
        <w:tc>
          <w:tcPr>
            <w:tcW w:w="1266" w:type="dxa"/>
            <w:tcBorders>
              <w:top w:val="nil"/>
              <w:left w:val="nil"/>
              <w:bottom w:val="single" w:sz="4" w:space="0" w:color="auto"/>
              <w:right w:val="single" w:sz="4" w:space="0" w:color="auto"/>
            </w:tcBorders>
            <w:shd w:val="clear" w:color="auto" w:fill="auto"/>
            <w:vAlign w:val="center"/>
            <w:hideMark/>
          </w:tcPr>
          <w:p w14:paraId="7D0DF641"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SDA, SEGPLAN, 2019</w:t>
            </w:r>
          </w:p>
        </w:tc>
        <w:tc>
          <w:tcPr>
            <w:tcW w:w="1559" w:type="dxa"/>
            <w:tcBorders>
              <w:top w:val="nil"/>
              <w:left w:val="nil"/>
              <w:bottom w:val="single" w:sz="4" w:space="0" w:color="auto"/>
              <w:right w:val="single" w:sz="4" w:space="0" w:color="auto"/>
            </w:tcBorders>
            <w:shd w:val="clear" w:color="auto" w:fill="auto"/>
            <w:vAlign w:val="center"/>
            <w:hideMark/>
          </w:tcPr>
          <w:p w14:paraId="1BAD2183"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226</w:t>
            </w:r>
          </w:p>
        </w:tc>
        <w:tc>
          <w:tcPr>
            <w:tcW w:w="1276" w:type="dxa"/>
            <w:tcBorders>
              <w:top w:val="nil"/>
              <w:left w:val="nil"/>
              <w:bottom w:val="single" w:sz="4" w:space="0" w:color="auto"/>
              <w:right w:val="single" w:sz="4" w:space="0" w:color="auto"/>
            </w:tcBorders>
            <w:shd w:val="clear" w:color="auto" w:fill="auto"/>
            <w:vAlign w:val="center"/>
            <w:hideMark/>
          </w:tcPr>
          <w:p w14:paraId="5BEB68D8"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80%</w:t>
            </w:r>
          </w:p>
        </w:tc>
      </w:tr>
      <w:tr w:rsidR="00CE033C" w:rsidRPr="00AE6C29" w14:paraId="282F759A"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07B47FC"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6</w:t>
            </w:r>
          </w:p>
        </w:tc>
        <w:tc>
          <w:tcPr>
            <w:tcW w:w="1273" w:type="dxa"/>
            <w:tcBorders>
              <w:top w:val="nil"/>
              <w:left w:val="nil"/>
              <w:bottom w:val="single" w:sz="4" w:space="0" w:color="auto"/>
              <w:right w:val="single" w:sz="4" w:space="0" w:color="auto"/>
            </w:tcBorders>
            <w:shd w:val="clear" w:color="auto" w:fill="auto"/>
            <w:vAlign w:val="center"/>
            <w:hideMark/>
          </w:tcPr>
          <w:p w14:paraId="54855BA6"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Restauración, preservación y mantenimiento del ambiente natural</w:t>
            </w:r>
          </w:p>
        </w:tc>
        <w:tc>
          <w:tcPr>
            <w:tcW w:w="332" w:type="dxa"/>
            <w:tcBorders>
              <w:top w:val="nil"/>
              <w:left w:val="nil"/>
              <w:bottom w:val="single" w:sz="4" w:space="0" w:color="auto"/>
              <w:right w:val="single" w:sz="4" w:space="0" w:color="auto"/>
            </w:tcBorders>
            <w:shd w:val="clear" w:color="auto" w:fill="auto"/>
            <w:vAlign w:val="center"/>
            <w:hideMark/>
          </w:tcPr>
          <w:p w14:paraId="1B19C5A0"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48</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46BF4831" w14:textId="77777777" w:rsidR="00CE033C" w:rsidRPr="00AE6C29" w:rsidRDefault="00CE033C" w:rsidP="00311DA5">
            <w:pPr>
              <w:rPr>
                <w:rFonts w:ascii="Calibri" w:hAnsi="Calibri" w:cs="Calibri"/>
                <w:sz w:val="16"/>
                <w:szCs w:val="22"/>
                <w:lang w:eastAsia="es-CO"/>
              </w:rPr>
            </w:pPr>
            <w:r w:rsidRPr="00AE6C29">
              <w:rPr>
                <w:rFonts w:ascii="Calibri" w:hAnsi="Calibri" w:cs="Calibri"/>
                <w:sz w:val="16"/>
                <w:szCs w:val="22"/>
                <w:lang w:eastAsia="es-CO"/>
              </w:rPr>
              <w:t>Cumplir el 100% de las obras en el Plan de Saneamiento y Manejo de Vertimientos (PSMV), para el período comprendido 2020-2024.</w:t>
            </w:r>
          </w:p>
        </w:tc>
        <w:tc>
          <w:tcPr>
            <w:tcW w:w="1288" w:type="dxa"/>
            <w:tcBorders>
              <w:top w:val="nil"/>
              <w:left w:val="nil"/>
              <w:bottom w:val="single" w:sz="4" w:space="0" w:color="auto"/>
              <w:right w:val="single" w:sz="4" w:space="0" w:color="auto"/>
            </w:tcBorders>
            <w:shd w:val="clear" w:color="auto" w:fill="auto"/>
            <w:vAlign w:val="center"/>
            <w:hideMark/>
          </w:tcPr>
          <w:p w14:paraId="33415B11" w14:textId="7F8E012C"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Porcentaje (%) Cumplimiento de las obras del Plan de Saneamiento y Manejo de Vertimientos (PSMV)</w:t>
            </w:r>
          </w:p>
        </w:tc>
        <w:tc>
          <w:tcPr>
            <w:tcW w:w="1266" w:type="dxa"/>
            <w:tcBorders>
              <w:top w:val="nil"/>
              <w:left w:val="nil"/>
              <w:bottom w:val="single" w:sz="4" w:space="0" w:color="auto"/>
              <w:right w:val="single" w:sz="4" w:space="0" w:color="auto"/>
            </w:tcBorders>
            <w:shd w:val="clear" w:color="auto" w:fill="auto"/>
            <w:vAlign w:val="center"/>
            <w:hideMark/>
          </w:tcPr>
          <w:p w14:paraId="6D4F57CA"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87.5%</w:t>
            </w:r>
          </w:p>
        </w:tc>
        <w:tc>
          <w:tcPr>
            <w:tcW w:w="1559" w:type="dxa"/>
            <w:tcBorders>
              <w:top w:val="nil"/>
              <w:left w:val="nil"/>
              <w:bottom w:val="single" w:sz="4" w:space="0" w:color="auto"/>
              <w:right w:val="single" w:sz="4" w:space="0" w:color="auto"/>
            </w:tcBorders>
            <w:shd w:val="clear" w:color="auto" w:fill="auto"/>
            <w:vAlign w:val="center"/>
            <w:hideMark/>
          </w:tcPr>
          <w:p w14:paraId="17E7DE91"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EAAB, SEGPLAN, 2019</w:t>
            </w:r>
          </w:p>
        </w:tc>
        <w:tc>
          <w:tcPr>
            <w:tcW w:w="1276" w:type="dxa"/>
            <w:tcBorders>
              <w:top w:val="nil"/>
              <w:left w:val="nil"/>
              <w:bottom w:val="single" w:sz="4" w:space="0" w:color="auto"/>
              <w:right w:val="single" w:sz="4" w:space="0" w:color="auto"/>
            </w:tcBorders>
            <w:shd w:val="clear" w:color="auto" w:fill="auto"/>
            <w:vAlign w:val="center"/>
            <w:hideMark/>
          </w:tcPr>
          <w:p w14:paraId="35520FA8"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100%</w:t>
            </w:r>
          </w:p>
        </w:tc>
      </w:tr>
      <w:tr w:rsidR="00CE033C" w:rsidRPr="00AE6C29" w14:paraId="4C8DB777"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3FBF590E"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6</w:t>
            </w:r>
          </w:p>
        </w:tc>
        <w:tc>
          <w:tcPr>
            <w:tcW w:w="1273" w:type="dxa"/>
            <w:tcBorders>
              <w:top w:val="nil"/>
              <w:left w:val="nil"/>
              <w:bottom w:val="single" w:sz="4" w:space="0" w:color="auto"/>
              <w:right w:val="single" w:sz="4" w:space="0" w:color="auto"/>
            </w:tcBorders>
            <w:shd w:val="clear" w:color="auto" w:fill="auto"/>
            <w:vAlign w:val="center"/>
            <w:hideMark/>
          </w:tcPr>
          <w:p w14:paraId="2AC84C33"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Restauración, preservación y mantenimiento del ambiente natural</w:t>
            </w:r>
          </w:p>
        </w:tc>
        <w:tc>
          <w:tcPr>
            <w:tcW w:w="332" w:type="dxa"/>
            <w:tcBorders>
              <w:top w:val="nil"/>
              <w:left w:val="nil"/>
              <w:bottom w:val="single" w:sz="4" w:space="0" w:color="auto"/>
              <w:right w:val="single" w:sz="4" w:space="0" w:color="auto"/>
            </w:tcBorders>
            <w:shd w:val="clear" w:color="auto" w:fill="auto"/>
            <w:vAlign w:val="center"/>
            <w:hideMark/>
          </w:tcPr>
          <w:p w14:paraId="611FF965"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49</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22AF92BA"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 xml:space="preserve">Consolidar en 226 hectáreas las áreas con estrategias implementadas para la conservación en la reserva Thomas Van Der Hammen, parque ecológico distrital de montaña Entre Nubes, Cuchillas del Gavilán, zona rural de Usme y Ciudad Bolívar, Cerro Seco y otras áreas de interés ambiental </w:t>
            </w:r>
          </w:p>
        </w:tc>
        <w:tc>
          <w:tcPr>
            <w:tcW w:w="1288" w:type="dxa"/>
            <w:tcBorders>
              <w:top w:val="nil"/>
              <w:left w:val="nil"/>
              <w:bottom w:val="single" w:sz="4" w:space="0" w:color="auto"/>
              <w:right w:val="single" w:sz="4" w:space="0" w:color="auto"/>
            </w:tcBorders>
            <w:shd w:val="clear" w:color="auto" w:fill="auto"/>
            <w:vAlign w:val="center"/>
            <w:hideMark/>
          </w:tcPr>
          <w:p w14:paraId="449CA6C9"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 xml:space="preserve">Número de hectáreas con estrategias de conservación implementadas </w:t>
            </w:r>
          </w:p>
        </w:tc>
        <w:tc>
          <w:tcPr>
            <w:tcW w:w="1266" w:type="dxa"/>
            <w:tcBorders>
              <w:top w:val="nil"/>
              <w:left w:val="nil"/>
              <w:bottom w:val="single" w:sz="4" w:space="0" w:color="auto"/>
              <w:right w:val="single" w:sz="4" w:space="0" w:color="auto"/>
            </w:tcBorders>
            <w:shd w:val="clear" w:color="auto" w:fill="auto"/>
            <w:vAlign w:val="center"/>
            <w:hideMark/>
          </w:tcPr>
          <w:p w14:paraId="48B75638"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N/D</w:t>
            </w:r>
          </w:p>
        </w:tc>
        <w:tc>
          <w:tcPr>
            <w:tcW w:w="1559" w:type="dxa"/>
            <w:tcBorders>
              <w:top w:val="nil"/>
              <w:left w:val="nil"/>
              <w:bottom w:val="single" w:sz="4" w:space="0" w:color="auto"/>
              <w:right w:val="single" w:sz="4" w:space="0" w:color="auto"/>
            </w:tcBorders>
            <w:shd w:val="clear" w:color="auto" w:fill="auto"/>
            <w:vAlign w:val="center"/>
            <w:hideMark/>
          </w:tcPr>
          <w:p w14:paraId="3C737D15"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SDA, 2019</w:t>
            </w:r>
          </w:p>
        </w:tc>
        <w:tc>
          <w:tcPr>
            <w:tcW w:w="1276" w:type="dxa"/>
            <w:tcBorders>
              <w:top w:val="nil"/>
              <w:left w:val="nil"/>
              <w:bottom w:val="single" w:sz="4" w:space="0" w:color="auto"/>
              <w:right w:val="single" w:sz="4" w:space="0" w:color="auto"/>
            </w:tcBorders>
            <w:shd w:val="clear" w:color="auto" w:fill="auto"/>
            <w:vAlign w:val="center"/>
            <w:hideMark/>
          </w:tcPr>
          <w:p w14:paraId="35926732"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226 hectáreas</w:t>
            </w:r>
          </w:p>
        </w:tc>
      </w:tr>
      <w:tr w:rsidR="00CE033C" w:rsidRPr="00AE6C29" w14:paraId="7EC5E31A"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73C422F3"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6</w:t>
            </w:r>
          </w:p>
        </w:tc>
        <w:tc>
          <w:tcPr>
            <w:tcW w:w="1273" w:type="dxa"/>
            <w:tcBorders>
              <w:top w:val="nil"/>
              <w:left w:val="nil"/>
              <w:bottom w:val="single" w:sz="4" w:space="0" w:color="auto"/>
              <w:right w:val="single" w:sz="4" w:space="0" w:color="auto"/>
            </w:tcBorders>
            <w:shd w:val="clear" w:color="auto" w:fill="auto"/>
            <w:vAlign w:val="center"/>
            <w:hideMark/>
          </w:tcPr>
          <w:p w14:paraId="467DB27F"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Restauración, preservación y mantenimiento del ambiente natural</w:t>
            </w:r>
          </w:p>
        </w:tc>
        <w:tc>
          <w:tcPr>
            <w:tcW w:w="332" w:type="dxa"/>
            <w:tcBorders>
              <w:top w:val="nil"/>
              <w:left w:val="nil"/>
              <w:bottom w:val="single" w:sz="4" w:space="0" w:color="auto"/>
              <w:right w:val="single" w:sz="4" w:space="0" w:color="auto"/>
            </w:tcBorders>
            <w:shd w:val="clear" w:color="auto" w:fill="auto"/>
            <w:vAlign w:val="center"/>
            <w:hideMark/>
          </w:tcPr>
          <w:p w14:paraId="5F359378"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50</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25673A90" w14:textId="77777777" w:rsidR="00CE033C" w:rsidRPr="00AE6C29" w:rsidRDefault="00CE033C" w:rsidP="00311DA5">
            <w:pPr>
              <w:rPr>
                <w:rFonts w:ascii="Calibri" w:hAnsi="Calibri" w:cs="Calibri"/>
                <w:sz w:val="16"/>
                <w:szCs w:val="22"/>
                <w:lang w:eastAsia="es-CO"/>
              </w:rPr>
            </w:pPr>
            <w:r w:rsidRPr="00AE6C29">
              <w:rPr>
                <w:rFonts w:ascii="Calibri" w:hAnsi="Calibri" w:cs="Calibri"/>
                <w:sz w:val="16"/>
                <w:szCs w:val="22"/>
                <w:lang w:eastAsia="es-CO"/>
              </w:rPr>
              <w:t>Diseñar e Implementar un programa de incentivos a la conservación ambiental rural (pago por Servicios Ambientales, acuerdos de conservación)</w:t>
            </w:r>
          </w:p>
        </w:tc>
        <w:tc>
          <w:tcPr>
            <w:tcW w:w="1288" w:type="dxa"/>
            <w:tcBorders>
              <w:top w:val="nil"/>
              <w:left w:val="nil"/>
              <w:bottom w:val="single" w:sz="4" w:space="0" w:color="auto"/>
              <w:right w:val="single" w:sz="4" w:space="0" w:color="auto"/>
            </w:tcBorders>
            <w:shd w:val="clear" w:color="auto" w:fill="auto"/>
            <w:vAlign w:val="center"/>
            <w:hideMark/>
          </w:tcPr>
          <w:p w14:paraId="043E633C"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Porcentaje (%) de avance de la implementación de un programa incentivos a la conservación ambiental rural</w:t>
            </w:r>
          </w:p>
        </w:tc>
        <w:tc>
          <w:tcPr>
            <w:tcW w:w="1266" w:type="dxa"/>
            <w:tcBorders>
              <w:top w:val="nil"/>
              <w:left w:val="nil"/>
              <w:bottom w:val="single" w:sz="4" w:space="0" w:color="auto"/>
              <w:right w:val="single" w:sz="4" w:space="0" w:color="auto"/>
            </w:tcBorders>
            <w:shd w:val="clear" w:color="auto" w:fill="auto"/>
            <w:vAlign w:val="center"/>
            <w:hideMark/>
          </w:tcPr>
          <w:p w14:paraId="68719BC2"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69714CB2"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SDA, 2019</w:t>
            </w:r>
          </w:p>
        </w:tc>
        <w:tc>
          <w:tcPr>
            <w:tcW w:w="1276" w:type="dxa"/>
            <w:tcBorders>
              <w:top w:val="nil"/>
              <w:left w:val="nil"/>
              <w:bottom w:val="single" w:sz="4" w:space="0" w:color="auto"/>
              <w:right w:val="single" w:sz="4" w:space="0" w:color="auto"/>
            </w:tcBorders>
            <w:shd w:val="clear" w:color="auto" w:fill="auto"/>
            <w:vAlign w:val="center"/>
            <w:hideMark/>
          </w:tcPr>
          <w:p w14:paraId="3A984618"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100%</w:t>
            </w:r>
          </w:p>
        </w:tc>
      </w:tr>
      <w:tr w:rsidR="00CE033C" w:rsidRPr="00AE6C29" w14:paraId="4E74908D"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08A65B3A"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6</w:t>
            </w:r>
          </w:p>
        </w:tc>
        <w:tc>
          <w:tcPr>
            <w:tcW w:w="1273" w:type="dxa"/>
            <w:tcBorders>
              <w:top w:val="nil"/>
              <w:left w:val="nil"/>
              <w:bottom w:val="single" w:sz="4" w:space="0" w:color="auto"/>
              <w:right w:val="single" w:sz="4" w:space="0" w:color="auto"/>
            </w:tcBorders>
            <w:shd w:val="clear" w:color="auto" w:fill="auto"/>
            <w:vAlign w:val="center"/>
            <w:hideMark/>
          </w:tcPr>
          <w:p w14:paraId="7106806E"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Restauración, preservación y mantenimiento del ambiente natural</w:t>
            </w:r>
          </w:p>
        </w:tc>
        <w:tc>
          <w:tcPr>
            <w:tcW w:w="332" w:type="dxa"/>
            <w:tcBorders>
              <w:top w:val="nil"/>
              <w:left w:val="nil"/>
              <w:bottom w:val="single" w:sz="4" w:space="0" w:color="auto"/>
              <w:right w:val="single" w:sz="4" w:space="0" w:color="auto"/>
            </w:tcBorders>
            <w:shd w:val="clear" w:color="auto" w:fill="auto"/>
            <w:vAlign w:val="center"/>
            <w:hideMark/>
          </w:tcPr>
          <w:p w14:paraId="2179FD4A"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51</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5FF6C723"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4.220.000 m2 de espacio público de la ciudad intervenidos</w:t>
            </w:r>
          </w:p>
        </w:tc>
        <w:tc>
          <w:tcPr>
            <w:tcW w:w="1288" w:type="dxa"/>
            <w:tcBorders>
              <w:top w:val="nil"/>
              <w:left w:val="nil"/>
              <w:bottom w:val="single" w:sz="4" w:space="0" w:color="auto"/>
              <w:right w:val="single" w:sz="4" w:space="0" w:color="auto"/>
            </w:tcBorders>
            <w:shd w:val="clear" w:color="auto" w:fill="auto"/>
            <w:vAlign w:val="center"/>
            <w:hideMark/>
          </w:tcPr>
          <w:p w14:paraId="19427FF4"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Metros cuadrados (m2) de espacio público de la ciudad intervenidos</w:t>
            </w:r>
          </w:p>
        </w:tc>
        <w:tc>
          <w:tcPr>
            <w:tcW w:w="1266" w:type="dxa"/>
            <w:tcBorders>
              <w:top w:val="nil"/>
              <w:left w:val="nil"/>
              <w:bottom w:val="single" w:sz="4" w:space="0" w:color="auto"/>
              <w:right w:val="single" w:sz="4" w:space="0" w:color="auto"/>
            </w:tcBorders>
            <w:shd w:val="clear" w:color="auto" w:fill="auto"/>
            <w:vAlign w:val="center"/>
            <w:hideMark/>
          </w:tcPr>
          <w:p w14:paraId="27337F3F"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4.818.652m2 de espacio público en mal estado</w:t>
            </w:r>
          </w:p>
        </w:tc>
        <w:tc>
          <w:tcPr>
            <w:tcW w:w="1559" w:type="dxa"/>
            <w:tcBorders>
              <w:top w:val="nil"/>
              <w:left w:val="nil"/>
              <w:bottom w:val="single" w:sz="4" w:space="0" w:color="auto"/>
              <w:right w:val="single" w:sz="4" w:space="0" w:color="auto"/>
            </w:tcBorders>
            <w:shd w:val="clear" w:color="auto" w:fill="auto"/>
            <w:vAlign w:val="center"/>
            <w:hideMark/>
          </w:tcPr>
          <w:p w14:paraId="7DA551ED"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IDU, 2019</w:t>
            </w:r>
          </w:p>
        </w:tc>
        <w:tc>
          <w:tcPr>
            <w:tcW w:w="1276" w:type="dxa"/>
            <w:tcBorders>
              <w:top w:val="nil"/>
              <w:left w:val="nil"/>
              <w:bottom w:val="single" w:sz="4" w:space="0" w:color="auto"/>
              <w:right w:val="single" w:sz="4" w:space="0" w:color="auto"/>
            </w:tcBorders>
            <w:shd w:val="clear" w:color="auto" w:fill="auto"/>
            <w:vAlign w:val="center"/>
            <w:hideMark/>
          </w:tcPr>
          <w:p w14:paraId="4A44DA39"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4.220.000 m2</w:t>
            </w:r>
          </w:p>
        </w:tc>
      </w:tr>
      <w:tr w:rsidR="00CE033C" w:rsidRPr="00AE6C29" w14:paraId="0EC31102"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8DA54E0"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7</w:t>
            </w:r>
          </w:p>
        </w:tc>
        <w:tc>
          <w:tcPr>
            <w:tcW w:w="1273" w:type="dxa"/>
            <w:tcBorders>
              <w:top w:val="nil"/>
              <w:left w:val="nil"/>
              <w:bottom w:val="single" w:sz="4" w:space="0" w:color="auto"/>
              <w:right w:val="single" w:sz="4" w:space="0" w:color="auto"/>
            </w:tcBorders>
            <w:shd w:val="clear" w:color="auto" w:fill="auto"/>
            <w:vAlign w:val="center"/>
            <w:hideMark/>
          </w:tcPr>
          <w:p w14:paraId="1AF7058C"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Cuidado y mantenimiento del ambiente construido</w:t>
            </w:r>
          </w:p>
        </w:tc>
        <w:tc>
          <w:tcPr>
            <w:tcW w:w="332" w:type="dxa"/>
            <w:tcBorders>
              <w:top w:val="nil"/>
              <w:left w:val="nil"/>
              <w:bottom w:val="single" w:sz="4" w:space="0" w:color="auto"/>
              <w:right w:val="single" w:sz="4" w:space="0" w:color="auto"/>
            </w:tcBorders>
            <w:shd w:val="clear" w:color="auto" w:fill="auto"/>
            <w:vAlign w:val="center"/>
            <w:hideMark/>
          </w:tcPr>
          <w:p w14:paraId="119C7C1E"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52</w:t>
            </w:r>
          </w:p>
        </w:tc>
        <w:tc>
          <w:tcPr>
            <w:tcW w:w="1510" w:type="dxa"/>
            <w:tcBorders>
              <w:top w:val="nil"/>
              <w:left w:val="nil"/>
              <w:bottom w:val="single" w:sz="4" w:space="0" w:color="auto"/>
              <w:right w:val="single" w:sz="4" w:space="0" w:color="auto"/>
            </w:tcBorders>
            <w:shd w:val="clear" w:color="auto" w:fill="auto"/>
            <w:vAlign w:val="center"/>
            <w:hideMark/>
          </w:tcPr>
          <w:p w14:paraId="3B523D7A"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802.000 individuos vegetales plantados.</w:t>
            </w:r>
          </w:p>
        </w:tc>
        <w:tc>
          <w:tcPr>
            <w:tcW w:w="1288" w:type="dxa"/>
            <w:tcBorders>
              <w:top w:val="nil"/>
              <w:left w:val="nil"/>
              <w:bottom w:val="single" w:sz="4" w:space="0" w:color="auto"/>
              <w:right w:val="single" w:sz="4" w:space="0" w:color="auto"/>
            </w:tcBorders>
            <w:shd w:val="clear" w:color="auto" w:fill="auto"/>
            <w:vAlign w:val="center"/>
            <w:hideMark/>
          </w:tcPr>
          <w:p w14:paraId="5D0D3C19"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Número de individuos vegetales nuevos plantados en área urbana y rural</w:t>
            </w:r>
          </w:p>
        </w:tc>
        <w:tc>
          <w:tcPr>
            <w:tcW w:w="1266" w:type="dxa"/>
            <w:tcBorders>
              <w:top w:val="nil"/>
              <w:left w:val="nil"/>
              <w:bottom w:val="single" w:sz="4" w:space="0" w:color="auto"/>
              <w:right w:val="single" w:sz="4" w:space="0" w:color="auto"/>
            </w:tcBorders>
            <w:shd w:val="clear" w:color="auto" w:fill="auto"/>
            <w:vAlign w:val="center"/>
            <w:hideMark/>
          </w:tcPr>
          <w:p w14:paraId="5FC76F8F"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ND</w:t>
            </w:r>
          </w:p>
        </w:tc>
        <w:tc>
          <w:tcPr>
            <w:tcW w:w="1559" w:type="dxa"/>
            <w:tcBorders>
              <w:top w:val="nil"/>
              <w:left w:val="nil"/>
              <w:bottom w:val="single" w:sz="4" w:space="0" w:color="auto"/>
              <w:right w:val="single" w:sz="4" w:space="0" w:color="auto"/>
            </w:tcBorders>
            <w:shd w:val="clear" w:color="auto" w:fill="auto"/>
            <w:vAlign w:val="center"/>
            <w:hideMark/>
          </w:tcPr>
          <w:p w14:paraId="010FB10C"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JBB, SDA; 2019</w:t>
            </w:r>
          </w:p>
        </w:tc>
        <w:tc>
          <w:tcPr>
            <w:tcW w:w="1276" w:type="dxa"/>
            <w:tcBorders>
              <w:top w:val="nil"/>
              <w:left w:val="nil"/>
              <w:bottom w:val="single" w:sz="4" w:space="0" w:color="auto"/>
              <w:right w:val="single" w:sz="4" w:space="0" w:color="auto"/>
            </w:tcBorders>
            <w:shd w:val="clear" w:color="auto" w:fill="auto"/>
            <w:vAlign w:val="center"/>
            <w:hideMark/>
          </w:tcPr>
          <w:p w14:paraId="5207C2A5"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802.000</w:t>
            </w:r>
          </w:p>
        </w:tc>
      </w:tr>
      <w:tr w:rsidR="00CE033C" w:rsidRPr="00AE6C29" w14:paraId="163512C8"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C70293B"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7</w:t>
            </w:r>
          </w:p>
        </w:tc>
        <w:tc>
          <w:tcPr>
            <w:tcW w:w="1273" w:type="dxa"/>
            <w:tcBorders>
              <w:top w:val="nil"/>
              <w:left w:val="nil"/>
              <w:bottom w:val="single" w:sz="4" w:space="0" w:color="auto"/>
              <w:right w:val="single" w:sz="4" w:space="0" w:color="auto"/>
            </w:tcBorders>
            <w:shd w:val="clear" w:color="auto" w:fill="auto"/>
            <w:vAlign w:val="center"/>
            <w:hideMark/>
          </w:tcPr>
          <w:p w14:paraId="25EA9C6B"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Cuidado y mantenimiento del ambiente construido</w:t>
            </w:r>
          </w:p>
        </w:tc>
        <w:tc>
          <w:tcPr>
            <w:tcW w:w="332" w:type="dxa"/>
            <w:tcBorders>
              <w:top w:val="nil"/>
              <w:left w:val="nil"/>
              <w:bottom w:val="single" w:sz="4" w:space="0" w:color="auto"/>
              <w:right w:val="single" w:sz="4" w:space="0" w:color="auto"/>
            </w:tcBorders>
            <w:shd w:val="clear" w:color="auto" w:fill="auto"/>
            <w:vAlign w:val="center"/>
            <w:hideMark/>
          </w:tcPr>
          <w:p w14:paraId="347F8293"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53</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1AC102BE" w14:textId="7BF311A0" w:rsidR="00CE033C" w:rsidRPr="00AE6C29" w:rsidRDefault="00CE033C" w:rsidP="00311DA5">
            <w:pPr>
              <w:rPr>
                <w:rFonts w:ascii="Calibri" w:hAnsi="Calibri" w:cs="Calibri"/>
                <w:sz w:val="16"/>
                <w:szCs w:val="22"/>
                <w:lang w:eastAsia="es-CO"/>
              </w:rPr>
            </w:pPr>
            <w:r w:rsidRPr="00AE6C29">
              <w:rPr>
                <w:rFonts w:ascii="Calibri" w:hAnsi="Calibri" w:cs="Calibri"/>
                <w:sz w:val="16"/>
                <w:szCs w:val="22"/>
                <w:lang w:eastAsia="es-CO"/>
              </w:rPr>
              <w:t xml:space="preserve">Formular e implementar un modelo de aprovechamiento de residuos para la ciudad, en la que se incluya aprovechamiento de residuos orgánicos - Materiales reciclables. </w:t>
            </w:r>
            <w:r w:rsidR="00DC6A5D" w:rsidRPr="00AE6C29">
              <w:rPr>
                <w:rFonts w:ascii="Calibri" w:hAnsi="Calibri" w:cs="Calibri"/>
                <w:sz w:val="16"/>
                <w:szCs w:val="22"/>
                <w:lang w:eastAsia="es-CO"/>
              </w:rPr>
              <w:t>Además,</w:t>
            </w:r>
            <w:r w:rsidRPr="00AE6C29">
              <w:rPr>
                <w:rFonts w:ascii="Calibri" w:hAnsi="Calibri" w:cs="Calibri"/>
                <w:sz w:val="16"/>
                <w:szCs w:val="22"/>
                <w:lang w:eastAsia="es-CO"/>
              </w:rPr>
              <w:t xml:space="preserve"> garantizar el fortalecimiento de la población recicladora; supervisión y seguimiento a la operación de ECAS.</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7992F57B" w14:textId="77777777" w:rsidR="00CE033C" w:rsidRPr="00AE6C29" w:rsidRDefault="00CE033C" w:rsidP="00311DA5">
            <w:pPr>
              <w:jc w:val="both"/>
              <w:rPr>
                <w:rFonts w:ascii="Calibri" w:hAnsi="Calibri" w:cs="Calibri"/>
                <w:sz w:val="16"/>
                <w:szCs w:val="22"/>
                <w:lang w:eastAsia="es-CO"/>
              </w:rPr>
            </w:pPr>
            <w:r w:rsidRPr="00AE6C29">
              <w:rPr>
                <w:rFonts w:ascii="Calibri" w:hAnsi="Calibri" w:cs="Calibri"/>
                <w:sz w:val="16"/>
                <w:szCs w:val="22"/>
                <w:lang w:eastAsia="es-CO"/>
              </w:rPr>
              <w:t>Porcentaje de avance en la formulación e implementación del modelo de aprovechamiento de residuos</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15E0744F"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Estudio de caracterización de NCU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DAC1A8"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Convenio 443 de 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442466"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100%</w:t>
            </w:r>
          </w:p>
        </w:tc>
      </w:tr>
      <w:tr w:rsidR="00CE033C" w:rsidRPr="00AE6C29" w14:paraId="1F721D59"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0D1E3F34"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7</w:t>
            </w:r>
          </w:p>
        </w:tc>
        <w:tc>
          <w:tcPr>
            <w:tcW w:w="1273" w:type="dxa"/>
            <w:tcBorders>
              <w:top w:val="nil"/>
              <w:left w:val="nil"/>
              <w:bottom w:val="single" w:sz="4" w:space="0" w:color="auto"/>
              <w:right w:val="single" w:sz="4" w:space="0" w:color="auto"/>
            </w:tcBorders>
            <w:shd w:val="clear" w:color="auto" w:fill="auto"/>
            <w:vAlign w:val="center"/>
            <w:hideMark/>
          </w:tcPr>
          <w:p w14:paraId="5C6B5860"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Cuidado y mantenimiento del ambiente construido</w:t>
            </w:r>
          </w:p>
        </w:tc>
        <w:tc>
          <w:tcPr>
            <w:tcW w:w="332" w:type="dxa"/>
            <w:tcBorders>
              <w:top w:val="nil"/>
              <w:left w:val="nil"/>
              <w:bottom w:val="single" w:sz="4" w:space="0" w:color="auto"/>
              <w:right w:val="single" w:sz="4" w:space="0" w:color="auto"/>
            </w:tcBorders>
            <w:shd w:val="clear" w:color="auto" w:fill="auto"/>
            <w:vAlign w:val="center"/>
            <w:hideMark/>
          </w:tcPr>
          <w:p w14:paraId="1D2A3458"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54</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7726C2CC"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Implementar una estrategia de cultura ciudadana para promover la separación en la fuente, el reusó, el reciclaje, valoración y aprovechamiento de residuos ordinarios orgánicos e inorgánicos, contribuyendo a mejorar la gestión sostenible de los residuos generados en la ciudad.</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250BFA1B"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Porcentaje (%) de avance en la implementación de la estrategia de cultura ciudadana para promover la separación en la fuente, el reusó, el reciclaje, valoración y aprovechamiento de residuos ordinarios orgánicos e inorgánicos.</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786AA29"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3AC441"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87D7E4"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100%</w:t>
            </w:r>
          </w:p>
        </w:tc>
      </w:tr>
      <w:tr w:rsidR="00CE033C" w:rsidRPr="00AE6C29" w14:paraId="19CA10BF"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77DC98CD"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7</w:t>
            </w:r>
          </w:p>
        </w:tc>
        <w:tc>
          <w:tcPr>
            <w:tcW w:w="1273" w:type="dxa"/>
            <w:tcBorders>
              <w:top w:val="nil"/>
              <w:left w:val="nil"/>
              <w:bottom w:val="single" w:sz="4" w:space="0" w:color="auto"/>
              <w:right w:val="single" w:sz="4" w:space="0" w:color="auto"/>
            </w:tcBorders>
            <w:shd w:val="clear" w:color="auto" w:fill="auto"/>
            <w:vAlign w:val="center"/>
            <w:hideMark/>
          </w:tcPr>
          <w:p w14:paraId="64DED686"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Cuidado y mantenimiento del ambiente construido</w:t>
            </w:r>
          </w:p>
        </w:tc>
        <w:tc>
          <w:tcPr>
            <w:tcW w:w="332" w:type="dxa"/>
            <w:tcBorders>
              <w:top w:val="nil"/>
              <w:left w:val="nil"/>
              <w:bottom w:val="single" w:sz="4" w:space="0" w:color="auto"/>
              <w:right w:val="single" w:sz="4" w:space="0" w:color="auto"/>
            </w:tcBorders>
            <w:shd w:val="clear" w:color="auto" w:fill="auto"/>
            <w:vAlign w:val="center"/>
            <w:hideMark/>
          </w:tcPr>
          <w:p w14:paraId="53D8BBCE"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55</w:t>
            </w:r>
          </w:p>
        </w:tc>
        <w:tc>
          <w:tcPr>
            <w:tcW w:w="1510" w:type="dxa"/>
            <w:tcBorders>
              <w:top w:val="nil"/>
              <w:left w:val="nil"/>
              <w:bottom w:val="single" w:sz="4" w:space="0" w:color="auto"/>
              <w:right w:val="single" w:sz="4" w:space="0" w:color="auto"/>
            </w:tcBorders>
            <w:shd w:val="clear" w:color="auto" w:fill="auto"/>
            <w:vAlign w:val="center"/>
            <w:hideMark/>
          </w:tcPr>
          <w:p w14:paraId="3CA9A19B"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Construcción de la Estación Elevadora Canoas</w:t>
            </w:r>
          </w:p>
        </w:tc>
        <w:tc>
          <w:tcPr>
            <w:tcW w:w="1288" w:type="dxa"/>
            <w:tcBorders>
              <w:top w:val="nil"/>
              <w:left w:val="nil"/>
              <w:bottom w:val="single" w:sz="4" w:space="0" w:color="auto"/>
              <w:right w:val="single" w:sz="4" w:space="0" w:color="auto"/>
            </w:tcBorders>
            <w:shd w:val="clear" w:color="auto" w:fill="auto"/>
            <w:vAlign w:val="center"/>
            <w:hideMark/>
          </w:tcPr>
          <w:p w14:paraId="52A993FE"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Porcentaje (%) de avance en la construcción de la estación elevadora Canoas</w:t>
            </w:r>
          </w:p>
        </w:tc>
        <w:tc>
          <w:tcPr>
            <w:tcW w:w="1266" w:type="dxa"/>
            <w:tcBorders>
              <w:top w:val="nil"/>
              <w:left w:val="nil"/>
              <w:bottom w:val="single" w:sz="4" w:space="0" w:color="auto"/>
              <w:right w:val="single" w:sz="4" w:space="0" w:color="auto"/>
            </w:tcBorders>
            <w:shd w:val="clear" w:color="auto" w:fill="auto"/>
            <w:vAlign w:val="center"/>
            <w:hideMark/>
          </w:tcPr>
          <w:p w14:paraId="4E9F6B90"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13,33%</w:t>
            </w:r>
          </w:p>
        </w:tc>
        <w:tc>
          <w:tcPr>
            <w:tcW w:w="1559" w:type="dxa"/>
            <w:tcBorders>
              <w:top w:val="nil"/>
              <w:left w:val="nil"/>
              <w:bottom w:val="single" w:sz="4" w:space="0" w:color="auto"/>
              <w:right w:val="single" w:sz="4" w:space="0" w:color="auto"/>
            </w:tcBorders>
            <w:shd w:val="clear" w:color="auto" w:fill="auto"/>
            <w:vAlign w:val="center"/>
            <w:hideMark/>
          </w:tcPr>
          <w:p w14:paraId="54EE498E"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EAAB, SEGPLAN, 31 de diciembre de 2019</w:t>
            </w:r>
          </w:p>
        </w:tc>
        <w:tc>
          <w:tcPr>
            <w:tcW w:w="1276" w:type="dxa"/>
            <w:tcBorders>
              <w:top w:val="nil"/>
              <w:left w:val="nil"/>
              <w:bottom w:val="single" w:sz="4" w:space="0" w:color="auto"/>
              <w:right w:val="single" w:sz="4" w:space="0" w:color="auto"/>
            </w:tcBorders>
            <w:shd w:val="clear" w:color="auto" w:fill="auto"/>
            <w:vAlign w:val="center"/>
            <w:hideMark/>
          </w:tcPr>
          <w:p w14:paraId="5488A90C"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100%</w:t>
            </w:r>
          </w:p>
        </w:tc>
      </w:tr>
      <w:tr w:rsidR="00CE033C" w:rsidRPr="00AE6C29" w14:paraId="19E132D2"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77F12BA0"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7</w:t>
            </w:r>
          </w:p>
        </w:tc>
        <w:tc>
          <w:tcPr>
            <w:tcW w:w="1273" w:type="dxa"/>
            <w:tcBorders>
              <w:top w:val="nil"/>
              <w:left w:val="nil"/>
              <w:bottom w:val="single" w:sz="4" w:space="0" w:color="auto"/>
              <w:right w:val="single" w:sz="4" w:space="0" w:color="auto"/>
            </w:tcBorders>
            <w:shd w:val="clear" w:color="auto" w:fill="auto"/>
            <w:vAlign w:val="center"/>
            <w:hideMark/>
          </w:tcPr>
          <w:p w14:paraId="7A239AD3"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Cuidado y mantenimiento del ambiente construido</w:t>
            </w:r>
          </w:p>
        </w:tc>
        <w:tc>
          <w:tcPr>
            <w:tcW w:w="332" w:type="dxa"/>
            <w:tcBorders>
              <w:top w:val="nil"/>
              <w:left w:val="nil"/>
              <w:bottom w:val="single" w:sz="4" w:space="0" w:color="auto"/>
              <w:right w:val="single" w:sz="4" w:space="0" w:color="auto"/>
            </w:tcBorders>
            <w:shd w:val="clear" w:color="auto" w:fill="auto"/>
            <w:vAlign w:val="center"/>
            <w:hideMark/>
          </w:tcPr>
          <w:p w14:paraId="42F77AAD"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56</w:t>
            </w:r>
          </w:p>
        </w:tc>
        <w:tc>
          <w:tcPr>
            <w:tcW w:w="1510" w:type="dxa"/>
            <w:tcBorders>
              <w:top w:val="single" w:sz="4" w:space="0" w:color="auto"/>
              <w:left w:val="nil"/>
              <w:bottom w:val="single" w:sz="4" w:space="0" w:color="auto"/>
              <w:right w:val="single" w:sz="4" w:space="0" w:color="auto"/>
            </w:tcBorders>
            <w:shd w:val="clear" w:color="auto" w:fill="auto"/>
            <w:hideMark/>
          </w:tcPr>
          <w:p w14:paraId="2B2A1996" w14:textId="6D05700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 xml:space="preserve">Adelantar en el marco de la ley 142 de 1994, la </w:t>
            </w:r>
            <w:r w:rsidR="00DC6A5D" w:rsidRPr="00AE6C29">
              <w:rPr>
                <w:rFonts w:ascii="Calibri" w:hAnsi="Calibri" w:cs="Calibri"/>
                <w:sz w:val="16"/>
                <w:szCs w:val="22"/>
                <w:lang w:eastAsia="es-CO"/>
              </w:rPr>
              <w:t>construcción,</w:t>
            </w:r>
            <w:r w:rsidRPr="00AE6C29">
              <w:rPr>
                <w:rFonts w:ascii="Calibri" w:hAnsi="Calibri" w:cs="Calibri"/>
                <w:sz w:val="16"/>
                <w:szCs w:val="22"/>
                <w:lang w:eastAsia="es-CO"/>
              </w:rPr>
              <w:t xml:space="preserve"> operación y mantenimiento  de la planta de tratamiento de aguas residuales de Canoas para el tratamiento de un caudal medio de 16mts/3.</w:t>
            </w:r>
            <w:r w:rsidRPr="00AE6C29">
              <w:rPr>
                <w:rFonts w:ascii="Calibri" w:hAnsi="Calibri" w:cs="Calibri"/>
                <w:sz w:val="16"/>
                <w:szCs w:val="22"/>
                <w:lang w:eastAsia="es-CO"/>
              </w:rPr>
              <w:br/>
              <w:t>Las actividades de construcción, operación y mantenimiento podrán desarrollarse de manera conjunta o separada.</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09246810" w14:textId="77777777" w:rsidR="00CE033C" w:rsidRPr="00AE6C29" w:rsidRDefault="00CE033C" w:rsidP="00311DA5">
            <w:pPr>
              <w:jc w:val="both"/>
              <w:rPr>
                <w:rFonts w:ascii="Calibri" w:hAnsi="Calibri" w:cs="Calibri"/>
                <w:sz w:val="16"/>
                <w:szCs w:val="22"/>
                <w:lang w:eastAsia="es-CO"/>
              </w:rPr>
            </w:pPr>
            <w:r w:rsidRPr="00AE6C29">
              <w:rPr>
                <w:rFonts w:ascii="Calibri" w:hAnsi="Calibri" w:cs="Calibri"/>
                <w:sz w:val="16"/>
                <w:szCs w:val="22"/>
                <w:lang w:eastAsia="es-CO"/>
              </w:rPr>
              <w:t>Porcentaje (%) de avance en el proceso de la construcción, mantenimiento y operación de la planta de tratamiento de aguas residuales de Canoas para el tratamiento de hasta 16m3/s</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54B8D5C0"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No disponible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ECF978"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EAAB</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2B5ED1"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r>
      <w:tr w:rsidR="00CE033C" w:rsidRPr="00AE6C29" w14:paraId="02E903F2"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6F677349"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7</w:t>
            </w:r>
          </w:p>
        </w:tc>
        <w:tc>
          <w:tcPr>
            <w:tcW w:w="1273" w:type="dxa"/>
            <w:tcBorders>
              <w:top w:val="nil"/>
              <w:left w:val="nil"/>
              <w:bottom w:val="single" w:sz="4" w:space="0" w:color="auto"/>
              <w:right w:val="single" w:sz="4" w:space="0" w:color="auto"/>
            </w:tcBorders>
            <w:shd w:val="clear" w:color="auto" w:fill="auto"/>
            <w:vAlign w:val="center"/>
            <w:hideMark/>
          </w:tcPr>
          <w:p w14:paraId="6EBE9EEB"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Cuidado y mantenimiento del ambiente construido</w:t>
            </w:r>
          </w:p>
        </w:tc>
        <w:tc>
          <w:tcPr>
            <w:tcW w:w="332" w:type="dxa"/>
            <w:tcBorders>
              <w:top w:val="nil"/>
              <w:left w:val="nil"/>
              <w:bottom w:val="single" w:sz="4" w:space="0" w:color="auto"/>
              <w:right w:val="single" w:sz="4" w:space="0" w:color="auto"/>
            </w:tcBorders>
            <w:shd w:val="clear" w:color="auto" w:fill="auto"/>
            <w:vAlign w:val="center"/>
            <w:hideMark/>
          </w:tcPr>
          <w:p w14:paraId="21E390B0"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57</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32327865"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A 2024 Bogotá habrá alcanzado una oferta de agua potable de 21,2 m3/s, resultado de las intervenciones en las Plantas Wiesner y Tibitoc.</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554186F8" w14:textId="04A7AA77" w:rsidR="00CE033C" w:rsidRPr="00AE6C29" w:rsidRDefault="00CE033C" w:rsidP="00311DA5">
            <w:pPr>
              <w:jc w:val="both"/>
              <w:rPr>
                <w:rFonts w:ascii="Calibri" w:hAnsi="Calibri" w:cs="Calibri"/>
                <w:sz w:val="16"/>
                <w:szCs w:val="22"/>
                <w:lang w:eastAsia="es-CO"/>
              </w:rPr>
            </w:pPr>
            <w:r w:rsidRPr="00AE6C29">
              <w:rPr>
                <w:rFonts w:ascii="Calibri" w:hAnsi="Calibri" w:cs="Calibri"/>
                <w:sz w:val="16"/>
                <w:szCs w:val="22"/>
                <w:lang w:eastAsia="es-CO"/>
              </w:rPr>
              <w:t>metros cúbicos por segundo de capacidad de tratamiento.</w:t>
            </w:r>
          </w:p>
        </w:tc>
        <w:tc>
          <w:tcPr>
            <w:tcW w:w="1266" w:type="dxa"/>
            <w:tcBorders>
              <w:top w:val="nil"/>
              <w:left w:val="nil"/>
              <w:bottom w:val="single" w:sz="4" w:space="0" w:color="auto"/>
              <w:right w:val="single" w:sz="4" w:space="0" w:color="auto"/>
            </w:tcBorders>
            <w:shd w:val="clear" w:color="auto" w:fill="auto"/>
            <w:vAlign w:val="center"/>
            <w:hideMark/>
          </w:tcPr>
          <w:p w14:paraId="4DE3AE7C"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16,89m3/s a diciembre de 2019</w:t>
            </w:r>
          </w:p>
        </w:tc>
        <w:tc>
          <w:tcPr>
            <w:tcW w:w="1559" w:type="dxa"/>
            <w:tcBorders>
              <w:top w:val="nil"/>
              <w:left w:val="nil"/>
              <w:bottom w:val="single" w:sz="4" w:space="0" w:color="auto"/>
              <w:right w:val="single" w:sz="4" w:space="0" w:color="auto"/>
            </w:tcBorders>
            <w:shd w:val="clear" w:color="auto" w:fill="auto"/>
            <w:vAlign w:val="center"/>
            <w:hideMark/>
          </w:tcPr>
          <w:p w14:paraId="32A9B572"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EAAB</w:t>
            </w:r>
          </w:p>
        </w:tc>
        <w:tc>
          <w:tcPr>
            <w:tcW w:w="1276" w:type="dxa"/>
            <w:tcBorders>
              <w:top w:val="nil"/>
              <w:left w:val="nil"/>
              <w:bottom w:val="single" w:sz="4" w:space="0" w:color="auto"/>
              <w:right w:val="single" w:sz="4" w:space="0" w:color="auto"/>
            </w:tcBorders>
            <w:shd w:val="clear" w:color="auto" w:fill="auto"/>
            <w:vAlign w:val="center"/>
            <w:hideMark/>
          </w:tcPr>
          <w:p w14:paraId="33A2AD8F"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21,2m3/s</w:t>
            </w:r>
          </w:p>
        </w:tc>
      </w:tr>
      <w:tr w:rsidR="00CE033C" w:rsidRPr="00AE6C29" w14:paraId="2BED33B2"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04908D8"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7</w:t>
            </w:r>
          </w:p>
        </w:tc>
        <w:tc>
          <w:tcPr>
            <w:tcW w:w="1273" w:type="dxa"/>
            <w:tcBorders>
              <w:top w:val="nil"/>
              <w:left w:val="nil"/>
              <w:bottom w:val="single" w:sz="4" w:space="0" w:color="auto"/>
              <w:right w:val="single" w:sz="4" w:space="0" w:color="auto"/>
            </w:tcBorders>
            <w:shd w:val="clear" w:color="auto" w:fill="auto"/>
            <w:vAlign w:val="center"/>
            <w:hideMark/>
          </w:tcPr>
          <w:p w14:paraId="4CE52D92"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Cuidado y mantenimiento del ambiente construido</w:t>
            </w:r>
          </w:p>
        </w:tc>
        <w:tc>
          <w:tcPr>
            <w:tcW w:w="332" w:type="dxa"/>
            <w:tcBorders>
              <w:top w:val="nil"/>
              <w:left w:val="nil"/>
              <w:bottom w:val="single" w:sz="4" w:space="0" w:color="auto"/>
              <w:right w:val="single" w:sz="4" w:space="0" w:color="auto"/>
            </w:tcBorders>
            <w:shd w:val="clear" w:color="auto" w:fill="auto"/>
            <w:vAlign w:val="center"/>
            <w:hideMark/>
          </w:tcPr>
          <w:p w14:paraId="0F12287D"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58</w:t>
            </w:r>
          </w:p>
        </w:tc>
        <w:tc>
          <w:tcPr>
            <w:tcW w:w="1510" w:type="dxa"/>
            <w:tcBorders>
              <w:top w:val="nil"/>
              <w:left w:val="nil"/>
              <w:bottom w:val="single" w:sz="4" w:space="0" w:color="auto"/>
              <w:right w:val="single" w:sz="4" w:space="0" w:color="auto"/>
            </w:tcBorders>
            <w:shd w:val="clear" w:color="auto" w:fill="auto"/>
            <w:vAlign w:val="center"/>
            <w:hideMark/>
          </w:tcPr>
          <w:p w14:paraId="46A7ECD8"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Acciones afirmativas con los recicladores de oficio. La administración distrital mediante la política de inclusión social del presente plan de desarrollo y de conformidad con las sentencias y laudos de la corte constitucional a favor de la población de recicladores de oficio, incluirá dicha población en la estructuración y ejecución de acciones afirmativas que consoliden el reconocimiento de sus derechos y el mejoramiento de sus condiciones de vida.</w:t>
            </w:r>
          </w:p>
        </w:tc>
        <w:tc>
          <w:tcPr>
            <w:tcW w:w="1288" w:type="dxa"/>
            <w:tcBorders>
              <w:top w:val="nil"/>
              <w:left w:val="nil"/>
              <w:bottom w:val="single" w:sz="4" w:space="0" w:color="auto"/>
              <w:right w:val="single" w:sz="4" w:space="0" w:color="auto"/>
            </w:tcBorders>
            <w:shd w:val="clear" w:color="auto" w:fill="auto"/>
            <w:vAlign w:val="center"/>
            <w:hideMark/>
          </w:tcPr>
          <w:p w14:paraId="33360578"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Número de acciones afirmativas realizadas con los recicladores de oficio que consoliden el reconocimiento de sus derechos y el mejoramiento de sus condiciones de vida</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3A7C8EC2"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ND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7D6ADD"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ND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797795"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w:t>
            </w:r>
          </w:p>
        </w:tc>
      </w:tr>
      <w:tr w:rsidR="00CE033C" w:rsidRPr="00AE6C29" w14:paraId="78ECBF5E"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5E4FFB8"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8</w:t>
            </w:r>
          </w:p>
        </w:tc>
        <w:tc>
          <w:tcPr>
            <w:tcW w:w="1273" w:type="dxa"/>
            <w:tcBorders>
              <w:top w:val="nil"/>
              <w:left w:val="nil"/>
              <w:bottom w:val="single" w:sz="4" w:space="0" w:color="auto"/>
              <w:right w:val="single" w:sz="4" w:space="0" w:color="auto"/>
            </w:tcBorders>
            <w:shd w:val="clear" w:color="auto" w:fill="auto"/>
            <w:vAlign w:val="center"/>
            <w:hideMark/>
          </w:tcPr>
          <w:p w14:paraId="7D3302D4"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Cuidando todas las formas de vida</w:t>
            </w:r>
          </w:p>
        </w:tc>
        <w:tc>
          <w:tcPr>
            <w:tcW w:w="332" w:type="dxa"/>
            <w:tcBorders>
              <w:top w:val="nil"/>
              <w:left w:val="nil"/>
              <w:bottom w:val="single" w:sz="4" w:space="0" w:color="auto"/>
              <w:right w:val="single" w:sz="4" w:space="0" w:color="auto"/>
            </w:tcBorders>
            <w:shd w:val="clear" w:color="auto" w:fill="auto"/>
            <w:vAlign w:val="center"/>
            <w:hideMark/>
          </w:tcPr>
          <w:p w14:paraId="29008464"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59</w:t>
            </w:r>
          </w:p>
        </w:tc>
        <w:tc>
          <w:tcPr>
            <w:tcW w:w="1510" w:type="dxa"/>
            <w:tcBorders>
              <w:top w:val="nil"/>
              <w:left w:val="nil"/>
              <w:bottom w:val="single" w:sz="4" w:space="0" w:color="auto"/>
              <w:right w:val="single" w:sz="4" w:space="0" w:color="auto"/>
            </w:tcBorders>
            <w:shd w:val="clear" w:color="auto" w:fill="auto"/>
            <w:vAlign w:val="center"/>
            <w:hideMark/>
          </w:tcPr>
          <w:p w14:paraId="13E3B018"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Reasentar 2.150 hogares localizados en zonas de alto riesgo no mitigable mediante las modalidades establecidas en el Decreto 255 de 2013 o la última norma vigente; o los ordenados mediante sentencias judiciales o actos administrativos</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20E7524D" w14:textId="77777777" w:rsidR="00CE033C" w:rsidRPr="00AE6C29" w:rsidRDefault="00CE033C" w:rsidP="00311DA5">
            <w:pPr>
              <w:jc w:val="both"/>
              <w:rPr>
                <w:rFonts w:ascii="Calibri" w:hAnsi="Calibri" w:cs="Calibri"/>
                <w:sz w:val="16"/>
                <w:szCs w:val="22"/>
                <w:lang w:eastAsia="es-CO"/>
              </w:rPr>
            </w:pPr>
            <w:r w:rsidRPr="00AE6C29">
              <w:rPr>
                <w:rFonts w:ascii="Calibri" w:hAnsi="Calibri" w:cs="Calibri"/>
                <w:sz w:val="16"/>
                <w:szCs w:val="22"/>
                <w:lang w:eastAsia="es-CO"/>
              </w:rPr>
              <w:t>Número de Hogares trasladados</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54D15AF"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3485 hogares reasentados (2130 en reubicación definitiva y 1355 en relocalización transitoria)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45BFE0"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CVP, SEGPLAN 2016 a 2019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DEE464"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2150 hogares trasladados desde zonas de alto riesgo no mitigable</w:t>
            </w:r>
          </w:p>
        </w:tc>
      </w:tr>
      <w:tr w:rsidR="00CE033C" w:rsidRPr="00AE6C29" w14:paraId="255ED963"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D7680B2"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8</w:t>
            </w:r>
          </w:p>
        </w:tc>
        <w:tc>
          <w:tcPr>
            <w:tcW w:w="1273" w:type="dxa"/>
            <w:tcBorders>
              <w:top w:val="nil"/>
              <w:left w:val="nil"/>
              <w:bottom w:val="single" w:sz="4" w:space="0" w:color="auto"/>
              <w:right w:val="single" w:sz="4" w:space="0" w:color="auto"/>
            </w:tcBorders>
            <w:shd w:val="clear" w:color="auto" w:fill="auto"/>
            <w:vAlign w:val="center"/>
            <w:hideMark/>
          </w:tcPr>
          <w:p w14:paraId="3633F6C5"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Cuidando todas las formas de vida</w:t>
            </w:r>
          </w:p>
        </w:tc>
        <w:tc>
          <w:tcPr>
            <w:tcW w:w="332" w:type="dxa"/>
            <w:tcBorders>
              <w:top w:val="nil"/>
              <w:left w:val="nil"/>
              <w:bottom w:val="single" w:sz="4" w:space="0" w:color="auto"/>
              <w:right w:val="single" w:sz="4" w:space="0" w:color="auto"/>
            </w:tcBorders>
            <w:shd w:val="clear" w:color="auto" w:fill="auto"/>
            <w:vAlign w:val="center"/>
            <w:hideMark/>
          </w:tcPr>
          <w:p w14:paraId="028EAFB3"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60</w:t>
            </w:r>
          </w:p>
        </w:tc>
        <w:tc>
          <w:tcPr>
            <w:tcW w:w="1510" w:type="dxa"/>
            <w:tcBorders>
              <w:top w:val="nil"/>
              <w:left w:val="nil"/>
              <w:bottom w:val="single" w:sz="4" w:space="0" w:color="auto"/>
              <w:right w:val="single" w:sz="4" w:space="0" w:color="auto"/>
            </w:tcBorders>
            <w:shd w:val="clear" w:color="auto" w:fill="auto"/>
            <w:vAlign w:val="center"/>
            <w:hideMark/>
          </w:tcPr>
          <w:p w14:paraId="36F7081F"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Implementar un (1) programa para la atención integral y especializada de la Fauna Silvestre</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3DFF598B"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Porcentaje de avance en la implementación de un programa para la atención integral y especializada de la Fauna Silvestre</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81AF088"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8A4C61"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A0D6D8"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100%</w:t>
            </w:r>
          </w:p>
        </w:tc>
      </w:tr>
      <w:tr w:rsidR="00CE033C" w:rsidRPr="00AE6C29" w14:paraId="2E4ED553"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42C6784A"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8</w:t>
            </w:r>
          </w:p>
        </w:tc>
        <w:tc>
          <w:tcPr>
            <w:tcW w:w="1273" w:type="dxa"/>
            <w:tcBorders>
              <w:top w:val="nil"/>
              <w:left w:val="nil"/>
              <w:bottom w:val="single" w:sz="4" w:space="0" w:color="auto"/>
              <w:right w:val="single" w:sz="4" w:space="0" w:color="auto"/>
            </w:tcBorders>
            <w:shd w:val="clear" w:color="auto" w:fill="auto"/>
            <w:vAlign w:val="center"/>
            <w:hideMark/>
          </w:tcPr>
          <w:p w14:paraId="53019A1B"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Cuidando todas las formas de vida</w:t>
            </w:r>
          </w:p>
        </w:tc>
        <w:tc>
          <w:tcPr>
            <w:tcW w:w="332" w:type="dxa"/>
            <w:tcBorders>
              <w:top w:val="nil"/>
              <w:left w:val="nil"/>
              <w:bottom w:val="single" w:sz="4" w:space="0" w:color="auto"/>
              <w:right w:val="single" w:sz="4" w:space="0" w:color="auto"/>
            </w:tcBorders>
            <w:shd w:val="clear" w:color="auto" w:fill="auto"/>
            <w:vAlign w:val="center"/>
            <w:hideMark/>
          </w:tcPr>
          <w:p w14:paraId="7F81D4DF"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61</w:t>
            </w:r>
          </w:p>
        </w:tc>
        <w:tc>
          <w:tcPr>
            <w:tcW w:w="1510" w:type="dxa"/>
            <w:tcBorders>
              <w:top w:val="nil"/>
              <w:left w:val="nil"/>
              <w:bottom w:val="single" w:sz="4" w:space="0" w:color="auto"/>
              <w:right w:val="single" w:sz="4" w:space="0" w:color="auto"/>
            </w:tcBorders>
            <w:shd w:val="clear" w:color="auto" w:fill="auto"/>
            <w:vAlign w:val="center"/>
            <w:hideMark/>
          </w:tcPr>
          <w:p w14:paraId="32D071C3" w14:textId="010155CD"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Desarrollar e implementar un programa de atención integral a la fauna sin</w:t>
            </w:r>
            <w:r w:rsidR="006F3243">
              <w:rPr>
                <w:rFonts w:ascii="Calibri" w:hAnsi="Calibri" w:cs="Calibri"/>
                <w:sz w:val="16"/>
                <w:lang w:eastAsia="es-CO"/>
              </w:rPr>
              <w:t>a</w:t>
            </w:r>
            <w:r w:rsidRPr="00AE6C29">
              <w:rPr>
                <w:rFonts w:ascii="Calibri" w:hAnsi="Calibri" w:cs="Calibri"/>
                <w:sz w:val="16"/>
                <w:lang w:eastAsia="es-CO"/>
              </w:rPr>
              <w:t>ntr</w:t>
            </w:r>
            <w:r w:rsidR="006F3243">
              <w:rPr>
                <w:rFonts w:ascii="Calibri" w:hAnsi="Calibri" w:cs="Calibri"/>
                <w:sz w:val="16"/>
                <w:lang w:eastAsia="es-CO"/>
              </w:rPr>
              <w:t>ó</w:t>
            </w:r>
            <w:r w:rsidRPr="00AE6C29">
              <w:rPr>
                <w:rFonts w:ascii="Calibri" w:hAnsi="Calibri" w:cs="Calibri"/>
                <w:sz w:val="16"/>
                <w:lang w:eastAsia="es-CO"/>
              </w:rPr>
              <w:t>pica del Distrito Capital incluyendo un piloto para determinar las acciones necesarias para mejorar la situación de los polinizadores de la ciudad</w:t>
            </w:r>
          </w:p>
        </w:tc>
        <w:tc>
          <w:tcPr>
            <w:tcW w:w="1288" w:type="dxa"/>
            <w:tcBorders>
              <w:top w:val="nil"/>
              <w:left w:val="nil"/>
              <w:bottom w:val="single" w:sz="4" w:space="0" w:color="auto"/>
              <w:right w:val="single" w:sz="4" w:space="0" w:color="auto"/>
            </w:tcBorders>
            <w:shd w:val="clear" w:color="auto" w:fill="auto"/>
            <w:vAlign w:val="center"/>
            <w:hideMark/>
          </w:tcPr>
          <w:p w14:paraId="01A91E56"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Porcentaje (%) de avance en la construcción del documento diagnóstico y la batería de indicadores y metas</w:t>
            </w:r>
          </w:p>
        </w:tc>
        <w:tc>
          <w:tcPr>
            <w:tcW w:w="1266" w:type="dxa"/>
            <w:tcBorders>
              <w:top w:val="nil"/>
              <w:left w:val="nil"/>
              <w:bottom w:val="single" w:sz="4" w:space="0" w:color="auto"/>
              <w:right w:val="single" w:sz="4" w:space="0" w:color="auto"/>
            </w:tcBorders>
            <w:shd w:val="clear" w:color="auto" w:fill="auto"/>
            <w:vAlign w:val="center"/>
            <w:hideMark/>
          </w:tcPr>
          <w:p w14:paraId="4FFD6A36"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14:paraId="47E07076"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SDA, 2020</w:t>
            </w:r>
          </w:p>
        </w:tc>
        <w:tc>
          <w:tcPr>
            <w:tcW w:w="1276" w:type="dxa"/>
            <w:tcBorders>
              <w:top w:val="nil"/>
              <w:left w:val="nil"/>
              <w:bottom w:val="single" w:sz="4" w:space="0" w:color="auto"/>
              <w:right w:val="single" w:sz="4" w:space="0" w:color="auto"/>
            </w:tcBorders>
            <w:shd w:val="clear" w:color="auto" w:fill="auto"/>
            <w:vAlign w:val="center"/>
            <w:hideMark/>
          </w:tcPr>
          <w:p w14:paraId="084731D1"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w:t>
            </w:r>
          </w:p>
        </w:tc>
      </w:tr>
      <w:tr w:rsidR="00CE033C" w:rsidRPr="00AE6C29" w14:paraId="54B15F82" w14:textId="77777777" w:rsidTr="00CE033C">
        <w:trPr>
          <w:trHeight w:val="17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14:paraId="215AA60C" w14:textId="77777777" w:rsidR="00CE033C" w:rsidRPr="00AE6C29" w:rsidRDefault="00CE033C" w:rsidP="00311DA5">
            <w:pPr>
              <w:jc w:val="center"/>
              <w:rPr>
                <w:rFonts w:ascii="Calibri" w:hAnsi="Calibri" w:cs="Calibri"/>
                <w:sz w:val="16"/>
                <w:szCs w:val="22"/>
                <w:lang w:eastAsia="es-CO"/>
              </w:rPr>
            </w:pPr>
            <w:r w:rsidRPr="00AE6C29">
              <w:rPr>
                <w:rFonts w:ascii="Calibri" w:hAnsi="Calibri" w:cs="Calibri"/>
                <w:sz w:val="16"/>
                <w:szCs w:val="22"/>
                <w:lang w:eastAsia="es-CO"/>
              </w:rPr>
              <w:t>8</w:t>
            </w:r>
          </w:p>
        </w:tc>
        <w:tc>
          <w:tcPr>
            <w:tcW w:w="1273" w:type="dxa"/>
            <w:tcBorders>
              <w:top w:val="nil"/>
              <w:left w:val="nil"/>
              <w:bottom w:val="single" w:sz="4" w:space="0" w:color="auto"/>
              <w:right w:val="single" w:sz="4" w:space="0" w:color="auto"/>
            </w:tcBorders>
            <w:shd w:val="clear" w:color="auto" w:fill="auto"/>
            <w:vAlign w:val="center"/>
            <w:hideMark/>
          </w:tcPr>
          <w:p w14:paraId="2DA0EC7B" w14:textId="77777777" w:rsidR="00CE033C" w:rsidRPr="00AE6C29" w:rsidRDefault="00CE033C" w:rsidP="00311DA5">
            <w:pPr>
              <w:rPr>
                <w:rFonts w:ascii="Calibri" w:hAnsi="Calibri" w:cs="Calibri"/>
                <w:sz w:val="16"/>
                <w:lang w:eastAsia="es-CO"/>
              </w:rPr>
            </w:pPr>
            <w:r w:rsidRPr="00AE6C29">
              <w:rPr>
                <w:rFonts w:ascii="Calibri" w:hAnsi="Calibri" w:cs="Calibri"/>
                <w:sz w:val="16"/>
                <w:lang w:eastAsia="es-CO"/>
              </w:rPr>
              <w:t>Cuidando todas las formas de vida</w:t>
            </w:r>
          </w:p>
        </w:tc>
        <w:tc>
          <w:tcPr>
            <w:tcW w:w="332" w:type="dxa"/>
            <w:tcBorders>
              <w:top w:val="nil"/>
              <w:left w:val="nil"/>
              <w:bottom w:val="single" w:sz="4" w:space="0" w:color="auto"/>
              <w:right w:val="single" w:sz="4" w:space="0" w:color="auto"/>
            </w:tcBorders>
            <w:shd w:val="clear" w:color="auto" w:fill="auto"/>
            <w:vAlign w:val="center"/>
            <w:hideMark/>
          </w:tcPr>
          <w:p w14:paraId="119D0786"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62</w:t>
            </w:r>
          </w:p>
        </w:tc>
        <w:tc>
          <w:tcPr>
            <w:tcW w:w="1510" w:type="dxa"/>
            <w:tcBorders>
              <w:top w:val="nil"/>
              <w:left w:val="nil"/>
              <w:bottom w:val="single" w:sz="4" w:space="0" w:color="auto"/>
              <w:right w:val="single" w:sz="4" w:space="0" w:color="auto"/>
            </w:tcBorders>
            <w:shd w:val="clear" w:color="auto" w:fill="auto"/>
            <w:vAlign w:val="center"/>
            <w:hideMark/>
          </w:tcPr>
          <w:p w14:paraId="5036552E"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Implementar al 100% un programa de formación, modernización y sostenibilidad de la Unidad Administrativa Especial Cuerpo Oficial de Bomberos - UAECOB, para la respuesta efectiva en la atención de emergencias y desastres</w:t>
            </w:r>
          </w:p>
        </w:tc>
        <w:tc>
          <w:tcPr>
            <w:tcW w:w="1288" w:type="dxa"/>
            <w:tcBorders>
              <w:top w:val="nil"/>
              <w:left w:val="nil"/>
              <w:bottom w:val="single" w:sz="4" w:space="0" w:color="auto"/>
              <w:right w:val="single" w:sz="4" w:space="0" w:color="auto"/>
            </w:tcBorders>
            <w:shd w:val="clear" w:color="auto" w:fill="auto"/>
            <w:vAlign w:val="center"/>
            <w:hideMark/>
          </w:tcPr>
          <w:p w14:paraId="4F6E93B6" w14:textId="77777777" w:rsidR="00CE033C" w:rsidRPr="00AE6C29" w:rsidRDefault="00CE033C" w:rsidP="00311DA5">
            <w:pPr>
              <w:jc w:val="both"/>
              <w:rPr>
                <w:rFonts w:ascii="Calibri" w:hAnsi="Calibri" w:cs="Calibri"/>
                <w:sz w:val="16"/>
                <w:lang w:eastAsia="es-CO"/>
              </w:rPr>
            </w:pPr>
            <w:r w:rsidRPr="00AE6C29">
              <w:rPr>
                <w:rFonts w:ascii="Calibri" w:hAnsi="Calibri" w:cs="Calibri"/>
                <w:sz w:val="16"/>
                <w:lang w:eastAsia="es-CO"/>
              </w:rPr>
              <w:t>Porcentaje de avance en el programa de modernización y sostenibilidad de la UAECOB para la respuesta efectiva en la atención de emergencias y desastres</w:t>
            </w:r>
          </w:p>
        </w:tc>
        <w:tc>
          <w:tcPr>
            <w:tcW w:w="1266" w:type="dxa"/>
            <w:tcBorders>
              <w:top w:val="nil"/>
              <w:left w:val="nil"/>
              <w:bottom w:val="single" w:sz="4" w:space="0" w:color="auto"/>
              <w:right w:val="single" w:sz="4" w:space="0" w:color="auto"/>
            </w:tcBorders>
            <w:shd w:val="clear" w:color="auto" w:fill="auto"/>
            <w:vAlign w:val="center"/>
            <w:hideMark/>
          </w:tcPr>
          <w:p w14:paraId="60258A54"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1B3890DC"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2020</w:t>
            </w:r>
          </w:p>
        </w:tc>
        <w:tc>
          <w:tcPr>
            <w:tcW w:w="1276" w:type="dxa"/>
            <w:tcBorders>
              <w:top w:val="nil"/>
              <w:left w:val="nil"/>
              <w:bottom w:val="single" w:sz="4" w:space="0" w:color="auto"/>
              <w:right w:val="single" w:sz="4" w:space="0" w:color="auto"/>
            </w:tcBorders>
            <w:shd w:val="clear" w:color="auto" w:fill="auto"/>
            <w:vAlign w:val="center"/>
            <w:hideMark/>
          </w:tcPr>
          <w:p w14:paraId="641A0151" w14:textId="77777777" w:rsidR="00CE033C" w:rsidRPr="00AE6C29" w:rsidRDefault="00CE033C" w:rsidP="00311DA5">
            <w:pPr>
              <w:jc w:val="center"/>
              <w:rPr>
                <w:rFonts w:ascii="Calibri" w:hAnsi="Calibri" w:cs="Calibri"/>
                <w:sz w:val="16"/>
                <w:lang w:eastAsia="es-CO"/>
              </w:rPr>
            </w:pPr>
            <w:r w:rsidRPr="00AE6C29">
              <w:rPr>
                <w:rFonts w:ascii="Calibri" w:hAnsi="Calibri" w:cs="Calibri"/>
                <w:sz w:val="16"/>
                <w:lang w:eastAsia="es-CO"/>
              </w:rPr>
              <w:t>100%</w:t>
            </w:r>
          </w:p>
        </w:tc>
      </w:tr>
    </w:tbl>
    <w:p w14:paraId="33A9EB53" w14:textId="77777777" w:rsidR="00CE033C" w:rsidRPr="004F3FCD" w:rsidRDefault="00CE033C" w:rsidP="00CE033C">
      <w:pPr>
        <w:jc w:val="both"/>
        <w:rPr>
          <w:rFonts w:ascii="Arial" w:hAnsi="Arial" w:cs="Arial"/>
          <w:b/>
          <w:sz w:val="22"/>
          <w:szCs w:val="22"/>
        </w:rPr>
      </w:pPr>
    </w:p>
    <w:p w14:paraId="4331DDB1" w14:textId="4EB84BEA" w:rsidR="002B665B" w:rsidRPr="002B665B" w:rsidRDefault="002B665B" w:rsidP="002B665B">
      <w:pPr>
        <w:jc w:val="both"/>
        <w:rPr>
          <w:rFonts w:ascii="Arial" w:hAnsi="Arial" w:cs="Arial"/>
          <w:sz w:val="22"/>
          <w:szCs w:val="22"/>
        </w:rPr>
      </w:pPr>
      <w:r>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2B665B" w:rsidRPr="00AE6C29" w14:paraId="46657673" w14:textId="77777777" w:rsidTr="002B665B">
        <w:tc>
          <w:tcPr>
            <w:tcW w:w="8946" w:type="dxa"/>
            <w:shd w:val="clear" w:color="auto" w:fill="D9D9D9"/>
          </w:tcPr>
          <w:p w14:paraId="6B12AC36" w14:textId="77777777" w:rsidR="002B665B" w:rsidRPr="004F3FCD" w:rsidRDefault="002B665B" w:rsidP="00311DA5">
            <w:pPr>
              <w:jc w:val="both"/>
              <w:rPr>
                <w:rFonts w:ascii="Arial" w:hAnsi="Arial" w:cs="Arial"/>
                <w:b/>
                <w:sz w:val="22"/>
                <w:szCs w:val="22"/>
              </w:rPr>
            </w:pPr>
            <w:r w:rsidRPr="004F3FCD">
              <w:rPr>
                <w:rFonts w:ascii="Arial" w:hAnsi="Arial" w:cs="Arial"/>
                <w:b/>
                <w:sz w:val="22"/>
                <w:szCs w:val="22"/>
              </w:rPr>
              <w:t>Programas Estratégicos Propósito 3: Inspirar confianza y legitimidad para vivir sin miedo y ser epicentro de cultura ciudadana, paz y reconciliación</w:t>
            </w:r>
          </w:p>
        </w:tc>
      </w:tr>
    </w:tbl>
    <w:p w14:paraId="3D7DE3BB" w14:textId="77777777" w:rsidR="002B665B" w:rsidRPr="004F3FCD" w:rsidRDefault="002B665B" w:rsidP="002B665B">
      <w:pPr>
        <w:jc w:val="both"/>
        <w:rPr>
          <w:rFonts w:ascii="Arial" w:hAnsi="Arial" w:cs="Arial"/>
          <w:b/>
          <w:sz w:val="22"/>
          <w:szCs w:val="22"/>
        </w:rPr>
      </w:pPr>
    </w:p>
    <w:tbl>
      <w:tblPr>
        <w:tblW w:w="8931" w:type="dxa"/>
        <w:tblInd w:w="70" w:type="dxa"/>
        <w:tblCellMar>
          <w:left w:w="70" w:type="dxa"/>
          <w:right w:w="70" w:type="dxa"/>
        </w:tblCellMar>
        <w:tblLook w:val="04A0" w:firstRow="1" w:lastRow="0" w:firstColumn="1" w:lastColumn="0" w:noHBand="0" w:noVBand="1"/>
      </w:tblPr>
      <w:tblGrid>
        <w:gridCol w:w="426"/>
        <w:gridCol w:w="1261"/>
        <w:gridCol w:w="332"/>
        <w:gridCol w:w="1477"/>
        <w:gridCol w:w="1377"/>
        <w:gridCol w:w="1122"/>
        <w:gridCol w:w="1559"/>
        <w:gridCol w:w="1377"/>
      </w:tblGrid>
      <w:tr w:rsidR="002B665B" w:rsidRPr="00AE6C29" w14:paraId="2788C40A" w14:textId="77777777" w:rsidTr="002B665B">
        <w:trPr>
          <w:trHeight w:val="170"/>
          <w:tblHeader/>
        </w:trPr>
        <w:tc>
          <w:tcPr>
            <w:tcW w:w="426" w:type="dxa"/>
            <w:tcBorders>
              <w:top w:val="single" w:sz="4" w:space="0" w:color="auto"/>
              <w:left w:val="single" w:sz="4" w:space="0" w:color="auto"/>
              <w:bottom w:val="nil"/>
              <w:right w:val="single" w:sz="4" w:space="0" w:color="auto"/>
            </w:tcBorders>
            <w:shd w:val="clear" w:color="000000" w:fill="BFBFBF"/>
            <w:vAlign w:val="center"/>
            <w:hideMark/>
          </w:tcPr>
          <w:p w14:paraId="2196617D" w14:textId="77777777" w:rsidR="002B665B" w:rsidRPr="00AE6C29" w:rsidRDefault="002B665B"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272" w:type="dxa"/>
            <w:tcBorders>
              <w:top w:val="single" w:sz="4" w:space="0" w:color="auto"/>
              <w:left w:val="nil"/>
              <w:bottom w:val="nil"/>
              <w:right w:val="single" w:sz="4" w:space="0" w:color="auto"/>
            </w:tcBorders>
            <w:shd w:val="clear" w:color="000000" w:fill="BFBFBF"/>
            <w:vAlign w:val="center"/>
            <w:hideMark/>
          </w:tcPr>
          <w:p w14:paraId="2126C91C" w14:textId="77777777" w:rsidR="002B665B" w:rsidRPr="00AE6C29" w:rsidRDefault="002B665B" w:rsidP="00311DA5">
            <w:pPr>
              <w:jc w:val="center"/>
              <w:rPr>
                <w:rFonts w:ascii="Calibri" w:hAnsi="Calibri" w:cs="Calibri"/>
                <w:b/>
                <w:bCs/>
                <w:sz w:val="16"/>
                <w:lang w:eastAsia="es-CO"/>
              </w:rPr>
            </w:pPr>
            <w:r w:rsidRPr="00AE6C29">
              <w:rPr>
                <w:rFonts w:ascii="Calibri" w:hAnsi="Calibri" w:cs="Calibri"/>
                <w:b/>
                <w:bCs/>
                <w:sz w:val="16"/>
                <w:lang w:eastAsia="es-CO"/>
              </w:rPr>
              <w:t>Programas Estratégicos</w:t>
            </w:r>
          </w:p>
        </w:tc>
        <w:tc>
          <w:tcPr>
            <w:tcW w:w="332" w:type="dxa"/>
            <w:tcBorders>
              <w:top w:val="single" w:sz="4" w:space="0" w:color="auto"/>
              <w:left w:val="nil"/>
              <w:bottom w:val="nil"/>
              <w:right w:val="single" w:sz="4" w:space="0" w:color="auto"/>
            </w:tcBorders>
            <w:shd w:val="clear" w:color="000000" w:fill="BFBFBF"/>
            <w:vAlign w:val="center"/>
            <w:hideMark/>
          </w:tcPr>
          <w:p w14:paraId="67FE02B3" w14:textId="77777777" w:rsidR="002B665B" w:rsidRPr="00AE6C29" w:rsidRDefault="002B665B"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506" w:type="dxa"/>
            <w:tcBorders>
              <w:top w:val="single" w:sz="4" w:space="0" w:color="auto"/>
              <w:left w:val="nil"/>
              <w:bottom w:val="nil"/>
              <w:right w:val="single" w:sz="4" w:space="0" w:color="auto"/>
            </w:tcBorders>
            <w:shd w:val="clear" w:color="000000" w:fill="BFBFBF"/>
            <w:vAlign w:val="center"/>
            <w:hideMark/>
          </w:tcPr>
          <w:p w14:paraId="16BA6A77" w14:textId="77777777" w:rsidR="002B665B" w:rsidRPr="00AE6C29" w:rsidRDefault="002B665B" w:rsidP="00311DA5">
            <w:pPr>
              <w:jc w:val="center"/>
              <w:rPr>
                <w:rFonts w:ascii="Calibri" w:hAnsi="Calibri" w:cs="Calibri"/>
                <w:b/>
                <w:bCs/>
                <w:sz w:val="16"/>
                <w:lang w:eastAsia="es-CO"/>
              </w:rPr>
            </w:pPr>
            <w:r w:rsidRPr="00AE6C29">
              <w:rPr>
                <w:rFonts w:ascii="Calibri" w:hAnsi="Calibri" w:cs="Calibri"/>
                <w:b/>
                <w:bCs/>
                <w:sz w:val="16"/>
                <w:lang w:eastAsia="es-CO"/>
              </w:rPr>
              <w:t>Meta estratégica</w:t>
            </w:r>
          </w:p>
        </w:tc>
        <w:tc>
          <w:tcPr>
            <w:tcW w:w="1377" w:type="dxa"/>
            <w:tcBorders>
              <w:top w:val="single" w:sz="4" w:space="0" w:color="auto"/>
              <w:left w:val="nil"/>
              <w:bottom w:val="single" w:sz="4" w:space="0" w:color="auto"/>
              <w:right w:val="single" w:sz="4" w:space="0" w:color="auto"/>
            </w:tcBorders>
            <w:shd w:val="clear" w:color="000000" w:fill="BFBFBF"/>
            <w:vAlign w:val="center"/>
            <w:hideMark/>
          </w:tcPr>
          <w:p w14:paraId="08931E1E" w14:textId="77777777" w:rsidR="002B665B" w:rsidRPr="00AE6C29" w:rsidRDefault="002B665B"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183" w:type="dxa"/>
            <w:tcBorders>
              <w:top w:val="single" w:sz="4" w:space="0" w:color="auto"/>
              <w:left w:val="nil"/>
              <w:bottom w:val="single" w:sz="4" w:space="0" w:color="auto"/>
              <w:right w:val="single" w:sz="4" w:space="0" w:color="auto"/>
            </w:tcBorders>
            <w:shd w:val="clear" w:color="000000" w:fill="BFBFBF"/>
            <w:vAlign w:val="center"/>
            <w:hideMark/>
          </w:tcPr>
          <w:p w14:paraId="0EF711EF" w14:textId="77777777" w:rsidR="002B665B" w:rsidRPr="00AE6C29" w:rsidRDefault="002B665B"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3777B7AB" w14:textId="77777777" w:rsidR="002B665B" w:rsidRPr="00AE6C29" w:rsidRDefault="002B665B"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06CDFDA8" w14:textId="77777777" w:rsidR="002B665B" w:rsidRPr="00AE6C29" w:rsidRDefault="002B665B"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2B665B" w:rsidRPr="00AE6C29" w14:paraId="35F69A99" w14:textId="77777777" w:rsidTr="002B665B">
        <w:trPr>
          <w:trHeight w:val="17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57B57"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CE98BED"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single" w:sz="4" w:space="0" w:color="auto"/>
              <w:left w:val="nil"/>
              <w:bottom w:val="single" w:sz="4" w:space="0" w:color="auto"/>
              <w:right w:val="single" w:sz="4" w:space="0" w:color="auto"/>
            </w:tcBorders>
            <w:shd w:val="clear" w:color="auto" w:fill="auto"/>
            <w:vAlign w:val="center"/>
            <w:hideMark/>
          </w:tcPr>
          <w:p w14:paraId="36A9DC57"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63</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2D76B5E5"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Atender 800 adolescentes y jóvenes a través de las diferentes rutas del programa distrital de Justicia Juvenil Restaurativa</w:t>
            </w:r>
          </w:p>
        </w:tc>
        <w:tc>
          <w:tcPr>
            <w:tcW w:w="1377" w:type="dxa"/>
            <w:tcBorders>
              <w:top w:val="nil"/>
              <w:left w:val="nil"/>
              <w:bottom w:val="single" w:sz="4" w:space="0" w:color="auto"/>
              <w:right w:val="single" w:sz="4" w:space="0" w:color="auto"/>
            </w:tcBorders>
            <w:shd w:val="clear" w:color="auto" w:fill="auto"/>
            <w:vAlign w:val="center"/>
            <w:hideMark/>
          </w:tcPr>
          <w:p w14:paraId="3E2CE630"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adolescentes y jóvenes atendidos a través de las diferentes rutas del programa distrital de Justicia Juvenil Restaurativa</w:t>
            </w:r>
          </w:p>
        </w:tc>
        <w:tc>
          <w:tcPr>
            <w:tcW w:w="1183" w:type="dxa"/>
            <w:tcBorders>
              <w:top w:val="nil"/>
              <w:left w:val="nil"/>
              <w:bottom w:val="single" w:sz="4" w:space="0" w:color="auto"/>
              <w:right w:val="single" w:sz="4" w:space="0" w:color="auto"/>
            </w:tcBorders>
            <w:shd w:val="clear" w:color="auto" w:fill="auto"/>
            <w:vAlign w:val="center"/>
            <w:hideMark/>
          </w:tcPr>
          <w:p w14:paraId="5B878AAA"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604</w:t>
            </w:r>
          </w:p>
        </w:tc>
        <w:tc>
          <w:tcPr>
            <w:tcW w:w="1559" w:type="dxa"/>
            <w:tcBorders>
              <w:top w:val="nil"/>
              <w:left w:val="nil"/>
              <w:bottom w:val="single" w:sz="4" w:space="0" w:color="auto"/>
              <w:right w:val="single" w:sz="4" w:space="0" w:color="auto"/>
            </w:tcBorders>
            <w:shd w:val="clear" w:color="auto" w:fill="auto"/>
            <w:vAlign w:val="center"/>
            <w:hideMark/>
          </w:tcPr>
          <w:p w14:paraId="79DF83AE"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Subsecretaría de Acceso de la Justicia corte dic 2019</w:t>
            </w:r>
          </w:p>
        </w:tc>
        <w:tc>
          <w:tcPr>
            <w:tcW w:w="1276" w:type="dxa"/>
            <w:tcBorders>
              <w:top w:val="nil"/>
              <w:left w:val="nil"/>
              <w:bottom w:val="single" w:sz="4" w:space="0" w:color="auto"/>
              <w:right w:val="single" w:sz="4" w:space="0" w:color="auto"/>
            </w:tcBorders>
            <w:shd w:val="clear" w:color="auto" w:fill="auto"/>
            <w:vAlign w:val="center"/>
            <w:hideMark/>
          </w:tcPr>
          <w:p w14:paraId="0ECBA7F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800</w:t>
            </w:r>
          </w:p>
        </w:tc>
      </w:tr>
      <w:tr w:rsidR="002B665B" w:rsidRPr="00AE6C29" w14:paraId="6FF7EE0F"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095B573"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1A5EDCC3"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4447F277"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64</w:t>
            </w:r>
          </w:p>
        </w:tc>
        <w:tc>
          <w:tcPr>
            <w:tcW w:w="1506" w:type="dxa"/>
            <w:tcBorders>
              <w:top w:val="nil"/>
              <w:left w:val="nil"/>
              <w:bottom w:val="single" w:sz="4" w:space="0" w:color="auto"/>
              <w:right w:val="single" w:sz="4" w:space="0" w:color="auto"/>
            </w:tcBorders>
            <w:shd w:val="clear" w:color="auto" w:fill="auto"/>
            <w:vAlign w:val="center"/>
            <w:hideMark/>
          </w:tcPr>
          <w:p w14:paraId="172D9FF7"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Implementar tres (3) estrategias orientadas al mejoramiento de las condiciones personales e interpersonales y al proceso de justicia restaurativa de las personas privadas de la libertad en Bogotá</w:t>
            </w:r>
          </w:p>
        </w:tc>
        <w:tc>
          <w:tcPr>
            <w:tcW w:w="1377" w:type="dxa"/>
            <w:tcBorders>
              <w:top w:val="nil"/>
              <w:left w:val="nil"/>
              <w:bottom w:val="single" w:sz="4" w:space="0" w:color="auto"/>
              <w:right w:val="single" w:sz="4" w:space="0" w:color="auto"/>
            </w:tcBorders>
            <w:shd w:val="clear" w:color="auto" w:fill="auto"/>
            <w:vAlign w:val="center"/>
            <w:hideMark/>
          </w:tcPr>
          <w:p w14:paraId="4C5E8D50" w14:textId="77777777" w:rsidR="002B665B" w:rsidRPr="00AE6C29" w:rsidRDefault="002B665B" w:rsidP="00311DA5">
            <w:pPr>
              <w:jc w:val="both"/>
              <w:rPr>
                <w:rFonts w:ascii="Calibri" w:hAnsi="Calibri" w:cs="Calibri"/>
                <w:sz w:val="16"/>
                <w:szCs w:val="22"/>
                <w:lang w:eastAsia="es-CO"/>
              </w:rPr>
            </w:pPr>
            <w:r w:rsidRPr="00AE6C29">
              <w:rPr>
                <w:rFonts w:ascii="Calibri" w:hAnsi="Calibri" w:cs="Calibri"/>
                <w:sz w:val="16"/>
                <w:szCs w:val="22"/>
                <w:lang w:eastAsia="es-CO"/>
              </w:rPr>
              <w:t>Número de estrategias implementadas para el mejoramiento de las condiciones personas e interpersonales y para el proceso de justicia restaurativa de las personas privadas de la libertad en Bogotá</w:t>
            </w:r>
          </w:p>
        </w:tc>
        <w:tc>
          <w:tcPr>
            <w:tcW w:w="1183" w:type="dxa"/>
            <w:tcBorders>
              <w:top w:val="nil"/>
              <w:left w:val="nil"/>
              <w:bottom w:val="single" w:sz="4" w:space="0" w:color="auto"/>
              <w:right w:val="single" w:sz="4" w:space="0" w:color="auto"/>
            </w:tcBorders>
            <w:shd w:val="clear" w:color="auto" w:fill="auto"/>
            <w:vAlign w:val="center"/>
            <w:hideMark/>
          </w:tcPr>
          <w:p w14:paraId="626013F2"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1AEA1B9C"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Subsecretaria de Acceso a la Justicia, Dirección de Cárcel Distrital</w:t>
            </w:r>
          </w:p>
        </w:tc>
        <w:tc>
          <w:tcPr>
            <w:tcW w:w="1276" w:type="dxa"/>
            <w:tcBorders>
              <w:top w:val="nil"/>
              <w:left w:val="nil"/>
              <w:bottom w:val="single" w:sz="4" w:space="0" w:color="auto"/>
              <w:right w:val="single" w:sz="4" w:space="0" w:color="auto"/>
            </w:tcBorders>
            <w:shd w:val="clear" w:color="auto" w:fill="auto"/>
            <w:vAlign w:val="center"/>
            <w:hideMark/>
          </w:tcPr>
          <w:p w14:paraId="2231EA58"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3</w:t>
            </w:r>
          </w:p>
        </w:tc>
      </w:tr>
      <w:tr w:rsidR="002B665B" w:rsidRPr="00AE6C29" w14:paraId="464F6126"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74A937"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378C6EE2"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2186AE05"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65</w:t>
            </w:r>
          </w:p>
        </w:tc>
        <w:tc>
          <w:tcPr>
            <w:tcW w:w="1506" w:type="dxa"/>
            <w:tcBorders>
              <w:top w:val="nil"/>
              <w:left w:val="nil"/>
              <w:bottom w:val="single" w:sz="4" w:space="0" w:color="auto"/>
              <w:right w:val="single" w:sz="4" w:space="0" w:color="auto"/>
            </w:tcBorders>
            <w:shd w:val="clear" w:color="auto" w:fill="auto"/>
            <w:vAlign w:val="center"/>
            <w:hideMark/>
          </w:tcPr>
          <w:p w14:paraId="46CEA818"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Promover la vinculación de 2.000 policías nuevos para la prevención y control del servicio policial en la ciudad a través de un plan de promoción e incentivos para su incorporación</w:t>
            </w:r>
          </w:p>
        </w:tc>
        <w:tc>
          <w:tcPr>
            <w:tcW w:w="1377" w:type="dxa"/>
            <w:tcBorders>
              <w:top w:val="nil"/>
              <w:left w:val="nil"/>
              <w:bottom w:val="single" w:sz="4" w:space="0" w:color="auto"/>
              <w:right w:val="single" w:sz="4" w:space="0" w:color="auto"/>
            </w:tcBorders>
            <w:shd w:val="clear" w:color="auto" w:fill="auto"/>
            <w:vAlign w:val="center"/>
            <w:hideMark/>
          </w:tcPr>
          <w:p w14:paraId="011375FE" w14:textId="244F2696"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 xml:space="preserve"> Número de policías nuevos vinculados para la prevención y control del servicio policial en la ciudad a través de un plan de promoción e incentivos para la incorporación</w:t>
            </w:r>
          </w:p>
        </w:tc>
        <w:tc>
          <w:tcPr>
            <w:tcW w:w="1183" w:type="dxa"/>
            <w:tcBorders>
              <w:top w:val="nil"/>
              <w:left w:val="nil"/>
              <w:bottom w:val="single" w:sz="4" w:space="0" w:color="auto"/>
              <w:right w:val="single" w:sz="4" w:space="0" w:color="auto"/>
            </w:tcBorders>
            <w:shd w:val="clear" w:color="auto" w:fill="auto"/>
            <w:vAlign w:val="center"/>
            <w:hideMark/>
          </w:tcPr>
          <w:p w14:paraId="62A2398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04851ED3"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SDSCJ,2020</w:t>
            </w:r>
          </w:p>
        </w:tc>
        <w:tc>
          <w:tcPr>
            <w:tcW w:w="1276" w:type="dxa"/>
            <w:tcBorders>
              <w:top w:val="nil"/>
              <w:left w:val="nil"/>
              <w:bottom w:val="single" w:sz="4" w:space="0" w:color="auto"/>
              <w:right w:val="single" w:sz="4" w:space="0" w:color="auto"/>
            </w:tcBorders>
            <w:shd w:val="clear" w:color="auto" w:fill="auto"/>
            <w:vAlign w:val="center"/>
            <w:hideMark/>
          </w:tcPr>
          <w:p w14:paraId="01FC477E"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2000</w:t>
            </w:r>
          </w:p>
        </w:tc>
      </w:tr>
      <w:tr w:rsidR="002B665B" w:rsidRPr="00AE6C29" w14:paraId="68E04905"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E4EC75F"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5F436CD0"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38B25795"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66</w:t>
            </w:r>
          </w:p>
        </w:tc>
        <w:tc>
          <w:tcPr>
            <w:tcW w:w="1506" w:type="dxa"/>
            <w:tcBorders>
              <w:top w:val="nil"/>
              <w:left w:val="nil"/>
              <w:bottom w:val="single" w:sz="4" w:space="0" w:color="auto"/>
              <w:right w:val="single" w:sz="4" w:space="0" w:color="auto"/>
            </w:tcBorders>
            <w:shd w:val="clear" w:color="auto" w:fill="auto"/>
            <w:vAlign w:val="center"/>
            <w:hideMark/>
          </w:tcPr>
          <w:p w14:paraId="2CD6B7D0"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Diseñar e Implementar al 100% un (1) plan de fortalecimiento al Centro de Comando, Control, Comunicaciones y Cómputo (C4), enfocado a la interconectividad las cámaras de seguridad de la ciudad y el transporte público (Transmilenio) junto con el fortalecimiento de bases de datos con antecedentes criminales de delincuentes.</w:t>
            </w:r>
          </w:p>
        </w:tc>
        <w:tc>
          <w:tcPr>
            <w:tcW w:w="1377" w:type="dxa"/>
            <w:tcBorders>
              <w:top w:val="nil"/>
              <w:left w:val="nil"/>
              <w:bottom w:val="single" w:sz="4" w:space="0" w:color="auto"/>
              <w:right w:val="single" w:sz="4" w:space="0" w:color="auto"/>
            </w:tcBorders>
            <w:shd w:val="clear" w:color="auto" w:fill="auto"/>
            <w:vAlign w:val="center"/>
            <w:hideMark/>
          </w:tcPr>
          <w:p w14:paraId="44566162"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Porcentaje (%) de avance en la implementación de un (1) plan de fortalecimiento al Centro de Comando, Control, Comunicaciones y Cómputo (C4)</w:t>
            </w:r>
          </w:p>
        </w:tc>
        <w:tc>
          <w:tcPr>
            <w:tcW w:w="1183" w:type="dxa"/>
            <w:tcBorders>
              <w:top w:val="nil"/>
              <w:left w:val="nil"/>
              <w:bottom w:val="single" w:sz="4" w:space="0" w:color="auto"/>
              <w:right w:val="single" w:sz="4" w:space="0" w:color="auto"/>
            </w:tcBorders>
            <w:shd w:val="clear" w:color="auto" w:fill="auto"/>
            <w:vAlign w:val="center"/>
            <w:hideMark/>
          </w:tcPr>
          <w:p w14:paraId="40E2B6A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54852A0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SDSCJ,2020</w:t>
            </w:r>
          </w:p>
        </w:tc>
        <w:tc>
          <w:tcPr>
            <w:tcW w:w="1276" w:type="dxa"/>
            <w:tcBorders>
              <w:top w:val="nil"/>
              <w:left w:val="nil"/>
              <w:bottom w:val="single" w:sz="4" w:space="0" w:color="auto"/>
              <w:right w:val="single" w:sz="4" w:space="0" w:color="auto"/>
            </w:tcBorders>
            <w:shd w:val="clear" w:color="auto" w:fill="auto"/>
            <w:vAlign w:val="center"/>
            <w:hideMark/>
          </w:tcPr>
          <w:p w14:paraId="13A981A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100%</w:t>
            </w:r>
          </w:p>
        </w:tc>
      </w:tr>
      <w:tr w:rsidR="002B665B" w:rsidRPr="00AE6C29" w14:paraId="4D039921"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5E4517"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5E8D825B"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75CED8C3"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67</w:t>
            </w:r>
          </w:p>
        </w:tc>
        <w:tc>
          <w:tcPr>
            <w:tcW w:w="1506" w:type="dxa"/>
            <w:tcBorders>
              <w:top w:val="nil"/>
              <w:left w:val="nil"/>
              <w:bottom w:val="single" w:sz="4" w:space="0" w:color="auto"/>
              <w:right w:val="single" w:sz="4" w:space="0" w:color="auto"/>
            </w:tcBorders>
            <w:shd w:val="clear" w:color="auto" w:fill="auto"/>
            <w:vAlign w:val="center"/>
            <w:hideMark/>
          </w:tcPr>
          <w:p w14:paraId="1B5EACC6"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Diseñar e implementar al 100% el plan de mejoramiento de las Unidades de Reacción Inmediata -URI existentes y construcción de tres URI nuevas.</w:t>
            </w:r>
          </w:p>
        </w:tc>
        <w:tc>
          <w:tcPr>
            <w:tcW w:w="1377" w:type="dxa"/>
            <w:tcBorders>
              <w:top w:val="nil"/>
              <w:left w:val="nil"/>
              <w:bottom w:val="single" w:sz="4" w:space="0" w:color="auto"/>
              <w:right w:val="single" w:sz="4" w:space="0" w:color="auto"/>
            </w:tcBorders>
            <w:shd w:val="clear" w:color="auto" w:fill="auto"/>
            <w:vAlign w:val="center"/>
            <w:hideMark/>
          </w:tcPr>
          <w:p w14:paraId="1A16EC31"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Porcentaje de avance en el diseño e implementación de un (1) plan de mejoramiento y ampliación de las Unidades de Reacción Inmediata URI y en la construcción de las 3 nuevas URI</w:t>
            </w:r>
          </w:p>
        </w:tc>
        <w:tc>
          <w:tcPr>
            <w:tcW w:w="1183" w:type="dxa"/>
            <w:tcBorders>
              <w:top w:val="nil"/>
              <w:left w:val="nil"/>
              <w:bottom w:val="single" w:sz="4" w:space="0" w:color="auto"/>
              <w:right w:val="single" w:sz="4" w:space="0" w:color="auto"/>
            </w:tcBorders>
            <w:shd w:val="clear" w:color="auto" w:fill="auto"/>
            <w:vAlign w:val="center"/>
            <w:hideMark/>
          </w:tcPr>
          <w:p w14:paraId="7C6FD97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r w:rsidRPr="00AE6C29">
              <w:rPr>
                <w:rFonts w:ascii="Calibri" w:hAnsi="Calibri" w:cs="Calibri"/>
                <w:sz w:val="16"/>
                <w:lang w:eastAsia="es-CO"/>
              </w:rPr>
              <w:br/>
              <w:t>5</w:t>
            </w:r>
          </w:p>
        </w:tc>
        <w:tc>
          <w:tcPr>
            <w:tcW w:w="1559" w:type="dxa"/>
            <w:tcBorders>
              <w:top w:val="nil"/>
              <w:left w:val="nil"/>
              <w:bottom w:val="single" w:sz="4" w:space="0" w:color="auto"/>
              <w:right w:val="single" w:sz="4" w:space="0" w:color="auto"/>
            </w:tcBorders>
            <w:shd w:val="clear" w:color="auto" w:fill="auto"/>
            <w:vAlign w:val="center"/>
            <w:hideMark/>
          </w:tcPr>
          <w:p w14:paraId="69F74109"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SDSCJ,2020</w:t>
            </w:r>
          </w:p>
        </w:tc>
        <w:tc>
          <w:tcPr>
            <w:tcW w:w="1276" w:type="dxa"/>
            <w:tcBorders>
              <w:top w:val="nil"/>
              <w:left w:val="nil"/>
              <w:bottom w:val="single" w:sz="4" w:space="0" w:color="auto"/>
              <w:right w:val="single" w:sz="4" w:space="0" w:color="auto"/>
            </w:tcBorders>
            <w:shd w:val="clear" w:color="auto" w:fill="auto"/>
            <w:vAlign w:val="center"/>
            <w:hideMark/>
          </w:tcPr>
          <w:p w14:paraId="4D86F220"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100%</w:t>
            </w:r>
            <w:r w:rsidRPr="00AE6C29">
              <w:rPr>
                <w:rFonts w:ascii="Calibri" w:hAnsi="Calibri" w:cs="Calibri"/>
                <w:sz w:val="16"/>
                <w:lang w:eastAsia="es-CO"/>
              </w:rPr>
              <w:br/>
              <w:t>8</w:t>
            </w:r>
          </w:p>
        </w:tc>
      </w:tr>
      <w:tr w:rsidR="002B665B" w:rsidRPr="00AE6C29" w14:paraId="16B8C6C4"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166939"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5CCF6834"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1BDD6B15"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68</w:t>
            </w:r>
          </w:p>
        </w:tc>
        <w:tc>
          <w:tcPr>
            <w:tcW w:w="1506" w:type="dxa"/>
            <w:tcBorders>
              <w:top w:val="nil"/>
              <w:left w:val="nil"/>
              <w:bottom w:val="single" w:sz="4" w:space="0" w:color="auto"/>
              <w:right w:val="single" w:sz="4" w:space="0" w:color="auto"/>
            </w:tcBorders>
            <w:shd w:val="clear" w:color="auto" w:fill="auto"/>
            <w:vAlign w:val="center"/>
            <w:hideMark/>
          </w:tcPr>
          <w:p w14:paraId="1861D674"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Descongestionar el 60% de actuaciones de policía que se encuentran pendientes de fallo en primera instancia</w:t>
            </w:r>
          </w:p>
        </w:tc>
        <w:tc>
          <w:tcPr>
            <w:tcW w:w="1377" w:type="dxa"/>
            <w:tcBorders>
              <w:top w:val="nil"/>
              <w:left w:val="nil"/>
              <w:bottom w:val="single" w:sz="4" w:space="0" w:color="auto"/>
              <w:right w:val="single" w:sz="4" w:space="0" w:color="auto"/>
            </w:tcBorders>
            <w:shd w:val="clear" w:color="auto" w:fill="auto"/>
            <w:vAlign w:val="center"/>
            <w:hideMark/>
          </w:tcPr>
          <w:p w14:paraId="7C6CE11A"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actuaciones de policía falladas en primera instancia</w:t>
            </w:r>
          </w:p>
        </w:tc>
        <w:tc>
          <w:tcPr>
            <w:tcW w:w="1183" w:type="dxa"/>
            <w:tcBorders>
              <w:top w:val="nil"/>
              <w:left w:val="nil"/>
              <w:bottom w:val="single" w:sz="4" w:space="0" w:color="auto"/>
              <w:right w:val="single" w:sz="4" w:space="0" w:color="auto"/>
            </w:tcBorders>
            <w:shd w:val="clear" w:color="auto" w:fill="auto"/>
            <w:vAlign w:val="center"/>
            <w:hideMark/>
          </w:tcPr>
          <w:p w14:paraId="78048ECA"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1.157.928 actuaciones de policía pendiente de fallo al 4 de mayo del 2020. Fuente: Dirección para la Gestión Policiva-SDG</w:t>
            </w:r>
          </w:p>
        </w:tc>
        <w:tc>
          <w:tcPr>
            <w:tcW w:w="1559" w:type="dxa"/>
            <w:tcBorders>
              <w:top w:val="nil"/>
              <w:left w:val="nil"/>
              <w:bottom w:val="single" w:sz="4" w:space="0" w:color="auto"/>
              <w:right w:val="single" w:sz="4" w:space="0" w:color="auto"/>
            </w:tcBorders>
            <w:shd w:val="clear" w:color="auto" w:fill="auto"/>
            <w:noWrap/>
            <w:vAlign w:val="center"/>
            <w:hideMark/>
          </w:tcPr>
          <w:p w14:paraId="61E6CE65"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SDGobierno, 2020</w:t>
            </w:r>
          </w:p>
        </w:tc>
        <w:tc>
          <w:tcPr>
            <w:tcW w:w="1276" w:type="dxa"/>
            <w:tcBorders>
              <w:top w:val="nil"/>
              <w:left w:val="nil"/>
              <w:bottom w:val="single" w:sz="4" w:space="0" w:color="auto"/>
              <w:right w:val="single" w:sz="4" w:space="0" w:color="auto"/>
            </w:tcBorders>
            <w:shd w:val="clear" w:color="auto" w:fill="auto"/>
            <w:vAlign w:val="center"/>
            <w:hideMark/>
          </w:tcPr>
          <w:p w14:paraId="6E88F1FF"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60% de actuaciones de policía falladas al 30 de mayo del 2024</w:t>
            </w:r>
          </w:p>
        </w:tc>
      </w:tr>
      <w:tr w:rsidR="002B665B" w:rsidRPr="00AE6C29" w14:paraId="4C508ECB"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ADFBE2"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32A4ED29"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7C2B127C"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69</w:t>
            </w:r>
          </w:p>
        </w:tc>
        <w:tc>
          <w:tcPr>
            <w:tcW w:w="1506" w:type="dxa"/>
            <w:tcBorders>
              <w:top w:val="nil"/>
              <w:left w:val="nil"/>
              <w:bottom w:val="single" w:sz="4" w:space="0" w:color="auto"/>
              <w:right w:val="single" w:sz="4" w:space="0" w:color="auto"/>
            </w:tcBorders>
            <w:shd w:val="clear" w:color="auto" w:fill="auto"/>
            <w:vAlign w:val="center"/>
            <w:hideMark/>
          </w:tcPr>
          <w:p w14:paraId="1B712206"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Crear dos (2) nuevas sedes del Programa Distrital de Justicia Juvenil Restaurativa.</w:t>
            </w:r>
          </w:p>
        </w:tc>
        <w:tc>
          <w:tcPr>
            <w:tcW w:w="1377" w:type="dxa"/>
            <w:tcBorders>
              <w:top w:val="nil"/>
              <w:left w:val="nil"/>
              <w:bottom w:val="single" w:sz="4" w:space="0" w:color="auto"/>
              <w:right w:val="single" w:sz="4" w:space="0" w:color="auto"/>
            </w:tcBorders>
            <w:shd w:val="clear" w:color="auto" w:fill="auto"/>
            <w:vAlign w:val="center"/>
            <w:hideMark/>
          </w:tcPr>
          <w:p w14:paraId="5E330723"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sedes del Programa Distrital de Justicia Juvenil Restaurativa</w:t>
            </w:r>
          </w:p>
        </w:tc>
        <w:tc>
          <w:tcPr>
            <w:tcW w:w="1183" w:type="dxa"/>
            <w:tcBorders>
              <w:top w:val="nil"/>
              <w:left w:val="nil"/>
              <w:bottom w:val="single" w:sz="4" w:space="0" w:color="auto"/>
              <w:right w:val="single" w:sz="4" w:space="0" w:color="auto"/>
            </w:tcBorders>
            <w:shd w:val="clear" w:color="auto" w:fill="auto"/>
            <w:vAlign w:val="center"/>
            <w:hideMark/>
          </w:tcPr>
          <w:p w14:paraId="66A5A414"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w:t>
            </w:r>
          </w:p>
        </w:tc>
        <w:tc>
          <w:tcPr>
            <w:tcW w:w="1559" w:type="dxa"/>
            <w:tcBorders>
              <w:top w:val="nil"/>
              <w:left w:val="nil"/>
              <w:bottom w:val="single" w:sz="4" w:space="0" w:color="auto"/>
              <w:right w:val="single" w:sz="4" w:space="0" w:color="auto"/>
            </w:tcBorders>
            <w:shd w:val="clear" w:color="auto" w:fill="auto"/>
            <w:vAlign w:val="center"/>
            <w:hideMark/>
          </w:tcPr>
          <w:p w14:paraId="7B946F59"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SDSCJ,2020</w:t>
            </w:r>
          </w:p>
        </w:tc>
        <w:tc>
          <w:tcPr>
            <w:tcW w:w="1276" w:type="dxa"/>
            <w:tcBorders>
              <w:top w:val="nil"/>
              <w:left w:val="nil"/>
              <w:bottom w:val="single" w:sz="4" w:space="0" w:color="auto"/>
              <w:right w:val="single" w:sz="4" w:space="0" w:color="auto"/>
            </w:tcBorders>
            <w:shd w:val="clear" w:color="auto" w:fill="auto"/>
            <w:vAlign w:val="center"/>
            <w:hideMark/>
          </w:tcPr>
          <w:p w14:paraId="0880B29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3</w:t>
            </w:r>
          </w:p>
        </w:tc>
      </w:tr>
      <w:tr w:rsidR="002B665B" w:rsidRPr="00AE6C29" w14:paraId="0ED4DAF1"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82DB36"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3C207BD0"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453AA23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70</w:t>
            </w:r>
          </w:p>
        </w:tc>
        <w:tc>
          <w:tcPr>
            <w:tcW w:w="1506" w:type="dxa"/>
            <w:tcBorders>
              <w:top w:val="nil"/>
              <w:left w:val="nil"/>
              <w:bottom w:val="single" w:sz="4" w:space="0" w:color="auto"/>
              <w:right w:val="single" w:sz="4" w:space="0" w:color="auto"/>
            </w:tcBorders>
            <w:shd w:val="clear" w:color="auto" w:fill="auto"/>
            <w:hideMark/>
          </w:tcPr>
          <w:p w14:paraId="756D2483"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 xml:space="preserve">Formular una estrategia para los casos de violencia y abuso policial que permita realizar un diagnóstico y registro de estos casos para la implementación de acciones de atención y prevención de los mismos, y acciones que afiancen el rol pedagógico de la policía y la sujeción a los principios de la política distrital criminal, incluida en presente proyecto de acuerdo priorizando hechos relacionados por traslados, por protección, traslados para procedimientos, policivos, violencia basada en género y violencia sexual.   </w:t>
            </w:r>
          </w:p>
        </w:tc>
        <w:tc>
          <w:tcPr>
            <w:tcW w:w="1377" w:type="dxa"/>
            <w:tcBorders>
              <w:top w:val="nil"/>
              <w:left w:val="nil"/>
              <w:bottom w:val="single" w:sz="4" w:space="0" w:color="auto"/>
              <w:right w:val="single" w:sz="4" w:space="0" w:color="auto"/>
            </w:tcBorders>
            <w:shd w:val="clear" w:color="auto" w:fill="auto"/>
            <w:vAlign w:val="center"/>
            <w:hideMark/>
          </w:tcPr>
          <w:p w14:paraId="771EB950"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Porcentaje (%) de creación e implementación del esquema participativo de seguimiento</w:t>
            </w:r>
          </w:p>
        </w:tc>
        <w:tc>
          <w:tcPr>
            <w:tcW w:w="1183" w:type="dxa"/>
            <w:tcBorders>
              <w:top w:val="nil"/>
              <w:left w:val="nil"/>
              <w:bottom w:val="single" w:sz="4" w:space="0" w:color="auto"/>
              <w:right w:val="single" w:sz="4" w:space="0" w:color="auto"/>
            </w:tcBorders>
            <w:shd w:val="clear" w:color="auto" w:fill="auto"/>
            <w:vAlign w:val="center"/>
            <w:hideMark/>
          </w:tcPr>
          <w:p w14:paraId="70B8187D"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619058F0"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aplica</w:t>
            </w:r>
          </w:p>
        </w:tc>
        <w:tc>
          <w:tcPr>
            <w:tcW w:w="1276" w:type="dxa"/>
            <w:tcBorders>
              <w:top w:val="nil"/>
              <w:left w:val="nil"/>
              <w:bottom w:val="single" w:sz="4" w:space="0" w:color="auto"/>
              <w:right w:val="single" w:sz="4" w:space="0" w:color="auto"/>
            </w:tcBorders>
            <w:shd w:val="clear" w:color="auto" w:fill="auto"/>
            <w:vAlign w:val="center"/>
            <w:hideMark/>
          </w:tcPr>
          <w:p w14:paraId="79B0CDD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100%</w:t>
            </w:r>
          </w:p>
        </w:tc>
      </w:tr>
      <w:tr w:rsidR="002B665B" w:rsidRPr="00AE6C29" w14:paraId="6FAF6FB2"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6E00786"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2B8D6D75"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6BACE9CF"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71</w:t>
            </w:r>
          </w:p>
        </w:tc>
        <w:tc>
          <w:tcPr>
            <w:tcW w:w="1506" w:type="dxa"/>
            <w:tcBorders>
              <w:top w:val="nil"/>
              <w:left w:val="nil"/>
              <w:bottom w:val="single" w:sz="4" w:space="0" w:color="auto"/>
              <w:right w:val="single" w:sz="4" w:space="0" w:color="auto"/>
            </w:tcBorders>
            <w:shd w:val="clear" w:color="auto" w:fill="auto"/>
            <w:vAlign w:val="center"/>
            <w:hideMark/>
          </w:tcPr>
          <w:p w14:paraId="63928EE7"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Afectar la infraestructura criminal de 80 bandas criminales al año, dedicadas a actividades delictivas en Bogotá.</w:t>
            </w:r>
          </w:p>
        </w:tc>
        <w:tc>
          <w:tcPr>
            <w:tcW w:w="1377" w:type="dxa"/>
            <w:tcBorders>
              <w:top w:val="nil"/>
              <w:left w:val="nil"/>
              <w:bottom w:val="single" w:sz="4" w:space="0" w:color="auto"/>
              <w:right w:val="single" w:sz="4" w:space="0" w:color="auto"/>
            </w:tcBorders>
            <w:shd w:val="clear" w:color="auto" w:fill="auto"/>
            <w:vAlign w:val="center"/>
            <w:hideMark/>
          </w:tcPr>
          <w:p w14:paraId="0881128E"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bandas criminales afectadas en su infraestructura criminal</w:t>
            </w:r>
          </w:p>
        </w:tc>
        <w:tc>
          <w:tcPr>
            <w:tcW w:w="1183" w:type="dxa"/>
            <w:tcBorders>
              <w:top w:val="nil"/>
              <w:left w:val="nil"/>
              <w:bottom w:val="single" w:sz="4" w:space="0" w:color="auto"/>
              <w:right w:val="single" w:sz="4" w:space="0" w:color="auto"/>
            </w:tcBorders>
            <w:shd w:val="clear" w:color="auto" w:fill="auto"/>
            <w:vAlign w:val="center"/>
            <w:hideMark/>
          </w:tcPr>
          <w:p w14:paraId="5AB194DF"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disponible</w:t>
            </w:r>
          </w:p>
        </w:tc>
        <w:tc>
          <w:tcPr>
            <w:tcW w:w="1559" w:type="dxa"/>
            <w:tcBorders>
              <w:top w:val="nil"/>
              <w:left w:val="nil"/>
              <w:bottom w:val="single" w:sz="4" w:space="0" w:color="auto"/>
              <w:right w:val="single" w:sz="4" w:space="0" w:color="auto"/>
            </w:tcBorders>
            <w:shd w:val="clear" w:color="auto" w:fill="auto"/>
            <w:vAlign w:val="center"/>
            <w:hideMark/>
          </w:tcPr>
          <w:p w14:paraId="69A90D3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aplica</w:t>
            </w:r>
          </w:p>
        </w:tc>
        <w:tc>
          <w:tcPr>
            <w:tcW w:w="1276" w:type="dxa"/>
            <w:tcBorders>
              <w:top w:val="nil"/>
              <w:left w:val="nil"/>
              <w:bottom w:val="single" w:sz="4" w:space="0" w:color="auto"/>
              <w:right w:val="single" w:sz="4" w:space="0" w:color="auto"/>
            </w:tcBorders>
            <w:shd w:val="clear" w:color="auto" w:fill="auto"/>
            <w:vAlign w:val="center"/>
            <w:hideMark/>
          </w:tcPr>
          <w:p w14:paraId="156C1D5F" w14:textId="7DC7AE4B" w:rsidR="002B665B" w:rsidRPr="00AE6C29" w:rsidRDefault="00C03A83" w:rsidP="00311DA5">
            <w:pPr>
              <w:jc w:val="center"/>
              <w:rPr>
                <w:rFonts w:ascii="Calibri" w:hAnsi="Calibri" w:cs="Calibri"/>
                <w:sz w:val="16"/>
                <w:lang w:eastAsia="es-CO"/>
              </w:rPr>
            </w:pPr>
            <w:r w:rsidRPr="009E5E9F">
              <w:rPr>
                <w:rFonts w:ascii="Calibri" w:hAnsi="Calibri" w:cs="Calibri"/>
                <w:sz w:val="16"/>
                <w:lang w:eastAsia="es-CO"/>
              </w:rPr>
              <w:t>240</w:t>
            </w:r>
          </w:p>
        </w:tc>
      </w:tr>
      <w:tr w:rsidR="002B665B" w:rsidRPr="00AE6C29" w14:paraId="63E9EF1B"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5CE39F"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5E950A39"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16B62725"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72</w:t>
            </w:r>
          </w:p>
        </w:tc>
        <w:tc>
          <w:tcPr>
            <w:tcW w:w="1506" w:type="dxa"/>
            <w:tcBorders>
              <w:top w:val="nil"/>
              <w:left w:val="nil"/>
              <w:bottom w:val="single" w:sz="4" w:space="0" w:color="auto"/>
              <w:right w:val="single" w:sz="4" w:space="0" w:color="auto"/>
            </w:tcBorders>
            <w:shd w:val="clear" w:color="auto" w:fill="auto"/>
            <w:vAlign w:val="center"/>
            <w:hideMark/>
          </w:tcPr>
          <w:p w14:paraId="65086246"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Sensibilizar anualmente a mínimo 200 personas que tengan impuestas múltiples medidas correctivas por reiterados comportamientos contrarios a la convivencia y que no hayan pasado por la pena privativa de la liberta</w:t>
            </w:r>
          </w:p>
        </w:tc>
        <w:tc>
          <w:tcPr>
            <w:tcW w:w="1377" w:type="dxa"/>
            <w:tcBorders>
              <w:top w:val="nil"/>
              <w:left w:val="nil"/>
              <w:bottom w:val="single" w:sz="4" w:space="0" w:color="auto"/>
              <w:right w:val="single" w:sz="4" w:space="0" w:color="auto"/>
            </w:tcBorders>
            <w:shd w:val="clear" w:color="auto" w:fill="auto"/>
            <w:vAlign w:val="center"/>
            <w:hideMark/>
          </w:tcPr>
          <w:p w14:paraId="0DAEFB3D"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personas sensibilizadas anualmente que tengan impuestas múltiples medidas correctivas por reiterados comportamientos contrarios a la convivencia y que no hayan pasado por la pena privativa de la liberta</w:t>
            </w:r>
          </w:p>
        </w:tc>
        <w:tc>
          <w:tcPr>
            <w:tcW w:w="1183" w:type="dxa"/>
            <w:tcBorders>
              <w:top w:val="nil"/>
              <w:left w:val="nil"/>
              <w:bottom w:val="single" w:sz="4" w:space="0" w:color="auto"/>
              <w:right w:val="single" w:sz="4" w:space="0" w:color="auto"/>
            </w:tcBorders>
            <w:shd w:val="clear" w:color="auto" w:fill="auto"/>
            <w:vAlign w:val="center"/>
            <w:hideMark/>
          </w:tcPr>
          <w:p w14:paraId="0CE9048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disponible</w:t>
            </w:r>
          </w:p>
        </w:tc>
        <w:tc>
          <w:tcPr>
            <w:tcW w:w="1559" w:type="dxa"/>
            <w:tcBorders>
              <w:top w:val="nil"/>
              <w:left w:val="nil"/>
              <w:bottom w:val="single" w:sz="4" w:space="0" w:color="auto"/>
              <w:right w:val="single" w:sz="4" w:space="0" w:color="auto"/>
            </w:tcBorders>
            <w:shd w:val="clear" w:color="auto" w:fill="auto"/>
            <w:vAlign w:val="center"/>
            <w:hideMark/>
          </w:tcPr>
          <w:p w14:paraId="625FF08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aplica</w:t>
            </w:r>
          </w:p>
        </w:tc>
        <w:tc>
          <w:tcPr>
            <w:tcW w:w="1276" w:type="dxa"/>
            <w:tcBorders>
              <w:top w:val="nil"/>
              <w:left w:val="nil"/>
              <w:bottom w:val="single" w:sz="4" w:space="0" w:color="auto"/>
              <w:right w:val="single" w:sz="4" w:space="0" w:color="auto"/>
            </w:tcBorders>
            <w:shd w:val="clear" w:color="auto" w:fill="auto"/>
            <w:vAlign w:val="center"/>
            <w:hideMark/>
          </w:tcPr>
          <w:p w14:paraId="159A84E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200 personas al año</w:t>
            </w:r>
          </w:p>
        </w:tc>
      </w:tr>
      <w:tr w:rsidR="002B665B" w:rsidRPr="00AE6C29" w14:paraId="086A92B5"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086C071"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9</w:t>
            </w:r>
          </w:p>
        </w:tc>
        <w:tc>
          <w:tcPr>
            <w:tcW w:w="1272" w:type="dxa"/>
            <w:tcBorders>
              <w:top w:val="nil"/>
              <w:left w:val="nil"/>
              <w:bottom w:val="single" w:sz="4" w:space="0" w:color="auto"/>
              <w:right w:val="single" w:sz="4" w:space="0" w:color="auto"/>
            </w:tcBorders>
            <w:shd w:val="clear" w:color="auto" w:fill="auto"/>
            <w:vAlign w:val="center"/>
            <w:hideMark/>
          </w:tcPr>
          <w:p w14:paraId="6C917C86"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Seguridad, convivencia y justicia</w:t>
            </w:r>
          </w:p>
        </w:tc>
        <w:tc>
          <w:tcPr>
            <w:tcW w:w="332" w:type="dxa"/>
            <w:tcBorders>
              <w:top w:val="nil"/>
              <w:left w:val="nil"/>
              <w:bottom w:val="single" w:sz="4" w:space="0" w:color="auto"/>
              <w:right w:val="single" w:sz="4" w:space="0" w:color="auto"/>
            </w:tcBorders>
            <w:shd w:val="clear" w:color="auto" w:fill="auto"/>
            <w:vAlign w:val="center"/>
            <w:hideMark/>
          </w:tcPr>
          <w:p w14:paraId="246319D7"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73</w:t>
            </w:r>
          </w:p>
        </w:tc>
        <w:tc>
          <w:tcPr>
            <w:tcW w:w="1506" w:type="dxa"/>
            <w:tcBorders>
              <w:top w:val="nil"/>
              <w:left w:val="nil"/>
              <w:bottom w:val="single" w:sz="4" w:space="0" w:color="auto"/>
              <w:right w:val="single" w:sz="4" w:space="0" w:color="auto"/>
            </w:tcBorders>
            <w:shd w:val="clear" w:color="auto" w:fill="auto"/>
            <w:vAlign w:val="center"/>
            <w:hideMark/>
          </w:tcPr>
          <w:p w14:paraId="08E31C02"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Implementar progresivamente el uso de fuentes no convencionales de energía FNCE- principalmente energías fotovoltaica en el sistema de alumbrado publica, como respaldo a las fuentes primarias existentes en la cuidad.</w:t>
            </w:r>
          </w:p>
        </w:tc>
        <w:tc>
          <w:tcPr>
            <w:tcW w:w="1377" w:type="dxa"/>
            <w:tcBorders>
              <w:top w:val="nil"/>
              <w:left w:val="nil"/>
              <w:bottom w:val="single" w:sz="4" w:space="0" w:color="auto"/>
              <w:right w:val="single" w:sz="4" w:space="0" w:color="auto"/>
            </w:tcBorders>
            <w:shd w:val="clear" w:color="auto" w:fill="auto"/>
            <w:vAlign w:val="center"/>
            <w:hideMark/>
          </w:tcPr>
          <w:p w14:paraId="0BB63679"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Porcentaje implementación del uso de fuentes de energía no convencionales FNCE- principalmente energías fotovoltaica en el sistema de alumbrado publica</w:t>
            </w:r>
          </w:p>
        </w:tc>
        <w:tc>
          <w:tcPr>
            <w:tcW w:w="1183" w:type="dxa"/>
            <w:tcBorders>
              <w:top w:val="nil"/>
              <w:left w:val="nil"/>
              <w:bottom w:val="single" w:sz="4" w:space="0" w:color="auto"/>
              <w:right w:val="single" w:sz="4" w:space="0" w:color="auto"/>
            </w:tcBorders>
            <w:shd w:val="clear" w:color="auto" w:fill="auto"/>
            <w:vAlign w:val="center"/>
            <w:hideMark/>
          </w:tcPr>
          <w:p w14:paraId="685466D8"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disponible</w:t>
            </w:r>
          </w:p>
        </w:tc>
        <w:tc>
          <w:tcPr>
            <w:tcW w:w="1559" w:type="dxa"/>
            <w:tcBorders>
              <w:top w:val="nil"/>
              <w:left w:val="nil"/>
              <w:bottom w:val="single" w:sz="4" w:space="0" w:color="auto"/>
              <w:right w:val="single" w:sz="4" w:space="0" w:color="auto"/>
            </w:tcBorders>
            <w:shd w:val="clear" w:color="auto" w:fill="auto"/>
            <w:vAlign w:val="center"/>
            <w:hideMark/>
          </w:tcPr>
          <w:p w14:paraId="08FA50BA"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aplica</w:t>
            </w:r>
          </w:p>
        </w:tc>
        <w:tc>
          <w:tcPr>
            <w:tcW w:w="1276" w:type="dxa"/>
            <w:tcBorders>
              <w:top w:val="nil"/>
              <w:left w:val="nil"/>
              <w:bottom w:val="single" w:sz="4" w:space="0" w:color="auto"/>
              <w:right w:val="single" w:sz="4" w:space="0" w:color="auto"/>
            </w:tcBorders>
            <w:shd w:val="clear" w:color="auto" w:fill="auto"/>
            <w:vAlign w:val="center"/>
            <w:hideMark/>
          </w:tcPr>
          <w:p w14:paraId="05F7A466"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100% de la meta programada</w:t>
            </w:r>
          </w:p>
        </w:tc>
      </w:tr>
      <w:tr w:rsidR="002B665B" w:rsidRPr="00AE6C29" w14:paraId="79DF682B"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8ADF53"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10</w:t>
            </w:r>
          </w:p>
        </w:tc>
        <w:tc>
          <w:tcPr>
            <w:tcW w:w="1272" w:type="dxa"/>
            <w:tcBorders>
              <w:top w:val="nil"/>
              <w:left w:val="nil"/>
              <w:bottom w:val="single" w:sz="4" w:space="0" w:color="auto"/>
              <w:right w:val="single" w:sz="4" w:space="0" w:color="auto"/>
            </w:tcBorders>
            <w:shd w:val="clear" w:color="auto" w:fill="auto"/>
            <w:vAlign w:val="center"/>
            <w:hideMark/>
          </w:tcPr>
          <w:p w14:paraId="19A66E7D"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Cambio cultural y diálogo social</w:t>
            </w:r>
          </w:p>
        </w:tc>
        <w:tc>
          <w:tcPr>
            <w:tcW w:w="332" w:type="dxa"/>
            <w:tcBorders>
              <w:top w:val="nil"/>
              <w:left w:val="nil"/>
              <w:bottom w:val="single" w:sz="4" w:space="0" w:color="auto"/>
              <w:right w:val="single" w:sz="4" w:space="0" w:color="auto"/>
            </w:tcBorders>
            <w:shd w:val="clear" w:color="auto" w:fill="auto"/>
            <w:vAlign w:val="center"/>
            <w:hideMark/>
          </w:tcPr>
          <w:p w14:paraId="20E9644A"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74</w:t>
            </w:r>
          </w:p>
        </w:tc>
        <w:tc>
          <w:tcPr>
            <w:tcW w:w="1506" w:type="dxa"/>
            <w:tcBorders>
              <w:top w:val="nil"/>
              <w:left w:val="nil"/>
              <w:bottom w:val="single" w:sz="4" w:space="0" w:color="auto"/>
              <w:right w:val="single" w:sz="4" w:space="0" w:color="auto"/>
            </w:tcBorders>
            <w:shd w:val="clear" w:color="auto" w:fill="auto"/>
            <w:vAlign w:val="center"/>
            <w:hideMark/>
          </w:tcPr>
          <w:p w14:paraId="34B92B2C"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Formar a 10.000 jóvenes en habilidades de mediación, tolerancia, empatía, autocontrol y manejo de emociones para prevenir la vinculación de jóvenes al delito, violencias y consumo de sustancias.</w:t>
            </w:r>
          </w:p>
        </w:tc>
        <w:tc>
          <w:tcPr>
            <w:tcW w:w="1377" w:type="dxa"/>
            <w:tcBorders>
              <w:top w:val="nil"/>
              <w:left w:val="nil"/>
              <w:bottom w:val="single" w:sz="4" w:space="0" w:color="auto"/>
              <w:right w:val="single" w:sz="4" w:space="0" w:color="auto"/>
            </w:tcBorders>
            <w:shd w:val="clear" w:color="auto" w:fill="auto"/>
            <w:vAlign w:val="center"/>
            <w:hideMark/>
          </w:tcPr>
          <w:p w14:paraId="3EBA0AFB" w14:textId="0F1A74C4"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jóvenes formados en habilidades de mediación, tolerancia, empatía, autocontrol y manejo de emociones para prevenir su vinculación al delito, violencias y consumo de spa</w:t>
            </w:r>
          </w:p>
        </w:tc>
        <w:tc>
          <w:tcPr>
            <w:tcW w:w="1183" w:type="dxa"/>
            <w:tcBorders>
              <w:top w:val="nil"/>
              <w:left w:val="nil"/>
              <w:bottom w:val="single" w:sz="4" w:space="0" w:color="auto"/>
              <w:right w:val="single" w:sz="4" w:space="0" w:color="auto"/>
            </w:tcBorders>
            <w:shd w:val="clear" w:color="auto" w:fill="auto"/>
            <w:vAlign w:val="center"/>
            <w:hideMark/>
          </w:tcPr>
          <w:p w14:paraId="02440A6A"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6.196</w:t>
            </w:r>
          </w:p>
        </w:tc>
        <w:tc>
          <w:tcPr>
            <w:tcW w:w="1559" w:type="dxa"/>
            <w:tcBorders>
              <w:top w:val="nil"/>
              <w:left w:val="nil"/>
              <w:bottom w:val="single" w:sz="4" w:space="0" w:color="auto"/>
              <w:right w:val="single" w:sz="4" w:space="0" w:color="auto"/>
            </w:tcBorders>
            <w:shd w:val="clear" w:color="auto" w:fill="auto"/>
            <w:vAlign w:val="center"/>
            <w:hideMark/>
          </w:tcPr>
          <w:p w14:paraId="07504613"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SSCJ, 2019</w:t>
            </w:r>
          </w:p>
        </w:tc>
        <w:tc>
          <w:tcPr>
            <w:tcW w:w="1276" w:type="dxa"/>
            <w:tcBorders>
              <w:top w:val="nil"/>
              <w:left w:val="nil"/>
              <w:bottom w:val="single" w:sz="4" w:space="0" w:color="auto"/>
              <w:right w:val="single" w:sz="4" w:space="0" w:color="auto"/>
            </w:tcBorders>
            <w:shd w:val="clear" w:color="auto" w:fill="auto"/>
            <w:vAlign w:val="center"/>
            <w:hideMark/>
          </w:tcPr>
          <w:p w14:paraId="2D9CF7E9"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10.000</w:t>
            </w:r>
          </w:p>
        </w:tc>
      </w:tr>
      <w:tr w:rsidR="002B665B" w:rsidRPr="00AE6C29" w14:paraId="138B5776"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AC35F8"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10</w:t>
            </w:r>
          </w:p>
        </w:tc>
        <w:tc>
          <w:tcPr>
            <w:tcW w:w="1272" w:type="dxa"/>
            <w:tcBorders>
              <w:top w:val="nil"/>
              <w:left w:val="nil"/>
              <w:bottom w:val="single" w:sz="4" w:space="0" w:color="auto"/>
              <w:right w:val="single" w:sz="4" w:space="0" w:color="auto"/>
            </w:tcBorders>
            <w:shd w:val="clear" w:color="auto" w:fill="auto"/>
            <w:vAlign w:val="center"/>
            <w:hideMark/>
          </w:tcPr>
          <w:p w14:paraId="0B9F1C07"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Cambio cultural y diálogo social</w:t>
            </w:r>
          </w:p>
        </w:tc>
        <w:tc>
          <w:tcPr>
            <w:tcW w:w="332" w:type="dxa"/>
            <w:tcBorders>
              <w:top w:val="nil"/>
              <w:left w:val="nil"/>
              <w:bottom w:val="single" w:sz="4" w:space="0" w:color="auto"/>
              <w:right w:val="single" w:sz="4" w:space="0" w:color="auto"/>
            </w:tcBorders>
            <w:shd w:val="clear" w:color="auto" w:fill="auto"/>
            <w:vAlign w:val="center"/>
            <w:hideMark/>
          </w:tcPr>
          <w:p w14:paraId="7202DD1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75</w:t>
            </w:r>
          </w:p>
        </w:tc>
        <w:tc>
          <w:tcPr>
            <w:tcW w:w="1506" w:type="dxa"/>
            <w:tcBorders>
              <w:top w:val="nil"/>
              <w:left w:val="nil"/>
              <w:bottom w:val="single" w:sz="4" w:space="0" w:color="auto"/>
              <w:right w:val="single" w:sz="4" w:space="0" w:color="auto"/>
            </w:tcBorders>
            <w:shd w:val="clear" w:color="auto" w:fill="auto"/>
            <w:vAlign w:val="center"/>
            <w:hideMark/>
          </w:tcPr>
          <w:p w14:paraId="72E94739"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Fortalecer 800 grupos de ciudadanos vinculados a instancias de participación para la convivencia y seguridad.</w:t>
            </w:r>
          </w:p>
        </w:tc>
        <w:tc>
          <w:tcPr>
            <w:tcW w:w="1377" w:type="dxa"/>
            <w:tcBorders>
              <w:top w:val="nil"/>
              <w:left w:val="nil"/>
              <w:bottom w:val="single" w:sz="4" w:space="0" w:color="auto"/>
              <w:right w:val="single" w:sz="4" w:space="0" w:color="auto"/>
            </w:tcBorders>
            <w:shd w:val="clear" w:color="auto" w:fill="auto"/>
            <w:vAlign w:val="center"/>
            <w:hideMark/>
          </w:tcPr>
          <w:p w14:paraId="7A5E3DA1"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grupos de ciudadanos vinculados a instancias de participación para la convivencia y seguridad</w:t>
            </w:r>
          </w:p>
        </w:tc>
        <w:tc>
          <w:tcPr>
            <w:tcW w:w="1183" w:type="dxa"/>
            <w:tcBorders>
              <w:top w:val="nil"/>
              <w:left w:val="nil"/>
              <w:bottom w:val="single" w:sz="4" w:space="0" w:color="auto"/>
              <w:right w:val="single" w:sz="4" w:space="0" w:color="auto"/>
            </w:tcBorders>
            <w:shd w:val="clear" w:color="auto" w:fill="auto"/>
            <w:vAlign w:val="center"/>
            <w:hideMark/>
          </w:tcPr>
          <w:p w14:paraId="0C6F474C"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800</w:t>
            </w:r>
          </w:p>
        </w:tc>
        <w:tc>
          <w:tcPr>
            <w:tcW w:w="1559" w:type="dxa"/>
            <w:tcBorders>
              <w:top w:val="nil"/>
              <w:left w:val="nil"/>
              <w:bottom w:val="single" w:sz="4" w:space="0" w:color="auto"/>
              <w:right w:val="single" w:sz="4" w:space="0" w:color="auto"/>
            </w:tcBorders>
            <w:shd w:val="clear" w:color="auto" w:fill="auto"/>
            <w:vAlign w:val="center"/>
            <w:hideMark/>
          </w:tcPr>
          <w:p w14:paraId="240EE130"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SDSCJ,2019</w:t>
            </w:r>
          </w:p>
        </w:tc>
        <w:tc>
          <w:tcPr>
            <w:tcW w:w="1276" w:type="dxa"/>
            <w:tcBorders>
              <w:top w:val="nil"/>
              <w:left w:val="nil"/>
              <w:bottom w:val="single" w:sz="4" w:space="0" w:color="auto"/>
              <w:right w:val="single" w:sz="4" w:space="0" w:color="auto"/>
            </w:tcBorders>
            <w:shd w:val="clear" w:color="auto" w:fill="auto"/>
            <w:vAlign w:val="center"/>
            <w:hideMark/>
          </w:tcPr>
          <w:p w14:paraId="69E1B937"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800</w:t>
            </w:r>
          </w:p>
        </w:tc>
      </w:tr>
      <w:tr w:rsidR="002B665B" w:rsidRPr="00AE6C29" w14:paraId="43D30FC7"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A71398"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10</w:t>
            </w:r>
          </w:p>
        </w:tc>
        <w:tc>
          <w:tcPr>
            <w:tcW w:w="1272" w:type="dxa"/>
            <w:tcBorders>
              <w:top w:val="nil"/>
              <w:left w:val="nil"/>
              <w:bottom w:val="single" w:sz="4" w:space="0" w:color="auto"/>
              <w:right w:val="single" w:sz="4" w:space="0" w:color="auto"/>
            </w:tcBorders>
            <w:shd w:val="clear" w:color="auto" w:fill="auto"/>
            <w:vAlign w:val="center"/>
            <w:hideMark/>
          </w:tcPr>
          <w:p w14:paraId="1BA7A43C"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Cambio cultural y diálogo social</w:t>
            </w:r>
          </w:p>
        </w:tc>
        <w:tc>
          <w:tcPr>
            <w:tcW w:w="332" w:type="dxa"/>
            <w:tcBorders>
              <w:top w:val="nil"/>
              <w:left w:val="nil"/>
              <w:bottom w:val="single" w:sz="4" w:space="0" w:color="auto"/>
              <w:right w:val="single" w:sz="4" w:space="0" w:color="auto"/>
            </w:tcBorders>
            <w:shd w:val="clear" w:color="auto" w:fill="auto"/>
            <w:vAlign w:val="center"/>
            <w:hideMark/>
          </w:tcPr>
          <w:p w14:paraId="09544880"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76</w:t>
            </w:r>
          </w:p>
        </w:tc>
        <w:tc>
          <w:tcPr>
            <w:tcW w:w="1506" w:type="dxa"/>
            <w:tcBorders>
              <w:top w:val="nil"/>
              <w:left w:val="nil"/>
              <w:bottom w:val="single" w:sz="4" w:space="0" w:color="auto"/>
              <w:right w:val="single" w:sz="4" w:space="0" w:color="auto"/>
            </w:tcBorders>
            <w:shd w:val="clear" w:color="auto" w:fill="auto"/>
            <w:vAlign w:val="center"/>
            <w:hideMark/>
          </w:tcPr>
          <w:p w14:paraId="016DFA8B"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Aumentar la confianza interpersonal 5% y la confianza en las instituciones públicas 3%</w:t>
            </w:r>
          </w:p>
        </w:tc>
        <w:tc>
          <w:tcPr>
            <w:tcW w:w="1377" w:type="dxa"/>
            <w:tcBorders>
              <w:top w:val="nil"/>
              <w:left w:val="nil"/>
              <w:bottom w:val="single" w:sz="4" w:space="0" w:color="auto"/>
              <w:right w:val="single" w:sz="4" w:space="0" w:color="auto"/>
            </w:tcBorders>
            <w:shd w:val="clear" w:color="auto" w:fill="auto"/>
            <w:vAlign w:val="center"/>
            <w:hideMark/>
          </w:tcPr>
          <w:p w14:paraId="73316821"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Indicador de confianza interpersonal</w:t>
            </w:r>
            <w:r w:rsidRPr="00AE6C29">
              <w:rPr>
                <w:rFonts w:ascii="Calibri" w:hAnsi="Calibri" w:cs="Calibri"/>
                <w:sz w:val="16"/>
                <w:lang w:eastAsia="es-CO"/>
              </w:rPr>
              <w:br/>
              <w:t>Indicador de confianza en las instituciones públicas</w:t>
            </w:r>
          </w:p>
        </w:tc>
        <w:tc>
          <w:tcPr>
            <w:tcW w:w="1183" w:type="dxa"/>
            <w:tcBorders>
              <w:top w:val="nil"/>
              <w:left w:val="nil"/>
              <w:bottom w:val="single" w:sz="4" w:space="0" w:color="auto"/>
              <w:right w:val="single" w:sz="4" w:space="0" w:color="auto"/>
            </w:tcBorders>
            <w:shd w:val="clear" w:color="auto" w:fill="auto"/>
            <w:vAlign w:val="center"/>
            <w:hideMark/>
          </w:tcPr>
          <w:p w14:paraId="4974BEB0"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5,43</w:t>
            </w:r>
            <w:r w:rsidRPr="00AE6C29">
              <w:rPr>
                <w:rFonts w:ascii="Calibri" w:hAnsi="Calibri" w:cs="Calibri"/>
                <w:sz w:val="16"/>
                <w:lang w:eastAsia="es-CO"/>
              </w:rPr>
              <w:br/>
              <w:t>2,6</w:t>
            </w:r>
          </w:p>
        </w:tc>
        <w:tc>
          <w:tcPr>
            <w:tcW w:w="1559" w:type="dxa"/>
            <w:tcBorders>
              <w:top w:val="nil"/>
              <w:left w:val="nil"/>
              <w:bottom w:val="single" w:sz="4" w:space="0" w:color="auto"/>
              <w:right w:val="single" w:sz="4" w:space="0" w:color="auto"/>
            </w:tcBorders>
            <w:shd w:val="clear" w:color="auto" w:fill="auto"/>
            <w:vAlign w:val="center"/>
            <w:hideMark/>
          </w:tcPr>
          <w:p w14:paraId="1EC43F54"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Encuesta de Cultura Ciudadana Bogotá. 2018.</w:t>
            </w:r>
          </w:p>
        </w:tc>
        <w:tc>
          <w:tcPr>
            <w:tcW w:w="1276" w:type="dxa"/>
            <w:tcBorders>
              <w:top w:val="nil"/>
              <w:left w:val="nil"/>
              <w:bottom w:val="single" w:sz="4" w:space="0" w:color="auto"/>
              <w:right w:val="single" w:sz="4" w:space="0" w:color="auto"/>
            </w:tcBorders>
            <w:shd w:val="clear" w:color="auto" w:fill="auto"/>
            <w:vAlign w:val="center"/>
            <w:hideMark/>
          </w:tcPr>
          <w:p w14:paraId="69BE47BD"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5,7</w:t>
            </w:r>
            <w:r w:rsidRPr="00AE6C29">
              <w:rPr>
                <w:rFonts w:ascii="Calibri" w:hAnsi="Calibri" w:cs="Calibri"/>
                <w:sz w:val="16"/>
                <w:lang w:eastAsia="es-CO"/>
              </w:rPr>
              <w:br/>
              <w:t>2,68</w:t>
            </w:r>
          </w:p>
        </w:tc>
      </w:tr>
      <w:tr w:rsidR="002B665B" w:rsidRPr="00AE6C29" w14:paraId="28A30282"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111146"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11</w:t>
            </w:r>
          </w:p>
        </w:tc>
        <w:tc>
          <w:tcPr>
            <w:tcW w:w="1272" w:type="dxa"/>
            <w:tcBorders>
              <w:top w:val="nil"/>
              <w:left w:val="nil"/>
              <w:bottom w:val="single" w:sz="4" w:space="0" w:color="auto"/>
              <w:right w:val="single" w:sz="4" w:space="0" w:color="auto"/>
            </w:tcBorders>
            <w:shd w:val="clear" w:color="auto" w:fill="auto"/>
            <w:vAlign w:val="center"/>
            <w:hideMark/>
          </w:tcPr>
          <w:p w14:paraId="10D064F4"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Prevención de violencias de género y reducción de discriminaciones</w:t>
            </w:r>
          </w:p>
        </w:tc>
        <w:tc>
          <w:tcPr>
            <w:tcW w:w="332" w:type="dxa"/>
            <w:tcBorders>
              <w:top w:val="nil"/>
              <w:left w:val="nil"/>
              <w:bottom w:val="single" w:sz="4" w:space="0" w:color="auto"/>
              <w:right w:val="single" w:sz="4" w:space="0" w:color="auto"/>
            </w:tcBorders>
            <w:shd w:val="clear" w:color="auto" w:fill="auto"/>
            <w:vAlign w:val="center"/>
            <w:hideMark/>
          </w:tcPr>
          <w:p w14:paraId="25BD92CC"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77</w:t>
            </w:r>
          </w:p>
        </w:tc>
        <w:tc>
          <w:tcPr>
            <w:tcW w:w="1506" w:type="dxa"/>
            <w:tcBorders>
              <w:top w:val="nil"/>
              <w:left w:val="nil"/>
              <w:bottom w:val="single" w:sz="4" w:space="0" w:color="auto"/>
              <w:right w:val="single" w:sz="4" w:space="0" w:color="auto"/>
            </w:tcBorders>
            <w:shd w:val="clear" w:color="auto" w:fill="auto"/>
            <w:vAlign w:val="center"/>
            <w:hideMark/>
          </w:tcPr>
          <w:p w14:paraId="74B571C0" w14:textId="390FF155" w:rsidR="002B665B" w:rsidRPr="00AE6C29" w:rsidRDefault="002B665B" w:rsidP="00311DA5">
            <w:pPr>
              <w:rPr>
                <w:rFonts w:ascii="Calibri" w:hAnsi="Calibri" w:cs="Calibri"/>
                <w:sz w:val="16"/>
                <w:szCs w:val="22"/>
                <w:lang w:eastAsia="es-CO"/>
              </w:rPr>
            </w:pPr>
            <w:r w:rsidRPr="00AE6C29">
              <w:rPr>
                <w:rFonts w:ascii="Calibri" w:hAnsi="Calibri" w:cs="Calibri"/>
                <w:sz w:val="16"/>
                <w:szCs w:val="22"/>
                <w:lang w:eastAsia="es-CO"/>
              </w:rPr>
              <w:t>Implementar en 7 casas de justicia priorizadas un modelo de atención con ruta integral para mujeres y garantizar la estrategia de justicia de género en 8 casas de justicia adicionales, Centros de Atención Penal Integral para Víctimas - CAPIV y Centros de Atención Integral a Víctimas de Abuso Sexual – CAIVAS</w:t>
            </w:r>
          </w:p>
        </w:tc>
        <w:tc>
          <w:tcPr>
            <w:tcW w:w="1377" w:type="dxa"/>
            <w:tcBorders>
              <w:top w:val="nil"/>
              <w:left w:val="nil"/>
              <w:bottom w:val="single" w:sz="4" w:space="0" w:color="auto"/>
              <w:right w:val="single" w:sz="4" w:space="0" w:color="auto"/>
            </w:tcBorders>
            <w:shd w:val="clear" w:color="auto" w:fill="auto"/>
            <w:vAlign w:val="center"/>
            <w:hideMark/>
          </w:tcPr>
          <w:p w14:paraId="6FD9C430"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casas de justicia con ruta de atención integral</w:t>
            </w:r>
            <w:r w:rsidRPr="00AE6C29">
              <w:rPr>
                <w:rFonts w:ascii="Calibri" w:hAnsi="Calibri" w:cs="Calibri"/>
                <w:sz w:val="16"/>
                <w:lang w:eastAsia="es-CO"/>
              </w:rPr>
              <w:br/>
              <w:t xml:space="preserve">Número de mujeres atendidas con perspectiva de género y derechos de las mujeres a través de Casas de Justicia y espacios de atención integral de la Fiscalía (CAPIV, CAIVAS) </w:t>
            </w:r>
          </w:p>
        </w:tc>
        <w:tc>
          <w:tcPr>
            <w:tcW w:w="1183" w:type="dxa"/>
            <w:tcBorders>
              <w:top w:val="nil"/>
              <w:left w:val="nil"/>
              <w:bottom w:val="single" w:sz="4" w:space="0" w:color="auto"/>
              <w:right w:val="single" w:sz="4" w:space="0" w:color="auto"/>
            </w:tcBorders>
            <w:shd w:val="clear" w:color="auto" w:fill="auto"/>
            <w:vAlign w:val="center"/>
            <w:hideMark/>
          </w:tcPr>
          <w:p w14:paraId="104865F1"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r w:rsidRPr="00AE6C29">
              <w:rPr>
                <w:rFonts w:ascii="Calibri" w:hAnsi="Calibri" w:cs="Calibri"/>
                <w:sz w:val="16"/>
                <w:lang w:eastAsia="es-CO"/>
              </w:rPr>
              <w:br/>
              <w:t>25798</w:t>
            </w:r>
          </w:p>
        </w:tc>
        <w:tc>
          <w:tcPr>
            <w:tcW w:w="1559" w:type="dxa"/>
            <w:tcBorders>
              <w:top w:val="nil"/>
              <w:left w:val="nil"/>
              <w:bottom w:val="single" w:sz="4" w:space="0" w:color="auto"/>
              <w:right w:val="single" w:sz="4" w:space="0" w:color="auto"/>
            </w:tcBorders>
            <w:shd w:val="clear" w:color="auto" w:fill="auto"/>
            <w:vAlign w:val="center"/>
            <w:hideMark/>
          </w:tcPr>
          <w:p w14:paraId="447B95CF"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SIMISIONAL SDMujer</w:t>
            </w:r>
            <w:r w:rsidRPr="00AE6C29">
              <w:rPr>
                <w:rFonts w:ascii="Calibri" w:hAnsi="Calibri" w:cs="Calibri"/>
                <w:sz w:val="16"/>
                <w:lang w:eastAsia="es-CO"/>
              </w:rPr>
              <w:br/>
              <w:t>Corte 31.DIC.2019</w:t>
            </w:r>
          </w:p>
        </w:tc>
        <w:tc>
          <w:tcPr>
            <w:tcW w:w="1276" w:type="dxa"/>
            <w:tcBorders>
              <w:top w:val="nil"/>
              <w:left w:val="nil"/>
              <w:bottom w:val="single" w:sz="4" w:space="0" w:color="auto"/>
              <w:right w:val="single" w:sz="4" w:space="0" w:color="auto"/>
            </w:tcBorders>
            <w:shd w:val="clear" w:color="auto" w:fill="auto"/>
            <w:vAlign w:val="center"/>
            <w:hideMark/>
          </w:tcPr>
          <w:p w14:paraId="542EF61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w:t>
            </w:r>
            <w:r w:rsidRPr="00AE6C29">
              <w:rPr>
                <w:rFonts w:ascii="Calibri" w:hAnsi="Calibri" w:cs="Calibri"/>
                <w:sz w:val="16"/>
                <w:lang w:eastAsia="es-CO"/>
              </w:rPr>
              <w:br/>
              <w:t>35000</w:t>
            </w:r>
          </w:p>
        </w:tc>
      </w:tr>
      <w:tr w:rsidR="002B665B" w:rsidRPr="00AE6C29" w14:paraId="600314EF"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0A3F345"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11</w:t>
            </w:r>
          </w:p>
        </w:tc>
        <w:tc>
          <w:tcPr>
            <w:tcW w:w="1272" w:type="dxa"/>
            <w:tcBorders>
              <w:top w:val="nil"/>
              <w:left w:val="nil"/>
              <w:bottom w:val="single" w:sz="4" w:space="0" w:color="auto"/>
              <w:right w:val="single" w:sz="4" w:space="0" w:color="auto"/>
            </w:tcBorders>
            <w:shd w:val="clear" w:color="auto" w:fill="auto"/>
            <w:vAlign w:val="center"/>
            <w:hideMark/>
          </w:tcPr>
          <w:p w14:paraId="7CB860D3"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Prevención de violencias de género y reducción de discriminaciones</w:t>
            </w:r>
          </w:p>
        </w:tc>
        <w:tc>
          <w:tcPr>
            <w:tcW w:w="332" w:type="dxa"/>
            <w:tcBorders>
              <w:top w:val="nil"/>
              <w:left w:val="nil"/>
              <w:bottom w:val="single" w:sz="4" w:space="0" w:color="auto"/>
              <w:right w:val="single" w:sz="4" w:space="0" w:color="auto"/>
            </w:tcBorders>
            <w:shd w:val="clear" w:color="auto" w:fill="auto"/>
            <w:vAlign w:val="center"/>
            <w:hideMark/>
          </w:tcPr>
          <w:p w14:paraId="486778C9"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78</w:t>
            </w:r>
          </w:p>
        </w:tc>
        <w:tc>
          <w:tcPr>
            <w:tcW w:w="1506" w:type="dxa"/>
            <w:tcBorders>
              <w:top w:val="nil"/>
              <w:left w:val="nil"/>
              <w:bottom w:val="single" w:sz="4" w:space="0" w:color="auto"/>
              <w:right w:val="single" w:sz="4" w:space="0" w:color="auto"/>
            </w:tcBorders>
            <w:shd w:val="clear" w:color="auto" w:fill="auto"/>
            <w:vAlign w:val="center"/>
            <w:hideMark/>
          </w:tcPr>
          <w:p w14:paraId="449193DB"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Generar 70 Entornos escolares de confianza y corresponsabilidad educativa, entendiendo estos entornos como clústers de instituciones educativas que involucran como mínimo 150 colegios oficiales.</w:t>
            </w:r>
          </w:p>
        </w:tc>
        <w:tc>
          <w:tcPr>
            <w:tcW w:w="1377" w:type="dxa"/>
            <w:tcBorders>
              <w:top w:val="nil"/>
              <w:left w:val="nil"/>
              <w:bottom w:val="single" w:sz="4" w:space="0" w:color="auto"/>
              <w:right w:val="single" w:sz="4" w:space="0" w:color="auto"/>
            </w:tcBorders>
            <w:shd w:val="clear" w:color="auto" w:fill="auto"/>
            <w:vAlign w:val="center"/>
            <w:hideMark/>
          </w:tcPr>
          <w:p w14:paraId="1FE2146C"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entornos escolares de confianza y corresponsabilidad educativa consolidados</w:t>
            </w:r>
          </w:p>
        </w:tc>
        <w:tc>
          <w:tcPr>
            <w:tcW w:w="1183" w:type="dxa"/>
            <w:tcBorders>
              <w:top w:val="nil"/>
              <w:left w:val="nil"/>
              <w:bottom w:val="single" w:sz="4" w:space="0" w:color="auto"/>
              <w:right w:val="single" w:sz="4" w:space="0" w:color="auto"/>
            </w:tcBorders>
            <w:shd w:val="clear" w:color="auto" w:fill="auto"/>
            <w:vAlign w:val="center"/>
            <w:hideMark/>
          </w:tcPr>
          <w:p w14:paraId="3F36413C"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30 entornos escolares priorizados</w:t>
            </w:r>
          </w:p>
        </w:tc>
        <w:tc>
          <w:tcPr>
            <w:tcW w:w="1559" w:type="dxa"/>
            <w:tcBorders>
              <w:top w:val="nil"/>
              <w:left w:val="nil"/>
              <w:bottom w:val="single" w:sz="4" w:space="0" w:color="auto"/>
              <w:right w:val="single" w:sz="4" w:space="0" w:color="auto"/>
            </w:tcBorders>
            <w:shd w:val="clear" w:color="auto" w:fill="auto"/>
            <w:vAlign w:val="center"/>
            <w:hideMark/>
          </w:tcPr>
          <w:p w14:paraId="1F717803"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Informes de Gestión SED, 2019</w:t>
            </w:r>
          </w:p>
        </w:tc>
        <w:tc>
          <w:tcPr>
            <w:tcW w:w="1276" w:type="dxa"/>
            <w:tcBorders>
              <w:top w:val="nil"/>
              <w:left w:val="nil"/>
              <w:bottom w:val="single" w:sz="4" w:space="0" w:color="auto"/>
              <w:right w:val="single" w:sz="4" w:space="0" w:color="auto"/>
            </w:tcBorders>
            <w:shd w:val="clear" w:color="auto" w:fill="auto"/>
            <w:vAlign w:val="center"/>
            <w:hideMark/>
          </w:tcPr>
          <w:p w14:paraId="5F15BD11" w14:textId="33AA1149"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70 entornos escolares confianza y corresponsabilidad educativa que involucran 150 colegios oficiales</w:t>
            </w:r>
          </w:p>
        </w:tc>
      </w:tr>
      <w:tr w:rsidR="002B665B" w:rsidRPr="00AE6C29" w14:paraId="3D872EBA"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146F3E8"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11</w:t>
            </w:r>
          </w:p>
        </w:tc>
        <w:tc>
          <w:tcPr>
            <w:tcW w:w="1272" w:type="dxa"/>
            <w:tcBorders>
              <w:top w:val="nil"/>
              <w:left w:val="nil"/>
              <w:bottom w:val="single" w:sz="4" w:space="0" w:color="auto"/>
              <w:right w:val="single" w:sz="4" w:space="0" w:color="auto"/>
            </w:tcBorders>
            <w:shd w:val="clear" w:color="auto" w:fill="auto"/>
            <w:vAlign w:val="center"/>
            <w:hideMark/>
          </w:tcPr>
          <w:p w14:paraId="4A07F860"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Prevención de violencias de género y reducción de discriminaciones</w:t>
            </w:r>
          </w:p>
        </w:tc>
        <w:tc>
          <w:tcPr>
            <w:tcW w:w="332" w:type="dxa"/>
            <w:tcBorders>
              <w:top w:val="nil"/>
              <w:left w:val="nil"/>
              <w:bottom w:val="single" w:sz="4" w:space="0" w:color="auto"/>
              <w:right w:val="single" w:sz="4" w:space="0" w:color="auto"/>
            </w:tcBorders>
            <w:shd w:val="clear" w:color="auto" w:fill="auto"/>
            <w:vAlign w:val="center"/>
            <w:hideMark/>
          </w:tcPr>
          <w:p w14:paraId="2ED066B3"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79</w:t>
            </w:r>
          </w:p>
        </w:tc>
        <w:tc>
          <w:tcPr>
            <w:tcW w:w="1506" w:type="dxa"/>
            <w:tcBorders>
              <w:top w:val="nil"/>
              <w:left w:val="nil"/>
              <w:bottom w:val="single" w:sz="4" w:space="0" w:color="auto"/>
              <w:right w:val="single" w:sz="4" w:space="0" w:color="auto"/>
            </w:tcBorders>
            <w:shd w:val="clear" w:color="auto" w:fill="auto"/>
            <w:vAlign w:val="center"/>
            <w:hideMark/>
          </w:tcPr>
          <w:p w14:paraId="0C00A31E"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A 2024 implementar y mantener en funcionamiento 20 servicios de atención integral en salud con enfoque de equidad de género para mujeres en todas sus diversidades.</w:t>
            </w:r>
          </w:p>
        </w:tc>
        <w:tc>
          <w:tcPr>
            <w:tcW w:w="1377" w:type="dxa"/>
            <w:tcBorders>
              <w:top w:val="nil"/>
              <w:left w:val="nil"/>
              <w:bottom w:val="single" w:sz="4" w:space="0" w:color="auto"/>
              <w:right w:val="single" w:sz="4" w:space="0" w:color="auto"/>
            </w:tcBorders>
            <w:shd w:val="clear" w:color="auto" w:fill="auto"/>
            <w:vAlign w:val="center"/>
            <w:hideMark/>
          </w:tcPr>
          <w:p w14:paraId="0F7E7152"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servicios implementados de atención integral en salud con enfoque de equidad de género para mujeres.</w:t>
            </w:r>
          </w:p>
        </w:tc>
        <w:tc>
          <w:tcPr>
            <w:tcW w:w="1183" w:type="dxa"/>
            <w:tcBorders>
              <w:top w:val="nil"/>
              <w:left w:val="nil"/>
              <w:bottom w:val="single" w:sz="4" w:space="0" w:color="auto"/>
              <w:right w:val="single" w:sz="4" w:space="0" w:color="auto"/>
            </w:tcBorders>
            <w:shd w:val="clear" w:color="auto" w:fill="auto"/>
            <w:vAlign w:val="center"/>
            <w:hideMark/>
          </w:tcPr>
          <w:p w14:paraId="00CE0BD8"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7BA901A8"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SDS,2019</w:t>
            </w:r>
          </w:p>
        </w:tc>
        <w:tc>
          <w:tcPr>
            <w:tcW w:w="1276" w:type="dxa"/>
            <w:tcBorders>
              <w:top w:val="nil"/>
              <w:left w:val="nil"/>
              <w:bottom w:val="single" w:sz="4" w:space="0" w:color="auto"/>
              <w:right w:val="single" w:sz="4" w:space="0" w:color="auto"/>
            </w:tcBorders>
            <w:shd w:val="clear" w:color="auto" w:fill="auto"/>
            <w:vAlign w:val="center"/>
            <w:hideMark/>
          </w:tcPr>
          <w:p w14:paraId="1DB17FF9"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20</w:t>
            </w:r>
          </w:p>
        </w:tc>
      </w:tr>
      <w:tr w:rsidR="002B665B" w:rsidRPr="00AE6C29" w14:paraId="200A50D2"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18630D"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11</w:t>
            </w:r>
          </w:p>
        </w:tc>
        <w:tc>
          <w:tcPr>
            <w:tcW w:w="1272" w:type="dxa"/>
            <w:tcBorders>
              <w:top w:val="nil"/>
              <w:left w:val="nil"/>
              <w:bottom w:val="single" w:sz="4" w:space="0" w:color="auto"/>
              <w:right w:val="single" w:sz="4" w:space="0" w:color="auto"/>
            </w:tcBorders>
            <w:shd w:val="clear" w:color="auto" w:fill="auto"/>
            <w:vAlign w:val="center"/>
            <w:hideMark/>
          </w:tcPr>
          <w:p w14:paraId="709C9627"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Prevención de violencias de género y reducción de discriminaciones</w:t>
            </w:r>
          </w:p>
        </w:tc>
        <w:tc>
          <w:tcPr>
            <w:tcW w:w="332" w:type="dxa"/>
            <w:tcBorders>
              <w:top w:val="nil"/>
              <w:left w:val="nil"/>
              <w:bottom w:val="single" w:sz="4" w:space="0" w:color="auto"/>
              <w:right w:val="single" w:sz="4" w:space="0" w:color="auto"/>
            </w:tcBorders>
            <w:shd w:val="clear" w:color="auto" w:fill="auto"/>
            <w:vAlign w:val="center"/>
            <w:hideMark/>
          </w:tcPr>
          <w:p w14:paraId="42394B5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80</w:t>
            </w:r>
          </w:p>
        </w:tc>
        <w:tc>
          <w:tcPr>
            <w:tcW w:w="1506" w:type="dxa"/>
            <w:tcBorders>
              <w:top w:val="nil"/>
              <w:left w:val="nil"/>
              <w:bottom w:val="single" w:sz="4" w:space="0" w:color="auto"/>
              <w:right w:val="single" w:sz="4" w:space="0" w:color="auto"/>
            </w:tcBorders>
            <w:shd w:val="clear" w:color="auto" w:fill="auto"/>
            <w:vAlign w:val="center"/>
            <w:hideMark/>
          </w:tcPr>
          <w:p w14:paraId="2B0CBF32"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Implementar y monitorear un modelo distrital y local para la prevención, atención, sanción, reparación y erradicación de las violencias contra las mujeres</w:t>
            </w:r>
          </w:p>
        </w:tc>
        <w:tc>
          <w:tcPr>
            <w:tcW w:w="1377" w:type="dxa"/>
            <w:tcBorders>
              <w:top w:val="nil"/>
              <w:left w:val="nil"/>
              <w:bottom w:val="single" w:sz="4" w:space="0" w:color="auto"/>
              <w:right w:val="single" w:sz="4" w:space="0" w:color="auto"/>
            </w:tcBorders>
            <w:shd w:val="clear" w:color="auto" w:fill="auto"/>
            <w:vAlign w:val="center"/>
            <w:hideMark/>
          </w:tcPr>
          <w:p w14:paraId="230FB28A" w14:textId="0CE3B5EC"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Número de acciones estratégicas realizadas para la prevención, atención y sanción de las violencias contra las mujeres en el marco de los</w:t>
            </w:r>
            <w:r w:rsidR="003E399D">
              <w:rPr>
                <w:rFonts w:ascii="Calibri" w:hAnsi="Calibri" w:cs="Calibri"/>
                <w:sz w:val="16"/>
                <w:lang w:eastAsia="es-CO"/>
              </w:rPr>
              <w:t xml:space="preserve"> </w:t>
            </w:r>
            <w:r w:rsidRPr="00AE6C29">
              <w:rPr>
                <w:rFonts w:ascii="Calibri" w:hAnsi="Calibri" w:cs="Calibri"/>
                <w:sz w:val="16"/>
                <w:lang w:eastAsia="es-CO"/>
              </w:rPr>
              <w:t>componente</w:t>
            </w:r>
            <w:r w:rsidR="003E399D">
              <w:rPr>
                <w:rFonts w:ascii="Calibri" w:hAnsi="Calibri" w:cs="Calibri"/>
                <w:sz w:val="16"/>
                <w:lang w:eastAsia="es-CO"/>
              </w:rPr>
              <w:t>s</w:t>
            </w:r>
            <w:r w:rsidRPr="00AE6C29">
              <w:rPr>
                <w:rFonts w:ascii="Calibri" w:hAnsi="Calibri" w:cs="Calibri"/>
                <w:sz w:val="16"/>
                <w:lang w:eastAsia="es-CO"/>
              </w:rPr>
              <w:t xml:space="preserve"> del Sistema Sofía</w:t>
            </w:r>
          </w:p>
        </w:tc>
        <w:tc>
          <w:tcPr>
            <w:tcW w:w="1183" w:type="dxa"/>
            <w:tcBorders>
              <w:top w:val="nil"/>
              <w:left w:val="nil"/>
              <w:bottom w:val="single" w:sz="4" w:space="0" w:color="auto"/>
              <w:right w:val="single" w:sz="4" w:space="0" w:color="auto"/>
            </w:tcBorders>
            <w:shd w:val="clear" w:color="auto" w:fill="auto"/>
            <w:vAlign w:val="center"/>
            <w:hideMark/>
          </w:tcPr>
          <w:p w14:paraId="2C4115A7"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57E86003"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SDMujer, 2020</w:t>
            </w:r>
          </w:p>
        </w:tc>
        <w:tc>
          <w:tcPr>
            <w:tcW w:w="1276" w:type="dxa"/>
            <w:tcBorders>
              <w:top w:val="nil"/>
              <w:left w:val="nil"/>
              <w:bottom w:val="single" w:sz="4" w:space="0" w:color="auto"/>
              <w:right w:val="single" w:sz="4" w:space="0" w:color="auto"/>
            </w:tcBorders>
            <w:shd w:val="clear" w:color="auto" w:fill="auto"/>
            <w:vAlign w:val="center"/>
            <w:hideMark/>
          </w:tcPr>
          <w:p w14:paraId="08B843B6"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5</w:t>
            </w:r>
          </w:p>
        </w:tc>
      </w:tr>
      <w:tr w:rsidR="002B665B" w:rsidRPr="00AE6C29" w14:paraId="6783973A"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CB4881"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11</w:t>
            </w:r>
          </w:p>
        </w:tc>
        <w:tc>
          <w:tcPr>
            <w:tcW w:w="1272" w:type="dxa"/>
            <w:tcBorders>
              <w:top w:val="nil"/>
              <w:left w:val="nil"/>
              <w:bottom w:val="single" w:sz="4" w:space="0" w:color="auto"/>
              <w:right w:val="single" w:sz="4" w:space="0" w:color="auto"/>
            </w:tcBorders>
            <w:shd w:val="clear" w:color="auto" w:fill="auto"/>
            <w:vAlign w:val="center"/>
            <w:hideMark/>
          </w:tcPr>
          <w:p w14:paraId="7FA949E3"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Prevención de violencias de género y reducción de discriminaciones</w:t>
            </w:r>
          </w:p>
        </w:tc>
        <w:tc>
          <w:tcPr>
            <w:tcW w:w="332" w:type="dxa"/>
            <w:tcBorders>
              <w:top w:val="nil"/>
              <w:left w:val="nil"/>
              <w:bottom w:val="single" w:sz="4" w:space="0" w:color="auto"/>
              <w:right w:val="single" w:sz="4" w:space="0" w:color="auto"/>
            </w:tcBorders>
            <w:shd w:val="clear" w:color="auto" w:fill="auto"/>
            <w:vAlign w:val="center"/>
            <w:hideMark/>
          </w:tcPr>
          <w:p w14:paraId="1C847F2E"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81</w:t>
            </w:r>
          </w:p>
        </w:tc>
        <w:tc>
          <w:tcPr>
            <w:tcW w:w="1506" w:type="dxa"/>
            <w:tcBorders>
              <w:top w:val="nil"/>
              <w:left w:val="nil"/>
              <w:bottom w:val="single" w:sz="4" w:space="0" w:color="auto"/>
              <w:right w:val="single" w:sz="4" w:space="0" w:color="auto"/>
            </w:tcBorders>
            <w:shd w:val="clear" w:color="auto" w:fill="auto"/>
            <w:vAlign w:val="center"/>
            <w:hideMark/>
          </w:tcPr>
          <w:p w14:paraId="220FC8FA"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Implementar una estrategia para enfrentar y prevenir el acoso contra la mujer dentro del sistema Transmilenio</w:t>
            </w:r>
          </w:p>
        </w:tc>
        <w:tc>
          <w:tcPr>
            <w:tcW w:w="1377" w:type="dxa"/>
            <w:tcBorders>
              <w:top w:val="nil"/>
              <w:left w:val="nil"/>
              <w:bottom w:val="single" w:sz="4" w:space="0" w:color="auto"/>
              <w:right w:val="single" w:sz="4" w:space="0" w:color="auto"/>
            </w:tcBorders>
            <w:shd w:val="clear" w:color="auto" w:fill="auto"/>
            <w:vAlign w:val="center"/>
            <w:hideMark/>
          </w:tcPr>
          <w:p w14:paraId="529DDA50"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Porcentaje (%) de Implementación de la estrategia para enfrentar y prevenir el acoso contra la mujer dentro del sistema Transmilenio</w:t>
            </w:r>
          </w:p>
        </w:tc>
        <w:tc>
          <w:tcPr>
            <w:tcW w:w="1183" w:type="dxa"/>
            <w:tcBorders>
              <w:top w:val="nil"/>
              <w:left w:val="nil"/>
              <w:bottom w:val="single" w:sz="4" w:space="0" w:color="auto"/>
              <w:right w:val="single" w:sz="4" w:space="0" w:color="auto"/>
            </w:tcBorders>
            <w:shd w:val="clear" w:color="auto" w:fill="auto"/>
            <w:vAlign w:val="center"/>
            <w:hideMark/>
          </w:tcPr>
          <w:p w14:paraId="0CCD1172"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322308D9"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ND</w:t>
            </w:r>
          </w:p>
        </w:tc>
        <w:tc>
          <w:tcPr>
            <w:tcW w:w="1276" w:type="dxa"/>
            <w:tcBorders>
              <w:top w:val="nil"/>
              <w:left w:val="nil"/>
              <w:bottom w:val="single" w:sz="4" w:space="0" w:color="auto"/>
              <w:right w:val="single" w:sz="4" w:space="0" w:color="auto"/>
            </w:tcBorders>
            <w:shd w:val="clear" w:color="auto" w:fill="auto"/>
            <w:vAlign w:val="center"/>
            <w:hideMark/>
          </w:tcPr>
          <w:p w14:paraId="05173CC9"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100%</w:t>
            </w:r>
          </w:p>
        </w:tc>
      </w:tr>
      <w:tr w:rsidR="002B665B" w:rsidRPr="00AE6C29" w14:paraId="3EEAA693"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E4D6C5B"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12</w:t>
            </w:r>
          </w:p>
        </w:tc>
        <w:tc>
          <w:tcPr>
            <w:tcW w:w="1272" w:type="dxa"/>
            <w:tcBorders>
              <w:top w:val="nil"/>
              <w:left w:val="nil"/>
              <w:bottom w:val="single" w:sz="4" w:space="0" w:color="auto"/>
              <w:right w:val="single" w:sz="4" w:space="0" w:color="auto"/>
            </w:tcBorders>
            <w:shd w:val="clear" w:color="auto" w:fill="auto"/>
            <w:vAlign w:val="center"/>
            <w:hideMark/>
          </w:tcPr>
          <w:p w14:paraId="3B42A232"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Paz y victimas</w:t>
            </w:r>
          </w:p>
        </w:tc>
        <w:tc>
          <w:tcPr>
            <w:tcW w:w="332" w:type="dxa"/>
            <w:tcBorders>
              <w:top w:val="nil"/>
              <w:left w:val="nil"/>
              <w:bottom w:val="single" w:sz="4" w:space="0" w:color="auto"/>
              <w:right w:val="single" w:sz="4" w:space="0" w:color="auto"/>
            </w:tcBorders>
            <w:shd w:val="clear" w:color="auto" w:fill="auto"/>
            <w:vAlign w:val="center"/>
            <w:hideMark/>
          </w:tcPr>
          <w:p w14:paraId="0655286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82</w:t>
            </w:r>
          </w:p>
        </w:tc>
        <w:tc>
          <w:tcPr>
            <w:tcW w:w="1506" w:type="dxa"/>
            <w:tcBorders>
              <w:top w:val="nil"/>
              <w:left w:val="nil"/>
              <w:bottom w:val="single" w:sz="4" w:space="0" w:color="auto"/>
              <w:right w:val="single" w:sz="4" w:space="0" w:color="auto"/>
            </w:tcBorders>
            <w:shd w:val="clear" w:color="auto" w:fill="auto"/>
            <w:vAlign w:val="center"/>
            <w:hideMark/>
          </w:tcPr>
          <w:p w14:paraId="0BFC3298"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Formular e implementar una estrategia para la consolidación de Bogotá - Región, como epicentro de paz y reconciliación, a través de la implementación de los Acuerdos de Paz en el Distrito.</w:t>
            </w:r>
          </w:p>
        </w:tc>
        <w:tc>
          <w:tcPr>
            <w:tcW w:w="1377" w:type="dxa"/>
            <w:tcBorders>
              <w:top w:val="nil"/>
              <w:left w:val="nil"/>
              <w:bottom w:val="single" w:sz="4" w:space="0" w:color="auto"/>
              <w:right w:val="single" w:sz="4" w:space="0" w:color="auto"/>
            </w:tcBorders>
            <w:shd w:val="clear" w:color="auto" w:fill="auto"/>
            <w:vAlign w:val="center"/>
            <w:hideMark/>
          </w:tcPr>
          <w:p w14:paraId="652D9AA7"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Porcentaje (%) de avance en la implementación de una estrategia para la consolidación de Bogotá - Región, como epicentro de paz y reconciliación, a través de la implementación de los Acuerdos de Paz en el Distrito.</w:t>
            </w:r>
          </w:p>
        </w:tc>
        <w:tc>
          <w:tcPr>
            <w:tcW w:w="1183" w:type="dxa"/>
            <w:tcBorders>
              <w:top w:val="nil"/>
              <w:left w:val="nil"/>
              <w:bottom w:val="single" w:sz="4" w:space="0" w:color="auto"/>
              <w:right w:val="single" w:sz="4" w:space="0" w:color="auto"/>
            </w:tcBorders>
            <w:shd w:val="clear" w:color="auto" w:fill="auto"/>
            <w:vAlign w:val="center"/>
            <w:hideMark/>
          </w:tcPr>
          <w:p w14:paraId="2192E3A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1B34D949"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aplica</w:t>
            </w:r>
          </w:p>
        </w:tc>
        <w:tc>
          <w:tcPr>
            <w:tcW w:w="1276" w:type="dxa"/>
            <w:tcBorders>
              <w:top w:val="nil"/>
              <w:left w:val="nil"/>
              <w:bottom w:val="single" w:sz="4" w:space="0" w:color="auto"/>
              <w:right w:val="single" w:sz="4" w:space="0" w:color="auto"/>
            </w:tcBorders>
            <w:shd w:val="clear" w:color="auto" w:fill="auto"/>
            <w:vAlign w:val="center"/>
            <w:hideMark/>
          </w:tcPr>
          <w:p w14:paraId="558087E8"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100%</w:t>
            </w:r>
          </w:p>
        </w:tc>
      </w:tr>
      <w:tr w:rsidR="002B665B" w:rsidRPr="00AE6C29" w14:paraId="7A8128B8" w14:textId="77777777" w:rsidTr="002B665B">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052055" w14:textId="77777777" w:rsidR="002B665B" w:rsidRPr="00AE6C29" w:rsidRDefault="002B665B" w:rsidP="00311DA5">
            <w:pPr>
              <w:jc w:val="center"/>
              <w:rPr>
                <w:rFonts w:ascii="Calibri" w:hAnsi="Calibri" w:cs="Calibri"/>
                <w:sz w:val="16"/>
                <w:szCs w:val="22"/>
                <w:lang w:eastAsia="es-CO"/>
              </w:rPr>
            </w:pPr>
            <w:r w:rsidRPr="00AE6C29">
              <w:rPr>
                <w:rFonts w:ascii="Calibri" w:hAnsi="Calibri" w:cs="Calibri"/>
                <w:sz w:val="16"/>
                <w:szCs w:val="22"/>
                <w:lang w:eastAsia="es-CO"/>
              </w:rPr>
              <w:t>12</w:t>
            </w:r>
          </w:p>
        </w:tc>
        <w:tc>
          <w:tcPr>
            <w:tcW w:w="1272" w:type="dxa"/>
            <w:tcBorders>
              <w:top w:val="nil"/>
              <w:left w:val="nil"/>
              <w:bottom w:val="single" w:sz="4" w:space="0" w:color="auto"/>
              <w:right w:val="single" w:sz="4" w:space="0" w:color="auto"/>
            </w:tcBorders>
            <w:shd w:val="clear" w:color="auto" w:fill="auto"/>
            <w:vAlign w:val="center"/>
            <w:hideMark/>
          </w:tcPr>
          <w:p w14:paraId="1EB628EF" w14:textId="77777777" w:rsidR="002B665B" w:rsidRPr="00AE6C29" w:rsidRDefault="002B665B" w:rsidP="00311DA5">
            <w:pPr>
              <w:rPr>
                <w:rFonts w:ascii="Calibri" w:hAnsi="Calibri" w:cs="Calibri"/>
                <w:sz w:val="16"/>
                <w:lang w:eastAsia="es-CO"/>
              </w:rPr>
            </w:pPr>
            <w:r w:rsidRPr="00AE6C29">
              <w:rPr>
                <w:rFonts w:ascii="Calibri" w:hAnsi="Calibri" w:cs="Calibri"/>
                <w:sz w:val="16"/>
                <w:lang w:eastAsia="es-CO"/>
              </w:rPr>
              <w:t>Paz y victimas</w:t>
            </w:r>
          </w:p>
        </w:tc>
        <w:tc>
          <w:tcPr>
            <w:tcW w:w="332" w:type="dxa"/>
            <w:tcBorders>
              <w:top w:val="nil"/>
              <w:left w:val="nil"/>
              <w:bottom w:val="single" w:sz="4" w:space="0" w:color="auto"/>
              <w:right w:val="single" w:sz="4" w:space="0" w:color="auto"/>
            </w:tcBorders>
            <w:shd w:val="clear" w:color="auto" w:fill="auto"/>
            <w:vAlign w:val="center"/>
            <w:hideMark/>
          </w:tcPr>
          <w:p w14:paraId="4D4D1A50"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83</w:t>
            </w:r>
          </w:p>
        </w:tc>
        <w:tc>
          <w:tcPr>
            <w:tcW w:w="1506" w:type="dxa"/>
            <w:tcBorders>
              <w:top w:val="nil"/>
              <w:left w:val="nil"/>
              <w:bottom w:val="single" w:sz="4" w:space="0" w:color="auto"/>
              <w:right w:val="single" w:sz="4" w:space="0" w:color="auto"/>
            </w:tcBorders>
            <w:shd w:val="clear" w:color="auto" w:fill="auto"/>
            <w:vAlign w:val="center"/>
            <w:hideMark/>
          </w:tcPr>
          <w:p w14:paraId="21F73F76"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Formular e implementar una estrategia para la apropiación social de la memoria, para la paz y la reconciliación en los territorios ciudad región a través de la pedagogía social y la gestión del conocimiento.</w:t>
            </w:r>
          </w:p>
        </w:tc>
        <w:tc>
          <w:tcPr>
            <w:tcW w:w="1377" w:type="dxa"/>
            <w:tcBorders>
              <w:top w:val="nil"/>
              <w:left w:val="nil"/>
              <w:bottom w:val="single" w:sz="4" w:space="0" w:color="auto"/>
              <w:right w:val="single" w:sz="4" w:space="0" w:color="auto"/>
            </w:tcBorders>
            <w:shd w:val="clear" w:color="auto" w:fill="auto"/>
            <w:vAlign w:val="center"/>
            <w:hideMark/>
          </w:tcPr>
          <w:p w14:paraId="254A67E3" w14:textId="77777777" w:rsidR="002B665B" w:rsidRPr="00AE6C29" w:rsidRDefault="002B665B" w:rsidP="00311DA5">
            <w:pPr>
              <w:jc w:val="both"/>
              <w:rPr>
                <w:rFonts w:ascii="Calibri" w:hAnsi="Calibri" w:cs="Calibri"/>
                <w:sz w:val="16"/>
                <w:lang w:eastAsia="es-CO"/>
              </w:rPr>
            </w:pPr>
            <w:r w:rsidRPr="00AE6C29">
              <w:rPr>
                <w:rFonts w:ascii="Calibri" w:hAnsi="Calibri" w:cs="Calibri"/>
                <w:sz w:val="16"/>
                <w:lang w:eastAsia="es-CO"/>
              </w:rPr>
              <w:t>Porcentaje (%) de avance en la implementación de la estrategia para la apropiación social de la memoria, para la paz y la reconciliación en los territorios ciudad región a través de la pedagogía social y la gestión del conocimiento.</w:t>
            </w:r>
          </w:p>
        </w:tc>
        <w:tc>
          <w:tcPr>
            <w:tcW w:w="1183" w:type="dxa"/>
            <w:tcBorders>
              <w:top w:val="nil"/>
              <w:left w:val="nil"/>
              <w:bottom w:val="single" w:sz="4" w:space="0" w:color="auto"/>
              <w:right w:val="single" w:sz="4" w:space="0" w:color="auto"/>
            </w:tcBorders>
            <w:shd w:val="clear" w:color="auto" w:fill="auto"/>
            <w:vAlign w:val="center"/>
            <w:hideMark/>
          </w:tcPr>
          <w:p w14:paraId="32803706"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7BCBA68F"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No aplica</w:t>
            </w:r>
          </w:p>
        </w:tc>
        <w:tc>
          <w:tcPr>
            <w:tcW w:w="1276" w:type="dxa"/>
            <w:tcBorders>
              <w:top w:val="nil"/>
              <w:left w:val="nil"/>
              <w:bottom w:val="single" w:sz="4" w:space="0" w:color="auto"/>
              <w:right w:val="single" w:sz="4" w:space="0" w:color="auto"/>
            </w:tcBorders>
            <w:shd w:val="clear" w:color="auto" w:fill="auto"/>
            <w:vAlign w:val="center"/>
            <w:hideMark/>
          </w:tcPr>
          <w:p w14:paraId="4EC1C3CB" w14:textId="77777777" w:rsidR="002B665B" w:rsidRPr="00AE6C29" w:rsidRDefault="002B665B" w:rsidP="00311DA5">
            <w:pPr>
              <w:jc w:val="center"/>
              <w:rPr>
                <w:rFonts w:ascii="Calibri" w:hAnsi="Calibri" w:cs="Calibri"/>
                <w:sz w:val="16"/>
                <w:lang w:eastAsia="es-CO"/>
              </w:rPr>
            </w:pPr>
            <w:r w:rsidRPr="00AE6C29">
              <w:rPr>
                <w:rFonts w:ascii="Calibri" w:hAnsi="Calibri" w:cs="Calibri"/>
                <w:sz w:val="16"/>
                <w:lang w:eastAsia="es-CO"/>
              </w:rPr>
              <w:t>100%</w:t>
            </w:r>
          </w:p>
        </w:tc>
      </w:tr>
    </w:tbl>
    <w:p w14:paraId="24C78D38" w14:textId="77777777" w:rsidR="00A5211C" w:rsidRPr="004F3FCD" w:rsidRDefault="00A5211C" w:rsidP="006A59BB">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20"/>
      </w:tblGrid>
      <w:tr w:rsidR="006A59BB" w:rsidRPr="00AE6C29" w14:paraId="6C64C5F4" w14:textId="77777777" w:rsidTr="006A59BB">
        <w:tc>
          <w:tcPr>
            <w:tcW w:w="8946" w:type="dxa"/>
            <w:shd w:val="clear" w:color="auto" w:fill="D9D9D9"/>
          </w:tcPr>
          <w:p w14:paraId="140DB1A5" w14:textId="77777777" w:rsidR="006A59BB" w:rsidRPr="004F3FCD" w:rsidRDefault="006A59BB" w:rsidP="00311DA5">
            <w:pPr>
              <w:jc w:val="both"/>
              <w:rPr>
                <w:rFonts w:ascii="Arial" w:hAnsi="Arial" w:cs="Arial"/>
                <w:b/>
                <w:sz w:val="22"/>
                <w:szCs w:val="22"/>
              </w:rPr>
            </w:pPr>
            <w:r w:rsidRPr="004F3FCD">
              <w:rPr>
                <w:rFonts w:ascii="Arial" w:hAnsi="Arial" w:cs="Arial"/>
                <w:b/>
                <w:sz w:val="22"/>
                <w:szCs w:val="22"/>
              </w:rPr>
              <w:t>Programas Estratégicos Propósito 4: Hacer de Bogotá región un modelo de movilidad multimodal, incluyente y sostenible</w:t>
            </w:r>
          </w:p>
        </w:tc>
      </w:tr>
    </w:tbl>
    <w:p w14:paraId="710B18A0" w14:textId="77777777" w:rsidR="006A59BB" w:rsidRPr="004F3FCD" w:rsidRDefault="006A59BB" w:rsidP="006A59BB">
      <w:pPr>
        <w:jc w:val="both"/>
        <w:rPr>
          <w:rFonts w:ascii="Arial" w:hAnsi="Arial" w:cs="Arial"/>
          <w:b/>
          <w:sz w:val="22"/>
          <w:szCs w:val="22"/>
        </w:rPr>
      </w:pPr>
    </w:p>
    <w:tbl>
      <w:tblPr>
        <w:tblW w:w="8931" w:type="dxa"/>
        <w:tblInd w:w="70" w:type="dxa"/>
        <w:tblCellMar>
          <w:left w:w="70" w:type="dxa"/>
          <w:right w:w="70" w:type="dxa"/>
        </w:tblCellMar>
        <w:tblLook w:val="04A0" w:firstRow="1" w:lastRow="0" w:firstColumn="1" w:lastColumn="0" w:noHBand="0" w:noVBand="1"/>
      </w:tblPr>
      <w:tblGrid>
        <w:gridCol w:w="426"/>
        <w:gridCol w:w="1224"/>
        <w:gridCol w:w="332"/>
        <w:gridCol w:w="1487"/>
        <w:gridCol w:w="1407"/>
        <w:gridCol w:w="1078"/>
        <w:gridCol w:w="1559"/>
        <w:gridCol w:w="1418"/>
      </w:tblGrid>
      <w:tr w:rsidR="006A59BB" w:rsidRPr="00AE6C29" w14:paraId="7B628997" w14:textId="77777777" w:rsidTr="006A59BB">
        <w:trPr>
          <w:trHeight w:val="113"/>
          <w:tblHeader/>
        </w:trPr>
        <w:tc>
          <w:tcPr>
            <w:tcW w:w="426" w:type="dxa"/>
            <w:tcBorders>
              <w:top w:val="single" w:sz="4" w:space="0" w:color="auto"/>
              <w:left w:val="single" w:sz="4" w:space="0" w:color="auto"/>
              <w:bottom w:val="nil"/>
              <w:right w:val="single" w:sz="4" w:space="0" w:color="auto"/>
            </w:tcBorders>
            <w:shd w:val="clear" w:color="000000" w:fill="BFBFBF"/>
            <w:vAlign w:val="center"/>
            <w:hideMark/>
          </w:tcPr>
          <w:p w14:paraId="51BC9D0C" w14:textId="77777777" w:rsidR="006A59BB" w:rsidRPr="00AE6C29" w:rsidRDefault="006A59BB"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224" w:type="dxa"/>
            <w:tcBorders>
              <w:top w:val="single" w:sz="4" w:space="0" w:color="auto"/>
              <w:left w:val="nil"/>
              <w:bottom w:val="nil"/>
              <w:right w:val="single" w:sz="4" w:space="0" w:color="auto"/>
            </w:tcBorders>
            <w:shd w:val="clear" w:color="000000" w:fill="BFBFBF"/>
            <w:vAlign w:val="center"/>
            <w:hideMark/>
          </w:tcPr>
          <w:p w14:paraId="4BE1B6FE" w14:textId="77777777" w:rsidR="006A59BB" w:rsidRPr="00AE6C29" w:rsidRDefault="006A59BB" w:rsidP="00311DA5">
            <w:pPr>
              <w:jc w:val="center"/>
              <w:rPr>
                <w:rFonts w:ascii="Calibri" w:hAnsi="Calibri" w:cs="Calibri"/>
                <w:b/>
                <w:bCs/>
                <w:sz w:val="16"/>
                <w:lang w:eastAsia="es-CO"/>
              </w:rPr>
            </w:pPr>
            <w:r w:rsidRPr="00AE6C29">
              <w:rPr>
                <w:rFonts w:ascii="Calibri" w:hAnsi="Calibri" w:cs="Calibri"/>
                <w:b/>
                <w:bCs/>
                <w:sz w:val="16"/>
                <w:lang w:eastAsia="es-CO"/>
              </w:rPr>
              <w:t>Programas Estratégicos</w:t>
            </w:r>
          </w:p>
        </w:tc>
        <w:tc>
          <w:tcPr>
            <w:tcW w:w="332" w:type="dxa"/>
            <w:tcBorders>
              <w:top w:val="single" w:sz="4" w:space="0" w:color="auto"/>
              <w:left w:val="nil"/>
              <w:bottom w:val="nil"/>
              <w:right w:val="single" w:sz="4" w:space="0" w:color="auto"/>
            </w:tcBorders>
            <w:shd w:val="clear" w:color="000000" w:fill="BFBFBF"/>
            <w:vAlign w:val="center"/>
            <w:hideMark/>
          </w:tcPr>
          <w:p w14:paraId="2D35FBC0" w14:textId="77777777" w:rsidR="006A59BB" w:rsidRPr="00AE6C29" w:rsidRDefault="006A59BB"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487" w:type="dxa"/>
            <w:tcBorders>
              <w:top w:val="single" w:sz="4" w:space="0" w:color="auto"/>
              <w:left w:val="nil"/>
              <w:bottom w:val="nil"/>
              <w:right w:val="single" w:sz="4" w:space="0" w:color="auto"/>
            </w:tcBorders>
            <w:shd w:val="clear" w:color="000000" w:fill="BFBFBF"/>
            <w:vAlign w:val="center"/>
            <w:hideMark/>
          </w:tcPr>
          <w:p w14:paraId="0B07C78D" w14:textId="77777777" w:rsidR="006A59BB" w:rsidRPr="00AE6C29" w:rsidRDefault="006A59BB" w:rsidP="00311DA5">
            <w:pPr>
              <w:jc w:val="center"/>
              <w:rPr>
                <w:rFonts w:ascii="Calibri" w:hAnsi="Calibri" w:cs="Calibri"/>
                <w:b/>
                <w:bCs/>
                <w:sz w:val="16"/>
                <w:lang w:eastAsia="es-CO"/>
              </w:rPr>
            </w:pPr>
            <w:r w:rsidRPr="00AE6C29">
              <w:rPr>
                <w:rFonts w:ascii="Calibri" w:hAnsi="Calibri" w:cs="Calibri"/>
                <w:b/>
                <w:bCs/>
                <w:sz w:val="16"/>
                <w:lang w:eastAsia="es-CO"/>
              </w:rPr>
              <w:t xml:space="preserve">Meta estratégica </w:t>
            </w:r>
          </w:p>
        </w:tc>
        <w:tc>
          <w:tcPr>
            <w:tcW w:w="1407" w:type="dxa"/>
            <w:tcBorders>
              <w:top w:val="single" w:sz="4" w:space="0" w:color="auto"/>
              <w:left w:val="nil"/>
              <w:bottom w:val="single" w:sz="4" w:space="0" w:color="auto"/>
              <w:right w:val="single" w:sz="4" w:space="0" w:color="auto"/>
            </w:tcBorders>
            <w:shd w:val="clear" w:color="000000" w:fill="BFBFBF"/>
            <w:vAlign w:val="center"/>
            <w:hideMark/>
          </w:tcPr>
          <w:p w14:paraId="447F14AF" w14:textId="77777777" w:rsidR="006A59BB" w:rsidRPr="00AE6C29" w:rsidRDefault="006A59BB"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1078" w:type="dxa"/>
            <w:tcBorders>
              <w:top w:val="single" w:sz="4" w:space="0" w:color="auto"/>
              <w:left w:val="nil"/>
              <w:bottom w:val="single" w:sz="4" w:space="0" w:color="auto"/>
              <w:right w:val="single" w:sz="4" w:space="0" w:color="auto"/>
            </w:tcBorders>
            <w:shd w:val="clear" w:color="000000" w:fill="BFBFBF"/>
            <w:vAlign w:val="center"/>
            <w:hideMark/>
          </w:tcPr>
          <w:p w14:paraId="5A495AB5" w14:textId="77777777" w:rsidR="006A59BB" w:rsidRPr="00AE6C29" w:rsidRDefault="006A59BB"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4B29C97D" w14:textId="77777777" w:rsidR="006A59BB" w:rsidRPr="00AE6C29" w:rsidRDefault="006A59BB"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1D23A44B" w14:textId="77777777" w:rsidR="006A59BB" w:rsidRPr="00AE6C29" w:rsidRDefault="006A59BB"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6A59BB" w:rsidRPr="00AE6C29" w14:paraId="419E5293" w14:textId="77777777" w:rsidTr="006A59BB">
        <w:trPr>
          <w:trHeight w:val="11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5567A"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15133A19"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Sistema de movilidad sostenible</w:t>
            </w:r>
          </w:p>
        </w:tc>
        <w:tc>
          <w:tcPr>
            <w:tcW w:w="332" w:type="dxa"/>
            <w:tcBorders>
              <w:top w:val="single" w:sz="4" w:space="0" w:color="auto"/>
              <w:left w:val="nil"/>
              <w:bottom w:val="single" w:sz="4" w:space="0" w:color="auto"/>
              <w:right w:val="single" w:sz="4" w:space="0" w:color="auto"/>
            </w:tcBorders>
            <w:shd w:val="clear" w:color="auto" w:fill="auto"/>
            <w:vAlign w:val="center"/>
            <w:hideMark/>
          </w:tcPr>
          <w:p w14:paraId="1DA89844"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84</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67E6319B"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Aumentar en 20% la oferta de transporte público del SITP</w:t>
            </w:r>
          </w:p>
        </w:tc>
        <w:tc>
          <w:tcPr>
            <w:tcW w:w="1407" w:type="dxa"/>
            <w:tcBorders>
              <w:top w:val="nil"/>
              <w:left w:val="nil"/>
              <w:bottom w:val="single" w:sz="4" w:space="0" w:color="auto"/>
              <w:right w:val="single" w:sz="4" w:space="0" w:color="auto"/>
            </w:tcBorders>
            <w:shd w:val="clear" w:color="auto" w:fill="auto"/>
            <w:vAlign w:val="center"/>
            <w:hideMark/>
          </w:tcPr>
          <w:p w14:paraId="0509FD66"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buses/sillas del SITP</w:t>
            </w:r>
          </w:p>
        </w:tc>
        <w:tc>
          <w:tcPr>
            <w:tcW w:w="1078" w:type="dxa"/>
            <w:tcBorders>
              <w:top w:val="nil"/>
              <w:left w:val="nil"/>
              <w:bottom w:val="single" w:sz="4" w:space="0" w:color="auto"/>
              <w:right w:val="single" w:sz="4" w:space="0" w:color="auto"/>
            </w:tcBorders>
            <w:shd w:val="clear" w:color="auto" w:fill="auto"/>
            <w:vAlign w:val="center"/>
            <w:hideMark/>
          </w:tcPr>
          <w:p w14:paraId="6B4AEFB8" w14:textId="669FD8AC"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8618 buses equivalentes a 834771 sillas</w:t>
            </w:r>
          </w:p>
        </w:tc>
        <w:tc>
          <w:tcPr>
            <w:tcW w:w="1559" w:type="dxa"/>
            <w:tcBorders>
              <w:top w:val="nil"/>
              <w:left w:val="nil"/>
              <w:bottom w:val="single" w:sz="4" w:space="0" w:color="auto"/>
              <w:right w:val="single" w:sz="4" w:space="0" w:color="auto"/>
            </w:tcBorders>
            <w:shd w:val="clear" w:color="auto" w:fill="auto"/>
            <w:vAlign w:val="center"/>
            <w:hideMark/>
          </w:tcPr>
          <w:p w14:paraId="34DB527E"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Transmilenio, 2019</w:t>
            </w:r>
          </w:p>
        </w:tc>
        <w:tc>
          <w:tcPr>
            <w:tcW w:w="1418" w:type="dxa"/>
            <w:tcBorders>
              <w:top w:val="nil"/>
              <w:left w:val="nil"/>
              <w:bottom w:val="single" w:sz="4" w:space="0" w:color="auto"/>
              <w:right w:val="single" w:sz="4" w:space="0" w:color="auto"/>
            </w:tcBorders>
            <w:shd w:val="clear" w:color="auto" w:fill="auto"/>
            <w:vAlign w:val="center"/>
            <w:hideMark/>
          </w:tcPr>
          <w:p w14:paraId="5CF86DEF"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Aumentar en 20% la oferta</w:t>
            </w:r>
          </w:p>
        </w:tc>
      </w:tr>
      <w:tr w:rsidR="006A59BB" w:rsidRPr="00AE6C29" w14:paraId="123F213D"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1D2A8B1"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224" w:type="dxa"/>
            <w:tcBorders>
              <w:top w:val="nil"/>
              <w:left w:val="nil"/>
              <w:bottom w:val="single" w:sz="4" w:space="0" w:color="auto"/>
              <w:right w:val="single" w:sz="4" w:space="0" w:color="auto"/>
            </w:tcBorders>
            <w:shd w:val="clear" w:color="auto" w:fill="auto"/>
            <w:vAlign w:val="center"/>
            <w:hideMark/>
          </w:tcPr>
          <w:p w14:paraId="399E7F98"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Sistema de movilidad sostenible</w:t>
            </w:r>
          </w:p>
        </w:tc>
        <w:tc>
          <w:tcPr>
            <w:tcW w:w="332" w:type="dxa"/>
            <w:tcBorders>
              <w:top w:val="nil"/>
              <w:left w:val="nil"/>
              <w:bottom w:val="single" w:sz="4" w:space="0" w:color="auto"/>
              <w:right w:val="single" w:sz="4" w:space="0" w:color="auto"/>
            </w:tcBorders>
            <w:shd w:val="clear" w:color="auto" w:fill="auto"/>
            <w:vAlign w:val="center"/>
            <w:hideMark/>
          </w:tcPr>
          <w:p w14:paraId="1091B646"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85</w:t>
            </w:r>
          </w:p>
        </w:tc>
        <w:tc>
          <w:tcPr>
            <w:tcW w:w="1487" w:type="dxa"/>
            <w:tcBorders>
              <w:top w:val="nil"/>
              <w:left w:val="nil"/>
              <w:bottom w:val="single" w:sz="4" w:space="0" w:color="auto"/>
              <w:right w:val="single" w:sz="4" w:space="0" w:color="auto"/>
            </w:tcBorders>
            <w:shd w:val="clear" w:color="auto" w:fill="auto"/>
            <w:vAlign w:val="center"/>
            <w:hideMark/>
          </w:tcPr>
          <w:p w14:paraId="410A5CEB"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Formular e implementar una estrategia integral para mejorar la calidad del transporte público urbano regional</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459B73C5" w14:textId="77777777" w:rsidR="006A59BB" w:rsidRPr="00AE6C29" w:rsidRDefault="006A59BB" w:rsidP="00311DA5">
            <w:pPr>
              <w:jc w:val="both"/>
              <w:rPr>
                <w:rFonts w:ascii="Calibri" w:hAnsi="Calibri" w:cs="Calibri"/>
                <w:sz w:val="16"/>
                <w:szCs w:val="22"/>
                <w:lang w:eastAsia="es-CO"/>
              </w:rPr>
            </w:pPr>
            <w:r w:rsidRPr="00AE6C29">
              <w:rPr>
                <w:rFonts w:ascii="Calibri" w:hAnsi="Calibri" w:cs="Calibri"/>
                <w:sz w:val="16"/>
                <w:szCs w:val="22"/>
                <w:lang w:eastAsia="es-CO"/>
              </w:rPr>
              <w:t>Estrategia implementada para mejorar la calidad del transporte público urbano regional</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77B52295"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FC9C0C"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SDM 2019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FB642E"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r>
      <w:tr w:rsidR="006A59BB" w:rsidRPr="00AE6C29" w14:paraId="1905A8B5"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AEAE38D"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224" w:type="dxa"/>
            <w:tcBorders>
              <w:top w:val="nil"/>
              <w:left w:val="nil"/>
              <w:bottom w:val="single" w:sz="4" w:space="0" w:color="auto"/>
              <w:right w:val="single" w:sz="4" w:space="0" w:color="auto"/>
            </w:tcBorders>
            <w:shd w:val="clear" w:color="auto" w:fill="auto"/>
            <w:vAlign w:val="center"/>
            <w:hideMark/>
          </w:tcPr>
          <w:p w14:paraId="40284927"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Sistema de movilidad sostenible</w:t>
            </w:r>
          </w:p>
        </w:tc>
        <w:tc>
          <w:tcPr>
            <w:tcW w:w="332" w:type="dxa"/>
            <w:tcBorders>
              <w:top w:val="nil"/>
              <w:left w:val="nil"/>
              <w:bottom w:val="single" w:sz="4" w:space="0" w:color="auto"/>
              <w:right w:val="single" w:sz="4" w:space="0" w:color="auto"/>
            </w:tcBorders>
            <w:shd w:val="clear" w:color="auto" w:fill="auto"/>
            <w:vAlign w:val="center"/>
            <w:hideMark/>
          </w:tcPr>
          <w:p w14:paraId="648B2818"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86</w:t>
            </w:r>
          </w:p>
        </w:tc>
        <w:tc>
          <w:tcPr>
            <w:tcW w:w="1487" w:type="dxa"/>
            <w:tcBorders>
              <w:top w:val="nil"/>
              <w:left w:val="nil"/>
              <w:bottom w:val="single" w:sz="4" w:space="0" w:color="auto"/>
              <w:right w:val="single" w:sz="4" w:space="0" w:color="auto"/>
            </w:tcBorders>
            <w:shd w:val="clear" w:color="auto" w:fill="auto"/>
            <w:vAlign w:val="center"/>
            <w:hideMark/>
          </w:tcPr>
          <w:p w14:paraId="498E1322"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La red de metro, conformada por el Tramo I de la primera línea del metro de Bogotá y la extensión de la Fase II hasta Suba y Engativá.</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6A80E733"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Porcentaje (%) de avance del proceso de contratación para la expansión de la PLMB-Fase 2</w:t>
            </w:r>
            <w:r w:rsidRPr="00AE6C29">
              <w:rPr>
                <w:rFonts w:ascii="Calibri" w:hAnsi="Calibri" w:cs="Calibri"/>
                <w:sz w:val="16"/>
                <w:lang w:eastAsia="es-CO"/>
              </w:rPr>
              <w:br/>
              <w:t>Porcentaje (%) de avance del ciclo de vida del proyecto PLMB – Fase 1</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6E328649"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0%</w:t>
            </w:r>
            <w:r w:rsidRPr="00AE6C29">
              <w:rPr>
                <w:rFonts w:ascii="Calibri" w:hAnsi="Calibri" w:cs="Calibri"/>
                <w:sz w:val="16"/>
                <w:lang w:eastAsia="es-CO"/>
              </w:rPr>
              <w:br/>
              <w:t>16,57%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569AE7"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EMB, SEGPLAN, 2019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815779"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100%</w:t>
            </w:r>
            <w:r w:rsidRPr="00AE6C29">
              <w:rPr>
                <w:rFonts w:ascii="Calibri" w:hAnsi="Calibri" w:cs="Calibri"/>
                <w:sz w:val="16"/>
                <w:lang w:eastAsia="es-CO"/>
              </w:rPr>
              <w:br/>
              <w:t>60%</w:t>
            </w:r>
          </w:p>
        </w:tc>
      </w:tr>
      <w:tr w:rsidR="006A59BB" w:rsidRPr="00AE6C29" w14:paraId="315CDBC8"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25E2E0"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224" w:type="dxa"/>
            <w:tcBorders>
              <w:top w:val="nil"/>
              <w:left w:val="nil"/>
              <w:bottom w:val="single" w:sz="4" w:space="0" w:color="auto"/>
              <w:right w:val="single" w:sz="4" w:space="0" w:color="auto"/>
            </w:tcBorders>
            <w:shd w:val="clear" w:color="auto" w:fill="auto"/>
            <w:vAlign w:val="center"/>
            <w:hideMark/>
          </w:tcPr>
          <w:p w14:paraId="0D7D6AEB"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Sistema de movilidad sostenible</w:t>
            </w:r>
          </w:p>
        </w:tc>
        <w:tc>
          <w:tcPr>
            <w:tcW w:w="332" w:type="dxa"/>
            <w:tcBorders>
              <w:top w:val="nil"/>
              <w:left w:val="nil"/>
              <w:bottom w:val="single" w:sz="4" w:space="0" w:color="auto"/>
              <w:right w:val="single" w:sz="4" w:space="0" w:color="auto"/>
            </w:tcBorders>
            <w:shd w:val="clear" w:color="auto" w:fill="auto"/>
            <w:vAlign w:val="center"/>
            <w:hideMark/>
          </w:tcPr>
          <w:p w14:paraId="1F7B6E0C"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87</w:t>
            </w:r>
          </w:p>
        </w:tc>
        <w:tc>
          <w:tcPr>
            <w:tcW w:w="1487" w:type="dxa"/>
            <w:tcBorders>
              <w:top w:val="nil"/>
              <w:left w:val="nil"/>
              <w:bottom w:val="single" w:sz="4" w:space="0" w:color="auto"/>
              <w:right w:val="single" w:sz="4" w:space="0" w:color="auto"/>
            </w:tcBorders>
            <w:shd w:val="clear" w:color="auto" w:fill="auto"/>
            <w:vAlign w:val="center"/>
            <w:hideMark/>
          </w:tcPr>
          <w:p w14:paraId="5D39906F"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Avanzar en el 60% de la construcción del cable aéreo de San Cristóbal y estructuración de otros dos cables</w:t>
            </w:r>
          </w:p>
        </w:tc>
        <w:tc>
          <w:tcPr>
            <w:tcW w:w="1407" w:type="dxa"/>
            <w:tcBorders>
              <w:top w:val="nil"/>
              <w:left w:val="nil"/>
              <w:bottom w:val="single" w:sz="4" w:space="0" w:color="auto"/>
              <w:right w:val="single" w:sz="4" w:space="0" w:color="auto"/>
            </w:tcBorders>
            <w:shd w:val="clear" w:color="auto" w:fill="auto"/>
            <w:vAlign w:val="center"/>
            <w:hideMark/>
          </w:tcPr>
          <w:p w14:paraId="0466D682"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Número de cables Aéreos nuevos con iniciación de la construcción</w:t>
            </w:r>
            <w:r w:rsidRPr="00AE6C29">
              <w:rPr>
                <w:rFonts w:ascii="Calibri" w:hAnsi="Calibri" w:cs="Calibri"/>
                <w:sz w:val="16"/>
                <w:lang w:eastAsia="es-CO"/>
              </w:rPr>
              <w:br/>
              <w:t>Número de cables Aéreos nuevos estructurados</w:t>
            </w:r>
          </w:p>
        </w:tc>
        <w:tc>
          <w:tcPr>
            <w:tcW w:w="1078" w:type="dxa"/>
            <w:tcBorders>
              <w:top w:val="nil"/>
              <w:left w:val="nil"/>
              <w:bottom w:val="single" w:sz="4" w:space="0" w:color="auto"/>
              <w:right w:val="single" w:sz="4" w:space="0" w:color="auto"/>
            </w:tcBorders>
            <w:shd w:val="clear" w:color="auto" w:fill="auto"/>
            <w:vAlign w:val="center"/>
            <w:hideMark/>
          </w:tcPr>
          <w:p w14:paraId="783FE714"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4690F0C3"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IDU, 2019</w:t>
            </w:r>
          </w:p>
        </w:tc>
        <w:tc>
          <w:tcPr>
            <w:tcW w:w="1418" w:type="dxa"/>
            <w:tcBorders>
              <w:top w:val="nil"/>
              <w:left w:val="nil"/>
              <w:bottom w:val="single" w:sz="4" w:space="0" w:color="auto"/>
              <w:right w:val="single" w:sz="4" w:space="0" w:color="auto"/>
            </w:tcBorders>
            <w:shd w:val="clear" w:color="auto" w:fill="auto"/>
            <w:vAlign w:val="center"/>
            <w:hideMark/>
          </w:tcPr>
          <w:p w14:paraId="4171447A"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1</w:t>
            </w:r>
            <w:r w:rsidRPr="00AE6C29">
              <w:rPr>
                <w:rFonts w:ascii="Calibri" w:hAnsi="Calibri" w:cs="Calibri"/>
                <w:sz w:val="16"/>
                <w:lang w:eastAsia="es-CO"/>
              </w:rPr>
              <w:br/>
              <w:t>2</w:t>
            </w:r>
          </w:p>
        </w:tc>
      </w:tr>
      <w:tr w:rsidR="006A59BB" w:rsidRPr="00AE6C29" w14:paraId="5C83265A"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684ADE"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224" w:type="dxa"/>
            <w:tcBorders>
              <w:top w:val="nil"/>
              <w:left w:val="nil"/>
              <w:bottom w:val="single" w:sz="4" w:space="0" w:color="auto"/>
              <w:right w:val="single" w:sz="4" w:space="0" w:color="auto"/>
            </w:tcBorders>
            <w:shd w:val="clear" w:color="auto" w:fill="auto"/>
            <w:vAlign w:val="center"/>
            <w:hideMark/>
          </w:tcPr>
          <w:p w14:paraId="060CFDDE"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Sistema de movilidad sostenible</w:t>
            </w:r>
          </w:p>
        </w:tc>
        <w:tc>
          <w:tcPr>
            <w:tcW w:w="332" w:type="dxa"/>
            <w:tcBorders>
              <w:top w:val="nil"/>
              <w:left w:val="nil"/>
              <w:bottom w:val="single" w:sz="4" w:space="0" w:color="auto"/>
              <w:right w:val="single" w:sz="4" w:space="0" w:color="auto"/>
            </w:tcBorders>
            <w:shd w:val="clear" w:color="auto" w:fill="auto"/>
            <w:vAlign w:val="center"/>
            <w:hideMark/>
          </w:tcPr>
          <w:p w14:paraId="3B73F19C"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88</w:t>
            </w:r>
          </w:p>
        </w:tc>
        <w:tc>
          <w:tcPr>
            <w:tcW w:w="1487" w:type="dxa"/>
            <w:tcBorders>
              <w:top w:val="nil"/>
              <w:left w:val="nil"/>
              <w:bottom w:val="single" w:sz="4" w:space="0" w:color="auto"/>
              <w:right w:val="single" w:sz="4" w:space="0" w:color="auto"/>
            </w:tcBorders>
            <w:shd w:val="clear" w:color="auto" w:fill="auto"/>
            <w:vAlign w:val="center"/>
            <w:hideMark/>
          </w:tcPr>
          <w:p w14:paraId="6A08BDD8"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Definir e implementar un instrumento para la medición y seguimiento de la experiencia del usuario y del prestador del servicio en el transporte público individual</w:t>
            </w:r>
          </w:p>
        </w:tc>
        <w:tc>
          <w:tcPr>
            <w:tcW w:w="1407" w:type="dxa"/>
            <w:tcBorders>
              <w:top w:val="nil"/>
              <w:left w:val="nil"/>
              <w:bottom w:val="single" w:sz="4" w:space="0" w:color="auto"/>
              <w:right w:val="single" w:sz="4" w:space="0" w:color="auto"/>
            </w:tcBorders>
            <w:shd w:val="clear" w:color="auto" w:fill="auto"/>
            <w:vAlign w:val="center"/>
            <w:hideMark/>
          </w:tcPr>
          <w:p w14:paraId="6C67EEF1"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Instrumento implementado para la medición y seguimiento de la experiencia del usuario y del prestador del servicio de taxis</w:t>
            </w:r>
          </w:p>
        </w:tc>
        <w:tc>
          <w:tcPr>
            <w:tcW w:w="1078" w:type="dxa"/>
            <w:tcBorders>
              <w:top w:val="nil"/>
              <w:left w:val="nil"/>
              <w:bottom w:val="single" w:sz="4" w:space="0" w:color="auto"/>
              <w:right w:val="single" w:sz="4" w:space="0" w:color="auto"/>
            </w:tcBorders>
            <w:shd w:val="clear" w:color="auto" w:fill="auto"/>
            <w:vAlign w:val="center"/>
            <w:hideMark/>
          </w:tcPr>
          <w:p w14:paraId="6A468DD5"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2FBC0F01"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SDM 2019</w:t>
            </w:r>
          </w:p>
        </w:tc>
        <w:tc>
          <w:tcPr>
            <w:tcW w:w="1418" w:type="dxa"/>
            <w:tcBorders>
              <w:top w:val="nil"/>
              <w:left w:val="nil"/>
              <w:bottom w:val="single" w:sz="4" w:space="0" w:color="auto"/>
              <w:right w:val="single" w:sz="4" w:space="0" w:color="auto"/>
            </w:tcBorders>
            <w:shd w:val="clear" w:color="auto" w:fill="auto"/>
            <w:vAlign w:val="center"/>
            <w:hideMark/>
          </w:tcPr>
          <w:p w14:paraId="5C985F0C"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1</w:t>
            </w:r>
          </w:p>
        </w:tc>
      </w:tr>
      <w:tr w:rsidR="006A59BB" w:rsidRPr="00AE6C29" w14:paraId="785D8828"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63201D"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224" w:type="dxa"/>
            <w:tcBorders>
              <w:top w:val="nil"/>
              <w:left w:val="nil"/>
              <w:bottom w:val="single" w:sz="4" w:space="0" w:color="auto"/>
              <w:right w:val="single" w:sz="4" w:space="0" w:color="auto"/>
            </w:tcBorders>
            <w:shd w:val="clear" w:color="auto" w:fill="auto"/>
            <w:vAlign w:val="center"/>
            <w:hideMark/>
          </w:tcPr>
          <w:p w14:paraId="2BD3D513"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Sistema de movilidad sostenible</w:t>
            </w:r>
          </w:p>
        </w:tc>
        <w:tc>
          <w:tcPr>
            <w:tcW w:w="332" w:type="dxa"/>
            <w:tcBorders>
              <w:top w:val="nil"/>
              <w:left w:val="nil"/>
              <w:bottom w:val="single" w:sz="4" w:space="0" w:color="auto"/>
              <w:right w:val="single" w:sz="4" w:space="0" w:color="auto"/>
            </w:tcBorders>
            <w:shd w:val="clear" w:color="auto" w:fill="auto"/>
            <w:vAlign w:val="center"/>
            <w:hideMark/>
          </w:tcPr>
          <w:p w14:paraId="78A1F9E3"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89</w:t>
            </w:r>
          </w:p>
        </w:tc>
        <w:tc>
          <w:tcPr>
            <w:tcW w:w="1487" w:type="dxa"/>
            <w:tcBorders>
              <w:top w:val="nil"/>
              <w:left w:val="nil"/>
              <w:bottom w:val="single" w:sz="4" w:space="0" w:color="auto"/>
              <w:right w:val="single" w:sz="4" w:space="0" w:color="auto"/>
            </w:tcBorders>
            <w:shd w:val="clear" w:color="auto" w:fill="auto"/>
            <w:vAlign w:val="center"/>
            <w:hideMark/>
          </w:tcPr>
          <w:p w14:paraId="78FC7E4F"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Aumentar en un 50% los viajes en bicicleta a través de la implementación de la política pública de la bicicleta</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09869EDA" w14:textId="77777777" w:rsidR="006A59BB" w:rsidRPr="00AE6C29" w:rsidRDefault="006A59BB" w:rsidP="00311DA5">
            <w:pPr>
              <w:jc w:val="both"/>
              <w:rPr>
                <w:rFonts w:ascii="Calibri" w:hAnsi="Calibri" w:cs="Calibri"/>
                <w:sz w:val="16"/>
                <w:szCs w:val="22"/>
                <w:lang w:eastAsia="es-CO"/>
              </w:rPr>
            </w:pPr>
            <w:r w:rsidRPr="00AE6C29">
              <w:rPr>
                <w:rFonts w:ascii="Calibri" w:hAnsi="Calibri" w:cs="Calibri"/>
                <w:sz w:val="16"/>
                <w:szCs w:val="22"/>
                <w:lang w:eastAsia="es-CO"/>
              </w:rPr>
              <w:t>Viajes en Bicicleta</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0C88D84E"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880367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DEEA45"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Encuesta de Movilidad 2019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CE5347"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Aumentar en un 50% los viajes</w:t>
            </w:r>
          </w:p>
        </w:tc>
      </w:tr>
      <w:tr w:rsidR="006A59BB" w:rsidRPr="00AE6C29" w14:paraId="07EF7CB6"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3D5DAB"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224" w:type="dxa"/>
            <w:tcBorders>
              <w:top w:val="nil"/>
              <w:left w:val="nil"/>
              <w:bottom w:val="single" w:sz="4" w:space="0" w:color="auto"/>
              <w:right w:val="single" w:sz="4" w:space="0" w:color="auto"/>
            </w:tcBorders>
            <w:shd w:val="clear" w:color="auto" w:fill="auto"/>
            <w:vAlign w:val="center"/>
            <w:hideMark/>
          </w:tcPr>
          <w:p w14:paraId="483F3BC4"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Sistema de movilidad sostenible</w:t>
            </w:r>
          </w:p>
        </w:tc>
        <w:tc>
          <w:tcPr>
            <w:tcW w:w="332" w:type="dxa"/>
            <w:tcBorders>
              <w:top w:val="nil"/>
              <w:left w:val="nil"/>
              <w:bottom w:val="single" w:sz="4" w:space="0" w:color="auto"/>
              <w:right w:val="single" w:sz="4" w:space="0" w:color="auto"/>
            </w:tcBorders>
            <w:shd w:val="clear" w:color="auto" w:fill="auto"/>
            <w:vAlign w:val="center"/>
            <w:hideMark/>
          </w:tcPr>
          <w:p w14:paraId="3CE4B574"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90</w:t>
            </w:r>
          </w:p>
        </w:tc>
        <w:tc>
          <w:tcPr>
            <w:tcW w:w="1487" w:type="dxa"/>
            <w:tcBorders>
              <w:top w:val="nil"/>
              <w:left w:val="nil"/>
              <w:bottom w:val="single" w:sz="4" w:space="0" w:color="auto"/>
              <w:right w:val="single" w:sz="4" w:space="0" w:color="auto"/>
            </w:tcBorders>
            <w:shd w:val="clear" w:color="auto" w:fill="auto"/>
            <w:vAlign w:val="center"/>
            <w:hideMark/>
          </w:tcPr>
          <w:p w14:paraId="2D120885"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Implementar 5000 cupos de cicloparqueaderos</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7DDA6F1"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 xml:space="preserve">Número de cupos de cicloparqueaderos </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7D5A301B"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6.059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F483BB"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Transmilenio, 2019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6E6397"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11.059</w:t>
            </w:r>
          </w:p>
        </w:tc>
      </w:tr>
      <w:tr w:rsidR="006A59BB" w:rsidRPr="00AE6C29" w14:paraId="5F358B9C"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9901854"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13</w:t>
            </w:r>
          </w:p>
        </w:tc>
        <w:tc>
          <w:tcPr>
            <w:tcW w:w="1224" w:type="dxa"/>
            <w:tcBorders>
              <w:top w:val="nil"/>
              <w:left w:val="nil"/>
              <w:bottom w:val="single" w:sz="4" w:space="0" w:color="auto"/>
              <w:right w:val="single" w:sz="4" w:space="0" w:color="auto"/>
            </w:tcBorders>
            <w:shd w:val="clear" w:color="auto" w:fill="auto"/>
            <w:vAlign w:val="center"/>
            <w:hideMark/>
          </w:tcPr>
          <w:p w14:paraId="7802098E"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Sistema de movilidad sostenible</w:t>
            </w:r>
          </w:p>
        </w:tc>
        <w:tc>
          <w:tcPr>
            <w:tcW w:w="332" w:type="dxa"/>
            <w:tcBorders>
              <w:top w:val="nil"/>
              <w:left w:val="nil"/>
              <w:bottom w:val="single" w:sz="4" w:space="0" w:color="auto"/>
              <w:right w:val="single" w:sz="4" w:space="0" w:color="auto"/>
            </w:tcBorders>
            <w:shd w:val="clear" w:color="auto" w:fill="auto"/>
            <w:vAlign w:val="center"/>
            <w:hideMark/>
          </w:tcPr>
          <w:p w14:paraId="013591E3"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91</w:t>
            </w:r>
          </w:p>
        </w:tc>
        <w:tc>
          <w:tcPr>
            <w:tcW w:w="1487" w:type="dxa"/>
            <w:tcBorders>
              <w:top w:val="nil"/>
              <w:left w:val="nil"/>
              <w:bottom w:val="single" w:sz="4" w:space="0" w:color="auto"/>
              <w:right w:val="single" w:sz="4" w:space="0" w:color="auto"/>
            </w:tcBorders>
            <w:shd w:val="clear" w:color="auto" w:fill="auto"/>
            <w:vAlign w:val="center"/>
            <w:hideMark/>
          </w:tcPr>
          <w:p w14:paraId="7F2A6A55"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Gestionar la implementación de un sistema de bicicletas públicas</w:t>
            </w:r>
          </w:p>
        </w:tc>
        <w:tc>
          <w:tcPr>
            <w:tcW w:w="1407" w:type="dxa"/>
            <w:tcBorders>
              <w:top w:val="nil"/>
              <w:left w:val="nil"/>
              <w:bottom w:val="single" w:sz="4" w:space="0" w:color="auto"/>
              <w:right w:val="single" w:sz="4" w:space="0" w:color="auto"/>
            </w:tcBorders>
            <w:shd w:val="clear" w:color="auto" w:fill="auto"/>
            <w:vAlign w:val="center"/>
            <w:hideMark/>
          </w:tcPr>
          <w:p w14:paraId="193E39EA"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 xml:space="preserve">Porcentaje de avance en la implementación de un sistema de bicicletas públicas </w:t>
            </w:r>
          </w:p>
        </w:tc>
        <w:tc>
          <w:tcPr>
            <w:tcW w:w="1078" w:type="dxa"/>
            <w:tcBorders>
              <w:top w:val="nil"/>
              <w:left w:val="nil"/>
              <w:bottom w:val="single" w:sz="4" w:space="0" w:color="auto"/>
              <w:right w:val="single" w:sz="4" w:space="0" w:color="auto"/>
            </w:tcBorders>
            <w:shd w:val="clear" w:color="auto" w:fill="auto"/>
            <w:noWrap/>
            <w:vAlign w:val="center"/>
            <w:hideMark/>
          </w:tcPr>
          <w:p w14:paraId="03408EC4"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14:paraId="5EB1B6FD"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SDM, 2020</w:t>
            </w:r>
          </w:p>
        </w:tc>
        <w:tc>
          <w:tcPr>
            <w:tcW w:w="1418" w:type="dxa"/>
            <w:tcBorders>
              <w:top w:val="nil"/>
              <w:left w:val="nil"/>
              <w:bottom w:val="single" w:sz="4" w:space="0" w:color="auto"/>
              <w:right w:val="single" w:sz="4" w:space="0" w:color="auto"/>
            </w:tcBorders>
            <w:shd w:val="clear" w:color="auto" w:fill="auto"/>
            <w:noWrap/>
            <w:vAlign w:val="center"/>
            <w:hideMark/>
          </w:tcPr>
          <w:p w14:paraId="62C5F42F"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100%</w:t>
            </w:r>
          </w:p>
        </w:tc>
      </w:tr>
      <w:tr w:rsidR="006A59BB" w:rsidRPr="00AE6C29" w14:paraId="194A49F1"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39C607"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14</w:t>
            </w:r>
          </w:p>
        </w:tc>
        <w:tc>
          <w:tcPr>
            <w:tcW w:w="1224" w:type="dxa"/>
            <w:tcBorders>
              <w:top w:val="nil"/>
              <w:left w:val="nil"/>
              <w:bottom w:val="single" w:sz="4" w:space="0" w:color="auto"/>
              <w:right w:val="single" w:sz="4" w:space="0" w:color="auto"/>
            </w:tcBorders>
            <w:shd w:val="clear" w:color="auto" w:fill="auto"/>
            <w:vAlign w:val="center"/>
            <w:hideMark/>
          </w:tcPr>
          <w:p w14:paraId="576EB2AA"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Movilidad segura</w:t>
            </w:r>
          </w:p>
        </w:tc>
        <w:tc>
          <w:tcPr>
            <w:tcW w:w="332" w:type="dxa"/>
            <w:tcBorders>
              <w:top w:val="nil"/>
              <w:left w:val="nil"/>
              <w:bottom w:val="single" w:sz="4" w:space="0" w:color="auto"/>
              <w:right w:val="single" w:sz="4" w:space="0" w:color="auto"/>
            </w:tcBorders>
            <w:shd w:val="clear" w:color="auto" w:fill="auto"/>
            <w:vAlign w:val="center"/>
            <w:hideMark/>
          </w:tcPr>
          <w:p w14:paraId="4CC8FF78"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92</w:t>
            </w:r>
          </w:p>
        </w:tc>
        <w:tc>
          <w:tcPr>
            <w:tcW w:w="1487" w:type="dxa"/>
            <w:tcBorders>
              <w:top w:val="nil"/>
              <w:left w:val="nil"/>
              <w:bottom w:val="single" w:sz="4" w:space="0" w:color="auto"/>
              <w:right w:val="single" w:sz="4" w:space="0" w:color="auto"/>
            </w:tcBorders>
            <w:shd w:val="clear" w:color="auto" w:fill="auto"/>
            <w:vAlign w:val="center"/>
            <w:hideMark/>
          </w:tcPr>
          <w:p w14:paraId="55FD8505"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Reducir en 20% el número de víctimas fatales por siniestros viales para cada uno de los actores de la vía</w:t>
            </w:r>
          </w:p>
        </w:tc>
        <w:tc>
          <w:tcPr>
            <w:tcW w:w="1407" w:type="dxa"/>
            <w:tcBorders>
              <w:top w:val="nil"/>
              <w:left w:val="nil"/>
              <w:bottom w:val="single" w:sz="4" w:space="0" w:color="auto"/>
              <w:right w:val="single" w:sz="4" w:space="0" w:color="auto"/>
            </w:tcBorders>
            <w:shd w:val="clear" w:color="auto" w:fill="auto"/>
            <w:vAlign w:val="center"/>
            <w:hideMark/>
          </w:tcPr>
          <w:p w14:paraId="79E4F644"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Número de víctimas fatales por siniestros viales para cada uno de los actores de la vía</w:t>
            </w:r>
          </w:p>
        </w:tc>
        <w:tc>
          <w:tcPr>
            <w:tcW w:w="1078" w:type="dxa"/>
            <w:tcBorders>
              <w:top w:val="nil"/>
              <w:left w:val="nil"/>
              <w:bottom w:val="single" w:sz="4" w:space="0" w:color="auto"/>
              <w:right w:val="single" w:sz="4" w:space="0" w:color="auto"/>
            </w:tcBorders>
            <w:shd w:val="clear" w:color="auto" w:fill="auto"/>
            <w:vAlign w:val="center"/>
            <w:hideMark/>
          </w:tcPr>
          <w:p w14:paraId="5FC88CA8"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2019: Peatones (236), Ciclistas (71), Motociclistas (conductor y acompañante; 169), Conductores (10), Pasajeros (19)</w:t>
            </w:r>
            <w:r w:rsidRPr="00AE6C29">
              <w:rPr>
                <w:rFonts w:ascii="Calibri" w:hAnsi="Calibri" w:cs="Calibri"/>
                <w:sz w:val="16"/>
                <w:lang w:eastAsia="es-CO"/>
              </w:rPr>
              <w:br/>
              <w:t>Total 505</w:t>
            </w:r>
          </w:p>
        </w:tc>
        <w:tc>
          <w:tcPr>
            <w:tcW w:w="1559" w:type="dxa"/>
            <w:tcBorders>
              <w:top w:val="nil"/>
              <w:left w:val="nil"/>
              <w:bottom w:val="single" w:sz="4" w:space="0" w:color="auto"/>
              <w:right w:val="single" w:sz="4" w:space="0" w:color="auto"/>
            </w:tcBorders>
            <w:shd w:val="clear" w:color="auto" w:fill="auto"/>
            <w:vAlign w:val="center"/>
            <w:hideMark/>
          </w:tcPr>
          <w:p w14:paraId="2BC8EFE9"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SIGAT, SDM, 2019</w:t>
            </w:r>
          </w:p>
        </w:tc>
        <w:tc>
          <w:tcPr>
            <w:tcW w:w="1418" w:type="dxa"/>
            <w:tcBorders>
              <w:top w:val="nil"/>
              <w:left w:val="nil"/>
              <w:bottom w:val="single" w:sz="4" w:space="0" w:color="auto"/>
              <w:right w:val="single" w:sz="4" w:space="0" w:color="auto"/>
            </w:tcBorders>
            <w:shd w:val="clear" w:color="auto" w:fill="auto"/>
            <w:vAlign w:val="center"/>
            <w:hideMark/>
          </w:tcPr>
          <w:p w14:paraId="56A8802E"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Peatones (189), Ciclistas (57), Motociclistas (conductor y acompañante;135), Conductores (8), Pasajeros (15)</w:t>
            </w:r>
            <w:r w:rsidRPr="00AE6C29">
              <w:rPr>
                <w:rFonts w:ascii="Calibri" w:hAnsi="Calibri" w:cs="Calibri"/>
                <w:sz w:val="16"/>
                <w:lang w:eastAsia="es-CO"/>
              </w:rPr>
              <w:br/>
              <w:t>Total 404</w:t>
            </w:r>
          </w:p>
        </w:tc>
      </w:tr>
      <w:tr w:rsidR="006A59BB" w:rsidRPr="00AE6C29" w14:paraId="6C73D727" w14:textId="77777777" w:rsidTr="006A59BB">
        <w:trPr>
          <w:trHeight w:val="11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03653C"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14</w:t>
            </w:r>
          </w:p>
        </w:tc>
        <w:tc>
          <w:tcPr>
            <w:tcW w:w="1224" w:type="dxa"/>
            <w:tcBorders>
              <w:top w:val="nil"/>
              <w:left w:val="nil"/>
              <w:bottom w:val="single" w:sz="4" w:space="0" w:color="auto"/>
              <w:right w:val="single" w:sz="4" w:space="0" w:color="auto"/>
            </w:tcBorders>
            <w:shd w:val="clear" w:color="auto" w:fill="auto"/>
            <w:vAlign w:val="center"/>
            <w:hideMark/>
          </w:tcPr>
          <w:p w14:paraId="674FA1F6" w14:textId="77777777" w:rsidR="006A59BB" w:rsidRPr="00AE6C29" w:rsidRDefault="006A59BB" w:rsidP="00311DA5">
            <w:pPr>
              <w:rPr>
                <w:rFonts w:ascii="Calibri" w:hAnsi="Calibri" w:cs="Calibri"/>
                <w:sz w:val="16"/>
                <w:lang w:eastAsia="es-CO"/>
              </w:rPr>
            </w:pPr>
            <w:r w:rsidRPr="00AE6C29">
              <w:rPr>
                <w:rFonts w:ascii="Calibri" w:hAnsi="Calibri" w:cs="Calibri"/>
                <w:sz w:val="16"/>
                <w:lang w:eastAsia="es-CO"/>
              </w:rPr>
              <w:t>Movilidad segura</w:t>
            </w:r>
          </w:p>
        </w:tc>
        <w:tc>
          <w:tcPr>
            <w:tcW w:w="332" w:type="dxa"/>
            <w:tcBorders>
              <w:top w:val="nil"/>
              <w:left w:val="nil"/>
              <w:bottom w:val="single" w:sz="4" w:space="0" w:color="auto"/>
              <w:right w:val="single" w:sz="4" w:space="0" w:color="auto"/>
            </w:tcBorders>
            <w:shd w:val="clear" w:color="auto" w:fill="auto"/>
            <w:vAlign w:val="center"/>
            <w:hideMark/>
          </w:tcPr>
          <w:p w14:paraId="75053B2C" w14:textId="77777777" w:rsidR="006A59BB" w:rsidRPr="00AE6C29" w:rsidRDefault="006A59BB" w:rsidP="00311DA5">
            <w:pPr>
              <w:jc w:val="center"/>
              <w:rPr>
                <w:rFonts w:ascii="Calibri" w:hAnsi="Calibri" w:cs="Calibri"/>
                <w:sz w:val="16"/>
                <w:lang w:eastAsia="es-CO"/>
              </w:rPr>
            </w:pPr>
            <w:r w:rsidRPr="00AE6C29">
              <w:rPr>
                <w:rFonts w:ascii="Calibri" w:hAnsi="Calibri" w:cs="Calibri"/>
                <w:sz w:val="16"/>
                <w:lang w:eastAsia="es-CO"/>
              </w:rPr>
              <w:t>93</w:t>
            </w:r>
          </w:p>
        </w:tc>
        <w:tc>
          <w:tcPr>
            <w:tcW w:w="1487" w:type="dxa"/>
            <w:tcBorders>
              <w:top w:val="nil"/>
              <w:left w:val="nil"/>
              <w:bottom w:val="single" w:sz="4" w:space="0" w:color="auto"/>
              <w:right w:val="single" w:sz="4" w:space="0" w:color="auto"/>
            </w:tcBorders>
            <w:shd w:val="clear" w:color="auto" w:fill="auto"/>
            <w:vAlign w:val="center"/>
            <w:hideMark/>
          </w:tcPr>
          <w:p w14:paraId="64BBFAE6" w14:textId="77777777" w:rsidR="006A59BB" w:rsidRPr="00AE6C29" w:rsidRDefault="006A59BB" w:rsidP="00311DA5">
            <w:pPr>
              <w:jc w:val="both"/>
              <w:rPr>
                <w:rFonts w:ascii="Calibri" w:hAnsi="Calibri" w:cs="Calibri"/>
                <w:sz w:val="16"/>
                <w:lang w:eastAsia="es-CO"/>
              </w:rPr>
            </w:pPr>
            <w:r w:rsidRPr="00AE6C29">
              <w:rPr>
                <w:rFonts w:ascii="Calibri" w:hAnsi="Calibri" w:cs="Calibri"/>
                <w:sz w:val="16"/>
                <w:lang w:eastAsia="es-CO"/>
              </w:rPr>
              <w:t xml:space="preserve">1. Reducir en 20% el número de víctimas fatales por siniestros viales para cada uno de los actores de la vía </w:t>
            </w:r>
            <w:r w:rsidRPr="00AE6C29">
              <w:rPr>
                <w:rFonts w:ascii="Calibri" w:hAnsi="Calibri" w:cs="Calibri"/>
                <w:sz w:val="16"/>
                <w:lang w:eastAsia="es-CO"/>
              </w:rPr>
              <w:br/>
              <w:t>2. Reducir en 20% el número de jóvenes (entre 14 y 28 años) fallecidos por siniestros viales</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1A952365" w14:textId="77777777" w:rsidR="006A59BB" w:rsidRPr="00AE6C29" w:rsidRDefault="006A59BB" w:rsidP="00311DA5">
            <w:pPr>
              <w:jc w:val="both"/>
              <w:rPr>
                <w:rFonts w:ascii="Calibri" w:hAnsi="Calibri" w:cs="Calibri"/>
                <w:sz w:val="16"/>
                <w:szCs w:val="22"/>
                <w:lang w:eastAsia="es-CO"/>
              </w:rPr>
            </w:pPr>
            <w:r w:rsidRPr="00AE6C29">
              <w:rPr>
                <w:rFonts w:ascii="Calibri" w:hAnsi="Calibri" w:cs="Calibri"/>
                <w:sz w:val="16"/>
                <w:szCs w:val="22"/>
                <w:lang w:eastAsia="es-CO"/>
              </w:rPr>
              <w:t>Número de personas y jóvenes fallecidos por siniestros viales</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667BAB5C"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Peatones 236, ciclistas 71, motociclistas 169, conductores 10, pasajeros 19. Total 505 que incluye 183 jóvenes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69E82D"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Fuente SIGAT - SDM 2019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FCD493" w14:textId="77777777" w:rsidR="006A59BB" w:rsidRPr="00AE6C29" w:rsidRDefault="006A59BB" w:rsidP="00311DA5">
            <w:pPr>
              <w:jc w:val="center"/>
              <w:rPr>
                <w:rFonts w:ascii="Calibri" w:hAnsi="Calibri" w:cs="Calibri"/>
                <w:sz w:val="16"/>
                <w:szCs w:val="22"/>
                <w:lang w:eastAsia="es-CO"/>
              </w:rPr>
            </w:pPr>
            <w:r w:rsidRPr="00AE6C29">
              <w:rPr>
                <w:rFonts w:ascii="Calibri" w:hAnsi="Calibri" w:cs="Calibri"/>
                <w:sz w:val="16"/>
                <w:szCs w:val="22"/>
                <w:lang w:eastAsia="es-CO"/>
              </w:rPr>
              <w:t>Peatones 189, ciclistas 57, motociclistas 135, conductores 8, pasajeros 15. Total 404 que incluye 146 jóvenes</w:t>
            </w:r>
          </w:p>
        </w:tc>
      </w:tr>
    </w:tbl>
    <w:p w14:paraId="0531E5E1" w14:textId="77777777" w:rsidR="00BF3869" w:rsidRDefault="00BF3869" w:rsidP="007138B1">
      <w:pPr>
        <w:ind w:right="29"/>
        <w:jc w:val="both"/>
        <w:rPr>
          <w:rFonts w:ascii="Arial" w:eastAsia="Arial" w:hAnsi="Arial" w:cs="Arial"/>
          <w:spacing w:val="-1"/>
          <w:sz w:val="22"/>
          <w:szCs w:val="22"/>
          <w:lang w:val="es-ES_tradnl"/>
        </w:rPr>
      </w:pPr>
    </w:p>
    <w:tbl>
      <w:tblPr>
        <w:tblpPr w:leftFromText="141" w:rightFromText="141" w:vertAnchor="text" w:horzAnchor="margin" w:tblpXSpec="center" w:tblpY="155"/>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31"/>
      </w:tblGrid>
      <w:tr w:rsidR="007138B1" w:rsidRPr="00AE6C29" w14:paraId="71F52805" w14:textId="77777777" w:rsidTr="007138B1">
        <w:tc>
          <w:tcPr>
            <w:tcW w:w="8931" w:type="dxa"/>
            <w:shd w:val="clear" w:color="auto" w:fill="D9D9D9"/>
          </w:tcPr>
          <w:p w14:paraId="728BA2E5" w14:textId="77777777" w:rsidR="007138B1" w:rsidRPr="004F3FCD" w:rsidRDefault="007138B1" w:rsidP="007138B1">
            <w:pPr>
              <w:jc w:val="both"/>
              <w:rPr>
                <w:rFonts w:ascii="Arial" w:hAnsi="Arial" w:cs="Arial"/>
                <w:b/>
                <w:sz w:val="22"/>
                <w:szCs w:val="22"/>
              </w:rPr>
            </w:pPr>
            <w:r w:rsidRPr="004F3FCD">
              <w:rPr>
                <w:rFonts w:ascii="Arial" w:hAnsi="Arial" w:cs="Arial"/>
                <w:b/>
                <w:sz w:val="22"/>
                <w:szCs w:val="22"/>
              </w:rPr>
              <w:t>Programas Estratégicos Propósito 5: Construir región con gobierno abierto, transparente y ciudadanía consciente Bogotá</w:t>
            </w:r>
          </w:p>
        </w:tc>
      </w:tr>
    </w:tbl>
    <w:p w14:paraId="2FA54A3B" w14:textId="77777777" w:rsidR="007138B1" w:rsidRPr="004F3FCD" w:rsidRDefault="007138B1" w:rsidP="007138B1">
      <w:pPr>
        <w:jc w:val="both"/>
        <w:rPr>
          <w:rFonts w:ascii="Arial" w:hAnsi="Arial" w:cs="Arial"/>
          <w:b/>
          <w:sz w:val="22"/>
          <w:szCs w:val="22"/>
        </w:rPr>
      </w:pPr>
    </w:p>
    <w:tbl>
      <w:tblPr>
        <w:tblW w:w="8931" w:type="dxa"/>
        <w:tblInd w:w="70" w:type="dxa"/>
        <w:tblCellMar>
          <w:left w:w="70" w:type="dxa"/>
          <w:right w:w="70" w:type="dxa"/>
        </w:tblCellMar>
        <w:tblLook w:val="04A0" w:firstRow="1" w:lastRow="0" w:firstColumn="1" w:lastColumn="0" w:noHBand="0" w:noVBand="1"/>
      </w:tblPr>
      <w:tblGrid>
        <w:gridCol w:w="450"/>
        <w:gridCol w:w="1239"/>
        <w:gridCol w:w="384"/>
        <w:gridCol w:w="1387"/>
        <w:gridCol w:w="1502"/>
        <w:gridCol w:w="992"/>
        <w:gridCol w:w="1559"/>
        <w:gridCol w:w="1418"/>
      </w:tblGrid>
      <w:tr w:rsidR="00087FF8" w:rsidRPr="00AE6C29" w14:paraId="6313C202" w14:textId="77777777" w:rsidTr="00087FF8">
        <w:trPr>
          <w:trHeight w:val="113"/>
          <w:tblHeader/>
        </w:trPr>
        <w:tc>
          <w:tcPr>
            <w:tcW w:w="4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31D7E5D" w14:textId="77777777" w:rsidR="007138B1" w:rsidRPr="00AE6C29" w:rsidRDefault="007138B1" w:rsidP="00311DA5">
            <w:pPr>
              <w:jc w:val="center"/>
              <w:rPr>
                <w:rFonts w:ascii="Calibri" w:hAnsi="Calibri" w:cs="Calibri"/>
                <w:b/>
                <w:bCs/>
                <w:sz w:val="16"/>
                <w:lang w:eastAsia="es-CO"/>
              </w:rPr>
            </w:pPr>
            <w:r w:rsidRPr="00AE6C29">
              <w:rPr>
                <w:rFonts w:ascii="Calibri" w:hAnsi="Calibri" w:cs="Calibri"/>
                <w:b/>
                <w:bCs/>
                <w:sz w:val="16"/>
                <w:lang w:eastAsia="es-CO"/>
              </w:rPr>
              <w:t>No</w:t>
            </w:r>
          </w:p>
        </w:tc>
        <w:tc>
          <w:tcPr>
            <w:tcW w:w="123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D85BA2F" w14:textId="77777777" w:rsidR="007138B1" w:rsidRPr="00AE6C29" w:rsidRDefault="007138B1" w:rsidP="00311DA5">
            <w:pPr>
              <w:jc w:val="center"/>
              <w:rPr>
                <w:rFonts w:ascii="Calibri" w:hAnsi="Calibri" w:cs="Calibri"/>
                <w:b/>
                <w:bCs/>
                <w:sz w:val="16"/>
                <w:lang w:eastAsia="es-CO"/>
              </w:rPr>
            </w:pPr>
            <w:r w:rsidRPr="00AE6C29">
              <w:rPr>
                <w:rFonts w:ascii="Calibri" w:hAnsi="Calibri" w:cs="Calibri"/>
                <w:b/>
                <w:bCs/>
                <w:sz w:val="16"/>
                <w:lang w:eastAsia="es-CO"/>
              </w:rPr>
              <w:t>Programas Estratégicos</w:t>
            </w:r>
          </w:p>
        </w:tc>
        <w:tc>
          <w:tcPr>
            <w:tcW w:w="38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E44756B" w14:textId="77777777" w:rsidR="007138B1" w:rsidRPr="00AE6C29" w:rsidRDefault="007138B1" w:rsidP="00311DA5">
            <w:pPr>
              <w:jc w:val="center"/>
              <w:rPr>
                <w:rFonts w:ascii="Calibri" w:hAnsi="Calibri" w:cs="Calibri"/>
                <w:b/>
                <w:bCs/>
                <w:sz w:val="16"/>
                <w:lang w:eastAsia="es-CO"/>
              </w:rPr>
            </w:pPr>
            <w:r w:rsidRPr="00AE6C29">
              <w:rPr>
                <w:rFonts w:ascii="Calibri" w:hAnsi="Calibri" w:cs="Calibri"/>
                <w:b/>
                <w:bCs/>
                <w:sz w:val="16"/>
                <w:lang w:eastAsia="es-CO"/>
              </w:rPr>
              <w:t> No</w:t>
            </w:r>
          </w:p>
        </w:tc>
        <w:tc>
          <w:tcPr>
            <w:tcW w:w="138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3594344" w14:textId="77777777" w:rsidR="007138B1" w:rsidRPr="00AE6C29" w:rsidRDefault="007138B1" w:rsidP="00311DA5">
            <w:pPr>
              <w:jc w:val="center"/>
              <w:rPr>
                <w:rFonts w:ascii="Calibri" w:hAnsi="Calibri" w:cs="Calibri"/>
                <w:b/>
                <w:bCs/>
                <w:sz w:val="16"/>
                <w:lang w:eastAsia="es-CO"/>
              </w:rPr>
            </w:pPr>
            <w:r w:rsidRPr="00AE6C29">
              <w:rPr>
                <w:rFonts w:ascii="Calibri" w:hAnsi="Calibri" w:cs="Calibri"/>
                <w:b/>
                <w:bCs/>
                <w:sz w:val="16"/>
                <w:lang w:eastAsia="es-CO"/>
              </w:rPr>
              <w:t>Meta estratégica</w:t>
            </w:r>
          </w:p>
        </w:tc>
        <w:tc>
          <w:tcPr>
            <w:tcW w:w="150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27666C9" w14:textId="77777777" w:rsidR="007138B1" w:rsidRPr="00AE6C29" w:rsidRDefault="007138B1" w:rsidP="00311DA5">
            <w:pPr>
              <w:jc w:val="center"/>
              <w:rPr>
                <w:rFonts w:ascii="Calibri" w:hAnsi="Calibri" w:cs="Calibri"/>
                <w:b/>
                <w:bCs/>
                <w:sz w:val="16"/>
                <w:lang w:eastAsia="es-CO"/>
              </w:rPr>
            </w:pPr>
            <w:r w:rsidRPr="00AE6C29">
              <w:rPr>
                <w:rFonts w:ascii="Calibri" w:hAnsi="Calibri" w:cs="Calibri"/>
                <w:b/>
                <w:bCs/>
                <w:sz w:val="16"/>
                <w:lang w:eastAsia="es-CO"/>
              </w:rPr>
              <w:t>Indicador</w:t>
            </w:r>
          </w:p>
        </w:tc>
        <w:tc>
          <w:tcPr>
            <w:tcW w:w="99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3521A1E" w14:textId="77777777" w:rsidR="007138B1" w:rsidRPr="00AE6C29" w:rsidRDefault="007138B1" w:rsidP="00311DA5">
            <w:pPr>
              <w:jc w:val="center"/>
              <w:rPr>
                <w:rFonts w:ascii="Calibri" w:hAnsi="Calibri" w:cs="Calibri"/>
                <w:b/>
                <w:bCs/>
                <w:sz w:val="16"/>
                <w:lang w:eastAsia="es-CO"/>
              </w:rPr>
            </w:pPr>
            <w:r w:rsidRPr="00AE6C29">
              <w:rPr>
                <w:rFonts w:ascii="Calibri" w:hAnsi="Calibri" w:cs="Calibri"/>
                <w:b/>
                <w:bCs/>
                <w:sz w:val="16"/>
                <w:lang w:eastAsia="es-CO"/>
              </w:rPr>
              <w:t>Línea Base</w:t>
            </w:r>
          </w:p>
        </w:tc>
        <w:tc>
          <w:tcPr>
            <w:tcW w:w="155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C0B65C" w14:textId="77777777" w:rsidR="007138B1" w:rsidRPr="00AE6C29" w:rsidRDefault="007138B1" w:rsidP="00311DA5">
            <w:pPr>
              <w:jc w:val="center"/>
              <w:rPr>
                <w:rFonts w:ascii="Calibri" w:hAnsi="Calibri" w:cs="Calibri"/>
                <w:b/>
                <w:bCs/>
                <w:sz w:val="16"/>
                <w:lang w:eastAsia="es-CO"/>
              </w:rPr>
            </w:pPr>
            <w:r w:rsidRPr="00AE6C29">
              <w:rPr>
                <w:rFonts w:ascii="Calibri" w:hAnsi="Calibri" w:cs="Calibri"/>
                <w:b/>
                <w:bCs/>
                <w:sz w:val="16"/>
                <w:lang w:eastAsia="es-CO"/>
              </w:rPr>
              <w:t>Fuente y año</w:t>
            </w:r>
          </w:p>
        </w:tc>
        <w:tc>
          <w:tcPr>
            <w:tcW w:w="141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F20A982" w14:textId="77777777" w:rsidR="007138B1" w:rsidRPr="00AE6C29" w:rsidRDefault="007138B1" w:rsidP="00311DA5">
            <w:pPr>
              <w:jc w:val="center"/>
              <w:rPr>
                <w:rFonts w:ascii="Calibri" w:hAnsi="Calibri" w:cs="Calibri"/>
                <w:b/>
                <w:bCs/>
                <w:sz w:val="16"/>
                <w:lang w:eastAsia="es-CO"/>
              </w:rPr>
            </w:pPr>
            <w:r w:rsidRPr="00AE6C29">
              <w:rPr>
                <w:rFonts w:ascii="Calibri" w:hAnsi="Calibri" w:cs="Calibri"/>
                <w:b/>
                <w:bCs/>
                <w:sz w:val="16"/>
                <w:lang w:eastAsia="es-CO"/>
              </w:rPr>
              <w:t>Meta 2024</w:t>
            </w:r>
          </w:p>
        </w:tc>
      </w:tr>
      <w:tr w:rsidR="00087FF8" w:rsidRPr="00AE6C29" w14:paraId="234C4975" w14:textId="77777777" w:rsidTr="00087FF8">
        <w:trPr>
          <w:trHeight w:val="113"/>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A225"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15</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018709A3"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Gestión pública efectiva, abierta y transparente</w:t>
            </w:r>
          </w:p>
        </w:tc>
        <w:tc>
          <w:tcPr>
            <w:tcW w:w="384" w:type="dxa"/>
            <w:tcBorders>
              <w:top w:val="single" w:sz="4" w:space="0" w:color="auto"/>
              <w:left w:val="nil"/>
              <w:bottom w:val="single" w:sz="4" w:space="0" w:color="auto"/>
              <w:right w:val="single" w:sz="4" w:space="0" w:color="auto"/>
            </w:tcBorders>
            <w:shd w:val="clear" w:color="auto" w:fill="auto"/>
            <w:vAlign w:val="center"/>
            <w:hideMark/>
          </w:tcPr>
          <w:p w14:paraId="34895B6D"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94</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14853AB2"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Definir e implementar la estrategia, operación, seguimiento y evaluación de los presupuestos participativos en los Fondos de Desarrollo Local.</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56297253"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Porcentaje (%) de avance en la definición e implementación de la estrategia, operación, seguimiento y evaluación de los presupuestos participativos en los Fondos de Desarrollo Local.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13D06E"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2FC7E8"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SDP, 2019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14CEBE"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r>
      <w:tr w:rsidR="00087FF8" w:rsidRPr="00AE6C29" w14:paraId="14B64BA8"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0AADFDA"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15</w:t>
            </w:r>
          </w:p>
        </w:tc>
        <w:tc>
          <w:tcPr>
            <w:tcW w:w="1239" w:type="dxa"/>
            <w:tcBorders>
              <w:top w:val="nil"/>
              <w:left w:val="nil"/>
              <w:bottom w:val="single" w:sz="4" w:space="0" w:color="auto"/>
              <w:right w:val="single" w:sz="4" w:space="0" w:color="auto"/>
            </w:tcBorders>
            <w:shd w:val="clear" w:color="auto" w:fill="auto"/>
            <w:vAlign w:val="center"/>
            <w:hideMark/>
          </w:tcPr>
          <w:p w14:paraId="765A7992"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Gestión pública efectiva, abierta y transparente</w:t>
            </w:r>
          </w:p>
        </w:tc>
        <w:tc>
          <w:tcPr>
            <w:tcW w:w="384" w:type="dxa"/>
            <w:tcBorders>
              <w:top w:val="nil"/>
              <w:left w:val="nil"/>
              <w:bottom w:val="single" w:sz="4" w:space="0" w:color="auto"/>
              <w:right w:val="single" w:sz="4" w:space="0" w:color="auto"/>
            </w:tcBorders>
            <w:shd w:val="clear" w:color="auto" w:fill="auto"/>
            <w:vAlign w:val="center"/>
            <w:hideMark/>
          </w:tcPr>
          <w:p w14:paraId="07F6CBE8"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95</w:t>
            </w:r>
          </w:p>
        </w:tc>
        <w:tc>
          <w:tcPr>
            <w:tcW w:w="1387" w:type="dxa"/>
            <w:tcBorders>
              <w:top w:val="nil"/>
              <w:left w:val="nil"/>
              <w:bottom w:val="single" w:sz="4" w:space="0" w:color="auto"/>
              <w:right w:val="single" w:sz="4" w:space="0" w:color="auto"/>
            </w:tcBorders>
            <w:shd w:val="clear" w:color="auto" w:fill="auto"/>
            <w:vAlign w:val="center"/>
            <w:hideMark/>
          </w:tcPr>
          <w:p w14:paraId="21F92C1F" w14:textId="23A9D450"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Un (1) modelo de Gobierno Abierto diseñado e</w:t>
            </w:r>
            <w:r w:rsidR="00496488">
              <w:rPr>
                <w:rFonts w:ascii="Calibri" w:hAnsi="Calibri" w:cs="Calibri"/>
                <w:sz w:val="16"/>
                <w:lang w:eastAsia="es-CO"/>
              </w:rPr>
              <w:t xml:space="preserve"> </w:t>
            </w:r>
            <w:r w:rsidRPr="00AE6C29">
              <w:rPr>
                <w:rFonts w:ascii="Calibri" w:hAnsi="Calibri" w:cs="Calibri"/>
                <w:sz w:val="16"/>
                <w:lang w:eastAsia="es-CO"/>
              </w:rPr>
              <w:t>implementado bajo los pilares de transparencia, participación y colaboración e innovación publica</w:t>
            </w:r>
          </w:p>
        </w:tc>
        <w:tc>
          <w:tcPr>
            <w:tcW w:w="1502" w:type="dxa"/>
            <w:tcBorders>
              <w:top w:val="nil"/>
              <w:left w:val="nil"/>
              <w:bottom w:val="single" w:sz="4" w:space="0" w:color="auto"/>
              <w:right w:val="single" w:sz="4" w:space="0" w:color="auto"/>
            </w:tcBorders>
            <w:shd w:val="clear" w:color="auto" w:fill="auto"/>
            <w:vAlign w:val="center"/>
            <w:hideMark/>
          </w:tcPr>
          <w:p w14:paraId="6F1E5483"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Porcentaje de ejecución en la implementación del modelo de Gobierno Abierto, con democracia digital, bajo los pilares de transparencia, participación y colaboración.</w:t>
            </w:r>
          </w:p>
        </w:tc>
        <w:tc>
          <w:tcPr>
            <w:tcW w:w="992" w:type="dxa"/>
            <w:tcBorders>
              <w:top w:val="nil"/>
              <w:left w:val="nil"/>
              <w:bottom w:val="single" w:sz="4" w:space="0" w:color="auto"/>
              <w:right w:val="single" w:sz="4" w:space="0" w:color="auto"/>
            </w:tcBorders>
            <w:shd w:val="clear" w:color="auto" w:fill="auto"/>
            <w:vAlign w:val="center"/>
            <w:hideMark/>
          </w:tcPr>
          <w:p w14:paraId="799D08B7"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186460AD"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NA</w:t>
            </w:r>
          </w:p>
        </w:tc>
        <w:tc>
          <w:tcPr>
            <w:tcW w:w="1418" w:type="dxa"/>
            <w:tcBorders>
              <w:top w:val="nil"/>
              <w:left w:val="nil"/>
              <w:bottom w:val="single" w:sz="4" w:space="0" w:color="auto"/>
              <w:right w:val="single" w:sz="4" w:space="0" w:color="auto"/>
            </w:tcBorders>
            <w:shd w:val="clear" w:color="auto" w:fill="auto"/>
            <w:vAlign w:val="center"/>
            <w:hideMark/>
          </w:tcPr>
          <w:p w14:paraId="5DDD7AA1"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r>
      <w:tr w:rsidR="00087FF8" w:rsidRPr="00AE6C29" w14:paraId="0055496B"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081255A"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15</w:t>
            </w:r>
          </w:p>
        </w:tc>
        <w:tc>
          <w:tcPr>
            <w:tcW w:w="1239" w:type="dxa"/>
            <w:tcBorders>
              <w:top w:val="nil"/>
              <w:left w:val="nil"/>
              <w:bottom w:val="single" w:sz="4" w:space="0" w:color="auto"/>
              <w:right w:val="single" w:sz="4" w:space="0" w:color="auto"/>
            </w:tcBorders>
            <w:shd w:val="clear" w:color="auto" w:fill="auto"/>
            <w:vAlign w:val="center"/>
            <w:hideMark/>
          </w:tcPr>
          <w:p w14:paraId="6582C5CF"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Gestión pública efectiva, abierta y transparente</w:t>
            </w:r>
          </w:p>
        </w:tc>
        <w:tc>
          <w:tcPr>
            <w:tcW w:w="384" w:type="dxa"/>
            <w:tcBorders>
              <w:top w:val="nil"/>
              <w:left w:val="nil"/>
              <w:bottom w:val="single" w:sz="4" w:space="0" w:color="auto"/>
              <w:right w:val="single" w:sz="4" w:space="0" w:color="auto"/>
            </w:tcBorders>
            <w:shd w:val="clear" w:color="auto" w:fill="auto"/>
            <w:vAlign w:val="center"/>
            <w:hideMark/>
          </w:tcPr>
          <w:p w14:paraId="64EB876A"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96</w:t>
            </w:r>
          </w:p>
        </w:tc>
        <w:tc>
          <w:tcPr>
            <w:tcW w:w="1387" w:type="dxa"/>
            <w:tcBorders>
              <w:top w:val="nil"/>
              <w:left w:val="nil"/>
              <w:bottom w:val="single" w:sz="4" w:space="0" w:color="auto"/>
              <w:right w:val="single" w:sz="4" w:space="0" w:color="auto"/>
            </w:tcBorders>
            <w:shd w:val="clear" w:color="auto" w:fill="auto"/>
            <w:vAlign w:val="center"/>
            <w:hideMark/>
          </w:tcPr>
          <w:p w14:paraId="3AB6D8F5"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Aumentar en 5 puntos el índice de innovación pública</w:t>
            </w:r>
          </w:p>
        </w:tc>
        <w:tc>
          <w:tcPr>
            <w:tcW w:w="1502" w:type="dxa"/>
            <w:tcBorders>
              <w:top w:val="nil"/>
              <w:left w:val="nil"/>
              <w:bottom w:val="single" w:sz="4" w:space="0" w:color="auto"/>
              <w:right w:val="single" w:sz="4" w:space="0" w:color="auto"/>
            </w:tcBorders>
            <w:shd w:val="clear" w:color="auto" w:fill="auto"/>
            <w:vAlign w:val="center"/>
            <w:hideMark/>
          </w:tcPr>
          <w:p w14:paraId="13ADF49E"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Índice de innovación pública de Bogotá</w:t>
            </w:r>
          </w:p>
        </w:tc>
        <w:tc>
          <w:tcPr>
            <w:tcW w:w="992" w:type="dxa"/>
            <w:tcBorders>
              <w:top w:val="nil"/>
              <w:left w:val="nil"/>
              <w:bottom w:val="single" w:sz="4" w:space="0" w:color="auto"/>
              <w:right w:val="single" w:sz="4" w:space="0" w:color="auto"/>
            </w:tcBorders>
            <w:shd w:val="clear" w:color="auto" w:fill="auto"/>
            <w:vAlign w:val="center"/>
            <w:hideMark/>
          </w:tcPr>
          <w:p w14:paraId="138DFB10"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36,7 de 100 puntos</w:t>
            </w:r>
          </w:p>
        </w:tc>
        <w:tc>
          <w:tcPr>
            <w:tcW w:w="1559" w:type="dxa"/>
            <w:tcBorders>
              <w:top w:val="nil"/>
              <w:left w:val="nil"/>
              <w:bottom w:val="single" w:sz="4" w:space="0" w:color="auto"/>
              <w:right w:val="single" w:sz="4" w:space="0" w:color="auto"/>
            </w:tcBorders>
            <w:shd w:val="clear" w:color="auto" w:fill="auto"/>
            <w:vAlign w:val="center"/>
            <w:hideMark/>
          </w:tcPr>
          <w:p w14:paraId="48E547FD"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Veeduría Distrital, 2017</w:t>
            </w:r>
          </w:p>
        </w:tc>
        <w:tc>
          <w:tcPr>
            <w:tcW w:w="1418" w:type="dxa"/>
            <w:tcBorders>
              <w:top w:val="nil"/>
              <w:left w:val="nil"/>
              <w:bottom w:val="single" w:sz="4" w:space="0" w:color="auto"/>
              <w:right w:val="single" w:sz="4" w:space="0" w:color="auto"/>
            </w:tcBorders>
            <w:shd w:val="clear" w:color="auto" w:fill="auto"/>
            <w:vAlign w:val="center"/>
            <w:hideMark/>
          </w:tcPr>
          <w:p w14:paraId="1F079113"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41.7 de 100 puntos</w:t>
            </w:r>
          </w:p>
        </w:tc>
      </w:tr>
      <w:tr w:rsidR="00087FF8" w:rsidRPr="00AE6C29" w14:paraId="5404FC6F"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2EE343C"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15</w:t>
            </w:r>
          </w:p>
        </w:tc>
        <w:tc>
          <w:tcPr>
            <w:tcW w:w="1239" w:type="dxa"/>
            <w:tcBorders>
              <w:top w:val="nil"/>
              <w:left w:val="nil"/>
              <w:bottom w:val="single" w:sz="4" w:space="0" w:color="auto"/>
              <w:right w:val="single" w:sz="4" w:space="0" w:color="auto"/>
            </w:tcBorders>
            <w:shd w:val="clear" w:color="auto" w:fill="auto"/>
            <w:vAlign w:val="center"/>
            <w:hideMark/>
          </w:tcPr>
          <w:p w14:paraId="6756BBA3"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Gestión pública efectiva, abierta y transparente</w:t>
            </w:r>
          </w:p>
        </w:tc>
        <w:tc>
          <w:tcPr>
            <w:tcW w:w="384" w:type="dxa"/>
            <w:tcBorders>
              <w:top w:val="nil"/>
              <w:left w:val="nil"/>
              <w:bottom w:val="single" w:sz="4" w:space="0" w:color="auto"/>
              <w:right w:val="single" w:sz="4" w:space="0" w:color="auto"/>
            </w:tcBorders>
            <w:shd w:val="clear" w:color="auto" w:fill="auto"/>
            <w:vAlign w:val="center"/>
            <w:hideMark/>
          </w:tcPr>
          <w:p w14:paraId="05693C47"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97</w:t>
            </w:r>
          </w:p>
        </w:tc>
        <w:tc>
          <w:tcPr>
            <w:tcW w:w="1387" w:type="dxa"/>
            <w:tcBorders>
              <w:top w:val="nil"/>
              <w:left w:val="nil"/>
              <w:bottom w:val="single" w:sz="4" w:space="0" w:color="auto"/>
              <w:right w:val="single" w:sz="4" w:space="0" w:color="auto"/>
            </w:tcBorders>
            <w:shd w:val="clear" w:color="auto" w:fill="auto"/>
            <w:vAlign w:val="center"/>
            <w:hideMark/>
          </w:tcPr>
          <w:p w14:paraId="313A1E06"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Diseñar e implementar una (1) solución tecnológica que le permita a la ciudadanía reportar en tiempo real los casos de violencia, trata, maltrato y posible vulneración de derechos de los distintos grupos poblacionales.</w:t>
            </w:r>
          </w:p>
        </w:tc>
        <w:tc>
          <w:tcPr>
            <w:tcW w:w="1502" w:type="dxa"/>
            <w:tcBorders>
              <w:top w:val="nil"/>
              <w:left w:val="nil"/>
              <w:bottom w:val="single" w:sz="4" w:space="0" w:color="auto"/>
              <w:right w:val="single" w:sz="4" w:space="0" w:color="auto"/>
            </w:tcBorders>
            <w:shd w:val="clear" w:color="auto" w:fill="auto"/>
            <w:vAlign w:val="center"/>
            <w:hideMark/>
          </w:tcPr>
          <w:p w14:paraId="1D9EA8CB"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Porcentaje (%) de avance en la implementación de una solución tecnológica que le permita a la ciudadanía reportar en tiempo real los casos de violencia, trata, maltrato y posible vulneración de derechos de los distintos grupos poblacionales.</w:t>
            </w:r>
          </w:p>
        </w:tc>
        <w:tc>
          <w:tcPr>
            <w:tcW w:w="992" w:type="dxa"/>
            <w:tcBorders>
              <w:top w:val="nil"/>
              <w:left w:val="nil"/>
              <w:bottom w:val="single" w:sz="4" w:space="0" w:color="auto"/>
              <w:right w:val="single" w:sz="4" w:space="0" w:color="auto"/>
            </w:tcBorders>
            <w:shd w:val="clear" w:color="auto" w:fill="auto"/>
            <w:vAlign w:val="center"/>
            <w:hideMark/>
          </w:tcPr>
          <w:p w14:paraId="6ABE3AB3"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1EDEE5C2"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SDIS, 2019</w:t>
            </w:r>
          </w:p>
        </w:tc>
        <w:tc>
          <w:tcPr>
            <w:tcW w:w="1418" w:type="dxa"/>
            <w:tcBorders>
              <w:top w:val="nil"/>
              <w:left w:val="nil"/>
              <w:bottom w:val="single" w:sz="4" w:space="0" w:color="auto"/>
              <w:right w:val="single" w:sz="4" w:space="0" w:color="auto"/>
            </w:tcBorders>
            <w:shd w:val="clear" w:color="auto" w:fill="auto"/>
            <w:vAlign w:val="center"/>
            <w:hideMark/>
          </w:tcPr>
          <w:p w14:paraId="6820F933"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r>
      <w:tr w:rsidR="00087FF8" w:rsidRPr="00AE6C29" w14:paraId="49DCE202"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5E54FF2C"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16</w:t>
            </w:r>
          </w:p>
        </w:tc>
        <w:tc>
          <w:tcPr>
            <w:tcW w:w="1239" w:type="dxa"/>
            <w:tcBorders>
              <w:top w:val="nil"/>
              <w:left w:val="nil"/>
              <w:bottom w:val="single" w:sz="4" w:space="0" w:color="auto"/>
              <w:right w:val="single" w:sz="4" w:space="0" w:color="auto"/>
            </w:tcBorders>
            <w:shd w:val="clear" w:color="auto" w:fill="auto"/>
            <w:vAlign w:val="center"/>
            <w:hideMark/>
          </w:tcPr>
          <w:p w14:paraId="7DCE1472"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Bogotá ciudad inteligente</w:t>
            </w:r>
          </w:p>
        </w:tc>
        <w:tc>
          <w:tcPr>
            <w:tcW w:w="384" w:type="dxa"/>
            <w:tcBorders>
              <w:top w:val="nil"/>
              <w:left w:val="nil"/>
              <w:bottom w:val="single" w:sz="4" w:space="0" w:color="auto"/>
              <w:right w:val="single" w:sz="4" w:space="0" w:color="auto"/>
            </w:tcBorders>
            <w:shd w:val="clear" w:color="auto" w:fill="auto"/>
            <w:vAlign w:val="center"/>
            <w:hideMark/>
          </w:tcPr>
          <w:p w14:paraId="65F354F8"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98</w:t>
            </w:r>
          </w:p>
        </w:tc>
        <w:tc>
          <w:tcPr>
            <w:tcW w:w="1387" w:type="dxa"/>
            <w:tcBorders>
              <w:top w:val="nil"/>
              <w:left w:val="nil"/>
              <w:bottom w:val="single" w:sz="4" w:space="0" w:color="auto"/>
              <w:right w:val="single" w:sz="4" w:space="0" w:color="auto"/>
            </w:tcBorders>
            <w:shd w:val="clear" w:color="auto" w:fill="auto"/>
            <w:vAlign w:val="center"/>
            <w:hideMark/>
          </w:tcPr>
          <w:p w14:paraId="430F9C2A"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Realizar la actualización catastral de los predios del Distrito con enfoque multipropósito (Urbana-Rural)</w:t>
            </w:r>
          </w:p>
        </w:tc>
        <w:tc>
          <w:tcPr>
            <w:tcW w:w="1502" w:type="dxa"/>
            <w:tcBorders>
              <w:top w:val="nil"/>
              <w:left w:val="nil"/>
              <w:bottom w:val="single" w:sz="4" w:space="0" w:color="auto"/>
              <w:right w:val="single" w:sz="4" w:space="0" w:color="auto"/>
            </w:tcBorders>
            <w:shd w:val="clear" w:color="auto" w:fill="auto"/>
            <w:vAlign w:val="center"/>
            <w:hideMark/>
          </w:tcPr>
          <w:p w14:paraId="48E6CA94"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Porcentaje (%) de actualización de la información catastral de los predios del Distrito con enfoque multipropósito (Urbana-Rural)</w:t>
            </w:r>
          </w:p>
        </w:tc>
        <w:tc>
          <w:tcPr>
            <w:tcW w:w="992" w:type="dxa"/>
            <w:tcBorders>
              <w:top w:val="nil"/>
              <w:left w:val="nil"/>
              <w:bottom w:val="single" w:sz="4" w:space="0" w:color="auto"/>
              <w:right w:val="single" w:sz="4" w:space="0" w:color="auto"/>
            </w:tcBorders>
            <w:shd w:val="clear" w:color="auto" w:fill="auto"/>
            <w:vAlign w:val="center"/>
            <w:hideMark/>
          </w:tcPr>
          <w:p w14:paraId="58F66901"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c>
          <w:tcPr>
            <w:tcW w:w="1559" w:type="dxa"/>
            <w:tcBorders>
              <w:top w:val="nil"/>
              <w:left w:val="nil"/>
              <w:bottom w:val="single" w:sz="4" w:space="0" w:color="auto"/>
              <w:right w:val="single" w:sz="4" w:space="0" w:color="auto"/>
            </w:tcBorders>
            <w:shd w:val="clear" w:color="auto" w:fill="auto"/>
            <w:vAlign w:val="center"/>
            <w:hideMark/>
          </w:tcPr>
          <w:p w14:paraId="00273205"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UAECD, 2019</w:t>
            </w:r>
          </w:p>
        </w:tc>
        <w:tc>
          <w:tcPr>
            <w:tcW w:w="1418" w:type="dxa"/>
            <w:tcBorders>
              <w:top w:val="nil"/>
              <w:left w:val="nil"/>
              <w:bottom w:val="single" w:sz="4" w:space="0" w:color="auto"/>
              <w:right w:val="single" w:sz="4" w:space="0" w:color="auto"/>
            </w:tcBorders>
            <w:shd w:val="clear" w:color="auto" w:fill="auto"/>
            <w:vAlign w:val="center"/>
            <w:hideMark/>
          </w:tcPr>
          <w:p w14:paraId="7AB69772"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r>
      <w:tr w:rsidR="00087FF8" w:rsidRPr="00AE6C29" w14:paraId="4FF9F465"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9D736AD"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16</w:t>
            </w:r>
          </w:p>
        </w:tc>
        <w:tc>
          <w:tcPr>
            <w:tcW w:w="1239" w:type="dxa"/>
            <w:tcBorders>
              <w:top w:val="nil"/>
              <w:left w:val="nil"/>
              <w:bottom w:val="single" w:sz="4" w:space="0" w:color="auto"/>
              <w:right w:val="single" w:sz="4" w:space="0" w:color="auto"/>
            </w:tcBorders>
            <w:shd w:val="clear" w:color="auto" w:fill="auto"/>
            <w:vAlign w:val="center"/>
            <w:hideMark/>
          </w:tcPr>
          <w:p w14:paraId="10595D6C"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Bogotá ciudad inteligente</w:t>
            </w:r>
          </w:p>
        </w:tc>
        <w:tc>
          <w:tcPr>
            <w:tcW w:w="384" w:type="dxa"/>
            <w:tcBorders>
              <w:top w:val="nil"/>
              <w:left w:val="nil"/>
              <w:bottom w:val="single" w:sz="4" w:space="0" w:color="auto"/>
              <w:right w:val="single" w:sz="4" w:space="0" w:color="auto"/>
            </w:tcBorders>
            <w:shd w:val="clear" w:color="auto" w:fill="auto"/>
            <w:vAlign w:val="center"/>
            <w:hideMark/>
          </w:tcPr>
          <w:p w14:paraId="4F61B227"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99</w:t>
            </w:r>
          </w:p>
        </w:tc>
        <w:tc>
          <w:tcPr>
            <w:tcW w:w="1387" w:type="dxa"/>
            <w:tcBorders>
              <w:top w:val="nil"/>
              <w:left w:val="nil"/>
              <w:bottom w:val="single" w:sz="4" w:space="0" w:color="auto"/>
              <w:right w:val="single" w:sz="4" w:space="0" w:color="auto"/>
            </w:tcBorders>
            <w:shd w:val="clear" w:color="auto" w:fill="auto"/>
            <w:vAlign w:val="center"/>
            <w:hideMark/>
          </w:tcPr>
          <w:p w14:paraId="71FC6BAA"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Actualizar el 100% de los componentes del Sistema de Información para la Gestión de Riesgos y Cambio Climático – SIRE</w:t>
            </w:r>
          </w:p>
        </w:tc>
        <w:tc>
          <w:tcPr>
            <w:tcW w:w="1502" w:type="dxa"/>
            <w:tcBorders>
              <w:top w:val="nil"/>
              <w:left w:val="nil"/>
              <w:bottom w:val="single" w:sz="4" w:space="0" w:color="auto"/>
              <w:right w:val="single" w:sz="4" w:space="0" w:color="auto"/>
            </w:tcBorders>
            <w:shd w:val="clear" w:color="auto" w:fill="auto"/>
            <w:vAlign w:val="center"/>
            <w:hideMark/>
          </w:tcPr>
          <w:p w14:paraId="7BBB4F5E"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Porcentaje (%) de actualización de los componentes del Sistema de Información para la Gestión de Riesgos y Cambio Climático - SIRE</w:t>
            </w:r>
          </w:p>
        </w:tc>
        <w:tc>
          <w:tcPr>
            <w:tcW w:w="992" w:type="dxa"/>
            <w:tcBorders>
              <w:top w:val="nil"/>
              <w:left w:val="nil"/>
              <w:bottom w:val="single" w:sz="4" w:space="0" w:color="auto"/>
              <w:right w:val="single" w:sz="4" w:space="0" w:color="auto"/>
            </w:tcBorders>
            <w:shd w:val="clear" w:color="auto" w:fill="auto"/>
            <w:vAlign w:val="center"/>
            <w:hideMark/>
          </w:tcPr>
          <w:p w14:paraId="5BE0B7AB"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56F2F1F6"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IDIGER, 2019.</w:t>
            </w:r>
          </w:p>
        </w:tc>
        <w:tc>
          <w:tcPr>
            <w:tcW w:w="1418" w:type="dxa"/>
            <w:tcBorders>
              <w:top w:val="nil"/>
              <w:left w:val="nil"/>
              <w:bottom w:val="single" w:sz="4" w:space="0" w:color="auto"/>
              <w:right w:val="single" w:sz="4" w:space="0" w:color="auto"/>
            </w:tcBorders>
            <w:shd w:val="clear" w:color="auto" w:fill="auto"/>
            <w:vAlign w:val="center"/>
            <w:hideMark/>
          </w:tcPr>
          <w:p w14:paraId="41395836"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r>
      <w:tr w:rsidR="00087FF8" w:rsidRPr="00AE6C29" w14:paraId="5551C565"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4321AC4B"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16</w:t>
            </w:r>
          </w:p>
        </w:tc>
        <w:tc>
          <w:tcPr>
            <w:tcW w:w="1239" w:type="dxa"/>
            <w:tcBorders>
              <w:top w:val="nil"/>
              <w:left w:val="nil"/>
              <w:bottom w:val="single" w:sz="4" w:space="0" w:color="auto"/>
              <w:right w:val="single" w:sz="4" w:space="0" w:color="auto"/>
            </w:tcBorders>
            <w:shd w:val="clear" w:color="auto" w:fill="auto"/>
            <w:vAlign w:val="center"/>
            <w:hideMark/>
          </w:tcPr>
          <w:p w14:paraId="7DDB9EC5"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Bogotá ciudad inteligente</w:t>
            </w:r>
          </w:p>
        </w:tc>
        <w:tc>
          <w:tcPr>
            <w:tcW w:w="384" w:type="dxa"/>
            <w:tcBorders>
              <w:top w:val="nil"/>
              <w:left w:val="nil"/>
              <w:bottom w:val="single" w:sz="4" w:space="0" w:color="auto"/>
              <w:right w:val="single" w:sz="4" w:space="0" w:color="auto"/>
            </w:tcBorders>
            <w:shd w:val="clear" w:color="auto" w:fill="auto"/>
            <w:vAlign w:val="center"/>
            <w:hideMark/>
          </w:tcPr>
          <w:p w14:paraId="6D66F07D"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c>
          <w:tcPr>
            <w:tcW w:w="1387" w:type="dxa"/>
            <w:tcBorders>
              <w:top w:val="nil"/>
              <w:left w:val="nil"/>
              <w:bottom w:val="single" w:sz="4" w:space="0" w:color="auto"/>
              <w:right w:val="single" w:sz="4" w:space="0" w:color="auto"/>
            </w:tcBorders>
            <w:shd w:val="clear" w:color="auto" w:fill="auto"/>
            <w:vAlign w:val="center"/>
            <w:hideMark/>
          </w:tcPr>
          <w:p w14:paraId="2124CE3E"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A 2024 diseñar e implementar la Estrategia de Transformación Digital en Salud.</w:t>
            </w:r>
          </w:p>
        </w:tc>
        <w:tc>
          <w:tcPr>
            <w:tcW w:w="1502" w:type="dxa"/>
            <w:tcBorders>
              <w:top w:val="nil"/>
              <w:left w:val="nil"/>
              <w:bottom w:val="single" w:sz="4" w:space="0" w:color="auto"/>
              <w:right w:val="single" w:sz="4" w:space="0" w:color="auto"/>
            </w:tcBorders>
            <w:shd w:val="clear" w:color="auto" w:fill="auto"/>
            <w:vAlign w:val="center"/>
            <w:hideMark/>
          </w:tcPr>
          <w:p w14:paraId="1C08EA7B"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Porcentaje (%) de diseño e implementación de la Estrategia de Transformación Digital en Salud.</w:t>
            </w:r>
          </w:p>
        </w:tc>
        <w:tc>
          <w:tcPr>
            <w:tcW w:w="992" w:type="dxa"/>
            <w:tcBorders>
              <w:top w:val="nil"/>
              <w:left w:val="nil"/>
              <w:bottom w:val="single" w:sz="4" w:space="0" w:color="auto"/>
              <w:right w:val="single" w:sz="4" w:space="0" w:color="auto"/>
            </w:tcBorders>
            <w:shd w:val="clear" w:color="auto" w:fill="auto"/>
            <w:vAlign w:val="center"/>
            <w:hideMark/>
          </w:tcPr>
          <w:p w14:paraId="1D182EE0"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CB1813"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Dirección TIC SDS</w:t>
            </w:r>
          </w:p>
        </w:tc>
        <w:tc>
          <w:tcPr>
            <w:tcW w:w="1418" w:type="dxa"/>
            <w:tcBorders>
              <w:top w:val="nil"/>
              <w:left w:val="nil"/>
              <w:bottom w:val="single" w:sz="4" w:space="0" w:color="auto"/>
              <w:right w:val="single" w:sz="4" w:space="0" w:color="auto"/>
            </w:tcBorders>
            <w:shd w:val="clear" w:color="auto" w:fill="auto"/>
            <w:vAlign w:val="center"/>
            <w:hideMark/>
          </w:tcPr>
          <w:p w14:paraId="61675C6E"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r>
      <w:tr w:rsidR="00087FF8" w:rsidRPr="00AE6C29" w14:paraId="6DE10497"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3D0EA0F0"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17</w:t>
            </w:r>
          </w:p>
        </w:tc>
        <w:tc>
          <w:tcPr>
            <w:tcW w:w="1239" w:type="dxa"/>
            <w:tcBorders>
              <w:top w:val="nil"/>
              <w:left w:val="nil"/>
              <w:bottom w:val="single" w:sz="4" w:space="0" w:color="auto"/>
              <w:right w:val="single" w:sz="4" w:space="0" w:color="auto"/>
            </w:tcBorders>
            <w:shd w:val="clear" w:color="auto" w:fill="auto"/>
            <w:vAlign w:val="center"/>
            <w:hideMark/>
          </w:tcPr>
          <w:p w14:paraId="7540EA94"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Integración regional</w:t>
            </w:r>
          </w:p>
        </w:tc>
        <w:tc>
          <w:tcPr>
            <w:tcW w:w="384" w:type="dxa"/>
            <w:tcBorders>
              <w:top w:val="nil"/>
              <w:left w:val="nil"/>
              <w:bottom w:val="single" w:sz="4" w:space="0" w:color="auto"/>
              <w:right w:val="single" w:sz="4" w:space="0" w:color="auto"/>
            </w:tcBorders>
            <w:shd w:val="clear" w:color="auto" w:fill="auto"/>
            <w:vAlign w:val="center"/>
            <w:hideMark/>
          </w:tcPr>
          <w:p w14:paraId="56743656"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101</w:t>
            </w:r>
          </w:p>
        </w:tc>
        <w:tc>
          <w:tcPr>
            <w:tcW w:w="1387" w:type="dxa"/>
            <w:tcBorders>
              <w:top w:val="nil"/>
              <w:left w:val="nil"/>
              <w:bottom w:val="single" w:sz="4" w:space="0" w:color="auto"/>
              <w:right w:val="single" w:sz="4" w:space="0" w:color="auto"/>
            </w:tcBorders>
            <w:shd w:val="clear" w:color="auto" w:fill="auto"/>
            <w:vAlign w:val="center"/>
            <w:hideMark/>
          </w:tcPr>
          <w:p w14:paraId="435563C6"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Ajustar el Plan de Ordenamiento Territorial - POT- que contemple el desarrollo sostenible desde lo social, económico y ambiental para una ciudad- región de borde, subregional, nacional e internacional.</w:t>
            </w:r>
          </w:p>
        </w:tc>
        <w:tc>
          <w:tcPr>
            <w:tcW w:w="1502" w:type="dxa"/>
            <w:tcBorders>
              <w:top w:val="nil"/>
              <w:left w:val="nil"/>
              <w:bottom w:val="single" w:sz="4" w:space="0" w:color="auto"/>
              <w:right w:val="single" w:sz="4" w:space="0" w:color="auto"/>
            </w:tcBorders>
            <w:shd w:val="clear" w:color="auto" w:fill="auto"/>
            <w:vAlign w:val="center"/>
            <w:hideMark/>
          </w:tcPr>
          <w:p w14:paraId="3DE1774D"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Porcentaje (%) de avance en el ajuste del Plan de Ordenamiento Territorial - POT que contemple el desarrollo sostenible desde lo social, económico y ambiental para una ciudad- región de borde, subregional, nacional e internacional.</w:t>
            </w:r>
          </w:p>
        </w:tc>
        <w:tc>
          <w:tcPr>
            <w:tcW w:w="992" w:type="dxa"/>
            <w:tcBorders>
              <w:top w:val="nil"/>
              <w:left w:val="nil"/>
              <w:bottom w:val="single" w:sz="4" w:space="0" w:color="auto"/>
              <w:right w:val="single" w:sz="4" w:space="0" w:color="auto"/>
            </w:tcBorders>
            <w:shd w:val="clear" w:color="auto" w:fill="auto"/>
            <w:vAlign w:val="center"/>
            <w:hideMark/>
          </w:tcPr>
          <w:p w14:paraId="0DAA8CAF"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E3C288"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SDP, 2019</w:t>
            </w:r>
          </w:p>
        </w:tc>
        <w:tc>
          <w:tcPr>
            <w:tcW w:w="1418" w:type="dxa"/>
            <w:tcBorders>
              <w:top w:val="nil"/>
              <w:left w:val="nil"/>
              <w:bottom w:val="single" w:sz="4" w:space="0" w:color="auto"/>
              <w:right w:val="single" w:sz="4" w:space="0" w:color="auto"/>
            </w:tcBorders>
            <w:shd w:val="clear" w:color="auto" w:fill="auto"/>
            <w:vAlign w:val="center"/>
            <w:hideMark/>
          </w:tcPr>
          <w:p w14:paraId="56AAB4A5"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100%</w:t>
            </w:r>
          </w:p>
        </w:tc>
      </w:tr>
      <w:tr w:rsidR="00087FF8" w:rsidRPr="00AE6C29" w14:paraId="25A413B5"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6C7A0F36"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17</w:t>
            </w:r>
          </w:p>
        </w:tc>
        <w:tc>
          <w:tcPr>
            <w:tcW w:w="1239" w:type="dxa"/>
            <w:tcBorders>
              <w:top w:val="nil"/>
              <w:left w:val="nil"/>
              <w:bottom w:val="single" w:sz="4" w:space="0" w:color="auto"/>
              <w:right w:val="single" w:sz="4" w:space="0" w:color="auto"/>
            </w:tcBorders>
            <w:shd w:val="clear" w:color="auto" w:fill="auto"/>
            <w:vAlign w:val="center"/>
            <w:hideMark/>
          </w:tcPr>
          <w:p w14:paraId="21A67C49"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Integración regional</w:t>
            </w:r>
          </w:p>
        </w:tc>
        <w:tc>
          <w:tcPr>
            <w:tcW w:w="384" w:type="dxa"/>
            <w:tcBorders>
              <w:top w:val="nil"/>
              <w:left w:val="nil"/>
              <w:bottom w:val="single" w:sz="4" w:space="0" w:color="auto"/>
              <w:right w:val="single" w:sz="4" w:space="0" w:color="auto"/>
            </w:tcBorders>
            <w:shd w:val="clear" w:color="auto" w:fill="auto"/>
            <w:vAlign w:val="center"/>
            <w:hideMark/>
          </w:tcPr>
          <w:p w14:paraId="0AFAC521"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102</w:t>
            </w:r>
          </w:p>
        </w:tc>
        <w:tc>
          <w:tcPr>
            <w:tcW w:w="1387" w:type="dxa"/>
            <w:tcBorders>
              <w:top w:val="nil"/>
              <w:left w:val="nil"/>
              <w:bottom w:val="single" w:sz="4" w:space="0" w:color="auto"/>
              <w:right w:val="single" w:sz="4" w:space="0" w:color="auto"/>
            </w:tcBorders>
            <w:shd w:val="clear" w:color="auto" w:fill="auto"/>
            <w:vAlign w:val="center"/>
            <w:hideMark/>
          </w:tcPr>
          <w:p w14:paraId="516936D7"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Definir e implementar una estrategia que conduzca a la conformación de la creación, institucionalización y reglamentación de la Región Metropolitana y a la armonización de iniciativas de impacto regional.</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4C69A441" w14:textId="165A3185" w:rsidR="007138B1" w:rsidRPr="00AE6C29" w:rsidRDefault="007138B1" w:rsidP="00311DA5">
            <w:pPr>
              <w:jc w:val="both"/>
              <w:rPr>
                <w:rFonts w:ascii="Calibri" w:hAnsi="Calibri" w:cs="Calibri"/>
                <w:sz w:val="16"/>
                <w:szCs w:val="22"/>
                <w:lang w:eastAsia="es-CO"/>
              </w:rPr>
            </w:pPr>
            <w:r w:rsidRPr="00AE6C29">
              <w:rPr>
                <w:rFonts w:ascii="Calibri" w:hAnsi="Calibri" w:cs="Calibri"/>
                <w:sz w:val="16"/>
                <w:szCs w:val="22"/>
                <w:lang w:eastAsia="es-CO"/>
              </w:rPr>
              <w:t>Estrategia para la creación, institucionalización y reglamentación de la Región Metropolitana, diseñada e implementada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CF3CC4" w14:textId="77777777" w:rsidR="007138B1" w:rsidRPr="00AE6C29" w:rsidRDefault="007138B1" w:rsidP="00311DA5">
            <w:pPr>
              <w:spacing w:after="240"/>
              <w:jc w:val="center"/>
              <w:rPr>
                <w:rFonts w:ascii="Calibri" w:hAnsi="Calibri" w:cs="Calibri"/>
                <w:sz w:val="16"/>
                <w:szCs w:val="22"/>
                <w:lang w:eastAsia="es-CO"/>
              </w:rPr>
            </w:pPr>
            <w:r w:rsidRPr="00AE6C29">
              <w:rPr>
                <w:rFonts w:ascii="Calibri" w:hAnsi="Calibri" w:cs="Calibri"/>
                <w:sz w:val="16"/>
                <w:szCs w:val="22"/>
                <w:lang w:eastAsia="es-CO"/>
              </w:rPr>
              <w:t>3 iniciativas de integración regional Formuladas - 2020 con corte a 31 de diciembre de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5AD4F1"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Plan de Acción del Plan de desarrollo Bogotá Mejor para Todos. Corte 31 de diciembre de 2019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A7DBB2"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w:t>
            </w:r>
          </w:p>
        </w:tc>
      </w:tr>
      <w:tr w:rsidR="00087FF8" w:rsidRPr="00AE6C29" w14:paraId="65B14154" w14:textId="77777777" w:rsidTr="00087FF8">
        <w:trPr>
          <w:trHeight w:val="113"/>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2294CAA4" w14:textId="77777777" w:rsidR="007138B1" w:rsidRPr="00AE6C29" w:rsidRDefault="007138B1" w:rsidP="00311DA5">
            <w:pPr>
              <w:jc w:val="center"/>
              <w:rPr>
                <w:rFonts w:ascii="Calibri" w:hAnsi="Calibri" w:cs="Calibri"/>
                <w:sz w:val="16"/>
                <w:szCs w:val="22"/>
                <w:lang w:eastAsia="es-CO"/>
              </w:rPr>
            </w:pPr>
            <w:r w:rsidRPr="00AE6C29">
              <w:rPr>
                <w:rFonts w:ascii="Calibri" w:hAnsi="Calibri" w:cs="Calibri"/>
                <w:sz w:val="16"/>
                <w:szCs w:val="22"/>
                <w:lang w:eastAsia="es-CO"/>
              </w:rPr>
              <w:t>17</w:t>
            </w:r>
          </w:p>
        </w:tc>
        <w:tc>
          <w:tcPr>
            <w:tcW w:w="1239" w:type="dxa"/>
            <w:tcBorders>
              <w:top w:val="nil"/>
              <w:left w:val="nil"/>
              <w:bottom w:val="single" w:sz="4" w:space="0" w:color="auto"/>
              <w:right w:val="single" w:sz="4" w:space="0" w:color="auto"/>
            </w:tcBorders>
            <w:shd w:val="clear" w:color="auto" w:fill="auto"/>
            <w:vAlign w:val="center"/>
            <w:hideMark/>
          </w:tcPr>
          <w:p w14:paraId="412EBEC9" w14:textId="77777777" w:rsidR="007138B1" w:rsidRPr="00AE6C29" w:rsidRDefault="007138B1" w:rsidP="00311DA5">
            <w:pPr>
              <w:rPr>
                <w:rFonts w:ascii="Calibri" w:hAnsi="Calibri" w:cs="Calibri"/>
                <w:sz w:val="16"/>
                <w:lang w:eastAsia="es-CO"/>
              </w:rPr>
            </w:pPr>
            <w:r w:rsidRPr="00AE6C29">
              <w:rPr>
                <w:rFonts w:ascii="Calibri" w:hAnsi="Calibri" w:cs="Calibri"/>
                <w:sz w:val="16"/>
                <w:lang w:eastAsia="es-CO"/>
              </w:rPr>
              <w:t>Integración regional</w:t>
            </w:r>
          </w:p>
        </w:tc>
        <w:tc>
          <w:tcPr>
            <w:tcW w:w="384" w:type="dxa"/>
            <w:tcBorders>
              <w:top w:val="nil"/>
              <w:left w:val="nil"/>
              <w:bottom w:val="single" w:sz="4" w:space="0" w:color="auto"/>
              <w:right w:val="single" w:sz="4" w:space="0" w:color="auto"/>
            </w:tcBorders>
            <w:shd w:val="clear" w:color="auto" w:fill="auto"/>
            <w:vAlign w:val="center"/>
            <w:hideMark/>
          </w:tcPr>
          <w:p w14:paraId="3959EA41"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103</w:t>
            </w:r>
          </w:p>
        </w:tc>
        <w:tc>
          <w:tcPr>
            <w:tcW w:w="1387" w:type="dxa"/>
            <w:tcBorders>
              <w:top w:val="nil"/>
              <w:left w:val="nil"/>
              <w:bottom w:val="single" w:sz="4" w:space="0" w:color="auto"/>
              <w:right w:val="single" w:sz="4" w:space="0" w:color="auto"/>
            </w:tcBorders>
            <w:shd w:val="clear" w:color="auto" w:fill="auto"/>
            <w:vAlign w:val="center"/>
            <w:hideMark/>
          </w:tcPr>
          <w:p w14:paraId="497C9328"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 xml:space="preserve">Viabilizar 800 hectáreas para el desarrollo de proyectos en la ciudad, desde los componentes de la estructura ecológica principal, movilidad, espacio público, revitalización, sistema de cuidado, vivienda, servicios urbanos, empleo y productividad, que aporten al desarrollo regional.  </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4B2653AD" w14:textId="77777777" w:rsidR="007138B1" w:rsidRPr="00AE6C29" w:rsidRDefault="007138B1" w:rsidP="00311DA5">
            <w:pPr>
              <w:jc w:val="both"/>
              <w:rPr>
                <w:rFonts w:ascii="Calibri" w:hAnsi="Calibri" w:cs="Calibri"/>
                <w:sz w:val="16"/>
                <w:lang w:eastAsia="es-CO"/>
              </w:rPr>
            </w:pPr>
            <w:r w:rsidRPr="00AE6C29">
              <w:rPr>
                <w:rFonts w:ascii="Calibri" w:hAnsi="Calibri" w:cs="Calibri"/>
                <w:sz w:val="16"/>
                <w:lang w:eastAsia="es-CO"/>
              </w:rPr>
              <w:t>Número de hectáreas netas urbanizables de suelo viabilizadas para para el desarrollo de nuevos proyectos en la ciudad, relacionados con la región desde los componentes de la estructura ecológica principal, movilidad, espacio público, revitalización, sistema de cuidado, vivienda, servicios urbanos, empleo y productividad.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64EE24"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1089D5"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SDP, 2019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849767" w14:textId="77777777" w:rsidR="007138B1" w:rsidRPr="00AE6C29" w:rsidRDefault="007138B1" w:rsidP="00311DA5">
            <w:pPr>
              <w:jc w:val="center"/>
              <w:rPr>
                <w:rFonts w:ascii="Calibri" w:hAnsi="Calibri" w:cs="Calibri"/>
                <w:sz w:val="16"/>
                <w:lang w:eastAsia="es-CO"/>
              </w:rPr>
            </w:pPr>
            <w:r w:rsidRPr="00AE6C29">
              <w:rPr>
                <w:rFonts w:ascii="Calibri" w:hAnsi="Calibri" w:cs="Calibri"/>
                <w:sz w:val="16"/>
                <w:lang w:eastAsia="es-CO"/>
              </w:rPr>
              <w:t>800</w:t>
            </w:r>
          </w:p>
        </w:tc>
      </w:tr>
    </w:tbl>
    <w:p w14:paraId="5C241778" w14:textId="77777777" w:rsidR="007138B1" w:rsidRPr="004F3FCD" w:rsidRDefault="007138B1" w:rsidP="007138B1">
      <w:pPr>
        <w:jc w:val="both"/>
        <w:rPr>
          <w:rFonts w:ascii="Arial" w:hAnsi="Arial" w:cs="Arial"/>
          <w:b/>
          <w:sz w:val="22"/>
          <w:szCs w:val="22"/>
        </w:rPr>
      </w:pPr>
    </w:p>
    <w:p w14:paraId="1EF6D024" w14:textId="0F3B6C8C" w:rsidR="004153A4" w:rsidRPr="00982B62" w:rsidRDefault="004153A4" w:rsidP="004153A4">
      <w:pPr>
        <w:jc w:val="both"/>
        <w:rPr>
          <w:rFonts w:ascii="Arial" w:hAnsi="Arial" w:cs="Arial"/>
          <w:b/>
          <w:sz w:val="22"/>
          <w:szCs w:val="22"/>
          <w:lang w:val="es-ES_tradnl"/>
        </w:rPr>
      </w:pPr>
      <w:r w:rsidRPr="00982B62">
        <w:rPr>
          <w:rFonts w:ascii="Arial" w:hAnsi="Arial" w:cs="Arial"/>
          <w:b/>
          <w:sz w:val="22"/>
          <w:szCs w:val="22"/>
          <w:lang w:val="es-ES_tradnl"/>
        </w:rPr>
        <w:t>Artículo 14. Metas sectoriales en los programas generales</w:t>
      </w:r>
      <w:r w:rsidRPr="00982B62">
        <w:rPr>
          <w:rFonts w:ascii="Arial" w:hAnsi="Arial" w:cs="Arial"/>
          <w:b/>
          <w:bCs/>
          <w:sz w:val="22"/>
          <w:szCs w:val="22"/>
          <w:lang w:val="es-ES_tradnl"/>
        </w:rPr>
        <w:t>.</w:t>
      </w:r>
      <w:r w:rsidRPr="00982B62">
        <w:rPr>
          <w:rFonts w:ascii="Arial" w:hAnsi="Arial" w:cs="Arial"/>
          <w:sz w:val="22"/>
          <w:szCs w:val="22"/>
          <w:lang w:val="es-ES_tradnl"/>
        </w:rPr>
        <w:t xml:space="preserve"> En el Plan </w:t>
      </w:r>
      <w:r w:rsidR="00FD1BAA">
        <w:rPr>
          <w:rFonts w:ascii="Arial" w:hAnsi="Arial" w:cs="Arial"/>
          <w:sz w:val="22"/>
          <w:szCs w:val="22"/>
          <w:lang w:val="es-ES_tradnl"/>
        </w:rPr>
        <w:t xml:space="preserve">Distrital </w:t>
      </w:r>
      <w:r w:rsidRPr="00982B62">
        <w:rPr>
          <w:rFonts w:ascii="Arial" w:hAnsi="Arial" w:cs="Arial"/>
          <w:sz w:val="22"/>
          <w:szCs w:val="22"/>
          <w:lang w:val="es-ES_tradnl"/>
        </w:rPr>
        <w:t xml:space="preserve">de Desarrollo Distrital </w:t>
      </w:r>
      <w:r w:rsidRPr="00215183">
        <w:rPr>
          <w:rFonts w:ascii="Arial" w:hAnsi="Arial" w:cs="Arial"/>
          <w:i/>
          <w:iCs/>
          <w:sz w:val="22"/>
          <w:szCs w:val="22"/>
          <w:lang w:val="es-ES_tradnl"/>
        </w:rPr>
        <w:t>“Un Nuevo Contrato Social y Ambiental para la Bogotá del siglo XXI”</w:t>
      </w:r>
      <w:r w:rsidRPr="00982B62">
        <w:rPr>
          <w:rFonts w:ascii="Arial" w:hAnsi="Arial" w:cs="Arial"/>
          <w:sz w:val="22"/>
          <w:szCs w:val="22"/>
          <w:lang w:val="es-ES_tradnl"/>
        </w:rPr>
        <w:t>, los logros de ciudad se materializan en 5</w:t>
      </w:r>
      <w:r w:rsidR="00344C57">
        <w:rPr>
          <w:rFonts w:ascii="Arial" w:hAnsi="Arial" w:cs="Arial"/>
          <w:sz w:val="22"/>
          <w:szCs w:val="22"/>
          <w:lang w:val="es-ES_tradnl"/>
        </w:rPr>
        <w:t>7</w:t>
      </w:r>
      <w:r w:rsidRPr="00982B62">
        <w:rPr>
          <w:rFonts w:ascii="Arial" w:hAnsi="Arial" w:cs="Arial"/>
          <w:sz w:val="22"/>
          <w:szCs w:val="22"/>
          <w:lang w:val="es-ES_tradnl"/>
        </w:rPr>
        <w:t xml:space="preserve"> programas generales, conformados por una agrupación de metas que responden a su cumplimiento, como se identifican en el Anexo No. 1 que hace parte del presente Plan.</w:t>
      </w:r>
    </w:p>
    <w:p w14:paraId="71E88A4C" w14:textId="5AF831B9" w:rsidR="004443EF" w:rsidRDefault="004443EF" w:rsidP="006C0150">
      <w:pPr>
        <w:ind w:left="66" w:right="29"/>
        <w:jc w:val="both"/>
        <w:rPr>
          <w:rFonts w:ascii="Arial" w:eastAsia="Arial" w:hAnsi="Arial" w:cs="Arial"/>
          <w:spacing w:val="-1"/>
          <w:sz w:val="22"/>
          <w:szCs w:val="22"/>
          <w:lang w:val="es-ES_tradnl"/>
        </w:rPr>
      </w:pPr>
    </w:p>
    <w:p w14:paraId="7E98752C" w14:textId="77777777" w:rsidR="00676C9F" w:rsidRDefault="00676C9F" w:rsidP="006C0150">
      <w:pPr>
        <w:ind w:left="66" w:right="29"/>
        <w:jc w:val="both"/>
        <w:rPr>
          <w:rFonts w:ascii="Arial" w:eastAsia="Arial" w:hAnsi="Arial" w:cs="Arial"/>
          <w:spacing w:val="-1"/>
          <w:sz w:val="22"/>
          <w:szCs w:val="22"/>
          <w:lang w:val="es-ES_tradnl"/>
        </w:rPr>
      </w:pPr>
    </w:p>
    <w:p w14:paraId="48FDEBC8" w14:textId="2FEC64F8" w:rsidR="00982B62" w:rsidRPr="00982B62" w:rsidRDefault="00982B62" w:rsidP="00982B62">
      <w:pPr>
        <w:jc w:val="center"/>
        <w:rPr>
          <w:rFonts w:ascii="Arial" w:eastAsia="Calibri" w:hAnsi="Arial" w:cs="Arial"/>
          <w:b/>
          <w:sz w:val="22"/>
          <w:szCs w:val="22"/>
        </w:rPr>
      </w:pPr>
      <w:r w:rsidRPr="00982B62">
        <w:rPr>
          <w:rFonts w:ascii="Arial" w:eastAsia="Calibri" w:hAnsi="Arial" w:cs="Arial"/>
          <w:b/>
          <w:sz w:val="22"/>
          <w:szCs w:val="22"/>
        </w:rPr>
        <w:t>CAPÍTULO IV</w:t>
      </w:r>
    </w:p>
    <w:p w14:paraId="504B3D7C" w14:textId="77777777" w:rsidR="00982B62" w:rsidRPr="00982B62" w:rsidRDefault="00982B62" w:rsidP="00982B62">
      <w:pPr>
        <w:pBdr>
          <w:top w:val="nil"/>
          <w:left w:val="nil"/>
          <w:bottom w:val="nil"/>
          <w:right w:val="nil"/>
          <w:between w:val="nil"/>
        </w:pBdr>
        <w:jc w:val="center"/>
        <w:rPr>
          <w:rFonts w:ascii="Arial" w:eastAsia="Calibri" w:hAnsi="Arial" w:cs="Arial"/>
          <w:b/>
          <w:sz w:val="22"/>
          <w:szCs w:val="22"/>
        </w:rPr>
      </w:pPr>
      <w:r w:rsidRPr="00982B62">
        <w:rPr>
          <w:rFonts w:ascii="Arial" w:eastAsia="Calibri" w:hAnsi="Arial" w:cs="Arial"/>
          <w:b/>
          <w:sz w:val="22"/>
          <w:szCs w:val="22"/>
        </w:rPr>
        <w:t>DEFINICIÓN DE PROGRAMAS Y CUMPLIMIENTO DE ODS</w:t>
      </w:r>
    </w:p>
    <w:p w14:paraId="22A98B7C" w14:textId="5D58DB87" w:rsidR="004443EF" w:rsidRDefault="004443EF" w:rsidP="006C0150">
      <w:pPr>
        <w:ind w:left="66" w:right="29"/>
        <w:jc w:val="both"/>
        <w:rPr>
          <w:rFonts w:ascii="Arial" w:eastAsia="Arial" w:hAnsi="Arial" w:cs="Arial"/>
          <w:spacing w:val="-1"/>
          <w:sz w:val="22"/>
          <w:szCs w:val="22"/>
          <w:lang w:val="es-ES_tradnl"/>
        </w:rPr>
      </w:pPr>
    </w:p>
    <w:p w14:paraId="660812FB" w14:textId="4A182115" w:rsidR="00D209A9" w:rsidRDefault="00D209A9" w:rsidP="00D209A9">
      <w:pPr>
        <w:jc w:val="both"/>
        <w:rPr>
          <w:rFonts w:ascii="Arial" w:hAnsi="Arial" w:cs="Arial"/>
          <w:sz w:val="22"/>
          <w:szCs w:val="22"/>
          <w:lang w:val="es-ES_tradnl"/>
        </w:rPr>
      </w:pPr>
      <w:r w:rsidRPr="00D209A9">
        <w:rPr>
          <w:rFonts w:ascii="Arial" w:hAnsi="Arial" w:cs="Arial"/>
          <w:b/>
          <w:sz w:val="22"/>
          <w:szCs w:val="22"/>
          <w:lang w:val="es-ES_tradnl"/>
        </w:rPr>
        <w:t xml:space="preserve">Artículo 15. Definición de Programas. </w:t>
      </w:r>
      <w:r w:rsidRPr="00D209A9">
        <w:rPr>
          <w:rFonts w:ascii="Arial" w:hAnsi="Arial" w:cs="Arial"/>
          <w:sz w:val="22"/>
          <w:szCs w:val="22"/>
          <w:lang w:val="es-ES_tradnl"/>
        </w:rPr>
        <w:t>Los Programas del Plan Distrital de Desarrollo se definen a continuación, agrupados según el propósito:</w:t>
      </w:r>
    </w:p>
    <w:p w14:paraId="1AB9F80D" w14:textId="6B6DC0E5" w:rsidR="0074096D" w:rsidRDefault="0074096D" w:rsidP="00D209A9">
      <w:pPr>
        <w:jc w:val="both"/>
        <w:rPr>
          <w:rFonts w:ascii="Arial" w:hAnsi="Arial" w:cs="Arial"/>
          <w:sz w:val="22"/>
          <w:szCs w:val="22"/>
          <w:lang w:val="es-ES_tradnl"/>
        </w:rPr>
      </w:pPr>
    </w:p>
    <w:p w14:paraId="2F6FA5F0" w14:textId="2F9CC7D2" w:rsidR="0009062C" w:rsidRDefault="0074096D" w:rsidP="0009062C">
      <w:pPr>
        <w:jc w:val="both"/>
        <w:rPr>
          <w:rFonts w:ascii="Arial" w:hAnsi="Arial" w:cs="Arial"/>
          <w:b/>
          <w:sz w:val="22"/>
          <w:szCs w:val="22"/>
          <w:lang w:val="es-ES_tradnl"/>
        </w:rPr>
      </w:pPr>
      <w:r w:rsidRPr="0074096D">
        <w:rPr>
          <w:rFonts w:ascii="Arial" w:hAnsi="Arial" w:cs="Arial"/>
          <w:b/>
          <w:sz w:val="22"/>
          <w:szCs w:val="22"/>
          <w:lang w:val="es-ES_tradnl"/>
        </w:rPr>
        <w:t>P</w:t>
      </w:r>
      <w:bookmarkStart w:id="4" w:name="_Hlk41907571"/>
      <w:r w:rsidRPr="0074096D">
        <w:rPr>
          <w:rFonts w:ascii="Arial" w:hAnsi="Arial" w:cs="Arial"/>
          <w:b/>
          <w:sz w:val="22"/>
          <w:szCs w:val="22"/>
          <w:lang w:val="es-ES_tradnl"/>
        </w:rPr>
        <w:t>ropósito 1</w:t>
      </w:r>
      <w:r w:rsidR="009F4FDC">
        <w:rPr>
          <w:rFonts w:ascii="Arial" w:hAnsi="Arial" w:cs="Arial"/>
          <w:b/>
          <w:sz w:val="22"/>
          <w:szCs w:val="22"/>
          <w:lang w:val="es-ES_tradnl"/>
        </w:rPr>
        <w:t>:</w:t>
      </w:r>
      <w:r w:rsidRPr="0074096D">
        <w:rPr>
          <w:rFonts w:ascii="Arial" w:hAnsi="Arial" w:cs="Arial"/>
          <w:b/>
          <w:sz w:val="22"/>
          <w:szCs w:val="22"/>
          <w:lang w:val="es-ES_tradnl"/>
        </w:rPr>
        <w:t xml:space="preserve"> Hacer un nuevo contrato social para incrementar la inclusión social, productiva y política</w:t>
      </w:r>
      <w:bookmarkEnd w:id="4"/>
      <w:r>
        <w:rPr>
          <w:rFonts w:ascii="Arial" w:hAnsi="Arial" w:cs="Arial"/>
          <w:b/>
          <w:sz w:val="22"/>
          <w:szCs w:val="22"/>
          <w:lang w:val="es-ES_tradnl"/>
        </w:rPr>
        <w:t>.</w:t>
      </w:r>
    </w:p>
    <w:p w14:paraId="7E5DF9D6" w14:textId="77777777" w:rsidR="0009062C" w:rsidRDefault="0009062C" w:rsidP="0009062C">
      <w:pPr>
        <w:jc w:val="both"/>
        <w:rPr>
          <w:rFonts w:ascii="Arial" w:hAnsi="Arial" w:cs="Arial"/>
          <w:b/>
          <w:sz w:val="22"/>
          <w:szCs w:val="22"/>
          <w:lang w:val="es-ES_tradnl"/>
        </w:rPr>
      </w:pPr>
    </w:p>
    <w:p w14:paraId="67E9802C" w14:textId="3627C8F4" w:rsidR="0009062C" w:rsidRDefault="0009062C" w:rsidP="0009062C">
      <w:pPr>
        <w:jc w:val="both"/>
        <w:rPr>
          <w:rFonts w:ascii="Arial" w:hAnsi="Arial" w:cs="Arial"/>
          <w:sz w:val="22"/>
          <w:szCs w:val="22"/>
          <w:lang w:val="es-ES_tradnl" w:eastAsia="es-CO"/>
        </w:rPr>
      </w:pPr>
      <w:r w:rsidRPr="0009062C">
        <w:rPr>
          <w:rFonts w:ascii="Arial" w:hAnsi="Arial" w:cs="Arial"/>
          <w:b/>
          <w:bCs/>
          <w:sz w:val="22"/>
          <w:szCs w:val="22"/>
          <w:lang w:val="es-ES_tradnl" w:eastAsia="es-CO"/>
        </w:rPr>
        <w:t>Programa 1. Subsidios y transferencias para la equidad.</w:t>
      </w:r>
      <w:r w:rsidRPr="0009062C">
        <w:rPr>
          <w:rFonts w:ascii="Arial" w:hAnsi="Arial" w:cs="Arial"/>
          <w:sz w:val="22"/>
          <w:szCs w:val="22"/>
          <w:lang w:val="es-ES_tradnl" w:eastAsia="es-CO"/>
        </w:rPr>
        <w:t xml:space="preserve"> Garantizar un ingreso mínimo por hogar, que reduzca el peso de los factores que afectan la equidad del ingreso de los hogares. Para ello, el programa tiene previsto fortalecer el esquema de subsidios y contribuciones en forma de transferencias monetarias condicionadas y no condicionadas, bonos canjeables por bienes y servicios, subsidios en especie, entre otros para niños, jóvenes, mujeres jefas de hogar, adultos mayores y familias de Bogotá, a fin de reducir los índices de pobreza monetaria, multidimensional y de feminización de la pobreza, consolidando en el mediano y largo plazo los avances logrados con el Sistema de Bogotá Solidaria en Casa, y fortalecer el modelo de inclusión social y ciudadana que contribuya a la participación y transformación cultural, deportiva, recreativa y artística en la vida cotidiana de los ciudadanos de Bogotá.</w:t>
      </w:r>
    </w:p>
    <w:p w14:paraId="2F550F09" w14:textId="6D2E904D" w:rsidR="007330B1" w:rsidRDefault="007330B1" w:rsidP="0009062C">
      <w:pPr>
        <w:jc w:val="both"/>
        <w:rPr>
          <w:rFonts w:ascii="Arial" w:hAnsi="Arial" w:cs="Arial"/>
          <w:sz w:val="22"/>
          <w:szCs w:val="22"/>
          <w:lang w:val="es-ES_tradnl" w:eastAsia="es-CO"/>
        </w:rPr>
      </w:pPr>
    </w:p>
    <w:p w14:paraId="20F146C1" w14:textId="09A0AAB7" w:rsidR="007330B1" w:rsidRPr="007330B1" w:rsidRDefault="007330B1" w:rsidP="007330B1">
      <w:pPr>
        <w:jc w:val="both"/>
        <w:rPr>
          <w:rFonts w:ascii="Arial" w:hAnsi="Arial" w:cs="Arial"/>
          <w:sz w:val="22"/>
          <w:szCs w:val="22"/>
          <w:lang w:val="es-ES_tradnl" w:eastAsia="es-CO"/>
        </w:rPr>
      </w:pPr>
      <w:r w:rsidRPr="007330B1">
        <w:rPr>
          <w:rFonts w:ascii="Arial" w:hAnsi="Arial" w:cs="Arial"/>
          <w:sz w:val="22"/>
          <w:szCs w:val="22"/>
          <w:lang w:val="es-ES_tradnl" w:eastAsia="es-CO"/>
        </w:rPr>
        <w:t xml:space="preserve">Facilitar la adquisición </w:t>
      </w:r>
      <w:r w:rsidRPr="009137FF">
        <w:rPr>
          <w:rFonts w:ascii="Arial" w:hAnsi="Arial" w:cs="Arial"/>
          <w:sz w:val="22"/>
          <w:szCs w:val="22"/>
          <w:lang w:val="es-ES_tradnl" w:eastAsia="es-CO"/>
        </w:rPr>
        <w:t>y acceso</w:t>
      </w:r>
      <w:r w:rsidRPr="007330B1">
        <w:rPr>
          <w:rFonts w:ascii="Arial" w:hAnsi="Arial" w:cs="Arial"/>
          <w:sz w:val="22"/>
          <w:szCs w:val="22"/>
          <w:lang w:val="es-ES_tradnl" w:eastAsia="es-CO"/>
        </w:rPr>
        <w:t xml:space="preserve"> a la vivienda en sus diferentes modalidades para los hogares con menores ingresos de la población, promoviendo incentivos para la construcción de vivienda de interés social y prioritario en zonas de fácil movilidad para el trabajo y el acceso a los derechos de la ciudad, implementando nuevas alternativas de financiación, adquisición y </w:t>
      </w:r>
      <w:r w:rsidRPr="009137FF">
        <w:rPr>
          <w:rFonts w:ascii="Arial" w:hAnsi="Arial" w:cs="Arial"/>
          <w:sz w:val="22"/>
          <w:szCs w:val="22"/>
          <w:lang w:val="es-ES_tradnl" w:eastAsia="es-CO"/>
        </w:rPr>
        <w:t>acceso a la vivienda nueva,</w:t>
      </w:r>
      <w:r w:rsidR="008F732C">
        <w:rPr>
          <w:rFonts w:ascii="Arial" w:hAnsi="Arial" w:cs="Arial"/>
          <w:sz w:val="22"/>
          <w:szCs w:val="22"/>
          <w:lang w:val="es-ES_tradnl" w:eastAsia="es-CO"/>
        </w:rPr>
        <w:t xml:space="preserve"> </w:t>
      </w:r>
      <w:r w:rsidRPr="009137FF">
        <w:rPr>
          <w:rFonts w:ascii="Arial" w:hAnsi="Arial" w:cs="Arial"/>
          <w:sz w:val="22"/>
          <w:szCs w:val="22"/>
          <w:lang w:val="es-ES_tradnl" w:eastAsia="es-CO"/>
        </w:rPr>
        <w:t xml:space="preserve">usada, mejoramiento, arrendamiento, u otras soluciones habitacionales colectivas, a los cuales le aplicarán los subsidios distritales de vivienda, en articulación con subsidios complementarios con prioridad para hogares con jefatura femenina, personas </w:t>
      </w:r>
      <w:r w:rsidR="003F3800">
        <w:rPr>
          <w:rFonts w:ascii="Arial" w:hAnsi="Arial" w:cs="Arial"/>
          <w:sz w:val="22"/>
          <w:szCs w:val="22"/>
          <w:lang w:val="es-ES_tradnl" w:eastAsia="es-CO"/>
        </w:rPr>
        <w:t xml:space="preserve">con </w:t>
      </w:r>
      <w:r w:rsidRPr="009137FF">
        <w:rPr>
          <w:rFonts w:ascii="Arial" w:hAnsi="Arial" w:cs="Arial"/>
          <w:sz w:val="22"/>
          <w:szCs w:val="22"/>
          <w:lang w:val="es-ES_tradnl" w:eastAsia="es-CO"/>
        </w:rPr>
        <w:t>discapacidad, víctimas del conflicto armado, población étnica y adultos mayores. Estos instrumentos financieros</w:t>
      </w:r>
      <w:r w:rsidRPr="007330B1">
        <w:rPr>
          <w:rFonts w:ascii="Arial" w:hAnsi="Arial" w:cs="Arial"/>
          <w:sz w:val="22"/>
          <w:szCs w:val="22"/>
          <w:lang w:val="es-ES_tradnl" w:eastAsia="es-CO"/>
        </w:rPr>
        <w:t xml:space="preserve"> para la gestión del </w:t>
      </w:r>
      <w:r w:rsidR="008F732C">
        <w:rPr>
          <w:rFonts w:ascii="Arial" w:hAnsi="Arial" w:cs="Arial"/>
          <w:sz w:val="22"/>
          <w:szCs w:val="22"/>
          <w:lang w:val="es-ES_tradnl" w:eastAsia="es-CO"/>
        </w:rPr>
        <w:t>h</w:t>
      </w:r>
      <w:r w:rsidRPr="007330B1">
        <w:rPr>
          <w:rFonts w:ascii="Arial" w:hAnsi="Arial" w:cs="Arial"/>
          <w:sz w:val="22"/>
          <w:szCs w:val="22"/>
          <w:lang w:val="es-ES_tradnl" w:eastAsia="es-CO"/>
        </w:rPr>
        <w:t>ábitat contribuirán con la reducción del déficit de vivienda y la generación de empleo por la dinamización del sector de la construcción.</w:t>
      </w:r>
    </w:p>
    <w:p w14:paraId="63340F03" w14:textId="77777777" w:rsidR="007330B1" w:rsidRPr="007330B1" w:rsidRDefault="007330B1" w:rsidP="007330B1">
      <w:pPr>
        <w:jc w:val="both"/>
        <w:rPr>
          <w:rFonts w:ascii="Arial" w:hAnsi="Arial" w:cs="Arial"/>
          <w:sz w:val="22"/>
          <w:szCs w:val="22"/>
          <w:lang w:val="es-ES_tradnl" w:eastAsia="es-CO"/>
        </w:rPr>
      </w:pPr>
    </w:p>
    <w:p w14:paraId="4151921D" w14:textId="77777777" w:rsidR="00194F12" w:rsidRDefault="007330B1" w:rsidP="00194F12">
      <w:pPr>
        <w:jc w:val="both"/>
        <w:rPr>
          <w:rFonts w:ascii="Arial" w:hAnsi="Arial" w:cs="Arial"/>
          <w:sz w:val="22"/>
          <w:szCs w:val="22"/>
          <w:lang w:val="es-ES_tradnl" w:eastAsia="es-CO"/>
        </w:rPr>
      </w:pPr>
      <w:r w:rsidRPr="007330B1">
        <w:rPr>
          <w:rFonts w:ascii="Arial" w:hAnsi="Arial" w:cs="Arial"/>
          <w:sz w:val="22"/>
          <w:szCs w:val="22"/>
          <w:lang w:val="es-ES_tradnl" w:eastAsia="es-CO"/>
        </w:rPr>
        <w:t>Así mismo, mejorar la focalización para llegar efectivamente a población pobre y vulnerable en la aplicación de los subsidios de los servicios públicos domiciliarios, subsidios funerarios, subsidios de transporte y los recursos para Beneficios Económicos Periódicos (BEPS).</w:t>
      </w:r>
    </w:p>
    <w:p w14:paraId="6D4B842A" w14:textId="77777777" w:rsidR="00194F12" w:rsidRDefault="00194F12" w:rsidP="00194F12">
      <w:pPr>
        <w:jc w:val="both"/>
        <w:rPr>
          <w:rFonts w:ascii="Arial" w:hAnsi="Arial" w:cs="Arial"/>
          <w:sz w:val="22"/>
          <w:szCs w:val="22"/>
          <w:lang w:val="es-ES_tradnl" w:eastAsia="es-CO"/>
        </w:rPr>
      </w:pPr>
    </w:p>
    <w:p w14:paraId="59EBF5C3" w14:textId="77777777" w:rsidR="007378DB" w:rsidRDefault="00194F12" w:rsidP="00C53618">
      <w:pPr>
        <w:jc w:val="both"/>
        <w:rPr>
          <w:rFonts w:ascii="Arial" w:hAnsi="Arial" w:cs="Arial"/>
          <w:sz w:val="22"/>
          <w:szCs w:val="22"/>
          <w:lang w:val="es-ES_tradnl" w:eastAsia="es-CO"/>
        </w:rPr>
      </w:pPr>
      <w:r w:rsidRPr="00194F12">
        <w:rPr>
          <w:rFonts w:ascii="Arial" w:hAnsi="Arial" w:cs="Arial"/>
          <w:b/>
          <w:bCs/>
          <w:sz w:val="22"/>
          <w:szCs w:val="22"/>
          <w:lang w:val="es-ES_tradnl" w:eastAsia="es-CO"/>
        </w:rPr>
        <w:t xml:space="preserve">Programa 2. Igualdad de oportunidades y desarrollo de capacidades para las mujeres. </w:t>
      </w:r>
      <w:r w:rsidRPr="00194F12">
        <w:rPr>
          <w:rFonts w:ascii="Arial" w:hAnsi="Arial" w:cs="Arial"/>
          <w:sz w:val="22"/>
          <w:szCs w:val="22"/>
          <w:lang w:val="es-ES_tradnl" w:eastAsia="es-CO"/>
        </w:rPr>
        <w:t>Empoderar a las mujeres en el ejercicio de sus derechos, fortalecer las capacidades y habilidades para su exigibilidad y territorializar las acciones para prevenir y atender todo tipo de violencia (física, sexual, psicológica, económica o patrimonial) contra las mujeres con orientación y acompañamiento psicosocial, fortalecer a grupos, redes y organizaciones de mujeres, desarrollando acciones eficaces para la atención, acompañamiento ante instancias administrativas a las sobrevivientes de las violencias y con orientación e información especializada de la ruta de acceso a la justicia. Así mismo, procurará articular la oferta institucional de servicios para las mujeres e implementar acciones afirmativas en el nivel local para el desarrollo de capacidades de emprendimiento y empleabilidad para la autonomía económica de las mujeres y la territorialización de la Política Pública de Mujeres y Equidad de Género.</w:t>
      </w:r>
    </w:p>
    <w:p w14:paraId="0B0CF4B7" w14:textId="668BDD7E" w:rsidR="006F4947" w:rsidRDefault="00C53618" w:rsidP="006F4947">
      <w:pPr>
        <w:jc w:val="both"/>
        <w:rPr>
          <w:rFonts w:ascii="Arial" w:hAnsi="Arial" w:cs="Arial"/>
          <w:sz w:val="22"/>
          <w:szCs w:val="22"/>
          <w:lang w:val="es-ES_tradnl" w:eastAsia="es-CO"/>
        </w:rPr>
      </w:pPr>
      <w:r w:rsidRPr="007378DB">
        <w:rPr>
          <w:rFonts w:ascii="Arial" w:hAnsi="Arial" w:cs="Arial"/>
          <w:b/>
          <w:bCs/>
          <w:sz w:val="22"/>
          <w:szCs w:val="22"/>
          <w:lang w:val="es-ES_tradnl" w:eastAsia="es-CO"/>
        </w:rPr>
        <w:t xml:space="preserve">Programa 3. Movilidad social integral. </w:t>
      </w:r>
      <w:r w:rsidRPr="007378DB">
        <w:rPr>
          <w:rFonts w:ascii="Arial" w:hAnsi="Arial" w:cs="Arial"/>
          <w:sz w:val="22"/>
          <w:szCs w:val="22"/>
          <w:lang w:val="es-ES_tradnl" w:eastAsia="es-CO"/>
        </w:rPr>
        <w:t xml:space="preserve">Busca reducir los índices de pobreza monetaria, multidimensional y de feminización de la pobreza con el fin de garantizar igualdad de oportunidades para la inclusión social, productiva y política a través de la movilidad social integral. Es decir, atenderá </w:t>
      </w:r>
      <w:r w:rsidR="00D05D51">
        <w:rPr>
          <w:rFonts w:ascii="Arial" w:hAnsi="Arial" w:cs="Arial"/>
          <w:sz w:val="22"/>
          <w:szCs w:val="22"/>
          <w:lang w:val="es-ES_tradnl" w:eastAsia="es-CO"/>
        </w:rPr>
        <w:t>n</w:t>
      </w:r>
      <w:r w:rsidRPr="007378DB">
        <w:rPr>
          <w:rFonts w:ascii="Arial" w:hAnsi="Arial" w:cs="Arial"/>
          <w:sz w:val="22"/>
          <w:szCs w:val="22"/>
          <w:lang w:val="es-ES_tradnl" w:eastAsia="es-CO"/>
        </w:rPr>
        <w:t xml:space="preserve">iños, </w:t>
      </w:r>
      <w:r w:rsidR="00D05D51">
        <w:rPr>
          <w:rFonts w:ascii="Arial" w:hAnsi="Arial" w:cs="Arial"/>
          <w:sz w:val="22"/>
          <w:szCs w:val="22"/>
          <w:lang w:val="es-ES_tradnl" w:eastAsia="es-CO"/>
        </w:rPr>
        <w:t>n</w:t>
      </w:r>
      <w:r w:rsidRPr="007378DB">
        <w:rPr>
          <w:rFonts w:ascii="Arial" w:hAnsi="Arial" w:cs="Arial"/>
          <w:sz w:val="22"/>
          <w:szCs w:val="22"/>
          <w:lang w:val="es-ES_tradnl" w:eastAsia="es-CO"/>
        </w:rPr>
        <w:t xml:space="preserve">iñas, </w:t>
      </w:r>
      <w:r w:rsidR="00D05D51">
        <w:rPr>
          <w:rFonts w:ascii="Arial" w:hAnsi="Arial" w:cs="Arial"/>
          <w:sz w:val="22"/>
          <w:szCs w:val="22"/>
          <w:lang w:val="es-ES_tradnl" w:eastAsia="es-CO"/>
        </w:rPr>
        <w:t>a</w:t>
      </w:r>
      <w:r w:rsidRPr="007378DB">
        <w:rPr>
          <w:rFonts w:ascii="Arial" w:hAnsi="Arial" w:cs="Arial"/>
          <w:sz w:val="22"/>
          <w:szCs w:val="22"/>
          <w:lang w:val="es-ES_tradnl" w:eastAsia="es-CO"/>
        </w:rPr>
        <w:t xml:space="preserve">dolescentes, </w:t>
      </w:r>
      <w:r w:rsidR="00D05D51">
        <w:rPr>
          <w:rFonts w:ascii="Arial" w:hAnsi="Arial" w:cs="Arial"/>
          <w:sz w:val="22"/>
          <w:szCs w:val="22"/>
          <w:lang w:val="es-ES_tradnl" w:eastAsia="es-CO"/>
        </w:rPr>
        <w:t>j</w:t>
      </w:r>
      <w:r w:rsidRPr="007378DB">
        <w:rPr>
          <w:rFonts w:ascii="Arial" w:hAnsi="Arial" w:cs="Arial"/>
          <w:sz w:val="22"/>
          <w:szCs w:val="22"/>
          <w:lang w:val="es-ES_tradnl" w:eastAsia="es-CO"/>
        </w:rPr>
        <w:t xml:space="preserve">óvenes </w:t>
      </w:r>
      <w:r w:rsidRPr="00A20EA1">
        <w:rPr>
          <w:rFonts w:ascii="Arial" w:hAnsi="Arial" w:cs="Arial"/>
          <w:sz w:val="22"/>
          <w:szCs w:val="22"/>
          <w:lang w:val="es-ES_tradnl" w:eastAsia="es-CO"/>
        </w:rPr>
        <w:t>y personas mayores</w:t>
      </w:r>
      <w:r w:rsidRPr="007378DB">
        <w:rPr>
          <w:rFonts w:ascii="Arial" w:hAnsi="Arial" w:cs="Arial"/>
          <w:b/>
          <w:bCs/>
          <w:sz w:val="22"/>
          <w:szCs w:val="22"/>
          <w:lang w:val="es-ES_tradnl" w:eastAsia="es-CO"/>
        </w:rPr>
        <w:t xml:space="preserve"> </w:t>
      </w:r>
      <w:r w:rsidRPr="007378DB">
        <w:rPr>
          <w:rFonts w:ascii="Arial" w:hAnsi="Arial" w:cs="Arial"/>
          <w:sz w:val="22"/>
          <w:szCs w:val="22"/>
          <w:lang w:val="es-ES_tradnl" w:eastAsia="es-CO"/>
        </w:rPr>
        <w:t>identificados como población vulnerable por las dinámicas del fenómeno de habitabilidad en calle; fortalecerá la prevención y atención de la población habitante de calle y en riesgo de habitar la calle, a través de acciones integrales intersectoriales que promuevan la dignificación de la habitabilidad en calle, respondiendo a las necesidades de la población, desde los enfoques territorial, diferencial y de género; acompañar a hogares pobres y en vulnerabilidad social identificados geográficamente en los barrios con mayor pobreza del distrito; e impulsar la política pública de y para la adultez entre 45 y 60 años que habita en el área urbana y rural de Bogotá, que permita la movilización social y el desarrollo de capacidades, incluyendo los adultos y adultas identificados en pobreza oculta, con el fin de promover y garantizar progresivamente sus derechos.</w:t>
      </w:r>
    </w:p>
    <w:p w14:paraId="38606C26" w14:textId="77777777" w:rsidR="006F4947" w:rsidRDefault="006F4947" w:rsidP="006F4947">
      <w:pPr>
        <w:jc w:val="both"/>
        <w:rPr>
          <w:rFonts w:ascii="Arial" w:hAnsi="Arial" w:cs="Arial"/>
          <w:sz w:val="22"/>
          <w:szCs w:val="22"/>
          <w:lang w:val="es-ES_tradnl" w:eastAsia="es-CO"/>
        </w:rPr>
      </w:pPr>
    </w:p>
    <w:p w14:paraId="5F302929" w14:textId="69001538" w:rsidR="006F4947" w:rsidRDefault="006F4947" w:rsidP="006F4947">
      <w:pPr>
        <w:jc w:val="both"/>
        <w:rPr>
          <w:rFonts w:ascii="Arial" w:hAnsi="Arial" w:cs="Arial"/>
          <w:sz w:val="22"/>
          <w:szCs w:val="22"/>
          <w:lang w:val="es-ES_tradnl" w:eastAsia="es-CO"/>
        </w:rPr>
      </w:pPr>
      <w:r w:rsidRPr="006F4947">
        <w:rPr>
          <w:rFonts w:ascii="Arial" w:hAnsi="Arial" w:cs="Arial"/>
          <w:b/>
          <w:bCs/>
          <w:sz w:val="22"/>
          <w:szCs w:val="22"/>
          <w:lang w:val="es-ES_tradnl" w:eastAsia="es-CO"/>
        </w:rPr>
        <w:t xml:space="preserve">Programa 4. Prevención de la exclusión por razones étnicas, religiosas, sociales, políticas y de orientación sexual. </w:t>
      </w:r>
      <w:r w:rsidRPr="006F4947">
        <w:rPr>
          <w:rFonts w:ascii="Arial" w:hAnsi="Arial" w:cs="Arial"/>
          <w:sz w:val="22"/>
          <w:szCs w:val="22"/>
          <w:lang w:val="es-ES_tradnl" w:eastAsia="es-CO"/>
        </w:rPr>
        <w:t>Garantizar el goce efectivo de los derechos humanos y el ejercicio de las libertades de todas las personas que habitan o transitan Bogotá, previniendo la exclusión por procedencia étnica, religiosa, social, política u orientación sexual, atender la población proveniente de flujos migratorios mixtos, a través de la articulación interinstitucional y ciudadana en el marco del Sistema Distrital de Derechos Humanos.</w:t>
      </w:r>
    </w:p>
    <w:p w14:paraId="433AF609" w14:textId="47FD984D" w:rsidR="006C0547" w:rsidRDefault="006C0547" w:rsidP="006F4947">
      <w:pPr>
        <w:jc w:val="both"/>
        <w:rPr>
          <w:rFonts w:ascii="Arial" w:hAnsi="Arial" w:cs="Arial"/>
          <w:sz w:val="22"/>
          <w:szCs w:val="22"/>
          <w:lang w:val="es-ES_tradnl" w:eastAsia="es-CO"/>
        </w:rPr>
      </w:pPr>
    </w:p>
    <w:p w14:paraId="4D1C27DA" w14:textId="77777777" w:rsidR="00A01D3B" w:rsidRDefault="006C0547" w:rsidP="00A12363">
      <w:pPr>
        <w:jc w:val="both"/>
        <w:rPr>
          <w:rFonts w:ascii="Arial" w:hAnsi="Arial" w:cs="Arial"/>
          <w:sz w:val="22"/>
          <w:szCs w:val="22"/>
          <w:lang w:val="es-ES_tradnl" w:eastAsia="es-CO"/>
        </w:rPr>
      </w:pPr>
      <w:r w:rsidRPr="006C0547">
        <w:rPr>
          <w:rFonts w:ascii="Arial" w:hAnsi="Arial" w:cs="Arial"/>
          <w:b/>
          <w:bCs/>
          <w:sz w:val="22"/>
          <w:szCs w:val="22"/>
          <w:lang w:val="es-ES_tradnl" w:eastAsia="es-CO"/>
        </w:rPr>
        <w:t xml:space="preserve">Programa 5. Promoción de la igualdad, el desarrollo de capacidades y el reconocimiento de las mujeres. </w:t>
      </w:r>
      <w:r w:rsidRPr="006C0547">
        <w:rPr>
          <w:rFonts w:ascii="Arial" w:hAnsi="Arial" w:cs="Arial"/>
          <w:sz w:val="22"/>
          <w:szCs w:val="22"/>
          <w:lang w:val="es-ES_tradnl" w:eastAsia="es-CO"/>
        </w:rPr>
        <w:t>Construir una ciudad que garantice los derechos humanos de todas las mujeres, para lo cual se implementarán acciones dirigidas a desarrollar y fortalecer sus capacidades y habilidades, con el fin de lograr el ejercicio real y efectivo de sus derechos. Para esto se incorporará de manera transversal el enfoque de género en el diseño, ejecución, seguimiento y evaluación de las actuaciones del Distrito. De esta manera, en su conjunto tendrá como prioridad que Bogotá sea un territorio que garantice los derechos de las mujeres, en toda su diversidad, a través del diseño e implementación de acciones afirmativas que permitan el ejercicio pleno de los derechos de las mujeres en toda su diversidad y la eliminación de todas las formas de discriminación y violencias interseccionales que les afectan a lo largo de todo su curso de vida.</w:t>
      </w:r>
    </w:p>
    <w:p w14:paraId="27BCCC25" w14:textId="77777777" w:rsidR="00A01D3B" w:rsidRDefault="00A01D3B" w:rsidP="00A12363">
      <w:pPr>
        <w:jc w:val="both"/>
        <w:rPr>
          <w:rFonts w:ascii="Arial" w:hAnsi="Arial" w:cs="Arial"/>
          <w:sz w:val="22"/>
          <w:szCs w:val="22"/>
          <w:lang w:val="es-ES_tradnl" w:eastAsia="es-CO"/>
        </w:rPr>
      </w:pPr>
    </w:p>
    <w:p w14:paraId="64A57463" w14:textId="4C31A612" w:rsidR="00A12363" w:rsidRPr="00A12363" w:rsidRDefault="00A12363" w:rsidP="00A12363">
      <w:pPr>
        <w:jc w:val="both"/>
        <w:rPr>
          <w:rFonts w:ascii="Arial" w:hAnsi="Arial" w:cs="Arial"/>
          <w:sz w:val="22"/>
          <w:szCs w:val="22"/>
          <w:lang w:val="es-ES_tradnl" w:eastAsia="es-CO"/>
        </w:rPr>
      </w:pPr>
      <w:r w:rsidRPr="00A12363">
        <w:rPr>
          <w:rFonts w:ascii="Arial" w:hAnsi="Arial" w:cs="Arial"/>
          <w:b/>
          <w:bCs/>
          <w:sz w:val="22"/>
          <w:szCs w:val="22"/>
          <w:lang w:val="es-ES_tradnl" w:eastAsia="es-CO"/>
        </w:rPr>
        <w:t>Programa 6. Sistema Distrital de Cuidado.</w:t>
      </w:r>
      <w:r w:rsidRPr="00A12363">
        <w:rPr>
          <w:rFonts w:ascii="Arial" w:hAnsi="Arial" w:cs="Arial"/>
          <w:sz w:val="22"/>
          <w:szCs w:val="22"/>
          <w:lang w:val="es-ES_tradnl" w:eastAsia="es-CO"/>
        </w:rPr>
        <w:t xml:space="preserve"> Conjunto de servicios, regulaciones, políticas, y acciones técnicas e institucionales, para reconocer, redistribuir y reducir el trabajo de cuidado, entendiéndolo como una función social necesaria para la vida diaria de las personas y el funcionamiento de la sociedad y enmarcado en los estándares existentes de derechos humanos en materia de cuidado.</w:t>
      </w:r>
    </w:p>
    <w:p w14:paraId="3A6ED3F4" w14:textId="3950F8B0" w:rsidR="00A12363" w:rsidRPr="00A12363" w:rsidRDefault="00A12363" w:rsidP="00A12363">
      <w:pPr>
        <w:jc w:val="both"/>
        <w:rPr>
          <w:rFonts w:ascii="Arial" w:hAnsi="Arial" w:cs="Arial"/>
          <w:sz w:val="22"/>
          <w:szCs w:val="22"/>
          <w:lang w:val="es-ES_tradnl" w:eastAsia="es-CO"/>
        </w:rPr>
      </w:pPr>
      <w:r w:rsidRPr="00A12363">
        <w:rPr>
          <w:rFonts w:ascii="Arial" w:hAnsi="Arial" w:cs="Arial"/>
          <w:sz w:val="22"/>
          <w:szCs w:val="22"/>
          <w:lang w:val="es-ES_tradnl" w:eastAsia="es-CO"/>
        </w:rPr>
        <w:br/>
        <w:t xml:space="preserve">El Sistema Distrital de Cuidado concibe el cuidado de, al menos dos tipos: el cuidado indirecto, que hace referencia al trabajo doméstico, incluyendo la preparación de alimentos, la limpieza y mantenimiento del hogar, la limpieza y mantenimiento del vestido, la organización, distribución y supervisión de tareas domésticas, la compra, los pagos o los trámites relacionados con el hogar, y las reparaciones al interior del hogar, entre otras funciones; y, el cuidado directo, que comprende el cuidado de personas en condición de dependencia, incluyendo el cuidado y la formación de los niños (traslado al colegio y ayuda al desarrollo de tareas escolares), el cuidado de ancianos y enfermos y personas </w:t>
      </w:r>
      <w:r w:rsidR="006A29FE">
        <w:rPr>
          <w:rFonts w:ascii="Arial" w:hAnsi="Arial" w:cs="Arial"/>
          <w:sz w:val="22"/>
          <w:szCs w:val="22"/>
          <w:lang w:val="es-ES_tradnl" w:eastAsia="es-CO"/>
        </w:rPr>
        <w:t xml:space="preserve">con </w:t>
      </w:r>
      <w:r w:rsidRPr="00A12363">
        <w:rPr>
          <w:rFonts w:ascii="Arial" w:hAnsi="Arial" w:cs="Arial"/>
          <w:sz w:val="22"/>
          <w:szCs w:val="22"/>
          <w:lang w:val="es-ES_tradnl" w:eastAsia="es-CO"/>
        </w:rPr>
        <w:t>discapacidad, y el cuidado de los animales domésticos.</w:t>
      </w:r>
    </w:p>
    <w:p w14:paraId="48C61740" w14:textId="6E080926" w:rsidR="00A12363" w:rsidRDefault="00A12363" w:rsidP="00A12363">
      <w:pPr>
        <w:jc w:val="both"/>
        <w:rPr>
          <w:rFonts w:ascii="Arial" w:hAnsi="Arial" w:cs="Arial"/>
          <w:sz w:val="22"/>
          <w:szCs w:val="22"/>
          <w:lang w:val="es-ES_tradnl" w:eastAsia="es-CO"/>
        </w:rPr>
      </w:pPr>
      <w:r w:rsidRPr="00A12363">
        <w:rPr>
          <w:rFonts w:ascii="Arial" w:hAnsi="Arial" w:cs="Arial"/>
          <w:sz w:val="22"/>
          <w:szCs w:val="22"/>
          <w:lang w:val="es-ES_tradnl" w:eastAsia="es-CO"/>
        </w:rPr>
        <w:br/>
        <w:t>Los servicios prestados por el Sistema serán brindados por el Estado, el sector privado y el sector comunitario, bajo un modelo de corresponsabilidad, con el fin de:</w:t>
      </w:r>
    </w:p>
    <w:p w14:paraId="4553EAB8" w14:textId="3F606EAF" w:rsidR="00786688" w:rsidRDefault="00786688" w:rsidP="00A12363">
      <w:pPr>
        <w:jc w:val="both"/>
        <w:rPr>
          <w:rFonts w:ascii="Arial" w:hAnsi="Arial" w:cs="Arial"/>
          <w:sz w:val="22"/>
          <w:szCs w:val="22"/>
          <w:lang w:val="es-ES_tradnl" w:eastAsia="es-CO"/>
        </w:rPr>
      </w:pPr>
    </w:p>
    <w:p w14:paraId="49D3A747" w14:textId="77777777" w:rsidR="00786688" w:rsidRPr="00786688" w:rsidRDefault="00786688" w:rsidP="00786688">
      <w:pPr>
        <w:jc w:val="both"/>
        <w:rPr>
          <w:rFonts w:ascii="Arial" w:hAnsi="Arial" w:cs="Arial"/>
          <w:sz w:val="22"/>
          <w:szCs w:val="22"/>
          <w:lang w:val="es-ES_tradnl" w:eastAsia="es-CO"/>
        </w:rPr>
      </w:pPr>
      <w:r w:rsidRPr="00786688">
        <w:rPr>
          <w:rFonts w:ascii="Arial" w:hAnsi="Arial" w:cs="Arial"/>
          <w:sz w:val="22"/>
          <w:szCs w:val="22"/>
          <w:lang w:val="es-ES_tradnl" w:eastAsia="es-CO"/>
        </w:rPr>
        <w:t>a) fortalecer y ampliar la oferta de servicios de cuidado para la atención a la población con mayores niveles de dependencia funcional, incluidos los de la atención para la primera infancia, para la población con discapacidad, para la vejez y los relacionados con apoyos alimentarios.</w:t>
      </w:r>
    </w:p>
    <w:p w14:paraId="57C51D18" w14:textId="77777777" w:rsidR="00786688" w:rsidRPr="00786688" w:rsidRDefault="00786688" w:rsidP="00786688">
      <w:pPr>
        <w:jc w:val="both"/>
        <w:rPr>
          <w:rFonts w:ascii="Arial" w:hAnsi="Arial" w:cs="Arial"/>
          <w:sz w:val="22"/>
          <w:szCs w:val="22"/>
          <w:lang w:val="es-ES_tradnl" w:eastAsia="es-CO"/>
        </w:rPr>
      </w:pPr>
      <w:r w:rsidRPr="00786688">
        <w:rPr>
          <w:rFonts w:ascii="Arial" w:hAnsi="Arial" w:cs="Arial"/>
          <w:sz w:val="22"/>
          <w:szCs w:val="22"/>
          <w:lang w:val="es-ES_tradnl" w:eastAsia="es-CO"/>
        </w:rPr>
        <w:br/>
        <w:t>b) desarrollar una estrategia que valore y resignifique el trabajo de cuidado, implementando procesos de empoderamiento para cuidadoras y cuidadores, a través de servicios de reposo y recreación, y espacios de formación y homologación, incluyendo a las adultas mayores que ejercen el rol de cuidadoras, lideres comunitarias, cuidadoras de animales domésticos, mujeres rurales, indígenas, campesinas, negras, afrocolombianas, raizales, palenqueras y Rrom.</w:t>
      </w:r>
    </w:p>
    <w:p w14:paraId="3FF9F471" w14:textId="77777777" w:rsidR="00786688" w:rsidRPr="00786688" w:rsidRDefault="00786688" w:rsidP="00786688">
      <w:pPr>
        <w:jc w:val="both"/>
        <w:rPr>
          <w:rFonts w:ascii="Arial" w:hAnsi="Arial" w:cs="Arial"/>
          <w:sz w:val="22"/>
          <w:szCs w:val="22"/>
          <w:lang w:val="es-ES_tradnl" w:eastAsia="es-CO"/>
        </w:rPr>
      </w:pPr>
      <w:r w:rsidRPr="00786688">
        <w:rPr>
          <w:rFonts w:ascii="Arial" w:hAnsi="Arial" w:cs="Arial"/>
          <w:sz w:val="22"/>
          <w:szCs w:val="22"/>
          <w:lang w:val="es-ES_tradnl" w:eastAsia="es-CO"/>
        </w:rPr>
        <w:t xml:space="preserve"> </w:t>
      </w:r>
    </w:p>
    <w:p w14:paraId="73235AE7" w14:textId="77777777" w:rsidR="00786688" w:rsidRPr="00786688" w:rsidRDefault="00786688" w:rsidP="00786688">
      <w:pPr>
        <w:jc w:val="both"/>
        <w:rPr>
          <w:rFonts w:ascii="Arial" w:hAnsi="Arial" w:cs="Arial"/>
          <w:sz w:val="22"/>
          <w:szCs w:val="22"/>
          <w:lang w:val="es-ES_tradnl" w:eastAsia="es-CO"/>
        </w:rPr>
      </w:pPr>
      <w:r w:rsidRPr="00786688">
        <w:rPr>
          <w:rFonts w:ascii="Arial" w:hAnsi="Arial" w:cs="Arial"/>
          <w:sz w:val="22"/>
          <w:szCs w:val="22"/>
          <w:lang w:val="es-ES_tradnl" w:eastAsia="es-CO"/>
        </w:rPr>
        <w:t>c) implementar una estrategia de cambio cultural y pedagógica en el Distrito, frente a la corresponsabilidad en la realización del trabajo de cuidado en los hogares y comunidades, a fin de redistribuir este trabajo entre hombres y mujeres, propendiendo por el desarrollo de nuevas masculinidades.</w:t>
      </w:r>
    </w:p>
    <w:p w14:paraId="2E63578A" w14:textId="77777777" w:rsidR="00786688" w:rsidRPr="00786688" w:rsidRDefault="00786688" w:rsidP="00786688">
      <w:pPr>
        <w:jc w:val="both"/>
        <w:rPr>
          <w:rFonts w:ascii="Arial" w:hAnsi="Arial" w:cs="Arial"/>
          <w:sz w:val="22"/>
          <w:szCs w:val="22"/>
          <w:lang w:val="es-ES_tradnl" w:eastAsia="es-CO"/>
        </w:rPr>
      </w:pPr>
    </w:p>
    <w:p w14:paraId="34221A48" w14:textId="0835A6A6" w:rsidR="00786688" w:rsidRPr="00786688" w:rsidRDefault="00786688" w:rsidP="00786688">
      <w:pPr>
        <w:jc w:val="both"/>
        <w:rPr>
          <w:rFonts w:ascii="Arial" w:hAnsi="Arial" w:cs="Arial"/>
          <w:sz w:val="22"/>
          <w:szCs w:val="22"/>
          <w:lang w:val="es-ES_tradnl" w:eastAsia="es-CO"/>
        </w:rPr>
      </w:pPr>
      <w:r w:rsidRPr="00786688">
        <w:rPr>
          <w:rFonts w:ascii="Arial" w:hAnsi="Arial" w:cs="Arial"/>
          <w:sz w:val="22"/>
          <w:szCs w:val="22"/>
          <w:lang w:val="es-ES_tradnl" w:eastAsia="es-CO"/>
        </w:rPr>
        <w:t xml:space="preserve">Para desarrollar el Sistema Distrital de Cuidado, se creará una Comisión Intersectorial del Sistema, liderada por la Secretaría Distrital de la Mujer como ente articulador y conformada, al menos por: la Secretaría Distrital de la Mujer, la Secretaría Distrital de Planeación, la Secretaría Distrital de Educación, la Secretaría Distrital de Salud, la Secretaría Distrital de Integración Social, la Secretaría Distrital de Cultura, la Secretaría Distrital de Desarrollo Económico, la Secretaría Distrital del Hábitat, la Secretaría Distrital de Hacienda y la Secretaría Distrital de Ambiente. Esta </w:t>
      </w:r>
      <w:r w:rsidR="006A20E6">
        <w:rPr>
          <w:rFonts w:ascii="Arial" w:hAnsi="Arial" w:cs="Arial"/>
          <w:sz w:val="22"/>
          <w:szCs w:val="22"/>
          <w:lang w:val="es-ES_tradnl" w:eastAsia="es-CO"/>
        </w:rPr>
        <w:t>C</w:t>
      </w:r>
      <w:r w:rsidRPr="00786688">
        <w:rPr>
          <w:rFonts w:ascii="Arial" w:hAnsi="Arial" w:cs="Arial"/>
          <w:sz w:val="22"/>
          <w:szCs w:val="22"/>
          <w:lang w:val="es-ES_tradnl" w:eastAsia="es-CO"/>
        </w:rPr>
        <w:t>omisión se articulará con las Alcaldías Locales como apoyo para la territorialización del Sistema, y con instituciones del orden nacional. Así mismo, se articularán con el Sistema, la academia, el sector privado y la sociedad civil conformada, entre otras, por el Consejo Consultivo de Mujeres, la Mesa Intersectorial de Economía del Cuidado y organizaciones de cuidadores y cuidadoras.</w:t>
      </w:r>
    </w:p>
    <w:p w14:paraId="1B570B22" w14:textId="48ABA165" w:rsidR="00786688" w:rsidRDefault="00786688" w:rsidP="00786688">
      <w:pPr>
        <w:jc w:val="both"/>
        <w:rPr>
          <w:rFonts w:ascii="Arial" w:hAnsi="Arial" w:cs="Arial"/>
          <w:sz w:val="22"/>
          <w:szCs w:val="22"/>
          <w:lang w:val="es-ES_tradnl" w:eastAsia="es-CO"/>
        </w:rPr>
      </w:pPr>
      <w:r w:rsidRPr="00786688">
        <w:rPr>
          <w:rFonts w:ascii="Arial" w:hAnsi="Arial" w:cs="Arial"/>
          <w:sz w:val="22"/>
          <w:szCs w:val="22"/>
          <w:lang w:val="es-ES_tradnl" w:eastAsia="es-CO"/>
        </w:rPr>
        <w:br/>
        <w:t>El Sistema Distrital de Cuidado contará con una estrategia territorial, la cual, por medio de manzanas del cuidado y unidades móviles de servicios del cuidado, atenderá, a través de una oferta intersectorial de servicios, a distintas poblaciones que requieren de servicios de cuidado y que proveen cuidado en condiciones de desigualdad.</w:t>
      </w:r>
    </w:p>
    <w:p w14:paraId="7B5B6A18" w14:textId="7D0202B7" w:rsidR="00D36C92" w:rsidRDefault="00D36C92" w:rsidP="00786688">
      <w:pPr>
        <w:jc w:val="both"/>
        <w:rPr>
          <w:rFonts w:ascii="Arial" w:hAnsi="Arial" w:cs="Arial"/>
          <w:sz w:val="22"/>
          <w:szCs w:val="22"/>
          <w:lang w:val="es-ES_tradnl" w:eastAsia="es-CO"/>
        </w:rPr>
      </w:pPr>
    </w:p>
    <w:p w14:paraId="19985190" w14:textId="512E4CA8" w:rsidR="00D36C92" w:rsidRDefault="00D36C92" w:rsidP="00D36C92">
      <w:pPr>
        <w:jc w:val="both"/>
        <w:rPr>
          <w:rFonts w:ascii="Arial" w:hAnsi="Arial" w:cs="Arial"/>
          <w:sz w:val="22"/>
          <w:szCs w:val="22"/>
          <w:lang w:val="es-ES_tradnl" w:eastAsia="es-CO"/>
        </w:rPr>
      </w:pPr>
      <w:r w:rsidRPr="00D36C92">
        <w:rPr>
          <w:rFonts w:ascii="Arial" w:hAnsi="Arial" w:cs="Arial"/>
          <w:b/>
          <w:bCs/>
          <w:sz w:val="22"/>
          <w:szCs w:val="22"/>
          <w:lang w:val="es-ES_tradnl" w:eastAsia="es-CO"/>
        </w:rPr>
        <w:t xml:space="preserve">Programa 7. Mejora de la gestión de instituciones de salud. </w:t>
      </w:r>
      <w:r w:rsidRPr="00D36C92">
        <w:rPr>
          <w:rFonts w:ascii="Arial" w:hAnsi="Arial" w:cs="Arial"/>
          <w:sz w:val="22"/>
          <w:szCs w:val="22"/>
          <w:lang w:val="es-ES_tradnl" w:eastAsia="es-CO"/>
        </w:rPr>
        <w:t>Llevar la salud a la residencia, barrio y entorno. Desarrollar de manera efectiva un modelo de salud basado en Atención Primaria en Salud (APS) y en la determinación social y ambiental que da cuenta de los fenómenos sociales a través de los enfoques diferencial, territorial, poblacional y de cultura ciudadana. Permite que equipos multidisciplinarios lleguen a los hogares, diagnostiquen e intervengan determinantes protectores y amenazantes con el concurso de los sectores de la administración distrital. En tal sentido, involucra instituciones, recursos y actores del sector salud, de la seguridad social en salud y de otros sectores.</w:t>
      </w:r>
    </w:p>
    <w:p w14:paraId="783FABDC" w14:textId="3DB1072A" w:rsidR="0090732D" w:rsidRDefault="0090732D" w:rsidP="00D36C92">
      <w:pPr>
        <w:jc w:val="both"/>
        <w:rPr>
          <w:rFonts w:ascii="Arial" w:hAnsi="Arial" w:cs="Arial"/>
          <w:sz w:val="22"/>
          <w:szCs w:val="22"/>
          <w:lang w:val="es-ES_tradnl" w:eastAsia="es-CO"/>
        </w:rPr>
      </w:pPr>
    </w:p>
    <w:p w14:paraId="42C70C92" w14:textId="77777777" w:rsidR="00BD04B6" w:rsidRDefault="0090732D" w:rsidP="0090732D">
      <w:pPr>
        <w:jc w:val="both"/>
        <w:rPr>
          <w:rFonts w:ascii="Arial" w:hAnsi="Arial" w:cs="Arial"/>
          <w:b/>
          <w:bCs/>
          <w:sz w:val="22"/>
          <w:szCs w:val="22"/>
          <w:lang w:val="es-ES_tradnl" w:eastAsia="es-CO"/>
        </w:rPr>
      </w:pPr>
      <w:r w:rsidRPr="0090732D">
        <w:rPr>
          <w:rFonts w:ascii="Arial" w:hAnsi="Arial" w:cs="Arial"/>
          <w:b/>
          <w:bCs/>
          <w:sz w:val="22"/>
          <w:szCs w:val="22"/>
          <w:lang w:val="es-ES_tradnl" w:eastAsia="es-CO"/>
        </w:rPr>
        <w:t xml:space="preserve">Programa 8. Prevención y atención de maternidad temprana. </w:t>
      </w:r>
      <w:r w:rsidRPr="0090732D">
        <w:rPr>
          <w:rFonts w:ascii="Arial" w:hAnsi="Arial" w:cs="Arial"/>
          <w:sz w:val="22"/>
          <w:szCs w:val="22"/>
          <w:lang w:val="es-ES_tradnl" w:eastAsia="es-CO"/>
        </w:rPr>
        <w:t>La prevención de la maternidad y paternidad en edades tempranas, en niños, niñas y adolescentes, se abordar</w:t>
      </w:r>
      <w:r w:rsidR="007309A5">
        <w:rPr>
          <w:rFonts w:ascii="Arial" w:hAnsi="Arial" w:cs="Arial"/>
          <w:sz w:val="22"/>
          <w:szCs w:val="22"/>
          <w:lang w:val="es-ES_tradnl" w:eastAsia="es-CO"/>
        </w:rPr>
        <w:t>á</w:t>
      </w:r>
      <w:r w:rsidRPr="0090732D">
        <w:rPr>
          <w:rFonts w:ascii="Arial" w:hAnsi="Arial" w:cs="Arial"/>
          <w:sz w:val="22"/>
          <w:szCs w:val="22"/>
          <w:lang w:val="es-ES_tradnl" w:eastAsia="es-CO"/>
        </w:rPr>
        <w:t xml:space="preserve"> comprendiéndolo como un problema de salud pública que, en algunos casos puede llegar a poner en riesgo la salud de la madre gestante o a su bebé; así como hacia una transformación cultural de la sexualidad, la cual será abordada a través de estrategias de prevención del embarazo adolescente en colegios, con enfoque en derechos sexuales y reproductivos a través de la articulación con la estrategia SEXPERTO,  las escuelas de padres y las redes de práctica y aprendizaje constituidas por padres, madres y cuidadores, en torno al desarrollo de proyectos de vida con responsabilidad y generando mejores oportunidades para esta población</w:t>
      </w:r>
      <w:r w:rsidRPr="0090732D">
        <w:rPr>
          <w:rFonts w:ascii="Arial" w:hAnsi="Arial" w:cs="Arial"/>
          <w:b/>
          <w:bCs/>
          <w:sz w:val="22"/>
          <w:szCs w:val="22"/>
          <w:lang w:val="es-ES_tradnl" w:eastAsia="es-CO"/>
        </w:rPr>
        <w:t>.</w:t>
      </w:r>
    </w:p>
    <w:p w14:paraId="72FCF962" w14:textId="77777777" w:rsidR="00BD04B6" w:rsidRDefault="00BD04B6" w:rsidP="0090732D">
      <w:pPr>
        <w:jc w:val="both"/>
        <w:rPr>
          <w:rFonts w:ascii="Arial" w:hAnsi="Arial" w:cs="Arial"/>
          <w:b/>
          <w:bCs/>
          <w:sz w:val="22"/>
          <w:szCs w:val="22"/>
          <w:lang w:val="es-ES_tradnl" w:eastAsia="es-CO"/>
        </w:rPr>
      </w:pPr>
    </w:p>
    <w:p w14:paraId="3F2C93D7" w14:textId="78F21899" w:rsidR="00F924E5" w:rsidRDefault="001D7651" w:rsidP="0090732D">
      <w:pPr>
        <w:jc w:val="both"/>
        <w:rPr>
          <w:rFonts w:ascii="Arial" w:hAnsi="Arial" w:cs="Arial"/>
          <w:b/>
          <w:bCs/>
          <w:sz w:val="22"/>
          <w:szCs w:val="22"/>
          <w:lang w:val="es-ES_tradnl" w:eastAsia="es-CO"/>
        </w:rPr>
      </w:pPr>
      <w:r w:rsidRPr="001D7651">
        <w:rPr>
          <w:rFonts w:ascii="Arial" w:hAnsi="Arial" w:cs="Arial"/>
          <w:b/>
          <w:bCs/>
          <w:sz w:val="22"/>
          <w:szCs w:val="22"/>
          <w:lang w:val="es-ES_tradnl" w:eastAsia="es-CO"/>
        </w:rPr>
        <w:t xml:space="preserve">Programa 9. Prevención y cambios para mejorar la salud de la población. </w:t>
      </w:r>
      <w:r w:rsidRPr="001D7651">
        <w:rPr>
          <w:rFonts w:ascii="Arial" w:hAnsi="Arial" w:cs="Arial"/>
          <w:sz w:val="22"/>
          <w:szCs w:val="22"/>
          <w:lang w:val="es-ES_tradnl" w:eastAsia="es-CO"/>
        </w:rPr>
        <w:t>Promover modos, hábitos y estilos de vida que potencien los determinantes protectores y atenúen los determinantes destructores del proceso salud-enfermedad. Se busca detectar oportunamente la enfermedad o fortalecer el proceso de recuperación o rehabilitación del paciente; disminuir la morbilidad por enfermedades transmisibles en control (Tosferina, Varicela, Hepatitis A, parotiditis y meningitis) y controlar la pandemia de Coronavirus</w:t>
      </w:r>
      <w:r w:rsidR="001433A4">
        <w:rPr>
          <w:rFonts w:ascii="Arial" w:hAnsi="Arial" w:cs="Arial"/>
          <w:sz w:val="22"/>
          <w:szCs w:val="22"/>
          <w:lang w:val="es-ES_tradnl" w:eastAsia="es-CO"/>
        </w:rPr>
        <w:t xml:space="preserve"> </w:t>
      </w:r>
      <w:r w:rsidRPr="001D7651">
        <w:rPr>
          <w:rFonts w:ascii="Arial" w:hAnsi="Arial" w:cs="Arial"/>
          <w:sz w:val="22"/>
          <w:szCs w:val="22"/>
          <w:lang w:val="es-ES_tradnl" w:eastAsia="es-CO"/>
        </w:rPr>
        <w:t>COVID-19. Ello contribuirá a la inclusión social y desarrollo integral de familias, comunidades y población en general, al igual que al mejoramiento de espacios personales y entornos territoriales.</w:t>
      </w:r>
    </w:p>
    <w:p w14:paraId="5C239BFF" w14:textId="77777777" w:rsidR="00F924E5" w:rsidRDefault="00F924E5" w:rsidP="0090732D">
      <w:pPr>
        <w:jc w:val="both"/>
        <w:rPr>
          <w:rFonts w:ascii="Arial" w:hAnsi="Arial" w:cs="Arial"/>
          <w:b/>
          <w:bCs/>
          <w:sz w:val="22"/>
          <w:szCs w:val="22"/>
          <w:lang w:val="es-ES_tradnl" w:eastAsia="es-CO"/>
        </w:rPr>
      </w:pPr>
    </w:p>
    <w:p w14:paraId="573C610A" w14:textId="4D913B03" w:rsidR="00557071" w:rsidRDefault="00DB3A97" w:rsidP="0090732D">
      <w:pPr>
        <w:jc w:val="both"/>
        <w:rPr>
          <w:rFonts w:ascii="Arial" w:hAnsi="Arial" w:cs="Arial"/>
          <w:b/>
          <w:bCs/>
          <w:sz w:val="22"/>
          <w:szCs w:val="22"/>
          <w:lang w:val="es-ES_tradnl" w:eastAsia="es-CO"/>
        </w:rPr>
      </w:pPr>
      <w:r w:rsidRPr="00DB3A97">
        <w:rPr>
          <w:rFonts w:ascii="Arial" w:hAnsi="Arial" w:cs="Arial"/>
          <w:b/>
          <w:bCs/>
          <w:sz w:val="22"/>
          <w:szCs w:val="22"/>
          <w:lang w:val="es-ES_tradnl" w:eastAsia="es-CO"/>
        </w:rPr>
        <w:t xml:space="preserve">Programa 10. Salud para la vida y el bienestar. </w:t>
      </w:r>
      <w:r w:rsidRPr="00DB3A97">
        <w:rPr>
          <w:rFonts w:ascii="Arial" w:hAnsi="Arial" w:cs="Arial"/>
          <w:sz w:val="22"/>
          <w:szCs w:val="22"/>
          <w:lang w:val="es-ES_tradnl" w:eastAsia="es-CO"/>
        </w:rPr>
        <w:t xml:space="preserve">Reducir la mortalidad materna promocionando la salud materna, perinatal y de aquellas poblaciones que cuentan con condiciones diferenciales o de vulnerabilidad. Se formula bajo criterios de inclusión, respetando cada contexto social y cultural, teniendo en cuenta las necesidades específicas de cada población y apuntando a una atención con acciones promocionales y preventivas más seguras, eficientes y equitativas. De la misma manera la Administración Distrital, a través de la </w:t>
      </w:r>
      <w:r w:rsidR="00B40119">
        <w:rPr>
          <w:rFonts w:ascii="Arial" w:hAnsi="Arial" w:cs="Arial"/>
          <w:sz w:val="22"/>
          <w:szCs w:val="22"/>
          <w:lang w:val="es-ES_tradnl" w:eastAsia="es-CO"/>
        </w:rPr>
        <w:t>S</w:t>
      </w:r>
      <w:r w:rsidRPr="00DB3A97">
        <w:rPr>
          <w:rFonts w:ascii="Arial" w:hAnsi="Arial" w:cs="Arial"/>
          <w:sz w:val="22"/>
          <w:szCs w:val="22"/>
          <w:lang w:val="es-ES_tradnl" w:eastAsia="es-CO"/>
        </w:rPr>
        <w:t>ecretaría Distrital de Salud adelantará acciones de articulación y gestión intersectorial con el gobierno nacional para promover la ruta de atención integral de salud</w:t>
      </w:r>
      <w:r w:rsidR="00557071">
        <w:rPr>
          <w:rFonts w:ascii="Arial" w:hAnsi="Arial" w:cs="Arial"/>
          <w:sz w:val="22"/>
          <w:szCs w:val="22"/>
          <w:lang w:val="es-ES_tradnl" w:eastAsia="es-CO"/>
        </w:rPr>
        <w:t xml:space="preserve"> </w:t>
      </w:r>
      <w:r w:rsidRPr="00DB3A97">
        <w:rPr>
          <w:rFonts w:ascii="Arial" w:hAnsi="Arial" w:cs="Arial"/>
          <w:sz w:val="22"/>
          <w:szCs w:val="22"/>
          <w:lang w:val="es-ES_tradnl" w:eastAsia="es-CO"/>
        </w:rPr>
        <w:t>en la lactancia y el cuidado de la mujer gestante.</w:t>
      </w:r>
    </w:p>
    <w:p w14:paraId="02CCA368" w14:textId="77777777" w:rsidR="00557071" w:rsidRDefault="00557071" w:rsidP="0090732D">
      <w:pPr>
        <w:jc w:val="both"/>
        <w:rPr>
          <w:rFonts w:ascii="Arial" w:hAnsi="Arial" w:cs="Arial"/>
          <w:b/>
          <w:bCs/>
          <w:sz w:val="22"/>
          <w:szCs w:val="22"/>
          <w:lang w:val="es-ES_tradnl" w:eastAsia="es-CO"/>
        </w:rPr>
      </w:pPr>
    </w:p>
    <w:p w14:paraId="01851156" w14:textId="77777777" w:rsidR="00153C5C" w:rsidRDefault="00EF4FF3" w:rsidP="00153C5C">
      <w:pPr>
        <w:jc w:val="both"/>
        <w:rPr>
          <w:rFonts w:ascii="Arial" w:hAnsi="Arial" w:cs="Arial"/>
          <w:b/>
          <w:bCs/>
          <w:sz w:val="22"/>
          <w:szCs w:val="22"/>
          <w:lang w:val="es-ES_tradnl" w:eastAsia="es-CO"/>
        </w:rPr>
      </w:pPr>
      <w:r w:rsidRPr="00EF4FF3">
        <w:rPr>
          <w:rFonts w:ascii="Arial" w:hAnsi="Arial" w:cs="Arial"/>
          <w:b/>
          <w:bCs/>
          <w:sz w:val="22"/>
          <w:szCs w:val="22"/>
          <w:lang w:val="es-ES_tradnl" w:eastAsia="es-CO"/>
        </w:rPr>
        <w:t xml:space="preserve">Programa 11. Salud y bienestar para niñas y niños. </w:t>
      </w:r>
      <w:r w:rsidRPr="00EF4FF3">
        <w:rPr>
          <w:rFonts w:ascii="Arial" w:hAnsi="Arial" w:cs="Arial"/>
          <w:sz w:val="22"/>
          <w:szCs w:val="22"/>
          <w:lang w:val="es-ES_tradnl" w:eastAsia="es-CO"/>
        </w:rPr>
        <w:t xml:space="preserve"> Contribuye al desarrollo integral de los niños y niñas de la ciudad en su contexto individual, familiar y comunitario, respetando diversidad, cultura y género con acciones protectoras e incluyentes basado en el enfoque de promoción de la salud y prevención de la enfermedad, que apuntan a promocionar la salud y prevenir la enfermedad y la mortalidad en el contexto del modelo de atención integral en salud.</w:t>
      </w:r>
    </w:p>
    <w:p w14:paraId="5C636B2A" w14:textId="77777777" w:rsidR="00153C5C" w:rsidRDefault="00153C5C" w:rsidP="00153C5C">
      <w:pPr>
        <w:jc w:val="both"/>
        <w:rPr>
          <w:rFonts w:ascii="Arial" w:hAnsi="Arial" w:cs="Arial"/>
          <w:b/>
          <w:bCs/>
          <w:sz w:val="22"/>
          <w:szCs w:val="22"/>
          <w:lang w:val="es-ES_tradnl" w:eastAsia="es-CO"/>
        </w:rPr>
      </w:pPr>
    </w:p>
    <w:p w14:paraId="7DE03C45" w14:textId="77777777" w:rsidR="00E5289B" w:rsidRDefault="00153C5C" w:rsidP="00153C5C">
      <w:pPr>
        <w:jc w:val="both"/>
        <w:rPr>
          <w:rFonts w:ascii="Arial" w:hAnsi="Arial" w:cs="Arial"/>
          <w:sz w:val="22"/>
          <w:szCs w:val="22"/>
          <w:lang w:val="es-ES_tradnl" w:eastAsia="es-CO"/>
        </w:rPr>
      </w:pPr>
      <w:r w:rsidRPr="00153C5C">
        <w:rPr>
          <w:rFonts w:ascii="Arial" w:hAnsi="Arial" w:cs="Arial"/>
          <w:b/>
          <w:bCs/>
          <w:sz w:val="22"/>
          <w:szCs w:val="22"/>
          <w:lang w:val="es-ES_tradnl" w:eastAsia="es-CO"/>
        </w:rPr>
        <w:t>Programa 12. Educación inicial: Bases sólidas para la vida.</w:t>
      </w:r>
      <w:r w:rsidRPr="00153C5C">
        <w:rPr>
          <w:rFonts w:ascii="Arial" w:hAnsi="Arial" w:cs="Arial"/>
          <w:sz w:val="22"/>
          <w:szCs w:val="22"/>
          <w:lang w:val="es-ES_tradnl" w:eastAsia="es-CO"/>
        </w:rPr>
        <w:t xml:space="preserve"> Ampliar la oferta actual de educación inicial en la ciudad, desarrollando, optimizando y mejorando la infraestructura educativa de Bogotá y adelantando una clara coordinación interinstitucional de estrategias para superar el rezago que se tiene frente a la demanda y avanzar en la atención de niñas y niños en los tres niveles educación inicial.</w:t>
      </w:r>
    </w:p>
    <w:p w14:paraId="0F97773A" w14:textId="77777777" w:rsidR="00E5289B" w:rsidRDefault="00E5289B" w:rsidP="00153C5C">
      <w:pPr>
        <w:jc w:val="both"/>
        <w:rPr>
          <w:rFonts w:ascii="Arial" w:hAnsi="Arial" w:cs="Arial"/>
          <w:sz w:val="22"/>
          <w:szCs w:val="22"/>
          <w:lang w:val="es-ES_tradnl" w:eastAsia="es-CO"/>
        </w:rPr>
      </w:pPr>
    </w:p>
    <w:p w14:paraId="6C952273" w14:textId="77777777" w:rsidR="008A6D64" w:rsidRDefault="00DF1CB6" w:rsidP="00153C5C">
      <w:pPr>
        <w:jc w:val="both"/>
        <w:rPr>
          <w:rFonts w:ascii="Arial" w:hAnsi="Arial" w:cs="Arial"/>
          <w:sz w:val="22"/>
          <w:szCs w:val="22"/>
          <w:lang w:val="es-ES_tradnl" w:eastAsia="es-CO"/>
        </w:rPr>
      </w:pPr>
      <w:r w:rsidRPr="00DF1CB6">
        <w:rPr>
          <w:rFonts w:ascii="Arial" w:hAnsi="Arial" w:cs="Arial"/>
          <w:sz w:val="22"/>
          <w:szCs w:val="22"/>
          <w:lang w:val="es-ES_tradnl" w:eastAsia="es-CO"/>
        </w:rPr>
        <w:t>Avanzar en lineamientos pedagógicos que permitan construir unas bases sólidas en la primera infancia para el desarrollo físico, emocional, intelectual, familiar y  en valores éticos de las niños y niñas de la ciudad, así como la integración de la jornada académica con los horarios laborales de las familias y cuidadores con estrategias de educación inclusiva que permitan que todos las niñas y niños de la ciudad tengan igualdad de oportunidades que garanticen su formación integral, unido a acciones artísticas que permitan la construcción de puentes entre niñas, niños, sus familias y comunidades y culturales, con artistas formadores, vehículos de conexión entre los diferentes actores sociales.</w:t>
      </w:r>
    </w:p>
    <w:p w14:paraId="27CEB636" w14:textId="77777777" w:rsidR="008A6D64" w:rsidRDefault="008A6D64" w:rsidP="00153C5C">
      <w:pPr>
        <w:jc w:val="both"/>
        <w:rPr>
          <w:rFonts w:ascii="Arial" w:hAnsi="Arial" w:cs="Arial"/>
          <w:sz w:val="22"/>
          <w:szCs w:val="22"/>
          <w:lang w:val="es-ES_tradnl" w:eastAsia="es-CO"/>
        </w:rPr>
      </w:pPr>
    </w:p>
    <w:p w14:paraId="50763699" w14:textId="77777777" w:rsidR="00D7720B" w:rsidRDefault="008A6D64" w:rsidP="00153C5C">
      <w:pPr>
        <w:jc w:val="both"/>
        <w:rPr>
          <w:rFonts w:ascii="Arial" w:hAnsi="Arial" w:cs="Arial"/>
          <w:sz w:val="22"/>
          <w:szCs w:val="22"/>
          <w:lang w:val="es-ES_tradnl" w:eastAsia="es-CO"/>
        </w:rPr>
      </w:pPr>
      <w:r w:rsidRPr="008A6D64">
        <w:rPr>
          <w:rFonts w:ascii="Arial" w:hAnsi="Arial" w:cs="Arial"/>
          <w:b/>
          <w:bCs/>
          <w:sz w:val="22"/>
          <w:szCs w:val="22"/>
          <w:lang w:val="es-ES_tradnl" w:eastAsia="es-CO"/>
        </w:rPr>
        <w:t xml:space="preserve">Programa 13. Educación para todos y todas: acceso y permanencia con equidad y énfasis en educación rural. </w:t>
      </w:r>
      <w:r w:rsidRPr="008A6D64">
        <w:rPr>
          <w:rFonts w:ascii="Arial" w:hAnsi="Arial" w:cs="Arial"/>
          <w:sz w:val="22"/>
          <w:szCs w:val="22"/>
          <w:lang w:val="es-ES_tradnl" w:eastAsia="es-CO"/>
        </w:rPr>
        <w:t>Cerrar las brechas de acceso y permanencia en la ciudad que se manifiestan especialmente entre territorios (entre UPZ y entre lo urbano y lo rural) y entre poblaciones (personas con discapacidad, población en extra-edad, minorías étnicas, etc.) de tal manera que se favorezca la permanencia escolar desde la educación inicial hasta la graduación, con servicios de educación inicial pertinentes y de calidad en el marco de la atención integral, con el fin de potenciar su desarrollo, a través de una oferta flexible que tenga en cuenta las dinámicas socioeconómicas de las familias y cuidadores, hasta la implementación de acciones que reduzcan los factores de riesgo de deserción y repitencia escolar.</w:t>
      </w:r>
    </w:p>
    <w:p w14:paraId="060C529D" w14:textId="77777777" w:rsidR="00D7720B" w:rsidRDefault="00D7720B" w:rsidP="00153C5C">
      <w:pPr>
        <w:jc w:val="both"/>
        <w:rPr>
          <w:rFonts w:ascii="Arial" w:hAnsi="Arial" w:cs="Arial"/>
          <w:sz w:val="22"/>
          <w:szCs w:val="22"/>
          <w:lang w:val="es-ES_tradnl" w:eastAsia="es-CO"/>
        </w:rPr>
      </w:pPr>
    </w:p>
    <w:p w14:paraId="366A272B" w14:textId="77777777" w:rsidR="00D7720B" w:rsidRDefault="00FE40AC" w:rsidP="00153C5C">
      <w:pPr>
        <w:jc w:val="both"/>
        <w:rPr>
          <w:rFonts w:ascii="Arial" w:hAnsi="Arial" w:cs="Arial"/>
          <w:sz w:val="22"/>
          <w:szCs w:val="22"/>
          <w:lang w:val="es-ES_tradnl" w:eastAsia="es-CO"/>
        </w:rPr>
      </w:pPr>
      <w:r w:rsidRPr="00FE40AC">
        <w:rPr>
          <w:rFonts w:ascii="Arial" w:hAnsi="Arial" w:cs="Arial"/>
          <w:b/>
          <w:bCs/>
          <w:sz w:val="22"/>
          <w:szCs w:val="22"/>
          <w:lang w:val="es-ES_tradnl" w:eastAsia="es-CO"/>
        </w:rPr>
        <w:t xml:space="preserve">Programa 14. Formación integral: más y mejor tiempo en los colegios. </w:t>
      </w:r>
      <w:r w:rsidRPr="00FE40AC">
        <w:rPr>
          <w:rFonts w:ascii="Arial" w:hAnsi="Arial" w:cs="Arial"/>
          <w:sz w:val="22"/>
          <w:szCs w:val="22"/>
          <w:lang w:val="es-ES_tradnl" w:eastAsia="es-CO"/>
        </w:rPr>
        <w:t>Aumentar la calidad de la educación, con la pertinencia de la jornada única y completa, a la vez disminuir brechas de inequidad que existen en el sistema educativo. Así, Bogotá debe avanzar paulatinamente para que su fortalecimiento no redunde en impactos negativos sobre la cobertura, de manera integral y con articulación interinstitucional.</w:t>
      </w:r>
    </w:p>
    <w:p w14:paraId="7D6F552B" w14:textId="77777777" w:rsidR="00D7720B" w:rsidRDefault="00D7720B" w:rsidP="00153C5C">
      <w:pPr>
        <w:jc w:val="both"/>
        <w:rPr>
          <w:rFonts w:ascii="Arial" w:hAnsi="Arial" w:cs="Arial"/>
          <w:sz w:val="22"/>
          <w:szCs w:val="22"/>
          <w:lang w:val="es-ES_tradnl" w:eastAsia="es-CO"/>
        </w:rPr>
      </w:pPr>
    </w:p>
    <w:p w14:paraId="072E0534" w14:textId="77777777" w:rsidR="00D7720B" w:rsidRDefault="0024434A" w:rsidP="00EE1926">
      <w:pPr>
        <w:jc w:val="both"/>
        <w:rPr>
          <w:rFonts w:ascii="Arial" w:hAnsi="Arial" w:cs="Arial"/>
          <w:sz w:val="22"/>
          <w:szCs w:val="22"/>
          <w:lang w:val="es-ES_tradnl" w:eastAsia="es-CO"/>
        </w:rPr>
      </w:pPr>
      <w:r w:rsidRPr="0024434A">
        <w:rPr>
          <w:rFonts w:ascii="Arial" w:hAnsi="Arial" w:cs="Arial"/>
          <w:sz w:val="22"/>
          <w:szCs w:val="22"/>
          <w:lang w:val="es-ES_tradnl" w:eastAsia="es-CO"/>
        </w:rPr>
        <w:t>Esto significa, por una parte, que se debe fortalecer y garantizar el desarrollo de estrategias de formación integral relacionadas con áreas socio-ocupacionales, deportivas, artísticas, científicas, tecnológicas y ambientales, entre otras, con enfoque de familias, de derechos y considerando las condiciones excepcionales y de vulnerabilidad de los estudiantes. Por otra parte, se implementarán estrategias pedagógicas innovadoras dirigidas al desarrollo de habilidades y competencias del Siglo XXI para los niños, niñas, adolescentes y jóvenes de la ciudad en el ámbito urbano y rural. Se afianzará el sentido de apropiación social del patrimonio cultural y natural de la ciudad, mediante estrategias pedagógicas desde el aula de clase y el territorio.</w:t>
      </w:r>
    </w:p>
    <w:p w14:paraId="56807EE3" w14:textId="77777777" w:rsidR="00D7720B" w:rsidRDefault="00D7720B" w:rsidP="00EE1926">
      <w:pPr>
        <w:jc w:val="both"/>
        <w:rPr>
          <w:rFonts w:ascii="Arial" w:hAnsi="Arial" w:cs="Arial"/>
          <w:sz w:val="22"/>
          <w:szCs w:val="22"/>
          <w:lang w:val="es-ES_tradnl" w:eastAsia="es-CO"/>
        </w:rPr>
      </w:pPr>
    </w:p>
    <w:p w14:paraId="652F722C" w14:textId="794B66A2" w:rsidR="00EE1926" w:rsidRPr="00EE1926" w:rsidRDefault="00EE1926" w:rsidP="00EE1926">
      <w:pPr>
        <w:jc w:val="both"/>
        <w:rPr>
          <w:rFonts w:ascii="Arial" w:hAnsi="Arial" w:cs="Arial"/>
          <w:sz w:val="22"/>
          <w:szCs w:val="22"/>
          <w:lang w:val="es-ES_tradnl" w:eastAsia="es-CO"/>
        </w:rPr>
      </w:pPr>
      <w:r w:rsidRPr="00EE1926">
        <w:rPr>
          <w:rFonts w:ascii="Arial" w:hAnsi="Arial" w:cs="Arial"/>
          <w:b/>
          <w:bCs/>
          <w:sz w:val="22"/>
          <w:szCs w:val="22"/>
          <w:lang w:val="es-ES_tradnl" w:eastAsia="es-CO"/>
        </w:rPr>
        <w:t xml:space="preserve">Programa 15. Plan Distrital de Lectura, Escritura y Oralidad: "Leer para la vida". </w:t>
      </w:r>
      <w:r w:rsidRPr="00EE1926">
        <w:rPr>
          <w:rFonts w:ascii="Arial" w:hAnsi="Arial" w:cs="Arial"/>
          <w:sz w:val="22"/>
          <w:szCs w:val="22"/>
          <w:lang w:val="es-ES_tradnl" w:eastAsia="es-CO"/>
        </w:rPr>
        <w:t xml:space="preserve">Formar y desarrollar capacidades de lectura, escritura y oralidad, que favorezcan la comprensión y conlleven al mejoramiento de los niveles de lectura, la generación de estrategias que permitan garantizar a los habitantes de la ciudad, el acceso en condiciones de igualdad a la lectura, la escritura, el libro y las bibliotecas </w:t>
      </w:r>
      <w:r w:rsidRPr="00D7720B">
        <w:rPr>
          <w:rFonts w:ascii="Arial" w:hAnsi="Arial" w:cs="Arial"/>
          <w:sz w:val="22"/>
          <w:szCs w:val="22"/>
          <w:lang w:val="es-ES_tradnl" w:eastAsia="es-CO"/>
        </w:rPr>
        <w:t>a través de herramientas tanto presenciales como virtuales para</w:t>
      </w:r>
      <w:r w:rsidRPr="00EE1926">
        <w:rPr>
          <w:rFonts w:ascii="Arial" w:hAnsi="Arial" w:cs="Arial"/>
          <w:sz w:val="22"/>
          <w:szCs w:val="22"/>
          <w:lang w:val="es-ES_tradnl" w:eastAsia="es-CO"/>
        </w:rPr>
        <w:t xml:space="preserve"> motivar el uso y apropiación de la lectura y la escritura como prácticas que permean todos los ámbitos de la vida. Se trata de evidenciar el sentido transformador de la lectura en la vida cotidiana, construir un vínculo entre la </w:t>
      </w:r>
      <w:r w:rsidR="00BB4188">
        <w:rPr>
          <w:rFonts w:ascii="Arial" w:hAnsi="Arial" w:cs="Arial"/>
          <w:sz w:val="22"/>
          <w:szCs w:val="22"/>
          <w:lang w:val="es-ES_tradnl" w:eastAsia="es-CO"/>
        </w:rPr>
        <w:t>l</w:t>
      </w:r>
      <w:r w:rsidRPr="00EE1926">
        <w:rPr>
          <w:rFonts w:ascii="Arial" w:hAnsi="Arial" w:cs="Arial"/>
          <w:sz w:val="22"/>
          <w:szCs w:val="22"/>
          <w:lang w:val="es-ES_tradnl" w:eastAsia="es-CO"/>
        </w:rPr>
        <w:t>ectura y los habitantes de la ciudad y hacer de cada ciudadano un mediador de lectura.</w:t>
      </w:r>
    </w:p>
    <w:p w14:paraId="6177A4B5" w14:textId="45F69B88" w:rsidR="00EE1926" w:rsidRPr="00EE1926" w:rsidRDefault="00EE1926" w:rsidP="00EE1926">
      <w:pPr>
        <w:jc w:val="both"/>
        <w:rPr>
          <w:rFonts w:ascii="Arial" w:hAnsi="Arial" w:cs="Arial"/>
          <w:sz w:val="22"/>
          <w:szCs w:val="22"/>
          <w:lang w:val="es-ES_tradnl" w:eastAsia="es-CO"/>
        </w:rPr>
      </w:pPr>
    </w:p>
    <w:p w14:paraId="06EBC025" w14:textId="20EBC16E" w:rsidR="00BE67BC" w:rsidRDefault="00EE1926" w:rsidP="00EE1926">
      <w:pPr>
        <w:jc w:val="both"/>
        <w:rPr>
          <w:rFonts w:ascii="Arial" w:hAnsi="Arial" w:cs="Arial"/>
          <w:sz w:val="22"/>
          <w:szCs w:val="22"/>
          <w:lang w:val="es-ES_tradnl" w:eastAsia="es-CO"/>
        </w:rPr>
      </w:pPr>
      <w:r w:rsidRPr="00EE1926">
        <w:rPr>
          <w:rFonts w:ascii="Arial" w:hAnsi="Arial" w:cs="Arial"/>
          <w:b/>
          <w:bCs/>
          <w:sz w:val="22"/>
          <w:szCs w:val="22"/>
          <w:lang w:val="es-ES_tradnl" w:eastAsia="es-CO"/>
        </w:rPr>
        <w:t xml:space="preserve">Programa 16. Transformación pedagógica y mejoramiento de la gestión educativa. Es con los maestros y maestras. </w:t>
      </w:r>
      <w:r w:rsidRPr="00EE1926">
        <w:rPr>
          <w:rFonts w:ascii="Arial" w:hAnsi="Arial" w:cs="Arial"/>
          <w:sz w:val="22"/>
          <w:szCs w:val="22"/>
          <w:lang w:val="es-ES_tradnl" w:eastAsia="es-CO"/>
        </w:rPr>
        <w:t>Realizar acompañamientos especializados para producir transformaciones pedagógicas hacia el fortalecimiento del currículo, la apropiación pedagógica y las estrategias didácticas de los colegios públicos rurales y urbanos de Bogotá desde preescolar hasta educación media. Fortalecer los ambientes de aprendizaje y los procesos pedagógicos y didácticos de las IED para mejorar las habilidades comunicativas, digitales y científicas de los estudiantes y responder a los cambios sociales, culturales y económicos del Siglo XXI. Focalizar el trabajo basándose en enfoque de desarrollo integral e inclusivo que aborde las diferentes dimensiones del estudiante centradas en el saber (pensamiento crítico, lengua y STEM) y el ser (formación socioemocional, ciudadanía, paz y convivencia, arte y bienestar físico). Mejorar el desarrollo profesional de los maestros y maestras a través de estrategias de formación docente, creación de redes y grupos de investigación y, acciones de reconocimiento social de su labor como docente investigador o creador. Consolidar un Sistema Multidimensional de Evaluación para la calidad educativa, tanto para estudiantes como para docentes, que focalizará las atenciones en el desarrollo de las habilidades de los estudiantes con miras en la calidad y pertinencia académica.</w:t>
      </w:r>
    </w:p>
    <w:p w14:paraId="62DE2388" w14:textId="77777777" w:rsidR="00BE67BC" w:rsidRDefault="00BE67BC" w:rsidP="00EE1926">
      <w:pPr>
        <w:jc w:val="both"/>
        <w:rPr>
          <w:rFonts w:ascii="Arial" w:hAnsi="Arial" w:cs="Arial"/>
          <w:sz w:val="22"/>
          <w:szCs w:val="22"/>
          <w:lang w:val="es-ES_tradnl" w:eastAsia="es-CO"/>
        </w:rPr>
      </w:pPr>
    </w:p>
    <w:p w14:paraId="66C4AB1B" w14:textId="77777777" w:rsidR="00BE67BC" w:rsidRDefault="00EE1926" w:rsidP="00EE1926">
      <w:pPr>
        <w:jc w:val="both"/>
        <w:rPr>
          <w:rFonts w:ascii="Arial" w:hAnsi="Arial" w:cs="Arial"/>
          <w:sz w:val="22"/>
          <w:szCs w:val="22"/>
          <w:lang w:val="es-ES_tradnl" w:eastAsia="es-CO"/>
        </w:rPr>
      </w:pPr>
      <w:r w:rsidRPr="00EE1926">
        <w:rPr>
          <w:rFonts w:ascii="Arial" w:hAnsi="Arial" w:cs="Arial"/>
          <w:b/>
          <w:bCs/>
          <w:sz w:val="22"/>
          <w:szCs w:val="22"/>
          <w:lang w:val="es-ES_tradnl" w:eastAsia="es-CO"/>
        </w:rPr>
        <w:t xml:space="preserve">Programa 17. Jóvenes con capacidades: Proyecto de vida para la ciudadanía, la innovación y el trabajo del siglo XXI. </w:t>
      </w:r>
      <w:r w:rsidRPr="00EE1926">
        <w:rPr>
          <w:rFonts w:ascii="Arial" w:hAnsi="Arial" w:cs="Arial"/>
          <w:sz w:val="22"/>
          <w:szCs w:val="22"/>
          <w:lang w:val="es-ES_tradnl" w:eastAsia="es-CO"/>
        </w:rPr>
        <w:t>Reducir el número de jóvenes que ni estudian ni trabajan, impactando especialmente a los jóvenes más pobres y vulnerables del Distrito en un trabajo intersectorial, considerando el fortalecimiento y ampliación de la oferta en educación media que ofrezca oportunidades de exploración, diversificación y orientación socio-ocupacional y habilidades que propendan el fomento del emprendimiento y otras alternativas productivas para los jóvenes, que les permita mejorar su tránsito a la educación superior; así como, una formación para el trabajo que les permita construir trayectorias laborales exitosas. Consolidar una oferta de educación terciaria en Bogotá-región que ofrezca diferentes oportunidades para los jóvenes, a partir de la generación de nuevos cupos en educación superior gratuitos y de calidad, apoyados con el fortalecimiento de la Universidad Distrital, condiciones que contribuyen con colocar laboralmente a los jóvenes con focalización en Ninis. Avanzar en la ampliación de la oferta de educación superior en las localidades del Distrito Capital, habilitando el uso de infraestructuras de Colegios Distritales.</w:t>
      </w:r>
    </w:p>
    <w:p w14:paraId="6C5D0A0A" w14:textId="77777777" w:rsidR="00BE67BC" w:rsidRDefault="00BE67BC" w:rsidP="00EE1926">
      <w:pPr>
        <w:jc w:val="both"/>
        <w:rPr>
          <w:rFonts w:ascii="Arial" w:hAnsi="Arial" w:cs="Arial"/>
          <w:sz w:val="22"/>
          <w:szCs w:val="22"/>
          <w:lang w:val="es-ES_tradnl" w:eastAsia="es-CO"/>
        </w:rPr>
      </w:pPr>
    </w:p>
    <w:p w14:paraId="36EBDBE7" w14:textId="0F6853EF" w:rsidR="00D04489" w:rsidRDefault="00EE1926" w:rsidP="00EE1926">
      <w:pPr>
        <w:jc w:val="both"/>
        <w:rPr>
          <w:rFonts w:ascii="Arial" w:hAnsi="Arial" w:cs="Arial"/>
          <w:sz w:val="22"/>
          <w:szCs w:val="22"/>
          <w:lang w:val="es-ES_tradnl" w:eastAsia="es-CO"/>
        </w:rPr>
      </w:pPr>
      <w:r w:rsidRPr="00EE1926">
        <w:rPr>
          <w:rFonts w:ascii="Arial" w:hAnsi="Arial" w:cs="Arial"/>
          <w:b/>
          <w:bCs/>
          <w:sz w:val="22"/>
          <w:szCs w:val="22"/>
          <w:lang w:val="es-ES_tradnl" w:eastAsia="es-CO"/>
        </w:rPr>
        <w:t xml:space="preserve">Programa 18. Cierre de brechas para la inclusión productiva urbano rural. </w:t>
      </w:r>
      <w:r w:rsidRPr="00EE1926">
        <w:rPr>
          <w:rFonts w:ascii="Arial" w:hAnsi="Arial" w:cs="Arial"/>
          <w:sz w:val="22"/>
          <w:szCs w:val="22"/>
          <w:lang w:val="es-ES_tradnl" w:eastAsia="es-CO"/>
        </w:rPr>
        <w:t>Comprendemos las barreras que afectan particularmente a diferentes grupos de población y nos concentramos en ofrecerle a cada uno la formación, educación, trabajo, salud, bienestar, autonomía e ingresos que requieren para poder ejercer sus libertades, maximizar su talento, ser y ejercer su autonomía individual, y potenciar su acción colectiva en comunidad. Sabemos que la igualdad real en nuestra sociedad pasa por asegurar los derechos, igualdad y oportunidades de las mujeres en general, y en particular de las madres cabezas de familia, de los jóvenes en general, y de los barrios populares en particular, de los pueblos afro e indígenas, de los ciudadanos que sobreviven en condiciones de pobreza extrema, discapacidad, discriminación o exclusión. Intervenir zonas de la ciudad para la construcción social del espacio público basada en el respeto, el diálogo y el acatamiento voluntario de las normas, en concordancia con las estrategias de recuperación económica de la ciudad.</w:t>
      </w:r>
    </w:p>
    <w:p w14:paraId="2A1007BF" w14:textId="77777777" w:rsidR="00D04489" w:rsidRDefault="00D04489" w:rsidP="00EE1926">
      <w:pPr>
        <w:jc w:val="both"/>
        <w:rPr>
          <w:rFonts w:ascii="Arial" w:hAnsi="Arial" w:cs="Arial"/>
          <w:sz w:val="22"/>
          <w:szCs w:val="22"/>
          <w:lang w:val="es-ES_tradnl" w:eastAsia="es-CO"/>
        </w:rPr>
      </w:pPr>
    </w:p>
    <w:p w14:paraId="3FC72394" w14:textId="77777777" w:rsidR="0060648F" w:rsidRDefault="00EE1926" w:rsidP="002835C7">
      <w:pPr>
        <w:jc w:val="both"/>
        <w:rPr>
          <w:rFonts w:ascii="Arial" w:hAnsi="Arial" w:cs="Arial"/>
          <w:b/>
          <w:bCs/>
          <w:sz w:val="22"/>
          <w:szCs w:val="22"/>
          <w:lang w:val="es-ES_tradnl" w:eastAsia="es-CO"/>
        </w:rPr>
      </w:pPr>
      <w:r w:rsidRPr="00EE1926">
        <w:rPr>
          <w:rFonts w:ascii="Arial" w:hAnsi="Arial" w:cs="Arial"/>
          <w:b/>
          <w:bCs/>
          <w:sz w:val="22"/>
          <w:szCs w:val="22"/>
          <w:lang w:val="es-ES_tradnl" w:eastAsia="es-CO"/>
        </w:rPr>
        <w:t xml:space="preserve">Programa 19. Vivienda y entornos dignos en el territorio urbano y rural. </w:t>
      </w:r>
      <w:r w:rsidRPr="00EE1926">
        <w:rPr>
          <w:rFonts w:ascii="Arial" w:hAnsi="Arial" w:cs="Arial"/>
          <w:sz w:val="22"/>
          <w:szCs w:val="22"/>
          <w:lang w:val="es-ES_tradnl" w:eastAsia="es-CO"/>
        </w:rPr>
        <w:t xml:space="preserve">Superar la baja calidad en el desarrollo de los asentamientos humanos, que está asociada a un déficit en las condiciones del hábitat de la población. Este déficit se encuentra representado en la existencia de precariedades habitacionales asociadas a la vivienda y la informalidad, un entorno urbano y rural que no cumple con estándares que generen bienestar y permitan el adecuado desarrollo del potencial de sus habitantes. </w:t>
      </w:r>
      <w:r w:rsidRPr="00D7720B">
        <w:rPr>
          <w:rFonts w:ascii="Arial" w:hAnsi="Arial" w:cs="Arial"/>
          <w:sz w:val="22"/>
          <w:szCs w:val="22"/>
          <w:lang w:val="es-ES_tradnl" w:eastAsia="es-CO"/>
        </w:rPr>
        <w:t xml:space="preserve">Este programa busca </w:t>
      </w:r>
      <w:r w:rsidRPr="00EE1926">
        <w:rPr>
          <w:rFonts w:ascii="Arial" w:hAnsi="Arial" w:cs="Arial"/>
          <w:sz w:val="22"/>
          <w:szCs w:val="22"/>
          <w:lang w:val="es-ES_tradnl" w:eastAsia="es-CO"/>
        </w:rPr>
        <w:t>realizar las intervenciones encaminadas a mejorar las problemáticas asociadas a la baja calidad de los asentamientos humanos, reducir las dinámicas asociadas al crecimiento de las ocupaciones informales, fortalecer la calidad del espacio público, reducir la permanencia de inequidades y desequilibrios territoriales, así como generar, entre otras, la ejecución de alternativas que incluyan la vivienda colectiva como solución habitacional</w:t>
      </w:r>
      <w:r w:rsidRPr="00EE1926">
        <w:rPr>
          <w:rFonts w:ascii="Arial" w:hAnsi="Arial" w:cs="Arial"/>
          <w:b/>
          <w:bCs/>
          <w:sz w:val="22"/>
          <w:szCs w:val="22"/>
          <w:lang w:val="es-ES_tradnl" w:eastAsia="es-CO"/>
        </w:rPr>
        <w:t>.</w:t>
      </w:r>
    </w:p>
    <w:p w14:paraId="5FE248ED" w14:textId="77777777" w:rsidR="0060648F" w:rsidRDefault="0060648F" w:rsidP="002835C7">
      <w:pPr>
        <w:jc w:val="both"/>
        <w:rPr>
          <w:rFonts w:ascii="Arial" w:hAnsi="Arial" w:cs="Arial"/>
          <w:b/>
          <w:bCs/>
          <w:sz w:val="22"/>
          <w:szCs w:val="22"/>
          <w:lang w:val="es-ES_tradnl" w:eastAsia="es-CO"/>
        </w:rPr>
      </w:pPr>
    </w:p>
    <w:p w14:paraId="31CD8C92" w14:textId="55ACC3D9" w:rsidR="0060648F" w:rsidRPr="0060648F" w:rsidRDefault="002835C7" w:rsidP="002835C7">
      <w:pPr>
        <w:jc w:val="both"/>
        <w:rPr>
          <w:rFonts w:ascii="Arial" w:hAnsi="Arial" w:cs="Arial"/>
          <w:sz w:val="22"/>
          <w:szCs w:val="22"/>
          <w:lang w:val="es-ES_tradnl" w:eastAsia="es-CO"/>
        </w:rPr>
      </w:pPr>
      <w:r w:rsidRPr="002835C7">
        <w:rPr>
          <w:rFonts w:ascii="Arial" w:hAnsi="Arial" w:cs="Arial"/>
          <w:b/>
          <w:bCs/>
          <w:sz w:val="22"/>
          <w:szCs w:val="22"/>
          <w:lang w:val="es-ES_tradnl" w:eastAsia="es-CO"/>
        </w:rPr>
        <w:t xml:space="preserve">Programa 20. Bogotá, referente en cultura, deporte, recreación y actividad física, con parques para el desarrollo y la salud. </w:t>
      </w:r>
      <w:r w:rsidRPr="002835C7">
        <w:rPr>
          <w:rFonts w:ascii="Arial" w:hAnsi="Arial" w:cs="Arial"/>
          <w:sz w:val="22"/>
          <w:szCs w:val="22"/>
          <w:lang w:val="es-ES_tradnl" w:eastAsia="es-CO"/>
        </w:rPr>
        <w:t xml:space="preserve">Lograr una ciudadanía activa, aumentando la práctica de la actividad física y el deporte, con el fin de contribuir a prevenir enfermedades crónicas no transmisibles y mentales, utilizando el deporte y la recreación para incrementar los comportamientos relacionados con confianza, trabajo en equipo, solidaridad y apropiación del espacio público a través de estrategias de cultura ciudadana e inclusión, donde los parques se constituyan en espacios de convivencia, construcción de tejido social y desarrollo económico. Formar integralmente a niños, niñas, adolescentes y jóvenes escolares de Instituciones Educativas del Distrito a través de la oferta de alternativas de deporte y actividad física, que a su vez permita identificar talentos deportivos que nutran la base deportiva de la ciudad </w:t>
      </w:r>
      <w:r w:rsidRPr="0060648F">
        <w:rPr>
          <w:rFonts w:ascii="Arial" w:hAnsi="Arial" w:cs="Arial"/>
          <w:sz w:val="22"/>
          <w:szCs w:val="22"/>
          <w:lang w:val="es-ES_tradnl" w:eastAsia="es-CO"/>
        </w:rPr>
        <w:t>a través de la oferta del IDRD y con las organizaciones deportivas.</w:t>
      </w:r>
    </w:p>
    <w:p w14:paraId="6B275E6E" w14:textId="77777777" w:rsidR="0060648F" w:rsidRDefault="0060648F" w:rsidP="002835C7">
      <w:pPr>
        <w:jc w:val="both"/>
        <w:rPr>
          <w:rFonts w:ascii="Arial" w:hAnsi="Arial" w:cs="Arial"/>
          <w:b/>
          <w:bCs/>
          <w:sz w:val="22"/>
          <w:szCs w:val="22"/>
          <w:lang w:val="es-ES_tradnl" w:eastAsia="es-CO"/>
        </w:rPr>
      </w:pPr>
    </w:p>
    <w:p w14:paraId="5D74784A" w14:textId="77777777" w:rsidR="00FF59DF" w:rsidRDefault="002835C7" w:rsidP="002835C7">
      <w:pPr>
        <w:jc w:val="both"/>
        <w:rPr>
          <w:rFonts w:ascii="Arial" w:hAnsi="Arial" w:cs="Arial"/>
          <w:b/>
          <w:bCs/>
          <w:sz w:val="22"/>
          <w:szCs w:val="22"/>
          <w:lang w:val="es-ES_tradnl" w:eastAsia="es-CO"/>
        </w:rPr>
      </w:pPr>
      <w:r w:rsidRPr="0060648F">
        <w:rPr>
          <w:rFonts w:ascii="Arial" w:hAnsi="Arial" w:cs="Arial"/>
          <w:b/>
          <w:bCs/>
          <w:sz w:val="22"/>
          <w:szCs w:val="22"/>
          <w:lang w:val="es-ES_tradnl" w:eastAsia="es-CO"/>
        </w:rPr>
        <w:t xml:space="preserve">Programa 21. Creación y vida cotidiana: Apropiación ciudadana del arte, la cultura y el patrimonio, para la democracia cultural. </w:t>
      </w:r>
      <w:r w:rsidRPr="0060648F">
        <w:rPr>
          <w:rFonts w:ascii="Arial" w:hAnsi="Arial" w:cs="Arial"/>
          <w:sz w:val="22"/>
          <w:szCs w:val="22"/>
          <w:lang w:val="es-ES_tradnl" w:eastAsia="es-CO"/>
        </w:rPr>
        <w:t>Superar las barreras culturales, económicas, físicas que dificultan la participación de la ciudadanía en la vida cultural de la ciudad, y obstaculizan la transformación cultural de los ciudadanos para reconocer a los otros. A través de procesos y actividades pertinentes y accesibles en las dimensiones de la creación, la formación, la circulación, la investigación y la apropiación lograr que la ciudadanía incorpore las artes a su vida cotidiana, mediante la práctica y el acceso a la oferta cultural.</w:t>
      </w:r>
    </w:p>
    <w:p w14:paraId="6739DF38" w14:textId="77777777" w:rsidR="00FF59DF" w:rsidRDefault="00FF59DF" w:rsidP="002835C7">
      <w:pPr>
        <w:jc w:val="both"/>
        <w:rPr>
          <w:rFonts w:ascii="Arial" w:hAnsi="Arial" w:cs="Arial"/>
          <w:b/>
          <w:bCs/>
          <w:sz w:val="22"/>
          <w:szCs w:val="22"/>
          <w:lang w:val="es-ES_tradnl" w:eastAsia="es-CO"/>
        </w:rPr>
      </w:pPr>
    </w:p>
    <w:p w14:paraId="2BBDC1A6" w14:textId="77777777" w:rsidR="0088407C" w:rsidRDefault="002835C7" w:rsidP="002835C7">
      <w:pPr>
        <w:jc w:val="both"/>
        <w:rPr>
          <w:rFonts w:ascii="Arial" w:hAnsi="Arial" w:cs="Arial"/>
          <w:b/>
          <w:bCs/>
          <w:sz w:val="22"/>
          <w:szCs w:val="22"/>
          <w:lang w:val="es-ES_tradnl" w:eastAsia="es-CO"/>
        </w:rPr>
      </w:pPr>
      <w:r w:rsidRPr="00FF59DF">
        <w:rPr>
          <w:rFonts w:ascii="Arial" w:hAnsi="Arial" w:cs="Arial"/>
          <w:sz w:val="22"/>
          <w:szCs w:val="22"/>
          <w:lang w:val="es-ES_tradnl" w:eastAsia="es-CO"/>
        </w:rPr>
        <w:t>Reconocer bienes y manifestaciones culturales para que hagan parte de nuestro patrimonio; el programa podrá incluir acciones, entre otras, las orientadas a la promoción de las expresiones culturales y artísticas del joropo en el marco del tradicional festival Colombia al parque;</w:t>
      </w:r>
      <w:r w:rsidRPr="00FF59DF">
        <w:rPr>
          <w:rFonts w:ascii="Arial" w:hAnsi="Arial" w:cs="Arial"/>
          <w:b/>
          <w:bCs/>
          <w:sz w:val="22"/>
          <w:szCs w:val="22"/>
          <w:lang w:val="es-ES_tradnl" w:eastAsia="es-CO"/>
        </w:rPr>
        <w:t xml:space="preserve"> </w:t>
      </w:r>
      <w:r w:rsidRPr="00FF59DF">
        <w:rPr>
          <w:rFonts w:ascii="Arial" w:hAnsi="Arial" w:cs="Arial"/>
          <w:sz w:val="22"/>
          <w:szCs w:val="22"/>
          <w:lang w:val="es-ES_tradnl" w:eastAsia="es-CO"/>
        </w:rPr>
        <w:t>oferta de actividades educativas y culturales que integren el patrimonio cultural material, inmaterial y natural; y el fortalecer iniciativas, proyectos y procesos desarrollados por los agentes culturales y patrimoniales de Bogotá con un enfoque participativo e intercultural, para que la ciudadanía pueda tener acceso a su patrimonio, a la historia de su ciudad, comprendiendo la importancia de respetarlo.</w:t>
      </w:r>
    </w:p>
    <w:p w14:paraId="7E1C0C49" w14:textId="77777777" w:rsidR="0088407C" w:rsidRDefault="0088407C" w:rsidP="002835C7">
      <w:pPr>
        <w:jc w:val="both"/>
        <w:rPr>
          <w:rFonts w:ascii="Arial" w:hAnsi="Arial" w:cs="Arial"/>
          <w:b/>
          <w:bCs/>
          <w:sz w:val="22"/>
          <w:szCs w:val="22"/>
          <w:lang w:val="es-ES_tradnl" w:eastAsia="es-CO"/>
        </w:rPr>
      </w:pPr>
    </w:p>
    <w:p w14:paraId="786B0440" w14:textId="77777777" w:rsidR="00342C85" w:rsidRDefault="002835C7" w:rsidP="002835C7">
      <w:pPr>
        <w:jc w:val="both"/>
        <w:rPr>
          <w:rFonts w:ascii="Arial" w:hAnsi="Arial" w:cs="Arial"/>
          <w:sz w:val="22"/>
          <w:szCs w:val="22"/>
          <w:lang w:val="es-ES_tradnl" w:eastAsia="es-CO"/>
        </w:rPr>
      </w:pPr>
      <w:r w:rsidRPr="0088407C">
        <w:rPr>
          <w:rFonts w:ascii="Arial" w:hAnsi="Arial" w:cs="Arial"/>
          <w:b/>
          <w:bCs/>
          <w:sz w:val="22"/>
          <w:szCs w:val="22"/>
          <w:lang w:val="es-ES_tradnl" w:eastAsia="es-CO"/>
        </w:rPr>
        <w:t xml:space="preserve">Programa 22. Transformación cultural para la conciencia ambiental y el cuidado de la fauna doméstica. </w:t>
      </w:r>
      <w:r w:rsidRPr="0088407C">
        <w:rPr>
          <w:rFonts w:ascii="Arial" w:hAnsi="Arial" w:cs="Arial"/>
          <w:sz w:val="22"/>
          <w:szCs w:val="22"/>
          <w:lang w:val="es-ES_tradnl" w:eastAsia="es-CO"/>
        </w:rPr>
        <w:t>Implementar estrategias de formación ambiental y metodologías de participación y de gestión territorial, que desde las instituciones permitan desarrollar programas de pedagogía y cultura ambiental para generar conocimientos y experiencias en las personas. A través de la participación de cada uno de los actores, con diálogo de saberes del territorio, inclusión social, transformación cultural y la corresponsabilidad de ciudadanos activos, se esperan decisiones incidentes para una ciudadanía consciente de lo ambiental, con hábitos de vida, de alimentación y de consumo para el cuidado colectivo de la naturaleza  y de los animales, la conservación de los ecosistemas, la defensa del territorio y el respeto y buen trato a la fauna doméstica</w:t>
      </w:r>
      <w:r w:rsidR="00342C85">
        <w:rPr>
          <w:rFonts w:ascii="Arial" w:hAnsi="Arial" w:cs="Arial"/>
          <w:sz w:val="22"/>
          <w:szCs w:val="22"/>
          <w:lang w:val="es-ES_tradnl" w:eastAsia="es-CO"/>
        </w:rPr>
        <w:t xml:space="preserve"> </w:t>
      </w:r>
      <w:r w:rsidRPr="0088407C">
        <w:rPr>
          <w:rFonts w:ascii="Arial" w:hAnsi="Arial" w:cs="Arial"/>
          <w:sz w:val="22"/>
          <w:szCs w:val="22"/>
          <w:lang w:val="es-ES_tradnl" w:eastAsia="es-CO"/>
        </w:rPr>
        <w:t>y la importancia de una alimentación basada en productos de origen vegetal.</w:t>
      </w:r>
    </w:p>
    <w:p w14:paraId="5575415F" w14:textId="77777777" w:rsidR="00342C85" w:rsidRDefault="00342C85" w:rsidP="002835C7">
      <w:pPr>
        <w:jc w:val="both"/>
        <w:rPr>
          <w:rFonts w:ascii="Arial" w:hAnsi="Arial" w:cs="Arial"/>
          <w:sz w:val="22"/>
          <w:szCs w:val="22"/>
          <w:lang w:val="es-ES_tradnl" w:eastAsia="es-CO"/>
        </w:rPr>
      </w:pPr>
    </w:p>
    <w:p w14:paraId="31DC1CF9" w14:textId="6D9F6CBF" w:rsidR="004C0D2C" w:rsidRDefault="002835C7" w:rsidP="002835C7">
      <w:pPr>
        <w:jc w:val="both"/>
        <w:rPr>
          <w:rFonts w:ascii="Arial" w:hAnsi="Arial" w:cs="Arial"/>
          <w:sz w:val="22"/>
          <w:szCs w:val="22"/>
          <w:lang w:val="es-ES_tradnl" w:eastAsia="es-CO"/>
        </w:rPr>
      </w:pPr>
      <w:r w:rsidRPr="009974E8">
        <w:rPr>
          <w:rFonts w:ascii="Arial" w:hAnsi="Arial" w:cs="Arial"/>
          <w:b/>
          <w:bCs/>
          <w:sz w:val="22"/>
          <w:szCs w:val="22"/>
          <w:lang w:val="es-ES_tradnl" w:eastAsia="es-CO"/>
        </w:rPr>
        <w:t>Programa 23. Bogotá rural.</w:t>
      </w:r>
      <w:r w:rsidRPr="009974E8">
        <w:rPr>
          <w:rFonts w:ascii="Arial" w:hAnsi="Arial" w:cs="Arial"/>
          <w:sz w:val="22"/>
          <w:szCs w:val="22"/>
          <w:lang w:val="es-ES_tradnl" w:eastAsia="es-CO"/>
        </w:rPr>
        <w:t xml:space="preserve"> </w:t>
      </w:r>
      <w:r w:rsidR="00A20878" w:rsidRPr="009974E8">
        <w:rPr>
          <w:rFonts w:ascii="Arial" w:hAnsi="Arial" w:cs="Arial"/>
          <w:sz w:val="22"/>
          <w:szCs w:val="22"/>
          <w:lang w:val="es-ES_tradnl" w:eastAsia="es-CO"/>
        </w:rPr>
        <w:t>El propósito de este programa es v</w:t>
      </w:r>
      <w:r w:rsidRPr="009974E8">
        <w:rPr>
          <w:rFonts w:ascii="Arial" w:hAnsi="Arial" w:cs="Arial"/>
          <w:sz w:val="22"/>
          <w:szCs w:val="22"/>
          <w:lang w:val="es-ES_tradnl" w:eastAsia="es-CO"/>
        </w:rPr>
        <w:t>isibilizar y apropiar el territorio rural desde su diversidad ambiental, productiva y desde su multiculturalidad campesina como patrimonio de Bogotá – Región</w:t>
      </w:r>
      <w:r w:rsidR="00A20878" w:rsidRPr="009974E8">
        <w:rPr>
          <w:rFonts w:ascii="Arial" w:hAnsi="Arial" w:cs="Arial"/>
          <w:sz w:val="22"/>
          <w:szCs w:val="22"/>
          <w:lang w:val="es-ES_tradnl" w:eastAsia="es-CO"/>
        </w:rPr>
        <w:t>.</w:t>
      </w:r>
    </w:p>
    <w:p w14:paraId="7496469F" w14:textId="77777777" w:rsidR="004C0D2C" w:rsidRDefault="004C0D2C" w:rsidP="002835C7">
      <w:pPr>
        <w:jc w:val="both"/>
        <w:rPr>
          <w:rFonts w:ascii="Arial" w:hAnsi="Arial" w:cs="Arial"/>
          <w:sz w:val="22"/>
          <w:szCs w:val="22"/>
          <w:lang w:val="es-ES_tradnl" w:eastAsia="es-CO"/>
        </w:rPr>
      </w:pPr>
    </w:p>
    <w:p w14:paraId="6DF6299C" w14:textId="6450388C" w:rsidR="002835C7" w:rsidRPr="004C0D2C" w:rsidRDefault="002835C7" w:rsidP="002835C7">
      <w:pPr>
        <w:jc w:val="both"/>
        <w:rPr>
          <w:rFonts w:ascii="Arial" w:hAnsi="Arial" w:cs="Arial"/>
          <w:sz w:val="22"/>
          <w:szCs w:val="22"/>
          <w:lang w:val="es-ES_tradnl" w:eastAsia="es-CO"/>
        </w:rPr>
      </w:pPr>
      <w:r w:rsidRPr="004C0D2C">
        <w:rPr>
          <w:rFonts w:ascii="Arial" w:hAnsi="Arial" w:cs="Arial"/>
          <w:sz w:val="22"/>
          <w:szCs w:val="22"/>
          <w:lang w:val="es-ES_tradnl" w:eastAsia="es-CO"/>
        </w:rPr>
        <w:t>Pretende lograr una igualdad de oportunidades y la inclusión social y productiva de cada una de las comunidades rurales, las cuales construirán, a partir del marco que ofrece la política pública de ruralidad y en conjunto con la administración distrital, una variedad de procesos y de alternativas de sostenibilidad que impacten positivamente la conservación de nuestras áreas de especial importancia ecológica.</w:t>
      </w:r>
    </w:p>
    <w:p w14:paraId="784F69D1" w14:textId="199B78EE" w:rsidR="002835C7" w:rsidRDefault="002835C7" w:rsidP="002835C7">
      <w:pPr>
        <w:jc w:val="both"/>
        <w:rPr>
          <w:rFonts w:ascii="Calibri" w:hAnsi="Calibri"/>
          <w:lang w:val="es-ES_tradnl" w:eastAsia="es-CO"/>
        </w:rPr>
      </w:pPr>
    </w:p>
    <w:p w14:paraId="1801C468" w14:textId="16816787" w:rsidR="006A6174" w:rsidRDefault="002835C7" w:rsidP="002835C7">
      <w:pPr>
        <w:jc w:val="both"/>
        <w:rPr>
          <w:rFonts w:ascii="Arial" w:hAnsi="Arial" w:cs="Arial"/>
          <w:sz w:val="22"/>
          <w:szCs w:val="22"/>
          <w:lang w:val="es-ES_tradnl" w:eastAsia="es-CO"/>
        </w:rPr>
      </w:pPr>
      <w:r w:rsidRPr="004C0D2C">
        <w:rPr>
          <w:rFonts w:ascii="Arial" w:hAnsi="Arial" w:cs="Arial"/>
          <w:b/>
          <w:bCs/>
          <w:sz w:val="22"/>
          <w:szCs w:val="22"/>
          <w:lang w:val="es-ES_tradnl" w:eastAsia="es-CO"/>
        </w:rPr>
        <w:t xml:space="preserve">Programa 24. Bogotá región emprendedora e innovadora. </w:t>
      </w:r>
      <w:r w:rsidRPr="004C0D2C">
        <w:rPr>
          <w:rFonts w:ascii="Arial" w:hAnsi="Arial" w:cs="Arial"/>
          <w:sz w:val="22"/>
          <w:szCs w:val="22"/>
          <w:lang w:val="es-ES_tradnl" w:eastAsia="es-CO"/>
        </w:rPr>
        <w:t>Generar un entorno propicio en el desarrollo social, cultural y económico de Bogotá y la región que requiere la implementación de acciones estratégicas que conlleven a la sostenibilidad y productividad de los artistas, emprendimientos, organizaciones y empresas del sector cultural y creativo, con especial atención por la reactivación de este sector en la fase post-pandemia por COVID-19.</w:t>
      </w:r>
    </w:p>
    <w:p w14:paraId="7D6D52C6" w14:textId="77777777" w:rsidR="00A5211C" w:rsidRDefault="00A5211C" w:rsidP="002835C7">
      <w:pPr>
        <w:jc w:val="both"/>
        <w:rPr>
          <w:rFonts w:ascii="Arial" w:hAnsi="Arial" w:cs="Arial"/>
          <w:sz w:val="22"/>
          <w:szCs w:val="22"/>
          <w:lang w:val="es-ES_tradnl" w:eastAsia="es-CO"/>
        </w:rPr>
      </w:pPr>
    </w:p>
    <w:p w14:paraId="3BBD340A" w14:textId="2ABC61D4" w:rsidR="002835C7" w:rsidRPr="00523D2D" w:rsidRDefault="002835C7" w:rsidP="002835C7">
      <w:pPr>
        <w:jc w:val="both"/>
        <w:rPr>
          <w:rFonts w:ascii="Arial" w:hAnsi="Arial" w:cs="Arial"/>
          <w:sz w:val="22"/>
          <w:szCs w:val="22"/>
          <w:lang w:val="es-ES_tradnl" w:eastAsia="es-CO"/>
        </w:rPr>
      </w:pPr>
      <w:r w:rsidRPr="00523D2D">
        <w:rPr>
          <w:rFonts w:ascii="Arial" w:hAnsi="Arial" w:cs="Arial"/>
          <w:sz w:val="22"/>
          <w:szCs w:val="22"/>
          <w:lang w:val="es-ES_tradnl" w:eastAsia="es-CO"/>
        </w:rPr>
        <w:t>Priorizar estrategias virtuales que promuevan la comercialización digital, la creación de nuevos modelos de negocio y el desarrollo de soluciones que permitan mitigar el impacto de crisis bajo modelos de innovación; estrategias para reconocer, crear, fortalecer, consolidar y/o posicionar Distritos Creativos; impactar empresas de alto potencial de crecimiento con mayores generadores de empleo, emprendimientos de estilo de vida y PYMES con programas de aceleración, sofisticación e innovación para detonar la generación de empleo en industrias de oportunidad; e implementar el programa distrital de agricultura urbana y periurbana articulado a los mercados campesinos, para la reactivación económica.</w:t>
      </w:r>
    </w:p>
    <w:p w14:paraId="1B5C13FC" w14:textId="77777777" w:rsidR="00523D2D" w:rsidRPr="004F3FCD" w:rsidRDefault="00523D2D" w:rsidP="002835C7">
      <w:pPr>
        <w:jc w:val="both"/>
        <w:rPr>
          <w:rFonts w:ascii="Calibri" w:hAnsi="Calibri"/>
          <w:lang w:val="es-ES_tradnl" w:eastAsia="es-CO"/>
        </w:rPr>
      </w:pPr>
    </w:p>
    <w:p w14:paraId="058978BD" w14:textId="25FFD2C0" w:rsidR="00356712" w:rsidRDefault="002835C7" w:rsidP="002835C7">
      <w:pPr>
        <w:jc w:val="both"/>
        <w:rPr>
          <w:rFonts w:ascii="Arial" w:hAnsi="Arial" w:cs="Arial"/>
          <w:sz w:val="22"/>
          <w:szCs w:val="22"/>
          <w:lang w:val="es-ES_tradnl" w:eastAsia="es-CO"/>
        </w:rPr>
      </w:pPr>
      <w:r w:rsidRPr="006A6174">
        <w:rPr>
          <w:rFonts w:ascii="Arial" w:hAnsi="Arial" w:cs="Arial"/>
          <w:b/>
          <w:bCs/>
          <w:sz w:val="22"/>
          <w:szCs w:val="22"/>
          <w:lang w:val="es-ES_tradnl" w:eastAsia="es-CO"/>
        </w:rPr>
        <w:t>Programa 25. Bogotá región productiva y competitiva</w:t>
      </w:r>
      <w:r w:rsidRPr="00D84146">
        <w:rPr>
          <w:rFonts w:ascii="Arial" w:hAnsi="Arial" w:cs="Arial"/>
          <w:b/>
          <w:bCs/>
          <w:sz w:val="22"/>
          <w:szCs w:val="22"/>
          <w:lang w:val="es-ES_tradnl" w:eastAsia="es-CO"/>
        </w:rPr>
        <w:t>.</w:t>
      </w:r>
      <w:r w:rsidRPr="006A6174">
        <w:rPr>
          <w:rFonts w:ascii="Arial" w:hAnsi="Arial" w:cs="Arial"/>
          <w:sz w:val="22"/>
          <w:szCs w:val="22"/>
          <w:lang w:val="es-ES_tradnl" w:eastAsia="es-CO"/>
        </w:rPr>
        <w:t xml:space="preserve"> La administración distrital intervendrá en la reactivación social y económica de Bogotá afectada por la pandemia de COVID-19, para lo cual adelantará actividades que permitan preservar el empleo y el tejido empresarial y en particular de la micro, pequeña y mediana empresa. También promoverá aglomeraciones productivas y sectores de alto impacto en Bogotá región y favorecerá las mejores condiciones para una productividad sostenible; abriendo nuevos mercados comerciales para empresas con potencial exportador y atracción de eventos; actualizando para el efecto la política pública de desarrollo económico, ante la nueva situación económica y social de la ciudad, con el objeto de aumentar la productividad de unidades productivas en 6 zonas de aglomeración especializada por medio de sistemas productivos solidarios locales. Se formulará una política de fomento a la industria manufacturera que contenga incentivos para implementar programas de empleabilidad con enfoque diferencia y de género, compras públicas para las mipymes, líneas de financiación blandas para la inversión productiva, subsidios a las exportaciones</w:t>
      </w:r>
      <w:r w:rsidR="004B458D">
        <w:rPr>
          <w:rFonts w:ascii="Arial" w:hAnsi="Arial" w:cs="Arial"/>
          <w:sz w:val="22"/>
          <w:szCs w:val="22"/>
          <w:lang w:val="es-ES_tradnl" w:eastAsia="es-CO"/>
        </w:rPr>
        <w:t xml:space="preserve"> y </w:t>
      </w:r>
      <w:r w:rsidRPr="006A6174">
        <w:rPr>
          <w:rFonts w:ascii="Arial" w:hAnsi="Arial" w:cs="Arial"/>
          <w:sz w:val="22"/>
          <w:szCs w:val="22"/>
          <w:lang w:val="es-ES_tradnl" w:eastAsia="es-CO"/>
        </w:rPr>
        <w:t>programas de inversionistas ángeles</w:t>
      </w:r>
      <w:r w:rsidR="006A6174">
        <w:rPr>
          <w:rFonts w:ascii="Arial" w:hAnsi="Arial" w:cs="Arial"/>
          <w:sz w:val="22"/>
          <w:szCs w:val="22"/>
          <w:lang w:val="es-ES_tradnl" w:eastAsia="es-CO"/>
        </w:rPr>
        <w:t>.</w:t>
      </w:r>
      <w:r w:rsidRPr="006A6174">
        <w:rPr>
          <w:rFonts w:ascii="Arial" w:hAnsi="Arial" w:cs="Arial"/>
          <w:b/>
          <w:bCs/>
          <w:sz w:val="22"/>
          <w:szCs w:val="22"/>
          <w:lang w:val="es-ES_tradnl" w:eastAsia="es-CO"/>
        </w:rPr>
        <w:t xml:space="preserve"> </w:t>
      </w:r>
      <w:r w:rsidRPr="006A6174">
        <w:rPr>
          <w:rFonts w:ascii="Arial" w:hAnsi="Arial" w:cs="Arial"/>
          <w:sz w:val="22"/>
          <w:szCs w:val="22"/>
          <w:lang w:val="es-ES_tradnl" w:eastAsia="es-CO"/>
        </w:rPr>
        <w:t xml:space="preserve"> </w:t>
      </w:r>
    </w:p>
    <w:p w14:paraId="6DF17B8F" w14:textId="77777777" w:rsidR="00356712" w:rsidRDefault="00356712" w:rsidP="002835C7">
      <w:pPr>
        <w:jc w:val="both"/>
        <w:rPr>
          <w:rFonts w:ascii="Arial" w:hAnsi="Arial" w:cs="Arial"/>
          <w:sz w:val="22"/>
          <w:szCs w:val="22"/>
          <w:lang w:val="es-ES_tradnl" w:eastAsia="es-CO"/>
        </w:rPr>
      </w:pPr>
    </w:p>
    <w:p w14:paraId="48D08AFB" w14:textId="77777777" w:rsidR="009F4FDC" w:rsidRDefault="002835C7" w:rsidP="002835C7">
      <w:pPr>
        <w:jc w:val="both"/>
        <w:rPr>
          <w:rFonts w:ascii="Arial" w:hAnsi="Arial" w:cs="Arial"/>
          <w:sz w:val="22"/>
          <w:szCs w:val="22"/>
          <w:lang w:val="es-ES_tradnl" w:eastAsia="es-CO"/>
        </w:rPr>
      </w:pPr>
      <w:r w:rsidRPr="006D1E71">
        <w:rPr>
          <w:rFonts w:ascii="Arial" w:hAnsi="Arial" w:cs="Arial"/>
          <w:sz w:val="22"/>
          <w:szCs w:val="22"/>
          <w:lang w:val="es-ES_tradnl" w:eastAsia="es-CO"/>
        </w:rPr>
        <w:t>La administración distrital también brindará mecanismos de financiación a emprendimientos de estilo de vida, PYMES, acompañadas en programas de apropiación y fortalecimiento de nuevas tecnologías y empresas medianas en programas de sofisticación e innovación; poniendo en marcha y fondeando un vehículo financiero de crecimiento, que permita a empresas de alto impacto en etapa de consolidación y/o aceleración, recursos que los ayuden a reinventar, crecer y consolidar sus negocios, disminuyendo su exposición a la tasa de mortalidad empresarial; fortalecer actores del sistema de abastecimiento de alimentos promover el crecimiento Verde; organizar mercados campesinos; potenciar plazas distritales de mercado para el abastecimiento; brindar apoyo e incentivos a los emprendimientos enfocados en la reconversión productiva de la venta de animales vivos en el Distrito; y vincular hogares y/o unidades productivas a procesos productivos y de comercialización en el sector rural.</w:t>
      </w:r>
    </w:p>
    <w:p w14:paraId="124F257C" w14:textId="77777777" w:rsidR="009F4FDC" w:rsidRDefault="009F4FDC" w:rsidP="002835C7">
      <w:pPr>
        <w:jc w:val="both"/>
        <w:rPr>
          <w:rFonts w:ascii="Arial" w:hAnsi="Arial" w:cs="Arial"/>
          <w:sz w:val="22"/>
          <w:szCs w:val="22"/>
          <w:lang w:val="es-ES_tradnl" w:eastAsia="es-CO"/>
        </w:rPr>
      </w:pPr>
    </w:p>
    <w:p w14:paraId="635C7F7A" w14:textId="41D32839" w:rsidR="006F32BB" w:rsidRDefault="001433A4" w:rsidP="00F646F2">
      <w:pPr>
        <w:jc w:val="both"/>
        <w:rPr>
          <w:rFonts w:ascii="Arial" w:hAnsi="Arial" w:cs="Arial"/>
          <w:sz w:val="22"/>
          <w:szCs w:val="22"/>
          <w:lang w:val="es-ES_tradnl" w:eastAsia="es-CO"/>
        </w:rPr>
      </w:pPr>
      <w:r>
        <w:rPr>
          <w:rFonts w:ascii="Arial" w:hAnsi="Arial" w:cs="Arial"/>
          <w:b/>
          <w:bCs/>
          <w:sz w:val="22"/>
          <w:szCs w:val="22"/>
          <w:lang w:val="es-ES_tradnl" w:eastAsia="es-CO"/>
        </w:rPr>
        <w:t>Programa 26. Bogotá - R</w:t>
      </w:r>
      <w:r w:rsidR="005737C5" w:rsidRPr="005737C5">
        <w:rPr>
          <w:rFonts w:ascii="Arial" w:hAnsi="Arial" w:cs="Arial"/>
          <w:b/>
          <w:bCs/>
          <w:sz w:val="22"/>
          <w:szCs w:val="22"/>
          <w:lang w:val="es-ES_tradnl" w:eastAsia="es-CO"/>
        </w:rPr>
        <w:t xml:space="preserve">egión, el mejor destino para visitar. </w:t>
      </w:r>
      <w:r w:rsidR="005737C5" w:rsidRPr="005737C5">
        <w:rPr>
          <w:rFonts w:ascii="Arial" w:hAnsi="Arial" w:cs="Arial"/>
          <w:sz w:val="22"/>
          <w:szCs w:val="22"/>
          <w:lang w:val="es-ES_tradnl" w:eastAsia="es-CO"/>
        </w:rPr>
        <w:t>Reconocer los atractivos culturales y naturales a partir del diseño y puesta en marcha de productos turísticos-culturales (gastronómico, religioso,  ancestral,  música, arte,  nocturno,  compras, entre otros),  de naturaleza (</w:t>
      </w:r>
      <w:proofErr w:type="spellStart"/>
      <w:r w:rsidR="005737C5" w:rsidRPr="005737C5">
        <w:rPr>
          <w:rFonts w:ascii="Arial" w:hAnsi="Arial" w:cs="Arial"/>
          <w:sz w:val="22"/>
          <w:szCs w:val="22"/>
          <w:lang w:val="es-ES_tradnl" w:eastAsia="es-CO"/>
        </w:rPr>
        <w:t>aviturismo</w:t>
      </w:r>
      <w:proofErr w:type="spellEnd"/>
      <w:r w:rsidR="005737C5" w:rsidRPr="005737C5">
        <w:rPr>
          <w:rFonts w:ascii="Arial" w:hAnsi="Arial" w:cs="Arial"/>
          <w:sz w:val="22"/>
          <w:szCs w:val="22"/>
          <w:lang w:val="es-ES_tradnl" w:eastAsia="es-CO"/>
        </w:rPr>
        <w:t xml:space="preserve">,  agroturismo,  aventura, </w:t>
      </w:r>
      <w:proofErr w:type="spellStart"/>
      <w:r w:rsidR="005737C5" w:rsidRPr="005737C5">
        <w:rPr>
          <w:rFonts w:ascii="Arial" w:hAnsi="Arial" w:cs="Arial"/>
          <w:sz w:val="22"/>
          <w:szCs w:val="22"/>
          <w:lang w:val="es-ES_tradnl" w:eastAsia="es-CO"/>
        </w:rPr>
        <w:t>biciturismo</w:t>
      </w:r>
      <w:proofErr w:type="spellEnd"/>
      <w:r w:rsidR="005737C5" w:rsidRPr="005737C5">
        <w:rPr>
          <w:rFonts w:ascii="Arial" w:hAnsi="Arial" w:cs="Arial"/>
          <w:sz w:val="22"/>
          <w:szCs w:val="22"/>
          <w:lang w:val="es-ES_tradnl" w:eastAsia="es-CO"/>
        </w:rPr>
        <w:t>, senderismo, entre otros),</w:t>
      </w:r>
      <w:r>
        <w:rPr>
          <w:rFonts w:ascii="Arial" w:hAnsi="Arial" w:cs="Arial"/>
          <w:sz w:val="22"/>
          <w:szCs w:val="22"/>
          <w:lang w:val="es-ES_tradnl" w:eastAsia="es-CO"/>
        </w:rPr>
        <w:t xml:space="preserve"> </w:t>
      </w:r>
      <w:r w:rsidR="005737C5" w:rsidRPr="005737C5">
        <w:rPr>
          <w:rFonts w:ascii="Arial" w:hAnsi="Arial" w:cs="Arial"/>
          <w:sz w:val="22"/>
          <w:szCs w:val="22"/>
          <w:lang w:val="es-ES_tradnl" w:eastAsia="es-CO"/>
        </w:rPr>
        <w:t>de bienestar (medicinas alternativas, terapias corporales,</w:t>
      </w:r>
      <w:r w:rsidR="009F4FDC">
        <w:rPr>
          <w:rFonts w:ascii="Arial" w:hAnsi="Arial" w:cs="Arial"/>
          <w:sz w:val="22"/>
          <w:szCs w:val="22"/>
          <w:lang w:val="es-ES_tradnl" w:eastAsia="es-CO"/>
        </w:rPr>
        <w:t xml:space="preserve"> </w:t>
      </w:r>
      <w:r w:rsidR="005737C5" w:rsidRPr="005737C5">
        <w:rPr>
          <w:rFonts w:ascii="Arial" w:hAnsi="Arial" w:cs="Arial"/>
          <w:sz w:val="22"/>
          <w:szCs w:val="22"/>
          <w:lang w:val="es-ES_tradnl" w:eastAsia="es-CO"/>
        </w:rPr>
        <w:t>esparcimiento, actividades recreativas en espacios naturales, termalismo, entre otros) y de reuniones (reuniones, incentivos,  congresos,  ferias, eventos, entre otros) de alto impacto, teniendo como base la interacción entre propios y visitantes con escenarios urbanos y rurales característicos del Distrito Capital. Se apuesta a la formulación de la Política Pública Distrital de Turismo que revitalice el sector, oriente el modelo de desarrollo turístico sostenible; propone la construcción e intervención de infraestructura turística, la implementación de un plan de promoción y mercadeo para el posicionamiento de la ciudad y la ejecución de acciones estratégicas que hacen de Bogotá un destino atractivo a nivel nacional e internacional, que impacta positivamente el desarrollo económico de la ciudad.</w:t>
      </w:r>
    </w:p>
    <w:p w14:paraId="24AB523B" w14:textId="77777777" w:rsidR="006F32BB" w:rsidRDefault="006F32BB" w:rsidP="00F646F2">
      <w:pPr>
        <w:jc w:val="both"/>
        <w:rPr>
          <w:rFonts w:ascii="Arial" w:hAnsi="Arial" w:cs="Arial"/>
          <w:sz w:val="22"/>
          <w:szCs w:val="22"/>
          <w:lang w:val="es-ES_tradnl" w:eastAsia="es-CO"/>
        </w:rPr>
      </w:pPr>
    </w:p>
    <w:p w14:paraId="6CF47DF1" w14:textId="77777777" w:rsidR="006F32BB" w:rsidRDefault="00F646F2" w:rsidP="00F646F2">
      <w:pPr>
        <w:jc w:val="both"/>
        <w:rPr>
          <w:rFonts w:ascii="Arial" w:hAnsi="Arial" w:cs="Arial"/>
          <w:sz w:val="22"/>
          <w:szCs w:val="22"/>
          <w:lang w:val="es-ES_tradnl" w:eastAsia="es-CO"/>
        </w:rPr>
      </w:pPr>
      <w:r w:rsidRPr="00F646F2">
        <w:rPr>
          <w:rFonts w:ascii="Arial" w:hAnsi="Arial" w:cs="Arial"/>
          <w:b/>
          <w:bCs/>
          <w:sz w:val="22"/>
          <w:szCs w:val="22"/>
          <w:lang w:val="es-ES_tradnl" w:eastAsia="es-CO"/>
        </w:rPr>
        <w:t>Propósito 2: Cambiar nuestros hábitos de vida para reverdecer a Bogotá y adaptarnos y mitigar la crisis climática</w:t>
      </w:r>
      <w:r w:rsidRPr="006F32BB">
        <w:rPr>
          <w:rFonts w:ascii="Arial" w:hAnsi="Arial" w:cs="Arial"/>
          <w:b/>
          <w:bCs/>
          <w:sz w:val="22"/>
          <w:szCs w:val="22"/>
          <w:lang w:val="es-ES_tradnl" w:eastAsia="es-CO"/>
        </w:rPr>
        <w:t>.</w:t>
      </w:r>
    </w:p>
    <w:p w14:paraId="15B3CA1B" w14:textId="77777777" w:rsidR="006F32BB" w:rsidRDefault="006F32BB" w:rsidP="00F646F2">
      <w:pPr>
        <w:jc w:val="both"/>
        <w:rPr>
          <w:rFonts w:ascii="Arial" w:hAnsi="Arial" w:cs="Arial"/>
          <w:sz w:val="22"/>
          <w:szCs w:val="22"/>
          <w:lang w:val="es-ES_tradnl" w:eastAsia="es-CO"/>
        </w:rPr>
      </w:pPr>
    </w:p>
    <w:p w14:paraId="6B9B52F3" w14:textId="77777777" w:rsidR="006F32BB" w:rsidRDefault="00F646F2" w:rsidP="002835C7">
      <w:pPr>
        <w:jc w:val="both"/>
        <w:rPr>
          <w:rFonts w:ascii="Arial" w:hAnsi="Arial" w:cs="Arial"/>
          <w:sz w:val="22"/>
          <w:szCs w:val="22"/>
          <w:lang w:val="es-ES_tradnl" w:eastAsia="es-CO"/>
        </w:rPr>
      </w:pPr>
      <w:r w:rsidRPr="00003E6F">
        <w:rPr>
          <w:rFonts w:ascii="Arial" w:hAnsi="Arial" w:cs="Arial"/>
          <w:b/>
          <w:bCs/>
          <w:sz w:val="22"/>
          <w:szCs w:val="22"/>
          <w:lang w:val="es-ES_tradnl" w:eastAsia="es-CO"/>
        </w:rPr>
        <w:t>Programa 27. Cambio cultural para la gestión de</w:t>
      </w:r>
      <w:r w:rsidRPr="00003E6F">
        <w:rPr>
          <w:rFonts w:ascii="Arial" w:hAnsi="Arial" w:cs="Arial"/>
          <w:sz w:val="22"/>
          <w:szCs w:val="22"/>
          <w:lang w:val="es-ES_tradnl" w:eastAsia="es-CO"/>
        </w:rPr>
        <w:t xml:space="preserve"> </w:t>
      </w:r>
      <w:r w:rsidRPr="00003E6F">
        <w:rPr>
          <w:rFonts w:ascii="Arial" w:hAnsi="Arial" w:cs="Arial"/>
          <w:b/>
          <w:bCs/>
          <w:sz w:val="22"/>
          <w:szCs w:val="22"/>
          <w:lang w:val="es-ES_tradnl" w:eastAsia="es-CO"/>
        </w:rPr>
        <w:t xml:space="preserve">la crisis climática. </w:t>
      </w:r>
      <w:r w:rsidRPr="00003E6F">
        <w:rPr>
          <w:rFonts w:ascii="Arial" w:hAnsi="Arial" w:cs="Arial"/>
          <w:sz w:val="22"/>
          <w:szCs w:val="22"/>
          <w:lang w:val="es-ES_tradnl" w:eastAsia="es-CO"/>
        </w:rPr>
        <w:t>Se tiene como fin el auto reconocimiento de Bogotá frente a la dinámica de la crisis climática, su relación con el ambiente y los factores socioculturales de los habitantes, a partir de lo cual, se logra la construcción e implementación colectiva de acciones y/o transformaciones para mitigar los efectos de este fenómeno, motivando la participación, el intercambio de experiencias y la planeación articulada de los diferentes sectores involucrados; consolidar rutas agroecológicas en torno a huertas  autosostenibles de la Bogotá región; y la Estrategia Distrital de Crecimiento Verde con enfoque de sostenibilidad ambiental, innovación y economía circular.</w:t>
      </w:r>
    </w:p>
    <w:p w14:paraId="26637A6B" w14:textId="77777777" w:rsidR="006F32BB" w:rsidRDefault="006F32BB" w:rsidP="002835C7">
      <w:pPr>
        <w:jc w:val="both"/>
        <w:rPr>
          <w:rFonts w:ascii="Arial" w:hAnsi="Arial" w:cs="Arial"/>
          <w:sz w:val="22"/>
          <w:szCs w:val="22"/>
          <w:lang w:val="es-ES_tradnl" w:eastAsia="es-CO"/>
        </w:rPr>
      </w:pPr>
    </w:p>
    <w:p w14:paraId="51E3EF97" w14:textId="77777777" w:rsidR="006F32BB" w:rsidRDefault="00F646F2" w:rsidP="00F646F2">
      <w:pPr>
        <w:jc w:val="both"/>
        <w:rPr>
          <w:rFonts w:ascii="Arial" w:hAnsi="Arial" w:cs="Arial"/>
          <w:sz w:val="22"/>
          <w:szCs w:val="22"/>
          <w:lang w:val="es-ES_tradnl" w:eastAsia="es-CO"/>
        </w:rPr>
      </w:pPr>
      <w:r w:rsidRPr="00003E6F">
        <w:rPr>
          <w:rFonts w:ascii="Arial" w:hAnsi="Arial" w:cs="Arial"/>
          <w:sz w:val="22"/>
          <w:szCs w:val="22"/>
          <w:lang w:val="es-ES_tradnl" w:eastAsia="es-CO"/>
        </w:rPr>
        <w:t>Fortalecer la educación ambiental armonizando la relación de los estudiantes y la comunidad educativa con su entorno a través del acompañamiento pedagógico y el fomento del servicio social ambiental.</w:t>
      </w:r>
    </w:p>
    <w:p w14:paraId="1EBBC0E9" w14:textId="77777777" w:rsidR="006F32BB" w:rsidRDefault="006F32BB" w:rsidP="00F646F2">
      <w:pPr>
        <w:jc w:val="both"/>
        <w:rPr>
          <w:rFonts w:ascii="Arial" w:hAnsi="Arial" w:cs="Arial"/>
          <w:sz w:val="22"/>
          <w:szCs w:val="22"/>
          <w:lang w:val="es-ES_tradnl" w:eastAsia="es-CO"/>
        </w:rPr>
      </w:pPr>
    </w:p>
    <w:p w14:paraId="2EBA7DE1" w14:textId="54BE5198" w:rsidR="009242EB" w:rsidRDefault="00F646F2" w:rsidP="009242EB">
      <w:pPr>
        <w:jc w:val="both"/>
        <w:rPr>
          <w:rFonts w:ascii="Arial" w:hAnsi="Arial" w:cs="Arial"/>
          <w:sz w:val="22"/>
          <w:szCs w:val="22"/>
          <w:lang w:val="es-ES_tradnl" w:eastAsia="es-CO"/>
        </w:rPr>
      </w:pPr>
      <w:r w:rsidRPr="00003E6F">
        <w:rPr>
          <w:rFonts w:ascii="Arial" w:hAnsi="Arial" w:cs="Arial"/>
          <w:b/>
          <w:bCs/>
          <w:sz w:val="22"/>
          <w:szCs w:val="22"/>
          <w:lang w:val="es-ES_tradnl" w:eastAsia="es-CO"/>
        </w:rPr>
        <w:t xml:space="preserve">Programa 28. Bogotá protectora de sus recursos naturales. </w:t>
      </w:r>
      <w:r w:rsidRPr="00003E6F">
        <w:rPr>
          <w:rFonts w:ascii="Arial" w:hAnsi="Arial" w:cs="Arial"/>
          <w:sz w:val="22"/>
          <w:szCs w:val="22"/>
          <w:lang w:val="es-ES_tradnl" w:eastAsia="es-CO"/>
        </w:rPr>
        <w:t xml:space="preserve">Bogotá protectora de sus recursos naturales: Uno de los propósitos del Contrato Social y Ambiental para la Bogotá del siglo XXI es proteger, preservar, restaurar y gestionar integralmente la estructura ecológica principal, que incluye el sistema de áreas protegidas del Distrito, los parques urbanos, los corredores ecológicos y el área de manejo especial del Río Bogotá, así como los ecosistemas estratégicos de páramos, humedales y bosques y otras áreas de interés ambiental y suelos de protección. </w:t>
      </w:r>
    </w:p>
    <w:p w14:paraId="02C519EC" w14:textId="77777777" w:rsidR="009242EB" w:rsidRDefault="009242EB" w:rsidP="009242EB">
      <w:pPr>
        <w:jc w:val="both"/>
        <w:rPr>
          <w:rFonts w:ascii="Arial" w:hAnsi="Arial" w:cs="Arial"/>
          <w:sz w:val="22"/>
          <w:szCs w:val="22"/>
          <w:lang w:val="es-ES_tradnl" w:eastAsia="es-CO"/>
        </w:rPr>
      </w:pPr>
    </w:p>
    <w:p w14:paraId="7E4266D2" w14:textId="6539A801" w:rsidR="00F646F2" w:rsidRPr="00003E6F" w:rsidRDefault="00F646F2" w:rsidP="00F646F2">
      <w:pPr>
        <w:jc w:val="both"/>
        <w:rPr>
          <w:rFonts w:ascii="Arial" w:hAnsi="Arial" w:cs="Arial"/>
          <w:sz w:val="22"/>
          <w:szCs w:val="22"/>
          <w:lang w:val="es-ES_tradnl" w:eastAsia="es-CO"/>
        </w:rPr>
      </w:pPr>
      <w:r w:rsidRPr="00003E6F">
        <w:rPr>
          <w:rFonts w:ascii="Arial" w:hAnsi="Arial" w:cs="Arial"/>
          <w:sz w:val="22"/>
          <w:szCs w:val="22"/>
          <w:lang w:val="es-ES_tradnl" w:eastAsia="es-CO"/>
        </w:rPr>
        <w:t xml:space="preserve">Para lograr este propósito se construirán lazos de gobernanza ambiental del territorio entre diferentes actores, bajo un enfoque regional que respete el agua y la biodiversidad para garantizar el desarrollo sostenible de la ciudad, a través de las siguientes acciones: </w:t>
      </w:r>
    </w:p>
    <w:p w14:paraId="69217A7E" w14:textId="77777777" w:rsidR="00F646F2" w:rsidRPr="00003E6F" w:rsidRDefault="00F646F2" w:rsidP="00F646F2">
      <w:pPr>
        <w:jc w:val="both"/>
        <w:rPr>
          <w:rFonts w:ascii="Arial" w:hAnsi="Arial" w:cs="Arial"/>
          <w:sz w:val="22"/>
          <w:szCs w:val="22"/>
          <w:lang w:val="es-ES_tradnl" w:eastAsia="es-CO"/>
        </w:rPr>
      </w:pPr>
    </w:p>
    <w:p w14:paraId="446524C4" w14:textId="77777777" w:rsidR="00F646F2" w:rsidRPr="00003E6F" w:rsidRDefault="00F646F2" w:rsidP="00AB03B9">
      <w:pPr>
        <w:pStyle w:val="Prrafodelista"/>
        <w:numPr>
          <w:ilvl w:val="0"/>
          <w:numId w:val="89"/>
        </w:numPr>
        <w:spacing w:after="160" w:line="259" w:lineRule="auto"/>
        <w:jc w:val="both"/>
        <w:rPr>
          <w:rFonts w:ascii="Arial" w:hAnsi="Arial" w:cs="Arial"/>
          <w:lang w:val="es-ES_tradnl" w:eastAsia="es-CO"/>
        </w:rPr>
      </w:pPr>
      <w:bookmarkStart w:id="5" w:name="_Hlk41917656"/>
      <w:r w:rsidRPr="00003E6F">
        <w:rPr>
          <w:rFonts w:ascii="Arial" w:hAnsi="Arial" w:cs="Arial"/>
          <w:lang w:val="es-ES_tradnl" w:eastAsia="es-CO"/>
        </w:rPr>
        <w:t>Se implementarán acciones para la restauración de sus ecosistemas, manejo del paisaje y gestión del suelo en la Reserva Thomas van der Hammen conforme lo establece su plan de manejo.</w:t>
      </w:r>
    </w:p>
    <w:bookmarkEnd w:id="5"/>
    <w:p w14:paraId="774049BE" w14:textId="77777777" w:rsidR="00F646F2" w:rsidRPr="00003E6F" w:rsidRDefault="00F646F2" w:rsidP="00AB03B9">
      <w:pPr>
        <w:pStyle w:val="Prrafodelista"/>
        <w:numPr>
          <w:ilvl w:val="0"/>
          <w:numId w:val="89"/>
        </w:numPr>
        <w:spacing w:after="160" w:line="259" w:lineRule="auto"/>
        <w:jc w:val="both"/>
        <w:rPr>
          <w:rFonts w:ascii="Arial" w:hAnsi="Arial" w:cs="Arial"/>
          <w:lang w:val="es-ES_tradnl" w:eastAsia="es-CO"/>
        </w:rPr>
      </w:pPr>
      <w:r w:rsidRPr="00003E6F">
        <w:rPr>
          <w:rFonts w:ascii="Arial" w:hAnsi="Arial" w:cs="Arial"/>
          <w:lang w:val="es-ES_tradnl" w:eastAsia="es-CO"/>
        </w:rPr>
        <w:t xml:space="preserve">Se avanzará en las acciones de restauración, adecuación de espacios para el disfrute ciudadano y el desarrollo de iniciativas sociales para la conservación de la franja de adecuación de los Cerros Orientales en el marco de su plan de manejo. </w:t>
      </w:r>
    </w:p>
    <w:p w14:paraId="7859F65B" w14:textId="77777777" w:rsidR="00F646F2" w:rsidRPr="00003E6F" w:rsidRDefault="00F646F2" w:rsidP="00AB03B9">
      <w:pPr>
        <w:pStyle w:val="Prrafodelista"/>
        <w:numPr>
          <w:ilvl w:val="0"/>
          <w:numId w:val="89"/>
        </w:numPr>
        <w:spacing w:after="160" w:line="259" w:lineRule="auto"/>
        <w:jc w:val="both"/>
        <w:rPr>
          <w:rFonts w:ascii="Arial" w:hAnsi="Arial" w:cs="Arial"/>
          <w:lang w:val="es-ES_tradnl" w:eastAsia="es-CO"/>
        </w:rPr>
      </w:pPr>
      <w:r w:rsidRPr="00003E6F">
        <w:rPr>
          <w:rFonts w:ascii="Arial" w:hAnsi="Arial" w:cs="Arial"/>
          <w:lang w:val="es-ES_tradnl" w:eastAsia="es-CO"/>
        </w:rPr>
        <w:t xml:space="preserve">Se consolidarán estrategias de conservación para la preservación, uso y manejo sostenible de la biodiversidad y sus servicios ecosistémicos en la estructura ecológica principal y otras áreas de interés ambiental como el Parque Entre Nubes, la Cuchilla del Gavilán, y Cerro Seco, entre otras.  </w:t>
      </w:r>
    </w:p>
    <w:p w14:paraId="2E4CF679" w14:textId="77777777" w:rsidR="00F646F2" w:rsidRPr="00003E6F" w:rsidRDefault="00F646F2" w:rsidP="00AB03B9">
      <w:pPr>
        <w:pStyle w:val="Prrafodelista"/>
        <w:numPr>
          <w:ilvl w:val="0"/>
          <w:numId w:val="89"/>
        </w:numPr>
        <w:spacing w:after="160" w:line="259" w:lineRule="auto"/>
        <w:jc w:val="both"/>
        <w:rPr>
          <w:rFonts w:ascii="Arial" w:hAnsi="Arial" w:cs="Arial"/>
          <w:lang w:val="es-ES_tradnl" w:eastAsia="es-CO"/>
        </w:rPr>
      </w:pPr>
      <w:r w:rsidRPr="00003E6F">
        <w:rPr>
          <w:rFonts w:ascii="Arial" w:hAnsi="Arial" w:cs="Arial"/>
          <w:lang w:val="es-ES_tradnl" w:eastAsia="es-CO"/>
        </w:rPr>
        <w:t>Se realizarán intervenciones en todas las localidades rurales del Distrito en el marco de la Política Distrital de Ruralidad, entre las cuales se encuentra la implementación de programas de producción sostenible y protección de fuentes hídricas.</w:t>
      </w:r>
    </w:p>
    <w:p w14:paraId="59984BB5" w14:textId="68CCA2F6" w:rsidR="00F646F2" w:rsidRPr="00003E6F" w:rsidRDefault="00F646F2" w:rsidP="00AB03B9">
      <w:pPr>
        <w:pStyle w:val="Prrafodelista"/>
        <w:numPr>
          <w:ilvl w:val="0"/>
          <w:numId w:val="89"/>
        </w:numPr>
        <w:spacing w:after="160" w:line="259" w:lineRule="auto"/>
        <w:jc w:val="both"/>
        <w:rPr>
          <w:rFonts w:ascii="Arial" w:hAnsi="Arial" w:cs="Arial"/>
          <w:lang w:val="es-ES_tradnl" w:eastAsia="es-CO"/>
        </w:rPr>
      </w:pPr>
      <w:r w:rsidRPr="00003E6F">
        <w:rPr>
          <w:rFonts w:ascii="Arial" w:hAnsi="Arial" w:cs="Arial"/>
          <w:lang w:val="es-ES_tradnl" w:eastAsia="es-CO"/>
        </w:rPr>
        <w:t>Se fortalecerán las medidas de conservación, transformación productiva y preservación de los complejos de páramos Chingaza y Cruz Verde- Sumapaz.</w:t>
      </w:r>
    </w:p>
    <w:p w14:paraId="0D94AE48" w14:textId="1BEEBDC0" w:rsidR="00F646F2" w:rsidRPr="00003E6F" w:rsidRDefault="00F646F2" w:rsidP="00AB03B9">
      <w:pPr>
        <w:pStyle w:val="Prrafodelista"/>
        <w:numPr>
          <w:ilvl w:val="0"/>
          <w:numId w:val="89"/>
        </w:numPr>
        <w:spacing w:after="160" w:line="259" w:lineRule="auto"/>
        <w:jc w:val="both"/>
        <w:rPr>
          <w:rFonts w:ascii="Arial" w:hAnsi="Arial" w:cs="Arial"/>
          <w:lang w:val="es-ES_tradnl" w:eastAsia="es-CO"/>
        </w:rPr>
      </w:pPr>
      <w:bookmarkStart w:id="6" w:name="_Hlk41917770"/>
      <w:r w:rsidRPr="00003E6F">
        <w:rPr>
          <w:rFonts w:ascii="Arial" w:hAnsi="Arial" w:cs="Arial"/>
          <w:lang w:val="es-ES_tradnl" w:eastAsia="es-CO"/>
        </w:rPr>
        <w:t>Se implementarán acciones para la recuperación del río Bogotá, el cumplimiento de la Sentencia de descontaminación del río Bogotá y Plan de Manejo y Ordenamiento de la Cuenca Hidrográfica (POMCA) y se integrará la visión de la Hidrópolis, que parte del agua como principal atributo estratégico para el ordenamiento del territorio.</w:t>
      </w:r>
      <w:bookmarkEnd w:id="6"/>
    </w:p>
    <w:p w14:paraId="3B4B55D0" w14:textId="3EC47D38" w:rsidR="009242EB" w:rsidRDefault="009242EB" w:rsidP="009242EB">
      <w:pPr>
        <w:jc w:val="both"/>
        <w:rPr>
          <w:rFonts w:ascii="Arial" w:hAnsi="Arial" w:cs="Arial"/>
          <w:sz w:val="22"/>
          <w:szCs w:val="22"/>
          <w:lang w:val="es-ES_tradnl" w:eastAsia="es-CO"/>
        </w:rPr>
      </w:pPr>
      <w:r w:rsidRPr="009242EB">
        <w:rPr>
          <w:rFonts w:ascii="Arial" w:hAnsi="Arial" w:cs="Arial"/>
          <w:b/>
          <w:bCs/>
          <w:sz w:val="22"/>
          <w:szCs w:val="22"/>
          <w:lang w:val="es-ES_tradnl" w:eastAsia="es-CO"/>
        </w:rPr>
        <w:t xml:space="preserve">Programa 29. Asentamientos y entornos protectores. </w:t>
      </w:r>
      <w:r w:rsidRPr="009242EB">
        <w:rPr>
          <w:rFonts w:ascii="Arial" w:hAnsi="Arial" w:cs="Arial"/>
          <w:sz w:val="22"/>
          <w:szCs w:val="22"/>
          <w:lang w:val="es-ES_tradnl" w:eastAsia="es-CO"/>
        </w:rPr>
        <w:t>Recuperar y proteger el entorno habitacional, cuyo objetivo es reducir el déficit de viviendas de ocupación informal</w:t>
      </w:r>
      <w:r w:rsidR="00803C8A">
        <w:rPr>
          <w:rFonts w:ascii="Arial" w:hAnsi="Arial" w:cs="Arial"/>
          <w:sz w:val="22"/>
          <w:szCs w:val="22"/>
          <w:lang w:val="es-ES_tradnl" w:eastAsia="es-CO"/>
        </w:rPr>
        <w:t>,</w:t>
      </w:r>
      <w:r w:rsidRPr="009242EB">
        <w:rPr>
          <w:rFonts w:ascii="Arial" w:hAnsi="Arial" w:cs="Arial"/>
          <w:sz w:val="22"/>
          <w:szCs w:val="22"/>
          <w:lang w:val="es-ES_tradnl" w:eastAsia="es-CO"/>
        </w:rPr>
        <w:t xml:space="preserve"> localizadas en zonas de alto riesgo o en contextos de amenazas naturales, permitiendo un aumento en la calidad de vida y contribuir a un hábitat digno, formal y legalizado, intervenir reasentamientos y mejorar viviendas. Sembrar entornos protectores habitacionales que pretenden abordar los desequilibrios del desarrollo urbano</w:t>
      </w:r>
      <w:r w:rsidR="00803C8A">
        <w:rPr>
          <w:rFonts w:ascii="Arial" w:hAnsi="Arial" w:cs="Arial"/>
          <w:sz w:val="22"/>
          <w:szCs w:val="22"/>
          <w:lang w:val="es-ES_tradnl" w:eastAsia="es-CO"/>
        </w:rPr>
        <w:t>,</w:t>
      </w:r>
      <w:r w:rsidRPr="009242EB">
        <w:rPr>
          <w:rFonts w:ascii="Arial" w:hAnsi="Arial" w:cs="Arial"/>
          <w:sz w:val="22"/>
          <w:szCs w:val="22"/>
          <w:lang w:val="es-ES_tradnl" w:eastAsia="es-CO"/>
        </w:rPr>
        <w:t xml:space="preserve"> donde se refleja la vida de los habitantes de los barrios vulnerables o de viviendas con ocupación informal y en donde el enfoque estratégico e integral del desarrollo urbano deben incluir a la vivienda como centro de las políticas y los contextos urbanos.</w:t>
      </w:r>
    </w:p>
    <w:p w14:paraId="09AAD17A" w14:textId="7932E3D9" w:rsidR="00B85FF5" w:rsidRDefault="00B85FF5" w:rsidP="009242EB">
      <w:pPr>
        <w:jc w:val="both"/>
        <w:rPr>
          <w:rFonts w:ascii="Arial" w:hAnsi="Arial" w:cs="Arial"/>
          <w:sz w:val="22"/>
          <w:szCs w:val="22"/>
          <w:lang w:val="es-ES_tradnl" w:eastAsia="es-CO"/>
        </w:rPr>
      </w:pPr>
    </w:p>
    <w:p w14:paraId="305BF451" w14:textId="38E9A537" w:rsidR="00B85FF5" w:rsidRPr="006A3406" w:rsidRDefault="00B85FF5" w:rsidP="009242EB">
      <w:pPr>
        <w:jc w:val="both"/>
        <w:rPr>
          <w:rFonts w:ascii="Arial" w:hAnsi="Arial" w:cs="Arial"/>
          <w:sz w:val="22"/>
          <w:szCs w:val="22"/>
          <w:lang w:val="es-ES_tradnl" w:eastAsia="es-CO"/>
        </w:rPr>
      </w:pPr>
      <w:r w:rsidRPr="006A3406">
        <w:rPr>
          <w:rFonts w:ascii="Arial" w:hAnsi="Arial" w:cs="Arial"/>
          <w:b/>
          <w:bCs/>
          <w:sz w:val="22"/>
          <w:szCs w:val="22"/>
          <w:lang w:val="es-ES_tradnl" w:eastAsia="es-CO"/>
        </w:rPr>
        <w:t xml:space="preserve">Programa 30. Eficiencia en la atención de emergencias. </w:t>
      </w:r>
      <w:r w:rsidRPr="006A3406">
        <w:rPr>
          <w:rFonts w:ascii="Arial" w:hAnsi="Arial" w:cs="Arial"/>
          <w:sz w:val="22"/>
          <w:szCs w:val="22"/>
          <w:lang w:val="es-ES_tradnl" w:eastAsia="es-CO"/>
        </w:rPr>
        <w:t>Reducir la afectación, daño o pérdida de la vida, el ambiente, los bienes, infraestructura y patrimonio en general público o privado en la ciudad de Bogotá y la región a la que pertenece. Establecer de forma integral y transversal una adecuada respuesta, mediante la excelencia en el servicio bajo altos estándares de calidad, la preparación, contando con equipos especializados, medios de comunicación de última generación y personal altamente calificado y capacitado. Integrar planes encaminados a la organización y ejecución de las acciones necesarias para la utilización óptima de los recursos humanos y técnicos disponibles que suplan el fortalecimiento institucional con el fin de garantizar la adecuada gestión del riesgo.</w:t>
      </w:r>
    </w:p>
    <w:p w14:paraId="76740E10" w14:textId="5D4C68E8" w:rsidR="00B85FF5" w:rsidRPr="006A3406" w:rsidRDefault="00B85FF5" w:rsidP="009242EB">
      <w:pPr>
        <w:jc w:val="both"/>
        <w:rPr>
          <w:rFonts w:ascii="Arial" w:hAnsi="Arial" w:cs="Arial"/>
          <w:sz w:val="22"/>
          <w:szCs w:val="22"/>
          <w:lang w:val="es-ES_tradnl" w:eastAsia="es-CO"/>
        </w:rPr>
      </w:pPr>
    </w:p>
    <w:p w14:paraId="5761781A" w14:textId="7CDE5657" w:rsidR="00B85FF5" w:rsidRPr="006A3406" w:rsidRDefault="00B85FF5" w:rsidP="009242EB">
      <w:pPr>
        <w:jc w:val="both"/>
        <w:rPr>
          <w:rFonts w:ascii="Arial" w:hAnsi="Arial" w:cs="Arial"/>
          <w:sz w:val="22"/>
          <w:szCs w:val="22"/>
          <w:lang w:val="es-ES_tradnl" w:eastAsia="es-CO"/>
        </w:rPr>
      </w:pPr>
      <w:r w:rsidRPr="006A3406">
        <w:rPr>
          <w:rFonts w:ascii="Arial" w:hAnsi="Arial" w:cs="Arial"/>
          <w:b/>
          <w:bCs/>
          <w:sz w:val="22"/>
          <w:szCs w:val="22"/>
          <w:lang w:val="es-ES_tradnl" w:eastAsia="es-CO"/>
        </w:rPr>
        <w:t xml:space="preserve">Programa 31. Protección y valoración del patrimonio tangible e intangible en Bogotá y la región. </w:t>
      </w:r>
      <w:r w:rsidRPr="006A3406">
        <w:rPr>
          <w:rFonts w:ascii="Arial" w:hAnsi="Arial" w:cs="Arial"/>
          <w:sz w:val="22"/>
          <w:szCs w:val="22"/>
          <w:lang w:val="es-ES_tradnl" w:eastAsia="es-CO"/>
        </w:rPr>
        <w:t>Formular y desarrollar proyectos integrales para la preservación del patrimonio cultural material e inmaterial, para mejorar y transformar positivamente los diferentes componentes o estructuras urbanas y rurales de la ciudad, o de zonas específicas, dando solución a diversas problemáticas de ciudad, con actuaciones e intervenciones inter y multisectoriales que involucran un desarrollo urbano y rural integral y sostenible. Gestionar el modelo jurídico administrativo del Complejo Hospitalario San Juan de Dios.</w:t>
      </w:r>
    </w:p>
    <w:p w14:paraId="78A33C91" w14:textId="29577559" w:rsidR="00B85FF5" w:rsidRPr="006A3406" w:rsidRDefault="00B85FF5" w:rsidP="009242EB">
      <w:pPr>
        <w:jc w:val="both"/>
        <w:rPr>
          <w:rFonts w:ascii="Arial" w:hAnsi="Arial" w:cs="Arial"/>
          <w:sz w:val="22"/>
          <w:szCs w:val="22"/>
          <w:lang w:val="es-ES_tradnl" w:eastAsia="es-CO"/>
        </w:rPr>
      </w:pPr>
    </w:p>
    <w:p w14:paraId="435E21F6" w14:textId="5ADA2A33" w:rsidR="00B7106A" w:rsidRDefault="00B85FF5" w:rsidP="009242EB">
      <w:pPr>
        <w:jc w:val="both"/>
        <w:rPr>
          <w:rFonts w:ascii="Arial" w:hAnsi="Arial" w:cs="Arial"/>
          <w:sz w:val="22"/>
          <w:szCs w:val="22"/>
          <w:lang w:val="es-ES_tradnl" w:eastAsia="es-CO"/>
        </w:rPr>
      </w:pPr>
      <w:r w:rsidRPr="006A3406">
        <w:rPr>
          <w:rFonts w:ascii="Arial" w:hAnsi="Arial" w:cs="Arial"/>
          <w:b/>
          <w:bCs/>
          <w:sz w:val="22"/>
          <w:szCs w:val="22"/>
          <w:lang w:val="es-ES_tradnl" w:eastAsia="es-CO"/>
        </w:rPr>
        <w:t xml:space="preserve">Programa 32. Revitalización urbana para la competitividad. </w:t>
      </w:r>
      <w:r w:rsidRPr="006A3406">
        <w:rPr>
          <w:rFonts w:ascii="Arial" w:hAnsi="Arial" w:cs="Arial"/>
          <w:sz w:val="22"/>
          <w:szCs w:val="22"/>
          <w:lang w:val="es-ES_tradnl" w:eastAsia="es-CO"/>
        </w:rPr>
        <w:t xml:space="preserve">La Revitalización Urbana, en concordancia con el POT, se considera como un instrumento moderno de planeación, que interviene estratégicamente, vinculando las dinámicas patrimoniales, ambientales, sociales y culturales, para proteger y garantizar la permanencia y calidad de vida de los pobladores originales de las zonas de intervención, lo que significa atender los espacios de relación y a la calidad del espacio público, contemplando la diversidad social y de usos, la percepción de libertad, el sentimiento de comunidad, respetar todas las formas de vida, junto al cuidado y mantenimiento del ambiente, tanto natural como construido, y en términos de acceso a la vivienda, al empleo y a los servicios públicos domiciliarios. La revitalización urbana se asegura de proveer a la ciudad con mejores estándares de sostenibilidad ambiental, a través del </w:t>
      </w:r>
      <w:r w:rsidR="00756505" w:rsidRPr="006A3406">
        <w:rPr>
          <w:rFonts w:ascii="Arial" w:hAnsi="Arial" w:cs="Arial"/>
          <w:sz w:val="22"/>
          <w:szCs w:val="22"/>
          <w:lang w:val="es-ES_tradnl" w:eastAsia="es-CO"/>
        </w:rPr>
        <w:t>eco</w:t>
      </w:r>
      <w:r w:rsidR="00756505">
        <w:rPr>
          <w:rFonts w:ascii="Arial" w:hAnsi="Arial" w:cs="Arial"/>
          <w:sz w:val="22"/>
          <w:szCs w:val="22"/>
          <w:lang w:val="es-ES_tradnl" w:eastAsia="es-CO"/>
        </w:rPr>
        <w:t>urbanismo</w:t>
      </w:r>
      <w:r w:rsidRPr="006A3406">
        <w:rPr>
          <w:rFonts w:ascii="Arial" w:hAnsi="Arial" w:cs="Arial"/>
          <w:sz w:val="22"/>
          <w:szCs w:val="22"/>
          <w:lang w:val="es-ES_tradnl" w:eastAsia="es-CO"/>
        </w:rPr>
        <w:t xml:space="preserve"> y la mejor integración de los espacios verdes, naturales y resilientes con los entornos de vida, asegurando un hábitat digno, impulsando la economía y consolidando el sentido de pertenencia en los sectores de intervención.</w:t>
      </w:r>
    </w:p>
    <w:p w14:paraId="5EAA5166" w14:textId="77777777" w:rsidR="00B7106A" w:rsidRDefault="00B7106A" w:rsidP="009242EB">
      <w:pPr>
        <w:jc w:val="both"/>
        <w:rPr>
          <w:rFonts w:ascii="Arial" w:hAnsi="Arial" w:cs="Arial"/>
          <w:sz w:val="22"/>
          <w:szCs w:val="22"/>
          <w:lang w:val="es-ES_tradnl" w:eastAsia="es-CO"/>
        </w:rPr>
      </w:pPr>
    </w:p>
    <w:p w14:paraId="03D90721" w14:textId="61D45668" w:rsidR="00917578" w:rsidRDefault="00B85FF5" w:rsidP="00917578">
      <w:pPr>
        <w:jc w:val="both"/>
        <w:rPr>
          <w:rFonts w:ascii="Arial" w:hAnsi="Arial" w:cs="Arial"/>
          <w:sz w:val="22"/>
          <w:szCs w:val="22"/>
          <w:lang w:val="es-ES_tradnl" w:eastAsia="es-CO"/>
        </w:rPr>
      </w:pPr>
      <w:r w:rsidRPr="006A3406">
        <w:rPr>
          <w:rFonts w:ascii="Arial" w:hAnsi="Arial" w:cs="Arial"/>
          <w:sz w:val="22"/>
          <w:szCs w:val="22"/>
          <w:lang w:val="es-ES_tradnl" w:eastAsia="es-CO"/>
        </w:rPr>
        <w:t>La Revitalización Urbana se considera como un instrumento moderno de planeación, que interviene estratégicamente, vinculando las dinámicas patrimoniales,</w:t>
      </w:r>
      <w:r w:rsidR="004F091C">
        <w:rPr>
          <w:rFonts w:ascii="Arial" w:hAnsi="Arial" w:cs="Arial"/>
          <w:sz w:val="22"/>
          <w:szCs w:val="22"/>
          <w:lang w:val="es-ES_tradnl" w:eastAsia="es-CO"/>
        </w:rPr>
        <w:t xml:space="preserve"> </w:t>
      </w:r>
      <w:r w:rsidRPr="006A3406">
        <w:rPr>
          <w:rFonts w:ascii="Arial" w:hAnsi="Arial" w:cs="Arial"/>
          <w:sz w:val="22"/>
          <w:szCs w:val="22"/>
          <w:lang w:val="es-ES_tradnl" w:eastAsia="es-CO"/>
        </w:rPr>
        <w:t xml:space="preserve">ambientales, sociales y culturales, para proteger y garantizar la permanencia y calidad de vida de los pobladores originales de las zonas de intervención, lo que significa atender los espacios de relación y a la calidad del espacio público, contemplando la diversidad social y de usos, la percepción de libertad, el sentimiento de comunidad, respetar todas las formas de vida, junto al cuidado y mantenimiento del ambiente, tanto natural como construido, y en términos de acceso a la vivienda, al empleo y a los servicios públicos domiciliarios. La revitalización urbana se asegura de proveer a la ciudad con mejores estándares de sostenibilidad ambiental, a través del </w:t>
      </w:r>
      <w:r w:rsidR="00D3080C" w:rsidRPr="006A3406">
        <w:rPr>
          <w:rFonts w:ascii="Arial" w:hAnsi="Arial" w:cs="Arial"/>
          <w:sz w:val="22"/>
          <w:szCs w:val="22"/>
          <w:lang w:val="es-ES_tradnl" w:eastAsia="es-CO"/>
        </w:rPr>
        <w:t>ecourbanismo</w:t>
      </w:r>
      <w:r w:rsidRPr="006A3406">
        <w:rPr>
          <w:rFonts w:ascii="Arial" w:hAnsi="Arial" w:cs="Arial"/>
          <w:sz w:val="22"/>
          <w:szCs w:val="22"/>
          <w:lang w:val="es-ES_tradnl" w:eastAsia="es-CO"/>
        </w:rPr>
        <w:t>, y la mejor integración de los espacios verdes, naturales y resilientes con los entornos de vida, asegurando un hábitat digno, impulsando la economía y consolidando el sentido de pertenencia en los sectores de intervención.</w:t>
      </w:r>
    </w:p>
    <w:p w14:paraId="092FF103" w14:textId="77777777" w:rsidR="00917578" w:rsidRDefault="00917578" w:rsidP="00917578">
      <w:pPr>
        <w:jc w:val="both"/>
        <w:rPr>
          <w:rFonts w:ascii="Arial" w:hAnsi="Arial" w:cs="Arial"/>
          <w:sz w:val="22"/>
          <w:szCs w:val="22"/>
          <w:lang w:val="es-ES_tradnl" w:eastAsia="es-CO"/>
        </w:rPr>
      </w:pPr>
    </w:p>
    <w:p w14:paraId="4D0141F7" w14:textId="52DBAADD" w:rsidR="00B85FF5" w:rsidRDefault="00B85FF5" w:rsidP="00B85FF5">
      <w:pPr>
        <w:jc w:val="both"/>
        <w:rPr>
          <w:rFonts w:ascii="Arial" w:hAnsi="Arial" w:cs="Arial"/>
          <w:sz w:val="22"/>
          <w:szCs w:val="22"/>
          <w:lang w:val="es-ES_tradnl" w:eastAsia="es-CO"/>
        </w:rPr>
      </w:pPr>
      <w:r w:rsidRPr="006A3406">
        <w:rPr>
          <w:rFonts w:ascii="Arial" w:hAnsi="Arial" w:cs="Arial"/>
          <w:sz w:val="22"/>
          <w:szCs w:val="22"/>
          <w:lang w:val="es-ES_tradnl" w:eastAsia="es-CO"/>
        </w:rPr>
        <w:t xml:space="preserve">La revitalización urbana incluye desde acciones de acupuntura urbana hasta intervenciones de renovación urbana como estrategias para la transformación de la ciudad construida, con la participación de la ciudadanía. Así se buscará: </w:t>
      </w:r>
    </w:p>
    <w:p w14:paraId="5036B6C0" w14:textId="5E0DD51D" w:rsidR="004547BA" w:rsidRDefault="004547BA" w:rsidP="00B85FF5">
      <w:pPr>
        <w:jc w:val="both"/>
        <w:rPr>
          <w:rFonts w:ascii="Arial" w:hAnsi="Arial" w:cs="Arial"/>
          <w:sz w:val="22"/>
          <w:szCs w:val="22"/>
          <w:lang w:val="es-ES_tradnl" w:eastAsia="es-CO"/>
        </w:rPr>
      </w:pPr>
    </w:p>
    <w:p w14:paraId="7C9DC519" w14:textId="77777777" w:rsidR="004547BA" w:rsidRPr="004547BA" w:rsidRDefault="004547BA" w:rsidP="00AB03B9">
      <w:pPr>
        <w:pStyle w:val="Prrafodelista"/>
        <w:numPr>
          <w:ilvl w:val="0"/>
          <w:numId w:val="90"/>
        </w:numPr>
        <w:spacing w:after="160" w:line="259" w:lineRule="auto"/>
        <w:jc w:val="both"/>
        <w:rPr>
          <w:rFonts w:ascii="Arial" w:hAnsi="Arial" w:cs="Arial"/>
          <w:lang w:val="es-ES_tradnl" w:eastAsia="es-CO"/>
        </w:rPr>
      </w:pPr>
      <w:r w:rsidRPr="004547BA">
        <w:rPr>
          <w:rFonts w:ascii="Arial" w:hAnsi="Arial" w:cs="Arial"/>
          <w:lang w:val="es-ES_tradnl" w:eastAsia="es-CO"/>
        </w:rPr>
        <w:t xml:space="preserve">Contar con un programa diversificado de soluciones de vivienda digna y de calidad, en las diferentes modalidades: nueva, usada, arrendamiento, terrazas, mejoramiento y vivienda colectiva, acompañado de una intervención integral que garantice un hábitat de calidad en espacio público, zonas verdes, equipamientos acordes a las necesidades, vías y transporte como referentes de revitalización y de competitividad. </w:t>
      </w:r>
    </w:p>
    <w:p w14:paraId="4B9F4738" w14:textId="77777777" w:rsidR="004547BA" w:rsidRPr="004547BA" w:rsidRDefault="004547BA" w:rsidP="00AB03B9">
      <w:pPr>
        <w:pStyle w:val="Prrafodelista"/>
        <w:numPr>
          <w:ilvl w:val="0"/>
          <w:numId w:val="90"/>
        </w:numPr>
        <w:spacing w:after="160" w:line="259" w:lineRule="auto"/>
        <w:jc w:val="both"/>
        <w:rPr>
          <w:rFonts w:ascii="Arial" w:hAnsi="Arial" w:cs="Arial"/>
          <w:lang w:val="es-ES_tradnl" w:eastAsia="es-CO"/>
        </w:rPr>
      </w:pPr>
      <w:r w:rsidRPr="004547BA">
        <w:rPr>
          <w:rFonts w:ascii="Arial" w:hAnsi="Arial" w:cs="Arial"/>
          <w:lang w:val="es-ES_tradnl" w:eastAsia="es-CO"/>
        </w:rPr>
        <w:t>Gestionar proyectos de revitalización urbana alrededor de los sistemas de transporte.</w:t>
      </w:r>
    </w:p>
    <w:p w14:paraId="387C01FE" w14:textId="25CF0CE6" w:rsidR="004547BA" w:rsidRPr="004547BA" w:rsidRDefault="004547BA" w:rsidP="00AB03B9">
      <w:pPr>
        <w:pStyle w:val="Prrafodelista"/>
        <w:numPr>
          <w:ilvl w:val="0"/>
          <w:numId w:val="90"/>
        </w:numPr>
        <w:spacing w:after="160" w:line="259" w:lineRule="auto"/>
        <w:jc w:val="both"/>
        <w:rPr>
          <w:rFonts w:ascii="Arial" w:hAnsi="Arial" w:cs="Arial"/>
          <w:lang w:val="es-ES_tradnl" w:eastAsia="es-CO"/>
        </w:rPr>
      </w:pPr>
      <w:r w:rsidRPr="004547BA">
        <w:rPr>
          <w:rFonts w:ascii="Arial" w:hAnsi="Arial" w:cs="Arial"/>
          <w:lang w:val="es-ES_tradnl" w:eastAsia="es-CO"/>
        </w:rPr>
        <w:t>La vinculación de los escenarios deportivos como referente de revitalización urbana y de competitividad, adaptándolos a las nuevas demandas de uso al servicio de Bogotá Región. Los escenarios deportivos trasciendan del estado de su infraestructura para adaptarse a las nuevas demandas de uso, infraestructura competitiva al servicio de la Bogotá - Región, garantizando el derecho a su acceso y utilización, convirtiéndose en escenarios sostenibles que contribuyan al cambio cultural de la ciudad, mejoren la confianza ciudadana, la solidaridad y la apropiación del espacio público.</w:t>
      </w:r>
    </w:p>
    <w:p w14:paraId="0C08E9E2" w14:textId="4EB0A79B" w:rsidR="00B85FF5" w:rsidRPr="00F01412" w:rsidRDefault="004547BA" w:rsidP="009242EB">
      <w:pPr>
        <w:pStyle w:val="Prrafodelista"/>
        <w:numPr>
          <w:ilvl w:val="0"/>
          <w:numId w:val="90"/>
        </w:numPr>
        <w:spacing w:after="160" w:line="259" w:lineRule="auto"/>
        <w:jc w:val="both"/>
        <w:rPr>
          <w:rFonts w:ascii="Arial" w:hAnsi="Arial" w:cs="Arial"/>
          <w:lang w:val="es-ES_tradnl" w:eastAsia="es-CO"/>
        </w:rPr>
      </w:pPr>
      <w:r w:rsidRPr="004547BA">
        <w:rPr>
          <w:rFonts w:ascii="Arial" w:hAnsi="Arial" w:cs="Arial"/>
          <w:lang w:val="es-ES_tradnl" w:eastAsia="es-CO"/>
        </w:rPr>
        <w:t>El mejoramiento de los sectores industriales y las aglomeraciones económicas existentes de Bogotá, con el fin de fortalecer los usos y actividades económicas, así como la consolidación de nuevos centros económicos en las localidades de Bogotá con áreas de especialización productiva en la ciudad.</w:t>
      </w:r>
    </w:p>
    <w:p w14:paraId="643A784D" w14:textId="77777777" w:rsidR="003B09EF" w:rsidRDefault="00917578" w:rsidP="001838F3">
      <w:pPr>
        <w:jc w:val="both"/>
        <w:rPr>
          <w:rFonts w:ascii="Arial" w:hAnsi="Arial" w:cs="Arial"/>
          <w:sz w:val="22"/>
          <w:szCs w:val="22"/>
          <w:lang w:val="es-ES_tradnl" w:eastAsia="es-CO"/>
        </w:rPr>
      </w:pPr>
      <w:r w:rsidRPr="00917578">
        <w:rPr>
          <w:rFonts w:ascii="Arial" w:hAnsi="Arial" w:cs="Arial"/>
          <w:b/>
          <w:bCs/>
          <w:sz w:val="22"/>
          <w:szCs w:val="22"/>
          <w:lang w:val="es-ES_tradnl" w:eastAsia="es-CO"/>
        </w:rPr>
        <w:t xml:space="preserve">Programa 33. Más árboles y más y mejor espacio público. </w:t>
      </w:r>
      <w:r w:rsidRPr="00917578">
        <w:rPr>
          <w:rFonts w:ascii="Arial" w:hAnsi="Arial" w:cs="Arial"/>
          <w:sz w:val="22"/>
          <w:szCs w:val="22"/>
          <w:lang w:val="es-ES_tradnl" w:eastAsia="es-CO"/>
        </w:rPr>
        <w:t>Reverdecer la ciudad para reducir su vulnerabilidad frente a la crisis climática, a través de la plantación de individuos vegetales y jardinería en la zona rural y urbana e intervención del espacio público, propendiendo por el mantenimiento de lo generado y lo existente usando como instrumento el fortalecimiento de las actuaciones de evaluación, seguimiento, control y prevención, mediante el uso de Sistemas de Información confiables y accesibles. Realizar un ejercicio de construcción social del espacio público basado en el respeto, el diálogo y en el acatamiento voluntario de las normas, promoviendo su uso, goce y disfrute con acceso universal para la ciudadanía. Gestionar iniciativas públicas y/o privadas para la administración del patrimonio inmobiliario distrital y el espacio público.</w:t>
      </w:r>
    </w:p>
    <w:p w14:paraId="7700834F" w14:textId="77777777" w:rsidR="003B09EF" w:rsidRDefault="003B09EF" w:rsidP="001838F3">
      <w:pPr>
        <w:jc w:val="both"/>
        <w:rPr>
          <w:rFonts w:ascii="Arial" w:hAnsi="Arial" w:cs="Arial"/>
          <w:sz w:val="22"/>
          <w:szCs w:val="22"/>
          <w:lang w:val="es-ES_tradnl" w:eastAsia="es-CO"/>
        </w:rPr>
      </w:pPr>
    </w:p>
    <w:p w14:paraId="05075FB7" w14:textId="77777777" w:rsidR="003B09EF" w:rsidRDefault="001838F3" w:rsidP="001838F3">
      <w:pPr>
        <w:jc w:val="both"/>
        <w:rPr>
          <w:rFonts w:ascii="Arial" w:hAnsi="Arial" w:cs="Arial"/>
          <w:sz w:val="22"/>
          <w:szCs w:val="22"/>
          <w:lang w:val="es-ES_tradnl" w:eastAsia="es-CO"/>
        </w:rPr>
      </w:pPr>
      <w:r w:rsidRPr="005249A6">
        <w:rPr>
          <w:rFonts w:ascii="Arial" w:hAnsi="Arial" w:cs="Arial"/>
          <w:sz w:val="22"/>
          <w:szCs w:val="22"/>
          <w:lang w:val="es-ES_tradnl" w:eastAsia="es-CO"/>
        </w:rPr>
        <w:t>Incluye como herramienta de planificación para el Distrito, la formulación e implementación de una política pública de gestión integral de arbolado urbano, zonas verdes y jardinería para Bogotá. Paralelamente impulsando la mesa técnica de arbolado urbano y coberturas verdes que permita tener un mayor alcance con las entidades y grupos involucrados.</w:t>
      </w:r>
    </w:p>
    <w:p w14:paraId="34620A9F" w14:textId="77777777" w:rsidR="003B09EF" w:rsidRDefault="003B09EF" w:rsidP="001838F3">
      <w:pPr>
        <w:jc w:val="both"/>
        <w:rPr>
          <w:rFonts w:ascii="Arial" w:hAnsi="Arial" w:cs="Arial"/>
          <w:sz w:val="22"/>
          <w:szCs w:val="22"/>
          <w:lang w:val="es-ES_tradnl" w:eastAsia="es-CO"/>
        </w:rPr>
      </w:pPr>
    </w:p>
    <w:p w14:paraId="56856659" w14:textId="77777777" w:rsidR="003B09EF" w:rsidRDefault="001838F3" w:rsidP="001838F3">
      <w:pPr>
        <w:jc w:val="both"/>
        <w:rPr>
          <w:rFonts w:ascii="Arial" w:hAnsi="Arial" w:cs="Arial"/>
          <w:sz w:val="22"/>
          <w:szCs w:val="22"/>
          <w:lang w:val="es-ES_tradnl" w:eastAsia="es-CO"/>
        </w:rPr>
      </w:pPr>
      <w:r w:rsidRPr="005249A6">
        <w:rPr>
          <w:rFonts w:ascii="Arial" w:hAnsi="Arial" w:cs="Arial"/>
          <w:b/>
          <w:bCs/>
          <w:sz w:val="22"/>
          <w:szCs w:val="22"/>
          <w:lang w:val="es-ES_tradnl" w:eastAsia="es-CO"/>
        </w:rPr>
        <w:t xml:space="preserve">Programa 34. Bogotá protectora de los animales. </w:t>
      </w:r>
      <w:r w:rsidRPr="005249A6">
        <w:rPr>
          <w:rFonts w:ascii="Arial" w:hAnsi="Arial" w:cs="Arial"/>
          <w:sz w:val="22"/>
          <w:szCs w:val="22"/>
          <w:lang w:val="es-ES_tradnl" w:eastAsia="es-CO"/>
        </w:rPr>
        <w:t>Avanzar en la protección de los animales domésticos y silvestres que habitan en la ciudad, a través de la formulación y ejecución de planes, programas y proyectos que garanticen su atención integral y especializada incluyendo la implementación de protocolos para el bienestar de los animales utilizados para el consumo humano, así como el fortalecimiento de las acciones de control contra el tráfico ilegal de especies.</w:t>
      </w:r>
    </w:p>
    <w:p w14:paraId="5FFD9EE6" w14:textId="77777777" w:rsidR="003B09EF" w:rsidRDefault="003B09EF" w:rsidP="001838F3">
      <w:pPr>
        <w:jc w:val="both"/>
        <w:rPr>
          <w:rFonts w:ascii="Arial" w:hAnsi="Arial" w:cs="Arial"/>
          <w:sz w:val="22"/>
          <w:szCs w:val="22"/>
          <w:lang w:val="es-ES_tradnl" w:eastAsia="es-CO"/>
        </w:rPr>
      </w:pPr>
    </w:p>
    <w:p w14:paraId="15A1AC34" w14:textId="77777777" w:rsidR="000D1005" w:rsidRDefault="001838F3" w:rsidP="001838F3">
      <w:pPr>
        <w:jc w:val="both"/>
        <w:rPr>
          <w:rFonts w:ascii="Arial" w:hAnsi="Arial" w:cs="Arial"/>
          <w:sz w:val="22"/>
          <w:szCs w:val="22"/>
          <w:lang w:val="es-ES_tradnl" w:eastAsia="es-CO"/>
        </w:rPr>
      </w:pPr>
      <w:r w:rsidRPr="005249A6">
        <w:rPr>
          <w:rFonts w:ascii="Arial" w:hAnsi="Arial" w:cs="Arial"/>
          <w:b/>
          <w:bCs/>
          <w:sz w:val="22"/>
          <w:szCs w:val="22"/>
          <w:lang w:val="es-ES_tradnl" w:eastAsia="es-CO"/>
        </w:rPr>
        <w:t>Programa 35. Manejo y prevención de contaminación.</w:t>
      </w:r>
      <w:r w:rsidRPr="005249A6">
        <w:rPr>
          <w:rFonts w:ascii="Arial" w:hAnsi="Arial" w:cs="Arial"/>
          <w:sz w:val="22"/>
          <w:szCs w:val="22"/>
          <w:lang w:val="es-ES_tradnl" w:eastAsia="es-CO"/>
        </w:rPr>
        <w:t xml:space="preserve"> Reducir la mortalidad por contaminación del aire por material particulado; realizar el manejo y prevención de la contaminación del aire, prevenir y controlar  la propagación de incendios forestales,  la contaminación visual y la auditiva del Distrito Capital, mediante el fortalecimiento y ampliación de la red de monitoreo de la calidad del aire, la realización de acciones de evaluación, control y seguimiento a las fuentes fijas, móviles y a centros de diagnóstico automotor; igual que a las fuentes de generación de ruido y a los elementos visuales de publicidad exterior. Implementar y actualizar los proyectos definidos en el Plan Decenal de Descontaminación del Aire de Bogotá, basado en un modelo de gobernanza para proponer un nuevo Plan de Gestión Integral de la calidad del aire con base en la articulación interinstitucional y regional, la planeación sostenible en la participación integral de la comunidad, a través de la aplicación de criterios de justicia ambiental y teniendo en cuenta la incidencia y el aporte regional.</w:t>
      </w:r>
    </w:p>
    <w:p w14:paraId="2A23C331" w14:textId="77777777" w:rsidR="000D1005" w:rsidRDefault="000D1005" w:rsidP="001838F3">
      <w:pPr>
        <w:jc w:val="both"/>
        <w:rPr>
          <w:rFonts w:ascii="Arial" w:hAnsi="Arial" w:cs="Arial"/>
          <w:sz w:val="22"/>
          <w:szCs w:val="22"/>
          <w:lang w:val="es-ES_tradnl" w:eastAsia="es-CO"/>
        </w:rPr>
      </w:pPr>
    </w:p>
    <w:p w14:paraId="204520C5" w14:textId="77777777" w:rsidR="00034D71" w:rsidRDefault="005249A6" w:rsidP="001838F3">
      <w:pPr>
        <w:jc w:val="both"/>
        <w:rPr>
          <w:rFonts w:ascii="Arial" w:hAnsi="Arial" w:cs="Arial"/>
          <w:sz w:val="22"/>
          <w:szCs w:val="22"/>
          <w:lang w:val="es-ES_tradnl" w:eastAsia="es-CO"/>
        </w:rPr>
      </w:pPr>
      <w:r w:rsidRPr="005249A6">
        <w:rPr>
          <w:rFonts w:ascii="Arial" w:hAnsi="Arial" w:cs="Arial"/>
          <w:b/>
          <w:bCs/>
          <w:sz w:val="22"/>
          <w:szCs w:val="22"/>
          <w:lang w:val="es-ES_tradnl" w:eastAsia="es-CO"/>
        </w:rPr>
        <w:t xml:space="preserve">Programa 36. Manejo y saneamiento de los cuerpos de agua. </w:t>
      </w:r>
      <w:r w:rsidRPr="005249A6">
        <w:rPr>
          <w:rFonts w:ascii="Arial" w:hAnsi="Arial" w:cs="Arial"/>
          <w:sz w:val="22"/>
          <w:szCs w:val="22"/>
          <w:lang w:val="es-ES_tradnl" w:eastAsia="es-CO"/>
        </w:rPr>
        <w:t>Implementar los mecanismos necesarios para el cuidado del agua tanto en su uso racional como en el manejo de los residuos que le afectan, desarrollando acciones para la descontaminación del Río Bogotá y los afluentes de agua de la ciudad, dando cumplimiento a la sentencia que ordena la recuperación del Río Bogotá en el marco del POMCA adoptado por la CAR, con lo que se mejoraría la calidad hídrica de los cuerpos de agua receptores, coadyuvando a la restauración, preservación y mantenimiento del ambiente natural. Igualmente, se busca realizar obras de saneamiento y tratamiento de los vertimientos, incluyendo la recolección, transporte, tratamiento y disposición final de las aguas residuales descargadas al sistema público de alcantarillado, tanto sanitario como pluvial, además de eliminar conexiones erradas que generan carga contaminante a las fuentes hídricas de la ciudad.</w:t>
      </w:r>
    </w:p>
    <w:p w14:paraId="7EF4B351" w14:textId="77777777" w:rsidR="00034D71" w:rsidRDefault="00034D71" w:rsidP="001838F3">
      <w:pPr>
        <w:jc w:val="both"/>
        <w:rPr>
          <w:rFonts w:ascii="Arial" w:hAnsi="Arial" w:cs="Arial"/>
          <w:sz w:val="22"/>
          <w:szCs w:val="22"/>
          <w:lang w:val="es-ES_tradnl" w:eastAsia="es-CO"/>
        </w:rPr>
      </w:pPr>
    </w:p>
    <w:p w14:paraId="204F33E7" w14:textId="77777777" w:rsidR="00A9529B" w:rsidRDefault="00F57DF0" w:rsidP="00F57DF0">
      <w:pPr>
        <w:jc w:val="both"/>
        <w:rPr>
          <w:rFonts w:ascii="Arial" w:hAnsi="Arial" w:cs="Arial"/>
          <w:sz w:val="22"/>
          <w:szCs w:val="22"/>
          <w:lang w:val="es-ES_tradnl" w:eastAsia="es-CO"/>
        </w:rPr>
      </w:pPr>
      <w:r w:rsidRPr="004075BD">
        <w:rPr>
          <w:rFonts w:ascii="Arial" w:hAnsi="Arial" w:cs="Arial"/>
          <w:b/>
          <w:bCs/>
          <w:sz w:val="22"/>
          <w:szCs w:val="22"/>
          <w:lang w:val="es-ES_tradnl" w:eastAsia="es-CO"/>
        </w:rPr>
        <w:t xml:space="preserve">Programa 37. Provisión y mejoramiento de servicios públicos. </w:t>
      </w:r>
      <w:r w:rsidRPr="004075BD">
        <w:rPr>
          <w:rFonts w:ascii="Arial" w:hAnsi="Arial" w:cs="Arial"/>
          <w:sz w:val="22"/>
          <w:szCs w:val="22"/>
          <w:lang w:val="es-ES_tradnl" w:eastAsia="es-CO"/>
        </w:rPr>
        <w:t xml:space="preserve">Fortalecer las empresas y servicios públicos, para que sigan siendo patrimonio público de los bogotanos y soporte de su desarrollo sostenible, compacto, productivo, económico y social, garantizando la disponibilidad de agua y su gestión sostenible y el saneamiento para todos, con criterios de calidad, continuidad, oportunidad y eficiencia. Mantener y mejorar la cobertura del servicio de acueducto, alcantarillado sanitario y pluvial, mediante la incorporación de nuevos suscriptores y la expansión de los servicios con nueva infraestructura de redes, plantas de tratamiento, canales, además del fortalecimiento técnico y organizacional a los prestadores de los sistemas de abastecimiento de agua potable en zona rural del Distrito, como parte del mejoramiento de la calidad de vida de la población atendida, </w:t>
      </w:r>
      <w:r w:rsidRPr="00810A58">
        <w:rPr>
          <w:rFonts w:ascii="Arial" w:hAnsi="Arial" w:cs="Arial"/>
          <w:sz w:val="22"/>
          <w:szCs w:val="22"/>
          <w:lang w:val="es-ES_tradnl" w:eastAsia="es-CO"/>
        </w:rPr>
        <w:t xml:space="preserve">incentivando una cultura de ahorro del consumo en uso eficiente mediante </w:t>
      </w:r>
      <w:r w:rsidR="00810A58" w:rsidRPr="00810A58">
        <w:rPr>
          <w:rFonts w:ascii="Arial" w:hAnsi="Arial" w:cs="Arial"/>
          <w:sz w:val="22"/>
          <w:szCs w:val="22"/>
          <w:lang w:val="es-ES_tradnl" w:eastAsia="es-CO"/>
        </w:rPr>
        <w:t>prácticas</w:t>
      </w:r>
      <w:r w:rsidRPr="00810A58">
        <w:rPr>
          <w:rFonts w:ascii="Arial" w:hAnsi="Arial" w:cs="Arial"/>
          <w:sz w:val="22"/>
          <w:szCs w:val="22"/>
          <w:lang w:val="es-ES_tradnl" w:eastAsia="es-CO"/>
        </w:rPr>
        <w:t xml:space="preserve"> de reutilización y recolección de agua.</w:t>
      </w:r>
    </w:p>
    <w:p w14:paraId="68C602B8" w14:textId="77777777" w:rsidR="00A9529B" w:rsidRDefault="00A9529B" w:rsidP="00F57DF0">
      <w:pPr>
        <w:jc w:val="both"/>
        <w:rPr>
          <w:rFonts w:ascii="Arial" w:hAnsi="Arial" w:cs="Arial"/>
          <w:sz w:val="22"/>
          <w:szCs w:val="22"/>
          <w:lang w:val="es-ES_tradnl" w:eastAsia="es-CO"/>
        </w:rPr>
      </w:pPr>
    </w:p>
    <w:p w14:paraId="4FB2F0BC" w14:textId="77777777" w:rsidR="009229C7" w:rsidRDefault="00F57DF0" w:rsidP="009229C7">
      <w:pPr>
        <w:jc w:val="both"/>
        <w:rPr>
          <w:rFonts w:ascii="Arial" w:hAnsi="Arial" w:cs="Arial"/>
          <w:sz w:val="22"/>
          <w:szCs w:val="22"/>
          <w:lang w:val="es-ES_tradnl" w:eastAsia="es-CO"/>
        </w:rPr>
      </w:pPr>
      <w:r w:rsidRPr="004075BD">
        <w:rPr>
          <w:rFonts w:ascii="Arial" w:hAnsi="Arial" w:cs="Arial"/>
          <w:b/>
          <w:bCs/>
          <w:sz w:val="22"/>
          <w:szCs w:val="22"/>
          <w:lang w:val="es-ES_tradnl" w:eastAsia="es-CO"/>
        </w:rPr>
        <w:t xml:space="preserve">Programa 38. Ecoeficiencia, reciclaje, manejo de residuos e inclusión de la población recicladora. </w:t>
      </w:r>
      <w:r w:rsidRPr="004075BD">
        <w:rPr>
          <w:rFonts w:ascii="Arial" w:hAnsi="Arial" w:cs="Arial"/>
          <w:sz w:val="22"/>
          <w:szCs w:val="22"/>
          <w:lang w:val="es-ES_tradnl" w:eastAsia="es-CO"/>
        </w:rPr>
        <w:t xml:space="preserve">Desarrollar una estrategia de cultura ciudadana para promover el consumo responsable, el reúso, la separación en la fuente, valoración y </w:t>
      </w:r>
      <w:r w:rsidRPr="00810A58">
        <w:rPr>
          <w:rFonts w:ascii="Arial" w:hAnsi="Arial" w:cs="Arial"/>
          <w:sz w:val="22"/>
          <w:szCs w:val="22"/>
          <w:lang w:val="es-ES_tradnl" w:eastAsia="es-CO"/>
        </w:rPr>
        <w:t>tratamiento</w:t>
      </w:r>
      <w:r w:rsidRPr="004075BD">
        <w:rPr>
          <w:rFonts w:ascii="Arial" w:hAnsi="Arial" w:cs="Arial"/>
          <w:b/>
          <w:bCs/>
          <w:sz w:val="22"/>
          <w:szCs w:val="22"/>
          <w:lang w:val="es-ES_tradnl" w:eastAsia="es-CO"/>
        </w:rPr>
        <w:t xml:space="preserve"> </w:t>
      </w:r>
      <w:r w:rsidRPr="004075BD">
        <w:rPr>
          <w:rFonts w:ascii="Arial" w:hAnsi="Arial" w:cs="Arial"/>
          <w:sz w:val="22"/>
          <w:szCs w:val="22"/>
          <w:lang w:val="es-ES_tradnl" w:eastAsia="es-CO"/>
        </w:rPr>
        <w:t>de los residuos ordinarios orgánicos e inorgánicos, contribuyendo a disminuir la huella ambiental de la aglomeración urbana y humana más grande del país. Abordar la gestión sostenible de todos los residuos generados en Bogotá, a través de la articulación de cada actor de la cadena de valor en esquemas de economía circular, ecoeficiencia, reciclaje de residuos sólidos e inclusión de la población recicladora, estrategias de educación a la población y demás elementos necesarios para avanzar en la implementación de una política de desarrollo sostenible. Además, de implementar proyectos de aprovechamiento de residuos para transformación de energía, para enfrentar los impactos del clima a través de su reverdecimiento, un cambio energético y una buena gestión del territorio.</w:t>
      </w:r>
    </w:p>
    <w:p w14:paraId="50299BC3" w14:textId="77777777" w:rsidR="009229C7" w:rsidRDefault="009229C7" w:rsidP="009229C7">
      <w:pPr>
        <w:jc w:val="both"/>
        <w:rPr>
          <w:rFonts w:ascii="Arial" w:hAnsi="Arial" w:cs="Arial"/>
          <w:sz w:val="22"/>
          <w:szCs w:val="22"/>
          <w:lang w:val="es-ES_tradnl" w:eastAsia="es-CO"/>
        </w:rPr>
      </w:pPr>
    </w:p>
    <w:p w14:paraId="58D814B1" w14:textId="1ECA40EE" w:rsidR="009229C7" w:rsidRPr="009229C7" w:rsidRDefault="009229C7" w:rsidP="009229C7">
      <w:pPr>
        <w:jc w:val="both"/>
        <w:rPr>
          <w:rFonts w:ascii="Arial" w:hAnsi="Arial" w:cs="Arial"/>
          <w:sz w:val="22"/>
          <w:szCs w:val="22"/>
          <w:lang w:val="es-ES_tradnl" w:eastAsia="es-CO"/>
        </w:rPr>
      </w:pPr>
      <w:r w:rsidRPr="009229C7">
        <w:rPr>
          <w:rFonts w:ascii="Arial" w:hAnsi="Arial" w:cs="Arial"/>
          <w:b/>
          <w:bCs/>
          <w:sz w:val="22"/>
          <w:szCs w:val="22"/>
          <w:lang w:val="es-ES_tradnl" w:eastAsia="es-CO"/>
        </w:rPr>
        <w:t>Propósito 3: Inspirar confianza y legitimidad para vivir sin miedo y ser epicentro de cultura ciudadana, paz y reconciliación.</w:t>
      </w:r>
    </w:p>
    <w:p w14:paraId="4EA7ADF5" w14:textId="11C97982" w:rsidR="00F57DF0" w:rsidRDefault="00F57DF0" w:rsidP="001838F3">
      <w:pPr>
        <w:jc w:val="both"/>
        <w:rPr>
          <w:rFonts w:ascii="Calibri" w:hAnsi="Calibri"/>
          <w:b/>
          <w:bCs/>
          <w:lang w:val="es-ES_tradnl" w:eastAsia="es-CO"/>
        </w:rPr>
      </w:pPr>
    </w:p>
    <w:p w14:paraId="79471A1C" w14:textId="69A5CAA4" w:rsidR="00F57DF0" w:rsidRPr="00005DD4" w:rsidRDefault="000C528E" w:rsidP="001838F3">
      <w:pPr>
        <w:jc w:val="both"/>
        <w:rPr>
          <w:rFonts w:ascii="Arial" w:hAnsi="Arial" w:cs="Arial"/>
          <w:sz w:val="22"/>
          <w:szCs w:val="22"/>
          <w:lang w:val="es-ES_tradnl" w:eastAsia="es-CO"/>
        </w:rPr>
      </w:pPr>
      <w:r w:rsidRPr="00005DD4">
        <w:rPr>
          <w:rFonts w:ascii="Arial" w:hAnsi="Arial" w:cs="Arial"/>
          <w:b/>
          <w:bCs/>
          <w:sz w:val="22"/>
          <w:szCs w:val="22"/>
          <w:lang w:val="es-ES_tradnl" w:eastAsia="es-CO"/>
        </w:rPr>
        <w:t xml:space="preserve">Programa 39. Bogotá territorio de paz y atención integral a las víctimas del conflicto armado. </w:t>
      </w:r>
      <w:r w:rsidRPr="00005DD4">
        <w:rPr>
          <w:rFonts w:ascii="Arial" w:hAnsi="Arial" w:cs="Arial"/>
          <w:sz w:val="22"/>
          <w:szCs w:val="22"/>
          <w:lang w:val="es-ES_tradnl" w:eastAsia="es-CO"/>
        </w:rPr>
        <w:t>Consolidar a Bogotá Región como líder en la implementación del Acuerdo de Paz, la reconciliación y el cuidado. Para ellos se propone: (1) El desarrollo de acciones y procesos de asistencia y atención, con énfasis en la reparación integral y la participación para las víctimas del conflicto armado, en concordancia con las obligaciones y disposiciones legales establecidas para el Distrito Capital. (2) La formulación y desarrollo de una estrategia que le permita a Bogotá implementar los Acuerdos de Paz, conformada por: dos Planes de Desarrollo con Enfoque Territorial - PDET con carácter reparador (zona rural de Sumapaz y en el borde de Bogotá con Soacha), una política de reconciliación y paz, y la articulación con el Sistema Integral de Verdad, Justicia, Reparación y No Repetición (SIVJRNR). (3) La formulación e implementación de una estrategia que permita la apropiación social de la memoria, para la paz y la reconciliación, que contemple la pedagogía social y la gestión del conocimiento en materia de memoria, en coordinación con el Centro de Memoria, Paz y Reconciliación (CMPR).</w:t>
      </w:r>
    </w:p>
    <w:p w14:paraId="185BEBE5" w14:textId="19755C67" w:rsidR="000C528E" w:rsidRPr="00005DD4" w:rsidRDefault="000C528E" w:rsidP="001838F3">
      <w:pPr>
        <w:jc w:val="both"/>
        <w:rPr>
          <w:rFonts w:ascii="Arial" w:hAnsi="Arial" w:cs="Arial"/>
          <w:sz w:val="22"/>
          <w:szCs w:val="22"/>
          <w:lang w:val="es-ES_tradnl" w:eastAsia="es-CO"/>
        </w:rPr>
      </w:pPr>
    </w:p>
    <w:p w14:paraId="46669556" w14:textId="5EB57489" w:rsidR="000C528E" w:rsidRPr="00005DD4" w:rsidRDefault="000C528E" w:rsidP="001838F3">
      <w:pPr>
        <w:jc w:val="both"/>
        <w:rPr>
          <w:rFonts w:ascii="Arial" w:hAnsi="Arial" w:cs="Arial"/>
          <w:sz w:val="22"/>
          <w:szCs w:val="22"/>
          <w:lang w:val="es-ES_tradnl" w:eastAsia="es-CO"/>
        </w:rPr>
      </w:pPr>
      <w:r w:rsidRPr="00005DD4">
        <w:rPr>
          <w:rFonts w:ascii="Arial" w:hAnsi="Arial" w:cs="Arial"/>
          <w:b/>
          <w:bCs/>
          <w:sz w:val="22"/>
          <w:szCs w:val="22"/>
          <w:lang w:val="es-ES_tradnl" w:eastAsia="es-CO"/>
        </w:rPr>
        <w:t xml:space="preserve">Programa 40. Más mujeres viven una vida libre de </w:t>
      </w:r>
      <w:r w:rsidRPr="008A01E1">
        <w:rPr>
          <w:rFonts w:ascii="Arial" w:hAnsi="Arial" w:cs="Arial"/>
          <w:b/>
          <w:bCs/>
          <w:sz w:val="22"/>
          <w:szCs w:val="22"/>
          <w:lang w:val="es-ES_tradnl" w:eastAsia="es-CO"/>
        </w:rPr>
        <w:t>violencias, se sienten seguras y acceden con confianza al sistema de justicia.</w:t>
      </w:r>
      <w:r w:rsidRPr="00005DD4">
        <w:rPr>
          <w:rFonts w:ascii="Arial" w:hAnsi="Arial" w:cs="Arial"/>
          <w:sz w:val="22"/>
          <w:szCs w:val="22"/>
          <w:lang w:val="es-ES_tradnl" w:eastAsia="es-CO"/>
        </w:rPr>
        <w:t xml:space="preserve"> Prevenir, atender, proteger y sancionar las violencias contra las mujeres en razón del género en el Distrito Capital, generar las condiciones necesarias para vivir de manera autónoma, libre y segura. Para alcanzar una justicia eficaz, legítima y oportuna y con fundamento en una intervención integral con contundencia, constancia y coordinación del Sistema SOFIA en Bogotá, fortalecer los Consejos Locales de Seguridad para las Mujeres, los Planes Locales de Seguridad para las Mujeres y una estrategia de prevención del riesgo feminicida.</w:t>
      </w:r>
    </w:p>
    <w:p w14:paraId="7244A4C7" w14:textId="4E724D8B" w:rsidR="000C528E" w:rsidRPr="00005DD4" w:rsidRDefault="000C528E" w:rsidP="001838F3">
      <w:pPr>
        <w:jc w:val="both"/>
        <w:rPr>
          <w:rFonts w:ascii="Arial" w:hAnsi="Arial" w:cs="Arial"/>
          <w:sz w:val="22"/>
          <w:szCs w:val="22"/>
          <w:lang w:val="es-ES_tradnl" w:eastAsia="es-CO"/>
        </w:rPr>
      </w:pPr>
    </w:p>
    <w:p w14:paraId="1215B307" w14:textId="7E91CE73" w:rsidR="000C528E" w:rsidRPr="00005DD4" w:rsidRDefault="000C528E" w:rsidP="001838F3">
      <w:pPr>
        <w:jc w:val="both"/>
        <w:rPr>
          <w:rFonts w:ascii="Arial" w:hAnsi="Arial" w:cs="Arial"/>
          <w:sz w:val="22"/>
          <w:szCs w:val="22"/>
          <w:lang w:val="es-ES_tradnl" w:eastAsia="es-CO"/>
        </w:rPr>
      </w:pPr>
      <w:r w:rsidRPr="00005DD4">
        <w:rPr>
          <w:rFonts w:ascii="Arial" w:hAnsi="Arial" w:cs="Arial"/>
          <w:sz w:val="22"/>
          <w:szCs w:val="22"/>
          <w:lang w:val="es-ES_tradnl" w:eastAsia="es-CO"/>
        </w:rPr>
        <w:t>Las estrategias y acciones se desarrollarán en tres niveles; el primero</w:t>
      </w:r>
      <w:r w:rsidR="00227899">
        <w:rPr>
          <w:rFonts w:ascii="Arial" w:hAnsi="Arial" w:cs="Arial"/>
          <w:sz w:val="22"/>
          <w:szCs w:val="22"/>
          <w:lang w:val="es-ES_tradnl" w:eastAsia="es-CO"/>
        </w:rPr>
        <w:t>,</w:t>
      </w:r>
      <w:r w:rsidRPr="00005DD4">
        <w:rPr>
          <w:rFonts w:ascii="Arial" w:hAnsi="Arial" w:cs="Arial"/>
          <w:sz w:val="22"/>
          <w:szCs w:val="22"/>
          <w:lang w:val="es-ES_tradnl" w:eastAsia="es-CO"/>
        </w:rPr>
        <w:t xml:space="preserve"> prevenir, que implica la transformación social e institucional de imaginarios que naturalicen o justifiquen la violencia y la discriminación contra las mujeres, así como el fortalecimiento de los canales telefónico y virtual para la prevención de la violencia; el segundo, atender y acceder a la justicia especializada para las mujeres víctimas de violencias a través de la incorporación del enfoque de género, derechos humanos de las mujeres y diferencial en las Casas de Justicia y la prestación de servicios de atención y representación jurídica a mujeres en Unidades de Reacción Inmediata –URI- de la Fiscalía General de la Nación, y </w:t>
      </w:r>
      <w:r w:rsidR="0072095D">
        <w:rPr>
          <w:rFonts w:ascii="Arial" w:hAnsi="Arial" w:cs="Arial"/>
          <w:sz w:val="22"/>
          <w:szCs w:val="22"/>
          <w:lang w:val="es-ES_tradnl" w:eastAsia="es-CO"/>
        </w:rPr>
        <w:t xml:space="preserve">el </w:t>
      </w:r>
      <w:r w:rsidRPr="00005DD4">
        <w:rPr>
          <w:rFonts w:ascii="Arial" w:hAnsi="Arial" w:cs="Arial"/>
          <w:sz w:val="22"/>
          <w:szCs w:val="22"/>
          <w:lang w:val="es-ES_tradnl" w:eastAsia="es-CO"/>
        </w:rPr>
        <w:t>tercero, ampliar el modelo de Casas Refugio en la ciudad para la protección de la vida y la integridad de las mujeres y sus sistemas familiares teniendo en cuenta la ruralidad y una modalidad intermedia.</w:t>
      </w:r>
    </w:p>
    <w:p w14:paraId="32E7D177" w14:textId="6741084A" w:rsidR="000C528E" w:rsidRPr="00005DD4" w:rsidRDefault="000C528E" w:rsidP="001838F3">
      <w:pPr>
        <w:jc w:val="both"/>
        <w:rPr>
          <w:rFonts w:ascii="Arial" w:hAnsi="Arial" w:cs="Arial"/>
          <w:sz w:val="22"/>
          <w:szCs w:val="22"/>
          <w:lang w:val="es-ES_tradnl" w:eastAsia="es-CO"/>
        </w:rPr>
      </w:pPr>
    </w:p>
    <w:p w14:paraId="44E7DB92" w14:textId="3DD92568" w:rsidR="000C528E" w:rsidRPr="00616484" w:rsidRDefault="000C528E" w:rsidP="001838F3">
      <w:pPr>
        <w:jc w:val="both"/>
        <w:rPr>
          <w:rFonts w:ascii="Arial" w:hAnsi="Arial" w:cs="Arial"/>
          <w:sz w:val="22"/>
          <w:szCs w:val="22"/>
          <w:lang w:val="es-ES_tradnl" w:eastAsia="es-CO"/>
        </w:rPr>
      </w:pPr>
      <w:r w:rsidRPr="00005DD4">
        <w:rPr>
          <w:rFonts w:ascii="Arial" w:hAnsi="Arial" w:cs="Arial"/>
          <w:b/>
          <w:bCs/>
          <w:sz w:val="22"/>
          <w:szCs w:val="22"/>
          <w:lang w:val="es-ES_tradnl" w:eastAsia="es-CO"/>
        </w:rPr>
        <w:t xml:space="preserve">Programa 41. Sin machismo ni violencias contra las mujeres, las niñas y los niños. </w:t>
      </w:r>
      <w:r w:rsidRPr="00005DD4">
        <w:rPr>
          <w:rFonts w:ascii="Arial" w:hAnsi="Arial" w:cs="Arial"/>
          <w:sz w:val="22"/>
          <w:szCs w:val="22"/>
          <w:lang w:val="es-ES_tradnl" w:eastAsia="es-CO"/>
        </w:rPr>
        <w:t xml:space="preserve">Fortalecer los mecanismos de cuidado que promuevan la reconciliación y la cultura ciudadana para la convivencia pacífica. Se desarrollará a partir de la formulación e implementación de un Plan Distrital de Prevención Integral de las Violencias contra las niñas, los niños, adolescentes, mujeres y personas mayores, de carácter interinstitucional e intersectorial con enfoque de derechos, diferencial, poblacional, ambiental, territorial y de género; a través del fortalecimiento de las Comisarías de Familia para garantizar a las víctimas de violencia intrafamiliar el oportuno acceso a la justicia y la garantía integral de sus derechos, y mediante la ampliación de acciones para la atención integral en salud de las personas víctimas de la violencia intrafamiliar y violencia basada en género </w:t>
      </w:r>
      <w:r w:rsidRPr="00616484">
        <w:rPr>
          <w:rFonts w:ascii="Arial" w:hAnsi="Arial" w:cs="Arial"/>
          <w:sz w:val="22"/>
          <w:szCs w:val="22"/>
          <w:lang w:val="es-ES_tradnl" w:eastAsia="es-CO"/>
        </w:rPr>
        <w:t>y la promoción de nuevas masculinidades.</w:t>
      </w:r>
    </w:p>
    <w:p w14:paraId="4E7CDD3F" w14:textId="2740AB41" w:rsidR="000C528E" w:rsidRPr="00005DD4" w:rsidRDefault="000C528E" w:rsidP="001838F3">
      <w:pPr>
        <w:jc w:val="both"/>
        <w:rPr>
          <w:rFonts w:ascii="Arial" w:hAnsi="Arial" w:cs="Arial"/>
          <w:sz w:val="22"/>
          <w:szCs w:val="22"/>
          <w:lang w:val="es-ES_tradnl" w:eastAsia="es-CO"/>
        </w:rPr>
      </w:pPr>
    </w:p>
    <w:p w14:paraId="76F6AFA1" w14:textId="3AAA0F82" w:rsidR="000C528E" w:rsidRPr="00005DD4" w:rsidRDefault="000C528E" w:rsidP="001838F3">
      <w:pPr>
        <w:jc w:val="both"/>
        <w:rPr>
          <w:rFonts w:ascii="Arial" w:hAnsi="Arial" w:cs="Arial"/>
          <w:sz w:val="22"/>
          <w:szCs w:val="22"/>
          <w:lang w:val="es-ES_tradnl" w:eastAsia="es-CO"/>
        </w:rPr>
      </w:pPr>
      <w:r w:rsidRPr="00005DD4">
        <w:rPr>
          <w:rFonts w:ascii="Arial" w:hAnsi="Arial" w:cs="Arial"/>
          <w:b/>
          <w:bCs/>
          <w:sz w:val="22"/>
          <w:szCs w:val="22"/>
          <w:lang w:val="es-ES_tradnl" w:eastAsia="es-CO"/>
        </w:rPr>
        <w:t xml:space="preserve">Programa 42. Conciencia y cultura ciudadana para la seguridad, la convivencia y la construcción de confianza. </w:t>
      </w:r>
      <w:r w:rsidRPr="00005DD4">
        <w:rPr>
          <w:rFonts w:ascii="Arial" w:hAnsi="Arial" w:cs="Arial"/>
          <w:sz w:val="22"/>
          <w:szCs w:val="22"/>
          <w:lang w:val="es-ES_tradnl" w:eastAsia="es-CO"/>
        </w:rPr>
        <w:t>Permitir a los habitantes del territorio disfrutar los espacios públicos de una manera segura y libre, para ello se involucra desde la articulación de las artes, la cultura ciudadana y la consideración del patrimonio, que oriente la construcción de escenarios de convivencia, seguridad y confianza.</w:t>
      </w:r>
    </w:p>
    <w:p w14:paraId="2BD09B2B" w14:textId="7CDD863A" w:rsidR="000C528E" w:rsidRPr="00005DD4" w:rsidRDefault="000C528E" w:rsidP="001838F3">
      <w:pPr>
        <w:jc w:val="both"/>
        <w:rPr>
          <w:rFonts w:ascii="Arial" w:hAnsi="Arial" w:cs="Arial"/>
          <w:sz w:val="22"/>
          <w:szCs w:val="22"/>
          <w:lang w:val="es-ES_tradnl" w:eastAsia="es-CO"/>
        </w:rPr>
      </w:pPr>
    </w:p>
    <w:p w14:paraId="38A2430B" w14:textId="4A4C0B82" w:rsidR="000C528E" w:rsidRPr="00005DD4" w:rsidRDefault="000C528E" w:rsidP="000C528E">
      <w:pPr>
        <w:jc w:val="both"/>
        <w:rPr>
          <w:rFonts w:ascii="Arial" w:hAnsi="Arial" w:cs="Arial"/>
          <w:sz w:val="22"/>
          <w:szCs w:val="22"/>
          <w:lang w:val="es-ES_tradnl" w:eastAsia="es-CO"/>
        </w:rPr>
      </w:pPr>
      <w:r w:rsidRPr="00005DD4">
        <w:rPr>
          <w:rFonts w:ascii="Arial" w:hAnsi="Arial" w:cs="Arial"/>
          <w:sz w:val="22"/>
          <w:szCs w:val="22"/>
          <w:lang w:val="es-ES_tradnl" w:eastAsia="es-CO"/>
        </w:rPr>
        <w:t>Así mismo, generar iniciativas de trabajo orientadas a atender hechos asociados a la resignificación de la memoria histórica y a la identificación y atención de conflictividades relacionadas con el patrimonio cultural y natural de la ciudad, que permitan llevar a cabo procesos de reconstrucción del tejido social con la perspectiva de integrar la dimensión del patrimonio cultural en la reconciliación y la convivencia pacífica de la sociedad.</w:t>
      </w:r>
    </w:p>
    <w:p w14:paraId="62625410" w14:textId="713FE1D8" w:rsidR="000C528E" w:rsidRPr="00005DD4" w:rsidRDefault="000C528E" w:rsidP="000C528E">
      <w:pPr>
        <w:jc w:val="both"/>
        <w:rPr>
          <w:rFonts w:ascii="Arial" w:hAnsi="Arial" w:cs="Arial"/>
          <w:sz w:val="22"/>
          <w:szCs w:val="22"/>
          <w:lang w:val="es-ES_tradnl" w:eastAsia="es-CO"/>
        </w:rPr>
      </w:pPr>
    </w:p>
    <w:p w14:paraId="2504CF53" w14:textId="77777777" w:rsidR="0072714A" w:rsidRDefault="000C528E" w:rsidP="000C528E">
      <w:pPr>
        <w:jc w:val="both"/>
        <w:rPr>
          <w:rFonts w:ascii="Arial" w:hAnsi="Arial" w:cs="Arial"/>
          <w:sz w:val="22"/>
          <w:szCs w:val="22"/>
          <w:lang w:val="es-ES_tradnl" w:eastAsia="es-CO"/>
        </w:rPr>
      </w:pPr>
      <w:r w:rsidRPr="00005DD4">
        <w:rPr>
          <w:rFonts w:ascii="Arial" w:hAnsi="Arial" w:cs="Arial"/>
          <w:b/>
          <w:bCs/>
          <w:sz w:val="22"/>
          <w:szCs w:val="22"/>
          <w:lang w:val="es-ES_tradnl" w:eastAsia="es-CO"/>
        </w:rPr>
        <w:t>Programa 43. Cultura ciudadana para la confianza, la convivencia y la participación desde la vida cotidiana.</w:t>
      </w:r>
      <w:r w:rsidRPr="00005DD4">
        <w:rPr>
          <w:rFonts w:ascii="Arial" w:hAnsi="Arial" w:cs="Arial"/>
          <w:sz w:val="22"/>
          <w:szCs w:val="22"/>
          <w:lang w:val="es-ES_tradnl" w:eastAsia="es-CO"/>
        </w:rPr>
        <w:t xml:space="preserve"> Fortalecer estrategias y acciones interinstitucionales orientadas a mejorar la confianza entre la ciudadanía y la institucionalidad a través del fortalecimiento de conductas de autorregulación, regulación mutua, diálogo y participación social y cultura ciudadana que transformen las conflictividades sociales y mejoren la seguridad ciudadana, entendida como las condiciones necesarias para ejercer libremente los derechos y la seguridad ciudadana. Estas acciones se desarrollarán en el marco de procesos de participación ciudadana incidente y en el reconocimiento de nuevas ciudadanías.</w:t>
      </w:r>
    </w:p>
    <w:p w14:paraId="3EE82B04" w14:textId="77777777" w:rsidR="0072714A" w:rsidRDefault="0072714A" w:rsidP="000C528E">
      <w:pPr>
        <w:jc w:val="both"/>
        <w:rPr>
          <w:rFonts w:ascii="Arial" w:hAnsi="Arial" w:cs="Arial"/>
          <w:sz w:val="22"/>
          <w:szCs w:val="22"/>
          <w:lang w:val="es-ES_tradnl" w:eastAsia="es-CO"/>
        </w:rPr>
      </w:pPr>
    </w:p>
    <w:p w14:paraId="05C29ED3" w14:textId="449262E1" w:rsidR="000C528E" w:rsidRPr="00005DD4" w:rsidRDefault="000C528E" w:rsidP="000C528E">
      <w:pPr>
        <w:jc w:val="both"/>
        <w:rPr>
          <w:rFonts w:ascii="Arial" w:hAnsi="Arial" w:cs="Arial"/>
          <w:sz w:val="22"/>
          <w:szCs w:val="22"/>
          <w:lang w:val="es-ES_tradnl" w:eastAsia="es-CO"/>
        </w:rPr>
      </w:pPr>
      <w:r w:rsidRPr="00005DD4">
        <w:rPr>
          <w:rFonts w:ascii="Arial" w:hAnsi="Arial" w:cs="Arial"/>
          <w:sz w:val="22"/>
          <w:szCs w:val="22"/>
          <w:lang w:val="es-ES_tradnl" w:eastAsia="es-CO"/>
        </w:rPr>
        <w:t>Incluye el reconocimiento de las artes y la cultura como herramientas imprescindibles para la construcción de paz, convivencia y participación. En ese sentido, las artes se orientan a aportar a este propósito generando una estrategia distrital que se fundamenta en la intencionalidad de transformar los conflictos, promover los derechos humanos, y construir ciudadanía, memoria, la reconciliación y reparación simbólica desde las distintas dimensiones, como son la creación, investigación, apropiación, formación y circulación, involucrando de manera activa a todos las y los actores sociales que se necesita para este propósito.</w:t>
      </w:r>
    </w:p>
    <w:p w14:paraId="68EB95BB" w14:textId="4540480B" w:rsidR="000C528E" w:rsidRPr="00005DD4" w:rsidRDefault="000C528E" w:rsidP="000C528E">
      <w:pPr>
        <w:jc w:val="both"/>
        <w:rPr>
          <w:rFonts w:ascii="Arial" w:hAnsi="Arial" w:cs="Arial"/>
          <w:sz w:val="22"/>
          <w:szCs w:val="22"/>
          <w:lang w:val="es-ES_tradnl" w:eastAsia="es-CO"/>
        </w:rPr>
      </w:pPr>
    </w:p>
    <w:p w14:paraId="4E18A057" w14:textId="295F2B72" w:rsidR="000C528E" w:rsidRPr="00005DD4" w:rsidRDefault="000C528E" w:rsidP="000C528E">
      <w:pPr>
        <w:jc w:val="both"/>
        <w:rPr>
          <w:rFonts w:ascii="Arial" w:hAnsi="Arial" w:cs="Arial"/>
          <w:sz w:val="22"/>
          <w:szCs w:val="22"/>
          <w:lang w:val="es-ES_tradnl" w:eastAsia="es-CO"/>
        </w:rPr>
      </w:pPr>
      <w:r w:rsidRPr="00005DD4">
        <w:rPr>
          <w:rFonts w:ascii="Arial" w:hAnsi="Arial" w:cs="Arial"/>
          <w:b/>
          <w:bCs/>
          <w:sz w:val="22"/>
          <w:szCs w:val="22"/>
          <w:lang w:val="es-ES_tradnl" w:eastAsia="es-CO"/>
        </w:rPr>
        <w:t>Programa 44. Autoconciencia, respeto y cuidado en el espacio público.</w:t>
      </w:r>
      <w:r w:rsidRPr="00005DD4">
        <w:rPr>
          <w:rFonts w:ascii="Arial" w:hAnsi="Arial" w:cs="Arial"/>
          <w:sz w:val="22"/>
          <w:szCs w:val="22"/>
          <w:lang w:val="es-ES_tradnl" w:eastAsia="es-CO"/>
        </w:rPr>
        <w:t xml:space="preserve"> Generar un cambio cultural y diálogo social, dirigido a la transformación de conflictos entre los actores y usuarios del espacio público y a la prevención de conductas contrarias contenidas en el código de seguridad y convivencia ciudadana. Para el desarrollo de este programa se respetarán los derechos de las y los vendedores ambulantes, desarrollando las medidas de acciones afirmativas señaladas en la jurisprudencia de la Corte Constitucional, especialmente la </w:t>
      </w:r>
      <w:r w:rsidR="00914AB2">
        <w:rPr>
          <w:rFonts w:ascii="Arial" w:hAnsi="Arial" w:cs="Arial"/>
          <w:sz w:val="22"/>
          <w:szCs w:val="22"/>
          <w:lang w:val="es-ES_tradnl" w:eastAsia="es-CO"/>
        </w:rPr>
        <w:t>S</w:t>
      </w:r>
      <w:r w:rsidRPr="00005DD4">
        <w:rPr>
          <w:rFonts w:ascii="Arial" w:hAnsi="Arial" w:cs="Arial"/>
          <w:sz w:val="22"/>
          <w:szCs w:val="22"/>
          <w:lang w:val="es-ES_tradnl" w:eastAsia="es-CO"/>
        </w:rPr>
        <w:t>entencia C-211 de 2017. Lo anterior, disminuye la ilegalidad, la conflictividad y la informalidad en el uso y ordenamiento del espacio público, privado y en el medio ambiente rural y urbano.</w:t>
      </w:r>
    </w:p>
    <w:p w14:paraId="4341D38E" w14:textId="4F5DBD09" w:rsidR="000C528E" w:rsidRPr="00005DD4" w:rsidRDefault="000C528E" w:rsidP="000C528E">
      <w:pPr>
        <w:jc w:val="both"/>
        <w:rPr>
          <w:rFonts w:ascii="Arial" w:hAnsi="Arial" w:cs="Arial"/>
          <w:sz w:val="22"/>
          <w:szCs w:val="22"/>
          <w:lang w:val="es-ES_tradnl" w:eastAsia="es-CO"/>
        </w:rPr>
      </w:pPr>
    </w:p>
    <w:p w14:paraId="5A29E2ED" w14:textId="20BCD424" w:rsidR="000C528E" w:rsidRPr="00005DD4" w:rsidRDefault="000C528E" w:rsidP="000C528E">
      <w:pPr>
        <w:jc w:val="both"/>
        <w:rPr>
          <w:rFonts w:ascii="Arial" w:hAnsi="Arial" w:cs="Arial"/>
          <w:sz w:val="22"/>
          <w:szCs w:val="22"/>
          <w:lang w:val="es-ES_tradnl" w:eastAsia="es-CO"/>
        </w:rPr>
      </w:pPr>
      <w:r w:rsidRPr="00005DD4">
        <w:rPr>
          <w:rFonts w:ascii="Arial" w:hAnsi="Arial" w:cs="Arial"/>
          <w:b/>
          <w:bCs/>
          <w:sz w:val="22"/>
          <w:szCs w:val="22"/>
          <w:lang w:val="es-ES_tradnl" w:eastAsia="es-CO"/>
        </w:rPr>
        <w:t xml:space="preserve">Programa 45. Espacio público más seguro y construido colectivamente. </w:t>
      </w:r>
      <w:r w:rsidRPr="00005DD4">
        <w:rPr>
          <w:rFonts w:ascii="Arial" w:hAnsi="Arial" w:cs="Arial"/>
          <w:sz w:val="22"/>
          <w:szCs w:val="22"/>
          <w:lang w:val="es-ES_tradnl" w:eastAsia="es-CO"/>
        </w:rPr>
        <w:t>Mejorar la percepción de seguridad y la convivencia, y dinamizar las comunidades involucradas en los ámbitos educativo, social, cultural, económico y ambiental, con el desarrollo de acciones de mejoramiento a partir de la intervención pública, la regulación y la concertación con los actores que hacen parte de un determinado territorio. En este sentido, coordinar con las autoridades locales las acciones de inspección, vigilancia y monitoreo a los desarrollos urbanísticos de vivienda ilegal o informal; así como fortalecer el aparato de vigilancia y de control urbano para hacerlo más eficaz, además de desarrollar intervenciones urbanas centradas en optimizar la iluminación, mejorar los andenes, contar con parques más seguros y en general con espacio público seguro y agradable; priorizando territorios y sectores con alta incidencia de violencia sexual.</w:t>
      </w:r>
    </w:p>
    <w:p w14:paraId="072321CD" w14:textId="69D47C34" w:rsidR="000C528E" w:rsidRPr="00005DD4" w:rsidRDefault="000C528E" w:rsidP="000C528E">
      <w:pPr>
        <w:jc w:val="both"/>
        <w:rPr>
          <w:rFonts w:ascii="Arial" w:hAnsi="Arial" w:cs="Arial"/>
          <w:sz w:val="22"/>
          <w:szCs w:val="22"/>
          <w:lang w:val="es-ES_tradnl" w:eastAsia="es-CO"/>
        </w:rPr>
      </w:pPr>
    </w:p>
    <w:p w14:paraId="17ADC2B7" w14:textId="14D0ECAE" w:rsidR="000C528E" w:rsidRPr="00005DD4" w:rsidRDefault="000C528E" w:rsidP="000C528E">
      <w:pPr>
        <w:jc w:val="both"/>
        <w:rPr>
          <w:rFonts w:ascii="Arial" w:hAnsi="Arial" w:cs="Arial"/>
          <w:sz w:val="22"/>
          <w:szCs w:val="22"/>
          <w:lang w:val="es-ES_tradnl" w:eastAsia="es-CO"/>
        </w:rPr>
      </w:pPr>
      <w:r w:rsidRPr="00005DD4">
        <w:rPr>
          <w:rFonts w:ascii="Arial" w:hAnsi="Arial" w:cs="Arial"/>
          <w:b/>
          <w:bCs/>
          <w:sz w:val="22"/>
          <w:szCs w:val="22"/>
          <w:lang w:val="es-ES_tradnl" w:eastAsia="es-CO"/>
        </w:rPr>
        <w:t xml:space="preserve">Programa 46. Atención a jóvenes y adultos infractores con impacto en su proyecto de vida. </w:t>
      </w:r>
      <w:r w:rsidRPr="00005DD4">
        <w:rPr>
          <w:rFonts w:ascii="Arial" w:hAnsi="Arial" w:cs="Arial"/>
          <w:sz w:val="22"/>
          <w:szCs w:val="22"/>
          <w:lang w:val="es-ES_tradnl" w:eastAsia="es-CO"/>
        </w:rPr>
        <w:t xml:space="preserve">Presentar opciones que permiten impactar a los adolescentes y jóvenes que se encuentran incluidos en el Sistema de Responsabilidad Penal </w:t>
      </w:r>
      <w:r w:rsidR="004F091C">
        <w:rPr>
          <w:rFonts w:ascii="Arial" w:hAnsi="Arial" w:cs="Arial"/>
          <w:sz w:val="22"/>
          <w:szCs w:val="22"/>
          <w:lang w:val="es-ES_tradnl" w:eastAsia="es-CO"/>
        </w:rPr>
        <w:t xml:space="preserve">para </w:t>
      </w:r>
      <w:r w:rsidRPr="00005DD4">
        <w:rPr>
          <w:rFonts w:ascii="Arial" w:hAnsi="Arial" w:cs="Arial"/>
          <w:sz w:val="22"/>
          <w:szCs w:val="22"/>
          <w:lang w:val="es-ES_tradnl" w:eastAsia="es-CO"/>
        </w:rPr>
        <w:t>Adolescentes (SRPA), posibilitando que resuelvan sus conflictos con ley mediante la Justicia Juvenil Restaurativa; enfoque de justicia que se centra en la responsab</w:t>
      </w:r>
      <w:r w:rsidR="00A42718">
        <w:rPr>
          <w:rFonts w:ascii="Arial" w:hAnsi="Arial" w:cs="Arial"/>
          <w:sz w:val="22"/>
          <w:szCs w:val="22"/>
          <w:lang w:val="es-ES_tradnl" w:eastAsia="es-CO"/>
        </w:rPr>
        <w:t>ilidad</w:t>
      </w:r>
      <w:r w:rsidRPr="00005DD4">
        <w:rPr>
          <w:rFonts w:ascii="Arial" w:hAnsi="Arial" w:cs="Arial"/>
          <w:sz w:val="22"/>
          <w:szCs w:val="22"/>
          <w:lang w:val="es-ES_tradnl" w:eastAsia="es-CO"/>
        </w:rPr>
        <w:t xml:space="preserve"> por el delito, la reparación del daño causado, la atención de la víctima y la inclusión social del adolescente / ofensor a su contexto familiar y comunitario. Igualmente incluye que adolescentes y jóvenes que cometen delitos y presentan consumo problemático de sustancias psicoactivas participen de una estrategia de atención que conjuga tratamiento basado en evidencia y el despliegue de un proceso de justicia restaurativa que incida en </w:t>
      </w:r>
      <w:r w:rsidR="00F35D40">
        <w:rPr>
          <w:rFonts w:ascii="Arial" w:hAnsi="Arial" w:cs="Arial"/>
          <w:sz w:val="22"/>
          <w:szCs w:val="22"/>
          <w:lang w:val="es-ES_tradnl" w:eastAsia="es-CO"/>
        </w:rPr>
        <w:t>la responsabilidad</w:t>
      </w:r>
      <w:r w:rsidRPr="00005DD4">
        <w:rPr>
          <w:rFonts w:ascii="Arial" w:hAnsi="Arial" w:cs="Arial"/>
          <w:sz w:val="22"/>
          <w:szCs w:val="22"/>
          <w:lang w:val="es-ES_tradnl" w:eastAsia="es-CO"/>
        </w:rPr>
        <w:t xml:space="preserve"> y en la reparación de las víctimas, bajo un estricto seguimiento de las autoridades judiciales.</w:t>
      </w:r>
    </w:p>
    <w:p w14:paraId="0CFF983B" w14:textId="447FBC8A" w:rsidR="000C528E" w:rsidRPr="00005DD4" w:rsidRDefault="000C528E" w:rsidP="000C528E">
      <w:pPr>
        <w:jc w:val="both"/>
        <w:rPr>
          <w:rFonts w:ascii="Arial" w:hAnsi="Arial" w:cs="Arial"/>
          <w:sz w:val="22"/>
          <w:szCs w:val="22"/>
          <w:lang w:val="es-ES_tradnl" w:eastAsia="es-CO"/>
        </w:rPr>
      </w:pPr>
    </w:p>
    <w:p w14:paraId="7370E14E" w14:textId="4C33A96F" w:rsidR="000C528E" w:rsidRDefault="000C528E" w:rsidP="000C528E">
      <w:pPr>
        <w:jc w:val="both"/>
        <w:rPr>
          <w:rFonts w:ascii="Arial" w:hAnsi="Arial" w:cs="Arial"/>
          <w:sz w:val="22"/>
          <w:szCs w:val="22"/>
          <w:lang w:val="es-ES_tradnl" w:eastAsia="es-CO"/>
        </w:rPr>
      </w:pPr>
      <w:r w:rsidRPr="00005DD4">
        <w:rPr>
          <w:rFonts w:ascii="Arial" w:hAnsi="Arial" w:cs="Arial"/>
          <w:sz w:val="22"/>
          <w:szCs w:val="22"/>
          <w:lang w:val="es-ES_tradnl" w:eastAsia="es-CO"/>
        </w:rPr>
        <w:t>Finalmente el programa garantiza que adolescentes y jóvenes que se vinculan al SRPA por la comisión de distintos tipos de delito reciban atención integral acorde a sus características y necesidades, sea que terminen sancionados, que resulten beneficiarios de medidas alternativas o sean reintegrados a su medio familiar con o sin vinculación a un proceso judicial, a la par que trabaja en disminuir la reincidencia en la población pospenada y en las y los adolescentes y jóvenes que egresan del SRPA activando rutas de ingreso con enfoque diferencial y de derechos y el despliegue de un modelo de atención centrado en la reconstrucción de los tejidos familiares y afectivos, la vinculación a la oferta educativa, laboral, recreativa y cultural de la ciudad, la revitalización de su ciudadanía y su adherencia a iniciativas integrales de inclusión social.</w:t>
      </w:r>
    </w:p>
    <w:p w14:paraId="74F7E3DC" w14:textId="77777777" w:rsidR="00EA7EFA" w:rsidRPr="00005DD4" w:rsidRDefault="00EA7EFA" w:rsidP="000C528E">
      <w:pPr>
        <w:jc w:val="both"/>
        <w:rPr>
          <w:rFonts w:ascii="Arial" w:hAnsi="Arial" w:cs="Arial"/>
          <w:sz w:val="22"/>
          <w:szCs w:val="22"/>
          <w:lang w:val="es-ES_tradnl" w:eastAsia="es-CO"/>
        </w:rPr>
      </w:pPr>
    </w:p>
    <w:p w14:paraId="11255FB2" w14:textId="6C1694E2" w:rsidR="000C528E" w:rsidRPr="00005DD4" w:rsidRDefault="000C528E" w:rsidP="000C528E">
      <w:pPr>
        <w:jc w:val="both"/>
        <w:rPr>
          <w:rFonts w:ascii="Arial" w:hAnsi="Arial" w:cs="Arial"/>
          <w:sz w:val="22"/>
          <w:szCs w:val="22"/>
          <w:lang w:val="es-ES_tradnl" w:eastAsia="es-CO"/>
        </w:rPr>
      </w:pPr>
      <w:r w:rsidRPr="00005DD4">
        <w:rPr>
          <w:rFonts w:ascii="Arial" w:hAnsi="Arial" w:cs="Arial"/>
          <w:b/>
          <w:bCs/>
          <w:sz w:val="22"/>
          <w:szCs w:val="22"/>
          <w:lang w:val="es-ES_tradnl" w:eastAsia="es-CO"/>
        </w:rPr>
        <w:t xml:space="preserve">Programa 47. Calidad de Vida y Derechos de la Población privada de la libertad. </w:t>
      </w:r>
      <w:r w:rsidRPr="00005DD4">
        <w:rPr>
          <w:rFonts w:ascii="Arial" w:hAnsi="Arial" w:cs="Arial"/>
          <w:sz w:val="22"/>
          <w:szCs w:val="22"/>
          <w:lang w:val="es-ES_tradnl" w:eastAsia="es-CO"/>
        </w:rPr>
        <w:t>Continuar la atención a la población sindicada, implementando estrategias que permitan mejorar las condiciones que se brindan en Bogotá para la población, es así, que desde la Cárcel Distrital de Varones y Anexo de Mujeres se trabajará en brindar opciones que fortalezcan los proyectos de vida de la personas sindicadas, se mantendrá la calidad en la atención, infraestructura, procesos y procedimientos basados en la re significación de los derechos humanos de la población, permitiendo exaltar desde la responsabi</w:t>
      </w:r>
      <w:r w:rsidR="003F447E">
        <w:rPr>
          <w:rFonts w:ascii="Arial" w:hAnsi="Arial" w:cs="Arial"/>
          <w:sz w:val="22"/>
          <w:szCs w:val="22"/>
          <w:lang w:val="es-ES_tradnl" w:eastAsia="es-CO"/>
        </w:rPr>
        <w:t xml:space="preserve">lidad </w:t>
      </w:r>
      <w:r w:rsidRPr="00005DD4">
        <w:rPr>
          <w:rFonts w:ascii="Arial" w:hAnsi="Arial" w:cs="Arial"/>
          <w:sz w:val="22"/>
          <w:szCs w:val="22"/>
          <w:lang w:val="es-ES_tradnl" w:eastAsia="es-CO"/>
        </w:rPr>
        <w:t>de las actuaciones el fortalecimiento de las personas. Establecer estrategias que permitan la atención a las personas privadas en la libertad que se encuentran en Estaciones de Policía y Unidades de Reacción Inmediatas – URI.</w:t>
      </w:r>
    </w:p>
    <w:p w14:paraId="788DB267" w14:textId="6F020683" w:rsidR="000C528E" w:rsidRPr="00005DD4" w:rsidRDefault="000C528E" w:rsidP="000C528E">
      <w:pPr>
        <w:jc w:val="both"/>
        <w:rPr>
          <w:rFonts w:ascii="Arial" w:hAnsi="Arial" w:cs="Arial"/>
          <w:sz w:val="22"/>
          <w:szCs w:val="22"/>
          <w:lang w:val="es-ES_tradnl" w:eastAsia="es-CO"/>
        </w:rPr>
      </w:pPr>
    </w:p>
    <w:p w14:paraId="58CA1574" w14:textId="77777777" w:rsidR="000C528E" w:rsidRPr="00005DD4" w:rsidRDefault="000C528E" w:rsidP="000C528E">
      <w:pPr>
        <w:jc w:val="both"/>
        <w:rPr>
          <w:rFonts w:ascii="Arial" w:hAnsi="Arial" w:cs="Arial"/>
          <w:sz w:val="22"/>
          <w:szCs w:val="22"/>
          <w:lang w:val="es-ES_tradnl" w:eastAsia="es-CO"/>
        </w:rPr>
      </w:pPr>
      <w:r w:rsidRPr="00005DD4">
        <w:rPr>
          <w:rFonts w:ascii="Arial" w:hAnsi="Arial" w:cs="Arial"/>
          <w:b/>
          <w:bCs/>
          <w:sz w:val="22"/>
          <w:szCs w:val="22"/>
          <w:lang w:val="es-ES_tradnl" w:eastAsia="es-CO"/>
        </w:rPr>
        <w:t xml:space="preserve">Programa 48. Plataforma institucional para la seguridad y justicia. </w:t>
      </w:r>
      <w:r w:rsidRPr="00005DD4">
        <w:rPr>
          <w:rFonts w:ascii="Arial" w:hAnsi="Arial" w:cs="Arial"/>
          <w:sz w:val="22"/>
          <w:szCs w:val="22"/>
          <w:lang w:val="es-ES_tradnl" w:eastAsia="es-CO"/>
        </w:rPr>
        <w:t>Consolidar un sistema de seguridad de alcance distrital que permita atender a todos los ciudadanos en materia de seguridad y hacer frente a todos los factores de riesgo existentes. Ejecutar un plan encaminado a fortalecer la institucionalidad de seguridad, convivencia y justicia a través de inversiones en infraestructura, tecnología, dotación e implementación de estrategias que garanticen un control del territorio de Bogotá, llevando fuerzas capacitadas con respuesta oportuna a todos los lugares y personas de la ciudad que lo requieran. Desarrollar una estructura pública suficiente para una reducción definitiva de los índices de criminalidad en la ciudad basado en el trabajo articulado con organismos de seguridad en temas operativos y de inteligencia, la integración tecnológica preventiva y de soporte a la mitigación de riesgos.</w:t>
      </w:r>
    </w:p>
    <w:p w14:paraId="3BC0BB6A" w14:textId="5A2C6642" w:rsidR="000C528E" w:rsidRPr="00005DD4" w:rsidRDefault="000C528E" w:rsidP="000C528E">
      <w:pPr>
        <w:jc w:val="both"/>
        <w:rPr>
          <w:rFonts w:ascii="Arial" w:hAnsi="Arial" w:cs="Arial"/>
          <w:sz w:val="22"/>
          <w:szCs w:val="22"/>
          <w:lang w:val="es-ES_tradnl" w:eastAsia="es-CO"/>
        </w:rPr>
      </w:pPr>
    </w:p>
    <w:p w14:paraId="745BE211" w14:textId="1B0310FC" w:rsidR="000C528E" w:rsidRPr="00005DD4" w:rsidRDefault="000C528E" w:rsidP="000C528E">
      <w:pPr>
        <w:jc w:val="both"/>
        <w:rPr>
          <w:rFonts w:ascii="Arial" w:hAnsi="Arial" w:cs="Arial"/>
          <w:sz w:val="22"/>
          <w:szCs w:val="22"/>
          <w:lang w:val="es-ES_tradnl" w:eastAsia="es-CO"/>
        </w:rPr>
      </w:pPr>
      <w:r w:rsidRPr="00005DD4">
        <w:rPr>
          <w:rFonts w:ascii="Arial" w:hAnsi="Arial" w:cs="Arial"/>
          <w:sz w:val="22"/>
          <w:szCs w:val="22"/>
          <w:lang w:val="es-ES_tradnl" w:eastAsia="es-CO"/>
        </w:rPr>
        <w:t>Fortalecer el acceso a la justicia para los ciudadanos que requieren de respuestas frente a servicios de acceso a la justicia, es por ello que se enfoca en mejorar la articulación de los diferentes operadores del nivel nacional y territorial, implementar estrategias para fortalecer la convivencia ciudadana desde la aplicación del Código Nacional de Seguridad y Convivencia, y aportar desde la calidad en el servicio e infraestructura que permita generar condiciones dignas. Integrar la articulación de operadores de justicia formal, no formal y comunitaria, así como el sistema de responsabilidad penal adolescente.</w:t>
      </w:r>
    </w:p>
    <w:p w14:paraId="5FAF64C4" w14:textId="66B9AF82" w:rsidR="000C528E" w:rsidRPr="00005DD4" w:rsidRDefault="000C528E" w:rsidP="000C528E">
      <w:pPr>
        <w:jc w:val="both"/>
        <w:rPr>
          <w:rFonts w:ascii="Arial" w:hAnsi="Arial" w:cs="Arial"/>
          <w:sz w:val="22"/>
          <w:szCs w:val="22"/>
          <w:lang w:val="es-ES_tradnl" w:eastAsia="es-CO"/>
        </w:rPr>
      </w:pPr>
    </w:p>
    <w:p w14:paraId="3D75BF4A" w14:textId="1B19ABC0" w:rsidR="000C528E" w:rsidRPr="00005DD4" w:rsidRDefault="000C528E" w:rsidP="000C528E">
      <w:pPr>
        <w:jc w:val="both"/>
        <w:rPr>
          <w:rFonts w:ascii="Arial" w:hAnsi="Arial" w:cs="Arial"/>
          <w:sz w:val="22"/>
          <w:szCs w:val="22"/>
          <w:lang w:val="es-ES_tradnl" w:eastAsia="es-CO"/>
        </w:rPr>
      </w:pPr>
      <w:r w:rsidRPr="00005DD4">
        <w:rPr>
          <w:rFonts w:ascii="Arial" w:hAnsi="Arial" w:cs="Arial"/>
          <w:sz w:val="22"/>
          <w:szCs w:val="22"/>
          <w:lang w:val="es-ES_tradnl" w:eastAsia="es-CO"/>
        </w:rPr>
        <w:t xml:space="preserve">Garantizar y democratizar el derecho de acceso a la justicia para los ciudadanos del </w:t>
      </w:r>
      <w:r w:rsidR="001334E1">
        <w:rPr>
          <w:rFonts w:ascii="Arial" w:hAnsi="Arial" w:cs="Arial"/>
          <w:sz w:val="22"/>
          <w:szCs w:val="22"/>
          <w:lang w:val="es-ES_tradnl" w:eastAsia="es-CO"/>
        </w:rPr>
        <w:t>D</w:t>
      </w:r>
      <w:r w:rsidRPr="00005DD4">
        <w:rPr>
          <w:rFonts w:ascii="Arial" w:hAnsi="Arial" w:cs="Arial"/>
          <w:sz w:val="22"/>
          <w:szCs w:val="22"/>
          <w:lang w:val="es-ES_tradnl" w:eastAsia="es-CO"/>
        </w:rPr>
        <w:t xml:space="preserve">istrito </w:t>
      </w:r>
      <w:r w:rsidR="001334E1">
        <w:rPr>
          <w:rFonts w:ascii="Arial" w:hAnsi="Arial" w:cs="Arial"/>
          <w:sz w:val="22"/>
          <w:szCs w:val="22"/>
          <w:lang w:val="es-ES_tradnl" w:eastAsia="es-CO"/>
        </w:rPr>
        <w:t>C</w:t>
      </w:r>
      <w:r w:rsidRPr="00005DD4">
        <w:rPr>
          <w:rFonts w:ascii="Arial" w:hAnsi="Arial" w:cs="Arial"/>
          <w:sz w:val="22"/>
          <w:szCs w:val="22"/>
          <w:lang w:val="es-ES_tradnl" w:eastAsia="es-CO"/>
        </w:rPr>
        <w:t>apital, a través del Sistema Distrital de Justicia, ampliar y mejorar los equipamientos de justicia, de forma coordinada con los organismos de justicia formal, no formal y comunitaria, y con las comunidades de la ciudad. Contar con mecanismos no presenciales para acceder a la justicia, de forma integral, con enfoque de género, y promoviendo la cultura ciudadana para la dinamización de los conflictos. Ampliar el acceso a la justicia, mediante estrategias de fortalecimiento a los organismos de justicia y a través de equipamientos integrales de seguridad y justicia, de forma que se disminuya la impunidad en la ciudad.</w:t>
      </w:r>
    </w:p>
    <w:p w14:paraId="7C8EF52D" w14:textId="04E3EE41" w:rsidR="000C528E" w:rsidRPr="00005DD4" w:rsidRDefault="000C528E" w:rsidP="000C528E">
      <w:pPr>
        <w:jc w:val="both"/>
        <w:rPr>
          <w:rFonts w:ascii="Arial" w:hAnsi="Arial" w:cs="Arial"/>
          <w:sz w:val="22"/>
          <w:szCs w:val="22"/>
          <w:lang w:val="es-ES_tradnl" w:eastAsia="es-CO"/>
        </w:rPr>
      </w:pPr>
    </w:p>
    <w:p w14:paraId="767B3118" w14:textId="2A699F70" w:rsidR="000C528E" w:rsidRPr="00005DD4" w:rsidRDefault="000C528E" w:rsidP="000C528E">
      <w:pPr>
        <w:jc w:val="both"/>
        <w:rPr>
          <w:rFonts w:ascii="Arial" w:hAnsi="Arial" w:cs="Arial"/>
          <w:bCs/>
          <w:sz w:val="22"/>
          <w:szCs w:val="22"/>
          <w:lang w:val="es-ES_tradnl" w:eastAsia="es-CO"/>
        </w:rPr>
      </w:pPr>
      <w:r w:rsidRPr="00005DD4">
        <w:rPr>
          <w:rFonts w:ascii="Arial" w:hAnsi="Arial" w:cs="Arial"/>
          <w:bCs/>
          <w:sz w:val="22"/>
          <w:szCs w:val="22"/>
          <w:lang w:val="es-ES_tradnl" w:eastAsia="es-CO"/>
        </w:rPr>
        <w:t>Fortalecer a las Comisarías de Familia para garantizar el acceso a la justicia para las víctimas de violencia intrafamiliar, así como la garantía de derechos en el contexto de la familia, considerando la protección especial de mujeres, niñas, niños, adolescentes y personas mayores; a través de inversión en infraestructura, tecnología y sistemas de información, e implementando ajustes organizacionales para incrementar su capacidad de respuesta y mejorar la calidad en el servicio; gestionando la disposición de equipamientos de justicia en coordinación con otros organismos, para prestar un servicio que reconozca la dignidad de las víctimas.</w:t>
      </w:r>
    </w:p>
    <w:p w14:paraId="3737E5E4" w14:textId="5A58E4A1" w:rsidR="000C528E" w:rsidRPr="00005DD4" w:rsidRDefault="000C528E" w:rsidP="000C528E">
      <w:pPr>
        <w:jc w:val="both"/>
        <w:rPr>
          <w:rFonts w:ascii="Arial" w:hAnsi="Arial" w:cs="Arial"/>
          <w:sz w:val="22"/>
          <w:szCs w:val="22"/>
          <w:lang w:val="es-ES_tradnl" w:eastAsia="es-CO"/>
        </w:rPr>
      </w:pPr>
    </w:p>
    <w:p w14:paraId="238EFDFD" w14:textId="54E90828" w:rsidR="000C528E" w:rsidRPr="00005DD4" w:rsidRDefault="000C528E" w:rsidP="000C528E">
      <w:pPr>
        <w:jc w:val="both"/>
        <w:rPr>
          <w:rFonts w:ascii="Arial" w:hAnsi="Arial" w:cs="Arial"/>
          <w:bCs/>
          <w:sz w:val="22"/>
          <w:szCs w:val="22"/>
          <w:lang w:val="es-ES_tradnl" w:eastAsia="es-CO"/>
        </w:rPr>
      </w:pPr>
      <w:r w:rsidRPr="00005DD4">
        <w:rPr>
          <w:rFonts w:ascii="Arial" w:hAnsi="Arial" w:cs="Arial"/>
          <w:bCs/>
          <w:sz w:val="22"/>
          <w:szCs w:val="22"/>
          <w:lang w:val="es-ES_tradnl" w:eastAsia="es-CO"/>
        </w:rPr>
        <w:t>Avanzar en la coordinación y articulación interinstitucional e intersectorial, para fortalecer el sistema de protección en violencia intrafamiliar y su articulación al sistema distrital de justicia, mejorando la atención integral a las víctimas de violencia intrafamiliar, considerando los enfoques de derechos, diferencial, poblacional, ambiental, territorial y de género.</w:t>
      </w:r>
    </w:p>
    <w:p w14:paraId="0AEABC7A" w14:textId="6A4D54E8" w:rsidR="000C528E" w:rsidRPr="00005DD4" w:rsidRDefault="000C528E" w:rsidP="000C528E">
      <w:pPr>
        <w:jc w:val="both"/>
        <w:rPr>
          <w:rFonts w:ascii="Arial" w:hAnsi="Arial" w:cs="Arial"/>
          <w:bCs/>
          <w:sz w:val="22"/>
          <w:szCs w:val="22"/>
          <w:lang w:val="es-ES_tradnl" w:eastAsia="es-CO"/>
        </w:rPr>
      </w:pPr>
    </w:p>
    <w:p w14:paraId="4815D612" w14:textId="77777777" w:rsidR="000C528E" w:rsidRPr="00005DD4" w:rsidRDefault="000C528E" w:rsidP="000C528E">
      <w:pPr>
        <w:jc w:val="both"/>
        <w:rPr>
          <w:rFonts w:ascii="Arial" w:hAnsi="Arial" w:cs="Arial"/>
          <w:bCs/>
          <w:sz w:val="22"/>
          <w:szCs w:val="22"/>
          <w:lang w:val="es-ES_tradnl" w:eastAsia="es-CO"/>
        </w:rPr>
      </w:pPr>
      <w:r w:rsidRPr="00005DD4">
        <w:rPr>
          <w:rFonts w:ascii="Arial" w:hAnsi="Arial" w:cs="Arial"/>
          <w:bCs/>
          <w:sz w:val="22"/>
          <w:szCs w:val="22"/>
          <w:lang w:val="es-ES_tradnl" w:eastAsia="es-CO"/>
        </w:rPr>
        <w:t>Desarrollar estrategias para promover al interior de la familia la resolución pacífica de conflictos, el ejercicio de relaciones democráticas, el reconocimiento de derechos de niñas, niños, adolescentes, mujeres y personas mayores y una cultura de prácticas masculinas no violentas.</w:t>
      </w:r>
    </w:p>
    <w:p w14:paraId="33BF3826" w14:textId="57E02632" w:rsidR="000C528E" w:rsidRPr="00005DD4" w:rsidRDefault="000C528E" w:rsidP="000C528E">
      <w:pPr>
        <w:jc w:val="both"/>
        <w:rPr>
          <w:rFonts w:ascii="Arial" w:hAnsi="Arial" w:cs="Arial"/>
          <w:bCs/>
          <w:sz w:val="22"/>
          <w:szCs w:val="22"/>
          <w:lang w:val="es-ES_tradnl" w:eastAsia="es-CO"/>
        </w:rPr>
      </w:pPr>
    </w:p>
    <w:p w14:paraId="101D0944" w14:textId="2B693824" w:rsidR="00936BEF" w:rsidRDefault="000C528E" w:rsidP="000C528E">
      <w:pPr>
        <w:jc w:val="both"/>
        <w:rPr>
          <w:rFonts w:ascii="Arial" w:hAnsi="Arial" w:cs="Arial"/>
          <w:sz w:val="22"/>
          <w:szCs w:val="22"/>
          <w:lang w:val="es-ES_tradnl" w:eastAsia="es-CO"/>
        </w:rPr>
      </w:pPr>
      <w:r w:rsidRPr="00005DD4">
        <w:rPr>
          <w:rFonts w:ascii="Arial" w:hAnsi="Arial" w:cs="Arial"/>
          <w:sz w:val="22"/>
          <w:szCs w:val="22"/>
          <w:lang w:val="es-ES_tradnl" w:eastAsia="es-CO"/>
        </w:rPr>
        <w:t xml:space="preserve">La Secretaría Distrital de Seguridad, </w:t>
      </w:r>
      <w:r w:rsidR="00154D1C">
        <w:rPr>
          <w:rFonts w:ascii="Arial" w:hAnsi="Arial" w:cs="Arial"/>
          <w:sz w:val="22"/>
          <w:szCs w:val="22"/>
          <w:lang w:val="es-ES_tradnl" w:eastAsia="es-CO"/>
        </w:rPr>
        <w:t>C</w:t>
      </w:r>
      <w:r w:rsidRPr="00005DD4">
        <w:rPr>
          <w:rFonts w:ascii="Arial" w:hAnsi="Arial" w:cs="Arial"/>
          <w:sz w:val="22"/>
          <w:szCs w:val="22"/>
          <w:lang w:val="es-ES_tradnl" w:eastAsia="es-CO"/>
        </w:rPr>
        <w:t xml:space="preserve">onvivencia y </w:t>
      </w:r>
      <w:r w:rsidR="00154D1C">
        <w:rPr>
          <w:rFonts w:ascii="Arial" w:hAnsi="Arial" w:cs="Arial"/>
          <w:sz w:val="22"/>
          <w:szCs w:val="22"/>
          <w:lang w:val="es-ES_tradnl" w:eastAsia="es-CO"/>
        </w:rPr>
        <w:t>J</w:t>
      </w:r>
      <w:r w:rsidRPr="00005DD4">
        <w:rPr>
          <w:rFonts w:ascii="Arial" w:hAnsi="Arial" w:cs="Arial"/>
          <w:sz w:val="22"/>
          <w:szCs w:val="22"/>
          <w:lang w:val="es-ES_tradnl" w:eastAsia="es-CO"/>
        </w:rPr>
        <w:t>usticia se compromete a presentar a consideración de este Concejo, en el tercer trimestre de 2020, la estrategia de seguridad que permitirá cumplir las metas de seguridad establecidas en este plan y enfrentar a la criminalidad y al crimen organizado en las condiciones que lo exija el escenario delictivo que surgirá en el contexto de la pandemia del Covid – 19.</w:t>
      </w:r>
    </w:p>
    <w:p w14:paraId="277C6690" w14:textId="77777777" w:rsidR="00936BEF" w:rsidRDefault="00936BEF" w:rsidP="000C528E">
      <w:pPr>
        <w:jc w:val="both"/>
        <w:rPr>
          <w:rFonts w:ascii="Arial" w:hAnsi="Arial" w:cs="Arial"/>
          <w:sz w:val="22"/>
          <w:szCs w:val="22"/>
          <w:lang w:val="es-ES_tradnl" w:eastAsia="es-CO"/>
        </w:rPr>
      </w:pPr>
    </w:p>
    <w:p w14:paraId="351E976C" w14:textId="6373E36E" w:rsidR="00936BEF" w:rsidRDefault="00936BEF" w:rsidP="000C528E">
      <w:pPr>
        <w:jc w:val="both"/>
        <w:rPr>
          <w:rFonts w:ascii="Arial" w:hAnsi="Arial" w:cs="Arial"/>
          <w:b/>
          <w:bCs/>
          <w:sz w:val="22"/>
          <w:szCs w:val="22"/>
          <w:lang w:val="es-ES_tradnl" w:eastAsia="es-CO"/>
        </w:rPr>
      </w:pPr>
      <w:r w:rsidRPr="00936BEF">
        <w:rPr>
          <w:rFonts w:ascii="Arial" w:hAnsi="Arial" w:cs="Arial"/>
          <w:b/>
          <w:bCs/>
          <w:sz w:val="22"/>
          <w:szCs w:val="22"/>
          <w:lang w:val="es-ES_tradnl" w:eastAsia="es-CO"/>
        </w:rPr>
        <w:t>Propósito 4: Hacer de Bogotá Región un modelo de movilidad multimodal, incluyente y sostenible</w:t>
      </w:r>
      <w:r w:rsidR="00CD79BB">
        <w:rPr>
          <w:rFonts w:ascii="Arial" w:hAnsi="Arial" w:cs="Arial"/>
          <w:b/>
          <w:bCs/>
          <w:sz w:val="22"/>
          <w:szCs w:val="22"/>
          <w:lang w:val="es-ES_tradnl" w:eastAsia="es-CO"/>
        </w:rPr>
        <w:t>.</w:t>
      </w:r>
    </w:p>
    <w:p w14:paraId="6FE8EC1E" w14:textId="55B73016" w:rsidR="00AB1681" w:rsidRDefault="00AB1681" w:rsidP="000C528E">
      <w:pPr>
        <w:jc w:val="both"/>
        <w:rPr>
          <w:rFonts w:ascii="Arial" w:hAnsi="Arial" w:cs="Arial"/>
          <w:b/>
          <w:bCs/>
          <w:sz w:val="22"/>
          <w:szCs w:val="22"/>
          <w:lang w:val="es-ES_tradnl" w:eastAsia="es-CO"/>
        </w:rPr>
      </w:pPr>
    </w:p>
    <w:p w14:paraId="6FBC9920" w14:textId="0AE092AC" w:rsidR="00AB1681" w:rsidRDefault="00AB1681" w:rsidP="000C528E">
      <w:pPr>
        <w:jc w:val="both"/>
        <w:rPr>
          <w:rFonts w:ascii="Arial" w:hAnsi="Arial" w:cs="Arial"/>
          <w:sz w:val="22"/>
          <w:szCs w:val="22"/>
          <w:lang w:val="es-ES_tradnl" w:eastAsia="es-CO"/>
        </w:rPr>
      </w:pPr>
      <w:r w:rsidRPr="008C6195">
        <w:rPr>
          <w:rFonts w:ascii="Arial" w:hAnsi="Arial" w:cs="Arial"/>
          <w:b/>
          <w:bCs/>
          <w:sz w:val="22"/>
          <w:szCs w:val="22"/>
          <w:lang w:val="es-ES_tradnl" w:eastAsia="es-CO"/>
        </w:rPr>
        <w:t xml:space="preserve">Programa 49. Movilidad segura, sostenible y accesible. </w:t>
      </w:r>
      <w:r w:rsidRPr="008C6195">
        <w:rPr>
          <w:rFonts w:ascii="Arial" w:hAnsi="Arial" w:cs="Arial"/>
          <w:sz w:val="22"/>
          <w:szCs w:val="22"/>
          <w:lang w:val="es-ES_tradnl" w:eastAsia="es-CO"/>
        </w:rPr>
        <w:t xml:space="preserve">Mejorar la experiencia de viaje de los ciudadanos del Distrito Capital para aumentar la productividad y mejorar calidad de </w:t>
      </w:r>
      <w:r w:rsidRPr="00BE1FA4">
        <w:rPr>
          <w:rFonts w:ascii="Arial" w:hAnsi="Arial" w:cs="Arial"/>
          <w:sz w:val="22"/>
          <w:szCs w:val="22"/>
          <w:lang w:val="es-ES_tradnl" w:eastAsia="es-CO"/>
        </w:rPr>
        <w:t>vida e inclusión</w:t>
      </w:r>
      <w:r w:rsidRPr="008C6195">
        <w:rPr>
          <w:rFonts w:ascii="Arial" w:hAnsi="Arial" w:cs="Arial"/>
          <w:b/>
          <w:bCs/>
          <w:sz w:val="22"/>
          <w:szCs w:val="22"/>
          <w:lang w:val="es-ES_tradnl" w:eastAsia="es-CO"/>
        </w:rPr>
        <w:t xml:space="preserve"> </w:t>
      </w:r>
      <w:r w:rsidRPr="008C6195">
        <w:rPr>
          <w:rFonts w:ascii="Arial" w:hAnsi="Arial" w:cs="Arial"/>
          <w:sz w:val="22"/>
          <w:szCs w:val="22"/>
          <w:lang w:val="es-ES_tradnl" w:eastAsia="es-CO"/>
        </w:rPr>
        <w:t>en la ciudad-región, en los componentes de tiempo, costo y calidad. Priorizar la seguridad vial, sostenibilidad y accesibilidad de toda la ciudadanía, aportando a: (i) mejorar las condiciones y calidad del transporte público urbano-regional; iniciar la construcción de cables; gestionar la implementación de un sistema de bicicletas públicas;  regular y aumentar la oferta de cicloparqueaderos, mejorar la infraestructura, interoperabilidad, aumentar la confiabilidad del servicio y aumentar la oferta de transporte del SITP; disminuir el tiempo promedio de acceso al transporte público; mejorar la experiencia del usuario y del prestador del servicio de taxis, (ii) consolidar el programa Niños y Niñas Primero, que busca brindar espacios más seguros y eficientes para el desplazamiento diario de la población infantil de Bogotá; mantener el tiempo promedio de viaje en los 14 corredores principales de la ciudad e implementar estrategias de cultura ciudadana para el sistema de movilidad, con enfoque diferencial, de género y territorial; y (iii) construir y conservar integralmente la infraestructura de la malla vial y el espacio público en la zona urbana y rural del Distrito Capital para mejorar la accesibilidad y promover la generación de empleo, en particular orientados a la reactivación socioeconómica ocasionada por la pandemia del Coronavirus COVID-19 (IV) Implementación del Centro de Orientación a Víctimas por Siniestros Viales y seguimiento a las condiciones de seguridad vial mediante el Observatorio de Movilidad de Bogotá.</w:t>
      </w:r>
    </w:p>
    <w:p w14:paraId="35A3714F" w14:textId="667B402E" w:rsidR="00AB1681" w:rsidRPr="008C6195" w:rsidRDefault="00AB1681" w:rsidP="000C528E">
      <w:pPr>
        <w:jc w:val="both"/>
        <w:rPr>
          <w:rFonts w:ascii="Arial" w:hAnsi="Arial" w:cs="Arial"/>
          <w:sz w:val="22"/>
          <w:szCs w:val="22"/>
          <w:lang w:val="es-ES_tradnl" w:eastAsia="es-CO"/>
        </w:rPr>
      </w:pPr>
      <w:r w:rsidRPr="008C6195">
        <w:rPr>
          <w:rFonts w:ascii="Arial" w:hAnsi="Arial" w:cs="Arial"/>
          <w:b/>
          <w:bCs/>
          <w:sz w:val="22"/>
          <w:szCs w:val="22"/>
          <w:lang w:val="es-ES_tradnl" w:eastAsia="es-CO"/>
        </w:rPr>
        <w:t xml:space="preserve">Programa 50. Red de metros. </w:t>
      </w:r>
      <w:r w:rsidRPr="008C6195">
        <w:rPr>
          <w:rFonts w:ascii="Arial" w:hAnsi="Arial" w:cs="Arial"/>
          <w:sz w:val="22"/>
          <w:szCs w:val="22"/>
          <w:lang w:val="es-ES_tradnl" w:eastAsia="es-CO"/>
        </w:rPr>
        <w:t>Definir la red de metros como el eje estructurador de la movilidad y de transporte de pasajeros en la ciudad, mediante el avance del ciclo de vida del proyecto de la Primera Línea del Metro de Bogotá PLMB – Tramo 1 y realizar las actividades, estudios técnicos y contratar la ejecución de la Fase 2 de la PLMB. Realizar las intervenciones en espacio público para la conexión del Regiotram de Occidente con el sistema de transporte público de la ciudad. Apoyar con recursos técnicos, financieros y administrativos la estructuración de todos los proyectos férreos que permiten la integración regional, entre estos los proyectos Regiotram del Norte y Regiotram del sur.</w:t>
      </w:r>
    </w:p>
    <w:p w14:paraId="215A1CD3" w14:textId="191084A6" w:rsidR="00AB1681" w:rsidRPr="008C6195" w:rsidRDefault="00AB1681" w:rsidP="000C528E">
      <w:pPr>
        <w:jc w:val="both"/>
        <w:rPr>
          <w:rFonts w:ascii="Arial" w:hAnsi="Arial" w:cs="Arial"/>
          <w:sz w:val="22"/>
          <w:szCs w:val="22"/>
          <w:lang w:val="es-ES_tradnl" w:eastAsia="es-CO"/>
        </w:rPr>
      </w:pPr>
    </w:p>
    <w:p w14:paraId="29BD9E69" w14:textId="642D9B8A" w:rsidR="00AB1681" w:rsidRPr="008C6195" w:rsidRDefault="00AB1681" w:rsidP="000C528E">
      <w:pPr>
        <w:jc w:val="both"/>
        <w:rPr>
          <w:rFonts w:ascii="Arial" w:hAnsi="Arial" w:cs="Arial"/>
          <w:b/>
          <w:bCs/>
          <w:sz w:val="22"/>
          <w:szCs w:val="22"/>
          <w:lang w:val="es-ES_tradnl" w:eastAsia="es-CO"/>
        </w:rPr>
      </w:pPr>
      <w:r w:rsidRPr="008C6195">
        <w:rPr>
          <w:rFonts w:ascii="Arial" w:hAnsi="Arial" w:cs="Arial"/>
          <w:b/>
          <w:bCs/>
          <w:sz w:val="22"/>
          <w:szCs w:val="22"/>
          <w:lang w:val="es-ES_tradnl" w:eastAsia="es-CO"/>
        </w:rPr>
        <w:t>Propósito 5</w:t>
      </w:r>
      <w:r w:rsidR="007B49B5">
        <w:rPr>
          <w:rFonts w:ascii="Arial" w:hAnsi="Arial" w:cs="Arial"/>
          <w:b/>
          <w:bCs/>
          <w:sz w:val="22"/>
          <w:szCs w:val="22"/>
          <w:lang w:val="es-ES_tradnl" w:eastAsia="es-CO"/>
        </w:rPr>
        <w:t>:</w:t>
      </w:r>
      <w:r w:rsidRPr="008C6195">
        <w:rPr>
          <w:rFonts w:ascii="Arial" w:hAnsi="Arial" w:cs="Arial"/>
          <w:b/>
          <w:bCs/>
          <w:sz w:val="22"/>
          <w:szCs w:val="22"/>
          <w:lang w:val="es-ES_tradnl" w:eastAsia="es-CO"/>
        </w:rPr>
        <w:t xml:space="preserve"> Construir Bogotá - Región con gobierno abierto, transparente y ciudadanía consciente.</w:t>
      </w:r>
    </w:p>
    <w:p w14:paraId="7FF11C54" w14:textId="5FD8C869" w:rsidR="00AB1681" w:rsidRPr="008C6195" w:rsidRDefault="00AB1681" w:rsidP="000C528E">
      <w:pPr>
        <w:jc w:val="both"/>
        <w:rPr>
          <w:rFonts w:ascii="Arial" w:hAnsi="Arial" w:cs="Arial"/>
          <w:b/>
          <w:bCs/>
          <w:sz w:val="22"/>
          <w:szCs w:val="22"/>
          <w:lang w:val="es-ES_tradnl" w:eastAsia="es-CO"/>
        </w:rPr>
      </w:pPr>
    </w:p>
    <w:p w14:paraId="3AF996E7" w14:textId="77777777" w:rsidR="00AB1681" w:rsidRPr="008C6195" w:rsidRDefault="00AB1681" w:rsidP="00AB1681">
      <w:pPr>
        <w:pStyle w:val="NormalWeb"/>
        <w:spacing w:before="0" w:beforeAutospacing="0" w:after="0" w:afterAutospacing="0"/>
        <w:jc w:val="both"/>
        <w:rPr>
          <w:rFonts w:ascii="Arial" w:hAnsi="Arial" w:cs="Arial"/>
          <w:sz w:val="22"/>
          <w:szCs w:val="22"/>
          <w:lang w:val="es-ES_tradnl"/>
        </w:rPr>
      </w:pPr>
      <w:r w:rsidRPr="008C6195">
        <w:rPr>
          <w:rFonts w:ascii="Arial" w:hAnsi="Arial" w:cs="Arial"/>
          <w:b/>
          <w:bCs/>
          <w:sz w:val="22"/>
          <w:szCs w:val="22"/>
          <w:lang w:val="es-ES_tradnl"/>
        </w:rPr>
        <w:t>Programa 51. Gobierno Abiert</w:t>
      </w:r>
      <w:r w:rsidRPr="00642672">
        <w:rPr>
          <w:rFonts w:ascii="Arial" w:hAnsi="Arial" w:cs="Arial"/>
          <w:b/>
          <w:bCs/>
          <w:sz w:val="22"/>
          <w:szCs w:val="22"/>
          <w:lang w:val="es-ES_tradnl"/>
        </w:rPr>
        <w:t>o.</w:t>
      </w:r>
      <w:r w:rsidRPr="008C6195">
        <w:rPr>
          <w:rFonts w:ascii="Arial" w:hAnsi="Arial" w:cs="Arial"/>
          <w:sz w:val="22"/>
          <w:szCs w:val="22"/>
          <w:lang w:val="es-ES_tradnl"/>
        </w:rPr>
        <w:t xml:space="preserve"> Gobernar con la ciudadanía, bajo una estrategia de gestión pública que promueve prácticas de transparencia en el gobierno, canales de participación ciudadana para el diseño e implementación de planes, normas y políticas públicas, y mecanismos que estimulen el aprovechamiento de las capacidades, de la experiencia, del conocimiento y entusiasmo de la ciudadanía para generar soluciones a todo tipo de problemáticas comunes; para lo cual se priorizará el uso intensivo de una plataforma virtual y de herramientas TIC que faciliten y unifiquen la interoperabilidad de los sistemas de información del Distrito.</w:t>
      </w:r>
    </w:p>
    <w:p w14:paraId="1A8D54C4" w14:textId="3E76A383" w:rsidR="00AB1681" w:rsidRPr="008C6195" w:rsidRDefault="00AB1681" w:rsidP="000C528E">
      <w:pPr>
        <w:jc w:val="both"/>
        <w:rPr>
          <w:rFonts w:ascii="Arial" w:hAnsi="Arial" w:cs="Arial"/>
          <w:b/>
          <w:bCs/>
          <w:sz w:val="22"/>
          <w:szCs w:val="22"/>
          <w:lang w:val="es-ES_tradnl" w:eastAsia="es-CO"/>
        </w:rPr>
      </w:pPr>
    </w:p>
    <w:p w14:paraId="0652BB84" w14:textId="516DB7F1" w:rsidR="00AB1681" w:rsidRPr="008C6195" w:rsidRDefault="00AB1681" w:rsidP="00AB1681">
      <w:pPr>
        <w:pStyle w:val="NormalWeb"/>
        <w:spacing w:before="0" w:beforeAutospacing="0" w:after="0" w:afterAutospacing="0"/>
        <w:jc w:val="both"/>
        <w:rPr>
          <w:rFonts w:ascii="Arial" w:hAnsi="Arial" w:cs="Arial"/>
          <w:sz w:val="22"/>
          <w:szCs w:val="22"/>
          <w:lang w:val="es-ES_tradnl"/>
        </w:rPr>
      </w:pPr>
      <w:r w:rsidRPr="008C6195">
        <w:rPr>
          <w:rFonts w:ascii="Arial" w:hAnsi="Arial" w:cs="Arial"/>
          <w:sz w:val="22"/>
          <w:szCs w:val="22"/>
          <w:lang w:val="es-ES_tradnl"/>
        </w:rPr>
        <w:t xml:space="preserve">Estructurar la estrategia bajo tres pilares: 1) Transparencia: rendir cuentas de manera permanente a la ciudadanía, compartir información pública útil para acceder a servicios, trámites, documentos de interés, promover el uso de datos y archivos abiertos, facilitar el control ciudadano al presupuesto y la contratación, implementar medidas para luchar contra la corrupción de la mano de la ciudadanía, modernizar los procesos y canales para interactuar con la ciudadanía y fomentar una cultura de la integridad como servidores públicos; 2) Participación: promover una participación vinculante en la formulación de planes, normas y políticas, la participación con decisión en la orientación del presupuesto, la elaboración de proyectos e iniciativas comunitarias; 3) Colaboración: invitar a la ciudadanía a colaborar en la búsqueda de nuevas soluciones a los retos de Bogotá. </w:t>
      </w:r>
    </w:p>
    <w:p w14:paraId="79368186" w14:textId="3B13DDE0" w:rsidR="00AB1681" w:rsidRPr="008C6195" w:rsidRDefault="00AB1681" w:rsidP="00AB1681">
      <w:pPr>
        <w:pStyle w:val="NormalWeb"/>
        <w:spacing w:before="0" w:beforeAutospacing="0" w:after="0" w:afterAutospacing="0"/>
        <w:jc w:val="both"/>
        <w:rPr>
          <w:rFonts w:ascii="Arial" w:hAnsi="Arial" w:cs="Arial"/>
          <w:sz w:val="22"/>
          <w:szCs w:val="22"/>
          <w:lang w:val="es-ES_tradnl"/>
        </w:rPr>
      </w:pPr>
    </w:p>
    <w:p w14:paraId="1737DEE1" w14:textId="6AF99245" w:rsidR="00AB1681" w:rsidRPr="008C6195" w:rsidRDefault="00AB1681" w:rsidP="00AB1681">
      <w:pPr>
        <w:pStyle w:val="NormalWeb"/>
        <w:spacing w:before="0" w:beforeAutospacing="0" w:after="0" w:afterAutospacing="0"/>
        <w:jc w:val="both"/>
        <w:rPr>
          <w:rFonts w:ascii="Arial" w:hAnsi="Arial" w:cs="Arial"/>
          <w:sz w:val="22"/>
          <w:szCs w:val="22"/>
          <w:lang w:val="es-ES_tradnl"/>
        </w:rPr>
      </w:pPr>
      <w:r w:rsidRPr="008C6195">
        <w:rPr>
          <w:rFonts w:ascii="Arial" w:hAnsi="Arial" w:cs="Arial"/>
          <w:bCs/>
          <w:sz w:val="22"/>
          <w:szCs w:val="22"/>
          <w:lang w:val="es-ES_tradnl"/>
        </w:rPr>
        <w:t xml:space="preserve">Se creará </w:t>
      </w:r>
      <w:r w:rsidRPr="008C6195">
        <w:rPr>
          <w:rStyle w:val="normaltextrun"/>
          <w:rFonts w:ascii="Arial" w:hAnsi="Arial" w:cs="Arial"/>
          <w:sz w:val="22"/>
          <w:szCs w:val="22"/>
          <w:lang w:val="es-ES_tradnl"/>
        </w:rPr>
        <w:t>un Laboratorio de</w:t>
      </w:r>
      <w:r w:rsidR="00C30D76">
        <w:rPr>
          <w:rStyle w:val="normaltextrun"/>
          <w:rFonts w:ascii="Arial" w:hAnsi="Arial" w:cs="Arial"/>
          <w:sz w:val="22"/>
          <w:szCs w:val="22"/>
          <w:lang w:val="es-ES_tradnl"/>
        </w:rPr>
        <w:t xml:space="preserve"> </w:t>
      </w:r>
      <w:r w:rsidRPr="008C6195">
        <w:rPr>
          <w:rStyle w:val="normaltextrun"/>
          <w:rFonts w:ascii="Arial" w:hAnsi="Arial" w:cs="Arial"/>
          <w:sz w:val="22"/>
          <w:szCs w:val="22"/>
          <w:lang w:val="es-ES_tradnl"/>
        </w:rPr>
        <w:t>Innovación</w:t>
      </w:r>
      <w:r w:rsidR="00C30D76">
        <w:rPr>
          <w:rStyle w:val="normaltextrun"/>
          <w:rFonts w:ascii="Arial" w:hAnsi="Arial" w:cs="Arial"/>
          <w:sz w:val="22"/>
          <w:szCs w:val="22"/>
          <w:lang w:val="es-ES_tradnl"/>
        </w:rPr>
        <w:t xml:space="preserve"> </w:t>
      </w:r>
      <w:r w:rsidRPr="008C6195">
        <w:rPr>
          <w:rStyle w:val="normaltextrun"/>
          <w:rFonts w:ascii="Arial" w:hAnsi="Arial" w:cs="Arial"/>
          <w:sz w:val="22"/>
          <w:szCs w:val="22"/>
          <w:lang w:val="es-ES_tradnl"/>
        </w:rPr>
        <w:t>Pública y Social en el que todas las entidades del Distrito, los ciudadanos, las organizaciones, los emprendedores,</w:t>
      </w:r>
      <w:r w:rsidR="00C30D76">
        <w:rPr>
          <w:rStyle w:val="normaltextrun"/>
          <w:rFonts w:ascii="Arial" w:hAnsi="Arial" w:cs="Arial"/>
          <w:sz w:val="22"/>
          <w:szCs w:val="22"/>
          <w:lang w:val="es-ES_tradnl"/>
        </w:rPr>
        <w:t xml:space="preserve"> </w:t>
      </w:r>
      <w:r w:rsidRPr="008C6195">
        <w:rPr>
          <w:rStyle w:val="normaltextrun"/>
          <w:rFonts w:ascii="Arial" w:hAnsi="Arial" w:cs="Arial"/>
          <w:sz w:val="22"/>
          <w:szCs w:val="22"/>
          <w:lang w:val="es-ES_tradnl"/>
        </w:rPr>
        <w:t>las empresas y la academia, podrán trabajar en la identificación y solución de retos de interés público y el avance colaborativo</w:t>
      </w:r>
      <w:r w:rsidR="00C30D76">
        <w:rPr>
          <w:rStyle w:val="normaltextrun"/>
          <w:rFonts w:ascii="Arial" w:hAnsi="Arial" w:cs="Arial"/>
          <w:sz w:val="22"/>
          <w:szCs w:val="22"/>
          <w:lang w:val="es-ES_tradnl"/>
        </w:rPr>
        <w:t xml:space="preserve"> </w:t>
      </w:r>
      <w:r w:rsidRPr="008C6195">
        <w:rPr>
          <w:rStyle w:val="normaltextrun"/>
          <w:rFonts w:ascii="Arial" w:hAnsi="Arial" w:cs="Arial"/>
          <w:sz w:val="22"/>
          <w:szCs w:val="22"/>
          <w:lang w:val="es-ES_tradnl"/>
        </w:rPr>
        <w:t xml:space="preserve">de los Objetivos de Desarrollo Sostenible, siguiendo metodologías de co-creación centradas en el usuario y experimentación. En el marco del laboratorio </w:t>
      </w:r>
      <w:r w:rsidRPr="008C6195">
        <w:rPr>
          <w:rFonts w:ascii="Arial" w:hAnsi="Arial" w:cs="Arial"/>
          <w:sz w:val="22"/>
          <w:szCs w:val="22"/>
          <w:lang w:val="es-ES_tradnl"/>
        </w:rPr>
        <w:t>se implementarán laboratorios de innovación social y mecanismos de solución compartida, aprovechando la inteligencia cívica, la experiencia, los conocimientos, y la creatividad.</w:t>
      </w:r>
    </w:p>
    <w:p w14:paraId="7F6D6E38" w14:textId="242A5B13" w:rsidR="00AB1681" w:rsidRPr="008C6195" w:rsidRDefault="00AB1681" w:rsidP="00AB1681">
      <w:pPr>
        <w:pStyle w:val="NormalWeb"/>
        <w:spacing w:before="0" w:beforeAutospacing="0" w:after="0" w:afterAutospacing="0"/>
        <w:jc w:val="both"/>
        <w:rPr>
          <w:rFonts w:ascii="Arial" w:hAnsi="Arial" w:cs="Arial"/>
          <w:sz w:val="22"/>
          <w:szCs w:val="22"/>
          <w:lang w:val="es-ES_tradnl"/>
        </w:rPr>
      </w:pPr>
    </w:p>
    <w:p w14:paraId="4E55A5C5" w14:textId="42C9F141" w:rsidR="00AB1681" w:rsidRPr="008C6195" w:rsidRDefault="00AB1681" w:rsidP="00AB1681">
      <w:pPr>
        <w:pStyle w:val="paragraph"/>
        <w:spacing w:before="0" w:beforeAutospacing="0" w:after="0" w:afterAutospacing="0"/>
        <w:jc w:val="both"/>
        <w:textAlignment w:val="baseline"/>
        <w:rPr>
          <w:rStyle w:val="normaltextrun"/>
          <w:rFonts w:ascii="Arial" w:hAnsi="Arial" w:cs="Arial"/>
          <w:i/>
          <w:iCs/>
          <w:sz w:val="22"/>
          <w:szCs w:val="22"/>
          <w:lang w:val="es-ES_tradnl"/>
        </w:rPr>
      </w:pPr>
      <w:r w:rsidRPr="008C6195">
        <w:rPr>
          <w:rStyle w:val="normaltextrun"/>
          <w:rFonts w:ascii="Arial" w:hAnsi="Arial" w:cs="Arial"/>
          <w:sz w:val="22"/>
          <w:szCs w:val="22"/>
          <w:lang w:val="es-ES_tradnl"/>
        </w:rPr>
        <w:t>Este laboratorio articulará y dinamizará el ecosistema de innovación pública, servirá como un “hub” de innovación abierta que presta servicios a los distintos actores en sus procesos de innovación pública y social, servirá también como un semillero o incubadora de transformación</w:t>
      </w:r>
      <w:r w:rsidR="00C30D76">
        <w:rPr>
          <w:rStyle w:val="normaltextrun"/>
          <w:rFonts w:ascii="Arial" w:hAnsi="Arial" w:cs="Arial"/>
          <w:sz w:val="22"/>
          <w:szCs w:val="22"/>
          <w:lang w:val="es-ES_tradnl"/>
        </w:rPr>
        <w:t xml:space="preserve"> </w:t>
      </w:r>
      <w:r w:rsidR="00AC0CA0">
        <w:rPr>
          <w:rStyle w:val="normaltextrun"/>
          <w:rFonts w:ascii="Arial" w:hAnsi="Arial" w:cs="Arial"/>
          <w:sz w:val="22"/>
          <w:szCs w:val="22"/>
          <w:lang w:val="es-ES_tradnl"/>
        </w:rPr>
        <w:t xml:space="preserve">digital y </w:t>
      </w:r>
      <w:r w:rsidRPr="008C6195">
        <w:rPr>
          <w:rStyle w:val="normaltextrun"/>
          <w:rFonts w:ascii="Arial" w:hAnsi="Arial" w:cs="Arial"/>
          <w:sz w:val="22"/>
          <w:szCs w:val="22"/>
          <w:lang w:val="es-ES_tradnl"/>
        </w:rPr>
        <w:t>de proyectos de tecnologías emergentes y</w:t>
      </w:r>
      <w:r w:rsidR="00AC0CA0">
        <w:rPr>
          <w:rStyle w:val="normaltextrun"/>
          <w:rFonts w:ascii="Arial" w:hAnsi="Arial" w:cs="Arial"/>
          <w:sz w:val="22"/>
          <w:szCs w:val="22"/>
          <w:lang w:val="es-ES_tradnl"/>
        </w:rPr>
        <w:t xml:space="preserve"> </w:t>
      </w:r>
      <w:r w:rsidRPr="008C6195">
        <w:rPr>
          <w:rStyle w:val="normaltextrun"/>
          <w:rFonts w:ascii="Arial" w:hAnsi="Arial" w:cs="Arial"/>
          <w:sz w:val="22"/>
          <w:szCs w:val="22"/>
          <w:lang w:val="es-ES_tradnl"/>
        </w:rPr>
        <w:t>apoyará la administración Distrital en la consolidación de un gobierno moderno, ágil, transparente y en la gestión de los habilitantes de la innovación</w:t>
      </w:r>
      <w:r w:rsidRPr="008C6195">
        <w:rPr>
          <w:rStyle w:val="normaltextrun"/>
          <w:rFonts w:ascii="Arial" w:hAnsi="Arial" w:cs="Arial"/>
          <w:i/>
          <w:iCs/>
          <w:sz w:val="22"/>
          <w:szCs w:val="22"/>
          <w:lang w:val="es-ES_tradnl"/>
        </w:rPr>
        <w:t>.</w:t>
      </w:r>
    </w:p>
    <w:p w14:paraId="0FCC4E78" w14:textId="2BEB096B" w:rsidR="00AB1681" w:rsidRPr="008C6195" w:rsidRDefault="00AB1681" w:rsidP="00AB1681">
      <w:pPr>
        <w:pStyle w:val="paragraph"/>
        <w:spacing w:before="0" w:beforeAutospacing="0" w:after="0" w:afterAutospacing="0"/>
        <w:jc w:val="both"/>
        <w:textAlignment w:val="baseline"/>
        <w:rPr>
          <w:rStyle w:val="normaltextrun"/>
          <w:rFonts w:ascii="Arial" w:hAnsi="Arial" w:cs="Arial"/>
          <w:i/>
          <w:iCs/>
          <w:sz w:val="22"/>
          <w:szCs w:val="22"/>
          <w:lang w:val="es-ES_tradnl"/>
        </w:rPr>
      </w:pPr>
    </w:p>
    <w:p w14:paraId="727BCFAA" w14:textId="019B5CDC" w:rsidR="00AB1681" w:rsidRPr="008C6195" w:rsidRDefault="00AB1681" w:rsidP="00AB1681">
      <w:pPr>
        <w:jc w:val="both"/>
        <w:rPr>
          <w:rFonts w:ascii="Arial" w:hAnsi="Arial" w:cs="Arial"/>
          <w:sz w:val="22"/>
          <w:szCs w:val="22"/>
          <w:lang w:val="es-ES_tradnl" w:eastAsia="es-CO"/>
        </w:rPr>
      </w:pPr>
      <w:r w:rsidRPr="008C6195">
        <w:rPr>
          <w:rFonts w:ascii="Arial" w:hAnsi="Arial" w:cs="Arial"/>
          <w:b/>
          <w:bCs/>
          <w:sz w:val="22"/>
          <w:szCs w:val="22"/>
          <w:lang w:val="es-ES_tradnl" w:eastAsia="es-CO"/>
        </w:rPr>
        <w:t xml:space="preserve">Programa 52. Integración regional, distrital y local. </w:t>
      </w:r>
      <w:r w:rsidRPr="008C6195">
        <w:rPr>
          <w:rFonts w:ascii="Arial" w:hAnsi="Arial" w:cs="Arial"/>
          <w:sz w:val="22"/>
          <w:szCs w:val="22"/>
          <w:lang w:val="es-ES_tradnl" w:eastAsia="es-CO"/>
        </w:rPr>
        <w:t>Promover procesos de integración regional y ordenamiento territorial en la ciudad-región, sostenibles, sociales, económicos, ambientales e institucionales, con el desarrollo de acciones relacionadas con gestión catastral multipropósito a entidades territoriales; acompañar espacios de la democracia representativa de los procesos electorales; reglamentar el Plan de Ordenamiento Territorial - POT -; viabilizar áreas de la estructura ecológica principal, movilidad, espacio público, revitalización, sistema de cuidado, vivienda, servicios urbanos, empleo y productividad, que aporten al desarrollo regional; implementar el banco regional de tierras; realizar agendas participativas concertadas con el Comité de Integración Territorial – CIT; crear, institucionalizar y reglamentar la Región Metropolitana; desarrollar líneas de investigación del Observatorio de Asuntos Políticos; fortalecer ambientalmente la articulación local, regional, nacional, e internacional; una estrategia de desarrollo para el acueducto regional; fortalecer las relaciones con las corporaciones de elección popular del nivel nacional, regional, distrital y local.</w:t>
      </w:r>
    </w:p>
    <w:p w14:paraId="40461B72" w14:textId="5C97AEBE" w:rsidR="00AB1681" w:rsidRPr="008C6195" w:rsidRDefault="00AB1681" w:rsidP="00AB1681">
      <w:pPr>
        <w:jc w:val="both"/>
        <w:rPr>
          <w:rFonts w:ascii="Arial" w:hAnsi="Arial" w:cs="Arial"/>
          <w:sz w:val="22"/>
          <w:szCs w:val="22"/>
          <w:lang w:val="es-ES_tradnl" w:eastAsia="es-CO"/>
        </w:rPr>
      </w:pPr>
    </w:p>
    <w:p w14:paraId="638BA933" w14:textId="77777777" w:rsidR="00534D6A" w:rsidRDefault="00AB1681" w:rsidP="00AB1681">
      <w:pPr>
        <w:jc w:val="both"/>
        <w:rPr>
          <w:rFonts w:ascii="Arial" w:hAnsi="Arial" w:cs="Arial"/>
          <w:sz w:val="22"/>
          <w:szCs w:val="22"/>
          <w:lang w:val="es-ES_tradnl" w:eastAsia="es-CO"/>
        </w:rPr>
      </w:pPr>
      <w:r w:rsidRPr="008C6195">
        <w:rPr>
          <w:rFonts w:ascii="Arial" w:hAnsi="Arial" w:cs="Arial"/>
          <w:sz w:val="22"/>
          <w:szCs w:val="22"/>
          <w:lang w:val="es-ES_tradnl" w:eastAsia="es-CO"/>
        </w:rPr>
        <w:t>Producir información y análisis de economía urbana en instrumentos de planeación sectorial y de ordenamiento territorial; formular actuaciones urbanas integrales para la regeneración urbana, el fortalecimiento de las centralidades y la revitalización socioeconómica; fortalecer políticas de desarrollo económico de sectores estratégicos para la ciudad; e implementar el Distrito Aeroportuario para fortalecer y consolidar la competitividad y productividad de Bogotá y la región.</w:t>
      </w:r>
    </w:p>
    <w:p w14:paraId="5BD4EEF8" w14:textId="77777777" w:rsidR="00534D6A" w:rsidRDefault="00534D6A" w:rsidP="00AB1681">
      <w:pPr>
        <w:jc w:val="both"/>
        <w:rPr>
          <w:rFonts w:ascii="Arial" w:hAnsi="Arial" w:cs="Arial"/>
          <w:sz w:val="22"/>
          <w:szCs w:val="22"/>
          <w:lang w:val="es-ES_tradnl" w:eastAsia="es-CO"/>
        </w:rPr>
      </w:pPr>
    </w:p>
    <w:p w14:paraId="3677C703" w14:textId="77777777" w:rsidR="00EA3DE3" w:rsidRDefault="00AB1681" w:rsidP="00AB1681">
      <w:pPr>
        <w:jc w:val="both"/>
        <w:rPr>
          <w:rFonts w:ascii="Arial" w:hAnsi="Arial" w:cs="Arial"/>
          <w:sz w:val="22"/>
          <w:szCs w:val="22"/>
          <w:lang w:val="es-ES_tradnl" w:eastAsia="es-CO"/>
        </w:rPr>
      </w:pPr>
      <w:r w:rsidRPr="008C6195">
        <w:rPr>
          <w:rFonts w:ascii="Arial" w:hAnsi="Arial" w:cs="Arial"/>
          <w:b/>
          <w:bCs/>
          <w:sz w:val="22"/>
          <w:szCs w:val="22"/>
          <w:lang w:val="es-ES_tradnl" w:eastAsia="es-CO"/>
        </w:rPr>
        <w:t xml:space="preserve">Programa 53. Información para la toma de decisiones. </w:t>
      </w:r>
      <w:r w:rsidRPr="008C6195">
        <w:rPr>
          <w:rFonts w:ascii="Arial" w:hAnsi="Arial" w:cs="Arial"/>
          <w:sz w:val="22"/>
          <w:szCs w:val="22"/>
          <w:lang w:val="es-ES_tradnl" w:eastAsia="es-CO"/>
        </w:rPr>
        <w:t xml:space="preserve">Producir información y conocimiento para la toma de decisiones en la generación de valor público en las fases de la planeación del desarrollo territorial, ambiental, social, económico, cultural, de la ciudad – región, incluyendo lo rural, asociada a los diferentes instrumentos de la planeación de la ciudad – región, tales como: formulación, seguimiento y evaluación del PDD, POT, equipamientos sociales, culturales, Gestión de Riesgos y Cambio Climático – SIRE; observatorios de Mujer y Equidad de Género; sistema de información para identificar las brechas del mercado laboral; información de Políticas </w:t>
      </w:r>
      <w:r w:rsidR="00812848">
        <w:rPr>
          <w:rFonts w:ascii="Arial" w:hAnsi="Arial" w:cs="Arial"/>
          <w:sz w:val="22"/>
          <w:szCs w:val="22"/>
          <w:lang w:val="es-ES_tradnl" w:eastAsia="es-CO"/>
        </w:rPr>
        <w:t>P</w:t>
      </w:r>
      <w:r w:rsidRPr="008C6195">
        <w:rPr>
          <w:rFonts w:ascii="Arial" w:hAnsi="Arial" w:cs="Arial"/>
          <w:sz w:val="22"/>
          <w:szCs w:val="22"/>
          <w:lang w:val="es-ES_tradnl" w:eastAsia="es-CO"/>
        </w:rPr>
        <w:t>úblicas del Sector de Seguridad, Convivencia y Acceso a la Justicia; información ambiental de Bogotá; infraestructura de datos espaciales del Distrito – IDECA, actualización catastral, y demás información de las entidades distritales.</w:t>
      </w:r>
    </w:p>
    <w:p w14:paraId="14B90653" w14:textId="77777777" w:rsidR="00EA3DE3" w:rsidRDefault="00EA3DE3" w:rsidP="00AB1681">
      <w:pPr>
        <w:jc w:val="both"/>
        <w:rPr>
          <w:rFonts w:ascii="Arial" w:hAnsi="Arial" w:cs="Arial"/>
          <w:sz w:val="22"/>
          <w:szCs w:val="22"/>
          <w:lang w:val="es-ES_tradnl" w:eastAsia="es-CO"/>
        </w:rPr>
      </w:pPr>
    </w:p>
    <w:p w14:paraId="38574EDC" w14:textId="2C1AA1AC" w:rsidR="00AB1681" w:rsidRPr="008C6195" w:rsidRDefault="00AB1681" w:rsidP="00AB1681">
      <w:pPr>
        <w:jc w:val="both"/>
        <w:rPr>
          <w:rFonts w:ascii="Arial" w:hAnsi="Arial" w:cs="Arial"/>
          <w:sz w:val="22"/>
          <w:szCs w:val="22"/>
          <w:lang w:val="es-ES_tradnl" w:eastAsia="es-CO"/>
        </w:rPr>
      </w:pPr>
      <w:r w:rsidRPr="008C6195">
        <w:rPr>
          <w:rFonts w:ascii="Arial" w:hAnsi="Arial" w:cs="Arial"/>
          <w:b/>
          <w:bCs/>
          <w:sz w:val="22"/>
          <w:szCs w:val="22"/>
          <w:lang w:val="es-ES_tradnl" w:eastAsia="es-CO"/>
        </w:rPr>
        <w:t xml:space="preserve">Programa 54. Transformación digital y gestión de TIC para un territorio inteligente. </w:t>
      </w:r>
      <w:r w:rsidRPr="008C6195">
        <w:rPr>
          <w:rFonts w:ascii="Arial" w:hAnsi="Arial" w:cs="Arial"/>
          <w:sz w:val="22"/>
          <w:szCs w:val="22"/>
          <w:lang w:val="es-ES_tradnl" w:eastAsia="es-CO"/>
        </w:rPr>
        <w:t>Generar las capacidades necesarias para realizar la adecuada coordinación y articulación de los proyectos de transformación digital y gestión de TIC en el Distrito. Estas capacidades están centradas en talento humano especializado, esquemas de acompañamiento, campañas de comunicación y difusión, habilitación de tecnologías, laboratorios de innovación y demás elementos que permitan generar valor a las iniciativas TIC de los sectores.</w:t>
      </w:r>
    </w:p>
    <w:p w14:paraId="656A4148" w14:textId="0C529B26" w:rsidR="00AB1681" w:rsidRPr="008C6195" w:rsidRDefault="00AB1681" w:rsidP="00AB1681">
      <w:pPr>
        <w:jc w:val="both"/>
        <w:rPr>
          <w:rFonts w:ascii="Arial" w:hAnsi="Arial" w:cs="Arial"/>
          <w:sz w:val="22"/>
          <w:szCs w:val="22"/>
          <w:lang w:val="es-ES_tradnl" w:eastAsia="es-CO"/>
        </w:rPr>
      </w:pPr>
    </w:p>
    <w:p w14:paraId="0A98C6AE" w14:textId="459B1AB1" w:rsidR="00B40938" w:rsidRDefault="00AB1681" w:rsidP="00AB1681">
      <w:pPr>
        <w:jc w:val="both"/>
        <w:rPr>
          <w:rFonts w:ascii="Arial" w:hAnsi="Arial" w:cs="Arial"/>
          <w:sz w:val="22"/>
          <w:szCs w:val="22"/>
          <w:lang w:val="es-ES_tradnl" w:eastAsia="es-CO"/>
        </w:rPr>
      </w:pPr>
      <w:r w:rsidRPr="008C6195">
        <w:rPr>
          <w:rFonts w:ascii="Arial" w:hAnsi="Arial" w:cs="Arial"/>
          <w:sz w:val="22"/>
          <w:szCs w:val="22"/>
          <w:lang w:val="es-ES_tradnl" w:eastAsia="es-CO"/>
        </w:rPr>
        <w:t>La Transformación digital y gestión de TIC para un territorio inteligente, contempla dos ejes de acción: primero, el acompañamiento para la formulación e implementación de las agendas de transformación digital, en los sectores administrativos de la ciudad; segundo, la promoción del fortalecimiento de la gestión de tecnologías al interior de las entidades del Distrito.</w:t>
      </w:r>
    </w:p>
    <w:p w14:paraId="11B3DF3D" w14:textId="77777777" w:rsidR="00B40938" w:rsidRDefault="00B40938" w:rsidP="00AB1681">
      <w:pPr>
        <w:jc w:val="both"/>
        <w:rPr>
          <w:rFonts w:ascii="Arial" w:hAnsi="Arial" w:cs="Arial"/>
          <w:sz w:val="22"/>
          <w:szCs w:val="22"/>
          <w:lang w:val="es-ES_tradnl" w:eastAsia="es-CO"/>
        </w:rPr>
      </w:pPr>
    </w:p>
    <w:p w14:paraId="1BF4E79A" w14:textId="585CE5FD" w:rsidR="00AB1681" w:rsidRPr="008C6195" w:rsidRDefault="00AB1681" w:rsidP="00AB1681">
      <w:pPr>
        <w:jc w:val="both"/>
        <w:rPr>
          <w:rFonts w:ascii="Arial" w:hAnsi="Arial" w:cs="Arial"/>
          <w:sz w:val="22"/>
          <w:szCs w:val="22"/>
          <w:lang w:val="es-ES_tradnl" w:eastAsia="es-CO"/>
        </w:rPr>
      </w:pPr>
      <w:r w:rsidRPr="008C6195">
        <w:rPr>
          <w:rFonts w:ascii="Arial" w:hAnsi="Arial" w:cs="Arial"/>
          <w:b/>
          <w:bCs/>
          <w:sz w:val="22"/>
          <w:szCs w:val="22"/>
          <w:lang w:val="es-ES_tradnl" w:eastAsia="es-CO"/>
        </w:rPr>
        <w:t xml:space="preserve">Programa 55. Fortalecimiento de cultura ciudadana y su institucionalidad. </w:t>
      </w:r>
      <w:r w:rsidRPr="008C6195">
        <w:rPr>
          <w:rFonts w:ascii="Arial" w:hAnsi="Arial" w:cs="Arial"/>
          <w:sz w:val="22"/>
          <w:szCs w:val="22"/>
          <w:lang w:val="es-ES_tradnl" w:eastAsia="es-CO"/>
        </w:rPr>
        <w:t xml:space="preserve">El Plan </w:t>
      </w:r>
      <w:r w:rsidR="0018625E">
        <w:rPr>
          <w:rFonts w:ascii="Arial" w:hAnsi="Arial" w:cs="Arial"/>
          <w:sz w:val="22"/>
          <w:szCs w:val="22"/>
          <w:lang w:val="es-ES_tradnl" w:eastAsia="es-CO"/>
        </w:rPr>
        <w:t xml:space="preserve">Distrital </w:t>
      </w:r>
      <w:r w:rsidRPr="008C6195">
        <w:rPr>
          <w:rFonts w:ascii="Arial" w:hAnsi="Arial" w:cs="Arial"/>
          <w:sz w:val="22"/>
          <w:szCs w:val="22"/>
          <w:lang w:val="es-ES_tradnl" w:eastAsia="es-CO"/>
        </w:rPr>
        <w:t>de Desarrollo incorpora el enfoque transversal de cultura ciudadana que reconoce el poder de transformación social desde la agencia de la ciudadanía y le apuesta a la transformación social a partir del ejercicio de la auto y mutua regulación. La Cultura Ciudadana es un enfoque, una política y un objetivo de trabajo que promueve en las personas cambios voluntarios de comportamiento para resolver colectivamente los problemas que nos afectan a todos.</w:t>
      </w:r>
    </w:p>
    <w:p w14:paraId="093857C5" w14:textId="518BCF52" w:rsidR="00AB1681" w:rsidRPr="008C6195" w:rsidRDefault="00AB1681" w:rsidP="00AB1681">
      <w:pPr>
        <w:jc w:val="both"/>
        <w:rPr>
          <w:rFonts w:ascii="Arial" w:hAnsi="Arial" w:cs="Arial"/>
          <w:sz w:val="22"/>
          <w:szCs w:val="22"/>
          <w:lang w:val="es-ES_tradnl" w:eastAsia="es-CO"/>
        </w:rPr>
      </w:pPr>
    </w:p>
    <w:p w14:paraId="24DA3B31" w14:textId="68F803FE" w:rsidR="00AB1681" w:rsidRPr="008C6195" w:rsidRDefault="00AB1681" w:rsidP="00AB1681">
      <w:pPr>
        <w:jc w:val="both"/>
        <w:rPr>
          <w:rFonts w:ascii="Arial" w:hAnsi="Arial" w:cs="Arial"/>
          <w:sz w:val="22"/>
          <w:szCs w:val="22"/>
          <w:lang w:val="es-ES_tradnl" w:eastAsia="es-CO"/>
        </w:rPr>
      </w:pPr>
      <w:r w:rsidRPr="008C6195">
        <w:rPr>
          <w:rFonts w:ascii="Arial" w:hAnsi="Arial" w:cs="Arial"/>
          <w:sz w:val="22"/>
          <w:szCs w:val="22"/>
          <w:lang w:val="es-ES_tradnl" w:eastAsia="es-CO"/>
        </w:rPr>
        <w:t>En ese sentido, debe promover: - Ejercicio derechos, no abusar de los propios y permitir a otros que los ejerzan. - Aumentar la capacidad de celebrar, cumplir y reparar acuerdos. - Respetar, admirar y valorar la diversidad. -Promover el auto y mutuo cuidado para garantizar una sana convivencia. - Adhesión cultural al cumplimiento de la ley y transformación al cumplimiento de ley. - Promover y aumentar la confianza interpersonal e interinstitucional.</w:t>
      </w:r>
    </w:p>
    <w:p w14:paraId="0DBE17E5" w14:textId="50A76B5B" w:rsidR="00AB1681" w:rsidRPr="008C6195" w:rsidRDefault="00AB1681" w:rsidP="00AB1681">
      <w:pPr>
        <w:jc w:val="both"/>
        <w:rPr>
          <w:rFonts w:ascii="Arial" w:hAnsi="Arial" w:cs="Arial"/>
          <w:sz w:val="22"/>
          <w:szCs w:val="22"/>
          <w:lang w:val="es-ES_tradnl" w:eastAsia="es-CO"/>
        </w:rPr>
      </w:pPr>
    </w:p>
    <w:p w14:paraId="0CA19193" w14:textId="77777777" w:rsidR="00AB1681" w:rsidRPr="008C6195" w:rsidRDefault="00AB1681" w:rsidP="00AB1681">
      <w:pPr>
        <w:jc w:val="both"/>
        <w:rPr>
          <w:rFonts w:ascii="Arial" w:hAnsi="Arial" w:cs="Arial"/>
          <w:bCs/>
          <w:sz w:val="22"/>
          <w:szCs w:val="22"/>
          <w:lang w:val="es-ES_tradnl" w:eastAsia="es-CO"/>
        </w:rPr>
      </w:pPr>
      <w:r w:rsidRPr="008C6195">
        <w:rPr>
          <w:rFonts w:ascii="Arial" w:hAnsi="Arial" w:cs="Arial"/>
          <w:bCs/>
          <w:sz w:val="22"/>
          <w:szCs w:val="22"/>
          <w:lang w:val="es-ES_tradnl" w:eastAsia="es-CO"/>
        </w:rPr>
        <w:t xml:space="preserve">De esta manera, para realmente potenciar el enfoque de cultura ciudadana se considera necesario el fortalecimiento de la institucionalidad a través del ajuste y diseño de una nueva institucionalidad de cambio cultural que involucre: la gestión del conocimiento y la toma de decisiones institucionales que promuevan las transformaciones culturales a partir de mejores comprensiones de las dinámicas sociales y culturales, y que promueva la participación de la ciudadanía en los retos de transformación cultural, entendiendo que muchas de las causas que explican algunos de los principales problemas de la ciudad -así como las oportunidades de cambio-, dependen de la corresponsabilidad, la participación y la agencia de la ciudadanía. </w:t>
      </w:r>
    </w:p>
    <w:p w14:paraId="41CE609E" w14:textId="0262680B" w:rsidR="00AB1681" w:rsidRPr="008C6195" w:rsidRDefault="00AB1681" w:rsidP="00AB1681">
      <w:pPr>
        <w:jc w:val="both"/>
        <w:rPr>
          <w:rFonts w:ascii="Arial" w:hAnsi="Arial" w:cs="Arial"/>
          <w:sz w:val="22"/>
          <w:szCs w:val="22"/>
          <w:lang w:val="es-ES_tradnl" w:eastAsia="es-CO"/>
        </w:rPr>
      </w:pPr>
    </w:p>
    <w:p w14:paraId="2B963235" w14:textId="77777777" w:rsidR="002A03BD" w:rsidRDefault="00AB1681" w:rsidP="00AB1681">
      <w:pPr>
        <w:jc w:val="both"/>
        <w:rPr>
          <w:rFonts w:ascii="Arial" w:hAnsi="Arial" w:cs="Arial"/>
          <w:bCs/>
          <w:sz w:val="22"/>
          <w:szCs w:val="22"/>
          <w:lang w:val="es-ES_tradnl" w:eastAsia="es-CO"/>
        </w:rPr>
      </w:pPr>
      <w:r w:rsidRPr="008C6195">
        <w:rPr>
          <w:rFonts w:ascii="Arial" w:hAnsi="Arial" w:cs="Arial"/>
          <w:bCs/>
          <w:sz w:val="22"/>
          <w:szCs w:val="22"/>
          <w:lang w:val="es-ES_tradnl" w:eastAsia="es-CO"/>
        </w:rPr>
        <w:t>Esta nueva institucionalidad debe contar con los mecanismos administrativos y técnicos para lograr investigar, diseñar, guiar y acompañar las diferentes estrategias distritales que requieren un componente de cambio cultural.</w:t>
      </w:r>
    </w:p>
    <w:p w14:paraId="71A5CABE" w14:textId="77777777" w:rsidR="002A03BD" w:rsidRDefault="002A03BD" w:rsidP="00AB1681">
      <w:pPr>
        <w:jc w:val="both"/>
        <w:rPr>
          <w:rFonts w:ascii="Arial" w:hAnsi="Arial" w:cs="Arial"/>
          <w:bCs/>
          <w:sz w:val="22"/>
          <w:szCs w:val="22"/>
          <w:lang w:val="es-ES_tradnl" w:eastAsia="es-CO"/>
        </w:rPr>
      </w:pPr>
    </w:p>
    <w:p w14:paraId="236769D7" w14:textId="303D7B1D" w:rsidR="00E31FD0" w:rsidRDefault="00AB1681" w:rsidP="00AB1681">
      <w:pPr>
        <w:jc w:val="both"/>
        <w:rPr>
          <w:rFonts w:ascii="Arial" w:hAnsi="Arial" w:cs="Arial"/>
          <w:bCs/>
          <w:sz w:val="22"/>
          <w:szCs w:val="22"/>
          <w:lang w:val="es-ES_tradnl" w:eastAsia="es-CO"/>
        </w:rPr>
      </w:pPr>
      <w:r w:rsidRPr="008C6195">
        <w:rPr>
          <w:rFonts w:ascii="Arial" w:hAnsi="Arial" w:cs="Arial"/>
          <w:b/>
          <w:bCs/>
          <w:sz w:val="22"/>
          <w:szCs w:val="22"/>
          <w:lang w:val="es-ES_tradnl" w:eastAsia="es-CO"/>
        </w:rPr>
        <w:t xml:space="preserve">Programa 56. Gestión </w:t>
      </w:r>
      <w:r w:rsidR="00102C96">
        <w:rPr>
          <w:rFonts w:ascii="Arial" w:hAnsi="Arial" w:cs="Arial"/>
          <w:b/>
          <w:bCs/>
          <w:sz w:val="22"/>
          <w:szCs w:val="22"/>
          <w:lang w:val="es-ES_tradnl" w:eastAsia="es-CO"/>
        </w:rPr>
        <w:t>p</w:t>
      </w:r>
      <w:r w:rsidRPr="008C6195">
        <w:rPr>
          <w:rFonts w:ascii="Arial" w:hAnsi="Arial" w:cs="Arial"/>
          <w:b/>
          <w:bCs/>
          <w:sz w:val="22"/>
          <w:szCs w:val="22"/>
          <w:lang w:val="es-ES_tradnl" w:eastAsia="es-CO"/>
        </w:rPr>
        <w:t xml:space="preserve">ública </w:t>
      </w:r>
      <w:r w:rsidR="00102C96">
        <w:rPr>
          <w:rFonts w:ascii="Arial" w:hAnsi="Arial" w:cs="Arial"/>
          <w:b/>
          <w:bCs/>
          <w:sz w:val="22"/>
          <w:szCs w:val="22"/>
          <w:lang w:val="es-ES_tradnl" w:eastAsia="es-CO"/>
        </w:rPr>
        <w:t>e</w:t>
      </w:r>
      <w:r w:rsidRPr="008C6195">
        <w:rPr>
          <w:rFonts w:ascii="Arial" w:hAnsi="Arial" w:cs="Arial"/>
          <w:b/>
          <w:bCs/>
          <w:sz w:val="22"/>
          <w:szCs w:val="22"/>
          <w:lang w:val="es-ES_tradnl" w:eastAsia="es-CO"/>
        </w:rPr>
        <w:t xml:space="preserve">fectiva. </w:t>
      </w:r>
      <w:r w:rsidRPr="008C6195">
        <w:rPr>
          <w:rFonts w:ascii="Arial" w:hAnsi="Arial" w:cs="Arial"/>
          <w:sz w:val="22"/>
          <w:szCs w:val="22"/>
          <w:lang w:val="es-ES_tradnl" w:eastAsia="es-CO"/>
        </w:rPr>
        <w:t>Materializar el recaudo oportuno y la gestión anti-evasión para la ciudad. Posicionar la gerencia pública distrital al servicio de la ciudadanía. Lograr una institucionalidad que articule acciones entre Bogotá y la Región. Construir agendas públicas integrales que promuevan el intercambio de saberes para generar bienes y servicios acordes con las necesidades de la ciudadanía, entre otras cosas, mediante la ampliación y el mejoramiento de los servicios de orientación e información de las entidades distritales a través de la Red CADE. Hacer la gestión pública más transparente, moderna, innovadora y efectiva. Tomar decisiones basadas en datos, información y evidencia, haciendo uso de la tecnología y la transformación digital. Desarrollar estrategias de fortalecimiento de la gestión, la innovación, la creatividad, la gestión documental distrital y la apropiación de la memoria histórica (archivo).</w:t>
      </w:r>
    </w:p>
    <w:p w14:paraId="45239EDE" w14:textId="03CBC072" w:rsidR="00C91FF2" w:rsidRDefault="00AB1681" w:rsidP="00C91FF2">
      <w:pPr>
        <w:jc w:val="both"/>
        <w:rPr>
          <w:rFonts w:ascii="Arial" w:hAnsi="Arial" w:cs="Arial"/>
          <w:sz w:val="22"/>
          <w:szCs w:val="22"/>
          <w:lang w:val="es-ES_tradnl" w:eastAsia="es-CO"/>
        </w:rPr>
      </w:pPr>
      <w:r w:rsidRPr="008C6195">
        <w:rPr>
          <w:rFonts w:ascii="Arial" w:hAnsi="Arial" w:cs="Arial"/>
          <w:b/>
          <w:bCs/>
          <w:sz w:val="22"/>
          <w:szCs w:val="22"/>
          <w:lang w:val="es-ES_tradnl" w:eastAsia="es-CO"/>
        </w:rPr>
        <w:t xml:space="preserve">Programa 57. Gestión </w:t>
      </w:r>
      <w:r w:rsidR="00102C96">
        <w:rPr>
          <w:rFonts w:ascii="Arial" w:hAnsi="Arial" w:cs="Arial"/>
          <w:b/>
          <w:bCs/>
          <w:sz w:val="22"/>
          <w:szCs w:val="22"/>
          <w:lang w:val="es-ES_tradnl" w:eastAsia="es-CO"/>
        </w:rPr>
        <w:t>p</w:t>
      </w:r>
      <w:r w:rsidRPr="008C6195">
        <w:rPr>
          <w:rFonts w:ascii="Arial" w:hAnsi="Arial" w:cs="Arial"/>
          <w:b/>
          <w:bCs/>
          <w:sz w:val="22"/>
          <w:szCs w:val="22"/>
          <w:lang w:val="es-ES_tradnl" w:eastAsia="es-CO"/>
        </w:rPr>
        <w:t xml:space="preserve">ública </w:t>
      </w:r>
      <w:r w:rsidR="00102C96">
        <w:rPr>
          <w:rFonts w:ascii="Arial" w:hAnsi="Arial" w:cs="Arial"/>
          <w:b/>
          <w:bCs/>
          <w:sz w:val="22"/>
          <w:szCs w:val="22"/>
          <w:lang w:val="es-ES_tradnl" w:eastAsia="es-CO"/>
        </w:rPr>
        <w:t>l</w:t>
      </w:r>
      <w:r w:rsidRPr="008C6195">
        <w:rPr>
          <w:rFonts w:ascii="Arial" w:hAnsi="Arial" w:cs="Arial"/>
          <w:b/>
          <w:bCs/>
          <w:sz w:val="22"/>
          <w:szCs w:val="22"/>
          <w:lang w:val="es-ES_tradnl" w:eastAsia="es-CO"/>
        </w:rPr>
        <w:t>ocal.</w:t>
      </w:r>
      <w:r w:rsidRPr="008C6195">
        <w:rPr>
          <w:rFonts w:ascii="Arial" w:hAnsi="Arial" w:cs="Arial"/>
          <w:sz w:val="22"/>
          <w:szCs w:val="22"/>
          <w:lang w:val="es-ES_tradnl" w:eastAsia="es-CO"/>
        </w:rPr>
        <w:t xml:space="preserve"> Recuperar la confianza de la ciudadanía en la gestión de las alcaldías locales, desarrollando condiciones de gobernanza y gobernabilidad local, a través de un gobierno abierto, participativo, transparente y colaborativo; la entrega oportuna de bienes y servicios de acuerdo con las necesidades territoriales mediante adecuados procesos de territorialización de la gestión y la inversión distrital en la localidad; y el fortalecimiento institucional de las alcaldías locales.</w:t>
      </w:r>
    </w:p>
    <w:p w14:paraId="48F48C76" w14:textId="77777777" w:rsidR="00C91FF2" w:rsidRDefault="00C91FF2" w:rsidP="00C91FF2">
      <w:pPr>
        <w:jc w:val="both"/>
        <w:rPr>
          <w:rFonts w:ascii="Arial" w:hAnsi="Arial" w:cs="Arial"/>
          <w:sz w:val="22"/>
          <w:szCs w:val="22"/>
          <w:lang w:val="es-ES_tradnl" w:eastAsia="es-CO"/>
        </w:rPr>
      </w:pPr>
    </w:p>
    <w:p w14:paraId="329A3CFB" w14:textId="35787880" w:rsidR="00C91FF2" w:rsidRDefault="00C91FF2" w:rsidP="00C91FF2">
      <w:pPr>
        <w:jc w:val="both"/>
        <w:rPr>
          <w:rFonts w:ascii="Arial" w:hAnsi="Arial" w:cs="Arial"/>
          <w:sz w:val="22"/>
          <w:szCs w:val="22"/>
          <w:lang w:val="es-ES_tradnl"/>
        </w:rPr>
      </w:pPr>
      <w:r w:rsidRPr="00C91FF2">
        <w:rPr>
          <w:rFonts w:ascii="Arial" w:hAnsi="Arial" w:cs="Arial"/>
          <w:b/>
          <w:sz w:val="22"/>
          <w:szCs w:val="22"/>
          <w:lang w:val="es-ES_tradnl"/>
        </w:rPr>
        <w:t>Artículo 16. Contribución a los cinco propósitos y treinta logros de ciudad al cumplimiento de los Objetivos de Desarrollo Sostenible –ODS</w:t>
      </w:r>
      <w:r w:rsidRPr="00957B45">
        <w:rPr>
          <w:rFonts w:ascii="Arial" w:hAnsi="Arial" w:cs="Arial"/>
          <w:b/>
          <w:sz w:val="22"/>
          <w:szCs w:val="22"/>
          <w:lang w:val="es-ES_tradnl"/>
        </w:rPr>
        <w:t>-.</w:t>
      </w:r>
      <w:r w:rsidRPr="00C91FF2">
        <w:rPr>
          <w:rFonts w:ascii="Arial" w:hAnsi="Arial" w:cs="Arial"/>
          <w:sz w:val="22"/>
          <w:szCs w:val="22"/>
          <w:lang w:val="es-ES_tradnl"/>
        </w:rPr>
        <w:t xml:space="preserve"> Los diferentes Propósitos del Plan </w:t>
      </w:r>
      <w:r w:rsidR="00751397">
        <w:rPr>
          <w:rFonts w:ascii="Arial" w:hAnsi="Arial" w:cs="Arial"/>
          <w:sz w:val="22"/>
          <w:szCs w:val="22"/>
          <w:lang w:val="es-ES_tradnl"/>
        </w:rPr>
        <w:t xml:space="preserve">Distrital </w:t>
      </w:r>
      <w:r w:rsidRPr="00C91FF2">
        <w:rPr>
          <w:rFonts w:ascii="Arial" w:hAnsi="Arial" w:cs="Arial"/>
          <w:sz w:val="22"/>
          <w:szCs w:val="22"/>
          <w:lang w:val="es-ES_tradnl"/>
        </w:rPr>
        <w:t>de Desarrollo</w:t>
      </w:r>
      <w:r w:rsidR="00751397">
        <w:rPr>
          <w:rFonts w:ascii="Arial" w:hAnsi="Arial" w:cs="Arial"/>
          <w:sz w:val="22"/>
          <w:szCs w:val="22"/>
          <w:lang w:val="es-ES_tradnl"/>
        </w:rPr>
        <w:t xml:space="preserve"> </w:t>
      </w:r>
      <w:r w:rsidRPr="00C91FF2">
        <w:rPr>
          <w:rFonts w:ascii="Arial" w:hAnsi="Arial" w:cs="Arial"/>
          <w:sz w:val="22"/>
          <w:szCs w:val="22"/>
          <w:lang w:val="es-ES_tradnl"/>
        </w:rPr>
        <w:t>contienen y visibilizan los Objetivos de Desarrollo Sostenible, proponiendo el cumplimiento de los lineamientos contenidos en el Documento CONPES 3918, y reconoce el valor agregado de alinear e interconectar la agenda de desarrollo Distrital con la Nación y la Región en pos de aumentar los niveles de vida digna, prosperidad y bienestar con un enfoque de protección y garantía del medio ambiente, como se relacionan a continuación:</w:t>
      </w:r>
    </w:p>
    <w:p w14:paraId="151DC61F" w14:textId="77777777" w:rsidR="00062D00" w:rsidRPr="00C20AA1" w:rsidRDefault="00062D00" w:rsidP="00A73C56">
      <w:pPr>
        <w:jc w:val="both"/>
        <w:rPr>
          <w:rFonts w:ascii="Calibri" w:hAnsi="Calibri" w:cs="Arial"/>
          <w:b/>
          <w:lang w:val="es-ES_tradnl"/>
        </w:rPr>
      </w:pPr>
    </w:p>
    <w:p w14:paraId="4E4ADD99" w14:textId="77777777" w:rsidR="00A73C56" w:rsidRPr="004F3FCD" w:rsidRDefault="00A73C56" w:rsidP="00A73C56">
      <w:pPr>
        <w:jc w:val="center"/>
        <w:rPr>
          <w:rFonts w:ascii="Calibri" w:hAnsi="Calibri"/>
          <w:b/>
          <w:lang w:val="es-ES_tradnl"/>
        </w:rPr>
      </w:pPr>
      <w:r w:rsidRPr="004F3FCD">
        <w:rPr>
          <w:rFonts w:ascii="Calibri" w:hAnsi="Calibri"/>
          <w:b/>
          <w:lang w:val="es-ES_tradnl"/>
        </w:rPr>
        <w:t>Propósito 1: Hacer un nuevo contrato social con igualdad de oportunidades para la inclusión social, productiva y política</w:t>
      </w:r>
    </w:p>
    <w:p w14:paraId="4C14BDD7" w14:textId="77777777" w:rsidR="00062D00" w:rsidRPr="00C91FF2" w:rsidRDefault="00062D00" w:rsidP="00C91FF2">
      <w:pPr>
        <w:jc w:val="both"/>
        <w:rPr>
          <w:rFonts w:ascii="Arial" w:hAnsi="Arial" w:cs="Arial"/>
          <w:sz w:val="22"/>
          <w:szCs w:val="22"/>
          <w:lang w:val="es-ES_tradnl" w:eastAsia="es-CO"/>
        </w:rPr>
      </w:pPr>
    </w:p>
    <w:tbl>
      <w:tblPr>
        <w:tblW w:w="6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359"/>
        <w:gridCol w:w="790"/>
        <w:gridCol w:w="1464"/>
        <w:gridCol w:w="1704"/>
        <w:gridCol w:w="1524"/>
      </w:tblGrid>
      <w:tr w:rsidR="00EE0994" w:rsidRPr="00AE6C29" w14:paraId="3A8D2419" w14:textId="77777777" w:rsidTr="005E4381">
        <w:trPr>
          <w:jc w:val="center"/>
        </w:trPr>
        <w:tc>
          <w:tcPr>
            <w:tcW w:w="1400" w:type="dxa"/>
            <w:shd w:val="clear" w:color="auto" w:fill="D9D9D9"/>
            <w:tcMar>
              <w:top w:w="100" w:type="dxa"/>
              <w:left w:w="100" w:type="dxa"/>
              <w:bottom w:w="100" w:type="dxa"/>
              <w:right w:w="100" w:type="dxa"/>
            </w:tcMar>
          </w:tcPr>
          <w:p w14:paraId="42C36BFB" w14:textId="77777777" w:rsidR="00EE0994" w:rsidRPr="004F3FCD" w:rsidRDefault="00EE0994" w:rsidP="005E4381">
            <w:pPr>
              <w:tabs>
                <w:tab w:val="left" w:pos="1134"/>
              </w:tabs>
              <w:ind w:right="40"/>
              <w:jc w:val="center"/>
              <w:rPr>
                <w:rFonts w:ascii="Calibri" w:hAnsi="Calibri"/>
                <w:b/>
                <w:lang w:val="es-ES_tradnl"/>
              </w:rPr>
            </w:pPr>
            <w:r w:rsidRPr="004F3FCD">
              <w:rPr>
                <w:rFonts w:ascii="Calibri" w:hAnsi="Calibri"/>
                <w:b/>
                <w:lang w:val="es-ES_tradnl"/>
              </w:rPr>
              <w:t>ESFERAS ODS</w:t>
            </w:r>
          </w:p>
        </w:tc>
        <w:tc>
          <w:tcPr>
            <w:tcW w:w="819" w:type="dxa"/>
            <w:shd w:val="clear" w:color="auto" w:fill="D9D9D9"/>
            <w:tcMar>
              <w:top w:w="100" w:type="dxa"/>
              <w:left w:w="100" w:type="dxa"/>
              <w:bottom w:w="100" w:type="dxa"/>
              <w:right w:w="100" w:type="dxa"/>
            </w:tcMar>
          </w:tcPr>
          <w:p w14:paraId="5E125C17" w14:textId="77777777" w:rsidR="00EE0994" w:rsidRPr="004F3FCD" w:rsidRDefault="00EE0994"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394" w:type="dxa"/>
            <w:shd w:val="clear" w:color="auto" w:fill="D9D9D9"/>
            <w:tcMar>
              <w:top w:w="100" w:type="dxa"/>
              <w:left w:w="100" w:type="dxa"/>
              <w:bottom w:w="100" w:type="dxa"/>
              <w:right w:w="100" w:type="dxa"/>
            </w:tcMar>
          </w:tcPr>
          <w:p w14:paraId="0163CB61" w14:textId="77777777" w:rsidR="00EE0994" w:rsidRPr="004F3FCD" w:rsidRDefault="00EE0994"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706" w:type="dxa"/>
            <w:shd w:val="clear" w:color="auto" w:fill="D9D9D9"/>
            <w:tcMar>
              <w:top w:w="100" w:type="dxa"/>
              <w:left w:w="100" w:type="dxa"/>
              <w:bottom w:w="100" w:type="dxa"/>
              <w:right w:w="100" w:type="dxa"/>
            </w:tcMar>
          </w:tcPr>
          <w:p w14:paraId="6C7E06BA" w14:textId="77777777" w:rsidR="00EE0994" w:rsidRPr="004F3FCD" w:rsidRDefault="00EE0994" w:rsidP="005E4381">
            <w:pPr>
              <w:tabs>
                <w:tab w:val="left" w:pos="1134"/>
              </w:tabs>
              <w:ind w:right="40"/>
              <w:jc w:val="center"/>
              <w:rPr>
                <w:rFonts w:ascii="Calibri" w:hAnsi="Calibri"/>
                <w:b/>
                <w:lang w:val="es-ES_tradnl"/>
              </w:rPr>
            </w:pPr>
            <w:r w:rsidRPr="004F3FCD">
              <w:rPr>
                <w:rFonts w:ascii="Calibri" w:hAnsi="Calibri"/>
                <w:b/>
                <w:lang w:val="es-ES_tradnl"/>
              </w:rPr>
              <w:t>LOGROS DE CIUDAD</w:t>
            </w:r>
          </w:p>
        </w:tc>
        <w:tc>
          <w:tcPr>
            <w:tcW w:w="1522" w:type="dxa"/>
            <w:shd w:val="clear" w:color="auto" w:fill="D9D9D9"/>
            <w:tcMar>
              <w:top w:w="100" w:type="dxa"/>
              <w:left w:w="100" w:type="dxa"/>
              <w:bottom w:w="100" w:type="dxa"/>
              <w:right w:w="100" w:type="dxa"/>
            </w:tcMar>
          </w:tcPr>
          <w:p w14:paraId="39D4FA25" w14:textId="77777777" w:rsidR="00EE0994" w:rsidRPr="004F3FCD" w:rsidRDefault="00EE0994" w:rsidP="005E4381">
            <w:pPr>
              <w:tabs>
                <w:tab w:val="left" w:pos="1134"/>
              </w:tabs>
              <w:ind w:right="40"/>
              <w:jc w:val="center"/>
              <w:rPr>
                <w:rFonts w:ascii="Calibri" w:hAnsi="Calibri"/>
                <w:b/>
                <w:lang w:val="es-ES_tradnl"/>
              </w:rPr>
            </w:pPr>
            <w:r w:rsidRPr="004F3FCD">
              <w:rPr>
                <w:rFonts w:ascii="Calibri" w:hAnsi="Calibri"/>
                <w:b/>
                <w:lang w:val="es-ES_tradnl"/>
              </w:rPr>
              <w:t>PROGRAMA</w:t>
            </w:r>
          </w:p>
        </w:tc>
      </w:tr>
      <w:tr w:rsidR="00EE0994" w:rsidRPr="00AE6C29" w14:paraId="2432A6AF" w14:textId="77777777" w:rsidTr="005E4381">
        <w:trPr>
          <w:jc w:val="center"/>
        </w:trPr>
        <w:tc>
          <w:tcPr>
            <w:tcW w:w="1400" w:type="dxa"/>
            <w:vMerge w:val="restart"/>
            <w:tcMar>
              <w:top w:w="100" w:type="dxa"/>
              <w:left w:w="100" w:type="dxa"/>
              <w:bottom w:w="100" w:type="dxa"/>
              <w:right w:w="100" w:type="dxa"/>
            </w:tcMar>
          </w:tcPr>
          <w:p w14:paraId="53AEB7EF"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tcMar>
              <w:top w:w="100" w:type="dxa"/>
              <w:left w:w="100" w:type="dxa"/>
              <w:bottom w:w="100" w:type="dxa"/>
              <w:right w:w="100" w:type="dxa"/>
            </w:tcMar>
          </w:tcPr>
          <w:p w14:paraId="70D33865"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w:t>
            </w:r>
          </w:p>
        </w:tc>
        <w:tc>
          <w:tcPr>
            <w:tcW w:w="1394" w:type="dxa"/>
            <w:tcMar>
              <w:top w:w="100" w:type="dxa"/>
              <w:left w:w="100" w:type="dxa"/>
              <w:bottom w:w="100" w:type="dxa"/>
              <w:right w:w="100" w:type="dxa"/>
            </w:tcMar>
          </w:tcPr>
          <w:p w14:paraId="72275C1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Fin de la Pobreza</w:t>
            </w:r>
          </w:p>
        </w:tc>
        <w:tc>
          <w:tcPr>
            <w:tcW w:w="1706" w:type="dxa"/>
            <w:vMerge w:val="restart"/>
            <w:tcMar>
              <w:top w:w="100" w:type="dxa"/>
              <w:left w:w="100" w:type="dxa"/>
              <w:bottom w:w="100" w:type="dxa"/>
              <w:right w:w="100" w:type="dxa"/>
            </w:tcMar>
          </w:tcPr>
          <w:p w14:paraId="6B050A04" w14:textId="43233CBB"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Cerrar las brechas digitales, de cobertura, calidad y competencias a lo largo del ciclo de la formación integral, desde primera infancia hasta la educación superior y continua para la vida</w:t>
            </w:r>
          </w:p>
        </w:tc>
        <w:tc>
          <w:tcPr>
            <w:tcW w:w="1522" w:type="dxa"/>
            <w:tcMar>
              <w:top w:w="100" w:type="dxa"/>
              <w:left w:w="100" w:type="dxa"/>
              <w:bottom w:w="100" w:type="dxa"/>
              <w:right w:w="100" w:type="dxa"/>
            </w:tcMar>
          </w:tcPr>
          <w:p w14:paraId="3B5E1AB0"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Formación integral: más y mejor tiempo en los colegios</w:t>
            </w:r>
          </w:p>
        </w:tc>
      </w:tr>
      <w:tr w:rsidR="00EE0994" w:rsidRPr="00AE6C29" w14:paraId="0137742E" w14:textId="77777777" w:rsidTr="005E4381">
        <w:trPr>
          <w:jc w:val="center"/>
        </w:trPr>
        <w:tc>
          <w:tcPr>
            <w:tcW w:w="1400" w:type="dxa"/>
            <w:vMerge/>
            <w:tcMar>
              <w:top w:w="100" w:type="dxa"/>
              <w:left w:w="100" w:type="dxa"/>
              <w:bottom w:w="100" w:type="dxa"/>
              <w:right w:w="100" w:type="dxa"/>
            </w:tcMar>
          </w:tcPr>
          <w:p w14:paraId="46314BC2"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6C34368D"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2</w:t>
            </w:r>
          </w:p>
        </w:tc>
        <w:tc>
          <w:tcPr>
            <w:tcW w:w="1394" w:type="dxa"/>
            <w:shd w:val="clear" w:color="auto" w:fill="auto"/>
            <w:tcMar>
              <w:top w:w="100" w:type="dxa"/>
              <w:left w:w="100" w:type="dxa"/>
              <w:bottom w:w="100" w:type="dxa"/>
              <w:right w:w="100" w:type="dxa"/>
            </w:tcMar>
          </w:tcPr>
          <w:p w14:paraId="2A1DC0B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Hambre Cero</w:t>
            </w:r>
          </w:p>
        </w:tc>
        <w:tc>
          <w:tcPr>
            <w:tcW w:w="1706" w:type="dxa"/>
            <w:vMerge/>
            <w:tcMar>
              <w:top w:w="100" w:type="dxa"/>
              <w:left w:w="100" w:type="dxa"/>
              <w:bottom w:w="100" w:type="dxa"/>
              <w:right w:w="100" w:type="dxa"/>
            </w:tcMar>
          </w:tcPr>
          <w:p w14:paraId="52766812"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23835A99"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Educación inicial: Bases sólidas para la vida</w:t>
            </w:r>
          </w:p>
        </w:tc>
      </w:tr>
      <w:tr w:rsidR="00EE0994" w:rsidRPr="00AE6C29" w14:paraId="52F6C7BF" w14:textId="77777777" w:rsidTr="005E4381">
        <w:trPr>
          <w:jc w:val="center"/>
        </w:trPr>
        <w:tc>
          <w:tcPr>
            <w:tcW w:w="1400" w:type="dxa"/>
            <w:vMerge/>
            <w:tcMar>
              <w:top w:w="100" w:type="dxa"/>
              <w:left w:w="100" w:type="dxa"/>
              <w:bottom w:w="100" w:type="dxa"/>
              <w:right w:w="100" w:type="dxa"/>
            </w:tcMar>
          </w:tcPr>
          <w:p w14:paraId="4770BEF5"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4B5AAA53"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3</w:t>
            </w:r>
          </w:p>
        </w:tc>
        <w:tc>
          <w:tcPr>
            <w:tcW w:w="1394" w:type="dxa"/>
            <w:shd w:val="clear" w:color="auto" w:fill="auto"/>
            <w:tcMar>
              <w:top w:w="100" w:type="dxa"/>
              <w:left w:w="100" w:type="dxa"/>
              <w:bottom w:w="100" w:type="dxa"/>
              <w:right w:w="100" w:type="dxa"/>
            </w:tcMar>
          </w:tcPr>
          <w:p w14:paraId="704517FA"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Salud y Bienestar</w:t>
            </w:r>
          </w:p>
        </w:tc>
        <w:tc>
          <w:tcPr>
            <w:tcW w:w="1706" w:type="dxa"/>
            <w:vMerge/>
            <w:tcMar>
              <w:top w:w="100" w:type="dxa"/>
              <w:left w:w="100" w:type="dxa"/>
              <w:bottom w:w="100" w:type="dxa"/>
              <w:right w:w="100" w:type="dxa"/>
            </w:tcMar>
          </w:tcPr>
          <w:p w14:paraId="25B5CC41"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4A69ABF6"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Educación para todos y todas: acceso y permanencia con equidad y énfasis en educación rural</w:t>
            </w:r>
          </w:p>
        </w:tc>
      </w:tr>
      <w:tr w:rsidR="00EE0994" w:rsidRPr="00AE6C29" w14:paraId="7D238F80" w14:textId="77777777" w:rsidTr="005E4381">
        <w:trPr>
          <w:jc w:val="center"/>
        </w:trPr>
        <w:tc>
          <w:tcPr>
            <w:tcW w:w="1400" w:type="dxa"/>
            <w:vMerge/>
            <w:tcMar>
              <w:top w:w="100" w:type="dxa"/>
              <w:left w:w="100" w:type="dxa"/>
              <w:bottom w:w="100" w:type="dxa"/>
              <w:right w:w="100" w:type="dxa"/>
            </w:tcMar>
          </w:tcPr>
          <w:p w14:paraId="6059B9E2"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6D3D0896"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4</w:t>
            </w:r>
          </w:p>
        </w:tc>
        <w:tc>
          <w:tcPr>
            <w:tcW w:w="1394" w:type="dxa"/>
            <w:shd w:val="clear" w:color="auto" w:fill="auto"/>
            <w:tcMar>
              <w:top w:w="100" w:type="dxa"/>
              <w:left w:w="100" w:type="dxa"/>
              <w:bottom w:w="100" w:type="dxa"/>
              <w:right w:w="100" w:type="dxa"/>
            </w:tcMar>
          </w:tcPr>
          <w:p w14:paraId="597F5B80"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Educación de Calidad</w:t>
            </w:r>
          </w:p>
        </w:tc>
        <w:tc>
          <w:tcPr>
            <w:tcW w:w="1706" w:type="dxa"/>
            <w:vMerge/>
            <w:tcMar>
              <w:top w:w="100" w:type="dxa"/>
              <w:left w:w="100" w:type="dxa"/>
              <w:bottom w:w="100" w:type="dxa"/>
              <w:right w:w="100" w:type="dxa"/>
            </w:tcMar>
          </w:tcPr>
          <w:p w14:paraId="05E624D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691F9EF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Plan Distrital de Lectura, Escritura y oralidad:  "Leer para la vida"</w:t>
            </w:r>
          </w:p>
        </w:tc>
      </w:tr>
      <w:tr w:rsidR="00EE0994" w:rsidRPr="00AE6C29" w14:paraId="6B8E4187" w14:textId="77777777" w:rsidTr="005E4381">
        <w:trPr>
          <w:jc w:val="center"/>
        </w:trPr>
        <w:tc>
          <w:tcPr>
            <w:tcW w:w="1400" w:type="dxa"/>
            <w:vMerge/>
            <w:tcMar>
              <w:top w:w="100" w:type="dxa"/>
              <w:left w:w="100" w:type="dxa"/>
              <w:bottom w:w="100" w:type="dxa"/>
              <w:right w:w="100" w:type="dxa"/>
            </w:tcMar>
          </w:tcPr>
          <w:p w14:paraId="58450CCC"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6C08CC24"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8</w:t>
            </w:r>
          </w:p>
        </w:tc>
        <w:tc>
          <w:tcPr>
            <w:tcW w:w="1394" w:type="dxa"/>
            <w:shd w:val="clear" w:color="auto" w:fill="auto"/>
            <w:tcMar>
              <w:top w:w="100" w:type="dxa"/>
              <w:left w:w="100" w:type="dxa"/>
              <w:bottom w:w="100" w:type="dxa"/>
              <w:right w:w="100" w:type="dxa"/>
            </w:tcMar>
          </w:tcPr>
          <w:p w14:paraId="288C7FB5"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Trabajo decente y crecimiento económico</w:t>
            </w:r>
          </w:p>
        </w:tc>
        <w:tc>
          <w:tcPr>
            <w:tcW w:w="1706" w:type="dxa"/>
            <w:vMerge/>
            <w:tcMar>
              <w:top w:w="100" w:type="dxa"/>
              <w:left w:w="100" w:type="dxa"/>
              <w:bottom w:w="100" w:type="dxa"/>
              <w:right w:w="100" w:type="dxa"/>
            </w:tcMar>
          </w:tcPr>
          <w:p w14:paraId="310C1BB2"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val="restart"/>
            <w:shd w:val="clear" w:color="auto" w:fill="auto"/>
            <w:tcMar>
              <w:top w:w="100" w:type="dxa"/>
              <w:left w:w="100" w:type="dxa"/>
              <w:bottom w:w="100" w:type="dxa"/>
              <w:right w:w="100" w:type="dxa"/>
            </w:tcMar>
          </w:tcPr>
          <w:p w14:paraId="388F4671" w14:textId="774C8D18"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Transformación pedagógica y mejoramiento de la gestión educativa. Es con los maestros y maestras</w:t>
            </w:r>
          </w:p>
        </w:tc>
      </w:tr>
      <w:tr w:rsidR="00EE0994" w:rsidRPr="00AE6C29" w14:paraId="33463A73" w14:textId="77777777" w:rsidTr="005E4381">
        <w:trPr>
          <w:jc w:val="center"/>
        </w:trPr>
        <w:tc>
          <w:tcPr>
            <w:tcW w:w="1400" w:type="dxa"/>
            <w:vMerge/>
            <w:tcMar>
              <w:top w:w="100" w:type="dxa"/>
              <w:left w:w="100" w:type="dxa"/>
              <w:bottom w:w="100" w:type="dxa"/>
              <w:right w:w="100" w:type="dxa"/>
            </w:tcMar>
          </w:tcPr>
          <w:p w14:paraId="4B74C823"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5A2EB65D"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9</w:t>
            </w:r>
          </w:p>
        </w:tc>
        <w:tc>
          <w:tcPr>
            <w:tcW w:w="1394" w:type="dxa"/>
            <w:shd w:val="clear" w:color="auto" w:fill="auto"/>
            <w:tcMar>
              <w:top w:w="100" w:type="dxa"/>
              <w:left w:w="100" w:type="dxa"/>
              <w:bottom w:w="100" w:type="dxa"/>
              <w:right w:w="100" w:type="dxa"/>
            </w:tcMar>
          </w:tcPr>
          <w:p w14:paraId="4D16EAD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Industria, Innovación e Infraestructura</w:t>
            </w:r>
          </w:p>
        </w:tc>
        <w:tc>
          <w:tcPr>
            <w:tcW w:w="1706" w:type="dxa"/>
            <w:vMerge/>
            <w:tcMar>
              <w:top w:w="100" w:type="dxa"/>
              <w:left w:w="100" w:type="dxa"/>
              <w:bottom w:w="100" w:type="dxa"/>
              <w:right w:w="100" w:type="dxa"/>
            </w:tcMar>
          </w:tcPr>
          <w:p w14:paraId="033C513D"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3C0552CC"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10420286" w14:textId="77777777" w:rsidTr="005E4381">
        <w:trPr>
          <w:jc w:val="center"/>
        </w:trPr>
        <w:tc>
          <w:tcPr>
            <w:tcW w:w="1400" w:type="dxa"/>
            <w:vMerge/>
            <w:tcMar>
              <w:top w:w="100" w:type="dxa"/>
              <w:left w:w="100" w:type="dxa"/>
              <w:bottom w:w="100" w:type="dxa"/>
              <w:right w:w="100" w:type="dxa"/>
            </w:tcMar>
          </w:tcPr>
          <w:p w14:paraId="283D0C32"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49099967"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10</w:t>
            </w:r>
          </w:p>
        </w:tc>
        <w:tc>
          <w:tcPr>
            <w:tcW w:w="1394" w:type="dxa"/>
            <w:shd w:val="clear" w:color="auto" w:fill="auto"/>
            <w:tcMar>
              <w:top w:w="100" w:type="dxa"/>
              <w:left w:w="100" w:type="dxa"/>
              <w:bottom w:w="100" w:type="dxa"/>
              <w:right w:w="100" w:type="dxa"/>
            </w:tcMar>
          </w:tcPr>
          <w:p w14:paraId="104EE9F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Reducción de la desigualdad</w:t>
            </w:r>
          </w:p>
        </w:tc>
        <w:tc>
          <w:tcPr>
            <w:tcW w:w="1706" w:type="dxa"/>
            <w:vMerge/>
            <w:tcMar>
              <w:top w:w="100" w:type="dxa"/>
              <w:left w:w="100" w:type="dxa"/>
              <w:bottom w:w="100" w:type="dxa"/>
              <w:right w:w="100" w:type="dxa"/>
            </w:tcMar>
          </w:tcPr>
          <w:p w14:paraId="3E71C779"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2DFE4FA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42DEA524" w14:textId="77777777" w:rsidTr="005E4381">
        <w:trPr>
          <w:jc w:val="center"/>
        </w:trPr>
        <w:tc>
          <w:tcPr>
            <w:tcW w:w="1400" w:type="dxa"/>
            <w:vMerge/>
            <w:tcMar>
              <w:top w:w="100" w:type="dxa"/>
              <w:left w:w="100" w:type="dxa"/>
              <w:bottom w:w="100" w:type="dxa"/>
              <w:right w:w="100" w:type="dxa"/>
            </w:tcMar>
          </w:tcPr>
          <w:p w14:paraId="4F678E25"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52C4F583"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17</w:t>
            </w:r>
          </w:p>
        </w:tc>
        <w:tc>
          <w:tcPr>
            <w:tcW w:w="1394" w:type="dxa"/>
            <w:shd w:val="clear" w:color="auto" w:fill="auto"/>
            <w:tcMar>
              <w:top w:w="100" w:type="dxa"/>
              <w:left w:w="100" w:type="dxa"/>
              <w:bottom w:w="100" w:type="dxa"/>
              <w:right w:w="100" w:type="dxa"/>
            </w:tcMar>
          </w:tcPr>
          <w:p w14:paraId="690B74C9"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Alianzas para Lograr los Objetivos</w:t>
            </w:r>
          </w:p>
        </w:tc>
        <w:tc>
          <w:tcPr>
            <w:tcW w:w="1706" w:type="dxa"/>
            <w:vMerge/>
            <w:tcMar>
              <w:top w:w="100" w:type="dxa"/>
              <w:left w:w="100" w:type="dxa"/>
              <w:bottom w:w="100" w:type="dxa"/>
              <w:right w:w="100" w:type="dxa"/>
            </w:tcMar>
          </w:tcPr>
          <w:p w14:paraId="778C26D2"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56BA446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28A2FE54" w14:textId="77777777" w:rsidTr="005E4381">
        <w:trPr>
          <w:jc w:val="center"/>
        </w:trPr>
        <w:tc>
          <w:tcPr>
            <w:tcW w:w="1400" w:type="dxa"/>
            <w:vMerge w:val="restart"/>
            <w:shd w:val="clear" w:color="auto" w:fill="auto"/>
            <w:tcMar>
              <w:top w:w="100" w:type="dxa"/>
              <w:left w:w="100" w:type="dxa"/>
              <w:bottom w:w="100" w:type="dxa"/>
              <w:right w:w="100" w:type="dxa"/>
            </w:tcMar>
          </w:tcPr>
          <w:p w14:paraId="727236BC"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22AAB047"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w:t>
            </w:r>
          </w:p>
        </w:tc>
        <w:tc>
          <w:tcPr>
            <w:tcW w:w="1394" w:type="dxa"/>
            <w:shd w:val="clear" w:color="auto" w:fill="auto"/>
            <w:tcMar>
              <w:top w:w="100" w:type="dxa"/>
              <w:left w:w="100" w:type="dxa"/>
              <w:bottom w:w="100" w:type="dxa"/>
              <w:right w:w="100" w:type="dxa"/>
            </w:tcMar>
          </w:tcPr>
          <w:p w14:paraId="09394F84"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Fin de la Pobreza</w:t>
            </w:r>
          </w:p>
        </w:tc>
        <w:tc>
          <w:tcPr>
            <w:tcW w:w="1706" w:type="dxa"/>
            <w:vMerge w:val="restart"/>
            <w:shd w:val="clear" w:color="auto" w:fill="auto"/>
            <w:tcMar>
              <w:top w:w="100" w:type="dxa"/>
              <w:left w:w="100" w:type="dxa"/>
              <w:bottom w:w="100" w:type="dxa"/>
              <w:right w:w="100" w:type="dxa"/>
            </w:tcMar>
          </w:tcPr>
          <w:p w14:paraId="76AC2582"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Completar la implementación de un modelo de salud con enfoque poblacional-diferencial, de género, participativo, resolutivo y territorial que aporte a la modificación de los determinantes sociales de la salud</w:t>
            </w:r>
          </w:p>
        </w:tc>
        <w:tc>
          <w:tcPr>
            <w:tcW w:w="1522" w:type="dxa"/>
            <w:shd w:val="clear" w:color="auto" w:fill="auto"/>
            <w:tcMar>
              <w:top w:w="100" w:type="dxa"/>
              <w:left w:w="100" w:type="dxa"/>
              <w:bottom w:w="100" w:type="dxa"/>
              <w:right w:w="100" w:type="dxa"/>
            </w:tcMar>
          </w:tcPr>
          <w:p w14:paraId="4527F306"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Prevención y atención de maternidad temprana</w:t>
            </w:r>
          </w:p>
        </w:tc>
      </w:tr>
      <w:tr w:rsidR="00EE0994" w:rsidRPr="00AE6C29" w14:paraId="75A4B5D0" w14:textId="77777777" w:rsidTr="005E4381">
        <w:trPr>
          <w:jc w:val="center"/>
        </w:trPr>
        <w:tc>
          <w:tcPr>
            <w:tcW w:w="1400" w:type="dxa"/>
            <w:vMerge/>
            <w:shd w:val="clear" w:color="auto" w:fill="auto"/>
            <w:tcMar>
              <w:top w:w="100" w:type="dxa"/>
              <w:left w:w="100" w:type="dxa"/>
              <w:bottom w:w="100" w:type="dxa"/>
              <w:right w:w="100" w:type="dxa"/>
            </w:tcMar>
          </w:tcPr>
          <w:p w14:paraId="1003AB7E"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77D6C57B"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9</w:t>
            </w:r>
          </w:p>
        </w:tc>
        <w:tc>
          <w:tcPr>
            <w:tcW w:w="1394" w:type="dxa"/>
            <w:shd w:val="clear" w:color="auto" w:fill="auto"/>
            <w:tcMar>
              <w:top w:w="100" w:type="dxa"/>
              <w:left w:w="100" w:type="dxa"/>
              <w:bottom w:w="100" w:type="dxa"/>
              <w:right w:w="100" w:type="dxa"/>
            </w:tcMar>
          </w:tcPr>
          <w:p w14:paraId="0562EF2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Industria, Innovación e Infraestructura</w:t>
            </w:r>
          </w:p>
        </w:tc>
        <w:tc>
          <w:tcPr>
            <w:tcW w:w="1706" w:type="dxa"/>
            <w:vMerge/>
            <w:shd w:val="clear" w:color="auto" w:fill="auto"/>
            <w:tcMar>
              <w:top w:w="100" w:type="dxa"/>
              <w:left w:w="100" w:type="dxa"/>
              <w:bottom w:w="100" w:type="dxa"/>
              <w:right w:w="100" w:type="dxa"/>
            </w:tcMar>
          </w:tcPr>
          <w:p w14:paraId="3F7E75FA"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7180CF7C"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Mejora de la gestión de instituciones de salud</w:t>
            </w:r>
          </w:p>
        </w:tc>
      </w:tr>
      <w:tr w:rsidR="00EE0994" w:rsidRPr="00AE6C29" w14:paraId="1DF50AC7" w14:textId="77777777" w:rsidTr="005E4381">
        <w:trPr>
          <w:jc w:val="center"/>
        </w:trPr>
        <w:tc>
          <w:tcPr>
            <w:tcW w:w="1400" w:type="dxa"/>
            <w:vMerge/>
            <w:shd w:val="clear" w:color="auto" w:fill="auto"/>
            <w:tcMar>
              <w:top w:w="100" w:type="dxa"/>
              <w:left w:w="100" w:type="dxa"/>
              <w:bottom w:w="100" w:type="dxa"/>
              <w:right w:w="100" w:type="dxa"/>
            </w:tcMar>
          </w:tcPr>
          <w:p w14:paraId="4ADFF0D0"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0C2625F8"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2</w:t>
            </w:r>
          </w:p>
        </w:tc>
        <w:tc>
          <w:tcPr>
            <w:tcW w:w="1394" w:type="dxa"/>
            <w:shd w:val="clear" w:color="auto" w:fill="auto"/>
            <w:tcMar>
              <w:top w:w="100" w:type="dxa"/>
              <w:left w:w="100" w:type="dxa"/>
              <w:bottom w:w="100" w:type="dxa"/>
              <w:right w:w="100" w:type="dxa"/>
            </w:tcMar>
          </w:tcPr>
          <w:p w14:paraId="2E8B5CBB"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Hambre Cero</w:t>
            </w:r>
          </w:p>
        </w:tc>
        <w:tc>
          <w:tcPr>
            <w:tcW w:w="1706" w:type="dxa"/>
            <w:vMerge/>
            <w:shd w:val="clear" w:color="auto" w:fill="auto"/>
            <w:tcMar>
              <w:top w:w="100" w:type="dxa"/>
              <w:left w:w="100" w:type="dxa"/>
              <w:bottom w:w="100" w:type="dxa"/>
              <w:right w:w="100" w:type="dxa"/>
            </w:tcMar>
          </w:tcPr>
          <w:p w14:paraId="3371504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1D2134D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Salud para la vida y el bienestar</w:t>
            </w:r>
          </w:p>
        </w:tc>
      </w:tr>
      <w:tr w:rsidR="00EE0994" w:rsidRPr="00AE6C29" w14:paraId="67D937B0" w14:textId="77777777" w:rsidTr="005E4381">
        <w:trPr>
          <w:jc w:val="center"/>
        </w:trPr>
        <w:tc>
          <w:tcPr>
            <w:tcW w:w="1400" w:type="dxa"/>
            <w:shd w:val="clear" w:color="auto" w:fill="auto"/>
            <w:tcMar>
              <w:top w:w="100" w:type="dxa"/>
              <w:left w:w="100" w:type="dxa"/>
              <w:bottom w:w="100" w:type="dxa"/>
              <w:right w:w="100" w:type="dxa"/>
            </w:tcMar>
          </w:tcPr>
          <w:p w14:paraId="5CAB32A2"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2EC24F7D"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w:t>
            </w:r>
          </w:p>
        </w:tc>
        <w:tc>
          <w:tcPr>
            <w:tcW w:w="1394" w:type="dxa"/>
            <w:shd w:val="clear" w:color="auto" w:fill="auto"/>
            <w:tcMar>
              <w:top w:w="100" w:type="dxa"/>
              <w:left w:w="100" w:type="dxa"/>
              <w:bottom w:w="100" w:type="dxa"/>
              <w:right w:w="100" w:type="dxa"/>
            </w:tcMar>
          </w:tcPr>
          <w:p w14:paraId="6F7031B1"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Fin de la Pobreza</w:t>
            </w:r>
          </w:p>
        </w:tc>
        <w:tc>
          <w:tcPr>
            <w:tcW w:w="1706" w:type="dxa"/>
            <w:shd w:val="clear" w:color="auto" w:fill="auto"/>
            <w:tcMar>
              <w:top w:w="100" w:type="dxa"/>
              <w:left w:w="100" w:type="dxa"/>
              <w:bottom w:w="100" w:type="dxa"/>
              <w:right w:w="100" w:type="dxa"/>
            </w:tcMar>
          </w:tcPr>
          <w:p w14:paraId="3E2F57D9" w14:textId="39DDB48A"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Disminuir el porcentaje de jóvenes que ni estudian ni trabajan con énfasis en jóvenes de bajos ingresos y vulnerables</w:t>
            </w:r>
          </w:p>
        </w:tc>
        <w:tc>
          <w:tcPr>
            <w:tcW w:w="1522" w:type="dxa"/>
            <w:shd w:val="clear" w:color="auto" w:fill="auto"/>
            <w:tcMar>
              <w:top w:w="100" w:type="dxa"/>
              <w:left w:w="100" w:type="dxa"/>
              <w:bottom w:w="100" w:type="dxa"/>
              <w:right w:w="100" w:type="dxa"/>
            </w:tcMar>
          </w:tcPr>
          <w:p w14:paraId="394A061C"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Jóvenes con capacidades: Proyecto de vida para la ciudadanía, la innovación y el trabajo del siglo XXI</w:t>
            </w:r>
          </w:p>
        </w:tc>
      </w:tr>
      <w:tr w:rsidR="00EE0994" w:rsidRPr="00AE6C29" w14:paraId="6F37DDBF" w14:textId="77777777" w:rsidTr="005E4381">
        <w:trPr>
          <w:jc w:val="center"/>
        </w:trPr>
        <w:tc>
          <w:tcPr>
            <w:tcW w:w="1400" w:type="dxa"/>
            <w:vMerge w:val="restart"/>
            <w:shd w:val="clear" w:color="auto" w:fill="auto"/>
            <w:tcMar>
              <w:top w:w="100" w:type="dxa"/>
              <w:left w:w="100" w:type="dxa"/>
              <w:bottom w:w="100" w:type="dxa"/>
              <w:right w:w="100" w:type="dxa"/>
            </w:tcMar>
          </w:tcPr>
          <w:p w14:paraId="133A3AC6"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vMerge w:val="restart"/>
            <w:shd w:val="clear" w:color="auto" w:fill="auto"/>
            <w:tcMar>
              <w:top w:w="100" w:type="dxa"/>
              <w:left w:w="100" w:type="dxa"/>
              <w:bottom w:w="100" w:type="dxa"/>
              <w:right w:w="100" w:type="dxa"/>
            </w:tcMar>
          </w:tcPr>
          <w:p w14:paraId="3BED7D9F"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w:t>
            </w:r>
          </w:p>
        </w:tc>
        <w:tc>
          <w:tcPr>
            <w:tcW w:w="1394" w:type="dxa"/>
            <w:vMerge w:val="restart"/>
            <w:shd w:val="clear" w:color="auto" w:fill="auto"/>
            <w:tcMar>
              <w:top w:w="100" w:type="dxa"/>
              <w:left w:w="100" w:type="dxa"/>
              <w:bottom w:w="100" w:type="dxa"/>
              <w:right w:w="100" w:type="dxa"/>
            </w:tcMar>
          </w:tcPr>
          <w:p w14:paraId="20F8FF60"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Fin de la Pobreza</w:t>
            </w:r>
          </w:p>
        </w:tc>
        <w:tc>
          <w:tcPr>
            <w:tcW w:w="1706" w:type="dxa"/>
            <w:vMerge w:val="restart"/>
            <w:shd w:val="clear" w:color="auto" w:fill="auto"/>
            <w:tcMar>
              <w:top w:w="100" w:type="dxa"/>
              <w:left w:w="100" w:type="dxa"/>
              <w:bottom w:w="100" w:type="dxa"/>
              <w:right w:w="100" w:type="dxa"/>
            </w:tcMar>
          </w:tcPr>
          <w:p w14:paraId="0B69CBB6" w14:textId="0963ED79"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Promover la participación, la transformación cultural, deportiva, recreativa, patrimonial y artística que propicien espacios de encuentro, tejido social y reconocimiento del otro</w:t>
            </w:r>
          </w:p>
        </w:tc>
        <w:tc>
          <w:tcPr>
            <w:tcW w:w="1522" w:type="dxa"/>
            <w:shd w:val="clear" w:color="auto" w:fill="auto"/>
            <w:tcMar>
              <w:top w:w="100" w:type="dxa"/>
              <w:left w:w="100" w:type="dxa"/>
              <w:bottom w:w="100" w:type="dxa"/>
              <w:right w:w="100" w:type="dxa"/>
            </w:tcMar>
          </w:tcPr>
          <w:p w14:paraId="74B8C3A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referente en cultura, deporte, recreación y actividad física, con parques para el desarrollo y la salud</w:t>
            </w:r>
          </w:p>
        </w:tc>
      </w:tr>
      <w:tr w:rsidR="00EE0994" w:rsidRPr="00AE6C29" w14:paraId="0E8B8FAE" w14:textId="77777777" w:rsidTr="005E4381">
        <w:trPr>
          <w:jc w:val="center"/>
        </w:trPr>
        <w:tc>
          <w:tcPr>
            <w:tcW w:w="1400" w:type="dxa"/>
            <w:vMerge/>
            <w:shd w:val="clear" w:color="auto" w:fill="auto"/>
            <w:tcMar>
              <w:top w:w="100" w:type="dxa"/>
              <w:left w:w="100" w:type="dxa"/>
              <w:bottom w:w="100" w:type="dxa"/>
              <w:right w:w="100" w:type="dxa"/>
            </w:tcMar>
          </w:tcPr>
          <w:p w14:paraId="4D42EC2F"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vMerge/>
            <w:shd w:val="clear" w:color="auto" w:fill="auto"/>
            <w:tcMar>
              <w:top w:w="100" w:type="dxa"/>
              <w:left w:w="100" w:type="dxa"/>
              <w:bottom w:w="100" w:type="dxa"/>
              <w:right w:w="100" w:type="dxa"/>
            </w:tcMar>
          </w:tcPr>
          <w:p w14:paraId="1B6BB466"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394" w:type="dxa"/>
            <w:vMerge/>
            <w:shd w:val="clear" w:color="auto" w:fill="auto"/>
            <w:tcMar>
              <w:top w:w="100" w:type="dxa"/>
              <w:left w:w="100" w:type="dxa"/>
              <w:bottom w:w="100" w:type="dxa"/>
              <w:right w:w="100" w:type="dxa"/>
            </w:tcMar>
          </w:tcPr>
          <w:p w14:paraId="0DF4610F"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706" w:type="dxa"/>
            <w:vMerge/>
            <w:shd w:val="clear" w:color="auto" w:fill="auto"/>
            <w:tcMar>
              <w:top w:w="100" w:type="dxa"/>
              <w:left w:w="100" w:type="dxa"/>
              <w:bottom w:w="100" w:type="dxa"/>
              <w:right w:w="100" w:type="dxa"/>
            </w:tcMar>
          </w:tcPr>
          <w:p w14:paraId="733C322C"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675DA4E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Creación y vida cotidiana: Apropiación ciudadana del arte, la cultura y el patrimonio, para la democracia cultural</w:t>
            </w:r>
          </w:p>
        </w:tc>
      </w:tr>
      <w:tr w:rsidR="00EE0994" w:rsidRPr="00AE6C29" w14:paraId="669FAE48" w14:textId="77777777" w:rsidTr="005E4381">
        <w:trPr>
          <w:jc w:val="center"/>
        </w:trPr>
        <w:tc>
          <w:tcPr>
            <w:tcW w:w="1400" w:type="dxa"/>
            <w:vMerge w:val="restart"/>
            <w:shd w:val="clear" w:color="auto" w:fill="auto"/>
            <w:tcMar>
              <w:top w:w="100" w:type="dxa"/>
              <w:left w:w="100" w:type="dxa"/>
              <w:bottom w:w="100" w:type="dxa"/>
              <w:right w:w="100" w:type="dxa"/>
            </w:tcMar>
          </w:tcPr>
          <w:p w14:paraId="1B13B951"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5EB90741"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w:t>
            </w:r>
          </w:p>
        </w:tc>
        <w:tc>
          <w:tcPr>
            <w:tcW w:w="1394" w:type="dxa"/>
            <w:shd w:val="clear" w:color="auto" w:fill="auto"/>
            <w:tcMar>
              <w:top w:w="100" w:type="dxa"/>
              <w:left w:w="100" w:type="dxa"/>
              <w:bottom w:w="100" w:type="dxa"/>
              <w:right w:w="100" w:type="dxa"/>
            </w:tcMar>
          </w:tcPr>
          <w:p w14:paraId="7B58369B"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Fin de la Pobreza</w:t>
            </w:r>
          </w:p>
        </w:tc>
        <w:tc>
          <w:tcPr>
            <w:tcW w:w="1706" w:type="dxa"/>
            <w:vMerge w:val="restart"/>
            <w:shd w:val="clear" w:color="auto" w:fill="auto"/>
            <w:tcMar>
              <w:top w:w="100" w:type="dxa"/>
              <w:left w:w="100" w:type="dxa"/>
              <w:bottom w:w="100" w:type="dxa"/>
              <w:right w:w="100" w:type="dxa"/>
            </w:tcMar>
          </w:tcPr>
          <w:p w14:paraId="0233CB07"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Rediseñar el esquema de subsidios y contribuciones de Bogotá para garantizar un ingreso mínimo por hogar, que reduzca el peso de los factores que afectan la equidad del ingreso de los hogares.</w:t>
            </w:r>
          </w:p>
        </w:tc>
        <w:tc>
          <w:tcPr>
            <w:tcW w:w="1522" w:type="dxa"/>
            <w:vMerge w:val="restart"/>
            <w:shd w:val="clear" w:color="auto" w:fill="auto"/>
            <w:tcMar>
              <w:top w:w="100" w:type="dxa"/>
              <w:left w:w="100" w:type="dxa"/>
              <w:bottom w:w="100" w:type="dxa"/>
              <w:right w:w="100" w:type="dxa"/>
            </w:tcMar>
          </w:tcPr>
          <w:p w14:paraId="1800829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Subsidios y transferencias para la equidad</w:t>
            </w:r>
          </w:p>
        </w:tc>
      </w:tr>
      <w:tr w:rsidR="00EE0994" w:rsidRPr="00AE6C29" w14:paraId="2E3FCC67" w14:textId="77777777" w:rsidTr="005E4381">
        <w:trPr>
          <w:jc w:val="center"/>
        </w:trPr>
        <w:tc>
          <w:tcPr>
            <w:tcW w:w="1400" w:type="dxa"/>
            <w:vMerge/>
            <w:shd w:val="clear" w:color="auto" w:fill="auto"/>
            <w:tcMar>
              <w:top w:w="100" w:type="dxa"/>
              <w:left w:w="100" w:type="dxa"/>
              <w:bottom w:w="100" w:type="dxa"/>
              <w:right w:w="100" w:type="dxa"/>
            </w:tcMar>
          </w:tcPr>
          <w:p w14:paraId="16EDEA8F"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404C20BA"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2</w:t>
            </w:r>
          </w:p>
        </w:tc>
        <w:tc>
          <w:tcPr>
            <w:tcW w:w="1394" w:type="dxa"/>
            <w:shd w:val="clear" w:color="auto" w:fill="auto"/>
            <w:tcMar>
              <w:top w:w="100" w:type="dxa"/>
              <w:left w:w="100" w:type="dxa"/>
              <w:bottom w:w="100" w:type="dxa"/>
              <w:right w:w="100" w:type="dxa"/>
            </w:tcMar>
          </w:tcPr>
          <w:p w14:paraId="439062ED"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Hambre Cero</w:t>
            </w:r>
          </w:p>
        </w:tc>
        <w:tc>
          <w:tcPr>
            <w:tcW w:w="1706" w:type="dxa"/>
            <w:vMerge/>
            <w:shd w:val="clear" w:color="auto" w:fill="auto"/>
            <w:tcMar>
              <w:top w:w="100" w:type="dxa"/>
              <w:left w:w="100" w:type="dxa"/>
              <w:bottom w:w="100" w:type="dxa"/>
              <w:right w:w="100" w:type="dxa"/>
            </w:tcMar>
          </w:tcPr>
          <w:p w14:paraId="152FF26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6B72CD6D"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3A64083B" w14:textId="77777777" w:rsidTr="005E4381">
        <w:trPr>
          <w:jc w:val="center"/>
        </w:trPr>
        <w:tc>
          <w:tcPr>
            <w:tcW w:w="1400" w:type="dxa"/>
            <w:shd w:val="clear" w:color="auto" w:fill="auto"/>
            <w:tcMar>
              <w:top w:w="100" w:type="dxa"/>
              <w:left w:w="100" w:type="dxa"/>
              <w:bottom w:w="100" w:type="dxa"/>
              <w:right w:w="100" w:type="dxa"/>
            </w:tcMar>
          </w:tcPr>
          <w:p w14:paraId="6091645B"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44C3E833"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6</w:t>
            </w:r>
          </w:p>
        </w:tc>
        <w:tc>
          <w:tcPr>
            <w:tcW w:w="1394" w:type="dxa"/>
            <w:shd w:val="clear" w:color="auto" w:fill="auto"/>
            <w:tcMar>
              <w:top w:w="100" w:type="dxa"/>
              <w:left w:w="100" w:type="dxa"/>
              <w:bottom w:w="100" w:type="dxa"/>
              <w:right w:w="100" w:type="dxa"/>
            </w:tcMar>
          </w:tcPr>
          <w:p w14:paraId="2AAFD102"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Agua Limpia y Saneamiento</w:t>
            </w:r>
          </w:p>
        </w:tc>
        <w:tc>
          <w:tcPr>
            <w:tcW w:w="1706" w:type="dxa"/>
            <w:vMerge/>
            <w:shd w:val="clear" w:color="auto" w:fill="auto"/>
            <w:tcMar>
              <w:top w:w="100" w:type="dxa"/>
              <w:left w:w="100" w:type="dxa"/>
              <w:bottom w:w="100" w:type="dxa"/>
              <w:right w:w="100" w:type="dxa"/>
            </w:tcMar>
          </w:tcPr>
          <w:p w14:paraId="35F2037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207B6F28"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022F6C29" w14:textId="77777777" w:rsidTr="005E4381">
        <w:trPr>
          <w:jc w:val="center"/>
        </w:trPr>
        <w:tc>
          <w:tcPr>
            <w:tcW w:w="1400" w:type="dxa"/>
            <w:shd w:val="clear" w:color="auto" w:fill="auto"/>
            <w:tcMar>
              <w:top w:w="100" w:type="dxa"/>
              <w:left w:w="100" w:type="dxa"/>
              <w:bottom w:w="100" w:type="dxa"/>
              <w:right w:w="100" w:type="dxa"/>
            </w:tcMar>
          </w:tcPr>
          <w:p w14:paraId="2A9C89D7"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5260BEBE"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10</w:t>
            </w:r>
          </w:p>
        </w:tc>
        <w:tc>
          <w:tcPr>
            <w:tcW w:w="1394" w:type="dxa"/>
            <w:shd w:val="clear" w:color="auto" w:fill="auto"/>
            <w:tcMar>
              <w:top w:w="100" w:type="dxa"/>
              <w:left w:w="100" w:type="dxa"/>
              <w:bottom w:w="100" w:type="dxa"/>
              <w:right w:w="100" w:type="dxa"/>
            </w:tcMar>
          </w:tcPr>
          <w:p w14:paraId="64825D5B"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Reducción de la desigualdad</w:t>
            </w:r>
          </w:p>
        </w:tc>
        <w:tc>
          <w:tcPr>
            <w:tcW w:w="1706" w:type="dxa"/>
            <w:vMerge/>
            <w:shd w:val="clear" w:color="auto" w:fill="auto"/>
            <w:tcMar>
              <w:top w:w="100" w:type="dxa"/>
              <w:left w:w="100" w:type="dxa"/>
              <w:bottom w:w="100" w:type="dxa"/>
              <w:right w:w="100" w:type="dxa"/>
            </w:tcMar>
          </w:tcPr>
          <w:p w14:paraId="78446032"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722B4CD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759B1E5D" w14:textId="77777777" w:rsidTr="005E4381">
        <w:trPr>
          <w:jc w:val="center"/>
        </w:trPr>
        <w:tc>
          <w:tcPr>
            <w:tcW w:w="1400" w:type="dxa"/>
            <w:vMerge w:val="restart"/>
            <w:shd w:val="clear" w:color="auto" w:fill="auto"/>
            <w:tcMar>
              <w:top w:w="100" w:type="dxa"/>
              <w:left w:w="100" w:type="dxa"/>
              <w:bottom w:w="100" w:type="dxa"/>
              <w:right w:w="100" w:type="dxa"/>
            </w:tcMar>
          </w:tcPr>
          <w:p w14:paraId="70552035"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vMerge w:val="restart"/>
            <w:shd w:val="clear" w:color="auto" w:fill="auto"/>
            <w:tcMar>
              <w:top w:w="100" w:type="dxa"/>
              <w:left w:w="100" w:type="dxa"/>
              <w:bottom w:w="100" w:type="dxa"/>
              <w:right w:w="100" w:type="dxa"/>
            </w:tcMar>
          </w:tcPr>
          <w:p w14:paraId="0CC17DC2"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w:t>
            </w:r>
          </w:p>
        </w:tc>
        <w:tc>
          <w:tcPr>
            <w:tcW w:w="1394" w:type="dxa"/>
            <w:vMerge w:val="restart"/>
            <w:shd w:val="clear" w:color="auto" w:fill="auto"/>
            <w:tcMar>
              <w:top w:w="100" w:type="dxa"/>
              <w:left w:w="100" w:type="dxa"/>
              <w:bottom w:w="100" w:type="dxa"/>
              <w:right w:w="100" w:type="dxa"/>
            </w:tcMar>
          </w:tcPr>
          <w:p w14:paraId="7602204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Fin de la Pobreza</w:t>
            </w:r>
          </w:p>
        </w:tc>
        <w:tc>
          <w:tcPr>
            <w:tcW w:w="1706" w:type="dxa"/>
            <w:vMerge w:val="restart"/>
            <w:shd w:val="clear" w:color="auto" w:fill="auto"/>
            <w:tcMar>
              <w:top w:w="100" w:type="dxa"/>
              <w:left w:w="100" w:type="dxa"/>
              <w:bottom w:w="100" w:type="dxa"/>
              <w:right w:w="100" w:type="dxa"/>
            </w:tcMar>
          </w:tcPr>
          <w:p w14:paraId="4A9CB1A9"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Reducir la pobreza monetaria, multidimensional y la feminización de la pobreza.</w:t>
            </w:r>
          </w:p>
        </w:tc>
        <w:tc>
          <w:tcPr>
            <w:tcW w:w="1522" w:type="dxa"/>
            <w:shd w:val="clear" w:color="auto" w:fill="auto"/>
            <w:tcMar>
              <w:top w:w="100" w:type="dxa"/>
              <w:left w:w="100" w:type="dxa"/>
              <w:bottom w:w="100" w:type="dxa"/>
              <w:right w:w="100" w:type="dxa"/>
            </w:tcMar>
          </w:tcPr>
          <w:p w14:paraId="78587C07"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Igualdad de oportunidades y desarrollo de capacidades para las mujeres</w:t>
            </w:r>
          </w:p>
        </w:tc>
      </w:tr>
      <w:tr w:rsidR="00EE0994" w:rsidRPr="00AE6C29" w14:paraId="61D32B88" w14:textId="77777777" w:rsidTr="005E4381">
        <w:trPr>
          <w:jc w:val="center"/>
        </w:trPr>
        <w:tc>
          <w:tcPr>
            <w:tcW w:w="1400" w:type="dxa"/>
            <w:vMerge/>
            <w:shd w:val="clear" w:color="auto" w:fill="auto"/>
            <w:tcMar>
              <w:top w:w="100" w:type="dxa"/>
              <w:left w:w="100" w:type="dxa"/>
              <w:bottom w:w="100" w:type="dxa"/>
              <w:right w:w="100" w:type="dxa"/>
            </w:tcMar>
          </w:tcPr>
          <w:p w14:paraId="5AE8BF82"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vMerge/>
            <w:shd w:val="clear" w:color="auto" w:fill="auto"/>
            <w:tcMar>
              <w:top w:w="100" w:type="dxa"/>
              <w:left w:w="100" w:type="dxa"/>
              <w:bottom w:w="100" w:type="dxa"/>
              <w:right w:w="100" w:type="dxa"/>
            </w:tcMar>
          </w:tcPr>
          <w:p w14:paraId="2E07C37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394" w:type="dxa"/>
            <w:vMerge/>
            <w:shd w:val="clear" w:color="auto" w:fill="auto"/>
            <w:tcMar>
              <w:top w:w="100" w:type="dxa"/>
              <w:left w:w="100" w:type="dxa"/>
              <w:bottom w:w="100" w:type="dxa"/>
              <w:right w:w="100" w:type="dxa"/>
            </w:tcMar>
          </w:tcPr>
          <w:p w14:paraId="7AE22230"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706" w:type="dxa"/>
            <w:vMerge/>
            <w:shd w:val="clear" w:color="auto" w:fill="auto"/>
            <w:tcMar>
              <w:top w:w="100" w:type="dxa"/>
              <w:left w:w="100" w:type="dxa"/>
              <w:bottom w:w="100" w:type="dxa"/>
              <w:right w:w="100" w:type="dxa"/>
            </w:tcMar>
          </w:tcPr>
          <w:p w14:paraId="50467E9A"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3B73BAD4"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Movilidad social integral</w:t>
            </w:r>
          </w:p>
        </w:tc>
      </w:tr>
      <w:tr w:rsidR="00EE0994" w:rsidRPr="00AE6C29" w14:paraId="1AC31313" w14:textId="77777777" w:rsidTr="005E4381">
        <w:trPr>
          <w:jc w:val="center"/>
        </w:trPr>
        <w:tc>
          <w:tcPr>
            <w:tcW w:w="1400" w:type="dxa"/>
            <w:vMerge/>
            <w:shd w:val="clear" w:color="auto" w:fill="auto"/>
            <w:tcMar>
              <w:top w:w="100" w:type="dxa"/>
              <w:left w:w="100" w:type="dxa"/>
              <w:bottom w:w="100" w:type="dxa"/>
              <w:right w:w="100" w:type="dxa"/>
            </w:tcMar>
          </w:tcPr>
          <w:p w14:paraId="7D39FC69"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34953996"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4</w:t>
            </w:r>
          </w:p>
        </w:tc>
        <w:tc>
          <w:tcPr>
            <w:tcW w:w="1394" w:type="dxa"/>
            <w:shd w:val="clear" w:color="auto" w:fill="auto"/>
            <w:tcMar>
              <w:top w:w="100" w:type="dxa"/>
              <w:left w:w="100" w:type="dxa"/>
              <w:bottom w:w="100" w:type="dxa"/>
              <w:right w:w="100" w:type="dxa"/>
            </w:tcMar>
          </w:tcPr>
          <w:p w14:paraId="5BCF09A1"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Educación de Calidad</w:t>
            </w:r>
          </w:p>
        </w:tc>
        <w:tc>
          <w:tcPr>
            <w:tcW w:w="1706" w:type="dxa"/>
            <w:vMerge/>
            <w:shd w:val="clear" w:color="auto" w:fill="auto"/>
            <w:tcMar>
              <w:top w:w="100" w:type="dxa"/>
              <w:left w:w="100" w:type="dxa"/>
              <w:bottom w:w="100" w:type="dxa"/>
              <w:right w:w="100" w:type="dxa"/>
            </w:tcMar>
          </w:tcPr>
          <w:p w14:paraId="30B15309"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val="restart"/>
            <w:shd w:val="clear" w:color="auto" w:fill="auto"/>
            <w:tcMar>
              <w:top w:w="100" w:type="dxa"/>
              <w:left w:w="100" w:type="dxa"/>
              <w:bottom w:w="100" w:type="dxa"/>
              <w:right w:w="100" w:type="dxa"/>
            </w:tcMar>
          </w:tcPr>
          <w:p w14:paraId="1DCB492D"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Igualdad de oportunidades y desarrollo de capacidades para las mujeres</w:t>
            </w:r>
          </w:p>
        </w:tc>
      </w:tr>
      <w:tr w:rsidR="00EE0994" w:rsidRPr="00AE6C29" w14:paraId="40DCF6F9" w14:textId="77777777" w:rsidTr="005E4381">
        <w:trPr>
          <w:jc w:val="center"/>
        </w:trPr>
        <w:tc>
          <w:tcPr>
            <w:tcW w:w="1400" w:type="dxa"/>
            <w:vMerge/>
            <w:shd w:val="clear" w:color="auto" w:fill="auto"/>
            <w:tcMar>
              <w:top w:w="100" w:type="dxa"/>
              <w:left w:w="100" w:type="dxa"/>
              <w:bottom w:w="100" w:type="dxa"/>
              <w:right w:w="100" w:type="dxa"/>
            </w:tcMar>
          </w:tcPr>
          <w:p w14:paraId="48BF7D91"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75411052"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5</w:t>
            </w:r>
          </w:p>
        </w:tc>
        <w:tc>
          <w:tcPr>
            <w:tcW w:w="1394" w:type="dxa"/>
            <w:shd w:val="clear" w:color="auto" w:fill="auto"/>
            <w:tcMar>
              <w:top w:w="100" w:type="dxa"/>
              <w:left w:w="100" w:type="dxa"/>
              <w:bottom w:w="100" w:type="dxa"/>
              <w:right w:w="100" w:type="dxa"/>
            </w:tcMar>
          </w:tcPr>
          <w:p w14:paraId="5C1C022A"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Igualdad de Género</w:t>
            </w:r>
          </w:p>
        </w:tc>
        <w:tc>
          <w:tcPr>
            <w:tcW w:w="1706" w:type="dxa"/>
            <w:vMerge/>
            <w:shd w:val="clear" w:color="auto" w:fill="auto"/>
            <w:tcMar>
              <w:top w:w="100" w:type="dxa"/>
              <w:left w:w="100" w:type="dxa"/>
              <w:bottom w:w="100" w:type="dxa"/>
              <w:right w:w="100" w:type="dxa"/>
            </w:tcMar>
          </w:tcPr>
          <w:p w14:paraId="398BE026"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4622D1F1"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12510C99" w14:textId="77777777" w:rsidTr="005E4381">
        <w:trPr>
          <w:jc w:val="center"/>
        </w:trPr>
        <w:tc>
          <w:tcPr>
            <w:tcW w:w="1400" w:type="dxa"/>
            <w:vMerge/>
            <w:shd w:val="clear" w:color="auto" w:fill="auto"/>
            <w:tcMar>
              <w:top w:w="100" w:type="dxa"/>
              <w:left w:w="100" w:type="dxa"/>
              <w:bottom w:w="100" w:type="dxa"/>
              <w:right w:w="100" w:type="dxa"/>
            </w:tcMar>
          </w:tcPr>
          <w:p w14:paraId="77FB81ED"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06B44847"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8</w:t>
            </w:r>
          </w:p>
        </w:tc>
        <w:tc>
          <w:tcPr>
            <w:tcW w:w="1394" w:type="dxa"/>
            <w:shd w:val="clear" w:color="auto" w:fill="auto"/>
            <w:tcMar>
              <w:top w:w="100" w:type="dxa"/>
              <w:left w:w="100" w:type="dxa"/>
              <w:bottom w:w="100" w:type="dxa"/>
              <w:right w:w="100" w:type="dxa"/>
            </w:tcMar>
          </w:tcPr>
          <w:p w14:paraId="4D4583EA"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Trabajo decente y crecimiento económico</w:t>
            </w:r>
          </w:p>
        </w:tc>
        <w:tc>
          <w:tcPr>
            <w:tcW w:w="1706" w:type="dxa"/>
            <w:vMerge/>
            <w:shd w:val="clear" w:color="auto" w:fill="auto"/>
            <w:tcMar>
              <w:top w:w="100" w:type="dxa"/>
              <w:left w:w="100" w:type="dxa"/>
              <w:bottom w:w="100" w:type="dxa"/>
              <w:right w:w="100" w:type="dxa"/>
            </w:tcMar>
          </w:tcPr>
          <w:p w14:paraId="7EE283B7"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52E4104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1FA5B700" w14:textId="77777777" w:rsidTr="005E4381">
        <w:trPr>
          <w:jc w:val="center"/>
        </w:trPr>
        <w:tc>
          <w:tcPr>
            <w:tcW w:w="1400" w:type="dxa"/>
            <w:vMerge w:val="restart"/>
            <w:shd w:val="clear" w:color="auto" w:fill="auto"/>
            <w:tcMar>
              <w:top w:w="100" w:type="dxa"/>
              <w:left w:w="100" w:type="dxa"/>
              <w:bottom w:w="100" w:type="dxa"/>
              <w:right w:w="100" w:type="dxa"/>
            </w:tcMar>
          </w:tcPr>
          <w:p w14:paraId="4A5D01C7"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6D1A11F9"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w:t>
            </w:r>
          </w:p>
        </w:tc>
        <w:tc>
          <w:tcPr>
            <w:tcW w:w="1394" w:type="dxa"/>
            <w:shd w:val="clear" w:color="auto" w:fill="auto"/>
            <w:tcMar>
              <w:top w:w="100" w:type="dxa"/>
              <w:left w:w="100" w:type="dxa"/>
              <w:bottom w:w="100" w:type="dxa"/>
              <w:right w:w="100" w:type="dxa"/>
            </w:tcMar>
          </w:tcPr>
          <w:p w14:paraId="1C305FC4"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Fin de la Pobreza</w:t>
            </w:r>
          </w:p>
        </w:tc>
        <w:tc>
          <w:tcPr>
            <w:tcW w:w="1706" w:type="dxa"/>
            <w:vMerge w:val="restart"/>
            <w:shd w:val="clear" w:color="auto" w:fill="auto"/>
            <w:tcMar>
              <w:top w:w="100" w:type="dxa"/>
              <w:left w:w="100" w:type="dxa"/>
              <w:bottom w:w="100" w:type="dxa"/>
              <w:right w:w="100" w:type="dxa"/>
            </w:tcMar>
          </w:tcPr>
          <w:p w14:paraId="06D6A1AC"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tc>
        <w:tc>
          <w:tcPr>
            <w:tcW w:w="1522" w:type="dxa"/>
            <w:vMerge w:val="restart"/>
            <w:shd w:val="clear" w:color="auto" w:fill="auto"/>
            <w:tcMar>
              <w:top w:w="100" w:type="dxa"/>
              <w:left w:w="100" w:type="dxa"/>
              <w:bottom w:w="100" w:type="dxa"/>
              <w:right w:w="100" w:type="dxa"/>
            </w:tcMar>
          </w:tcPr>
          <w:p w14:paraId="7304F130"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Sistema Distrital del Cuidado</w:t>
            </w:r>
          </w:p>
        </w:tc>
      </w:tr>
      <w:tr w:rsidR="00EE0994" w:rsidRPr="00AE6C29" w14:paraId="673D9969" w14:textId="77777777" w:rsidTr="005E4381">
        <w:trPr>
          <w:jc w:val="center"/>
        </w:trPr>
        <w:tc>
          <w:tcPr>
            <w:tcW w:w="1400" w:type="dxa"/>
            <w:vMerge/>
            <w:shd w:val="clear" w:color="auto" w:fill="auto"/>
            <w:tcMar>
              <w:top w:w="100" w:type="dxa"/>
              <w:left w:w="100" w:type="dxa"/>
              <w:bottom w:w="100" w:type="dxa"/>
              <w:right w:w="100" w:type="dxa"/>
            </w:tcMar>
          </w:tcPr>
          <w:p w14:paraId="336A3884"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0D06FEAA"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2</w:t>
            </w:r>
          </w:p>
        </w:tc>
        <w:tc>
          <w:tcPr>
            <w:tcW w:w="1394" w:type="dxa"/>
            <w:shd w:val="clear" w:color="auto" w:fill="auto"/>
            <w:tcMar>
              <w:top w:w="100" w:type="dxa"/>
              <w:left w:w="100" w:type="dxa"/>
              <w:bottom w:w="100" w:type="dxa"/>
              <w:right w:w="100" w:type="dxa"/>
            </w:tcMar>
          </w:tcPr>
          <w:p w14:paraId="60648A0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Hambre Cero</w:t>
            </w:r>
          </w:p>
        </w:tc>
        <w:tc>
          <w:tcPr>
            <w:tcW w:w="1706" w:type="dxa"/>
            <w:vMerge/>
            <w:shd w:val="clear" w:color="auto" w:fill="auto"/>
            <w:tcMar>
              <w:top w:w="100" w:type="dxa"/>
              <w:left w:w="100" w:type="dxa"/>
              <w:bottom w:w="100" w:type="dxa"/>
              <w:right w:w="100" w:type="dxa"/>
            </w:tcMar>
          </w:tcPr>
          <w:p w14:paraId="0C0F6F28"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472811BF"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352D0980" w14:textId="77777777" w:rsidTr="005E4381">
        <w:trPr>
          <w:jc w:val="center"/>
        </w:trPr>
        <w:tc>
          <w:tcPr>
            <w:tcW w:w="1400" w:type="dxa"/>
            <w:vMerge/>
            <w:shd w:val="clear" w:color="auto" w:fill="auto"/>
            <w:tcMar>
              <w:top w:w="100" w:type="dxa"/>
              <w:left w:w="100" w:type="dxa"/>
              <w:bottom w:w="100" w:type="dxa"/>
              <w:right w:w="100" w:type="dxa"/>
            </w:tcMar>
          </w:tcPr>
          <w:p w14:paraId="413346DB"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6732271C"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3</w:t>
            </w:r>
          </w:p>
        </w:tc>
        <w:tc>
          <w:tcPr>
            <w:tcW w:w="1394" w:type="dxa"/>
            <w:shd w:val="clear" w:color="auto" w:fill="auto"/>
            <w:tcMar>
              <w:top w:w="100" w:type="dxa"/>
              <w:left w:w="100" w:type="dxa"/>
              <w:bottom w:w="100" w:type="dxa"/>
              <w:right w:w="100" w:type="dxa"/>
            </w:tcMar>
          </w:tcPr>
          <w:p w14:paraId="0A133810"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Salud y Bienestar</w:t>
            </w:r>
          </w:p>
        </w:tc>
        <w:tc>
          <w:tcPr>
            <w:tcW w:w="1706" w:type="dxa"/>
            <w:vMerge/>
            <w:shd w:val="clear" w:color="auto" w:fill="auto"/>
            <w:tcMar>
              <w:top w:w="100" w:type="dxa"/>
              <w:left w:w="100" w:type="dxa"/>
              <w:bottom w:w="100" w:type="dxa"/>
              <w:right w:w="100" w:type="dxa"/>
            </w:tcMar>
          </w:tcPr>
          <w:p w14:paraId="1E5A7DF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109EBFB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4295E78A" w14:textId="77777777" w:rsidTr="005E4381">
        <w:trPr>
          <w:jc w:val="center"/>
        </w:trPr>
        <w:tc>
          <w:tcPr>
            <w:tcW w:w="1400" w:type="dxa"/>
            <w:vMerge/>
            <w:shd w:val="clear" w:color="auto" w:fill="auto"/>
            <w:tcMar>
              <w:top w:w="100" w:type="dxa"/>
              <w:left w:w="100" w:type="dxa"/>
              <w:bottom w:w="100" w:type="dxa"/>
              <w:right w:w="100" w:type="dxa"/>
            </w:tcMar>
          </w:tcPr>
          <w:p w14:paraId="1BD23451"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6A2DBF78"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5</w:t>
            </w:r>
          </w:p>
        </w:tc>
        <w:tc>
          <w:tcPr>
            <w:tcW w:w="1394" w:type="dxa"/>
            <w:shd w:val="clear" w:color="auto" w:fill="auto"/>
            <w:tcMar>
              <w:top w:w="100" w:type="dxa"/>
              <w:left w:w="100" w:type="dxa"/>
              <w:bottom w:w="100" w:type="dxa"/>
              <w:right w:w="100" w:type="dxa"/>
            </w:tcMar>
          </w:tcPr>
          <w:p w14:paraId="781759B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Igualdad de Género</w:t>
            </w:r>
          </w:p>
        </w:tc>
        <w:tc>
          <w:tcPr>
            <w:tcW w:w="1706" w:type="dxa"/>
            <w:vMerge/>
            <w:shd w:val="clear" w:color="auto" w:fill="auto"/>
            <w:tcMar>
              <w:top w:w="100" w:type="dxa"/>
              <w:left w:w="100" w:type="dxa"/>
              <w:bottom w:w="100" w:type="dxa"/>
              <w:right w:w="100" w:type="dxa"/>
            </w:tcMar>
          </w:tcPr>
          <w:p w14:paraId="32D9129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4CAA76A1"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5951C7CD" w14:textId="77777777" w:rsidTr="005E4381">
        <w:trPr>
          <w:jc w:val="center"/>
        </w:trPr>
        <w:tc>
          <w:tcPr>
            <w:tcW w:w="1400" w:type="dxa"/>
            <w:vMerge/>
            <w:shd w:val="clear" w:color="auto" w:fill="auto"/>
            <w:tcMar>
              <w:top w:w="100" w:type="dxa"/>
              <w:left w:w="100" w:type="dxa"/>
              <w:bottom w:w="100" w:type="dxa"/>
              <w:right w:w="100" w:type="dxa"/>
            </w:tcMar>
          </w:tcPr>
          <w:p w14:paraId="0BE065F0"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3AB362A2"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8</w:t>
            </w:r>
          </w:p>
        </w:tc>
        <w:tc>
          <w:tcPr>
            <w:tcW w:w="1394" w:type="dxa"/>
            <w:shd w:val="clear" w:color="auto" w:fill="auto"/>
            <w:tcMar>
              <w:top w:w="100" w:type="dxa"/>
              <w:left w:w="100" w:type="dxa"/>
              <w:bottom w:w="100" w:type="dxa"/>
              <w:right w:w="100" w:type="dxa"/>
            </w:tcMar>
          </w:tcPr>
          <w:p w14:paraId="0EDBAE6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Trabajo decente y crecimiento económico</w:t>
            </w:r>
          </w:p>
        </w:tc>
        <w:tc>
          <w:tcPr>
            <w:tcW w:w="1706" w:type="dxa"/>
            <w:vMerge/>
            <w:shd w:val="clear" w:color="auto" w:fill="auto"/>
            <w:tcMar>
              <w:top w:w="100" w:type="dxa"/>
              <w:left w:w="100" w:type="dxa"/>
              <w:bottom w:w="100" w:type="dxa"/>
              <w:right w:w="100" w:type="dxa"/>
            </w:tcMar>
          </w:tcPr>
          <w:p w14:paraId="1CBE7F2F"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5321F8C7"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4F140106" w14:textId="77777777" w:rsidTr="005E4381">
        <w:trPr>
          <w:jc w:val="center"/>
        </w:trPr>
        <w:tc>
          <w:tcPr>
            <w:tcW w:w="1400" w:type="dxa"/>
            <w:vMerge/>
            <w:shd w:val="clear" w:color="auto" w:fill="auto"/>
            <w:tcMar>
              <w:top w:w="100" w:type="dxa"/>
              <w:left w:w="100" w:type="dxa"/>
              <w:bottom w:w="100" w:type="dxa"/>
              <w:right w:w="100" w:type="dxa"/>
            </w:tcMar>
          </w:tcPr>
          <w:p w14:paraId="316AF7B0"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6FACEA36"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9</w:t>
            </w:r>
          </w:p>
        </w:tc>
        <w:tc>
          <w:tcPr>
            <w:tcW w:w="1394" w:type="dxa"/>
            <w:shd w:val="clear" w:color="auto" w:fill="auto"/>
            <w:tcMar>
              <w:top w:w="100" w:type="dxa"/>
              <w:left w:w="100" w:type="dxa"/>
              <w:bottom w:w="100" w:type="dxa"/>
              <w:right w:w="100" w:type="dxa"/>
            </w:tcMar>
          </w:tcPr>
          <w:p w14:paraId="57A1FA3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Industria, Innovación e Infraestructura</w:t>
            </w:r>
          </w:p>
        </w:tc>
        <w:tc>
          <w:tcPr>
            <w:tcW w:w="1706" w:type="dxa"/>
            <w:vMerge/>
            <w:shd w:val="clear" w:color="auto" w:fill="auto"/>
            <w:tcMar>
              <w:top w:w="100" w:type="dxa"/>
              <w:left w:w="100" w:type="dxa"/>
              <w:bottom w:w="100" w:type="dxa"/>
              <w:right w:w="100" w:type="dxa"/>
            </w:tcMar>
          </w:tcPr>
          <w:p w14:paraId="7C08559C"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66C92EC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6F297563" w14:textId="77777777" w:rsidTr="005E4381">
        <w:trPr>
          <w:jc w:val="center"/>
        </w:trPr>
        <w:tc>
          <w:tcPr>
            <w:tcW w:w="1400" w:type="dxa"/>
            <w:vMerge/>
            <w:shd w:val="clear" w:color="auto" w:fill="auto"/>
            <w:tcMar>
              <w:top w:w="100" w:type="dxa"/>
              <w:left w:w="100" w:type="dxa"/>
              <w:bottom w:w="100" w:type="dxa"/>
              <w:right w:w="100" w:type="dxa"/>
            </w:tcMar>
          </w:tcPr>
          <w:p w14:paraId="4D782BA1"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162EA146"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10</w:t>
            </w:r>
          </w:p>
        </w:tc>
        <w:tc>
          <w:tcPr>
            <w:tcW w:w="1394" w:type="dxa"/>
            <w:shd w:val="clear" w:color="auto" w:fill="auto"/>
            <w:tcMar>
              <w:top w:w="100" w:type="dxa"/>
              <w:left w:w="100" w:type="dxa"/>
              <w:bottom w:w="100" w:type="dxa"/>
              <w:right w:w="100" w:type="dxa"/>
            </w:tcMar>
          </w:tcPr>
          <w:p w14:paraId="15EDAF7B"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Reducción de la desigualdad</w:t>
            </w:r>
          </w:p>
        </w:tc>
        <w:tc>
          <w:tcPr>
            <w:tcW w:w="1706" w:type="dxa"/>
            <w:vMerge/>
            <w:shd w:val="clear" w:color="auto" w:fill="auto"/>
            <w:tcMar>
              <w:top w:w="100" w:type="dxa"/>
              <w:left w:w="100" w:type="dxa"/>
              <w:bottom w:w="100" w:type="dxa"/>
              <w:right w:w="100" w:type="dxa"/>
            </w:tcMar>
          </w:tcPr>
          <w:p w14:paraId="5A71CC3C"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5AB50FBC"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026DC4F2" w14:textId="77777777" w:rsidTr="005E4381">
        <w:trPr>
          <w:jc w:val="center"/>
        </w:trPr>
        <w:tc>
          <w:tcPr>
            <w:tcW w:w="1400" w:type="dxa"/>
            <w:vMerge/>
            <w:shd w:val="clear" w:color="auto" w:fill="auto"/>
            <w:tcMar>
              <w:top w:w="100" w:type="dxa"/>
              <w:left w:w="100" w:type="dxa"/>
              <w:bottom w:w="100" w:type="dxa"/>
              <w:right w:w="100" w:type="dxa"/>
            </w:tcMar>
          </w:tcPr>
          <w:p w14:paraId="24894BDB"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422FD1D2"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16</w:t>
            </w:r>
          </w:p>
        </w:tc>
        <w:tc>
          <w:tcPr>
            <w:tcW w:w="1394" w:type="dxa"/>
            <w:shd w:val="clear" w:color="auto" w:fill="auto"/>
            <w:tcMar>
              <w:top w:w="100" w:type="dxa"/>
              <w:left w:w="100" w:type="dxa"/>
              <w:bottom w:w="100" w:type="dxa"/>
              <w:right w:w="100" w:type="dxa"/>
            </w:tcMar>
          </w:tcPr>
          <w:p w14:paraId="3F914725"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Paz, Justicia e Instituciones Solidas</w:t>
            </w:r>
          </w:p>
        </w:tc>
        <w:tc>
          <w:tcPr>
            <w:tcW w:w="1706" w:type="dxa"/>
            <w:vMerge/>
            <w:shd w:val="clear" w:color="auto" w:fill="auto"/>
            <w:tcMar>
              <w:top w:w="100" w:type="dxa"/>
              <w:left w:w="100" w:type="dxa"/>
              <w:bottom w:w="100" w:type="dxa"/>
              <w:right w:w="100" w:type="dxa"/>
            </w:tcMar>
          </w:tcPr>
          <w:p w14:paraId="436338D3"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5087BD16"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3D5CAEAB" w14:textId="77777777" w:rsidTr="005E4381">
        <w:trPr>
          <w:jc w:val="center"/>
        </w:trPr>
        <w:tc>
          <w:tcPr>
            <w:tcW w:w="1400" w:type="dxa"/>
            <w:vMerge w:val="restart"/>
            <w:shd w:val="clear" w:color="auto" w:fill="auto"/>
            <w:tcMar>
              <w:top w:w="100" w:type="dxa"/>
              <w:left w:w="100" w:type="dxa"/>
              <w:bottom w:w="100" w:type="dxa"/>
              <w:right w:w="100" w:type="dxa"/>
            </w:tcMar>
          </w:tcPr>
          <w:p w14:paraId="4829241F" w14:textId="77777777" w:rsidR="00EE0994" w:rsidRPr="00BD289E" w:rsidRDefault="00EE0994" w:rsidP="005E4381">
            <w:pPr>
              <w:tabs>
                <w:tab w:val="left" w:pos="1134"/>
              </w:tabs>
              <w:ind w:right="40"/>
              <w:jc w:val="center"/>
              <w:rPr>
                <w:rFonts w:ascii="Calibri" w:hAnsi="Calibri"/>
                <w:bCs/>
                <w:lang w:val="es-ES_tradnl"/>
              </w:rPr>
            </w:pPr>
            <w:r w:rsidRPr="00BD289E">
              <w:rPr>
                <w:rFonts w:ascii="Calibri" w:hAnsi="Calibri"/>
                <w:bCs/>
                <w:lang w:val="es-ES_tradnl"/>
              </w:rPr>
              <w:t>Personas</w:t>
            </w:r>
          </w:p>
        </w:tc>
        <w:tc>
          <w:tcPr>
            <w:tcW w:w="819" w:type="dxa"/>
            <w:shd w:val="clear" w:color="auto" w:fill="auto"/>
            <w:tcMar>
              <w:top w:w="100" w:type="dxa"/>
              <w:left w:w="100" w:type="dxa"/>
              <w:bottom w:w="100" w:type="dxa"/>
              <w:right w:w="100" w:type="dxa"/>
            </w:tcMar>
          </w:tcPr>
          <w:p w14:paraId="6D5B998B"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9</w:t>
            </w:r>
          </w:p>
        </w:tc>
        <w:tc>
          <w:tcPr>
            <w:tcW w:w="1394" w:type="dxa"/>
            <w:shd w:val="clear" w:color="auto" w:fill="auto"/>
            <w:tcMar>
              <w:top w:w="100" w:type="dxa"/>
              <w:left w:w="100" w:type="dxa"/>
              <w:bottom w:w="100" w:type="dxa"/>
              <w:right w:w="100" w:type="dxa"/>
            </w:tcMar>
          </w:tcPr>
          <w:p w14:paraId="6E1E69F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Industria, Innovación e Infraestructura</w:t>
            </w:r>
          </w:p>
        </w:tc>
        <w:tc>
          <w:tcPr>
            <w:tcW w:w="1706" w:type="dxa"/>
            <w:vMerge w:val="restart"/>
            <w:shd w:val="clear" w:color="auto" w:fill="auto"/>
            <w:tcMar>
              <w:top w:w="100" w:type="dxa"/>
              <w:left w:w="100" w:type="dxa"/>
              <w:bottom w:w="100" w:type="dxa"/>
              <w:right w:w="100" w:type="dxa"/>
            </w:tcMar>
          </w:tcPr>
          <w:p w14:paraId="1FD54942"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Completar la implementación de un modelo de salud con enfoque poblacional-diferencial, de género, participativo, resolutivo y territorial que aporte a la modificación de los determinantes sociales de la salud</w:t>
            </w:r>
          </w:p>
        </w:tc>
        <w:tc>
          <w:tcPr>
            <w:tcW w:w="1522" w:type="dxa"/>
            <w:shd w:val="clear" w:color="auto" w:fill="auto"/>
            <w:tcMar>
              <w:top w:w="100" w:type="dxa"/>
              <w:left w:w="100" w:type="dxa"/>
              <w:bottom w:w="100" w:type="dxa"/>
              <w:right w:w="100" w:type="dxa"/>
            </w:tcMar>
          </w:tcPr>
          <w:p w14:paraId="546838ED"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Mejora de la gestión de instituciones de salud</w:t>
            </w:r>
          </w:p>
        </w:tc>
      </w:tr>
      <w:tr w:rsidR="00EE0994" w:rsidRPr="00AE6C29" w14:paraId="208CBD72" w14:textId="77777777" w:rsidTr="005E4381">
        <w:trPr>
          <w:jc w:val="center"/>
        </w:trPr>
        <w:tc>
          <w:tcPr>
            <w:tcW w:w="1400" w:type="dxa"/>
            <w:vMerge/>
            <w:shd w:val="clear" w:color="auto" w:fill="auto"/>
            <w:tcMar>
              <w:top w:w="100" w:type="dxa"/>
              <w:left w:w="100" w:type="dxa"/>
              <w:bottom w:w="100" w:type="dxa"/>
              <w:right w:w="100" w:type="dxa"/>
            </w:tcMar>
          </w:tcPr>
          <w:p w14:paraId="27A5B668"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vMerge w:val="restart"/>
            <w:shd w:val="clear" w:color="auto" w:fill="auto"/>
            <w:tcMar>
              <w:top w:w="100" w:type="dxa"/>
              <w:left w:w="100" w:type="dxa"/>
              <w:bottom w:w="100" w:type="dxa"/>
              <w:right w:w="100" w:type="dxa"/>
            </w:tcMar>
          </w:tcPr>
          <w:p w14:paraId="1B5376EB"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3</w:t>
            </w:r>
          </w:p>
        </w:tc>
        <w:tc>
          <w:tcPr>
            <w:tcW w:w="1394" w:type="dxa"/>
            <w:vMerge w:val="restart"/>
            <w:shd w:val="clear" w:color="auto" w:fill="auto"/>
            <w:tcMar>
              <w:top w:w="100" w:type="dxa"/>
              <w:left w:w="100" w:type="dxa"/>
              <w:bottom w:w="100" w:type="dxa"/>
              <w:right w:w="100" w:type="dxa"/>
            </w:tcMar>
          </w:tcPr>
          <w:p w14:paraId="6C05E59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Salud y Bienestar</w:t>
            </w:r>
          </w:p>
        </w:tc>
        <w:tc>
          <w:tcPr>
            <w:tcW w:w="1706" w:type="dxa"/>
            <w:vMerge/>
            <w:shd w:val="clear" w:color="auto" w:fill="auto"/>
            <w:tcMar>
              <w:top w:w="100" w:type="dxa"/>
              <w:left w:w="100" w:type="dxa"/>
              <w:bottom w:w="100" w:type="dxa"/>
              <w:right w:w="100" w:type="dxa"/>
            </w:tcMar>
          </w:tcPr>
          <w:p w14:paraId="3946CCD8"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6C2D4A6A"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Prevención y atención de maternidad temprana</w:t>
            </w:r>
          </w:p>
        </w:tc>
      </w:tr>
      <w:tr w:rsidR="00EE0994" w:rsidRPr="00AE6C29" w14:paraId="61E3D4D9" w14:textId="77777777" w:rsidTr="005E4381">
        <w:trPr>
          <w:jc w:val="center"/>
        </w:trPr>
        <w:tc>
          <w:tcPr>
            <w:tcW w:w="1400" w:type="dxa"/>
            <w:vMerge/>
            <w:shd w:val="clear" w:color="auto" w:fill="auto"/>
            <w:tcMar>
              <w:top w:w="100" w:type="dxa"/>
              <w:left w:w="100" w:type="dxa"/>
              <w:bottom w:w="100" w:type="dxa"/>
              <w:right w:w="100" w:type="dxa"/>
            </w:tcMar>
          </w:tcPr>
          <w:p w14:paraId="524C787C"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vMerge/>
            <w:shd w:val="clear" w:color="auto" w:fill="auto"/>
            <w:tcMar>
              <w:top w:w="100" w:type="dxa"/>
              <w:left w:w="100" w:type="dxa"/>
              <w:bottom w:w="100" w:type="dxa"/>
              <w:right w:w="100" w:type="dxa"/>
            </w:tcMar>
          </w:tcPr>
          <w:p w14:paraId="5AB6FE1E"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394" w:type="dxa"/>
            <w:vMerge/>
            <w:shd w:val="clear" w:color="auto" w:fill="auto"/>
            <w:tcMar>
              <w:top w:w="100" w:type="dxa"/>
              <w:left w:w="100" w:type="dxa"/>
              <w:bottom w:w="100" w:type="dxa"/>
              <w:right w:w="100" w:type="dxa"/>
            </w:tcMar>
          </w:tcPr>
          <w:p w14:paraId="393FB34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706" w:type="dxa"/>
            <w:vMerge/>
            <w:shd w:val="clear" w:color="auto" w:fill="auto"/>
            <w:tcMar>
              <w:top w:w="100" w:type="dxa"/>
              <w:left w:w="100" w:type="dxa"/>
              <w:bottom w:w="100" w:type="dxa"/>
              <w:right w:w="100" w:type="dxa"/>
            </w:tcMar>
          </w:tcPr>
          <w:p w14:paraId="5BCD26E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685A0E4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Prevención y cambios para mejorar la salud de la población</w:t>
            </w:r>
          </w:p>
        </w:tc>
      </w:tr>
      <w:tr w:rsidR="00EE0994" w:rsidRPr="00AE6C29" w14:paraId="2CD5531E" w14:textId="77777777" w:rsidTr="005E4381">
        <w:trPr>
          <w:jc w:val="center"/>
        </w:trPr>
        <w:tc>
          <w:tcPr>
            <w:tcW w:w="1400" w:type="dxa"/>
            <w:vMerge/>
            <w:shd w:val="clear" w:color="auto" w:fill="auto"/>
            <w:tcMar>
              <w:top w:w="100" w:type="dxa"/>
              <w:left w:w="100" w:type="dxa"/>
              <w:bottom w:w="100" w:type="dxa"/>
              <w:right w:w="100" w:type="dxa"/>
            </w:tcMar>
          </w:tcPr>
          <w:p w14:paraId="7C69751A"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vMerge/>
            <w:shd w:val="clear" w:color="auto" w:fill="auto"/>
            <w:tcMar>
              <w:top w:w="100" w:type="dxa"/>
              <w:left w:w="100" w:type="dxa"/>
              <w:bottom w:w="100" w:type="dxa"/>
              <w:right w:w="100" w:type="dxa"/>
            </w:tcMar>
          </w:tcPr>
          <w:p w14:paraId="74BE5257"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394" w:type="dxa"/>
            <w:vMerge/>
            <w:shd w:val="clear" w:color="auto" w:fill="auto"/>
            <w:tcMar>
              <w:top w:w="100" w:type="dxa"/>
              <w:left w:w="100" w:type="dxa"/>
              <w:bottom w:w="100" w:type="dxa"/>
              <w:right w:w="100" w:type="dxa"/>
            </w:tcMar>
          </w:tcPr>
          <w:p w14:paraId="4469C306"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706" w:type="dxa"/>
            <w:vMerge/>
            <w:shd w:val="clear" w:color="auto" w:fill="auto"/>
            <w:tcMar>
              <w:top w:w="100" w:type="dxa"/>
              <w:left w:w="100" w:type="dxa"/>
              <w:bottom w:w="100" w:type="dxa"/>
              <w:right w:w="100" w:type="dxa"/>
            </w:tcMar>
          </w:tcPr>
          <w:p w14:paraId="286B9AEB"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4322E5C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Salud para la vida y el bienestar</w:t>
            </w:r>
          </w:p>
        </w:tc>
      </w:tr>
      <w:tr w:rsidR="00EE0994" w:rsidRPr="00AE6C29" w14:paraId="2FBF8401" w14:textId="77777777" w:rsidTr="005E4381">
        <w:trPr>
          <w:jc w:val="center"/>
        </w:trPr>
        <w:tc>
          <w:tcPr>
            <w:tcW w:w="1400" w:type="dxa"/>
            <w:vMerge/>
            <w:shd w:val="clear" w:color="auto" w:fill="auto"/>
            <w:tcMar>
              <w:top w:w="100" w:type="dxa"/>
              <w:left w:w="100" w:type="dxa"/>
              <w:bottom w:w="100" w:type="dxa"/>
              <w:right w:w="100" w:type="dxa"/>
            </w:tcMar>
          </w:tcPr>
          <w:p w14:paraId="0EE2613F"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vMerge/>
            <w:shd w:val="clear" w:color="auto" w:fill="auto"/>
            <w:tcMar>
              <w:top w:w="100" w:type="dxa"/>
              <w:left w:w="100" w:type="dxa"/>
              <w:bottom w:w="100" w:type="dxa"/>
              <w:right w:w="100" w:type="dxa"/>
            </w:tcMar>
          </w:tcPr>
          <w:p w14:paraId="1DB95BF8"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394" w:type="dxa"/>
            <w:vMerge/>
            <w:shd w:val="clear" w:color="auto" w:fill="auto"/>
            <w:tcMar>
              <w:top w:w="100" w:type="dxa"/>
              <w:left w:w="100" w:type="dxa"/>
              <w:bottom w:w="100" w:type="dxa"/>
              <w:right w:w="100" w:type="dxa"/>
            </w:tcMar>
          </w:tcPr>
          <w:p w14:paraId="6B0A07C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706" w:type="dxa"/>
            <w:vMerge/>
            <w:shd w:val="clear" w:color="auto" w:fill="auto"/>
            <w:tcMar>
              <w:top w:w="100" w:type="dxa"/>
              <w:left w:w="100" w:type="dxa"/>
              <w:bottom w:w="100" w:type="dxa"/>
              <w:right w:w="100" w:type="dxa"/>
            </w:tcMar>
          </w:tcPr>
          <w:p w14:paraId="7AD8DFC3"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6D0D3BE4"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Salud y bienestar para niñas y niños</w:t>
            </w:r>
          </w:p>
        </w:tc>
      </w:tr>
      <w:tr w:rsidR="00EE0994" w:rsidRPr="00AE6C29" w14:paraId="576EE843" w14:textId="77777777" w:rsidTr="005E4381">
        <w:trPr>
          <w:jc w:val="center"/>
        </w:trPr>
        <w:tc>
          <w:tcPr>
            <w:tcW w:w="1400" w:type="dxa"/>
            <w:vMerge w:val="restart"/>
            <w:shd w:val="clear" w:color="auto" w:fill="auto"/>
            <w:tcMar>
              <w:top w:w="100" w:type="dxa"/>
              <w:left w:w="100" w:type="dxa"/>
              <w:bottom w:w="100" w:type="dxa"/>
              <w:right w:w="100" w:type="dxa"/>
            </w:tcMar>
          </w:tcPr>
          <w:p w14:paraId="6137DCAC" w14:textId="77777777" w:rsidR="00EE0994" w:rsidRPr="00062D00" w:rsidRDefault="00EE0994" w:rsidP="005E4381">
            <w:pPr>
              <w:tabs>
                <w:tab w:val="left" w:pos="1134"/>
              </w:tabs>
              <w:ind w:right="40"/>
              <w:jc w:val="center"/>
              <w:rPr>
                <w:rFonts w:ascii="Calibri" w:hAnsi="Calibri"/>
                <w:bCs/>
                <w:lang w:val="es-ES_tradnl"/>
              </w:rPr>
            </w:pPr>
            <w:r w:rsidRPr="00062D00">
              <w:rPr>
                <w:rFonts w:ascii="Calibri" w:hAnsi="Calibri"/>
                <w:bCs/>
                <w:lang w:val="es-ES_tradnl"/>
              </w:rPr>
              <w:t>Personas</w:t>
            </w:r>
          </w:p>
        </w:tc>
        <w:tc>
          <w:tcPr>
            <w:tcW w:w="819" w:type="dxa"/>
            <w:shd w:val="clear" w:color="auto" w:fill="auto"/>
            <w:tcMar>
              <w:top w:w="100" w:type="dxa"/>
              <w:left w:w="100" w:type="dxa"/>
              <w:bottom w:w="100" w:type="dxa"/>
              <w:right w:w="100" w:type="dxa"/>
            </w:tcMar>
          </w:tcPr>
          <w:p w14:paraId="3719A92C"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w:t>
            </w:r>
          </w:p>
        </w:tc>
        <w:tc>
          <w:tcPr>
            <w:tcW w:w="1394" w:type="dxa"/>
            <w:shd w:val="clear" w:color="auto" w:fill="auto"/>
            <w:tcMar>
              <w:top w:w="100" w:type="dxa"/>
              <w:left w:w="100" w:type="dxa"/>
              <w:bottom w:w="100" w:type="dxa"/>
              <w:right w:w="100" w:type="dxa"/>
            </w:tcMar>
          </w:tcPr>
          <w:p w14:paraId="6E7BCC0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Fin de la Pobreza</w:t>
            </w:r>
          </w:p>
        </w:tc>
        <w:tc>
          <w:tcPr>
            <w:tcW w:w="1706" w:type="dxa"/>
            <w:vMerge w:val="restart"/>
            <w:shd w:val="clear" w:color="auto" w:fill="auto"/>
            <w:tcMar>
              <w:top w:w="100" w:type="dxa"/>
              <w:left w:w="100" w:type="dxa"/>
              <w:bottom w:w="100" w:type="dxa"/>
              <w:right w:w="100" w:type="dxa"/>
            </w:tcMar>
          </w:tcPr>
          <w:p w14:paraId="1E4F40F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Aumentar la inclusión productiva y el acceso a las economías de aglomeración con emprendimiento y empleabilidad con enfoque poblacional-diferencial, territorial y de género</w:t>
            </w:r>
          </w:p>
        </w:tc>
        <w:tc>
          <w:tcPr>
            <w:tcW w:w="1522" w:type="dxa"/>
            <w:vMerge w:val="restart"/>
            <w:shd w:val="clear" w:color="auto" w:fill="auto"/>
            <w:tcMar>
              <w:top w:w="100" w:type="dxa"/>
              <w:left w:w="100" w:type="dxa"/>
              <w:bottom w:w="100" w:type="dxa"/>
              <w:right w:w="100" w:type="dxa"/>
            </w:tcMar>
          </w:tcPr>
          <w:p w14:paraId="617B6F6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Cierre de brechas para la inclusión productiva urbano rural</w:t>
            </w:r>
          </w:p>
        </w:tc>
      </w:tr>
      <w:tr w:rsidR="00EE0994" w:rsidRPr="00AE6C29" w14:paraId="553740FB" w14:textId="77777777" w:rsidTr="005E4381">
        <w:trPr>
          <w:jc w:val="center"/>
        </w:trPr>
        <w:tc>
          <w:tcPr>
            <w:tcW w:w="1400" w:type="dxa"/>
            <w:vMerge/>
            <w:shd w:val="clear" w:color="auto" w:fill="auto"/>
            <w:tcMar>
              <w:top w:w="100" w:type="dxa"/>
              <w:left w:w="100" w:type="dxa"/>
              <w:bottom w:w="100" w:type="dxa"/>
              <w:right w:w="100" w:type="dxa"/>
            </w:tcMar>
          </w:tcPr>
          <w:p w14:paraId="54D1449B"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7B41C838"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8</w:t>
            </w:r>
          </w:p>
        </w:tc>
        <w:tc>
          <w:tcPr>
            <w:tcW w:w="1394" w:type="dxa"/>
            <w:shd w:val="clear" w:color="auto" w:fill="auto"/>
            <w:tcMar>
              <w:top w:w="100" w:type="dxa"/>
              <w:left w:w="100" w:type="dxa"/>
              <w:bottom w:w="100" w:type="dxa"/>
              <w:right w:w="100" w:type="dxa"/>
            </w:tcMar>
          </w:tcPr>
          <w:p w14:paraId="25AB0B59"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Trabajo decente y crecimiento económico</w:t>
            </w:r>
          </w:p>
        </w:tc>
        <w:tc>
          <w:tcPr>
            <w:tcW w:w="1706" w:type="dxa"/>
            <w:vMerge/>
            <w:shd w:val="clear" w:color="auto" w:fill="auto"/>
            <w:tcMar>
              <w:top w:w="100" w:type="dxa"/>
              <w:left w:w="100" w:type="dxa"/>
              <w:bottom w:w="100" w:type="dxa"/>
              <w:right w:w="100" w:type="dxa"/>
            </w:tcMar>
          </w:tcPr>
          <w:p w14:paraId="2DDF2AAD"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6575046A"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784A66E0" w14:textId="77777777" w:rsidTr="005E4381">
        <w:trPr>
          <w:jc w:val="center"/>
        </w:trPr>
        <w:tc>
          <w:tcPr>
            <w:tcW w:w="1400" w:type="dxa"/>
            <w:vMerge w:val="restart"/>
            <w:shd w:val="clear" w:color="auto" w:fill="auto"/>
            <w:tcMar>
              <w:top w:w="100" w:type="dxa"/>
              <w:left w:w="100" w:type="dxa"/>
              <w:bottom w:w="100" w:type="dxa"/>
              <w:right w:w="100" w:type="dxa"/>
            </w:tcMar>
          </w:tcPr>
          <w:p w14:paraId="43C4BB4B"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6D520B7A"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4</w:t>
            </w:r>
          </w:p>
        </w:tc>
        <w:tc>
          <w:tcPr>
            <w:tcW w:w="1394" w:type="dxa"/>
            <w:shd w:val="clear" w:color="auto" w:fill="auto"/>
            <w:tcMar>
              <w:top w:w="100" w:type="dxa"/>
              <w:left w:w="100" w:type="dxa"/>
              <w:bottom w:w="100" w:type="dxa"/>
              <w:right w:w="100" w:type="dxa"/>
            </w:tcMar>
          </w:tcPr>
          <w:p w14:paraId="7F8F4259"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Educación de Calidad</w:t>
            </w:r>
          </w:p>
        </w:tc>
        <w:tc>
          <w:tcPr>
            <w:tcW w:w="1706" w:type="dxa"/>
            <w:vMerge w:val="restart"/>
            <w:shd w:val="clear" w:color="auto" w:fill="auto"/>
            <w:tcMar>
              <w:top w:w="100" w:type="dxa"/>
              <w:left w:w="100" w:type="dxa"/>
              <w:bottom w:w="100" w:type="dxa"/>
              <w:right w:w="100" w:type="dxa"/>
            </w:tcMar>
          </w:tcPr>
          <w:p w14:paraId="35F15A6D"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Disminuir el porcentaje de jóvenes que ni estudian ni trabajan con énfasis en jóvenes de bajos ingresos y vulnerables.</w:t>
            </w:r>
          </w:p>
        </w:tc>
        <w:tc>
          <w:tcPr>
            <w:tcW w:w="1522" w:type="dxa"/>
            <w:vMerge w:val="restart"/>
            <w:shd w:val="clear" w:color="auto" w:fill="auto"/>
            <w:tcMar>
              <w:top w:w="100" w:type="dxa"/>
              <w:left w:w="100" w:type="dxa"/>
              <w:bottom w:w="100" w:type="dxa"/>
              <w:right w:w="100" w:type="dxa"/>
            </w:tcMar>
          </w:tcPr>
          <w:p w14:paraId="0726D87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Jóvenes con capacidades: Proyecto de vida para la ciudadanía, la innovación y el trabajo del siglo XXI</w:t>
            </w:r>
          </w:p>
        </w:tc>
      </w:tr>
      <w:tr w:rsidR="00EE0994" w:rsidRPr="00AE6C29" w14:paraId="6EFA0430" w14:textId="77777777" w:rsidTr="005E4381">
        <w:trPr>
          <w:jc w:val="center"/>
        </w:trPr>
        <w:tc>
          <w:tcPr>
            <w:tcW w:w="1400" w:type="dxa"/>
            <w:vMerge/>
            <w:shd w:val="clear" w:color="auto" w:fill="auto"/>
            <w:tcMar>
              <w:top w:w="100" w:type="dxa"/>
              <w:left w:w="100" w:type="dxa"/>
              <w:bottom w:w="100" w:type="dxa"/>
              <w:right w:w="100" w:type="dxa"/>
            </w:tcMar>
          </w:tcPr>
          <w:p w14:paraId="59599AEE"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5D998A87"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8</w:t>
            </w:r>
          </w:p>
        </w:tc>
        <w:tc>
          <w:tcPr>
            <w:tcW w:w="1394" w:type="dxa"/>
            <w:shd w:val="clear" w:color="auto" w:fill="auto"/>
            <w:tcMar>
              <w:top w:w="100" w:type="dxa"/>
              <w:left w:w="100" w:type="dxa"/>
              <w:bottom w:w="100" w:type="dxa"/>
              <w:right w:w="100" w:type="dxa"/>
            </w:tcMar>
          </w:tcPr>
          <w:p w14:paraId="666456B9"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Trabajo decente y crecimiento económico</w:t>
            </w:r>
          </w:p>
        </w:tc>
        <w:tc>
          <w:tcPr>
            <w:tcW w:w="1706" w:type="dxa"/>
            <w:vMerge/>
            <w:shd w:val="clear" w:color="auto" w:fill="auto"/>
            <w:tcMar>
              <w:top w:w="100" w:type="dxa"/>
              <w:left w:w="100" w:type="dxa"/>
              <w:bottom w:w="100" w:type="dxa"/>
              <w:right w:w="100" w:type="dxa"/>
            </w:tcMar>
          </w:tcPr>
          <w:p w14:paraId="325FF6D0"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268C49DA"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0CBFC715" w14:textId="77777777" w:rsidTr="005E4381">
        <w:trPr>
          <w:jc w:val="center"/>
        </w:trPr>
        <w:tc>
          <w:tcPr>
            <w:tcW w:w="1400" w:type="dxa"/>
            <w:vMerge/>
            <w:shd w:val="clear" w:color="auto" w:fill="auto"/>
            <w:tcMar>
              <w:top w:w="100" w:type="dxa"/>
              <w:left w:w="100" w:type="dxa"/>
              <w:bottom w:w="100" w:type="dxa"/>
              <w:right w:w="100" w:type="dxa"/>
            </w:tcMar>
          </w:tcPr>
          <w:p w14:paraId="087F9708"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21D1CF78"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10</w:t>
            </w:r>
          </w:p>
        </w:tc>
        <w:tc>
          <w:tcPr>
            <w:tcW w:w="1394" w:type="dxa"/>
            <w:shd w:val="clear" w:color="auto" w:fill="auto"/>
            <w:tcMar>
              <w:top w:w="100" w:type="dxa"/>
              <w:left w:w="100" w:type="dxa"/>
              <w:bottom w:w="100" w:type="dxa"/>
              <w:right w:w="100" w:type="dxa"/>
            </w:tcMar>
          </w:tcPr>
          <w:p w14:paraId="091105F7"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Reducción de la desigualdad</w:t>
            </w:r>
          </w:p>
        </w:tc>
        <w:tc>
          <w:tcPr>
            <w:tcW w:w="1706" w:type="dxa"/>
            <w:vMerge/>
            <w:shd w:val="clear" w:color="auto" w:fill="auto"/>
            <w:tcMar>
              <w:top w:w="100" w:type="dxa"/>
              <w:left w:w="100" w:type="dxa"/>
              <w:bottom w:w="100" w:type="dxa"/>
              <w:right w:w="100" w:type="dxa"/>
            </w:tcMar>
          </w:tcPr>
          <w:p w14:paraId="6D1E8043"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462B78A2"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0020FF31" w14:textId="77777777" w:rsidTr="005E4381">
        <w:trPr>
          <w:jc w:val="center"/>
        </w:trPr>
        <w:tc>
          <w:tcPr>
            <w:tcW w:w="1400" w:type="dxa"/>
            <w:shd w:val="clear" w:color="auto" w:fill="auto"/>
            <w:tcMar>
              <w:top w:w="100" w:type="dxa"/>
              <w:left w:w="100" w:type="dxa"/>
              <w:bottom w:w="100" w:type="dxa"/>
              <w:right w:w="100" w:type="dxa"/>
            </w:tcMar>
          </w:tcPr>
          <w:p w14:paraId="34451725"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Paz</w:t>
            </w:r>
          </w:p>
        </w:tc>
        <w:tc>
          <w:tcPr>
            <w:tcW w:w="819" w:type="dxa"/>
            <w:shd w:val="clear" w:color="auto" w:fill="auto"/>
            <w:tcMar>
              <w:top w:w="100" w:type="dxa"/>
              <w:left w:w="100" w:type="dxa"/>
              <w:bottom w:w="100" w:type="dxa"/>
              <w:right w:w="100" w:type="dxa"/>
            </w:tcMar>
          </w:tcPr>
          <w:p w14:paraId="5995A7DA"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10</w:t>
            </w:r>
          </w:p>
        </w:tc>
        <w:tc>
          <w:tcPr>
            <w:tcW w:w="1394" w:type="dxa"/>
            <w:shd w:val="clear" w:color="auto" w:fill="auto"/>
            <w:tcMar>
              <w:top w:w="100" w:type="dxa"/>
              <w:left w:w="100" w:type="dxa"/>
              <w:bottom w:w="100" w:type="dxa"/>
              <w:right w:w="100" w:type="dxa"/>
            </w:tcMar>
          </w:tcPr>
          <w:p w14:paraId="5D5545FD"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Reducción de la desigualdad</w:t>
            </w:r>
          </w:p>
        </w:tc>
        <w:tc>
          <w:tcPr>
            <w:tcW w:w="1706" w:type="dxa"/>
            <w:vMerge w:val="restart"/>
            <w:shd w:val="clear" w:color="auto" w:fill="auto"/>
            <w:tcMar>
              <w:top w:w="100" w:type="dxa"/>
              <w:left w:w="100" w:type="dxa"/>
              <w:bottom w:w="100" w:type="dxa"/>
              <w:right w:w="100" w:type="dxa"/>
            </w:tcMar>
          </w:tcPr>
          <w:p w14:paraId="2B6AD50D"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tc>
        <w:tc>
          <w:tcPr>
            <w:tcW w:w="1522" w:type="dxa"/>
            <w:vMerge w:val="restart"/>
            <w:shd w:val="clear" w:color="auto" w:fill="auto"/>
            <w:tcMar>
              <w:top w:w="100" w:type="dxa"/>
              <w:left w:w="100" w:type="dxa"/>
              <w:bottom w:w="100" w:type="dxa"/>
              <w:right w:w="100" w:type="dxa"/>
            </w:tcMar>
          </w:tcPr>
          <w:p w14:paraId="3C7C1AE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Prevención de la exclusión por razones étnicas, religiosas, sociales, políticas y de orientación sexual</w:t>
            </w:r>
          </w:p>
        </w:tc>
      </w:tr>
      <w:tr w:rsidR="00EE0994" w:rsidRPr="00AE6C29" w14:paraId="2E8D0272" w14:textId="77777777" w:rsidTr="005E4381">
        <w:trPr>
          <w:jc w:val="center"/>
        </w:trPr>
        <w:tc>
          <w:tcPr>
            <w:tcW w:w="1400" w:type="dxa"/>
            <w:shd w:val="clear" w:color="auto" w:fill="auto"/>
            <w:tcMar>
              <w:top w:w="100" w:type="dxa"/>
              <w:left w:w="100" w:type="dxa"/>
              <w:bottom w:w="100" w:type="dxa"/>
              <w:right w:w="100" w:type="dxa"/>
            </w:tcMar>
          </w:tcPr>
          <w:p w14:paraId="0CEAA42A"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Paz</w:t>
            </w:r>
          </w:p>
        </w:tc>
        <w:tc>
          <w:tcPr>
            <w:tcW w:w="819" w:type="dxa"/>
            <w:shd w:val="clear" w:color="auto" w:fill="auto"/>
            <w:tcMar>
              <w:top w:w="100" w:type="dxa"/>
              <w:left w:w="100" w:type="dxa"/>
              <w:bottom w:w="100" w:type="dxa"/>
              <w:right w:w="100" w:type="dxa"/>
            </w:tcMar>
          </w:tcPr>
          <w:p w14:paraId="20A89CED"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16</w:t>
            </w:r>
          </w:p>
        </w:tc>
        <w:tc>
          <w:tcPr>
            <w:tcW w:w="1394" w:type="dxa"/>
            <w:shd w:val="clear" w:color="auto" w:fill="auto"/>
            <w:tcMar>
              <w:top w:w="100" w:type="dxa"/>
              <w:left w:w="100" w:type="dxa"/>
              <w:bottom w:w="100" w:type="dxa"/>
              <w:right w:w="100" w:type="dxa"/>
            </w:tcMar>
          </w:tcPr>
          <w:p w14:paraId="7F9904C1"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Paz, Justicia e Instituciones Solidas</w:t>
            </w:r>
          </w:p>
        </w:tc>
        <w:tc>
          <w:tcPr>
            <w:tcW w:w="1706" w:type="dxa"/>
            <w:vMerge/>
            <w:shd w:val="clear" w:color="auto" w:fill="auto"/>
            <w:tcMar>
              <w:top w:w="100" w:type="dxa"/>
              <w:left w:w="100" w:type="dxa"/>
              <w:bottom w:w="100" w:type="dxa"/>
              <w:right w:w="100" w:type="dxa"/>
            </w:tcMar>
          </w:tcPr>
          <w:p w14:paraId="2C585ACF"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54A08EA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14E88BB1" w14:textId="77777777" w:rsidTr="005E4381">
        <w:trPr>
          <w:jc w:val="center"/>
        </w:trPr>
        <w:tc>
          <w:tcPr>
            <w:tcW w:w="1400" w:type="dxa"/>
            <w:shd w:val="clear" w:color="auto" w:fill="auto"/>
            <w:tcMar>
              <w:top w:w="100" w:type="dxa"/>
              <w:left w:w="100" w:type="dxa"/>
              <w:bottom w:w="100" w:type="dxa"/>
              <w:right w:w="100" w:type="dxa"/>
            </w:tcMar>
          </w:tcPr>
          <w:p w14:paraId="72A39339"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0853DA50"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5</w:t>
            </w:r>
          </w:p>
        </w:tc>
        <w:tc>
          <w:tcPr>
            <w:tcW w:w="1394" w:type="dxa"/>
            <w:shd w:val="clear" w:color="auto" w:fill="auto"/>
            <w:tcMar>
              <w:top w:w="100" w:type="dxa"/>
              <w:left w:w="100" w:type="dxa"/>
              <w:bottom w:w="100" w:type="dxa"/>
              <w:right w:w="100" w:type="dxa"/>
            </w:tcMar>
          </w:tcPr>
          <w:p w14:paraId="13EAD20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Igualdad de Género</w:t>
            </w:r>
          </w:p>
        </w:tc>
        <w:tc>
          <w:tcPr>
            <w:tcW w:w="1706" w:type="dxa"/>
            <w:vMerge/>
            <w:shd w:val="clear" w:color="auto" w:fill="auto"/>
            <w:tcMar>
              <w:top w:w="100" w:type="dxa"/>
              <w:left w:w="100" w:type="dxa"/>
              <w:bottom w:w="100" w:type="dxa"/>
              <w:right w:w="100" w:type="dxa"/>
            </w:tcMar>
          </w:tcPr>
          <w:p w14:paraId="32893642"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54F34D47"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Promoción de la igualdad, el desarrollo de capacidades y el reconocimiento de las mujeres</w:t>
            </w:r>
          </w:p>
        </w:tc>
      </w:tr>
      <w:tr w:rsidR="00EE0994" w:rsidRPr="00AE6C29" w14:paraId="6ADB2977" w14:textId="77777777" w:rsidTr="005E4381">
        <w:trPr>
          <w:jc w:val="center"/>
        </w:trPr>
        <w:tc>
          <w:tcPr>
            <w:tcW w:w="1400" w:type="dxa"/>
            <w:shd w:val="clear" w:color="auto" w:fill="auto"/>
            <w:tcMar>
              <w:top w:w="100" w:type="dxa"/>
              <w:left w:w="100" w:type="dxa"/>
              <w:bottom w:w="100" w:type="dxa"/>
              <w:right w:w="100" w:type="dxa"/>
            </w:tcMar>
          </w:tcPr>
          <w:p w14:paraId="3843B22F"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Prosperidad</w:t>
            </w:r>
          </w:p>
        </w:tc>
        <w:tc>
          <w:tcPr>
            <w:tcW w:w="819" w:type="dxa"/>
            <w:shd w:val="clear" w:color="auto" w:fill="auto"/>
            <w:tcMar>
              <w:top w:w="100" w:type="dxa"/>
              <w:left w:w="100" w:type="dxa"/>
              <w:bottom w:w="100" w:type="dxa"/>
              <w:right w:w="100" w:type="dxa"/>
            </w:tcMar>
          </w:tcPr>
          <w:p w14:paraId="18178759"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11</w:t>
            </w:r>
          </w:p>
        </w:tc>
        <w:tc>
          <w:tcPr>
            <w:tcW w:w="1394" w:type="dxa"/>
            <w:shd w:val="clear" w:color="auto" w:fill="auto"/>
            <w:tcMar>
              <w:top w:w="100" w:type="dxa"/>
              <w:left w:w="100" w:type="dxa"/>
              <w:bottom w:w="100" w:type="dxa"/>
              <w:right w:w="100" w:type="dxa"/>
            </w:tcMar>
          </w:tcPr>
          <w:p w14:paraId="59B025B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Ciudades y Comunidades Sostenibles</w:t>
            </w:r>
          </w:p>
        </w:tc>
        <w:tc>
          <w:tcPr>
            <w:tcW w:w="1706" w:type="dxa"/>
            <w:shd w:val="clear" w:color="auto" w:fill="auto"/>
            <w:tcMar>
              <w:top w:w="100" w:type="dxa"/>
              <w:left w:w="100" w:type="dxa"/>
              <w:bottom w:w="100" w:type="dxa"/>
              <w:right w:w="100" w:type="dxa"/>
            </w:tcMar>
          </w:tcPr>
          <w:p w14:paraId="55A4BDA4"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Aumentar el acceso a vivienda digna, espacio público y equipamientos de la población vulnerable en suelo urbano y rural</w:t>
            </w:r>
          </w:p>
        </w:tc>
        <w:tc>
          <w:tcPr>
            <w:tcW w:w="1522" w:type="dxa"/>
            <w:shd w:val="clear" w:color="auto" w:fill="auto"/>
            <w:tcMar>
              <w:top w:w="100" w:type="dxa"/>
              <w:left w:w="100" w:type="dxa"/>
              <w:bottom w:w="100" w:type="dxa"/>
              <w:right w:w="100" w:type="dxa"/>
            </w:tcMar>
          </w:tcPr>
          <w:p w14:paraId="2C0C31B1"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Vivienda y entornos dignos en el territorio urbano y rural</w:t>
            </w:r>
          </w:p>
        </w:tc>
      </w:tr>
      <w:tr w:rsidR="00EE0994" w:rsidRPr="00AE6C29" w14:paraId="4E9010C4" w14:textId="77777777" w:rsidTr="005E4381">
        <w:trPr>
          <w:jc w:val="center"/>
        </w:trPr>
        <w:tc>
          <w:tcPr>
            <w:tcW w:w="1400" w:type="dxa"/>
            <w:shd w:val="clear" w:color="auto" w:fill="auto"/>
            <w:tcMar>
              <w:top w:w="100" w:type="dxa"/>
              <w:left w:w="100" w:type="dxa"/>
              <w:bottom w:w="100" w:type="dxa"/>
              <w:right w:w="100" w:type="dxa"/>
            </w:tcMar>
          </w:tcPr>
          <w:p w14:paraId="74D2B616"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52A04D92"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3</w:t>
            </w:r>
          </w:p>
        </w:tc>
        <w:tc>
          <w:tcPr>
            <w:tcW w:w="1394" w:type="dxa"/>
            <w:shd w:val="clear" w:color="auto" w:fill="auto"/>
            <w:tcMar>
              <w:top w:w="100" w:type="dxa"/>
              <w:left w:w="100" w:type="dxa"/>
              <w:bottom w:w="100" w:type="dxa"/>
              <w:right w:w="100" w:type="dxa"/>
            </w:tcMar>
          </w:tcPr>
          <w:p w14:paraId="6ACCC350"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Salud y Bienestar</w:t>
            </w:r>
          </w:p>
        </w:tc>
        <w:tc>
          <w:tcPr>
            <w:tcW w:w="1706" w:type="dxa"/>
            <w:vMerge w:val="restart"/>
            <w:shd w:val="clear" w:color="auto" w:fill="auto"/>
            <w:tcMar>
              <w:top w:w="100" w:type="dxa"/>
              <w:left w:w="100" w:type="dxa"/>
              <w:bottom w:w="100" w:type="dxa"/>
              <w:right w:w="100" w:type="dxa"/>
            </w:tcMar>
          </w:tcPr>
          <w:p w14:paraId="4C6DB5C5"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Promover la participación, la transformación cultural, deportiva, recreativa, patrimonial y artística que propicien espacios de encuentro, tejido social y reconocimiento del otro.</w:t>
            </w:r>
          </w:p>
        </w:tc>
        <w:tc>
          <w:tcPr>
            <w:tcW w:w="1522" w:type="dxa"/>
            <w:shd w:val="clear" w:color="auto" w:fill="auto"/>
            <w:tcMar>
              <w:top w:w="100" w:type="dxa"/>
              <w:left w:w="100" w:type="dxa"/>
              <w:bottom w:w="100" w:type="dxa"/>
              <w:right w:w="100" w:type="dxa"/>
            </w:tcMar>
          </w:tcPr>
          <w:p w14:paraId="27E31B0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referente en cultura, deporte, recreación y actividad física, con parques para el desarrollo y la salud</w:t>
            </w:r>
          </w:p>
        </w:tc>
      </w:tr>
      <w:tr w:rsidR="00EE0994" w:rsidRPr="00AE6C29" w14:paraId="76294B78" w14:textId="77777777" w:rsidTr="005E4381">
        <w:trPr>
          <w:jc w:val="center"/>
        </w:trPr>
        <w:tc>
          <w:tcPr>
            <w:tcW w:w="1400" w:type="dxa"/>
            <w:shd w:val="clear" w:color="auto" w:fill="auto"/>
            <w:tcMar>
              <w:top w:w="100" w:type="dxa"/>
              <w:left w:w="100" w:type="dxa"/>
              <w:bottom w:w="100" w:type="dxa"/>
              <w:right w:w="100" w:type="dxa"/>
            </w:tcMar>
          </w:tcPr>
          <w:p w14:paraId="07DFFE68"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Planeta</w:t>
            </w:r>
          </w:p>
        </w:tc>
        <w:tc>
          <w:tcPr>
            <w:tcW w:w="819" w:type="dxa"/>
            <w:shd w:val="clear" w:color="auto" w:fill="auto"/>
            <w:tcMar>
              <w:top w:w="100" w:type="dxa"/>
              <w:left w:w="100" w:type="dxa"/>
              <w:bottom w:w="100" w:type="dxa"/>
              <w:right w:w="100" w:type="dxa"/>
            </w:tcMar>
          </w:tcPr>
          <w:p w14:paraId="372F8F08"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4</w:t>
            </w:r>
          </w:p>
        </w:tc>
        <w:tc>
          <w:tcPr>
            <w:tcW w:w="1394" w:type="dxa"/>
            <w:shd w:val="clear" w:color="auto" w:fill="auto"/>
            <w:tcMar>
              <w:top w:w="100" w:type="dxa"/>
              <w:left w:w="100" w:type="dxa"/>
              <w:bottom w:w="100" w:type="dxa"/>
              <w:right w:w="100" w:type="dxa"/>
            </w:tcMar>
          </w:tcPr>
          <w:p w14:paraId="368F090A"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Educación de Calidad</w:t>
            </w:r>
          </w:p>
        </w:tc>
        <w:tc>
          <w:tcPr>
            <w:tcW w:w="1706" w:type="dxa"/>
            <w:vMerge/>
            <w:shd w:val="clear" w:color="auto" w:fill="auto"/>
            <w:tcMar>
              <w:top w:w="100" w:type="dxa"/>
              <w:left w:w="100" w:type="dxa"/>
              <w:bottom w:w="100" w:type="dxa"/>
              <w:right w:w="100" w:type="dxa"/>
            </w:tcMar>
          </w:tcPr>
          <w:p w14:paraId="285A8406"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3387A74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Transformación cultural para la conciencia ambiental y el cuidado de la fauna doméstica</w:t>
            </w:r>
          </w:p>
        </w:tc>
      </w:tr>
      <w:tr w:rsidR="00EE0994" w:rsidRPr="00AE6C29" w14:paraId="72577F41" w14:textId="77777777" w:rsidTr="005E4381">
        <w:trPr>
          <w:jc w:val="center"/>
        </w:trPr>
        <w:tc>
          <w:tcPr>
            <w:tcW w:w="1400" w:type="dxa"/>
            <w:vMerge w:val="restart"/>
            <w:shd w:val="clear" w:color="auto" w:fill="auto"/>
            <w:tcMar>
              <w:top w:w="100" w:type="dxa"/>
              <w:left w:w="100" w:type="dxa"/>
              <w:bottom w:w="100" w:type="dxa"/>
              <w:right w:w="100" w:type="dxa"/>
            </w:tcMar>
          </w:tcPr>
          <w:p w14:paraId="29414463"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47E9654D"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8</w:t>
            </w:r>
          </w:p>
        </w:tc>
        <w:tc>
          <w:tcPr>
            <w:tcW w:w="1394" w:type="dxa"/>
            <w:shd w:val="clear" w:color="auto" w:fill="auto"/>
            <w:tcMar>
              <w:top w:w="100" w:type="dxa"/>
              <w:left w:w="100" w:type="dxa"/>
              <w:bottom w:w="100" w:type="dxa"/>
              <w:right w:w="100" w:type="dxa"/>
            </w:tcMar>
          </w:tcPr>
          <w:p w14:paraId="5FE024EB"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Trabajo decente y crecimiento económico</w:t>
            </w:r>
          </w:p>
        </w:tc>
        <w:tc>
          <w:tcPr>
            <w:tcW w:w="1706" w:type="dxa"/>
            <w:vMerge/>
            <w:shd w:val="clear" w:color="auto" w:fill="auto"/>
            <w:tcMar>
              <w:top w:w="100" w:type="dxa"/>
              <w:left w:w="100" w:type="dxa"/>
              <w:bottom w:w="100" w:type="dxa"/>
              <w:right w:w="100" w:type="dxa"/>
            </w:tcMar>
          </w:tcPr>
          <w:p w14:paraId="34F5456E"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val="restart"/>
            <w:shd w:val="clear" w:color="auto" w:fill="auto"/>
            <w:tcMar>
              <w:top w:w="100" w:type="dxa"/>
              <w:left w:w="100" w:type="dxa"/>
              <w:bottom w:w="100" w:type="dxa"/>
              <w:right w:w="100" w:type="dxa"/>
            </w:tcMar>
          </w:tcPr>
          <w:p w14:paraId="407562A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referente en cultura, deporte, recreación y actividad física, con parques para el desarrollo y la salud</w:t>
            </w:r>
          </w:p>
        </w:tc>
      </w:tr>
      <w:tr w:rsidR="00EE0994" w:rsidRPr="00AE6C29" w14:paraId="633B3B1E" w14:textId="77777777" w:rsidTr="005E4381">
        <w:trPr>
          <w:jc w:val="center"/>
        </w:trPr>
        <w:tc>
          <w:tcPr>
            <w:tcW w:w="1400" w:type="dxa"/>
            <w:vMerge/>
            <w:shd w:val="clear" w:color="auto" w:fill="auto"/>
            <w:tcMar>
              <w:top w:w="100" w:type="dxa"/>
              <w:left w:w="100" w:type="dxa"/>
              <w:bottom w:w="100" w:type="dxa"/>
              <w:right w:w="100" w:type="dxa"/>
            </w:tcMar>
          </w:tcPr>
          <w:p w14:paraId="21B9DCD9"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725A2A99"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9</w:t>
            </w:r>
          </w:p>
        </w:tc>
        <w:tc>
          <w:tcPr>
            <w:tcW w:w="1394" w:type="dxa"/>
            <w:shd w:val="clear" w:color="auto" w:fill="auto"/>
            <w:tcMar>
              <w:top w:w="100" w:type="dxa"/>
              <w:left w:w="100" w:type="dxa"/>
              <w:bottom w:w="100" w:type="dxa"/>
              <w:right w:w="100" w:type="dxa"/>
            </w:tcMar>
          </w:tcPr>
          <w:p w14:paraId="08213183"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Industria, Innovación e Infraestructura</w:t>
            </w:r>
          </w:p>
        </w:tc>
        <w:tc>
          <w:tcPr>
            <w:tcW w:w="1706" w:type="dxa"/>
            <w:vMerge/>
            <w:shd w:val="clear" w:color="auto" w:fill="auto"/>
            <w:tcMar>
              <w:top w:w="100" w:type="dxa"/>
              <w:left w:w="100" w:type="dxa"/>
              <w:bottom w:w="100" w:type="dxa"/>
              <w:right w:w="100" w:type="dxa"/>
            </w:tcMar>
          </w:tcPr>
          <w:p w14:paraId="7C7520DD"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vMerge/>
            <w:shd w:val="clear" w:color="auto" w:fill="auto"/>
            <w:tcMar>
              <w:top w:w="100" w:type="dxa"/>
              <w:left w:w="100" w:type="dxa"/>
              <w:bottom w:w="100" w:type="dxa"/>
              <w:right w:w="100" w:type="dxa"/>
            </w:tcMar>
          </w:tcPr>
          <w:p w14:paraId="347AB9EB"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r>
      <w:tr w:rsidR="00EE0994" w:rsidRPr="00AE6C29" w14:paraId="6303FCDC" w14:textId="77777777" w:rsidTr="005E4381">
        <w:trPr>
          <w:jc w:val="center"/>
        </w:trPr>
        <w:tc>
          <w:tcPr>
            <w:tcW w:w="1400" w:type="dxa"/>
            <w:vMerge/>
            <w:shd w:val="clear" w:color="auto" w:fill="auto"/>
            <w:tcMar>
              <w:top w:w="100" w:type="dxa"/>
              <w:left w:w="100" w:type="dxa"/>
              <w:bottom w:w="100" w:type="dxa"/>
              <w:right w:w="100" w:type="dxa"/>
            </w:tcMar>
          </w:tcPr>
          <w:p w14:paraId="7257EA6D"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shd w:val="clear" w:color="auto" w:fill="auto"/>
            <w:tcMar>
              <w:top w:w="100" w:type="dxa"/>
              <w:left w:w="100" w:type="dxa"/>
              <w:bottom w:w="100" w:type="dxa"/>
              <w:right w:w="100" w:type="dxa"/>
            </w:tcMar>
          </w:tcPr>
          <w:p w14:paraId="31C95375"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11</w:t>
            </w:r>
          </w:p>
        </w:tc>
        <w:tc>
          <w:tcPr>
            <w:tcW w:w="1394" w:type="dxa"/>
            <w:shd w:val="clear" w:color="auto" w:fill="auto"/>
            <w:tcMar>
              <w:top w:w="100" w:type="dxa"/>
              <w:left w:w="100" w:type="dxa"/>
              <w:bottom w:w="100" w:type="dxa"/>
              <w:right w:w="100" w:type="dxa"/>
            </w:tcMar>
          </w:tcPr>
          <w:p w14:paraId="13936CB9"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Ciudades y Comunidades Sostenibles</w:t>
            </w:r>
          </w:p>
        </w:tc>
        <w:tc>
          <w:tcPr>
            <w:tcW w:w="1706" w:type="dxa"/>
            <w:vMerge/>
            <w:shd w:val="clear" w:color="auto" w:fill="auto"/>
            <w:tcMar>
              <w:top w:w="100" w:type="dxa"/>
              <w:left w:w="100" w:type="dxa"/>
              <w:bottom w:w="100" w:type="dxa"/>
              <w:right w:w="100" w:type="dxa"/>
            </w:tcMar>
          </w:tcPr>
          <w:p w14:paraId="19BEB80C"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44A758BC"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Creación y vida cotidiana: Apropiación ciudadana del arte, la cultura y el patrimonio, para la democracia cultural</w:t>
            </w:r>
          </w:p>
        </w:tc>
      </w:tr>
      <w:tr w:rsidR="00EE0994" w:rsidRPr="00AE6C29" w14:paraId="43C7F0EE" w14:textId="77777777" w:rsidTr="005E4381">
        <w:trPr>
          <w:jc w:val="center"/>
        </w:trPr>
        <w:tc>
          <w:tcPr>
            <w:tcW w:w="1400" w:type="dxa"/>
            <w:shd w:val="clear" w:color="auto" w:fill="auto"/>
            <w:tcMar>
              <w:top w:w="100" w:type="dxa"/>
              <w:left w:w="100" w:type="dxa"/>
              <w:bottom w:w="100" w:type="dxa"/>
              <w:right w:w="100" w:type="dxa"/>
            </w:tcMar>
          </w:tcPr>
          <w:p w14:paraId="2B087896"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Planeta</w:t>
            </w:r>
          </w:p>
        </w:tc>
        <w:tc>
          <w:tcPr>
            <w:tcW w:w="819" w:type="dxa"/>
            <w:shd w:val="clear" w:color="auto" w:fill="auto"/>
            <w:tcMar>
              <w:top w:w="100" w:type="dxa"/>
              <w:left w:w="100" w:type="dxa"/>
              <w:bottom w:w="100" w:type="dxa"/>
              <w:right w:w="100" w:type="dxa"/>
            </w:tcMar>
          </w:tcPr>
          <w:p w14:paraId="7F06E536"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13</w:t>
            </w:r>
          </w:p>
        </w:tc>
        <w:tc>
          <w:tcPr>
            <w:tcW w:w="1394" w:type="dxa"/>
            <w:shd w:val="clear" w:color="auto" w:fill="auto"/>
            <w:tcMar>
              <w:top w:w="100" w:type="dxa"/>
              <w:left w:w="100" w:type="dxa"/>
              <w:bottom w:w="100" w:type="dxa"/>
              <w:right w:w="100" w:type="dxa"/>
            </w:tcMar>
          </w:tcPr>
          <w:p w14:paraId="469436D6"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Acción por el clima</w:t>
            </w:r>
          </w:p>
        </w:tc>
        <w:tc>
          <w:tcPr>
            <w:tcW w:w="1706" w:type="dxa"/>
            <w:vMerge/>
            <w:shd w:val="clear" w:color="auto" w:fill="auto"/>
            <w:tcMar>
              <w:top w:w="100" w:type="dxa"/>
              <w:left w:w="100" w:type="dxa"/>
              <w:bottom w:w="100" w:type="dxa"/>
              <w:right w:w="100" w:type="dxa"/>
            </w:tcMar>
          </w:tcPr>
          <w:p w14:paraId="3F089113"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46B25DD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referente en cultura, deporte, recreación y actividad física, con parques para el desarrollo y la salud</w:t>
            </w:r>
          </w:p>
        </w:tc>
      </w:tr>
      <w:tr w:rsidR="00EE0994" w:rsidRPr="00AE6C29" w14:paraId="2A95C6EA" w14:textId="77777777" w:rsidTr="005E4381">
        <w:trPr>
          <w:jc w:val="center"/>
        </w:trPr>
        <w:tc>
          <w:tcPr>
            <w:tcW w:w="1400" w:type="dxa"/>
            <w:shd w:val="clear" w:color="auto" w:fill="auto"/>
            <w:tcMar>
              <w:top w:w="100" w:type="dxa"/>
              <w:left w:w="100" w:type="dxa"/>
              <w:bottom w:w="100" w:type="dxa"/>
              <w:right w:w="100" w:type="dxa"/>
            </w:tcMar>
          </w:tcPr>
          <w:p w14:paraId="6872A7C9"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119BB53F"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16</w:t>
            </w:r>
          </w:p>
        </w:tc>
        <w:tc>
          <w:tcPr>
            <w:tcW w:w="1394" w:type="dxa"/>
            <w:shd w:val="clear" w:color="auto" w:fill="auto"/>
            <w:tcMar>
              <w:top w:w="100" w:type="dxa"/>
              <w:left w:w="100" w:type="dxa"/>
              <w:bottom w:w="100" w:type="dxa"/>
              <w:right w:w="100" w:type="dxa"/>
            </w:tcMar>
          </w:tcPr>
          <w:p w14:paraId="1D84E29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Paz, Justicia e Instituciones Solidas</w:t>
            </w:r>
          </w:p>
        </w:tc>
        <w:tc>
          <w:tcPr>
            <w:tcW w:w="1706" w:type="dxa"/>
            <w:vMerge/>
            <w:shd w:val="clear" w:color="auto" w:fill="auto"/>
            <w:tcMar>
              <w:top w:w="100" w:type="dxa"/>
              <w:left w:w="100" w:type="dxa"/>
              <w:bottom w:w="100" w:type="dxa"/>
              <w:right w:w="100" w:type="dxa"/>
            </w:tcMar>
          </w:tcPr>
          <w:p w14:paraId="0DF5973F"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21B7FDF1"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Creación y vida cotidiana: Apropiación ciudadana del arte, la cultura y el patrimonio, para la democracia cultural</w:t>
            </w:r>
          </w:p>
        </w:tc>
      </w:tr>
      <w:tr w:rsidR="00EE0994" w:rsidRPr="00AE6C29" w14:paraId="672BFD7F" w14:textId="77777777" w:rsidTr="005E4381">
        <w:trPr>
          <w:jc w:val="center"/>
        </w:trPr>
        <w:tc>
          <w:tcPr>
            <w:tcW w:w="1400" w:type="dxa"/>
            <w:shd w:val="clear" w:color="auto" w:fill="auto"/>
            <w:tcMar>
              <w:top w:w="100" w:type="dxa"/>
              <w:left w:w="100" w:type="dxa"/>
              <w:bottom w:w="100" w:type="dxa"/>
              <w:right w:w="100" w:type="dxa"/>
            </w:tcMar>
          </w:tcPr>
          <w:p w14:paraId="4EFCD9F8"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Alianzas</w:t>
            </w:r>
          </w:p>
        </w:tc>
        <w:tc>
          <w:tcPr>
            <w:tcW w:w="819" w:type="dxa"/>
            <w:shd w:val="clear" w:color="auto" w:fill="auto"/>
            <w:tcMar>
              <w:top w:w="100" w:type="dxa"/>
              <w:left w:w="100" w:type="dxa"/>
              <w:bottom w:w="100" w:type="dxa"/>
              <w:right w:w="100" w:type="dxa"/>
            </w:tcMar>
          </w:tcPr>
          <w:p w14:paraId="5542EC90"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17</w:t>
            </w:r>
          </w:p>
        </w:tc>
        <w:tc>
          <w:tcPr>
            <w:tcW w:w="1394" w:type="dxa"/>
            <w:shd w:val="clear" w:color="auto" w:fill="auto"/>
            <w:tcMar>
              <w:top w:w="100" w:type="dxa"/>
              <w:left w:w="100" w:type="dxa"/>
              <w:bottom w:w="100" w:type="dxa"/>
              <w:right w:w="100" w:type="dxa"/>
            </w:tcMar>
          </w:tcPr>
          <w:p w14:paraId="037A389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Alianzas para Lograr los Objetivos</w:t>
            </w:r>
          </w:p>
        </w:tc>
        <w:tc>
          <w:tcPr>
            <w:tcW w:w="1706" w:type="dxa"/>
            <w:vMerge/>
            <w:shd w:val="clear" w:color="auto" w:fill="auto"/>
            <w:tcMar>
              <w:top w:w="100" w:type="dxa"/>
              <w:left w:w="100" w:type="dxa"/>
              <w:bottom w:w="100" w:type="dxa"/>
              <w:right w:w="100" w:type="dxa"/>
            </w:tcMar>
          </w:tcPr>
          <w:p w14:paraId="02DAB2E2"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1B0D4565"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Transformación cultural para la conciencia ambiental y el cuidado de la fauna doméstica</w:t>
            </w:r>
          </w:p>
        </w:tc>
      </w:tr>
      <w:tr w:rsidR="00EE0994" w:rsidRPr="00AE6C29" w14:paraId="4F56DFA4" w14:textId="77777777" w:rsidTr="005E4381">
        <w:trPr>
          <w:jc w:val="center"/>
        </w:trPr>
        <w:tc>
          <w:tcPr>
            <w:tcW w:w="1400" w:type="dxa"/>
            <w:shd w:val="clear" w:color="auto" w:fill="auto"/>
            <w:tcMar>
              <w:top w:w="100" w:type="dxa"/>
              <w:left w:w="100" w:type="dxa"/>
              <w:bottom w:w="100" w:type="dxa"/>
              <w:right w:w="100" w:type="dxa"/>
            </w:tcMar>
          </w:tcPr>
          <w:p w14:paraId="1DA8DEC2"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Planeta</w:t>
            </w:r>
          </w:p>
        </w:tc>
        <w:tc>
          <w:tcPr>
            <w:tcW w:w="819" w:type="dxa"/>
            <w:shd w:val="clear" w:color="auto" w:fill="auto"/>
            <w:tcMar>
              <w:top w:w="100" w:type="dxa"/>
              <w:left w:w="100" w:type="dxa"/>
              <w:bottom w:w="100" w:type="dxa"/>
              <w:right w:w="100" w:type="dxa"/>
            </w:tcMar>
          </w:tcPr>
          <w:p w14:paraId="72768859"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11</w:t>
            </w:r>
          </w:p>
        </w:tc>
        <w:tc>
          <w:tcPr>
            <w:tcW w:w="1394" w:type="dxa"/>
            <w:shd w:val="clear" w:color="auto" w:fill="auto"/>
            <w:tcMar>
              <w:top w:w="100" w:type="dxa"/>
              <w:left w:w="100" w:type="dxa"/>
              <w:bottom w:w="100" w:type="dxa"/>
              <w:right w:w="100" w:type="dxa"/>
            </w:tcMar>
          </w:tcPr>
          <w:p w14:paraId="4859B04C"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Ciudades y Comunidades Sostenibles</w:t>
            </w:r>
          </w:p>
        </w:tc>
        <w:tc>
          <w:tcPr>
            <w:tcW w:w="1706" w:type="dxa"/>
            <w:shd w:val="clear" w:color="auto" w:fill="auto"/>
            <w:tcMar>
              <w:top w:w="100" w:type="dxa"/>
              <w:left w:w="100" w:type="dxa"/>
              <w:bottom w:w="100" w:type="dxa"/>
              <w:right w:w="100" w:type="dxa"/>
            </w:tcMar>
          </w:tcPr>
          <w:p w14:paraId="33CD3817"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Apropiar el territorio rural desde su diversidad étnica y cultural como parte de Bogotá región</w:t>
            </w:r>
          </w:p>
        </w:tc>
        <w:tc>
          <w:tcPr>
            <w:tcW w:w="1522" w:type="dxa"/>
            <w:shd w:val="clear" w:color="auto" w:fill="auto"/>
            <w:tcMar>
              <w:top w:w="100" w:type="dxa"/>
              <w:left w:w="100" w:type="dxa"/>
              <w:bottom w:w="100" w:type="dxa"/>
              <w:right w:w="100" w:type="dxa"/>
            </w:tcMar>
          </w:tcPr>
          <w:p w14:paraId="62ED9415"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rural</w:t>
            </w:r>
          </w:p>
        </w:tc>
      </w:tr>
      <w:tr w:rsidR="00EE0994" w:rsidRPr="00AE6C29" w14:paraId="5DEFD930" w14:textId="77777777" w:rsidTr="005E4381">
        <w:trPr>
          <w:jc w:val="center"/>
        </w:trPr>
        <w:tc>
          <w:tcPr>
            <w:tcW w:w="1400" w:type="dxa"/>
            <w:shd w:val="clear" w:color="auto" w:fill="auto"/>
            <w:tcMar>
              <w:top w:w="100" w:type="dxa"/>
              <w:left w:w="100" w:type="dxa"/>
              <w:bottom w:w="100" w:type="dxa"/>
              <w:right w:w="100" w:type="dxa"/>
            </w:tcMar>
          </w:tcPr>
          <w:p w14:paraId="52CE73A3"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shd w:val="clear" w:color="auto" w:fill="auto"/>
            <w:tcMar>
              <w:top w:w="100" w:type="dxa"/>
              <w:left w:w="100" w:type="dxa"/>
              <w:bottom w:w="100" w:type="dxa"/>
              <w:right w:w="100" w:type="dxa"/>
            </w:tcMar>
          </w:tcPr>
          <w:p w14:paraId="553724FB"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11</w:t>
            </w:r>
          </w:p>
        </w:tc>
        <w:tc>
          <w:tcPr>
            <w:tcW w:w="1394" w:type="dxa"/>
            <w:shd w:val="clear" w:color="auto" w:fill="auto"/>
            <w:tcMar>
              <w:top w:w="100" w:type="dxa"/>
              <w:left w:w="100" w:type="dxa"/>
              <w:bottom w:w="100" w:type="dxa"/>
              <w:right w:w="100" w:type="dxa"/>
            </w:tcMar>
          </w:tcPr>
          <w:p w14:paraId="3F92992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Ciudades y Comunidades Sostenibles</w:t>
            </w:r>
          </w:p>
        </w:tc>
        <w:tc>
          <w:tcPr>
            <w:tcW w:w="1706" w:type="dxa"/>
            <w:vMerge w:val="restart"/>
            <w:shd w:val="clear" w:color="auto" w:fill="auto"/>
            <w:tcMar>
              <w:top w:w="100" w:type="dxa"/>
              <w:left w:w="100" w:type="dxa"/>
              <w:bottom w:w="100" w:type="dxa"/>
              <w:right w:w="100" w:type="dxa"/>
            </w:tcMar>
          </w:tcPr>
          <w:p w14:paraId="760B7E68"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Promover aglomeraciones productivas y sectores de alto impacto con visión de largo plazo en Bogotá región</w:t>
            </w:r>
          </w:p>
        </w:tc>
        <w:tc>
          <w:tcPr>
            <w:tcW w:w="1522" w:type="dxa"/>
            <w:shd w:val="clear" w:color="auto" w:fill="auto"/>
            <w:tcMar>
              <w:top w:w="100" w:type="dxa"/>
              <w:left w:w="100" w:type="dxa"/>
              <w:bottom w:w="100" w:type="dxa"/>
              <w:right w:w="100" w:type="dxa"/>
            </w:tcMar>
          </w:tcPr>
          <w:p w14:paraId="31FD4FEC"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región emprendedora e innovadora</w:t>
            </w:r>
          </w:p>
        </w:tc>
      </w:tr>
      <w:tr w:rsidR="00EE0994" w:rsidRPr="00AE6C29" w14:paraId="3E693CC4" w14:textId="77777777" w:rsidTr="005E4381">
        <w:trPr>
          <w:jc w:val="center"/>
        </w:trPr>
        <w:tc>
          <w:tcPr>
            <w:tcW w:w="1400" w:type="dxa"/>
            <w:vMerge w:val="restart"/>
            <w:shd w:val="clear" w:color="auto" w:fill="auto"/>
            <w:tcMar>
              <w:top w:w="100" w:type="dxa"/>
              <w:left w:w="100" w:type="dxa"/>
              <w:bottom w:w="100" w:type="dxa"/>
              <w:right w:w="100" w:type="dxa"/>
            </w:tcMar>
          </w:tcPr>
          <w:p w14:paraId="556BF914"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Prosperidad</w:t>
            </w:r>
          </w:p>
        </w:tc>
        <w:tc>
          <w:tcPr>
            <w:tcW w:w="819" w:type="dxa"/>
            <w:vMerge w:val="restart"/>
            <w:shd w:val="clear" w:color="auto" w:fill="auto"/>
            <w:tcMar>
              <w:top w:w="100" w:type="dxa"/>
              <w:left w:w="100" w:type="dxa"/>
              <w:bottom w:w="100" w:type="dxa"/>
              <w:right w:w="100" w:type="dxa"/>
            </w:tcMar>
          </w:tcPr>
          <w:p w14:paraId="2A3F4AA9"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8</w:t>
            </w:r>
          </w:p>
        </w:tc>
        <w:tc>
          <w:tcPr>
            <w:tcW w:w="1394" w:type="dxa"/>
            <w:vMerge w:val="restart"/>
            <w:shd w:val="clear" w:color="auto" w:fill="auto"/>
            <w:tcMar>
              <w:top w:w="100" w:type="dxa"/>
              <w:left w:w="100" w:type="dxa"/>
              <w:bottom w:w="100" w:type="dxa"/>
              <w:right w:w="100" w:type="dxa"/>
            </w:tcMar>
          </w:tcPr>
          <w:p w14:paraId="591FF96E"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Trabajo decente y crecimiento económico</w:t>
            </w:r>
          </w:p>
        </w:tc>
        <w:tc>
          <w:tcPr>
            <w:tcW w:w="1706" w:type="dxa"/>
            <w:vMerge/>
            <w:shd w:val="clear" w:color="auto" w:fill="auto"/>
            <w:tcMar>
              <w:top w:w="100" w:type="dxa"/>
              <w:left w:w="100" w:type="dxa"/>
              <w:bottom w:w="100" w:type="dxa"/>
              <w:right w:w="100" w:type="dxa"/>
            </w:tcMar>
          </w:tcPr>
          <w:p w14:paraId="3AB0C81A"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2AF970CD"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y región, el mejor destino para visitar</w:t>
            </w:r>
          </w:p>
        </w:tc>
      </w:tr>
      <w:tr w:rsidR="00EE0994" w:rsidRPr="00AE6C29" w14:paraId="698BF6A0" w14:textId="77777777" w:rsidTr="005E4381">
        <w:trPr>
          <w:jc w:val="center"/>
        </w:trPr>
        <w:tc>
          <w:tcPr>
            <w:tcW w:w="1400" w:type="dxa"/>
            <w:vMerge/>
            <w:shd w:val="clear" w:color="auto" w:fill="auto"/>
            <w:tcMar>
              <w:top w:w="100" w:type="dxa"/>
              <w:left w:w="100" w:type="dxa"/>
              <w:bottom w:w="100" w:type="dxa"/>
              <w:right w:w="100" w:type="dxa"/>
            </w:tcMar>
          </w:tcPr>
          <w:p w14:paraId="664D124D"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vMerge/>
            <w:shd w:val="clear" w:color="auto" w:fill="auto"/>
            <w:tcMar>
              <w:top w:w="100" w:type="dxa"/>
              <w:left w:w="100" w:type="dxa"/>
              <w:bottom w:w="100" w:type="dxa"/>
              <w:right w:w="100" w:type="dxa"/>
            </w:tcMar>
          </w:tcPr>
          <w:p w14:paraId="35C411C7"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394" w:type="dxa"/>
            <w:vMerge/>
            <w:shd w:val="clear" w:color="auto" w:fill="auto"/>
            <w:tcMar>
              <w:top w:w="100" w:type="dxa"/>
              <w:left w:w="100" w:type="dxa"/>
              <w:bottom w:w="100" w:type="dxa"/>
              <w:right w:w="100" w:type="dxa"/>
            </w:tcMar>
          </w:tcPr>
          <w:p w14:paraId="3DEAD829"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706" w:type="dxa"/>
            <w:vMerge/>
            <w:shd w:val="clear" w:color="auto" w:fill="auto"/>
            <w:tcMar>
              <w:top w:w="100" w:type="dxa"/>
              <w:left w:w="100" w:type="dxa"/>
              <w:bottom w:w="100" w:type="dxa"/>
              <w:right w:w="100" w:type="dxa"/>
            </w:tcMar>
          </w:tcPr>
          <w:p w14:paraId="757360B4"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6651C1FD"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región emprendedora e innovadora</w:t>
            </w:r>
          </w:p>
        </w:tc>
      </w:tr>
      <w:tr w:rsidR="00EE0994" w:rsidRPr="00AE6C29" w14:paraId="48832819" w14:textId="77777777" w:rsidTr="005E4381">
        <w:trPr>
          <w:jc w:val="center"/>
        </w:trPr>
        <w:tc>
          <w:tcPr>
            <w:tcW w:w="1400" w:type="dxa"/>
            <w:vMerge w:val="restart"/>
            <w:shd w:val="clear" w:color="auto" w:fill="auto"/>
            <w:tcMar>
              <w:top w:w="100" w:type="dxa"/>
              <w:left w:w="100" w:type="dxa"/>
              <w:bottom w:w="100" w:type="dxa"/>
              <w:right w:w="100" w:type="dxa"/>
            </w:tcMar>
          </w:tcPr>
          <w:p w14:paraId="398151A9"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Personas</w:t>
            </w:r>
          </w:p>
        </w:tc>
        <w:tc>
          <w:tcPr>
            <w:tcW w:w="819" w:type="dxa"/>
            <w:vMerge w:val="restart"/>
            <w:shd w:val="clear" w:color="auto" w:fill="auto"/>
            <w:tcMar>
              <w:top w:w="100" w:type="dxa"/>
              <w:left w:w="100" w:type="dxa"/>
              <w:bottom w:w="100" w:type="dxa"/>
              <w:right w:w="100" w:type="dxa"/>
            </w:tcMar>
          </w:tcPr>
          <w:p w14:paraId="31268BB3" w14:textId="77777777" w:rsidR="00EE0994" w:rsidRPr="004F3FCD" w:rsidRDefault="00EE0994" w:rsidP="005E4381">
            <w:pPr>
              <w:tabs>
                <w:tab w:val="left" w:pos="1134"/>
              </w:tabs>
              <w:ind w:right="40"/>
              <w:jc w:val="center"/>
              <w:rPr>
                <w:rFonts w:ascii="Calibri" w:hAnsi="Calibri"/>
                <w:lang w:val="es-ES_tradnl"/>
              </w:rPr>
            </w:pPr>
            <w:r w:rsidRPr="004F3FCD">
              <w:rPr>
                <w:rFonts w:ascii="Calibri" w:hAnsi="Calibri"/>
                <w:lang w:val="es-ES_tradnl"/>
              </w:rPr>
              <w:t>8</w:t>
            </w:r>
          </w:p>
        </w:tc>
        <w:tc>
          <w:tcPr>
            <w:tcW w:w="1394" w:type="dxa"/>
            <w:vMerge w:val="restart"/>
            <w:shd w:val="clear" w:color="auto" w:fill="auto"/>
            <w:tcMar>
              <w:top w:w="100" w:type="dxa"/>
              <w:left w:w="100" w:type="dxa"/>
              <w:bottom w:w="100" w:type="dxa"/>
              <w:right w:w="100" w:type="dxa"/>
            </w:tcMar>
          </w:tcPr>
          <w:p w14:paraId="2ECA1A8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Trabajo decente y crecimiento económico</w:t>
            </w:r>
          </w:p>
        </w:tc>
        <w:tc>
          <w:tcPr>
            <w:tcW w:w="1706" w:type="dxa"/>
            <w:vMerge w:val="restart"/>
            <w:shd w:val="clear" w:color="auto" w:fill="auto"/>
            <w:tcMar>
              <w:top w:w="100" w:type="dxa"/>
              <w:left w:w="100" w:type="dxa"/>
              <w:bottom w:w="100" w:type="dxa"/>
              <w:right w:w="100" w:type="dxa"/>
            </w:tcMar>
          </w:tcPr>
          <w:p w14:paraId="1A69B332"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Promover aglomeraciones productivas y sectores de alto impacto con visión de largo plazo en Bogotá región</w:t>
            </w:r>
          </w:p>
        </w:tc>
        <w:tc>
          <w:tcPr>
            <w:tcW w:w="1522" w:type="dxa"/>
            <w:shd w:val="clear" w:color="auto" w:fill="auto"/>
            <w:tcMar>
              <w:top w:w="100" w:type="dxa"/>
              <w:left w:w="100" w:type="dxa"/>
              <w:bottom w:w="100" w:type="dxa"/>
              <w:right w:w="100" w:type="dxa"/>
            </w:tcMar>
          </w:tcPr>
          <w:p w14:paraId="640C576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región productiva y competitiva</w:t>
            </w:r>
          </w:p>
        </w:tc>
      </w:tr>
      <w:tr w:rsidR="00EE0994" w:rsidRPr="00AE6C29" w14:paraId="6E4F4A5D" w14:textId="77777777" w:rsidTr="005E4381">
        <w:trPr>
          <w:jc w:val="center"/>
        </w:trPr>
        <w:tc>
          <w:tcPr>
            <w:tcW w:w="1400" w:type="dxa"/>
            <w:vMerge/>
            <w:shd w:val="clear" w:color="auto" w:fill="auto"/>
            <w:tcMar>
              <w:top w:w="100" w:type="dxa"/>
              <w:left w:w="100" w:type="dxa"/>
              <w:bottom w:w="100" w:type="dxa"/>
              <w:right w:w="100" w:type="dxa"/>
            </w:tcMar>
          </w:tcPr>
          <w:p w14:paraId="6AA61AB3" w14:textId="77777777" w:rsidR="00EE0994" w:rsidRPr="004F3FCD" w:rsidRDefault="00EE0994" w:rsidP="005E4381">
            <w:pPr>
              <w:widowControl w:val="0"/>
              <w:pBdr>
                <w:top w:val="nil"/>
                <w:left w:val="nil"/>
                <w:bottom w:val="nil"/>
                <w:right w:val="nil"/>
                <w:between w:val="nil"/>
              </w:pBdr>
              <w:jc w:val="center"/>
              <w:rPr>
                <w:rFonts w:ascii="Calibri" w:hAnsi="Calibri"/>
                <w:lang w:val="es-ES_tradnl"/>
              </w:rPr>
            </w:pPr>
          </w:p>
        </w:tc>
        <w:tc>
          <w:tcPr>
            <w:tcW w:w="819" w:type="dxa"/>
            <w:vMerge/>
            <w:shd w:val="clear" w:color="auto" w:fill="auto"/>
            <w:tcMar>
              <w:top w:w="100" w:type="dxa"/>
              <w:left w:w="100" w:type="dxa"/>
              <w:bottom w:w="100" w:type="dxa"/>
              <w:right w:w="100" w:type="dxa"/>
            </w:tcMar>
          </w:tcPr>
          <w:p w14:paraId="015B3A25"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394" w:type="dxa"/>
            <w:vMerge/>
            <w:shd w:val="clear" w:color="auto" w:fill="auto"/>
            <w:tcMar>
              <w:top w:w="100" w:type="dxa"/>
              <w:left w:w="100" w:type="dxa"/>
              <w:bottom w:w="100" w:type="dxa"/>
              <w:right w:w="100" w:type="dxa"/>
            </w:tcMar>
          </w:tcPr>
          <w:p w14:paraId="23D24D3F"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706" w:type="dxa"/>
            <w:vMerge/>
            <w:shd w:val="clear" w:color="auto" w:fill="auto"/>
            <w:tcMar>
              <w:top w:w="100" w:type="dxa"/>
              <w:left w:w="100" w:type="dxa"/>
              <w:bottom w:w="100" w:type="dxa"/>
              <w:right w:w="100" w:type="dxa"/>
            </w:tcMar>
          </w:tcPr>
          <w:p w14:paraId="55EA3F61" w14:textId="77777777" w:rsidR="00EE0994" w:rsidRPr="004F3FCD" w:rsidRDefault="00EE0994" w:rsidP="005E4381">
            <w:pPr>
              <w:widowControl w:val="0"/>
              <w:pBdr>
                <w:top w:val="nil"/>
                <w:left w:val="nil"/>
                <w:bottom w:val="nil"/>
                <w:right w:val="nil"/>
                <w:between w:val="nil"/>
              </w:pBdr>
              <w:rPr>
                <w:rFonts w:ascii="Calibri" w:hAnsi="Calibri"/>
                <w:lang w:val="es-ES_tradnl"/>
              </w:rPr>
            </w:pPr>
          </w:p>
        </w:tc>
        <w:tc>
          <w:tcPr>
            <w:tcW w:w="1522" w:type="dxa"/>
            <w:shd w:val="clear" w:color="auto" w:fill="auto"/>
            <w:tcMar>
              <w:top w:w="100" w:type="dxa"/>
              <w:left w:w="100" w:type="dxa"/>
              <w:bottom w:w="100" w:type="dxa"/>
              <w:right w:w="100" w:type="dxa"/>
            </w:tcMar>
          </w:tcPr>
          <w:p w14:paraId="168E5B3F" w14:textId="77777777" w:rsidR="00EE0994" w:rsidRPr="004F3FCD" w:rsidRDefault="00EE0994" w:rsidP="005E4381">
            <w:pPr>
              <w:tabs>
                <w:tab w:val="left" w:pos="1134"/>
              </w:tabs>
              <w:ind w:right="40"/>
              <w:jc w:val="both"/>
              <w:rPr>
                <w:rFonts w:ascii="Calibri" w:hAnsi="Calibri"/>
                <w:lang w:val="es-ES_tradnl"/>
              </w:rPr>
            </w:pPr>
            <w:r w:rsidRPr="004F3FCD">
              <w:rPr>
                <w:rFonts w:ascii="Calibri" w:hAnsi="Calibri"/>
                <w:lang w:val="es-ES_tradnl"/>
              </w:rPr>
              <w:t>Bogotá región emprendedora e innovadora</w:t>
            </w:r>
          </w:p>
        </w:tc>
      </w:tr>
    </w:tbl>
    <w:p w14:paraId="0BE4600E" w14:textId="65285E25" w:rsidR="00B25F47" w:rsidRDefault="00B25F47" w:rsidP="00BE226A">
      <w:pPr>
        <w:rPr>
          <w:rFonts w:ascii="Calibri" w:hAnsi="Calibri"/>
          <w:b/>
          <w:lang w:val="es-ES_tradnl"/>
        </w:rPr>
      </w:pPr>
    </w:p>
    <w:p w14:paraId="1C192998" w14:textId="77777777" w:rsidR="00ED7C21" w:rsidRDefault="00ED7C21" w:rsidP="00BE226A">
      <w:pPr>
        <w:rPr>
          <w:rFonts w:ascii="Calibri" w:hAnsi="Calibri"/>
          <w:b/>
          <w:lang w:val="es-ES_tradnl"/>
        </w:rPr>
      </w:pPr>
    </w:p>
    <w:p w14:paraId="609BF70D" w14:textId="01D6EBC5" w:rsidR="00B25F47" w:rsidRDefault="00B25F47" w:rsidP="00B25F47">
      <w:pPr>
        <w:jc w:val="center"/>
        <w:rPr>
          <w:rFonts w:ascii="Calibri" w:hAnsi="Calibri"/>
          <w:b/>
          <w:lang w:val="es-ES_tradnl"/>
        </w:rPr>
      </w:pPr>
      <w:r w:rsidRPr="004F3FCD">
        <w:rPr>
          <w:rFonts w:ascii="Calibri" w:hAnsi="Calibri"/>
          <w:b/>
          <w:lang w:val="es-ES_tradnl"/>
        </w:rPr>
        <w:t>Propósito 2: Cambiar nuestros hábitos de vida para reverdecer a Bogotá y adaptarnos y mitigar la crisis climática</w:t>
      </w:r>
    </w:p>
    <w:p w14:paraId="793AB2A5" w14:textId="77777777" w:rsidR="00ED7C21" w:rsidRDefault="00ED7C21" w:rsidP="00B25F47">
      <w:pPr>
        <w:jc w:val="center"/>
        <w:rPr>
          <w:rFonts w:ascii="Calibri" w:hAnsi="Calibri"/>
          <w:b/>
          <w:lang w:val="es-ES_tradnl"/>
        </w:rPr>
      </w:pPr>
    </w:p>
    <w:tbl>
      <w:tblPr>
        <w:tblW w:w="6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317"/>
        <w:gridCol w:w="705"/>
        <w:gridCol w:w="1512"/>
        <w:gridCol w:w="1551"/>
        <w:gridCol w:w="1646"/>
      </w:tblGrid>
      <w:tr w:rsidR="00B25F47" w:rsidRPr="00AE6C29" w14:paraId="0518891F" w14:textId="77777777" w:rsidTr="005E4381">
        <w:trPr>
          <w:trHeight w:val="20"/>
          <w:jc w:val="center"/>
        </w:trPr>
        <w:tc>
          <w:tcPr>
            <w:tcW w:w="1345" w:type="dxa"/>
            <w:shd w:val="clear" w:color="auto" w:fill="D9D9D9"/>
            <w:tcMar>
              <w:top w:w="100" w:type="dxa"/>
              <w:left w:w="100" w:type="dxa"/>
              <w:bottom w:w="100" w:type="dxa"/>
              <w:right w:w="100" w:type="dxa"/>
            </w:tcMar>
          </w:tcPr>
          <w:p w14:paraId="0F30AF5F" w14:textId="77777777" w:rsidR="00B25F47" w:rsidRPr="004F3FCD" w:rsidRDefault="00B25F47" w:rsidP="005E4381">
            <w:pPr>
              <w:tabs>
                <w:tab w:val="left" w:pos="1134"/>
              </w:tabs>
              <w:ind w:right="40"/>
              <w:jc w:val="both"/>
              <w:rPr>
                <w:rFonts w:ascii="Calibri" w:hAnsi="Calibri"/>
                <w:b/>
                <w:lang w:val="es-ES_tradnl"/>
              </w:rPr>
            </w:pPr>
            <w:r w:rsidRPr="004F3FCD">
              <w:rPr>
                <w:rFonts w:ascii="Calibri" w:hAnsi="Calibri"/>
                <w:b/>
                <w:lang w:val="es-ES_tradnl"/>
              </w:rPr>
              <w:t>ESFERAS ODS</w:t>
            </w:r>
          </w:p>
        </w:tc>
        <w:tc>
          <w:tcPr>
            <w:tcW w:w="708" w:type="dxa"/>
            <w:shd w:val="clear" w:color="auto" w:fill="D9D9D9"/>
            <w:tcMar>
              <w:top w:w="100" w:type="dxa"/>
              <w:left w:w="100" w:type="dxa"/>
              <w:bottom w:w="100" w:type="dxa"/>
              <w:right w:w="100" w:type="dxa"/>
            </w:tcMar>
          </w:tcPr>
          <w:p w14:paraId="59C49438" w14:textId="77777777" w:rsidR="00B25F47" w:rsidRPr="004F3FCD" w:rsidRDefault="00B25F47"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560" w:type="dxa"/>
            <w:shd w:val="clear" w:color="auto" w:fill="D9D9D9"/>
            <w:tcMar>
              <w:top w:w="100" w:type="dxa"/>
              <w:left w:w="100" w:type="dxa"/>
              <w:bottom w:w="100" w:type="dxa"/>
              <w:right w:w="100" w:type="dxa"/>
            </w:tcMar>
          </w:tcPr>
          <w:p w14:paraId="657717D6" w14:textId="77777777" w:rsidR="00B25F47" w:rsidRPr="004F3FCD" w:rsidRDefault="00B25F47" w:rsidP="005E4381">
            <w:pPr>
              <w:tabs>
                <w:tab w:val="left" w:pos="1134"/>
              </w:tabs>
              <w:ind w:right="40"/>
              <w:jc w:val="both"/>
              <w:rPr>
                <w:rFonts w:ascii="Calibri" w:hAnsi="Calibri"/>
                <w:b/>
                <w:lang w:val="es-ES_tradnl"/>
              </w:rPr>
            </w:pPr>
            <w:r w:rsidRPr="004F3FCD">
              <w:rPr>
                <w:rFonts w:ascii="Calibri" w:hAnsi="Calibri"/>
                <w:b/>
                <w:lang w:val="es-ES_tradnl"/>
              </w:rPr>
              <w:t>ODS</w:t>
            </w:r>
          </w:p>
        </w:tc>
        <w:tc>
          <w:tcPr>
            <w:tcW w:w="1417" w:type="dxa"/>
            <w:shd w:val="clear" w:color="auto" w:fill="D9D9D9"/>
            <w:tcMar>
              <w:top w:w="100" w:type="dxa"/>
              <w:left w:w="100" w:type="dxa"/>
              <w:bottom w:w="100" w:type="dxa"/>
              <w:right w:w="100" w:type="dxa"/>
            </w:tcMar>
          </w:tcPr>
          <w:p w14:paraId="24DA515F" w14:textId="77777777" w:rsidR="00B25F47" w:rsidRPr="004F3FCD" w:rsidRDefault="00B25F47" w:rsidP="005E4381">
            <w:pPr>
              <w:tabs>
                <w:tab w:val="left" w:pos="1134"/>
              </w:tabs>
              <w:ind w:right="40"/>
              <w:jc w:val="both"/>
              <w:rPr>
                <w:rFonts w:ascii="Calibri" w:hAnsi="Calibri"/>
                <w:b/>
                <w:lang w:val="es-ES_tradnl"/>
              </w:rPr>
            </w:pPr>
            <w:r w:rsidRPr="004F3FCD">
              <w:rPr>
                <w:rFonts w:ascii="Calibri" w:hAnsi="Calibri"/>
                <w:b/>
                <w:lang w:val="es-ES_tradnl"/>
              </w:rPr>
              <w:t>LOGROS DE CIUDAD</w:t>
            </w:r>
          </w:p>
        </w:tc>
        <w:tc>
          <w:tcPr>
            <w:tcW w:w="1701" w:type="dxa"/>
            <w:shd w:val="clear" w:color="auto" w:fill="D9D9D9"/>
            <w:tcMar>
              <w:top w:w="100" w:type="dxa"/>
              <w:left w:w="100" w:type="dxa"/>
              <w:bottom w:w="100" w:type="dxa"/>
              <w:right w:w="100" w:type="dxa"/>
            </w:tcMar>
          </w:tcPr>
          <w:p w14:paraId="6670812D" w14:textId="77777777" w:rsidR="00B25F47" w:rsidRPr="004F3FCD" w:rsidRDefault="00B25F47" w:rsidP="005E4381">
            <w:pPr>
              <w:tabs>
                <w:tab w:val="left" w:pos="1134"/>
              </w:tabs>
              <w:ind w:right="40"/>
              <w:jc w:val="both"/>
              <w:rPr>
                <w:rFonts w:ascii="Calibri" w:hAnsi="Calibri"/>
                <w:b/>
                <w:lang w:val="es-ES_tradnl"/>
              </w:rPr>
            </w:pPr>
            <w:r w:rsidRPr="004F3FCD">
              <w:rPr>
                <w:rFonts w:ascii="Calibri" w:hAnsi="Calibri"/>
                <w:b/>
                <w:lang w:val="es-ES_tradnl"/>
              </w:rPr>
              <w:t>PROGRAMA</w:t>
            </w:r>
          </w:p>
        </w:tc>
      </w:tr>
      <w:tr w:rsidR="00B25F47" w:rsidRPr="00AE6C29" w14:paraId="0FED2306" w14:textId="77777777" w:rsidTr="005E4381">
        <w:trPr>
          <w:trHeight w:val="20"/>
          <w:jc w:val="center"/>
        </w:trPr>
        <w:tc>
          <w:tcPr>
            <w:tcW w:w="1345" w:type="dxa"/>
            <w:shd w:val="clear" w:color="auto" w:fill="auto"/>
            <w:tcMar>
              <w:top w:w="100" w:type="dxa"/>
              <w:left w:w="100" w:type="dxa"/>
              <w:bottom w:w="100" w:type="dxa"/>
              <w:right w:w="100" w:type="dxa"/>
            </w:tcMar>
          </w:tcPr>
          <w:p w14:paraId="195121B6"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Personas</w:t>
            </w:r>
          </w:p>
        </w:tc>
        <w:tc>
          <w:tcPr>
            <w:tcW w:w="708" w:type="dxa"/>
            <w:shd w:val="clear" w:color="auto" w:fill="auto"/>
            <w:tcMar>
              <w:top w:w="100" w:type="dxa"/>
              <w:left w:w="100" w:type="dxa"/>
              <w:bottom w:w="100" w:type="dxa"/>
              <w:right w:w="100" w:type="dxa"/>
            </w:tcMar>
          </w:tcPr>
          <w:p w14:paraId="5887067A" w14:textId="77777777" w:rsidR="00B25F47" w:rsidRPr="004F3FCD" w:rsidRDefault="00B25F47" w:rsidP="005E4381">
            <w:pPr>
              <w:tabs>
                <w:tab w:val="left" w:pos="1134"/>
              </w:tabs>
              <w:ind w:right="40"/>
              <w:jc w:val="center"/>
              <w:rPr>
                <w:rFonts w:ascii="Calibri" w:hAnsi="Calibri"/>
                <w:lang w:val="es-ES_tradnl"/>
              </w:rPr>
            </w:pPr>
            <w:r w:rsidRPr="004F3FCD">
              <w:rPr>
                <w:rFonts w:ascii="Calibri" w:hAnsi="Calibri"/>
                <w:lang w:val="es-ES_tradnl"/>
              </w:rPr>
              <w:t>3</w:t>
            </w:r>
          </w:p>
        </w:tc>
        <w:tc>
          <w:tcPr>
            <w:tcW w:w="1560" w:type="dxa"/>
            <w:shd w:val="clear" w:color="auto" w:fill="auto"/>
            <w:tcMar>
              <w:top w:w="100" w:type="dxa"/>
              <w:left w:w="100" w:type="dxa"/>
              <w:bottom w:w="100" w:type="dxa"/>
              <w:right w:w="100" w:type="dxa"/>
            </w:tcMar>
          </w:tcPr>
          <w:p w14:paraId="4F105B79"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Salud y Bienestar</w:t>
            </w:r>
          </w:p>
        </w:tc>
        <w:tc>
          <w:tcPr>
            <w:tcW w:w="1417" w:type="dxa"/>
            <w:shd w:val="clear" w:color="auto" w:fill="auto"/>
            <w:tcMar>
              <w:top w:w="100" w:type="dxa"/>
              <w:left w:w="100" w:type="dxa"/>
              <w:bottom w:w="100" w:type="dxa"/>
              <w:right w:w="100" w:type="dxa"/>
            </w:tcMar>
          </w:tcPr>
          <w:p w14:paraId="4192130A"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Reducir la contaminación ambiental atmosférica, visual y auditiva y el impacto en morbilidad y mortalidad por esos factores</w:t>
            </w:r>
          </w:p>
        </w:tc>
        <w:tc>
          <w:tcPr>
            <w:tcW w:w="1701" w:type="dxa"/>
            <w:shd w:val="clear" w:color="auto" w:fill="auto"/>
            <w:tcMar>
              <w:top w:w="100" w:type="dxa"/>
              <w:left w:w="100" w:type="dxa"/>
              <w:bottom w:w="100" w:type="dxa"/>
              <w:right w:w="100" w:type="dxa"/>
            </w:tcMar>
          </w:tcPr>
          <w:p w14:paraId="1BF1378F"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Manejo y prevención de contaminación</w:t>
            </w:r>
          </w:p>
        </w:tc>
      </w:tr>
      <w:tr w:rsidR="00B25F47" w:rsidRPr="00AE6C29" w14:paraId="50D66C7B" w14:textId="77777777" w:rsidTr="005E4381">
        <w:trPr>
          <w:trHeight w:val="20"/>
          <w:jc w:val="center"/>
        </w:trPr>
        <w:tc>
          <w:tcPr>
            <w:tcW w:w="1345" w:type="dxa"/>
            <w:vMerge w:val="restart"/>
            <w:shd w:val="clear" w:color="auto" w:fill="auto"/>
            <w:tcMar>
              <w:top w:w="100" w:type="dxa"/>
              <w:left w:w="100" w:type="dxa"/>
              <w:bottom w:w="100" w:type="dxa"/>
              <w:right w:w="100" w:type="dxa"/>
            </w:tcMar>
          </w:tcPr>
          <w:p w14:paraId="176547E4"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Prosperidad</w:t>
            </w:r>
          </w:p>
        </w:tc>
        <w:tc>
          <w:tcPr>
            <w:tcW w:w="708" w:type="dxa"/>
            <w:vMerge w:val="restart"/>
            <w:shd w:val="clear" w:color="auto" w:fill="auto"/>
            <w:tcMar>
              <w:top w:w="100" w:type="dxa"/>
              <w:left w:w="100" w:type="dxa"/>
              <w:bottom w:w="100" w:type="dxa"/>
              <w:right w:w="100" w:type="dxa"/>
            </w:tcMar>
          </w:tcPr>
          <w:p w14:paraId="2383BDD6" w14:textId="77777777" w:rsidR="00B25F47" w:rsidRPr="004F3FCD" w:rsidRDefault="00B25F47" w:rsidP="005E4381">
            <w:pPr>
              <w:tabs>
                <w:tab w:val="left" w:pos="1134"/>
              </w:tabs>
              <w:ind w:right="40"/>
              <w:jc w:val="center"/>
              <w:rPr>
                <w:rFonts w:ascii="Calibri" w:hAnsi="Calibri"/>
                <w:lang w:val="es-ES_tradnl"/>
              </w:rPr>
            </w:pPr>
            <w:r w:rsidRPr="004F3FCD">
              <w:rPr>
                <w:rFonts w:ascii="Calibri" w:hAnsi="Calibri"/>
                <w:lang w:val="es-ES_tradnl"/>
              </w:rPr>
              <w:t>11</w:t>
            </w:r>
          </w:p>
        </w:tc>
        <w:tc>
          <w:tcPr>
            <w:tcW w:w="1560" w:type="dxa"/>
            <w:vMerge w:val="restart"/>
            <w:shd w:val="clear" w:color="auto" w:fill="auto"/>
            <w:tcMar>
              <w:top w:w="100" w:type="dxa"/>
              <w:left w:w="100" w:type="dxa"/>
              <w:bottom w:w="100" w:type="dxa"/>
              <w:right w:w="100" w:type="dxa"/>
            </w:tcMar>
          </w:tcPr>
          <w:p w14:paraId="10168393"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Ciudades y Comunidades Sostenibles</w:t>
            </w:r>
          </w:p>
        </w:tc>
        <w:tc>
          <w:tcPr>
            <w:tcW w:w="1417" w:type="dxa"/>
            <w:shd w:val="clear" w:color="auto" w:fill="auto"/>
            <w:tcMar>
              <w:top w:w="100" w:type="dxa"/>
              <w:left w:w="100" w:type="dxa"/>
              <w:bottom w:w="100" w:type="dxa"/>
              <w:right w:w="100" w:type="dxa"/>
            </w:tcMar>
          </w:tcPr>
          <w:p w14:paraId="4AC26728" w14:textId="3E9F5FC8"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Aumentar la oferta de espacio público y áreas verdes de Bogotá promoviendo su uso, goce y disfrute con acceso universal</w:t>
            </w:r>
            <w:r w:rsidR="008D6060">
              <w:rPr>
                <w:rFonts w:ascii="Calibri" w:hAnsi="Calibri"/>
                <w:lang w:val="es-ES_tradnl"/>
              </w:rPr>
              <w:t xml:space="preserve"> </w:t>
            </w:r>
            <w:r w:rsidRPr="004F3FCD">
              <w:rPr>
                <w:rFonts w:ascii="Calibri" w:hAnsi="Calibri"/>
                <w:lang w:val="es-ES_tradnl"/>
              </w:rPr>
              <w:t>para la ciudadanía</w:t>
            </w:r>
          </w:p>
        </w:tc>
        <w:tc>
          <w:tcPr>
            <w:tcW w:w="1701" w:type="dxa"/>
            <w:shd w:val="clear" w:color="auto" w:fill="auto"/>
            <w:tcMar>
              <w:top w:w="100" w:type="dxa"/>
              <w:left w:w="100" w:type="dxa"/>
              <w:bottom w:w="100" w:type="dxa"/>
              <w:right w:w="100" w:type="dxa"/>
            </w:tcMar>
          </w:tcPr>
          <w:p w14:paraId="1EFC51AF"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Más árboles y más y mejor espacio público</w:t>
            </w:r>
          </w:p>
        </w:tc>
      </w:tr>
      <w:tr w:rsidR="00B25F47" w:rsidRPr="00AE6C29" w14:paraId="012ADD4C" w14:textId="77777777" w:rsidTr="005E4381">
        <w:trPr>
          <w:trHeight w:val="20"/>
          <w:jc w:val="center"/>
        </w:trPr>
        <w:tc>
          <w:tcPr>
            <w:tcW w:w="1345" w:type="dxa"/>
            <w:vMerge/>
            <w:shd w:val="clear" w:color="auto" w:fill="auto"/>
            <w:tcMar>
              <w:top w:w="100" w:type="dxa"/>
              <w:left w:w="100" w:type="dxa"/>
              <w:bottom w:w="100" w:type="dxa"/>
              <w:right w:w="100" w:type="dxa"/>
            </w:tcMar>
          </w:tcPr>
          <w:p w14:paraId="4D0C9694"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vMerge/>
            <w:shd w:val="clear" w:color="auto" w:fill="auto"/>
            <w:tcMar>
              <w:top w:w="100" w:type="dxa"/>
              <w:left w:w="100" w:type="dxa"/>
              <w:bottom w:w="100" w:type="dxa"/>
              <w:right w:w="100" w:type="dxa"/>
            </w:tcMar>
          </w:tcPr>
          <w:p w14:paraId="76F99B2E"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560" w:type="dxa"/>
            <w:vMerge/>
            <w:shd w:val="clear" w:color="auto" w:fill="auto"/>
            <w:tcMar>
              <w:top w:w="100" w:type="dxa"/>
              <w:left w:w="100" w:type="dxa"/>
              <w:bottom w:w="100" w:type="dxa"/>
              <w:right w:w="100" w:type="dxa"/>
            </w:tcMar>
          </w:tcPr>
          <w:p w14:paraId="60C337BC"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417" w:type="dxa"/>
            <w:vMerge w:val="restart"/>
            <w:shd w:val="clear" w:color="auto" w:fill="auto"/>
            <w:tcMar>
              <w:top w:w="100" w:type="dxa"/>
              <w:left w:w="100" w:type="dxa"/>
              <w:bottom w:w="100" w:type="dxa"/>
              <w:right w:w="100" w:type="dxa"/>
            </w:tcMar>
          </w:tcPr>
          <w:p w14:paraId="3C3E033C"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Intervenir integralmente áreas estratégicas de Bogotá teniendo en cuenta las dinámicas patrimoniales, ambientales, sociales y culturales</w:t>
            </w:r>
          </w:p>
        </w:tc>
        <w:tc>
          <w:tcPr>
            <w:tcW w:w="1701" w:type="dxa"/>
            <w:shd w:val="clear" w:color="auto" w:fill="auto"/>
            <w:tcMar>
              <w:top w:w="100" w:type="dxa"/>
              <w:left w:w="100" w:type="dxa"/>
              <w:bottom w:w="100" w:type="dxa"/>
              <w:right w:w="100" w:type="dxa"/>
            </w:tcMar>
          </w:tcPr>
          <w:p w14:paraId="320EE9C4"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Asentamientos y entornos protectores</w:t>
            </w:r>
          </w:p>
        </w:tc>
      </w:tr>
      <w:tr w:rsidR="00B25F47" w:rsidRPr="00AE6C29" w14:paraId="55357EB0" w14:textId="77777777" w:rsidTr="005E4381">
        <w:trPr>
          <w:trHeight w:val="20"/>
          <w:jc w:val="center"/>
        </w:trPr>
        <w:tc>
          <w:tcPr>
            <w:tcW w:w="1345" w:type="dxa"/>
            <w:vMerge/>
            <w:shd w:val="clear" w:color="auto" w:fill="auto"/>
            <w:tcMar>
              <w:top w:w="100" w:type="dxa"/>
              <w:left w:w="100" w:type="dxa"/>
              <w:bottom w:w="100" w:type="dxa"/>
              <w:right w:w="100" w:type="dxa"/>
            </w:tcMar>
          </w:tcPr>
          <w:p w14:paraId="64785EF6"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vMerge/>
            <w:shd w:val="clear" w:color="auto" w:fill="auto"/>
            <w:tcMar>
              <w:top w:w="100" w:type="dxa"/>
              <w:left w:w="100" w:type="dxa"/>
              <w:bottom w:w="100" w:type="dxa"/>
              <w:right w:w="100" w:type="dxa"/>
            </w:tcMar>
          </w:tcPr>
          <w:p w14:paraId="78DFDF9A"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560" w:type="dxa"/>
            <w:vMerge/>
            <w:shd w:val="clear" w:color="auto" w:fill="auto"/>
            <w:tcMar>
              <w:top w:w="100" w:type="dxa"/>
              <w:left w:w="100" w:type="dxa"/>
              <w:bottom w:w="100" w:type="dxa"/>
              <w:right w:w="100" w:type="dxa"/>
            </w:tcMar>
          </w:tcPr>
          <w:p w14:paraId="3F921340"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417" w:type="dxa"/>
            <w:vMerge/>
            <w:shd w:val="clear" w:color="auto" w:fill="auto"/>
            <w:tcMar>
              <w:top w:w="100" w:type="dxa"/>
              <w:left w:w="100" w:type="dxa"/>
              <w:bottom w:w="100" w:type="dxa"/>
              <w:right w:w="100" w:type="dxa"/>
            </w:tcMar>
          </w:tcPr>
          <w:p w14:paraId="61F96546"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701" w:type="dxa"/>
            <w:shd w:val="clear" w:color="auto" w:fill="auto"/>
            <w:tcMar>
              <w:top w:w="100" w:type="dxa"/>
              <w:left w:w="100" w:type="dxa"/>
              <w:bottom w:w="100" w:type="dxa"/>
              <w:right w:w="100" w:type="dxa"/>
            </w:tcMar>
          </w:tcPr>
          <w:p w14:paraId="37AF2544"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Eficiencia en la atención de emergencias</w:t>
            </w:r>
          </w:p>
        </w:tc>
      </w:tr>
      <w:tr w:rsidR="00B25F47" w:rsidRPr="00AE6C29" w14:paraId="4BDAFA50" w14:textId="77777777" w:rsidTr="005E4381">
        <w:trPr>
          <w:trHeight w:val="20"/>
          <w:jc w:val="center"/>
        </w:trPr>
        <w:tc>
          <w:tcPr>
            <w:tcW w:w="1345" w:type="dxa"/>
            <w:vMerge/>
            <w:shd w:val="clear" w:color="auto" w:fill="auto"/>
            <w:tcMar>
              <w:top w:w="100" w:type="dxa"/>
              <w:left w:w="100" w:type="dxa"/>
              <w:bottom w:w="100" w:type="dxa"/>
              <w:right w:w="100" w:type="dxa"/>
            </w:tcMar>
          </w:tcPr>
          <w:p w14:paraId="004A0FBE"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vMerge/>
            <w:shd w:val="clear" w:color="auto" w:fill="auto"/>
            <w:tcMar>
              <w:top w:w="100" w:type="dxa"/>
              <w:left w:w="100" w:type="dxa"/>
              <w:bottom w:w="100" w:type="dxa"/>
              <w:right w:w="100" w:type="dxa"/>
            </w:tcMar>
          </w:tcPr>
          <w:p w14:paraId="344A8B6B"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560" w:type="dxa"/>
            <w:vMerge/>
            <w:shd w:val="clear" w:color="auto" w:fill="auto"/>
            <w:tcMar>
              <w:top w:w="100" w:type="dxa"/>
              <w:left w:w="100" w:type="dxa"/>
              <w:bottom w:w="100" w:type="dxa"/>
              <w:right w:w="100" w:type="dxa"/>
            </w:tcMar>
          </w:tcPr>
          <w:p w14:paraId="2AD365D6"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417" w:type="dxa"/>
            <w:vMerge/>
            <w:shd w:val="clear" w:color="auto" w:fill="auto"/>
            <w:tcMar>
              <w:top w:w="100" w:type="dxa"/>
              <w:left w:w="100" w:type="dxa"/>
              <w:bottom w:w="100" w:type="dxa"/>
              <w:right w:w="100" w:type="dxa"/>
            </w:tcMar>
          </w:tcPr>
          <w:p w14:paraId="0AF67C11"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701" w:type="dxa"/>
            <w:shd w:val="clear" w:color="auto" w:fill="auto"/>
            <w:tcMar>
              <w:top w:w="100" w:type="dxa"/>
              <w:left w:w="100" w:type="dxa"/>
              <w:bottom w:w="100" w:type="dxa"/>
              <w:right w:w="100" w:type="dxa"/>
            </w:tcMar>
          </w:tcPr>
          <w:p w14:paraId="2D0249EE"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Protección y valoración del patrimonio tangible e intangible en Bogotá y la región</w:t>
            </w:r>
          </w:p>
        </w:tc>
      </w:tr>
      <w:tr w:rsidR="00B25F47" w:rsidRPr="00AE6C29" w14:paraId="149061E0" w14:textId="77777777" w:rsidTr="005E4381">
        <w:trPr>
          <w:trHeight w:val="20"/>
          <w:jc w:val="center"/>
        </w:trPr>
        <w:tc>
          <w:tcPr>
            <w:tcW w:w="1345" w:type="dxa"/>
            <w:vMerge/>
            <w:shd w:val="clear" w:color="auto" w:fill="auto"/>
            <w:tcMar>
              <w:top w:w="100" w:type="dxa"/>
              <w:left w:w="100" w:type="dxa"/>
              <w:bottom w:w="100" w:type="dxa"/>
              <w:right w:w="100" w:type="dxa"/>
            </w:tcMar>
          </w:tcPr>
          <w:p w14:paraId="2AC1BA83"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vMerge/>
            <w:shd w:val="clear" w:color="auto" w:fill="auto"/>
            <w:tcMar>
              <w:top w:w="100" w:type="dxa"/>
              <w:left w:w="100" w:type="dxa"/>
              <w:bottom w:w="100" w:type="dxa"/>
              <w:right w:w="100" w:type="dxa"/>
            </w:tcMar>
          </w:tcPr>
          <w:p w14:paraId="651CF932"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560" w:type="dxa"/>
            <w:vMerge/>
            <w:shd w:val="clear" w:color="auto" w:fill="auto"/>
            <w:tcMar>
              <w:top w:w="100" w:type="dxa"/>
              <w:left w:w="100" w:type="dxa"/>
              <w:bottom w:w="100" w:type="dxa"/>
              <w:right w:w="100" w:type="dxa"/>
            </w:tcMar>
          </w:tcPr>
          <w:p w14:paraId="2390E98E"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417" w:type="dxa"/>
            <w:vMerge/>
            <w:shd w:val="clear" w:color="auto" w:fill="auto"/>
            <w:tcMar>
              <w:top w:w="100" w:type="dxa"/>
              <w:left w:w="100" w:type="dxa"/>
              <w:bottom w:w="100" w:type="dxa"/>
              <w:right w:w="100" w:type="dxa"/>
            </w:tcMar>
          </w:tcPr>
          <w:p w14:paraId="095C9FC4"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701" w:type="dxa"/>
            <w:shd w:val="clear" w:color="auto" w:fill="auto"/>
            <w:tcMar>
              <w:top w:w="100" w:type="dxa"/>
              <w:left w:w="100" w:type="dxa"/>
              <w:bottom w:w="100" w:type="dxa"/>
              <w:right w:w="100" w:type="dxa"/>
            </w:tcMar>
          </w:tcPr>
          <w:p w14:paraId="4169D800"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Revitalización urbana para la competitividad</w:t>
            </w:r>
          </w:p>
        </w:tc>
      </w:tr>
      <w:tr w:rsidR="00B25F47" w:rsidRPr="00AE6C29" w14:paraId="592CBD9E" w14:textId="77777777" w:rsidTr="005E4381">
        <w:trPr>
          <w:trHeight w:val="20"/>
          <w:jc w:val="center"/>
        </w:trPr>
        <w:tc>
          <w:tcPr>
            <w:tcW w:w="1345" w:type="dxa"/>
            <w:vMerge w:val="restart"/>
            <w:shd w:val="clear" w:color="auto" w:fill="auto"/>
            <w:tcMar>
              <w:top w:w="100" w:type="dxa"/>
              <w:left w:w="100" w:type="dxa"/>
              <w:bottom w:w="100" w:type="dxa"/>
              <w:right w:w="100" w:type="dxa"/>
            </w:tcMar>
          </w:tcPr>
          <w:p w14:paraId="02079B1B"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Planeta</w:t>
            </w:r>
          </w:p>
        </w:tc>
        <w:tc>
          <w:tcPr>
            <w:tcW w:w="708" w:type="dxa"/>
            <w:vMerge w:val="restart"/>
            <w:shd w:val="clear" w:color="auto" w:fill="auto"/>
            <w:tcMar>
              <w:top w:w="100" w:type="dxa"/>
              <w:left w:w="100" w:type="dxa"/>
              <w:bottom w:w="100" w:type="dxa"/>
              <w:right w:w="100" w:type="dxa"/>
            </w:tcMar>
          </w:tcPr>
          <w:p w14:paraId="78D60E48" w14:textId="77777777" w:rsidR="00B25F47" w:rsidRPr="004F3FCD" w:rsidRDefault="00B25F47" w:rsidP="005E4381">
            <w:pPr>
              <w:tabs>
                <w:tab w:val="left" w:pos="1134"/>
              </w:tabs>
              <w:ind w:right="40"/>
              <w:jc w:val="center"/>
              <w:rPr>
                <w:rFonts w:ascii="Calibri" w:hAnsi="Calibri"/>
                <w:lang w:val="es-ES_tradnl"/>
              </w:rPr>
            </w:pPr>
            <w:r w:rsidRPr="004F3FCD">
              <w:rPr>
                <w:rFonts w:ascii="Calibri" w:hAnsi="Calibri"/>
                <w:lang w:val="es-ES_tradnl"/>
              </w:rPr>
              <w:t>6</w:t>
            </w:r>
          </w:p>
        </w:tc>
        <w:tc>
          <w:tcPr>
            <w:tcW w:w="1560" w:type="dxa"/>
            <w:vMerge w:val="restart"/>
            <w:shd w:val="clear" w:color="auto" w:fill="auto"/>
            <w:tcMar>
              <w:top w:w="100" w:type="dxa"/>
              <w:left w:w="100" w:type="dxa"/>
              <w:bottom w:w="100" w:type="dxa"/>
              <w:right w:w="100" w:type="dxa"/>
            </w:tcMar>
          </w:tcPr>
          <w:p w14:paraId="46EED832"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Agua Limpia y Saneamiento</w:t>
            </w:r>
          </w:p>
        </w:tc>
        <w:tc>
          <w:tcPr>
            <w:tcW w:w="1417" w:type="dxa"/>
            <w:vMerge w:val="restart"/>
            <w:shd w:val="clear" w:color="auto" w:fill="auto"/>
            <w:tcMar>
              <w:top w:w="100" w:type="dxa"/>
              <w:left w:w="100" w:type="dxa"/>
              <w:bottom w:w="100" w:type="dxa"/>
              <w:right w:w="100" w:type="dxa"/>
            </w:tcMar>
          </w:tcPr>
          <w:p w14:paraId="53E8C044" w14:textId="02185D56"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Cuidar el Río Bogotá y el sistema hídrico de la ciudad y mejorar la prestación de los servicios públicos</w:t>
            </w:r>
          </w:p>
        </w:tc>
        <w:tc>
          <w:tcPr>
            <w:tcW w:w="1701" w:type="dxa"/>
            <w:shd w:val="clear" w:color="auto" w:fill="auto"/>
            <w:tcMar>
              <w:top w:w="100" w:type="dxa"/>
              <w:left w:w="100" w:type="dxa"/>
              <w:bottom w:w="100" w:type="dxa"/>
              <w:right w:w="100" w:type="dxa"/>
            </w:tcMar>
          </w:tcPr>
          <w:p w14:paraId="2324E332"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Provisión y mejoramiento de servicios públicos</w:t>
            </w:r>
          </w:p>
        </w:tc>
      </w:tr>
      <w:tr w:rsidR="00B25F47" w:rsidRPr="00AE6C29" w14:paraId="161AEBA9" w14:textId="77777777" w:rsidTr="005E4381">
        <w:trPr>
          <w:trHeight w:val="20"/>
          <w:jc w:val="center"/>
        </w:trPr>
        <w:tc>
          <w:tcPr>
            <w:tcW w:w="1345" w:type="dxa"/>
            <w:vMerge/>
            <w:shd w:val="clear" w:color="auto" w:fill="auto"/>
            <w:tcMar>
              <w:top w:w="100" w:type="dxa"/>
              <w:left w:w="100" w:type="dxa"/>
              <w:bottom w:w="100" w:type="dxa"/>
              <w:right w:w="100" w:type="dxa"/>
            </w:tcMar>
          </w:tcPr>
          <w:p w14:paraId="2473490A"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vMerge/>
            <w:shd w:val="clear" w:color="auto" w:fill="auto"/>
            <w:tcMar>
              <w:top w:w="100" w:type="dxa"/>
              <w:left w:w="100" w:type="dxa"/>
              <w:bottom w:w="100" w:type="dxa"/>
              <w:right w:w="100" w:type="dxa"/>
            </w:tcMar>
          </w:tcPr>
          <w:p w14:paraId="75C5DB06"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560" w:type="dxa"/>
            <w:vMerge/>
            <w:shd w:val="clear" w:color="auto" w:fill="auto"/>
            <w:tcMar>
              <w:top w:w="100" w:type="dxa"/>
              <w:left w:w="100" w:type="dxa"/>
              <w:bottom w:w="100" w:type="dxa"/>
              <w:right w:w="100" w:type="dxa"/>
            </w:tcMar>
          </w:tcPr>
          <w:p w14:paraId="42705F94"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417" w:type="dxa"/>
            <w:vMerge/>
            <w:shd w:val="clear" w:color="auto" w:fill="auto"/>
            <w:tcMar>
              <w:top w:w="100" w:type="dxa"/>
              <w:left w:w="100" w:type="dxa"/>
              <w:bottom w:w="100" w:type="dxa"/>
              <w:right w:w="100" w:type="dxa"/>
            </w:tcMar>
          </w:tcPr>
          <w:p w14:paraId="6C0F87E8"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701" w:type="dxa"/>
            <w:shd w:val="clear" w:color="auto" w:fill="auto"/>
            <w:tcMar>
              <w:top w:w="100" w:type="dxa"/>
              <w:left w:w="100" w:type="dxa"/>
              <w:bottom w:w="100" w:type="dxa"/>
              <w:right w:w="100" w:type="dxa"/>
            </w:tcMar>
          </w:tcPr>
          <w:p w14:paraId="2ADDB2A3"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Manejo y saneamiento de los cuerpos de agua</w:t>
            </w:r>
          </w:p>
        </w:tc>
      </w:tr>
      <w:tr w:rsidR="00B25F47" w:rsidRPr="00AE6C29" w14:paraId="7EBFE77D" w14:textId="77777777" w:rsidTr="005E4381">
        <w:trPr>
          <w:trHeight w:val="20"/>
          <w:jc w:val="center"/>
        </w:trPr>
        <w:tc>
          <w:tcPr>
            <w:tcW w:w="1345" w:type="dxa"/>
            <w:vMerge/>
            <w:shd w:val="clear" w:color="auto" w:fill="auto"/>
            <w:tcMar>
              <w:top w:w="100" w:type="dxa"/>
              <w:left w:w="100" w:type="dxa"/>
              <w:bottom w:w="100" w:type="dxa"/>
              <w:right w:w="100" w:type="dxa"/>
            </w:tcMar>
          </w:tcPr>
          <w:p w14:paraId="21CF8112"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vMerge/>
            <w:shd w:val="clear" w:color="auto" w:fill="auto"/>
            <w:tcMar>
              <w:top w:w="100" w:type="dxa"/>
              <w:left w:w="100" w:type="dxa"/>
              <w:bottom w:w="100" w:type="dxa"/>
              <w:right w:w="100" w:type="dxa"/>
            </w:tcMar>
          </w:tcPr>
          <w:p w14:paraId="30975EBD"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560" w:type="dxa"/>
            <w:vMerge/>
            <w:shd w:val="clear" w:color="auto" w:fill="auto"/>
            <w:tcMar>
              <w:top w:w="100" w:type="dxa"/>
              <w:left w:w="100" w:type="dxa"/>
              <w:bottom w:w="100" w:type="dxa"/>
              <w:right w:w="100" w:type="dxa"/>
            </w:tcMar>
          </w:tcPr>
          <w:p w14:paraId="3A1A5246"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417" w:type="dxa"/>
            <w:vMerge/>
            <w:shd w:val="clear" w:color="auto" w:fill="auto"/>
            <w:tcMar>
              <w:top w:w="100" w:type="dxa"/>
              <w:left w:w="100" w:type="dxa"/>
              <w:bottom w:w="100" w:type="dxa"/>
              <w:right w:w="100" w:type="dxa"/>
            </w:tcMar>
          </w:tcPr>
          <w:p w14:paraId="1ED32A90"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701" w:type="dxa"/>
            <w:shd w:val="clear" w:color="auto" w:fill="auto"/>
            <w:tcMar>
              <w:top w:w="100" w:type="dxa"/>
              <w:left w:w="100" w:type="dxa"/>
              <w:bottom w:w="100" w:type="dxa"/>
              <w:right w:w="100" w:type="dxa"/>
            </w:tcMar>
          </w:tcPr>
          <w:p w14:paraId="261495B4"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Provisión y mejoramiento de servicios públicos</w:t>
            </w:r>
          </w:p>
        </w:tc>
      </w:tr>
      <w:tr w:rsidR="00B25F47" w:rsidRPr="00AE6C29" w14:paraId="2DE137C0" w14:textId="77777777" w:rsidTr="005E4381">
        <w:trPr>
          <w:trHeight w:val="20"/>
          <w:jc w:val="center"/>
        </w:trPr>
        <w:tc>
          <w:tcPr>
            <w:tcW w:w="1345" w:type="dxa"/>
            <w:vMerge/>
            <w:shd w:val="clear" w:color="auto" w:fill="auto"/>
            <w:tcMar>
              <w:top w:w="100" w:type="dxa"/>
              <w:left w:w="100" w:type="dxa"/>
              <w:bottom w:w="100" w:type="dxa"/>
              <w:right w:w="100" w:type="dxa"/>
            </w:tcMar>
          </w:tcPr>
          <w:p w14:paraId="2320A318"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vMerge/>
            <w:shd w:val="clear" w:color="auto" w:fill="auto"/>
            <w:tcMar>
              <w:top w:w="100" w:type="dxa"/>
              <w:left w:w="100" w:type="dxa"/>
              <w:bottom w:w="100" w:type="dxa"/>
              <w:right w:w="100" w:type="dxa"/>
            </w:tcMar>
          </w:tcPr>
          <w:p w14:paraId="361D8CC9"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560" w:type="dxa"/>
            <w:vMerge/>
            <w:shd w:val="clear" w:color="auto" w:fill="auto"/>
            <w:tcMar>
              <w:top w:w="100" w:type="dxa"/>
              <w:left w:w="100" w:type="dxa"/>
              <w:bottom w:w="100" w:type="dxa"/>
              <w:right w:w="100" w:type="dxa"/>
            </w:tcMar>
          </w:tcPr>
          <w:p w14:paraId="26AED649"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417" w:type="dxa"/>
            <w:vMerge/>
            <w:shd w:val="clear" w:color="auto" w:fill="auto"/>
            <w:tcMar>
              <w:top w:w="100" w:type="dxa"/>
              <w:left w:w="100" w:type="dxa"/>
              <w:bottom w:w="100" w:type="dxa"/>
              <w:right w:w="100" w:type="dxa"/>
            </w:tcMar>
          </w:tcPr>
          <w:p w14:paraId="1C5F6B24"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1701" w:type="dxa"/>
            <w:shd w:val="clear" w:color="auto" w:fill="auto"/>
            <w:tcMar>
              <w:top w:w="100" w:type="dxa"/>
              <w:left w:w="100" w:type="dxa"/>
              <w:bottom w:w="100" w:type="dxa"/>
              <w:right w:w="100" w:type="dxa"/>
            </w:tcMar>
          </w:tcPr>
          <w:p w14:paraId="139DF589"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Manejo y saneamiento de los cuerpos de agua</w:t>
            </w:r>
          </w:p>
        </w:tc>
      </w:tr>
      <w:tr w:rsidR="00B25F47" w:rsidRPr="00AE6C29" w14:paraId="4FA31121" w14:textId="77777777" w:rsidTr="005E4381">
        <w:trPr>
          <w:trHeight w:val="20"/>
          <w:jc w:val="center"/>
        </w:trPr>
        <w:tc>
          <w:tcPr>
            <w:tcW w:w="1345" w:type="dxa"/>
            <w:vMerge w:val="restart"/>
            <w:shd w:val="clear" w:color="auto" w:fill="auto"/>
            <w:tcMar>
              <w:top w:w="100" w:type="dxa"/>
              <w:left w:w="100" w:type="dxa"/>
              <w:bottom w:w="100" w:type="dxa"/>
              <w:right w:w="100" w:type="dxa"/>
            </w:tcMar>
          </w:tcPr>
          <w:p w14:paraId="34249652"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Planeta</w:t>
            </w:r>
          </w:p>
        </w:tc>
        <w:tc>
          <w:tcPr>
            <w:tcW w:w="708" w:type="dxa"/>
            <w:shd w:val="clear" w:color="auto" w:fill="auto"/>
            <w:tcMar>
              <w:top w:w="100" w:type="dxa"/>
              <w:left w:w="100" w:type="dxa"/>
              <w:bottom w:w="100" w:type="dxa"/>
              <w:right w:w="100" w:type="dxa"/>
            </w:tcMar>
          </w:tcPr>
          <w:p w14:paraId="7AA78BE5" w14:textId="77777777" w:rsidR="00B25F47" w:rsidRPr="004F3FCD" w:rsidRDefault="00B25F47" w:rsidP="005E4381">
            <w:pPr>
              <w:tabs>
                <w:tab w:val="left" w:pos="1134"/>
              </w:tabs>
              <w:ind w:right="40"/>
              <w:jc w:val="center"/>
              <w:rPr>
                <w:rFonts w:ascii="Calibri" w:hAnsi="Calibri"/>
                <w:lang w:val="es-ES_tradnl"/>
              </w:rPr>
            </w:pPr>
            <w:r w:rsidRPr="004F3FCD">
              <w:rPr>
                <w:rFonts w:ascii="Calibri" w:hAnsi="Calibri"/>
                <w:lang w:val="es-ES_tradnl"/>
              </w:rPr>
              <w:t>12</w:t>
            </w:r>
          </w:p>
        </w:tc>
        <w:tc>
          <w:tcPr>
            <w:tcW w:w="1560" w:type="dxa"/>
            <w:shd w:val="clear" w:color="auto" w:fill="auto"/>
            <w:tcMar>
              <w:top w:w="100" w:type="dxa"/>
              <w:left w:w="100" w:type="dxa"/>
              <w:bottom w:w="100" w:type="dxa"/>
              <w:right w:w="100" w:type="dxa"/>
            </w:tcMar>
          </w:tcPr>
          <w:p w14:paraId="08AED4AB"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Producción y Consumo Responsable</w:t>
            </w:r>
          </w:p>
        </w:tc>
        <w:tc>
          <w:tcPr>
            <w:tcW w:w="1417" w:type="dxa"/>
            <w:shd w:val="clear" w:color="auto" w:fill="auto"/>
            <w:tcMar>
              <w:top w:w="100" w:type="dxa"/>
              <w:left w:w="100" w:type="dxa"/>
              <w:bottom w:w="100" w:type="dxa"/>
              <w:right w:w="100" w:type="dxa"/>
            </w:tcMar>
          </w:tcPr>
          <w:p w14:paraId="36215CFE" w14:textId="7BC17080"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Aumentar la separación en la fuente, reciclaje, reutilización y adecuada disposición final de los residuos de la ciudad</w:t>
            </w:r>
          </w:p>
        </w:tc>
        <w:tc>
          <w:tcPr>
            <w:tcW w:w="1701" w:type="dxa"/>
            <w:shd w:val="clear" w:color="auto" w:fill="auto"/>
            <w:tcMar>
              <w:top w:w="100" w:type="dxa"/>
              <w:left w:w="100" w:type="dxa"/>
              <w:bottom w:w="100" w:type="dxa"/>
              <w:right w:w="100" w:type="dxa"/>
            </w:tcMar>
          </w:tcPr>
          <w:p w14:paraId="38F950F1"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Ecoeficiencia, reciclaje, manejo de residuos e inclusión de la población recicladora</w:t>
            </w:r>
          </w:p>
        </w:tc>
      </w:tr>
      <w:tr w:rsidR="00B25F47" w:rsidRPr="00AE6C29" w14:paraId="703D9517" w14:textId="77777777" w:rsidTr="005E4381">
        <w:trPr>
          <w:trHeight w:val="20"/>
          <w:jc w:val="center"/>
        </w:trPr>
        <w:tc>
          <w:tcPr>
            <w:tcW w:w="1345" w:type="dxa"/>
            <w:vMerge/>
            <w:shd w:val="clear" w:color="auto" w:fill="auto"/>
            <w:tcMar>
              <w:top w:w="100" w:type="dxa"/>
              <w:left w:w="100" w:type="dxa"/>
              <w:bottom w:w="100" w:type="dxa"/>
              <w:right w:w="100" w:type="dxa"/>
            </w:tcMar>
          </w:tcPr>
          <w:p w14:paraId="3DD50830"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shd w:val="clear" w:color="auto" w:fill="auto"/>
            <w:tcMar>
              <w:top w:w="100" w:type="dxa"/>
              <w:left w:w="100" w:type="dxa"/>
              <w:bottom w:w="100" w:type="dxa"/>
              <w:right w:w="100" w:type="dxa"/>
            </w:tcMar>
          </w:tcPr>
          <w:p w14:paraId="30A7F42D" w14:textId="77777777" w:rsidR="00B25F47" w:rsidRPr="004F3FCD" w:rsidRDefault="00B25F47" w:rsidP="005E4381">
            <w:pPr>
              <w:tabs>
                <w:tab w:val="left" w:pos="1134"/>
              </w:tabs>
              <w:ind w:right="40"/>
              <w:jc w:val="center"/>
              <w:rPr>
                <w:rFonts w:ascii="Calibri" w:hAnsi="Calibri"/>
                <w:lang w:val="es-ES_tradnl"/>
              </w:rPr>
            </w:pPr>
            <w:r w:rsidRPr="004F3FCD">
              <w:rPr>
                <w:rFonts w:ascii="Calibri" w:hAnsi="Calibri"/>
                <w:lang w:val="es-ES_tradnl"/>
              </w:rPr>
              <w:t>13</w:t>
            </w:r>
          </w:p>
        </w:tc>
        <w:tc>
          <w:tcPr>
            <w:tcW w:w="1560" w:type="dxa"/>
            <w:shd w:val="clear" w:color="auto" w:fill="auto"/>
            <w:tcMar>
              <w:top w:w="100" w:type="dxa"/>
              <w:left w:w="100" w:type="dxa"/>
              <w:bottom w:w="100" w:type="dxa"/>
              <w:right w:w="100" w:type="dxa"/>
            </w:tcMar>
          </w:tcPr>
          <w:p w14:paraId="364F3AEA"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Acción por el clima</w:t>
            </w:r>
          </w:p>
        </w:tc>
        <w:tc>
          <w:tcPr>
            <w:tcW w:w="1417" w:type="dxa"/>
            <w:shd w:val="clear" w:color="auto" w:fill="auto"/>
            <w:tcMar>
              <w:top w:w="100" w:type="dxa"/>
              <w:left w:w="100" w:type="dxa"/>
              <w:bottom w:w="100" w:type="dxa"/>
              <w:right w:w="100" w:type="dxa"/>
            </w:tcMar>
          </w:tcPr>
          <w:p w14:paraId="1893F150" w14:textId="4705CA8D" w:rsidR="00B25F47" w:rsidRPr="004F3FCD" w:rsidRDefault="00B25F47" w:rsidP="005E4381">
            <w:pPr>
              <w:tabs>
                <w:tab w:val="left" w:pos="1134"/>
              </w:tabs>
              <w:ind w:right="40"/>
              <w:jc w:val="both"/>
              <w:rPr>
                <w:rFonts w:ascii="Calibri" w:hAnsi="Calibri"/>
                <w:lang w:val="es-ES_tradnl"/>
              </w:rPr>
            </w:pPr>
            <w:r w:rsidRPr="00EC1597">
              <w:rPr>
                <w:rFonts w:ascii="Calibri" w:hAnsi="Calibri"/>
                <w:lang w:val="es-ES_tradnl"/>
              </w:rPr>
              <w:t>Formular y ejecutar estrategias concertadas de adaptación y mitigación de la crisis climática</w:t>
            </w:r>
          </w:p>
        </w:tc>
        <w:tc>
          <w:tcPr>
            <w:tcW w:w="1701" w:type="dxa"/>
            <w:shd w:val="clear" w:color="auto" w:fill="auto"/>
            <w:tcMar>
              <w:top w:w="100" w:type="dxa"/>
              <w:left w:w="100" w:type="dxa"/>
              <w:bottom w:w="100" w:type="dxa"/>
              <w:right w:w="100" w:type="dxa"/>
            </w:tcMar>
          </w:tcPr>
          <w:p w14:paraId="7E9D366B"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Cambio cultural para la gestión de la crisis climática</w:t>
            </w:r>
          </w:p>
        </w:tc>
      </w:tr>
      <w:tr w:rsidR="00B25F47" w:rsidRPr="00AE6C29" w14:paraId="1609BE4F" w14:textId="77777777" w:rsidTr="005E4381">
        <w:trPr>
          <w:trHeight w:val="20"/>
          <w:jc w:val="center"/>
        </w:trPr>
        <w:tc>
          <w:tcPr>
            <w:tcW w:w="1345" w:type="dxa"/>
            <w:vMerge/>
            <w:shd w:val="clear" w:color="auto" w:fill="auto"/>
            <w:tcMar>
              <w:top w:w="100" w:type="dxa"/>
              <w:left w:w="100" w:type="dxa"/>
              <w:bottom w:w="100" w:type="dxa"/>
              <w:right w:w="100" w:type="dxa"/>
            </w:tcMar>
          </w:tcPr>
          <w:p w14:paraId="058D74B1"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shd w:val="clear" w:color="auto" w:fill="auto"/>
            <w:tcMar>
              <w:top w:w="100" w:type="dxa"/>
              <w:left w:w="100" w:type="dxa"/>
              <w:bottom w:w="100" w:type="dxa"/>
              <w:right w:w="100" w:type="dxa"/>
            </w:tcMar>
          </w:tcPr>
          <w:p w14:paraId="1EC25BFB" w14:textId="77777777" w:rsidR="00B25F47" w:rsidRPr="004F3FCD" w:rsidRDefault="00B25F47" w:rsidP="005E4381">
            <w:pPr>
              <w:tabs>
                <w:tab w:val="left" w:pos="1134"/>
              </w:tabs>
              <w:ind w:right="40"/>
              <w:jc w:val="center"/>
              <w:rPr>
                <w:rFonts w:ascii="Calibri" w:hAnsi="Calibri"/>
                <w:lang w:val="es-ES_tradnl"/>
              </w:rPr>
            </w:pPr>
            <w:r w:rsidRPr="004F3FCD">
              <w:rPr>
                <w:rFonts w:ascii="Calibri" w:hAnsi="Calibri"/>
                <w:lang w:val="es-ES_tradnl"/>
              </w:rPr>
              <w:t>15</w:t>
            </w:r>
          </w:p>
        </w:tc>
        <w:tc>
          <w:tcPr>
            <w:tcW w:w="1560" w:type="dxa"/>
            <w:shd w:val="clear" w:color="auto" w:fill="auto"/>
            <w:tcMar>
              <w:top w:w="100" w:type="dxa"/>
              <w:left w:w="100" w:type="dxa"/>
              <w:bottom w:w="100" w:type="dxa"/>
              <w:right w:w="100" w:type="dxa"/>
            </w:tcMar>
          </w:tcPr>
          <w:p w14:paraId="214F7012"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Vida de Ecosistemas Terrestres</w:t>
            </w:r>
          </w:p>
        </w:tc>
        <w:tc>
          <w:tcPr>
            <w:tcW w:w="1417" w:type="dxa"/>
            <w:shd w:val="clear" w:color="auto" w:fill="auto"/>
            <w:tcMar>
              <w:top w:w="100" w:type="dxa"/>
              <w:left w:w="100" w:type="dxa"/>
              <w:bottom w:w="100" w:type="dxa"/>
              <w:right w:w="100" w:type="dxa"/>
            </w:tcMar>
          </w:tcPr>
          <w:p w14:paraId="7F8B2BBE" w14:textId="44384AEE"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Implementar estrategias de mantenimiento, recuperación, rehabilitación o restauración de la Estructura Ecológica Principal y demás áreas de interés ambiental en la Bogotá – Región</w:t>
            </w:r>
          </w:p>
        </w:tc>
        <w:tc>
          <w:tcPr>
            <w:tcW w:w="1701" w:type="dxa"/>
            <w:shd w:val="clear" w:color="auto" w:fill="auto"/>
            <w:tcMar>
              <w:top w:w="100" w:type="dxa"/>
              <w:left w:w="100" w:type="dxa"/>
              <w:bottom w:w="100" w:type="dxa"/>
              <w:right w:w="100" w:type="dxa"/>
            </w:tcMar>
          </w:tcPr>
          <w:p w14:paraId="191A03A0"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Bogotá protectora de sus recursos naturales</w:t>
            </w:r>
          </w:p>
        </w:tc>
      </w:tr>
      <w:tr w:rsidR="00B25F47" w:rsidRPr="00AE6C29" w14:paraId="3BB74E50" w14:textId="77777777" w:rsidTr="005E4381">
        <w:trPr>
          <w:trHeight w:val="20"/>
          <w:jc w:val="center"/>
        </w:trPr>
        <w:tc>
          <w:tcPr>
            <w:tcW w:w="1345" w:type="dxa"/>
            <w:vMerge/>
            <w:shd w:val="clear" w:color="auto" w:fill="auto"/>
            <w:tcMar>
              <w:top w:w="100" w:type="dxa"/>
              <w:left w:w="100" w:type="dxa"/>
              <w:bottom w:w="100" w:type="dxa"/>
              <w:right w:w="100" w:type="dxa"/>
            </w:tcMar>
          </w:tcPr>
          <w:p w14:paraId="0ED6A47C" w14:textId="77777777" w:rsidR="00B25F47" w:rsidRPr="004F3FCD" w:rsidRDefault="00B25F47" w:rsidP="005E4381">
            <w:pPr>
              <w:widowControl w:val="0"/>
              <w:pBdr>
                <w:top w:val="nil"/>
                <w:left w:val="nil"/>
                <w:bottom w:val="nil"/>
                <w:right w:val="nil"/>
                <w:between w:val="nil"/>
              </w:pBdr>
              <w:rPr>
                <w:rFonts w:ascii="Calibri" w:hAnsi="Calibri"/>
                <w:lang w:val="es-ES_tradnl"/>
              </w:rPr>
            </w:pPr>
          </w:p>
        </w:tc>
        <w:tc>
          <w:tcPr>
            <w:tcW w:w="708" w:type="dxa"/>
            <w:shd w:val="clear" w:color="auto" w:fill="auto"/>
            <w:tcMar>
              <w:top w:w="100" w:type="dxa"/>
              <w:left w:w="100" w:type="dxa"/>
              <w:bottom w:w="100" w:type="dxa"/>
              <w:right w:w="100" w:type="dxa"/>
            </w:tcMar>
          </w:tcPr>
          <w:p w14:paraId="5B70DCF9" w14:textId="77777777" w:rsidR="00B25F47" w:rsidRPr="004F3FCD" w:rsidRDefault="00B25F47" w:rsidP="005E4381">
            <w:pPr>
              <w:tabs>
                <w:tab w:val="left" w:pos="1134"/>
              </w:tabs>
              <w:ind w:right="40"/>
              <w:jc w:val="center"/>
              <w:rPr>
                <w:rFonts w:ascii="Calibri" w:hAnsi="Calibri"/>
                <w:lang w:val="es-ES_tradnl"/>
              </w:rPr>
            </w:pPr>
            <w:r w:rsidRPr="004F3FCD">
              <w:rPr>
                <w:rFonts w:ascii="Calibri" w:hAnsi="Calibri"/>
                <w:lang w:val="es-ES_tradnl"/>
              </w:rPr>
              <w:t>15</w:t>
            </w:r>
          </w:p>
        </w:tc>
        <w:tc>
          <w:tcPr>
            <w:tcW w:w="1560" w:type="dxa"/>
            <w:shd w:val="clear" w:color="auto" w:fill="auto"/>
            <w:tcMar>
              <w:top w:w="100" w:type="dxa"/>
              <w:left w:w="100" w:type="dxa"/>
              <w:bottom w:w="100" w:type="dxa"/>
              <w:right w:w="100" w:type="dxa"/>
            </w:tcMar>
          </w:tcPr>
          <w:p w14:paraId="13DA1194"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Vida de Ecosistemas Terrestres</w:t>
            </w:r>
          </w:p>
        </w:tc>
        <w:tc>
          <w:tcPr>
            <w:tcW w:w="1417" w:type="dxa"/>
            <w:shd w:val="clear" w:color="auto" w:fill="auto"/>
            <w:tcMar>
              <w:top w:w="100" w:type="dxa"/>
              <w:left w:w="100" w:type="dxa"/>
              <w:bottom w:w="100" w:type="dxa"/>
              <w:right w:w="100" w:type="dxa"/>
            </w:tcMar>
          </w:tcPr>
          <w:p w14:paraId="2FE11B6E"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Reconocer y proteger todas las formas de vida, en particular la fauna urbana</w:t>
            </w:r>
          </w:p>
        </w:tc>
        <w:tc>
          <w:tcPr>
            <w:tcW w:w="1701" w:type="dxa"/>
            <w:shd w:val="clear" w:color="auto" w:fill="auto"/>
            <w:tcMar>
              <w:top w:w="100" w:type="dxa"/>
              <w:left w:w="100" w:type="dxa"/>
              <w:bottom w:w="100" w:type="dxa"/>
              <w:right w:w="100" w:type="dxa"/>
            </w:tcMar>
          </w:tcPr>
          <w:p w14:paraId="69E61B6F" w14:textId="77777777" w:rsidR="00B25F47" w:rsidRPr="004F3FCD" w:rsidRDefault="00B25F47" w:rsidP="005E4381">
            <w:pPr>
              <w:tabs>
                <w:tab w:val="left" w:pos="1134"/>
              </w:tabs>
              <w:ind w:right="40"/>
              <w:jc w:val="both"/>
              <w:rPr>
                <w:rFonts w:ascii="Calibri" w:hAnsi="Calibri"/>
                <w:lang w:val="es-ES_tradnl"/>
              </w:rPr>
            </w:pPr>
            <w:r w:rsidRPr="004F3FCD">
              <w:rPr>
                <w:rFonts w:ascii="Calibri" w:hAnsi="Calibri"/>
                <w:lang w:val="es-ES_tradnl"/>
              </w:rPr>
              <w:t>Bogotá protectora de los animales</w:t>
            </w:r>
          </w:p>
        </w:tc>
      </w:tr>
    </w:tbl>
    <w:p w14:paraId="16B81210" w14:textId="77777777" w:rsidR="00B25F47" w:rsidRPr="004F3FCD" w:rsidRDefault="00B25F47" w:rsidP="00B25F47">
      <w:pPr>
        <w:jc w:val="both"/>
        <w:rPr>
          <w:rFonts w:ascii="Calibri" w:hAnsi="Calibri"/>
          <w:b/>
          <w:lang w:val="es-ES_tradnl"/>
        </w:rPr>
      </w:pPr>
    </w:p>
    <w:p w14:paraId="05C7DCEF" w14:textId="77777777" w:rsidR="003A2A09" w:rsidRPr="004F3FCD" w:rsidRDefault="003A2A09" w:rsidP="00AB1681">
      <w:pPr>
        <w:jc w:val="both"/>
        <w:rPr>
          <w:rFonts w:ascii="Calibri" w:hAnsi="Calibri"/>
          <w:lang w:val="es-ES_tradnl" w:eastAsia="es-CO"/>
        </w:rPr>
      </w:pPr>
    </w:p>
    <w:p w14:paraId="13E7DEA3" w14:textId="6E758E8B" w:rsidR="00002796" w:rsidRDefault="00002796" w:rsidP="00002796">
      <w:pPr>
        <w:jc w:val="center"/>
        <w:rPr>
          <w:rFonts w:ascii="Calibri" w:hAnsi="Calibri"/>
          <w:b/>
          <w:lang w:val="es-ES_tradnl"/>
        </w:rPr>
      </w:pPr>
      <w:r w:rsidRPr="004F3FCD">
        <w:rPr>
          <w:rFonts w:ascii="Calibri" w:hAnsi="Calibri"/>
          <w:b/>
          <w:lang w:val="es-ES_tradnl"/>
        </w:rPr>
        <w:t>Propósito 3.  Inspirar confianza y legitimidad para vivir sin miedo y ser epicentro de cultura ciudadana, paz y reconciliación</w:t>
      </w:r>
    </w:p>
    <w:p w14:paraId="3D3165F2" w14:textId="77777777" w:rsidR="00A11AC9" w:rsidRDefault="00A11AC9" w:rsidP="00002796">
      <w:pPr>
        <w:jc w:val="center"/>
        <w:rPr>
          <w:rFonts w:ascii="Calibri" w:hAnsi="Calibri"/>
          <w:b/>
          <w:lang w:val="es-ES_tradnl"/>
        </w:rPr>
      </w:pPr>
    </w:p>
    <w:tbl>
      <w:tblPr>
        <w:tblW w:w="6726" w:type="dxa"/>
        <w:jc w:val="center"/>
        <w:tblBorders>
          <w:top w:val="nil"/>
          <w:left w:val="nil"/>
          <w:bottom w:val="nil"/>
          <w:right w:val="nil"/>
          <w:insideH w:val="nil"/>
          <w:insideV w:val="nil"/>
        </w:tblBorders>
        <w:tblLook w:val="0600" w:firstRow="0" w:lastRow="0" w:firstColumn="0" w:lastColumn="0" w:noHBand="1" w:noVBand="1"/>
      </w:tblPr>
      <w:tblGrid>
        <w:gridCol w:w="1265"/>
        <w:gridCol w:w="706"/>
        <w:gridCol w:w="1502"/>
        <w:gridCol w:w="1585"/>
        <w:gridCol w:w="1668"/>
      </w:tblGrid>
      <w:tr w:rsidR="00A920CB" w:rsidRPr="00AE6C29" w14:paraId="632E34E7" w14:textId="77777777" w:rsidTr="005E4381">
        <w:trPr>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123B1F4" w14:textId="77777777" w:rsidR="00A920CB" w:rsidRPr="004F3FCD" w:rsidRDefault="00A920CB" w:rsidP="005E4381">
            <w:pPr>
              <w:tabs>
                <w:tab w:val="left" w:pos="1134"/>
              </w:tabs>
              <w:ind w:right="40"/>
              <w:jc w:val="center"/>
              <w:rPr>
                <w:rFonts w:ascii="Calibri" w:hAnsi="Calibri"/>
                <w:b/>
                <w:lang w:val="es-ES_tradnl"/>
              </w:rPr>
            </w:pPr>
            <w:r w:rsidRPr="004F3FCD">
              <w:rPr>
                <w:rFonts w:ascii="Calibri" w:hAnsi="Calibri"/>
                <w:b/>
                <w:lang w:val="es-ES_tradnl"/>
              </w:rPr>
              <w:t>ESFERAS ODS</w:t>
            </w:r>
          </w:p>
        </w:tc>
        <w:tc>
          <w:tcPr>
            <w:tcW w:w="70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16ECE1D" w14:textId="77777777" w:rsidR="00A920CB" w:rsidRPr="004F3FCD" w:rsidRDefault="00A920CB"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5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2E5D461" w14:textId="77777777" w:rsidR="00A920CB" w:rsidRPr="004F3FCD" w:rsidRDefault="00A920CB"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41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611364E" w14:textId="77777777" w:rsidR="00A920CB" w:rsidRPr="004F3FCD" w:rsidRDefault="00A920CB" w:rsidP="005E4381">
            <w:pPr>
              <w:tabs>
                <w:tab w:val="left" w:pos="1134"/>
              </w:tabs>
              <w:ind w:right="40"/>
              <w:jc w:val="center"/>
              <w:rPr>
                <w:rFonts w:ascii="Calibri" w:hAnsi="Calibri"/>
                <w:b/>
                <w:lang w:val="es-ES_tradnl"/>
              </w:rPr>
            </w:pPr>
            <w:r w:rsidRPr="004F3FCD">
              <w:rPr>
                <w:rFonts w:ascii="Calibri" w:hAnsi="Calibri"/>
                <w:b/>
                <w:lang w:val="es-ES_tradnl"/>
              </w:rPr>
              <w:t>LOGROS DE CIUDAD</w:t>
            </w:r>
          </w:p>
        </w:tc>
        <w:tc>
          <w:tcPr>
            <w:tcW w:w="170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D5CFBA2" w14:textId="77777777" w:rsidR="00A920CB" w:rsidRPr="004F3FCD" w:rsidRDefault="00A920CB" w:rsidP="005E4381">
            <w:pPr>
              <w:tabs>
                <w:tab w:val="left" w:pos="1134"/>
              </w:tabs>
              <w:ind w:right="40"/>
              <w:jc w:val="center"/>
              <w:rPr>
                <w:rFonts w:ascii="Calibri" w:hAnsi="Calibri"/>
                <w:b/>
                <w:lang w:val="es-ES_tradnl"/>
              </w:rPr>
            </w:pPr>
            <w:r w:rsidRPr="004F3FCD">
              <w:rPr>
                <w:rFonts w:ascii="Calibri" w:hAnsi="Calibri"/>
                <w:b/>
                <w:lang w:val="es-ES_tradnl"/>
              </w:rPr>
              <w:t>PROGRAMA</w:t>
            </w:r>
          </w:p>
        </w:tc>
      </w:tr>
      <w:tr w:rsidR="00A920CB" w:rsidRPr="00AE6C29" w14:paraId="10E3B500" w14:textId="77777777" w:rsidTr="005E4381">
        <w:trPr>
          <w:jc w:val="center"/>
        </w:trPr>
        <w:tc>
          <w:tcPr>
            <w:tcW w:w="13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06934"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Personas</w:t>
            </w:r>
          </w:p>
        </w:tc>
        <w:tc>
          <w:tcPr>
            <w:tcW w:w="70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0EBF9" w14:textId="77777777" w:rsidR="00A920CB" w:rsidRPr="004F3FCD" w:rsidRDefault="00A920CB" w:rsidP="005E4381">
            <w:pPr>
              <w:tabs>
                <w:tab w:val="left" w:pos="1134"/>
              </w:tabs>
              <w:ind w:right="40"/>
              <w:jc w:val="center"/>
              <w:rPr>
                <w:rFonts w:ascii="Calibri" w:hAnsi="Calibri"/>
                <w:lang w:val="es-ES_tradnl"/>
              </w:rPr>
            </w:pPr>
            <w:r w:rsidRPr="004F3FCD">
              <w:rPr>
                <w:rFonts w:ascii="Calibri" w:hAnsi="Calibri"/>
                <w:lang w:val="es-ES_tradnl"/>
              </w:rPr>
              <w:t>5</w:t>
            </w:r>
          </w:p>
        </w:tc>
        <w:tc>
          <w:tcPr>
            <w:tcW w:w="156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298182"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Igualdad de Género</w:t>
            </w:r>
          </w:p>
        </w:tc>
        <w:tc>
          <w:tcPr>
            <w:tcW w:w="141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A07BC" w14:textId="7B667904"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Reducir la aceptación cultural e institucional del machismo y las violencias contra las mujeres, y garantizar el acceso efectivo a la justicia</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E770EA"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Más mujeres viven una vida libre de violencias, se sienten seguras y acceden con confianza al sistema de justicia</w:t>
            </w:r>
          </w:p>
        </w:tc>
      </w:tr>
      <w:tr w:rsidR="00A920CB" w:rsidRPr="00AE6C29" w14:paraId="69E46D57"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37B5F"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0B218"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D209B"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8A4A4"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0E240"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Sin machismo ni violencia contra las mujeres, las niñas y los niños</w:t>
            </w:r>
          </w:p>
        </w:tc>
      </w:tr>
      <w:tr w:rsidR="00A920CB" w:rsidRPr="00AE6C29" w14:paraId="5A32BA10" w14:textId="77777777" w:rsidTr="005E4381">
        <w:trPr>
          <w:jc w:val="center"/>
        </w:trPr>
        <w:tc>
          <w:tcPr>
            <w:tcW w:w="13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43965E"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Paz</w:t>
            </w:r>
          </w:p>
        </w:tc>
        <w:tc>
          <w:tcPr>
            <w:tcW w:w="70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C8656" w14:textId="77777777" w:rsidR="00A920CB" w:rsidRPr="004F3FCD" w:rsidRDefault="00A920CB" w:rsidP="005E4381">
            <w:pPr>
              <w:tabs>
                <w:tab w:val="left" w:pos="1134"/>
              </w:tabs>
              <w:ind w:right="40"/>
              <w:jc w:val="center"/>
              <w:rPr>
                <w:rFonts w:ascii="Calibri" w:hAnsi="Calibri"/>
                <w:lang w:val="es-ES_tradnl"/>
              </w:rPr>
            </w:pPr>
            <w:r w:rsidRPr="004F3FCD">
              <w:rPr>
                <w:rFonts w:ascii="Calibri" w:hAnsi="Calibri"/>
                <w:lang w:val="es-ES_tradnl"/>
              </w:rPr>
              <w:t>16</w:t>
            </w:r>
          </w:p>
        </w:tc>
        <w:tc>
          <w:tcPr>
            <w:tcW w:w="156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EA8A8E"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Paz, Justicia e Instituciones Solidas</w:t>
            </w:r>
          </w:p>
        </w:tc>
        <w:tc>
          <w:tcPr>
            <w:tcW w:w="141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2200F"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Disminuir la ilegalidad y la conflictividad en el uso y ordenamiento del espacio público, privado y en el medio ambiente rural y urbano</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24BB4F"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Espacio público más seguro y construido colectivamente</w:t>
            </w:r>
          </w:p>
        </w:tc>
      </w:tr>
      <w:tr w:rsidR="00A920CB" w:rsidRPr="00AE6C29" w14:paraId="29C87367" w14:textId="77777777" w:rsidTr="005E4381">
        <w:trPr>
          <w:trHeight w:val="705"/>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18D505"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11F85"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31114"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2E4FC"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784A5"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Autoconciencia, respeto y cuidado en el espacio público</w:t>
            </w:r>
          </w:p>
        </w:tc>
      </w:tr>
      <w:tr w:rsidR="00A920CB" w:rsidRPr="00AE6C29" w14:paraId="5396A0EA"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FF882"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D4EA5"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EEEB5B"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C7CC9C"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Fomentar la autorregulación, regulación mutua, la concertación y el dialogo social generando confianza y convivencia entre la ciudadanía y entre esta y las instituciones</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1729B"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Cultura ciudadana para la confianza, la convivencia y la participación desde la vida cotidiana</w:t>
            </w:r>
          </w:p>
        </w:tc>
      </w:tr>
      <w:tr w:rsidR="00A920CB" w:rsidRPr="00AE6C29" w14:paraId="4BC4C488" w14:textId="77777777" w:rsidTr="005E4381">
        <w:trPr>
          <w:trHeight w:val="1245"/>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80D8B"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C73D9"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52A51"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54123" w14:textId="29C28570"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Posicionar a Bogotá – Región como el epicentro de paz y reconciliación del país, incluyendo un PDET rural en Sumapaz y un PDET urbano con Soacha</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0C224"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Bogotá territorio de paz y atención integral a las víctimas del conflicto armado</w:t>
            </w:r>
          </w:p>
        </w:tc>
      </w:tr>
      <w:tr w:rsidR="00A920CB" w:rsidRPr="00AE6C29" w14:paraId="43F51EE1" w14:textId="77777777" w:rsidTr="005E4381">
        <w:trPr>
          <w:trHeight w:val="1230"/>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46CFF"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C65970"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1FF9E"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9839BF" w14:textId="2685F075"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Reducir la aceptación cultural e institucional del machismo y las violencias contra las mujeres, y garantizar el acceso efectivo a la justicia</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EC3D37"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Más mujeres viven una vida libre de violencias, se sienten seguras y acceden con confianza al sistema de justicia</w:t>
            </w:r>
          </w:p>
        </w:tc>
      </w:tr>
      <w:tr w:rsidR="00A920CB" w:rsidRPr="00AE6C29" w14:paraId="4CD2F6C9" w14:textId="77777777" w:rsidTr="005E4381">
        <w:trPr>
          <w:trHeight w:val="920"/>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E648C"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41B4A"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7A3D9"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59DFD" w14:textId="77777777" w:rsidR="00A920CB" w:rsidRPr="004F3FCD" w:rsidRDefault="00A920CB" w:rsidP="005E4381">
            <w:pPr>
              <w:tabs>
                <w:tab w:val="left" w:pos="1134"/>
              </w:tabs>
              <w:ind w:right="40"/>
              <w:jc w:val="both"/>
              <w:rPr>
                <w:rFonts w:ascii="Calibri" w:hAnsi="Calibri"/>
                <w:lang w:val="es-ES_tradnl"/>
              </w:rPr>
            </w:pPr>
            <w:r w:rsidRPr="00A109BA">
              <w:rPr>
                <w:rFonts w:ascii="Calibri" w:hAnsi="Calibri"/>
                <w:lang w:val="es-ES_tradnl"/>
              </w:rPr>
              <w:t>Reducir los mercados criminales, los delitos, las muertes y hechos violentos con énfasis en los que afectan a mujeres, peatones, biciusuarios y usuarios del transporte público</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CACACE"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Atención a jóvenes y adultos infractores con impacto en su proyecto de vida</w:t>
            </w:r>
          </w:p>
        </w:tc>
      </w:tr>
      <w:tr w:rsidR="00A920CB" w:rsidRPr="00AE6C29" w14:paraId="0C71130D" w14:textId="77777777" w:rsidTr="005E4381">
        <w:trPr>
          <w:trHeight w:val="890"/>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24E77"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91613"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0D7DB"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5B743"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462DA"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Calidad de Vida y Derechos de la Población privada de la libertad</w:t>
            </w:r>
          </w:p>
        </w:tc>
      </w:tr>
      <w:tr w:rsidR="00A920CB" w:rsidRPr="00AE6C29" w14:paraId="2ACB476A" w14:textId="77777777" w:rsidTr="005E4381">
        <w:trPr>
          <w:trHeight w:val="800"/>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482A2"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446170"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5ABE55"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44A901"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147B4F"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Plataforma institucional para la seguridad y justicia</w:t>
            </w:r>
          </w:p>
        </w:tc>
      </w:tr>
      <w:tr w:rsidR="00A920CB" w:rsidRPr="00AE6C29" w14:paraId="61E7CAFC" w14:textId="77777777" w:rsidTr="005E4381">
        <w:trPr>
          <w:trHeight w:val="1100"/>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F6C72"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0416E"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B0802"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EEF8C" w14:textId="77777777" w:rsidR="00A920CB" w:rsidRPr="004F3FCD" w:rsidRDefault="00A920CB" w:rsidP="005E4381">
            <w:pPr>
              <w:widowControl w:val="0"/>
              <w:pBdr>
                <w:top w:val="nil"/>
                <w:left w:val="nil"/>
                <w:bottom w:val="nil"/>
                <w:right w:val="nil"/>
                <w:between w:val="nil"/>
              </w:pBdr>
              <w:rPr>
                <w:rFonts w:ascii="Calibri" w:hAnsi="Calibri"/>
                <w:lang w:val="es-ES_tradnl"/>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897E4" w14:textId="77777777" w:rsidR="00A920CB" w:rsidRPr="004F3FCD" w:rsidRDefault="00A920CB" w:rsidP="005E4381">
            <w:pPr>
              <w:tabs>
                <w:tab w:val="left" w:pos="1134"/>
              </w:tabs>
              <w:ind w:right="40"/>
              <w:jc w:val="both"/>
              <w:rPr>
                <w:rFonts w:ascii="Calibri" w:hAnsi="Calibri"/>
                <w:lang w:val="es-ES_tradnl"/>
              </w:rPr>
            </w:pPr>
            <w:r w:rsidRPr="004F3FCD">
              <w:rPr>
                <w:rFonts w:ascii="Calibri" w:hAnsi="Calibri"/>
                <w:lang w:val="es-ES_tradnl"/>
              </w:rPr>
              <w:t>Atención a jóvenes y adultos infractores con impacto en su proyecto de vida</w:t>
            </w:r>
          </w:p>
        </w:tc>
      </w:tr>
    </w:tbl>
    <w:p w14:paraId="6940AC6D" w14:textId="6B5BA37D" w:rsidR="00A920CB" w:rsidRDefault="00A920CB" w:rsidP="00002796">
      <w:pPr>
        <w:jc w:val="center"/>
        <w:rPr>
          <w:rFonts w:ascii="Calibri" w:hAnsi="Calibri"/>
          <w:b/>
          <w:lang w:val="es-ES_tradnl"/>
        </w:rPr>
      </w:pPr>
    </w:p>
    <w:p w14:paraId="6BE9FD28" w14:textId="77777777" w:rsidR="003A2A09" w:rsidRDefault="003A2A09" w:rsidP="00A50C8F">
      <w:pPr>
        <w:rPr>
          <w:rFonts w:ascii="Calibri" w:hAnsi="Calibri"/>
          <w:b/>
          <w:lang w:val="es-ES_tradnl"/>
        </w:rPr>
      </w:pPr>
    </w:p>
    <w:p w14:paraId="7573D3EE" w14:textId="77777777" w:rsidR="00966250" w:rsidRPr="004F3FCD" w:rsidRDefault="00966250" w:rsidP="00966250">
      <w:pPr>
        <w:jc w:val="center"/>
        <w:rPr>
          <w:rFonts w:ascii="Calibri" w:hAnsi="Calibri"/>
          <w:b/>
          <w:lang w:val="es-ES_tradnl"/>
        </w:rPr>
      </w:pPr>
      <w:r w:rsidRPr="004F3FCD">
        <w:rPr>
          <w:rFonts w:ascii="Calibri" w:hAnsi="Calibri"/>
          <w:b/>
          <w:lang w:val="es-ES_tradnl"/>
        </w:rPr>
        <w:t>Propósito 4. Hacer de Bogotá Región un modelo de movilidad multimodal, incluyente y sostenible</w:t>
      </w:r>
    </w:p>
    <w:p w14:paraId="36E3D40E" w14:textId="77777777" w:rsidR="00A50C8F" w:rsidRDefault="00A50C8F" w:rsidP="00002796">
      <w:pPr>
        <w:jc w:val="center"/>
        <w:rPr>
          <w:rFonts w:ascii="Calibri" w:hAnsi="Calibri"/>
          <w:b/>
          <w:lang w:val="es-ES_tradnl"/>
        </w:rPr>
      </w:pPr>
    </w:p>
    <w:tbl>
      <w:tblPr>
        <w:tblW w:w="6726" w:type="dxa"/>
        <w:jc w:val="center"/>
        <w:tblBorders>
          <w:top w:val="nil"/>
          <w:left w:val="nil"/>
          <w:bottom w:val="nil"/>
          <w:right w:val="nil"/>
          <w:insideH w:val="nil"/>
          <w:insideV w:val="nil"/>
        </w:tblBorders>
        <w:tblLook w:val="0600" w:firstRow="0" w:lastRow="0" w:firstColumn="0" w:lastColumn="0" w:noHBand="1" w:noVBand="1"/>
      </w:tblPr>
      <w:tblGrid>
        <w:gridCol w:w="1340"/>
        <w:gridCol w:w="708"/>
        <w:gridCol w:w="1560"/>
        <w:gridCol w:w="1417"/>
        <w:gridCol w:w="1701"/>
      </w:tblGrid>
      <w:tr w:rsidR="000A7625" w:rsidRPr="00AE6C29" w14:paraId="253AA1EF" w14:textId="77777777" w:rsidTr="005E4381">
        <w:trPr>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40117B7" w14:textId="77777777" w:rsidR="000A7625" w:rsidRPr="004F3FCD" w:rsidRDefault="000A7625" w:rsidP="005E4381">
            <w:pPr>
              <w:tabs>
                <w:tab w:val="left" w:pos="1134"/>
              </w:tabs>
              <w:ind w:right="40"/>
              <w:jc w:val="center"/>
              <w:rPr>
                <w:rFonts w:ascii="Calibri" w:hAnsi="Calibri"/>
                <w:b/>
                <w:lang w:val="es-ES_tradnl"/>
              </w:rPr>
            </w:pPr>
            <w:bookmarkStart w:id="7" w:name="_Hlk41929678"/>
            <w:r w:rsidRPr="004F3FCD">
              <w:rPr>
                <w:rFonts w:ascii="Calibri" w:hAnsi="Calibri"/>
                <w:b/>
                <w:lang w:val="es-ES_tradnl"/>
              </w:rPr>
              <w:t>ESFERAS ODS</w:t>
            </w:r>
          </w:p>
        </w:tc>
        <w:tc>
          <w:tcPr>
            <w:tcW w:w="70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8F7896B" w14:textId="77777777" w:rsidR="000A7625" w:rsidRPr="004F3FCD" w:rsidRDefault="000A7625"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5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B5FA1B8" w14:textId="77777777" w:rsidR="000A7625" w:rsidRPr="004F3FCD" w:rsidRDefault="000A7625"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41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ECBCD23" w14:textId="77777777" w:rsidR="000A7625" w:rsidRPr="004F3FCD" w:rsidRDefault="000A7625" w:rsidP="005E4381">
            <w:pPr>
              <w:tabs>
                <w:tab w:val="left" w:pos="1134"/>
              </w:tabs>
              <w:ind w:right="40"/>
              <w:jc w:val="center"/>
              <w:rPr>
                <w:rFonts w:ascii="Calibri" w:hAnsi="Calibri"/>
                <w:b/>
                <w:lang w:val="es-ES_tradnl"/>
              </w:rPr>
            </w:pPr>
            <w:r w:rsidRPr="004F3FCD">
              <w:rPr>
                <w:rFonts w:ascii="Calibri" w:hAnsi="Calibri"/>
                <w:b/>
                <w:lang w:val="es-ES_tradnl"/>
              </w:rPr>
              <w:t>LOGROS DE CIUDAD</w:t>
            </w:r>
          </w:p>
        </w:tc>
        <w:tc>
          <w:tcPr>
            <w:tcW w:w="170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B898185" w14:textId="77777777" w:rsidR="000A7625" w:rsidRPr="004F3FCD" w:rsidRDefault="000A7625" w:rsidP="005E4381">
            <w:pPr>
              <w:tabs>
                <w:tab w:val="left" w:pos="1134"/>
              </w:tabs>
              <w:ind w:right="40"/>
              <w:jc w:val="center"/>
              <w:rPr>
                <w:rFonts w:ascii="Calibri" w:hAnsi="Calibri"/>
                <w:b/>
                <w:lang w:val="es-ES_tradnl"/>
              </w:rPr>
            </w:pPr>
            <w:r w:rsidRPr="004F3FCD">
              <w:rPr>
                <w:rFonts w:ascii="Calibri" w:hAnsi="Calibri"/>
                <w:b/>
                <w:lang w:val="es-ES_tradnl"/>
              </w:rPr>
              <w:t>PROGRAMA</w:t>
            </w:r>
          </w:p>
        </w:tc>
      </w:tr>
      <w:bookmarkEnd w:id="7"/>
      <w:tr w:rsidR="000A7625" w:rsidRPr="00AE6C29" w14:paraId="76096295" w14:textId="77777777" w:rsidTr="005E4381">
        <w:trPr>
          <w:jc w:val="center"/>
        </w:trPr>
        <w:tc>
          <w:tcPr>
            <w:tcW w:w="13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326C3" w14:textId="77777777" w:rsidR="000A7625" w:rsidRPr="004F3FCD" w:rsidRDefault="000A7625" w:rsidP="005E4381">
            <w:pPr>
              <w:tabs>
                <w:tab w:val="left" w:pos="1134"/>
              </w:tabs>
              <w:ind w:right="40"/>
              <w:jc w:val="both"/>
              <w:rPr>
                <w:rFonts w:ascii="Calibri" w:hAnsi="Calibri"/>
                <w:lang w:val="es-ES_tradnl"/>
              </w:rPr>
            </w:pPr>
            <w:r w:rsidRPr="004F3FCD">
              <w:rPr>
                <w:rFonts w:ascii="Calibri" w:hAnsi="Calibri"/>
                <w:lang w:val="es-ES_tradnl"/>
              </w:rPr>
              <w:t>Personas</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D2F7FB" w14:textId="77777777" w:rsidR="000A7625" w:rsidRPr="004F3FCD" w:rsidRDefault="000A7625" w:rsidP="005E4381">
            <w:pPr>
              <w:tabs>
                <w:tab w:val="left" w:pos="1134"/>
              </w:tabs>
              <w:ind w:right="40"/>
              <w:jc w:val="center"/>
              <w:rPr>
                <w:rFonts w:ascii="Calibri" w:hAnsi="Calibri"/>
                <w:lang w:val="es-ES_tradnl"/>
              </w:rPr>
            </w:pPr>
            <w:r w:rsidRPr="004F3FCD">
              <w:rPr>
                <w:rFonts w:ascii="Calibri" w:hAnsi="Calibri"/>
                <w:lang w:val="es-ES_tradnl"/>
              </w:rPr>
              <w:t>3</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03CA9" w14:textId="77777777" w:rsidR="000A7625" w:rsidRPr="004F3FCD" w:rsidRDefault="000A7625" w:rsidP="005E4381">
            <w:pPr>
              <w:tabs>
                <w:tab w:val="left" w:pos="1134"/>
              </w:tabs>
              <w:ind w:right="40"/>
              <w:jc w:val="both"/>
              <w:rPr>
                <w:rFonts w:ascii="Calibri" w:hAnsi="Calibri"/>
                <w:lang w:val="es-ES_tradnl"/>
              </w:rPr>
            </w:pPr>
            <w:r w:rsidRPr="004F3FCD">
              <w:rPr>
                <w:rFonts w:ascii="Calibri" w:hAnsi="Calibri"/>
                <w:lang w:val="es-ES_tradnl"/>
              </w:rPr>
              <w:t>Salud y Bienestar</w:t>
            </w:r>
          </w:p>
        </w:tc>
        <w:tc>
          <w:tcPr>
            <w:tcW w:w="141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A40F7C" w14:textId="77777777" w:rsidR="000A7625" w:rsidRPr="004F3FCD" w:rsidRDefault="000A7625" w:rsidP="005E4381">
            <w:pPr>
              <w:tabs>
                <w:tab w:val="left" w:pos="1134"/>
              </w:tabs>
              <w:ind w:right="40"/>
              <w:jc w:val="both"/>
              <w:rPr>
                <w:rFonts w:ascii="Calibri" w:hAnsi="Calibri"/>
                <w:lang w:val="es-ES_tradnl"/>
              </w:rPr>
            </w:pPr>
            <w:r w:rsidRPr="004F3FCD">
              <w:rPr>
                <w:rFonts w:ascii="Calibri" w:hAnsi="Calibri"/>
                <w:lang w:val="es-ES_tradnl"/>
              </w:rPr>
              <w:t xml:space="preserve">Mejorar la experiencia de viaje a través de los componentes de tiempo, calidad y costo, con enfoque de género, diferencial, territorial y regional, </w:t>
            </w:r>
            <w:r w:rsidRPr="00DE25DC">
              <w:rPr>
                <w:rFonts w:ascii="Calibri" w:hAnsi="Calibri"/>
                <w:lang w:val="es-ES_tradnl"/>
              </w:rPr>
              <w:t>teniendo como eje estructurador la red de metro regional y de ciclorrutas.</w:t>
            </w:r>
          </w:p>
        </w:tc>
        <w:tc>
          <w:tcPr>
            <w:tcW w:w="1701"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2FE10" w14:textId="77777777" w:rsidR="000A7625" w:rsidRPr="004F3FCD" w:rsidRDefault="000A7625" w:rsidP="005E4381">
            <w:pPr>
              <w:tabs>
                <w:tab w:val="left" w:pos="1134"/>
              </w:tabs>
              <w:ind w:right="40"/>
              <w:jc w:val="both"/>
              <w:rPr>
                <w:rFonts w:ascii="Calibri" w:hAnsi="Calibri"/>
                <w:lang w:val="es-ES_tradnl"/>
              </w:rPr>
            </w:pPr>
            <w:r w:rsidRPr="004F3FCD">
              <w:rPr>
                <w:rFonts w:ascii="Calibri" w:hAnsi="Calibri"/>
                <w:lang w:val="es-ES_tradnl"/>
              </w:rPr>
              <w:t>Movilidad, segura, sostenible y accesible</w:t>
            </w:r>
          </w:p>
        </w:tc>
      </w:tr>
      <w:tr w:rsidR="000A7625" w:rsidRPr="00AE6C29" w14:paraId="5AFAFFC9"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7E5DD" w14:textId="77777777" w:rsidR="000A7625" w:rsidRPr="004F3FCD" w:rsidRDefault="000A7625" w:rsidP="005E4381">
            <w:pPr>
              <w:widowControl w:val="0"/>
              <w:pBdr>
                <w:top w:val="nil"/>
                <w:left w:val="nil"/>
                <w:bottom w:val="nil"/>
                <w:right w:val="nil"/>
                <w:between w:val="nil"/>
              </w:pBdr>
              <w:rPr>
                <w:rFonts w:ascii="Calibri" w:hAnsi="Calibri"/>
                <w:b/>
                <w:lang w:val="es-ES_tradnl"/>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DA3350" w14:textId="77777777" w:rsidR="000A7625" w:rsidRPr="004F3FCD" w:rsidRDefault="000A7625" w:rsidP="005E4381">
            <w:pPr>
              <w:tabs>
                <w:tab w:val="left" w:pos="1134"/>
              </w:tabs>
              <w:ind w:right="40"/>
              <w:jc w:val="center"/>
              <w:rPr>
                <w:rFonts w:ascii="Calibri" w:hAnsi="Calibri"/>
                <w:lang w:val="es-ES_tradnl"/>
              </w:rPr>
            </w:pPr>
            <w:r w:rsidRPr="004F3FCD">
              <w:rPr>
                <w:rFonts w:ascii="Calibri" w:hAnsi="Calibri"/>
                <w:lang w:val="es-ES_tradnl"/>
              </w:rPr>
              <w:t>9</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F70B6" w14:textId="77777777" w:rsidR="000A7625" w:rsidRPr="004F3FCD" w:rsidRDefault="000A7625" w:rsidP="005E4381">
            <w:pPr>
              <w:tabs>
                <w:tab w:val="left" w:pos="1134"/>
              </w:tabs>
              <w:ind w:right="40"/>
              <w:jc w:val="both"/>
              <w:rPr>
                <w:rFonts w:ascii="Calibri" w:hAnsi="Calibri"/>
                <w:lang w:val="es-ES_tradnl"/>
              </w:rPr>
            </w:pPr>
            <w:r w:rsidRPr="004F3FCD">
              <w:rPr>
                <w:rFonts w:ascii="Calibri" w:hAnsi="Calibri"/>
                <w:lang w:val="es-ES_tradnl"/>
              </w:rPr>
              <w:t>Industria, innovación e infraestructura</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3B847" w14:textId="77777777" w:rsidR="000A7625" w:rsidRPr="004F3FCD" w:rsidRDefault="000A7625" w:rsidP="005E4381">
            <w:pPr>
              <w:widowControl w:val="0"/>
              <w:pBdr>
                <w:top w:val="nil"/>
                <w:left w:val="nil"/>
                <w:bottom w:val="nil"/>
                <w:right w:val="nil"/>
                <w:between w:val="nil"/>
              </w:pBdr>
              <w:rPr>
                <w:rFonts w:ascii="Calibri" w:hAnsi="Calibri"/>
                <w:lang w:val="es-ES_tradnl"/>
              </w:rPr>
            </w:pPr>
          </w:p>
        </w:tc>
        <w:tc>
          <w:tcPr>
            <w:tcW w:w="170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1648C" w14:textId="77777777" w:rsidR="000A7625" w:rsidRPr="004F3FCD" w:rsidRDefault="000A7625" w:rsidP="005E4381">
            <w:pPr>
              <w:widowControl w:val="0"/>
              <w:pBdr>
                <w:top w:val="nil"/>
                <w:left w:val="nil"/>
                <w:bottom w:val="nil"/>
                <w:right w:val="nil"/>
                <w:between w:val="nil"/>
              </w:pBdr>
              <w:rPr>
                <w:rFonts w:ascii="Calibri" w:hAnsi="Calibri"/>
                <w:lang w:val="es-ES_tradnl"/>
              </w:rPr>
            </w:pPr>
          </w:p>
        </w:tc>
      </w:tr>
      <w:tr w:rsidR="000A7625" w:rsidRPr="00AE6C29" w14:paraId="66289D64" w14:textId="77777777" w:rsidTr="005E4381">
        <w:trPr>
          <w:trHeight w:val="469"/>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3B34F" w14:textId="77777777" w:rsidR="000A7625" w:rsidRPr="004F3FCD" w:rsidRDefault="000A7625" w:rsidP="005E4381">
            <w:pPr>
              <w:widowControl w:val="0"/>
              <w:pBdr>
                <w:top w:val="nil"/>
                <w:left w:val="nil"/>
                <w:bottom w:val="nil"/>
                <w:right w:val="nil"/>
                <w:between w:val="nil"/>
              </w:pBdr>
              <w:rPr>
                <w:rFonts w:ascii="Calibri" w:hAnsi="Calibri"/>
                <w:b/>
                <w:lang w:val="es-ES_tradnl"/>
              </w:rPr>
            </w:pPr>
          </w:p>
        </w:tc>
        <w:tc>
          <w:tcPr>
            <w:tcW w:w="70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72D01D" w14:textId="77777777" w:rsidR="000A7625" w:rsidRPr="004F3FCD" w:rsidRDefault="000A7625" w:rsidP="005E4381">
            <w:pPr>
              <w:tabs>
                <w:tab w:val="left" w:pos="1134"/>
              </w:tabs>
              <w:ind w:right="40"/>
              <w:jc w:val="center"/>
              <w:rPr>
                <w:rFonts w:ascii="Calibri" w:hAnsi="Calibri"/>
                <w:lang w:val="es-ES_tradnl"/>
              </w:rPr>
            </w:pPr>
            <w:r w:rsidRPr="004F3FCD">
              <w:rPr>
                <w:rFonts w:ascii="Calibri" w:hAnsi="Calibri"/>
                <w:lang w:val="es-ES_tradnl"/>
              </w:rPr>
              <w:t>11</w:t>
            </w:r>
          </w:p>
        </w:tc>
        <w:tc>
          <w:tcPr>
            <w:tcW w:w="156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A6D063" w14:textId="77777777" w:rsidR="000A7625" w:rsidRPr="004F3FCD" w:rsidRDefault="000A7625" w:rsidP="005E4381">
            <w:pPr>
              <w:tabs>
                <w:tab w:val="left" w:pos="1134"/>
              </w:tabs>
              <w:ind w:right="40"/>
              <w:jc w:val="both"/>
              <w:rPr>
                <w:rFonts w:ascii="Calibri" w:hAnsi="Calibri"/>
                <w:lang w:val="es-ES_tradnl"/>
              </w:rPr>
            </w:pPr>
            <w:r w:rsidRPr="004F3FCD">
              <w:rPr>
                <w:rFonts w:ascii="Calibri" w:hAnsi="Calibri"/>
                <w:lang w:val="es-ES_tradnl"/>
              </w:rPr>
              <w:t>Ciudades y Comunidades Sostenibles</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95365E" w14:textId="77777777" w:rsidR="000A7625" w:rsidRPr="004F3FCD" w:rsidRDefault="000A7625" w:rsidP="005E4381">
            <w:pPr>
              <w:widowControl w:val="0"/>
              <w:pBdr>
                <w:top w:val="nil"/>
                <w:left w:val="nil"/>
                <w:bottom w:val="nil"/>
                <w:right w:val="nil"/>
                <w:between w:val="nil"/>
              </w:pBdr>
              <w:rPr>
                <w:rFonts w:ascii="Calibri" w:hAnsi="Calibri"/>
                <w:lang w:val="es-ES_tradnl"/>
              </w:rPr>
            </w:pPr>
          </w:p>
        </w:tc>
        <w:tc>
          <w:tcPr>
            <w:tcW w:w="170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5363CE" w14:textId="77777777" w:rsidR="000A7625" w:rsidRPr="004F3FCD" w:rsidRDefault="000A7625" w:rsidP="005E4381">
            <w:pPr>
              <w:widowControl w:val="0"/>
              <w:pBdr>
                <w:top w:val="nil"/>
                <w:left w:val="nil"/>
                <w:bottom w:val="nil"/>
                <w:right w:val="nil"/>
                <w:between w:val="nil"/>
              </w:pBdr>
              <w:rPr>
                <w:rFonts w:ascii="Calibri" w:hAnsi="Calibri"/>
                <w:lang w:val="es-ES_tradnl"/>
              </w:rPr>
            </w:pPr>
          </w:p>
        </w:tc>
      </w:tr>
      <w:tr w:rsidR="000A7625" w:rsidRPr="00AE6C29" w14:paraId="05A29A75" w14:textId="77777777" w:rsidTr="005E4381">
        <w:trPr>
          <w:trHeight w:val="469"/>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AF113" w14:textId="77777777" w:rsidR="000A7625" w:rsidRPr="004F3FCD" w:rsidRDefault="000A7625" w:rsidP="005E4381">
            <w:pPr>
              <w:widowControl w:val="0"/>
              <w:pBdr>
                <w:top w:val="nil"/>
                <w:left w:val="nil"/>
                <w:bottom w:val="nil"/>
                <w:right w:val="nil"/>
                <w:between w:val="nil"/>
              </w:pBdr>
              <w:rPr>
                <w:rFonts w:ascii="Calibri" w:hAnsi="Calibri"/>
                <w:b/>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6F4762" w14:textId="77777777" w:rsidR="000A7625" w:rsidRPr="004F3FCD" w:rsidRDefault="000A7625" w:rsidP="005E4381">
            <w:pPr>
              <w:widowControl w:val="0"/>
              <w:pBdr>
                <w:top w:val="nil"/>
                <w:left w:val="nil"/>
                <w:bottom w:val="nil"/>
                <w:right w:val="nil"/>
                <w:between w:val="nil"/>
              </w:pBdr>
              <w:rPr>
                <w:rFonts w:ascii="Calibri" w:hAnsi="Calibri"/>
                <w:b/>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126081" w14:textId="77777777" w:rsidR="000A7625" w:rsidRPr="004F3FCD" w:rsidRDefault="000A7625" w:rsidP="005E4381">
            <w:pPr>
              <w:widowControl w:val="0"/>
              <w:pBdr>
                <w:top w:val="nil"/>
                <w:left w:val="nil"/>
                <w:bottom w:val="nil"/>
                <w:right w:val="nil"/>
                <w:between w:val="nil"/>
              </w:pBdr>
              <w:rPr>
                <w:rFonts w:ascii="Calibri" w:hAnsi="Calibri"/>
                <w:b/>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D0FE7" w14:textId="77777777" w:rsidR="000A7625" w:rsidRPr="004F3FCD" w:rsidRDefault="000A7625" w:rsidP="005E4381">
            <w:pPr>
              <w:widowControl w:val="0"/>
              <w:pBdr>
                <w:top w:val="nil"/>
                <w:left w:val="nil"/>
                <w:bottom w:val="nil"/>
                <w:right w:val="nil"/>
                <w:between w:val="nil"/>
              </w:pBdr>
              <w:rPr>
                <w:rFonts w:ascii="Calibri" w:hAnsi="Calibri"/>
                <w:b/>
                <w:lang w:val="es-ES_tradnl"/>
              </w:rPr>
            </w:pPr>
          </w:p>
        </w:tc>
        <w:tc>
          <w:tcPr>
            <w:tcW w:w="1701"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7DEFF" w14:textId="77777777" w:rsidR="000A7625" w:rsidRPr="004F3FCD" w:rsidRDefault="000A7625" w:rsidP="005E4381">
            <w:pPr>
              <w:widowControl w:val="0"/>
              <w:pBdr>
                <w:top w:val="nil"/>
                <w:left w:val="nil"/>
                <w:bottom w:val="nil"/>
                <w:right w:val="nil"/>
                <w:between w:val="nil"/>
              </w:pBdr>
              <w:rPr>
                <w:rFonts w:ascii="Calibri" w:hAnsi="Calibri"/>
                <w:b/>
                <w:lang w:val="es-ES_tradnl"/>
              </w:rPr>
            </w:pPr>
          </w:p>
        </w:tc>
      </w:tr>
      <w:tr w:rsidR="000A7625" w:rsidRPr="00AE6C29" w14:paraId="220B4065"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C285C" w14:textId="77777777" w:rsidR="000A7625" w:rsidRPr="004F3FCD" w:rsidRDefault="000A7625" w:rsidP="005E4381">
            <w:pPr>
              <w:widowControl w:val="0"/>
              <w:pBdr>
                <w:top w:val="nil"/>
                <w:left w:val="nil"/>
                <w:bottom w:val="nil"/>
                <w:right w:val="nil"/>
                <w:between w:val="nil"/>
              </w:pBdr>
              <w:rPr>
                <w:rFonts w:ascii="Calibri" w:hAnsi="Calibri"/>
                <w:b/>
                <w:lang w:val="es-ES_tradnl"/>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75318E" w14:textId="77777777" w:rsidR="000A7625" w:rsidRPr="004F3FCD" w:rsidRDefault="000A7625" w:rsidP="005E4381">
            <w:pPr>
              <w:tabs>
                <w:tab w:val="left" w:pos="1134"/>
              </w:tabs>
              <w:ind w:right="40"/>
              <w:jc w:val="center"/>
              <w:rPr>
                <w:rFonts w:ascii="Calibri" w:hAnsi="Calibri"/>
                <w:lang w:val="es-ES_tradnl"/>
              </w:rPr>
            </w:pPr>
            <w:r w:rsidRPr="004F3FCD">
              <w:rPr>
                <w:rFonts w:ascii="Calibri" w:hAnsi="Calibri"/>
                <w:lang w:val="es-ES_tradnl"/>
              </w:rPr>
              <w:t>9</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AF026" w14:textId="77777777" w:rsidR="000A7625" w:rsidRPr="004F3FCD" w:rsidRDefault="000A7625" w:rsidP="005E4381">
            <w:pPr>
              <w:tabs>
                <w:tab w:val="left" w:pos="1134"/>
              </w:tabs>
              <w:ind w:right="40"/>
              <w:jc w:val="both"/>
              <w:rPr>
                <w:rFonts w:ascii="Calibri" w:hAnsi="Calibri"/>
                <w:lang w:val="es-ES_tradnl"/>
              </w:rPr>
            </w:pPr>
            <w:r w:rsidRPr="004F3FCD">
              <w:rPr>
                <w:rFonts w:ascii="Calibri" w:hAnsi="Calibri"/>
                <w:lang w:val="es-ES_tradnl"/>
              </w:rPr>
              <w:t>Industria, innovación e infraestructura</w:t>
            </w: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DBBA4B" w14:textId="77777777" w:rsidR="000A7625" w:rsidRPr="004F3FCD" w:rsidRDefault="000A7625" w:rsidP="005E4381">
            <w:pPr>
              <w:widowControl w:val="0"/>
              <w:pBdr>
                <w:top w:val="nil"/>
                <w:left w:val="nil"/>
                <w:bottom w:val="nil"/>
                <w:right w:val="nil"/>
                <w:between w:val="nil"/>
              </w:pBdr>
              <w:rPr>
                <w:rFonts w:ascii="Calibri" w:hAnsi="Calibri"/>
                <w:lang w:val="es-ES_tradnl"/>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6BCF1" w14:textId="77777777" w:rsidR="000A7625" w:rsidRPr="004F3FCD" w:rsidRDefault="000A7625" w:rsidP="005E4381">
            <w:pPr>
              <w:tabs>
                <w:tab w:val="left" w:pos="1134"/>
              </w:tabs>
              <w:ind w:right="40"/>
              <w:jc w:val="both"/>
              <w:rPr>
                <w:rFonts w:ascii="Calibri" w:hAnsi="Calibri"/>
                <w:lang w:val="es-ES_tradnl"/>
              </w:rPr>
            </w:pPr>
            <w:r w:rsidRPr="004F3FCD">
              <w:rPr>
                <w:rFonts w:ascii="Calibri" w:hAnsi="Calibri"/>
                <w:lang w:val="es-ES_tradnl"/>
              </w:rPr>
              <w:t>Red de Metros</w:t>
            </w:r>
          </w:p>
        </w:tc>
      </w:tr>
    </w:tbl>
    <w:p w14:paraId="27822252" w14:textId="7331A3A5" w:rsidR="000A7625" w:rsidRDefault="000A7625" w:rsidP="00002796">
      <w:pPr>
        <w:jc w:val="center"/>
        <w:rPr>
          <w:rFonts w:ascii="Calibri" w:hAnsi="Calibri"/>
          <w:b/>
          <w:lang w:val="es-ES_tradnl"/>
        </w:rPr>
      </w:pPr>
    </w:p>
    <w:p w14:paraId="3F044081" w14:textId="77777777" w:rsidR="00F0139F" w:rsidRDefault="00F0139F" w:rsidP="00F0139F">
      <w:pPr>
        <w:jc w:val="center"/>
        <w:rPr>
          <w:rFonts w:ascii="Calibri" w:hAnsi="Calibri"/>
          <w:b/>
          <w:lang w:val="es-ES_tradnl"/>
        </w:rPr>
      </w:pPr>
    </w:p>
    <w:p w14:paraId="62BB0783" w14:textId="399FB58A" w:rsidR="00F0139F" w:rsidRPr="004F3FCD" w:rsidRDefault="00F0139F" w:rsidP="00F0139F">
      <w:pPr>
        <w:jc w:val="center"/>
        <w:rPr>
          <w:rFonts w:ascii="Calibri" w:hAnsi="Calibri"/>
          <w:b/>
          <w:lang w:val="es-ES_tradnl"/>
        </w:rPr>
      </w:pPr>
      <w:r w:rsidRPr="004F3FCD">
        <w:rPr>
          <w:rFonts w:ascii="Calibri" w:hAnsi="Calibri"/>
          <w:b/>
          <w:lang w:val="es-ES_tradnl"/>
        </w:rPr>
        <w:t>Propósito 5. Construir Bogotá Región con gobierno abierto, transparente y ciudadanía consciente</w:t>
      </w:r>
    </w:p>
    <w:p w14:paraId="525FDCB0" w14:textId="77777777" w:rsidR="00F0139F" w:rsidRPr="004F3FCD" w:rsidRDefault="00F0139F" w:rsidP="00002796">
      <w:pPr>
        <w:jc w:val="center"/>
        <w:rPr>
          <w:rFonts w:ascii="Calibri" w:hAnsi="Calibri"/>
          <w:b/>
          <w:lang w:val="es-ES_tradnl"/>
        </w:rPr>
      </w:pPr>
    </w:p>
    <w:tbl>
      <w:tblPr>
        <w:tblW w:w="6584" w:type="dxa"/>
        <w:jc w:val="center"/>
        <w:tblBorders>
          <w:top w:val="nil"/>
          <w:left w:val="nil"/>
          <w:bottom w:val="nil"/>
          <w:right w:val="nil"/>
          <w:insideH w:val="nil"/>
          <w:insideV w:val="nil"/>
        </w:tblBorders>
        <w:tblLook w:val="0600" w:firstRow="0" w:lastRow="0" w:firstColumn="0" w:lastColumn="0" w:noHBand="1" w:noVBand="1"/>
      </w:tblPr>
      <w:tblGrid>
        <w:gridCol w:w="1324"/>
        <w:gridCol w:w="707"/>
        <w:gridCol w:w="1554"/>
        <w:gridCol w:w="1410"/>
        <w:gridCol w:w="1589"/>
      </w:tblGrid>
      <w:tr w:rsidR="00723B6F" w:rsidRPr="00AE6C29" w14:paraId="765C284D" w14:textId="77777777" w:rsidTr="005E4381">
        <w:trPr>
          <w:jc w:val="center"/>
        </w:trPr>
        <w:tc>
          <w:tcPr>
            <w:tcW w:w="134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3A62AA" w14:textId="77777777" w:rsidR="00723B6F" w:rsidRPr="004F3FCD" w:rsidRDefault="00723B6F" w:rsidP="005E4381">
            <w:pPr>
              <w:tabs>
                <w:tab w:val="left" w:pos="1134"/>
              </w:tabs>
              <w:ind w:right="40"/>
              <w:jc w:val="center"/>
              <w:rPr>
                <w:rFonts w:ascii="Calibri" w:hAnsi="Calibri"/>
                <w:b/>
                <w:lang w:val="es-ES_tradnl"/>
              </w:rPr>
            </w:pPr>
            <w:r w:rsidRPr="004F3FCD">
              <w:rPr>
                <w:rFonts w:ascii="Calibri" w:hAnsi="Calibri"/>
                <w:b/>
                <w:lang w:val="es-ES_tradnl"/>
              </w:rPr>
              <w:t>ESFERAS ODS</w:t>
            </w:r>
          </w:p>
        </w:tc>
        <w:tc>
          <w:tcPr>
            <w:tcW w:w="70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AE7F70B" w14:textId="77777777" w:rsidR="00723B6F" w:rsidRPr="004F3FCD" w:rsidRDefault="00723B6F"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5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FFD0808" w14:textId="77777777" w:rsidR="00723B6F" w:rsidRPr="004F3FCD" w:rsidRDefault="00723B6F" w:rsidP="005E4381">
            <w:pPr>
              <w:tabs>
                <w:tab w:val="left" w:pos="1134"/>
              </w:tabs>
              <w:ind w:right="40"/>
              <w:jc w:val="center"/>
              <w:rPr>
                <w:rFonts w:ascii="Calibri" w:hAnsi="Calibri"/>
                <w:b/>
                <w:lang w:val="es-ES_tradnl"/>
              </w:rPr>
            </w:pPr>
            <w:r w:rsidRPr="004F3FCD">
              <w:rPr>
                <w:rFonts w:ascii="Calibri" w:hAnsi="Calibri"/>
                <w:b/>
                <w:lang w:val="es-ES_tradnl"/>
              </w:rPr>
              <w:t>ODS</w:t>
            </w:r>
          </w:p>
        </w:tc>
        <w:tc>
          <w:tcPr>
            <w:tcW w:w="141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92A0D19" w14:textId="77777777" w:rsidR="00723B6F" w:rsidRPr="004F3FCD" w:rsidRDefault="00723B6F" w:rsidP="005E4381">
            <w:pPr>
              <w:tabs>
                <w:tab w:val="left" w:pos="1134"/>
              </w:tabs>
              <w:ind w:right="40"/>
              <w:jc w:val="center"/>
              <w:rPr>
                <w:rFonts w:ascii="Calibri" w:hAnsi="Calibri"/>
                <w:b/>
                <w:lang w:val="es-ES_tradnl"/>
              </w:rPr>
            </w:pPr>
            <w:r w:rsidRPr="004F3FCD">
              <w:rPr>
                <w:rFonts w:ascii="Calibri" w:hAnsi="Calibri"/>
                <w:b/>
                <w:lang w:val="es-ES_tradnl"/>
              </w:rPr>
              <w:t>LOGROS DE CIUDAD</w:t>
            </w:r>
          </w:p>
        </w:tc>
        <w:tc>
          <w:tcPr>
            <w:tcW w:w="155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D454B07" w14:textId="77777777" w:rsidR="00723B6F" w:rsidRPr="004F3FCD" w:rsidRDefault="00723B6F" w:rsidP="005E4381">
            <w:pPr>
              <w:tabs>
                <w:tab w:val="left" w:pos="1134"/>
              </w:tabs>
              <w:ind w:right="40"/>
              <w:jc w:val="center"/>
              <w:rPr>
                <w:rFonts w:ascii="Calibri" w:hAnsi="Calibri"/>
                <w:b/>
                <w:lang w:val="es-ES_tradnl"/>
              </w:rPr>
            </w:pPr>
            <w:r w:rsidRPr="004F3FCD">
              <w:rPr>
                <w:rFonts w:ascii="Calibri" w:hAnsi="Calibri"/>
                <w:b/>
                <w:lang w:val="es-ES_tradnl"/>
              </w:rPr>
              <w:t>PROGRAMA</w:t>
            </w:r>
          </w:p>
        </w:tc>
      </w:tr>
      <w:tr w:rsidR="00723B6F" w:rsidRPr="00AE6C29" w14:paraId="761F8546" w14:textId="77777777" w:rsidTr="005E4381">
        <w:trPr>
          <w:jc w:val="center"/>
        </w:trPr>
        <w:tc>
          <w:tcPr>
            <w:tcW w:w="13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30D3B"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Alianzas</w:t>
            </w:r>
          </w:p>
        </w:tc>
        <w:tc>
          <w:tcPr>
            <w:tcW w:w="70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F62A1" w14:textId="77777777" w:rsidR="00723B6F" w:rsidRPr="004F3FCD" w:rsidRDefault="00723B6F" w:rsidP="005E4381">
            <w:pPr>
              <w:tabs>
                <w:tab w:val="left" w:pos="1134"/>
              </w:tabs>
              <w:ind w:right="40"/>
              <w:jc w:val="center"/>
              <w:rPr>
                <w:rFonts w:ascii="Calibri" w:hAnsi="Calibri"/>
                <w:lang w:val="es-ES_tradnl"/>
              </w:rPr>
            </w:pPr>
            <w:r w:rsidRPr="004F3FCD">
              <w:rPr>
                <w:rFonts w:ascii="Calibri" w:hAnsi="Calibri"/>
                <w:lang w:val="es-ES_tradnl"/>
              </w:rPr>
              <w:t>17</w:t>
            </w:r>
          </w:p>
          <w:p w14:paraId="0B979E4C" w14:textId="77777777" w:rsidR="00723B6F" w:rsidRPr="004F3FCD" w:rsidRDefault="00723B6F" w:rsidP="005E4381">
            <w:pPr>
              <w:tabs>
                <w:tab w:val="left" w:pos="1134"/>
              </w:tabs>
              <w:ind w:right="40"/>
              <w:jc w:val="center"/>
              <w:rPr>
                <w:rFonts w:ascii="Calibri" w:hAnsi="Calibri"/>
                <w:lang w:val="es-ES_tradnl"/>
              </w:rPr>
            </w:pPr>
          </w:p>
          <w:p w14:paraId="52A07AFC" w14:textId="77777777" w:rsidR="00723B6F" w:rsidRPr="004F3FCD" w:rsidRDefault="00723B6F" w:rsidP="005E4381">
            <w:pPr>
              <w:tabs>
                <w:tab w:val="left" w:pos="1134"/>
              </w:tabs>
              <w:ind w:right="40"/>
              <w:jc w:val="center"/>
              <w:rPr>
                <w:rFonts w:ascii="Calibri" w:hAnsi="Calibri"/>
                <w:lang w:val="es-ES_tradnl"/>
              </w:rPr>
            </w:pPr>
          </w:p>
          <w:p w14:paraId="719B0A48" w14:textId="77777777" w:rsidR="00723B6F" w:rsidRPr="004F3FCD" w:rsidRDefault="00723B6F" w:rsidP="005E4381">
            <w:pPr>
              <w:tabs>
                <w:tab w:val="left" w:pos="1134"/>
              </w:tabs>
              <w:ind w:right="40"/>
              <w:jc w:val="center"/>
              <w:rPr>
                <w:rFonts w:ascii="Calibri" w:hAnsi="Calibri"/>
                <w:lang w:val="es-ES_tradnl"/>
              </w:rPr>
            </w:pPr>
          </w:p>
          <w:p w14:paraId="63E66C35" w14:textId="77777777" w:rsidR="00723B6F" w:rsidRPr="004F3FCD" w:rsidRDefault="00723B6F" w:rsidP="005E4381">
            <w:pPr>
              <w:tabs>
                <w:tab w:val="left" w:pos="1134"/>
              </w:tabs>
              <w:ind w:right="40"/>
              <w:jc w:val="center"/>
              <w:rPr>
                <w:rFonts w:ascii="Calibri" w:hAnsi="Calibri"/>
                <w:lang w:val="es-ES_tradnl"/>
              </w:rPr>
            </w:pPr>
          </w:p>
          <w:p w14:paraId="19D2176E" w14:textId="77777777" w:rsidR="00723B6F" w:rsidRPr="004F3FCD" w:rsidRDefault="00723B6F" w:rsidP="005E4381">
            <w:pPr>
              <w:tabs>
                <w:tab w:val="left" w:pos="1134"/>
              </w:tabs>
              <w:ind w:right="40"/>
              <w:jc w:val="center"/>
              <w:rPr>
                <w:rFonts w:ascii="Calibri" w:hAnsi="Calibri"/>
                <w:lang w:val="es-ES_tradnl"/>
              </w:rPr>
            </w:pPr>
          </w:p>
          <w:p w14:paraId="2BD99933" w14:textId="77777777" w:rsidR="00723B6F" w:rsidRPr="004F3FCD" w:rsidRDefault="00723B6F" w:rsidP="005E4381">
            <w:pPr>
              <w:tabs>
                <w:tab w:val="left" w:pos="1134"/>
              </w:tabs>
              <w:ind w:right="40"/>
              <w:jc w:val="center"/>
              <w:rPr>
                <w:rFonts w:ascii="Calibri" w:hAnsi="Calibri"/>
                <w:lang w:val="es-ES_tradnl"/>
              </w:rPr>
            </w:pPr>
          </w:p>
          <w:p w14:paraId="55D702E2" w14:textId="77777777" w:rsidR="00723B6F" w:rsidRPr="004F3FCD" w:rsidRDefault="00723B6F" w:rsidP="005E4381">
            <w:pPr>
              <w:tabs>
                <w:tab w:val="left" w:pos="1134"/>
              </w:tabs>
              <w:ind w:right="40"/>
              <w:jc w:val="center"/>
              <w:rPr>
                <w:rFonts w:ascii="Calibri" w:hAnsi="Calibri"/>
                <w:lang w:val="es-ES_tradnl"/>
              </w:rPr>
            </w:pPr>
          </w:p>
          <w:p w14:paraId="34966B46" w14:textId="77777777" w:rsidR="00723B6F" w:rsidRPr="004F3FCD" w:rsidRDefault="00723B6F" w:rsidP="005E4381">
            <w:pPr>
              <w:tabs>
                <w:tab w:val="left" w:pos="1134"/>
              </w:tabs>
              <w:ind w:right="40"/>
              <w:jc w:val="center"/>
              <w:rPr>
                <w:rFonts w:ascii="Calibri" w:hAnsi="Calibri"/>
                <w:lang w:val="es-ES_tradnl"/>
              </w:rPr>
            </w:pPr>
          </w:p>
          <w:p w14:paraId="099E27BC" w14:textId="77777777" w:rsidR="00723B6F" w:rsidRPr="004F3FCD" w:rsidRDefault="00723B6F" w:rsidP="005E4381">
            <w:pPr>
              <w:tabs>
                <w:tab w:val="left" w:pos="1134"/>
              </w:tabs>
              <w:ind w:right="40"/>
              <w:jc w:val="center"/>
              <w:rPr>
                <w:rFonts w:ascii="Calibri" w:hAnsi="Calibri"/>
                <w:lang w:val="es-ES_tradnl"/>
              </w:rPr>
            </w:pPr>
          </w:p>
          <w:p w14:paraId="13671FD5" w14:textId="77777777" w:rsidR="00723B6F" w:rsidRPr="004F3FCD" w:rsidRDefault="00723B6F" w:rsidP="005E4381">
            <w:pPr>
              <w:tabs>
                <w:tab w:val="left" w:pos="1134"/>
              </w:tabs>
              <w:ind w:right="40"/>
              <w:jc w:val="center"/>
              <w:rPr>
                <w:rFonts w:ascii="Calibri" w:hAnsi="Calibri"/>
                <w:lang w:val="es-ES_tradnl"/>
              </w:rPr>
            </w:pPr>
            <w:r w:rsidRPr="004F3FCD">
              <w:rPr>
                <w:rFonts w:ascii="Calibri" w:hAnsi="Calibri"/>
                <w:lang w:val="es-ES_tradnl"/>
              </w:rPr>
              <w:t>16</w:t>
            </w:r>
          </w:p>
          <w:p w14:paraId="763CDB42" w14:textId="77777777" w:rsidR="00723B6F" w:rsidRPr="004F3FCD" w:rsidRDefault="00723B6F" w:rsidP="005E4381">
            <w:pPr>
              <w:tabs>
                <w:tab w:val="left" w:pos="1134"/>
              </w:tabs>
              <w:ind w:right="40"/>
              <w:jc w:val="center"/>
              <w:rPr>
                <w:rFonts w:ascii="Calibri" w:hAnsi="Calibri"/>
                <w:lang w:val="es-ES_tradnl"/>
              </w:rPr>
            </w:pPr>
          </w:p>
          <w:p w14:paraId="17B46B9D" w14:textId="77777777" w:rsidR="00723B6F" w:rsidRPr="004F3FCD" w:rsidRDefault="00723B6F" w:rsidP="005E4381">
            <w:pPr>
              <w:tabs>
                <w:tab w:val="left" w:pos="1134"/>
              </w:tabs>
              <w:ind w:right="40"/>
              <w:jc w:val="center"/>
              <w:rPr>
                <w:rFonts w:ascii="Calibri" w:hAnsi="Calibri"/>
                <w:lang w:val="es-ES_tradnl"/>
              </w:rPr>
            </w:pPr>
          </w:p>
          <w:p w14:paraId="7F912A97" w14:textId="77777777" w:rsidR="00723B6F" w:rsidRPr="004F3FCD" w:rsidRDefault="00723B6F" w:rsidP="005E4381">
            <w:pPr>
              <w:tabs>
                <w:tab w:val="left" w:pos="1134"/>
              </w:tabs>
              <w:ind w:right="40"/>
              <w:jc w:val="center"/>
              <w:rPr>
                <w:rFonts w:ascii="Calibri" w:hAnsi="Calibri"/>
                <w:lang w:val="es-ES_tradnl"/>
              </w:rPr>
            </w:pPr>
            <w:r w:rsidRPr="004F3FCD">
              <w:rPr>
                <w:rFonts w:ascii="Calibri" w:hAnsi="Calibri"/>
                <w:lang w:val="es-ES_tradnl"/>
              </w:rPr>
              <w:t>12</w:t>
            </w:r>
          </w:p>
          <w:p w14:paraId="7F1BEAC6" w14:textId="77777777" w:rsidR="00723B6F" w:rsidRPr="004F3FCD" w:rsidRDefault="00723B6F" w:rsidP="005E4381">
            <w:pPr>
              <w:tabs>
                <w:tab w:val="left" w:pos="1134"/>
              </w:tabs>
              <w:ind w:right="40"/>
              <w:jc w:val="center"/>
              <w:rPr>
                <w:rFonts w:ascii="Calibri" w:hAnsi="Calibri"/>
                <w:lang w:val="es-ES_tradnl"/>
              </w:rPr>
            </w:pPr>
          </w:p>
          <w:p w14:paraId="6D0A9AF3" w14:textId="77777777" w:rsidR="00723B6F" w:rsidRPr="004F3FCD" w:rsidRDefault="00723B6F" w:rsidP="005E4381">
            <w:pPr>
              <w:tabs>
                <w:tab w:val="left" w:pos="1134"/>
              </w:tabs>
              <w:ind w:right="40"/>
              <w:jc w:val="center"/>
              <w:rPr>
                <w:rFonts w:ascii="Calibri" w:hAnsi="Calibri"/>
                <w:lang w:val="es-ES_tradnl"/>
              </w:rPr>
            </w:pPr>
          </w:p>
          <w:p w14:paraId="4AE74135" w14:textId="77777777" w:rsidR="00723B6F" w:rsidRPr="004F3FCD" w:rsidRDefault="00723B6F" w:rsidP="005E4381">
            <w:pPr>
              <w:tabs>
                <w:tab w:val="left" w:pos="1134"/>
              </w:tabs>
              <w:ind w:right="40"/>
              <w:jc w:val="center"/>
              <w:rPr>
                <w:rFonts w:ascii="Calibri" w:hAnsi="Calibri"/>
                <w:lang w:val="es-ES_tradnl"/>
              </w:rPr>
            </w:pPr>
          </w:p>
          <w:p w14:paraId="24BD5B82" w14:textId="77777777" w:rsidR="00723B6F" w:rsidRPr="004F3FCD" w:rsidRDefault="00723B6F" w:rsidP="005E4381">
            <w:pPr>
              <w:tabs>
                <w:tab w:val="left" w:pos="1134"/>
              </w:tabs>
              <w:ind w:right="40"/>
              <w:jc w:val="center"/>
              <w:rPr>
                <w:rFonts w:ascii="Calibri" w:hAnsi="Calibri"/>
                <w:lang w:val="es-ES_tradnl"/>
              </w:rPr>
            </w:pPr>
          </w:p>
          <w:p w14:paraId="0F6C481F" w14:textId="77777777" w:rsidR="00723B6F" w:rsidRPr="004F3FCD" w:rsidRDefault="00723B6F" w:rsidP="005E4381">
            <w:pPr>
              <w:tabs>
                <w:tab w:val="left" w:pos="1134"/>
              </w:tabs>
              <w:ind w:right="40"/>
              <w:jc w:val="center"/>
              <w:rPr>
                <w:rFonts w:ascii="Calibri" w:hAnsi="Calibri"/>
                <w:lang w:val="es-ES_tradnl"/>
              </w:rPr>
            </w:pPr>
            <w:r w:rsidRPr="004F3FCD">
              <w:rPr>
                <w:rFonts w:ascii="Calibri" w:hAnsi="Calibri"/>
                <w:lang w:val="es-ES_tradnl"/>
              </w:rPr>
              <w:t>9</w:t>
            </w:r>
          </w:p>
        </w:tc>
        <w:tc>
          <w:tcPr>
            <w:tcW w:w="156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178216"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Alianzas para Lograr los Objetivos</w:t>
            </w:r>
          </w:p>
          <w:p w14:paraId="48E66201" w14:textId="77777777" w:rsidR="00723B6F" w:rsidRPr="004F3FCD" w:rsidRDefault="00723B6F" w:rsidP="005E4381">
            <w:pPr>
              <w:tabs>
                <w:tab w:val="left" w:pos="1134"/>
              </w:tabs>
              <w:ind w:right="40"/>
              <w:jc w:val="both"/>
              <w:rPr>
                <w:rFonts w:ascii="Calibri" w:hAnsi="Calibri"/>
                <w:lang w:val="es-ES_tradnl"/>
              </w:rPr>
            </w:pPr>
          </w:p>
          <w:p w14:paraId="494A9C4D" w14:textId="77777777" w:rsidR="00723B6F" w:rsidRPr="004F3FCD" w:rsidRDefault="00723B6F" w:rsidP="005E4381">
            <w:pPr>
              <w:tabs>
                <w:tab w:val="left" w:pos="1134"/>
              </w:tabs>
              <w:jc w:val="both"/>
              <w:rPr>
                <w:rFonts w:ascii="Calibri" w:hAnsi="Calibri"/>
                <w:lang w:val="es-ES_tradnl"/>
              </w:rPr>
            </w:pPr>
          </w:p>
          <w:p w14:paraId="4E5B0AF1" w14:textId="77777777" w:rsidR="00723B6F" w:rsidRPr="004F3FCD" w:rsidRDefault="00723B6F" w:rsidP="005E4381">
            <w:pPr>
              <w:tabs>
                <w:tab w:val="left" w:pos="1134"/>
              </w:tabs>
              <w:jc w:val="both"/>
              <w:rPr>
                <w:rFonts w:ascii="Calibri" w:hAnsi="Calibri"/>
                <w:lang w:val="es-ES_tradnl"/>
              </w:rPr>
            </w:pPr>
          </w:p>
          <w:p w14:paraId="15BF98A5" w14:textId="77777777" w:rsidR="00723B6F" w:rsidRPr="004F3FCD" w:rsidRDefault="00723B6F" w:rsidP="005E4381">
            <w:pPr>
              <w:tabs>
                <w:tab w:val="left" w:pos="1134"/>
              </w:tabs>
              <w:jc w:val="both"/>
              <w:rPr>
                <w:rFonts w:ascii="Calibri" w:hAnsi="Calibri"/>
                <w:lang w:val="es-ES_tradnl"/>
              </w:rPr>
            </w:pPr>
          </w:p>
          <w:p w14:paraId="724FA44A" w14:textId="77777777" w:rsidR="00723B6F" w:rsidRPr="004F3FCD" w:rsidRDefault="00723B6F" w:rsidP="005E4381">
            <w:pPr>
              <w:tabs>
                <w:tab w:val="left" w:pos="1134"/>
              </w:tabs>
              <w:jc w:val="both"/>
              <w:rPr>
                <w:rFonts w:ascii="Calibri" w:hAnsi="Calibri"/>
                <w:lang w:val="es-ES_tradnl"/>
              </w:rPr>
            </w:pPr>
            <w:r w:rsidRPr="004F3FCD">
              <w:rPr>
                <w:rFonts w:ascii="Calibri" w:hAnsi="Calibri"/>
                <w:lang w:val="es-ES_tradnl"/>
              </w:rPr>
              <w:t xml:space="preserve">Paz, Justicia e Instituciones Sólidas </w:t>
            </w:r>
          </w:p>
          <w:p w14:paraId="745EAD7B" w14:textId="77777777" w:rsidR="00723B6F" w:rsidRPr="004F3FCD" w:rsidRDefault="00723B6F" w:rsidP="005E4381">
            <w:pPr>
              <w:tabs>
                <w:tab w:val="left" w:pos="1134"/>
              </w:tabs>
              <w:jc w:val="both"/>
              <w:rPr>
                <w:rFonts w:ascii="Calibri" w:hAnsi="Calibri"/>
                <w:lang w:val="es-ES_tradnl"/>
              </w:rPr>
            </w:pPr>
            <w:r w:rsidRPr="004F3FCD">
              <w:rPr>
                <w:rFonts w:ascii="Calibri" w:hAnsi="Calibri"/>
                <w:lang w:val="es-ES_tradnl"/>
              </w:rPr>
              <w:t>Producción y Consumo Responsable</w:t>
            </w:r>
          </w:p>
          <w:p w14:paraId="6F323899" w14:textId="77777777" w:rsidR="00723B6F" w:rsidRPr="004F3FCD" w:rsidRDefault="00723B6F" w:rsidP="005E4381">
            <w:pPr>
              <w:tabs>
                <w:tab w:val="left" w:pos="1134"/>
              </w:tabs>
              <w:jc w:val="both"/>
              <w:rPr>
                <w:rFonts w:ascii="Calibri" w:hAnsi="Calibri"/>
                <w:lang w:val="es-ES_tradnl"/>
              </w:rPr>
            </w:pPr>
          </w:p>
          <w:p w14:paraId="74B23B97" w14:textId="77777777" w:rsidR="00723B6F" w:rsidRPr="004F3FCD" w:rsidRDefault="00723B6F" w:rsidP="005E4381">
            <w:pPr>
              <w:tabs>
                <w:tab w:val="left" w:pos="1134"/>
              </w:tabs>
              <w:jc w:val="both"/>
              <w:rPr>
                <w:rFonts w:ascii="Calibri" w:hAnsi="Calibri"/>
                <w:lang w:val="es-ES_tradnl"/>
              </w:rPr>
            </w:pPr>
          </w:p>
          <w:p w14:paraId="74A5135A" w14:textId="77777777" w:rsidR="00723B6F" w:rsidRPr="004F3FCD" w:rsidRDefault="00723B6F" w:rsidP="005E4381">
            <w:pPr>
              <w:tabs>
                <w:tab w:val="left" w:pos="1134"/>
              </w:tabs>
              <w:jc w:val="both"/>
              <w:rPr>
                <w:rFonts w:ascii="Calibri" w:hAnsi="Calibri"/>
                <w:lang w:val="es-ES_tradnl"/>
              </w:rPr>
            </w:pPr>
          </w:p>
          <w:p w14:paraId="7BE45B81" w14:textId="77777777" w:rsidR="00723B6F" w:rsidRPr="004F3FCD" w:rsidRDefault="00723B6F" w:rsidP="005E4381">
            <w:pPr>
              <w:tabs>
                <w:tab w:val="left" w:pos="1134"/>
              </w:tabs>
              <w:jc w:val="both"/>
              <w:rPr>
                <w:rFonts w:ascii="Calibri" w:hAnsi="Calibri"/>
                <w:lang w:val="es-ES_tradnl"/>
              </w:rPr>
            </w:pPr>
            <w:r w:rsidRPr="004F3FCD">
              <w:rPr>
                <w:rFonts w:ascii="Calibri" w:hAnsi="Calibri"/>
                <w:lang w:val="es-ES_tradnl"/>
              </w:rPr>
              <w:t>Industria, Innovación e Infraestructura</w:t>
            </w:r>
          </w:p>
          <w:p w14:paraId="02974ECA" w14:textId="77777777" w:rsidR="00723B6F" w:rsidRPr="004F3FCD" w:rsidRDefault="00723B6F" w:rsidP="005E4381">
            <w:pPr>
              <w:tabs>
                <w:tab w:val="left" w:pos="1134"/>
              </w:tabs>
              <w:jc w:val="both"/>
              <w:rPr>
                <w:rFonts w:ascii="Calibri" w:hAnsi="Calibri"/>
                <w:lang w:val="es-ES_tradnl"/>
              </w:rPr>
            </w:pPr>
          </w:p>
          <w:p w14:paraId="01B656A8" w14:textId="77777777" w:rsidR="00723B6F" w:rsidRPr="004F3FCD" w:rsidRDefault="00723B6F" w:rsidP="005E4381">
            <w:pPr>
              <w:tabs>
                <w:tab w:val="left" w:pos="1134"/>
              </w:tabs>
              <w:ind w:right="40"/>
              <w:jc w:val="both"/>
              <w:rPr>
                <w:rFonts w:ascii="Calibri" w:hAnsi="Calibri"/>
                <w:lang w:val="es-ES_tradnl"/>
              </w:rPr>
            </w:pPr>
          </w:p>
        </w:tc>
        <w:tc>
          <w:tcPr>
            <w:tcW w:w="141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71225" w14:textId="714566B1"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Posicionar al Gobierno Abierto de Bogotá-GABO como una nueva forma de gobernanza que reduce el riesgo de corrupción e incrementa el control ciudadano del gobierno</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EFFF3D"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Gobierno Abierto</w:t>
            </w:r>
          </w:p>
        </w:tc>
      </w:tr>
      <w:tr w:rsidR="00723B6F" w:rsidRPr="00AE6C29" w14:paraId="28BC0819"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8BE86"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C1EA54"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477594"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6792B"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34E9F"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Integración regional, distrital y local</w:t>
            </w:r>
          </w:p>
        </w:tc>
      </w:tr>
      <w:tr w:rsidR="00723B6F" w:rsidRPr="00AE6C29" w14:paraId="58FE6B6C"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F74DB"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82E43B"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7A69C5"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41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8AF90" w14:textId="0E818C44"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Posicionar globalmente a Bogotá como territorio inteligente (Smart City)</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4110A"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Información para la toma de decisiones</w:t>
            </w:r>
          </w:p>
        </w:tc>
      </w:tr>
      <w:tr w:rsidR="00723B6F" w:rsidRPr="00AE6C29" w14:paraId="628A824D"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BF051"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EF2459"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24AC4"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0B1247"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C8F5CD"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Transformación digital y gestión de TIC para un territorio inteligente</w:t>
            </w:r>
          </w:p>
        </w:tc>
      </w:tr>
      <w:tr w:rsidR="00723B6F" w:rsidRPr="00AE6C29" w14:paraId="0ECEA868"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5B317"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46182"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3D7E49"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41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2289FE" w14:textId="1AEEC67A"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Incrementar la efectividad de la gestión pública distrital y local</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149615"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Construir con inteligencia colectiva</w:t>
            </w:r>
          </w:p>
        </w:tc>
      </w:tr>
      <w:tr w:rsidR="00723B6F" w:rsidRPr="00AE6C29" w14:paraId="30B8E178"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F4C2A"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B9AB72"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2F321"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66141A"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DFE7E"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Fortalecimiento de Cultura Ciudadana y su institucionalidad</w:t>
            </w:r>
          </w:p>
        </w:tc>
      </w:tr>
      <w:tr w:rsidR="00723B6F" w:rsidRPr="00AE6C29" w14:paraId="62E1126B"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E8D31"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6B5E0E"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3FCFB"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0CDE02"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DCEBD"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Gestión Pública Efectiva</w:t>
            </w:r>
          </w:p>
        </w:tc>
      </w:tr>
      <w:tr w:rsidR="00723B6F" w:rsidRPr="00AE6C29" w14:paraId="2F8752EA" w14:textId="77777777" w:rsidTr="005E4381">
        <w:trPr>
          <w:jc w:val="center"/>
        </w:trPr>
        <w:tc>
          <w:tcPr>
            <w:tcW w:w="13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C8EBA"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7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4C5912"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6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21022"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417"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31C749" w14:textId="77777777" w:rsidR="00723B6F" w:rsidRPr="004F3FCD" w:rsidRDefault="00723B6F" w:rsidP="005E4381">
            <w:pPr>
              <w:widowControl w:val="0"/>
              <w:pBdr>
                <w:top w:val="nil"/>
                <w:left w:val="nil"/>
                <w:bottom w:val="nil"/>
                <w:right w:val="nil"/>
                <w:between w:val="nil"/>
              </w:pBdr>
              <w:rPr>
                <w:rFonts w:ascii="Calibri" w:hAnsi="Calibri"/>
                <w:lang w:val="es-ES_tradnl"/>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B71AAD" w14:textId="77777777" w:rsidR="00723B6F" w:rsidRPr="004F3FCD" w:rsidRDefault="00723B6F" w:rsidP="005E4381">
            <w:pPr>
              <w:tabs>
                <w:tab w:val="left" w:pos="1134"/>
              </w:tabs>
              <w:ind w:right="40"/>
              <w:jc w:val="both"/>
              <w:rPr>
                <w:rFonts w:ascii="Calibri" w:hAnsi="Calibri"/>
                <w:lang w:val="es-ES_tradnl"/>
              </w:rPr>
            </w:pPr>
            <w:r w:rsidRPr="004F3FCD">
              <w:rPr>
                <w:rFonts w:ascii="Calibri" w:hAnsi="Calibri"/>
                <w:lang w:val="es-ES_tradnl"/>
              </w:rPr>
              <w:t>Gestión Pública Local</w:t>
            </w:r>
          </w:p>
        </w:tc>
      </w:tr>
    </w:tbl>
    <w:p w14:paraId="20A78F10" w14:textId="77777777" w:rsidR="00AB1681" w:rsidRDefault="00AB1681" w:rsidP="00AB1681">
      <w:pPr>
        <w:jc w:val="both"/>
        <w:rPr>
          <w:rFonts w:ascii="Calibri" w:hAnsi="Calibri"/>
          <w:lang w:val="es-ES_tradnl" w:eastAsia="es-CO"/>
        </w:rPr>
      </w:pPr>
    </w:p>
    <w:p w14:paraId="1DDFA12F" w14:textId="77777777" w:rsidR="004D3056" w:rsidRDefault="004D3056" w:rsidP="006E338D">
      <w:pPr>
        <w:pBdr>
          <w:top w:val="nil"/>
          <w:left w:val="nil"/>
          <w:bottom w:val="nil"/>
          <w:right w:val="nil"/>
          <w:between w:val="nil"/>
        </w:pBdr>
        <w:rPr>
          <w:rFonts w:ascii="Arial" w:eastAsia="Calibri" w:hAnsi="Arial" w:cs="Arial"/>
          <w:b/>
          <w:sz w:val="22"/>
          <w:szCs w:val="22"/>
        </w:rPr>
      </w:pPr>
    </w:p>
    <w:p w14:paraId="4414EAFB" w14:textId="39556DBE" w:rsidR="00D40396" w:rsidRPr="00D40396" w:rsidRDefault="00D40396" w:rsidP="00D40396">
      <w:pPr>
        <w:pBdr>
          <w:top w:val="nil"/>
          <w:left w:val="nil"/>
          <w:bottom w:val="nil"/>
          <w:right w:val="nil"/>
          <w:between w:val="nil"/>
        </w:pBdr>
        <w:jc w:val="center"/>
        <w:rPr>
          <w:rFonts w:ascii="Arial" w:eastAsia="Calibri" w:hAnsi="Arial" w:cs="Arial"/>
          <w:b/>
          <w:sz w:val="22"/>
          <w:szCs w:val="22"/>
        </w:rPr>
      </w:pPr>
      <w:r w:rsidRPr="00D40396">
        <w:rPr>
          <w:rFonts w:ascii="Arial" w:eastAsia="Calibri" w:hAnsi="Arial" w:cs="Arial"/>
          <w:b/>
          <w:sz w:val="22"/>
          <w:szCs w:val="22"/>
        </w:rPr>
        <w:t>TÍTULO III</w:t>
      </w:r>
    </w:p>
    <w:p w14:paraId="718788C1" w14:textId="77777777" w:rsidR="00D40396" w:rsidRPr="00D40396" w:rsidRDefault="00D40396" w:rsidP="00D40396">
      <w:pPr>
        <w:pBdr>
          <w:top w:val="nil"/>
          <w:left w:val="nil"/>
          <w:bottom w:val="nil"/>
          <w:right w:val="nil"/>
          <w:between w:val="nil"/>
        </w:pBdr>
        <w:jc w:val="center"/>
        <w:rPr>
          <w:rFonts w:ascii="Arial" w:eastAsia="Calibri" w:hAnsi="Arial" w:cs="Arial"/>
          <w:b/>
          <w:sz w:val="22"/>
          <w:szCs w:val="22"/>
        </w:rPr>
      </w:pPr>
      <w:bookmarkStart w:id="8" w:name="_heading=h.e82gluhvu3hi" w:colFirst="0" w:colLast="0"/>
      <w:bookmarkEnd w:id="8"/>
    </w:p>
    <w:p w14:paraId="779651B1" w14:textId="77777777" w:rsidR="00D40396" w:rsidRPr="00D40396" w:rsidRDefault="00D40396" w:rsidP="00D40396">
      <w:pPr>
        <w:pBdr>
          <w:top w:val="nil"/>
          <w:left w:val="nil"/>
          <w:bottom w:val="nil"/>
          <w:right w:val="nil"/>
          <w:between w:val="nil"/>
        </w:pBdr>
        <w:jc w:val="center"/>
        <w:rPr>
          <w:rFonts w:ascii="Arial" w:eastAsia="Calibri" w:hAnsi="Arial" w:cs="Arial"/>
          <w:b/>
          <w:sz w:val="22"/>
          <w:szCs w:val="22"/>
        </w:rPr>
      </w:pPr>
      <w:bookmarkStart w:id="9" w:name="_heading=h.d6scwj620lpa" w:colFirst="0" w:colLast="0"/>
      <w:bookmarkEnd w:id="9"/>
      <w:r w:rsidRPr="00D40396">
        <w:rPr>
          <w:rFonts w:ascii="Arial" w:eastAsia="Calibri" w:hAnsi="Arial" w:cs="Arial"/>
          <w:b/>
          <w:sz w:val="22"/>
          <w:szCs w:val="22"/>
        </w:rPr>
        <w:t>CAPÍTULO ÚNICO</w:t>
      </w:r>
    </w:p>
    <w:p w14:paraId="20EB1360" w14:textId="77777777" w:rsidR="00D40396" w:rsidRPr="00D40396" w:rsidRDefault="00D40396" w:rsidP="00D40396">
      <w:pPr>
        <w:pBdr>
          <w:top w:val="nil"/>
          <w:left w:val="nil"/>
          <w:bottom w:val="nil"/>
          <w:right w:val="nil"/>
          <w:between w:val="nil"/>
        </w:pBdr>
        <w:jc w:val="center"/>
        <w:rPr>
          <w:rFonts w:ascii="Arial" w:eastAsia="Calibri" w:hAnsi="Arial" w:cs="Arial"/>
          <w:b/>
          <w:sz w:val="22"/>
          <w:szCs w:val="22"/>
        </w:rPr>
      </w:pPr>
      <w:bookmarkStart w:id="10" w:name="_heading=h.1uloas18zp4i" w:colFirst="0" w:colLast="0"/>
      <w:bookmarkEnd w:id="10"/>
      <w:r w:rsidRPr="00D40396">
        <w:rPr>
          <w:rFonts w:ascii="Arial" w:eastAsia="Calibri" w:hAnsi="Arial" w:cs="Arial"/>
          <w:b/>
          <w:sz w:val="22"/>
          <w:szCs w:val="22"/>
        </w:rPr>
        <w:t>PROGRAMA DE EJECUCIÓN DEL PLAN DE ORDENAMIENTO TERRITORIAL</w:t>
      </w:r>
    </w:p>
    <w:p w14:paraId="5106542C" w14:textId="7AD8082D" w:rsidR="00AB1681" w:rsidRDefault="00AB1681" w:rsidP="00AB1681">
      <w:pPr>
        <w:jc w:val="both"/>
        <w:rPr>
          <w:rFonts w:ascii="Calibri" w:hAnsi="Calibri"/>
          <w:lang w:val="es-ES_tradnl" w:eastAsia="es-CO"/>
        </w:rPr>
      </w:pPr>
    </w:p>
    <w:p w14:paraId="31146D3A" w14:textId="007C1D8B" w:rsidR="00D94C00" w:rsidRDefault="00D94C00" w:rsidP="00D94C00">
      <w:pPr>
        <w:ind w:left="66" w:right="29"/>
        <w:jc w:val="both"/>
        <w:rPr>
          <w:rFonts w:ascii="Arial" w:hAnsi="Arial" w:cs="Arial"/>
          <w:sz w:val="22"/>
          <w:szCs w:val="22"/>
          <w:lang w:val="es-ES_tradnl"/>
        </w:rPr>
      </w:pPr>
      <w:r w:rsidRPr="00D94C00">
        <w:rPr>
          <w:rFonts w:ascii="Arial" w:hAnsi="Arial" w:cs="Arial"/>
          <w:b/>
          <w:sz w:val="22"/>
          <w:szCs w:val="22"/>
          <w:lang w:val="es-ES_tradnl"/>
        </w:rPr>
        <w:t xml:space="preserve">Artículo 17. Articulación del Plan </w:t>
      </w:r>
      <w:r w:rsidR="009A2739">
        <w:rPr>
          <w:rFonts w:ascii="Arial" w:hAnsi="Arial" w:cs="Arial"/>
          <w:b/>
          <w:sz w:val="22"/>
          <w:szCs w:val="22"/>
          <w:lang w:val="es-ES_tradnl"/>
        </w:rPr>
        <w:t xml:space="preserve">Distrital </w:t>
      </w:r>
      <w:r w:rsidRPr="00D94C00">
        <w:rPr>
          <w:rFonts w:ascii="Arial" w:hAnsi="Arial" w:cs="Arial"/>
          <w:b/>
          <w:sz w:val="22"/>
          <w:szCs w:val="22"/>
          <w:lang w:val="es-ES_tradnl"/>
        </w:rPr>
        <w:t>de Desarrollo</w:t>
      </w:r>
      <w:r w:rsidR="009A2739">
        <w:rPr>
          <w:rFonts w:ascii="Arial" w:hAnsi="Arial" w:cs="Arial"/>
          <w:b/>
          <w:sz w:val="22"/>
          <w:szCs w:val="22"/>
          <w:lang w:val="es-ES_tradnl"/>
        </w:rPr>
        <w:t xml:space="preserve"> </w:t>
      </w:r>
      <w:r w:rsidRPr="00D94C00">
        <w:rPr>
          <w:rFonts w:ascii="Arial" w:hAnsi="Arial" w:cs="Arial"/>
          <w:b/>
          <w:sz w:val="22"/>
          <w:szCs w:val="22"/>
          <w:lang w:val="es-ES_tradnl"/>
        </w:rPr>
        <w:t>con el Plan de Ordenamiento Territoria</w:t>
      </w:r>
      <w:r w:rsidRPr="001A141F">
        <w:rPr>
          <w:rFonts w:ascii="Arial" w:hAnsi="Arial" w:cs="Arial"/>
          <w:b/>
          <w:sz w:val="22"/>
          <w:szCs w:val="22"/>
          <w:lang w:val="es-ES_tradnl"/>
        </w:rPr>
        <w:t>l.</w:t>
      </w:r>
      <w:r w:rsidRPr="00D94C00">
        <w:rPr>
          <w:rFonts w:ascii="Arial" w:hAnsi="Arial" w:cs="Arial"/>
          <w:sz w:val="22"/>
          <w:szCs w:val="22"/>
          <w:lang w:val="es-ES_tradnl"/>
        </w:rPr>
        <w:t xml:space="preserve"> En cumplimiento de los artículos 41 de la Ley 152 de 1994 y 18 de la Ley 388 de 1997, el presente </w:t>
      </w:r>
      <w:r w:rsidR="001A141F">
        <w:rPr>
          <w:rFonts w:ascii="Arial" w:hAnsi="Arial" w:cs="Arial"/>
          <w:sz w:val="22"/>
          <w:szCs w:val="22"/>
          <w:lang w:val="es-ES_tradnl"/>
        </w:rPr>
        <w:t>P</w:t>
      </w:r>
      <w:r w:rsidRPr="00D94C00">
        <w:rPr>
          <w:rFonts w:ascii="Arial" w:hAnsi="Arial" w:cs="Arial"/>
          <w:sz w:val="22"/>
          <w:szCs w:val="22"/>
          <w:lang w:val="es-ES_tradnl"/>
        </w:rPr>
        <w:t>lan enfoca el nuevo ordenamiento territorial a la inclusión y la democracia, bajo los siguientes principios:</w:t>
      </w:r>
    </w:p>
    <w:p w14:paraId="3FA5417F" w14:textId="41CE8472" w:rsidR="00B54616" w:rsidRDefault="00B54616" w:rsidP="00D94C00">
      <w:pPr>
        <w:ind w:left="66" w:right="29"/>
        <w:jc w:val="both"/>
        <w:rPr>
          <w:rFonts w:ascii="Arial" w:hAnsi="Arial" w:cs="Arial"/>
          <w:sz w:val="22"/>
          <w:szCs w:val="22"/>
          <w:lang w:val="es-ES_tradnl"/>
        </w:rPr>
      </w:pPr>
    </w:p>
    <w:p w14:paraId="4D6A9714" w14:textId="601B0D14" w:rsidR="007C31B7" w:rsidRDefault="007C31B7" w:rsidP="00AB03B9">
      <w:pPr>
        <w:numPr>
          <w:ilvl w:val="0"/>
          <w:numId w:val="91"/>
        </w:numPr>
        <w:ind w:right="29"/>
        <w:jc w:val="both"/>
        <w:rPr>
          <w:rFonts w:ascii="Arial" w:hAnsi="Arial" w:cs="Arial"/>
          <w:sz w:val="22"/>
          <w:szCs w:val="22"/>
          <w:lang w:val="es-ES_tradnl"/>
        </w:rPr>
      </w:pPr>
      <w:r w:rsidRPr="00B54616">
        <w:rPr>
          <w:rFonts w:ascii="Arial" w:hAnsi="Arial" w:cs="Arial"/>
          <w:sz w:val="22"/>
          <w:szCs w:val="22"/>
          <w:lang w:val="es-ES_tradnl"/>
        </w:rPr>
        <w:t>Todas las decisiones relacionadas con la aplicación de normas urbanísticas conducirán a reducir los posibles riesgos por efectos de la crisis climática.</w:t>
      </w:r>
    </w:p>
    <w:p w14:paraId="0D32B05D" w14:textId="6B8C3603" w:rsidR="007C31B7" w:rsidRDefault="007C31B7" w:rsidP="00AB03B9">
      <w:pPr>
        <w:numPr>
          <w:ilvl w:val="0"/>
          <w:numId w:val="91"/>
        </w:numPr>
        <w:ind w:right="29"/>
        <w:jc w:val="both"/>
        <w:rPr>
          <w:rFonts w:ascii="Arial" w:hAnsi="Arial" w:cs="Arial"/>
          <w:sz w:val="22"/>
          <w:szCs w:val="22"/>
          <w:lang w:val="es-ES_tradnl"/>
        </w:rPr>
      </w:pPr>
      <w:r w:rsidRPr="00B54616">
        <w:rPr>
          <w:rFonts w:ascii="Arial" w:hAnsi="Arial" w:cs="Arial"/>
          <w:sz w:val="22"/>
          <w:szCs w:val="22"/>
          <w:lang w:val="es-ES_tradnl"/>
        </w:rPr>
        <w:t xml:space="preserve">La ocupación del territorio distrital se enlazará con la región para fortalecer las dinámicas rurales, ambientales y urbanas, alineadas no solamente al POT, sino a documentos de política como la misión rural y el sistema de ciudades, así como a las determinantes de superior jerarquía del artículo 10 de la Ley 388 de 1997.  </w:t>
      </w:r>
    </w:p>
    <w:p w14:paraId="6CA487F2" w14:textId="6916287B" w:rsidR="007C31B7" w:rsidRPr="00B54616" w:rsidRDefault="007C31B7" w:rsidP="00AB03B9">
      <w:pPr>
        <w:numPr>
          <w:ilvl w:val="0"/>
          <w:numId w:val="91"/>
        </w:numPr>
        <w:ind w:right="29"/>
        <w:jc w:val="both"/>
        <w:rPr>
          <w:rFonts w:ascii="Arial" w:hAnsi="Arial" w:cs="Arial"/>
          <w:sz w:val="22"/>
          <w:szCs w:val="22"/>
          <w:lang w:val="es-ES_tradnl"/>
        </w:rPr>
      </w:pPr>
      <w:r w:rsidRPr="00B54616">
        <w:rPr>
          <w:rFonts w:ascii="Arial" w:hAnsi="Arial" w:cs="Arial"/>
          <w:sz w:val="22"/>
          <w:szCs w:val="22"/>
          <w:lang w:val="es-ES_tradnl"/>
        </w:rPr>
        <w:t xml:space="preserve">Garantizar la participación ciudadana continua, permanente y decisoria en la construcción del Plan de Ordenamiento Territorial, </w:t>
      </w:r>
      <w:r w:rsidR="009A2739">
        <w:rPr>
          <w:rFonts w:ascii="Arial" w:hAnsi="Arial" w:cs="Arial"/>
          <w:sz w:val="22"/>
          <w:szCs w:val="22"/>
          <w:lang w:val="es-ES_tradnl"/>
        </w:rPr>
        <w:t xml:space="preserve">en </w:t>
      </w:r>
      <w:r w:rsidRPr="00B54616">
        <w:rPr>
          <w:rFonts w:ascii="Arial" w:hAnsi="Arial" w:cs="Arial"/>
          <w:sz w:val="22"/>
          <w:szCs w:val="22"/>
          <w:lang w:val="es-ES_tradnl"/>
        </w:rPr>
        <w:t xml:space="preserve">cumplimiento de los mandatos constitucionales contenidos en el Plan de Ordenamiento Territorial, bajo el cumplimiento de los mandatos constitucionales contenidos en el </w:t>
      </w:r>
      <w:r w:rsidR="00316A45">
        <w:rPr>
          <w:rFonts w:ascii="Arial" w:hAnsi="Arial" w:cs="Arial"/>
          <w:sz w:val="22"/>
          <w:szCs w:val="22"/>
          <w:lang w:val="es-ES_tradnl"/>
        </w:rPr>
        <w:t>a</w:t>
      </w:r>
      <w:r w:rsidRPr="00B54616">
        <w:rPr>
          <w:rFonts w:ascii="Arial" w:hAnsi="Arial" w:cs="Arial"/>
          <w:sz w:val="22"/>
          <w:szCs w:val="22"/>
          <w:lang w:val="es-ES_tradnl"/>
        </w:rPr>
        <w:t xml:space="preserve">rtículo 2, </w:t>
      </w:r>
      <w:r w:rsidR="00316A45">
        <w:rPr>
          <w:rFonts w:ascii="Arial" w:hAnsi="Arial" w:cs="Arial"/>
          <w:sz w:val="22"/>
          <w:szCs w:val="22"/>
          <w:lang w:val="es-ES_tradnl"/>
        </w:rPr>
        <w:t>a</w:t>
      </w:r>
      <w:r w:rsidRPr="00B54616">
        <w:rPr>
          <w:rFonts w:ascii="Arial" w:hAnsi="Arial" w:cs="Arial"/>
          <w:sz w:val="22"/>
          <w:szCs w:val="22"/>
          <w:lang w:val="es-ES_tradnl"/>
        </w:rPr>
        <w:t xml:space="preserve">rtículo 79 y todas las leyes y normas referentes.                                                                                                                                                </w:t>
      </w:r>
    </w:p>
    <w:p w14:paraId="4D6FC812" w14:textId="77777777" w:rsidR="007C31B7" w:rsidRDefault="007C31B7" w:rsidP="00D94C00">
      <w:pPr>
        <w:ind w:left="66" w:right="29"/>
        <w:jc w:val="both"/>
        <w:rPr>
          <w:rFonts w:ascii="Arial" w:hAnsi="Arial" w:cs="Arial"/>
          <w:sz w:val="22"/>
          <w:szCs w:val="22"/>
          <w:lang w:val="es-ES_tradnl"/>
        </w:rPr>
      </w:pPr>
    </w:p>
    <w:p w14:paraId="68A57191" w14:textId="0E1850B1" w:rsidR="00014223" w:rsidRDefault="00AD30F7" w:rsidP="00AD30F7">
      <w:pPr>
        <w:jc w:val="both"/>
        <w:rPr>
          <w:rFonts w:ascii="Arial" w:hAnsi="Arial" w:cs="Arial"/>
          <w:sz w:val="22"/>
          <w:szCs w:val="22"/>
          <w:lang w:val="es-ES_tradnl"/>
        </w:rPr>
      </w:pPr>
      <w:r w:rsidRPr="00AD30F7">
        <w:rPr>
          <w:rFonts w:ascii="Arial" w:hAnsi="Arial" w:cs="Arial"/>
          <w:sz w:val="22"/>
          <w:szCs w:val="22"/>
          <w:lang w:val="es-ES_tradnl"/>
        </w:rPr>
        <w:t xml:space="preserve">A partir de estos principios, se establece las siguientes acciones estratégicas: </w:t>
      </w:r>
    </w:p>
    <w:p w14:paraId="28BFC222" w14:textId="1E4628F9" w:rsidR="00014223" w:rsidRDefault="00014223" w:rsidP="00014223">
      <w:pPr>
        <w:jc w:val="both"/>
        <w:rPr>
          <w:rFonts w:ascii="Arial" w:hAnsi="Arial" w:cs="Arial"/>
          <w:sz w:val="22"/>
          <w:szCs w:val="22"/>
          <w:lang w:val="es-ES_tradnl"/>
        </w:rPr>
      </w:pPr>
    </w:p>
    <w:p w14:paraId="185E41F5" w14:textId="230A299E" w:rsidR="00014223" w:rsidRDefault="00014223" w:rsidP="00AB03B9">
      <w:pPr>
        <w:numPr>
          <w:ilvl w:val="0"/>
          <w:numId w:val="92"/>
        </w:numPr>
        <w:ind w:right="29"/>
        <w:jc w:val="both"/>
        <w:rPr>
          <w:rFonts w:ascii="Arial" w:hAnsi="Arial" w:cs="Arial"/>
          <w:sz w:val="22"/>
          <w:szCs w:val="22"/>
          <w:lang w:val="es-ES_tradnl"/>
        </w:rPr>
      </w:pPr>
      <w:r w:rsidRPr="00014223">
        <w:rPr>
          <w:rFonts w:ascii="Arial" w:hAnsi="Arial" w:cs="Arial"/>
          <w:sz w:val="22"/>
          <w:szCs w:val="22"/>
          <w:lang w:val="es-ES_tradnl"/>
        </w:rPr>
        <w:t xml:space="preserve">Proteger la </w:t>
      </w:r>
      <w:r>
        <w:rPr>
          <w:rFonts w:ascii="Arial" w:hAnsi="Arial" w:cs="Arial"/>
          <w:sz w:val="22"/>
          <w:szCs w:val="22"/>
          <w:lang w:val="es-ES_tradnl"/>
        </w:rPr>
        <w:t>e</w:t>
      </w:r>
      <w:r w:rsidRPr="00014223">
        <w:rPr>
          <w:rFonts w:ascii="Arial" w:hAnsi="Arial" w:cs="Arial"/>
          <w:sz w:val="22"/>
          <w:szCs w:val="22"/>
          <w:lang w:val="es-ES_tradnl"/>
        </w:rPr>
        <w:t xml:space="preserve">structura </w:t>
      </w:r>
      <w:r>
        <w:rPr>
          <w:rFonts w:ascii="Arial" w:hAnsi="Arial" w:cs="Arial"/>
          <w:sz w:val="22"/>
          <w:szCs w:val="22"/>
          <w:lang w:val="es-ES_tradnl"/>
        </w:rPr>
        <w:t>e</w:t>
      </w:r>
      <w:r w:rsidRPr="00014223">
        <w:rPr>
          <w:rFonts w:ascii="Arial" w:hAnsi="Arial" w:cs="Arial"/>
          <w:sz w:val="22"/>
          <w:szCs w:val="22"/>
          <w:lang w:val="es-ES_tradnl"/>
        </w:rPr>
        <w:t xml:space="preserve">cológica </w:t>
      </w:r>
      <w:r>
        <w:rPr>
          <w:rFonts w:ascii="Arial" w:hAnsi="Arial" w:cs="Arial"/>
          <w:sz w:val="22"/>
          <w:szCs w:val="22"/>
          <w:lang w:val="es-ES_tradnl"/>
        </w:rPr>
        <w:t>p</w:t>
      </w:r>
      <w:r w:rsidRPr="00014223">
        <w:rPr>
          <w:rFonts w:ascii="Arial" w:hAnsi="Arial" w:cs="Arial"/>
          <w:sz w:val="22"/>
          <w:szCs w:val="22"/>
          <w:lang w:val="es-ES_tradnl"/>
        </w:rPr>
        <w:t>rincipal.</w:t>
      </w:r>
    </w:p>
    <w:p w14:paraId="7315071A" w14:textId="57EB5502" w:rsidR="00014223" w:rsidRDefault="00014223" w:rsidP="00AB03B9">
      <w:pPr>
        <w:numPr>
          <w:ilvl w:val="0"/>
          <w:numId w:val="92"/>
        </w:numPr>
        <w:ind w:right="29"/>
        <w:jc w:val="both"/>
        <w:rPr>
          <w:rFonts w:ascii="Arial" w:hAnsi="Arial" w:cs="Arial"/>
          <w:sz w:val="22"/>
          <w:szCs w:val="22"/>
          <w:lang w:val="es-ES_tradnl"/>
        </w:rPr>
      </w:pPr>
      <w:r w:rsidRPr="00014223">
        <w:rPr>
          <w:rFonts w:ascii="Arial" w:hAnsi="Arial" w:cs="Arial"/>
          <w:sz w:val="22"/>
          <w:szCs w:val="22"/>
          <w:lang w:val="es-ES_tradnl"/>
        </w:rPr>
        <w:t>Planificar asentamientos humanos inclusivos, seguros, resilientes y sostenibles.</w:t>
      </w:r>
    </w:p>
    <w:p w14:paraId="08BE6C01" w14:textId="2F85B592" w:rsidR="00014223" w:rsidRDefault="00014223" w:rsidP="00AB03B9">
      <w:pPr>
        <w:numPr>
          <w:ilvl w:val="0"/>
          <w:numId w:val="92"/>
        </w:numPr>
        <w:ind w:right="29"/>
        <w:jc w:val="both"/>
        <w:rPr>
          <w:rFonts w:ascii="Arial" w:hAnsi="Arial" w:cs="Arial"/>
          <w:sz w:val="22"/>
          <w:szCs w:val="22"/>
          <w:lang w:val="es-ES_tradnl"/>
        </w:rPr>
      </w:pPr>
      <w:r w:rsidRPr="00014223">
        <w:rPr>
          <w:rFonts w:ascii="Arial" w:hAnsi="Arial" w:cs="Arial"/>
          <w:sz w:val="22"/>
          <w:szCs w:val="22"/>
          <w:lang w:val="es-ES_tradnl"/>
        </w:rPr>
        <w:t>Establecer el espacio público como tejedor de lazo social de una sociedad.</w:t>
      </w:r>
    </w:p>
    <w:p w14:paraId="0C422A13" w14:textId="5E7B3EE1" w:rsidR="00014223" w:rsidRDefault="00014223" w:rsidP="00AB03B9">
      <w:pPr>
        <w:numPr>
          <w:ilvl w:val="0"/>
          <w:numId w:val="92"/>
        </w:numPr>
        <w:ind w:right="29"/>
        <w:jc w:val="both"/>
        <w:rPr>
          <w:rFonts w:ascii="Arial" w:hAnsi="Arial" w:cs="Arial"/>
          <w:sz w:val="22"/>
          <w:szCs w:val="22"/>
          <w:lang w:val="es-ES_tradnl"/>
        </w:rPr>
      </w:pPr>
      <w:r w:rsidRPr="00014223">
        <w:rPr>
          <w:rFonts w:ascii="Arial" w:hAnsi="Arial" w:cs="Arial"/>
          <w:sz w:val="22"/>
          <w:szCs w:val="22"/>
          <w:lang w:val="es-ES_tradnl"/>
        </w:rPr>
        <w:t>Diseñar una red de modos de transporte limpio, multimodal y regional con aprovechamientos urbanísticos complementarios inclusivos y sostenibles.</w:t>
      </w:r>
    </w:p>
    <w:p w14:paraId="6154C7DC" w14:textId="2A7747E5" w:rsidR="00014223" w:rsidRDefault="00014223" w:rsidP="00AB03B9">
      <w:pPr>
        <w:numPr>
          <w:ilvl w:val="0"/>
          <w:numId w:val="92"/>
        </w:numPr>
        <w:ind w:right="29"/>
        <w:jc w:val="both"/>
        <w:rPr>
          <w:rFonts w:ascii="Arial" w:hAnsi="Arial" w:cs="Arial"/>
          <w:sz w:val="22"/>
          <w:szCs w:val="22"/>
          <w:lang w:val="es-ES_tradnl"/>
        </w:rPr>
      </w:pPr>
      <w:r w:rsidRPr="00640C18">
        <w:rPr>
          <w:rFonts w:ascii="Arial" w:hAnsi="Arial" w:cs="Arial"/>
          <w:sz w:val="22"/>
          <w:szCs w:val="22"/>
          <w:lang w:val="es-ES_tradnl"/>
        </w:rPr>
        <w:t>Implementar un modelo regional de ordenamiento territorial que fomente el desarrollo industrial y agrícola de ciudad región</w:t>
      </w:r>
      <w:r w:rsidR="00640C18">
        <w:rPr>
          <w:rFonts w:ascii="Arial" w:hAnsi="Arial" w:cs="Arial"/>
          <w:sz w:val="22"/>
          <w:szCs w:val="22"/>
          <w:lang w:val="es-ES_tradnl"/>
        </w:rPr>
        <w:t>.</w:t>
      </w:r>
    </w:p>
    <w:p w14:paraId="0C841C2A" w14:textId="0CDBEAA6" w:rsidR="00014223" w:rsidRDefault="00014223" w:rsidP="00AB03B9">
      <w:pPr>
        <w:numPr>
          <w:ilvl w:val="0"/>
          <w:numId w:val="92"/>
        </w:numPr>
        <w:ind w:right="29"/>
        <w:jc w:val="both"/>
        <w:rPr>
          <w:rFonts w:ascii="Arial" w:hAnsi="Arial" w:cs="Arial"/>
          <w:sz w:val="22"/>
          <w:szCs w:val="22"/>
          <w:lang w:val="es-ES_tradnl"/>
        </w:rPr>
      </w:pPr>
      <w:r w:rsidRPr="00640C18">
        <w:rPr>
          <w:rFonts w:ascii="Arial" w:hAnsi="Arial" w:cs="Arial"/>
          <w:sz w:val="22"/>
          <w:szCs w:val="22"/>
          <w:lang w:val="es-ES_tradnl"/>
        </w:rPr>
        <w:t>Promover una ciudad con altos índices de calidad de vida, implementado, modelos de densificación y crecimiento acorde a las necesidades socio - económicas de la población.</w:t>
      </w:r>
    </w:p>
    <w:p w14:paraId="4339378C" w14:textId="3A13B0F3" w:rsidR="00014223" w:rsidRPr="00640C18" w:rsidRDefault="00014223" w:rsidP="00AB03B9">
      <w:pPr>
        <w:numPr>
          <w:ilvl w:val="0"/>
          <w:numId w:val="92"/>
        </w:numPr>
        <w:ind w:right="29"/>
        <w:jc w:val="both"/>
        <w:rPr>
          <w:rFonts w:ascii="Arial" w:hAnsi="Arial" w:cs="Arial"/>
          <w:sz w:val="22"/>
          <w:szCs w:val="22"/>
          <w:lang w:val="es-ES_tradnl"/>
        </w:rPr>
      </w:pPr>
      <w:r w:rsidRPr="00640C18">
        <w:rPr>
          <w:rFonts w:ascii="Arial" w:hAnsi="Arial" w:cs="Arial"/>
          <w:sz w:val="22"/>
          <w:szCs w:val="22"/>
          <w:lang w:val="es-ES_tradnl"/>
        </w:rPr>
        <w:t xml:space="preserve">Garantizar escenario de debate e intercambio de ideas con la ciudadanía para la constitución colectiva del territorio. </w:t>
      </w:r>
    </w:p>
    <w:p w14:paraId="67508DD6" w14:textId="77777777" w:rsidR="00014223" w:rsidRDefault="00014223" w:rsidP="00AD30F7">
      <w:pPr>
        <w:jc w:val="both"/>
        <w:rPr>
          <w:rFonts w:ascii="Arial" w:hAnsi="Arial" w:cs="Arial"/>
          <w:sz w:val="22"/>
          <w:szCs w:val="22"/>
          <w:lang w:val="es-ES_tradnl"/>
        </w:rPr>
      </w:pPr>
    </w:p>
    <w:p w14:paraId="5C37747A" w14:textId="5913F151" w:rsidR="000E769B" w:rsidRDefault="00FE0DE5" w:rsidP="005B7ECC">
      <w:pPr>
        <w:jc w:val="both"/>
        <w:rPr>
          <w:rFonts w:ascii="Arial" w:hAnsi="Arial" w:cs="Arial"/>
          <w:sz w:val="22"/>
          <w:szCs w:val="22"/>
          <w:lang w:val="es-ES_tradnl"/>
        </w:rPr>
      </w:pPr>
      <w:r w:rsidRPr="00FE0DE5">
        <w:rPr>
          <w:rFonts w:ascii="Arial" w:hAnsi="Arial" w:cs="Arial"/>
          <w:b/>
          <w:bCs/>
          <w:sz w:val="22"/>
          <w:szCs w:val="22"/>
          <w:lang w:val="es-ES_tradnl"/>
        </w:rPr>
        <w:t xml:space="preserve">Artículo 18. Programa de ejecución del Plan </w:t>
      </w:r>
      <w:r w:rsidR="009A2739">
        <w:rPr>
          <w:rFonts w:ascii="Arial" w:hAnsi="Arial" w:cs="Arial"/>
          <w:b/>
          <w:bCs/>
          <w:sz w:val="22"/>
          <w:szCs w:val="22"/>
          <w:lang w:val="es-ES_tradnl"/>
        </w:rPr>
        <w:t xml:space="preserve">Distrital </w:t>
      </w:r>
      <w:r w:rsidRPr="00FE0DE5">
        <w:rPr>
          <w:rFonts w:ascii="Arial" w:hAnsi="Arial" w:cs="Arial"/>
          <w:b/>
          <w:bCs/>
          <w:sz w:val="22"/>
          <w:szCs w:val="22"/>
          <w:lang w:val="es-ES_tradnl"/>
        </w:rPr>
        <w:t xml:space="preserve">de Desarrollo </w:t>
      </w:r>
      <w:r w:rsidRPr="00B27AE4">
        <w:rPr>
          <w:rFonts w:ascii="Arial" w:hAnsi="Arial" w:cs="Arial"/>
          <w:b/>
          <w:bCs/>
          <w:i/>
          <w:iCs/>
          <w:sz w:val="22"/>
          <w:szCs w:val="22"/>
          <w:lang w:val="es-ES_tradnl"/>
        </w:rPr>
        <w:t>“Un Nuevo Contrato Social y Ambiental para la Bogotá del siglo XXI”</w:t>
      </w:r>
      <w:r w:rsidRPr="00FE0DE5">
        <w:rPr>
          <w:rFonts w:ascii="Arial" w:hAnsi="Arial" w:cs="Arial"/>
          <w:b/>
          <w:bCs/>
          <w:sz w:val="22"/>
          <w:szCs w:val="22"/>
          <w:lang w:val="es-ES_tradnl"/>
        </w:rPr>
        <w:t>.</w:t>
      </w:r>
      <w:r w:rsidRPr="00FE0DE5">
        <w:rPr>
          <w:rFonts w:ascii="Arial" w:hAnsi="Arial" w:cs="Arial"/>
          <w:sz w:val="22"/>
          <w:szCs w:val="22"/>
          <w:lang w:val="es-ES_tradnl"/>
        </w:rPr>
        <w:t xml:space="preserve"> Conforme a lo consagrado por el artículo 18 de la Ley 388 de 1997 y las demás que lo modifiquen y/o sustituyan, y de acuerdo con la evaluación del modelo del </w:t>
      </w:r>
      <w:r w:rsidR="00DE29E0">
        <w:rPr>
          <w:rFonts w:ascii="Arial" w:hAnsi="Arial" w:cs="Arial"/>
          <w:sz w:val="22"/>
          <w:szCs w:val="22"/>
          <w:lang w:val="es-ES_tradnl"/>
        </w:rPr>
        <w:t>P</w:t>
      </w:r>
      <w:r w:rsidRPr="00FE0DE5">
        <w:rPr>
          <w:rFonts w:ascii="Arial" w:hAnsi="Arial" w:cs="Arial"/>
          <w:sz w:val="22"/>
          <w:szCs w:val="22"/>
          <w:lang w:val="es-ES_tradnl"/>
        </w:rPr>
        <w:t xml:space="preserve">lan de </w:t>
      </w:r>
      <w:r w:rsidR="00DE29E0">
        <w:rPr>
          <w:rFonts w:ascii="Arial" w:hAnsi="Arial" w:cs="Arial"/>
          <w:sz w:val="22"/>
          <w:szCs w:val="22"/>
          <w:lang w:val="es-ES_tradnl"/>
        </w:rPr>
        <w:t>O</w:t>
      </w:r>
      <w:r w:rsidRPr="00FE0DE5">
        <w:rPr>
          <w:rFonts w:ascii="Arial" w:hAnsi="Arial" w:cs="Arial"/>
          <w:sz w:val="22"/>
          <w:szCs w:val="22"/>
          <w:lang w:val="es-ES_tradnl"/>
        </w:rPr>
        <w:t xml:space="preserve">rdenamiento </w:t>
      </w:r>
      <w:r w:rsidR="00DE29E0">
        <w:rPr>
          <w:rFonts w:ascii="Arial" w:hAnsi="Arial" w:cs="Arial"/>
          <w:sz w:val="22"/>
          <w:szCs w:val="22"/>
          <w:lang w:val="es-ES_tradnl"/>
        </w:rPr>
        <w:t>T</w:t>
      </w:r>
      <w:r w:rsidRPr="00FE0DE5">
        <w:rPr>
          <w:rFonts w:ascii="Arial" w:hAnsi="Arial" w:cs="Arial"/>
          <w:sz w:val="22"/>
          <w:szCs w:val="22"/>
          <w:lang w:val="es-ES_tradnl"/>
        </w:rPr>
        <w:t xml:space="preserve">erritorial actual en concordancia con la estructura del Plan </w:t>
      </w:r>
      <w:r w:rsidR="009A2739">
        <w:rPr>
          <w:rFonts w:ascii="Arial" w:hAnsi="Arial" w:cs="Arial"/>
          <w:sz w:val="22"/>
          <w:szCs w:val="22"/>
          <w:lang w:val="es-ES_tradnl"/>
        </w:rPr>
        <w:t xml:space="preserve">Distrital </w:t>
      </w:r>
      <w:r w:rsidRPr="00FE0DE5">
        <w:rPr>
          <w:rFonts w:ascii="Arial" w:hAnsi="Arial" w:cs="Arial"/>
          <w:sz w:val="22"/>
          <w:szCs w:val="22"/>
          <w:lang w:val="es-ES_tradnl"/>
        </w:rPr>
        <w:t xml:space="preserve">de Desarrollo 2020-2024, a continuación, se señalan los proyectos a ejecutarse del sistema de movilidad, subsistema vial y de transporte, servicios públicos domiciliarios, entre otros. Los proyectos priorizados hacen referencia a los establecidos en el marco del Decreto Distrital 190 de 2004 y sus instrumentos reglamentarios. </w:t>
      </w:r>
    </w:p>
    <w:p w14:paraId="7B4B65A7" w14:textId="77777777" w:rsidR="000E769B" w:rsidRDefault="000E769B" w:rsidP="005B7ECC">
      <w:pPr>
        <w:jc w:val="both"/>
        <w:rPr>
          <w:rFonts w:ascii="Arial" w:hAnsi="Arial" w:cs="Arial"/>
          <w:sz w:val="22"/>
          <w:szCs w:val="22"/>
          <w:lang w:val="es-ES_tradnl"/>
        </w:rPr>
      </w:pPr>
    </w:p>
    <w:p w14:paraId="01DA12DD" w14:textId="5FAF0044" w:rsidR="005B7ECC" w:rsidRDefault="005B7ECC" w:rsidP="005B7ECC">
      <w:pPr>
        <w:jc w:val="both"/>
        <w:rPr>
          <w:rFonts w:ascii="Arial" w:hAnsi="Arial" w:cs="Arial"/>
          <w:sz w:val="22"/>
          <w:szCs w:val="22"/>
          <w:lang w:val="es-ES_tradnl"/>
        </w:rPr>
      </w:pPr>
      <w:r w:rsidRPr="005B7ECC">
        <w:rPr>
          <w:rFonts w:ascii="Arial" w:hAnsi="Arial" w:cs="Arial"/>
          <w:b/>
          <w:sz w:val="22"/>
          <w:szCs w:val="22"/>
          <w:lang w:val="es-ES_tradnl"/>
        </w:rPr>
        <w:t xml:space="preserve">Artículo 19. Proyectos de infraestructura de movilidad priorizados para ejecutar durante la vigencia del Plan </w:t>
      </w:r>
      <w:r w:rsidR="009A2739">
        <w:rPr>
          <w:rFonts w:ascii="Arial" w:hAnsi="Arial" w:cs="Arial"/>
          <w:b/>
          <w:sz w:val="22"/>
          <w:szCs w:val="22"/>
          <w:lang w:val="es-ES_tradnl"/>
        </w:rPr>
        <w:t xml:space="preserve">Distrital </w:t>
      </w:r>
      <w:r w:rsidRPr="005B7ECC">
        <w:rPr>
          <w:rFonts w:ascii="Arial" w:hAnsi="Arial" w:cs="Arial"/>
          <w:b/>
          <w:sz w:val="22"/>
          <w:szCs w:val="22"/>
          <w:lang w:val="es-ES_tradnl"/>
        </w:rPr>
        <w:t>de Desarrollo</w:t>
      </w:r>
      <w:r w:rsidRPr="00082D2D">
        <w:rPr>
          <w:rFonts w:ascii="Arial" w:hAnsi="Arial" w:cs="Arial"/>
          <w:b/>
          <w:sz w:val="22"/>
          <w:szCs w:val="22"/>
          <w:lang w:val="es-ES_tradnl"/>
        </w:rPr>
        <w:t>.</w:t>
      </w:r>
      <w:r w:rsidRPr="005B7ECC">
        <w:rPr>
          <w:rFonts w:ascii="Arial" w:hAnsi="Arial" w:cs="Arial"/>
          <w:sz w:val="22"/>
          <w:szCs w:val="22"/>
          <w:lang w:val="es-ES_tradnl"/>
        </w:rPr>
        <w:t xml:space="preserve"> A continuación, se relaciona el plan de obras correspondiente al subsistema vial y de transporte, cuya ejecución se proyecta para el período de vigencia del presente Plan de Desarrollo, en el marco del Propósito 4. Hacer de Bogotá - Región un modelo de movilidad multimodal, incluyente y sostenible.</w:t>
      </w:r>
    </w:p>
    <w:p w14:paraId="183E1307" w14:textId="206CB27C" w:rsidR="00082D2D" w:rsidRDefault="00082D2D" w:rsidP="005B7ECC">
      <w:pPr>
        <w:jc w:val="both"/>
        <w:rPr>
          <w:rFonts w:ascii="Arial" w:hAnsi="Arial" w:cs="Arial"/>
          <w:sz w:val="22"/>
          <w:szCs w:val="22"/>
          <w:lang w:val="es-ES_tradnl"/>
        </w:rPr>
      </w:pPr>
    </w:p>
    <w:p w14:paraId="217C643D" w14:textId="77777777" w:rsidR="00082D2D" w:rsidRPr="00697E03" w:rsidRDefault="00082D2D" w:rsidP="00082D2D">
      <w:pPr>
        <w:jc w:val="center"/>
        <w:rPr>
          <w:rFonts w:ascii="Arial" w:hAnsi="Arial" w:cs="Arial"/>
          <w:b/>
          <w:sz w:val="22"/>
          <w:szCs w:val="22"/>
          <w:lang w:val="es-ES_tradnl"/>
        </w:rPr>
      </w:pPr>
      <w:r w:rsidRPr="00697E03">
        <w:rPr>
          <w:rFonts w:ascii="Arial" w:hAnsi="Arial" w:cs="Arial"/>
          <w:b/>
          <w:sz w:val="22"/>
          <w:szCs w:val="22"/>
          <w:lang w:val="es-ES_tradnl"/>
        </w:rPr>
        <w:t>Proyectos de la Estructura Funcional y de Servicios -EFS</w:t>
      </w:r>
    </w:p>
    <w:p w14:paraId="3C1E3D52" w14:textId="77777777" w:rsidR="00082D2D" w:rsidRPr="00697E03" w:rsidRDefault="00082D2D" w:rsidP="00082D2D">
      <w:pPr>
        <w:jc w:val="center"/>
        <w:rPr>
          <w:rFonts w:ascii="Arial" w:hAnsi="Arial" w:cs="Arial"/>
          <w:b/>
          <w:sz w:val="22"/>
          <w:szCs w:val="22"/>
          <w:lang w:val="es-ES_tradnl"/>
        </w:rPr>
      </w:pPr>
      <w:r w:rsidRPr="00697E03">
        <w:rPr>
          <w:rFonts w:ascii="Arial" w:hAnsi="Arial" w:cs="Arial"/>
          <w:b/>
          <w:sz w:val="22"/>
          <w:szCs w:val="22"/>
          <w:lang w:val="es-ES_tradnl"/>
        </w:rPr>
        <w:t>Sistema de movilidad/Subsistema de integración Bogotá – Región</w:t>
      </w:r>
    </w:p>
    <w:p w14:paraId="050808B5" w14:textId="77777777" w:rsidR="00082D2D" w:rsidRPr="005B7ECC" w:rsidRDefault="00082D2D" w:rsidP="005B7ECC">
      <w:pPr>
        <w:jc w:val="both"/>
        <w:rPr>
          <w:rFonts w:ascii="Arial" w:hAnsi="Arial" w:cs="Arial"/>
          <w:sz w:val="22"/>
          <w:szCs w:val="22"/>
          <w:lang w:val="es-ES_tradnl"/>
        </w:rPr>
      </w:pPr>
    </w:p>
    <w:tbl>
      <w:tblPr>
        <w:tblW w:w="8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2652"/>
        <w:gridCol w:w="2754"/>
        <w:gridCol w:w="1984"/>
        <w:gridCol w:w="1560"/>
      </w:tblGrid>
      <w:tr w:rsidR="007562D3" w:rsidRPr="00AE6C29" w14:paraId="7CE59BE9" w14:textId="77777777" w:rsidTr="00B00167">
        <w:trPr>
          <w:trHeight w:val="20"/>
          <w:jc w:val="center"/>
        </w:trPr>
        <w:tc>
          <w:tcPr>
            <w:tcW w:w="2652" w:type="dxa"/>
            <w:shd w:val="clear" w:color="auto" w:fill="D9D9D9"/>
            <w:vAlign w:val="center"/>
          </w:tcPr>
          <w:p w14:paraId="09AC7B67" w14:textId="77777777" w:rsidR="007562D3" w:rsidRPr="004F3FCD" w:rsidRDefault="007562D3" w:rsidP="005E4381">
            <w:pPr>
              <w:pBdr>
                <w:top w:val="nil"/>
                <w:left w:val="nil"/>
                <w:bottom w:val="nil"/>
                <w:right w:val="nil"/>
                <w:between w:val="nil"/>
              </w:pBdr>
              <w:jc w:val="center"/>
              <w:rPr>
                <w:rFonts w:ascii="Calibri" w:hAnsi="Calibri"/>
                <w:b/>
                <w:lang w:val="es-ES_tradnl"/>
              </w:rPr>
            </w:pPr>
            <w:r w:rsidRPr="004F3FCD">
              <w:rPr>
                <w:rFonts w:ascii="Calibri" w:hAnsi="Calibri"/>
                <w:b/>
                <w:lang w:val="es-ES_tradnl"/>
              </w:rPr>
              <w:t>Proyecto POT</w:t>
            </w:r>
          </w:p>
        </w:tc>
        <w:tc>
          <w:tcPr>
            <w:tcW w:w="2754" w:type="dxa"/>
            <w:shd w:val="clear" w:color="auto" w:fill="D9D9D9"/>
            <w:vAlign w:val="center"/>
          </w:tcPr>
          <w:p w14:paraId="3906E334" w14:textId="77777777" w:rsidR="007562D3" w:rsidRPr="004F3FCD" w:rsidRDefault="007562D3" w:rsidP="005E4381">
            <w:pPr>
              <w:pBdr>
                <w:top w:val="nil"/>
                <w:left w:val="nil"/>
                <w:bottom w:val="nil"/>
                <w:right w:val="nil"/>
                <w:between w:val="nil"/>
              </w:pBdr>
              <w:jc w:val="center"/>
              <w:rPr>
                <w:rFonts w:ascii="Calibri" w:hAnsi="Calibri"/>
                <w:b/>
                <w:lang w:val="es-ES_tradnl"/>
              </w:rPr>
            </w:pPr>
            <w:r w:rsidRPr="004F3FCD">
              <w:rPr>
                <w:rFonts w:ascii="Calibri" w:hAnsi="Calibri"/>
                <w:b/>
                <w:lang w:val="es-ES_tradnl"/>
              </w:rPr>
              <w:t>Estado actual</w:t>
            </w:r>
          </w:p>
        </w:tc>
        <w:tc>
          <w:tcPr>
            <w:tcW w:w="1984" w:type="dxa"/>
            <w:shd w:val="clear" w:color="auto" w:fill="D9D9D9"/>
            <w:vAlign w:val="center"/>
          </w:tcPr>
          <w:p w14:paraId="584711FD" w14:textId="77777777" w:rsidR="007562D3" w:rsidRPr="004F3FCD" w:rsidRDefault="007562D3" w:rsidP="005E4381">
            <w:pPr>
              <w:pBdr>
                <w:top w:val="nil"/>
                <w:left w:val="nil"/>
                <w:bottom w:val="nil"/>
                <w:right w:val="nil"/>
                <w:between w:val="nil"/>
              </w:pBdr>
              <w:jc w:val="both"/>
              <w:rPr>
                <w:rFonts w:ascii="Calibri" w:hAnsi="Calibri"/>
                <w:b/>
                <w:lang w:val="es-ES_tradnl"/>
              </w:rPr>
            </w:pPr>
            <w:r w:rsidRPr="004F3FCD">
              <w:rPr>
                <w:rFonts w:ascii="Calibri" w:hAnsi="Calibri"/>
                <w:b/>
                <w:lang w:val="es-ES_tradnl"/>
              </w:rPr>
              <w:t>Costo Total estimado</w:t>
            </w:r>
            <w:r w:rsidRPr="004F3FCD">
              <w:rPr>
                <w:rFonts w:ascii="Calibri" w:hAnsi="Calibri"/>
                <w:b/>
                <w:lang w:val="es-ES_tradnl"/>
              </w:rPr>
              <w:br/>
              <w:t>Millones de pesos 2020</w:t>
            </w:r>
          </w:p>
        </w:tc>
        <w:tc>
          <w:tcPr>
            <w:tcW w:w="1560" w:type="dxa"/>
            <w:shd w:val="clear" w:color="auto" w:fill="D9D9D9"/>
            <w:vAlign w:val="center"/>
          </w:tcPr>
          <w:p w14:paraId="3989F76B" w14:textId="77777777" w:rsidR="007562D3" w:rsidRPr="004F3FCD" w:rsidRDefault="007562D3" w:rsidP="005E4381">
            <w:pPr>
              <w:pBdr>
                <w:top w:val="nil"/>
                <w:left w:val="nil"/>
                <w:bottom w:val="nil"/>
                <w:right w:val="nil"/>
                <w:between w:val="nil"/>
              </w:pBdr>
              <w:jc w:val="both"/>
              <w:rPr>
                <w:rFonts w:ascii="Calibri" w:hAnsi="Calibri"/>
                <w:b/>
                <w:lang w:val="es-ES_tradnl"/>
              </w:rPr>
            </w:pPr>
            <w:r w:rsidRPr="004F3FCD">
              <w:rPr>
                <w:rFonts w:ascii="Calibri" w:hAnsi="Calibri"/>
                <w:b/>
                <w:lang w:val="es-ES_tradnl"/>
              </w:rPr>
              <w:t>Sector</w:t>
            </w:r>
            <w:r w:rsidRPr="004F3FCD">
              <w:rPr>
                <w:rFonts w:ascii="Calibri" w:hAnsi="Calibri"/>
                <w:b/>
                <w:lang w:val="es-ES_tradnl"/>
              </w:rPr>
              <w:br/>
              <w:t>responsable</w:t>
            </w:r>
          </w:p>
        </w:tc>
      </w:tr>
      <w:tr w:rsidR="007562D3" w:rsidRPr="00AE6C29" w14:paraId="6940FA0C" w14:textId="77777777" w:rsidTr="00B00167">
        <w:trPr>
          <w:trHeight w:val="20"/>
          <w:jc w:val="center"/>
        </w:trPr>
        <w:tc>
          <w:tcPr>
            <w:tcW w:w="2652" w:type="dxa"/>
            <w:shd w:val="clear" w:color="auto" w:fill="auto"/>
            <w:vAlign w:val="center"/>
          </w:tcPr>
          <w:p w14:paraId="0F9B23E5"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Paseo de Los Libertadores desde la Avenida San José hasta el límite del Distrito con Chía</w:t>
            </w:r>
          </w:p>
        </w:tc>
        <w:tc>
          <w:tcPr>
            <w:tcW w:w="2754" w:type="dxa"/>
            <w:shd w:val="clear" w:color="auto" w:fill="auto"/>
            <w:vAlign w:val="center"/>
          </w:tcPr>
          <w:p w14:paraId="4DBCD18C"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APP Autopista Norte desde la Calle 192 hasta la Calle 245. Accesos Norte.</w:t>
            </w:r>
          </w:p>
        </w:tc>
        <w:tc>
          <w:tcPr>
            <w:tcW w:w="1984" w:type="dxa"/>
            <w:shd w:val="clear" w:color="auto" w:fill="auto"/>
            <w:vAlign w:val="center"/>
          </w:tcPr>
          <w:p w14:paraId="5FBFBB07"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1.014.064</w:t>
            </w:r>
          </w:p>
        </w:tc>
        <w:tc>
          <w:tcPr>
            <w:tcW w:w="1560" w:type="dxa"/>
            <w:shd w:val="clear" w:color="auto" w:fill="auto"/>
            <w:vAlign w:val="center"/>
          </w:tcPr>
          <w:p w14:paraId="5976ED35"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4276F926"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04358C3B" w14:textId="77777777" w:rsidTr="00B00167">
        <w:trPr>
          <w:trHeight w:val="20"/>
          <w:jc w:val="center"/>
        </w:trPr>
        <w:tc>
          <w:tcPr>
            <w:tcW w:w="2652" w:type="dxa"/>
            <w:shd w:val="clear" w:color="auto" w:fill="auto"/>
            <w:vAlign w:val="center"/>
          </w:tcPr>
          <w:p w14:paraId="7CC596FE"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Centenario, calle 13 desde Avenida Batallón Caldas hasta límite del Distrito con Funza.</w:t>
            </w:r>
          </w:p>
        </w:tc>
        <w:tc>
          <w:tcPr>
            <w:tcW w:w="2754" w:type="dxa"/>
            <w:shd w:val="clear" w:color="auto" w:fill="auto"/>
            <w:vAlign w:val="center"/>
          </w:tcPr>
          <w:p w14:paraId="433E790C"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Estudios y Diseños</w:t>
            </w:r>
          </w:p>
        </w:tc>
        <w:tc>
          <w:tcPr>
            <w:tcW w:w="1984" w:type="dxa"/>
            <w:vMerge w:val="restart"/>
            <w:shd w:val="clear" w:color="auto" w:fill="auto"/>
            <w:vAlign w:val="center"/>
          </w:tcPr>
          <w:p w14:paraId="4EB6950E"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1.186.037</w:t>
            </w:r>
          </w:p>
        </w:tc>
        <w:tc>
          <w:tcPr>
            <w:tcW w:w="1560" w:type="dxa"/>
            <w:vMerge w:val="restart"/>
            <w:shd w:val="clear" w:color="auto" w:fill="auto"/>
            <w:vAlign w:val="center"/>
          </w:tcPr>
          <w:p w14:paraId="4D810FCE"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6B4823E1"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49956AF8"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0A446B69" w14:textId="77777777" w:rsidTr="00B00167">
        <w:trPr>
          <w:trHeight w:val="20"/>
          <w:jc w:val="center"/>
        </w:trPr>
        <w:tc>
          <w:tcPr>
            <w:tcW w:w="2652" w:type="dxa"/>
            <w:shd w:val="clear" w:color="auto" w:fill="auto"/>
            <w:vAlign w:val="center"/>
          </w:tcPr>
          <w:p w14:paraId="155168A3"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 Avenida Centenario, desde Avenida Constitución hasta Río Bogotá</w:t>
            </w:r>
          </w:p>
        </w:tc>
        <w:tc>
          <w:tcPr>
            <w:tcW w:w="2754" w:type="dxa"/>
            <w:shd w:val="clear" w:color="auto" w:fill="auto"/>
            <w:vAlign w:val="center"/>
          </w:tcPr>
          <w:p w14:paraId="6F27E757"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Incluido en proyecto AV Centenario</w:t>
            </w:r>
          </w:p>
        </w:tc>
        <w:tc>
          <w:tcPr>
            <w:tcW w:w="1984" w:type="dxa"/>
            <w:vMerge/>
            <w:shd w:val="clear" w:color="auto" w:fill="auto"/>
            <w:vAlign w:val="center"/>
          </w:tcPr>
          <w:p w14:paraId="68E2E24C" w14:textId="77777777" w:rsidR="007562D3" w:rsidRPr="004F3FCD" w:rsidRDefault="007562D3" w:rsidP="00CB0863">
            <w:pPr>
              <w:widowControl w:val="0"/>
              <w:pBdr>
                <w:top w:val="nil"/>
                <w:left w:val="nil"/>
                <w:bottom w:val="nil"/>
                <w:right w:val="nil"/>
                <w:between w:val="nil"/>
              </w:pBdr>
              <w:jc w:val="center"/>
              <w:rPr>
                <w:rFonts w:ascii="Calibri" w:hAnsi="Calibri"/>
                <w:lang w:val="es-ES_tradnl"/>
              </w:rPr>
            </w:pPr>
          </w:p>
        </w:tc>
        <w:tc>
          <w:tcPr>
            <w:tcW w:w="1560" w:type="dxa"/>
            <w:vMerge/>
            <w:shd w:val="clear" w:color="auto" w:fill="auto"/>
            <w:vAlign w:val="center"/>
          </w:tcPr>
          <w:p w14:paraId="63107AD0" w14:textId="77777777" w:rsidR="007562D3" w:rsidRPr="004F3FCD" w:rsidRDefault="007562D3" w:rsidP="00CB0863">
            <w:pPr>
              <w:widowControl w:val="0"/>
              <w:pBdr>
                <w:top w:val="nil"/>
                <w:left w:val="nil"/>
                <w:bottom w:val="nil"/>
                <w:right w:val="nil"/>
                <w:between w:val="nil"/>
              </w:pBdr>
              <w:jc w:val="center"/>
              <w:rPr>
                <w:rFonts w:ascii="Calibri" w:hAnsi="Calibri"/>
                <w:lang w:val="es-ES_tradnl"/>
              </w:rPr>
            </w:pPr>
          </w:p>
        </w:tc>
      </w:tr>
      <w:tr w:rsidR="007562D3" w:rsidRPr="00AE6C29" w14:paraId="445D7C53" w14:textId="77777777" w:rsidTr="00B00167">
        <w:trPr>
          <w:trHeight w:val="20"/>
          <w:jc w:val="center"/>
        </w:trPr>
        <w:tc>
          <w:tcPr>
            <w:tcW w:w="2652" w:type="dxa"/>
            <w:shd w:val="clear" w:color="auto" w:fill="auto"/>
            <w:vAlign w:val="center"/>
          </w:tcPr>
          <w:p w14:paraId="7DD9598E"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José Celestino Mutis desde carrera 114 hasta carrera 122</w:t>
            </w:r>
          </w:p>
        </w:tc>
        <w:tc>
          <w:tcPr>
            <w:tcW w:w="2754" w:type="dxa"/>
            <w:shd w:val="clear" w:color="auto" w:fill="auto"/>
            <w:vAlign w:val="center"/>
          </w:tcPr>
          <w:p w14:paraId="164DA88E"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Proyecto mixto diseños y obra, actualmente se encuentra en diseños.</w:t>
            </w:r>
          </w:p>
        </w:tc>
        <w:tc>
          <w:tcPr>
            <w:tcW w:w="1984" w:type="dxa"/>
            <w:shd w:val="clear" w:color="auto" w:fill="auto"/>
            <w:vAlign w:val="center"/>
          </w:tcPr>
          <w:p w14:paraId="3C480EC0"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82.866</w:t>
            </w:r>
          </w:p>
        </w:tc>
        <w:tc>
          <w:tcPr>
            <w:tcW w:w="1560" w:type="dxa"/>
            <w:shd w:val="clear" w:color="auto" w:fill="auto"/>
            <w:vAlign w:val="center"/>
          </w:tcPr>
          <w:p w14:paraId="336ABA50"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207A4B62"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0EAAAA8C"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36B9EDA7" w14:textId="77777777" w:rsidTr="00B00167">
        <w:trPr>
          <w:trHeight w:val="20"/>
          <w:jc w:val="center"/>
        </w:trPr>
        <w:tc>
          <w:tcPr>
            <w:tcW w:w="2652" w:type="dxa"/>
            <w:shd w:val="clear" w:color="auto" w:fill="auto"/>
            <w:vAlign w:val="center"/>
          </w:tcPr>
          <w:p w14:paraId="51775039"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Congreso Eucarístico (Carrera 68) desde la Carrera 9 hasta la Autopista Sur y obras complementarias</w:t>
            </w:r>
          </w:p>
        </w:tc>
        <w:tc>
          <w:tcPr>
            <w:tcW w:w="2754" w:type="dxa"/>
            <w:shd w:val="clear" w:color="auto" w:fill="auto"/>
            <w:vAlign w:val="center"/>
          </w:tcPr>
          <w:p w14:paraId="694D6CE7" w14:textId="44476FA9"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 xml:space="preserve">9 </w:t>
            </w:r>
            <w:r w:rsidR="00726AD3">
              <w:rPr>
                <w:rFonts w:ascii="Calibri" w:hAnsi="Calibri"/>
                <w:lang w:val="es-ES_tradnl"/>
              </w:rPr>
              <w:t>c</w:t>
            </w:r>
            <w:r w:rsidRPr="004F3FCD">
              <w:rPr>
                <w:rFonts w:ascii="Calibri" w:hAnsi="Calibri"/>
                <w:lang w:val="es-ES_tradnl"/>
              </w:rPr>
              <w:t xml:space="preserve">ontratos de obra y sus </w:t>
            </w:r>
            <w:r w:rsidR="00726AD3" w:rsidRPr="004F3FCD">
              <w:rPr>
                <w:rFonts w:ascii="Calibri" w:hAnsi="Calibri"/>
                <w:lang w:val="es-ES_tradnl"/>
              </w:rPr>
              <w:t>interventorías</w:t>
            </w:r>
            <w:r w:rsidRPr="004F3FCD">
              <w:rPr>
                <w:rFonts w:ascii="Calibri" w:hAnsi="Calibri"/>
                <w:lang w:val="es-ES_tradnl"/>
              </w:rPr>
              <w:t xml:space="preserve"> adjudicados</w:t>
            </w:r>
          </w:p>
        </w:tc>
        <w:tc>
          <w:tcPr>
            <w:tcW w:w="1984" w:type="dxa"/>
            <w:shd w:val="clear" w:color="auto" w:fill="auto"/>
            <w:vAlign w:val="center"/>
          </w:tcPr>
          <w:p w14:paraId="5A57BDB9"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2.627.509</w:t>
            </w:r>
          </w:p>
        </w:tc>
        <w:tc>
          <w:tcPr>
            <w:tcW w:w="1560" w:type="dxa"/>
            <w:shd w:val="clear" w:color="auto" w:fill="auto"/>
            <w:vAlign w:val="center"/>
          </w:tcPr>
          <w:p w14:paraId="731639F2"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tc>
      </w:tr>
      <w:tr w:rsidR="007562D3" w:rsidRPr="00AE6C29" w14:paraId="31DD05F1" w14:textId="77777777" w:rsidTr="00B00167">
        <w:trPr>
          <w:trHeight w:val="20"/>
          <w:jc w:val="center"/>
        </w:trPr>
        <w:tc>
          <w:tcPr>
            <w:tcW w:w="2652" w:type="dxa"/>
            <w:shd w:val="clear" w:color="auto" w:fill="auto"/>
            <w:vAlign w:val="center"/>
          </w:tcPr>
          <w:p w14:paraId="15DEF983"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Caracas desde Avenida Ciudad de Villavicencio hasta Avenida del Uval un tramo desde la Caracas hacia la Picota,</w:t>
            </w:r>
          </w:p>
        </w:tc>
        <w:tc>
          <w:tcPr>
            <w:tcW w:w="2754" w:type="dxa"/>
            <w:shd w:val="clear" w:color="auto" w:fill="auto"/>
            <w:vAlign w:val="center"/>
          </w:tcPr>
          <w:p w14:paraId="2616C1E6"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construcción Troncal Caracas extensión desde Molinos al portal Usme incluye estación intermedia</w:t>
            </w:r>
          </w:p>
        </w:tc>
        <w:tc>
          <w:tcPr>
            <w:tcW w:w="1984" w:type="dxa"/>
            <w:shd w:val="clear" w:color="auto" w:fill="auto"/>
            <w:vAlign w:val="center"/>
          </w:tcPr>
          <w:p w14:paraId="52196DF2"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410.226</w:t>
            </w:r>
          </w:p>
        </w:tc>
        <w:tc>
          <w:tcPr>
            <w:tcW w:w="1560" w:type="dxa"/>
            <w:shd w:val="clear" w:color="auto" w:fill="auto"/>
            <w:vAlign w:val="center"/>
          </w:tcPr>
          <w:p w14:paraId="349BAB24"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53014FD4"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74606A5A"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490B5DDF" w14:textId="77777777" w:rsidTr="00B00167">
        <w:trPr>
          <w:trHeight w:val="20"/>
          <w:jc w:val="center"/>
        </w:trPr>
        <w:tc>
          <w:tcPr>
            <w:tcW w:w="2652" w:type="dxa"/>
            <w:shd w:val="clear" w:color="auto" w:fill="auto"/>
            <w:vAlign w:val="center"/>
          </w:tcPr>
          <w:p w14:paraId="0739C326"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Francisco Miranda de la carrera 5 a la Av. Caracas ya se construyó entre la 7 y la Caracas</w:t>
            </w:r>
          </w:p>
        </w:tc>
        <w:tc>
          <w:tcPr>
            <w:tcW w:w="2754" w:type="dxa"/>
            <w:shd w:val="clear" w:color="auto" w:fill="auto"/>
            <w:vAlign w:val="center"/>
          </w:tcPr>
          <w:p w14:paraId="4E003F0D"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Estudios y diseños por adjudicar construcción entre Avenida Carrera 5 a Avenida Carrera 7.</w:t>
            </w:r>
          </w:p>
        </w:tc>
        <w:tc>
          <w:tcPr>
            <w:tcW w:w="1984" w:type="dxa"/>
            <w:shd w:val="clear" w:color="auto" w:fill="auto"/>
            <w:vAlign w:val="center"/>
          </w:tcPr>
          <w:p w14:paraId="7A7FC30A"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23.748</w:t>
            </w:r>
          </w:p>
        </w:tc>
        <w:tc>
          <w:tcPr>
            <w:tcW w:w="1560" w:type="dxa"/>
            <w:shd w:val="clear" w:color="auto" w:fill="auto"/>
            <w:vAlign w:val="center"/>
          </w:tcPr>
          <w:p w14:paraId="126A575D"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14A640A9"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0585FD7C" w14:textId="77777777" w:rsidTr="00B00167">
        <w:trPr>
          <w:trHeight w:val="20"/>
          <w:jc w:val="center"/>
        </w:trPr>
        <w:tc>
          <w:tcPr>
            <w:tcW w:w="2652" w:type="dxa"/>
            <w:shd w:val="clear" w:color="auto" w:fill="auto"/>
            <w:vAlign w:val="center"/>
          </w:tcPr>
          <w:p w14:paraId="541D22FB"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La Sirena entre el Canal Córdoba y la Av. Paseo de Los Libertadores</w:t>
            </w:r>
          </w:p>
        </w:tc>
        <w:tc>
          <w:tcPr>
            <w:tcW w:w="2754" w:type="dxa"/>
            <w:shd w:val="clear" w:color="auto" w:fill="auto"/>
            <w:vAlign w:val="center"/>
          </w:tcPr>
          <w:p w14:paraId="7CD3D165"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la Sirena (Cl. 153) desde Autopista Norte hasta Av. Boyacá (Costado Norte)</w:t>
            </w:r>
          </w:p>
        </w:tc>
        <w:tc>
          <w:tcPr>
            <w:tcW w:w="1984" w:type="dxa"/>
            <w:shd w:val="clear" w:color="auto" w:fill="auto"/>
            <w:vAlign w:val="center"/>
          </w:tcPr>
          <w:p w14:paraId="65150434"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72.763</w:t>
            </w:r>
          </w:p>
        </w:tc>
        <w:tc>
          <w:tcPr>
            <w:tcW w:w="1560" w:type="dxa"/>
            <w:shd w:val="clear" w:color="auto" w:fill="auto"/>
            <w:vAlign w:val="center"/>
          </w:tcPr>
          <w:p w14:paraId="724F2A1C"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620F719A"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0BD34672" w14:textId="77777777" w:rsidTr="00B00167">
        <w:trPr>
          <w:trHeight w:val="20"/>
          <w:jc w:val="center"/>
        </w:trPr>
        <w:tc>
          <w:tcPr>
            <w:tcW w:w="2652" w:type="dxa"/>
            <w:shd w:val="clear" w:color="auto" w:fill="auto"/>
            <w:vAlign w:val="center"/>
          </w:tcPr>
          <w:p w14:paraId="005A3E0A"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de la Sirena, calle 153 (calzada Costado Sur), desde Canal Córdoba hasta Avenida Boyacá.</w:t>
            </w:r>
          </w:p>
        </w:tc>
        <w:tc>
          <w:tcPr>
            <w:tcW w:w="2754" w:type="dxa"/>
            <w:shd w:val="clear" w:color="auto" w:fill="auto"/>
            <w:vAlign w:val="center"/>
          </w:tcPr>
          <w:p w14:paraId="210ABDC2"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Estudios y Diseños Ampliación Puente Vehicular Calle 153 x Autopista Norte</w:t>
            </w:r>
          </w:p>
        </w:tc>
        <w:tc>
          <w:tcPr>
            <w:tcW w:w="1984" w:type="dxa"/>
            <w:shd w:val="clear" w:color="auto" w:fill="auto"/>
            <w:vAlign w:val="center"/>
          </w:tcPr>
          <w:p w14:paraId="341E70D4"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62.949</w:t>
            </w:r>
          </w:p>
        </w:tc>
        <w:tc>
          <w:tcPr>
            <w:tcW w:w="1560" w:type="dxa"/>
            <w:shd w:val="clear" w:color="auto" w:fill="auto"/>
            <w:vAlign w:val="center"/>
          </w:tcPr>
          <w:p w14:paraId="0EDB4378"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0CB80CE4"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3A08D0C9" w14:textId="77777777" w:rsidTr="00B00167">
        <w:trPr>
          <w:trHeight w:val="20"/>
          <w:jc w:val="center"/>
        </w:trPr>
        <w:tc>
          <w:tcPr>
            <w:tcW w:w="2652" w:type="dxa"/>
            <w:shd w:val="clear" w:color="auto" w:fill="auto"/>
            <w:vAlign w:val="center"/>
          </w:tcPr>
          <w:p w14:paraId="43423F0F"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Ciudad de Cali desde Avenida Bosa hasta Avenida circunvalar del sur</w:t>
            </w:r>
          </w:p>
        </w:tc>
        <w:tc>
          <w:tcPr>
            <w:tcW w:w="2754" w:type="dxa"/>
            <w:shd w:val="clear" w:color="auto" w:fill="auto"/>
            <w:vAlign w:val="center"/>
          </w:tcPr>
          <w:p w14:paraId="5F79EC67"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Troncal Avenida Ciudad de Cali desde Avenida Circunvalar del Sur hasta Av. Américas - Tramo CONPES En Ejecución de Estudios y Diseños.</w:t>
            </w:r>
          </w:p>
        </w:tc>
        <w:tc>
          <w:tcPr>
            <w:tcW w:w="1984" w:type="dxa"/>
            <w:vMerge w:val="restart"/>
            <w:shd w:val="clear" w:color="auto" w:fill="auto"/>
            <w:vAlign w:val="center"/>
          </w:tcPr>
          <w:p w14:paraId="636F0FF8"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36C49428"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2E748E0F"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927.806</w:t>
            </w:r>
          </w:p>
          <w:p w14:paraId="487AB2E2"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262D7559" w14:textId="77777777" w:rsidR="007562D3" w:rsidRPr="004F3FCD" w:rsidRDefault="007562D3" w:rsidP="00CB0863">
            <w:pPr>
              <w:pBdr>
                <w:top w:val="nil"/>
                <w:left w:val="nil"/>
                <w:bottom w:val="nil"/>
                <w:right w:val="nil"/>
                <w:between w:val="nil"/>
              </w:pBdr>
              <w:jc w:val="center"/>
              <w:rPr>
                <w:rFonts w:ascii="Calibri" w:hAnsi="Calibri"/>
                <w:lang w:val="es-ES_tradnl"/>
              </w:rPr>
            </w:pPr>
          </w:p>
        </w:tc>
        <w:tc>
          <w:tcPr>
            <w:tcW w:w="1560" w:type="dxa"/>
            <w:vMerge w:val="restart"/>
            <w:shd w:val="clear" w:color="auto" w:fill="auto"/>
            <w:vAlign w:val="center"/>
          </w:tcPr>
          <w:p w14:paraId="38FBAABA"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29D181C8"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656C91D2"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11232006"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0B904DE4"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7C78A722" w14:textId="77777777" w:rsidTr="00B00167">
        <w:trPr>
          <w:trHeight w:val="20"/>
          <w:jc w:val="center"/>
        </w:trPr>
        <w:tc>
          <w:tcPr>
            <w:tcW w:w="2652" w:type="dxa"/>
            <w:shd w:val="clear" w:color="auto" w:fill="auto"/>
            <w:vAlign w:val="center"/>
          </w:tcPr>
          <w:p w14:paraId="7F3E8841"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Ciclorrutas Avenida Ciudad de Cali desde Avenida Primero de Mayo hasta Avenida Circunvalar del Sur. Parcial hasta la Av. Bosa,</w:t>
            </w:r>
          </w:p>
        </w:tc>
        <w:tc>
          <w:tcPr>
            <w:tcW w:w="2754" w:type="dxa"/>
            <w:shd w:val="clear" w:color="auto" w:fill="auto"/>
            <w:vAlign w:val="center"/>
          </w:tcPr>
          <w:p w14:paraId="1CFE32A1"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 incluida en proyecto de la Troncal Av. Ciudad de Cali</w:t>
            </w:r>
          </w:p>
        </w:tc>
        <w:tc>
          <w:tcPr>
            <w:tcW w:w="1984" w:type="dxa"/>
            <w:vMerge/>
            <w:shd w:val="clear" w:color="auto" w:fill="auto"/>
            <w:vAlign w:val="center"/>
          </w:tcPr>
          <w:p w14:paraId="5EE91EA2" w14:textId="77777777" w:rsidR="007562D3" w:rsidRPr="004F3FCD" w:rsidRDefault="007562D3" w:rsidP="00CB0863">
            <w:pPr>
              <w:widowControl w:val="0"/>
              <w:pBdr>
                <w:top w:val="nil"/>
                <w:left w:val="nil"/>
                <w:bottom w:val="nil"/>
                <w:right w:val="nil"/>
                <w:between w:val="nil"/>
              </w:pBdr>
              <w:jc w:val="center"/>
              <w:rPr>
                <w:rFonts w:ascii="Calibri" w:hAnsi="Calibri"/>
                <w:lang w:val="es-ES_tradnl"/>
              </w:rPr>
            </w:pPr>
          </w:p>
        </w:tc>
        <w:tc>
          <w:tcPr>
            <w:tcW w:w="1560" w:type="dxa"/>
            <w:vMerge/>
            <w:shd w:val="clear" w:color="auto" w:fill="auto"/>
            <w:vAlign w:val="center"/>
          </w:tcPr>
          <w:p w14:paraId="30490604" w14:textId="77777777" w:rsidR="007562D3" w:rsidRPr="004F3FCD" w:rsidRDefault="007562D3" w:rsidP="00CB0863">
            <w:pPr>
              <w:widowControl w:val="0"/>
              <w:pBdr>
                <w:top w:val="nil"/>
                <w:left w:val="nil"/>
                <w:bottom w:val="nil"/>
                <w:right w:val="nil"/>
                <w:between w:val="nil"/>
              </w:pBdr>
              <w:jc w:val="center"/>
              <w:rPr>
                <w:rFonts w:ascii="Calibri" w:hAnsi="Calibri"/>
                <w:lang w:val="es-ES_tradnl"/>
              </w:rPr>
            </w:pPr>
          </w:p>
        </w:tc>
      </w:tr>
      <w:tr w:rsidR="007562D3" w:rsidRPr="00AE6C29" w14:paraId="66F4247C" w14:textId="77777777" w:rsidTr="00B00167">
        <w:trPr>
          <w:trHeight w:val="20"/>
          <w:jc w:val="center"/>
        </w:trPr>
        <w:tc>
          <w:tcPr>
            <w:tcW w:w="2652" w:type="dxa"/>
            <w:shd w:val="clear" w:color="auto" w:fill="auto"/>
            <w:vAlign w:val="center"/>
          </w:tcPr>
          <w:p w14:paraId="3BB0C1D5"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Ciclorrutas Autopista Norte - Usme desde Avenida San José calle 170 hasta Avenida Medellín calle 80.</w:t>
            </w:r>
          </w:p>
        </w:tc>
        <w:tc>
          <w:tcPr>
            <w:tcW w:w="2754" w:type="dxa"/>
            <w:shd w:val="clear" w:color="auto" w:fill="auto"/>
            <w:vAlign w:val="center"/>
          </w:tcPr>
          <w:p w14:paraId="0708D33C"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 xml:space="preserve">Parcialmente Construida desde Calle 185 hasta AV Calle 80. </w:t>
            </w:r>
            <w:r w:rsidRPr="004F3FCD">
              <w:rPr>
                <w:rFonts w:ascii="Calibri" w:hAnsi="Calibri"/>
                <w:lang w:val="es-ES_tradnl"/>
              </w:rPr>
              <w:br/>
              <w:t>En estudios y diseños Aceras y Ciclorruta Autopista Norte desde la</w:t>
            </w:r>
            <w:r w:rsidRPr="004F3FCD">
              <w:rPr>
                <w:rFonts w:ascii="Calibri" w:hAnsi="Calibri"/>
                <w:lang w:val="es-ES_tradnl"/>
              </w:rPr>
              <w:br/>
              <w:t>Cl. 128A hasta Héroes Cl 77 (Costado Oriental)</w:t>
            </w:r>
          </w:p>
        </w:tc>
        <w:tc>
          <w:tcPr>
            <w:tcW w:w="1984" w:type="dxa"/>
            <w:shd w:val="clear" w:color="auto" w:fill="auto"/>
            <w:vAlign w:val="center"/>
          </w:tcPr>
          <w:p w14:paraId="789C69E1"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55.583</w:t>
            </w:r>
          </w:p>
        </w:tc>
        <w:tc>
          <w:tcPr>
            <w:tcW w:w="1560" w:type="dxa"/>
            <w:shd w:val="clear" w:color="auto" w:fill="auto"/>
            <w:vAlign w:val="center"/>
          </w:tcPr>
          <w:p w14:paraId="2396C8B6"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6A9EBE37"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449D8BCA" w14:textId="77777777" w:rsidTr="00B00167">
        <w:trPr>
          <w:trHeight w:val="20"/>
          <w:jc w:val="center"/>
        </w:trPr>
        <w:tc>
          <w:tcPr>
            <w:tcW w:w="2652" w:type="dxa"/>
            <w:shd w:val="clear" w:color="auto" w:fill="auto"/>
            <w:vAlign w:val="center"/>
          </w:tcPr>
          <w:p w14:paraId="3F28A774"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 Avenida Iberia calle 134 desde Avenida Santa Bárbara carrera 28 hasta Avenida Alberto Lleras Camargo, carrera 7ª.</w:t>
            </w:r>
          </w:p>
        </w:tc>
        <w:tc>
          <w:tcPr>
            <w:tcW w:w="2754" w:type="dxa"/>
            <w:shd w:val="clear" w:color="auto" w:fill="auto"/>
            <w:vAlign w:val="center"/>
          </w:tcPr>
          <w:p w14:paraId="15ACD107"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 incluida en proyecto de la Avenida Contador (Cl. 134) desde Av. Carrera 7 hasta la Autopista Norte Actualmente en estructuración proceso de contratación.</w:t>
            </w:r>
          </w:p>
        </w:tc>
        <w:tc>
          <w:tcPr>
            <w:tcW w:w="1984" w:type="dxa"/>
            <w:shd w:val="clear" w:color="auto" w:fill="auto"/>
            <w:vAlign w:val="center"/>
          </w:tcPr>
          <w:p w14:paraId="21DBC2C0"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3.696</w:t>
            </w:r>
          </w:p>
        </w:tc>
        <w:tc>
          <w:tcPr>
            <w:tcW w:w="1560" w:type="dxa"/>
            <w:shd w:val="clear" w:color="auto" w:fill="auto"/>
            <w:vAlign w:val="center"/>
          </w:tcPr>
          <w:p w14:paraId="06CB04FD"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358B0B18"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32355F80"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7C5E3952" w14:textId="77777777" w:rsidTr="00B00167">
        <w:trPr>
          <w:trHeight w:val="20"/>
          <w:jc w:val="center"/>
        </w:trPr>
        <w:tc>
          <w:tcPr>
            <w:tcW w:w="2652" w:type="dxa"/>
            <w:shd w:val="clear" w:color="auto" w:fill="auto"/>
            <w:vAlign w:val="center"/>
          </w:tcPr>
          <w:p w14:paraId="6B089980"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 Avenida de las Américas, desde Avenida Jorge E, Gaitán Calle 26 hasta Puente Aranda.</w:t>
            </w:r>
          </w:p>
        </w:tc>
        <w:tc>
          <w:tcPr>
            <w:tcW w:w="2754" w:type="dxa"/>
            <w:shd w:val="clear" w:color="auto" w:fill="auto"/>
            <w:vAlign w:val="center"/>
          </w:tcPr>
          <w:p w14:paraId="43F5AA87"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Construida desde Avenida Ciudad de Cali (por Avenida Manuel Cepeda) hasta Carrera 50.</w:t>
            </w:r>
          </w:p>
        </w:tc>
        <w:tc>
          <w:tcPr>
            <w:tcW w:w="1984" w:type="dxa"/>
            <w:shd w:val="clear" w:color="auto" w:fill="auto"/>
            <w:vAlign w:val="center"/>
          </w:tcPr>
          <w:p w14:paraId="429BCD97"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9.718</w:t>
            </w:r>
          </w:p>
        </w:tc>
        <w:tc>
          <w:tcPr>
            <w:tcW w:w="1560" w:type="dxa"/>
            <w:shd w:val="clear" w:color="auto" w:fill="auto"/>
            <w:vAlign w:val="center"/>
          </w:tcPr>
          <w:p w14:paraId="6E2AFDCF"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0257D3E2"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7E6824F1"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69AA1D5B" w14:textId="77777777" w:rsidTr="00B00167">
        <w:trPr>
          <w:trHeight w:val="20"/>
          <w:jc w:val="center"/>
        </w:trPr>
        <w:tc>
          <w:tcPr>
            <w:tcW w:w="2652" w:type="dxa"/>
            <w:shd w:val="clear" w:color="auto" w:fill="auto"/>
            <w:vAlign w:val="center"/>
          </w:tcPr>
          <w:p w14:paraId="45C9F4CD"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José Celestino Mutis desde Avenida de la Constitución hasta Avenida Boyacá. Incluye Ciclorruta e Intersección Avenida Boyacá por Avenida José Celestino Mutis.</w:t>
            </w:r>
          </w:p>
        </w:tc>
        <w:tc>
          <w:tcPr>
            <w:tcW w:w="2754" w:type="dxa"/>
            <w:shd w:val="clear" w:color="auto" w:fill="auto"/>
            <w:vAlign w:val="center"/>
          </w:tcPr>
          <w:p w14:paraId="6FC1399B"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w:t>
            </w:r>
          </w:p>
        </w:tc>
        <w:tc>
          <w:tcPr>
            <w:tcW w:w="1984" w:type="dxa"/>
            <w:shd w:val="clear" w:color="auto" w:fill="auto"/>
            <w:vAlign w:val="center"/>
          </w:tcPr>
          <w:p w14:paraId="62CBE70B"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166.996</w:t>
            </w:r>
          </w:p>
        </w:tc>
        <w:tc>
          <w:tcPr>
            <w:tcW w:w="1560" w:type="dxa"/>
            <w:shd w:val="clear" w:color="auto" w:fill="auto"/>
            <w:vAlign w:val="center"/>
          </w:tcPr>
          <w:p w14:paraId="436B7507"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0C7553D4"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0C1DAE08"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767D9983" w14:textId="77777777" w:rsidTr="00B00167">
        <w:trPr>
          <w:trHeight w:val="20"/>
          <w:jc w:val="center"/>
        </w:trPr>
        <w:tc>
          <w:tcPr>
            <w:tcW w:w="2652" w:type="dxa"/>
            <w:shd w:val="clear" w:color="auto" w:fill="auto"/>
            <w:vAlign w:val="center"/>
          </w:tcPr>
          <w:p w14:paraId="3E350B98"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El Rincón desde Avenida Boyacá hasta Avenida Conejera y El Tabor desde Av. Conejera hasta Av. Ciudad de Cali.</w:t>
            </w:r>
          </w:p>
        </w:tc>
        <w:tc>
          <w:tcPr>
            <w:tcW w:w="2754" w:type="dxa"/>
            <w:shd w:val="clear" w:color="auto" w:fill="auto"/>
            <w:vAlign w:val="center"/>
          </w:tcPr>
          <w:p w14:paraId="140A9067"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w:t>
            </w:r>
          </w:p>
        </w:tc>
        <w:tc>
          <w:tcPr>
            <w:tcW w:w="1984" w:type="dxa"/>
            <w:shd w:val="clear" w:color="auto" w:fill="auto"/>
            <w:vAlign w:val="center"/>
          </w:tcPr>
          <w:p w14:paraId="74526C26"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222.007</w:t>
            </w:r>
          </w:p>
        </w:tc>
        <w:tc>
          <w:tcPr>
            <w:tcW w:w="1560" w:type="dxa"/>
            <w:shd w:val="clear" w:color="auto" w:fill="auto"/>
            <w:vAlign w:val="center"/>
          </w:tcPr>
          <w:p w14:paraId="190BD881"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tc>
      </w:tr>
      <w:tr w:rsidR="007562D3" w:rsidRPr="00AE6C29" w14:paraId="7CB60984" w14:textId="77777777" w:rsidTr="00B00167">
        <w:trPr>
          <w:trHeight w:val="20"/>
          <w:jc w:val="center"/>
        </w:trPr>
        <w:tc>
          <w:tcPr>
            <w:tcW w:w="2652" w:type="dxa"/>
            <w:shd w:val="clear" w:color="auto" w:fill="auto"/>
            <w:vAlign w:val="center"/>
          </w:tcPr>
          <w:p w14:paraId="4B772FD3"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Tintal desde Avenida Ciudad de Villavicencio hasta Avenida Manuel Cepeda Vargas calzada oriental.</w:t>
            </w:r>
          </w:p>
        </w:tc>
        <w:tc>
          <w:tcPr>
            <w:tcW w:w="2754" w:type="dxa"/>
            <w:shd w:val="clear" w:color="auto" w:fill="auto"/>
            <w:vAlign w:val="center"/>
          </w:tcPr>
          <w:p w14:paraId="36728799"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w:t>
            </w:r>
          </w:p>
        </w:tc>
        <w:tc>
          <w:tcPr>
            <w:tcW w:w="1984" w:type="dxa"/>
            <w:shd w:val="clear" w:color="auto" w:fill="auto"/>
            <w:vAlign w:val="center"/>
          </w:tcPr>
          <w:p w14:paraId="62C8B92B"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197.629</w:t>
            </w:r>
          </w:p>
        </w:tc>
        <w:tc>
          <w:tcPr>
            <w:tcW w:w="1560" w:type="dxa"/>
            <w:shd w:val="clear" w:color="auto" w:fill="auto"/>
            <w:vAlign w:val="center"/>
          </w:tcPr>
          <w:p w14:paraId="4974967D"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18BE1A85"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500C2360"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076B4F52" w14:textId="77777777" w:rsidTr="00B00167">
        <w:trPr>
          <w:trHeight w:val="20"/>
          <w:jc w:val="center"/>
        </w:trPr>
        <w:tc>
          <w:tcPr>
            <w:tcW w:w="2652" w:type="dxa"/>
            <w:shd w:val="clear" w:color="auto" w:fill="auto"/>
            <w:vAlign w:val="center"/>
          </w:tcPr>
          <w:p w14:paraId="6E97FF84"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 Santa Bárbara (Av. 19) desde Av. Callejas, calle 127 hasta Av. Contador, calle 134.</w:t>
            </w:r>
          </w:p>
        </w:tc>
        <w:tc>
          <w:tcPr>
            <w:tcW w:w="2754" w:type="dxa"/>
            <w:shd w:val="clear" w:color="auto" w:fill="auto"/>
            <w:vAlign w:val="center"/>
          </w:tcPr>
          <w:p w14:paraId="583260D0"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 (Reconstrucción)</w:t>
            </w:r>
          </w:p>
        </w:tc>
        <w:tc>
          <w:tcPr>
            <w:tcW w:w="1984" w:type="dxa"/>
            <w:shd w:val="clear" w:color="auto" w:fill="auto"/>
            <w:vAlign w:val="center"/>
          </w:tcPr>
          <w:p w14:paraId="1FB90121"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55.456</w:t>
            </w:r>
          </w:p>
        </w:tc>
        <w:tc>
          <w:tcPr>
            <w:tcW w:w="1560" w:type="dxa"/>
            <w:shd w:val="clear" w:color="auto" w:fill="auto"/>
            <w:vAlign w:val="center"/>
          </w:tcPr>
          <w:p w14:paraId="176D023E"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4BFBC14A"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143319A3"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03BE37A1" w14:textId="77777777" w:rsidTr="00B00167">
        <w:trPr>
          <w:trHeight w:val="20"/>
          <w:jc w:val="center"/>
        </w:trPr>
        <w:tc>
          <w:tcPr>
            <w:tcW w:w="2652" w:type="dxa"/>
            <w:shd w:val="clear" w:color="auto" w:fill="auto"/>
            <w:vAlign w:val="center"/>
          </w:tcPr>
          <w:p w14:paraId="3ACEACBE" w14:textId="56F0E41A"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Mariscal Sucre, Cra 19 y Avenida Colombia carrera 24 desde calle 62 hasta la Avenida Ciudad de Lima, calle 19.</w:t>
            </w:r>
          </w:p>
        </w:tc>
        <w:tc>
          <w:tcPr>
            <w:tcW w:w="2754" w:type="dxa"/>
            <w:shd w:val="clear" w:color="auto" w:fill="auto"/>
            <w:vAlign w:val="center"/>
          </w:tcPr>
          <w:p w14:paraId="25C5D875"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 (ampliación, reconstrucción y mejoramiento geométrico)</w:t>
            </w:r>
          </w:p>
        </w:tc>
        <w:tc>
          <w:tcPr>
            <w:tcW w:w="1984" w:type="dxa"/>
            <w:shd w:val="clear" w:color="auto" w:fill="auto"/>
            <w:vAlign w:val="center"/>
          </w:tcPr>
          <w:p w14:paraId="320DB568"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94.500</w:t>
            </w:r>
          </w:p>
        </w:tc>
        <w:tc>
          <w:tcPr>
            <w:tcW w:w="1560" w:type="dxa"/>
            <w:shd w:val="clear" w:color="auto" w:fill="auto"/>
            <w:vAlign w:val="center"/>
          </w:tcPr>
          <w:p w14:paraId="52F51366"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1EF607DF"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5F98CB5A"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4972E2A3" w14:textId="77777777" w:rsidTr="00B00167">
        <w:trPr>
          <w:trHeight w:val="20"/>
          <w:jc w:val="center"/>
        </w:trPr>
        <w:tc>
          <w:tcPr>
            <w:tcW w:w="2652" w:type="dxa"/>
            <w:shd w:val="clear" w:color="auto" w:fill="auto"/>
            <w:vAlign w:val="center"/>
          </w:tcPr>
          <w:p w14:paraId="3368DF99"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Longitudinal de Occidente (ALO) desde Chuzacá hasta la calle 13 tramo sur.</w:t>
            </w:r>
          </w:p>
          <w:p w14:paraId="5956CEB1"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Avenida Longitudinal de Occidente desde Chuzacá hasta el Límite del Distrito.</w:t>
            </w:r>
          </w:p>
        </w:tc>
        <w:tc>
          <w:tcPr>
            <w:tcW w:w="2754" w:type="dxa"/>
            <w:shd w:val="clear" w:color="auto" w:fill="auto"/>
            <w:vAlign w:val="center"/>
          </w:tcPr>
          <w:p w14:paraId="72443B88"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 tramo Chuzacá a Calle 13. Adquisición Predial</w:t>
            </w:r>
          </w:p>
          <w:p w14:paraId="3EACCB70" w14:textId="77777777" w:rsidR="007562D3" w:rsidRPr="004F3FCD" w:rsidRDefault="007562D3" w:rsidP="005E4381">
            <w:pPr>
              <w:pBdr>
                <w:top w:val="nil"/>
                <w:left w:val="nil"/>
                <w:bottom w:val="nil"/>
                <w:right w:val="nil"/>
                <w:between w:val="nil"/>
              </w:pBdr>
              <w:jc w:val="both"/>
              <w:rPr>
                <w:rFonts w:ascii="Calibri" w:hAnsi="Calibri"/>
                <w:lang w:val="es-ES_tradnl"/>
              </w:rPr>
            </w:pPr>
          </w:p>
          <w:p w14:paraId="06056B6C" w14:textId="77777777" w:rsidR="007562D3" w:rsidRPr="004F3FCD" w:rsidRDefault="007562D3" w:rsidP="005E4381">
            <w:pPr>
              <w:pBdr>
                <w:top w:val="nil"/>
                <w:left w:val="nil"/>
                <w:bottom w:val="nil"/>
                <w:right w:val="nil"/>
                <w:between w:val="nil"/>
              </w:pBdr>
              <w:jc w:val="both"/>
              <w:rPr>
                <w:rFonts w:ascii="Calibri" w:hAnsi="Calibri"/>
                <w:lang w:val="es-ES_tradnl"/>
              </w:rPr>
            </w:pPr>
          </w:p>
        </w:tc>
        <w:tc>
          <w:tcPr>
            <w:tcW w:w="1984" w:type="dxa"/>
            <w:shd w:val="clear" w:color="auto" w:fill="auto"/>
            <w:vAlign w:val="center"/>
          </w:tcPr>
          <w:p w14:paraId="18F6B8A6"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1.423.000</w:t>
            </w:r>
          </w:p>
        </w:tc>
        <w:tc>
          <w:tcPr>
            <w:tcW w:w="1560" w:type="dxa"/>
            <w:shd w:val="clear" w:color="auto" w:fill="auto"/>
            <w:vAlign w:val="center"/>
          </w:tcPr>
          <w:p w14:paraId="4C166470"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1217F601"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3C454B9F"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6A836EBD" w14:textId="77777777" w:rsidTr="00B00167">
        <w:trPr>
          <w:trHeight w:val="20"/>
          <w:jc w:val="center"/>
        </w:trPr>
        <w:tc>
          <w:tcPr>
            <w:tcW w:w="2652" w:type="dxa"/>
            <w:shd w:val="clear" w:color="auto" w:fill="auto"/>
            <w:vAlign w:val="center"/>
          </w:tcPr>
          <w:p w14:paraId="576D52D1"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V-1 Avenida El Rincón x V-1 Avenida Boyacá (Intersección)</w:t>
            </w:r>
          </w:p>
        </w:tc>
        <w:tc>
          <w:tcPr>
            <w:tcW w:w="2754" w:type="dxa"/>
            <w:shd w:val="clear" w:color="auto" w:fill="auto"/>
            <w:vAlign w:val="center"/>
          </w:tcPr>
          <w:p w14:paraId="180F0055"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w:t>
            </w:r>
          </w:p>
        </w:tc>
        <w:tc>
          <w:tcPr>
            <w:tcW w:w="1984" w:type="dxa"/>
            <w:shd w:val="clear" w:color="auto" w:fill="auto"/>
            <w:vAlign w:val="center"/>
          </w:tcPr>
          <w:p w14:paraId="128C7FA5"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159.136</w:t>
            </w:r>
          </w:p>
        </w:tc>
        <w:tc>
          <w:tcPr>
            <w:tcW w:w="1560" w:type="dxa"/>
            <w:shd w:val="clear" w:color="auto" w:fill="auto"/>
            <w:vAlign w:val="center"/>
          </w:tcPr>
          <w:p w14:paraId="33098A59"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100D5506"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46D6AE6A" w14:textId="77777777" w:rsidTr="00B00167">
        <w:trPr>
          <w:trHeight w:val="20"/>
          <w:jc w:val="center"/>
        </w:trPr>
        <w:tc>
          <w:tcPr>
            <w:tcW w:w="2652" w:type="dxa"/>
            <w:shd w:val="clear" w:color="auto" w:fill="auto"/>
            <w:vAlign w:val="center"/>
          </w:tcPr>
          <w:p w14:paraId="4F3C4544"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 Avenida de la Constitución desde Avenida Centenario hasta Avenida Ciudad Montes calle 3ª.</w:t>
            </w:r>
          </w:p>
        </w:tc>
        <w:tc>
          <w:tcPr>
            <w:tcW w:w="2754" w:type="dxa"/>
            <w:shd w:val="clear" w:color="auto" w:fill="auto"/>
            <w:vAlign w:val="center"/>
          </w:tcPr>
          <w:p w14:paraId="563A1E2A"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 como parte del corredor Bosa-Tintal-Alsacia-Constitución. Tramo Avenida Centenario – Avenida Tintal</w:t>
            </w:r>
          </w:p>
        </w:tc>
        <w:tc>
          <w:tcPr>
            <w:tcW w:w="1984" w:type="dxa"/>
            <w:shd w:val="clear" w:color="auto" w:fill="auto"/>
            <w:vAlign w:val="center"/>
          </w:tcPr>
          <w:p w14:paraId="0EA410A5" w14:textId="77777777" w:rsidR="007562D3" w:rsidRPr="004F3FCD" w:rsidRDefault="007562D3" w:rsidP="00CB0863">
            <w:pPr>
              <w:pBdr>
                <w:top w:val="nil"/>
                <w:left w:val="nil"/>
                <w:bottom w:val="nil"/>
                <w:right w:val="nil"/>
                <w:between w:val="nil"/>
              </w:pBdr>
              <w:jc w:val="center"/>
              <w:rPr>
                <w:rFonts w:ascii="Calibri" w:hAnsi="Calibri"/>
                <w:lang w:val="es-ES_tradnl"/>
              </w:rPr>
            </w:pPr>
          </w:p>
        </w:tc>
        <w:tc>
          <w:tcPr>
            <w:tcW w:w="1560" w:type="dxa"/>
            <w:shd w:val="clear" w:color="auto" w:fill="auto"/>
            <w:vAlign w:val="center"/>
          </w:tcPr>
          <w:p w14:paraId="471F462F" w14:textId="77777777" w:rsidR="007562D3" w:rsidRPr="004F3FCD" w:rsidRDefault="007562D3" w:rsidP="00CB0863">
            <w:pPr>
              <w:pBdr>
                <w:top w:val="nil"/>
                <w:left w:val="nil"/>
                <w:bottom w:val="nil"/>
                <w:right w:val="nil"/>
                <w:between w:val="nil"/>
              </w:pBdr>
              <w:jc w:val="center"/>
              <w:rPr>
                <w:rFonts w:ascii="Calibri" w:hAnsi="Calibri"/>
                <w:lang w:val="es-ES_tradnl"/>
              </w:rPr>
            </w:pPr>
          </w:p>
          <w:p w14:paraId="15D4546A"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0DB72A19"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r w:rsidR="007562D3" w:rsidRPr="00AE6C29" w14:paraId="7D090446" w14:textId="77777777" w:rsidTr="00B00167">
        <w:trPr>
          <w:trHeight w:val="20"/>
          <w:jc w:val="center"/>
        </w:trPr>
        <w:tc>
          <w:tcPr>
            <w:tcW w:w="2652" w:type="dxa"/>
            <w:shd w:val="clear" w:color="auto" w:fill="auto"/>
            <w:vAlign w:val="center"/>
          </w:tcPr>
          <w:p w14:paraId="34EDEE3A"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Ciclorruta Avenida Congreso Eucarístico de Auto Norte hasta Canal Rio Negro</w:t>
            </w:r>
          </w:p>
        </w:tc>
        <w:tc>
          <w:tcPr>
            <w:tcW w:w="2754" w:type="dxa"/>
            <w:shd w:val="clear" w:color="auto" w:fill="auto"/>
            <w:vAlign w:val="center"/>
          </w:tcPr>
          <w:p w14:paraId="26D8F91E" w14:textId="77777777" w:rsidR="007562D3" w:rsidRPr="004F3FCD" w:rsidRDefault="007562D3" w:rsidP="005E4381">
            <w:pPr>
              <w:pBdr>
                <w:top w:val="nil"/>
                <w:left w:val="nil"/>
                <w:bottom w:val="nil"/>
                <w:right w:val="nil"/>
                <w:between w:val="nil"/>
              </w:pBdr>
              <w:jc w:val="both"/>
              <w:rPr>
                <w:rFonts w:ascii="Calibri" w:hAnsi="Calibri"/>
                <w:lang w:val="es-ES_tradnl"/>
              </w:rPr>
            </w:pPr>
            <w:r w:rsidRPr="004F3FCD">
              <w:rPr>
                <w:rFonts w:ascii="Calibri" w:hAnsi="Calibri"/>
                <w:lang w:val="es-ES_tradnl"/>
              </w:rPr>
              <w:t>En ejecución como parte de la Troncal AK 68</w:t>
            </w:r>
          </w:p>
          <w:p w14:paraId="6CD9C9C4" w14:textId="77777777" w:rsidR="007562D3" w:rsidRPr="004F3FCD" w:rsidRDefault="007562D3" w:rsidP="005E4381">
            <w:pPr>
              <w:pBdr>
                <w:top w:val="nil"/>
                <w:left w:val="nil"/>
                <w:bottom w:val="nil"/>
                <w:right w:val="nil"/>
                <w:between w:val="nil"/>
              </w:pBdr>
              <w:jc w:val="both"/>
              <w:rPr>
                <w:rFonts w:ascii="Calibri" w:hAnsi="Calibri"/>
                <w:lang w:val="es-ES_tradnl"/>
              </w:rPr>
            </w:pPr>
          </w:p>
        </w:tc>
        <w:tc>
          <w:tcPr>
            <w:tcW w:w="1984" w:type="dxa"/>
            <w:shd w:val="clear" w:color="auto" w:fill="auto"/>
            <w:vAlign w:val="center"/>
          </w:tcPr>
          <w:p w14:paraId="7A1E442F" w14:textId="77777777" w:rsidR="007562D3" w:rsidRPr="004F3FCD" w:rsidRDefault="007562D3" w:rsidP="00CB0863">
            <w:pPr>
              <w:pBdr>
                <w:top w:val="nil"/>
                <w:left w:val="nil"/>
                <w:bottom w:val="nil"/>
                <w:right w:val="nil"/>
                <w:between w:val="nil"/>
              </w:pBdr>
              <w:jc w:val="center"/>
              <w:rPr>
                <w:rFonts w:ascii="Calibri" w:hAnsi="Calibri"/>
                <w:lang w:val="es-ES_tradnl"/>
              </w:rPr>
            </w:pPr>
          </w:p>
        </w:tc>
        <w:tc>
          <w:tcPr>
            <w:tcW w:w="1560" w:type="dxa"/>
            <w:shd w:val="clear" w:color="auto" w:fill="auto"/>
            <w:vAlign w:val="center"/>
          </w:tcPr>
          <w:p w14:paraId="762AB323" w14:textId="77777777" w:rsidR="007562D3" w:rsidRPr="004F3FCD" w:rsidRDefault="007562D3" w:rsidP="00CB0863">
            <w:pPr>
              <w:pBdr>
                <w:top w:val="nil"/>
                <w:left w:val="nil"/>
                <w:bottom w:val="nil"/>
                <w:right w:val="nil"/>
                <w:between w:val="nil"/>
              </w:pBdr>
              <w:jc w:val="center"/>
              <w:rPr>
                <w:rFonts w:ascii="Calibri" w:hAnsi="Calibri"/>
                <w:lang w:val="es-ES_tradnl"/>
              </w:rPr>
            </w:pPr>
            <w:r w:rsidRPr="004F3FCD">
              <w:rPr>
                <w:rFonts w:ascii="Calibri" w:hAnsi="Calibri"/>
                <w:lang w:val="es-ES_tradnl"/>
              </w:rPr>
              <w:t>Movilidad</w:t>
            </w:r>
          </w:p>
          <w:p w14:paraId="5F272D7D" w14:textId="77777777" w:rsidR="007562D3" w:rsidRPr="004F3FCD" w:rsidRDefault="007562D3" w:rsidP="00CB0863">
            <w:pPr>
              <w:pBdr>
                <w:top w:val="nil"/>
                <w:left w:val="nil"/>
                <w:bottom w:val="nil"/>
                <w:right w:val="nil"/>
                <w:between w:val="nil"/>
              </w:pBdr>
              <w:jc w:val="center"/>
              <w:rPr>
                <w:rFonts w:ascii="Calibri" w:hAnsi="Calibri"/>
                <w:lang w:val="es-ES_tradnl"/>
              </w:rPr>
            </w:pPr>
          </w:p>
        </w:tc>
      </w:tr>
    </w:tbl>
    <w:p w14:paraId="11F868D3" w14:textId="77777777" w:rsidR="005B7ECC" w:rsidRPr="00FE0DE5" w:rsidRDefault="005B7ECC" w:rsidP="00FE0DE5">
      <w:pPr>
        <w:jc w:val="both"/>
        <w:rPr>
          <w:rFonts w:ascii="Arial" w:hAnsi="Arial" w:cs="Arial"/>
          <w:sz w:val="22"/>
          <w:szCs w:val="22"/>
          <w:lang w:val="es-ES_tradnl"/>
        </w:rPr>
      </w:pPr>
    </w:p>
    <w:p w14:paraId="1BB6A900" w14:textId="5DFCF2C0" w:rsidR="00570823" w:rsidRDefault="001368A8" w:rsidP="004E634C">
      <w:pPr>
        <w:jc w:val="both"/>
        <w:rPr>
          <w:rFonts w:ascii="Arial" w:hAnsi="Arial" w:cs="Arial"/>
          <w:sz w:val="22"/>
          <w:szCs w:val="22"/>
          <w:lang w:val="es-ES_tradnl"/>
        </w:rPr>
      </w:pPr>
      <w:r>
        <w:rPr>
          <w:rFonts w:ascii="Arial" w:hAnsi="Arial" w:cs="Arial"/>
          <w:b/>
          <w:sz w:val="22"/>
          <w:szCs w:val="22"/>
          <w:lang w:val="es-ES_tradnl"/>
        </w:rPr>
        <w:t>A</w:t>
      </w:r>
      <w:r w:rsidR="004E634C" w:rsidRPr="004E634C">
        <w:rPr>
          <w:rFonts w:ascii="Arial" w:hAnsi="Arial" w:cs="Arial"/>
          <w:b/>
          <w:sz w:val="22"/>
          <w:szCs w:val="22"/>
          <w:lang w:val="es-ES_tradnl"/>
        </w:rPr>
        <w:t xml:space="preserve">rtículo 20. Proyectos </w:t>
      </w:r>
      <w:r w:rsidR="00570823">
        <w:rPr>
          <w:rFonts w:ascii="Arial" w:hAnsi="Arial" w:cs="Arial"/>
          <w:b/>
          <w:sz w:val="22"/>
          <w:szCs w:val="22"/>
          <w:lang w:val="es-ES_tradnl"/>
        </w:rPr>
        <w:t>V</w:t>
      </w:r>
      <w:r w:rsidR="004E634C" w:rsidRPr="004E634C">
        <w:rPr>
          <w:rFonts w:ascii="Arial" w:hAnsi="Arial" w:cs="Arial"/>
          <w:b/>
          <w:sz w:val="22"/>
          <w:szCs w:val="22"/>
          <w:lang w:val="es-ES_tradnl"/>
        </w:rPr>
        <w:t>inculados a la Estructura Ecológica Principa</w:t>
      </w:r>
      <w:r w:rsidR="004E634C" w:rsidRPr="009C12FB">
        <w:rPr>
          <w:rFonts w:ascii="Arial" w:hAnsi="Arial" w:cs="Arial"/>
          <w:b/>
          <w:sz w:val="22"/>
          <w:szCs w:val="22"/>
          <w:lang w:val="es-ES_tradnl"/>
        </w:rPr>
        <w:t>l.</w:t>
      </w:r>
      <w:r w:rsidR="004E634C" w:rsidRPr="004E634C">
        <w:rPr>
          <w:rFonts w:ascii="Arial" w:hAnsi="Arial" w:cs="Arial"/>
          <w:sz w:val="22"/>
          <w:szCs w:val="22"/>
          <w:lang w:val="es-ES_tradnl"/>
        </w:rPr>
        <w:t xml:space="preserve"> Los principales proyectos a ejecutar durante la vigencia del Plan </w:t>
      </w:r>
      <w:r w:rsidR="00DC70B5">
        <w:rPr>
          <w:rFonts w:ascii="Arial" w:hAnsi="Arial" w:cs="Arial"/>
          <w:sz w:val="22"/>
          <w:szCs w:val="22"/>
          <w:lang w:val="es-ES_tradnl"/>
        </w:rPr>
        <w:t xml:space="preserve">Distrital </w:t>
      </w:r>
      <w:r w:rsidR="004E634C" w:rsidRPr="004E634C">
        <w:rPr>
          <w:rFonts w:ascii="Arial" w:hAnsi="Arial" w:cs="Arial"/>
          <w:sz w:val="22"/>
          <w:szCs w:val="22"/>
          <w:lang w:val="es-ES_tradnl"/>
        </w:rPr>
        <w:t>de Desarrollo</w:t>
      </w:r>
      <w:r w:rsidR="00DC70B5">
        <w:rPr>
          <w:rFonts w:ascii="Arial" w:hAnsi="Arial" w:cs="Arial"/>
          <w:sz w:val="22"/>
          <w:szCs w:val="22"/>
          <w:lang w:val="es-ES_tradnl"/>
        </w:rPr>
        <w:t xml:space="preserve"> </w:t>
      </w:r>
      <w:r w:rsidR="004E634C" w:rsidRPr="004E634C">
        <w:rPr>
          <w:rFonts w:ascii="Arial" w:hAnsi="Arial" w:cs="Arial"/>
          <w:sz w:val="22"/>
          <w:szCs w:val="22"/>
          <w:lang w:val="es-ES_tradnl"/>
        </w:rPr>
        <w:t xml:space="preserve">que servirán para el Propósito 2. Cambiar nuestros hábitos de vida para reverdecer a Bogotá y adaptarnos y mitigar la crisis climática, mediante la recuperación, rehabilitación o restauración de la Estructura Ecológica Principal, el aumento en la oferta de espacio público y áreas verdes de Bogotá y el cumplimiento de lo ordenado en la </w:t>
      </w:r>
      <w:r w:rsidR="00570823">
        <w:rPr>
          <w:rFonts w:ascii="Arial" w:hAnsi="Arial" w:cs="Arial"/>
          <w:sz w:val="22"/>
          <w:szCs w:val="22"/>
          <w:lang w:val="es-ES_tradnl"/>
        </w:rPr>
        <w:t>S</w:t>
      </w:r>
      <w:r w:rsidR="004E634C" w:rsidRPr="004E634C">
        <w:rPr>
          <w:rFonts w:ascii="Arial" w:hAnsi="Arial" w:cs="Arial"/>
          <w:sz w:val="22"/>
          <w:szCs w:val="22"/>
          <w:lang w:val="es-ES_tradnl"/>
        </w:rPr>
        <w:t>entencia de descontaminación del Río Bogotá y sistema hídrico de la ciudad:</w:t>
      </w:r>
    </w:p>
    <w:p w14:paraId="3EC557F1" w14:textId="33CB9FCE" w:rsidR="00917A3E" w:rsidRDefault="00917A3E" w:rsidP="004E634C">
      <w:pPr>
        <w:jc w:val="both"/>
        <w:rPr>
          <w:rFonts w:ascii="Arial" w:hAnsi="Arial" w:cs="Arial"/>
          <w:sz w:val="22"/>
          <w:szCs w:val="22"/>
          <w:lang w:val="es-ES_tradnl"/>
        </w:rPr>
      </w:pPr>
    </w:p>
    <w:p w14:paraId="02CF5209" w14:textId="77777777" w:rsidR="00B543FC" w:rsidRPr="00B543FC" w:rsidRDefault="00B543FC" w:rsidP="00B543FC">
      <w:pPr>
        <w:jc w:val="center"/>
        <w:rPr>
          <w:rFonts w:ascii="Arial" w:hAnsi="Arial" w:cs="Arial"/>
          <w:b/>
          <w:sz w:val="22"/>
          <w:szCs w:val="22"/>
          <w:lang w:val="es-ES_tradnl"/>
        </w:rPr>
      </w:pPr>
      <w:r w:rsidRPr="00B543FC">
        <w:rPr>
          <w:rFonts w:ascii="Arial" w:hAnsi="Arial" w:cs="Arial"/>
          <w:b/>
          <w:sz w:val="22"/>
          <w:szCs w:val="22"/>
          <w:lang w:val="es-ES_tradnl"/>
        </w:rPr>
        <w:t>Proyectos vinculados a la Estructura Ecológica Principal</w:t>
      </w:r>
    </w:p>
    <w:p w14:paraId="07D976D6" w14:textId="227CC191" w:rsidR="00570823" w:rsidRDefault="00B543FC" w:rsidP="00B543FC">
      <w:pPr>
        <w:jc w:val="center"/>
        <w:rPr>
          <w:rFonts w:ascii="Arial" w:hAnsi="Arial" w:cs="Arial"/>
          <w:b/>
          <w:sz w:val="22"/>
          <w:szCs w:val="22"/>
          <w:lang w:val="es-ES_tradnl"/>
        </w:rPr>
      </w:pPr>
      <w:r w:rsidRPr="00B543FC">
        <w:rPr>
          <w:rFonts w:ascii="Arial" w:hAnsi="Arial" w:cs="Arial"/>
          <w:b/>
          <w:sz w:val="22"/>
          <w:szCs w:val="22"/>
          <w:lang w:val="es-ES_tradnl"/>
        </w:rPr>
        <w:t xml:space="preserve">Sistemas de Áreas </w:t>
      </w:r>
      <w:r w:rsidR="002425BD">
        <w:rPr>
          <w:rFonts w:ascii="Arial" w:hAnsi="Arial" w:cs="Arial"/>
          <w:b/>
          <w:sz w:val="22"/>
          <w:szCs w:val="22"/>
          <w:lang w:val="es-ES_tradnl"/>
        </w:rPr>
        <w:t>P</w:t>
      </w:r>
      <w:r w:rsidRPr="00B543FC">
        <w:rPr>
          <w:rFonts w:ascii="Arial" w:hAnsi="Arial" w:cs="Arial"/>
          <w:b/>
          <w:sz w:val="22"/>
          <w:szCs w:val="22"/>
          <w:lang w:val="es-ES_tradnl"/>
        </w:rPr>
        <w:t xml:space="preserve">rotegidas, Humedales, Saneamiento </w:t>
      </w:r>
      <w:r w:rsidR="002425BD">
        <w:rPr>
          <w:rFonts w:ascii="Arial" w:hAnsi="Arial" w:cs="Arial"/>
          <w:b/>
          <w:sz w:val="22"/>
          <w:szCs w:val="22"/>
          <w:lang w:val="es-ES_tradnl"/>
        </w:rPr>
        <w:t>R</w:t>
      </w:r>
      <w:r w:rsidRPr="00B543FC">
        <w:rPr>
          <w:rFonts w:ascii="Arial" w:hAnsi="Arial" w:cs="Arial"/>
          <w:b/>
          <w:sz w:val="22"/>
          <w:szCs w:val="22"/>
          <w:lang w:val="es-ES_tradnl"/>
        </w:rPr>
        <w:t xml:space="preserve">ío Bogotá, Espacio </w:t>
      </w:r>
      <w:r w:rsidR="002425BD">
        <w:rPr>
          <w:rFonts w:ascii="Arial" w:hAnsi="Arial" w:cs="Arial"/>
          <w:b/>
          <w:sz w:val="22"/>
          <w:szCs w:val="22"/>
          <w:lang w:val="es-ES_tradnl"/>
        </w:rPr>
        <w:t>P</w:t>
      </w:r>
      <w:r w:rsidRPr="00B543FC">
        <w:rPr>
          <w:rFonts w:ascii="Arial" w:hAnsi="Arial" w:cs="Arial"/>
          <w:b/>
          <w:sz w:val="22"/>
          <w:szCs w:val="22"/>
          <w:lang w:val="es-ES_tradnl"/>
        </w:rPr>
        <w:t xml:space="preserve">úblico </w:t>
      </w:r>
      <w:r w:rsidR="002425BD">
        <w:rPr>
          <w:rFonts w:ascii="Arial" w:hAnsi="Arial" w:cs="Arial"/>
          <w:b/>
          <w:sz w:val="22"/>
          <w:szCs w:val="22"/>
          <w:lang w:val="es-ES_tradnl"/>
        </w:rPr>
        <w:t>V</w:t>
      </w:r>
      <w:r w:rsidRPr="00B543FC">
        <w:rPr>
          <w:rFonts w:ascii="Arial" w:hAnsi="Arial" w:cs="Arial"/>
          <w:b/>
          <w:sz w:val="22"/>
          <w:szCs w:val="22"/>
          <w:lang w:val="es-ES_tradnl"/>
        </w:rPr>
        <w:t>erde</w:t>
      </w:r>
    </w:p>
    <w:p w14:paraId="271AA993" w14:textId="44E83455" w:rsidR="007B6637" w:rsidRDefault="007B6637" w:rsidP="00B543FC">
      <w:pPr>
        <w:jc w:val="center"/>
        <w:rPr>
          <w:rFonts w:ascii="Arial" w:hAnsi="Arial" w:cs="Arial"/>
          <w:b/>
          <w:sz w:val="22"/>
          <w:szCs w:val="22"/>
          <w:lang w:val="es-ES_tradnl"/>
        </w:rPr>
      </w:pPr>
    </w:p>
    <w:tbl>
      <w:tblPr>
        <w:tblW w:w="8791" w:type="dxa"/>
        <w:jc w:val="center"/>
        <w:tblBorders>
          <w:top w:val="nil"/>
          <w:left w:val="nil"/>
          <w:bottom w:val="nil"/>
          <w:right w:val="nil"/>
          <w:insideH w:val="nil"/>
          <w:insideV w:val="nil"/>
        </w:tblBorders>
        <w:tblCellMar>
          <w:left w:w="115" w:type="dxa"/>
          <w:right w:w="115" w:type="dxa"/>
        </w:tblCellMar>
        <w:tblLook w:val="0600" w:firstRow="0" w:lastRow="0" w:firstColumn="0" w:lastColumn="0" w:noHBand="1" w:noVBand="1"/>
      </w:tblPr>
      <w:tblGrid>
        <w:gridCol w:w="2812"/>
        <w:gridCol w:w="2436"/>
        <w:gridCol w:w="1842"/>
        <w:gridCol w:w="1701"/>
      </w:tblGrid>
      <w:tr w:rsidR="00615EEB" w:rsidRPr="00AE6C29" w14:paraId="4BBC6C2B" w14:textId="77777777" w:rsidTr="00ED6161">
        <w:trPr>
          <w:trHeight w:val="20"/>
          <w:jc w:val="center"/>
        </w:trPr>
        <w:tc>
          <w:tcPr>
            <w:tcW w:w="281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0115147" w14:textId="77777777" w:rsidR="00615EEB" w:rsidRPr="004F3FCD" w:rsidRDefault="00615EEB" w:rsidP="005E4381">
            <w:pPr>
              <w:tabs>
                <w:tab w:val="left" w:pos="1134"/>
              </w:tabs>
              <w:ind w:right="40"/>
              <w:jc w:val="center"/>
              <w:rPr>
                <w:rFonts w:ascii="Calibri" w:hAnsi="Calibri"/>
                <w:b/>
                <w:lang w:val="es-ES_tradnl"/>
              </w:rPr>
            </w:pPr>
            <w:r w:rsidRPr="004F3FCD">
              <w:rPr>
                <w:rFonts w:ascii="Calibri" w:hAnsi="Calibri"/>
                <w:b/>
                <w:lang w:val="es-ES_tradnl"/>
              </w:rPr>
              <w:t>Proyecto POT</w:t>
            </w:r>
          </w:p>
        </w:tc>
        <w:tc>
          <w:tcPr>
            <w:tcW w:w="243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367BCA1" w14:textId="77777777" w:rsidR="00615EEB" w:rsidRPr="004F3FCD" w:rsidRDefault="00615EEB" w:rsidP="005E4381">
            <w:pPr>
              <w:tabs>
                <w:tab w:val="left" w:pos="1134"/>
              </w:tabs>
              <w:ind w:right="40"/>
              <w:jc w:val="center"/>
              <w:rPr>
                <w:rFonts w:ascii="Calibri" w:hAnsi="Calibri"/>
                <w:b/>
                <w:lang w:val="es-ES_tradnl"/>
              </w:rPr>
            </w:pPr>
            <w:r w:rsidRPr="004F3FCD">
              <w:rPr>
                <w:rFonts w:ascii="Calibri" w:hAnsi="Calibri"/>
                <w:b/>
                <w:lang w:val="es-ES_tradnl"/>
              </w:rPr>
              <w:t>Estado actual</w:t>
            </w:r>
          </w:p>
        </w:tc>
        <w:tc>
          <w:tcPr>
            <w:tcW w:w="184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DBC29EE" w14:textId="77777777" w:rsidR="00615EEB" w:rsidRPr="004F3FCD" w:rsidRDefault="00615EEB" w:rsidP="005E4381">
            <w:pPr>
              <w:tabs>
                <w:tab w:val="left" w:pos="1134"/>
              </w:tabs>
              <w:ind w:right="40"/>
              <w:jc w:val="center"/>
              <w:rPr>
                <w:rFonts w:ascii="Calibri" w:hAnsi="Calibri"/>
                <w:b/>
                <w:lang w:val="es-ES_tradnl"/>
              </w:rPr>
            </w:pPr>
            <w:r w:rsidRPr="004F3FCD">
              <w:rPr>
                <w:rFonts w:ascii="Calibri" w:hAnsi="Calibri"/>
                <w:b/>
                <w:lang w:val="es-ES_tradnl"/>
              </w:rPr>
              <w:t>Costo Total estimado</w:t>
            </w:r>
          </w:p>
          <w:p w14:paraId="76A16733" w14:textId="77777777" w:rsidR="00615EEB" w:rsidRPr="004F3FCD" w:rsidRDefault="00615EEB" w:rsidP="005E4381">
            <w:pPr>
              <w:tabs>
                <w:tab w:val="left" w:pos="1134"/>
              </w:tabs>
              <w:ind w:right="40"/>
              <w:jc w:val="center"/>
              <w:rPr>
                <w:rFonts w:ascii="Calibri" w:hAnsi="Calibri"/>
                <w:b/>
                <w:lang w:val="es-ES_tradnl"/>
              </w:rPr>
            </w:pPr>
            <w:r w:rsidRPr="004F3FCD">
              <w:rPr>
                <w:rFonts w:ascii="Calibri" w:hAnsi="Calibri"/>
                <w:b/>
                <w:lang w:val="es-ES_tradnl"/>
              </w:rPr>
              <w:t>Millones de pesos 2020</w:t>
            </w:r>
          </w:p>
        </w:tc>
        <w:tc>
          <w:tcPr>
            <w:tcW w:w="170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9010444" w14:textId="77777777" w:rsidR="00615EEB" w:rsidRPr="004F3FCD" w:rsidRDefault="00615EEB" w:rsidP="005E4381">
            <w:pPr>
              <w:tabs>
                <w:tab w:val="left" w:pos="1134"/>
              </w:tabs>
              <w:ind w:right="40"/>
              <w:jc w:val="center"/>
              <w:rPr>
                <w:rFonts w:ascii="Calibri" w:hAnsi="Calibri"/>
                <w:b/>
                <w:lang w:val="es-ES_tradnl"/>
              </w:rPr>
            </w:pPr>
            <w:r w:rsidRPr="004F3FCD">
              <w:rPr>
                <w:rFonts w:ascii="Calibri" w:hAnsi="Calibri"/>
                <w:b/>
                <w:lang w:val="es-ES_tradnl"/>
              </w:rPr>
              <w:t>Sector</w:t>
            </w:r>
          </w:p>
          <w:p w14:paraId="270D7E8B" w14:textId="77777777" w:rsidR="00615EEB" w:rsidRPr="004F3FCD" w:rsidRDefault="00615EEB" w:rsidP="005E4381">
            <w:pPr>
              <w:tabs>
                <w:tab w:val="left" w:pos="1134"/>
              </w:tabs>
              <w:ind w:right="40"/>
              <w:jc w:val="center"/>
              <w:rPr>
                <w:rFonts w:ascii="Calibri" w:hAnsi="Calibri"/>
                <w:b/>
                <w:lang w:val="es-ES_tradnl"/>
              </w:rPr>
            </w:pPr>
            <w:r w:rsidRPr="004F3FCD">
              <w:rPr>
                <w:rFonts w:ascii="Calibri" w:hAnsi="Calibri"/>
                <w:b/>
                <w:lang w:val="es-ES_tradnl"/>
              </w:rPr>
              <w:t>responsable</w:t>
            </w:r>
          </w:p>
        </w:tc>
      </w:tr>
      <w:tr w:rsidR="00615EEB" w:rsidRPr="00AE6C29" w14:paraId="14B45DCA"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E8703" w14:textId="0838AD1C" w:rsidR="00615EEB" w:rsidRPr="004F3FCD" w:rsidRDefault="00615EEB" w:rsidP="0095680C">
            <w:pPr>
              <w:tabs>
                <w:tab w:val="left" w:pos="1134"/>
              </w:tabs>
              <w:jc w:val="both"/>
              <w:rPr>
                <w:rFonts w:ascii="Calibri" w:hAnsi="Calibri"/>
                <w:lang w:val="es-ES_tradnl"/>
              </w:rPr>
            </w:pPr>
            <w:r w:rsidRPr="004F3FCD">
              <w:rPr>
                <w:rFonts w:ascii="Calibri" w:hAnsi="Calibri"/>
                <w:lang w:val="es-ES_tradnl"/>
              </w:rPr>
              <w:t xml:space="preserve">Plan de manejo de los Cerros Orientales en el marco </w:t>
            </w:r>
            <w:r w:rsidR="0049525C">
              <w:rPr>
                <w:rFonts w:ascii="Calibri" w:hAnsi="Calibri"/>
                <w:lang w:val="es-ES_tradnl"/>
              </w:rPr>
              <w:t xml:space="preserve">de </w:t>
            </w:r>
            <w:r w:rsidRPr="004F3FCD">
              <w:rPr>
                <w:rFonts w:ascii="Calibri" w:hAnsi="Calibri"/>
                <w:lang w:val="es-ES_tradnl"/>
              </w:rPr>
              <w:t>competencia de la Secretar</w:t>
            </w:r>
            <w:r w:rsidR="0049525C">
              <w:rPr>
                <w:rFonts w:ascii="Calibri" w:hAnsi="Calibri"/>
                <w:lang w:val="es-ES_tradnl"/>
              </w:rPr>
              <w:t>í</w:t>
            </w:r>
            <w:r w:rsidRPr="004F3FCD">
              <w:rPr>
                <w:rFonts w:ascii="Calibri" w:hAnsi="Calibri"/>
                <w:lang w:val="es-ES_tradnl"/>
              </w:rPr>
              <w:t>a Distrital de Ambiente</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E4C50" w14:textId="77777777" w:rsidR="00615EEB" w:rsidRPr="004F3FCD" w:rsidRDefault="00615EEB" w:rsidP="006B530C">
            <w:pPr>
              <w:tabs>
                <w:tab w:val="left" w:pos="1134"/>
              </w:tabs>
              <w:jc w:val="both"/>
              <w:rPr>
                <w:rFonts w:ascii="Calibri" w:hAnsi="Calibri"/>
                <w:lang w:val="es-ES_tradnl"/>
              </w:rPr>
            </w:pPr>
            <w:r w:rsidRPr="004F3FCD">
              <w:rPr>
                <w:rFonts w:ascii="Calibri" w:hAnsi="Calibri"/>
                <w:lang w:val="es-ES_tradnl"/>
              </w:rPr>
              <w:t>Implementación</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28B2E"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35000</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22FC4"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Ambiente</w:t>
            </w:r>
          </w:p>
          <w:p w14:paraId="752F33B0"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Movilidad</w:t>
            </w:r>
          </w:p>
          <w:p w14:paraId="2EDEDDB3"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 xml:space="preserve">Cultura </w:t>
            </w:r>
          </w:p>
          <w:p w14:paraId="36EBF21F"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Hábitat</w:t>
            </w:r>
          </w:p>
        </w:tc>
      </w:tr>
      <w:tr w:rsidR="00615EEB" w:rsidRPr="00AE6C29" w14:paraId="5AEAE333"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ECFA5" w14:textId="77777777" w:rsidR="00615EEB" w:rsidRPr="004F3FCD" w:rsidRDefault="00615EEB" w:rsidP="0095680C">
            <w:pPr>
              <w:tabs>
                <w:tab w:val="left" w:pos="1134"/>
              </w:tabs>
              <w:jc w:val="both"/>
              <w:rPr>
                <w:rFonts w:ascii="Calibri" w:hAnsi="Calibri"/>
                <w:lang w:val="es-ES_tradnl"/>
              </w:rPr>
            </w:pPr>
            <w:r w:rsidRPr="004F3FCD">
              <w:rPr>
                <w:rFonts w:ascii="Calibri" w:hAnsi="Calibri"/>
                <w:lang w:val="es-ES_tradnl"/>
              </w:rPr>
              <w:t>Implementación del Plan de Manejo Ambiental Reserva Thomas Van der Hammen en el marco de competencia de la Secretaría Distrital de Ambiente</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F0CECD" w14:textId="77777777" w:rsidR="00615EEB" w:rsidRPr="004F3FCD" w:rsidRDefault="00615EEB" w:rsidP="006B530C">
            <w:pPr>
              <w:tabs>
                <w:tab w:val="left" w:pos="1134"/>
              </w:tabs>
              <w:jc w:val="both"/>
              <w:rPr>
                <w:rFonts w:ascii="Calibri" w:hAnsi="Calibri"/>
                <w:lang w:val="es-ES_tradnl"/>
              </w:rPr>
            </w:pPr>
            <w:r w:rsidRPr="004F3FCD">
              <w:rPr>
                <w:rFonts w:ascii="Calibri" w:hAnsi="Calibri"/>
                <w:lang w:val="es-ES_tradnl"/>
              </w:rPr>
              <w:t>Implementación</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A4A7E"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53.889</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88A34"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Ambiente</w:t>
            </w:r>
          </w:p>
        </w:tc>
      </w:tr>
      <w:tr w:rsidR="00615EEB" w:rsidRPr="00AE6C29" w14:paraId="7AB47BD0"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1B1477" w14:textId="77777777" w:rsidR="00615EEB" w:rsidRPr="004F3FCD" w:rsidRDefault="00615EEB" w:rsidP="006B530C">
            <w:pPr>
              <w:tabs>
                <w:tab w:val="left" w:pos="1134"/>
              </w:tabs>
              <w:jc w:val="both"/>
              <w:rPr>
                <w:rFonts w:ascii="Calibri" w:hAnsi="Calibri"/>
                <w:lang w:val="es-ES_tradnl"/>
              </w:rPr>
            </w:pPr>
            <w:r w:rsidRPr="004F3FCD">
              <w:rPr>
                <w:rFonts w:ascii="Calibri" w:hAnsi="Calibri"/>
                <w:lang w:val="es-ES_tradnl"/>
              </w:rPr>
              <w:t>Parque Ecológico Corredor Río Tunjuelo</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ECD327" w14:textId="77777777" w:rsidR="00615EEB" w:rsidRPr="004F3FCD" w:rsidRDefault="00615EEB" w:rsidP="006B530C">
            <w:pPr>
              <w:tabs>
                <w:tab w:val="left" w:pos="1134"/>
              </w:tabs>
              <w:jc w:val="both"/>
              <w:rPr>
                <w:rFonts w:ascii="Calibri" w:hAnsi="Calibri"/>
                <w:lang w:val="es-ES_tradnl"/>
              </w:rPr>
            </w:pPr>
            <w:r w:rsidRPr="004F3FCD">
              <w:rPr>
                <w:rFonts w:ascii="Calibri" w:hAnsi="Calibri"/>
                <w:lang w:val="es-ES_tradnl"/>
              </w:rPr>
              <w:t>Implementación</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6D424D"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10.000</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588F8"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Hábitat</w:t>
            </w:r>
          </w:p>
        </w:tc>
      </w:tr>
      <w:tr w:rsidR="00615EEB" w:rsidRPr="00AE6C29" w14:paraId="6AA7D7BA"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EE613" w14:textId="3899154C"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Recuperación Humedal Juan Amarillo (adecuación hidráulica, restauración</w:t>
            </w:r>
            <w:r w:rsidR="002443AC">
              <w:rPr>
                <w:rFonts w:ascii="Calibri" w:hAnsi="Calibri"/>
                <w:lang w:val="es-ES_tradnl"/>
              </w:rPr>
              <w:t xml:space="preserve"> </w:t>
            </w:r>
            <w:r w:rsidRPr="004F3FCD">
              <w:rPr>
                <w:rFonts w:ascii="Calibri" w:hAnsi="Calibri"/>
                <w:lang w:val="es-ES_tradnl"/>
              </w:rPr>
              <w:t>ecológica,</w:t>
            </w:r>
            <w:r w:rsidR="00274112">
              <w:rPr>
                <w:rFonts w:ascii="Calibri" w:hAnsi="Calibri"/>
                <w:lang w:val="es-ES_tradnl"/>
              </w:rPr>
              <w:t xml:space="preserve"> participativa,</w:t>
            </w:r>
            <w:r w:rsidRPr="004F3FCD">
              <w:rPr>
                <w:rFonts w:ascii="Calibri" w:hAnsi="Calibri"/>
                <w:lang w:val="es-ES_tradnl"/>
              </w:rPr>
              <w:t xml:space="preserve"> saneamiento ambiental y obras de rehabilitación ZMPA).</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D6F7F"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Estudios terminados en el brazo del humedal. Pendiente realización de las obras y restauración.</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3B3A13" w14:textId="77777777" w:rsidR="00615EEB" w:rsidRPr="004F3FCD" w:rsidRDefault="00615EEB" w:rsidP="005E4381">
            <w:pPr>
              <w:tabs>
                <w:tab w:val="left" w:pos="1134"/>
              </w:tabs>
              <w:ind w:right="40"/>
              <w:jc w:val="center"/>
              <w:rPr>
                <w:rFonts w:ascii="Calibri" w:hAnsi="Calibri"/>
                <w:lang w:val="es-ES_tradnl"/>
              </w:rPr>
            </w:pPr>
            <w:r w:rsidRPr="004F3FCD">
              <w:rPr>
                <w:rFonts w:ascii="Calibri" w:hAnsi="Calibri"/>
                <w:lang w:val="es-ES_tradnl"/>
              </w:rPr>
              <w:t>149.626,9</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2FA3B3" w14:textId="77777777" w:rsidR="00615EEB" w:rsidRPr="004F3FCD" w:rsidRDefault="00615EEB" w:rsidP="005E4381">
            <w:pPr>
              <w:tabs>
                <w:tab w:val="left" w:pos="1134"/>
              </w:tabs>
              <w:ind w:right="40"/>
              <w:jc w:val="center"/>
              <w:rPr>
                <w:rFonts w:ascii="Calibri" w:hAnsi="Calibri"/>
                <w:lang w:val="es-ES_tradnl"/>
              </w:rPr>
            </w:pPr>
            <w:r w:rsidRPr="004F3FCD">
              <w:rPr>
                <w:rFonts w:ascii="Calibri" w:hAnsi="Calibri"/>
                <w:lang w:val="es-ES_tradnl"/>
              </w:rPr>
              <w:t>Hábitat</w:t>
            </w:r>
          </w:p>
        </w:tc>
      </w:tr>
      <w:tr w:rsidR="00615EEB" w:rsidRPr="00AE6C29" w14:paraId="544E9AAF"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BE245" w14:textId="0818515C"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Recuperación Humedal La Vaca (adecuación hidráulica, restauración ecológica,</w:t>
            </w:r>
            <w:r w:rsidR="00F270C9">
              <w:rPr>
                <w:rFonts w:ascii="Calibri" w:hAnsi="Calibri"/>
                <w:lang w:val="es-ES_tradnl"/>
              </w:rPr>
              <w:t xml:space="preserve"> participativa,</w:t>
            </w:r>
            <w:r w:rsidRPr="004F3FCD">
              <w:rPr>
                <w:rFonts w:ascii="Calibri" w:hAnsi="Calibri"/>
                <w:lang w:val="es-ES_tradnl"/>
              </w:rPr>
              <w:t xml:space="preserve"> saneamiento ambiental y obras de rehabilitación ZMPA)</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459E5" w14:textId="1AC5B90A"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 xml:space="preserve">A la fecha surte trámite de suscripción y </w:t>
            </w:r>
            <w:r w:rsidRPr="00392320">
              <w:rPr>
                <w:rFonts w:ascii="Calibri" w:hAnsi="Calibri"/>
                <w:lang w:val="es-ES_tradnl"/>
              </w:rPr>
              <w:t>lega</w:t>
            </w:r>
            <w:r w:rsidR="00392320">
              <w:rPr>
                <w:rFonts w:ascii="Calibri" w:hAnsi="Calibri"/>
                <w:lang w:val="es-ES_tradnl"/>
              </w:rPr>
              <w:t>lización</w:t>
            </w:r>
            <w:r w:rsidRPr="004F3FCD">
              <w:rPr>
                <w:rFonts w:ascii="Calibri" w:hAnsi="Calibri"/>
                <w:lang w:val="es-ES_tradnl"/>
              </w:rPr>
              <w:t xml:space="preserve"> de la minuta de contrato de obra cuyo objeto es "</w:t>
            </w:r>
            <w:r w:rsidR="00FB0F8C">
              <w:rPr>
                <w:rFonts w:ascii="Calibri" w:hAnsi="Calibri"/>
                <w:lang w:val="es-ES_tradnl"/>
              </w:rPr>
              <w:t xml:space="preserve"> </w:t>
            </w:r>
            <w:r w:rsidRPr="004F3FCD">
              <w:rPr>
                <w:rFonts w:ascii="Calibri" w:hAnsi="Calibri"/>
                <w:lang w:val="es-ES_tradnl"/>
              </w:rPr>
              <w:t>OBRAS PARA LA CORRECCIÓN DE CONEXIONES ERRADAS EN EL ÁREA DE INFLUENCIA DE LOS HUMEDALES DE BURRO, TECHO Y VACA, LOCALIZADOS EN LA LOCALIDAD DE KENNEDY, ZONA 5. “</w:t>
            </w:r>
            <w:proofErr w:type="gramStart"/>
            <w:r w:rsidRPr="004F3FCD">
              <w:rPr>
                <w:rFonts w:ascii="Calibri" w:hAnsi="Calibri"/>
                <w:lang w:val="es-ES_tradnl"/>
              </w:rPr>
              <w:t>al</w:t>
            </w:r>
            <w:proofErr w:type="gramEnd"/>
            <w:r w:rsidRPr="004F3FCD">
              <w:rPr>
                <w:rFonts w:ascii="Calibri" w:hAnsi="Calibri"/>
                <w:lang w:val="es-ES_tradnl"/>
              </w:rPr>
              <w:t xml:space="preserve"> igual que el proceso correspondiente a la interventoría del mismo.</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295E17"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17.969,2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B5F2A" w14:textId="77777777" w:rsidR="00615EEB" w:rsidRPr="004F3FCD" w:rsidRDefault="00615EEB" w:rsidP="0073612A">
            <w:pPr>
              <w:tabs>
                <w:tab w:val="left" w:pos="1134"/>
              </w:tabs>
              <w:jc w:val="center"/>
              <w:rPr>
                <w:rFonts w:ascii="Calibri" w:hAnsi="Calibri"/>
                <w:lang w:val="es-ES_tradnl"/>
              </w:rPr>
            </w:pPr>
            <w:r w:rsidRPr="004F3FCD">
              <w:rPr>
                <w:rFonts w:ascii="Calibri" w:hAnsi="Calibri"/>
                <w:lang w:val="es-ES_tradnl"/>
              </w:rPr>
              <w:t>Hábitat</w:t>
            </w:r>
          </w:p>
        </w:tc>
      </w:tr>
      <w:tr w:rsidR="00615EEB" w:rsidRPr="00AE6C29" w14:paraId="281D27E6"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10FE7" w14:textId="73F77AA8"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Recuperación Humedal Techo (adecuación hidráulica, restauración ecológica,</w:t>
            </w:r>
            <w:r w:rsidR="004961B6">
              <w:rPr>
                <w:rFonts w:ascii="Calibri" w:hAnsi="Calibri"/>
                <w:lang w:val="es-ES_tradnl"/>
              </w:rPr>
              <w:t xml:space="preserve"> participativa</w:t>
            </w:r>
            <w:r w:rsidRPr="004F3FCD">
              <w:rPr>
                <w:rFonts w:ascii="Calibri" w:hAnsi="Calibri"/>
                <w:lang w:val="es-ES_tradnl"/>
              </w:rPr>
              <w:t xml:space="preserve"> saneamiento ambiental y obras de rehabilitación ZMPA)</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BF312" w14:textId="783678B0"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 xml:space="preserve">A la fecha surte trámite de suscripción y </w:t>
            </w:r>
            <w:r w:rsidRPr="00392320">
              <w:rPr>
                <w:rFonts w:ascii="Calibri" w:hAnsi="Calibri"/>
                <w:lang w:val="es-ES_tradnl"/>
              </w:rPr>
              <w:t>lega</w:t>
            </w:r>
            <w:r w:rsidR="00392320" w:rsidRPr="00392320">
              <w:rPr>
                <w:rFonts w:ascii="Calibri" w:hAnsi="Calibri"/>
                <w:lang w:val="es-ES_tradnl"/>
              </w:rPr>
              <w:t>l</w:t>
            </w:r>
            <w:r w:rsidR="00392320">
              <w:rPr>
                <w:rFonts w:ascii="Calibri" w:hAnsi="Calibri"/>
                <w:lang w:val="es-ES_tradnl"/>
              </w:rPr>
              <w:t>ización</w:t>
            </w:r>
            <w:r w:rsidRPr="004F3FCD">
              <w:rPr>
                <w:rFonts w:ascii="Calibri" w:hAnsi="Calibri"/>
                <w:lang w:val="es-ES_tradnl"/>
              </w:rPr>
              <w:t xml:space="preserve"> de la minuta de contrato de obra cuyo objeto es "</w:t>
            </w:r>
            <w:r w:rsidR="00944A2E">
              <w:rPr>
                <w:rFonts w:ascii="Calibri" w:hAnsi="Calibri"/>
                <w:lang w:val="es-ES_tradnl"/>
              </w:rPr>
              <w:t xml:space="preserve">   </w:t>
            </w:r>
            <w:r w:rsidRPr="004F3FCD">
              <w:rPr>
                <w:rFonts w:ascii="Calibri" w:hAnsi="Calibri"/>
                <w:lang w:val="es-ES_tradnl"/>
              </w:rPr>
              <w:t>OBRAS PARA LA CORRECCIÓN DE CONEXIONES ERRADAS EN EL ÁREA DE INFLUENCIA DE LOS HUMEDALES DE BURRO, TECHO Y VACA, LOCALIZADOS EN LA LOCALIDAD DE KENNEDY, ZONA 5</w:t>
            </w:r>
            <w:r w:rsidR="00944A2E">
              <w:rPr>
                <w:rFonts w:ascii="Calibri" w:hAnsi="Calibri"/>
                <w:lang w:val="es-ES_tradnl"/>
              </w:rPr>
              <w:t xml:space="preserve"> </w:t>
            </w:r>
            <w:r w:rsidRPr="004F3FCD">
              <w:rPr>
                <w:rFonts w:ascii="Calibri" w:hAnsi="Calibri"/>
                <w:lang w:val="es-ES_tradnl"/>
              </w:rPr>
              <w:t>“al igual que el proceso correspondiente a la interventoría del mismo.</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48F7CB"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9.087,3</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7030E" w14:textId="77777777" w:rsidR="00615EEB" w:rsidRPr="004F3FCD" w:rsidRDefault="00615EEB" w:rsidP="00944A2E">
            <w:pPr>
              <w:tabs>
                <w:tab w:val="left" w:pos="1134"/>
              </w:tabs>
              <w:jc w:val="center"/>
              <w:rPr>
                <w:rFonts w:ascii="Calibri" w:hAnsi="Calibri"/>
                <w:lang w:val="es-ES_tradnl"/>
              </w:rPr>
            </w:pPr>
            <w:r w:rsidRPr="004F3FCD">
              <w:rPr>
                <w:rFonts w:ascii="Calibri" w:hAnsi="Calibri"/>
                <w:lang w:val="es-ES_tradnl"/>
              </w:rPr>
              <w:t>Hábitat</w:t>
            </w:r>
          </w:p>
        </w:tc>
      </w:tr>
      <w:tr w:rsidR="00615EEB" w:rsidRPr="00AE6C29" w14:paraId="2280BC54"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0670B" w14:textId="7829829A"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Recuperación Humedal Jaboque (administración, manejo y restauración ecológica</w:t>
            </w:r>
            <w:r w:rsidR="004961B6">
              <w:rPr>
                <w:rFonts w:ascii="Calibri" w:hAnsi="Calibri"/>
                <w:lang w:val="es-ES_tradnl"/>
              </w:rPr>
              <w:t>,</w:t>
            </w:r>
            <w:r w:rsidRPr="004F3FCD">
              <w:rPr>
                <w:rFonts w:ascii="Calibri" w:hAnsi="Calibri"/>
                <w:lang w:val="es-ES_tradnl"/>
              </w:rPr>
              <w:t xml:space="preserve"> participativa y saneamiento ambiental)</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DC539"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Implementación</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13E656" w14:textId="77777777" w:rsidR="00615EEB" w:rsidRPr="004F3FCD" w:rsidRDefault="00615EEB" w:rsidP="005E4381">
            <w:pPr>
              <w:tabs>
                <w:tab w:val="left" w:pos="1134"/>
              </w:tabs>
              <w:ind w:right="40"/>
              <w:jc w:val="center"/>
              <w:rPr>
                <w:rFonts w:ascii="Calibri" w:hAnsi="Calibri"/>
                <w:lang w:val="es-ES_tradnl"/>
              </w:rPr>
            </w:pPr>
            <w:r w:rsidRPr="004F3FCD">
              <w:rPr>
                <w:rFonts w:ascii="Calibri" w:hAnsi="Calibri"/>
                <w:lang w:val="es-ES_tradnl"/>
              </w:rPr>
              <w:t>1.300</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785349" w14:textId="77777777" w:rsidR="00615EEB" w:rsidRPr="004F3FCD" w:rsidRDefault="00615EEB" w:rsidP="00944A2E">
            <w:pPr>
              <w:tabs>
                <w:tab w:val="left" w:pos="1134"/>
              </w:tabs>
              <w:ind w:right="40"/>
              <w:jc w:val="center"/>
              <w:rPr>
                <w:rFonts w:ascii="Calibri" w:hAnsi="Calibri"/>
                <w:lang w:val="es-ES_tradnl"/>
              </w:rPr>
            </w:pPr>
            <w:r w:rsidRPr="004F3FCD">
              <w:rPr>
                <w:rFonts w:ascii="Calibri" w:hAnsi="Calibri"/>
                <w:lang w:val="es-ES_tradnl"/>
              </w:rPr>
              <w:t>Ambiente</w:t>
            </w:r>
          </w:p>
          <w:p w14:paraId="611FF82D"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 xml:space="preserve"> </w:t>
            </w:r>
          </w:p>
        </w:tc>
      </w:tr>
      <w:tr w:rsidR="00615EEB" w:rsidRPr="00AE6C29" w14:paraId="1138A84A"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59E29" w14:textId="0C2E45ED"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Recuperación Humedal Jaboque (adecuación hidráulica, restauración ecológica,</w:t>
            </w:r>
            <w:r w:rsidR="004961B6">
              <w:rPr>
                <w:rFonts w:ascii="Calibri" w:hAnsi="Calibri"/>
                <w:lang w:val="es-ES_tradnl"/>
              </w:rPr>
              <w:t xml:space="preserve"> participativa,</w:t>
            </w:r>
            <w:r w:rsidRPr="004F3FCD">
              <w:rPr>
                <w:rFonts w:ascii="Calibri" w:hAnsi="Calibri"/>
                <w:lang w:val="es-ES_tradnl"/>
              </w:rPr>
              <w:t xml:space="preserve"> saneamiento ambiental y obras de rehabilitación ZMPA).</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154DA" w14:textId="77777777"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Obra terminada en sector medio bajo 28 ha. Pendiente restauración</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0ED63"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61.526,5</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FBFA9" w14:textId="77777777" w:rsidR="00615EEB" w:rsidRPr="004F3FCD" w:rsidRDefault="00615EEB" w:rsidP="00944A2E">
            <w:pPr>
              <w:tabs>
                <w:tab w:val="left" w:pos="1134"/>
              </w:tabs>
              <w:ind w:right="40"/>
              <w:jc w:val="center"/>
              <w:rPr>
                <w:rFonts w:ascii="Calibri" w:hAnsi="Calibri"/>
                <w:lang w:val="es-ES_tradnl"/>
              </w:rPr>
            </w:pPr>
            <w:r w:rsidRPr="004F3FCD">
              <w:rPr>
                <w:rFonts w:ascii="Calibri" w:hAnsi="Calibri"/>
                <w:lang w:val="es-ES_tradnl"/>
              </w:rPr>
              <w:t>Hábitat</w:t>
            </w:r>
          </w:p>
        </w:tc>
      </w:tr>
      <w:tr w:rsidR="00615EEB" w:rsidRPr="00AE6C29" w14:paraId="63BACFAF"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CD5F5"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 xml:space="preserve">Recuperación Humedal Córdoba (administración, manejo y restauración y restauración ecológica, participativa y saneamiento ambiental).    </w:t>
            </w:r>
            <w:r w:rsidRPr="004F3FCD">
              <w:rPr>
                <w:rFonts w:ascii="Calibri" w:hAnsi="Calibri"/>
                <w:lang w:val="es-ES_tradnl"/>
              </w:rPr>
              <w:tab/>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8DEE3"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Sin ejecutar</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1B7DDC" w14:textId="77777777" w:rsidR="00615EEB" w:rsidRPr="004F3FCD" w:rsidRDefault="00615EEB" w:rsidP="005E4381">
            <w:pPr>
              <w:tabs>
                <w:tab w:val="left" w:pos="1134"/>
              </w:tabs>
              <w:ind w:right="40"/>
              <w:jc w:val="center"/>
              <w:rPr>
                <w:rFonts w:ascii="Calibri" w:hAnsi="Calibri"/>
                <w:lang w:val="es-ES_tradnl"/>
              </w:rPr>
            </w:pPr>
            <w:r w:rsidRPr="004F3FCD">
              <w:rPr>
                <w:rFonts w:ascii="Calibri" w:hAnsi="Calibri"/>
                <w:lang w:val="es-ES_tradnl"/>
              </w:rPr>
              <w:t>4.977</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84122" w14:textId="77777777" w:rsidR="00615EEB" w:rsidRPr="004F3FCD" w:rsidRDefault="00615EEB" w:rsidP="00944A2E">
            <w:pPr>
              <w:tabs>
                <w:tab w:val="left" w:pos="1134"/>
              </w:tabs>
              <w:ind w:right="40"/>
              <w:jc w:val="center"/>
              <w:rPr>
                <w:rFonts w:ascii="Calibri" w:hAnsi="Calibri"/>
                <w:lang w:val="es-ES_tradnl"/>
              </w:rPr>
            </w:pPr>
            <w:r w:rsidRPr="004F3FCD">
              <w:rPr>
                <w:rFonts w:ascii="Calibri" w:hAnsi="Calibri"/>
                <w:lang w:val="es-ES_tradnl"/>
              </w:rPr>
              <w:t>Ambiente</w:t>
            </w:r>
          </w:p>
          <w:p w14:paraId="65A77184" w14:textId="12349D0A" w:rsidR="00615EEB" w:rsidRPr="004F3FCD" w:rsidRDefault="00615EEB" w:rsidP="00944A2E">
            <w:pPr>
              <w:tabs>
                <w:tab w:val="left" w:pos="1134"/>
              </w:tabs>
              <w:ind w:right="40"/>
              <w:jc w:val="center"/>
              <w:rPr>
                <w:rFonts w:ascii="Calibri" w:hAnsi="Calibri"/>
                <w:lang w:val="es-ES_tradnl"/>
              </w:rPr>
            </w:pPr>
          </w:p>
        </w:tc>
      </w:tr>
      <w:tr w:rsidR="00615EEB" w:rsidRPr="00AE6C29" w14:paraId="49E676BC"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E5AA6" w14:textId="6382F51F"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Recuperación Humedal Córdoba (adecuación hidráulica, restauración ecológica,</w:t>
            </w:r>
            <w:r w:rsidR="006E074F">
              <w:rPr>
                <w:rFonts w:ascii="Calibri" w:hAnsi="Calibri"/>
                <w:lang w:val="es-ES_tradnl"/>
              </w:rPr>
              <w:t xml:space="preserve"> participativa</w:t>
            </w:r>
            <w:r w:rsidRPr="004F3FCD">
              <w:rPr>
                <w:rFonts w:ascii="Calibri" w:hAnsi="Calibri"/>
                <w:lang w:val="es-ES_tradnl"/>
              </w:rPr>
              <w:t xml:space="preserve"> saneamiento ambiental y obras de rehabilitación ZMPA)</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83F42" w14:textId="77777777"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Estudios terminados para el sector 1, el contrato de obra 2019, se encuentra en ejecución. Pendiente restauración</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8FC694"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45.855,9</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2027E" w14:textId="77777777" w:rsidR="00615EEB" w:rsidRPr="004F3FCD" w:rsidRDefault="00615EEB" w:rsidP="00944A2E">
            <w:pPr>
              <w:tabs>
                <w:tab w:val="left" w:pos="1134"/>
              </w:tabs>
              <w:ind w:right="40"/>
              <w:jc w:val="center"/>
              <w:rPr>
                <w:rFonts w:ascii="Calibri" w:hAnsi="Calibri"/>
                <w:lang w:val="es-ES_tradnl"/>
              </w:rPr>
            </w:pPr>
            <w:r w:rsidRPr="004F3FCD">
              <w:rPr>
                <w:rFonts w:ascii="Calibri" w:hAnsi="Calibri"/>
                <w:lang w:val="es-ES_tradnl"/>
              </w:rPr>
              <w:t>Hábitat</w:t>
            </w:r>
          </w:p>
        </w:tc>
      </w:tr>
      <w:tr w:rsidR="00615EEB" w:rsidRPr="00AE6C29" w14:paraId="11CA0EF4" w14:textId="77777777" w:rsidTr="00ED6161">
        <w:trPr>
          <w:trHeight w:val="20"/>
          <w:jc w:val="center"/>
        </w:trPr>
        <w:tc>
          <w:tcPr>
            <w:tcW w:w="281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65F7C5" w14:textId="7C696277"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Recuperación Humedal El Burro (adecuación hidráulica, restauración ecológica,</w:t>
            </w:r>
            <w:r w:rsidR="00C24E58">
              <w:rPr>
                <w:rFonts w:ascii="Calibri" w:hAnsi="Calibri"/>
                <w:lang w:val="es-ES_tradnl"/>
              </w:rPr>
              <w:t xml:space="preserve"> participativa,</w:t>
            </w:r>
            <w:r w:rsidRPr="004F3FCD">
              <w:rPr>
                <w:rFonts w:ascii="Calibri" w:hAnsi="Calibri"/>
                <w:lang w:val="es-ES_tradnl"/>
              </w:rPr>
              <w:t xml:space="preserve"> saneamiento ambiental y obras de rehabilitación ZMPA)</w:t>
            </w:r>
          </w:p>
        </w:tc>
        <w:tc>
          <w:tcPr>
            <w:tcW w:w="2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DF0281" w14:textId="77777777" w:rsidR="00615EEB" w:rsidRPr="004F3FCD" w:rsidRDefault="00615EEB" w:rsidP="005E4381">
            <w:pPr>
              <w:tabs>
                <w:tab w:val="left" w:pos="1134"/>
              </w:tabs>
              <w:jc w:val="both"/>
              <w:rPr>
                <w:rFonts w:ascii="Calibri" w:hAnsi="Calibri"/>
                <w:lang w:val="es-ES_tradnl"/>
              </w:rPr>
            </w:pPr>
            <w:r w:rsidRPr="004F3FCD">
              <w:rPr>
                <w:rFonts w:ascii="Calibri" w:hAnsi="Calibri"/>
                <w:lang w:val="es-ES_tradnl"/>
              </w:rPr>
              <w:t>A la fecha surte trámite de suscripción y legación de la minuta de contrato de obra cuyo objeto es " OBRAS PARA LA CORRECCIÓN DE CONEXIONES ERRADAS EN EL ÁREA DE INFLUENCIA DE LOS HUMEDALES DE BURRO, TECHO Y VACA, LOCALIZADOS EN LA LOCALIDAD DE KENNEDY, ZONA 5. “al igual que el proceso correspondiente a la interventoría del mismo.</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FE2B5" w14:textId="77777777" w:rsidR="00615EEB" w:rsidRPr="004F3FCD" w:rsidRDefault="00615EEB" w:rsidP="005E4381">
            <w:pPr>
              <w:tabs>
                <w:tab w:val="left" w:pos="1134"/>
              </w:tabs>
              <w:jc w:val="center"/>
              <w:rPr>
                <w:rFonts w:ascii="Calibri" w:hAnsi="Calibri"/>
                <w:lang w:val="es-ES_tradnl"/>
              </w:rPr>
            </w:pPr>
            <w:r w:rsidRPr="004F3FCD">
              <w:rPr>
                <w:rFonts w:ascii="Calibri" w:hAnsi="Calibri"/>
                <w:lang w:val="es-ES_tradnl"/>
              </w:rPr>
              <w:t>16,047,4</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591D68" w14:textId="77777777" w:rsidR="00615EEB" w:rsidRPr="004F3FCD" w:rsidRDefault="00615EEB" w:rsidP="00944A2E">
            <w:pPr>
              <w:tabs>
                <w:tab w:val="left" w:pos="1134"/>
              </w:tabs>
              <w:ind w:right="40"/>
              <w:jc w:val="center"/>
              <w:rPr>
                <w:rFonts w:ascii="Calibri" w:hAnsi="Calibri"/>
                <w:lang w:val="es-ES_tradnl"/>
              </w:rPr>
            </w:pPr>
            <w:r w:rsidRPr="004F3FCD">
              <w:rPr>
                <w:rFonts w:ascii="Calibri" w:hAnsi="Calibri"/>
                <w:lang w:val="es-ES_tradnl"/>
              </w:rPr>
              <w:t>Hábitat</w:t>
            </w:r>
          </w:p>
        </w:tc>
      </w:tr>
      <w:tr w:rsidR="00615EEB" w:rsidRPr="00AE6C29" w14:paraId="27502DCE" w14:textId="77777777" w:rsidTr="00ED6161">
        <w:trPr>
          <w:trHeight w:val="20"/>
          <w:jc w:val="center"/>
        </w:trPr>
        <w:tc>
          <w:tcPr>
            <w:tcW w:w="2812"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FAC56E6"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Recuperación Humedal Torca Guaymaral (administración, manejo y restauración ecológica, participativa, saneamiento ambiental.)</w:t>
            </w:r>
          </w:p>
        </w:tc>
        <w:tc>
          <w:tcPr>
            <w:tcW w:w="2436"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618E6821"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Implementación</w:t>
            </w:r>
          </w:p>
        </w:tc>
        <w:tc>
          <w:tcPr>
            <w:tcW w:w="1842"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2F3DAB22" w14:textId="77777777" w:rsidR="00615EEB" w:rsidRPr="004F3FCD" w:rsidRDefault="00615EEB" w:rsidP="005E4381">
            <w:pPr>
              <w:tabs>
                <w:tab w:val="left" w:pos="1134"/>
              </w:tabs>
              <w:ind w:right="40"/>
              <w:jc w:val="center"/>
              <w:rPr>
                <w:rFonts w:ascii="Calibri" w:hAnsi="Calibri"/>
                <w:lang w:val="es-ES_tradnl"/>
              </w:rPr>
            </w:pPr>
            <w:r w:rsidRPr="004F3FCD">
              <w:rPr>
                <w:rFonts w:ascii="Calibri" w:hAnsi="Calibri"/>
                <w:lang w:val="es-ES_tradnl"/>
              </w:rPr>
              <w:t>0</w:t>
            </w:r>
          </w:p>
        </w:tc>
        <w:tc>
          <w:tcPr>
            <w:tcW w:w="1701"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6BDAF577"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Ambiente (Recursos Fideicomiso)</w:t>
            </w:r>
          </w:p>
          <w:p w14:paraId="4A07C653" w14:textId="77777777" w:rsidR="00615EEB" w:rsidRPr="004F3FCD" w:rsidRDefault="00615EEB" w:rsidP="005E4381">
            <w:pPr>
              <w:tabs>
                <w:tab w:val="left" w:pos="1134"/>
              </w:tabs>
              <w:ind w:right="40"/>
              <w:jc w:val="both"/>
              <w:rPr>
                <w:rFonts w:ascii="Calibri" w:hAnsi="Calibri"/>
                <w:lang w:val="es-ES_tradnl"/>
              </w:rPr>
            </w:pPr>
            <w:r w:rsidRPr="004F3FCD">
              <w:rPr>
                <w:rFonts w:ascii="Calibri" w:hAnsi="Calibri"/>
                <w:lang w:val="es-ES_tradnl"/>
              </w:rPr>
              <w:t xml:space="preserve"> </w:t>
            </w:r>
          </w:p>
        </w:tc>
      </w:tr>
    </w:tbl>
    <w:p w14:paraId="1B2C891B" w14:textId="77777777" w:rsidR="007B6637" w:rsidRPr="00B543FC" w:rsidRDefault="007B6637" w:rsidP="00B543FC">
      <w:pPr>
        <w:jc w:val="center"/>
        <w:rPr>
          <w:rFonts w:ascii="Arial" w:hAnsi="Arial" w:cs="Arial"/>
          <w:sz w:val="22"/>
          <w:szCs w:val="22"/>
          <w:lang w:val="es-ES_tradnl"/>
        </w:rPr>
      </w:pPr>
    </w:p>
    <w:p w14:paraId="7656ED57" w14:textId="77777777" w:rsidR="003A047F" w:rsidRDefault="00FF69BE" w:rsidP="003A047F">
      <w:pPr>
        <w:ind w:left="66" w:right="29"/>
        <w:jc w:val="both"/>
        <w:rPr>
          <w:rFonts w:ascii="Arial" w:eastAsia="Arial" w:hAnsi="Arial" w:cs="Arial"/>
          <w:w w:val="101"/>
          <w:sz w:val="22"/>
          <w:szCs w:val="22"/>
          <w:lang w:val="es-ES_tradnl"/>
        </w:rPr>
      </w:pPr>
      <w:r w:rsidRPr="00FF69BE">
        <w:rPr>
          <w:rFonts w:ascii="Arial" w:hAnsi="Arial" w:cs="Arial"/>
          <w:b/>
          <w:sz w:val="22"/>
          <w:szCs w:val="22"/>
          <w:lang w:val="es-ES_tradnl"/>
        </w:rPr>
        <w:t>Parágrafo.</w:t>
      </w:r>
      <w:r w:rsidRPr="00FF69BE">
        <w:rPr>
          <w:rFonts w:ascii="Arial" w:hAnsi="Arial" w:cs="Arial"/>
          <w:sz w:val="22"/>
          <w:szCs w:val="22"/>
          <w:lang w:val="es-ES_tradnl"/>
        </w:rPr>
        <w:t xml:space="preserve"> Cualquier actividad de mantenimiento, adecuación, saneamiento ambiental y recuperación ecológica de los corredores ecológicos de los humedales (Cauce, Ronda </w:t>
      </w:r>
      <w:r w:rsidR="00CC47CB">
        <w:rPr>
          <w:rFonts w:ascii="Arial" w:hAnsi="Arial" w:cs="Arial"/>
          <w:sz w:val="22"/>
          <w:szCs w:val="22"/>
          <w:lang w:val="es-ES_tradnl"/>
        </w:rPr>
        <w:t>y</w:t>
      </w:r>
      <w:r w:rsidRPr="00FF69BE">
        <w:rPr>
          <w:rFonts w:ascii="Arial" w:hAnsi="Arial" w:cs="Arial"/>
          <w:sz w:val="22"/>
          <w:szCs w:val="22"/>
          <w:lang w:val="es-ES_tradnl"/>
        </w:rPr>
        <w:t xml:space="preserve">  Zona de Manejo y Preservación Ambiental –ZMPA,) y demás áreas de la Estructura Ecológica Principal, se realizará teniendo en cuenta la información hidrológica, hidráulica, geomorfológica y ecosistémica, que incluya criterios de ecosostenibilidad, que se respeten los espacios para el agua y la biodiversidad, privilegiando su conservación, minimizando los impactos que puedan afectar su estructura, función y composición y garantizando según la información disponible el caudal ecológico; respetando la normativa vigente en la materia, teniendo en cuenta los saberes locales  y su dimensión patrimonial.</w:t>
      </w:r>
    </w:p>
    <w:p w14:paraId="3C9A60A7" w14:textId="77777777" w:rsidR="003A047F" w:rsidRDefault="003A047F" w:rsidP="003A047F">
      <w:pPr>
        <w:ind w:left="66" w:right="29"/>
        <w:jc w:val="both"/>
        <w:rPr>
          <w:rFonts w:ascii="Arial" w:hAnsi="Arial" w:cs="Arial"/>
          <w:b/>
          <w:sz w:val="22"/>
          <w:szCs w:val="22"/>
          <w:lang w:val="es-ES_tradnl"/>
        </w:rPr>
      </w:pPr>
    </w:p>
    <w:p w14:paraId="5C352922" w14:textId="2429C084" w:rsidR="000A42F2" w:rsidRPr="003A047F" w:rsidRDefault="000A42F2" w:rsidP="003A047F">
      <w:pPr>
        <w:ind w:left="66" w:right="29"/>
        <w:jc w:val="both"/>
        <w:rPr>
          <w:rFonts w:ascii="Arial" w:eastAsia="Arial" w:hAnsi="Arial" w:cs="Arial"/>
          <w:w w:val="101"/>
          <w:sz w:val="22"/>
          <w:szCs w:val="22"/>
          <w:lang w:val="es-ES_tradnl"/>
        </w:rPr>
      </w:pPr>
      <w:r w:rsidRPr="000A42F2">
        <w:rPr>
          <w:rFonts w:ascii="Arial" w:hAnsi="Arial" w:cs="Arial"/>
          <w:b/>
          <w:sz w:val="22"/>
          <w:szCs w:val="22"/>
          <w:lang w:val="es-ES_tradnl"/>
        </w:rPr>
        <w:t xml:space="preserve">Artículo 21. Proyectos del Programa de Producción </w:t>
      </w:r>
      <w:r w:rsidR="003A047F" w:rsidRPr="000A42F2">
        <w:rPr>
          <w:rFonts w:ascii="Arial" w:hAnsi="Arial" w:cs="Arial"/>
          <w:b/>
          <w:sz w:val="22"/>
          <w:szCs w:val="22"/>
          <w:lang w:val="es-ES_tradnl"/>
        </w:rPr>
        <w:t>Eco</w:t>
      </w:r>
      <w:r w:rsidR="00BC654C">
        <w:rPr>
          <w:rFonts w:ascii="Arial" w:hAnsi="Arial" w:cs="Arial"/>
          <w:b/>
          <w:sz w:val="22"/>
          <w:szCs w:val="22"/>
          <w:lang w:val="es-ES_tradnl"/>
        </w:rPr>
        <w:t xml:space="preserve"> </w:t>
      </w:r>
      <w:r w:rsidR="003A047F" w:rsidRPr="000A42F2">
        <w:rPr>
          <w:rFonts w:ascii="Arial" w:hAnsi="Arial" w:cs="Arial"/>
          <w:b/>
          <w:sz w:val="22"/>
          <w:szCs w:val="22"/>
          <w:lang w:val="es-ES_tradnl"/>
        </w:rPr>
        <w:t>eficiente</w:t>
      </w:r>
      <w:r w:rsidRPr="000A42F2">
        <w:rPr>
          <w:rFonts w:ascii="Arial" w:hAnsi="Arial" w:cs="Arial"/>
          <w:b/>
          <w:sz w:val="22"/>
          <w:szCs w:val="22"/>
          <w:lang w:val="es-ES_tradnl"/>
        </w:rPr>
        <w:t>.</w:t>
      </w:r>
      <w:r w:rsidRPr="000A42F2">
        <w:rPr>
          <w:rFonts w:ascii="Arial" w:hAnsi="Arial" w:cs="Arial"/>
          <w:sz w:val="22"/>
          <w:szCs w:val="22"/>
          <w:lang w:val="es-ES_tradnl"/>
        </w:rPr>
        <w:t xml:space="preserve"> Los principales proyectos a ejecutar en el Plan </w:t>
      </w:r>
      <w:r w:rsidR="00CC24AB">
        <w:rPr>
          <w:rFonts w:ascii="Arial" w:hAnsi="Arial" w:cs="Arial"/>
          <w:sz w:val="22"/>
          <w:szCs w:val="22"/>
          <w:lang w:val="es-ES_tradnl"/>
        </w:rPr>
        <w:t xml:space="preserve">Distrital </w:t>
      </w:r>
      <w:r w:rsidRPr="000A42F2">
        <w:rPr>
          <w:rFonts w:ascii="Arial" w:hAnsi="Arial" w:cs="Arial"/>
          <w:sz w:val="22"/>
          <w:szCs w:val="22"/>
          <w:lang w:val="es-ES_tradnl"/>
        </w:rPr>
        <w:t>de Desarrollo están orientados a garantizar la transformación de la ciudad en un ecosistema urbano sostenible, productivo y de alta calidad ambiental, en el marco de los Propósitos 1. Hacer un nuevo contrato social con igualdad de oportunidades para la inclusión social, productiva y política, y 2. Cambiar nuestros hábitos de vida para reverdecer a Bogotá y adaptarnos y mitigar la crisis climática:</w:t>
      </w:r>
    </w:p>
    <w:p w14:paraId="15E90BE6" w14:textId="77777777" w:rsidR="00CC24AB" w:rsidRDefault="00CC24AB" w:rsidP="00AB1681">
      <w:pPr>
        <w:jc w:val="both"/>
        <w:rPr>
          <w:rFonts w:ascii="Calibri" w:hAnsi="Calibri"/>
          <w:lang w:val="es-ES_tradnl" w:eastAsia="es-CO"/>
        </w:rPr>
      </w:pPr>
    </w:p>
    <w:p w14:paraId="11CAF597" w14:textId="3C7BBD2B" w:rsidR="0003475F" w:rsidRPr="00354DBE" w:rsidRDefault="0003475F" w:rsidP="0003475F">
      <w:pPr>
        <w:jc w:val="center"/>
        <w:rPr>
          <w:rFonts w:ascii="Arial" w:hAnsi="Arial" w:cs="Arial"/>
          <w:b/>
          <w:sz w:val="22"/>
          <w:szCs w:val="22"/>
          <w:lang w:val="es-ES_tradnl"/>
        </w:rPr>
      </w:pPr>
      <w:r w:rsidRPr="00354DBE">
        <w:rPr>
          <w:rFonts w:ascii="Arial" w:hAnsi="Arial" w:cs="Arial"/>
          <w:b/>
          <w:sz w:val="22"/>
          <w:szCs w:val="22"/>
          <w:lang w:val="es-ES_tradnl"/>
        </w:rPr>
        <w:t>Proyectos vinculados al Programa de Producción Eco</w:t>
      </w:r>
      <w:r w:rsidR="00BC654C">
        <w:rPr>
          <w:rFonts w:ascii="Arial" w:hAnsi="Arial" w:cs="Arial"/>
          <w:b/>
          <w:sz w:val="22"/>
          <w:szCs w:val="22"/>
          <w:lang w:val="es-ES_tradnl"/>
        </w:rPr>
        <w:t xml:space="preserve"> </w:t>
      </w:r>
      <w:r w:rsidRPr="00354DBE">
        <w:rPr>
          <w:rFonts w:ascii="Arial" w:hAnsi="Arial" w:cs="Arial"/>
          <w:b/>
          <w:sz w:val="22"/>
          <w:szCs w:val="22"/>
          <w:lang w:val="es-ES_tradnl"/>
        </w:rPr>
        <w:t>eficiente</w:t>
      </w:r>
    </w:p>
    <w:p w14:paraId="5ED9CC63" w14:textId="77777777" w:rsidR="00AB1681" w:rsidRPr="004F3FCD" w:rsidRDefault="00AB1681" w:rsidP="00AB1681">
      <w:pPr>
        <w:jc w:val="both"/>
        <w:rPr>
          <w:rFonts w:ascii="Calibri" w:hAnsi="Calibri"/>
          <w:lang w:val="es-ES_tradnl" w:eastAsia="es-CO"/>
        </w:rPr>
      </w:pPr>
    </w:p>
    <w:tbl>
      <w:tblPr>
        <w:tblW w:w="8771" w:type="dxa"/>
        <w:jc w:val="center"/>
        <w:tblBorders>
          <w:top w:val="nil"/>
          <w:left w:val="nil"/>
          <w:bottom w:val="nil"/>
          <w:right w:val="nil"/>
          <w:insideH w:val="nil"/>
          <w:insideV w:val="nil"/>
        </w:tblBorders>
        <w:tblCellMar>
          <w:left w:w="115" w:type="dxa"/>
          <w:right w:w="115" w:type="dxa"/>
        </w:tblCellMar>
        <w:tblLook w:val="0600" w:firstRow="0" w:lastRow="0" w:firstColumn="0" w:lastColumn="0" w:noHBand="1" w:noVBand="1"/>
      </w:tblPr>
      <w:tblGrid>
        <w:gridCol w:w="2662"/>
        <w:gridCol w:w="2566"/>
        <w:gridCol w:w="1842"/>
        <w:gridCol w:w="1701"/>
      </w:tblGrid>
      <w:tr w:rsidR="00AB07E7" w:rsidRPr="00AE6C29" w14:paraId="40BFD0D8" w14:textId="77777777" w:rsidTr="00DB0EF2">
        <w:trPr>
          <w:trHeight w:val="20"/>
          <w:jc w:val="center"/>
        </w:trPr>
        <w:tc>
          <w:tcPr>
            <w:tcW w:w="266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E2F5DE" w14:textId="77777777" w:rsidR="00AB07E7" w:rsidRPr="004F3FCD" w:rsidRDefault="00AB07E7" w:rsidP="005E4381">
            <w:pPr>
              <w:tabs>
                <w:tab w:val="left" w:pos="1134"/>
              </w:tabs>
              <w:ind w:right="40"/>
              <w:jc w:val="center"/>
              <w:rPr>
                <w:rFonts w:ascii="Calibri" w:hAnsi="Calibri" w:cs="Calibri"/>
                <w:b/>
                <w:lang w:val="es-ES_tradnl"/>
              </w:rPr>
            </w:pPr>
            <w:r w:rsidRPr="004F3FCD">
              <w:rPr>
                <w:rFonts w:ascii="Calibri" w:hAnsi="Calibri" w:cs="Calibri"/>
                <w:b/>
                <w:lang w:val="es-ES_tradnl"/>
              </w:rPr>
              <w:t>Proyecto POT</w:t>
            </w:r>
          </w:p>
        </w:tc>
        <w:tc>
          <w:tcPr>
            <w:tcW w:w="256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6FF10E0" w14:textId="77777777" w:rsidR="00AB07E7" w:rsidRPr="004F3FCD" w:rsidRDefault="00AB07E7" w:rsidP="005E4381">
            <w:pPr>
              <w:tabs>
                <w:tab w:val="left" w:pos="1134"/>
              </w:tabs>
              <w:ind w:right="40"/>
              <w:jc w:val="center"/>
              <w:rPr>
                <w:rFonts w:ascii="Calibri" w:hAnsi="Calibri" w:cs="Calibri"/>
                <w:b/>
                <w:lang w:val="es-ES_tradnl"/>
              </w:rPr>
            </w:pPr>
            <w:r w:rsidRPr="004F3FCD">
              <w:rPr>
                <w:rFonts w:ascii="Calibri" w:hAnsi="Calibri" w:cs="Calibri"/>
                <w:b/>
                <w:lang w:val="es-ES_tradnl"/>
              </w:rPr>
              <w:t>Estado actual</w:t>
            </w:r>
          </w:p>
        </w:tc>
        <w:tc>
          <w:tcPr>
            <w:tcW w:w="184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237494E" w14:textId="77777777" w:rsidR="00AB07E7" w:rsidRPr="004F3FCD" w:rsidRDefault="00AB07E7" w:rsidP="005E4381">
            <w:pPr>
              <w:tabs>
                <w:tab w:val="left" w:pos="1134"/>
              </w:tabs>
              <w:ind w:right="40"/>
              <w:jc w:val="center"/>
              <w:rPr>
                <w:rFonts w:ascii="Calibri" w:hAnsi="Calibri" w:cs="Calibri"/>
                <w:b/>
                <w:lang w:val="es-ES_tradnl"/>
              </w:rPr>
            </w:pPr>
            <w:r w:rsidRPr="004F3FCD">
              <w:rPr>
                <w:rFonts w:ascii="Calibri" w:hAnsi="Calibri" w:cs="Calibri"/>
                <w:b/>
                <w:lang w:val="es-ES_tradnl"/>
              </w:rPr>
              <w:t>Costo Total estimado</w:t>
            </w:r>
          </w:p>
          <w:p w14:paraId="6E03E656" w14:textId="77777777" w:rsidR="00AB07E7" w:rsidRPr="004F3FCD" w:rsidRDefault="00AB07E7" w:rsidP="005E4381">
            <w:pPr>
              <w:tabs>
                <w:tab w:val="left" w:pos="1134"/>
              </w:tabs>
              <w:ind w:right="40"/>
              <w:jc w:val="center"/>
              <w:rPr>
                <w:rFonts w:ascii="Calibri" w:hAnsi="Calibri" w:cs="Calibri"/>
                <w:b/>
                <w:lang w:val="es-ES_tradnl"/>
              </w:rPr>
            </w:pPr>
            <w:r w:rsidRPr="004F3FCD">
              <w:rPr>
                <w:rFonts w:ascii="Calibri" w:hAnsi="Calibri" w:cs="Calibri"/>
                <w:b/>
                <w:lang w:val="es-ES_tradnl"/>
              </w:rPr>
              <w:t>Millones de pesos 2020</w:t>
            </w:r>
          </w:p>
        </w:tc>
        <w:tc>
          <w:tcPr>
            <w:tcW w:w="170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6A86981" w14:textId="77777777" w:rsidR="00AB07E7" w:rsidRPr="004F3FCD" w:rsidRDefault="00AB07E7" w:rsidP="005E4381">
            <w:pPr>
              <w:tabs>
                <w:tab w:val="left" w:pos="1134"/>
              </w:tabs>
              <w:ind w:right="40"/>
              <w:jc w:val="center"/>
              <w:rPr>
                <w:rFonts w:ascii="Calibri" w:hAnsi="Calibri" w:cs="Calibri"/>
                <w:b/>
                <w:lang w:val="es-ES_tradnl"/>
              </w:rPr>
            </w:pPr>
            <w:r w:rsidRPr="004F3FCD">
              <w:rPr>
                <w:rFonts w:ascii="Calibri" w:hAnsi="Calibri" w:cs="Calibri"/>
                <w:b/>
                <w:lang w:val="es-ES_tradnl"/>
              </w:rPr>
              <w:t>Sector</w:t>
            </w:r>
          </w:p>
          <w:p w14:paraId="25E441DF" w14:textId="77777777" w:rsidR="00AB07E7" w:rsidRPr="004F3FCD" w:rsidRDefault="00AB07E7" w:rsidP="005E4381">
            <w:pPr>
              <w:tabs>
                <w:tab w:val="left" w:pos="1134"/>
              </w:tabs>
              <w:ind w:right="40"/>
              <w:jc w:val="center"/>
              <w:rPr>
                <w:rFonts w:ascii="Calibri" w:hAnsi="Calibri" w:cs="Calibri"/>
                <w:b/>
                <w:lang w:val="es-ES_tradnl"/>
              </w:rPr>
            </w:pPr>
            <w:r w:rsidRPr="004F3FCD">
              <w:rPr>
                <w:rFonts w:ascii="Calibri" w:hAnsi="Calibri" w:cs="Calibri"/>
                <w:b/>
                <w:lang w:val="es-ES_tradnl"/>
              </w:rPr>
              <w:t>responsable</w:t>
            </w:r>
          </w:p>
        </w:tc>
      </w:tr>
      <w:tr w:rsidR="00AB07E7" w:rsidRPr="00AE6C29" w14:paraId="3BA0EEDB" w14:textId="77777777" w:rsidTr="00DB0EF2">
        <w:trPr>
          <w:trHeight w:val="20"/>
          <w:jc w:val="center"/>
        </w:trPr>
        <w:tc>
          <w:tcPr>
            <w:tcW w:w="2662"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19BBB73A" w14:textId="77777777" w:rsidR="00AB07E7" w:rsidRPr="004F3FCD" w:rsidRDefault="00AB07E7" w:rsidP="005D6CA9">
            <w:pPr>
              <w:jc w:val="both"/>
              <w:rPr>
                <w:rFonts w:ascii="Calibri" w:hAnsi="Calibri" w:cs="Calibri"/>
                <w:lang w:val="es-ES_tradnl"/>
              </w:rPr>
            </w:pPr>
            <w:r w:rsidRPr="004F3FCD">
              <w:rPr>
                <w:rFonts w:ascii="Calibri" w:hAnsi="Calibri" w:cs="Calibri"/>
                <w:lang w:val="es-ES_tradnl"/>
              </w:rPr>
              <w:t>Programas de ecourbanismo (promoción de barrios ecológicos, observatorio de sostenibilidad del hábitat, promoción de tecnologías limpias, ciclo de vías de materiales de construcción con visión regional, pactos de borde)</w:t>
            </w:r>
          </w:p>
          <w:p w14:paraId="5170EDDB" w14:textId="77777777" w:rsidR="00AB07E7" w:rsidRPr="004F3FCD" w:rsidRDefault="00AB07E7" w:rsidP="005D6CA9">
            <w:pPr>
              <w:tabs>
                <w:tab w:val="left" w:pos="1134"/>
              </w:tabs>
              <w:jc w:val="both"/>
              <w:rPr>
                <w:rFonts w:ascii="Calibri" w:hAnsi="Calibri" w:cs="Calibri"/>
                <w:lang w:val="es-ES_tradnl"/>
              </w:rPr>
            </w:pPr>
          </w:p>
        </w:tc>
        <w:tc>
          <w:tcPr>
            <w:tcW w:w="2566" w:type="dxa"/>
            <w:tcBorders>
              <w:top w:val="nil"/>
              <w:left w:val="nil"/>
              <w:bottom w:val="nil"/>
              <w:right w:val="single" w:sz="8" w:space="0" w:color="000000"/>
            </w:tcBorders>
            <w:shd w:val="clear" w:color="auto" w:fill="auto"/>
            <w:tcMar>
              <w:top w:w="100" w:type="dxa"/>
              <w:left w:w="100" w:type="dxa"/>
              <w:bottom w:w="100" w:type="dxa"/>
              <w:right w:w="100" w:type="dxa"/>
            </w:tcMar>
          </w:tcPr>
          <w:p w14:paraId="7461D6D4" w14:textId="77777777" w:rsidR="00AB07E7" w:rsidRPr="004F3FCD" w:rsidRDefault="00AB07E7" w:rsidP="005D6CA9">
            <w:pPr>
              <w:jc w:val="both"/>
              <w:rPr>
                <w:rFonts w:ascii="Calibri" w:hAnsi="Calibri" w:cs="Calibri"/>
                <w:lang w:val="es-ES_tradnl"/>
              </w:rPr>
            </w:pPr>
            <w:r w:rsidRPr="004F3FCD">
              <w:rPr>
                <w:rFonts w:ascii="Calibri" w:hAnsi="Calibri" w:cs="Calibri"/>
                <w:lang w:val="es-ES_tradnl"/>
              </w:rPr>
              <w:t>Ejecución. Acompañamiento a proyectos en gestión energética y de producción más limpia para el sector empresarial.</w:t>
            </w:r>
          </w:p>
          <w:p w14:paraId="687B6EE9" w14:textId="77777777" w:rsidR="00AB07E7" w:rsidRPr="004F3FCD" w:rsidRDefault="00AB07E7" w:rsidP="005D6CA9">
            <w:pPr>
              <w:tabs>
                <w:tab w:val="left" w:pos="1134"/>
              </w:tabs>
              <w:jc w:val="both"/>
              <w:rPr>
                <w:rFonts w:ascii="Calibri" w:hAnsi="Calibri" w:cs="Calibri"/>
                <w:lang w:val="es-ES_tradnl"/>
              </w:rPr>
            </w:pPr>
          </w:p>
        </w:tc>
        <w:tc>
          <w:tcPr>
            <w:tcW w:w="1842" w:type="dxa"/>
            <w:tcBorders>
              <w:top w:val="nil"/>
              <w:left w:val="nil"/>
              <w:bottom w:val="nil"/>
              <w:right w:val="single" w:sz="8" w:space="0" w:color="000000"/>
            </w:tcBorders>
            <w:shd w:val="clear" w:color="auto" w:fill="auto"/>
            <w:tcMar>
              <w:top w:w="100" w:type="dxa"/>
              <w:left w:w="100" w:type="dxa"/>
              <w:bottom w:w="100" w:type="dxa"/>
              <w:right w:w="100" w:type="dxa"/>
            </w:tcMar>
          </w:tcPr>
          <w:p w14:paraId="625AD010" w14:textId="77777777" w:rsidR="00AB07E7" w:rsidRPr="004F3FCD" w:rsidRDefault="00AB07E7" w:rsidP="005D6CA9">
            <w:pPr>
              <w:jc w:val="center"/>
              <w:rPr>
                <w:rFonts w:ascii="Calibri" w:hAnsi="Calibri" w:cs="Calibri"/>
                <w:lang w:val="es-ES_tradnl"/>
              </w:rPr>
            </w:pPr>
            <w:r w:rsidRPr="004F3FCD">
              <w:rPr>
                <w:rFonts w:ascii="Calibri" w:hAnsi="Calibri" w:cs="Calibri"/>
                <w:lang w:val="es-ES_tradnl"/>
              </w:rPr>
              <w:t>60</w:t>
            </w:r>
          </w:p>
          <w:p w14:paraId="50ECD379" w14:textId="77777777" w:rsidR="00AB07E7" w:rsidRPr="004F3FCD" w:rsidRDefault="00AB07E7" w:rsidP="005D6CA9">
            <w:pPr>
              <w:tabs>
                <w:tab w:val="left" w:pos="1134"/>
              </w:tabs>
              <w:jc w:val="center"/>
              <w:rPr>
                <w:rFonts w:ascii="Calibri" w:hAnsi="Calibri" w:cs="Calibri"/>
                <w:lang w:val="es-ES_tradnl"/>
              </w:rPr>
            </w:pPr>
          </w:p>
        </w:tc>
        <w:tc>
          <w:tcPr>
            <w:tcW w:w="1701" w:type="dxa"/>
            <w:tcBorders>
              <w:top w:val="nil"/>
              <w:left w:val="nil"/>
              <w:bottom w:val="nil"/>
              <w:right w:val="single" w:sz="8" w:space="0" w:color="000000"/>
            </w:tcBorders>
            <w:shd w:val="clear" w:color="auto" w:fill="auto"/>
            <w:tcMar>
              <w:top w:w="100" w:type="dxa"/>
              <w:left w:w="100" w:type="dxa"/>
              <w:bottom w:w="100" w:type="dxa"/>
              <w:right w:w="100" w:type="dxa"/>
            </w:tcMar>
          </w:tcPr>
          <w:p w14:paraId="2879A4BF" w14:textId="6253B230" w:rsidR="00AB07E7" w:rsidRPr="004F3FCD" w:rsidRDefault="005D6CA9" w:rsidP="005D6CA9">
            <w:pPr>
              <w:jc w:val="center"/>
              <w:rPr>
                <w:rFonts w:ascii="Calibri" w:hAnsi="Calibri" w:cs="Calibri"/>
                <w:lang w:val="es-ES_tradnl"/>
              </w:rPr>
            </w:pPr>
            <w:r w:rsidRPr="004F3FCD">
              <w:rPr>
                <w:rFonts w:ascii="Calibri" w:hAnsi="Calibri" w:cs="Calibri"/>
                <w:lang w:val="es-ES_tradnl"/>
              </w:rPr>
              <w:t>Hábitat</w:t>
            </w:r>
          </w:p>
          <w:p w14:paraId="5DB1FA6B" w14:textId="77777777" w:rsidR="00AB07E7" w:rsidRPr="004F3FCD" w:rsidRDefault="00AB07E7" w:rsidP="005D6CA9">
            <w:pPr>
              <w:tabs>
                <w:tab w:val="left" w:pos="1134"/>
              </w:tabs>
              <w:jc w:val="center"/>
              <w:rPr>
                <w:rFonts w:ascii="Calibri" w:hAnsi="Calibri" w:cs="Calibri"/>
                <w:lang w:val="es-ES_tradnl"/>
              </w:rPr>
            </w:pPr>
          </w:p>
          <w:p w14:paraId="0FE0BC35" w14:textId="77777777" w:rsidR="00AB07E7" w:rsidRPr="004F3FCD" w:rsidRDefault="00AB07E7" w:rsidP="005D6CA9">
            <w:pPr>
              <w:tabs>
                <w:tab w:val="left" w:pos="1134"/>
              </w:tabs>
              <w:jc w:val="center"/>
              <w:rPr>
                <w:rFonts w:ascii="Calibri" w:hAnsi="Calibri" w:cs="Calibri"/>
                <w:lang w:val="es-ES_tradnl"/>
              </w:rPr>
            </w:pPr>
          </w:p>
        </w:tc>
      </w:tr>
      <w:tr w:rsidR="00AB07E7" w:rsidRPr="00AE6C29" w14:paraId="29DB3302" w14:textId="77777777" w:rsidTr="00DB0EF2">
        <w:trPr>
          <w:trHeight w:val="20"/>
          <w:jc w:val="center"/>
        </w:trPr>
        <w:tc>
          <w:tcPr>
            <w:tcW w:w="2662"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7F82AD7" w14:textId="77777777" w:rsidR="00AB07E7" w:rsidRPr="004F3FCD" w:rsidRDefault="00AB07E7" w:rsidP="005D6CA9">
            <w:pPr>
              <w:jc w:val="both"/>
              <w:rPr>
                <w:rFonts w:ascii="Calibri" w:hAnsi="Calibri" w:cs="Calibri"/>
                <w:lang w:val="es-ES_tradnl"/>
              </w:rPr>
            </w:pPr>
            <w:r w:rsidRPr="004F3FCD">
              <w:rPr>
                <w:rFonts w:ascii="Calibri" w:hAnsi="Calibri" w:cs="Calibri"/>
                <w:lang w:val="es-ES_tradnl"/>
              </w:rPr>
              <w:t>Manejo Agropecuario sostenible</w:t>
            </w:r>
          </w:p>
          <w:p w14:paraId="7690476E" w14:textId="77777777" w:rsidR="00AB07E7" w:rsidRPr="004F3FCD" w:rsidRDefault="00AB07E7" w:rsidP="005D6CA9">
            <w:pPr>
              <w:jc w:val="both"/>
              <w:rPr>
                <w:rFonts w:ascii="Calibri" w:hAnsi="Calibri" w:cs="Calibri"/>
                <w:lang w:val="es-ES_tradnl"/>
              </w:rPr>
            </w:pPr>
          </w:p>
        </w:tc>
        <w:tc>
          <w:tcPr>
            <w:tcW w:w="2566" w:type="dxa"/>
            <w:tcBorders>
              <w:top w:val="nil"/>
              <w:left w:val="nil"/>
              <w:bottom w:val="nil"/>
              <w:right w:val="single" w:sz="8" w:space="0" w:color="000000"/>
            </w:tcBorders>
            <w:shd w:val="clear" w:color="auto" w:fill="auto"/>
            <w:tcMar>
              <w:top w:w="100" w:type="dxa"/>
              <w:left w:w="100" w:type="dxa"/>
              <w:bottom w:w="100" w:type="dxa"/>
              <w:right w:w="100" w:type="dxa"/>
            </w:tcMar>
          </w:tcPr>
          <w:p w14:paraId="18113230" w14:textId="77777777" w:rsidR="00AB07E7" w:rsidRPr="004F3FCD" w:rsidRDefault="00AB07E7" w:rsidP="005D6CA9">
            <w:pPr>
              <w:jc w:val="both"/>
              <w:rPr>
                <w:rFonts w:ascii="Calibri" w:hAnsi="Calibri" w:cs="Calibri"/>
                <w:lang w:val="es-ES_tradnl"/>
              </w:rPr>
            </w:pPr>
            <w:r w:rsidRPr="004F3FCD">
              <w:rPr>
                <w:rFonts w:ascii="Calibri" w:hAnsi="Calibri" w:cs="Calibri"/>
                <w:lang w:val="es-ES_tradnl"/>
              </w:rPr>
              <w:t>Ejecución. Acciones para la implementación del plan de acción de la Política de Ruralidad al final de 2024</w:t>
            </w:r>
          </w:p>
          <w:p w14:paraId="66BF0C37" w14:textId="77777777" w:rsidR="00AB07E7" w:rsidRPr="004F3FCD" w:rsidRDefault="00AB07E7" w:rsidP="005D6CA9">
            <w:pPr>
              <w:jc w:val="both"/>
              <w:rPr>
                <w:rFonts w:ascii="Calibri" w:hAnsi="Calibri" w:cs="Calibri"/>
                <w:lang w:val="es-ES_tradnl"/>
              </w:rPr>
            </w:pPr>
          </w:p>
        </w:tc>
        <w:tc>
          <w:tcPr>
            <w:tcW w:w="1842" w:type="dxa"/>
            <w:tcBorders>
              <w:top w:val="nil"/>
              <w:left w:val="nil"/>
              <w:bottom w:val="nil"/>
              <w:right w:val="single" w:sz="8" w:space="0" w:color="000000"/>
            </w:tcBorders>
            <w:shd w:val="clear" w:color="auto" w:fill="auto"/>
            <w:tcMar>
              <w:top w:w="100" w:type="dxa"/>
              <w:left w:w="100" w:type="dxa"/>
              <w:bottom w:w="100" w:type="dxa"/>
              <w:right w:w="100" w:type="dxa"/>
            </w:tcMar>
          </w:tcPr>
          <w:p w14:paraId="4A447D56" w14:textId="77777777" w:rsidR="00AB07E7" w:rsidRPr="004F3FCD" w:rsidRDefault="00AB07E7" w:rsidP="005D6CA9">
            <w:pPr>
              <w:jc w:val="center"/>
              <w:rPr>
                <w:rFonts w:ascii="Calibri" w:hAnsi="Calibri" w:cs="Calibri"/>
                <w:lang w:val="es-ES_tradnl"/>
              </w:rPr>
            </w:pPr>
            <w:r w:rsidRPr="004F3FCD">
              <w:rPr>
                <w:rFonts w:ascii="Calibri" w:hAnsi="Calibri" w:cs="Calibri"/>
                <w:lang w:val="es-ES_tradnl"/>
              </w:rPr>
              <w:t>13000</w:t>
            </w:r>
          </w:p>
          <w:p w14:paraId="40892089" w14:textId="77777777" w:rsidR="00AB07E7" w:rsidRPr="004F3FCD" w:rsidRDefault="00AB07E7" w:rsidP="005D6CA9">
            <w:pPr>
              <w:jc w:val="center"/>
              <w:rPr>
                <w:rFonts w:ascii="Calibri" w:hAnsi="Calibri" w:cs="Calibri"/>
                <w:lang w:val="es-ES_tradnl"/>
              </w:rPr>
            </w:pPr>
          </w:p>
        </w:tc>
        <w:tc>
          <w:tcPr>
            <w:tcW w:w="1701" w:type="dxa"/>
            <w:tcBorders>
              <w:top w:val="nil"/>
              <w:left w:val="nil"/>
              <w:bottom w:val="nil"/>
              <w:right w:val="single" w:sz="8" w:space="0" w:color="000000"/>
            </w:tcBorders>
            <w:shd w:val="clear" w:color="auto" w:fill="auto"/>
            <w:tcMar>
              <w:top w:w="100" w:type="dxa"/>
              <w:left w:w="100" w:type="dxa"/>
              <w:bottom w:w="100" w:type="dxa"/>
              <w:right w:w="100" w:type="dxa"/>
            </w:tcMar>
          </w:tcPr>
          <w:p w14:paraId="67B20EDE" w14:textId="77777777" w:rsidR="00AB07E7" w:rsidRPr="004F3FCD" w:rsidRDefault="00AB07E7" w:rsidP="005D6CA9">
            <w:pPr>
              <w:jc w:val="center"/>
              <w:rPr>
                <w:rFonts w:ascii="Calibri" w:hAnsi="Calibri" w:cs="Calibri"/>
                <w:lang w:val="es-ES_tradnl"/>
              </w:rPr>
            </w:pPr>
            <w:r w:rsidRPr="004F3FCD">
              <w:rPr>
                <w:rFonts w:ascii="Calibri" w:hAnsi="Calibri" w:cs="Calibri"/>
                <w:lang w:val="es-ES_tradnl"/>
              </w:rPr>
              <w:t>Ambiente</w:t>
            </w:r>
          </w:p>
          <w:p w14:paraId="34F15874" w14:textId="77777777" w:rsidR="00AB07E7" w:rsidRPr="004F3FCD" w:rsidRDefault="00AB07E7" w:rsidP="005D6CA9">
            <w:pPr>
              <w:jc w:val="center"/>
              <w:rPr>
                <w:rFonts w:ascii="Calibri" w:hAnsi="Calibri" w:cs="Calibri"/>
                <w:lang w:val="es-ES_tradnl"/>
              </w:rPr>
            </w:pPr>
          </w:p>
        </w:tc>
      </w:tr>
      <w:tr w:rsidR="00AB07E7" w:rsidRPr="00AE6C29" w14:paraId="0DE35C0F" w14:textId="77777777" w:rsidTr="00DB0EF2">
        <w:trPr>
          <w:trHeight w:val="20"/>
          <w:jc w:val="center"/>
        </w:trPr>
        <w:tc>
          <w:tcPr>
            <w:tcW w:w="2662"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59409789" w14:textId="3C7A78E8" w:rsidR="00AB07E7" w:rsidRPr="004F3FCD" w:rsidRDefault="00AB07E7" w:rsidP="005D6CA9">
            <w:pPr>
              <w:jc w:val="both"/>
              <w:rPr>
                <w:rFonts w:ascii="Calibri" w:hAnsi="Calibri" w:cs="Calibri"/>
                <w:lang w:val="es-ES_tradnl"/>
              </w:rPr>
            </w:pPr>
            <w:r w:rsidRPr="004F3FCD">
              <w:rPr>
                <w:rFonts w:ascii="Calibri" w:hAnsi="Calibri" w:cs="Calibri"/>
                <w:lang w:val="es-ES_tradnl"/>
              </w:rPr>
              <w:t>Manejo del ciclo de materiales</w:t>
            </w:r>
            <w:r w:rsidR="005D6CA9">
              <w:rPr>
                <w:rFonts w:ascii="Calibri" w:hAnsi="Calibri" w:cs="Calibri"/>
                <w:lang w:val="es-ES_tradnl"/>
              </w:rPr>
              <w:t xml:space="preserve">. </w:t>
            </w:r>
            <w:r w:rsidRPr="004F3FCD">
              <w:rPr>
                <w:rFonts w:ascii="Calibri" w:hAnsi="Calibri" w:cs="Calibri"/>
                <w:lang w:val="es-ES_tradnl"/>
              </w:rPr>
              <w:t>Asegurar la continuidad del servicio de disposición de residuos sólidos no aprovechables en condiciones ambientales altamente técnicas y los hospitalarios</w:t>
            </w:r>
          </w:p>
          <w:p w14:paraId="1E024B5F" w14:textId="77777777" w:rsidR="00AB07E7" w:rsidRPr="004F3FCD" w:rsidRDefault="00AB07E7" w:rsidP="005D6CA9">
            <w:pPr>
              <w:jc w:val="both"/>
              <w:rPr>
                <w:rFonts w:ascii="Calibri" w:hAnsi="Calibri" w:cs="Calibri"/>
                <w:lang w:val="es-ES_tradnl"/>
              </w:rPr>
            </w:pPr>
          </w:p>
        </w:tc>
        <w:tc>
          <w:tcPr>
            <w:tcW w:w="2566" w:type="dxa"/>
            <w:tcBorders>
              <w:top w:val="nil"/>
              <w:left w:val="nil"/>
              <w:bottom w:val="nil"/>
              <w:right w:val="single" w:sz="8" w:space="0" w:color="000000"/>
            </w:tcBorders>
            <w:shd w:val="clear" w:color="auto" w:fill="auto"/>
            <w:tcMar>
              <w:top w:w="100" w:type="dxa"/>
              <w:left w:w="100" w:type="dxa"/>
              <w:bottom w:w="100" w:type="dxa"/>
              <w:right w:w="100" w:type="dxa"/>
            </w:tcMar>
          </w:tcPr>
          <w:p w14:paraId="591244DE" w14:textId="77777777" w:rsidR="00AB07E7" w:rsidRPr="004F3FCD" w:rsidRDefault="00AB07E7" w:rsidP="00697002">
            <w:pPr>
              <w:jc w:val="both"/>
              <w:rPr>
                <w:rFonts w:ascii="Calibri" w:hAnsi="Calibri" w:cs="Calibri"/>
                <w:lang w:val="es-ES_tradnl"/>
              </w:rPr>
            </w:pPr>
            <w:r w:rsidRPr="004F3FCD">
              <w:rPr>
                <w:rFonts w:ascii="Calibri" w:hAnsi="Calibri" w:cs="Calibri"/>
                <w:lang w:val="es-ES_tradnl"/>
              </w:rPr>
              <w:t>Ejecución. Al final de 2024: Controlar la disposición adecuada de 43.000.000 toneladas de residuos peligrosos y especiales.</w:t>
            </w:r>
          </w:p>
          <w:p w14:paraId="2CE8CBD2" w14:textId="77777777" w:rsidR="00AB07E7" w:rsidRPr="004F3FCD" w:rsidRDefault="00AB07E7" w:rsidP="00697002">
            <w:pPr>
              <w:jc w:val="both"/>
              <w:rPr>
                <w:rFonts w:ascii="Calibri" w:hAnsi="Calibri" w:cs="Calibri"/>
                <w:lang w:val="es-ES_tradnl"/>
              </w:rPr>
            </w:pPr>
          </w:p>
        </w:tc>
        <w:tc>
          <w:tcPr>
            <w:tcW w:w="1842" w:type="dxa"/>
            <w:tcBorders>
              <w:top w:val="nil"/>
              <w:left w:val="nil"/>
              <w:bottom w:val="nil"/>
              <w:right w:val="single" w:sz="8" w:space="0" w:color="000000"/>
            </w:tcBorders>
            <w:shd w:val="clear" w:color="auto" w:fill="auto"/>
            <w:tcMar>
              <w:top w:w="100" w:type="dxa"/>
              <w:left w:w="100" w:type="dxa"/>
              <w:bottom w:w="100" w:type="dxa"/>
              <w:right w:w="100" w:type="dxa"/>
            </w:tcMar>
          </w:tcPr>
          <w:p w14:paraId="79E00297" w14:textId="77777777" w:rsidR="00AB07E7" w:rsidRPr="004F3FCD" w:rsidRDefault="00AB07E7" w:rsidP="00C41812">
            <w:pPr>
              <w:jc w:val="center"/>
              <w:rPr>
                <w:rFonts w:ascii="Calibri" w:hAnsi="Calibri" w:cs="Calibri"/>
                <w:lang w:val="es-ES_tradnl"/>
              </w:rPr>
            </w:pPr>
            <w:r w:rsidRPr="004F3FCD">
              <w:rPr>
                <w:rFonts w:ascii="Calibri" w:hAnsi="Calibri" w:cs="Calibri"/>
                <w:lang w:val="es-ES_tradnl"/>
              </w:rPr>
              <w:t>16000</w:t>
            </w:r>
          </w:p>
          <w:p w14:paraId="21D049C0" w14:textId="77777777" w:rsidR="00AB07E7" w:rsidRPr="004F3FCD" w:rsidRDefault="00AB07E7" w:rsidP="00C41812">
            <w:pPr>
              <w:jc w:val="center"/>
              <w:rPr>
                <w:rFonts w:ascii="Calibri" w:hAnsi="Calibri" w:cs="Calibri"/>
                <w:lang w:val="es-ES_tradnl"/>
              </w:rPr>
            </w:pPr>
          </w:p>
        </w:tc>
        <w:tc>
          <w:tcPr>
            <w:tcW w:w="1701" w:type="dxa"/>
            <w:tcBorders>
              <w:top w:val="nil"/>
              <w:left w:val="nil"/>
              <w:bottom w:val="nil"/>
              <w:right w:val="single" w:sz="8" w:space="0" w:color="000000"/>
            </w:tcBorders>
            <w:shd w:val="clear" w:color="auto" w:fill="auto"/>
            <w:tcMar>
              <w:top w:w="100" w:type="dxa"/>
              <w:left w:w="100" w:type="dxa"/>
              <w:bottom w:w="100" w:type="dxa"/>
              <w:right w:w="100" w:type="dxa"/>
            </w:tcMar>
          </w:tcPr>
          <w:p w14:paraId="4EAA1DFF" w14:textId="77777777" w:rsidR="00AB07E7" w:rsidRPr="004F3FCD" w:rsidRDefault="00AB07E7" w:rsidP="00C41812">
            <w:pPr>
              <w:jc w:val="center"/>
              <w:rPr>
                <w:rFonts w:ascii="Calibri" w:hAnsi="Calibri" w:cs="Calibri"/>
                <w:lang w:val="es-ES_tradnl"/>
              </w:rPr>
            </w:pPr>
            <w:r w:rsidRPr="004F3FCD">
              <w:rPr>
                <w:rFonts w:ascii="Calibri" w:hAnsi="Calibri" w:cs="Calibri"/>
                <w:lang w:val="es-ES_tradnl"/>
              </w:rPr>
              <w:t>Ambiente</w:t>
            </w:r>
          </w:p>
          <w:p w14:paraId="6F4D91E8" w14:textId="77777777" w:rsidR="00AB07E7" w:rsidRPr="004F3FCD" w:rsidRDefault="00AB07E7" w:rsidP="00C41812">
            <w:pPr>
              <w:jc w:val="center"/>
              <w:rPr>
                <w:rFonts w:ascii="Calibri" w:hAnsi="Calibri" w:cs="Calibri"/>
                <w:lang w:val="es-ES_tradnl"/>
              </w:rPr>
            </w:pPr>
          </w:p>
        </w:tc>
      </w:tr>
      <w:tr w:rsidR="00AB07E7" w:rsidRPr="00AE6C29" w14:paraId="27234C5A" w14:textId="77777777" w:rsidTr="00DB0EF2">
        <w:trPr>
          <w:trHeight w:val="20"/>
          <w:jc w:val="center"/>
        </w:trPr>
        <w:tc>
          <w:tcPr>
            <w:tcW w:w="266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F58C7" w14:textId="77777777" w:rsidR="00AB07E7" w:rsidRPr="004F3FCD" w:rsidRDefault="00AB07E7" w:rsidP="005D6CA9">
            <w:pPr>
              <w:jc w:val="both"/>
              <w:rPr>
                <w:rFonts w:ascii="Calibri" w:hAnsi="Calibri" w:cs="Calibri"/>
                <w:lang w:val="es-ES_tradnl"/>
              </w:rPr>
            </w:pPr>
            <w:r w:rsidRPr="004F3FCD">
              <w:rPr>
                <w:rFonts w:ascii="Calibri" w:hAnsi="Calibri" w:cs="Calibri"/>
                <w:lang w:val="es-ES_tradnl"/>
              </w:rPr>
              <w:t>Manejo integral de escombros en Bogotá y la Región.</w:t>
            </w:r>
          </w:p>
          <w:p w14:paraId="0D0DC661" w14:textId="77777777" w:rsidR="00AB07E7" w:rsidRPr="004F3FCD" w:rsidRDefault="00AB07E7" w:rsidP="005D6CA9">
            <w:pPr>
              <w:jc w:val="both"/>
              <w:rPr>
                <w:rFonts w:ascii="Calibri" w:hAnsi="Calibri" w:cs="Calibri"/>
                <w:lang w:val="es-ES_tradnl"/>
              </w:rPr>
            </w:pPr>
          </w:p>
        </w:tc>
        <w:tc>
          <w:tcPr>
            <w:tcW w:w="25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022EB" w14:textId="77777777" w:rsidR="00AB07E7" w:rsidRPr="004F3FCD" w:rsidRDefault="00AB07E7" w:rsidP="00697002">
            <w:pPr>
              <w:jc w:val="both"/>
              <w:rPr>
                <w:rFonts w:ascii="Calibri" w:hAnsi="Calibri" w:cs="Calibri"/>
                <w:lang w:val="es-ES_tradnl"/>
              </w:rPr>
            </w:pPr>
            <w:r w:rsidRPr="004F3FCD">
              <w:rPr>
                <w:rFonts w:ascii="Calibri" w:hAnsi="Calibri" w:cs="Calibri"/>
                <w:lang w:val="es-ES_tradnl"/>
              </w:rPr>
              <w:t>Ejecución. Al final de 2024: Promover el aprovechamiento de 11000000 toneladas de residuos especiales y de manejo diferenciado</w:t>
            </w:r>
          </w:p>
          <w:p w14:paraId="22C88D9B" w14:textId="77777777" w:rsidR="00AB07E7" w:rsidRPr="004F3FCD" w:rsidRDefault="00AB07E7" w:rsidP="00697002">
            <w:pPr>
              <w:jc w:val="both"/>
              <w:rPr>
                <w:rFonts w:ascii="Calibri" w:hAnsi="Calibri" w:cs="Calibri"/>
                <w:lang w:val="es-ES_tradnl"/>
              </w:rPr>
            </w:pP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D2CEF" w14:textId="77777777" w:rsidR="00AB07E7" w:rsidRPr="004F3FCD" w:rsidRDefault="00AB07E7" w:rsidP="00C41812">
            <w:pPr>
              <w:jc w:val="center"/>
              <w:rPr>
                <w:rFonts w:ascii="Calibri" w:hAnsi="Calibri" w:cs="Calibri"/>
                <w:lang w:val="es-ES_tradnl"/>
              </w:rPr>
            </w:pPr>
            <w:r w:rsidRPr="004F3FCD">
              <w:rPr>
                <w:rFonts w:ascii="Calibri" w:hAnsi="Calibri" w:cs="Calibri"/>
                <w:lang w:val="es-ES_tradnl"/>
              </w:rPr>
              <w:t>10.400</w:t>
            </w:r>
          </w:p>
          <w:p w14:paraId="5FE17416" w14:textId="77777777" w:rsidR="00AB07E7" w:rsidRPr="004F3FCD" w:rsidRDefault="00AB07E7" w:rsidP="00C41812">
            <w:pPr>
              <w:jc w:val="center"/>
              <w:rPr>
                <w:rFonts w:ascii="Calibri" w:hAnsi="Calibri" w:cs="Calibri"/>
                <w:lang w:val="es-ES_tradnl"/>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2F50BA" w14:textId="77777777" w:rsidR="00AB07E7" w:rsidRPr="004F3FCD" w:rsidRDefault="00AB07E7" w:rsidP="00C41812">
            <w:pPr>
              <w:jc w:val="center"/>
              <w:rPr>
                <w:rFonts w:ascii="Calibri" w:hAnsi="Calibri" w:cs="Calibri"/>
                <w:lang w:val="es-ES_tradnl"/>
              </w:rPr>
            </w:pPr>
            <w:r w:rsidRPr="004F3FCD">
              <w:rPr>
                <w:rFonts w:ascii="Calibri" w:hAnsi="Calibri" w:cs="Calibri"/>
                <w:lang w:val="es-ES_tradnl"/>
              </w:rPr>
              <w:t>Ambiente</w:t>
            </w:r>
          </w:p>
          <w:p w14:paraId="1D38CD28" w14:textId="77777777" w:rsidR="00AB07E7" w:rsidRPr="004F3FCD" w:rsidRDefault="00AB07E7" w:rsidP="00C41812">
            <w:pPr>
              <w:jc w:val="center"/>
              <w:rPr>
                <w:rFonts w:ascii="Calibri" w:hAnsi="Calibri" w:cs="Calibri"/>
                <w:lang w:val="es-ES_tradnl"/>
              </w:rPr>
            </w:pPr>
          </w:p>
        </w:tc>
      </w:tr>
    </w:tbl>
    <w:p w14:paraId="72D50DB5" w14:textId="77595100" w:rsidR="00AB1681" w:rsidRDefault="00AB1681" w:rsidP="00AB1681">
      <w:pPr>
        <w:pStyle w:val="paragraph"/>
        <w:spacing w:before="0" w:beforeAutospacing="0" w:after="0" w:afterAutospacing="0"/>
        <w:jc w:val="both"/>
        <w:textAlignment w:val="baseline"/>
        <w:rPr>
          <w:rStyle w:val="normaltextrun"/>
          <w:rFonts w:ascii="Calibri" w:hAnsi="Calibri" w:cs="Calibri"/>
          <w:i/>
          <w:iCs/>
          <w:sz w:val="20"/>
          <w:lang w:val="es-ES_tradnl"/>
        </w:rPr>
      </w:pPr>
    </w:p>
    <w:p w14:paraId="2EA9B6BC" w14:textId="1BAEEDB2" w:rsidR="000C528E" w:rsidRDefault="00F400C2" w:rsidP="001838F3">
      <w:pPr>
        <w:jc w:val="both"/>
        <w:rPr>
          <w:rFonts w:ascii="Arial" w:hAnsi="Arial" w:cs="Arial"/>
          <w:sz w:val="22"/>
          <w:szCs w:val="22"/>
          <w:lang w:val="es-ES_tradnl"/>
        </w:rPr>
      </w:pPr>
      <w:r w:rsidRPr="00FE11A1">
        <w:rPr>
          <w:rFonts w:ascii="Arial" w:hAnsi="Arial" w:cs="Arial"/>
          <w:b/>
          <w:bCs/>
          <w:sz w:val="22"/>
          <w:szCs w:val="22"/>
          <w:lang w:val="es-ES_tradnl"/>
        </w:rPr>
        <w:t>Parágrafo.</w:t>
      </w:r>
      <w:r w:rsidRPr="00F400C2">
        <w:rPr>
          <w:rFonts w:ascii="Arial" w:hAnsi="Arial" w:cs="Arial"/>
          <w:sz w:val="22"/>
          <w:szCs w:val="22"/>
          <w:lang w:val="es-ES_tradnl"/>
        </w:rPr>
        <w:t xml:space="preserve">  En el marco del presente Plan de Desarrollo, se procederá a la expedición del Código de Ecourbanismo y Construcción Sostenible de conformidad con el Decreto Distrital 566 de 2014.</w:t>
      </w:r>
    </w:p>
    <w:p w14:paraId="20E19098" w14:textId="0874E346" w:rsidR="0026361E" w:rsidRDefault="0026361E" w:rsidP="001838F3">
      <w:pPr>
        <w:jc w:val="both"/>
        <w:rPr>
          <w:rFonts w:ascii="Arial" w:hAnsi="Arial" w:cs="Arial"/>
          <w:sz w:val="22"/>
          <w:szCs w:val="22"/>
          <w:lang w:val="es-ES_tradnl"/>
        </w:rPr>
      </w:pPr>
    </w:p>
    <w:p w14:paraId="3232C8C5" w14:textId="7CD79578" w:rsidR="0026361E" w:rsidRDefault="0026361E" w:rsidP="0026361E">
      <w:pPr>
        <w:jc w:val="both"/>
        <w:rPr>
          <w:rFonts w:ascii="Arial" w:hAnsi="Arial" w:cs="Arial"/>
          <w:sz w:val="22"/>
          <w:szCs w:val="22"/>
          <w:lang w:val="es-ES_tradnl"/>
        </w:rPr>
      </w:pPr>
      <w:r w:rsidRPr="0026361E">
        <w:rPr>
          <w:rFonts w:ascii="Arial" w:hAnsi="Arial" w:cs="Arial"/>
          <w:b/>
          <w:sz w:val="22"/>
          <w:szCs w:val="22"/>
          <w:lang w:val="es-ES_tradnl"/>
        </w:rPr>
        <w:t xml:space="preserve">Artículo 22. Proyectos de </w:t>
      </w:r>
      <w:r w:rsidR="00FD254D">
        <w:rPr>
          <w:rFonts w:ascii="Arial" w:hAnsi="Arial" w:cs="Arial"/>
          <w:b/>
          <w:sz w:val="22"/>
          <w:szCs w:val="22"/>
          <w:lang w:val="es-ES_tradnl"/>
        </w:rPr>
        <w:t>I</w:t>
      </w:r>
      <w:r w:rsidRPr="0026361E">
        <w:rPr>
          <w:rFonts w:ascii="Arial" w:hAnsi="Arial" w:cs="Arial"/>
          <w:b/>
          <w:sz w:val="22"/>
          <w:szCs w:val="22"/>
          <w:lang w:val="es-ES_tradnl"/>
        </w:rPr>
        <w:t>nfraestructura de Alcantarillado y Acueducto</w:t>
      </w:r>
      <w:r w:rsidRPr="00FD254D">
        <w:rPr>
          <w:rFonts w:ascii="Arial" w:hAnsi="Arial" w:cs="Arial"/>
          <w:b/>
          <w:bCs/>
          <w:sz w:val="22"/>
          <w:szCs w:val="22"/>
          <w:lang w:val="es-ES_tradnl"/>
        </w:rPr>
        <w:t>.</w:t>
      </w:r>
      <w:r w:rsidRPr="0026361E">
        <w:rPr>
          <w:rFonts w:ascii="Arial" w:hAnsi="Arial" w:cs="Arial"/>
          <w:sz w:val="22"/>
          <w:szCs w:val="22"/>
          <w:lang w:val="es-ES_tradnl"/>
        </w:rPr>
        <w:t xml:space="preserve"> Los principales proyectos a ejecutar en infraestructura para saneamiento básico y acueducto, están relacionados con la adecuación y renaturalización de quebradas, canales, colectores, estaciones de bombeo, interceptores, sistema de alcantarillado, y saneamiento del Río Bogotá de acuerdo con lo ordenado en la </w:t>
      </w:r>
      <w:r w:rsidR="00FD254D">
        <w:rPr>
          <w:rFonts w:ascii="Arial" w:hAnsi="Arial" w:cs="Arial"/>
          <w:sz w:val="22"/>
          <w:szCs w:val="22"/>
          <w:lang w:val="es-ES_tradnl"/>
        </w:rPr>
        <w:t>S</w:t>
      </w:r>
      <w:r w:rsidRPr="0026361E">
        <w:rPr>
          <w:rFonts w:ascii="Arial" w:hAnsi="Arial" w:cs="Arial"/>
          <w:sz w:val="22"/>
          <w:szCs w:val="22"/>
          <w:lang w:val="es-ES_tradnl"/>
        </w:rPr>
        <w:t>entencia de descontaminación del Río Bogotá, así como generar proyectos con saldo pedagógico y  ambientales, como los servicios ambientales en el cuidado de microcuencas que abastecen de agua a acueductos comunitarios, en el marco del Propósito 2. Cambiar nuestros hábitos de vida para reverdecer a Bogotá y adaptarnos y mitigar la crisis climática. Dichos proyectos estarán acompañados del fortalecimiento organizacional y técnico dirigidos a los acueductos comunitarios.</w:t>
      </w:r>
    </w:p>
    <w:p w14:paraId="1A9D4FC3" w14:textId="43C91A27" w:rsidR="00191667" w:rsidRPr="00191667" w:rsidRDefault="00191667" w:rsidP="00191667">
      <w:pPr>
        <w:jc w:val="center"/>
        <w:rPr>
          <w:rFonts w:ascii="Arial" w:hAnsi="Arial" w:cs="Arial"/>
          <w:b/>
          <w:sz w:val="22"/>
          <w:szCs w:val="22"/>
          <w:lang w:val="es-ES_tradnl"/>
        </w:rPr>
      </w:pPr>
      <w:r w:rsidRPr="00191667">
        <w:rPr>
          <w:rFonts w:ascii="Arial" w:hAnsi="Arial" w:cs="Arial"/>
          <w:b/>
          <w:sz w:val="22"/>
          <w:szCs w:val="22"/>
          <w:lang w:val="es-ES_tradnl"/>
        </w:rPr>
        <w:t>Proyectos vinculados a la Estructura Funcional y de Servicios –EFS</w:t>
      </w:r>
    </w:p>
    <w:p w14:paraId="59B304B9" w14:textId="77777777" w:rsidR="00CC24AB" w:rsidRPr="0026361E" w:rsidRDefault="00CC24AB" w:rsidP="0026361E">
      <w:pPr>
        <w:jc w:val="both"/>
        <w:rPr>
          <w:rFonts w:ascii="Arial" w:hAnsi="Arial" w:cs="Arial"/>
          <w:sz w:val="22"/>
          <w:szCs w:val="22"/>
          <w:lang w:val="es-ES_tradnl"/>
        </w:rPr>
      </w:pPr>
    </w:p>
    <w:tbl>
      <w:tblPr>
        <w:tblW w:w="8913" w:type="dxa"/>
        <w:jc w:val="center"/>
        <w:tblBorders>
          <w:top w:val="nil"/>
          <w:left w:val="nil"/>
          <w:bottom w:val="nil"/>
          <w:right w:val="nil"/>
          <w:insideH w:val="nil"/>
          <w:insideV w:val="nil"/>
        </w:tblBorders>
        <w:tblCellMar>
          <w:left w:w="115" w:type="dxa"/>
          <w:right w:w="115" w:type="dxa"/>
        </w:tblCellMar>
        <w:tblLook w:val="0600" w:firstRow="0" w:lastRow="0" w:firstColumn="0" w:lastColumn="0" w:noHBand="1" w:noVBand="1"/>
      </w:tblPr>
      <w:tblGrid>
        <w:gridCol w:w="2694"/>
        <w:gridCol w:w="2392"/>
        <w:gridCol w:w="1843"/>
        <w:gridCol w:w="1984"/>
      </w:tblGrid>
      <w:tr w:rsidR="00191667" w:rsidRPr="00AE6C29" w14:paraId="2E56B430" w14:textId="77777777" w:rsidTr="00191667">
        <w:trPr>
          <w:trHeight w:val="20"/>
          <w:jc w:val="center"/>
        </w:trPr>
        <w:tc>
          <w:tcPr>
            <w:tcW w:w="26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14:paraId="7E47C264" w14:textId="77777777" w:rsidR="00191667" w:rsidRPr="004F3FCD" w:rsidRDefault="00191667" w:rsidP="005E4381">
            <w:pPr>
              <w:tabs>
                <w:tab w:val="left" w:pos="1134"/>
              </w:tabs>
              <w:jc w:val="center"/>
              <w:rPr>
                <w:rFonts w:ascii="Calibri" w:hAnsi="Calibri"/>
                <w:b/>
                <w:lang w:val="es-ES_tradnl"/>
              </w:rPr>
            </w:pPr>
            <w:r w:rsidRPr="004F3FCD">
              <w:rPr>
                <w:rFonts w:ascii="Calibri" w:hAnsi="Calibri"/>
                <w:b/>
                <w:lang w:val="es-ES_tradnl"/>
              </w:rPr>
              <w:t>Proyecto POT</w:t>
            </w:r>
          </w:p>
        </w:tc>
        <w:tc>
          <w:tcPr>
            <w:tcW w:w="2392"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21F96201" w14:textId="77777777" w:rsidR="00191667" w:rsidRPr="004F3FCD" w:rsidRDefault="00191667" w:rsidP="005E4381">
            <w:pPr>
              <w:tabs>
                <w:tab w:val="left" w:pos="1134"/>
              </w:tabs>
              <w:jc w:val="center"/>
              <w:rPr>
                <w:rFonts w:ascii="Calibri" w:hAnsi="Calibri"/>
                <w:b/>
                <w:lang w:val="es-ES_tradnl"/>
              </w:rPr>
            </w:pPr>
            <w:r w:rsidRPr="004F3FCD">
              <w:rPr>
                <w:rFonts w:ascii="Calibri" w:hAnsi="Calibri"/>
                <w:b/>
                <w:lang w:val="es-ES_tradnl"/>
              </w:rPr>
              <w:t>Estado actual</w:t>
            </w:r>
          </w:p>
        </w:tc>
        <w:tc>
          <w:tcPr>
            <w:tcW w:w="1843"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77317496" w14:textId="77777777" w:rsidR="00191667" w:rsidRPr="004F3FCD" w:rsidRDefault="00191667" w:rsidP="005E4381">
            <w:pPr>
              <w:tabs>
                <w:tab w:val="left" w:pos="1134"/>
              </w:tabs>
              <w:jc w:val="center"/>
              <w:rPr>
                <w:rFonts w:ascii="Calibri" w:hAnsi="Calibri"/>
                <w:b/>
                <w:lang w:val="es-ES_tradnl"/>
              </w:rPr>
            </w:pPr>
            <w:r w:rsidRPr="004F3FCD">
              <w:rPr>
                <w:rFonts w:ascii="Calibri" w:hAnsi="Calibri"/>
                <w:b/>
                <w:lang w:val="es-ES_tradnl"/>
              </w:rPr>
              <w:t>Costo total estimado</w:t>
            </w:r>
          </w:p>
          <w:p w14:paraId="3F528F7C" w14:textId="77777777" w:rsidR="00191667" w:rsidRPr="004F3FCD" w:rsidRDefault="00191667" w:rsidP="005E4381">
            <w:pPr>
              <w:tabs>
                <w:tab w:val="left" w:pos="1134"/>
              </w:tabs>
              <w:jc w:val="center"/>
              <w:rPr>
                <w:rFonts w:ascii="Calibri" w:hAnsi="Calibri"/>
                <w:b/>
                <w:lang w:val="es-ES_tradnl"/>
              </w:rPr>
            </w:pPr>
            <w:r w:rsidRPr="004F3FCD">
              <w:rPr>
                <w:rFonts w:ascii="Calibri" w:hAnsi="Calibri"/>
                <w:b/>
                <w:lang w:val="es-ES_tradnl"/>
              </w:rPr>
              <w:t xml:space="preserve"> Millones de pesos 2020</w:t>
            </w:r>
          </w:p>
        </w:tc>
        <w:tc>
          <w:tcPr>
            <w:tcW w:w="1984"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tcPr>
          <w:p w14:paraId="5D575E96" w14:textId="77777777" w:rsidR="00191667" w:rsidRPr="004F3FCD" w:rsidRDefault="00191667" w:rsidP="005E4381">
            <w:pPr>
              <w:tabs>
                <w:tab w:val="left" w:pos="1134"/>
              </w:tabs>
              <w:jc w:val="center"/>
              <w:rPr>
                <w:rFonts w:ascii="Calibri" w:hAnsi="Calibri"/>
                <w:b/>
                <w:lang w:val="es-ES_tradnl"/>
              </w:rPr>
            </w:pPr>
            <w:r w:rsidRPr="004F3FCD">
              <w:rPr>
                <w:rFonts w:ascii="Calibri" w:hAnsi="Calibri"/>
                <w:b/>
                <w:lang w:val="es-ES_tradnl"/>
              </w:rPr>
              <w:t xml:space="preserve"> </w:t>
            </w:r>
          </w:p>
          <w:p w14:paraId="7BD498D3" w14:textId="77777777" w:rsidR="00191667" w:rsidRPr="004F3FCD" w:rsidRDefault="00191667" w:rsidP="005E4381">
            <w:pPr>
              <w:tabs>
                <w:tab w:val="left" w:pos="1134"/>
              </w:tabs>
              <w:jc w:val="center"/>
              <w:rPr>
                <w:rFonts w:ascii="Calibri" w:hAnsi="Calibri"/>
                <w:b/>
                <w:lang w:val="es-ES_tradnl"/>
              </w:rPr>
            </w:pPr>
            <w:r w:rsidRPr="004F3FCD">
              <w:rPr>
                <w:rFonts w:ascii="Calibri" w:hAnsi="Calibri"/>
                <w:b/>
                <w:lang w:val="es-ES_tradnl"/>
              </w:rPr>
              <w:t>Sector</w:t>
            </w:r>
          </w:p>
          <w:p w14:paraId="25F7CBEB" w14:textId="77777777" w:rsidR="00191667" w:rsidRPr="004F3FCD" w:rsidRDefault="00191667" w:rsidP="005E4381">
            <w:pPr>
              <w:tabs>
                <w:tab w:val="left" w:pos="1134"/>
              </w:tabs>
              <w:jc w:val="center"/>
              <w:rPr>
                <w:rFonts w:ascii="Calibri" w:hAnsi="Calibri"/>
                <w:b/>
                <w:lang w:val="es-ES_tradnl"/>
              </w:rPr>
            </w:pPr>
            <w:r w:rsidRPr="004F3FCD">
              <w:rPr>
                <w:rFonts w:ascii="Calibri" w:hAnsi="Calibri"/>
                <w:b/>
                <w:lang w:val="es-ES_tradnl"/>
              </w:rPr>
              <w:t>responsable</w:t>
            </w:r>
          </w:p>
        </w:tc>
      </w:tr>
      <w:tr w:rsidR="00191667" w:rsidRPr="00AE6C29" w14:paraId="79F09FFC"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4F4B69A8"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Adecuación Quebrada Fiscala</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21322B"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Sin ejecución</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38E50D1"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16.216,9</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5BF60C7"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3E3A3AE4"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F3683C1"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Adecuación Quebrada Fucha</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694AAC"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Sin ejecución</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7626DDF"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8.918,2</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1DBF22"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64051335"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5AF217DD"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Adecuación Quebrada Yomasa</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8A6DBA" w14:textId="64AE7F05"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Sin Iniciar está por determinar la terminación del contrato por acercamiento al vencimiento del plazo contractual sin ejecución.</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DA03663"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8.538,4</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6534830"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1E1EB5DB"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1300295" w14:textId="77777777" w:rsidR="00004317" w:rsidRPr="00E64B42" w:rsidRDefault="00004317" w:rsidP="00004317">
            <w:pPr>
              <w:rPr>
                <w:lang w:val="es-ES_tradnl"/>
              </w:rPr>
            </w:pPr>
            <w:r w:rsidRPr="00004317">
              <w:rPr>
                <w:rFonts w:ascii="Calibri" w:hAnsi="Calibri"/>
                <w:lang w:val="es-ES_tradnl"/>
              </w:rPr>
              <w:t>Adecuación y  Renaturalización Quebrada Chiguaza</w:t>
            </w:r>
          </w:p>
          <w:p w14:paraId="31BEB3D1" w14:textId="0F02958D" w:rsidR="00191667" w:rsidRPr="004F3FCD" w:rsidRDefault="00191667" w:rsidP="005E4381">
            <w:pPr>
              <w:tabs>
                <w:tab w:val="left" w:pos="1134"/>
              </w:tabs>
              <w:jc w:val="both"/>
              <w:rPr>
                <w:rFonts w:ascii="Calibri" w:hAnsi="Calibri"/>
                <w:lang w:val="es-ES_tradnl"/>
              </w:rPr>
            </w:pP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C05316A" w14:textId="6AFF161A"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Terminada entre los tramos Av. Caracas - Puente de Meis</w:t>
            </w:r>
            <w:r w:rsidR="008A2746">
              <w:rPr>
                <w:rFonts w:ascii="Calibri" w:hAnsi="Calibri"/>
                <w:lang w:val="es-ES_tradnl"/>
              </w:rPr>
              <w:t>s</w:t>
            </w:r>
            <w:r w:rsidRPr="004F3FCD">
              <w:rPr>
                <w:rFonts w:ascii="Calibri" w:hAnsi="Calibri"/>
                <w:lang w:val="es-ES_tradnl"/>
              </w:rPr>
              <w:t>en desembocadura rio Tunjuelo</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459D33"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99.309,9</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FACAABB"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4AC8039B"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B335805"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Tanque Los Soches</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C479E8"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Diseñado. En compra de predios</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8574B3"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25.170,6</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DAD271"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7E38DAED"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763F20E1"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Línea de Impulsión El Paso - Los Soches</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DD5431"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Diseñado. En compra de predios</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F3D0C4"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559,2</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39CB783"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32874661"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633BB18"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Tanque Mochuelo</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99D7171"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Diseñado</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815E134"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2.212,3</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6D69F8"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0CFB1480"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0AA3D7AD"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Tanque Suba Medio Sur y estación de bombeo</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A95B28E"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Actualización de diseño en ejecución. Requiere predios</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EFDFF4"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22.654,7</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C6F82D5"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3D4A6CA6"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74E345D"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Tanque y estación de bombeo El Zuque</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3BA0AA"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Diseñado. En compra de predios</w:t>
            </w: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8F5B2C"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265,6</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6A9706A"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r w:rsidR="00191667" w:rsidRPr="00AE6C29" w14:paraId="103114EB" w14:textId="77777777" w:rsidTr="00191667">
        <w:trPr>
          <w:trHeight w:val="20"/>
          <w:jc w:val="center"/>
        </w:trPr>
        <w:tc>
          <w:tcPr>
            <w:tcW w:w="2694"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B36E37C" w14:textId="77777777" w:rsidR="00191667" w:rsidRPr="004F3FCD" w:rsidRDefault="00191667" w:rsidP="005E4381">
            <w:pPr>
              <w:tabs>
                <w:tab w:val="left" w:pos="1134"/>
              </w:tabs>
              <w:jc w:val="both"/>
              <w:rPr>
                <w:rFonts w:ascii="Calibri" w:hAnsi="Calibri"/>
                <w:lang w:val="es-ES_tradnl"/>
              </w:rPr>
            </w:pPr>
            <w:r w:rsidRPr="004F3FCD">
              <w:rPr>
                <w:rFonts w:ascii="Calibri" w:hAnsi="Calibri"/>
                <w:lang w:val="es-ES_tradnl"/>
              </w:rPr>
              <w:t>Saneamiento del Río Bogotá</w:t>
            </w:r>
          </w:p>
        </w:tc>
        <w:tc>
          <w:tcPr>
            <w:tcW w:w="239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3C1FB51" w14:textId="77777777" w:rsidR="00191667" w:rsidRPr="004F3FCD" w:rsidRDefault="00191667" w:rsidP="005E4381">
            <w:pPr>
              <w:tabs>
                <w:tab w:val="left" w:pos="1134"/>
              </w:tabs>
              <w:jc w:val="center"/>
              <w:rPr>
                <w:rFonts w:ascii="Calibri" w:hAnsi="Calibri"/>
                <w:lang w:val="es-ES_tradnl"/>
              </w:rPr>
            </w:pPr>
          </w:p>
        </w:tc>
        <w:tc>
          <w:tcPr>
            <w:tcW w:w="18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3D3223A"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426.850,9</w:t>
            </w:r>
          </w:p>
        </w:tc>
        <w:tc>
          <w:tcPr>
            <w:tcW w:w="1984"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D4CFB4" w14:textId="77777777" w:rsidR="00191667" w:rsidRPr="004F3FCD" w:rsidRDefault="00191667" w:rsidP="00191667">
            <w:pPr>
              <w:tabs>
                <w:tab w:val="left" w:pos="1134"/>
              </w:tabs>
              <w:jc w:val="center"/>
              <w:rPr>
                <w:rFonts w:ascii="Calibri" w:hAnsi="Calibri"/>
                <w:lang w:val="es-ES_tradnl"/>
              </w:rPr>
            </w:pPr>
            <w:r w:rsidRPr="004F3FCD">
              <w:rPr>
                <w:rFonts w:ascii="Calibri" w:hAnsi="Calibri"/>
                <w:lang w:val="es-ES_tradnl"/>
              </w:rPr>
              <w:t>Hábitat</w:t>
            </w:r>
          </w:p>
        </w:tc>
      </w:tr>
    </w:tbl>
    <w:p w14:paraId="073FB5EC" w14:textId="77777777" w:rsidR="0026361E" w:rsidRPr="00F400C2" w:rsidRDefault="0026361E" w:rsidP="001838F3">
      <w:pPr>
        <w:jc w:val="both"/>
        <w:rPr>
          <w:rFonts w:ascii="Arial" w:hAnsi="Arial" w:cs="Arial"/>
          <w:sz w:val="22"/>
          <w:szCs w:val="22"/>
          <w:lang w:val="es-ES_tradnl" w:eastAsia="es-CO"/>
        </w:rPr>
      </w:pPr>
    </w:p>
    <w:p w14:paraId="2509B232" w14:textId="0FCCE596" w:rsidR="0070458C" w:rsidRPr="0070458C" w:rsidRDefault="0070458C" w:rsidP="0070458C">
      <w:pPr>
        <w:jc w:val="both"/>
        <w:rPr>
          <w:rFonts w:ascii="Arial" w:hAnsi="Arial" w:cs="Arial"/>
          <w:sz w:val="22"/>
          <w:szCs w:val="22"/>
          <w:lang w:val="es-ES_tradnl"/>
        </w:rPr>
      </w:pPr>
      <w:r w:rsidRPr="0070458C">
        <w:rPr>
          <w:rFonts w:ascii="Arial" w:hAnsi="Arial" w:cs="Arial"/>
          <w:b/>
          <w:sz w:val="22"/>
          <w:szCs w:val="22"/>
          <w:lang w:val="es-ES_tradnl"/>
        </w:rPr>
        <w:t xml:space="preserve">Parágrafo 1. </w:t>
      </w:r>
      <w:r w:rsidRPr="0070458C">
        <w:rPr>
          <w:rFonts w:ascii="Arial" w:hAnsi="Arial" w:cs="Arial"/>
          <w:sz w:val="22"/>
          <w:szCs w:val="22"/>
          <w:lang w:val="es-ES_tradnl"/>
        </w:rPr>
        <w:t>Los proyectos de manejo ambiental de micro-cuencas en zonas rurales de Bogotá, incluyendo la restauración ecológica de nacimientos de agua reforestación de cuencas con especies nativas y pacto público-comunitarios en usos de suelo, garantizarán la calidad y continuidad del agua potable y la incorporación de alternativas para el tratamiento de aguas residuales en los acueductos comunitarios. Dichos proyectos deben contar con saldos pedagógicos y deben tener en cuenta en su ejecución a los acueductos comunitarios como garantes de cuidado de la estructura ecológica principal de la ciudad así como de la prestación de los servicios públicos domiciliarios de acueducto y alcantarillado.</w:t>
      </w:r>
    </w:p>
    <w:p w14:paraId="0000C3A1" w14:textId="4998DA69" w:rsidR="0070458C" w:rsidRDefault="0070458C" w:rsidP="0070458C">
      <w:pPr>
        <w:jc w:val="both"/>
        <w:rPr>
          <w:rFonts w:ascii="Arial" w:hAnsi="Arial" w:cs="Arial"/>
          <w:sz w:val="22"/>
          <w:szCs w:val="22"/>
          <w:lang w:val="es-ES_tradnl"/>
        </w:rPr>
      </w:pPr>
      <w:r w:rsidRPr="0070458C">
        <w:rPr>
          <w:rFonts w:ascii="Arial" w:hAnsi="Arial" w:cs="Arial"/>
          <w:b/>
          <w:sz w:val="22"/>
          <w:szCs w:val="22"/>
          <w:lang w:val="es-ES_tradnl"/>
        </w:rPr>
        <w:t>Parágrafo 2.</w:t>
      </w:r>
      <w:r w:rsidRPr="0070458C">
        <w:rPr>
          <w:rFonts w:ascii="Arial" w:hAnsi="Arial" w:cs="Arial"/>
          <w:sz w:val="22"/>
          <w:szCs w:val="22"/>
          <w:lang w:val="es-ES_tradnl"/>
        </w:rPr>
        <w:t xml:space="preserve"> Las entidades responsables de la adecuación de canales y sus rondas coordinarán y articularán procesos con las autoridades ambientales con el fin de reverdecer, recuperar e iluminar el espacio público aledaños los canales en zona urbana, así como generar apropiación por parte de las comunidades para su conservación. Esto no solo con propósitos paisajísticos, sino también para disminuir la disposición de residuos sólidos en los canales. </w:t>
      </w:r>
    </w:p>
    <w:p w14:paraId="2DCF0D8F" w14:textId="77777777" w:rsidR="00F604C0" w:rsidRDefault="00F604C0" w:rsidP="0070458C">
      <w:pPr>
        <w:jc w:val="both"/>
        <w:rPr>
          <w:rFonts w:ascii="Arial" w:hAnsi="Arial" w:cs="Arial"/>
          <w:sz w:val="22"/>
          <w:szCs w:val="22"/>
          <w:lang w:val="es-ES_tradnl"/>
        </w:rPr>
      </w:pPr>
    </w:p>
    <w:p w14:paraId="183526B1" w14:textId="7F5A6CE8" w:rsidR="0000210E" w:rsidRDefault="0000210E" w:rsidP="0000210E">
      <w:pPr>
        <w:pBdr>
          <w:top w:val="nil"/>
          <w:left w:val="nil"/>
          <w:bottom w:val="nil"/>
          <w:right w:val="nil"/>
          <w:between w:val="nil"/>
        </w:pBdr>
        <w:tabs>
          <w:tab w:val="left" w:pos="1134"/>
        </w:tabs>
        <w:jc w:val="center"/>
        <w:rPr>
          <w:rFonts w:ascii="Arial" w:eastAsia="Calibri" w:hAnsi="Arial" w:cs="Arial"/>
          <w:b/>
          <w:sz w:val="22"/>
          <w:szCs w:val="22"/>
        </w:rPr>
      </w:pPr>
      <w:r w:rsidRPr="0000210E">
        <w:rPr>
          <w:rFonts w:ascii="Arial" w:eastAsia="Calibri" w:hAnsi="Arial" w:cs="Arial"/>
          <w:b/>
          <w:sz w:val="22"/>
          <w:szCs w:val="22"/>
        </w:rPr>
        <w:t>TÍTULO IV</w:t>
      </w:r>
    </w:p>
    <w:p w14:paraId="6438E87F" w14:textId="77777777" w:rsidR="0000210E" w:rsidRPr="0000210E" w:rsidRDefault="0000210E" w:rsidP="0000210E">
      <w:pPr>
        <w:pBdr>
          <w:top w:val="nil"/>
          <w:left w:val="nil"/>
          <w:bottom w:val="nil"/>
          <w:right w:val="nil"/>
          <w:between w:val="nil"/>
        </w:pBdr>
        <w:tabs>
          <w:tab w:val="left" w:pos="1134"/>
        </w:tabs>
        <w:jc w:val="center"/>
        <w:rPr>
          <w:rFonts w:ascii="Arial" w:eastAsia="Calibri" w:hAnsi="Arial" w:cs="Arial"/>
          <w:b/>
          <w:sz w:val="22"/>
          <w:szCs w:val="22"/>
        </w:rPr>
      </w:pPr>
      <w:r w:rsidRPr="0000210E">
        <w:rPr>
          <w:rFonts w:ascii="Arial" w:eastAsia="Calibri" w:hAnsi="Arial" w:cs="Arial"/>
          <w:b/>
          <w:sz w:val="22"/>
          <w:szCs w:val="22"/>
        </w:rPr>
        <w:t>ESTRATEGIAS PARA EL MANEJO DE LOS IMPACTOS SOCIAL Y ECONÓMICO DEL VIRUS COVID-19</w:t>
      </w:r>
    </w:p>
    <w:p w14:paraId="763C41A6" w14:textId="77777777" w:rsidR="0000210E" w:rsidRPr="0000210E" w:rsidRDefault="0000210E" w:rsidP="0000210E">
      <w:pPr>
        <w:pBdr>
          <w:top w:val="nil"/>
          <w:left w:val="nil"/>
          <w:bottom w:val="nil"/>
          <w:right w:val="nil"/>
          <w:between w:val="nil"/>
        </w:pBdr>
        <w:tabs>
          <w:tab w:val="left" w:pos="1134"/>
        </w:tabs>
        <w:jc w:val="center"/>
        <w:rPr>
          <w:rFonts w:ascii="Arial" w:eastAsia="Calibri" w:hAnsi="Arial" w:cs="Arial"/>
          <w:b/>
          <w:sz w:val="22"/>
          <w:szCs w:val="22"/>
        </w:rPr>
      </w:pPr>
    </w:p>
    <w:p w14:paraId="00AF84A1" w14:textId="4B10F385" w:rsidR="0000210E" w:rsidRPr="0000210E" w:rsidRDefault="0000210E" w:rsidP="0000210E">
      <w:pPr>
        <w:pBdr>
          <w:top w:val="nil"/>
          <w:left w:val="nil"/>
          <w:bottom w:val="nil"/>
          <w:right w:val="nil"/>
          <w:between w:val="nil"/>
        </w:pBdr>
        <w:tabs>
          <w:tab w:val="left" w:pos="1134"/>
        </w:tabs>
        <w:jc w:val="center"/>
        <w:rPr>
          <w:rFonts w:ascii="Arial" w:eastAsia="Calibri" w:hAnsi="Arial" w:cs="Arial"/>
          <w:b/>
          <w:sz w:val="22"/>
          <w:szCs w:val="22"/>
        </w:rPr>
      </w:pPr>
      <w:r w:rsidRPr="0000210E">
        <w:rPr>
          <w:rFonts w:ascii="Arial" w:eastAsia="Calibri" w:hAnsi="Arial" w:cs="Arial"/>
          <w:b/>
          <w:sz w:val="22"/>
          <w:szCs w:val="22"/>
        </w:rPr>
        <w:t>CAPÍTULO ÚNICO</w:t>
      </w:r>
    </w:p>
    <w:p w14:paraId="096C1D4E" w14:textId="77777777" w:rsidR="0000210E" w:rsidRPr="0000210E" w:rsidRDefault="0000210E" w:rsidP="0000210E">
      <w:pPr>
        <w:pBdr>
          <w:top w:val="nil"/>
          <w:left w:val="nil"/>
          <w:bottom w:val="nil"/>
          <w:right w:val="nil"/>
          <w:between w:val="nil"/>
        </w:pBdr>
        <w:tabs>
          <w:tab w:val="left" w:pos="1134"/>
        </w:tabs>
        <w:jc w:val="center"/>
        <w:rPr>
          <w:rFonts w:ascii="Arial" w:eastAsia="Calibri" w:hAnsi="Arial" w:cs="Arial"/>
          <w:b/>
          <w:sz w:val="22"/>
          <w:szCs w:val="22"/>
        </w:rPr>
      </w:pPr>
      <w:r w:rsidRPr="0000210E">
        <w:rPr>
          <w:rFonts w:ascii="Arial" w:eastAsia="Calibri" w:hAnsi="Arial" w:cs="Arial"/>
          <w:b/>
          <w:sz w:val="22"/>
          <w:szCs w:val="22"/>
        </w:rPr>
        <w:t>ESTRATEGIAS PARA EL MANEJO DE LOS IMPACTOS SOCIAL Y ECONÓMICO DEL VIRUS COVID-19</w:t>
      </w:r>
    </w:p>
    <w:p w14:paraId="132C7F75" w14:textId="77777777" w:rsidR="0000210E" w:rsidRPr="0070458C" w:rsidRDefault="0000210E" w:rsidP="0070458C">
      <w:pPr>
        <w:jc w:val="both"/>
        <w:rPr>
          <w:rFonts w:ascii="Arial" w:hAnsi="Arial" w:cs="Arial"/>
          <w:sz w:val="22"/>
          <w:szCs w:val="22"/>
          <w:lang w:val="es-ES_tradnl"/>
        </w:rPr>
      </w:pPr>
    </w:p>
    <w:p w14:paraId="65F1EFEB" w14:textId="4013F289" w:rsidR="00AC0540" w:rsidRPr="00E63C05" w:rsidRDefault="00AC0540" w:rsidP="00AC0540">
      <w:pPr>
        <w:jc w:val="both"/>
        <w:rPr>
          <w:rFonts w:ascii="Arial" w:hAnsi="Arial" w:cs="Arial"/>
          <w:sz w:val="22"/>
          <w:szCs w:val="22"/>
          <w:lang w:val="es-ES_tradnl"/>
        </w:rPr>
      </w:pPr>
      <w:r w:rsidRPr="00E63C05">
        <w:rPr>
          <w:rFonts w:ascii="Arial" w:hAnsi="Arial" w:cs="Arial"/>
          <w:b/>
          <w:sz w:val="22"/>
          <w:szCs w:val="22"/>
          <w:lang w:val="es-ES_tradnl"/>
        </w:rPr>
        <w:t xml:space="preserve">Artículo 23. Estrategia permanente, continua y progresiva en materia de derechos de salud.  </w:t>
      </w:r>
      <w:r w:rsidRPr="00E63C05">
        <w:rPr>
          <w:rFonts w:ascii="Arial" w:hAnsi="Arial" w:cs="Arial"/>
          <w:sz w:val="22"/>
          <w:szCs w:val="22"/>
          <w:lang w:val="es-ES_tradnl"/>
        </w:rPr>
        <w:t xml:space="preserve">La atención en salud de forma general y permanente y como continuación de la atención de la emergencia sanitaria y fortalecimiento de los sistemas de atención de emergencias, tiene por objetivo aumentar la capacidad de respuesta constante y ante la evolución de la pandemia y su impacto en el sistema territorial de salud, se ejecuta bajo el marco del plan de preparación y respuesta que coordina la SDS. </w:t>
      </w:r>
    </w:p>
    <w:p w14:paraId="584C4D8E" w14:textId="02482DFC" w:rsidR="00AC0540" w:rsidRPr="00E63C05" w:rsidRDefault="00AC0540" w:rsidP="00AC0540">
      <w:pPr>
        <w:jc w:val="both"/>
        <w:rPr>
          <w:rFonts w:ascii="Arial" w:hAnsi="Arial" w:cs="Arial"/>
          <w:sz w:val="22"/>
          <w:szCs w:val="22"/>
          <w:lang w:val="es-ES_tradnl"/>
        </w:rPr>
      </w:pPr>
    </w:p>
    <w:p w14:paraId="589FEAAA" w14:textId="77777777" w:rsidR="00A408A0" w:rsidRDefault="00AC0540" w:rsidP="00AC0540">
      <w:pPr>
        <w:jc w:val="both"/>
        <w:rPr>
          <w:rFonts w:ascii="Arial" w:hAnsi="Arial" w:cs="Arial"/>
          <w:sz w:val="22"/>
          <w:szCs w:val="22"/>
          <w:lang w:val="es-ES_tradnl"/>
        </w:rPr>
      </w:pPr>
      <w:r w:rsidRPr="00E63C05">
        <w:rPr>
          <w:rFonts w:ascii="Arial" w:hAnsi="Arial" w:cs="Arial"/>
          <w:sz w:val="22"/>
          <w:szCs w:val="22"/>
          <w:lang w:val="es-ES_tradnl"/>
        </w:rPr>
        <w:t>Esta estrategia se desarrolla desde la declaratoria de pandemia mediante acciones de preparación, contención y mitigación, entre actores públicos, privados y las entidades distritales articuladas en el Sistema de Comando de Incidentes y el sistema de activación de emergencias de la línea 123, que garantice la atención oportuna de las entidades sanitarias en la prevención y mitigación de otras enfermedades de salud pública sumadas al Covid-19.</w:t>
      </w:r>
    </w:p>
    <w:p w14:paraId="64E6326A" w14:textId="77777777" w:rsidR="00A408A0" w:rsidRDefault="00A408A0" w:rsidP="00AC0540">
      <w:pPr>
        <w:jc w:val="both"/>
        <w:rPr>
          <w:rFonts w:ascii="Arial" w:hAnsi="Arial" w:cs="Arial"/>
          <w:sz w:val="22"/>
          <w:szCs w:val="22"/>
          <w:lang w:val="es-ES_tradnl"/>
        </w:rPr>
      </w:pPr>
    </w:p>
    <w:p w14:paraId="1AFEC42B" w14:textId="77777777" w:rsidR="00A408A0" w:rsidRDefault="00AC0540" w:rsidP="00AC0540">
      <w:pPr>
        <w:jc w:val="both"/>
        <w:rPr>
          <w:rFonts w:ascii="Arial" w:hAnsi="Arial" w:cs="Arial"/>
          <w:sz w:val="22"/>
          <w:szCs w:val="22"/>
          <w:lang w:val="es-ES_tradnl"/>
        </w:rPr>
      </w:pPr>
      <w:r w:rsidRPr="00E63C05">
        <w:rPr>
          <w:rFonts w:ascii="Arial" w:hAnsi="Arial" w:cs="Arial"/>
          <w:b/>
          <w:sz w:val="22"/>
          <w:szCs w:val="22"/>
          <w:lang w:val="es-ES_tradnl"/>
        </w:rPr>
        <w:t xml:space="preserve">Parágrafo 1. </w:t>
      </w:r>
      <w:r w:rsidRPr="00E63C05">
        <w:rPr>
          <w:rFonts w:ascii="Arial" w:hAnsi="Arial" w:cs="Arial"/>
          <w:sz w:val="22"/>
          <w:szCs w:val="22"/>
          <w:lang w:val="es-ES_tradnl"/>
        </w:rPr>
        <w:t xml:space="preserve">La Secretaría Distrital de Salud deberá remitir al Concejo de Bogotá en un informe semestral una vez aprobado el presente </w:t>
      </w:r>
      <w:r w:rsidR="00A408A0">
        <w:rPr>
          <w:rFonts w:ascii="Arial" w:hAnsi="Arial" w:cs="Arial"/>
          <w:sz w:val="22"/>
          <w:szCs w:val="22"/>
          <w:lang w:val="es-ES_tradnl"/>
        </w:rPr>
        <w:t>A</w:t>
      </w:r>
      <w:r w:rsidRPr="00E63C05">
        <w:rPr>
          <w:rFonts w:ascii="Arial" w:hAnsi="Arial" w:cs="Arial"/>
          <w:sz w:val="22"/>
          <w:szCs w:val="22"/>
          <w:lang w:val="es-ES_tradnl"/>
        </w:rPr>
        <w:t xml:space="preserve">cuerdo, </w:t>
      </w:r>
      <w:r w:rsidRPr="00E63C05">
        <w:rPr>
          <w:rFonts w:ascii="Arial" w:eastAsia="Arial" w:hAnsi="Arial" w:cs="Arial"/>
          <w:spacing w:val="-1"/>
          <w:sz w:val="22"/>
          <w:szCs w:val="22"/>
          <w:lang w:val="es-ES_tradnl"/>
        </w:rPr>
        <w:t>qu</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con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eng</w:t>
      </w:r>
      <w:r w:rsidRPr="00E63C05">
        <w:rPr>
          <w:rFonts w:ascii="Arial" w:eastAsia="Arial" w:hAnsi="Arial" w:cs="Arial"/>
          <w:sz w:val="22"/>
          <w:szCs w:val="22"/>
          <w:lang w:val="es-ES_tradnl"/>
        </w:rPr>
        <w:t>a</w:t>
      </w:r>
      <w:r w:rsidRPr="00E63C05">
        <w:rPr>
          <w:rFonts w:ascii="Arial" w:hAnsi="Arial" w:cs="Arial"/>
          <w:sz w:val="22"/>
          <w:szCs w:val="22"/>
          <w:lang w:val="es-ES_tradnl"/>
        </w:rPr>
        <w:t xml:space="preserve"> los resultados de la implementación de esta estrategia, que incluye los lineamientos y funcionamiento de la misma.</w:t>
      </w:r>
    </w:p>
    <w:p w14:paraId="4F416E9B" w14:textId="77777777" w:rsidR="00A408A0" w:rsidRDefault="00A408A0" w:rsidP="00AC0540">
      <w:pPr>
        <w:jc w:val="both"/>
        <w:rPr>
          <w:rFonts w:ascii="Arial" w:hAnsi="Arial" w:cs="Arial"/>
          <w:sz w:val="22"/>
          <w:szCs w:val="22"/>
          <w:lang w:val="es-ES_tradnl"/>
        </w:rPr>
      </w:pPr>
    </w:p>
    <w:p w14:paraId="423D731A" w14:textId="77777777" w:rsidR="008E2354" w:rsidRDefault="00AC0540" w:rsidP="008E2354">
      <w:pPr>
        <w:jc w:val="both"/>
        <w:rPr>
          <w:rFonts w:ascii="Arial" w:hAnsi="Arial" w:cs="Arial"/>
          <w:sz w:val="22"/>
          <w:szCs w:val="22"/>
          <w:lang w:val="es-ES_tradnl"/>
        </w:rPr>
      </w:pPr>
      <w:r w:rsidRPr="00E63C05">
        <w:rPr>
          <w:rFonts w:ascii="Arial" w:hAnsi="Arial" w:cs="Arial"/>
          <w:b/>
          <w:sz w:val="22"/>
          <w:szCs w:val="22"/>
          <w:lang w:val="es-ES_tradnl"/>
        </w:rPr>
        <w:t xml:space="preserve">Parágrafo 2. </w:t>
      </w:r>
      <w:r w:rsidRPr="00E63C05">
        <w:rPr>
          <w:rFonts w:ascii="Arial" w:hAnsi="Arial" w:cs="Arial"/>
          <w:sz w:val="22"/>
          <w:szCs w:val="22"/>
          <w:lang w:val="es-ES_tradnl"/>
        </w:rPr>
        <w:t>Esta estrategia se formulará a partir de un modelo de salud con enfoque poblacional diferencial, de género, participativo, resolutivo y territorial que aporte a la modificación de los determinantes sociales de la salud.</w:t>
      </w:r>
    </w:p>
    <w:p w14:paraId="16C211D2" w14:textId="77777777" w:rsidR="008E2354" w:rsidRDefault="008E2354" w:rsidP="008E2354">
      <w:pPr>
        <w:jc w:val="both"/>
        <w:rPr>
          <w:rFonts w:ascii="Arial" w:hAnsi="Arial" w:cs="Arial"/>
          <w:sz w:val="22"/>
          <w:szCs w:val="22"/>
          <w:lang w:val="es-ES_tradnl"/>
        </w:rPr>
      </w:pPr>
    </w:p>
    <w:p w14:paraId="225281B9" w14:textId="77777777" w:rsidR="008E2354" w:rsidRDefault="009D2671" w:rsidP="008E2354">
      <w:pPr>
        <w:jc w:val="both"/>
        <w:rPr>
          <w:rFonts w:ascii="Arial" w:hAnsi="Arial" w:cs="Arial"/>
          <w:sz w:val="22"/>
          <w:szCs w:val="22"/>
          <w:lang w:val="es-ES_tradnl"/>
        </w:rPr>
      </w:pPr>
      <w:r w:rsidRPr="00E63C05">
        <w:rPr>
          <w:rFonts w:ascii="Arial" w:eastAsia="Arial" w:hAnsi="Arial" w:cs="Arial"/>
          <w:b/>
          <w:spacing w:val="-1"/>
          <w:sz w:val="22"/>
          <w:szCs w:val="22"/>
          <w:lang w:val="es-ES_tradnl"/>
        </w:rPr>
        <w:t>Art</w:t>
      </w:r>
      <w:r w:rsidRPr="00E63C05">
        <w:rPr>
          <w:rFonts w:ascii="Arial" w:eastAsia="Arial" w:hAnsi="Arial" w:cs="Arial"/>
          <w:b/>
          <w:sz w:val="22"/>
          <w:szCs w:val="22"/>
          <w:lang w:val="es-ES_tradnl"/>
        </w:rPr>
        <w:t>í</w:t>
      </w:r>
      <w:r w:rsidRPr="00E63C05">
        <w:rPr>
          <w:rFonts w:ascii="Arial" w:eastAsia="Arial" w:hAnsi="Arial" w:cs="Arial"/>
          <w:b/>
          <w:spacing w:val="-1"/>
          <w:sz w:val="22"/>
          <w:szCs w:val="22"/>
          <w:lang w:val="es-ES_tradnl"/>
        </w:rPr>
        <w:t>cu</w:t>
      </w:r>
      <w:r w:rsidRPr="00E63C05">
        <w:rPr>
          <w:rFonts w:ascii="Arial" w:eastAsia="Arial" w:hAnsi="Arial" w:cs="Arial"/>
          <w:b/>
          <w:sz w:val="22"/>
          <w:szCs w:val="22"/>
          <w:lang w:val="es-ES_tradnl"/>
        </w:rPr>
        <w:t>lo</w:t>
      </w:r>
      <w:r w:rsidRPr="00E63C05">
        <w:rPr>
          <w:rFonts w:ascii="Arial" w:eastAsia="Arial" w:hAnsi="Arial" w:cs="Arial"/>
          <w:b/>
          <w:spacing w:val="-7"/>
          <w:sz w:val="22"/>
          <w:szCs w:val="22"/>
          <w:lang w:val="es-ES_tradnl"/>
        </w:rPr>
        <w:t xml:space="preserve"> </w:t>
      </w:r>
      <w:r w:rsidRPr="00E63C05">
        <w:rPr>
          <w:rFonts w:ascii="Arial" w:eastAsia="Arial" w:hAnsi="Arial" w:cs="Arial"/>
          <w:b/>
          <w:spacing w:val="-1"/>
          <w:sz w:val="22"/>
          <w:szCs w:val="22"/>
          <w:lang w:val="es-ES_tradnl"/>
        </w:rPr>
        <w:t>24</w:t>
      </w:r>
      <w:r w:rsidRPr="00E63C05">
        <w:rPr>
          <w:rFonts w:ascii="Arial" w:eastAsia="Arial" w:hAnsi="Arial" w:cs="Arial"/>
          <w:b/>
          <w:sz w:val="22"/>
          <w:szCs w:val="22"/>
          <w:lang w:val="es-ES_tradnl"/>
        </w:rPr>
        <w:t>.</w:t>
      </w:r>
      <w:r w:rsidRPr="00E63C05">
        <w:rPr>
          <w:rFonts w:ascii="Arial" w:eastAsia="Arial" w:hAnsi="Arial" w:cs="Arial"/>
          <w:b/>
          <w:spacing w:val="-7"/>
          <w:sz w:val="22"/>
          <w:szCs w:val="22"/>
          <w:lang w:val="es-ES_tradnl"/>
        </w:rPr>
        <w:t xml:space="preserve"> </w:t>
      </w:r>
      <w:r w:rsidRPr="00E63C05">
        <w:rPr>
          <w:rFonts w:ascii="Arial" w:eastAsia="Arial" w:hAnsi="Arial" w:cs="Arial"/>
          <w:b/>
          <w:sz w:val="22"/>
          <w:szCs w:val="22"/>
          <w:lang w:val="es-ES_tradnl"/>
        </w:rPr>
        <w:t>I</w:t>
      </w:r>
      <w:r w:rsidRPr="00E63C05">
        <w:rPr>
          <w:rFonts w:ascii="Arial" w:eastAsia="Arial" w:hAnsi="Arial" w:cs="Arial"/>
          <w:b/>
          <w:spacing w:val="-1"/>
          <w:sz w:val="22"/>
          <w:szCs w:val="22"/>
          <w:lang w:val="es-ES_tradnl"/>
        </w:rPr>
        <w:t>ngres</w:t>
      </w:r>
      <w:r w:rsidRPr="00E63C05">
        <w:rPr>
          <w:rFonts w:ascii="Arial" w:eastAsia="Arial" w:hAnsi="Arial" w:cs="Arial"/>
          <w:b/>
          <w:sz w:val="22"/>
          <w:szCs w:val="22"/>
          <w:lang w:val="es-ES_tradnl"/>
        </w:rPr>
        <w:t>o</w:t>
      </w:r>
      <w:r w:rsidRPr="00E63C05">
        <w:rPr>
          <w:rFonts w:ascii="Arial" w:eastAsia="Arial" w:hAnsi="Arial" w:cs="Arial"/>
          <w:b/>
          <w:spacing w:val="-7"/>
          <w:sz w:val="22"/>
          <w:szCs w:val="22"/>
          <w:lang w:val="es-ES_tradnl"/>
        </w:rPr>
        <w:t xml:space="preserve"> </w:t>
      </w:r>
      <w:r w:rsidRPr="00E63C05">
        <w:rPr>
          <w:rFonts w:ascii="Arial" w:eastAsia="Arial" w:hAnsi="Arial" w:cs="Arial"/>
          <w:b/>
          <w:spacing w:val="-1"/>
          <w:sz w:val="22"/>
          <w:szCs w:val="22"/>
          <w:lang w:val="es-ES_tradnl"/>
        </w:rPr>
        <w:t>M</w:t>
      </w:r>
      <w:r w:rsidRPr="00E63C05">
        <w:rPr>
          <w:rFonts w:ascii="Arial" w:eastAsia="Arial" w:hAnsi="Arial" w:cs="Arial"/>
          <w:b/>
          <w:sz w:val="22"/>
          <w:szCs w:val="22"/>
          <w:lang w:val="es-ES_tradnl"/>
        </w:rPr>
        <w:t>í</w:t>
      </w:r>
      <w:r w:rsidRPr="00E63C05">
        <w:rPr>
          <w:rFonts w:ascii="Arial" w:eastAsia="Arial" w:hAnsi="Arial" w:cs="Arial"/>
          <w:b/>
          <w:spacing w:val="-1"/>
          <w:sz w:val="22"/>
          <w:szCs w:val="22"/>
          <w:lang w:val="es-ES_tradnl"/>
        </w:rPr>
        <w:t>n</w:t>
      </w:r>
      <w:r w:rsidRPr="00E63C05">
        <w:rPr>
          <w:rFonts w:ascii="Arial" w:eastAsia="Arial" w:hAnsi="Arial" w:cs="Arial"/>
          <w:b/>
          <w:sz w:val="22"/>
          <w:szCs w:val="22"/>
          <w:lang w:val="es-ES_tradnl"/>
        </w:rPr>
        <w:t>i</w:t>
      </w:r>
      <w:r w:rsidRPr="00E63C05">
        <w:rPr>
          <w:rFonts w:ascii="Arial" w:eastAsia="Arial" w:hAnsi="Arial" w:cs="Arial"/>
          <w:b/>
          <w:spacing w:val="-1"/>
          <w:sz w:val="22"/>
          <w:szCs w:val="22"/>
          <w:lang w:val="es-ES_tradnl"/>
        </w:rPr>
        <w:t>m</w:t>
      </w:r>
      <w:r w:rsidRPr="00E63C05">
        <w:rPr>
          <w:rFonts w:ascii="Arial" w:eastAsia="Arial" w:hAnsi="Arial" w:cs="Arial"/>
          <w:b/>
          <w:sz w:val="22"/>
          <w:szCs w:val="22"/>
          <w:lang w:val="es-ES_tradnl"/>
        </w:rPr>
        <w:t>o</w:t>
      </w:r>
      <w:r w:rsidRPr="00E63C05">
        <w:rPr>
          <w:rFonts w:ascii="Arial" w:eastAsia="Arial" w:hAnsi="Arial" w:cs="Arial"/>
          <w:b/>
          <w:spacing w:val="-7"/>
          <w:sz w:val="22"/>
          <w:szCs w:val="22"/>
          <w:lang w:val="es-ES_tradnl"/>
        </w:rPr>
        <w:t xml:space="preserve"> </w:t>
      </w:r>
      <w:r w:rsidRPr="00E63C05">
        <w:rPr>
          <w:rFonts w:ascii="Arial" w:eastAsia="Arial" w:hAnsi="Arial" w:cs="Arial"/>
          <w:b/>
          <w:spacing w:val="-1"/>
          <w:sz w:val="22"/>
          <w:szCs w:val="22"/>
          <w:lang w:val="es-ES_tradnl"/>
        </w:rPr>
        <w:t>Garant</w:t>
      </w:r>
      <w:r w:rsidRPr="00E63C05">
        <w:rPr>
          <w:rFonts w:ascii="Arial" w:eastAsia="Arial" w:hAnsi="Arial" w:cs="Arial"/>
          <w:b/>
          <w:sz w:val="22"/>
          <w:szCs w:val="22"/>
          <w:lang w:val="es-ES_tradnl"/>
        </w:rPr>
        <w:t>i</w:t>
      </w:r>
      <w:r w:rsidRPr="00E63C05">
        <w:rPr>
          <w:rFonts w:ascii="Arial" w:eastAsia="Arial" w:hAnsi="Arial" w:cs="Arial"/>
          <w:b/>
          <w:spacing w:val="-1"/>
          <w:sz w:val="22"/>
          <w:szCs w:val="22"/>
          <w:lang w:val="es-ES_tradnl"/>
        </w:rPr>
        <w:t>zado</w:t>
      </w:r>
      <w:r w:rsidRPr="00E63C05">
        <w:rPr>
          <w:rFonts w:ascii="Arial" w:eastAsia="Arial" w:hAnsi="Arial" w:cs="Arial"/>
          <w:b/>
          <w:sz w:val="22"/>
          <w:szCs w:val="22"/>
          <w:lang w:val="es-ES_tradnl"/>
        </w:rPr>
        <w:t>.</w:t>
      </w:r>
      <w:r w:rsidRPr="00E63C05">
        <w:rPr>
          <w:rFonts w:ascii="Arial" w:eastAsia="Arial" w:hAnsi="Arial" w:cs="Arial"/>
          <w:spacing w:val="-7"/>
          <w:sz w:val="22"/>
          <w:szCs w:val="22"/>
          <w:lang w:val="es-ES_tradnl"/>
        </w:rPr>
        <w:t xml:space="preserve"> </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e</w:t>
      </w:r>
      <w:r w:rsidRPr="00E63C05">
        <w:rPr>
          <w:rFonts w:ascii="Arial" w:eastAsia="Arial" w:hAnsi="Arial" w:cs="Arial"/>
          <w:spacing w:val="-8"/>
          <w:sz w:val="22"/>
          <w:szCs w:val="22"/>
          <w:lang w:val="es-ES_tradnl"/>
        </w:rPr>
        <w:t xml:space="preserve"> </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a la </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ra</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ia</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egra</w:t>
      </w:r>
      <w:r w:rsidRPr="00E63C05">
        <w:rPr>
          <w:rFonts w:ascii="Arial" w:eastAsia="Arial" w:hAnsi="Arial" w:cs="Arial"/>
          <w:sz w:val="22"/>
          <w:szCs w:val="22"/>
          <w:lang w:val="es-ES_tradnl"/>
        </w:rPr>
        <w:t xml:space="preserve">l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l I</w:t>
      </w:r>
      <w:r w:rsidRPr="00E63C05">
        <w:rPr>
          <w:rFonts w:ascii="Arial" w:eastAsia="Arial" w:hAnsi="Arial" w:cs="Arial"/>
          <w:spacing w:val="-1"/>
          <w:sz w:val="22"/>
          <w:szCs w:val="22"/>
          <w:lang w:val="es-ES_tradnl"/>
        </w:rPr>
        <w:t>ngres</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M</w:t>
      </w:r>
      <w:r w:rsidRPr="00E63C05">
        <w:rPr>
          <w:rFonts w:ascii="Arial" w:eastAsia="Arial" w:hAnsi="Arial" w:cs="Arial"/>
          <w:w w:val="101"/>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Ga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an</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zad</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pa</w:t>
      </w:r>
      <w:r w:rsidRPr="00E63C05">
        <w:rPr>
          <w:rFonts w:ascii="Arial" w:eastAsia="Arial" w:hAnsi="Arial" w:cs="Arial"/>
          <w:sz w:val="22"/>
          <w:szCs w:val="22"/>
          <w:lang w:val="es-ES_tradnl"/>
        </w:rPr>
        <w:t xml:space="preserve">ra </w:t>
      </w:r>
      <w:r w:rsidRPr="00E63C05">
        <w:rPr>
          <w:rFonts w:ascii="Arial" w:eastAsia="Arial" w:hAnsi="Arial" w:cs="Arial"/>
          <w:spacing w:val="-1"/>
          <w:sz w:val="22"/>
          <w:szCs w:val="22"/>
          <w:lang w:val="es-ES_tradnl"/>
        </w:rPr>
        <w:t>Bogo</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á</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qu</w:t>
      </w:r>
      <w:r w:rsidRPr="00E63C05">
        <w:rPr>
          <w:rFonts w:ascii="Arial" w:eastAsia="Arial" w:hAnsi="Arial" w:cs="Arial"/>
          <w:sz w:val="22"/>
          <w:szCs w:val="22"/>
          <w:lang w:val="es-ES_tradnl"/>
        </w:rPr>
        <w:t>e a tr</w:t>
      </w:r>
      <w:r w:rsidRPr="00E63C05">
        <w:rPr>
          <w:rFonts w:ascii="Arial" w:eastAsia="Arial" w:hAnsi="Arial" w:cs="Arial"/>
          <w:spacing w:val="-1"/>
          <w:sz w:val="22"/>
          <w:szCs w:val="22"/>
          <w:lang w:val="es-ES_tradnl"/>
        </w:rPr>
        <w:t>avé</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u</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esquem</w:t>
      </w:r>
      <w:r w:rsidRPr="00E63C05">
        <w:rPr>
          <w:rFonts w:ascii="Arial" w:eastAsia="Arial" w:hAnsi="Arial" w:cs="Arial"/>
          <w:sz w:val="22"/>
          <w:szCs w:val="22"/>
          <w:lang w:val="es-ES_tradnl"/>
        </w:rPr>
        <w:t xml:space="preserve">a </w:t>
      </w:r>
      <w:r w:rsidRPr="00E63C05">
        <w:rPr>
          <w:rFonts w:ascii="Arial" w:eastAsia="Arial" w:hAnsi="Arial" w:cs="Arial"/>
          <w:spacing w:val="-1"/>
          <w:sz w:val="22"/>
          <w:szCs w:val="22"/>
          <w:lang w:val="es-ES_tradnl"/>
        </w:rPr>
        <w:t>qu</w:t>
      </w:r>
      <w:r w:rsidRPr="00E63C05">
        <w:rPr>
          <w:rFonts w:ascii="Arial" w:eastAsia="Arial" w:hAnsi="Arial" w:cs="Arial"/>
          <w:sz w:val="22"/>
          <w:szCs w:val="22"/>
          <w:lang w:val="es-ES_tradnl"/>
        </w:rPr>
        <w:t>e r</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w:t>
      </w:r>
      <w:r w:rsidRPr="00E63C05">
        <w:rPr>
          <w:rFonts w:ascii="Arial" w:eastAsia="Arial" w:hAnsi="Arial" w:cs="Arial"/>
          <w:sz w:val="22"/>
          <w:szCs w:val="22"/>
          <w:lang w:val="es-ES_tradnl"/>
        </w:rPr>
        <w:t>e 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benef</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o </w:t>
      </w:r>
      <w:r w:rsidRPr="00E63C05">
        <w:rPr>
          <w:rFonts w:ascii="Arial" w:eastAsia="Arial" w:hAnsi="Arial" w:cs="Arial"/>
          <w:spacing w:val="-1"/>
          <w:sz w:val="22"/>
          <w:szCs w:val="22"/>
          <w:lang w:val="es-ES_tradnl"/>
        </w:rPr>
        <w:t>subs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os co</w:t>
      </w:r>
      <w:r w:rsidRPr="00E63C05">
        <w:rPr>
          <w:rFonts w:ascii="Arial" w:eastAsia="Arial" w:hAnsi="Arial" w:cs="Arial"/>
          <w:sz w:val="22"/>
          <w:szCs w:val="22"/>
          <w:lang w:val="es-ES_tradnl"/>
        </w:rPr>
        <w:t>n</w:t>
      </w:r>
      <w:r w:rsidRPr="00E63C05">
        <w:rPr>
          <w:rFonts w:ascii="Arial" w:eastAsia="Arial" w:hAnsi="Arial" w:cs="Arial"/>
          <w:spacing w:val="-4"/>
          <w:sz w:val="22"/>
          <w:szCs w:val="22"/>
          <w:lang w:val="es-ES_tradnl"/>
        </w:rPr>
        <w:t xml:space="preserv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s</w:t>
      </w:r>
      <w:r w:rsidRPr="00E63C05">
        <w:rPr>
          <w:rFonts w:ascii="Arial" w:eastAsia="Arial" w:hAnsi="Arial" w:cs="Arial"/>
          <w:spacing w:val="-4"/>
          <w:sz w:val="22"/>
          <w:szCs w:val="22"/>
          <w:lang w:val="es-ES_tradnl"/>
        </w:rPr>
        <w:t xml:space="preserve"> </w:t>
      </w:r>
      <w:r w:rsidRPr="00E63C05">
        <w:rPr>
          <w:rFonts w:ascii="Arial" w:eastAsia="Arial" w:hAnsi="Arial" w:cs="Arial"/>
          <w:spacing w:val="-1"/>
          <w:sz w:val="22"/>
          <w:szCs w:val="22"/>
          <w:lang w:val="es-ES_tradnl"/>
        </w:rPr>
        <w:t>carga</w:t>
      </w:r>
      <w:r w:rsidRPr="00E63C05">
        <w:rPr>
          <w:rFonts w:ascii="Arial" w:eastAsia="Arial" w:hAnsi="Arial" w:cs="Arial"/>
          <w:sz w:val="22"/>
          <w:szCs w:val="22"/>
          <w:lang w:val="es-ES_tradnl"/>
        </w:rPr>
        <w:t>s</w:t>
      </w:r>
      <w:r w:rsidRPr="00E63C05">
        <w:rPr>
          <w:rFonts w:ascii="Arial" w:eastAsia="Arial" w:hAnsi="Arial" w:cs="Arial"/>
          <w:spacing w:val="-4"/>
          <w:sz w:val="22"/>
          <w:szCs w:val="22"/>
          <w:lang w:val="es-ES_tradnl"/>
        </w:rPr>
        <w:t xml:space="preserve"> </w:t>
      </w:r>
      <w:r w:rsidRPr="00E63C05">
        <w:rPr>
          <w:rFonts w:ascii="Arial" w:eastAsia="Arial" w:hAnsi="Arial" w:cs="Arial"/>
          <w:sz w:val="22"/>
          <w:szCs w:val="22"/>
          <w:lang w:val="es-ES_tradnl"/>
        </w:rPr>
        <w:t>o</w:t>
      </w:r>
      <w:r w:rsidRPr="00E63C05">
        <w:rPr>
          <w:rFonts w:ascii="Arial" w:eastAsia="Arial" w:hAnsi="Arial" w:cs="Arial"/>
          <w:spacing w:val="48"/>
          <w:sz w:val="22"/>
          <w:szCs w:val="22"/>
          <w:lang w:val="es-ES_tradnl"/>
        </w:rPr>
        <w:t xml:space="preserve"> </w:t>
      </w:r>
      <w:r w:rsidRPr="00E63C05">
        <w:rPr>
          <w:rFonts w:ascii="Arial" w:eastAsia="Arial" w:hAnsi="Arial" w:cs="Arial"/>
          <w:spacing w:val="-1"/>
          <w:sz w:val="22"/>
          <w:szCs w:val="22"/>
          <w:lang w:val="es-ES_tradnl"/>
        </w:rPr>
        <w:t>con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buc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one</w:t>
      </w:r>
      <w:r w:rsidRPr="00E63C05">
        <w:rPr>
          <w:rFonts w:ascii="Arial" w:eastAsia="Arial" w:hAnsi="Arial" w:cs="Arial"/>
          <w:sz w:val="22"/>
          <w:szCs w:val="22"/>
          <w:lang w:val="es-ES_tradnl"/>
        </w:rPr>
        <w:t>s</w:t>
      </w:r>
      <w:r w:rsidRPr="00E63C05">
        <w:rPr>
          <w:rFonts w:ascii="Arial" w:eastAsia="Arial" w:hAnsi="Arial" w:cs="Arial"/>
          <w:spacing w:val="-4"/>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s</w:t>
      </w:r>
      <w:r w:rsidRPr="00E63C05">
        <w:rPr>
          <w:rFonts w:ascii="Arial" w:eastAsia="Arial" w:hAnsi="Arial" w:cs="Arial"/>
          <w:spacing w:val="-3"/>
          <w:sz w:val="22"/>
          <w:szCs w:val="22"/>
          <w:lang w:val="es-ES_tradnl"/>
        </w:rPr>
        <w:t xml:space="preserve"> </w:t>
      </w:r>
      <w:r w:rsidRPr="00E63C05">
        <w:rPr>
          <w:rFonts w:ascii="Arial" w:eastAsia="Arial" w:hAnsi="Arial" w:cs="Arial"/>
          <w:spacing w:val="-1"/>
          <w:sz w:val="22"/>
          <w:szCs w:val="22"/>
          <w:lang w:val="es-ES_tradnl"/>
        </w:rPr>
        <w:t>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gen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es, garan</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za</w:t>
      </w:r>
      <w:r w:rsidRPr="00E63C05">
        <w:rPr>
          <w:rFonts w:ascii="Arial" w:eastAsia="Arial" w:hAnsi="Arial" w:cs="Arial"/>
          <w:sz w:val="22"/>
          <w:szCs w:val="22"/>
          <w:lang w:val="es-ES_tradnl"/>
        </w:rPr>
        <w:t>rá</w:t>
      </w:r>
      <w:r w:rsidRPr="00E63C05">
        <w:rPr>
          <w:rFonts w:ascii="Arial" w:eastAsia="Arial" w:hAnsi="Arial" w:cs="Arial"/>
          <w:spacing w:val="24"/>
          <w:sz w:val="22"/>
          <w:szCs w:val="22"/>
          <w:lang w:val="es-ES_tradnl"/>
        </w:rPr>
        <w:t xml:space="preserve"> </w:t>
      </w:r>
      <w:r w:rsidRPr="00E63C05">
        <w:rPr>
          <w:rFonts w:ascii="Arial" w:eastAsia="Arial" w:hAnsi="Arial" w:cs="Arial"/>
          <w:spacing w:val="-1"/>
          <w:sz w:val="22"/>
          <w:szCs w:val="22"/>
          <w:lang w:val="es-ES_tradnl"/>
        </w:rPr>
        <w:t>p</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ogres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vamen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w:t>
      </w:r>
      <w:r w:rsidRPr="00E63C05">
        <w:rPr>
          <w:rFonts w:ascii="Arial" w:eastAsia="Arial" w:hAnsi="Arial" w:cs="Arial"/>
          <w:spacing w:val="24"/>
          <w:sz w:val="22"/>
          <w:szCs w:val="22"/>
          <w:lang w:val="es-ES_tradnl"/>
        </w:rPr>
        <w:t xml:space="preserve"> </w:t>
      </w:r>
      <w:r w:rsidRPr="00E63C05">
        <w:rPr>
          <w:rFonts w:ascii="Arial" w:eastAsia="Arial" w:hAnsi="Arial" w:cs="Arial"/>
          <w:spacing w:val="-1"/>
          <w:sz w:val="22"/>
          <w:szCs w:val="22"/>
          <w:lang w:val="es-ES_tradnl"/>
        </w:rPr>
        <w:t>u</w:t>
      </w:r>
      <w:r w:rsidRPr="00E63C05">
        <w:rPr>
          <w:rFonts w:ascii="Arial" w:eastAsia="Arial" w:hAnsi="Arial" w:cs="Arial"/>
          <w:sz w:val="22"/>
          <w:szCs w:val="22"/>
          <w:lang w:val="es-ES_tradnl"/>
        </w:rPr>
        <w:t>n</w:t>
      </w:r>
      <w:r w:rsidRPr="00E63C05">
        <w:rPr>
          <w:rFonts w:ascii="Arial" w:eastAsia="Arial" w:hAnsi="Arial" w:cs="Arial"/>
          <w:spacing w:val="24"/>
          <w:sz w:val="22"/>
          <w:szCs w:val="22"/>
          <w:lang w:val="es-ES_tradnl"/>
        </w:rPr>
        <w:t xml:space="preserve"> </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ngres</w:t>
      </w:r>
      <w:r w:rsidRPr="00E63C05">
        <w:rPr>
          <w:rFonts w:ascii="Arial" w:eastAsia="Arial" w:hAnsi="Arial" w:cs="Arial"/>
          <w:sz w:val="22"/>
          <w:szCs w:val="22"/>
          <w:lang w:val="es-ES_tradnl"/>
        </w:rPr>
        <w:t>o</w:t>
      </w:r>
      <w:r w:rsidRPr="00E63C05">
        <w:rPr>
          <w:rFonts w:ascii="Arial" w:eastAsia="Arial" w:hAnsi="Arial" w:cs="Arial"/>
          <w:spacing w:val="24"/>
          <w:sz w:val="22"/>
          <w:szCs w:val="22"/>
          <w:lang w:val="es-ES_tradnl"/>
        </w:rPr>
        <w:t xml:space="preserve">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o</w:t>
      </w:r>
      <w:r w:rsidRPr="00E63C05">
        <w:rPr>
          <w:rFonts w:ascii="Arial" w:eastAsia="Arial" w:hAnsi="Arial" w:cs="Arial"/>
          <w:spacing w:val="25"/>
          <w:sz w:val="22"/>
          <w:szCs w:val="22"/>
          <w:lang w:val="es-ES_tradnl"/>
        </w:rPr>
        <w:t xml:space="preserve"> </w:t>
      </w:r>
      <w:r w:rsidRPr="00E63C05">
        <w:rPr>
          <w:rFonts w:ascii="Arial" w:eastAsia="Arial" w:hAnsi="Arial" w:cs="Arial"/>
          <w:sz w:val="22"/>
          <w:szCs w:val="22"/>
          <w:lang w:val="es-ES_tradnl"/>
        </w:rPr>
        <w:t>a 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hogare</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res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den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Bogo</w:t>
      </w:r>
      <w:r w:rsidRPr="00E63C05">
        <w:rPr>
          <w:rFonts w:ascii="Arial" w:eastAsia="Arial" w:hAnsi="Arial" w:cs="Arial"/>
          <w:sz w:val="22"/>
          <w:szCs w:val="22"/>
          <w:lang w:val="es-ES_tradnl"/>
        </w:rPr>
        <w:t xml:space="preserve">tá </w:t>
      </w:r>
      <w:r w:rsidRPr="00E63C05">
        <w:rPr>
          <w:rFonts w:ascii="Arial" w:eastAsia="Arial" w:hAnsi="Arial" w:cs="Arial"/>
          <w:spacing w:val="-1"/>
          <w:sz w:val="22"/>
          <w:szCs w:val="22"/>
          <w:lang w:val="es-ES_tradnl"/>
        </w:rPr>
        <w:t>D</w:t>
      </w:r>
      <w:r w:rsidRPr="00E63C05">
        <w:rPr>
          <w:rFonts w:ascii="Arial" w:eastAsia="Arial" w:hAnsi="Arial" w:cs="Arial"/>
          <w:w w:val="101"/>
          <w:sz w:val="22"/>
          <w:szCs w:val="22"/>
          <w:lang w:val="es-ES_tradnl"/>
        </w:rPr>
        <w:t>.</w:t>
      </w:r>
      <w:r w:rsidRPr="00E63C05">
        <w:rPr>
          <w:rFonts w:ascii="Arial" w:eastAsia="Arial" w:hAnsi="Arial" w:cs="Arial"/>
          <w:spacing w:val="-1"/>
          <w:sz w:val="22"/>
          <w:szCs w:val="22"/>
          <w:lang w:val="es-ES_tradnl"/>
        </w:rPr>
        <w:t>C</w:t>
      </w:r>
      <w:r w:rsidRPr="00E63C05">
        <w:rPr>
          <w:rFonts w:ascii="Arial" w:eastAsia="Arial" w:hAnsi="Arial" w:cs="Arial"/>
          <w:w w:val="101"/>
          <w:sz w:val="22"/>
          <w:szCs w:val="22"/>
          <w:lang w:val="es-ES_tradnl"/>
        </w:rPr>
        <w:t>.</w:t>
      </w:r>
    </w:p>
    <w:p w14:paraId="1535C0FD" w14:textId="77777777" w:rsidR="008E2354" w:rsidRDefault="008E2354" w:rsidP="008E2354">
      <w:pPr>
        <w:jc w:val="both"/>
        <w:rPr>
          <w:rFonts w:ascii="Arial" w:hAnsi="Arial" w:cs="Arial"/>
          <w:sz w:val="22"/>
          <w:szCs w:val="22"/>
          <w:lang w:val="es-ES_tradnl"/>
        </w:rPr>
      </w:pPr>
    </w:p>
    <w:p w14:paraId="06D0A506" w14:textId="77777777" w:rsidR="00C83ABF" w:rsidRDefault="009D2671" w:rsidP="009D2671">
      <w:pPr>
        <w:jc w:val="both"/>
        <w:rPr>
          <w:rFonts w:ascii="Arial" w:eastAsia="Arial" w:hAnsi="Arial" w:cs="Arial"/>
          <w:spacing w:val="-1"/>
          <w:sz w:val="22"/>
          <w:szCs w:val="22"/>
          <w:lang w:val="es-ES_tradnl"/>
        </w:rPr>
      </w:pPr>
      <w:r w:rsidRPr="00E63C05">
        <w:rPr>
          <w:rFonts w:ascii="Arial" w:eastAsia="Arial" w:hAnsi="Arial" w:cs="Arial"/>
          <w:spacing w:val="-1"/>
          <w:sz w:val="22"/>
          <w:szCs w:val="22"/>
          <w:lang w:val="es-ES_tradnl"/>
        </w:rPr>
        <w:t>Se</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á</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ob</w:t>
      </w:r>
      <w:r w:rsidRPr="00E63C05">
        <w:rPr>
          <w:rFonts w:ascii="Arial" w:eastAsia="Arial" w:hAnsi="Arial" w:cs="Arial"/>
          <w:sz w:val="22"/>
          <w:szCs w:val="22"/>
          <w:lang w:val="es-ES_tradnl"/>
        </w:rPr>
        <w:t>j</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subs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os</w:t>
      </w:r>
      <w:r w:rsidRPr="00E63C05">
        <w:rPr>
          <w:rFonts w:ascii="Arial" w:eastAsia="Arial" w:hAnsi="Arial" w:cs="Arial"/>
          <w:sz w:val="22"/>
          <w:szCs w:val="22"/>
          <w:lang w:val="es-ES_tradnl"/>
        </w:rPr>
        <w:t>,</w:t>
      </w:r>
      <w:r w:rsidRPr="00E63C05">
        <w:rPr>
          <w:rFonts w:ascii="Arial" w:eastAsia="Arial" w:hAnsi="Arial" w:cs="Arial"/>
          <w:spacing w:val="2"/>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n la </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tr</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ia</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n</w:t>
      </w:r>
      <w:r w:rsidRPr="00E63C05">
        <w:rPr>
          <w:rFonts w:ascii="Arial" w:eastAsia="Arial" w:hAnsi="Arial" w:cs="Arial"/>
          <w:w w:val="101"/>
          <w:sz w:val="22"/>
          <w:szCs w:val="22"/>
          <w:lang w:val="es-ES_tradnl"/>
        </w:rPr>
        <w:t>t</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 xml:space="preserve">l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w:t>
      </w:r>
      <w:r w:rsidRPr="00E63C05">
        <w:rPr>
          <w:rFonts w:ascii="Arial" w:eastAsia="Arial" w:hAnsi="Arial" w:cs="Arial"/>
          <w:spacing w:val="-5"/>
          <w:sz w:val="22"/>
          <w:szCs w:val="22"/>
          <w:lang w:val="es-ES_tradnl"/>
        </w:rPr>
        <w:t xml:space="preserve"> </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ngres</w:t>
      </w:r>
      <w:r w:rsidRPr="00E63C05">
        <w:rPr>
          <w:rFonts w:ascii="Arial" w:eastAsia="Arial" w:hAnsi="Arial" w:cs="Arial"/>
          <w:sz w:val="22"/>
          <w:szCs w:val="22"/>
          <w:lang w:val="es-ES_tradnl"/>
        </w:rPr>
        <w:t>o</w:t>
      </w:r>
      <w:r w:rsidRPr="00E63C05">
        <w:rPr>
          <w:rFonts w:ascii="Arial" w:eastAsia="Arial" w:hAnsi="Arial" w:cs="Arial"/>
          <w:spacing w:val="-4"/>
          <w:sz w:val="22"/>
          <w:szCs w:val="22"/>
          <w:lang w:val="es-ES_tradnl"/>
        </w:rPr>
        <w:t xml:space="preserve">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o</w:t>
      </w:r>
      <w:r w:rsidRPr="00E63C05">
        <w:rPr>
          <w:rFonts w:ascii="Arial" w:eastAsia="Arial" w:hAnsi="Arial" w:cs="Arial"/>
          <w:spacing w:val="-4"/>
          <w:sz w:val="22"/>
          <w:szCs w:val="22"/>
          <w:lang w:val="es-ES_tradnl"/>
        </w:rPr>
        <w:t xml:space="preserve"> </w:t>
      </w:r>
      <w:r w:rsidRPr="00E63C05">
        <w:rPr>
          <w:rFonts w:ascii="Arial" w:eastAsia="Arial" w:hAnsi="Arial" w:cs="Arial"/>
          <w:spacing w:val="-1"/>
          <w:sz w:val="22"/>
          <w:szCs w:val="22"/>
          <w:lang w:val="es-ES_tradnl"/>
        </w:rPr>
        <w:t>Ga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an</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zado</w:t>
      </w:r>
      <w:r w:rsidRPr="00E63C05">
        <w:rPr>
          <w:rFonts w:ascii="Arial" w:eastAsia="Arial" w:hAnsi="Arial" w:cs="Arial"/>
          <w:sz w:val="22"/>
          <w:szCs w:val="22"/>
          <w:lang w:val="es-ES_tradnl"/>
        </w:rPr>
        <w:t>,</w:t>
      </w:r>
      <w:r w:rsidRPr="00E63C05">
        <w:rPr>
          <w:rFonts w:ascii="Arial" w:eastAsia="Arial" w:hAnsi="Arial" w:cs="Arial"/>
          <w:spacing w:val="-4"/>
          <w:sz w:val="22"/>
          <w:szCs w:val="22"/>
          <w:lang w:val="es-ES_tradnl"/>
        </w:rPr>
        <w:t xml:space="preserv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5"/>
          <w:sz w:val="22"/>
          <w:szCs w:val="22"/>
          <w:lang w:val="es-ES_tradnl"/>
        </w:rPr>
        <w:t xml:space="preserve"> </w:t>
      </w:r>
      <w:r w:rsidRPr="00E63C05">
        <w:rPr>
          <w:rFonts w:ascii="Arial" w:eastAsia="Arial" w:hAnsi="Arial" w:cs="Arial"/>
          <w:spacing w:val="-1"/>
          <w:sz w:val="22"/>
          <w:szCs w:val="22"/>
          <w:lang w:val="es-ES_tradnl"/>
        </w:rPr>
        <w:t>hogare</w:t>
      </w:r>
      <w:r w:rsidRPr="00E63C05">
        <w:rPr>
          <w:rFonts w:ascii="Arial" w:eastAsia="Arial" w:hAnsi="Arial" w:cs="Arial"/>
          <w:sz w:val="22"/>
          <w:szCs w:val="22"/>
          <w:lang w:val="es-ES_tradnl"/>
        </w:rPr>
        <w:t>s</w:t>
      </w:r>
      <w:r w:rsidRPr="00E63C05">
        <w:rPr>
          <w:rFonts w:ascii="Arial" w:eastAsia="Arial" w:hAnsi="Arial" w:cs="Arial"/>
          <w:spacing w:val="-5"/>
          <w:sz w:val="22"/>
          <w:szCs w:val="22"/>
          <w:lang w:val="es-ES_tradnl"/>
        </w:rPr>
        <w:t xml:space="preserve"> </w:t>
      </w:r>
      <w:r w:rsidRPr="00E63C05">
        <w:rPr>
          <w:rFonts w:ascii="Arial" w:eastAsia="Arial" w:hAnsi="Arial" w:cs="Arial"/>
          <w:spacing w:val="-1"/>
          <w:sz w:val="22"/>
          <w:szCs w:val="22"/>
          <w:lang w:val="es-ES_tradnl"/>
        </w:rPr>
        <w:t xml:space="preserve">pobres </w:t>
      </w:r>
      <w:r w:rsidRPr="00E63C05">
        <w:rPr>
          <w:rFonts w:ascii="Arial" w:eastAsia="Arial" w:hAnsi="Arial" w:cs="Arial"/>
          <w:sz w:val="22"/>
          <w:szCs w:val="22"/>
          <w:lang w:val="es-ES_tradnl"/>
        </w:rPr>
        <w:t xml:space="preserve">y </w:t>
      </w:r>
      <w:r w:rsidRPr="00E63C05">
        <w:rPr>
          <w:rFonts w:ascii="Arial" w:eastAsia="Arial" w:hAnsi="Arial" w:cs="Arial"/>
          <w:spacing w:val="-1"/>
          <w:sz w:val="22"/>
          <w:szCs w:val="22"/>
          <w:lang w:val="es-ES_tradnl"/>
        </w:rPr>
        <w:t>vu</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nerab</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segú</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cr</w:t>
      </w:r>
      <w:r w:rsidRPr="00E63C05">
        <w:rPr>
          <w:rFonts w:ascii="Arial" w:eastAsia="Arial" w:hAnsi="Arial" w:cs="Arial"/>
          <w:sz w:val="22"/>
          <w:szCs w:val="22"/>
          <w:lang w:val="es-ES_tradnl"/>
        </w:rPr>
        <w:t>it</w:t>
      </w:r>
      <w:r w:rsidRPr="00E63C05">
        <w:rPr>
          <w:rFonts w:ascii="Arial" w:eastAsia="Arial" w:hAnsi="Arial" w:cs="Arial"/>
          <w:spacing w:val="-1"/>
          <w:sz w:val="22"/>
          <w:szCs w:val="22"/>
          <w:lang w:val="es-ES_tradnl"/>
        </w:rPr>
        <w:t>er</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 f</w:t>
      </w:r>
      <w:r w:rsidRPr="00E63C05">
        <w:rPr>
          <w:rFonts w:ascii="Arial" w:eastAsia="Arial" w:hAnsi="Arial" w:cs="Arial"/>
          <w:spacing w:val="-1"/>
          <w:sz w:val="22"/>
          <w:szCs w:val="22"/>
          <w:lang w:val="es-ES_tradnl"/>
        </w:rPr>
        <w:t>oca</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zac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qu</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se de</w:t>
      </w:r>
      <w:r w:rsidRPr="00E63C05">
        <w:rPr>
          <w:rFonts w:ascii="Arial" w:eastAsia="Arial" w:hAnsi="Arial" w:cs="Arial"/>
          <w:sz w:val="22"/>
          <w:szCs w:val="22"/>
          <w:lang w:val="es-ES_tradnl"/>
        </w:rPr>
        <w:t>fi</w:t>
      </w:r>
      <w:r w:rsidRPr="00E63C05">
        <w:rPr>
          <w:rFonts w:ascii="Arial" w:eastAsia="Arial" w:hAnsi="Arial" w:cs="Arial"/>
          <w:spacing w:val="-1"/>
          <w:sz w:val="22"/>
          <w:szCs w:val="22"/>
          <w:lang w:val="es-ES_tradnl"/>
        </w:rPr>
        <w:t>na</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e</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la</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amen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d</w:t>
      </w:r>
      <w:r w:rsidRPr="00E63C05">
        <w:rPr>
          <w:rFonts w:ascii="Arial" w:eastAsia="Arial" w:hAnsi="Arial" w:cs="Arial"/>
          <w:sz w:val="22"/>
          <w:szCs w:val="22"/>
          <w:lang w:val="es-ES_tradnl"/>
        </w:rPr>
        <w:t>e</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la</w:t>
      </w:r>
      <w:r w:rsidRPr="00E63C05">
        <w:rPr>
          <w:rFonts w:ascii="Arial" w:eastAsia="Arial" w:hAnsi="Arial" w:cs="Arial"/>
          <w:spacing w:val="-1"/>
          <w:sz w:val="22"/>
          <w:szCs w:val="22"/>
          <w:lang w:val="es-ES_tradnl"/>
        </w:rPr>
        <w:t xml:space="preserve"> es</w:t>
      </w:r>
      <w:r w:rsidRPr="00E63C05">
        <w:rPr>
          <w:rFonts w:ascii="Arial" w:eastAsia="Arial" w:hAnsi="Arial" w:cs="Arial"/>
          <w:sz w:val="22"/>
          <w:szCs w:val="22"/>
          <w:lang w:val="es-ES_tradnl"/>
        </w:rPr>
        <w:t>tr</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a.</w:t>
      </w:r>
    </w:p>
    <w:p w14:paraId="7A500249" w14:textId="0D579287" w:rsidR="002D28AB" w:rsidRPr="00C83ABF" w:rsidRDefault="009D2671" w:rsidP="009D2671">
      <w:pPr>
        <w:jc w:val="both"/>
        <w:rPr>
          <w:rFonts w:ascii="Arial" w:eastAsia="Arial" w:hAnsi="Arial" w:cs="Arial"/>
          <w:spacing w:val="-1"/>
          <w:sz w:val="22"/>
          <w:szCs w:val="22"/>
          <w:lang w:val="es-ES_tradnl"/>
        </w:rPr>
      </w:pP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 i</w:t>
      </w:r>
      <w:r w:rsidRPr="00E63C05">
        <w:rPr>
          <w:rFonts w:ascii="Arial" w:eastAsia="Arial" w:hAnsi="Arial" w:cs="Arial"/>
          <w:spacing w:val="-1"/>
          <w:sz w:val="22"/>
          <w:szCs w:val="22"/>
          <w:lang w:val="es-ES_tradnl"/>
        </w:rPr>
        <w:t>ng</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pod</w:t>
      </w:r>
      <w:r w:rsidRPr="00E63C05">
        <w:rPr>
          <w:rFonts w:ascii="Arial" w:eastAsia="Arial" w:hAnsi="Arial" w:cs="Arial"/>
          <w:sz w:val="22"/>
          <w:szCs w:val="22"/>
          <w:lang w:val="es-ES_tradnl"/>
        </w:rPr>
        <w:t>rá t</w:t>
      </w:r>
      <w:r w:rsidRPr="00E63C05">
        <w:rPr>
          <w:rFonts w:ascii="Arial" w:eastAsia="Arial" w:hAnsi="Arial" w:cs="Arial"/>
          <w:spacing w:val="-1"/>
          <w:sz w:val="22"/>
          <w:szCs w:val="22"/>
          <w:lang w:val="es-ES_tradnl"/>
        </w:rPr>
        <w:t>oma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la f</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a</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 tr</w:t>
      </w:r>
      <w:r w:rsidRPr="00E63C05">
        <w:rPr>
          <w:rFonts w:ascii="Arial" w:eastAsia="Arial" w:hAnsi="Arial" w:cs="Arial"/>
          <w:spacing w:val="-1"/>
          <w:sz w:val="22"/>
          <w:szCs w:val="22"/>
          <w:lang w:val="es-ES_tradnl"/>
        </w:rPr>
        <w:t>ans</w:t>
      </w:r>
      <w:r w:rsidRPr="00E63C05">
        <w:rPr>
          <w:rFonts w:ascii="Arial" w:eastAsia="Arial" w:hAnsi="Arial" w:cs="Arial"/>
          <w:sz w:val="22"/>
          <w:szCs w:val="22"/>
          <w:lang w:val="es-ES_tradnl"/>
        </w:rPr>
        <w:t>f</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enc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moneta</w:t>
      </w:r>
      <w:r w:rsidRPr="00E63C05">
        <w:rPr>
          <w:rFonts w:ascii="Arial" w:eastAsia="Arial" w:hAnsi="Arial" w:cs="Arial"/>
          <w:sz w:val="22"/>
          <w:szCs w:val="22"/>
          <w:lang w:val="es-ES_tradnl"/>
        </w:rPr>
        <w:t>ri</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cond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onada</w:t>
      </w:r>
      <w:r w:rsidRPr="00E63C05">
        <w:rPr>
          <w:rFonts w:ascii="Arial" w:eastAsia="Arial" w:hAnsi="Arial" w:cs="Arial"/>
          <w:sz w:val="22"/>
          <w:szCs w:val="22"/>
          <w:lang w:val="es-ES_tradnl"/>
        </w:rPr>
        <w:t xml:space="preserve">s y </w:t>
      </w:r>
      <w:r w:rsidRPr="00E63C05">
        <w:rPr>
          <w:rFonts w:ascii="Arial" w:eastAsia="Arial" w:hAnsi="Arial" w:cs="Arial"/>
          <w:spacing w:val="-1"/>
          <w:sz w:val="22"/>
          <w:szCs w:val="22"/>
          <w:lang w:val="es-ES_tradnl"/>
        </w:rPr>
        <w:t>no condic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onadas</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bono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can</w:t>
      </w:r>
      <w:r w:rsidRPr="00E63C05">
        <w:rPr>
          <w:rFonts w:ascii="Arial" w:eastAsia="Arial" w:hAnsi="Arial" w:cs="Arial"/>
          <w:sz w:val="22"/>
          <w:szCs w:val="22"/>
          <w:lang w:val="es-ES_tradnl"/>
        </w:rPr>
        <w:t>j</w:t>
      </w:r>
      <w:r w:rsidRPr="00E63C05">
        <w:rPr>
          <w:rFonts w:ascii="Arial" w:eastAsia="Arial" w:hAnsi="Arial" w:cs="Arial"/>
          <w:spacing w:val="-1"/>
          <w:sz w:val="22"/>
          <w:szCs w:val="22"/>
          <w:lang w:val="es-ES_tradnl"/>
        </w:rPr>
        <w:t>eable</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po</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b</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ene</w:t>
      </w:r>
      <w:r w:rsidRPr="00E63C05">
        <w:rPr>
          <w:rFonts w:ascii="Arial" w:eastAsia="Arial" w:hAnsi="Arial" w:cs="Arial"/>
          <w:sz w:val="22"/>
          <w:szCs w:val="22"/>
          <w:lang w:val="es-ES_tradnl"/>
        </w:rPr>
        <w:t xml:space="preserve">s y </w:t>
      </w:r>
      <w:r w:rsidRPr="00E63C05">
        <w:rPr>
          <w:rFonts w:ascii="Arial" w:eastAsia="Arial" w:hAnsi="Arial" w:cs="Arial"/>
          <w:spacing w:val="-1"/>
          <w:sz w:val="22"/>
          <w:szCs w:val="22"/>
          <w:lang w:val="es-ES_tradnl"/>
        </w:rPr>
        <w:t>serv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os</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subs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especie</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subs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par</w:t>
      </w:r>
      <w:r w:rsidRPr="00E63C05">
        <w:rPr>
          <w:rFonts w:ascii="Arial" w:eastAsia="Arial" w:hAnsi="Arial" w:cs="Arial"/>
          <w:sz w:val="22"/>
          <w:szCs w:val="22"/>
          <w:lang w:val="es-ES_tradnl"/>
        </w:rPr>
        <w:t xml:space="preserve">a </w:t>
      </w:r>
      <w:r w:rsidRPr="00E63C05">
        <w:rPr>
          <w:rFonts w:ascii="Arial" w:eastAsia="Arial" w:hAnsi="Arial" w:cs="Arial"/>
          <w:spacing w:val="-1"/>
          <w:sz w:val="22"/>
          <w:szCs w:val="22"/>
          <w:lang w:val="es-ES_tradnl"/>
        </w:rPr>
        <w:t>hab</w:t>
      </w:r>
      <w:r w:rsidRPr="00E63C05">
        <w:rPr>
          <w:rFonts w:ascii="Arial" w:eastAsia="Arial" w:hAnsi="Arial" w:cs="Arial"/>
          <w:sz w:val="22"/>
          <w:szCs w:val="22"/>
          <w:lang w:val="es-ES_tradnl"/>
        </w:rPr>
        <w:t>it</w:t>
      </w:r>
      <w:r w:rsidRPr="00E63C05">
        <w:rPr>
          <w:rFonts w:ascii="Arial" w:eastAsia="Arial" w:hAnsi="Arial" w:cs="Arial"/>
          <w:spacing w:val="-1"/>
          <w:sz w:val="22"/>
          <w:szCs w:val="22"/>
          <w:lang w:val="es-ES_tradnl"/>
        </w:rPr>
        <w:t>ab</w:t>
      </w:r>
      <w:r w:rsidRPr="00E63C05">
        <w:rPr>
          <w:rFonts w:ascii="Arial" w:eastAsia="Arial" w:hAnsi="Arial" w:cs="Arial"/>
          <w:sz w:val="22"/>
          <w:szCs w:val="22"/>
          <w:lang w:val="es-ES_tradnl"/>
        </w:rPr>
        <w:t>ili</w:t>
      </w:r>
      <w:r w:rsidRPr="00E63C05">
        <w:rPr>
          <w:rFonts w:ascii="Arial" w:eastAsia="Arial" w:hAnsi="Arial" w:cs="Arial"/>
          <w:spacing w:val="-1"/>
          <w:sz w:val="22"/>
          <w:szCs w:val="22"/>
          <w:lang w:val="es-ES_tradnl"/>
        </w:rPr>
        <w:t>dad</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subs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se</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púb</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cos dom</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ili</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ri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y</w:t>
      </w:r>
      <w:r w:rsidRPr="00E63C05">
        <w:rPr>
          <w:rFonts w:ascii="Arial" w:eastAsia="Arial" w:hAnsi="Arial" w:cs="Arial"/>
          <w:spacing w:val="-1"/>
          <w:sz w:val="22"/>
          <w:szCs w:val="22"/>
          <w:lang w:val="es-ES_tradnl"/>
        </w:rPr>
        <w:t xml:space="preserve"> d</w:t>
      </w:r>
      <w:r w:rsidRPr="00E63C05">
        <w:rPr>
          <w:rFonts w:ascii="Arial" w:eastAsia="Arial" w:hAnsi="Arial" w:cs="Arial"/>
          <w:sz w:val="22"/>
          <w:szCs w:val="22"/>
          <w:lang w:val="es-ES_tradnl"/>
        </w:rPr>
        <w:t>e</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tr</w:t>
      </w:r>
      <w:r w:rsidRPr="00E63C05">
        <w:rPr>
          <w:rFonts w:ascii="Arial" w:eastAsia="Arial" w:hAnsi="Arial" w:cs="Arial"/>
          <w:spacing w:val="-1"/>
          <w:sz w:val="22"/>
          <w:szCs w:val="22"/>
          <w:lang w:val="es-ES_tradnl"/>
        </w:rPr>
        <w:t>anspor</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en</w:t>
      </w:r>
      <w:r w:rsidRPr="00E63C05">
        <w:rPr>
          <w:rFonts w:ascii="Arial" w:eastAsia="Arial" w:hAnsi="Arial" w:cs="Arial"/>
          <w:sz w:val="22"/>
          <w:szCs w:val="22"/>
          <w:lang w:val="es-ES_tradnl"/>
        </w:rPr>
        <w:t>tre</w:t>
      </w:r>
      <w:r w:rsidRPr="00E63C05">
        <w:rPr>
          <w:rFonts w:ascii="Arial" w:eastAsia="Arial" w:hAnsi="Arial" w:cs="Arial"/>
          <w:spacing w:val="-1"/>
          <w:sz w:val="22"/>
          <w:szCs w:val="22"/>
          <w:lang w:val="es-ES_tradnl"/>
        </w:rPr>
        <w:t xml:space="preserve"> o</w:t>
      </w:r>
      <w:r w:rsidRPr="00E63C05">
        <w:rPr>
          <w:rFonts w:ascii="Arial" w:eastAsia="Arial" w:hAnsi="Arial" w:cs="Arial"/>
          <w:sz w:val="22"/>
          <w:szCs w:val="22"/>
          <w:lang w:val="es-ES_tradnl"/>
        </w:rPr>
        <w:t>tr</w:t>
      </w:r>
      <w:r w:rsidRPr="00E63C05">
        <w:rPr>
          <w:rFonts w:ascii="Arial" w:eastAsia="Arial" w:hAnsi="Arial" w:cs="Arial"/>
          <w:spacing w:val="-1"/>
          <w:sz w:val="22"/>
          <w:szCs w:val="22"/>
          <w:lang w:val="es-ES_tradnl"/>
        </w:rPr>
        <w:t>os.</w:t>
      </w:r>
    </w:p>
    <w:p w14:paraId="18956F3B" w14:textId="77777777" w:rsidR="002D28AB" w:rsidRDefault="002D28AB" w:rsidP="009D2671">
      <w:pPr>
        <w:jc w:val="both"/>
        <w:rPr>
          <w:rFonts w:ascii="Arial" w:hAnsi="Arial" w:cs="Arial"/>
          <w:sz w:val="22"/>
          <w:szCs w:val="22"/>
          <w:lang w:val="es-ES_tradnl"/>
        </w:rPr>
      </w:pPr>
    </w:p>
    <w:p w14:paraId="4A77A34B" w14:textId="77777777" w:rsidR="002D28AB" w:rsidRDefault="009D2671" w:rsidP="002D28AB">
      <w:pPr>
        <w:jc w:val="both"/>
        <w:rPr>
          <w:rFonts w:ascii="Arial" w:hAnsi="Arial" w:cs="Arial"/>
          <w:sz w:val="22"/>
          <w:szCs w:val="22"/>
          <w:lang w:val="es-ES_tradnl"/>
        </w:rPr>
      </w:pPr>
      <w:r w:rsidRPr="00E63C05">
        <w:rPr>
          <w:rFonts w:ascii="Arial" w:eastAsia="Arial" w:hAnsi="Arial" w:cs="Arial"/>
          <w:spacing w:val="-1"/>
          <w:sz w:val="22"/>
          <w:szCs w:val="22"/>
          <w:lang w:val="es-ES_tradnl"/>
        </w:rPr>
        <w:t>La</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ca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ga</w:t>
      </w:r>
      <w:r w:rsidRPr="00E63C05">
        <w:rPr>
          <w:rFonts w:ascii="Arial" w:eastAsia="Arial" w:hAnsi="Arial" w:cs="Arial"/>
          <w:sz w:val="22"/>
          <w:szCs w:val="22"/>
          <w:lang w:val="es-ES_tradnl"/>
        </w:rPr>
        <w:t xml:space="preserve">s o </w:t>
      </w:r>
      <w:r w:rsidRPr="00E63C05">
        <w:rPr>
          <w:rFonts w:ascii="Arial" w:eastAsia="Arial" w:hAnsi="Arial" w:cs="Arial"/>
          <w:spacing w:val="-1"/>
          <w:sz w:val="22"/>
          <w:szCs w:val="22"/>
          <w:lang w:val="es-ES_tradnl"/>
        </w:rPr>
        <w:t>con</w:t>
      </w:r>
      <w:r w:rsidRPr="00E63C05">
        <w:rPr>
          <w:rFonts w:ascii="Arial" w:eastAsia="Arial" w:hAnsi="Arial" w:cs="Arial"/>
          <w:sz w:val="22"/>
          <w:szCs w:val="22"/>
          <w:lang w:val="es-ES_tradnl"/>
        </w:rPr>
        <w:t>tri</w:t>
      </w:r>
      <w:r w:rsidRPr="00E63C05">
        <w:rPr>
          <w:rFonts w:ascii="Arial" w:eastAsia="Arial" w:hAnsi="Arial" w:cs="Arial"/>
          <w:spacing w:val="-1"/>
          <w:sz w:val="22"/>
          <w:szCs w:val="22"/>
          <w:lang w:val="es-ES_tradnl"/>
        </w:rPr>
        <w:t>buc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one</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qu</w:t>
      </w:r>
      <w:r w:rsidRPr="00E63C05">
        <w:rPr>
          <w:rFonts w:ascii="Arial" w:eastAsia="Arial" w:hAnsi="Arial" w:cs="Arial"/>
          <w:sz w:val="22"/>
          <w:szCs w:val="22"/>
          <w:lang w:val="es-ES_tradnl"/>
        </w:rPr>
        <w:t>e h</w:t>
      </w:r>
      <w:r w:rsidRPr="00E63C05">
        <w:rPr>
          <w:rFonts w:ascii="Arial" w:eastAsia="Arial" w:hAnsi="Arial" w:cs="Arial"/>
          <w:spacing w:val="-1"/>
          <w:sz w:val="22"/>
          <w:szCs w:val="22"/>
          <w:lang w:val="es-ES_tradnl"/>
        </w:rPr>
        <w:t>aga</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par</w:t>
      </w:r>
      <w:r w:rsidRPr="00E63C05">
        <w:rPr>
          <w:rFonts w:ascii="Arial" w:eastAsia="Arial" w:hAnsi="Arial" w:cs="Arial"/>
          <w:sz w:val="22"/>
          <w:szCs w:val="22"/>
          <w:lang w:val="es-ES_tradnl"/>
        </w:rPr>
        <w:t>te</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del cá</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cu</w:t>
      </w:r>
      <w:r w:rsidRPr="00E63C05">
        <w:rPr>
          <w:rFonts w:ascii="Arial" w:eastAsia="Arial" w:hAnsi="Arial" w:cs="Arial"/>
          <w:sz w:val="22"/>
          <w:szCs w:val="22"/>
          <w:lang w:val="es-ES_tradnl"/>
        </w:rPr>
        <w:t xml:space="preserve">lo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ngres</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endrá</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cuen</w:t>
      </w:r>
      <w:r w:rsidRPr="00E63C05">
        <w:rPr>
          <w:rFonts w:ascii="Arial" w:eastAsia="Arial" w:hAnsi="Arial" w:cs="Arial"/>
          <w:sz w:val="22"/>
          <w:szCs w:val="22"/>
          <w:lang w:val="es-ES_tradnl"/>
        </w:rPr>
        <w:t>ta l</w:t>
      </w:r>
      <w:r w:rsidRPr="00E63C05">
        <w:rPr>
          <w:rFonts w:ascii="Arial" w:eastAsia="Arial" w:hAnsi="Arial" w:cs="Arial"/>
          <w:spacing w:val="-1"/>
          <w:sz w:val="22"/>
          <w:szCs w:val="22"/>
          <w:lang w:val="es-ES_tradnl"/>
        </w:rPr>
        <w:t xml:space="preserve">os </w:t>
      </w:r>
      <w:r w:rsidRPr="00E63C05">
        <w:rPr>
          <w:rFonts w:ascii="Arial" w:eastAsia="Arial" w:hAnsi="Arial" w:cs="Arial"/>
          <w:sz w:val="22"/>
          <w:szCs w:val="22"/>
          <w:lang w:val="es-ES_tradnl"/>
        </w:rPr>
        <w:t>tri</w:t>
      </w:r>
      <w:r w:rsidRPr="00E63C05">
        <w:rPr>
          <w:rFonts w:ascii="Arial" w:eastAsia="Arial" w:hAnsi="Arial" w:cs="Arial"/>
          <w:spacing w:val="-1"/>
          <w:sz w:val="22"/>
          <w:szCs w:val="22"/>
          <w:lang w:val="es-ES_tradnl"/>
        </w:rPr>
        <w:t>bu</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2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trit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w:t>
      </w:r>
      <w:r w:rsidRPr="00E63C05">
        <w:rPr>
          <w:rFonts w:ascii="Arial" w:eastAsia="Arial" w:hAnsi="Arial" w:cs="Arial"/>
          <w:spacing w:val="23"/>
          <w:sz w:val="22"/>
          <w:szCs w:val="22"/>
          <w:lang w:val="es-ES_tradnl"/>
        </w:rPr>
        <w:t xml:space="preserv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s</w:t>
      </w:r>
      <w:r w:rsidRPr="00E63C05">
        <w:rPr>
          <w:rFonts w:ascii="Arial" w:eastAsia="Arial" w:hAnsi="Arial" w:cs="Arial"/>
          <w:spacing w:val="21"/>
          <w:sz w:val="22"/>
          <w:szCs w:val="22"/>
          <w:lang w:val="es-ES_tradnl"/>
        </w:rPr>
        <w:t xml:space="preserve"> </w:t>
      </w:r>
      <w:r w:rsidRPr="00E63C05">
        <w:rPr>
          <w:rFonts w:ascii="Arial" w:eastAsia="Arial" w:hAnsi="Arial" w:cs="Arial"/>
          <w:spacing w:val="-1"/>
          <w:sz w:val="22"/>
          <w:szCs w:val="22"/>
          <w:lang w:val="es-ES_tradnl"/>
        </w:rPr>
        <w:t>donac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one</w:t>
      </w:r>
      <w:r w:rsidRPr="00E63C05">
        <w:rPr>
          <w:rFonts w:ascii="Arial" w:eastAsia="Arial" w:hAnsi="Arial" w:cs="Arial"/>
          <w:sz w:val="22"/>
          <w:szCs w:val="22"/>
          <w:lang w:val="es-ES_tradnl"/>
        </w:rPr>
        <w:t>s</w:t>
      </w:r>
      <w:r w:rsidRPr="00E63C05">
        <w:rPr>
          <w:rFonts w:ascii="Arial" w:eastAsia="Arial" w:hAnsi="Arial" w:cs="Arial"/>
          <w:spacing w:val="21"/>
          <w:sz w:val="22"/>
          <w:szCs w:val="22"/>
          <w:lang w:val="es-ES_tradnl"/>
        </w:rPr>
        <w:t xml:space="preserve"> </w:t>
      </w:r>
      <w:r w:rsidRPr="00E63C05">
        <w:rPr>
          <w:rFonts w:ascii="Arial" w:eastAsia="Arial" w:hAnsi="Arial" w:cs="Arial"/>
          <w:spacing w:val="-1"/>
          <w:sz w:val="22"/>
          <w:szCs w:val="22"/>
          <w:lang w:val="es-ES_tradnl"/>
        </w:rPr>
        <w:t>des</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nada</w:t>
      </w:r>
      <w:r w:rsidRPr="00E63C05">
        <w:rPr>
          <w:rFonts w:ascii="Arial" w:eastAsia="Arial" w:hAnsi="Arial" w:cs="Arial"/>
          <w:sz w:val="22"/>
          <w:szCs w:val="22"/>
          <w:lang w:val="es-ES_tradnl"/>
        </w:rPr>
        <w:t>s</w:t>
      </w:r>
      <w:r w:rsidRPr="00E63C05">
        <w:rPr>
          <w:rFonts w:ascii="Arial" w:eastAsia="Arial" w:hAnsi="Arial" w:cs="Arial"/>
          <w:spacing w:val="22"/>
          <w:sz w:val="22"/>
          <w:szCs w:val="22"/>
          <w:lang w:val="es-ES_tradnl"/>
        </w:rPr>
        <w:t xml:space="preserve"> </w:t>
      </w:r>
      <w:r w:rsidRPr="00E63C05">
        <w:rPr>
          <w:rFonts w:ascii="Arial" w:eastAsia="Arial" w:hAnsi="Arial" w:cs="Arial"/>
          <w:spacing w:val="-1"/>
          <w:sz w:val="22"/>
          <w:szCs w:val="22"/>
          <w:lang w:val="es-ES_tradnl"/>
        </w:rPr>
        <w:t>pa</w:t>
      </w:r>
      <w:r w:rsidRPr="00E63C05">
        <w:rPr>
          <w:rFonts w:ascii="Arial" w:eastAsia="Arial" w:hAnsi="Arial" w:cs="Arial"/>
          <w:sz w:val="22"/>
          <w:szCs w:val="22"/>
          <w:lang w:val="es-ES_tradnl"/>
        </w:rPr>
        <w:t xml:space="preserve">ra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 I</w:t>
      </w:r>
      <w:r w:rsidRPr="00E63C05">
        <w:rPr>
          <w:rFonts w:ascii="Arial" w:eastAsia="Arial" w:hAnsi="Arial" w:cs="Arial"/>
          <w:spacing w:val="-1"/>
          <w:sz w:val="22"/>
          <w:szCs w:val="22"/>
          <w:lang w:val="es-ES_tradnl"/>
        </w:rPr>
        <w:t>ngres</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mo</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as</w:t>
      </w:r>
      <w:r w:rsidRPr="00E63C05">
        <w:rPr>
          <w:rFonts w:ascii="Arial" w:eastAsia="Arial" w:hAnsi="Arial" w:cs="Arial"/>
          <w:sz w:val="22"/>
          <w:szCs w:val="22"/>
          <w:lang w:val="es-ES_tradnl"/>
        </w:rPr>
        <w:t xml:space="preserve">í </w:t>
      </w:r>
      <w:r w:rsidRPr="00E63C05">
        <w:rPr>
          <w:rFonts w:ascii="Arial" w:eastAsia="Arial" w:hAnsi="Arial" w:cs="Arial"/>
          <w:spacing w:val="-1"/>
          <w:sz w:val="22"/>
          <w:szCs w:val="22"/>
          <w:lang w:val="es-ES_tradnl"/>
        </w:rPr>
        <w:t>com</w:t>
      </w:r>
      <w:r w:rsidRPr="00E63C05">
        <w:rPr>
          <w:rFonts w:ascii="Arial" w:eastAsia="Arial" w:hAnsi="Arial" w:cs="Arial"/>
          <w:sz w:val="22"/>
          <w:szCs w:val="22"/>
          <w:lang w:val="es-ES_tradnl"/>
        </w:rPr>
        <w:t>o l</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con</w:t>
      </w:r>
      <w:r w:rsidRPr="00E63C05">
        <w:rPr>
          <w:rFonts w:ascii="Arial" w:eastAsia="Arial" w:hAnsi="Arial" w:cs="Arial"/>
          <w:sz w:val="22"/>
          <w:szCs w:val="22"/>
          <w:lang w:val="es-ES_tradnl"/>
        </w:rPr>
        <w:t>tri</w:t>
      </w:r>
      <w:r w:rsidRPr="00E63C05">
        <w:rPr>
          <w:rFonts w:ascii="Arial" w:eastAsia="Arial" w:hAnsi="Arial" w:cs="Arial"/>
          <w:spacing w:val="-1"/>
          <w:sz w:val="22"/>
          <w:szCs w:val="22"/>
          <w:lang w:val="es-ES_tradnl"/>
        </w:rPr>
        <w:t>buc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one</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en serv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públ</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dom</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ili</w:t>
      </w:r>
      <w:r w:rsidRPr="00E63C05">
        <w:rPr>
          <w:rFonts w:ascii="Arial" w:eastAsia="Arial" w:hAnsi="Arial" w:cs="Arial"/>
          <w:spacing w:val="-1"/>
          <w:sz w:val="22"/>
          <w:szCs w:val="22"/>
          <w:lang w:val="es-ES_tradnl"/>
        </w:rPr>
        <w:t>ar</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os</w:t>
      </w:r>
      <w:r w:rsidRPr="00E63C05">
        <w:rPr>
          <w:rFonts w:ascii="Arial" w:eastAsia="Arial" w:hAnsi="Arial" w:cs="Arial"/>
          <w:sz w:val="22"/>
          <w:szCs w:val="22"/>
          <w:lang w:val="es-ES_tradnl"/>
        </w:rPr>
        <w:t xml:space="preserve">, </w:t>
      </w:r>
      <w:r w:rsidRPr="00E63C05">
        <w:rPr>
          <w:rFonts w:ascii="Arial" w:eastAsia="Arial" w:hAnsi="Arial" w:cs="Arial"/>
          <w:spacing w:val="-1"/>
          <w:sz w:val="22"/>
          <w:szCs w:val="22"/>
          <w:lang w:val="es-ES_tradnl"/>
        </w:rPr>
        <w:t>en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e</w:t>
      </w:r>
      <w:r w:rsidRPr="00E63C05">
        <w:rPr>
          <w:rFonts w:ascii="Arial" w:eastAsia="Arial" w:hAnsi="Arial" w:cs="Arial"/>
          <w:spacing w:val="-1"/>
          <w:sz w:val="22"/>
          <w:szCs w:val="22"/>
          <w:lang w:val="es-ES_tradnl"/>
        </w:rPr>
        <w:t xml:space="preserve"> o</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ros.</w:t>
      </w:r>
    </w:p>
    <w:p w14:paraId="6EAB91B9" w14:textId="77777777" w:rsidR="002D28AB" w:rsidRDefault="002D28AB" w:rsidP="002D28AB">
      <w:pPr>
        <w:jc w:val="both"/>
        <w:rPr>
          <w:rFonts w:ascii="Arial" w:hAnsi="Arial" w:cs="Arial"/>
          <w:sz w:val="22"/>
          <w:szCs w:val="22"/>
          <w:lang w:val="es-ES_tradnl"/>
        </w:rPr>
      </w:pPr>
    </w:p>
    <w:p w14:paraId="67EB8731" w14:textId="77777777" w:rsidR="002D28AB" w:rsidRDefault="009D2671" w:rsidP="002D28AB">
      <w:pPr>
        <w:jc w:val="both"/>
        <w:rPr>
          <w:rFonts w:ascii="Arial" w:hAnsi="Arial" w:cs="Arial"/>
          <w:sz w:val="22"/>
          <w:szCs w:val="22"/>
          <w:lang w:val="es-ES_tradnl"/>
        </w:rPr>
      </w:pP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w:t>
      </w:r>
      <w:r w:rsidRPr="00E63C05">
        <w:rPr>
          <w:rFonts w:ascii="Arial" w:eastAsia="Arial" w:hAnsi="Arial" w:cs="Arial"/>
          <w:spacing w:val="-11"/>
          <w:sz w:val="22"/>
          <w:szCs w:val="22"/>
          <w:lang w:val="es-ES_tradnl"/>
        </w:rPr>
        <w:t xml:space="preserve"> </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em</w:t>
      </w:r>
      <w:r w:rsidRPr="00E63C05">
        <w:rPr>
          <w:rFonts w:ascii="Arial" w:eastAsia="Arial" w:hAnsi="Arial" w:cs="Arial"/>
          <w:sz w:val="22"/>
          <w:szCs w:val="22"/>
          <w:lang w:val="es-ES_tradnl"/>
        </w:rPr>
        <w:t>a</w:t>
      </w:r>
      <w:r w:rsidRPr="00E63C05">
        <w:rPr>
          <w:rFonts w:ascii="Arial" w:eastAsia="Arial" w:hAnsi="Arial" w:cs="Arial"/>
          <w:spacing w:val="-1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trit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10"/>
          <w:sz w:val="22"/>
          <w:szCs w:val="22"/>
          <w:lang w:val="es-ES_tradnl"/>
        </w:rPr>
        <w:t xml:space="preserve"> </w:t>
      </w:r>
      <w:r w:rsidRPr="00E63C05">
        <w:rPr>
          <w:rFonts w:ascii="Arial" w:eastAsia="Arial" w:hAnsi="Arial" w:cs="Arial"/>
          <w:spacing w:val="-1"/>
          <w:sz w:val="22"/>
          <w:szCs w:val="22"/>
          <w:lang w:val="es-ES_tradnl"/>
        </w:rPr>
        <w:t>Bogo</w:t>
      </w:r>
      <w:r w:rsidRPr="00E63C05">
        <w:rPr>
          <w:rFonts w:ascii="Arial" w:eastAsia="Arial" w:hAnsi="Arial" w:cs="Arial"/>
          <w:sz w:val="22"/>
          <w:szCs w:val="22"/>
          <w:lang w:val="es-ES_tradnl"/>
        </w:rPr>
        <w:t>tá</w:t>
      </w:r>
      <w:r w:rsidRPr="00E63C05">
        <w:rPr>
          <w:rFonts w:ascii="Arial" w:eastAsia="Arial" w:hAnsi="Arial" w:cs="Arial"/>
          <w:spacing w:val="-11"/>
          <w:sz w:val="22"/>
          <w:szCs w:val="22"/>
          <w:lang w:val="es-ES_tradnl"/>
        </w:rPr>
        <w:t xml:space="preserve"> </w:t>
      </w:r>
      <w:r w:rsidRPr="00E63C05">
        <w:rPr>
          <w:rFonts w:ascii="Arial" w:eastAsia="Arial" w:hAnsi="Arial" w:cs="Arial"/>
          <w:spacing w:val="-1"/>
          <w:sz w:val="22"/>
          <w:szCs w:val="22"/>
          <w:lang w:val="es-ES_tradnl"/>
        </w:rPr>
        <w:t>So</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da</w:t>
      </w:r>
      <w:r w:rsidRPr="00E63C05">
        <w:rPr>
          <w:rFonts w:ascii="Arial" w:eastAsia="Arial" w:hAnsi="Arial" w:cs="Arial"/>
          <w:sz w:val="22"/>
          <w:szCs w:val="22"/>
          <w:lang w:val="es-ES_tradnl"/>
        </w:rPr>
        <w:t>ria</w:t>
      </w:r>
      <w:r w:rsidRPr="00E63C05">
        <w:rPr>
          <w:rFonts w:ascii="Arial" w:eastAsia="Arial" w:hAnsi="Arial" w:cs="Arial"/>
          <w:spacing w:val="-12"/>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n</w:t>
      </w:r>
      <w:r w:rsidRPr="00E63C05">
        <w:rPr>
          <w:rFonts w:ascii="Arial" w:eastAsia="Arial" w:hAnsi="Arial" w:cs="Arial"/>
          <w:spacing w:val="-13"/>
          <w:sz w:val="22"/>
          <w:szCs w:val="22"/>
          <w:lang w:val="es-ES_tradnl"/>
        </w:rPr>
        <w:t xml:space="preserve"> </w:t>
      </w:r>
      <w:r w:rsidRPr="00E63C05">
        <w:rPr>
          <w:rFonts w:ascii="Arial" w:eastAsia="Arial" w:hAnsi="Arial" w:cs="Arial"/>
          <w:spacing w:val="-1"/>
          <w:sz w:val="22"/>
          <w:szCs w:val="22"/>
          <w:lang w:val="es-ES_tradnl"/>
        </w:rPr>
        <w:t>Cas</w:t>
      </w:r>
      <w:r w:rsidRPr="00E63C05">
        <w:rPr>
          <w:rFonts w:ascii="Arial" w:eastAsia="Arial" w:hAnsi="Arial" w:cs="Arial"/>
          <w:sz w:val="22"/>
          <w:szCs w:val="22"/>
          <w:lang w:val="es-ES_tradnl"/>
        </w:rPr>
        <w:t>a</w:t>
      </w:r>
      <w:r w:rsidRPr="00E63C05">
        <w:rPr>
          <w:rFonts w:ascii="Arial" w:eastAsia="Arial" w:hAnsi="Arial" w:cs="Arial"/>
          <w:spacing w:val="-12"/>
          <w:sz w:val="22"/>
          <w:szCs w:val="22"/>
          <w:lang w:val="es-ES_tradnl"/>
        </w:rPr>
        <w:t xml:space="preserve"> </w:t>
      </w:r>
      <w:r w:rsidRPr="00E63C05">
        <w:rPr>
          <w:rFonts w:ascii="Arial" w:eastAsia="Arial" w:hAnsi="Arial" w:cs="Arial"/>
          <w:spacing w:val="-1"/>
          <w:sz w:val="22"/>
          <w:szCs w:val="22"/>
          <w:lang w:val="es-ES_tradnl"/>
        </w:rPr>
        <w:t>cread</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med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an</w:t>
      </w:r>
      <w:r w:rsidRPr="00E63C05">
        <w:rPr>
          <w:rFonts w:ascii="Arial" w:eastAsia="Arial" w:hAnsi="Arial" w:cs="Arial"/>
          <w:sz w:val="22"/>
          <w:szCs w:val="22"/>
          <w:lang w:val="es-ES_tradnl"/>
        </w:rPr>
        <w:t>te</w:t>
      </w:r>
      <w:r w:rsidRPr="00E63C05">
        <w:rPr>
          <w:rFonts w:ascii="Arial" w:eastAsia="Arial" w:hAnsi="Arial" w:cs="Arial"/>
          <w:spacing w:val="-13"/>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w:t>
      </w:r>
      <w:r w:rsidRPr="00E63C05">
        <w:rPr>
          <w:rFonts w:ascii="Arial" w:eastAsia="Arial" w:hAnsi="Arial" w:cs="Arial"/>
          <w:spacing w:val="-14"/>
          <w:sz w:val="22"/>
          <w:szCs w:val="22"/>
          <w:lang w:val="es-ES_tradnl"/>
        </w:rPr>
        <w:t xml:space="preserve"> </w:t>
      </w:r>
      <w:r w:rsidRPr="00E63C05">
        <w:rPr>
          <w:rFonts w:ascii="Arial" w:eastAsia="Arial" w:hAnsi="Arial" w:cs="Arial"/>
          <w:spacing w:val="-1"/>
          <w:sz w:val="22"/>
          <w:szCs w:val="22"/>
          <w:lang w:val="es-ES_tradnl"/>
        </w:rPr>
        <w:t>Decre</w:t>
      </w:r>
      <w:r w:rsidRPr="00E63C05">
        <w:rPr>
          <w:rFonts w:ascii="Arial" w:eastAsia="Arial" w:hAnsi="Arial" w:cs="Arial"/>
          <w:sz w:val="22"/>
          <w:szCs w:val="22"/>
          <w:lang w:val="es-ES_tradnl"/>
        </w:rPr>
        <w:t>to</w:t>
      </w:r>
      <w:r w:rsidRPr="00E63C05">
        <w:rPr>
          <w:rFonts w:ascii="Arial" w:eastAsia="Arial" w:hAnsi="Arial" w:cs="Arial"/>
          <w:spacing w:val="-13"/>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13"/>
          <w:sz w:val="22"/>
          <w:szCs w:val="22"/>
          <w:lang w:val="es-ES_tradnl"/>
        </w:rPr>
        <w:t xml:space="preserve"> </w:t>
      </w:r>
      <w:r w:rsidRPr="00E63C05">
        <w:rPr>
          <w:rFonts w:ascii="Arial" w:eastAsia="Arial" w:hAnsi="Arial" w:cs="Arial"/>
          <w:spacing w:val="-1"/>
          <w:sz w:val="22"/>
          <w:szCs w:val="22"/>
          <w:lang w:val="es-ES_tradnl"/>
        </w:rPr>
        <w:t>9</w:t>
      </w:r>
      <w:r w:rsidRPr="00E63C05">
        <w:rPr>
          <w:rFonts w:ascii="Arial" w:eastAsia="Arial" w:hAnsi="Arial" w:cs="Arial"/>
          <w:sz w:val="22"/>
          <w:szCs w:val="22"/>
          <w:lang w:val="es-ES_tradnl"/>
        </w:rPr>
        <w:t>3</w:t>
      </w:r>
      <w:r w:rsidRPr="00E63C05">
        <w:rPr>
          <w:rFonts w:ascii="Arial" w:eastAsia="Arial" w:hAnsi="Arial" w:cs="Arial"/>
          <w:spacing w:val="-14"/>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w:t>
      </w:r>
      <w:r w:rsidRPr="00E63C05">
        <w:rPr>
          <w:rFonts w:ascii="Arial" w:eastAsia="Arial" w:hAnsi="Arial" w:cs="Arial"/>
          <w:spacing w:val="-14"/>
          <w:sz w:val="22"/>
          <w:szCs w:val="22"/>
          <w:lang w:val="es-ES_tradnl"/>
        </w:rPr>
        <w:t xml:space="preserve"> </w:t>
      </w:r>
      <w:r w:rsidRPr="00E63C05">
        <w:rPr>
          <w:rFonts w:ascii="Arial" w:eastAsia="Arial" w:hAnsi="Arial" w:cs="Arial"/>
          <w:spacing w:val="-1"/>
          <w:sz w:val="22"/>
          <w:szCs w:val="22"/>
          <w:lang w:val="es-ES_tradnl"/>
        </w:rPr>
        <w:t>202</w:t>
      </w:r>
      <w:r w:rsidRPr="00E63C05">
        <w:rPr>
          <w:rFonts w:ascii="Arial" w:eastAsia="Arial" w:hAnsi="Arial" w:cs="Arial"/>
          <w:sz w:val="22"/>
          <w:szCs w:val="22"/>
          <w:lang w:val="es-ES_tradnl"/>
        </w:rPr>
        <w:t>0</w:t>
      </w:r>
      <w:r w:rsidRPr="00E63C05">
        <w:rPr>
          <w:rFonts w:ascii="Arial" w:eastAsia="Arial" w:hAnsi="Arial" w:cs="Arial"/>
          <w:spacing w:val="-14"/>
          <w:sz w:val="22"/>
          <w:szCs w:val="22"/>
          <w:lang w:val="es-ES_tradnl"/>
        </w:rPr>
        <w:t xml:space="preserve"> </w:t>
      </w:r>
      <w:r w:rsidRPr="00E63C05">
        <w:rPr>
          <w:rFonts w:ascii="Arial" w:eastAsia="Arial" w:hAnsi="Arial" w:cs="Arial"/>
          <w:sz w:val="22"/>
          <w:szCs w:val="22"/>
          <w:lang w:val="es-ES_tradnl"/>
        </w:rPr>
        <w:t>y</w:t>
      </w:r>
      <w:r w:rsidRPr="00E63C05">
        <w:rPr>
          <w:rFonts w:ascii="Arial" w:eastAsia="Arial" w:hAnsi="Arial" w:cs="Arial"/>
          <w:spacing w:val="-14"/>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w:t>
      </w:r>
      <w:r w:rsidRPr="00E63C05">
        <w:rPr>
          <w:rFonts w:ascii="Arial" w:eastAsia="Arial" w:hAnsi="Arial" w:cs="Arial"/>
          <w:spacing w:val="-14"/>
          <w:sz w:val="22"/>
          <w:szCs w:val="22"/>
          <w:lang w:val="es-ES_tradnl"/>
        </w:rPr>
        <w:t xml:space="preserve"> </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w w:val="101"/>
          <w:sz w:val="22"/>
          <w:szCs w:val="22"/>
          <w:lang w:val="es-ES_tradnl"/>
        </w:rPr>
        <w:t>t</w:t>
      </w:r>
      <w:r w:rsidRPr="00E63C05">
        <w:rPr>
          <w:rFonts w:ascii="Arial" w:eastAsia="Arial" w:hAnsi="Arial" w:cs="Arial"/>
          <w:spacing w:val="-1"/>
          <w:sz w:val="22"/>
          <w:szCs w:val="22"/>
          <w:lang w:val="es-ES_tradnl"/>
        </w:rPr>
        <w:t>ema 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19"/>
          <w:sz w:val="22"/>
          <w:szCs w:val="22"/>
          <w:lang w:val="es-ES_tradnl"/>
        </w:rPr>
        <w:t xml:space="preserve"> </w:t>
      </w:r>
      <w:r w:rsidRPr="00E63C05">
        <w:rPr>
          <w:rFonts w:ascii="Arial" w:eastAsia="Arial" w:hAnsi="Arial" w:cs="Arial"/>
          <w:spacing w:val="-1"/>
          <w:sz w:val="22"/>
          <w:szCs w:val="22"/>
          <w:lang w:val="es-ES_tradnl"/>
        </w:rPr>
        <w:t>par</w:t>
      </w:r>
      <w:r w:rsidRPr="00E63C05">
        <w:rPr>
          <w:rFonts w:ascii="Arial" w:eastAsia="Arial" w:hAnsi="Arial" w:cs="Arial"/>
          <w:sz w:val="22"/>
          <w:szCs w:val="22"/>
          <w:lang w:val="es-ES_tradnl"/>
        </w:rPr>
        <w:t>a</w:t>
      </w:r>
      <w:r w:rsidRPr="00E63C05">
        <w:rPr>
          <w:rFonts w:ascii="Arial" w:eastAsia="Arial" w:hAnsi="Arial" w:cs="Arial"/>
          <w:spacing w:val="18"/>
          <w:sz w:val="22"/>
          <w:szCs w:val="22"/>
          <w:lang w:val="es-ES_tradnl"/>
        </w:rPr>
        <w:t xml:space="preserve"> </w:t>
      </w:r>
      <w:r w:rsidRPr="00E63C05">
        <w:rPr>
          <w:rFonts w:ascii="Arial" w:eastAsia="Arial" w:hAnsi="Arial" w:cs="Arial"/>
          <w:sz w:val="22"/>
          <w:szCs w:val="22"/>
          <w:lang w:val="es-ES_tradnl"/>
        </w:rPr>
        <w:t>la</w:t>
      </w:r>
      <w:r w:rsidRPr="00E63C05">
        <w:rPr>
          <w:rFonts w:ascii="Arial" w:eastAsia="Arial" w:hAnsi="Arial" w:cs="Arial"/>
          <w:spacing w:val="18"/>
          <w:sz w:val="22"/>
          <w:szCs w:val="22"/>
          <w:lang w:val="es-ES_tradnl"/>
        </w:rPr>
        <w:t xml:space="preserve">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iti</w:t>
      </w:r>
      <w:r w:rsidRPr="00E63C05">
        <w:rPr>
          <w:rFonts w:ascii="Arial" w:eastAsia="Arial" w:hAnsi="Arial" w:cs="Arial"/>
          <w:spacing w:val="-1"/>
          <w:sz w:val="22"/>
          <w:szCs w:val="22"/>
          <w:lang w:val="es-ES_tradnl"/>
        </w:rPr>
        <w:t>gac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w:t>
      </w:r>
      <w:r w:rsidRPr="00E63C05">
        <w:rPr>
          <w:rFonts w:ascii="Arial" w:eastAsia="Arial" w:hAnsi="Arial" w:cs="Arial"/>
          <w:sz w:val="22"/>
          <w:szCs w:val="22"/>
          <w:lang w:val="es-ES_tradnl"/>
        </w:rPr>
        <w:t>n</w:t>
      </w:r>
      <w:r w:rsidRPr="00E63C05">
        <w:rPr>
          <w:rFonts w:ascii="Arial" w:eastAsia="Arial" w:hAnsi="Arial" w:cs="Arial"/>
          <w:spacing w:val="19"/>
          <w:sz w:val="22"/>
          <w:szCs w:val="22"/>
          <w:lang w:val="es-ES_tradnl"/>
        </w:rPr>
        <w:t xml:space="preserve">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l</w:t>
      </w:r>
      <w:r w:rsidRPr="00E63C05">
        <w:rPr>
          <w:rFonts w:ascii="Arial" w:eastAsia="Arial" w:hAnsi="Arial" w:cs="Arial"/>
          <w:spacing w:val="18"/>
          <w:sz w:val="22"/>
          <w:szCs w:val="22"/>
          <w:lang w:val="es-ES_tradnl"/>
        </w:rPr>
        <w:t xml:space="preserve"> </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mpac</w:t>
      </w:r>
      <w:r w:rsidRPr="00E63C05">
        <w:rPr>
          <w:rFonts w:ascii="Arial" w:eastAsia="Arial" w:hAnsi="Arial" w:cs="Arial"/>
          <w:sz w:val="22"/>
          <w:szCs w:val="22"/>
          <w:lang w:val="es-ES_tradnl"/>
        </w:rPr>
        <w:t>to</w:t>
      </w:r>
      <w:r w:rsidRPr="00E63C05">
        <w:rPr>
          <w:rFonts w:ascii="Arial" w:eastAsia="Arial" w:hAnsi="Arial" w:cs="Arial"/>
          <w:spacing w:val="19"/>
          <w:sz w:val="22"/>
          <w:szCs w:val="22"/>
          <w:lang w:val="es-ES_tradnl"/>
        </w:rPr>
        <w:t xml:space="preserve"> </w:t>
      </w:r>
      <w:r w:rsidRPr="00E63C05">
        <w:rPr>
          <w:rFonts w:ascii="Arial" w:eastAsia="Arial" w:hAnsi="Arial" w:cs="Arial"/>
          <w:spacing w:val="-1"/>
          <w:sz w:val="22"/>
          <w:szCs w:val="22"/>
          <w:lang w:val="es-ES_tradnl"/>
        </w:rPr>
        <w:t>Económ</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co</w:t>
      </w:r>
      <w:r w:rsidRPr="00E63C05">
        <w:rPr>
          <w:rFonts w:ascii="Arial" w:eastAsia="Arial" w:hAnsi="Arial" w:cs="Arial"/>
          <w:w w:val="101"/>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Fomen</w:t>
      </w:r>
      <w:r w:rsidRPr="00E63C05">
        <w:rPr>
          <w:rFonts w:ascii="Arial" w:eastAsia="Arial" w:hAnsi="Arial" w:cs="Arial"/>
          <w:sz w:val="22"/>
          <w:szCs w:val="22"/>
          <w:lang w:val="es-ES_tradnl"/>
        </w:rPr>
        <w:t>to</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y</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la</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Reac</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vac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Económ</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a</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Bogot</w:t>
      </w:r>
      <w:r w:rsidRPr="00E63C05">
        <w:rPr>
          <w:rFonts w:ascii="Arial" w:eastAsia="Arial" w:hAnsi="Arial" w:cs="Arial"/>
          <w:sz w:val="22"/>
          <w:szCs w:val="22"/>
          <w:lang w:val="es-ES_tradnl"/>
        </w:rPr>
        <w:t xml:space="preserve">á </w:t>
      </w:r>
      <w:r w:rsidRPr="00E63C05">
        <w:rPr>
          <w:rFonts w:ascii="Arial" w:eastAsia="Arial" w:hAnsi="Arial" w:cs="Arial"/>
          <w:spacing w:val="-1"/>
          <w:sz w:val="22"/>
          <w:szCs w:val="22"/>
          <w:lang w:val="es-ES_tradnl"/>
        </w:rPr>
        <w:t>D.C</w:t>
      </w:r>
      <w:r w:rsidRPr="00E63C05">
        <w:rPr>
          <w:rFonts w:ascii="Arial" w:eastAsia="Arial" w:hAnsi="Arial" w:cs="Arial"/>
          <w:sz w:val="22"/>
          <w:szCs w:val="22"/>
          <w:lang w:val="es-ES_tradnl"/>
        </w:rPr>
        <w:t>.</w:t>
      </w:r>
      <w:r w:rsidRPr="00E63C05">
        <w:rPr>
          <w:rFonts w:ascii="Arial" w:eastAsia="Arial" w:hAnsi="Arial" w:cs="Arial"/>
          <w:spacing w:val="28"/>
          <w:sz w:val="22"/>
          <w:szCs w:val="22"/>
          <w:lang w:val="es-ES_tradnl"/>
        </w:rPr>
        <w:t xml:space="preserve"> </w:t>
      </w:r>
      <w:r w:rsidRPr="00E63C05">
        <w:rPr>
          <w:rFonts w:ascii="Arial" w:eastAsia="Arial" w:hAnsi="Arial" w:cs="Arial"/>
          <w:spacing w:val="-1"/>
          <w:sz w:val="22"/>
          <w:szCs w:val="22"/>
          <w:lang w:val="es-ES_tradnl"/>
        </w:rPr>
        <w:t>cread</w:t>
      </w:r>
      <w:r w:rsidRPr="00E63C05">
        <w:rPr>
          <w:rFonts w:ascii="Arial" w:eastAsia="Arial" w:hAnsi="Arial" w:cs="Arial"/>
          <w:sz w:val="22"/>
          <w:szCs w:val="22"/>
          <w:lang w:val="es-ES_tradnl"/>
        </w:rPr>
        <w:t>o</w:t>
      </w:r>
      <w:r w:rsidRPr="00E63C05">
        <w:rPr>
          <w:rFonts w:ascii="Arial" w:eastAsia="Arial" w:hAnsi="Arial" w:cs="Arial"/>
          <w:spacing w:val="28"/>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n</w:t>
      </w:r>
      <w:r w:rsidRPr="00E63C05">
        <w:rPr>
          <w:rFonts w:ascii="Arial" w:eastAsia="Arial" w:hAnsi="Arial" w:cs="Arial"/>
          <w:spacing w:val="28"/>
          <w:sz w:val="22"/>
          <w:szCs w:val="22"/>
          <w:lang w:val="es-ES_tradnl"/>
        </w:rPr>
        <w:t xml:space="preserve"> </w:t>
      </w:r>
      <w:r w:rsidRPr="00E63C05">
        <w:rPr>
          <w:rFonts w:ascii="Arial" w:eastAsia="Arial" w:hAnsi="Arial" w:cs="Arial"/>
          <w:spacing w:val="-1"/>
          <w:sz w:val="22"/>
          <w:szCs w:val="22"/>
          <w:lang w:val="es-ES_tradnl"/>
        </w:rPr>
        <w:t>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u</w:t>
      </w:r>
      <w:r w:rsidRPr="00E63C05">
        <w:rPr>
          <w:rFonts w:ascii="Arial" w:eastAsia="Arial" w:hAnsi="Arial" w:cs="Arial"/>
          <w:sz w:val="22"/>
          <w:szCs w:val="22"/>
          <w:lang w:val="es-ES_tradnl"/>
        </w:rPr>
        <w:t>d</w:t>
      </w:r>
      <w:r w:rsidRPr="00E63C05">
        <w:rPr>
          <w:rFonts w:ascii="Arial" w:eastAsia="Arial" w:hAnsi="Arial" w:cs="Arial"/>
          <w:spacing w:val="29"/>
          <w:sz w:val="22"/>
          <w:szCs w:val="22"/>
          <w:lang w:val="es-ES_tradnl"/>
        </w:rPr>
        <w:t xml:space="preserve">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l</w:t>
      </w:r>
      <w:r w:rsidRPr="00E63C05">
        <w:rPr>
          <w:rFonts w:ascii="Arial" w:eastAsia="Arial" w:hAnsi="Arial" w:cs="Arial"/>
          <w:spacing w:val="29"/>
          <w:sz w:val="22"/>
          <w:szCs w:val="22"/>
          <w:lang w:val="es-ES_tradnl"/>
        </w:rPr>
        <w:t xml:space="preserve"> </w:t>
      </w:r>
      <w:r w:rsidRPr="00E63C05">
        <w:rPr>
          <w:rFonts w:ascii="Arial" w:eastAsia="Arial" w:hAnsi="Arial" w:cs="Arial"/>
          <w:spacing w:val="-1"/>
          <w:sz w:val="22"/>
          <w:szCs w:val="22"/>
          <w:lang w:val="es-ES_tradnl"/>
        </w:rPr>
        <w:t>Decre</w:t>
      </w:r>
      <w:r w:rsidRPr="00E63C05">
        <w:rPr>
          <w:rFonts w:ascii="Arial" w:eastAsia="Arial" w:hAnsi="Arial" w:cs="Arial"/>
          <w:sz w:val="22"/>
          <w:szCs w:val="22"/>
          <w:lang w:val="es-ES_tradnl"/>
        </w:rPr>
        <w:t>to</w:t>
      </w:r>
      <w:r w:rsidRPr="00E63C05">
        <w:rPr>
          <w:rFonts w:ascii="Arial" w:eastAsia="Arial" w:hAnsi="Arial" w:cs="Arial"/>
          <w:spacing w:val="29"/>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31"/>
          <w:sz w:val="22"/>
          <w:szCs w:val="22"/>
          <w:lang w:val="es-ES_tradnl"/>
        </w:rPr>
        <w:t xml:space="preserve"> </w:t>
      </w:r>
      <w:r w:rsidRPr="00E63C05">
        <w:rPr>
          <w:rFonts w:ascii="Arial" w:eastAsia="Arial" w:hAnsi="Arial" w:cs="Arial"/>
          <w:spacing w:val="-1"/>
          <w:sz w:val="22"/>
          <w:szCs w:val="22"/>
          <w:lang w:val="es-ES_tradnl"/>
        </w:rPr>
        <w:t>10</w:t>
      </w:r>
      <w:r w:rsidRPr="00E63C05">
        <w:rPr>
          <w:rFonts w:ascii="Arial" w:eastAsia="Arial" w:hAnsi="Arial" w:cs="Arial"/>
          <w:sz w:val="22"/>
          <w:szCs w:val="22"/>
          <w:lang w:val="es-ES_tradnl"/>
        </w:rPr>
        <w:t>8</w:t>
      </w:r>
      <w:r w:rsidRPr="00E63C05">
        <w:rPr>
          <w:rFonts w:ascii="Arial" w:eastAsia="Arial" w:hAnsi="Arial" w:cs="Arial"/>
          <w:spacing w:val="28"/>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2020</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se</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á</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par</w:t>
      </w:r>
      <w:r w:rsidRPr="00E63C05">
        <w:rPr>
          <w:rFonts w:ascii="Arial" w:eastAsia="Arial" w:hAnsi="Arial" w:cs="Arial"/>
          <w:sz w:val="22"/>
          <w:szCs w:val="22"/>
          <w:lang w:val="es-ES_tradnl"/>
        </w:rPr>
        <w:t>te</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cons</w:t>
      </w:r>
      <w:r w:rsidRPr="00E63C05">
        <w:rPr>
          <w:rFonts w:ascii="Arial" w:eastAsia="Arial" w:hAnsi="Arial" w:cs="Arial"/>
          <w:sz w:val="22"/>
          <w:szCs w:val="22"/>
          <w:lang w:val="es-ES_tradnl"/>
        </w:rPr>
        <w:t>tit</w:t>
      </w:r>
      <w:r w:rsidRPr="00E63C05">
        <w:rPr>
          <w:rFonts w:ascii="Arial" w:eastAsia="Arial" w:hAnsi="Arial" w:cs="Arial"/>
          <w:spacing w:val="-1"/>
          <w:sz w:val="22"/>
          <w:szCs w:val="22"/>
          <w:lang w:val="es-ES_tradnl"/>
        </w:rPr>
        <w:t>u</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v</w:t>
      </w:r>
      <w:r w:rsidRPr="00E63C05">
        <w:rPr>
          <w:rFonts w:ascii="Arial" w:eastAsia="Arial" w:hAnsi="Arial" w:cs="Arial"/>
          <w:sz w:val="22"/>
          <w:szCs w:val="22"/>
          <w:lang w:val="es-ES_tradnl"/>
        </w:rPr>
        <w:t>a</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esquem</w:t>
      </w:r>
      <w:r w:rsidRPr="00E63C05">
        <w:rPr>
          <w:rFonts w:ascii="Arial" w:eastAsia="Arial" w:hAnsi="Arial" w:cs="Arial"/>
          <w:sz w:val="22"/>
          <w:szCs w:val="22"/>
          <w:lang w:val="es-ES_tradnl"/>
        </w:rPr>
        <w:t xml:space="preserve">a </w:t>
      </w:r>
      <w:r w:rsidRPr="00E63C05">
        <w:rPr>
          <w:rFonts w:ascii="Arial" w:eastAsia="Arial" w:hAnsi="Arial" w:cs="Arial"/>
          <w:spacing w:val="-1"/>
          <w:sz w:val="22"/>
          <w:szCs w:val="22"/>
          <w:lang w:val="es-ES_tradnl"/>
        </w:rPr>
        <w:t>de subs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y </w:t>
      </w:r>
      <w:r w:rsidRPr="00E63C05">
        <w:rPr>
          <w:rFonts w:ascii="Arial" w:eastAsia="Arial" w:hAnsi="Arial" w:cs="Arial"/>
          <w:spacing w:val="-1"/>
          <w:sz w:val="22"/>
          <w:szCs w:val="22"/>
          <w:lang w:val="es-ES_tradnl"/>
        </w:rPr>
        <w:t>con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buc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one</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 xml:space="preserve">e la </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ra</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ia i</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egral p</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ogres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v</w:t>
      </w:r>
      <w:r w:rsidRPr="00E63C05">
        <w:rPr>
          <w:rFonts w:ascii="Arial" w:eastAsia="Arial" w:hAnsi="Arial" w:cs="Arial"/>
          <w:sz w:val="22"/>
          <w:szCs w:val="22"/>
          <w:lang w:val="es-ES_tradnl"/>
        </w:rPr>
        <w:t xml:space="preserve">a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l I</w:t>
      </w:r>
      <w:r w:rsidRPr="00E63C05">
        <w:rPr>
          <w:rFonts w:ascii="Arial" w:eastAsia="Arial" w:hAnsi="Arial" w:cs="Arial"/>
          <w:spacing w:val="-1"/>
          <w:sz w:val="22"/>
          <w:szCs w:val="22"/>
          <w:lang w:val="es-ES_tradnl"/>
        </w:rPr>
        <w:t>ngres</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Ga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an</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zad</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par</w:t>
      </w:r>
      <w:r w:rsidRPr="00E63C05">
        <w:rPr>
          <w:rFonts w:ascii="Arial" w:eastAsia="Arial" w:hAnsi="Arial" w:cs="Arial"/>
          <w:sz w:val="22"/>
          <w:szCs w:val="22"/>
          <w:lang w:val="es-ES_tradnl"/>
        </w:rPr>
        <w:t xml:space="preserve">a </w:t>
      </w:r>
      <w:r w:rsidRPr="00E63C05">
        <w:rPr>
          <w:rFonts w:ascii="Arial" w:eastAsia="Arial" w:hAnsi="Arial" w:cs="Arial"/>
          <w:spacing w:val="-1"/>
          <w:sz w:val="22"/>
          <w:szCs w:val="22"/>
          <w:lang w:val="es-ES_tradnl"/>
        </w:rPr>
        <w:t>Bogo</w:t>
      </w:r>
      <w:r w:rsidRPr="00E63C05">
        <w:rPr>
          <w:rFonts w:ascii="Arial" w:eastAsia="Arial" w:hAnsi="Arial" w:cs="Arial"/>
          <w:w w:val="101"/>
          <w:sz w:val="22"/>
          <w:szCs w:val="22"/>
          <w:lang w:val="es-ES_tradnl"/>
        </w:rPr>
        <w:t>t</w:t>
      </w:r>
      <w:r w:rsidRPr="00E63C05">
        <w:rPr>
          <w:rFonts w:ascii="Arial" w:eastAsia="Arial" w:hAnsi="Arial" w:cs="Arial"/>
          <w:spacing w:val="-1"/>
          <w:sz w:val="22"/>
          <w:szCs w:val="22"/>
          <w:lang w:val="es-ES_tradnl"/>
        </w:rPr>
        <w:t>á</w:t>
      </w:r>
      <w:r w:rsidRPr="00E63C05">
        <w:rPr>
          <w:rFonts w:ascii="Arial" w:eastAsia="Arial" w:hAnsi="Arial" w:cs="Arial"/>
          <w:w w:val="101"/>
          <w:sz w:val="22"/>
          <w:szCs w:val="22"/>
          <w:lang w:val="es-ES_tradnl"/>
        </w:rPr>
        <w:t>.</w:t>
      </w:r>
    </w:p>
    <w:p w14:paraId="27B1CAB6" w14:textId="77777777" w:rsidR="002D28AB" w:rsidRDefault="002D28AB" w:rsidP="002D28AB">
      <w:pPr>
        <w:jc w:val="both"/>
        <w:rPr>
          <w:rFonts w:ascii="Arial" w:hAnsi="Arial" w:cs="Arial"/>
          <w:sz w:val="22"/>
          <w:szCs w:val="22"/>
          <w:lang w:val="es-ES_tradnl"/>
        </w:rPr>
      </w:pPr>
    </w:p>
    <w:p w14:paraId="72E861F0" w14:textId="77777777" w:rsidR="001F4758" w:rsidRDefault="009D2671" w:rsidP="001F4758">
      <w:pPr>
        <w:jc w:val="both"/>
        <w:rPr>
          <w:rFonts w:ascii="Arial" w:hAnsi="Arial" w:cs="Arial"/>
          <w:sz w:val="22"/>
          <w:szCs w:val="22"/>
          <w:lang w:val="es-ES_tradnl"/>
        </w:rPr>
      </w:pP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em</w:t>
      </w:r>
      <w:r w:rsidRPr="00E63C05">
        <w:rPr>
          <w:rFonts w:ascii="Arial" w:eastAsia="Arial" w:hAnsi="Arial" w:cs="Arial"/>
          <w:sz w:val="22"/>
          <w:szCs w:val="22"/>
          <w:lang w:val="es-ES_tradnl"/>
        </w:rPr>
        <w:t>a</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trit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2"/>
          <w:sz w:val="22"/>
          <w:szCs w:val="22"/>
          <w:lang w:val="es-ES_tradnl"/>
        </w:rPr>
        <w:t xml:space="preserve"> </w:t>
      </w:r>
      <w:r w:rsidRPr="00E63C05">
        <w:rPr>
          <w:rFonts w:ascii="Arial" w:eastAsia="Arial" w:hAnsi="Arial" w:cs="Arial"/>
          <w:spacing w:val="-1"/>
          <w:sz w:val="22"/>
          <w:szCs w:val="22"/>
          <w:lang w:val="es-ES_tradnl"/>
        </w:rPr>
        <w:t>Bogo</w:t>
      </w:r>
      <w:r w:rsidRPr="00E63C05">
        <w:rPr>
          <w:rFonts w:ascii="Arial" w:eastAsia="Arial" w:hAnsi="Arial" w:cs="Arial"/>
          <w:sz w:val="22"/>
          <w:szCs w:val="22"/>
          <w:lang w:val="es-ES_tradnl"/>
        </w:rPr>
        <w:t>tá</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So</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da</w:t>
      </w:r>
      <w:r w:rsidRPr="00E63C05">
        <w:rPr>
          <w:rFonts w:ascii="Arial" w:eastAsia="Arial" w:hAnsi="Arial" w:cs="Arial"/>
          <w:sz w:val="22"/>
          <w:szCs w:val="22"/>
          <w:lang w:val="es-ES_tradnl"/>
        </w:rPr>
        <w:t xml:space="preserve">ria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Casa</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denom</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nar</w:t>
      </w:r>
      <w:r w:rsidRPr="00E63C05">
        <w:rPr>
          <w:rFonts w:ascii="Arial" w:eastAsia="Arial" w:hAnsi="Arial" w:cs="Arial"/>
          <w:sz w:val="22"/>
          <w:szCs w:val="22"/>
          <w:lang w:val="es-ES_tradnl"/>
        </w:rPr>
        <w:t xml:space="preserve">á </w:t>
      </w:r>
      <w:r w:rsidRPr="0074448F">
        <w:rPr>
          <w:rFonts w:ascii="Arial" w:eastAsia="Arial" w:hAnsi="Arial" w:cs="Arial"/>
          <w:i/>
          <w:iCs/>
          <w:spacing w:val="-1"/>
          <w:sz w:val="22"/>
          <w:szCs w:val="22"/>
          <w:lang w:val="es-ES_tradnl"/>
        </w:rPr>
        <w:t>S</w:t>
      </w:r>
      <w:r w:rsidRPr="0074448F">
        <w:rPr>
          <w:rFonts w:ascii="Arial" w:eastAsia="Arial" w:hAnsi="Arial" w:cs="Arial"/>
          <w:i/>
          <w:iCs/>
          <w:sz w:val="22"/>
          <w:szCs w:val="22"/>
          <w:lang w:val="es-ES_tradnl"/>
        </w:rPr>
        <w:t>i</w:t>
      </w:r>
      <w:r w:rsidRPr="0074448F">
        <w:rPr>
          <w:rFonts w:ascii="Arial" w:eastAsia="Arial" w:hAnsi="Arial" w:cs="Arial"/>
          <w:i/>
          <w:iCs/>
          <w:spacing w:val="-1"/>
          <w:sz w:val="22"/>
          <w:szCs w:val="22"/>
          <w:lang w:val="es-ES_tradnl"/>
        </w:rPr>
        <w:t>s</w:t>
      </w:r>
      <w:r w:rsidRPr="0074448F">
        <w:rPr>
          <w:rFonts w:ascii="Arial" w:eastAsia="Arial" w:hAnsi="Arial" w:cs="Arial"/>
          <w:i/>
          <w:iCs/>
          <w:sz w:val="22"/>
          <w:szCs w:val="22"/>
          <w:lang w:val="es-ES_tradnl"/>
        </w:rPr>
        <w:t>t</w:t>
      </w:r>
      <w:r w:rsidRPr="0074448F">
        <w:rPr>
          <w:rFonts w:ascii="Arial" w:eastAsia="Arial" w:hAnsi="Arial" w:cs="Arial"/>
          <w:i/>
          <w:iCs/>
          <w:spacing w:val="-1"/>
          <w:sz w:val="22"/>
          <w:szCs w:val="22"/>
          <w:lang w:val="es-ES_tradnl"/>
        </w:rPr>
        <w:t>em</w:t>
      </w:r>
      <w:r w:rsidRPr="0074448F">
        <w:rPr>
          <w:rFonts w:ascii="Arial" w:eastAsia="Arial" w:hAnsi="Arial" w:cs="Arial"/>
          <w:i/>
          <w:iCs/>
          <w:sz w:val="22"/>
          <w:szCs w:val="22"/>
          <w:lang w:val="es-ES_tradnl"/>
        </w:rPr>
        <w:t xml:space="preserve">a </w:t>
      </w:r>
      <w:r w:rsidRPr="0074448F">
        <w:rPr>
          <w:rFonts w:ascii="Arial" w:eastAsia="Arial" w:hAnsi="Arial" w:cs="Arial"/>
          <w:i/>
          <w:iCs/>
          <w:spacing w:val="-1"/>
          <w:sz w:val="22"/>
          <w:szCs w:val="22"/>
          <w:lang w:val="es-ES_tradnl"/>
        </w:rPr>
        <w:t>D</w:t>
      </w:r>
      <w:r w:rsidRPr="0074448F">
        <w:rPr>
          <w:rFonts w:ascii="Arial" w:eastAsia="Arial" w:hAnsi="Arial" w:cs="Arial"/>
          <w:i/>
          <w:iCs/>
          <w:sz w:val="22"/>
          <w:szCs w:val="22"/>
          <w:lang w:val="es-ES_tradnl"/>
        </w:rPr>
        <w:t>i</w:t>
      </w:r>
      <w:r w:rsidRPr="0074448F">
        <w:rPr>
          <w:rFonts w:ascii="Arial" w:eastAsia="Arial" w:hAnsi="Arial" w:cs="Arial"/>
          <w:i/>
          <w:iCs/>
          <w:spacing w:val="-1"/>
          <w:sz w:val="22"/>
          <w:szCs w:val="22"/>
          <w:lang w:val="es-ES_tradnl"/>
        </w:rPr>
        <w:t>s</w:t>
      </w:r>
      <w:r w:rsidRPr="0074448F">
        <w:rPr>
          <w:rFonts w:ascii="Arial" w:eastAsia="Arial" w:hAnsi="Arial" w:cs="Arial"/>
          <w:i/>
          <w:iCs/>
          <w:sz w:val="22"/>
          <w:szCs w:val="22"/>
          <w:lang w:val="es-ES_tradnl"/>
        </w:rPr>
        <w:t>trit</w:t>
      </w:r>
      <w:r w:rsidRPr="0074448F">
        <w:rPr>
          <w:rFonts w:ascii="Arial" w:eastAsia="Arial" w:hAnsi="Arial" w:cs="Arial"/>
          <w:i/>
          <w:iCs/>
          <w:spacing w:val="-1"/>
          <w:sz w:val="22"/>
          <w:szCs w:val="22"/>
          <w:lang w:val="es-ES_tradnl"/>
        </w:rPr>
        <w:t>a</w:t>
      </w:r>
      <w:r w:rsidRPr="0074448F">
        <w:rPr>
          <w:rFonts w:ascii="Arial" w:eastAsia="Arial" w:hAnsi="Arial" w:cs="Arial"/>
          <w:i/>
          <w:iCs/>
          <w:sz w:val="22"/>
          <w:szCs w:val="22"/>
          <w:lang w:val="es-ES_tradnl"/>
        </w:rPr>
        <w:t>l</w:t>
      </w:r>
      <w:r w:rsidRPr="0074448F">
        <w:rPr>
          <w:rFonts w:ascii="Arial" w:eastAsia="Arial" w:hAnsi="Arial" w:cs="Arial"/>
          <w:i/>
          <w:iCs/>
          <w:spacing w:val="2"/>
          <w:sz w:val="22"/>
          <w:szCs w:val="22"/>
          <w:lang w:val="es-ES_tradnl"/>
        </w:rPr>
        <w:t xml:space="preserve"> </w:t>
      </w:r>
      <w:r w:rsidRPr="0074448F">
        <w:rPr>
          <w:rFonts w:ascii="Arial" w:eastAsia="Arial" w:hAnsi="Arial" w:cs="Arial"/>
          <w:i/>
          <w:iCs/>
          <w:spacing w:val="-1"/>
          <w:sz w:val="22"/>
          <w:szCs w:val="22"/>
          <w:lang w:val="es-ES_tradnl"/>
        </w:rPr>
        <w:t>Bogot</w:t>
      </w:r>
      <w:r w:rsidRPr="0074448F">
        <w:rPr>
          <w:rFonts w:ascii="Arial" w:eastAsia="Arial" w:hAnsi="Arial" w:cs="Arial"/>
          <w:i/>
          <w:iCs/>
          <w:sz w:val="22"/>
          <w:szCs w:val="22"/>
          <w:lang w:val="es-ES_tradnl"/>
        </w:rPr>
        <w:t xml:space="preserve">á </w:t>
      </w:r>
      <w:r w:rsidRPr="0074448F">
        <w:rPr>
          <w:rFonts w:ascii="Arial" w:eastAsia="Arial" w:hAnsi="Arial" w:cs="Arial"/>
          <w:i/>
          <w:iCs/>
          <w:spacing w:val="-1"/>
          <w:sz w:val="22"/>
          <w:szCs w:val="22"/>
          <w:lang w:val="es-ES_tradnl"/>
        </w:rPr>
        <w:t>So</w:t>
      </w:r>
      <w:r w:rsidRPr="0074448F">
        <w:rPr>
          <w:rFonts w:ascii="Arial" w:eastAsia="Arial" w:hAnsi="Arial" w:cs="Arial"/>
          <w:i/>
          <w:iCs/>
          <w:sz w:val="22"/>
          <w:szCs w:val="22"/>
          <w:lang w:val="es-ES_tradnl"/>
        </w:rPr>
        <w:t>li</w:t>
      </w:r>
      <w:r w:rsidRPr="0074448F">
        <w:rPr>
          <w:rFonts w:ascii="Arial" w:eastAsia="Arial" w:hAnsi="Arial" w:cs="Arial"/>
          <w:i/>
          <w:iCs/>
          <w:spacing w:val="-1"/>
          <w:sz w:val="22"/>
          <w:szCs w:val="22"/>
          <w:lang w:val="es-ES_tradnl"/>
        </w:rPr>
        <w:t>dar</w:t>
      </w:r>
      <w:r w:rsidRPr="0074448F">
        <w:rPr>
          <w:rFonts w:ascii="Arial" w:eastAsia="Arial" w:hAnsi="Arial" w:cs="Arial"/>
          <w:i/>
          <w:iCs/>
          <w:sz w:val="22"/>
          <w:szCs w:val="22"/>
          <w:lang w:val="es-ES_tradnl"/>
        </w:rPr>
        <w:t>i</w:t>
      </w:r>
      <w:r w:rsidRPr="0074448F">
        <w:rPr>
          <w:rFonts w:ascii="Arial" w:eastAsia="Arial" w:hAnsi="Arial" w:cs="Arial"/>
          <w:i/>
          <w:iCs/>
          <w:spacing w:val="-1"/>
          <w:sz w:val="22"/>
          <w:szCs w:val="22"/>
          <w:lang w:val="es-ES_tradnl"/>
        </w:rPr>
        <w:t>a</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end</w:t>
      </w:r>
      <w:r w:rsidRPr="00E63C05">
        <w:rPr>
          <w:rFonts w:ascii="Arial" w:eastAsia="Arial" w:hAnsi="Arial" w:cs="Arial"/>
          <w:sz w:val="22"/>
          <w:szCs w:val="22"/>
          <w:lang w:val="es-ES_tradnl"/>
        </w:rPr>
        <w:t xml:space="preserve">rá </w:t>
      </w:r>
      <w:r w:rsidRPr="00E63C05">
        <w:rPr>
          <w:rFonts w:ascii="Arial" w:eastAsia="Arial" w:hAnsi="Arial" w:cs="Arial"/>
          <w:spacing w:val="-1"/>
          <w:sz w:val="22"/>
          <w:szCs w:val="22"/>
          <w:lang w:val="es-ES_tradnl"/>
        </w:rPr>
        <w:t>com</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ob</w:t>
      </w:r>
      <w:r w:rsidRPr="00E63C05">
        <w:rPr>
          <w:rFonts w:ascii="Arial" w:eastAsia="Arial" w:hAnsi="Arial" w:cs="Arial"/>
          <w:sz w:val="22"/>
          <w:szCs w:val="22"/>
          <w:lang w:val="es-ES_tradnl"/>
        </w:rPr>
        <w:t>j</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to i</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 xml:space="preserve">e a la </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tr</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 xml:space="preserve">ia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 I</w:t>
      </w:r>
      <w:r w:rsidRPr="00E63C05">
        <w:rPr>
          <w:rFonts w:ascii="Arial" w:eastAsia="Arial" w:hAnsi="Arial" w:cs="Arial"/>
          <w:spacing w:val="-1"/>
          <w:sz w:val="22"/>
          <w:szCs w:val="22"/>
          <w:lang w:val="es-ES_tradnl"/>
        </w:rPr>
        <w:t>ng</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Ga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an</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zad</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 xml:space="preserve">y </w:t>
      </w:r>
      <w:r w:rsidRPr="00E63C05">
        <w:rPr>
          <w:rFonts w:ascii="Arial" w:eastAsia="Arial" w:hAnsi="Arial" w:cs="Arial"/>
          <w:spacing w:val="-1"/>
          <w:sz w:val="22"/>
          <w:szCs w:val="22"/>
          <w:lang w:val="es-ES_tradnl"/>
        </w:rPr>
        <w:t>pa</w:t>
      </w:r>
      <w:r w:rsidRPr="00E63C05">
        <w:rPr>
          <w:rFonts w:ascii="Arial" w:eastAsia="Arial" w:hAnsi="Arial" w:cs="Arial"/>
          <w:sz w:val="22"/>
          <w:szCs w:val="22"/>
          <w:lang w:val="es-ES_tradnl"/>
        </w:rPr>
        <w:t xml:space="preserve">ra </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 xml:space="preserve">te </w:t>
      </w:r>
      <w:r w:rsidRPr="00E63C05">
        <w:rPr>
          <w:rFonts w:ascii="Arial" w:eastAsia="Arial" w:hAnsi="Arial" w:cs="Arial"/>
          <w:w w:val="101"/>
          <w:sz w:val="22"/>
          <w:szCs w:val="22"/>
          <w:lang w:val="es-ES_tradnl"/>
        </w:rPr>
        <w:t>fi</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man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endr</w:t>
      </w:r>
      <w:r w:rsidRPr="00E63C05">
        <w:rPr>
          <w:rFonts w:ascii="Arial" w:eastAsia="Arial" w:hAnsi="Arial" w:cs="Arial"/>
          <w:sz w:val="22"/>
          <w:szCs w:val="22"/>
          <w:lang w:val="es-ES_tradnl"/>
        </w:rPr>
        <w:t>á</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su</w:t>
      </w:r>
      <w:r w:rsidRPr="00E63C05">
        <w:rPr>
          <w:rFonts w:ascii="Arial" w:eastAsia="Arial" w:hAnsi="Arial" w:cs="Arial"/>
          <w:sz w:val="22"/>
          <w:szCs w:val="22"/>
          <w:lang w:val="es-ES_tradnl"/>
        </w:rPr>
        <w:t>s f</w:t>
      </w:r>
      <w:r w:rsidRPr="00E63C05">
        <w:rPr>
          <w:rFonts w:ascii="Arial" w:eastAsia="Arial" w:hAnsi="Arial" w:cs="Arial"/>
          <w:spacing w:val="-1"/>
          <w:sz w:val="22"/>
          <w:szCs w:val="22"/>
          <w:lang w:val="es-ES_tradnl"/>
        </w:rPr>
        <w:t>uen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 fi</w:t>
      </w:r>
      <w:r w:rsidRPr="00E63C05">
        <w:rPr>
          <w:rFonts w:ascii="Arial" w:eastAsia="Arial" w:hAnsi="Arial" w:cs="Arial"/>
          <w:spacing w:val="-1"/>
          <w:sz w:val="22"/>
          <w:szCs w:val="22"/>
          <w:lang w:val="es-ES_tradnl"/>
        </w:rPr>
        <w:t>nanc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am</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en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w:t>
      </w:r>
      <w:r w:rsidRPr="00E63C05">
        <w:rPr>
          <w:rFonts w:ascii="Arial" w:eastAsia="Arial" w:hAnsi="Arial" w:cs="Arial"/>
          <w:spacing w:val="2"/>
          <w:sz w:val="22"/>
          <w:szCs w:val="22"/>
          <w:lang w:val="es-ES_tradnl"/>
        </w:rPr>
        <w:t xml:space="preserv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mecan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smo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 f</w:t>
      </w:r>
      <w:r w:rsidRPr="00E63C05">
        <w:rPr>
          <w:rFonts w:ascii="Arial" w:eastAsia="Arial" w:hAnsi="Arial" w:cs="Arial"/>
          <w:spacing w:val="-1"/>
          <w:sz w:val="22"/>
          <w:szCs w:val="22"/>
          <w:lang w:val="es-ES_tradnl"/>
        </w:rPr>
        <w:t>oca</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zac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ón</w:t>
      </w:r>
      <w:r w:rsidRPr="00E63C05">
        <w:rPr>
          <w:rFonts w:ascii="Arial" w:eastAsia="Arial" w:hAnsi="Arial" w:cs="Arial"/>
          <w:sz w:val="22"/>
          <w:szCs w:val="22"/>
          <w:lang w:val="es-ES_tradnl"/>
        </w:rPr>
        <w:t>,</w:t>
      </w:r>
      <w:r w:rsidRPr="00E63C05">
        <w:rPr>
          <w:rFonts w:ascii="Arial" w:eastAsia="Arial" w:hAnsi="Arial" w:cs="Arial"/>
          <w:spacing w:val="2"/>
          <w:sz w:val="22"/>
          <w:szCs w:val="22"/>
          <w:lang w:val="es-ES_tradnl"/>
        </w:rPr>
        <w:t xml:space="preserve"> </w:t>
      </w:r>
      <w:r w:rsidRPr="00E63C05">
        <w:rPr>
          <w:rFonts w:ascii="Arial" w:eastAsia="Arial" w:hAnsi="Arial" w:cs="Arial"/>
          <w:spacing w:val="-1"/>
          <w:sz w:val="22"/>
          <w:szCs w:val="22"/>
          <w:lang w:val="es-ES_tradnl"/>
        </w:rPr>
        <w:t>operac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w:t>
      </w:r>
      <w:r w:rsidRPr="00E63C05">
        <w:rPr>
          <w:rFonts w:ascii="Arial" w:eastAsia="Arial" w:hAnsi="Arial" w:cs="Arial"/>
          <w:sz w:val="22"/>
          <w:szCs w:val="22"/>
          <w:lang w:val="es-ES_tradnl"/>
        </w:rPr>
        <w:t xml:space="preserve">n y </w:t>
      </w:r>
      <w:r w:rsidRPr="00E63C05">
        <w:rPr>
          <w:rFonts w:ascii="Arial" w:eastAsia="Arial" w:hAnsi="Arial" w:cs="Arial"/>
          <w:spacing w:val="-1"/>
          <w:sz w:val="22"/>
          <w:szCs w:val="22"/>
          <w:lang w:val="es-ES_tradnl"/>
        </w:rPr>
        <w:t>arreg</w:t>
      </w:r>
      <w:r w:rsidRPr="00E63C05">
        <w:rPr>
          <w:rFonts w:ascii="Arial" w:eastAsia="Arial" w:hAnsi="Arial" w:cs="Arial"/>
          <w:sz w:val="22"/>
          <w:szCs w:val="22"/>
          <w:lang w:val="es-ES_tradnl"/>
        </w:rPr>
        <w:t>lo i</w:t>
      </w:r>
      <w:r w:rsidRPr="00E63C05">
        <w:rPr>
          <w:rFonts w:ascii="Arial" w:eastAsia="Arial" w:hAnsi="Arial" w:cs="Arial"/>
          <w:spacing w:val="-1"/>
          <w:sz w:val="22"/>
          <w:szCs w:val="22"/>
          <w:lang w:val="es-ES_tradnl"/>
        </w:rPr>
        <w:t>ns</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tuc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ona</w:t>
      </w:r>
      <w:r w:rsidRPr="00E63C05">
        <w:rPr>
          <w:rFonts w:ascii="Arial" w:eastAsia="Arial" w:hAnsi="Arial" w:cs="Arial"/>
          <w:sz w:val="22"/>
          <w:szCs w:val="22"/>
          <w:lang w:val="es-ES_tradnl"/>
        </w:rPr>
        <w:t>l</w:t>
      </w:r>
      <w:r w:rsidRPr="00E63C05">
        <w:rPr>
          <w:rFonts w:ascii="Arial" w:eastAsia="Arial" w:hAnsi="Arial" w:cs="Arial"/>
          <w:spacing w:val="2"/>
          <w:sz w:val="22"/>
          <w:szCs w:val="22"/>
          <w:lang w:val="es-ES_tradnl"/>
        </w:rPr>
        <w:t xml:space="preserve">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fi</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menc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onado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Decre</w:t>
      </w:r>
      <w:r w:rsidRPr="00E63C05">
        <w:rPr>
          <w:rFonts w:ascii="Arial" w:eastAsia="Arial" w:hAnsi="Arial" w:cs="Arial"/>
          <w:w w:val="101"/>
          <w:sz w:val="22"/>
          <w:szCs w:val="22"/>
          <w:lang w:val="es-ES_tradnl"/>
        </w:rPr>
        <w:t>t</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w:t>
      </w:r>
      <w:r w:rsidRPr="00E63C05">
        <w:rPr>
          <w:rFonts w:ascii="Arial" w:eastAsia="Arial" w:hAnsi="Arial" w:cs="Arial"/>
          <w:spacing w:val="2"/>
          <w:sz w:val="22"/>
          <w:szCs w:val="22"/>
          <w:lang w:val="es-ES_tradnl"/>
        </w:rPr>
        <w:t xml:space="preserve"> </w:t>
      </w:r>
      <w:r w:rsidRPr="00E63C05">
        <w:rPr>
          <w:rFonts w:ascii="Arial" w:eastAsia="Arial" w:hAnsi="Arial" w:cs="Arial"/>
          <w:spacing w:val="-1"/>
          <w:sz w:val="22"/>
          <w:szCs w:val="22"/>
          <w:lang w:val="es-ES_tradnl"/>
        </w:rPr>
        <w:t>as</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com</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qu</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cons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der</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per</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nente</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par</w:t>
      </w:r>
      <w:r w:rsidRPr="00E63C05">
        <w:rPr>
          <w:rFonts w:ascii="Arial" w:eastAsia="Arial" w:hAnsi="Arial" w:cs="Arial"/>
          <w:sz w:val="22"/>
          <w:szCs w:val="22"/>
          <w:lang w:val="es-ES_tradnl"/>
        </w:rPr>
        <w:t>a</w:t>
      </w:r>
      <w:r w:rsidRPr="00E63C05">
        <w:rPr>
          <w:rFonts w:ascii="Arial" w:eastAsia="Arial" w:hAnsi="Arial" w:cs="Arial"/>
          <w:spacing w:val="-1"/>
          <w:sz w:val="22"/>
          <w:szCs w:val="22"/>
          <w:lang w:val="es-ES_tradnl"/>
        </w:rPr>
        <w:t xml:space="preserve"> s</w:t>
      </w:r>
      <w:r w:rsidRPr="00E63C05">
        <w:rPr>
          <w:rFonts w:ascii="Arial" w:eastAsia="Arial" w:hAnsi="Arial" w:cs="Arial"/>
          <w:sz w:val="22"/>
          <w:szCs w:val="22"/>
          <w:lang w:val="es-ES_tradnl"/>
        </w:rPr>
        <w:t>u</w:t>
      </w:r>
      <w:r w:rsidRPr="00E63C05">
        <w:rPr>
          <w:rFonts w:ascii="Arial" w:eastAsia="Arial" w:hAnsi="Arial" w:cs="Arial"/>
          <w:spacing w:val="-1"/>
          <w:sz w:val="22"/>
          <w:szCs w:val="22"/>
          <w:lang w:val="es-ES_tradnl"/>
        </w:rPr>
        <w:t xml:space="preserve"> adecuad</w:t>
      </w:r>
      <w:r w:rsidRPr="00E63C05">
        <w:rPr>
          <w:rFonts w:ascii="Arial" w:eastAsia="Arial" w:hAnsi="Arial" w:cs="Arial"/>
          <w:sz w:val="22"/>
          <w:szCs w:val="22"/>
          <w:lang w:val="es-ES_tradnl"/>
        </w:rPr>
        <w:t>a</w:t>
      </w:r>
      <w:r w:rsidRPr="00E63C05">
        <w:rPr>
          <w:rFonts w:ascii="Arial" w:eastAsia="Arial" w:hAnsi="Arial" w:cs="Arial"/>
          <w:spacing w:val="-1"/>
          <w:sz w:val="22"/>
          <w:szCs w:val="22"/>
          <w:lang w:val="es-ES_tradnl"/>
        </w:rPr>
        <w:t xml:space="preserve"> operac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ón.</w:t>
      </w:r>
    </w:p>
    <w:p w14:paraId="67199814" w14:textId="77777777" w:rsidR="001F4758" w:rsidRDefault="001F4758" w:rsidP="001F4758">
      <w:pPr>
        <w:jc w:val="both"/>
        <w:rPr>
          <w:rFonts w:ascii="Arial" w:hAnsi="Arial" w:cs="Arial"/>
          <w:sz w:val="22"/>
          <w:szCs w:val="22"/>
          <w:lang w:val="es-ES_tradnl"/>
        </w:rPr>
      </w:pPr>
    </w:p>
    <w:p w14:paraId="77FF37FA" w14:textId="77777777" w:rsidR="001F4758" w:rsidRDefault="009D2671" w:rsidP="001F4758">
      <w:pPr>
        <w:jc w:val="both"/>
        <w:rPr>
          <w:rFonts w:ascii="Arial" w:hAnsi="Arial" w:cs="Arial"/>
          <w:sz w:val="22"/>
          <w:szCs w:val="22"/>
          <w:lang w:val="es-ES_tradnl"/>
        </w:rPr>
      </w:pP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n t</w:t>
      </w:r>
      <w:r w:rsidRPr="00E63C05">
        <w:rPr>
          <w:rFonts w:ascii="Arial" w:eastAsia="Arial" w:hAnsi="Arial" w:cs="Arial"/>
          <w:spacing w:val="-1"/>
          <w:sz w:val="22"/>
          <w:szCs w:val="22"/>
          <w:lang w:val="es-ES_tradnl"/>
        </w:rPr>
        <w:t>od</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caso</w:t>
      </w:r>
      <w:r w:rsidRPr="00E63C05">
        <w:rPr>
          <w:rFonts w:ascii="Arial" w:eastAsia="Arial" w:hAnsi="Arial" w:cs="Arial"/>
          <w:sz w:val="22"/>
          <w:szCs w:val="22"/>
          <w:lang w:val="es-ES_tradnl"/>
        </w:rPr>
        <w:t>,</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subs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debe</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á</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o</w:t>
      </w:r>
      <w:r w:rsidRPr="00E63C05">
        <w:rPr>
          <w:rFonts w:ascii="Arial" w:eastAsia="Arial" w:hAnsi="Arial" w:cs="Arial"/>
          <w:w w:val="101"/>
          <w:sz w:val="22"/>
          <w:szCs w:val="22"/>
          <w:lang w:val="es-ES_tradnl"/>
        </w:rPr>
        <w:t>t</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ga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consul</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and</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 xml:space="preserve">la </w:t>
      </w:r>
      <w:r w:rsidRPr="00E63C05">
        <w:rPr>
          <w:rFonts w:ascii="Arial" w:eastAsia="Arial" w:hAnsi="Arial" w:cs="Arial"/>
          <w:spacing w:val="-1"/>
          <w:sz w:val="22"/>
          <w:szCs w:val="22"/>
          <w:lang w:val="es-ES_tradnl"/>
        </w:rPr>
        <w:t>sos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b</w:t>
      </w:r>
      <w:r w:rsidRPr="00E63C05">
        <w:rPr>
          <w:rFonts w:ascii="Arial" w:eastAsia="Arial" w:hAnsi="Arial" w:cs="Arial"/>
          <w:sz w:val="22"/>
          <w:szCs w:val="22"/>
          <w:lang w:val="es-ES_tradnl"/>
        </w:rPr>
        <w:t>ili</w:t>
      </w:r>
      <w:r w:rsidRPr="00E63C05">
        <w:rPr>
          <w:rFonts w:ascii="Arial" w:eastAsia="Arial" w:hAnsi="Arial" w:cs="Arial"/>
          <w:spacing w:val="-1"/>
          <w:sz w:val="22"/>
          <w:szCs w:val="22"/>
          <w:lang w:val="es-ES_tradnl"/>
        </w:rPr>
        <w:t>da</w:t>
      </w:r>
      <w:r w:rsidRPr="00E63C05">
        <w:rPr>
          <w:rFonts w:ascii="Arial" w:eastAsia="Arial" w:hAnsi="Arial" w:cs="Arial"/>
          <w:sz w:val="22"/>
          <w:szCs w:val="22"/>
          <w:lang w:val="es-ES_tradnl"/>
        </w:rPr>
        <w:t>d fi</w:t>
      </w:r>
      <w:r w:rsidRPr="00E63C05">
        <w:rPr>
          <w:rFonts w:ascii="Arial" w:eastAsia="Arial" w:hAnsi="Arial" w:cs="Arial"/>
          <w:spacing w:val="-1"/>
          <w:sz w:val="22"/>
          <w:szCs w:val="22"/>
          <w:lang w:val="es-ES_tradnl"/>
        </w:rPr>
        <w:t>sca</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 xml:space="preserve">l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w:t>
      </w:r>
      <w:r w:rsidRPr="00E63C05">
        <w:rPr>
          <w:rFonts w:ascii="Arial" w:eastAsia="Arial" w:hAnsi="Arial" w:cs="Arial"/>
          <w:w w:val="101"/>
          <w:sz w:val="22"/>
          <w:szCs w:val="22"/>
          <w:lang w:val="es-ES_tradnl"/>
        </w:rPr>
        <w:t>t</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Cap</w:t>
      </w:r>
      <w:r w:rsidRPr="00E63C05">
        <w:rPr>
          <w:rFonts w:ascii="Arial" w:eastAsia="Arial" w:hAnsi="Arial" w:cs="Arial"/>
          <w:sz w:val="22"/>
          <w:szCs w:val="22"/>
          <w:lang w:val="es-ES_tradnl"/>
        </w:rPr>
        <w:t>i</w:t>
      </w:r>
      <w:r w:rsidRPr="00E63C05">
        <w:rPr>
          <w:rFonts w:ascii="Arial" w:eastAsia="Arial" w:hAnsi="Arial" w:cs="Arial"/>
          <w:w w:val="101"/>
          <w:sz w:val="22"/>
          <w:szCs w:val="22"/>
          <w:lang w:val="es-ES_tradnl"/>
        </w:rPr>
        <w:t>t</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w w:val="101"/>
          <w:sz w:val="22"/>
          <w:szCs w:val="22"/>
          <w:lang w:val="es-ES_tradnl"/>
        </w:rPr>
        <w:t>.</w:t>
      </w:r>
    </w:p>
    <w:p w14:paraId="2401D969" w14:textId="77777777" w:rsidR="001F4758" w:rsidRDefault="001F4758" w:rsidP="001F4758">
      <w:pPr>
        <w:jc w:val="both"/>
        <w:rPr>
          <w:rFonts w:ascii="Arial" w:hAnsi="Arial" w:cs="Arial"/>
          <w:sz w:val="22"/>
          <w:szCs w:val="22"/>
          <w:lang w:val="es-ES_tradnl"/>
        </w:rPr>
      </w:pPr>
    </w:p>
    <w:p w14:paraId="123EA063" w14:textId="2C24BC82" w:rsidR="001F4758" w:rsidRDefault="009D2671" w:rsidP="009D2671">
      <w:pPr>
        <w:jc w:val="both"/>
        <w:rPr>
          <w:rFonts w:ascii="Arial" w:eastAsia="Arial" w:hAnsi="Arial" w:cs="Arial"/>
          <w:spacing w:val="-1"/>
          <w:sz w:val="22"/>
          <w:szCs w:val="22"/>
          <w:lang w:val="es-ES_tradnl"/>
        </w:rPr>
      </w:pPr>
      <w:r w:rsidRPr="00E63C05">
        <w:rPr>
          <w:rFonts w:ascii="Arial" w:eastAsia="Arial" w:hAnsi="Arial" w:cs="Arial"/>
          <w:b/>
          <w:spacing w:val="-1"/>
          <w:sz w:val="22"/>
          <w:szCs w:val="22"/>
          <w:lang w:val="es-ES_tradnl"/>
        </w:rPr>
        <w:t>Parágra</w:t>
      </w:r>
      <w:r w:rsidRPr="00E63C05">
        <w:rPr>
          <w:rFonts w:ascii="Arial" w:eastAsia="Arial" w:hAnsi="Arial" w:cs="Arial"/>
          <w:b/>
          <w:sz w:val="22"/>
          <w:szCs w:val="22"/>
          <w:lang w:val="es-ES_tradnl"/>
        </w:rPr>
        <w:t>fo</w:t>
      </w:r>
      <w:r w:rsidRPr="00E63C05">
        <w:rPr>
          <w:rFonts w:ascii="Arial" w:eastAsia="Arial" w:hAnsi="Arial" w:cs="Arial"/>
          <w:b/>
          <w:spacing w:val="12"/>
          <w:sz w:val="22"/>
          <w:szCs w:val="22"/>
          <w:lang w:val="es-ES_tradnl"/>
        </w:rPr>
        <w:t xml:space="preserve"> </w:t>
      </w:r>
      <w:r w:rsidRPr="00E63C05">
        <w:rPr>
          <w:rFonts w:ascii="Arial" w:eastAsia="Arial" w:hAnsi="Arial" w:cs="Arial"/>
          <w:b/>
          <w:spacing w:val="-1"/>
          <w:sz w:val="22"/>
          <w:szCs w:val="22"/>
          <w:lang w:val="es-ES_tradnl"/>
        </w:rPr>
        <w:t>1</w:t>
      </w:r>
      <w:r w:rsidRPr="00E63C05">
        <w:rPr>
          <w:rFonts w:ascii="Arial" w:eastAsia="Arial" w:hAnsi="Arial" w:cs="Arial"/>
          <w:b/>
          <w:sz w:val="22"/>
          <w:szCs w:val="22"/>
          <w:lang w:val="es-ES_tradnl"/>
        </w:rPr>
        <w:t>.</w:t>
      </w:r>
      <w:r w:rsidRPr="00E63C05">
        <w:rPr>
          <w:rFonts w:ascii="Arial" w:eastAsia="Arial" w:hAnsi="Arial" w:cs="Arial"/>
          <w:b/>
          <w:spacing w:val="14"/>
          <w:sz w:val="22"/>
          <w:szCs w:val="22"/>
          <w:lang w:val="es-ES_tradnl"/>
        </w:rPr>
        <w:t xml:space="preserve"> </w:t>
      </w:r>
      <w:r w:rsidRPr="00E63C05">
        <w:rPr>
          <w:rFonts w:ascii="Arial" w:eastAsia="Arial" w:hAnsi="Arial" w:cs="Arial"/>
          <w:spacing w:val="-1"/>
          <w:sz w:val="22"/>
          <w:szCs w:val="22"/>
          <w:lang w:val="es-ES_tradnl"/>
        </w:rPr>
        <w:t>Lo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p</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anes</w:t>
      </w:r>
      <w:r w:rsidRPr="00E63C05">
        <w:rPr>
          <w:rFonts w:ascii="Arial" w:eastAsia="Arial" w:hAnsi="Arial" w:cs="Arial"/>
          <w:sz w:val="22"/>
          <w:szCs w:val="22"/>
          <w:lang w:val="es-ES_tradnl"/>
        </w:rPr>
        <w:t>,</w:t>
      </w:r>
      <w:r w:rsidRPr="00E63C05">
        <w:rPr>
          <w:rFonts w:ascii="Arial" w:eastAsia="Arial" w:hAnsi="Arial" w:cs="Arial"/>
          <w:spacing w:val="13"/>
          <w:sz w:val="22"/>
          <w:szCs w:val="22"/>
          <w:lang w:val="es-ES_tradnl"/>
        </w:rPr>
        <w:t xml:space="preserve"> </w:t>
      </w:r>
      <w:r w:rsidRPr="00E63C05">
        <w:rPr>
          <w:rFonts w:ascii="Arial" w:eastAsia="Arial" w:hAnsi="Arial" w:cs="Arial"/>
          <w:spacing w:val="-1"/>
          <w:sz w:val="22"/>
          <w:szCs w:val="22"/>
          <w:lang w:val="es-ES_tradnl"/>
        </w:rPr>
        <w:t>p</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ogramas</w:t>
      </w:r>
      <w:r w:rsidRPr="00E63C05">
        <w:rPr>
          <w:rFonts w:ascii="Arial" w:eastAsia="Arial" w:hAnsi="Arial" w:cs="Arial"/>
          <w:sz w:val="22"/>
          <w:szCs w:val="22"/>
          <w:lang w:val="es-ES_tradnl"/>
        </w:rPr>
        <w:t>,</w:t>
      </w:r>
      <w:r w:rsidRPr="00E63C05">
        <w:rPr>
          <w:rFonts w:ascii="Arial" w:eastAsia="Arial" w:hAnsi="Arial" w:cs="Arial"/>
          <w:spacing w:val="13"/>
          <w:sz w:val="22"/>
          <w:szCs w:val="22"/>
          <w:lang w:val="es-ES_tradnl"/>
        </w:rPr>
        <w:t xml:space="preserve"> </w:t>
      </w:r>
      <w:r w:rsidRPr="00E63C05">
        <w:rPr>
          <w:rFonts w:ascii="Arial" w:eastAsia="Arial" w:hAnsi="Arial" w:cs="Arial"/>
          <w:spacing w:val="-1"/>
          <w:sz w:val="22"/>
          <w:szCs w:val="22"/>
          <w:lang w:val="es-ES_tradnl"/>
        </w:rPr>
        <w:t>p</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oyec</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os, cr</w:t>
      </w:r>
      <w:r w:rsidRPr="00E63C05">
        <w:rPr>
          <w:rFonts w:ascii="Arial" w:eastAsia="Arial" w:hAnsi="Arial" w:cs="Arial"/>
          <w:sz w:val="22"/>
          <w:szCs w:val="22"/>
          <w:lang w:val="es-ES_tradnl"/>
        </w:rPr>
        <w:t>it</w:t>
      </w:r>
      <w:r w:rsidRPr="00E63C05">
        <w:rPr>
          <w:rFonts w:ascii="Arial" w:eastAsia="Arial" w:hAnsi="Arial" w:cs="Arial"/>
          <w:spacing w:val="-1"/>
          <w:sz w:val="22"/>
          <w:szCs w:val="22"/>
          <w:lang w:val="es-ES_tradnl"/>
        </w:rPr>
        <w:t>er</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w:t>
      </w:r>
      <w:r w:rsidRPr="00E63C05">
        <w:rPr>
          <w:rFonts w:ascii="Arial" w:eastAsia="Arial" w:hAnsi="Arial" w:cs="Arial"/>
          <w:spacing w:val="-12"/>
          <w:sz w:val="22"/>
          <w:szCs w:val="22"/>
          <w:lang w:val="es-ES_tradnl"/>
        </w:rPr>
        <w:t xml:space="preserve"> </w:t>
      </w:r>
      <w:r w:rsidRPr="00E63C05">
        <w:rPr>
          <w:rFonts w:ascii="Arial" w:eastAsia="Arial" w:hAnsi="Arial" w:cs="Arial"/>
          <w:sz w:val="22"/>
          <w:szCs w:val="22"/>
          <w:lang w:val="es-ES_tradnl"/>
        </w:rPr>
        <w:t>f</w:t>
      </w:r>
      <w:r w:rsidRPr="00E63C05">
        <w:rPr>
          <w:rFonts w:ascii="Arial" w:eastAsia="Arial" w:hAnsi="Arial" w:cs="Arial"/>
          <w:spacing w:val="-1"/>
          <w:sz w:val="22"/>
          <w:szCs w:val="22"/>
          <w:lang w:val="es-ES_tradnl"/>
        </w:rPr>
        <w:t>oca</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zac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ón</w:t>
      </w:r>
      <w:r w:rsidRPr="00E63C05">
        <w:rPr>
          <w:rFonts w:ascii="Arial" w:eastAsia="Arial" w:hAnsi="Arial" w:cs="Arial"/>
          <w:sz w:val="22"/>
          <w:szCs w:val="22"/>
          <w:lang w:val="es-ES_tradnl"/>
        </w:rPr>
        <w:t>,</w:t>
      </w:r>
      <w:r w:rsidRPr="00E63C05">
        <w:rPr>
          <w:rFonts w:ascii="Arial" w:eastAsia="Arial" w:hAnsi="Arial" w:cs="Arial"/>
          <w:spacing w:val="-10"/>
          <w:sz w:val="22"/>
          <w:szCs w:val="22"/>
          <w:lang w:val="es-ES_tradnl"/>
        </w:rPr>
        <w:t xml:space="preserve"> </w:t>
      </w:r>
      <w:r w:rsidRPr="00E63C05">
        <w:rPr>
          <w:rFonts w:ascii="Arial" w:eastAsia="Arial" w:hAnsi="Arial" w:cs="Arial"/>
          <w:spacing w:val="-1"/>
          <w:sz w:val="22"/>
          <w:szCs w:val="22"/>
          <w:lang w:val="es-ES_tradnl"/>
        </w:rPr>
        <w:t>serv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2"/>
          <w:sz w:val="22"/>
          <w:szCs w:val="22"/>
          <w:lang w:val="es-ES_tradnl"/>
        </w:rPr>
        <w:t xml:space="preserve"> </w:t>
      </w:r>
      <w:r w:rsidRPr="00E63C05">
        <w:rPr>
          <w:rFonts w:ascii="Arial" w:eastAsia="Arial" w:hAnsi="Arial" w:cs="Arial"/>
          <w:sz w:val="22"/>
          <w:szCs w:val="22"/>
          <w:lang w:val="es-ES_tradnl"/>
        </w:rPr>
        <w:t>y</w:t>
      </w:r>
      <w:r w:rsidRPr="00E63C05">
        <w:rPr>
          <w:rFonts w:ascii="Arial" w:eastAsia="Arial" w:hAnsi="Arial" w:cs="Arial"/>
          <w:spacing w:val="-12"/>
          <w:sz w:val="22"/>
          <w:szCs w:val="22"/>
          <w:lang w:val="es-ES_tradnl"/>
        </w:rPr>
        <w:t xml:space="preserve"> </w:t>
      </w:r>
      <w:r w:rsidRPr="00E63C05">
        <w:rPr>
          <w:rFonts w:ascii="Arial" w:eastAsia="Arial" w:hAnsi="Arial" w:cs="Arial"/>
          <w:spacing w:val="-1"/>
          <w:sz w:val="22"/>
          <w:szCs w:val="22"/>
          <w:lang w:val="es-ES_tradnl"/>
        </w:rPr>
        <w:t>presupuesto</w:t>
      </w:r>
      <w:r w:rsidRPr="00E63C05">
        <w:rPr>
          <w:rFonts w:ascii="Arial" w:eastAsia="Arial" w:hAnsi="Arial" w:cs="Arial"/>
          <w:sz w:val="22"/>
          <w:szCs w:val="22"/>
          <w:lang w:val="es-ES_tradnl"/>
        </w:rPr>
        <w:t>s</w:t>
      </w:r>
      <w:r w:rsidRPr="00E63C05">
        <w:rPr>
          <w:rFonts w:ascii="Arial" w:eastAsia="Arial" w:hAnsi="Arial" w:cs="Arial"/>
          <w:spacing w:val="-12"/>
          <w:sz w:val="22"/>
          <w:szCs w:val="22"/>
          <w:lang w:val="es-ES_tradnl"/>
        </w:rPr>
        <w:t xml:space="preserve"> </w:t>
      </w:r>
      <w:r w:rsidRPr="00E63C05">
        <w:rPr>
          <w:rFonts w:ascii="Arial" w:eastAsia="Arial" w:hAnsi="Arial" w:cs="Arial"/>
          <w:spacing w:val="-1"/>
          <w:sz w:val="22"/>
          <w:szCs w:val="22"/>
          <w:lang w:val="es-ES_tradnl"/>
        </w:rPr>
        <w:t xml:space="preserve">de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s</w:t>
      </w:r>
      <w:r w:rsidRPr="00E63C05">
        <w:rPr>
          <w:rFonts w:ascii="Arial" w:eastAsia="Arial" w:hAnsi="Arial" w:cs="Arial"/>
          <w:spacing w:val="-7"/>
          <w:sz w:val="22"/>
          <w:szCs w:val="22"/>
          <w:lang w:val="es-ES_tradnl"/>
        </w:rPr>
        <w:t xml:space="preserve"> </w:t>
      </w:r>
      <w:r w:rsidRPr="00E63C05">
        <w:rPr>
          <w:rFonts w:ascii="Arial" w:eastAsia="Arial" w:hAnsi="Arial" w:cs="Arial"/>
          <w:spacing w:val="-1"/>
          <w:sz w:val="22"/>
          <w:szCs w:val="22"/>
          <w:lang w:val="es-ES_tradnl"/>
        </w:rPr>
        <w:t>en</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dade</w:t>
      </w:r>
      <w:r w:rsidRPr="00E63C05">
        <w:rPr>
          <w:rFonts w:ascii="Arial" w:eastAsia="Arial" w:hAnsi="Arial" w:cs="Arial"/>
          <w:sz w:val="22"/>
          <w:szCs w:val="22"/>
          <w:lang w:val="es-ES_tradnl"/>
        </w:rPr>
        <w:t>s</w:t>
      </w:r>
      <w:r w:rsidRPr="00E63C05">
        <w:rPr>
          <w:rFonts w:ascii="Arial" w:eastAsia="Arial" w:hAnsi="Arial" w:cs="Arial"/>
          <w:spacing w:val="-6"/>
          <w:sz w:val="22"/>
          <w:szCs w:val="22"/>
          <w:lang w:val="es-ES_tradnl"/>
        </w:rPr>
        <w:t xml:space="preserve"> </w:t>
      </w:r>
      <w:r w:rsidRPr="00E63C05">
        <w:rPr>
          <w:rFonts w:ascii="Arial" w:eastAsia="Arial" w:hAnsi="Arial" w:cs="Arial"/>
          <w:sz w:val="22"/>
          <w:szCs w:val="22"/>
          <w:lang w:val="es-ES_tradnl"/>
        </w:rPr>
        <w:t>d</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w:t>
      </w:r>
      <w:r w:rsidRPr="00E63C05">
        <w:rPr>
          <w:rFonts w:ascii="Arial" w:eastAsia="Arial" w:hAnsi="Arial" w:cs="Arial"/>
          <w:spacing w:val="-7"/>
          <w:sz w:val="22"/>
          <w:szCs w:val="22"/>
          <w:lang w:val="es-ES_tradnl"/>
        </w:rPr>
        <w:t xml:space="preserve"> </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ve</w:t>
      </w:r>
      <w:r w:rsidRPr="00E63C05">
        <w:rPr>
          <w:rFonts w:ascii="Arial" w:eastAsia="Arial" w:hAnsi="Arial" w:cs="Arial"/>
          <w:sz w:val="22"/>
          <w:szCs w:val="22"/>
          <w:lang w:val="es-ES_tradnl"/>
        </w:rPr>
        <w:t>l</w:t>
      </w:r>
      <w:r w:rsidRPr="00E63C05">
        <w:rPr>
          <w:rFonts w:ascii="Arial" w:eastAsia="Arial" w:hAnsi="Arial" w:cs="Arial"/>
          <w:spacing w:val="-7"/>
          <w:sz w:val="22"/>
          <w:szCs w:val="22"/>
          <w:lang w:val="es-ES_tradnl"/>
        </w:rPr>
        <w:t xml:space="preserve"> </w:t>
      </w:r>
      <w:r w:rsidRPr="00E63C05">
        <w:rPr>
          <w:rFonts w:ascii="Arial" w:eastAsia="Arial" w:hAnsi="Arial" w:cs="Arial"/>
          <w:spacing w:val="-1"/>
          <w:sz w:val="22"/>
          <w:szCs w:val="22"/>
          <w:lang w:val="es-ES_tradnl"/>
        </w:rPr>
        <w:t>cen</w:t>
      </w:r>
      <w:r w:rsidRPr="00E63C05">
        <w:rPr>
          <w:rFonts w:ascii="Arial" w:eastAsia="Arial" w:hAnsi="Arial" w:cs="Arial"/>
          <w:sz w:val="22"/>
          <w:szCs w:val="22"/>
          <w:lang w:val="es-ES_tradnl"/>
        </w:rPr>
        <w:t>tr</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l</w:t>
      </w:r>
      <w:r w:rsidRPr="00E63C05">
        <w:rPr>
          <w:rFonts w:ascii="Arial" w:eastAsia="Arial" w:hAnsi="Arial" w:cs="Arial"/>
          <w:spacing w:val="-7"/>
          <w:sz w:val="22"/>
          <w:szCs w:val="22"/>
          <w:lang w:val="es-ES_tradnl"/>
        </w:rPr>
        <w:t xml:space="preserve"> </w:t>
      </w:r>
      <w:r w:rsidRPr="00E63C05">
        <w:rPr>
          <w:rFonts w:ascii="Arial" w:eastAsia="Arial" w:hAnsi="Arial" w:cs="Arial"/>
          <w:sz w:val="22"/>
          <w:szCs w:val="22"/>
          <w:lang w:val="es-ES_tradnl"/>
        </w:rPr>
        <w:t>y</w:t>
      </w:r>
      <w:r w:rsidRPr="00E63C05">
        <w:rPr>
          <w:rFonts w:ascii="Arial" w:eastAsia="Arial" w:hAnsi="Arial" w:cs="Arial"/>
          <w:spacing w:val="-7"/>
          <w:sz w:val="22"/>
          <w:szCs w:val="22"/>
          <w:lang w:val="es-ES_tradnl"/>
        </w:rPr>
        <w:t xml:space="preserv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7"/>
          <w:sz w:val="22"/>
          <w:szCs w:val="22"/>
          <w:lang w:val="es-ES_tradnl"/>
        </w:rPr>
        <w:t xml:space="preserve"> </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ab</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ec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en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os púb</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co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qu</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hace</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par</w:t>
      </w:r>
      <w:r w:rsidRPr="00E63C05">
        <w:rPr>
          <w:rFonts w:ascii="Arial" w:eastAsia="Arial" w:hAnsi="Arial" w:cs="Arial"/>
          <w:sz w:val="22"/>
          <w:szCs w:val="22"/>
          <w:lang w:val="es-ES_tradnl"/>
        </w:rPr>
        <w:t xml:space="preserve">te </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de</w:t>
      </w:r>
      <w:r w:rsidRPr="00E63C05">
        <w:rPr>
          <w:rFonts w:ascii="Arial" w:eastAsia="Arial" w:hAnsi="Arial" w:cs="Arial"/>
          <w:sz w:val="22"/>
          <w:szCs w:val="22"/>
          <w:lang w:val="es-ES_tradnl"/>
        </w:rPr>
        <w:t xml:space="preserve">l </w:t>
      </w:r>
      <w:r w:rsidRPr="00E63C05">
        <w:rPr>
          <w:rFonts w:ascii="Arial" w:eastAsia="Arial" w:hAnsi="Arial" w:cs="Arial"/>
          <w:spacing w:val="1"/>
          <w:sz w:val="22"/>
          <w:szCs w:val="22"/>
          <w:lang w:val="es-ES_tradnl"/>
        </w:rPr>
        <w:t xml:space="preserve"> </w:t>
      </w:r>
      <w:r w:rsidR="001F4758">
        <w:rPr>
          <w:rFonts w:ascii="Arial" w:eastAsia="Arial" w:hAnsi="Arial" w:cs="Arial"/>
          <w:spacing w:val="-1"/>
          <w:sz w:val="22"/>
          <w:szCs w:val="22"/>
          <w:lang w:val="es-ES_tradnl"/>
        </w:rPr>
        <w:t>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em</w:t>
      </w:r>
      <w:r w:rsidRPr="00E63C05">
        <w:rPr>
          <w:rFonts w:ascii="Arial" w:eastAsia="Arial" w:hAnsi="Arial" w:cs="Arial"/>
          <w:sz w:val="22"/>
          <w:szCs w:val="22"/>
          <w:lang w:val="es-ES_tradnl"/>
        </w:rPr>
        <w:t xml:space="preserve">a </w:t>
      </w:r>
      <w:r w:rsidR="0080569D">
        <w:rPr>
          <w:rFonts w:ascii="Arial" w:eastAsia="Arial" w:hAnsi="Arial" w:cs="Arial"/>
          <w:sz w:val="22"/>
          <w:szCs w:val="22"/>
          <w:lang w:val="es-ES_tradnl"/>
        </w:rPr>
        <w:t>Distrital</w:t>
      </w:r>
      <w:r w:rsidRPr="00E63C05">
        <w:rPr>
          <w:rFonts w:ascii="Arial" w:eastAsia="Arial" w:hAnsi="Arial" w:cs="Arial"/>
          <w:sz w:val="22"/>
          <w:szCs w:val="22"/>
          <w:lang w:val="es-ES_tradnl"/>
        </w:rPr>
        <w:t xml:space="preserve"> </w:t>
      </w:r>
      <w:r w:rsidR="0080569D">
        <w:rPr>
          <w:rFonts w:ascii="Arial" w:eastAsia="Arial" w:hAnsi="Arial" w:cs="Arial"/>
          <w:spacing w:val="-1"/>
          <w:sz w:val="22"/>
          <w:szCs w:val="22"/>
          <w:lang w:val="es-ES_tradnl"/>
        </w:rPr>
        <w:t xml:space="preserve">Bogotá </w:t>
      </w:r>
      <w:r w:rsidRPr="00E63C05">
        <w:rPr>
          <w:rFonts w:ascii="Arial" w:eastAsia="Arial" w:hAnsi="Arial" w:cs="Arial"/>
          <w:spacing w:val="-1"/>
          <w:sz w:val="22"/>
          <w:szCs w:val="22"/>
          <w:lang w:val="es-ES_tradnl"/>
        </w:rPr>
        <w:t>So</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dar</w:t>
      </w:r>
      <w:r w:rsidRPr="00E63C05">
        <w:rPr>
          <w:rFonts w:ascii="Arial" w:eastAsia="Arial" w:hAnsi="Arial" w:cs="Arial"/>
          <w:sz w:val="22"/>
          <w:szCs w:val="22"/>
          <w:lang w:val="es-ES_tradnl"/>
        </w:rPr>
        <w:t xml:space="preserve">ia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Cas</w:t>
      </w:r>
      <w:r w:rsidRPr="00E63C05">
        <w:rPr>
          <w:rFonts w:ascii="Arial" w:eastAsia="Arial" w:hAnsi="Arial" w:cs="Arial"/>
          <w:sz w:val="22"/>
          <w:szCs w:val="22"/>
          <w:lang w:val="es-ES_tradnl"/>
        </w:rPr>
        <w:t>a y</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proyec</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2"/>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 i</w:t>
      </w:r>
      <w:r w:rsidRPr="00E63C05">
        <w:rPr>
          <w:rFonts w:ascii="Arial" w:eastAsia="Arial" w:hAnsi="Arial" w:cs="Arial"/>
          <w:spacing w:val="-1"/>
          <w:sz w:val="22"/>
          <w:szCs w:val="22"/>
          <w:lang w:val="es-ES_tradnl"/>
        </w:rPr>
        <w:t>nvers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cuyo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b</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ene</w:t>
      </w:r>
      <w:r w:rsidRPr="00E63C05">
        <w:rPr>
          <w:rFonts w:ascii="Arial" w:eastAsia="Arial" w:hAnsi="Arial" w:cs="Arial"/>
          <w:sz w:val="22"/>
          <w:szCs w:val="22"/>
          <w:lang w:val="es-ES_tradnl"/>
        </w:rPr>
        <w:t xml:space="preserve">s y </w:t>
      </w:r>
      <w:r w:rsidRPr="00E63C05">
        <w:rPr>
          <w:rFonts w:ascii="Arial" w:eastAsia="Arial" w:hAnsi="Arial" w:cs="Arial"/>
          <w:spacing w:val="-1"/>
          <w:sz w:val="22"/>
          <w:szCs w:val="22"/>
          <w:lang w:val="es-ES_tradnl"/>
        </w:rPr>
        <w:t>serv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é</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r</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g</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do</w:t>
      </w:r>
      <w:r w:rsidRPr="00E63C05">
        <w:rPr>
          <w:rFonts w:ascii="Arial" w:eastAsia="Arial" w:hAnsi="Arial" w:cs="Arial"/>
          <w:sz w:val="22"/>
          <w:szCs w:val="22"/>
          <w:lang w:val="es-ES_tradnl"/>
        </w:rPr>
        <w:t xml:space="preserve">s a </w:t>
      </w:r>
      <w:r w:rsidRPr="00E63C05">
        <w:rPr>
          <w:rFonts w:ascii="Arial" w:eastAsia="Arial" w:hAnsi="Arial" w:cs="Arial"/>
          <w:spacing w:val="-1"/>
          <w:sz w:val="22"/>
          <w:szCs w:val="22"/>
          <w:lang w:val="es-ES_tradnl"/>
        </w:rPr>
        <w:t>pob</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ac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pobr</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y</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vu</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nerab</w:t>
      </w:r>
      <w:r w:rsidRPr="00E63C05">
        <w:rPr>
          <w:rFonts w:ascii="Arial" w:eastAsia="Arial" w:hAnsi="Arial" w:cs="Arial"/>
          <w:sz w:val="22"/>
          <w:szCs w:val="22"/>
          <w:lang w:val="es-ES_tradnl"/>
        </w:rPr>
        <w:t>l</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 </w:t>
      </w:r>
      <w:r w:rsidRPr="00E63C05">
        <w:rPr>
          <w:rFonts w:ascii="Arial" w:eastAsia="Arial" w:hAnsi="Arial" w:cs="Arial"/>
          <w:spacing w:val="-1"/>
          <w:sz w:val="22"/>
          <w:szCs w:val="22"/>
          <w:lang w:val="es-ES_tradnl"/>
        </w:rPr>
        <w:t>podrá</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ser mod</w:t>
      </w:r>
      <w:r w:rsidRPr="00E63C05">
        <w:rPr>
          <w:rFonts w:ascii="Arial" w:eastAsia="Arial" w:hAnsi="Arial" w:cs="Arial"/>
          <w:sz w:val="22"/>
          <w:szCs w:val="22"/>
          <w:lang w:val="es-ES_tradnl"/>
        </w:rPr>
        <w:t>ifi</w:t>
      </w:r>
      <w:r w:rsidRPr="00E63C05">
        <w:rPr>
          <w:rFonts w:ascii="Arial" w:eastAsia="Arial" w:hAnsi="Arial" w:cs="Arial"/>
          <w:spacing w:val="-1"/>
          <w:sz w:val="22"/>
          <w:szCs w:val="22"/>
          <w:lang w:val="es-ES_tradnl"/>
        </w:rPr>
        <w:t>cado</w:t>
      </w:r>
      <w:r w:rsidRPr="00E63C05">
        <w:rPr>
          <w:rFonts w:ascii="Arial" w:eastAsia="Arial" w:hAnsi="Arial" w:cs="Arial"/>
          <w:sz w:val="22"/>
          <w:szCs w:val="22"/>
          <w:lang w:val="es-ES_tradnl"/>
        </w:rPr>
        <w:t xml:space="preserve">s </w:t>
      </w:r>
      <w:r w:rsidRPr="00E63C05">
        <w:rPr>
          <w:rFonts w:ascii="Arial" w:eastAsia="Arial" w:hAnsi="Arial" w:cs="Arial"/>
          <w:spacing w:val="2"/>
          <w:sz w:val="22"/>
          <w:szCs w:val="22"/>
          <w:lang w:val="es-ES_tradnl"/>
        </w:rPr>
        <w:t xml:space="preserve"> </w:t>
      </w:r>
      <w:r w:rsidRPr="00E63C05">
        <w:rPr>
          <w:rFonts w:ascii="Arial" w:eastAsia="Arial" w:hAnsi="Arial" w:cs="Arial"/>
          <w:spacing w:val="-1"/>
          <w:sz w:val="22"/>
          <w:szCs w:val="22"/>
          <w:lang w:val="es-ES_tradnl"/>
        </w:rPr>
        <w:t>acord</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co</w:t>
      </w:r>
      <w:r w:rsidRPr="00E63C05">
        <w:rPr>
          <w:rFonts w:ascii="Arial" w:eastAsia="Arial" w:hAnsi="Arial" w:cs="Arial"/>
          <w:sz w:val="22"/>
          <w:szCs w:val="22"/>
          <w:lang w:val="es-ES_tradnl"/>
        </w:rPr>
        <w:t>n  l</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u</w:t>
      </w:r>
      <w:r w:rsidRPr="00E63C05">
        <w:rPr>
          <w:rFonts w:ascii="Arial" w:eastAsia="Arial" w:hAnsi="Arial" w:cs="Arial"/>
          <w:spacing w:val="-1"/>
          <w:sz w:val="22"/>
          <w:szCs w:val="22"/>
          <w:lang w:val="es-ES_tradnl"/>
        </w:rPr>
        <w:t>eva</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neces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dades qu</w:t>
      </w:r>
      <w:r w:rsidRPr="00E63C05">
        <w:rPr>
          <w:rFonts w:ascii="Arial" w:eastAsia="Arial" w:hAnsi="Arial" w:cs="Arial"/>
          <w:sz w:val="22"/>
          <w:szCs w:val="22"/>
          <w:lang w:val="es-ES_tradnl"/>
        </w:rPr>
        <w:t>e</w:t>
      </w:r>
      <w:r w:rsidRPr="00E63C05">
        <w:rPr>
          <w:rFonts w:ascii="Arial" w:eastAsia="Arial" w:hAnsi="Arial" w:cs="Arial"/>
          <w:spacing w:val="40"/>
          <w:sz w:val="22"/>
          <w:szCs w:val="22"/>
          <w:lang w:val="es-ES_tradnl"/>
        </w:rPr>
        <w:t xml:space="preserve"> </w:t>
      </w:r>
      <w:r w:rsidRPr="00E63C05">
        <w:rPr>
          <w:rFonts w:ascii="Arial" w:eastAsia="Arial" w:hAnsi="Arial" w:cs="Arial"/>
          <w:spacing w:val="-1"/>
          <w:sz w:val="22"/>
          <w:szCs w:val="22"/>
          <w:lang w:val="es-ES_tradnl"/>
        </w:rPr>
        <w:t>su</w:t>
      </w:r>
      <w:r w:rsidRPr="00E63C05">
        <w:rPr>
          <w:rFonts w:ascii="Arial" w:eastAsia="Arial" w:hAnsi="Arial" w:cs="Arial"/>
          <w:sz w:val="22"/>
          <w:szCs w:val="22"/>
          <w:lang w:val="es-ES_tradnl"/>
        </w:rPr>
        <w:t>rj</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n</w:t>
      </w:r>
      <w:r w:rsidRPr="00E63C05">
        <w:rPr>
          <w:rFonts w:ascii="Arial" w:eastAsia="Arial" w:hAnsi="Arial" w:cs="Arial"/>
          <w:spacing w:val="40"/>
          <w:sz w:val="22"/>
          <w:szCs w:val="22"/>
          <w:lang w:val="es-ES_tradnl"/>
        </w:rPr>
        <w:t xml:space="preserve"> </w:t>
      </w:r>
      <w:r w:rsidRPr="00E63C05">
        <w:rPr>
          <w:rFonts w:ascii="Arial" w:eastAsia="Arial" w:hAnsi="Arial" w:cs="Arial"/>
          <w:spacing w:val="-1"/>
          <w:sz w:val="22"/>
          <w:szCs w:val="22"/>
          <w:lang w:val="es-ES_tradnl"/>
        </w:rPr>
        <w:t>com</w:t>
      </w:r>
      <w:r w:rsidRPr="00E63C05">
        <w:rPr>
          <w:rFonts w:ascii="Arial" w:eastAsia="Arial" w:hAnsi="Arial" w:cs="Arial"/>
          <w:sz w:val="22"/>
          <w:szCs w:val="22"/>
          <w:lang w:val="es-ES_tradnl"/>
        </w:rPr>
        <w:t>o</w:t>
      </w:r>
      <w:r w:rsidRPr="00E63C05">
        <w:rPr>
          <w:rFonts w:ascii="Arial" w:eastAsia="Arial" w:hAnsi="Arial" w:cs="Arial"/>
          <w:spacing w:val="40"/>
          <w:sz w:val="22"/>
          <w:szCs w:val="22"/>
          <w:lang w:val="es-ES_tradnl"/>
        </w:rPr>
        <w:t xml:space="preserve"> </w:t>
      </w:r>
      <w:r w:rsidRPr="00E63C05">
        <w:rPr>
          <w:rFonts w:ascii="Arial" w:eastAsia="Arial" w:hAnsi="Arial" w:cs="Arial"/>
          <w:spacing w:val="-1"/>
          <w:sz w:val="22"/>
          <w:szCs w:val="22"/>
          <w:lang w:val="es-ES_tradnl"/>
        </w:rPr>
        <w:t>consecuenc</w:t>
      </w:r>
      <w:r w:rsidRPr="00E63C05">
        <w:rPr>
          <w:rFonts w:ascii="Arial" w:eastAsia="Arial" w:hAnsi="Arial" w:cs="Arial"/>
          <w:sz w:val="22"/>
          <w:szCs w:val="22"/>
          <w:lang w:val="es-ES_tradnl"/>
        </w:rPr>
        <w:t>ia</w:t>
      </w:r>
      <w:r w:rsidRPr="00E63C05">
        <w:rPr>
          <w:rFonts w:ascii="Arial" w:eastAsia="Arial" w:hAnsi="Arial" w:cs="Arial"/>
          <w:spacing w:val="40"/>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w:t>
      </w:r>
      <w:r w:rsidRPr="00E63C05">
        <w:rPr>
          <w:rFonts w:ascii="Arial" w:eastAsia="Arial" w:hAnsi="Arial" w:cs="Arial"/>
          <w:spacing w:val="40"/>
          <w:sz w:val="22"/>
          <w:szCs w:val="22"/>
          <w:lang w:val="es-ES_tradnl"/>
        </w:rPr>
        <w:t xml:space="preserve"> </w:t>
      </w:r>
      <w:r w:rsidRPr="00E63C05">
        <w:rPr>
          <w:rFonts w:ascii="Arial" w:eastAsia="Arial" w:hAnsi="Arial" w:cs="Arial"/>
          <w:sz w:val="22"/>
          <w:szCs w:val="22"/>
          <w:lang w:val="es-ES_tradnl"/>
        </w:rPr>
        <w:t>la</w:t>
      </w:r>
      <w:r w:rsidRPr="00E63C05">
        <w:rPr>
          <w:rFonts w:ascii="Arial" w:eastAsia="Arial" w:hAnsi="Arial" w:cs="Arial"/>
          <w:spacing w:val="40"/>
          <w:sz w:val="22"/>
          <w:szCs w:val="22"/>
          <w:lang w:val="es-ES_tradnl"/>
        </w:rPr>
        <w:t xml:space="preserve"> </w:t>
      </w:r>
      <w:r w:rsidRPr="00E63C05">
        <w:rPr>
          <w:rFonts w:ascii="Arial" w:eastAsia="Arial" w:hAnsi="Arial" w:cs="Arial"/>
          <w:spacing w:val="-1"/>
          <w:sz w:val="22"/>
          <w:szCs w:val="22"/>
          <w:lang w:val="es-ES_tradnl"/>
        </w:rPr>
        <w:t>eme</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genc</w:t>
      </w:r>
      <w:r w:rsidRPr="00E63C05">
        <w:rPr>
          <w:rFonts w:ascii="Arial" w:eastAsia="Arial" w:hAnsi="Arial" w:cs="Arial"/>
          <w:sz w:val="22"/>
          <w:szCs w:val="22"/>
          <w:lang w:val="es-ES_tradnl"/>
        </w:rPr>
        <w:t xml:space="preserve">ia </w:t>
      </w:r>
      <w:r w:rsidRPr="00E63C05">
        <w:rPr>
          <w:rFonts w:ascii="Arial" w:eastAsia="Arial" w:hAnsi="Arial" w:cs="Arial"/>
          <w:spacing w:val="-1"/>
          <w:sz w:val="22"/>
          <w:szCs w:val="22"/>
          <w:lang w:val="es-ES_tradnl"/>
        </w:rPr>
        <w:t>po</w:t>
      </w:r>
      <w:r w:rsidRPr="00E63C05">
        <w:rPr>
          <w:rFonts w:ascii="Arial" w:eastAsia="Arial" w:hAnsi="Arial" w:cs="Arial"/>
          <w:sz w:val="22"/>
          <w:szCs w:val="22"/>
          <w:lang w:val="es-ES_tradnl"/>
        </w:rPr>
        <w:t>r</w:t>
      </w:r>
      <w:r w:rsidRPr="00E63C05">
        <w:rPr>
          <w:rFonts w:ascii="Arial" w:eastAsia="Arial" w:hAnsi="Arial" w:cs="Arial"/>
          <w:spacing w:val="37"/>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l</w:t>
      </w:r>
      <w:r w:rsidRPr="00E63C05">
        <w:rPr>
          <w:rFonts w:ascii="Arial" w:eastAsia="Arial" w:hAnsi="Arial" w:cs="Arial"/>
          <w:spacing w:val="-9"/>
          <w:sz w:val="22"/>
          <w:szCs w:val="22"/>
          <w:lang w:val="es-ES_tradnl"/>
        </w:rPr>
        <w:t xml:space="preserve"> </w:t>
      </w:r>
      <w:r w:rsidRPr="00E63C05">
        <w:rPr>
          <w:rFonts w:ascii="Arial" w:eastAsia="Arial" w:hAnsi="Arial" w:cs="Arial"/>
          <w:spacing w:val="-1"/>
          <w:sz w:val="22"/>
          <w:szCs w:val="22"/>
          <w:lang w:val="es-ES_tradnl"/>
        </w:rPr>
        <w:t>COV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D1</w:t>
      </w:r>
      <w:r w:rsidRPr="00E63C05">
        <w:rPr>
          <w:rFonts w:ascii="Arial" w:eastAsia="Arial" w:hAnsi="Arial" w:cs="Arial"/>
          <w:sz w:val="22"/>
          <w:szCs w:val="22"/>
          <w:lang w:val="es-ES_tradnl"/>
        </w:rPr>
        <w:t>9</w:t>
      </w:r>
      <w:r w:rsidRPr="00E63C05">
        <w:rPr>
          <w:rFonts w:ascii="Arial" w:eastAsia="Arial" w:hAnsi="Arial" w:cs="Arial"/>
          <w:spacing w:val="-8"/>
          <w:sz w:val="22"/>
          <w:szCs w:val="22"/>
          <w:lang w:val="es-ES_tradnl"/>
        </w:rPr>
        <w:t xml:space="preserve"> </w:t>
      </w:r>
      <w:r w:rsidRPr="00E63C05">
        <w:rPr>
          <w:rFonts w:ascii="Arial" w:eastAsia="Arial" w:hAnsi="Arial" w:cs="Arial"/>
          <w:sz w:val="22"/>
          <w:szCs w:val="22"/>
          <w:lang w:val="es-ES_tradnl"/>
        </w:rPr>
        <w:t>y</w:t>
      </w:r>
      <w:r w:rsidRPr="00E63C05">
        <w:rPr>
          <w:rFonts w:ascii="Arial" w:eastAsia="Arial" w:hAnsi="Arial" w:cs="Arial"/>
          <w:spacing w:val="-9"/>
          <w:sz w:val="22"/>
          <w:szCs w:val="22"/>
          <w:lang w:val="es-ES_tradnl"/>
        </w:rPr>
        <w:t xml:space="preserve"> </w:t>
      </w:r>
      <w:r w:rsidRPr="00E63C05">
        <w:rPr>
          <w:rFonts w:ascii="Arial" w:eastAsia="Arial" w:hAnsi="Arial" w:cs="Arial"/>
          <w:spacing w:val="-1"/>
          <w:sz w:val="22"/>
          <w:szCs w:val="22"/>
          <w:lang w:val="es-ES_tradnl"/>
        </w:rPr>
        <w:t>par</w:t>
      </w:r>
      <w:r w:rsidRPr="00E63C05">
        <w:rPr>
          <w:rFonts w:ascii="Arial" w:eastAsia="Arial" w:hAnsi="Arial" w:cs="Arial"/>
          <w:sz w:val="22"/>
          <w:szCs w:val="22"/>
          <w:lang w:val="es-ES_tradnl"/>
        </w:rPr>
        <w:t>a</w:t>
      </w:r>
      <w:r w:rsidRPr="00E63C05">
        <w:rPr>
          <w:rFonts w:ascii="Arial" w:eastAsia="Arial" w:hAnsi="Arial" w:cs="Arial"/>
          <w:spacing w:val="-9"/>
          <w:sz w:val="22"/>
          <w:szCs w:val="22"/>
          <w:lang w:val="es-ES_tradnl"/>
        </w:rPr>
        <w:t xml:space="preserve"> </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ende</w:t>
      </w:r>
      <w:r w:rsidRPr="00E63C05">
        <w:rPr>
          <w:rFonts w:ascii="Arial" w:eastAsia="Arial" w:hAnsi="Arial" w:cs="Arial"/>
          <w:sz w:val="22"/>
          <w:szCs w:val="22"/>
          <w:lang w:val="es-ES_tradnl"/>
        </w:rPr>
        <w:t>r</w:t>
      </w:r>
      <w:r w:rsidRPr="00E63C05">
        <w:rPr>
          <w:rFonts w:ascii="Arial" w:eastAsia="Arial" w:hAnsi="Arial" w:cs="Arial"/>
          <w:spacing w:val="-9"/>
          <w:sz w:val="22"/>
          <w:szCs w:val="22"/>
          <w:lang w:val="es-ES_tradnl"/>
        </w:rPr>
        <w:t xml:space="preserve"> </w:t>
      </w:r>
      <w:r w:rsidRPr="00E63C05">
        <w:rPr>
          <w:rFonts w:ascii="Arial" w:eastAsia="Arial" w:hAnsi="Arial" w:cs="Arial"/>
          <w:sz w:val="22"/>
          <w:szCs w:val="22"/>
          <w:lang w:val="es-ES_tradnl"/>
        </w:rPr>
        <w:t>la</w:t>
      </w:r>
      <w:r w:rsidRPr="00E63C05">
        <w:rPr>
          <w:rFonts w:ascii="Arial" w:eastAsia="Arial" w:hAnsi="Arial" w:cs="Arial"/>
          <w:spacing w:val="-9"/>
          <w:sz w:val="22"/>
          <w:szCs w:val="22"/>
          <w:lang w:val="es-ES_tradnl"/>
        </w:rPr>
        <w:t xml:space="preserve"> </w:t>
      </w:r>
      <w:r w:rsidRPr="00E63C05">
        <w:rPr>
          <w:rFonts w:ascii="Arial" w:eastAsia="Arial" w:hAnsi="Arial" w:cs="Arial"/>
          <w:spacing w:val="-1"/>
          <w:sz w:val="22"/>
          <w:szCs w:val="22"/>
          <w:lang w:val="es-ES_tradnl"/>
        </w:rPr>
        <w:t>es</w:t>
      </w:r>
      <w:r w:rsidRPr="00E63C05">
        <w:rPr>
          <w:rFonts w:ascii="Arial" w:eastAsia="Arial" w:hAnsi="Arial" w:cs="Arial"/>
          <w:sz w:val="22"/>
          <w:szCs w:val="22"/>
          <w:lang w:val="es-ES_tradnl"/>
        </w:rPr>
        <w:t>tr</w:t>
      </w:r>
      <w:r w:rsidRPr="00E63C05">
        <w:rPr>
          <w:rFonts w:ascii="Arial" w:eastAsia="Arial" w:hAnsi="Arial" w:cs="Arial"/>
          <w:spacing w:val="-1"/>
          <w:sz w:val="22"/>
          <w:szCs w:val="22"/>
          <w:lang w:val="es-ES_tradnl"/>
        </w:rPr>
        <w:t>a</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w:t>
      </w:r>
      <w:r w:rsidRPr="00E63C05">
        <w:rPr>
          <w:rFonts w:ascii="Arial" w:eastAsia="Arial" w:hAnsi="Arial" w:cs="Arial"/>
          <w:sz w:val="22"/>
          <w:szCs w:val="22"/>
          <w:lang w:val="es-ES_tradnl"/>
        </w:rPr>
        <w:t>ia</w:t>
      </w:r>
      <w:r w:rsidRPr="00E63C05">
        <w:rPr>
          <w:rFonts w:ascii="Arial" w:eastAsia="Arial" w:hAnsi="Arial" w:cs="Arial"/>
          <w:spacing w:val="-9"/>
          <w:sz w:val="22"/>
          <w:szCs w:val="22"/>
          <w:lang w:val="es-ES_tradnl"/>
        </w:rPr>
        <w:t xml:space="preserve"> </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t</w:t>
      </w:r>
      <w:r w:rsidRPr="00E63C05">
        <w:rPr>
          <w:rFonts w:ascii="Arial" w:eastAsia="Arial" w:hAnsi="Arial" w:cs="Arial"/>
          <w:spacing w:val="-1"/>
          <w:sz w:val="22"/>
          <w:szCs w:val="22"/>
          <w:lang w:val="es-ES_tradnl"/>
        </w:rPr>
        <w:t>egral de</w:t>
      </w:r>
      <w:r w:rsidRPr="00E63C05">
        <w:rPr>
          <w:rFonts w:ascii="Arial" w:eastAsia="Arial" w:hAnsi="Arial" w:cs="Arial"/>
          <w:sz w:val="22"/>
          <w:szCs w:val="22"/>
          <w:lang w:val="es-ES_tradnl"/>
        </w:rPr>
        <w:t>l I</w:t>
      </w:r>
      <w:r w:rsidRPr="00E63C05">
        <w:rPr>
          <w:rFonts w:ascii="Arial" w:eastAsia="Arial" w:hAnsi="Arial" w:cs="Arial"/>
          <w:spacing w:val="-1"/>
          <w:sz w:val="22"/>
          <w:szCs w:val="22"/>
          <w:lang w:val="es-ES_tradnl"/>
        </w:rPr>
        <w:t>ngres</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í</w:t>
      </w:r>
      <w:r w:rsidRPr="00E63C05">
        <w:rPr>
          <w:rFonts w:ascii="Arial" w:eastAsia="Arial" w:hAnsi="Arial" w:cs="Arial"/>
          <w:spacing w:val="-1"/>
          <w:sz w:val="22"/>
          <w:szCs w:val="22"/>
          <w:lang w:val="es-ES_tradnl"/>
        </w:rPr>
        <w:t>n</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w:t>
      </w:r>
      <w:r w:rsidRPr="00E63C05">
        <w:rPr>
          <w:rFonts w:ascii="Arial" w:eastAsia="Arial" w:hAnsi="Arial" w:cs="Arial"/>
          <w:sz w:val="22"/>
          <w:szCs w:val="22"/>
          <w:lang w:val="es-ES_tradnl"/>
        </w:rPr>
        <w:t xml:space="preserve">o </w:t>
      </w:r>
      <w:r w:rsidRPr="00E63C05">
        <w:rPr>
          <w:rFonts w:ascii="Arial" w:eastAsia="Arial" w:hAnsi="Arial" w:cs="Arial"/>
          <w:spacing w:val="-1"/>
          <w:sz w:val="22"/>
          <w:szCs w:val="22"/>
          <w:lang w:val="es-ES_tradnl"/>
        </w:rPr>
        <w:t>Ga</w:t>
      </w:r>
      <w:r w:rsidRPr="00E63C05">
        <w:rPr>
          <w:rFonts w:ascii="Arial" w:eastAsia="Arial" w:hAnsi="Arial" w:cs="Arial"/>
          <w:sz w:val="22"/>
          <w:szCs w:val="22"/>
          <w:lang w:val="es-ES_tradnl"/>
        </w:rPr>
        <w:t>r</w:t>
      </w:r>
      <w:r w:rsidRPr="00E63C05">
        <w:rPr>
          <w:rFonts w:ascii="Arial" w:eastAsia="Arial" w:hAnsi="Arial" w:cs="Arial"/>
          <w:spacing w:val="-1"/>
          <w:sz w:val="22"/>
          <w:szCs w:val="22"/>
          <w:lang w:val="es-ES_tradnl"/>
        </w:rPr>
        <w:t>an</w:t>
      </w:r>
      <w:r w:rsidRPr="00E63C05">
        <w:rPr>
          <w:rFonts w:ascii="Arial" w:eastAsia="Arial" w:hAnsi="Arial" w:cs="Arial"/>
          <w:sz w:val="22"/>
          <w:szCs w:val="22"/>
          <w:lang w:val="es-ES_tradnl"/>
        </w:rPr>
        <w:t>ti</w:t>
      </w:r>
      <w:r w:rsidRPr="00E63C05">
        <w:rPr>
          <w:rFonts w:ascii="Arial" w:eastAsia="Arial" w:hAnsi="Arial" w:cs="Arial"/>
          <w:spacing w:val="-1"/>
          <w:sz w:val="22"/>
          <w:szCs w:val="22"/>
          <w:lang w:val="es-ES_tradnl"/>
        </w:rPr>
        <w:t>zad</w:t>
      </w:r>
      <w:r w:rsidRPr="00E63C05">
        <w:rPr>
          <w:rFonts w:ascii="Arial" w:eastAsia="Arial" w:hAnsi="Arial" w:cs="Arial"/>
          <w:sz w:val="22"/>
          <w:szCs w:val="22"/>
          <w:lang w:val="es-ES_tradnl"/>
        </w:rPr>
        <w:t>o</w:t>
      </w:r>
      <w:r w:rsidRPr="00E63C05">
        <w:rPr>
          <w:rFonts w:ascii="Arial" w:eastAsia="Arial" w:hAnsi="Arial" w:cs="Arial"/>
          <w:spacing w:val="-1"/>
          <w:sz w:val="22"/>
          <w:szCs w:val="22"/>
          <w:lang w:val="es-ES_tradnl"/>
        </w:rPr>
        <w:t xml:space="preserve"> e</w:t>
      </w:r>
      <w:r w:rsidRPr="00E63C05">
        <w:rPr>
          <w:rFonts w:ascii="Arial" w:eastAsia="Arial" w:hAnsi="Arial" w:cs="Arial"/>
          <w:sz w:val="22"/>
          <w:szCs w:val="22"/>
          <w:lang w:val="es-ES_tradnl"/>
        </w:rPr>
        <w:t>n</w:t>
      </w:r>
      <w:r w:rsidRPr="00E63C05">
        <w:rPr>
          <w:rFonts w:ascii="Arial" w:eastAsia="Arial" w:hAnsi="Arial" w:cs="Arial"/>
          <w:spacing w:val="-1"/>
          <w:sz w:val="22"/>
          <w:szCs w:val="22"/>
          <w:lang w:val="es-ES_tradnl"/>
        </w:rPr>
        <w:t xml:space="preserve"> Bogotá.</w:t>
      </w:r>
    </w:p>
    <w:p w14:paraId="7D551C77" w14:textId="77777777" w:rsidR="001F4758" w:rsidRDefault="001F4758" w:rsidP="009D2671">
      <w:pPr>
        <w:jc w:val="both"/>
        <w:rPr>
          <w:rFonts w:ascii="Arial" w:hAnsi="Arial" w:cs="Arial"/>
          <w:sz w:val="22"/>
          <w:szCs w:val="22"/>
          <w:lang w:val="es-ES_tradnl"/>
        </w:rPr>
      </w:pPr>
    </w:p>
    <w:p w14:paraId="2F3B7200" w14:textId="77777777" w:rsidR="001F4758" w:rsidRDefault="009D2671" w:rsidP="001F4758">
      <w:pPr>
        <w:jc w:val="both"/>
        <w:rPr>
          <w:rFonts w:ascii="Arial" w:hAnsi="Arial" w:cs="Arial"/>
          <w:sz w:val="22"/>
          <w:szCs w:val="22"/>
          <w:lang w:val="es-ES_tradnl"/>
        </w:rPr>
      </w:pPr>
      <w:r w:rsidRPr="00E63C05">
        <w:rPr>
          <w:rFonts w:ascii="Arial" w:eastAsia="Arial" w:hAnsi="Arial" w:cs="Arial"/>
          <w:b/>
          <w:spacing w:val="-1"/>
          <w:sz w:val="22"/>
          <w:szCs w:val="22"/>
          <w:lang w:val="es-ES_tradnl"/>
        </w:rPr>
        <w:t>Parágra</w:t>
      </w:r>
      <w:r w:rsidRPr="00E63C05">
        <w:rPr>
          <w:rFonts w:ascii="Arial" w:eastAsia="Arial" w:hAnsi="Arial" w:cs="Arial"/>
          <w:b/>
          <w:sz w:val="22"/>
          <w:szCs w:val="22"/>
          <w:lang w:val="es-ES_tradnl"/>
        </w:rPr>
        <w:t xml:space="preserve">fo </w:t>
      </w:r>
      <w:r w:rsidRPr="00E63C05">
        <w:rPr>
          <w:rFonts w:ascii="Arial" w:eastAsia="Arial" w:hAnsi="Arial" w:cs="Arial"/>
          <w:b/>
          <w:spacing w:val="-1"/>
          <w:sz w:val="22"/>
          <w:szCs w:val="22"/>
          <w:lang w:val="es-ES_tradnl"/>
        </w:rPr>
        <w:t>2</w:t>
      </w:r>
      <w:r w:rsidRPr="00E63C05">
        <w:rPr>
          <w:rFonts w:ascii="Arial" w:eastAsia="Arial" w:hAnsi="Arial" w:cs="Arial"/>
          <w:b/>
          <w:sz w:val="22"/>
          <w:szCs w:val="22"/>
          <w:lang w:val="es-ES_tradnl"/>
        </w:rPr>
        <w:t>.</w:t>
      </w:r>
      <w:r w:rsidRPr="00E63C05">
        <w:rPr>
          <w:rFonts w:ascii="Arial" w:eastAsia="Arial" w:hAnsi="Arial" w:cs="Arial"/>
          <w:b/>
          <w:spacing w:val="2"/>
          <w:sz w:val="22"/>
          <w:szCs w:val="22"/>
          <w:lang w:val="es-ES_tradnl"/>
        </w:rPr>
        <w:t xml:space="preserve"> </w:t>
      </w:r>
      <w:r w:rsidRPr="00E63C05">
        <w:rPr>
          <w:rFonts w:ascii="Arial" w:eastAsia="Arial" w:hAnsi="Arial" w:cs="Arial"/>
          <w:spacing w:val="-1"/>
          <w:sz w:val="22"/>
          <w:szCs w:val="22"/>
          <w:lang w:val="es-ES_tradnl"/>
        </w:rPr>
        <w:t>La Secretaría Distrital de Planeación deberá diseñar e implementar una estrategia de monitoreo y evaluación de la estrategia del Ingreso Mínimo Garantizado con el</w:t>
      </w:r>
      <w:r w:rsidRPr="00E63C05">
        <w:rPr>
          <w:rFonts w:ascii="Arial" w:eastAsia="Arial" w:hAnsi="Arial" w:cs="Arial"/>
          <w:sz w:val="22"/>
          <w:szCs w:val="22"/>
          <w:lang w:val="es-ES_tradnl"/>
        </w:rPr>
        <w:t xml:space="preserve"> fin</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propende</w:t>
      </w:r>
      <w:r w:rsidRPr="00E63C05">
        <w:rPr>
          <w:rFonts w:ascii="Arial" w:eastAsia="Arial" w:hAnsi="Arial" w:cs="Arial"/>
          <w:sz w:val="22"/>
          <w:szCs w:val="22"/>
          <w:lang w:val="es-ES_tradnl"/>
        </w:rPr>
        <w:t xml:space="preserve">r </w:t>
      </w:r>
      <w:r w:rsidRPr="00E63C05">
        <w:rPr>
          <w:rFonts w:ascii="Arial" w:eastAsia="Arial" w:hAnsi="Arial" w:cs="Arial"/>
          <w:spacing w:val="-1"/>
          <w:sz w:val="22"/>
          <w:szCs w:val="22"/>
          <w:lang w:val="es-ES_tradnl"/>
        </w:rPr>
        <w:t>po</w:t>
      </w:r>
      <w:r w:rsidRPr="00E63C05">
        <w:rPr>
          <w:rFonts w:ascii="Arial" w:eastAsia="Arial" w:hAnsi="Arial" w:cs="Arial"/>
          <w:sz w:val="22"/>
          <w:szCs w:val="22"/>
          <w:lang w:val="es-ES_tradnl"/>
        </w:rPr>
        <w:t xml:space="preserve">r </w:t>
      </w:r>
      <w:r w:rsidRPr="00E63C05">
        <w:rPr>
          <w:rFonts w:ascii="Arial" w:eastAsia="Arial" w:hAnsi="Arial" w:cs="Arial"/>
          <w:spacing w:val="-1"/>
          <w:sz w:val="22"/>
          <w:szCs w:val="22"/>
          <w:lang w:val="es-ES_tradnl"/>
        </w:rPr>
        <w:t>s</w:t>
      </w:r>
      <w:r w:rsidRPr="00E63C05">
        <w:rPr>
          <w:rFonts w:ascii="Arial" w:eastAsia="Arial" w:hAnsi="Arial" w:cs="Arial"/>
          <w:sz w:val="22"/>
          <w:szCs w:val="22"/>
          <w:lang w:val="es-ES_tradnl"/>
        </w:rPr>
        <w:t xml:space="preserve">u </w:t>
      </w:r>
      <w:r w:rsidRPr="00E63C05">
        <w:rPr>
          <w:rFonts w:ascii="Arial" w:eastAsia="Arial" w:hAnsi="Arial" w:cs="Arial"/>
          <w:spacing w:val="-1"/>
          <w:sz w:val="22"/>
          <w:szCs w:val="22"/>
          <w:lang w:val="es-ES_tradnl"/>
        </w:rPr>
        <w:t>correc</w:t>
      </w:r>
      <w:r w:rsidRPr="00E63C05">
        <w:rPr>
          <w:rFonts w:ascii="Arial" w:eastAsia="Arial" w:hAnsi="Arial" w:cs="Arial"/>
          <w:sz w:val="22"/>
          <w:szCs w:val="22"/>
          <w:lang w:val="es-ES_tradnl"/>
        </w:rPr>
        <w:t xml:space="preserve">ta </w:t>
      </w:r>
      <w:r w:rsidRPr="00E63C05">
        <w:rPr>
          <w:rFonts w:ascii="Arial" w:eastAsia="Arial" w:hAnsi="Arial" w:cs="Arial"/>
          <w:spacing w:val="-1"/>
          <w:sz w:val="22"/>
          <w:szCs w:val="22"/>
          <w:lang w:val="es-ES_tradnl"/>
        </w:rPr>
        <w:t>as</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gnació</w:t>
      </w:r>
      <w:r w:rsidRPr="00E63C05">
        <w:rPr>
          <w:rFonts w:ascii="Arial" w:eastAsia="Arial" w:hAnsi="Arial" w:cs="Arial"/>
          <w:sz w:val="22"/>
          <w:szCs w:val="22"/>
          <w:lang w:val="es-ES_tradnl"/>
        </w:rPr>
        <w:t xml:space="preserve">n y </w:t>
      </w:r>
      <w:r w:rsidRPr="00E63C05">
        <w:rPr>
          <w:rFonts w:ascii="Arial" w:eastAsia="Arial" w:hAnsi="Arial" w:cs="Arial"/>
          <w:spacing w:val="-1"/>
          <w:sz w:val="22"/>
          <w:szCs w:val="22"/>
          <w:lang w:val="es-ES_tradnl"/>
        </w:rPr>
        <w:t>perm</w:t>
      </w:r>
      <w:r w:rsidRPr="00E63C05">
        <w:rPr>
          <w:rFonts w:ascii="Arial" w:eastAsia="Arial" w:hAnsi="Arial" w:cs="Arial"/>
          <w:sz w:val="22"/>
          <w:szCs w:val="22"/>
          <w:lang w:val="es-ES_tradnl"/>
        </w:rPr>
        <w:t>itir</w:t>
      </w:r>
      <w:r w:rsidRPr="00E63C05">
        <w:rPr>
          <w:rFonts w:ascii="Arial" w:eastAsia="Arial" w:hAnsi="Arial" w:cs="Arial"/>
          <w:spacing w:val="1"/>
          <w:sz w:val="22"/>
          <w:szCs w:val="22"/>
          <w:lang w:val="es-ES_tradnl"/>
        </w:rPr>
        <w:t xml:space="preserve"> </w:t>
      </w:r>
      <w:r w:rsidRPr="00E63C05">
        <w:rPr>
          <w:rFonts w:ascii="Arial" w:eastAsia="Arial" w:hAnsi="Arial" w:cs="Arial"/>
          <w:sz w:val="22"/>
          <w:szCs w:val="22"/>
          <w:lang w:val="es-ES_tradnl"/>
        </w:rPr>
        <w:t xml:space="preserve">la </w:t>
      </w:r>
      <w:r w:rsidRPr="00E63C05">
        <w:rPr>
          <w:rFonts w:ascii="Arial" w:eastAsia="Arial" w:hAnsi="Arial" w:cs="Arial"/>
          <w:spacing w:val="-1"/>
          <w:sz w:val="22"/>
          <w:szCs w:val="22"/>
          <w:lang w:val="es-ES_tradnl"/>
        </w:rPr>
        <w:t>med</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ó</w:t>
      </w:r>
      <w:r w:rsidRPr="00E63C05">
        <w:rPr>
          <w:rFonts w:ascii="Arial" w:eastAsia="Arial" w:hAnsi="Arial" w:cs="Arial"/>
          <w:sz w:val="22"/>
          <w:szCs w:val="22"/>
          <w:lang w:val="es-ES_tradnl"/>
        </w:rPr>
        <w:t xml:space="preserve">n </w:t>
      </w:r>
      <w:r w:rsidRPr="00E63C05">
        <w:rPr>
          <w:rFonts w:ascii="Arial" w:eastAsia="Arial" w:hAnsi="Arial" w:cs="Arial"/>
          <w:spacing w:val="-1"/>
          <w:sz w:val="22"/>
          <w:szCs w:val="22"/>
          <w:lang w:val="es-ES_tradnl"/>
        </w:rPr>
        <w:t xml:space="preserve">del </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mpac</w:t>
      </w:r>
      <w:r w:rsidRPr="00E63C05">
        <w:rPr>
          <w:rFonts w:ascii="Arial" w:eastAsia="Arial" w:hAnsi="Arial" w:cs="Arial"/>
          <w:sz w:val="22"/>
          <w:szCs w:val="22"/>
          <w:lang w:val="es-ES_tradnl"/>
        </w:rPr>
        <w:t>to</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e</w:t>
      </w:r>
      <w:r w:rsidRPr="00E63C05">
        <w:rPr>
          <w:rFonts w:ascii="Arial" w:eastAsia="Arial" w:hAnsi="Arial" w:cs="Arial"/>
          <w:sz w:val="22"/>
          <w:szCs w:val="22"/>
          <w:lang w:val="es-ES_tradnl"/>
        </w:rPr>
        <w:t xml:space="preserve">n la </w:t>
      </w:r>
      <w:r w:rsidRPr="00E63C05">
        <w:rPr>
          <w:rFonts w:ascii="Arial" w:eastAsia="Arial" w:hAnsi="Arial" w:cs="Arial"/>
          <w:spacing w:val="-1"/>
          <w:sz w:val="22"/>
          <w:szCs w:val="22"/>
          <w:lang w:val="es-ES_tradnl"/>
        </w:rPr>
        <w:t>ca</w:t>
      </w:r>
      <w:r w:rsidRPr="00E63C05">
        <w:rPr>
          <w:rFonts w:ascii="Arial" w:eastAsia="Arial" w:hAnsi="Arial" w:cs="Arial"/>
          <w:sz w:val="22"/>
          <w:szCs w:val="22"/>
          <w:lang w:val="es-ES_tradnl"/>
        </w:rPr>
        <w:t>li</w:t>
      </w:r>
      <w:r w:rsidRPr="00E63C05">
        <w:rPr>
          <w:rFonts w:ascii="Arial" w:eastAsia="Arial" w:hAnsi="Arial" w:cs="Arial"/>
          <w:spacing w:val="-1"/>
          <w:sz w:val="22"/>
          <w:szCs w:val="22"/>
          <w:lang w:val="es-ES_tradnl"/>
        </w:rPr>
        <w:t>da</w:t>
      </w:r>
      <w:r w:rsidRPr="00E63C05">
        <w:rPr>
          <w:rFonts w:ascii="Arial" w:eastAsia="Arial" w:hAnsi="Arial" w:cs="Arial"/>
          <w:sz w:val="22"/>
          <w:szCs w:val="22"/>
          <w:lang w:val="es-ES_tradnl"/>
        </w:rPr>
        <w:t xml:space="preserve">d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 xml:space="preserve">e </w:t>
      </w:r>
      <w:r w:rsidRPr="00E63C05">
        <w:rPr>
          <w:rFonts w:ascii="Arial" w:eastAsia="Arial" w:hAnsi="Arial" w:cs="Arial"/>
          <w:spacing w:val="-1"/>
          <w:sz w:val="22"/>
          <w:szCs w:val="22"/>
          <w:lang w:val="es-ES_tradnl"/>
        </w:rPr>
        <w:t>v</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 xml:space="preserve">a </w:t>
      </w:r>
      <w:r w:rsidRPr="00E63C05">
        <w:rPr>
          <w:rFonts w:ascii="Arial" w:eastAsia="Arial" w:hAnsi="Arial" w:cs="Arial"/>
          <w:spacing w:val="-1"/>
          <w:sz w:val="22"/>
          <w:szCs w:val="22"/>
          <w:lang w:val="es-ES_tradnl"/>
        </w:rPr>
        <w:t>d</w:t>
      </w:r>
      <w:r w:rsidRPr="00E63C05">
        <w:rPr>
          <w:rFonts w:ascii="Arial" w:eastAsia="Arial" w:hAnsi="Arial" w:cs="Arial"/>
          <w:sz w:val="22"/>
          <w:szCs w:val="22"/>
          <w:lang w:val="es-ES_tradnl"/>
        </w:rPr>
        <w:t>e l</w:t>
      </w:r>
      <w:r w:rsidRPr="00E63C05">
        <w:rPr>
          <w:rFonts w:ascii="Arial" w:eastAsia="Arial" w:hAnsi="Arial" w:cs="Arial"/>
          <w:spacing w:val="-1"/>
          <w:sz w:val="22"/>
          <w:szCs w:val="22"/>
          <w:lang w:val="es-ES_tradnl"/>
        </w:rPr>
        <w:t>o</w:t>
      </w:r>
      <w:r w:rsidRPr="00E63C05">
        <w:rPr>
          <w:rFonts w:ascii="Arial" w:eastAsia="Arial" w:hAnsi="Arial" w:cs="Arial"/>
          <w:sz w:val="22"/>
          <w:szCs w:val="22"/>
          <w:lang w:val="es-ES_tradnl"/>
        </w:rPr>
        <w:t>s</w:t>
      </w:r>
      <w:r w:rsidRPr="00E63C05">
        <w:rPr>
          <w:rFonts w:ascii="Arial" w:eastAsia="Arial" w:hAnsi="Arial" w:cs="Arial"/>
          <w:spacing w:val="1"/>
          <w:sz w:val="22"/>
          <w:szCs w:val="22"/>
          <w:lang w:val="es-ES_tradnl"/>
        </w:rPr>
        <w:t xml:space="preserve"> </w:t>
      </w:r>
      <w:r w:rsidRPr="00E63C05">
        <w:rPr>
          <w:rFonts w:ascii="Arial" w:eastAsia="Arial" w:hAnsi="Arial" w:cs="Arial"/>
          <w:spacing w:val="-1"/>
          <w:sz w:val="22"/>
          <w:szCs w:val="22"/>
          <w:lang w:val="es-ES_tradnl"/>
        </w:rPr>
        <w:t>hogare</w:t>
      </w:r>
      <w:r w:rsidRPr="00E63C05">
        <w:rPr>
          <w:rFonts w:ascii="Arial" w:eastAsia="Arial" w:hAnsi="Arial" w:cs="Arial"/>
          <w:sz w:val="22"/>
          <w:szCs w:val="22"/>
          <w:lang w:val="es-ES_tradnl"/>
        </w:rPr>
        <w:t xml:space="preserve">s </w:t>
      </w:r>
      <w:r w:rsidRPr="00E63C05">
        <w:rPr>
          <w:rFonts w:ascii="Arial" w:eastAsia="Arial" w:hAnsi="Arial" w:cs="Arial"/>
          <w:spacing w:val="-1"/>
          <w:sz w:val="22"/>
          <w:szCs w:val="22"/>
          <w:lang w:val="es-ES_tradnl"/>
        </w:rPr>
        <w:t>benef</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c</w:t>
      </w:r>
      <w:r w:rsidRPr="00E63C05">
        <w:rPr>
          <w:rFonts w:ascii="Arial" w:eastAsia="Arial" w:hAnsi="Arial" w:cs="Arial"/>
          <w:sz w:val="22"/>
          <w:szCs w:val="22"/>
          <w:lang w:val="es-ES_tradnl"/>
        </w:rPr>
        <w:t>i</w:t>
      </w:r>
      <w:r w:rsidRPr="00E63C05">
        <w:rPr>
          <w:rFonts w:ascii="Arial" w:eastAsia="Arial" w:hAnsi="Arial" w:cs="Arial"/>
          <w:spacing w:val="-1"/>
          <w:sz w:val="22"/>
          <w:szCs w:val="22"/>
          <w:lang w:val="es-ES_tradnl"/>
        </w:rPr>
        <w:t>ados.</w:t>
      </w:r>
    </w:p>
    <w:p w14:paraId="5B3DFF4C" w14:textId="77777777" w:rsidR="001F4758" w:rsidRDefault="001F4758" w:rsidP="001F4758">
      <w:pPr>
        <w:jc w:val="both"/>
        <w:rPr>
          <w:rFonts w:ascii="Arial" w:hAnsi="Arial" w:cs="Arial"/>
          <w:sz w:val="22"/>
          <w:szCs w:val="22"/>
          <w:lang w:val="es-ES_tradnl"/>
        </w:rPr>
      </w:pPr>
    </w:p>
    <w:p w14:paraId="7FE5AE7D" w14:textId="37C2A1D9" w:rsidR="001F4758" w:rsidRDefault="009D2671" w:rsidP="009D2671">
      <w:pPr>
        <w:jc w:val="both"/>
        <w:rPr>
          <w:rFonts w:ascii="Arial" w:hAnsi="Arial" w:cs="Arial"/>
          <w:sz w:val="22"/>
          <w:szCs w:val="22"/>
          <w:lang w:val="es-ES_tradnl"/>
        </w:rPr>
      </w:pPr>
      <w:r w:rsidRPr="00E63C05">
        <w:rPr>
          <w:rFonts w:ascii="Arial" w:hAnsi="Arial" w:cs="Arial"/>
          <w:b/>
          <w:sz w:val="22"/>
          <w:szCs w:val="22"/>
          <w:lang w:val="es-ES_tradnl"/>
        </w:rPr>
        <w:t xml:space="preserve">Parágrafo 3. </w:t>
      </w:r>
      <w:r w:rsidRPr="00E63C05">
        <w:rPr>
          <w:rFonts w:ascii="Arial" w:hAnsi="Arial" w:cs="Arial"/>
          <w:sz w:val="22"/>
          <w:szCs w:val="22"/>
          <w:lang w:val="es-ES_tradnl"/>
        </w:rPr>
        <w:t xml:space="preserve">La Secretaría Distrital de Planeación será la entidad que consolide la base de datos general de las y los beneficiarios del </w:t>
      </w:r>
      <w:r w:rsidR="00D24E39">
        <w:rPr>
          <w:rFonts w:ascii="Arial" w:hAnsi="Arial" w:cs="Arial"/>
          <w:sz w:val="22"/>
          <w:szCs w:val="22"/>
          <w:lang w:val="es-ES_tradnl"/>
        </w:rPr>
        <w:t>i</w:t>
      </w:r>
      <w:r w:rsidRPr="00E63C05">
        <w:rPr>
          <w:rFonts w:ascii="Arial" w:hAnsi="Arial" w:cs="Arial"/>
          <w:sz w:val="22"/>
          <w:szCs w:val="22"/>
          <w:lang w:val="es-ES_tradnl"/>
        </w:rPr>
        <w:t xml:space="preserve">ngreso </w:t>
      </w:r>
      <w:r w:rsidR="00D24E39">
        <w:rPr>
          <w:rFonts w:ascii="Arial" w:hAnsi="Arial" w:cs="Arial"/>
          <w:sz w:val="22"/>
          <w:szCs w:val="22"/>
          <w:lang w:val="es-ES_tradnl"/>
        </w:rPr>
        <w:t>m</w:t>
      </w:r>
      <w:r w:rsidRPr="00E63C05">
        <w:rPr>
          <w:rFonts w:ascii="Arial" w:hAnsi="Arial" w:cs="Arial"/>
          <w:sz w:val="22"/>
          <w:szCs w:val="22"/>
          <w:lang w:val="es-ES_tradnl"/>
        </w:rPr>
        <w:t xml:space="preserve">ínimo </w:t>
      </w:r>
      <w:r w:rsidR="00D24E39">
        <w:rPr>
          <w:rFonts w:ascii="Arial" w:hAnsi="Arial" w:cs="Arial"/>
          <w:sz w:val="22"/>
          <w:szCs w:val="22"/>
          <w:lang w:val="es-ES_tradnl"/>
        </w:rPr>
        <w:t>g</w:t>
      </w:r>
      <w:r w:rsidRPr="00E63C05">
        <w:rPr>
          <w:rFonts w:ascii="Arial" w:hAnsi="Arial" w:cs="Arial"/>
          <w:sz w:val="22"/>
          <w:szCs w:val="22"/>
          <w:lang w:val="es-ES_tradnl"/>
        </w:rPr>
        <w:t>arantizado para su aplicación</w:t>
      </w:r>
      <w:r w:rsidRPr="00E63C05">
        <w:rPr>
          <w:rFonts w:ascii="Arial" w:hAnsi="Arial" w:cs="Arial"/>
          <w:b/>
          <w:sz w:val="22"/>
          <w:szCs w:val="22"/>
          <w:lang w:val="es-ES_tradnl"/>
        </w:rPr>
        <w:t>.</w:t>
      </w:r>
    </w:p>
    <w:p w14:paraId="7A024829" w14:textId="77777777" w:rsidR="001F4758" w:rsidRDefault="001F4758" w:rsidP="009D2671">
      <w:pPr>
        <w:jc w:val="both"/>
        <w:rPr>
          <w:rFonts w:ascii="Arial" w:hAnsi="Arial" w:cs="Arial"/>
          <w:sz w:val="22"/>
          <w:szCs w:val="22"/>
          <w:lang w:val="es-ES_tradnl"/>
        </w:rPr>
      </w:pPr>
    </w:p>
    <w:p w14:paraId="43A74222" w14:textId="02F6F4F1" w:rsidR="00F94A9F" w:rsidRDefault="009D2671" w:rsidP="009D2671">
      <w:pPr>
        <w:jc w:val="both"/>
        <w:rPr>
          <w:rFonts w:ascii="Arial" w:hAnsi="Arial" w:cs="Arial"/>
          <w:sz w:val="22"/>
          <w:szCs w:val="22"/>
          <w:lang w:val="es-ES_tradnl"/>
        </w:rPr>
      </w:pPr>
      <w:r w:rsidRPr="00E63C05">
        <w:rPr>
          <w:rFonts w:ascii="Arial" w:hAnsi="Arial" w:cs="Arial"/>
          <w:b/>
          <w:sz w:val="22"/>
          <w:szCs w:val="22"/>
          <w:lang w:val="es-ES_tradnl"/>
        </w:rPr>
        <w:t>Artículo 25. Acciones enfocadas en contribuir con el Ingreso Mínimo Garantizado.</w:t>
      </w:r>
      <w:r w:rsidRPr="00E63C05">
        <w:rPr>
          <w:rFonts w:ascii="Arial" w:hAnsi="Arial" w:cs="Arial"/>
          <w:sz w:val="22"/>
          <w:szCs w:val="22"/>
          <w:lang w:val="es-ES_tradnl"/>
        </w:rPr>
        <w:t xml:space="preserve"> En el marco del presente Plan </w:t>
      </w:r>
      <w:r w:rsidR="00C83ABF">
        <w:rPr>
          <w:rFonts w:ascii="Arial" w:hAnsi="Arial" w:cs="Arial"/>
          <w:sz w:val="22"/>
          <w:szCs w:val="22"/>
          <w:lang w:val="es-ES_tradnl"/>
        </w:rPr>
        <w:t xml:space="preserve">Distrital </w:t>
      </w:r>
      <w:r w:rsidRPr="00E63C05">
        <w:rPr>
          <w:rFonts w:ascii="Arial" w:hAnsi="Arial" w:cs="Arial"/>
          <w:sz w:val="22"/>
          <w:szCs w:val="22"/>
          <w:lang w:val="es-ES_tradnl"/>
        </w:rPr>
        <w:t xml:space="preserve">de Desarrollo y la emergencia generada por la pandemia del COVID-19 en el Distrito Capital y el mundo, se considera que los siguientes programas contienen acciones que contribuirán a garantizar el acceso al </w:t>
      </w:r>
      <w:r w:rsidR="00D24E39">
        <w:rPr>
          <w:rFonts w:ascii="Arial" w:hAnsi="Arial" w:cs="Arial"/>
          <w:sz w:val="22"/>
          <w:szCs w:val="22"/>
          <w:lang w:val="es-ES_tradnl"/>
        </w:rPr>
        <w:t>i</w:t>
      </w:r>
      <w:r w:rsidRPr="00E63C05">
        <w:rPr>
          <w:rFonts w:ascii="Arial" w:hAnsi="Arial" w:cs="Arial"/>
          <w:sz w:val="22"/>
          <w:szCs w:val="22"/>
          <w:lang w:val="es-ES_tradnl"/>
        </w:rPr>
        <w:t xml:space="preserve">ngreso </w:t>
      </w:r>
      <w:r w:rsidR="00D24E39">
        <w:rPr>
          <w:rFonts w:ascii="Arial" w:hAnsi="Arial" w:cs="Arial"/>
          <w:sz w:val="22"/>
          <w:szCs w:val="22"/>
          <w:lang w:val="es-ES_tradnl"/>
        </w:rPr>
        <w:t>m</w:t>
      </w:r>
      <w:r w:rsidRPr="00E63C05">
        <w:rPr>
          <w:rFonts w:ascii="Arial" w:hAnsi="Arial" w:cs="Arial"/>
          <w:sz w:val="22"/>
          <w:szCs w:val="22"/>
          <w:lang w:val="es-ES_tradnl"/>
        </w:rPr>
        <w:t xml:space="preserve">ínimo </w:t>
      </w:r>
      <w:r w:rsidR="00D24E39">
        <w:rPr>
          <w:rFonts w:ascii="Arial" w:hAnsi="Arial" w:cs="Arial"/>
          <w:sz w:val="22"/>
          <w:szCs w:val="22"/>
          <w:lang w:val="es-ES_tradnl"/>
        </w:rPr>
        <w:t>g</w:t>
      </w:r>
      <w:r w:rsidRPr="00E63C05">
        <w:rPr>
          <w:rFonts w:ascii="Arial" w:hAnsi="Arial" w:cs="Arial"/>
          <w:sz w:val="22"/>
          <w:szCs w:val="22"/>
          <w:lang w:val="es-ES_tradnl"/>
        </w:rPr>
        <w:t>arantizado y atenuar la pérdida de bienestar y calidad de vida de los ciudadanos debido a las medidas de contención y las consecuencias intrínsecas de la pandemia. Lo anterior en desarrollo de los principios constitucionales de igualdad material, progresividad, solidaridad y redistribución:</w:t>
      </w:r>
    </w:p>
    <w:p w14:paraId="753E9944" w14:textId="7D8ACC1F" w:rsidR="003E6A7A" w:rsidRDefault="003E6A7A" w:rsidP="009D2671">
      <w:pPr>
        <w:jc w:val="both"/>
        <w:rPr>
          <w:rFonts w:ascii="Arial" w:hAnsi="Arial" w:cs="Arial"/>
          <w:sz w:val="22"/>
          <w:szCs w:val="22"/>
          <w:lang w:val="es-ES_tradnl"/>
        </w:rPr>
      </w:pPr>
    </w:p>
    <w:tbl>
      <w:tblPr>
        <w:tblW w:w="6662" w:type="dxa"/>
        <w:jc w:val="center"/>
        <w:tblCellMar>
          <w:left w:w="70" w:type="dxa"/>
          <w:right w:w="70" w:type="dxa"/>
        </w:tblCellMar>
        <w:tblLook w:val="04A0" w:firstRow="1" w:lastRow="0" w:firstColumn="1" w:lastColumn="0" w:noHBand="0" w:noVBand="1"/>
      </w:tblPr>
      <w:tblGrid>
        <w:gridCol w:w="5245"/>
        <w:gridCol w:w="1417"/>
      </w:tblGrid>
      <w:tr w:rsidR="003E6A7A" w:rsidRPr="00AE6C29" w14:paraId="00451708" w14:textId="77777777" w:rsidTr="005E4381">
        <w:trPr>
          <w:trHeight w:val="288"/>
          <w:jc w:val="center"/>
        </w:trPr>
        <w:tc>
          <w:tcPr>
            <w:tcW w:w="524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CD84CC5" w14:textId="77777777" w:rsidR="003E6A7A" w:rsidRPr="004F3FCD" w:rsidRDefault="003E6A7A" w:rsidP="005E4381">
            <w:pPr>
              <w:jc w:val="center"/>
              <w:rPr>
                <w:rFonts w:ascii="Calibri" w:hAnsi="Calibri"/>
                <w:b/>
                <w:bCs/>
                <w:lang w:val="es-ES_tradnl" w:eastAsia="es-CO"/>
              </w:rPr>
            </w:pPr>
            <w:r w:rsidRPr="004F3FCD">
              <w:rPr>
                <w:rFonts w:ascii="Calibri" w:hAnsi="Calibri"/>
                <w:b/>
                <w:bCs/>
                <w:lang w:val="es-ES_tradnl" w:eastAsia="es-CO"/>
              </w:rPr>
              <w:t xml:space="preserve">PROGRAMA </w:t>
            </w:r>
          </w:p>
        </w:tc>
        <w:tc>
          <w:tcPr>
            <w:tcW w:w="141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1060D9D" w14:textId="77777777" w:rsidR="003E6A7A" w:rsidRPr="004F3FCD" w:rsidRDefault="003E6A7A" w:rsidP="005E4381">
            <w:pPr>
              <w:jc w:val="center"/>
              <w:rPr>
                <w:rFonts w:ascii="Calibri" w:hAnsi="Calibri"/>
                <w:b/>
                <w:bCs/>
                <w:lang w:val="es-ES_tradnl" w:eastAsia="es-CO"/>
              </w:rPr>
            </w:pPr>
            <w:r w:rsidRPr="004F3FCD">
              <w:rPr>
                <w:rFonts w:ascii="Calibri" w:hAnsi="Calibri"/>
                <w:b/>
                <w:bCs/>
                <w:lang w:val="es-ES_tradnl" w:eastAsia="es-CO"/>
              </w:rPr>
              <w:t>VALOR*</w:t>
            </w:r>
          </w:p>
        </w:tc>
      </w:tr>
      <w:tr w:rsidR="003E6A7A" w:rsidRPr="00AE6C29" w14:paraId="2A09E3BC" w14:textId="77777777" w:rsidTr="005E4381">
        <w:trPr>
          <w:trHeight w:val="288"/>
          <w:jc w:val="center"/>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75913CF5" w14:textId="77777777" w:rsidR="003E6A7A" w:rsidRPr="004F3FCD" w:rsidRDefault="003E6A7A" w:rsidP="00BF0E71">
            <w:pPr>
              <w:jc w:val="both"/>
              <w:rPr>
                <w:rFonts w:ascii="Calibri" w:hAnsi="Calibri"/>
                <w:lang w:val="es-ES_tradnl" w:eastAsia="es-CO"/>
              </w:rPr>
            </w:pPr>
            <w:r w:rsidRPr="004F3FCD">
              <w:rPr>
                <w:rFonts w:ascii="Calibri" w:hAnsi="Calibri"/>
                <w:lang w:val="es-ES_tradnl" w:eastAsia="es-CO"/>
              </w:rPr>
              <w:t>Programa Educación para todos y todas: acceso y permanencia con equidad y énfasis en educación rural</w:t>
            </w:r>
          </w:p>
        </w:tc>
        <w:tc>
          <w:tcPr>
            <w:tcW w:w="1417" w:type="dxa"/>
            <w:tcBorders>
              <w:top w:val="nil"/>
              <w:left w:val="nil"/>
              <w:bottom w:val="single" w:sz="4" w:space="0" w:color="auto"/>
              <w:right w:val="single" w:sz="4" w:space="0" w:color="auto"/>
            </w:tcBorders>
            <w:shd w:val="clear" w:color="auto" w:fill="auto"/>
            <w:noWrap/>
            <w:vAlign w:val="bottom"/>
            <w:hideMark/>
          </w:tcPr>
          <w:p w14:paraId="5FDC85E7" w14:textId="77777777" w:rsidR="003E6A7A" w:rsidRPr="004F3FCD" w:rsidRDefault="003E6A7A" w:rsidP="005E4381">
            <w:pPr>
              <w:jc w:val="right"/>
              <w:rPr>
                <w:rFonts w:ascii="Calibri" w:hAnsi="Calibri"/>
                <w:lang w:val="es-ES_tradnl" w:eastAsia="es-CO"/>
              </w:rPr>
            </w:pPr>
            <w:r w:rsidRPr="004F3FCD">
              <w:rPr>
                <w:rFonts w:ascii="Calibri" w:hAnsi="Calibri"/>
                <w:lang w:val="es-ES_tradnl" w:eastAsia="es-CO"/>
              </w:rPr>
              <w:t xml:space="preserve">                   2.628.927 </w:t>
            </w:r>
          </w:p>
        </w:tc>
      </w:tr>
      <w:tr w:rsidR="003E6A7A" w:rsidRPr="00AE6C29" w14:paraId="006C8064" w14:textId="77777777" w:rsidTr="005E4381">
        <w:trPr>
          <w:trHeight w:val="288"/>
          <w:jc w:val="center"/>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58725D97" w14:textId="77777777" w:rsidR="003E6A7A" w:rsidRPr="004F3FCD" w:rsidRDefault="003E6A7A" w:rsidP="005E4381">
            <w:pPr>
              <w:rPr>
                <w:rFonts w:ascii="Calibri" w:hAnsi="Calibri"/>
                <w:lang w:val="es-ES_tradnl" w:eastAsia="es-CO"/>
              </w:rPr>
            </w:pPr>
            <w:r w:rsidRPr="004F3FCD">
              <w:rPr>
                <w:rFonts w:ascii="Calibri" w:hAnsi="Calibri"/>
                <w:lang w:val="es-ES_tradnl" w:eastAsia="es-CO"/>
              </w:rPr>
              <w:t>Programa Gestión Pública Efectiva</w:t>
            </w:r>
          </w:p>
        </w:tc>
        <w:tc>
          <w:tcPr>
            <w:tcW w:w="1417" w:type="dxa"/>
            <w:tcBorders>
              <w:top w:val="nil"/>
              <w:left w:val="nil"/>
              <w:bottom w:val="single" w:sz="4" w:space="0" w:color="auto"/>
              <w:right w:val="single" w:sz="4" w:space="0" w:color="auto"/>
            </w:tcBorders>
            <w:shd w:val="clear" w:color="auto" w:fill="auto"/>
            <w:noWrap/>
            <w:vAlign w:val="bottom"/>
            <w:hideMark/>
          </w:tcPr>
          <w:p w14:paraId="367D4FD5" w14:textId="77777777" w:rsidR="003E6A7A" w:rsidRPr="004F3FCD" w:rsidRDefault="003E6A7A" w:rsidP="005E4381">
            <w:pPr>
              <w:jc w:val="right"/>
              <w:rPr>
                <w:rFonts w:ascii="Calibri" w:hAnsi="Calibri"/>
                <w:lang w:val="es-ES_tradnl" w:eastAsia="es-CO"/>
              </w:rPr>
            </w:pPr>
            <w:r w:rsidRPr="004F3FCD">
              <w:rPr>
                <w:rFonts w:ascii="Calibri" w:hAnsi="Calibri"/>
                <w:lang w:val="es-ES_tradnl" w:eastAsia="es-CO"/>
              </w:rPr>
              <w:t xml:space="preserve">                      539.686 </w:t>
            </w:r>
          </w:p>
        </w:tc>
      </w:tr>
      <w:tr w:rsidR="003E6A7A" w:rsidRPr="00AE6C29" w14:paraId="33DD8643" w14:textId="77777777" w:rsidTr="005E4381">
        <w:trPr>
          <w:trHeight w:val="288"/>
          <w:jc w:val="center"/>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5D861FEB" w14:textId="77777777" w:rsidR="003E6A7A" w:rsidRPr="004F3FCD" w:rsidRDefault="003E6A7A" w:rsidP="00BF0E71">
            <w:pPr>
              <w:jc w:val="both"/>
              <w:rPr>
                <w:rFonts w:ascii="Calibri" w:hAnsi="Calibri"/>
                <w:lang w:val="es-ES_tradnl" w:eastAsia="es-CO"/>
              </w:rPr>
            </w:pPr>
            <w:r w:rsidRPr="004F3FCD">
              <w:rPr>
                <w:rFonts w:ascii="Calibri" w:hAnsi="Calibri"/>
                <w:lang w:val="es-ES_tradnl" w:eastAsia="es-CO"/>
              </w:rPr>
              <w:t>Programa Jóvenes con capacidades: Proyecto de vida para la ciudadanía, la innovación y el trabajo del siglo XXI</w:t>
            </w:r>
          </w:p>
        </w:tc>
        <w:tc>
          <w:tcPr>
            <w:tcW w:w="1417" w:type="dxa"/>
            <w:tcBorders>
              <w:top w:val="nil"/>
              <w:left w:val="nil"/>
              <w:bottom w:val="single" w:sz="4" w:space="0" w:color="auto"/>
              <w:right w:val="single" w:sz="4" w:space="0" w:color="auto"/>
            </w:tcBorders>
            <w:shd w:val="clear" w:color="auto" w:fill="auto"/>
            <w:noWrap/>
            <w:vAlign w:val="bottom"/>
            <w:hideMark/>
          </w:tcPr>
          <w:p w14:paraId="7D835EEC" w14:textId="77777777" w:rsidR="003E6A7A" w:rsidRPr="004F3FCD" w:rsidRDefault="003E6A7A" w:rsidP="005E4381">
            <w:pPr>
              <w:jc w:val="right"/>
              <w:rPr>
                <w:rFonts w:ascii="Calibri" w:hAnsi="Calibri"/>
                <w:lang w:val="es-ES_tradnl" w:eastAsia="es-CO"/>
              </w:rPr>
            </w:pPr>
            <w:r w:rsidRPr="004F3FCD">
              <w:rPr>
                <w:rFonts w:ascii="Calibri" w:hAnsi="Calibri"/>
                <w:lang w:val="es-ES_tradnl" w:eastAsia="es-CO"/>
              </w:rPr>
              <w:t xml:space="preserve">                        48.005 </w:t>
            </w:r>
          </w:p>
        </w:tc>
      </w:tr>
      <w:tr w:rsidR="003E6A7A" w:rsidRPr="00AE6C29" w14:paraId="2A2ED95B" w14:textId="77777777" w:rsidTr="005E4381">
        <w:trPr>
          <w:trHeight w:val="288"/>
          <w:jc w:val="center"/>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54747C00" w14:textId="77777777" w:rsidR="003E6A7A" w:rsidRPr="004F3FCD" w:rsidRDefault="003E6A7A" w:rsidP="00BF0E71">
            <w:pPr>
              <w:jc w:val="both"/>
              <w:rPr>
                <w:rFonts w:ascii="Calibri" w:hAnsi="Calibri"/>
                <w:lang w:val="es-ES_tradnl" w:eastAsia="es-CO"/>
              </w:rPr>
            </w:pPr>
            <w:r w:rsidRPr="004F3FCD">
              <w:rPr>
                <w:rFonts w:ascii="Calibri" w:hAnsi="Calibri"/>
                <w:lang w:val="es-ES_tradnl" w:eastAsia="es-CO"/>
              </w:rPr>
              <w:t xml:space="preserve">Programa Movilidad social integral </w:t>
            </w:r>
          </w:p>
        </w:tc>
        <w:tc>
          <w:tcPr>
            <w:tcW w:w="1417" w:type="dxa"/>
            <w:tcBorders>
              <w:top w:val="nil"/>
              <w:left w:val="nil"/>
              <w:bottom w:val="single" w:sz="4" w:space="0" w:color="auto"/>
              <w:right w:val="single" w:sz="4" w:space="0" w:color="auto"/>
            </w:tcBorders>
            <w:shd w:val="clear" w:color="auto" w:fill="auto"/>
            <w:noWrap/>
            <w:vAlign w:val="bottom"/>
            <w:hideMark/>
          </w:tcPr>
          <w:p w14:paraId="13C5E6AB" w14:textId="77777777" w:rsidR="003E6A7A" w:rsidRPr="004F3FCD" w:rsidRDefault="003E6A7A" w:rsidP="005E4381">
            <w:pPr>
              <w:jc w:val="right"/>
              <w:rPr>
                <w:rFonts w:ascii="Calibri" w:hAnsi="Calibri"/>
                <w:lang w:val="es-ES_tradnl" w:eastAsia="es-CO"/>
              </w:rPr>
            </w:pPr>
            <w:r w:rsidRPr="004F3FCD">
              <w:rPr>
                <w:rFonts w:ascii="Calibri" w:hAnsi="Calibri"/>
                <w:lang w:val="es-ES_tradnl" w:eastAsia="es-CO"/>
              </w:rPr>
              <w:t xml:space="preserve">                  1.284.297 </w:t>
            </w:r>
          </w:p>
        </w:tc>
      </w:tr>
      <w:tr w:rsidR="003E6A7A" w:rsidRPr="00AE6C29" w14:paraId="7BA7B548" w14:textId="77777777" w:rsidTr="005E4381">
        <w:trPr>
          <w:trHeight w:val="288"/>
          <w:jc w:val="center"/>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2554A7A" w14:textId="77777777" w:rsidR="003E6A7A" w:rsidRPr="004F3FCD" w:rsidRDefault="003E6A7A" w:rsidP="00BF0E71">
            <w:pPr>
              <w:jc w:val="both"/>
              <w:rPr>
                <w:rFonts w:ascii="Calibri" w:hAnsi="Calibri"/>
                <w:lang w:val="es-ES_tradnl" w:eastAsia="es-CO"/>
              </w:rPr>
            </w:pPr>
            <w:r w:rsidRPr="004F3FCD">
              <w:rPr>
                <w:rFonts w:ascii="Calibri" w:hAnsi="Calibri"/>
                <w:lang w:val="es-ES_tradnl" w:eastAsia="es-CO"/>
              </w:rPr>
              <w:t>Programa Prevención de la exclusión por razones étnicas, religiosas, sociales, políticas y de orientación sexual</w:t>
            </w:r>
          </w:p>
        </w:tc>
        <w:tc>
          <w:tcPr>
            <w:tcW w:w="1417" w:type="dxa"/>
            <w:tcBorders>
              <w:top w:val="nil"/>
              <w:left w:val="nil"/>
              <w:bottom w:val="single" w:sz="4" w:space="0" w:color="auto"/>
              <w:right w:val="single" w:sz="4" w:space="0" w:color="auto"/>
            </w:tcBorders>
            <w:shd w:val="clear" w:color="auto" w:fill="auto"/>
            <w:noWrap/>
            <w:vAlign w:val="bottom"/>
            <w:hideMark/>
          </w:tcPr>
          <w:p w14:paraId="7D172307" w14:textId="77777777" w:rsidR="003E6A7A" w:rsidRPr="004F3FCD" w:rsidRDefault="003E6A7A" w:rsidP="005E4381">
            <w:pPr>
              <w:jc w:val="right"/>
              <w:rPr>
                <w:rFonts w:ascii="Calibri" w:hAnsi="Calibri"/>
                <w:lang w:val="es-ES_tradnl" w:eastAsia="es-CO"/>
              </w:rPr>
            </w:pPr>
            <w:r w:rsidRPr="004F3FCD">
              <w:rPr>
                <w:rFonts w:ascii="Calibri" w:hAnsi="Calibri"/>
                <w:lang w:val="es-ES_tradnl" w:eastAsia="es-CO"/>
              </w:rPr>
              <w:t xml:space="preserve">                        22.081 </w:t>
            </w:r>
          </w:p>
        </w:tc>
      </w:tr>
      <w:tr w:rsidR="003E6A7A" w:rsidRPr="00AE6C29" w14:paraId="7BD582EC" w14:textId="77777777" w:rsidTr="005E4381">
        <w:trPr>
          <w:trHeight w:val="288"/>
          <w:jc w:val="center"/>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6BE2812A" w14:textId="77777777" w:rsidR="003E6A7A" w:rsidRPr="004F3FCD" w:rsidRDefault="003E6A7A" w:rsidP="00BF0E71">
            <w:pPr>
              <w:jc w:val="both"/>
              <w:rPr>
                <w:rFonts w:ascii="Calibri" w:hAnsi="Calibri"/>
                <w:lang w:val="es-ES_tradnl" w:eastAsia="es-CO"/>
              </w:rPr>
            </w:pPr>
            <w:r w:rsidRPr="004F3FCD">
              <w:rPr>
                <w:rFonts w:ascii="Calibri" w:hAnsi="Calibri"/>
                <w:lang w:val="es-ES_tradnl" w:eastAsia="es-CO"/>
              </w:rPr>
              <w:t>Programa Sistema Distrital del Cuidado</w:t>
            </w:r>
          </w:p>
        </w:tc>
        <w:tc>
          <w:tcPr>
            <w:tcW w:w="1417" w:type="dxa"/>
            <w:tcBorders>
              <w:top w:val="nil"/>
              <w:left w:val="nil"/>
              <w:bottom w:val="single" w:sz="4" w:space="0" w:color="auto"/>
              <w:right w:val="single" w:sz="4" w:space="0" w:color="auto"/>
            </w:tcBorders>
            <w:shd w:val="clear" w:color="auto" w:fill="auto"/>
            <w:noWrap/>
            <w:vAlign w:val="bottom"/>
            <w:hideMark/>
          </w:tcPr>
          <w:p w14:paraId="6B822BC1" w14:textId="77777777" w:rsidR="003E6A7A" w:rsidRPr="004F3FCD" w:rsidRDefault="003E6A7A" w:rsidP="005E4381">
            <w:pPr>
              <w:jc w:val="right"/>
              <w:rPr>
                <w:rFonts w:ascii="Calibri" w:hAnsi="Calibri"/>
                <w:lang w:val="es-ES_tradnl" w:eastAsia="es-CO"/>
              </w:rPr>
            </w:pPr>
            <w:r w:rsidRPr="004F3FCD">
              <w:rPr>
                <w:rFonts w:ascii="Calibri" w:hAnsi="Calibri"/>
                <w:lang w:val="es-ES_tradnl" w:eastAsia="es-CO"/>
              </w:rPr>
              <w:t xml:space="preserve">                  3.792.999 </w:t>
            </w:r>
          </w:p>
        </w:tc>
      </w:tr>
      <w:tr w:rsidR="003E6A7A" w:rsidRPr="00AE6C29" w14:paraId="32D96F3C" w14:textId="77777777" w:rsidTr="005E4381">
        <w:trPr>
          <w:trHeight w:val="288"/>
          <w:jc w:val="center"/>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90C82A8" w14:textId="77777777" w:rsidR="003E6A7A" w:rsidRPr="004F3FCD" w:rsidRDefault="003E6A7A" w:rsidP="00BF0E71">
            <w:pPr>
              <w:jc w:val="both"/>
              <w:rPr>
                <w:rFonts w:ascii="Calibri" w:hAnsi="Calibri"/>
                <w:lang w:val="es-ES_tradnl" w:eastAsia="es-CO"/>
              </w:rPr>
            </w:pPr>
            <w:r w:rsidRPr="004F3FCD">
              <w:rPr>
                <w:rFonts w:ascii="Calibri" w:hAnsi="Calibri"/>
                <w:lang w:val="es-ES_tradnl" w:eastAsia="es-CO"/>
              </w:rPr>
              <w:t>Programa Subsidios y transferencias para la equidad</w:t>
            </w:r>
          </w:p>
        </w:tc>
        <w:tc>
          <w:tcPr>
            <w:tcW w:w="1417" w:type="dxa"/>
            <w:tcBorders>
              <w:top w:val="nil"/>
              <w:left w:val="nil"/>
              <w:bottom w:val="single" w:sz="4" w:space="0" w:color="auto"/>
              <w:right w:val="single" w:sz="4" w:space="0" w:color="auto"/>
            </w:tcBorders>
            <w:shd w:val="clear" w:color="auto" w:fill="auto"/>
            <w:noWrap/>
            <w:vAlign w:val="bottom"/>
            <w:hideMark/>
          </w:tcPr>
          <w:p w14:paraId="7FFD48A9" w14:textId="77777777" w:rsidR="003E6A7A" w:rsidRPr="004F3FCD" w:rsidRDefault="003E6A7A" w:rsidP="005E4381">
            <w:pPr>
              <w:jc w:val="right"/>
              <w:rPr>
                <w:rFonts w:ascii="Calibri" w:hAnsi="Calibri"/>
                <w:lang w:val="es-ES_tradnl" w:eastAsia="es-CO"/>
              </w:rPr>
            </w:pPr>
            <w:r w:rsidRPr="004F3FCD">
              <w:rPr>
                <w:rFonts w:ascii="Calibri" w:hAnsi="Calibri"/>
                <w:lang w:val="es-ES_tradnl" w:eastAsia="es-CO"/>
              </w:rPr>
              <w:t xml:space="preserve">                  1.373.928 </w:t>
            </w:r>
          </w:p>
        </w:tc>
      </w:tr>
      <w:tr w:rsidR="003E6A7A" w:rsidRPr="00AE6C29" w14:paraId="04744FEB" w14:textId="77777777" w:rsidTr="005E4381">
        <w:trPr>
          <w:trHeight w:val="288"/>
          <w:jc w:val="center"/>
        </w:trPr>
        <w:tc>
          <w:tcPr>
            <w:tcW w:w="524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A8D23BE" w14:textId="77777777" w:rsidR="003E6A7A" w:rsidRPr="004F3FCD" w:rsidRDefault="003E6A7A" w:rsidP="005E4381">
            <w:pPr>
              <w:rPr>
                <w:rFonts w:ascii="Calibri" w:hAnsi="Calibri"/>
                <w:b/>
                <w:bCs/>
                <w:lang w:val="es-ES_tradnl" w:eastAsia="es-CO"/>
              </w:rPr>
            </w:pPr>
            <w:r w:rsidRPr="004F3FCD">
              <w:rPr>
                <w:rFonts w:ascii="Calibri" w:hAnsi="Calibri"/>
                <w:b/>
                <w:bCs/>
                <w:lang w:val="es-ES_tradnl" w:eastAsia="es-CO"/>
              </w:rPr>
              <w:t>TOTAL</w:t>
            </w:r>
          </w:p>
        </w:tc>
        <w:tc>
          <w:tcPr>
            <w:tcW w:w="1417"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3A10CC8" w14:textId="77777777" w:rsidR="003E6A7A" w:rsidRPr="004F3FCD" w:rsidRDefault="003E6A7A" w:rsidP="005E4381">
            <w:pPr>
              <w:jc w:val="right"/>
              <w:rPr>
                <w:rFonts w:ascii="Calibri" w:hAnsi="Calibri"/>
                <w:b/>
                <w:bCs/>
                <w:lang w:val="es-ES_tradnl" w:eastAsia="es-CO"/>
              </w:rPr>
            </w:pPr>
            <w:r w:rsidRPr="004F3FCD">
              <w:rPr>
                <w:rFonts w:ascii="Calibri" w:hAnsi="Calibri"/>
                <w:b/>
                <w:bCs/>
                <w:lang w:val="es-ES_tradnl" w:eastAsia="es-CO"/>
              </w:rPr>
              <w:t xml:space="preserve">                  9.689.923 </w:t>
            </w:r>
          </w:p>
        </w:tc>
      </w:tr>
    </w:tbl>
    <w:p w14:paraId="25B5BB4D" w14:textId="77777777" w:rsidR="003E6A7A" w:rsidRPr="004F3FCD" w:rsidRDefault="003E6A7A" w:rsidP="003E6A7A">
      <w:pPr>
        <w:jc w:val="both"/>
        <w:rPr>
          <w:rFonts w:ascii="Calibri" w:hAnsi="Calibri"/>
          <w:lang w:val="es-ES_tradnl"/>
        </w:rPr>
      </w:pPr>
      <w:r w:rsidRPr="004F3FCD">
        <w:rPr>
          <w:rFonts w:ascii="Calibri" w:hAnsi="Calibri"/>
          <w:lang w:val="es-ES_tradnl"/>
        </w:rPr>
        <w:t>* Cifras en millones de pesos. Contribución del programa al Ingreso Mínimo Garantizado</w:t>
      </w:r>
    </w:p>
    <w:p w14:paraId="50C5BC5E" w14:textId="77777777" w:rsidR="003E6A7A" w:rsidRPr="00E63C05" w:rsidRDefault="003E6A7A" w:rsidP="009D2671">
      <w:pPr>
        <w:jc w:val="both"/>
        <w:rPr>
          <w:rFonts w:ascii="Arial" w:hAnsi="Arial" w:cs="Arial"/>
          <w:sz w:val="22"/>
          <w:szCs w:val="22"/>
          <w:lang w:val="es-ES_tradnl"/>
        </w:rPr>
      </w:pPr>
    </w:p>
    <w:p w14:paraId="3E0702A7" w14:textId="6E7D7F55" w:rsidR="00FB2A94" w:rsidRPr="005C4F64" w:rsidRDefault="003A620C" w:rsidP="003A620C">
      <w:pPr>
        <w:jc w:val="both"/>
        <w:rPr>
          <w:rFonts w:ascii="Arial" w:hAnsi="Arial" w:cs="Arial"/>
          <w:sz w:val="22"/>
          <w:szCs w:val="22"/>
          <w:lang w:val="es-ES_tradnl"/>
        </w:rPr>
      </w:pPr>
      <w:r w:rsidRPr="005C4F64">
        <w:rPr>
          <w:rFonts w:ascii="Arial" w:hAnsi="Arial" w:cs="Arial"/>
          <w:b/>
          <w:bCs/>
          <w:sz w:val="22"/>
          <w:szCs w:val="22"/>
          <w:lang w:val="es-ES_tradnl"/>
        </w:rPr>
        <w:t>Artículo 26. Sistema Distrital Bogotá Solidaria.</w:t>
      </w:r>
      <w:r w:rsidRPr="005C4F64">
        <w:rPr>
          <w:rFonts w:ascii="Arial" w:hAnsi="Arial" w:cs="Arial"/>
          <w:sz w:val="22"/>
          <w:szCs w:val="22"/>
          <w:lang w:val="es-ES_tradnl"/>
        </w:rPr>
        <w:t xml:space="preserve"> El Sistema Distrital Bogotá Solidaria en Casa creado por el Decreto Distrital 093 de 2020 con ocasión de la contingencia social de la población pobre y vulnerable residente en la ciudad de Bogotá D.C.- sostenimiento solidario- en el marco de la contención y mitigación del COVID-19, se mantendrá y fortalecerá como una política pública del Distrito con vocación de permanencia y será parte constitutiva del Sistema de Subsidios y Contribuciones que fundamenta la base del Nuevo Contrato Social en Bogotá.</w:t>
      </w:r>
      <w:r w:rsidR="00B51329">
        <w:rPr>
          <w:rFonts w:ascii="Arial" w:hAnsi="Arial" w:cs="Arial"/>
          <w:sz w:val="22"/>
          <w:szCs w:val="22"/>
          <w:lang w:val="es-ES_tradnl"/>
        </w:rPr>
        <w:t xml:space="preserve"> </w:t>
      </w:r>
      <w:r w:rsidRPr="005C4F64">
        <w:rPr>
          <w:rFonts w:ascii="Arial" w:hAnsi="Arial" w:cs="Arial"/>
          <w:sz w:val="22"/>
          <w:szCs w:val="22"/>
          <w:lang w:val="es-ES_tradnl"/>
        </w:rPr>
        <w:t xml:space="preserve">El </w:t>
      </w:r>
      <w:r w:rsidR="003F421C" w:rsidRPr="005C4F64">
        <w:rPr>
          <w:rFonts w:ascii="Arial" w:hAnsi="Arial" w:cs="Arial"/>
          <w:sz w:val="22"/>
          <w:szCs w:val="22"/>
          <w:lang w:val="es-ES_tradnl"/>
        </w:rPr>
        <w:t>S</w:t>
      </w:r>
      <w:r w:rsidRPr="005C4F64">
        <w:rPr>
          <w:rFonts w:ascii="Arial" w:hAnsi="Arial" w:cs="Arial"/>
          <w:sz w:val="22"/>
          <w:szCs w:val="22"/>
          <w:lang w:val="es-ES_tradnl"/>
        </w:rPr>
        <w:t>istema se compone de tres canales: 1) Transferencias monetarias. 2) Bonos canjeables por bienes y servicios y 3) Subsidios en especie.</w:t>
      </w:r>
      <w:r w:rsidR="00DB1BA3">
        <w:rPr>
          <w:rFonts w:ascii="Arial" w:hAnsi="Arial" w:cs="Arial"/>
          <w:sz w:val="22"/>
          <w:szCs w:val="22"/>
          <w:lang w:val="es-ES_tradnl"/>
        </w:rPr>
        <w:t xml:space="preserve"> </w:t>
      </w:r>
      <w:r w:rsidRPr="005C4F64">
        <w:rPr>
          <w:rFonts w:ascii="Arial" w:hAnsi="Arial" w:cs="Arial"/>
          <w:sz w:val="22"/>
          <w:szCs w:val="22"/>
          <w:lang w:val="es-ES_tradnl"/>
        </w:rPr>
        <w:t>En ese sentido corresponde a un instrumento para garantizar a la población vulnerable la salud y el bienestar, en especial la alimentación, por pérdida de sus medios de subsistencia derivados no sólo de la declaratoria de pandemia del COVID-19, sino además para el periodo siguiente a la declaración de la no pandemia, e incluso, proyectarse como la herramienta fundamental para enfrentar cualquier otro evento de naturaleza y magnitudes que establezca el Comité Interinstitucional que coordina su funcionamiento.</w:t>
      </w:r>
      <w:r w:rsidR="00DB1BA3">
        <w:rPr>
          <w:rFonts w:ascii="Arial" w:hAnsi="Arial" w:cs="Arial"/>
          <w:sz w:val="22"/>
          <w:szCs w:val="22"/>
          <w:lang w:val="es-ES_tradnl"/>
        </w:rPr>
        <w:t xml:space="preserve"> </w:t>
      </w:r>
      <w:r w:rsidRPr="005C4F64">
        <w:rPr>
          <w:rFonts w:ascii="Arial" w:hAnsi="Arial" w:cs="Arial"/>
          <w:sz w:val="22"/>
          <w:szCs w:val="22"/>
          <w:lang w:val="es-ES_tradnl"/>
        </w:rPr>
        <w:t>Este Comité está conformado por las Secretarías de Hacienda, Planeación, Gobierno, Integración Social, Hábitat, Mujer y un delegado del Despacho de la Alcaldesa Mayor. Otras Secretarías podrán ser invitadas según los temas a tratar El Sistema Distrital Bogotá Solidaria en Casa mantendrá los mecanismos de focalización, financiamiento, operación y arreglo institucional definidos en los mencionados Decretos Distritales, así como otros que se considere pertinentes para su adecuada operación.</w:t>
      </w:r>
      <w:r w:rsidR="00DB1BA3">
        <w:rPr>
          <w:rFonts w:ascii="Arial" w:hAnsi="Arial" w:cs="Arial"/>
          <w:sz w:val="22"/>
          <w:szCs w:val="22"/>
          <w:lang w:val="es-ES_tradnl"/>
        </w:rPr>
        <w:t xml:space="preserve"> </w:t>
      </w:r>
      <w:r w:rsidRPr="005C4F64">
        <w:rPr>
          <w:rFonts w:ascii="Arial" w:hAnsi="Arial" w:cs="Arial"/>
          <w:sz w:val="22"/>
          <w:szCs w:val="22"/>
          <w:lang w:val="es-ES_tradnl"/>
        </w:rPr>
        <w:t xml:space="preserve">Su financiación deberá estar garantizada con los recursos apropiados en el presupuesto general del </w:t>
      </w:r>
      <w:r w:rsidR="00DB1BA3">
        <w:rPr>
          <w:rFonts w:ascii="Arial" w:hAnsi="Arial" w:cs="Arial"/>
          <w:sz w:val="22"/>
          <w:szCs w:val="22"/>
          <w:lang w:val="es-ES_tradnl"/>
        </w:rPr>
        <w:t>D</w:t>
      </w:r>
      <w:r w:rsidRPr="005C4F64">
        <w:rPr>
          <w:rFonts w:ascii="Arial" w:hAnsi="Arial" w:cs="Arial"/>
          <w:sz w:val="22"/>
          <w:szCs w:val="22"/>
          <w:lang w:val="es-ES_tradnl"/>
        </w:rPr>
        <w:t xml:space="preserve">istrito, de los </w:t>
      </w:r>
      <w:r w:rsidR="00DB1BA3">
        <w:rPr>
          <w:rFonts w:ascii="Arial" w:hAnsi="Arial" w:cs="Arial"/>
          <w:sz w:val="22"/>
          <w:szCs w:val="22"/>
          <w:lang w:val="es-ES_tradnl"/>
        </w:rPr>
        <w:t>F</w:t>
      </w:r>
      <w:r w:rsidRPr="005C4F64">
        <w:rPr>
          <w:rFonts w:ascii="Arial" w:hAnsi="Arial" w:cs="Arial"/>
          <w:sz w:val="22"/>
          <w:szCs w:val="22"/>
          <w:lang w:val="es-ES_tradnl"/>
        </w:rPr>
        <w:t xml:space="preserve">ondos de </w:t>
      </w:r>
      <w:r w:rsidR="00DB1BA3">
        <w:rPr>
          <w:rFonts w:ascii="Arial" w:hAnsi="Arial" w:cs="Arial"/>
          <w:sz w:val="22"/>
          <w:szCs w:val="22"/>
          <w:lang w:val="es-ES_tradnl"/>
        </w:rPr>
        <w:t>D</w:t>
      </w:r>
      <w:r w:rsidRPr="005C4F64">
        <w:rPr>
          <w:rFonts w:ascii="Arial" w:hAnsi="Arial" w:cs="Arial"/>
          <w:sz w:val="22"/>
          <w:szCs w:val="22"/>
          <w:lang w:val="es-ES_tradnl"/>
        </w:rPr>
        <w:t xml:space="preserve">esarrollo </w:t>
      </w:r>
      <w:r w:rsidR="00DB1BA3">
        <w:rPr>
          <w:rFonts w:ascii="Arial" w:hAnsi="Arial" w:cs="Arial"/>
          <w:sz w:val="22"/>
          <w:szCs w:val="22"/>
          <w:lang w:val="es-ES_tradnl"/>
        </w:rPr>
        <w:t>l</w:t>
      </w:r>
      <w:r w:rsidRPr="005C4F64">
        <w:rPr>
          <w:rFonts w:ascii="Arial" w:hAnsi="Arial" w:cs="Arial"/>
          <w:sz w:val="22"/>
          <w:szCs w:val="22"/>
          <w:lang w:val="es-ES_tradnl"/>
        </w:rPr>
        <w:t>ocal, con los aportes que haga la nación u otros entes territoriales y con las donaciones de particulares y organismos nacionales e internacionales. Los recursos estarán destinados entre otras cosas, a la redistribución y contingencia para la población vulnerable.</w:t>
      </w:r>
    </w:p>
    <w:p w14:paraId="1010D05E" w14:textId="3C818DD7" w:rsidR="00D67C28" w:rsidRPr="005C4F64" w:rsidRDefault="003A620C" w:rsidP="003A620C">
      <w:pPr>
        <w:jc w:val="both"/>
        <w:rPr>
          <w:rFonts w:ascii="Arial" w:hAnsi="Arial" w:cs="Arial"/>
          <w:sz w:val="22"/>
          <w:szCs w:val="22"/>
          <w:lang w:val="es-ES_tradnl"/>
        </w:rPr>
      </w:pPr>
      <w:r w:rsidRPr="005C4F64">
        <w:rPr>
          <w:rFonts w:ascii="Arial" w:hAnsi="Arial" w:cs="Arial"/>
          <w:b/>
          <w:bCs/>
          <w:sz w:val="22"/>
          <w:szCs w:val="22"/>
          <w:lang w:val="es-ES_tradnl"/>
        </w:rPr>
        <w:t>Parágrafo 1.</w:t>
      </w:r>
      <w:r w:rsidRPr="005C4F64">
        <w:rPr>
          <w:rFonts w:ascii="Arial" w:hAnsi="Arial" w:cs="Arial"/>
          <w:sz w:val="22"/>
          <w:szCs w:val="22"/>
          <w:lang w:val="es-ES_tradnl"/>
        </w:rPr>
        <w:t xml:space="preserve"> El Sistema Distrital Bogotá Solidaria en Casa a partir de la expedición del presente </w:t>
      </w:r>
      <w:r w:rsidR="005E4381" w:rsidRPr="005C4F64">
        <w:rPr>
          <w:rFonts w:ascii="Arial" w:hAnsi="Arial" w:cs="Arial"/>
          <w:sz w:val="22"/>
          <w:szCs w:val="22"/>
          <w:lang w:val="es-ES_tradnl"/>
        </w:rPr>
        <w:t>A</w:t>
      </w:r>
      <w:r w:rsidRPr="005C4F64">
        <w:rPr>
          <w:rFonts w:ascii="Arial" w:hAnsi="Arial" w:cs="Arial"/>
          <w:sz w:val="22"/>
          <w:szCs w:val="22"/>
          <w:lang w:val="es-ES_tradnl"/>
        </w:rPr>
        <w:t>cuerdo se denominará Sistema Distrital Bogotá Solidaria.</w:t>
      </w:r>
    </w:p>
    <w:p w14:paraId="512B3D75" w14:textId="77777777" w:rsidR="005C1EFF" w:rsidRPr="005C4F64" w:rsidRDefault="005C1EFF" w:rsidP="003A620C">
      <w:pPr>
        <w:jc w:val="both"/>
        <w:rPr>
          <w:rFonts w:ascii="Arial" w:hAnsi="Arial" w:cs="Arial"/>
          <w:sz w:val="22"/>
          <w:szCs w:val="22"/>
          <w:lang w:val="es-ES_tradnl"/>
        </w:rPr>
      </w:pPr>
    </w:p>
    <w:p w14:paraId="0D2A754E" w14:textId="534EC60D" w:rsidR="003A620C" w:rsidRPr="005C4F64" w:rsidRDefault="003A620C" w:rsidP="003A620C">
      <w:pPr>
        <w:jc w:val="both"/>
        <w:rPr>
          <w:rFonts w:ascii="Arial" w:hAnsi="Arial" w:cs="Arial"/>
          <w:sz w:val="22"/>
          <w:szCs w:val="22"/>
          <w:lang w:val="es-ES_tradnl"/>
        </w:rPr>
      </w:pPr>
      <w:r w:rsidRPr="005C4F64">
        <w:rPr>
          <w:rFonts w:ascii="Arial" w:hAnsi="Arial" w:cs="Arial"/>
          <w:b/>
          <w:bCs/>
          <w:sz w:val="22"/>
          <w:szCs w:val="22"/>
          <w:lang w:val="es-ES_tradnl"/>
        </w:rPr>
        <w:t>Parágrafo 2.</w:t>
      </w:r>
      <w:r w:rsidRPr="005C4F64">
        <w:rPr>
          <w:rFonts w:ascii="Arial" w:hAnsi="Arial" w:cs="Arial"/>
          <w:sz w:val="22"/>
          <w:szCs w:val="22"/>
          <w:lang w:val="es-ES_tradnl"/>
        </w:rPr>
        <w:t xml:space="preserve"> Se crea el Fondo Cuenta para el Sistema Distrital Bogotá Solidaria, en cabeza de la Secretaría Distrital de Hacienda, sin personería jurídica, el cual administrará los recursos de este sistema. El Gobierno Distrital reglamentará su funcionamiento y sus procedimientos.</w:t>
      </w:r>
    </w:p>
    <w:p w14:paraId="4E2E7993" w14:textId="67FACC47" w:rsidR="003A620C" w:rsidRPr="005C4F64" w:rsidRDefault="003A620C" w:rsidP="003A620C">
      <w:pPr>
        <w:jc w:val="both"/>
        <w:rPr>
          <w:rFonts w:ascii="Arial" w:hAnsi="Arial" w:cs="Arial"/>
          <w:sz w:val="22"/>
          <w:szCs w:val="22"/>
          <w:lang w:val="es-ES_tradnl"/>
        </w:rPr>
      </w:pPr>
    </w:p>
    <w:p w14:paraId="7111FE64" w14:textId="1E84AD99" w:rsidR="003A620C" w:rsidRPr="001A32FE" w:rsidRDefault="003A620C" w:rsidP="003A620C">
      <w:pPr>
        <w:jc w:val="both"/>
        <w:rPr>
          <w:rFonts w:ascii="Arial" w:hAnsi="Arial" w:cs="Arial"/>
          <w:sz w:val="22"/>
          <w:szCs w:val="22"/>
          <w:lang w:val="es-ES_tradnl"/>
        </w:rPr>
      </w:pPr>
      <w:r w:rsidRPr="005C4F64">
        <w:rPr>
          <w:rFonts w:ascii="Arial" w:hAnsi="Arial" w:cs="Arial"/>
          <w:b/>
          <w:sz w:val="22"/>
          <w:szCs w:val="22"/>
          <w:lang w:val="es-ES_tradnl"/>
        </w:rPr>
        <w:t>Parágrafo</w:t>
      </w:r>
      <w:r w:rsidR="005C1EFF" w:rsidRPr="005C4F64">
        <w:rPr>
          <w:rFonts w:ascii="Arial" w:hAnsi="Arial" w:cs="Arial"/>
          <w:b/>
          <w:sz w:val="22"/>
          <w:szCs w:val="22"/>
          <w:lang w:val="es-ES_tradnl"/>
        </w:rPr>
        <w:t xml:space="preserve"> 3</w:t>
      </w:r>
      <w:r w:rsidRPr="005C4F64">
        <w:rPr>
          <w:rFonts w:ascii="Arial" w:hAnsi="Arial" w:cs="Arial"/>
          <w:b/>
          <w:sz w:val="22"/>
          <w:szCs w:val="22"/>
          <w:lang w:val="es-ES_tradnl"/>
        </w:rPr>
        <w:t>.</w:t>
      </w:r>
      <w:r w:rsidRPr="005C4F64">
        <w:rPr>
          <w:rFonts w:ascii="Arial" w:hAnsi="Arial" w:cs="Arial"/>
          <w:sz w:val="22"/>
          <w:szCs w:val="22"/>
          <w:lang w:val="es-ES_tradnl"/>
        </w:rPr>
        <w:t xml:space="preserve"> </w:t>
      </w:r>
      <w:r w:rsidRPr="00451DC5">
        <w:rPr>
          <w:rFonts w:ascii="Arial" w:hAnsi="Arial" w:cs="Arial"/>
          <w:sz w:val="22"/>
          <w:szCs w:val="22"/>
          <w:lang w:val="es-ES_tradnl"/>
        </w:rPr>
        <w:t xml:space="preserve">La </w:t>
      </w:r>
      <w:r w:rsidR="00451DC5">
        <w:rPr>
          <w:rFonts w:ascii="Arial" w:hAnsi="Arial" w:cs="Arial"/>
          <w:sz w:val="22"/>
          <w:szCs w:val="22"/>
          <w:lang w:val="es-ES_tradnl"/>
        </w:rPr>
        <w:t>A</w:t>
      </w:r>
      <w:r w:rsidRPr="00451DC5">
        <w:rPr>
          <w:rFonts w:ascii="Arial" w:hAnsi="Arial" w:cs="Arial"/>
          <w:sz w:val="22"/>
          <w:szCs w:val="22"/>
          <w:lang w:val="es-ES_tradnl"/>
        </w:rPr>
        <w:t>dministración deberá presentar un informe semestral al Concejo sobre la implementación de los artículos 24, 25 y 26 del presente Acuerdo.</w:t>
      </w:r>
    </w:p>
    <w:p w14:paraId="34D65483" w14:textId="1D74FA7C" w:rsidR="006F2619" w:rsidRPr="001A32FE" w:rsidRDefault="006F2619" w:rsidP="003A620C">
      <w:pPr>
        <w:jc w:val="both"/>
        <w:rPr>
          <w:rFonts w:ascii="Arial" w:hAnsi="Arial" w:cs="Arial"/>
          <w:sz w:val="22"/>
          <w:szCs w:val="22"/>
          <w:lang w:val="es-ES_tradnl"/>
        </w:rPr>
      </w:pPr>
    </w:p>
    <w:p w14:paraId="22300376" w14:textId="3374D6C1" w:rsidR="006F2619" w:rsidRPr="001A32FE" w:rsidRDefault="006F2619" w:rsidP="006F2619">
      <w:pPr>
        <w:jc w:val="both"/>
        <w:rPr>
          <w:rFonts w:ascii="Arial" w:hAnsi="Arial" w:cs="Arial"/>
          <w:sz w:val="22"/>
          <w:szCs w:val="22"/>
          <w:lang w:val="es-ES_tradnl"/>
        </w:rPr>
      </w:pPr>
      <w:r w:rsidRPr="001A32FE">
        <w:rPr>
          <w:rFonts w:ascii="Arial" w:hAnsi="Arial" w:cs="Arial"/>
          <w:b/>
          <w:sz w:val="22"/>
          <w:szCs w:val="22"/>
          <w:lang w:val="es-ES_tradnl"/>
        </w:rPr>
        <w:t>Artículo 27. Sistema Distrital para la Mitigación del Impacto Económico, el Fomento y Reactivación Económica de Bogotá D.C</w:t>
      </w:r>
      <w:r w:rsidRPr="00952D71">
        <w:rPr>
          <w:rFonts w:ascii="Arial" w:hAnsi="Arial" w:cs="Arial"/>
          <w:b/>
          <w:bCs/>
          <w:sz w:val="22"/>
          <w:szCs w:val="22"/>
          <w:lang w:val="es-ES_tradnl"/>
        </w:rPr>
        <w:t>.</w:t>
      </w:r>
      <w:r w:rsidRPr="001A32FE">
        <w:rPr>
          <w:rFonts w:ascii="Arial" w:hAnsi="Arial" w:cs="Arial"/>
          <w:sz w:val="22"/>
          <w:szCs w:val="22"/>
          <w:lang w:val="es-ES_tradnl"/>
        </w:rPr>
        <w:t xml:space="preserve"> El Sistema Distrital para la Mitigación del Impacto Económico creado por el Decreto 108 del 8 de abril de 2020, se mantendrá y fortalecerá como una política pública del Distrito con vocación de permanencia.</w:t>
      </w:r>
    </w:p>
    <w:p w14:paraId="245F68AE" w14:textId="7B3FA862" w:rsidR="006F2619" w:rsidRPr="001A32FE" w:rsidRDefault="006F2619" w:rsidP="006F2619">
      <w:pPr>
        <w:jc w:val="both"/>
        <w:rPr>
          <w:rFonts w:ascii="Arial" w:hAnsi="Arial" w:cs="Arial"/>
          <w:sz w:val="22"/>
          <w:szCs w:val="22"/>
          <w:lang w:val="es-ES_tradnl"/>
        </w:rPr>
      </w:pPr>
    </w:p>
    <w:p w14:paraId="2CBB65A3" w14:textId="5B934AAA" w:rsidR="006F2619" w:rsidRPr="001A32FE" w:rsidRDefault="006F2619" w:rsidP="006F2619">
      <w:pPr>
        <w:jc w:val="both"/>
        <w:rPr>
          <w:rFonts w:ascii="Arial" w:hAnsi="Arial" w:cs="Arial"/>
          <w:sz w:val="22"/>
          <w:szCs w:val="22"/>
          <w:lang w:val="es-ES_tradnl"/>
        </w:rPr>
      </w:pPr>
      <w:r w:rsidRPr="001A32FE">
        <w:rPr>
          <w:rFonts w:ascii="Arial" w:hAnsi="Arial" w:cs="Arial"/>
          <w:sz w:val="22"/>
          <w:szCs w:val="22"/>
          <w:lang w:val="es-ES_tradnl"/>
        </w:rPr>
        <w:t xml:space="preserve">El </w:t>
      </w:r>
      <w:r w:rsidR="00BF046C">
        <w:rPr>
          <w:rFonts w:ascii="Arial" w:hAnsi="Arial" w:cs="Arial"/>
          <w:sz w:val="22"/>
          <w:szCs w:val="22"/>
          <w:lang w:val="es-ES_tradnl"/>
        </w:rPr>
        <w:t>S</w:t>
      </w:r>
      <w:r w:rsidRPr="001A32FE">
        <w:rPr>
          <w:rFonts w:ascii="Arial" w:hAnsi="Arial" w:cs="Arial"/>
          <w:sz w:val="22"/>
          <w:szCs w:val="22"/>
          <w:lang w:val="es-ES_tradnl"/>
        </w:rPr>
        <w:t>istema será considerado un instrumento para orientar las acciones para atender las emergencias, mitigar las consecuencias de las crisis y reactivar la economía de la ciudad, enfocado, entre otros temas, en preservar los empleos y el tejido empresarial, en especial de la micro, pequeña y mediana empresa, potencializar el emprendimiento, la creación y reinversión de nuevos modelos de negocio alineados a las nuevas oportunidades de mercado, fortalecer los sistemas productivos solidarios locales y desarrollar programas para la promoción de la compra local con las unidades de negocio identificadas, desarrollar estrategias de comercialización digital, impulsar las nuevas competencias y habilidades para el trabajo, la economía circular, el teletrabajo y los empleos verdes. Todo lo anterior sobre la base del cuidado del medio ambiente.</w:t>
      </w:r>
    </w:p>
    <w:p w14:paraId="63B66CFA" w14:textId="687F93ED" w:rsidR="006F2619" w:rsidRPr="001A32FE" w:rsidRDefault="006F2619" w:rsidP="006F2619">
      <w:pPr>
        <w:jc w:val="both"/>
        <w:rPr>
          <w:rFonts w:ascii="Arial" w:hAnsi="Arial" w:cs="Arial"/>
          <w:sz w:val="22"/>
          <w:szCs w:val="22"/>
          <w:lang w:val="es-ES_tradnl"/>
        </w:rPr>
      </w:pPr>
    </w:p>
    <w:p w14:paraId="1497E1F6" w14:textId="2F52F640" w:rsidR="006F2619" w:rsidRPr="001A32FE" w:rsidRDefault="006F2619" w:rsidP="006F2619">
      <w:pPr>
        <w:jc w:val="both"/>
        <w:rPr>
          <w:rFonts w:ascii="Arial" w:hAnsi="Arial" w:cs="Arial"/>
          <w:sz w:val="22"/>
          <w:szCs w:val="22"/>
          <w:lang w:val="es-ES_tradnl"/>
        </w:rPr>
      </w:pPr>
      <w:r w:rsidRPr="001A32FE">
        <w:rPr>
          <w:rFonts w:ascii="Arial" w:hAnsi="Arial" w:cs="Arial"/>
          <w:sz w:val="22"/>
          <w:szCs w:val="22"/>
          <w:lang w:val="es-ES_tradnl"/>
        </w:rPr>
        <w:t>Podrá recomendar a las instancias del Distrito pertinentes, las acciones necesarias, incluso aquellas que requieran algún tipo de modificación o expedición de normas distritales.</w:t>
      </w:r>
    </w:p>
    <w:p w14:paraId="1CBDC713" w14:textId="378AE4DE" w:rsidR="006F2619" w:rsidRPr="001A32FE" w:rsidRDefault="006F2619" w:rsidP="006F2619">
      <w:pPr>
        <w:jc w:val="both"/>
        <w:rPr>
          <w:rFonts w:ascii="Arial" w:hAnsi="Arial" w:cs="Arial"/>
          <w:sz w:val="22"/>
          <w:szCs w:val="22"/>
          <w:lang w:val="es-ES_tradnl"/>
        </w:rPr>
      </w:pPr>
    </w:p>
    <w:p w14:paraId="12BBB95B" w14:textId="77777777" w:rsidR="006F2619" w:rsidRPr="001A32FE" w:rsidRDefault="006F2619" w:rsidP="006F2619">
      <w:pPr>
        <w:jc w:val="both"/>
        <w:rPr>
          <w:rFonts w:ascii="Arial" w:hAnsi="Arial" w:cs="Arial"/>
          <w:sz w:val="22"/>
          <w:szCs w:val="22"/>
          <w:lang w:val="es-ES_tradnl"/>
        </w:rPr>
      </w:pPr>
      <w:r w:rsidRPr="001A32FE">
        <w:rPr>
          <w:rFonts w:ascii="Arial" w:hAnsi="Arial" w:cs="Arial"/>
          <w:b/>
          <w:sz w:val="22"/>
          <w:szCs w:val="22"/>
          <w:lang w:val="es-ES_tradnl"/>
        </w:rPr>
        <w:t>Parágrafo 1</w:t>
      </w:r>
      <w:r w:rsidRPr="00B05ADA">
        <w:rPr>
          <w:rFonts w:ascii="Arial" w:hAnsi="Arial" w:cs="Arial"/>
          <w:b/>
          <w:bCs/>
          <w:sz w:val="22"/>
          <w:szCs w:val="22"/>
          <w:lang w:val="es-ES_tradnl"/>
        </w:rPr>
        <w:t>.</w:t>
      </w:r>
      <w:r w:rsidRPr="001A32FE">
        <w:rPr>
          <w:rFonts w:ascii="Arial" w:hAnsi="Arial" w:cs="Arial"/>
          <w:sz w:val="22"/>
          <w:szCs w:val="22"/>
          <w:lang w:val="es-ES_tradnl"/>
        </w:rPr>
        <w:t xml:space="preserve"> El Sistema operará tanto para la declaratoria de pandemia por COVID-19, como para el periodo de declaración de la no pandemia, y como herramienta fundamental para enfrentar cualquier otro evento de naturaleza y magnitudes que establezca su comité interinstitucional.</w:t>
      </w:r>
    </w:p>
    <w:p w14:paraId="46C29CFE" w14:textId="77777777" w:rsidR="006F2619" w:rsidRPr="001A32FE" w:rsidRDefault="006F2619" w:rsidP="006F2619">
      <w:pPr>
        <w:jc w:val="both"/>
        <w:rPr>
          <w:rFonts w:ascii="Arial" w:hAnsi="Arial" w:cs="Arial"/>
          <w:sz w:val="22"/>
          <w:szCs w:val="22"/>
          <w:lang w:val="es-ES_tradnl"/>
        </w:rPr>
      </w:pPr>
      <w:r w:rsidRPr="001A32FE">
        <w:rPr>
          <w:rFonts w:ascii="Arial" w:hAnsi="Arial" w:cs="Arial"/>
          <w:sz w:val="22"/>
          <w:szCs w:val="22"/>
          <w:lang w:val="es-ES_tradnl"/>
        </w:rPr>
        <w:t xml:space="preserve"> </w:t>
      </w:r>
    </w:p>
    <w:p w14:paraId="330D9A4F" w14:textId="6E9BAA25" w:rsidR="006F2619" w:rsidRPr="001A32FE" w:rsidRDefault="006F2619" w:rsidP="006F2619">
      <w:pPr>
        <w:jc w:val="both"/>
        <w:rPr>
          <w:rFonts w:ascii="Arial" w:hAnsi="Arial" w:cs="Arial"/>
          <w:sz w:val="22"/>
          <w:szCs w:val="22"/>
          <w:lang w:val="es-ES_tradnl"/>
        </w:rPr>
      </w:pPr>
      <w:r w:rsidRPr="001A32FE">
        <w:rPr>
          <w:rFonts w:ascii="Arial" w:hAnsi="Arial" w:cs="Arial"/>
          <w:b/>
          <w:sz w:val="22"/>
          <w:szCs w:val="22"/>
          <w:lang w:val="es-ES_tradnl"/>
        </w:rPr>
        <w:t xml:space="preserve">Parágrafo </w:t>
      </w:r>
      <w:r w:rsidRPr="0090526D">
        <w:rPr>
          <w:rFonts w:ascii="Arial" w:hAnsi="Arial" w:cs="Arial"/>
          <w:b/>
          <w:sz w:val="22"/>
          <w:szCs w:val="22"/>
          <w:lang w:val="es-ES_tradnl"/>
        </w:rPr>
        <w:t>2.</w:t>
      </w:r>
      <w:r w:rsidRPr="001A32FE">
        <w:rPr>
          <w:rFonts w:ascii="Arial" w:hAnsi="Arial" w:cs="Arial"/>
          <w:sz w:val="22"/>
          <w:szCs w:val="22"/>
          <w:lang w:val="es-ES_tradnl"/>
        </w:rPr>
        <w:t xml:space="preserve"> La financiación del Sistema deberá estar garantizada con los recursos apropiados del presupuesto general de Distrito, de los </w:t>
      </w:r>
      <w:r w:rsidR="00D205BF">
        <w:rPr>
          <w:rFonts w:ascii="Arial" w:hAnsi="Arial" w:cs="Arial"/>
          <w:sz w:val="22"/>
          <w:szCs w:val="22"/>
          <w:lang w:val="es-ES_tradnl"/>
        </w:rPr>
        <w:t>F</w:t>
      </w:r>
      <w:r w:rsidRPr="001A32FE">
        <w:rPr>
          <w:rFonts w:ascii="Arial" w:hAnsi="Arial" w:cs="Arial"/>
          <w:sz w:val="22"/>
          <w:szCs w:val="22"/>
          <w:lang w:val="es-ES_tradnl"/>
        </w:rPr>
        <w:t xml:space="preserve">ondos de </w:t>
      </w:r>
      <w:r w:rsidR="00D205BF">
        <w:rPr>
          <w:rFonts w:ascii="Arial" w:hAnsi="Arial" w:cs="Arial"/>
          <w:sz w:val="22"/>
          <w:szCs w:val="22"/>
          <w:lang w:val="es-ES_tradnl"/>
        </w:rPr>
        <w:t>D</w:t>
      </w:r>
      <w:r w:rsidRPr="001A32FE">
        <w:rPr>
          <w:rFonts w:ascii="Arial" w:hAnsi="Arial" w:cs="Arial"/>
          <w:sz w:val="22"/>
          <w:szCs w:val="22"/>
          <w:lang w:val="es-ES_tradnl"/>
        </w:rPr>
        <w:t xml:space="preserve">esarrollo </w:t>
      </w:r>
      <w:r w:rsidR="00D205BF">
        <w:rPr>
          <w:rFonts w:ascii="Arial" w:hAnsi="Arial" w:cs="Arial"/>
          <w:sz w:val="22"/>
          <w:szCs w:val="22"/>
          <w:lang w:val="es-ES_tradnl"/>
        </w:rPr>
        <w:t>L</w:t>
      </w:r>
      <w:r w:rsidRPr="001A32FE">
        <w:rPr>
          <w:rFonts w:ascii="Arial" w:hAnsi="Arial" w:cs="Arial"/>
          <w:sz w:val="22"/>
          <w:szCs w:val="22"/>
          <w:lang w:val="es-ES_tradnl"/>
        </w:rPr>
        <w:t>ocal, además de los aportes que pueda destinar la Nación, otros entes territoriales, el sector gremial y privado, y organismos internacionales. Los recursos estarán destinados entre otras cosas, al crédito y liquidez del aparato productivo.</w:t>
      </w:r>
    </w:p>
    <w:p w14:paraId="2BE5A0F7" w14:textId="77777777" w:rsidR="006F2619" w:rsidRPr="001A32FE" w:rsidRDefault="006F2619" w:rsidP="006F2619">
      <w:pPr>
        <w:jc w:val="both"/>
        <w:rPr>
          <w:rFonts w:ascii="Arial" w:hAnsi="Arial" w:cs="Arial"/>
          <w:sz w:val="22"/>
          <w:szCs w:val="22"/>
          <w:lang w:val="es-ES_tradnl"/>
        </w:rPr>
      </w:pPr>
      <w:r w:rsidRPr="001A32FE">
        <w:rPr>
          <w:rFonts w:ascii="Arial" w:hAnsi="Arial" w:cs="Arial"/>
          <w:sz w:val="22"/>
          <w:szCs w:val="22"/>
          <w:lang w:val="es-ES_tradnl"/>
        </w:rPr>
        <w:t xml:space="preserve"> </w:t>
      </w:r>
    </w:p>
    <w:p w14:paraId="235CFC86" w14:textId="0CAB489C" w:rsidR="006F2619" w:rsidRPr="001A32FE" w:rsidRDefault="006F2619" w:rsidP="006F2619">
      <w:pPr>
        <w:jc w:val="both"/>
        <w:rPr>
          <w:rFonts w:ascii="Arial" w:hAnsi="Arial" w:cs="Arial"/>
          <w:sz w:val="22"/>
          <w:szCs w:val="22"/>
          <w:lang w:val="es-ES_tradnl"/>
        </w:rPr>
      </w:pPr>
      <w:r w:rsidRPr="001A32FE">
        <w:rPr>
          <w:rFonts w:ascii="Arial" w:hAnsi="Arial" w:cs="Arial"/>
          <w:b/>
          <w:sz w:val="22"/>
          <w:szCs w:val="22"/>
          <w:lang w:val="es-ES_tradnl"/>
        </w:rPr>
        <w:t>Parágrafo 3</w:t>
      </w:r>
      <w:r w:rsidRPr="00BF046C">
        <w:rPr>
          <w:rFonts w:ascii="Arial" w:hAnsi="Arial" w:cs="Arial"/>
          <w:b/>
          <w:bCs/>
          <w:sz w:val="22"/>
          <w:szCs w:val="22"/>
          <w:lang w:val="es-ES_tradnl"/>
        </w:rPr>
        <w:t>.</w:t>
      </w:r>
      <w:r w:rsidRPr="001A32FE">
        <w:rPr>
          <w:rFonts w:ascii="Arial" w:hAnsi="Arial" w:cs="Arial"/>
          <w:sz w:val="22"/>
          <w:szCs w:val="22"/>
          <w:lang w:val="es-ES_tradnl"/>
        </w:rPr>
        <w:t xml:space="preserve"> El Sistema tendrá un comité interinstitucional, encargado de definir los ejes estratégicos de funcionamiento y las acciones que permitan cumplir con su objetivo y estará conformado por las Secretarías Privada, de Hacienda, de Movilidad, Planeación y de Desarrollo Económico, Invest-in Bogotá, y un delegado de la Alcaldesa Mayor quien ejercerá la Secretaría Técnica. Las Secretarías Distritales de la Mujer y Cultura serán invitadas permanentes y otras Secretarías podrán ser invitadas según los temas a tratar.</w:t>
      </w:r>
    </w:p>
    <w:p w14:paraId="1DBCB54F" w14:textId="6B846639" w:rsidR="006F2619" w:rsidRPr="001A32FE" w:rsidRDefault="006F2619" w:rsidP="006F2619">
      <w:pPr>
        <w:jc w:val="both"/>
        <w:rPr>
          <w:rFonts w:ascii="Arial" w:hAnsi="Arial" w:cs="Arial"/>
          <w:sz w:val="22"/>
          <w:szCs w:val="22"/>
          <w:lang w:val="es-ES_tradnl"/>
        </w:rPr>
      </w:pPr>
    </w:p>
    <w:p w14:paraId="65121ECF" w14:textId="021EE248" w:rsidR="006F2619" w:rsidRPr="001A32FE" w:rsidRDefault="006F2619" w:rsidP="006F2619">
      <w:pPr>
        <w:jc w:val="both"/>
        <w:rPr>
          <w:rFonts w:ascii="Arial" w:hAnsi="Arial" w:cs="Arial"/>
          <w:sz w:val="22"/>
          <w:szCs w:val="22"/>
          <w:lang w:val="es-ES_tradnl"/>
        </w:rPr>
      </w:pPr>
      <w:r w:rsidRPr="001A32FE">
        <w:rPr>
          <w:rFonts w:ascii="Arial" w:hAnsi="Arial" w:cs="Arial"/>
          <w:b/>
          <w:sz w:val="22"/>
          <w:szCs w:val="22"/>
          <w:lang w:val="es-ES_tradnl"/>
        </w:rPr>
        <w:t>Parágrafo 4.</w:t>
      </w:r>
      <w:r w:rsidRPr="001A32FE">
        <w:rPr>
          <w:rFonts w:ascii="Arial" w:hAnsi="Arial" w:cs="Arial"/>
          <w:sz w:val="22"/>
          <w:szCs w:val="22"/>
          <w:lang w:val="es-ES_tradnl"/>
        </w:rPr>
        <w:t xml:space="preserve"> El </w:t>
      </w:r>
      <w:r w:rsidR="00BF046C">
        <w:rPr>
          <w:rFonts w:ascii="Arial" w:hAnsi="Arial" w:cs="Arial"/>
          <w:sz w:val="22"/>
          <w:szCs w:val="22"/>
          <w:lang w:val="es-ES_tradnl"/>
        </w:rPr>
        <w:t>S</w:t>
      </w:r>
      <w:r w:rsidRPr="001A32FE">
        <w:rPr>
          <w:rFonts w:ascii="Arial" w:hAnsi="Arial" w:cs="Arial"/>
          <w:sz w:val="22"/>
          <w:szCs w:val="22"/>
          <w:lang w:val="es-ES_tradnl"/>
        </w:rPr>
        <w:t>istema recomendará acciones concretas para la creación de una ventanilla única de requisitos para los establecimientos comerciales y para la coordinación de las visitas y requerimientos de inspección, vigilancia y control de las diferentes entidades distritales</w:t>
      </w:r>
      <w:r w:rsidR="000F72C8">
        <w:rPr>
          <w:rFonts w:ascii="Arial" w:hAnsi="Arial" w:cs="Arial"/>
          <w:sz w:val="22"/>
          <w:szCs w:val="22"/>
          <w:lang w:val="es-ES_tradnl"/>
        </w:rPr>
        <w:t xml:space="preserve">, </w:t>
      </w:r>
      <w:r w:rsidRPr="001A32FE">
        <w:rPr>
          <w:rFonts w:ascii="Arial" w:hAnsi="Arial" w:cs="Arial"/>
          <w:sz w:val="22"/>
          <w:szCs w:val="22"/>
          <w:lang w:val="es-ES_tradnl"/>
        </w:rPr>
        <w:t>con el fin de facilitar la actividad de los pequeños comerciantes de la ciudad.</w:t>
      </w:r>
    </w:p>
    <w:p w14:paraId="0334D48D" w14:textId="77777777" w:rsidR="006F2619" w:rsidRPr="001A32FE" w:rsidRDefault="006F2619" w:rsidP="006F2619">
      <w:pPr>
        <w:jc w:val="both"/>
        <w:rPr>
          <w:rFonts w:ascii="Arial" w:hAnsi="Arial" w:cs="Arial"/>
          <w:sz w:val="22"/>
          <w:szCs w:val="22"/>
          <w:lang w:val="es-ES_tradnl"/>
        </w:rPr>
      </w:pPr>
      <w:r w:rsidRPr="001A32FE">
        <w:rPr>
          <w:rFonts w:ascii="Arial" w:hAnsi="Arial" w:cs="Arial"/>
          <w:sz w:val="22"/>
          <w:szCs w:val="22"/>
          <w:lang w:val="es-ES_tradnl"/>
        </w:rPr>
        <w:t xml:space="preserve"> </w:t>
      </w:r>
    </w:p>
    <w:p w14:paraId="1CCAE789" w14:textId="256B4064" w:rsidR="006F2619" w:rsidRPr="001A32FE" w:rsidRDefault="006F2619" w:rsidP="006F2619">
      <w:pPr>
        <w:jc w:val="both"/>
        <w:rPr>
          <w:rFonts w:ascii="Arial" w:hAnsi="Arial" w:cs="Arial"/>
          <w:sz w:val="22"/>
          <w:szCs w:val="22"/>
          <w:lang w:val="es-ES_tradnl"/>
        </w:rPr>
      </w:pPr>
      <w:r w:rsidRPr="001A32FE">
        <w:rPr>
          <w:rFonts w:ascii="Arial" w:hAnsi="Arial" w:cs="Arial"/>
          <w:sz w:val="22"/>
          <w:szCs w:val="22"/>
          <w:lang w:val="es-ES_tradnl"/>
        </w:rPr>
        <w:t>La Administración Distrital reglamentará los demás aspectos de este Sistema.</w:t>
      </w:r>
    </w:p>
    <w:p w14:paraId="1E91F19B" w14:textId="5FEE8067" w:rsidR="006F2619" w:rsidRPr="001A32FE" w:rsidRDefault="006F2619" w:rsidP="006F2619">
      <w:pPr>
        <w:jc w:val="both"/>
        <w:rPr>
          <w:rFonts w:ascii="Arial" w:hAnsi="Arial" w:cs="Arial"/>
          <w:sz w:val="22"/>
          <w:szCs w:val="22"/>
          <w:lang w:val="es-ES_tradnl"/>
        </w:rPr>
      </w:pPr>
    </w:p>
    <w:p w14:paraId="67D03F2E" w14:textId="57651ACC" w:rsidR="0072733D" w:rsidRDefault="006F2619" w:rsidP="006F2619">
      <w:pPr>
        <w:jc w:val="both"/>
        <w:rPr>
          <w:rFonts w:ascii="Arial" w:hAnsi="Arial" w:cs="Arial"/>
          <w:sz w:val="22"/>
          <w:szCs w:val="22"/>
          <w:lang w:val="es-ES_tradnl"/>
        </w:rPr>
      </w:pPr>
      <w:r w:rsidRPr="001A32FE">
        <w:rPr>
          <w:rFonts w:ascii="Arial" w:hAnsi="Arial" w:cs="Arial"/>
          <w:b/>
          <w:sz w:val="22"/>
          <w:szCs w:val="22"/>
          <w:lang w:val="es-ES_tradnl"/>
        </w:rPr>
        <w:t>Artículo 28. Acciones enfocadas en reactivación social y económica</w:t>
      </w:r>
      <w:r w:rsidRPr="00083237">
        <w:rPr>
          <w:rFonts w:ascii="Arial" w:hAnsi="Arial" w:cs="Arial"/>
          <w:b/>
          <w:bCs/>
          <w:sz w:val="22"/>
          <w:szCs w:val="22"/>
          <w:lang w:val="es-ES_tradnl"/>
        </w:rPr>
        <w:t>.</w:t>
      </w:r>
      <w:r w:rsidRPr="001A32FE">
        <w:rPr>
          <w:rFonts w:ascii="Arial" w:hAnsi="Arial" w:cs="Arial"/>
          <w:sz w:val="22"/>
          <w:szCs w:val="22"/>
          <w:lang w:val="es-ES_tradnl"/>
        </w:rPr>
        <w:t xml:space="preserve"> En el marco del presente Plan</w:t>
      </w:r>
      <w:r w:rsidR="009D65C2">
        <w:rPr>
          <w:rFonts w:ascii="Arial" w:hAnsi="Arial" w:cs="Arial"/>
          <w:sz w:val="22"/>
          <w:szCs w:val="22"/>
          <w:lang w:val="es-ES_tradnl"/>
        </w:rPr>
        <w:t xml:space="preserve"> Distrital de</w:t>
      </w:r>
      <w:r w:rsidRPr="001A32FE">
        <w:rPr>
          <w:rFonts w:ascii="Arial" w:hAnsi="Arial" w:cs="Arial"/>
          <w:sz w:val="22"/>
          <w:szCs w:val="22"/>
          <w:lang w:val="es-ES_tradnl"/>
        </w:rPr>
        <w:t xml:space="preserve"> Desarrollo y la emergencia generada por la pandemia del COVID-19 en el Distrito Capital y el mundo, se considera que los siguientes programas contienen acciones que contribuirán a la reactivación social y económica de la ciudad, la preservación de los empleos, capacidad económica de los hogares y el tejido empresarial a través de un proceso de reactivación y adaptación social y económica de la ciudad:</w:t>
      </w:r>
    </w:p>
    <w:p w14:paraId="02EDC56C" w14:textId="76BB75CE" w:rsidR="0075382A" w:rsidRDefault="0075382A" w:rsidP="006F2619">
      <w:pPr>
        <w:jc w:val="both"/>
        <w:rPr>
          <w:rFonts w:ascii="Calibri" w:hAnsi="Calibri"/>
          <w:lang w:val="es-ES_tradnl"/>
        </w:rPr>
      </w:pPr>
    </w:p>
    <w:tbl>
      <w:tblPr>
        <w:tblW w:w="8772" w:type="dxa"/>
        <w:jc w:val="center"/>
        <w:tblCellMar>
          <w:left w:w="70" w:type="dxa"/>
          <w:right w:w="70" w:type="dxa"/>
        </w:tblCellMar>
        <w:tblLook w:val="04A0" w:firstRow="1" w:lastRow="0" w:firstColumn="1" w:lastColumn="0" w:noHBand="0" w:noVBand="1"/>
      </w:tblPr>
      <w:tblGrid>
        <w:gridCol w:w="2802"/>
        <w:gridCol w:w="2835"/>
        <w:gridCol w:w="1434"/>
        <w:gridCol w:w="1701"/>
      </w:tblGrid>
      <w:tr w:rsidR="001F74ED" w:rsidRPr="00AE6C29" w14:paraId="3D670FF8" w14:textId="77777777" w:rsidTr="003C6C28">
        <w:trPr>
          <w:trHeight w:val="170"/>
          <w:tblHeader/>
          <w:jc w:val="center"/>
        </w:trPr>
        <w:tc>
          <w:tcPr>
            <w:tcW w:w="280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20F7F1E" w14:textId="77777777" w:rsidR="001F74ED" w:rsidRPr="004F3FCD" w:rsidRDefault="001F74ED" w:rsidP="005E4381">
            <w:pPr>
              <w:jc w:val="center"/>
              <w:rPr>
                <w:rFonts w:ascii="Calibri" w:hAnsi="Calibri"/>
                <w:b/>
                <w:bCs/>
                <w:lang w:val="es-ES_tradnl" w:eastAsia="es-CO"/>
              </w:rPr>
            </w:pPr>
            <w:r w:rsidRPr="004F3FCD">
              <w:rPr>
                <w:rFonts w:ascii="Calibri" w:hAnsi="Calibri"/>
                <w:b/>
                <w:bCs/>
                <w:lang w:val="es-ES_tradnl" w:eastAsia="es-CO"/>
              </w:rPr>
              <w:t>PROPÓSITO</w:t>
            </w:r>
          </w:p>
        </w:tc>
        <w:tc>
          <w:tcPr>
            <w:tcW w:w="2835" w:type="dxa"/>
            <w:tcBorders>
              <w:top w:val="single" w:sz="4" w:space="0" w:color="auto"/>
              <w:left w:val="nil"/>
              <w:bottom w:val="single" w:sz="4" w:space="0" w:color="auto"/>
              <w:right w:val="single" w:sz="4" w:space="0" w:color="auto"/>
            </w:tcBorders>
            <w:shd w:val="clear" w:color="000000" w:fill="000000"/>
            <w:noWrap/>
            <w:vAlign w:val="bottom"/>
            <w:hideMark/>
          </w:tcPr>
          <w:p w14:paraId="078C8E19" w14:textId="77777777" w:rsidR="001F74ED" w:rsidRPr="004F3FCD" w:rsidRDefault="001F74ED" w:rsidP="005E4381">
            <w:pPr>
              <w:jc w:val="center"/>
              <w:rPr>
                <w:rFonts w:ascii="Calibri" w:hAnsi="Calibri"/>
                <w:b/>
                <w:bCs/>
                <w:lang w:val="es-ES_tradnl" w:eastAsia="es-CO"/>
              </w:rPr>
            </w:pPr>
            <w:r w:rsidRPr="004F3FCD">
              <w:rPr>
                <w:rFonts w:ascii="Calibri" w:hAnsi="Calibri"/>
                <w:b/>
                <w:bCs/>
                <w:lang w:val="es-ES_tradnl" w:eastAsia="es-CO"/>
              </w:rPr>
              <w:t xml:space="preserve">LOGROS DE CIUDAD </w:t>
            </w:r>
          </w:p>
        </w:tc>
        <w:tc>
          <w:tcPr>
            <w:tcW w:w="1434" w:type="dxa"/>
            <w:tcBorders>
              <w:top w:val="single" w:sz="4" w:space="0" w:color="auto"/>
              <w:left w:val="nil"/>
              <w:bottom w:val="single" w:sz="4" w:space="0" w:color="auto"/>
              <w:right w:val="single" w:sz="4" w:space="0" w:color="auto"/>
            </w:tcBorders>
            <w:shd w:val="clear" w:color="000000" w:fill="000000"/>
            <w:noWrap/>
            <w:vAlign w:val="bottom"/>
            <w:hideMark/>
          </w:tcPr>
          <w:p w14:paraId="363413A6" w14:textId="77777777" w:rsidR="001F74ED" w:rsidRPr="004F3FCD" w:rsidRDefault="001F74ED" w:rsidP="005E4381">
            <w:pPr>
              <w:jc w:val="center"/>
              <w:rPr>
                <w:rFonts w:ascii="Calibri" w:hAnsi="Calibri"/>
                <w:b/>
                <w:bCs/>
                <w:lang w:val="es-ES_tradnl" w:eastAsia="es-CO"/>
              </w:rPr>
            </w:pPr>
            <w:r w:rsidRPr="004F3FCD">
              <w:rPr>
                <w:rFonts w:ascii="Calibri" w:hAnsi="Calibri"/>
                <w:b/>
                <w:bCs/>
                <w:lang w:val="es-ES_tradnl" w:eastAsia="es-CO"/>
              </w:rPr>
              <w:t xml:space="preserve">PROGRAMA </w:t>
            </w:r>
          </w:p>
        </w:tc>
        <w:tc>
          <w:tcPr>
            <w:tcW w:w="1701" w:type="dxa"/>
            <w:tcBorders>
              <w:top w:val="single" w:sz="4" w:space="0" w:color="auto"/>
              <w:left w:val="nil"/>
              <w:bottom w:val="single" w:sz="4" w:space="0" w:color="auto"/>
              <w:right w:val="single" w:sz="4" w:space="0" w:color="auto"/>
            </w:tcBorders>
            <w:shd w:val="clear" w:color="000000" w:fill="000000"/>
            <w:noWrap/>
            <w:vAlign w:val="bottom"/>
            <w:hideMark/>
          </w:tcPr>
          <w:p w14:paraId="06E2947C" w14:textId="77777777" w:rsidR="001F74ED" w:rsidRPr="004F3FCD" w:rsidRDefault="001F74ED" w:rsidP="005E4381">
            <w:pPr>
              <w:jc w:val="center"/>
              <w:rPr>
                <w:rFonts w:ascii="Calibri" w:hAnsi="Calibri"/>
                <w:b/>
                <w:bCs/>
                <w:lang w:val="es-ES_tradnl" w:eastAsia="es-CO"/>
              </w:rPr>
            </w:pPr>
            <w:r w:rsidRPr="004F3FCD">
              <w:rPr>
                <w:rFonts w:ascii="Calibri" w:hAnsi="Calibri"/>
                <w:b/>
                <w:bCs/>
                <w:lang w:val="es-ES_tradnl" w:eastAsia="es-CO"/>
              </w:rPr>
              <w:t>TOTAL*</w:t>
            </w:r>
          </w:p>
        </w:tc>
      </w:tr>
      <w:tr w:rsidR="001F74ED" w:rsidRPr="00AE6C29" w14:paraId="6E68FAC1" w14:textId="77777777" w:rsidTr="003C6C28">
        <w:trPr>
          <w:trHeight w:val="170"/>
          <w:jc w:val="center"/>
        </w:trPr>
        <w:tc>
          <w:tcPr>
            <w:tcW w:w="2802" w:type="dxa"/>
            <w:vMerge w:val="restart"/>
            <w:tcBorders>
              <w:top w:val="nil"/>
              <w:left w:val="single" w:sz="4" w:space="0" w:color="auto"/>
              <w:bottom w:val="single" w:sz="4" w:space="0" w:color="auto"/>
              <w:right w:val="single" w:sz="4" w:space="0" w:color="auto"/>
            </w:tcBorders>
            <w:shd w:val="clear" w:color="auto" w:fill="auto"/>
            <w:vAlign w:val="center"/>
            <w:hideMark/>
          </w:tcPr>
          <w:p w14:paraId="35DC7C67" w14:textId="636EC192" w:rsidR="001F74ED" w:rsidRPr="004F3FCD" w:rsidRDefault="001F74ED" w:rsidP="008E3A2C">
            <w:pPr>
              <w:jc w:val="both"/>
              <w:rPr>
                <w:rFonts w:ascii="Calibri" w:hAnsi="Calibri"/>
                <w:lang w:val="es-ES_tradnl" w:eastAsia="es-CO"/>
              </w:rPr>
            </w:pPr>
            <w:r w:rsidRPr="004F3FCD">
              <w:rPr>
                <w:rFonts w:ascii="Calibri" w:hAnsi="Calibri"/>
                <w:lang w:val="es-ES_tradnl" w:eastAsia="es-CO"/>
              </w:rPr>
              <w:t>Hacer un nuevo contrato social con igualdad de oportunidades para la inclusión social, productiva y política</w:t>
            </w:r>
          </w:p>
        </w:tc>
        <w:tc>
          <w:tcPr>
            <w:tcW w:w="2835" w:type="dxa"/>
            <w:tcBorders>
              <w:top w:val="nil"/>
              <w:left w:val="nil"/>
              <w:bottom w:val="single" w:sz="4" w:space="0" w:color="auto"/>
              <w:right w:val="single" w:sz="4" w:space="0" w:color="auto"/>
            </w:tcBorders>
            <w:shd w:val="clear" w:color="auto" w:fill="auto"/>
            <w:vAlign w:val="center"/>
            <w:hideMark/>
          </w:tcPr>
          <w:p w14:paraId="669D570E" w14:textId="77777777" w:rsidR="001F74ED" w:rsidRPr="004F3FCD" w:rsidRDefault="001F74ED" w:rsidP="00EB0080">
            <w:pPr>
              <w:jc w:val="both"/>
              <w:rPr>
                <w:rFonts w:ascii="Calibri" w:hAnsi="Calibri"/>
                <w:lang w:val="es-ES_tradnl" w:eastAsia="es-CO"/>
              </w:rPr>
            </w:pPr>
            <w:r w:rsidRPr="004F3FCD">
              <w:rPr>
                <w:rFonts w:ascii="Calibri" w:hAnsi="Calibri"/>
                <w:lang w:val="es-ES_tradnl" w:eastAsia="es-CO"/>
              </w:rPr>
              <w:t>Apropiar el territorio rural desde su diversidad étnica y cultural como parte de Bogotá región</w:t>
            </w:r>
          </w:p>
        </w:tc>
        <w:tc>
          <w:tcPr>
            <w:tcW w:w="1434" w:type="dxa"/>
            <w:tcBorders>
              <w:top w:val="nil"/>
              <w:left w:val="nil"/>
              <w:bottom w:val="single" w:sz="4" w:space="0" w:color="auto"/>
              <w:right w:val="single" w:sz="4" w:space="0" w:color="auto"/>
            </w:tcBorders>
            <w:shd w:val="clear" w:color="auto" w:fill="auto"/>
            <w:vAlign w:val="center"/>
            <w:hideMark/>
          </w:tcPr>
          <w:p w14:paraId="3D21938C" w14:textId="77777777" w:rsidR="001F74ED" w:rsidRPr="004F3FCD" w:rsidRDefault="001F74ED" w:rsidP="008E3A2C">
            <w:pPr>
              <w:jc w:val="both"/>
              <w:rPr>
                <w:rFonts w:ascii="Calibri" w:hAnsi="Calibri"/>
                <w:lang w:val="es-ES_tradnl" w:eastAsia="es-CO"/>
              </w:rPr>
            </w:pPr>
            <w:r w:rsidRPr="004F3FCD">
              <w:rPr>
                <w:rFonts w:ascii="Calibri" w:hAnsi="Calibri"/>
                <w:lang w:val="es-ES_tradnl" w:eastAsia="es-CO"/>
              </w:rPr>
              <w:t xml:space="preserve"> Bogotá rural</w:t>
            </w:r>
          </w:p>
        </w:tc>
        <w:tc>
          <w:tcPr>
            <w:tcW w:w="1701" w:type="dxa"/>
            <w:tcBorders>
              <w:top w:val="nil"/>
              <w:left w:val="nil"/>
              <w:bottom w:val="single" w:sz="4" w:space="0" w:color="auto"/>
              <w:right w:val="single" w:sz="4" w:space="0" w:color="auto"/>
            </w:tcBorders>
            <w:shd w:val="clear" w:color="auto" w:fill="auto"/>
            <w:vAlign w:val="center"/>
            <w:hideMark/>
          </w:tcPr>
          <w:p w14:paraId="4C262512"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13.924 </w:t>
            </w:r>
          </w:p>
        </w:tc>
      </w:tr>
      <w:tr w:rsidR="001F74ED" w:rsidRPr="00AE6C29" w14:paraId="24E0EE5C"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4C68A870"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6612A0EF" w14:textId="77777777" w:rsidR="001F74ED" w:rsidRPr="004F3FCD" w:rsidRDefault="001F74ED" w:rsidP="00EB0080">
            <w:pPr>
              <w:jc w:val="both"/>
              <w:rPr>
                <w:rFonts w:ascii="Calibri" w:hAnsi="Calibri"/>
                <w:lang w:val="es-ES_tradnl" w:eastAsia="es-CO"/>
              </w:rPr>
            </w:pPr>
            <w:r w:rsidRPr="004F3FCD">
              <w:rPr>
                <w:rFonts w:ascii="Calibri" w:hAnsi="Calibri"/>
                <w:lang w:val="es-ES_tradnl" w:eastAsia="es-CO"/>
              </w:rPr>
              <w:t xml:space="preserve"> Aumentar el acceso a vivienda digna, espacio público y equipamientos de la población vulnerable en suelo urbano y rural</w:t>
            </w:r>
          </w:p>
        </w:tc>
        <w:tc>
          <w:tcPr>
            <w:tcW w:w="1434" w:type="dxa"/>
            <w:tcBorders>
              <w:top w:val="nil"/>
              <w:left w:val="nil"/>
              <w:bottom w:val="single" w:sz="4" w:space="0" w:color="auto"/>
              <w:right w:val="single" w:sz="4" w:space="0" w:color="auto"/>
            </w:tcBorders>
            <w:shd w:val="clear" w:color="auto" w:fill="auto"/>
            <w:vAlign w:val="center"/>
            <w:hideMark/>
          </w:tcPr>
          <w:p w14:paraId="73B4DF44" w14:textId="388BBA16" w:rsidR="001F74ED" w:rsidRPr="004F3FCD" w:rsidRDefault="001F74ED" w:rsidP="008E3A2C">
            <w:pPr>
              <w:jc w:val="both"/>
              <w:rPr>
                <w:rFonts w:ascii="Calibri" w:hAnsi="Calibri"/>
                <w:lang w:val="es-ES_tradnl" w:eastAsia="es-CO"/>
              </w:rPr>
            </w:pPr>
            <w:r w:rsidRPr="004F3FCD">
              <w:rPr>
                <w:rFonts w:ascii="Calibri" w:hAnsi="Calibri"/>
                <w:lang w:val="es-ES_tradnl" w:eastAsia="es-CO"/>
              </w:rPr>
              <w:t>Vivienda y entornos dignos en el territorio urbano y rural</w:t>
            </w:r>
          </w:p>
        </w:tc>
        <w:tc>
          <w:tcPr>
            <w:tcW w:w="1701" w:type="dxa"/>
            <w:tcBorders>
              <w:top w:val="nil"/>
              <w:left w:val="nil"/>
              <w:bottom w:val="single" w:sz="4" w:space="0" w:color="auto"/>
              <w:right w:val="single" w:sz="4" w:space="0" w:color="auto"/>
            </w:tcBorders>
            <w:shd w:val="clear" w:color="auto" w:fill="auto"/>
            <w:vAlign w:val="center"/>
            <w:hideMark/>
          </w:tcPr>
          <w:p w14:paraId="7CE629DD"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325.096 </w:t>
            </w:r>
          </w:p>
        </w:tc>
      </w:tr>
      <w:tr w:rsidR="001F74ED" w:rsidRPr="00AE6C29" w14:paraId="222FFF5A"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642508A0"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7BC8CDB8" w14:textId="77777777" w:rsidR="001F74ED" w:rsidRPr="004F3FCD" w:rsidRDefault="001F74ED" w:rsidP="00EB0080">
            <w:pPr>
              <w:jc w:val="both"/>
              <w:rPr>
                <w:rFonts w:ascii="Calibri" w:hAnsi="Calibri"/>
                <w:lang w:val="es-ES_tradnl" w:eastAsia="es-CO"/>
              </w:rPr>
            </w:pPr>
            <w:r w:rsidRPr="004F3FCD">
              <w:rPr>
                <w:rFonts w:ascii="Calibri" w:hAnsi="Calibri"/>
                <w:lang w:val="es-ES_tradnl" w:eastAsia="es-CO"/>
              </w:rPr>
              <w:t xml:space="preserve"> Aumentar la inclusión productiva y el acceso a las economías de aglomeración con emprendimiento y empleabilidad con enfoque poblacional-diferencial, territorial y de género</w:t>
            </w:r>
          </w:p>
        </w:tc>
        <w:tc>
          <w:tcPr>
            <w:tcW w:w="1434" w:type="dxa"/>
            <w:tcBorders>
              <w:top w:val="nil"/>
              <w:left w:val="nil"/>
              <w:bottom w:val="single" w:sz="4" w:space="0" w:color="auto"/>
              <w:right w:val="single" w:sz="4" w:space="0" w:color="auto"/>
            </w:tcBorders>
            <w:shd w:val="clear" w:color="auto" w:fill="auto"/>
            <w:vAlign w:val="center"/>
            <w:hideMark/>
          </w:tcPr>
          <w:p w14:paraId="618905C0" w14:textId="1A89EE68" w:rsidR="001F74ED" w:rsidRPr="004F3FCD" w:rsidRDefault="001F74ED" w:rsidP="008E3A2C">
            <w:pPr>
              <w:rPr>
                <w:rFonts w:ascii="Calibri" w:hAnsi="Calibri"/>
                <w:lang w:val="es-ES_tradnl" w:eastAsia="es-CO"/>
              </w:rPr>
            </w:pPr>
            <w:r w:rsidRPr="004F3FCD">
              <w:rPr>
                <w:rFonts w:ascii="Calibri" w:hAnsi="Calibri"/>
                <w:lang w:val="es-ES_tradnl" w:eastAsia="es-CO"/>
              </w:rPr>
              <w:t>Cierre de brechas para la inclusión productiva urbano rural</w:t>
            </w:r>
          </w:p>
        </w:tc>
        <w:tc>
          <w:tcPr>
            <w:tcW w:w="1701" w:type="dxa"/>
            <w:tcBorders>
              <w:top w:val="nil"/>
              <w:left w:val="nil"/>
              <w:bottom w:val="single" w:sz="4" w:space="0" w:color="auto"/>
              <w:right w:val="single" w:sz="4" w:space="0" w:color="auto"/>
            </w:tcBorders>
            <w:shd w:val="clear" w:color="auto" w:fill="auto"/>
            <w:vAlign w:val="center"/>
            <w:hideMark/>
          </w:tcPr>
          <w:p w14:paraId="60AE84F8"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245.052 </w:t>
            </w:r>
          </w:p>
        </w:tc>
      </w:tr>
      <w:tr w:rsidR="001F74ED" w:rsidRPr="00AE6C29" w14:paraId="70D5E100"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2663F0B2" w14:textId="77777777" w:rsidR="001F74ED" w:rsidRPr="004F3FCD" w:rsidRDefault="001F74ED" w:rsidP="005E4381">
            <w:pPr>
              <w:rPr>
                <w:rFonts w:ascii="Calibri" w:hAnsi="Calibri"/>
                <w:lang w:val="es-ES_tradnl" w:eastAsia="es-CO"/>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3159DB3" w14:textId="5A8146E1" w:rsidR="001F74ED" w:rsidRPr="004F3FCD" w:rsidRDefault="001F74ED" w:rsidP="00EB0080">
            <w:pPr>
              <w:jc w:val="both"/>
              <w:rPr>
                <w:rFonts w:ascii="Calibri" w:hAnsi="Calibri"/>
                <w:lang w:val="es-ES_tradnl" w:eastAsia="es-CO"/>
              </w:rPr>
            </w:pPr>
            <w:r w:rsidRPr="004F3FCD">
              <w:rPr>
                <w:rFonts w:ascii="Calibri" w:hAnsi="Calibri"/>
                <w:lang w:val="es-ES_tradnl" w:eastAsia="es-CO"/>
              </w:rPr>
              <w:t>Cerrar las brechas DIGITALES, de cobertura, calidad y competencias a lo largo del ciclo de la formación integral, desde primera infancia hasta la educación superior y continua para la vida.</w:t>
            </w:r>
          </w:p>
        </w:tc>
        <w:tc>
          <w:tcPr>
            <w:tcW w:w="1434" w:type="dxa"/>
            <w:tcBorders>
              <w:top w:val="nil"/>
              <w:left w:val="nil"/>
              <w:bottom w:val="single" w:sz="4" w:space="0" w:color="auto"/>
              <w:right w:val="single" w:sz="4" w:space="0" w:color="auto"/>
            </w:tcBorders>
            <w:shd w:val="clear" w:color="auto" w:fill="auto"/>
            <w:vAlign w:val="center"/>
            <w:hideMark/>
          </w:tcPr>
          <w:p w14:paraId="4F4FCF57" w14:textId="3E92A327" w:rsidR="001F74ED" w:rsidRPr="004F3FCD" w:rsidRDefault="001F74ED" w:rsidP="008E3A2C">
            <w:pPr>
              <w:jc w:val="both"/>
              <w:rPr>
                <w:rFonts w:ascii="Calibri" w:hAnsi="Calibri"/>
                <w:lang w:val="es-ES_tradnl" w:eastAsia="es-CO"/>
              </w:rPr>
            </w:pPr>
            <w:r w:rsidRPr="004F3FCD">
              <w:rPr>
                <w:rFonts w:ascii="Calibri" w:hAnsi="Calibri"/>
                <w:lang w:val="es-ES_tradnl" w:eastAsia="es-CO"/>
              </w:rPr>
              <w:t>Educación para todos y todas: acceso y permanencia con equidad y énfasis en educación rural</w:t>
            </w:r>
          </w:p>
        </w:tc>
        <w:tc>
          <w:tcPr>
            <w:tcW w:w="1701" w:type="dxa"/>
            <w:tcBorders>
              <w:top w:val="nil"/>
              <w:left w:val="nil"/>
              <w:bottom w:val="single" w:sz="4" w:space="0" w:color="auto"/>
              <w:right w:val="single" w:sz="4" w:space="0" w:color="auto"/>
            </w:tcBorders>
            <w:shd w:val="clear" w:color="auto" w:fill="auto"/>
            <w:vAlign w:val="center"/>
            <w:hideMark/>
          </w:tcPr>
          <w:p w14:paraId="43D22B59"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1.553.775 </w:t>
            </w:r>
          </w:p>
        </w:tc>
      </w:tr>
      <w:tr w:rsidR="001F74ED" w:rsidRPr="00AE6C29" w14:paraId="226B448D"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5825BDE0"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3AF22466" w14:textId="77777777" w:rsidR="001F74ED" w:rsidRPr="004F3FCD" w:rsidRDefault="001F74ED" w:rsidP="005E4381">
            <w:pPr>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766B37B7" w14:textId="39CB1287" w:rsidR="001F74ED" w:rsidRPr="004F3FCD" w:rsidRDefault="001F74ED" w:rsidP="008E3A2C">
            <w:pPr>
              <w:jc w:val="both"/>
              <w:rPr>
                <w:rFonts w:ascii="Calibri" w:hAnsi="Calibri"/>
                <w:lang w:val="es-ES_tradnl" w:eastAsia="es-CO"/>
              </w:rPr>
            </w:pPr>
            <w:r w:rsidRPr="004F3FCD">
              <w:rPr>
                <w:rFonts w:ascii="Calibri" w:hAnsi="Calibri"/>
                <w:lang w:val="es-ES_tradnl" w:eastAsia="es-CO"/>
              </w:rPr>
              <w:t>Plan Distrital de Lectura, Escritura y oralidad:  "Leer para la vida"</w:t>
            </w:r>
          </w:p>
        </w:tc>
        <w:tc>
          <w:tcPr>
            <w:tcW w:w="1701" w:type="dxa"/>
            <w:tcBorders>
              <w:top w:val="nil"/>
              <w:left w:val="nil"/>
              <w:bottom w:val="single" w:sz="4" w:space="0" w:color="auto"/>
              <w:right w:val="single" w:sz="4" w:space="0" w:color="auto"/>
            </w:tcBorders>
            <w:shd w:val="clear" w:color="auto" w:fill="auto"/>
            <w:vAlign w:val="center"/>
            <w:hideMark/>
          </w:tcPr>
          <w:p w14:paraId="0A455F72"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7.600 </w:t>
            </w:r>
          </w:p>
        </w:tc>
      </w:tr>
      <w:tr w:rsidR="001F74ED" w:rsidRPr="00AE6C29" w14:paraId="4844C9FE"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0831882D"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6F41ED9A" w14:textId="2C8914C9" w:rsidR="001F74ED" w:rsidRPr="004F3FCD" w:rsidRDefault="001F74ED" w:rsidP="00EB0080">
            <w:pPr>
              <w:jc w:val="both"/>
              <w:rPr>
                <w:rFonts w:ascii="Calibri" w:hAnsi="Calibri"/>
                <w:lang w:val="es-ES_tradnl" w:eastAsia="es-CO"/>
              </w:rPr>
            </w:pPr>
            <w:r w:rsidRPr="004F3FCD">
              <w:rPr>
                <w:rFonts w:ascii="Calibri" w:hAnsi="Calibri"/>
                <w:lang w:val="es-ES_tradnl" w:eastAsia="es-CO"/>
              </w:rPr>
              <w:t>Completar la implementación de un modelo de salud con enfoque poblacional-diferencial, de género, participativo, resolutivo y territorial que aporte a la modificación de los determinantes sociales de la salud</w:t>
            </w:r>
          </w:p>
        </w:tc>
        <w:tc>
          <w:tcPr>
            <w:tcW w:w="1434" w:type="dxa"/>
            <w:tcBorders>
              <w:top w:val="nil"/>
              <w:left w:val="nil"/>
              <w:bottom w:val="single" w:sz="4" w:space="0" w:color="auto"/>
              <w:right w:val="single" w:sz="4" w:space="0" w:color="auto"/>
            </w:tcBorders>
            <w:shd w:val="clear" w:color="auto" w:fill="auto"/>
            <w:vAlign w:val="center"/>
            <w:hideMark/>
          </w:tcPr>
          <w:p w14:paraId="4F45232E"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Mejora de la gestión de instituciones de salud</w:t>
            </w:r>
          </w:p>
        </w:tc>
        <w:tc>
          <w:tcPr>
            <w:tcW w:w="1701" w:type="dxa"/>
            <w:tcBorders>
              <w:top w:val="nil"/>
              <w:left w:val="nil"/>
              <w:bottom w:val="single" w:sz="4" w:space="0" w:color="auto"/>
              <w:right w:val="single" w:sz="4" w:space="0" w:color="auto"/>
            </w:tcBorders>
            <w:shd w:val="clear" w:color="auto" w:fill="auto"/>
            <w:vAlign w:val="center"/>
            <w:hideMark/>
          </w:tcPr>
          <w:p w14:paraId="2A638DD4"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2.168.296 </w:t>
            </w:r>
          </w:p>
        </w:tc>
      </w:tr>
      <w:tr w:rsidR="001F74ED" w:rsidRPr="00AE6C29" w14:paraId="5390450F"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1205F629"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09C1310E" w14:textId="21EF1DD7" w:rsidR="001F74ED" w:rsidRPr="004F3FCD" w:rsidRDefault="001F74ED" w:rsidP="00EB0080">
            <w:pPr>
              <w:jc w:val="both"/>
              <w:rPr>
                <w:rFonts w:ascii="Calibri" w:hAnsi="Calibri"/>
                <w:lang w:val="es-ES_tradnl" w:eastAsia="es-CO"/>
              </w:rPr>
            </w:pPr>
            <w:r w:rsidRPr="004F3FCD">
              <w:rPr>
                <w:rFonts w:ascii="Calibri" w:hAnsi="Calibri"/>
                <w:lang w:val="es-ES_tradnl" w:eastAsia="es-CO"/>
              </w:rPr>
              <w:t xml:space="preserve">Disminuir el porcentaje de jóvenes que ni estudian ni trabajan con énfasis en jóvenes de bajos ingresos y vulnerables. </w:t>
            </w:r>
          </w:p>
        </w:tc>
        <w:tc>
          <w:tcPr>
            <w:tcW w:w="1434" w:type="dxa"/>
            <w:tcBorders>
              <w:top w:val="nil"/>
              <w:left w:val="nil"/>
              <w:bottom w:val="single" w:sz="4" w:space="0" w:color="auto"/>
              <w:right w:val="single" w:sz="4" w:space="0" w:color="auto"/>
            </w:tcBorders>
            <w:shd w:val="clear" w:color="auto" w:fill="auto"/>
            <w:vAlign w:val="center"/>
            <w:hideMark/>
          </w:tcPr>
          <w:p w14:paraId="5383955D" w14:textId="52DE6B66" w:rsidR="001F74ED" w:rsidRPr="004F3FCD" w:rsidRDefault="001F74ED" w:rsidP="008E3A2C">
            <w:pPr>
              <w:jc w:val="both"/>
              <w:rPr>
                <w:rFonts w:ascii="Calibri" w:hAnsi="Calibri"/>
                <w:lang w:val="es-ES_tradnl" w:eastAsia="es-CO"/>
              </w:rPr>
            </w:pPr>
            <w:r w:rsidRPr="004F3FCD">
              <w:rPr>
                <w:rFonts w:ascii="Calibri" w:hAnsi="Calibri"/>
                <w:lang w:val="es-ES_tradnl" w:eastAsia="es-CO"/>
              </w:rPr>
              <w:t>Jóvenes con capacidades: Proyecto de vida para la ciudadanía, la innovación y el trabajo del siglo XXI</w:t>
            </w:r>
          </w:p>
        </w:tc>
        <w:tc>
          <w:tcPr>
            <w:tcW w:w="1701" w:type="dxa"/>
            <w:tcBorders>
              <w:top w:val="nil"/>
              <w:left w:val="nil"/>
              <w:bottom w:val="single" w:sz="4" w:space="0" w:color="auto"/>
              <w:right w:val="single" w:sz="4" w:space="0" w:color="auto"/>
            </w:tcBorders>
            <w:shd w:val="clear" w:color="auto" w:fill="auto"/>
            <w:vAlign w:val="center"/>
            <w:hideMark/>
          </w:tcPr>
          <w:p w14:paraId="7A060239"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1.326.094 </w:t>
            </w:r>
          </w:p>
        </w:tc>
      </w:tr>
      <w:tr w:rsidR="001F74ED" w:rsidRPr="00AE6C29" w14:paraId="435239E5"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60B63022"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48616078" w14:textId="77777777" w:rsidR="001F74ED" w:rsidRPr="004F3FCD" w:rsidRDefault="001F74ED" w:rsidP="00EB0080">
            <w:pPr>
              <w:jc w:val="both"/>
              <w:rPr>
                <w:rFonts w:ascii="Calibri" w:hAnsi="Calibri"/>
                <w:lang w:val="es-ES_tradnl" w:eastAsia="es-CO"/>
              </w:rPr>
            </w:pPr>
            <w:r w:rsidRPr="004F3FCD">
              <w:rPr>
                <w:rFonts w:ascii="Calibri" w:hAnsi="Calibri"/>
                <w:lang w:val="es-ES_tradnl" w:eastAsia="es-CO"/>
              </w:rPr>
              <w:t xml:space="preserve"> 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w:t>
            </w:r>
          </w:p>
        </w:tc>
        <w:tc>
          <w:tcPr>
            <w:tcW w:w="1434" w:type="dxa"/>
            <w:tcBorders>
              <w:top w:val="nil"/>
              <w:left w:val="nil"/>
              <w:bottom w:val="single" w:sz="4" w:space="0" w:color="auto"/>
              <w:right w:val="single" w:sz="4" w:space="0" w:color="auto"/>
            </w:tcBorders>
            <w:shd w:val="clear" w:color="auto" w:fill="auto"/>
            <w:vAlign w:val="center"/>
            <w:hideMark/>
          </w:tcPr>
          <w:p w14:paraId="5ABEA672" w14:textId="192245DA" w:rsidR="001F74ED" w:rsidRPr="004F3FCD" w:rsidRDefault="001F74ED" w:rsidP="008E3A2C">
            <w:pPr>
              <w:jc w:val="both"/>
              <w:rPr>
                <w:rFonts w:ascii="Calibri" w:hAnsi="Calibri"/>
                <w:lang w:val="es-ES_tradnl" w:eastAsia="es-CO"/>
              </w:rPr>
            </w:pPr>
            <w:r w:rsidRPr="004F3FCD">
              <w:rPr>
                <w:rFonts w:ascii="Calibri" w:hAnsi="Calibri"/>
                <w:lang w:val="es-ES_tradnl" w:eastAsia="es-CO"/>
              </w:rPr>
              <w:t>Sistema Distrital del Cuidado</w:t>
            </w:r>
          </w:p>
        </w:tc>
        <w:tc>
          <w:tcPr>
            <w:tcW w:w="1701" w:type="dxa"/>
            <w:tcBorders>
              <w:top w:val="nil"/>
              <w:left w:val="nil"/>
              <w:bottom w:val="single" w:sz="4" w:space="0" w:color="auto"/>
              <w:right w:val="single" w:sz="4" w:space="0" w:color="auto"/>
            </w:tcBorders>
            <w:shd w:val="clear" w:color="auto" w:fill="auto"/>
            <w:vAlign w:val="center"/>
            <w:hideMark/>
          </w:tcPr>
          <w:p w14:paraId="5F044EDC"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1.250.000 </w:t>
            </w:r>
          </w:p>
        </w:tc>
      </w:tr>
      <w:tr w:rsidR="001F74ED" w:rsidRPr="00AE6C29" w14:paraId="7FD337E3"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4483D637"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10BDD586" w14:textId="77777777" w:rsidR="001F74ED" w:rsidRPr="004F3FCD" w:rsidRDefault="001F74ED" w:rsidP="00EB0080">
            <w:pPr>
              <w:jc w:val="both"/>
              <w:rPr>
                <w:rFonts w:ascii="Calibri" w:hAnsi="Calibri"/>
                <w:lang w:val="es-ES_tradnl" w:eastAsia="es-CO"/>
              </w:rPr>
            </w:pPr>
            <w:r w:rsidRPr="004F3FCD">
              <w:rPr>
                <w:rFonts w:ascii="Calibri" w:hAnsi="Calibri"/>
                <w:lang w:val="es-ES_tradnl" w:eastAsia="es-CO"/>
              </w:rPr>
              <w:t xml:space="preserve"> Incrementar la oferta de actividades y la infraestructura para el uso y disfrute del tiempo libre, con enfoque de género, diferencial, e integración territorial</w:t>
            </w:r>
          </w:p>
        </w:tc>
        <w:tc>
          <w:tcPr>
            <w:tcW w:w="1434" w:type="dxa"/>
            <w:tcBorders>
              <w:top w:val="nil"/>
              <w:left w:val="nil"/>
              <w:bottom w:val="single" w:sz="4" w:space="0" w:color="auto"/>
              <w:right w:val="single" w:sz="4" w:space="0" w:color="auto"/>
            </w:tcBorders>
            <w:shd w:val="clear" w:color="auto" w:fill="auto"/>
            <w:vAlign w:val="center"/>
            <w:hideMark/>
          </w:tcPr>
          <w:p w14:paraId="5DB52B7A" w14:textId="77777777" w:rsidR="001F74ED" w:rsidRPr="004F3FCD" w:rsidRDefault="001F74ED" w:rsidP="008E3A2C">
            <w:pPr>
              <w:jc w:val="both"/>
              <w:rPr>
                <w:rFonts w:ascii="Calibri" w:hAnsi="Calibri"/>
                <w:lang w:val="es-ES_tradnl" w:eastAsia="es-CO"/>
              </w:rPr>
            </w:pPr>
            <w:r w:rsidRPr="004F3FCD">
              <w:rPr>
                <w:rFonts w:ascii="Calibri" w:hAnsi="Calibri"/>
                <w:lang w:val="es-ES_tradnl" w:eastAsia="es-CO"/>
              </w:rPr>
              <w:t xml:space="preserve"> Bogotá y región, el mejor destino para visitar</w:t>
            </w:r>
          </w:p>
        </w:tc>
        <w:tc>
          <w:tcPr>
            <w:tcW w:w="1701" w:type="dxa"/>
            <w:tcBorders>
              <w:top w:val="nil"/>
              <w:left w:val="nil"/>
              <w:bottom w:val="single" w:sz="4" w:space="0" w:color="auto"/>
              <w:right w:val="single" w:sz="4" w:space="0" w:color="auto"/>
            </w:tcBorders>
            <w:shd w:val="clear" w:color="auto" w:fill="auto"/>
            <w:vAlign w:val="center"/>
            <w:hideMark/>
          </w:tcPr>
          <w:p w14:paraId="0A51D133"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97.540 </w:t>
            </w:r>
          </w:p>
        </w:tc>
      </w:tr>
      <w:tr w:rsidR="001F74ED" w:rsidRPr="00AE6C29" w14:paraId="07B22683"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6513FFAA" w14:textId="77777777" w:rsidR="001F74ED" w:rsidRPr="004F3FCD" w:rsidRDefault="001F74ED" w:rsidP="005E4381">
            <w:pPr>
              <w:rPr>
                <w:rFonts w:ascii="Calibri" w:hAnsi="Calibri"/>
                <w:lang w:val="es-ES_tradnl" w:eastAsia="es-CO"/>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B4414DE" w14:textId="77777777" w:rsidR="001F74ED" w:rsidRPr="004F3FCD" w:rsidRDefault="001F74ED" w:rsidP="00EB0080">
            <w:pPr>
              <w:jc w:val="both"/>
              <w:rPr>
                <w:rFonts w:ascii="Calibri" w:hAnsi="Calibri"/>
                <w:lang w:val="es-ES_tradnl" w:eastAsia="es-CO"/>
              </w:rPr>
            </w:pPr>
            <w:r w:rsidRPr="004F3FCD">
              <w:rPr>
                <w:rFonts w:ascii="Calibri" w:hAnsi="Calibri"/>
                <w:lang w:val="es-ES_tradnl" w:eastAsia="es-CO"/>
              </w:rPr>
              <w:t xml:space="preserve"> Promover aglomeraciones productivas y sectores de alto impacto con visión de largo plazo en Bogotá región</w:t>
            </w:r>
          </w:p>
        </w:tc>
        <w:tc>
          <w:tcPr>
            <w:tcW w:w="1434" w:type="dxa"/>
            <w:tcBorders>
              <w:top w:val="nil"/>
              <w:left w:val="nil"/>
              <w:bottom w:val="single" w:sz="4" w:space="0" w:color="auto"/>
              <w:right w:val="single" w:sz="4" w:space="0" w:color="auto"/>
            </w:tcBorders>
            <w:shd w:val="clear" w:color="auto" w:fill="auto"/>
            <w:vAlign w:val="center"/>
            <w:hideMark/>
          </w:tcPr>
          <w:p w14:paraId="0DE16902" w14:textId="77777777" w:rsidR="001F74ED" w:rsidRPr="004F3FCD" w:rsidRDefault="001F74ED" w:rsidP="008E3A2C">
            <w:pPr>
              <w:jc w:val="both"/>
              <w:rPr>
                <w:rFonts w:ascii="Calibri" w:hAnsi="Calibri"/>
                <w:lang w:val="es-ES_tradnl" w:eastAsia="es-CO"/>
              </w:rPr>
            </w:pPr>
            <w:r w:rsidRPr="004F3FCD">
              <w:rPr>
                <w:rFonts w:ascii="Calibri" w:hAnsi="Calibri"/>
                <w:lang w:val="es-ES_tradnl" w:eastAsia="es-CO"/>
              </w:rPr>
              <w:t xml:space="preserve"> Bogotá región emprendedora e innovadora</w:t>
            </w:r>
          </w:p>
        </w:tc>
        <w:tc>
          <w:tcPr>
            <w:tcW w:w="1701" w:type="dxa"/>
            <w:tcBorders>
              <w:top w:val="nil"/>
              <w:left w:val="nil"/>
              <w:bottom w:val="single" w:sz="4" w:space="0" w:color="auto"/>
              <w:right w:val="single" w:sz="4" w:space="0" w:color="auto"/>
            </w:tcBorders>
            <w:shd w:val="clear" w:color="auto" w:fill="auto"/>
            <w:vAlign w:val="center"/>
            <w:hideMark/>
          </w:tcPr>
          <w:p w14:paraId="1B863BD5"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179.677 </w:t>
            </w:r>
          </w:p>
        </w:tc>
      </w:tr>
      <w:tr w:rsidR="001F74ED" w:rsidRPr="00AE6C29" w14:paraId="50A598F8"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587C11AE"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2ABF32DA" w14:textId="77777777" w:rsidR="001F74ED" w:rsidRPr="004F3FCD" w:rsidRDefault="001F74ED" w:rsidP="005E4381">
            <w:pPr>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040EAB97" w14:textId="77777777" w:rsidR="001F74ED" w:rsidRPr="004F3FCD" w:rsidRDefault="001F74ED" w:rsidP="008E3A2C">
            <w:pPr>
              <w:jc w:val="both"/>
              <w:rPr>
                <w:rFonts w:ascii="Calibri" w:hAnsi="Calibri"/>
                <w:lang w:val="es-ES_tradnl" w:eastAsia="es-CO"/>
              </w:rPr>
            </w:pPr>
            <w:r w:rsidRPr="004F3FCD">
              <w:rPr>
                <w:rFonts w:ascii="Calibri" w:hAnsi="Calibri"/>
                <w:lang w:val="es-ES_tradnl" w:eastAsia="es-CO"/>
              </w:rPr>
              <w:t xml:space="preserve"> Bogotá región productiva y competitiva</w:t>
            </w:r>
          </w:p>
        </w:tc>
        <w:tc>
          <w:tcPr>
            <w:tcW w:w="1701" w:type="dxa"/>
            <w:tcBorders>
              <w:top w:val="nil"/>
              <w:left w:val="nil"/>
              <w:bottom w:val="single" w:sz="4" w:space="0" w:color="auto"/>
              <w:right w:val="single" w:sz="4" w:space="0" w:color="auto"/>
            </w:tcBorders>
            <w:shd w:val="clear" w:color="auto" w:fill="auto"/>
            <w:vAlign w:val="center"/>
            <w:hideMark/>
          </w:tcPr>
          <w:p w14:paraId="41D983E4"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361.667 </w:t>
            </w:r>
          </w:p>
        </w:tc>
      </w:tr>
      <w:tr w:rsidR="001F74ED" w:rsidRPr="00AE6C29" w14:paraId="1E1DA793"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7BEA4572" w14:textId="77777777" w:rsidR="001F74ED" w:rsidRPr="004F3FCD" w:rsidRDefault="001F74ED" w:rsidP="005E4381">
            <w:pPr>
              <w:rPr>
                <w:rFonts w:ascii="Calibri" w:hAnsi="Calibri"/>
                <w:lang w:val="es-ES_tradnl" w:eastAsia="es-CO"/>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65772112" w14:textId="6D588B22" w:rsidR="001F74ED" w:rsidRPr="004F3FCD" w:rsidRDefault="001F74ED" w:rsidP="00EB0080">
            <w:pPr>
              <w:jc w:val="both"/>
              <w:rPr>
                <w:rFonts w:ascii="Calibri" w:hAnsi="Calibri"/>
                <w:lang w:val="es-ES_tradnl" w:eastAsia="es-CO"/>
              </w:rPr>
            </w:pPr>
            <w:r w:rsidRPr="004F3FCD">
              <w:rPr>
                <w:rFonts w:ascii="Calibri" w:hAnsi="Calibri"/>
                <w:lang w:val="es-ES_tradnl" w:eastAsia="es-CO"/>
              </w:rPr>
              <w:t>Promover la participación, la transformación cultural, deportiva, recreativa, patrimonial y artística que propicien espacios de encuentro, tejido social y reconocimiento del otro.</w:t>
            </w:r>
          </w:p>
        </w:tc>
        <w:tc>
          <w:tcPr>
            <w:tcW w:w="1434" w:type="dxa"/>
            <w:tcBorders>
              <w:top w:val="nil"/>
              <w:left w:val="nil"/>
              <w:bottom w:val="single" w:sz="4" w:space="0" w:color="auto"/>
              <w:right w:val="single" w:sz="4" w:space="0" w:color="auto"/>
            </w:tcBorders>
            <w:shd w:val="clear" w:color="auto" w:fill="auto"/>
            <w:vAlign w:val="center"/>
            <w:hideMark/>
          </w:tcPr>
          <w:p w14:paraId="263C96B8" w14:textId="77777777" w:rsidR="001F74ED" w:rsidRPr="004F3FCD" w:rsidRDefault="001F74ED" w:rsidP="008E3A2C">
            <w:pPr>
              <w:jc w:val="both"/>
              <w:rPr>
                <w:rFonts w:ascii="Calibri" w:hAnsi="Calibri"/>
                <w:lang w:val="es-ES_tradnl" w:eastAsia="es-CO"/>
              </w:rPr>
            </w:pPr>
            <w:r w:rsidRPr="004F3FCD">
              <w:rPr>
                <w:rFonts w:ascii="Calibri" w:hAnsi="Calibri"/>
                <w:lang w:val="es-ES_tradnl" w:eastAsia="es-CO"/>
              </w:rPr>
              <w:t xml:space="preserve"> Bogotá, referente en cultura, deporte, recreación y actividad física, con parques para el desarrollo y la salud</w:t>
            </w:r>
          </w:p>
        </w:tc>
        <w:tc>
          <w:tcPr>
            <w:tcW w:w="1701" w:type="dxa"/>
            <w:tcBorders>
              <w:top w:val="nil"/>
              <w:left w:val="nil"/>
              <w:bottom w:val="single" w:sz="4" w:space="0" w:color="auto"/>
              <w:right w:val="single" w:sz="4" w:space="0" w:color="auto"/>
            </w:tcBorders>
            <w:shd w:val="clear" w:color="auto" w:fill="auto"/>
            <w:vAlign w:val="center"/>
            <w:hideMark/>
          </w:tcPr>
          <w:p w14:paraId="7D6EC8E3"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484.776 </w:t>
            </w:r>
          </w:p>
        </w:tc>
      </w:tr>
      <w:tr w:rsidR="001F74ED" w:rsidRPr="00AE6C29" w14:paraId="78E048F9"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72B276A9"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437F1D71" w14:textId="77777777" w:rsidR="001F74ED" w:rsidRPr="004F3FCD" w:rsidRDefault="001F74ED" w:rsidP="005E4381">
            <w:pPr>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7E994F30" w14:textId="61050874" w:rsidR="001F74ED" w:rsidRPr="004F3FCD" w:rsidRDefault="001F74ED" w:rsidP="008E3A2C">
            <w:pPr>
              <w:jc w:val="both"/>
              <w:rPr>
                <w:rFonts w:ascii="Calibri" w:hAnsi="Calibri"/>
                <w:lang w:val="es-ES_tradnl" w:eastAsia="es-CO"/>
              </w:rPr>
            </w:pPr>
            <w:r w:rsidRPr="004F3FCD">
              <w:rPr>
                <w:rFonts w:ascii="Calibri" w:hAnsi="Calibri"/>
                <w:lang w:val="es-ES_tradnl" w:eastAsia="es-CO"/>
              </w:rPr>
              <w:t>Creación y vida cotidiana: Apropiación ciudadana del arte, la cultura y el patrimonio, para la democracia cultural</w:t>
            </w:r>
          </w:p>
        </w:tc>
        <w:tc>
          <w:tcPr>
            <w:tcW w:w="1701" w:type="dxa"/>
            <w:tcBorders>
              <w:top w:val="nil"/>
              <w:left w:val="nil"/>
              <w:bottom w:val="single" w:sz="4" w:space="0" w:color="auto"/>
              <w:right w:val="single" w:sz="4" w:space="0" w:color="auto"/>
            </w:tcBorders>
            <w:shd w:val="clear" w:color="auto" w:fill="auto"/>
            <w:vAlign w:val="center"/>
            <w:hideMark/>
          </w:tcPr>
          <w:p w14:paraId="5A7FEE28"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440.120 </w:t>
            </w:r>
          </w:p>
        </w:tc>
      </w:tr>
      <w:tr w:rsidR="001F74ED" w:rsidRPr="00AE6C29" w14:paraId="0BFA1619"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4F5C6D7F"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27E1707D" w14:textId="20D5A682" w:rsidR="001F74ED" w:rsidRPr="004F3FCD" w:rsidRDefault="001F74ED" w:rsidP="000535AC">
            <w:pPr>
              <w:jc w:val="both"/>
              <w:rPr>
                <w:rFonts w:ascii="Calibri" w:hAnsi="Calibri"/>
                <w:lang w:val="es-ES_tradnl" w:eastAsia="es-CO"/>
              </w:rPr>
            </w:pPr>
            <w:r w:rsidRPr="004F3FCD">
              <w:rPr>
                <w:rFonts w:ascii="Calibri" w:hAnsi="Calibri"/>
                <w:lang w:val="es-ES_tradnl" w:eastAsia="es-CO"/>
              </w:rPr>
              <w:t>Rediseñar el esquema de subsidios y contribuciones de Bogotá para garantizar un ingreso mínimo por hogar, que reduzca el peso de los factores que afectan la equidad del ingreso de los hogares</w:t>
            </w:r>
          </w:p>
        </w:tc>
        <w:tc>
          <w:tcPr>
            <w:tcW w:w="1434" w:type="dxa"/>
            <w:tcBorders>
              <w:top w:val="nil"/>
              <w:left w:val="nil"/>
              <w:bottom w:val="single" w:sz="4" w:space="0" w:color="auto"/>
              <w:right w:val="single" w:sz="4" w:space="0" w:color="auto"/>
            </w:tcBorders>
            <w:shd w:val="clear" w:color="auto" w:fill="auto"/>
            <w:vAlign w:val="center"/>
            <w:hideMark/>
          </w:tcPr>
          <w:p w14:paraId="0EA52C9A" w14:textId="24A820F4" w:rsidR="001F74ED" w:rsidRPr="004F3FCD" w:rsidRDefault="001F74ED" w:rsidP="00FB2991">
            <w:pPr>
              <w:jc w:val="both"/>
              <w:rPr>
                <w:rFonts w:ascii="Calibri" w:hAnsi="Calibri"/>
                <w:lang w:val="es-ES_tradnl" w:eastAsia="es-CO"/>
              </w:rPr>
            </w:pPr>
            <w:r w:rsidRPr="004F3FCD">
              <w:rPr>
                <w:rFonts w:ascii="Calibri" w:hAnsi="Calibri"/>
                <w:lang w:val="es-ES_tradnl" w:eastAsia="es-CO"/>
              </w:rPr>
              <w:t>Subsidios y transferencias para la equidad</w:t>
            </w:r>
          </w:p>
        </w:tc>
        <w:tc>
          <w:tcPr>
            <w:tcW w:w="1701" w:type="dxa"/>
            <w:tcBorders>
              <w:top w:val="nil"/>
              <w:left w:val="nil"/>
              <w:bottom w:val="single" w:sz="4" w:space="0" w:color="auto"/>
              <w:right w:val="single" w:sz="4" w:space="0" w:color="auto"/>
            </w:tcBorders>
            <w:shd w:val="clear" w:color="auto" w:fill="auto"/>
            <w:vAlign w:val="center"/>
            <w:hideMark/>
          </w:tcPr>
          <w:p w14:paraId="71ACC478"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62.717 </w:t>
            </w:r>
          </w:p>
        </w:tc>
      </w:tr>
      <w:tr w:rsidR="001F74ED" w:rsidRPr="00AE6C29" w14:paraId="76B85FF4" w14:textId="77777777" w:rsidTr="003C6C28">
        <w:trPr>
          <w:trHeight w:val="170"/>
          <w:jc w:val="center"/>
        </w:trPr>
        <w:tc>
          <w:tcPr>
            <w:tcW w:w="2802" w:type="dxa"/>
            <w:vMerge/>
            <w:tcBorders>
              <w:top w:val="nil"/>
              <w:left w:val="single" w:sz="4" w:space="0" w:color="auto"/>
              <w:bottom w:val="single" w:sz="4" w:space="0" w:color="auto"/>
              <w:right w:val="single" w:sz="4" w:space="0" w:color="auto"/>
            </w:tcBorders>
            <w:vAlign w:val="center"/>
            <w:hideMark/>
          </w:tcPr>
          <w:p w14:paraId="142E8325"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5769CF8C" w14:textId="1B024B2B" w:rsidR="001F74ED" w:rsidRPr="004F3FCD" w:rsidRDefault="001F74ED" w:rsidP="000535AC">
            <w:pPr>
              <w:jc w:val="both"/>
              <w:rPr>
                <w:rFonts w:ascii="Calibri" w:hAnsi="Calibri"/>
                <w:lang w:val="es-ES_tradnl" w:eastAsia="es-CO"/>
              </w:rPr>
            </w:pPr>
            <w:r w:rsidRPr="004F3FCD">
              <w:rPr>
                <w:rFonts w:ascii="Calibri" w:hAnsi="Calibri"/>
                <w:lang w:val="es-ES_tradnl" w:eastAsia="es-CO"/>
              </w:rPr>
              <w:t>Reducir la pobreza monetaria, multidimensional y la feminización de la pobreza</w:t>
            </w:r>
          </w:p>
        </w:tc>
        <w:tc>
          <w:tcPr>
            <w:tcW w:w="1434" w:type="dxa"/>
            <w:tcBorders>
              <w:top w:val="nil"/>
              <w:left w:val="nil"/>
              <w:bottom w:val="single" w:sz="4" w:space="0" w:color="auto"/>
              <w:right w:val="single" w:sz="4" w:space="0" w:color="auto"/>
            </w:tcBorders>
            <w:shd w:val="clear" w:color="auto" w:fill="auto"/>
            <w:vAlign w:val="center"/>
            <w:hideMark/>
          </w:tcPr>
          <w:p w14:paraId="114C150A" w14:textId="77777777" w:rsidR="001F74ED" w:rsidRPr="004F3FCD" w:rsidRDefault="001F74ED" w:rsidP="00FB2991">
            <w:pPr>
              <w:jc w:val="both"/>
              <w:rPr>
                <w:rFonts w:ascii="Calibri" w:hAnsi="Calibri"/>
                <w:lang w:val="es-ES_tradnl" w:eastAsia="es-CO"/>
              </w:rPr>
            </w:pPr>
            <w:r w:rsidRPr="004F3FCD">
              <w:rPr>
                <w:rFonts w:ascii="Calibri" w:hAnsi="Calibri"/>
                <w:lang w:val="es-ES_tradnl" w:eastAsia="es-CO"/>
              </w:rPr>
              <w:t xml:space="preserve"> Igualdad de oportunidades y desarrollo de capacidades para las mujeres </w:t>
            </w:r>
          </w:p>
        </w:tc>
        <w:tc>
          <w:tcPr>
            <w:tcW w:w="1701" w:type="dxa"/>
            <w:tcBorders>
              <w:top w:val="nil"/>
              <w:left w:val="nil"/>
              <w:bottom w:val="single" w:sz="4" w:space="0" w:color="auto"/>
              <w:right w:val="single" w:sz="4" w:space="0" w:color="auto"/>
            </w:tcBorders>
            <w:shd w:val="clear" w:color="auto" w:fill="auto"/>
            <w:vAlign w:val="center"/>
            <w:hideMark/>
          </w:tcPr>
          <w:p w14:paraId="2ECFD8AE"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99.620 </w:t>
            </w:r>
          </w:p>
        </w:tc>
      </w:tr>
      <w:tr w:rsidR="001F74ED" w:rsidRPr="00AE6C29" w14:paraId="778BE8CE" w14:textId="77777777" w:rsidTr="003C6C28">
        <w:trPr>
          <w:trHeight w:val="170"/>
          <w:jc w:val="center"/>
        </w:trPr>
        <w:tc>
          <w:tcPr>
            <w:tcW w:w="2802" w:type="dxa"/>
            <w:tcBorders>
              <w:top w:val="nil"/>
              <w:left w:val="nil"/>
              <w:bottom w:val="nil"/>
              <w:right w:val="nil"/>
            </w:tcBorders>
            <w:shd w:val="clear" w:color="000000" w:fill="000000"/>
            <w:noWrap/>
            <w:vAlign w:val="bottom"/>
            <w:hideMark/>
          </w:tcPr>
          <w:p w14:paraId="1A45FE31"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TOTAL PROPÓSITO No 1</w:t>
            </w:r>
          </w:p>
        </w:tc>
        <w:tc>
          <w:tcPr>
            <w:tcW w:w="2835" w:type="dxa"/>
            <w:tcBorders>
              <w:top w:val="nil"/>
              <w:left w:val="nil"/>
              <w:bottom w:val="nil"/>
              <w:right w:val="nil"/>
            </w:tcBorders>
            <w:shd w:val="clear" w:color="000000" w:fill="000000"/>
            <w:noWrap/>
            <w:vAlign w:val="bottom"/>
            <w:hideMark/>
          </w:tcPr>
          <w:p w14:paraId="0A355CAB"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434" w:type="dxa"/>
            <w:tcBorders>
              <w:top w:val="nil"/>
              <w:left w:val="nil"/>
              <w:bottom w:val="nil"/>
              <w:right w:val="nil"/>
            </w:tcBorders>
            <w:shd w:val="clear" w:color="000000" w:fill="000000"/>
            <w:noWrap/>
            <w:vAlign w:val="bottom"/>
            <w:hideMark/>
          </w:tcPr>
          <w:p w14:paraId="3C30CECF"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701" w:type="dxa"/>
            <w:tcBorders>
              <w:top w:val="nil"/>
              <w:left w:val="single" w:sz="4" w:space="0" w:color="auto"/>
              <w:bottom w:val="nil"/>
              <w:right w:val="single" w:sz="4" w:space="0" w:color="auto"/>
            </w:tcBorders>
            <w:shd w:val="clear" w:color="000000" w:fill="000000"/>
            <w:noWrap/>
            <w:vAlign w:val="bottom"/>
            <w:hideMark/>
          </w:tcPr>
          <w:p w14:paraId="377AA800"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xml:space="preserve">     8.615.954 </w:t>
            </w:r>
          </w:p>
        </w:tc>
      </w:tr>
      <w:tr w:rsidR="001F74ED" w:rsidRPr="00AE6C29" w14:paraId="2B4A8B8D" w14:textId="77777777" w:rsidTr="003C6C28">
        <w:trPr>
          <w:trHeight w:val="170"/>
          <w:jc w:val="center"/>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F1AC0" w14:textId="77777777" w:rsidR="001F74ED" w:rsidRPr="004F3FCD" w:rsidRDefault="001F74ED" w:rsidP="007B2E62">
            <w:pPr>
              <w:jc w:val="both"/>
              <w:rPr>
                <w:rFonts w:ascii="Calibri" w:hAnsi="Calibri"/>
                <w:lang w:val="es-ES_tradnl" w:eastAsia="es-CO"/>
              </w:rPr>
            </w:pPr>
            <w:r w:rsidRPr="004F3FCD">
              <w:rPr>
                <w:rFonts w:ascii="Calibri" w:hAnsi="Calibri"/>
                <w:lang w:val="es-ES_tradnl" w:eastAsia="es-CO"/>
              </w:rPr>
              <w:t>Cambiar nuestros hábitos de vida para reverdecer a Bogotá y adaptarnos y mitigar la crisis climática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A621197" w14:textId="6B7F7032" w:rsidR="001F74ED" w:rsidRPr="004F3FCD" w:rsidRDefault="001F74ED" w:rsidP="007B2E62">
            <w:pPr>
              <w:jc w:val="both"/>
              <w:rPr>
                <w:rFonts w:ascii="Calibri" w:hAnsi="Calibri"/>
                <w:lang w:val="es-ES_tradnl" w:eastAsia="es-CO"/>
              </w:rPr>
            </w:pPr>
            <w:r w:rsidRPr="004F3FCD">
              <w:rPr>
                <w:rFonts w:ascii="Calibri" w:hAnsi="Calibri"/>
                <w:lang w:val="es-ES_tradnl" w:eastAsia="es-CO"/>
              </w:rPr>
              <w:t>Aumentar la oferta de espacio público y áreas verdes de Bogotá promoviendo su uso, goce y disfrute con acceso universal para la ciudadanía</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F499F87" w14:textId="1FD2253C" w:rsidR="001F74ED" w:rsidRPr="004F3FCD" w:rsidRDefault="001F74ED" w:rsidP="007B2E62">
            <w:pPr>
              <w:jc w:val="both"/>
              <w:rPr>
                <w:rFonts w:ascii="Calibri" w:hAnsi="Calibri"/>
                <w:lang w:val="es-ES_tradnl" w:eastAsia="es-CO"/>
              </w:rPr>
            </w:pPr>
            <w:r w:rsidRPr="004F3FCD">
              <w:rPr>
                <w:rFonts w:ascii="Calibri" w:hAnsi="Calibri"/>
                <w:lang w:val="es-ES_tradnl" w:eastAsia="es-CO"/>
              </w:rPr>
              <w:t xml:space="preserve">Más árboles y más y mejor espacio público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79D76F"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2.793.531 </w:t>
            </w:r>
          </w:p>
        </w:tc>
      </w:tr>
      <w:tr w:rsidR="001F74ED" w:rsidRPr="00AE6C29" w14:paraId="4B0E3C64"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5D86BF9"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3AB321CC" w14:textId="130023BB" w:rsidR="001F74ED" w:rsidRPr="004F3FCD" w:rsidRDefault="001F74ED" w:rsidP="007B2E62">
            <w:pPr>
              <w:jc w:val="both"/>
              <w:rPr>
                <w:rFonts w:ascii="Calibri" w:hAnsi="Calibri"/>
                <w:lang w:val="es-ES_tradnl" w:eastAsia="es-CO"/>
              </w:rPr>
            </w:pPr>
            <w:r w:rsidRPr="004F3FCD">
              <w:rPr>
                <w:rFonts w:ascii="Calibri" w:hAnsi="Calibri"/>
                <w:lang w:val="es-ES_tradnl" w:eastAsia="es-CO"/>
              </w:rPr>
              <w:t>Ciudad Aumentar la separación en la fuente, reciclaje, reutilización y adecuada disposición final de los residuos de la ciudad</w:t>
            </w:r>
          </w:p>
        </w:tc>
        <w:tc>
          <w:tcPr>
            <w:tcW w:w="1434" w:type="dxa"/>
            <w:tcBorders>
              <w:top w:val="nil"/>
              <w:left w:val="nil"/>
              <w:bottom w:val="single" w:sz="4" w:space="0" w:color="auto"/>
              <w:right w:val="single" w:sz="4" w:space="0" w:color="auto"/>
            </w:tcBorders>
            <w:shd w:val="clear" w:color="auto" w:fill="auto"/>
            <w:vAlign w:val="center"/>
            <w:hideMark/>
          </w:tcPr>
          <w:p w14:paraId="05246FFF" w14:textId="5BEB433D" w:rsidR="001F74ED" w:rsidRPr="004F3FCD" w:rsidRDefault="001F74ED" w:rsidP="007B2E62">
            <w:pPr>
              <w:jc w:val="both"/>
              <w:rPr>
                <w:rFonts w:ascii="Calibri" w:hAnsi="Calibri"/>
                <w:lang w:val="es-ES_tradnl" w:eastAsia="es-CO"/>
              </w:rPr>
            </w:pPr>
            <w:r w:rsidRPr="004F3FCD">
              <w:rPr>
                <w:rFonts w:ascii="Calibri" w:hAnsi="Calibri"/>
                <w:lang w:val="es-ES_tradnl" w:eastAsia="es-CO"/>
              </w:rPr>
              <w:t>Ecoeficiencia, reciclaje, manejo de residuos e inclusión de la población recicladora</w:t>
            </w:r>
          </w:p>
        </w:tc>
        <w:tc>
          <w:tcPr>
            <w:tcW w:w="1701" w:type="dxa"/>
            <w:tcBorders>
              <w:top w:val="nil"/>
              <w:left w:val="nil"/>
              <w:bottom w:val="single" w:sz="4" w:space="0" w:color="auto"/>
              <w:right w:val="single" w:sz="4" w:space="0" w:color="auto"/>
            </w:tcBorders>
            <w:shd w:val="clear" w:color="auto" w:fill="auto"/>
            <w:vAlign w:val="center"/>
            <w:hideMark/>
          </w:tcPr>
          <w:p w14:paraId="61E937CA"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315.738 </w:t>
            </w:r>
          </w:p>
        </w:tc>
      </w:tr>
      <w:tr w:rsidR="001F74ED" w:rsidRPr="00AE6C29" w14:paraId="64D7AF00"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C2F9367" w14:textId="77777777" w:rsidR="001F74ED" w:rsidRPr="004F3FCD" w:rsidRDefault="001F74ED" w:rsidP="005E4381">
            <w:pPr>
              <w:rPr>
                <w:rFonts w:ascii="Calibri" w:hAnsi="Calibri"/>
                <w:lang w:val="es-ES_tradnl" w:eastAsia="es-CO"/>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4836D6C5" w14:textId="07677043" w:rsidR="001F74ED" w:rsidRPr="00350EDB" w:rsidRDefault="001F74ED" w:rsidP="007B2E62">
            <w:pPr>
              <w:jc w:val="both"/>
              <w:rPr>
                <w:rFonts w:ascii="Calibri" w:hAnsi="Calibri"/>
                <w:lang w:val="es-ES_tradnl" w:eastAsia="es-CO"/>
              </w:rPr>
            </w:pPr>
            <w:r w:rsidRPr="00350EDB">
              <w:rPr>
                <w:rFonts w:ascii="Calibri" w:hAnsi="Calibri"/>
                <w:lang w:val="es-ES_tradnl" w:eastAsia="es-CO"/>
              </w:rPr>
              <w:t>Cuidar el Río Bogotá y el sistema hídrico de la ciudad y mejorar la prestación de los servicios públicos</w:t>
            </w:r>
          </w:p>
        </w:tc>
        <w:tc>
          <w:tcPr>
            <w:tcW w:w="1434" w:type="dxa"/>
            <w:tcBorders>
              <w:top w:val="nil"/>
              <w:left w:val="nil"/>
              <w:bottom w:val="single" w:sz="4" w:space="0" w:color="auto"/>
              <w:right w:val="single" w:sz="4" w:space="0" w:color="auto"/>
            </w:tcBorders>
            <w:shd w:val="clear" w:color="auto" w:fill="auto"/>
            <w:vAlign w:val="center"/>
            <w:hideMark/>
          </w:tcPr>
          <w:p w14:paraId="7ADA233F" w14:textId="56F6D53F" w:rsidR="001F74ED" w:rsidRPr="004F3FCD" w:rsidRDefault="001F74ED" w:rsidP="007B2E62">
            <w:pPr>
              <w:jc w:val="both"/>
              <w:rPr>
                <w:rFonts w:ascii="Calibri" w:hAnsi="Calibri"/>
                <w:lang w:val="es-ES_tradnl" w:eastAsia="es-CO"/>
              </w:rPr>
            </w:pPr>
            <w:r w:rsidRPr="004F3FCD">
              <w:rPr>
                <w:rFonts w:ascii="Calibri" w:hAnsi="Calibri"/>
                <w:lang w:val="es-ES_tradnl" w:eastAsia="es-CO"/>
              </w:rPr>
              <w:t>Manejo y saneamiento de los cuerpos de agua</w:t>
            </w:r>
          </w:p>
        </w:tc>
        <w:tc>
          <w:tcPr>
            <w:tcW w:w="1701" w:type="dxa"/>
            <w:tcBorders>
              <w:top w:val="nil"/>
              <w:left w:val="nil"/>
              <w:bottom w:val="single" w:sz="4" w:space="0" w:color="auto"/>
              <w:right w:val="single" w:sz="4" w:space="0" w:color="auto"/>
            </w:tcBorders>
            <w:shd w:val="clear" w:color="auto" w:fill="auto"/>
            <w:vAlign w:val="center"/>
            <w:hideMark/>
          </w:tcPr>
          <w:p w14:paraId="1D87265E"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316.578 </w:t>
            </w:r>
          </w:p>
        </w:tc>
      </w:tr>
      <w:tr w:rsidR="001F74ED" w:rsidRPr="00AE6C29" w14:paraId="77AE5EF0"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41617E73"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543CC763" w14:textId="77777777" w:rsidR="001F74ED" w:rsidRPr="004F3FCD" w:rsidRDefault="001F74ED" w:rsidP="007B2E62">
            <w:pPr>
              <w:jc w:val="both"/>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3AB9F0FD" w14:textId="12D38089" w:rsidR="001F74ED" w:rsidRPr="004F3FCD" w:rsidRDefault="001F74ED" w:rsidP="007B2E62">
            <w:pPr>
              <w:jc w:val="both"/>
              <w:rPr>
                <w:rFonts w:ascii="Calibri" w:hAnsi="Calibri"/>
                <w:lang w:val="es-ES_tradnl" w:eastAsia="es-CO"/>
              </w:rPr>
            </w:pPr>
            <w:r w:rsidRPr="004F3FCD">
              <w:rPr>
                <w:rFonts w:ascii="Calibri" w:hAnsi="Calibri"/>
                <w:lang w:val="es-ES_tradnl" w:eastAsia="es-CO"/>
              </w:rPr>
              <w:t>Provisión y mejoramiento de servicios públicos</w:t>
            </w:r>
          </w:p>
        </w:tc>
        <w:tc>
          <w:tcPr>
            <w:tcW w:w="1701" w:type="dxa"/>
            <w:tcBorders>
              <w:top w:val="nil"/>
              <w:left w:val="nil"/>
              <w:bottom w:val="single" w:sz="4" w:space="0" w:color="auto"/>
              <w:right w:val="single" w:sz="4" w:space="0" w:color="auto"/>
            </w:tcBorders>
            <w:shd w:val="clear" w:color="auto" w:fill="auto"/>
            <w:vAlign w:val="center"/>
            <w:hideMark/>
          </w:tcPr>
          <w:p w14:paraId="0A5EF374"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3.939.615 </w:t>
            </w:r>
          </w:p>
        </w:tc>
      </w:tr>
      <w:tr w:rsidR="001F74ED" w:rsidRPr="00AE6C29" w14:paraId="7D248F78"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77D070F"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1284BD9E" w14:textId="7B1CB6AA" w:rsidR="001F74ED" w:rsidRPr="004F3FCD" w:rsidRDefault="001F74ED" w:rsidP="007B2E62">
            <w:pPr>
              <w:jc w:val="both"/>
              <w:rPr>
                <w:rFonts w:ascii="Calibri" w:hAnsi="Calibri"/>
                <w:lang w:val="es-ES_tradnl" w:eastAsia="es-CO"/>
              </w:rPr>
            </w:pPr>
            <w:r w:rsidRPr="00350EDB">
              <w:rPr>
                <w:rFonts w:ascii="Calibri" w:hAnsi="Calibri"/>
                <w:lang w:val="es-ES_tradnl" w:eastAsia="es-CO"/>
              </w:rPr>
              <w:t>Formular y ejecutar estrategias concertadas de adaptación y mitigación de la crisis climática</w:t>
            </w:r>
          </w:p>
        </w:tc>
        <w:tc>
          <w:tcPr>
            <w:tcW w:w="1434" w:type="dxa"/>
            <w:tcBorders>
              <w:top w:val="nil"/>
              <w:left w:val="nil"/>
              <w:bottom w:val="single" w:sz="4" w:space="0" w:color="auto"/>
              <w:right w:val="single" w:sz="4" w:space="0" w:color="auto"/>
            </w:tcBorders>
            <w:shd w:val="clear" w:color="auto" w:fill="auto"/>
            <w:vAlign w:val="center"/>
            <w:hideMark/>
          </w:tcPr>
          <w:p w14:paraId="096B10EC" w14:textId="264A7E14" w:rsidR="001F74ED" w:rsidRPr="004F3FCD" w:rsidRDefault="001F74ED" w:rsidP="007B2E62">
            <w:pPr>
              <w:jc w:val="both"/>
              <w:rPr>
                <w:rFonts w:ascii="Calibri" w:hAnsi="Calibri"/>
                <w:lang w:val="es-ES_tradnl" w:eastAsia="es-CO"/>
              </w:rPr>
            </w:pPr>
            <w:r w:rsidRPr="004F3FCD">
              <w:rPr>
                <w:rFonts w:ascii="Calibri" w:hAnsi="Calibri"/>
                <w:lang w:val="es-ES_tradnl" w:eastAsia="es-CO"/>
              </w:rPr>
              <w:t>Cambio cultural para la gestión de la crisis climática</w:t>
            </w:r>
          </w:p>
        </w:tc>
        <w:tc>
          <w:tcPr>
            <w:tcW w:w="1701" w:type="dxa"/>
            <w:tcBorders>
              <w:top w:val="nil"/>
              <w:left w:val="nil"/>
              <w:bottom w:val="single" w:sz="4" w:space="0" w:color="auto"/>
              <w:right w:val="single" w:sz="4" w:space="0" w:color="auto"/>
            </w:tcBorders>
            <w:shd w:val="clear" w:color="auto" w:fill="auto"/>
            <w:vAlign w:val="center"/>
            <w:hideMark/>
          </w:tcPr>
          <w:p w14:paraId="6B74DBE3"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11.280 </w:t>
            </w:r>
          </w:p>
        </w:tc>
      </w:tr>
      <w:tr w:rsidR="001F74ED" w:rsidRPr="00AE6C29" w14:paraId="7FBC0CE2"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7EA0E01B"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7CC27333" w14:textId="77777777" w:rsidR="001F74ED" w:rsidRPr="004F3FCD" w:rsidRDefault="001F74ED" w:rsidP="007B2E62">
            <w:pPr>
              <w:jc w:val="both"/>
              <w:rPr>
                <w:rFonts w:ascii="Calibri" w:hAnsi="Calibri"/>
                <w:lang w:val="es-ES_tradnl" w:eastAsia="es-CO"/>
              </w:rPr>
            </w:pPr>
            <w:r w:rsidRPr="004F3FCD">
              <w:rPr>
                <w:rFonts w:ascii="Calibri" w:hAnsi="Calibri"/>
                <w:lang w:val="es-ES_tradnl" w:eastAsia="es-CO"/>
              </w:rPr>
              <w:t xml:space="preserve"> Implementar estrategias de mantenimiento, recuperación, rehabilitación o restauración de la Estructura Ecológica Principal y demás áreas de interés ambiental en la ciudad- región</w:t>
            </w:r>
          </w:p>
        </w:tc>
        <w:tc>
          <w:tcPr>
            <w:tcW w:w="1434" w:type="dxa"/>
            <w:tcBorders>
              <w:top w:val="nil"/>
              <w:left w:val="nil"/>
              <w:bottom w:val="single" w:sz="4" w:space="0" w:color="auto"/>
              <w:right w:val="single" w:sz="4" w:space="0" w:color="auto"/>
            </w:tcBorders>
            <w:shd w:val="clear" w:color="auto" w:fill="auto"/>
            <w:vAlign w:val="center"/>
            <w:hideMark/>
          </w:tcPr>
          <w:p w14:paraId="4ACA746C" w14:textId="1798951E" w:rsidR="001F74ED" w:rsidRPr="004F3FCD" w:rsidRDefault="001F74ED" w:rsidP="007B2E62">
            <w:pPr>
              <w:jc w:val="both"/>
              <w:rPr>
                <w:rFonts w:ascii="Calibri" w:hAnsi="Calibri"/>
                <w:lang w:val="es-ES_tradnl" w:eastAsia="es-CO"/>
              </w:rPr>
            </w:pPr>
            <w:r w:rsidRPr="004F3FCD">
              <w:rPr>
                <w:rFonts w:ascii="Calibri" w:hAnsi="Calibri"/>
                <w:lang w:val="es-ES_tradnl" w:eastAsia="es-CO"/>
              </w:rPr>
              <w:t>Bogotá protectora de sus recursos naturales</w:t>
            </w:r>
          </w:p>
        </w:tc>
        <w:tc>
          <w:tcPr>
            <w:tcW w:w="1701" w:type="dxa"/>
            <w:tcBorders>
              <w:top w:val="nil"/>
              <w:left w:val="nil"/>
              <w:bottom w:val="single" w:sz="4" w:space="0" w:color="auto"/>
              <w:right w:val="single" w:sz="4" w:space="0" w:color="auto"/>
            </w:tcBorders>
            <w:shd w:val="clear" w:color="auto" w:fill="auto"/>
            <w:vAlign w:val="center"/>
            <w:hideMark/>
          </w:tcPr>
          <w:p w14:paraId="53E127AD"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509.061 </w:t>
            </w:r>
          </w:p>
        </w:tc>
      </w:tr>
      <w:tr w:rsidR="001F74ED" w:rsidRPr="00AE6C29" w14:paraId="340BA514"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C472FA9" w14:textId="77777777" w:rsidR="001F74ED" w:rsidRPr="004F3FCD" w:rsidRDefault="001F74ED" w:rsidP="005E4381">
            <w:pPr>
              <w:rPr>
                <w:rFonts w:ascii="Calibri" w:hAnsi="Calibri"/>
                <w:lang w:val="es-ES_tradnl" w:eastAsia="es-CO"/>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01FC6673" w14:textId="73517C4E" w:rsidR="001F74ED" w:rsidRPr="004F3FCD" w:rsidRDefault="001F74ED" w:rsidP="005E4381">
            <w:pPr>
              <w:rPr>
                <w:rFonts w:ascii="Calibri" w:hAnsi="Calibri"/>
                <w:lang w:val="es-ES_tradnl" w:eastAsia="es-CO"/>
              </w:rPr>
            </w:pPr>
            <w:r w:rsidRPr="004F3FCD">
              <w:rPr>
                <w:rFonts w:ascii="Calibri" w:hAnsi="Calibri"/>
                <w:lang w:val="es-ES_tradnl" w:eastAsia="es-CO"/>
              </w:rPr>
              <w:t>Intervenir integralmente áreas estratégicas de Bogotá teniendo en cuenta las dinámicas patrimoniales, ambientales, sociales y culturales</w:t>
            </w:r>
          </w:p>
        </w:tc>
        <w:tc>
          <w:tcPr>
            <w:tcW w:w="1434" w:type="dxa"/>
            <w:tcBorders>
              <w:top w:val="nil"/>
              <w:left w:val="nil"/>
              <w:bottom w:val="single" w:sz="4" w:space="0" w:color="auto"/>
              <w:right w:val="single" w:sz="4" w:space="0" w:color="auto"/>
            </w:tcBorders>
            <w:shd w:val="clear" w:color="auto" w:fill="auto"/>
            <w:vAlign w:val="center"/>
            <w:hideMark/>
          </w:tcPr>
          <w:p w14:paraId="4AF30D96" w14:textId="539D4F07" w:rsidR="001F74ED" w:rsidRPr="004F3FCD" w:rsidRDefault="001F74ED" w:rsidP="00B375CB">
            <w:pPr>
              <w:jc w:val="both"/>
              <w:rPr>
                <w:rFonts w:ascii="Calibri" w:hAnsi="Calibri"/>
                <w:lang w:val="es-ES_tradnl" w:eastAsia="es-CO"/>
              </w:rPr>
            </w:pPr>
            <w:r w:rsidRPr="004F3FCD">
              <w:rPr>
                <w:rFonts w:ascii="Calibri" w:hAnsi="Calibri"/>
                <w:lang w:val="es-ES_tradnl" w:eastAsia="es-CO"/>
              </w:rPr>
              <w:t xml:space="preserve">Asentamientos y entornos protectores </w:t>
            </w:r>
          </w:p>
        </w:tc>
        <w:tc>
          <w:tcPr>
            <w:tcW w:w="1701" w:type="dxa"/>
            <w:tcBorders>
              <w:top w:val="nil"/>
              <w:left w:val="nil"/>
              <w:bottom w:val="single" w:sz="4" w:space="0" w:color="auto"/>
              <w:right w:val="single" w:sz="4" w:space="0" w:color="auto"/>
            </w:tcBorders>
            <w:shd w:val="clear" w:color="auto" w:fill="auto"/>
            <w:vAlign w:val="center"/>
            <w:hideMark/>
          </w:tcPr>
          <w:p w14:paraId="695D1C18"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45.828 </w:t>
            </w:r>
          </w:p>
        </w:tc>
      </w:tr>
      <w:tr w:rsidR="001F74ED" w:rsidRPr="00AE6C29" w14:paraId="43818067"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DC8BA5F"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58A29AA3" w14:textId="77777777" w:rsidR="001F74ED" w:rsidRPr="004F3FCD" w:rsidRDefault="001F74ED" w:rsidP="005E4381">
            <w:pPr>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71134E08" w14:textId="3B94E597" w:rsidR="001F74ED" w:rsidRPr="004F3FCD" w:rsidRDefault="001F74ED" w:rsidP="00B375CB">
            <w:pPr>
              <w:jc w:val="both"/>
              <w:rPr>
                <w:rFonts w:ascii="Calibri" w:hAnsi="Calibri"/>
                <w:lang w:val="es-ES_tradnl" w:eastAsia="es-CO"/>
              </w:rPr>
            </w:pPr>
            <w:r w:rsidRPr="004F3FCD">
              <w:rPr>
                <w:rFonts w:ascii="Calibri" w:hAnsi="Calibri"/>
                <w:lang w:val="es-ES_tradnl" w:eastAsia="es-CO"/>
              </w:rPr>
              <w:t>Eficiencia en la atención de emergencias</w:t>
            </w:r>
          </w:p>
        </w:tc>
        <w:tc>
          <w:tcPr>
            <w:tcW w:w="1701" w:type="dxa"/>
            <w:tcBorders>
              <w:top w:val="nil"/>
              <w:left w:val="nil"/>
              <w:bottom w:val="single" w:sz="4" w:space="0" w:color="auto"/>
              <w:right w:val="single" w:sz="4" w:space="0" w:color="auto"/>
            </w:tcBorders>
            <w:shd w:val="clear" w:color="auto" w:fill="auto"/>
            <w:vAlign w:val="center"/>
            <w:hideMark/>
          </w:tcPr>
          <w:p w14:paraId="0CA57B8D"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135.395 </w:t>
            </w:r>
          </w:p>
        </w:tc>
      </w:tr>
      <w:tr w:rsidR="001F74ED" w:rsidRPr="00AE6C29" w14:paraId="7E10D5D5"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A27C163"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4232E83A" w14:textId="77777777" w:rsidR="001F74ED" w:rsidRPr="004F3FCD" w:rsidRDefault="001F74ED" w:rsidP="005E4381">
            <w:pPr>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3603DD2D" w14:textId="54EDA30C" w:rsidR="001F74ED" w:rsidRPr="004F3FCD" w:rsidRDefault="001F74ED" w:rsidP="00B375CB">
            <w:pPr>
              <w:jc w:val="both"/>
              <w:rPr>
                <w:rFonts w:ascii="Calibri" w:hAnsi="Calibri"/>
                <w:lang w:val="es-ES_tradnl" w:eastAsia="es-CO"/>
              </w:rPr>
            </w:pPr>
            <w:r w:rsidRPr="004F3FCD">
              <w:rPr>
                <w:rFonts w:ascii="Calibri" w:hAnsi="Calibri"/>
                <w:lang w:val="es-ES_tradnl" w:eastAsia="es-CO"/>
              </w:rPr>
              <w:t>Protección y valoración del patrimonio tangible e intangible en Bogotá y la región</w:t>
            </w:r>
          </w:p>
        </w:tc>
        <w:tc>
          <w:tcPr>
            <w:tcW w:w="1701" w:type="dxa"/>
            <w:tcBorders>
              <w:top w:val="nil"/>
              <w:left w:val="nil"/>
              <w:bottom w:val="single" w:sz="4" w:space="0" w:color="auto"/>
              <w:right w:val="single" w:sz="4" w:space="0" w:color="auto"/>
            </w:tcBorders>
            <w:shd w:val="clear" w:color="auto" w:fill="auto"/>
            <w:vAlign w:val="center"/>
            <w:hideMark/>
          </w:tcPr>
          <w:p w14:paraId="4D48D499"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16.302 </w:t>
            </w:r>
          </w:p>
        </w:tc>
      </w:tr>
      <w:tr w:rsidR="001F74ED" w:rsidRPr="00AE6C29" w14:paraId="6A863C42"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6E84DEE"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79027F8B" w14:textId="77777777" w:rsidR="001F74ED" w:rsidRPr="004F3FCD" w:rsidRDefault="001F74ED" w:rsidP="005E4381">
            <w:pPr>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6FE400C3" w14:textId="5A38B0B7" w:rsidR="001F74ED" w:rsidRPr="004F3FCD" w:rsidRDefault="001F74ED" w:rsidP="00B375CB">
            <w:pPr>
              <w:jc w:val="both"/>
              <w:rPr>
                <w:rFonts w:ascii="Calibri" w:hAnsi="Calibri"/>
                <w:lang w:val="es-ES_tradnl" w:eastAsia="es-CO"/>
              </w:rPr>
            </w:pPr>
            <w:r w:rsidRPr="004F3FCD">
              <w:rPr>
                <w:rFonts w:ascii="Calibri" w:hAnsi="Calibri"/>
                <w:lang w:val="es-ES_tradnl" w:eastAsia="es-CO"/>
              </w:rPr>
              <w:t>Revitalización urbana para la competitividad</w:t>
            </w:r>
          </w:p>
        </w:tc>
        <w:tc>
          <w:tcPr>
            <w:tcW w:w="1701" w:type="dxa"/>
            <w:tcBorders>
              <w:top w:val="nil"/>
              <w:left w:val="nil"/>
              <w:bottom w:val="single" w:sz="4" w:space="0" w:color="auto"/>
              <w:right w:val="single" w:sz="4" w:space="0" w:color="auto"/>
            </w:tcBorders>
            <w:shd w:val="clear" w:color="auto" w:fill="auto"/>
            <w:vAlign w:val="center"/>
            <w:hideMark/>
          </w:tcPr>
          <w:p w14:paraId="18FE300E"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288.225 </w:t>
            </w:r>
          </w:p>
        </w:tc>
      </w:tr>
      <w:tr w:rsidR="001F74ED" w:rsidRPr="00AE6C29" w14:paraId="2862BAB1"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AC2B281"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5A46C25F" w14:textId="181AA3AA"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Reconocer y proteger todas las formas de vida, en particular la fauna urbana </w:t>
            </w:r>
          </w:p>
        </w:tc>
        <w:tc>
          <w:tcPr>
            <w:tcW w:w="1434" w:type="dxa"/>
            <w:tcBorders>
              <w:top w:val="nil"/>
              <w:left w:val="nil"/>
              <w:bottom w:val="single" w:sz="4" w:space="0" w:color="auto"/>
              <w:right w:val="single" w:sz="4" w:space="0" w:color="auto"/>
            </w:tcBorders>
            <w:shd w:val="clear" w:color="auto" w:fill="auto"/>
            <w:vAlign w:val="center"/>
            <w:hideMark/>
          </w:tcPr>
          <w:p w14:paraId="679BA999" w14:textId="61CD0A7B" w:rsidR="001F74ED" w:rsidRPr="004F3FCD" w:rsidRDefault="001F74ED" w:rsidP="00B375CB">
            <w:pPr>
              <w:jc w:val="both"/>
              <w:rPr>
                <w:rFonts w:ascii="Calibri" w:hAnsi="Calibri"/>
                <w:lang w:val="es-ES_tradnl" w:eastAsia="es-CO"/>
              </w:rPr>
            </w:pPr>
            <w:r w:rsidRPr="00B01D26">
              <w:rPr>
                <w:rFonts w:ascii="Calibri" w:hAnsi="Calibri"/>
                <w:lang w:val="es-ES_tradnl" w:eastAsia="es-CO"/>
              </w:rPr>
              <w:t>Bogotá protectora d</w:t>
            </w:r>
            <w:r w:rsidR="00B01D26" w:rsidRPr="00B01D26">
              <w:rPr>
                <w:rFonts w:ascii="Calibri" w:hAnsi="Calibri"/>
                <w:lang w:val="es-ES_tradnl" w:eastAsia="es-CO"/>
              </w:rPr>
              <w:t>e</w:t>
            </w:r>
            <w:r w:rsidR="00B01D26">
              <w:rPr>
                <w:rFonts w:ascii="Calibri" w:hAnsi="Calibri"/>
                <w:lang w:val="es-ES_tradnl" w:eastAsia="es-CO"/>
              </w:rPr>
              <w:t xml:space="preserve"> animales</w:t>
            </w:r>
          </w:p>
        </w:tc>
        <w:tc>
          <w:tcPr>
            <w:tcW w:w="1701" w:type="dxa"/>
            <w:tcBorders>
              <w:top w:val="nil"/>
              <w:left w:val="nil"/>
              <w:bottom w:val="single" w:sz="4" w:space="0" w:color="auto"/>
              <w:right w:val="single" w:sz="4" w:space="0" w:color="auto"/>
            </w:tcBorders>
            <w:shd w:val="clear" w:color="auto" w:fill="auto"/>
            <w:vAlign w:val="center"/>
            <w:hideMark/>
          </w:tcPr>
          <w:p w14:paraId="59C652C8"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37.000 </w:t>
            </w:r>
          </w:p>
        </w:tc>
      </w:tr>
      <w:tr w:rsidR="001F74ED" w:rsidRPr="00AE6C29" w14:paraId="41E16DE0"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6EA0F1B0"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2F64E187" w14:textId="77777777" w:rsidR="001F74ED" w:rsidRPr="004F3FCD" w:rsidRDefault="001F74ED" w:rsidP="00B375CB">
            <w:pPr>
              <w:jc w:val="both"/>
              <w:rPr>
                <w:rFonts w:ascii="Calibri" w:hAnsi="Calibri"/>
                <w:lang w:val="es-ES_tradnl" w:eastAsia="es-CO"/>
              </w:rPr>
            </w:pPr>
            <w:r w:rsidRPr="004F3FCD">
              <w:rPr>
                <w:rFonts w:ascii="Calibri" w:hAnsi="Calibri"/>
                <w:lang w:val="es-ES_tradnl" w:eastAsia="es-CO"/>
              </w:rPr>
              <w:t xml:space="preserve"> Reducir la contaminación ambiental atmosférica, visual y auditiva y el impacto en morbilidad y mortalidad por esos factores </w:t>
            </w:r>
          </w:p>
        </w:tc>
        <w:tc>
          <w:tcPr>
            <w:tcW w:w="1434" w:type="dxa"/>
            <w:tcBorders>
              <w:top w:val="nil"/>
              <w:left w:val="nil"/>
              <w:bottom w:val="single" w:sz="4" w:space="0" w:color="auto"/>
              <w:right w:val="single" w:sz="4" w:space="0" w:color="auto"/>
            </w:tcBorders>
            <w:shd w:val="clear" w:color="auto" w:fill="auto"/>
            <w:vAlign w:val="center"/>
            <w:hideMark/>
          </w:tcPr>
          <w:p w14:paraId="4C2CC3CC" w14:textId="59B57A0C" w:rsidR="001F74ED" w:rsidRPr="004F3FCD" w:rsidRDefault="001F74ED" w:rsidP="00B375CB">
            <w:pPr>
              <w:jc w:val="both"/>
              <w:rPr>
                <w:rFonts w:ascii="Calibri" w:hAnsi="Calibri"/>
                <w:lang w:val="es-ES_tradnl" w:eastAsia="es-CO"/>
              </w:rPr>
            </w:pPr>
            <w:r w:rsidRPr="004F3FCD">
              <w:rPr>
                <w:rFonts w:ascii="Calibri" w:hAnsi="Calibri"/>
                <w:lang w:val="es-ES_tradnl" w:eastAsia="es-CO"/>
              </w:rPr>
              <w:t>Manejo y prevención de contaminación</w:t>
            </w:r>
          </w:p>
        </w:tc>
        <w:tc>
          <w:tcPr>
            <w:tcW w:w="1701" w:type="dxa"/>
            <w:tcBorders>
              <w:top w:val="nil"/>
              <w:left w:val="nil"/>
              <w:bottom w:val="single" w:sz="4" w:space="0" w:color="auto"/>
              <w:right w:val="single" w:sz="4" w:space="0" w:color="auto"/>
            </w:tcBorders>
            <w:shd w:val="clear" w:color="auto" w:fill="auto"/>
            <w:vAlign w:val="center"/>
            <w:hideMark/>
          </w:tcPr>
          <w:p w14:paraId="6C603516"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87.993 </w:t>
            </w:r>
          </w:p>
        </w:tc>
      </w:tr>
      <w:tr w:rsidR="001F74ED" w:rsidRPr="00AE6C29" w14:paraId="7AA7E3F0" w14:textId="77777777" w:rsidTr="003C6C28">
        <w:trPr>
          <w:trHeight w:val="170"/>
          <w:jc w:val="center"/>
        </w:trPr>
        <w:tc>
          <w:tcPr>
            <w:tcW w:w="2802" w:type="dxa"/>
            <w:tcBorders>
              <w:top w:val="nil"/>
              <w:left w:val="nil"/>
              <w:bottom w:val="nil"/>
              <w:right w:val="nil"/>
            </w:tcBorders>
            <w:shd w:val="clear" w:color="000000" w:fill="000000"/>
            <w:noWrap/>
            <w:vAlign w:val="bottom"/>
            <w:hideMark/>
          </w:tcPr>
          <w:p w14:paraId="0040FEF9"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TOTAL PROPÓSITO No 2</w:t>
            </w:r>
          </w:p>
        </w:tc>
        <w:tc>
          <w:tcPr>
            <w:tcW w:w="2835" w:type="dxa"/>
            <w:tcBorders>
              <w:top w:val="nil"/>
              <w:left w:val="nil"/>
              <w:bottom w:val="nil"/>
              <w:right w:val="nil"/>
            </w:tcBorders>
            <w:shd w:val="clear" w:color="000000" w:fill="000000"/>
            <w:noWrap/>
            <w:vAlign w:val="bottom"/>
            <w:hideMark/>
          </w:tcPr>
          <w:p w14:paraId="58824CB4"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434" w:type="dxa"/>
            <w:tcBorders>
              <w:top w:val="nil"/>
              <w:left w:val="nil"/>
              <w:bottom w:val="nil"/>
              <w:right w:val="nil"/>
            </w:tcBorders>
            <w:shd w:val="clear" w:color="000000" w:fill="000000"/>
            <w:noWrap/>
            <w:vAlign w:val="bottom"/>
            <w:hideMark/>
          </w:tcPr>
          <w:p w14:paraId="19C582B7" w14:textId="77777777" w:rsidR="001F74ED" w:rsidRPr="004F3FCD" w:rsidRDefault="001F74ED" w:rsidP="00B375CB">
            <w:pPr>
              <w:jc w:val="both"/>
              <w:rPr>
                <w:rFonts w:ascii="Calibri" w:hAnsi="Calibri"/>
                <w:b/>
                <w:bCs/>
                <w:lang w:val="es-ES_tradnl" w:eastAsia="es-CO"/>
              </w:rPr>
            </w:pPr>
            <w:r w:rsidRPr="004F3FCD">
              <w:rPr>
                <w:rFonts w:ascii="Calibri" w:hAnsi="Calibri"/>
                <w:b/>
                <w:bCs/>
                <w:lang w:val="es-ES_tradnl" w:eastAsia="es-CO"/>
              </w:rPr>
              <w:t> </w:t>
            </w:r>
          </w:p>
        </w:tc>
        <w:tc>
          <w:tcPr>
            <w:tcW w:w="1701" w:type="dxa"/>
            <w:tcBorders>
              <w:top w:val="nil"/>
              <w:left w:val="single" w:sz="4" w:space="0" w:color="auto"/>
              <w:bottom w:val="nil"/>
              <w:right w:val="single" w:sz="4" w:space="0" w:color="auto"/>
            </w:tcBorders>
            <w:shd w:val="clear" w:color="000000" w:fill="000000"/>
            <w:noWrap/>
            <w:vAlign w:val="bottom"/>
            <w:hideMark/>
          </w:tcPr>
          <w:p w14:paraId="493468DE"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xml:space="preserve">     8.496.546 </w:t>
            </w:r>
          </w:p>
        </w:tc>
      </w:tr>
      <w:tr w:rsidR="001F74ED" w:rsidRPr="00AE6C29" w14:paraId="00713FEA" w14:textId="77777777" w:rsidTr="003C6C28">
        <w:trPr>
          <w:trHeight w:val="170"/>
          <w:jc w:val="center"/>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05F7B" w14:textId="77777777" w:rsidR="001F74ED" w:rsidRPr="004F3FCD" w:rsidRDefault="001F74ED" w:rsidP="00ED2F5F">
            <w:pPr>
              <w:jc w:val="both"/>
              <w:rPr>
                <w:rFonts w:ascii="Calibri" w:hAnsi="Calibri"/>
                <w:lang w:val="es-ES_tradnl" w:eastAsia="es-CO"/>
              </w:rPr>
            </w:pPr>
            <w:r w:rsidRPr="004F3FCD">
              <w:rPr>
                <w:rFonts w:ascii="Calibri" w:hAnsi="Calibri"/>
                <w:lang w:val="es-ES_tradnl" w:eastAsia="es-CO"/>
              </w:rPr>
              <w:t>Inspirar confianza y legitimidad para vivir sin miedo y ser epicentro de cultura ciudadana, paz y reconciliación.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BBBBDBC" w14:textId="42801634" w:rsidR="001F74ED" w:rsidRPr="004F3FCD" w:rsidRDefault="001F74ED" w:rsidP="00ED2F5F">
            <w:pPr>
              <w:jc w:val="both"/>
              <w:rPr>
                <w:rFonts w:ascii="Calibri" w:hAnsi="Calibri"/>
                <w:lang w:val="es-ES_tradnl" w:eastAsia="es-CO"/>
              </w:rPr>
            </w:pPr>
            <w:r w:rsidRPr="004F3FCD">
              <w:rPr>
                <w:rFonts w:ascii="Calibri" w:hAnsi="Calibri"/>
                <w:lang w:val="es-ES_tradnl" w:eastAsia="es-CO"/>
              </w:rPr>
              <w:t xml:space="preserve"> Disminuir la ilegalidad y la conflictividad en el uso y ordenamiento del espacio público, privado y en el medio ambiente rural y urbano</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C6ABD26" w14:textId="77777777" w:rsidR="001F74ED" w:rsidRPr="004F3FCD" w:rsidRDefault="001F74ED" w:rsidP="00ED2F5F">
            <w:pPr>
              <w:jc w:val="both"/>
              <w:rPr>
                <w:rFonts w:ascii="Calibri" w:hAnsi="Calibri"/>
                <w:lang w:val="es-ES_tradnl" w:eastAsia="es-CO"/>
              </w:rPr>
            </w:pPr>
            <w:r w:rsidRPr="004F3FCD">
              <w:rPr>
                <w:rFonts w:ascii="Calibri" w:hAnsi="Calibri"/>
                <w:lang w:val="es-ES_tradnl" w:eastAsia="es-CO"/>
              </w:rPr>
              <w:t xml:space="preserve"> Espacio público más seguro y construido colectivamente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E72B34" w14:textId="77777777" w:rsidR="001F74ED" w:rsidRPr="004F3FCD" w:rsidRDefault="001F74ED" w:rsidP="005E4381">
            <w:pPr>
              <w:jc w:val="center"/>
              <w:rPr>
                <w:rFonts w:ascii="Calibri" w:hAnsi="Calibri"/>
                <w:lang w:val="es-ES_tradnl" w:eastAsia="es-CO"/>
              </w:rPr>
            </w:pPr>
            <w:r w:rsidRPr="004F3FCD">
              <w:rPr>
                <w:rFonts w:ascii="Calibri" w:hAnsi="Calibri"/>
                <w:lang w:val="es-ES_tradnl" w:eastAsia="es-CO"/>
              </w:rPr>
              <w:t xml:space="preserve">          72.360 </w:t>
            </w:r>
          </w:p>
        </w:tc>
      </w:tr>
      <w:tr w:rsidR="001F74ED" w:rsidRPr="00AE6C29" w14:paraId="2AE82714"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13AD9534" w14:textId="77777777" w:rsidR="001F74ED" w:rsidRPr="004F3FCD" w:rsidRDefault="001F74ED" w:rsidP="005E4381">
            <w:pPr>
              <w:rPr>
                <w:rFonts w:ascii="Calibri" w:hAnsi="Calibri"/>
                <w:lang w:val="es-ES_tradnl" w:eastAsia="es-CO"/>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0541B148" w14:textId="77777777" w:rsidR="001F74ED" w:rsidRPr="004F3FCD" w:rsidRDefault="001F74ED" w:rsidP="00ED2F5F">
            <w:pPr>
              <w:jc w:val="both"/>
              <w:rPr>
                <w:rFonts w:ascii="Calibri" w:hAnsi="Calibri"/>
                <w:lang w:val="es-ES_tradnl" w:eastAsia="es-CO"/>
              </w:rPr>
            </w:pPr>
            <w:r w:rsidRPr="004F3FCD">
              <w:rPr>
                <w:rFonts w:ascii="Calibri" w:hAnsi="Calibri"/>
                <w:lang w:val="es-ES_tradnl" w:eastAsia="es-CO"/>
              </w:rPr>
              <w:t xml:space="preserve"> Reducir los mercados criminales, los delitos, las muertes y hechos violentos con énfasis en los que afectan a mujeres, peatones, biciusuarios y usuarios del transporte públicos</w:t>
            </w:r>
          </w:p>
        </w:tc>
        <w:tc>
          <w:tcPr>
            <w:tcW w:w="1434" w:type="dxa"/>
            <w:tcBorders>
              <w:top w:val="nil"/>
              <w:left w:val="nil"/>
              <w:bottom w:val="single" w:sz="4" w:space="0" w:color="auto"/>
              <w:right w:val="single" w:sz="4" w:space="0" w:color="auto"/>
            </w:tcBorders>
            <w:shd w:val="clear" w:color="auto" w:fill="auto"/>
            <w:vAlign w:val="center"/>
            <w:hideMark/>
          </w:tcPr>
          <w:p w14:paraId="443AB76A" w14:textId="22180457" w:rsidR="001F74ED" w:rsidRPr="004F3FCD" w:rsidRDefault="001F74ED" w:rsidP="00ED2F5F">
            <w:pPr>
              <w:jc w:val="both"/>
              <w:rPr>
                <w:rFonts w:ascii="Calibri" w:hAnsi="Calibri"/>
                <w:lang w:val="es-ES_tradnl" w:eastAsia="es-CO"/>
              </w:rPr>
            </w:pPr>
            <w:r w:rsidRPr="004F3FCD">
              <w:rPr>
                <w:rFonts w:ascii="Calibri" w:hAnsi="Calibri"/>
                <w:lang w:val="es-ES_tradnl" w:eastAsia="es-CO"/>
              </w:rPr>
              <w:t>Calidad de Vida y Derechos de la Población privada de la libertad</w:t>
            </w:r>
          </w:p>
        </w:tc>
        <w:tc>
          <w:tcPr>
            <w:tcW w:w="1701" w:type="dxa"/>
            <w:tcBorders>
              <w:top w:val="nil"/>
              <w:left w:val="nil"/>
              <w:bottom w:val="single" w:sz="4" w:space="0" w:color="auto"/>
              <w:right w:val="single" w:sz="4" w:space="0" w:color="auto"/>
            </w:tcBorders>
            <w:shd w:val="clear" w:color="auto" w:fill="auto"/>
            <w:vAlign w:val="center"/>
            <w:hideMark/>
          </w:tcPr>
          <w:p w14:paraId="1B9B2BB3" w14:textId="77777777" w:rsidR="001F74ED" w:rsidRPr="004F3FCD" w:rsidRDefault="001F74ED" w:rsidP="005E4381">
            <w:pPr>
              <w:jc w:val="center"/>
              <w:rPr>
                <w:rFonts w:ascii="Calibri" w:hAnsi="Calibri"/>
                <w:lang w:val="es-ES_tradnl" w:eastAsia="es-CO"/>
              </w:rPr>
            </w:pPr>
            <w:r w:rsidRPr="004F3FCD">
              <w:rPr>
                <w:rFonts w:ascii="Calibri" w:hAnsi="Calibri"/>
                <w:lang w:val="es-ES_tradnl" w:eastAsia="es-CO"/>
              </w:rPr>
              <w:t xml:space="preserve">          53.500 </w:t>
            </w:r>
          </w:p>
        </w:tc>
      </w:tr>
      <w:tr w:rsidR="001F74ED" w:rsidRPr="00AE6C29" w14:paraId="40E5C656"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272FF4D2"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75CFEBDC" w14:textId="77777777" w:rsidR="001F74ED" w:rsidRPr="004F3FCD" w:rsidRDefault="001F74ED" w:rsidP="005E4381">
            <w:pPr>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44985361" w14:textId="77777777" w:rsidR="001F74ED" w:rsidRPr="004F3FCD" w:rsidRDefault="001F74ED" w:rsidP="00ED2F5F">
            <w:pPr>
              <w:jc w:val="both"/>
              <w:rPr>
                <w:rFonts w:ascii="Calibri" w:hAnsi="Calibri"/>
                <w:lang w:val="es-ES_tradnl" w:eastAsia="es-CO"/>
              </w:rPr>
            </w:pPr>
            <w:r w:rsidRPr="004F3FCD">
              <w:rPr>
                <w:rFonts w:ascii="Calibri" w:hAnsi="Calibri"/>
                <w:lang w:val="es-ES_tradnl" w:eastAsia="es-CO"/>
              </w:rPr>
              <w:t xml:space="preserve"> Plataforma institucional para la seguridad y justicia</w:t>
            </w:r>
          </w:p>
        </w:tc>
        <w:tc>
          <w:tcPr>
            <w:tcW w:w="1701" w:type="dxa"/>
            <w:tcBorders>
              <w:top w:val="nil"/>
              <w:left w:val="nil"/>
              <w:bottom w:val="single" w:sz="4" w:space="0" w:color="auto"/>
              <w:right w:val="single" w:sz="4" w:space="0" w:color="auto"/>
            </w:tcBorders>
            <w:shd w:val="clear" w:color="auto" w:fill="auto"/>
            <w:vAlign w:val="center"/>
            <w:hideMark/>
          </w:tcPr>
          <w:p w14:paraId="22C37ED7" w14:textId="77777777" w:rsidR="001F74ED" w:rsidRPr="004F3FCD" w:rsidRDefault="001F74ED" w:rsidP="005E4381">
            <w:pPr>
              <w:jc w:val="center"/>
              <w:rPr>
                <w:rFonts w:ascii="Calibri" w:hAnsi="Calibri"/>
                <w:lang w:val="es-ES_tradnl" w:eastAsia="es-CO"/>
              </w:rPr>
            </w:pPr>
            <w:r w:rsidRPr="004F3FCD">
              <w:rPr>
                <w:rFonts w:ascii="Calibri" w:hAnsi="Calibri"/>
                <w:lang w:val="es-ES_tradnl" w:eastAsia="es-CO"/>
              </w:rPr>
              <w:t xml:space="preserve">     1.135.293 </w:t>
            </w:r>
          </w:p>
        </w:tc>
      </w:tr>
      <w:tr w:rsidR="001F74ED" w:rsidRPr="00AE6C29" w14:paraId="7F572D07" w14:textId="77777777" w:rsidTr="003C6C28">
        <w:trPr>
          <w:trHeight w:val="170"/>
          <w:jc w:val="center"/>
        </w:trPr>
        <w:tc>
          <w:tcPr>
            <w:tcW w:w="2802" w:type="dxa"/>
            <w:tcBorders>
              <w:top w:val="nil"/>
              <w:left w:val="nil"/>
              <w:bottom w:val="single" w:sz="4" w:space="0" w:color="4F81BD"/>
              <w:right w:val="nil"/>
            </w:tcBorders>
            <w:shd w:val="clear" w:color="000000" w:fill="000000"/>
            <w:noWrap/>
            <w:vAlign w:val="bottom"/>
            <w:hideMark/>
          </w:tcPr>
          <w:p w14:paraId="49F6AEFA"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TOTAL PROPÓSITO No 3</w:t>
            </w:r>
          </w:p>
        </w:tc>
        <w:tc>
          <w:tcPr>
            <w:tcW w:w="2835" w:type="dxa"/>
            <w:tcBorders>
              <w:top w:val="nil"/>
              <w:left w:val="nil"/>
              <w:bottom w:val="single" w:sz="4" w:space="0" w:color="4F81BD"/>
              <w:right w:val="nil"/>
            </w:tcBorders>
            <w:shd w:val="clear" w:color="000000" w:fill="000000"/>
            <w:noWrap/>
            <w:vAlign w:val="bottom"/>
            <w:hideMark/>
          </w:tcPr>
          <w:p w14:paraId="17A38F94"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434" w:type="dxa"/>
            <w:tcBorders>
              <w:top w:val="nil"/>
              <w:left w:val="nil"/>
              <w:bottom w:val="single" w:sz="4" w:space="0" w:color="4F81BD"/>
              <w:right w:val="nil"/>
            </w:tcBorders>
            <w:shd w:val="clear" w:color="000000" w:fill="000000"/>
            <w:noWrap/>
            <w:vAlign w:val="bottom"/>
            <w:hideMark/>
          </w:tcPr>
          <w:p w14:paraId="78C7E3AC"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701" w:type="dxa"/>
            <w:tcBorders>
              <w:top w:val="nil"/>
              <w:left w:val="single" w:sz="4" w:space="0" w:color="auto"/>
              <w:bottom w:val="single" w:sz="4" w:space="0" w:color="auto"/>
              <w:right w:val="single" w:sz="4" w:space="0" w:color="auto"/>
            </w:tcBorders>
            <w:shd w:val="clear" w:color="000000" w:fill="000000"/>
            <w:noWrap/>
            <w:vAlign w:val="bottom"/>
            <w:hideMark/>
          </w:tcPr>
          <w:p w14:paraId="2776458E"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xml:space="preserve">     1.261.153 </w:t>
            </w:r>
          </w:p>
        </w:tc>
      </w:tr>
      <w:tr w:rsidR="001F74ED" w:rsidRPr="00AE6C29" w14:paraId="670F3ECC" w14:textId="77777777" w:rsidTr="003C6C28">
        <w:trPr>
          <w:trHeight w:val="170"/>
          <w:jc w:val="center"/>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75A95" w14:textId="77777777" w:rsidR="001F74ED" w:rsidRPr="004F3FCD" w:rsidRDefault="001F74ED" w:rsidP="00596A36">
            <w:pPr>
              <w:jc w:val="both"/>
              <w:rPr>
                <w:rFonts w:ascii="Calibri" w:hAnsi="Calibri"/>
                <w:lang w:val="es-ES_tradnl" w:eastAsia="es-CO"/>
              </w:rPr>
            </w:pPr>
            <w:r w:rsidRPr="004F3FCD">
              <w:rPr>
                <w:rFonts w:ascii="Calibri" w:hAnsi="Calibri"/>
                <w:lang w:val="es-ES_tradnl" w:eastAsia="es-CO"/>
              </w:rPr>
              <w:t>Hacer de Bogotá Región un modelo de movilidad multimodal, incluyente y sostenible.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AD57A" w14:textId="270F0EF4" w:rsidR="001F74ED" w:rsidRPr="006041FB" w:rsidRDefault="001F74ED" w:rsidP="00596A36">
            <w:pPr>
              <w:jc w:val="both"/>
              <w:rPr>
                <w:rFonts w:ascii="Calibri" w:hAnsi="Calibri"/>
                <w:highlight w:val="yellow"/>
                <w:lang w:val="es-ES_tradnl" w:eastAsia="es-CO"/>
              </w:rPr>
            </w:pPr>
            <w:r w:rsidRPr="00003988">
              <w:rPr>
                <w:rFonts w:ascii="Calibri" w:hAnsi="Calibri"/>
                <w:lang w:val="es-ES_tradnl" w:eastAsia="es-CO"/>
              </w:rPr>
              <w:t>Mejorar la experiencia de viaje a través de los componentes de tiempo, calidad y costo, con enfoque de género, diferencial, territorial y regional, teniendo como eje estructurador la red de metro regional y la de ciclorutas</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30AC90DF" w14:textId="77777777" w:rsidR="001F74ED" w:rsidRPr="004F3FCD" w:rsidRDefault="001F74ED" w:rsidP="00596A36">
            <w:pPr>
              <w:jc w:val="both"/>
              <w:rPr>
                <w:rFonts w:ascii="Calibri" w:hAnsi="Calibri"/>
                <w:lang w:val="es-ES_tradnl" w:eastAsia="es-CO"/>
              </w:rPr>
            </w:pPr>
            <w:r w:rsidRPr="004F3FCD">
              <w:rPr>
                <w:rFonts w:ascii="Calibri" w:hAnsi="Calibri"/>
                <w:lang w:val="es-ES_tradnl" w:eastAsia="es-CO"/>
              </w:rPr>
              <w:t xml:space="preserve"> Movilidad segura, sostenible y accesible</w:t>
            </w:r>
          </w:p>
        </w:tc>
        <w:tc>
          <w:tcPr>
            <w:tcW w:w="1701" w:type="dxa"/>
            <w:tcBorders>
              <w:top w:val="nil"/>
              <w:left w:val="nil"/>
              <w:bottom w:val="single" w:sz="4" w:space="0" w:color="auto"/>
              <w:right w:val="single" w:sz="4" w:space="0" w:color="auto"/>
            </w:tcBorders>
            <w:shd w:val="clear" w:color="auto" w:fill="auto"/>
            <w:vAlign w:val="bottom"/>
            <w:hideMark/>
          </w:tcPr>
          <w:p w14:paraId="673E960C"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27.380.060 </w:t>
            </w:r>
          </w:p>
        </w:tc>
      </w:tr>
      <w:tr w:rsidR="001F74ED" w:rsidRPr="00AE6C29" w14:paraId="586EB428"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4EE8FC4A" w14:textId="77777777" w:rsidR="001F74ED" w:rsidRPr="004F3FCD" w:rsidRDefault="001F74ED" w:rsidP="005E4381">
            <w:pPr>
              <w:rPr>
                <w:rFonts w:ascii="Calibri" w:hAnsi="Calibri"/>
                <w:lang w:val="es-ES_tradnl" w:eastAsia="es-CO"/>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23771A" w14:textId="77777777" w:rsidR="001F74ED" w:rsidRPr="004F3FCD" w:rsidRDefault="001F74ED" w:rsidP="00596A36">
            <w:pPr>
              <w:jc w:val="both"/>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bottom"/>
            <w:hideMark/>
          </w:tcPr>
          <w:p w14:paraId="7A9D0093" w14:textId="77777777" w:rsidR="001F74ED" w:rsidRPr="004F3FCD" w:rsidRDefault="001F74ED" w:rsidP="00596A36">
            <w:pPr>
              <w:jc w:val="both"/>
              <w:rPr>
                <w:rFonts w:ascii="Calibri" w:hAnsi="Calibri"/>
                <w:lang w:val="es-ES_tradnl" w:eastAsia="es-CO"/>
              </w:rPr>
            </w:pPr>
            <w:r w:rsidRPr="004F3FCD">
              <w:rPr>
                <w:rFonts w:ascii="Calibri" w:hAnsi="Calibri"/>
                <w:lang w:val="es-ES_tradnl" w:eastAsia="es-CO"/>
              </w:rPr>
              <w:t xml:space="preserve"> Red de Metros</w:t>
            </w:r>
          </w:p>
        </w:tc>
        <w:tc>
          <w:tcPr>
            <w:tcW w:w="1701" w:type="dxa"/>
            <w:tcBorders>
              <w:top w:val="nil"/>
              <w:left w:val="nil"/>
              <w:bottom w:val="single" w:sz="4" w:space="0" w:color="auto"/>
              <w:right w:val="single" w:sz="4" w:space="0" w:color="auto"/>
            </w:tcBorders>
            <w:shd w:val="clear" w:color="auto" w:fill="auto"/>
            <w:vAlign w:val="bottom"/>
            <w:hideMark/>
          </w:tcPr>
          <w:p w14:paraId="742C0953"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6.946.357 </w:t>
            </w:r>
          </w:p>
        </w:tc>
      </w:tr>
      <w:tr w:rsidR="001F74ED" w:rsidRPr="00AE6C29" w14:paraId="681F571D" w14:textId="77777777" w:rsidTr="003C6C28">
        <w:trPr>
          <w:trHeight w:val="170"/>
          <w:jc w:val="center"/>
        </w:trPr>
        <w:tc>
          <w:tcPr>
            <w:tcW w:w="2802" w:type="dxa"/>
            <w:tcBorders>
              <w:top w:val="nil"/>
              <w:left w:val="nil"/>
              <w:bottom w:val="nil"/>
              <w:right w:val="nil"/>
            </w:tcBorders>
            <w:shd w:val="clear" w:color="000000" w:fill="000000"/>
            <w:noWrap/>
            <w:vAlign w:val="bottom"/>
            <w:hideMark/>
          </w:tcPr>
          <w:p w14:paraId="2A0237E0"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TOTAL PROPÓSITO No 4</w:t>
            </w:r>
          </w:p>
        </w:tc>
        <w:tc>
          <w:tcPr>
            <w:tcW w:w="2835" w:type="dxa"/>
            <w:tcBorders>
              <w:top w:val="nil"/>
              <w:left w:val="nil"/>
              <w:bottom w:val="nil"/>
              <w:right w:val="nil"/>
            </w:tcBorders>
            <w:shd w:val="clear" w:color="000000" w:fill="000000"/>
            <w:noWrap/>
            <w:vAlign w:val="bottom"/>
            <w:hideMark/>
          </w:tcPr>
          <w:p w14:paraId="322661F2"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434" w:type="dxa"/>
            <w:tcBorders>
              <w:top w:val="nil"/>
              <w:left w:val="nil"/>
              <w:bottom w:val="nil"/>
              <w:right w:val="nil"/>
            </w:tcBorders>
            <w:shd w:val="clear" w:color="000000" w:fill="000000"/>
            <w:noWrap/>
            <w:vAlign w:val="bottom"/>
            <w:hideMark/>
          </w:tcPr>
          <w:p w14:paraId="05884507"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701" w:type="dxa"/>
            <w:tcBorders>
              <w:top w:val="nil"/>
              <w:left w:val="single" w:sz="4" w:space="0" w:color="auto"/>
              <w:bottom w:val="nil"/>
              <w:right w:val="single" w:sz="4" w:space="0" w:color="auto"/>
            </w:tcBorders>
            <w:shd w:val="clear" w:color="000000" w:fill="000000"/>
            <w:noWrap/>
            <w:vAlign w:val="bottom"/>
            <w:hideMark/>
          </w:tcPr>
          <w:p w14:paraId="57CCD54A"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xml:space="preserve">  34.326.417 </w:t>
            </w:r>
          </w:p>
        </w:tc>
      </w:tr>
      <w:tr w:rsidR="001F74ED" w:rsidRPr="00AE6C29" w14:paraId="23DF4A8A" w14:textId="77777777" w:rsidTr="003C6C28">
        <w:trPr>
          <w:trHeight w:val="170"/>
          <w:jc w:val="center"/>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DEE92" w14:textId="07BD649C" w:rsidR="001F74ED" w:rsidRPr="004F3FCD" w:rsidRDefault="001F74ED" w:rsidP="00596A36">
            <w:pPr>
              <w:jc w:val="both"/>
              <w:rPr>
                <w:rFonts w:ascii="Calibri" w:hAnsi="Calibri"/>
                <w:lang w:val="es-ES_tradnl" w:eastAsia="es-CO"/>
              </w:rPr>
            </w:pPr>
            <w:r w:rsidRPr="004F3FCD">
              <w:rPr>
                <w:rFonts w:ascii="Calibri" w:hAnsi="Calibri"/>
                <w:lang w:val="es-ES_tradnl" w:eastAsia="es-CO"/>
              </w:rPr>
              <w:t>Construir Bogotá Región con gobierno abierto, transparente y ciudadanía consciente</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F961441" w14:textId="4F784ACC" w:rsidR="001F74ED" w:rsidRPr="004F3FCD" w:rsidRDefault="001F74ED" w:rsidP="00596A36">
            <w:pPr>
              <w:jc w:val="both"/>
              <w:rPr>
                <w:rFonts w:ascii="Calibri" w:hAnsi="Calibri"/>
                <w:lang w:val="es-ES_tradnl" w:eastAsia="es-CO"/>
              </w:rPr>
            </w:pPr>
            <w:r w:rsidRPr="004F3FCD">
              <w:rPr>
                <w:rFonts w:ascii="Calibri" w:hAnsi="Calibri"/>
                <w:lang w:val="es-ES_tradnl" w:eastAsia="es-CO"/>
              </w:rPr>
              <w:t>Incrementar la efectividad de la gestión pública distrital y local</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B93EAD0" w14:textId="0C2701AF" w:rsidR="001F74ED" w:rsidRPr="004F3FCD" w:rsidRDefault="001F74ED" w:rsidP="00596A36">
            <w:pPr>
              <w:jc w:val="both"/>
              <w:rPr>
                <w:rFonts w:ascii="Calibri" w:hAnsi="Calibri"/>
                <w:lang w:val="es-ES_tradnl" w:eastAsia="es-CO"/>
              </w:rPr>
            </w:pPr>
            <w:r w:rsidRPr="004F3FCD">
              <w:rPr>
                <w:rFonts w:ascii="Calibri" w:hAnsi="Calibri"/>
                <w:lang w:val="es-ES_tradnl" w:eastAsia="es-CO"/>
              </w:rPr>
              <w:t>Gestión Pública Efectiva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4A4084E"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205.248 </w:t>
            </w:r>
          </w:p>
        </w:tc>
      </w:tr>
      <w:tr w:rsidR="001F74ED" w:rsidRPr="00AE6C29" w14:paraId="17577329"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483B5E6F"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28A29B0C" w14:textId="55EC5D1F" w:rsidR="001F74ED" w:rsidRPr="004F3FCD" w:rsidRDefault="001F74ED" w:rsidP="00596A36">
            <w:pPr>
              <w:jc w:val="both"/>
              <w:rPr>
                <w:rFonts w:ascii="Calibri" w:hAnsi="Calibri"/>
                <w:lang w:val="es-ES_tradnl" w:eastAsia="es-CO"/>
              </w:rPr>
            </w:pPr>
            <w:r w:rsidRPr="004F3FCD">
              <w:rPr>
                <w:rFonts w:ascii="Calibri" w:hAnsi="Calibri"/>
                <w:lang w:val="es-ES_tradnl" w:eastAsia="es-CO"/>
              </w:rPr>
              <w:t xml:space="preserve"> Posicionar al Gobierno Abierto de Bogotá-GABO como una nueva forma de gobernanza que reduce el riesgo de corrupción e incrementa el control ciudadano del gobierno</w:t>
            </w:r>
          </w:p>
        </w:tc>
        <w:tc>
          <w:tcPr>
            <w:tcW w:w="1434" w:type="dxa"/>
            <w:tcBorders>
              <w:top w:val="nil"/>
              <w:left w:val="nil"/>
              <w:bottom w:val="single" w:sz="4" w:space="0" w:color="auto"/>
              <w:right w:val="single" w:sz="4" w:space="0" w:color="auto"/>
            </w:tcBorders>
            <w:shd w:val="clear" w:color="auto" w:fill="auto"/>
            <w:vAlign w:val="center"/>
            <w:hideMark/>
          </w:tcPr>
          <w:p w14:paraId="0122E338" w14:textId="63E2BAD9" w:rsidR="001F74ED" w:rsidRPr="004F3FCD" w:rsidRDefault="001F74ED" w:rsidP="00596A36">
            <w:pPr>
              <w:jc w:val="both"/>
              <w:rPr>
                <w:rFonts w:ascii="Calibri" w:hAnsi="Calibri"/>
                <w:lang w:val="es-ES_tradnl" w:eastAsia="es-CO"/>
              </w:rPr>
            </w:pPr>
            <w:r w:rsidRPr="004F3FCD">
              <w:rPr>
                <w:rFonts w:ascii="Calibri" w:hAnsi="Calibri"/>
                <w:lang w:val="es-ES_tradnl" w:eastAsia="es-CO"/>
              </w:rPr>
              <w:t>Gobierno Abierto</w:t>
            </w:r>
          </w:p>
        </w:tc>
        <w:tc>
          <w:tcPr>
            <w:tcW w:w="1701" w:type="dxa"/>
            <w:tcBorders>
              <w:top w:val="nil"/>
              <w:left w:val="nil"/>
              <w:bottom w:val="single" w:sz="4" w:space="0" w:color="auto"/>
              <w:right w:val="single" w:sz="4" w:space="0" w:color="auto"/>
            </w:tcBorders>
            <w:shd w:val="clear" w:color="auto" w:fill="auto"/>
            <w:vAlign w:val="center"/>
            <w:hideMark/>
          </w:tcPr>
          <w:p w14:paraId="3273963D"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3.900 </w:t>
            </w:r>
          </w:p>
        </w:tc>
      </w:tr>
      <w:tr w:rsidR="001F74ED" w:rsidRPr="00AE6C29" w14:paraId="1AB97D33"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10E9B870" w14:textId="77777777" w:rsidR="001F74ED" w:rsidRPr="004F3FCD" w:rsidRDefault="001F74ED" w:rsidP="005E4381">
            <w:pPr>
              <w:rPr>
                <w:rFonts w:ascii="Calibri" w:hAnsi="Calibri"/>
                <w:lang w:val="es-ES_tradnl" w:eastAsia="es-CO"/>
              </w:rPr>
            </w:pP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15555EC" w14:textId="54DA651A" w:rsidR="001F74ED" w:rsidRPr="004F3FCD" w:rsidRDefault="001F74ED" w:rsidP="00596A36">
            <w:pPr>
              <w:jc w:val="both"/>
              <w:rPr>
                <w:rFonts w:ascii="Calibri" w:hAnsi="Calibri"/>
                <w:lang w:val="es-ES_tradnl" w:eastAsia="es-CO"/>
              </w:rPr>
            </w:pPr>
            <w:r w:rsidRPr="004F3FCD">
              <w:rPr>
                <w:rFonts w:ascii="Calibri" w:hAnsi="Calibri"/>
                <w:lang w:val="es-ES_tradnl" w:eastAsia="es-CO"/>
              </w:rPr>
              <w:t>Posicionar globalmente a Bogotá como territorio inteligente (Smart City)</w:t>
            </w:r>
          </w:p>
        </w:tc>
        <w:tc>
          <w:tcPr>
            <w:tcW w:w="1434" w:type="dxa"/>
            <w:tcBorders>
              <w:top w:val="nil"/>
              <w:left w:val="nil"/>
              <w:bottom w:val="single" w:sz="4" w:space="0" w:color="auto"/>
              <w:right w:val="single" w:sz="4" w:space="0" w:color="auto"/>
            </w:tcBorders>
            <w:shd w:val="clear" w:color="auto" w:fill="auto"/>
            <w:vAlign w:val="center"/>
            <w:hideMark/>
          </w:tcPr>
          <w:p w14:paraId="71CE2DE3" w14:textId="2312F7E2" w:rsidR="001F74ED" w:rsidRPr="004F3FCD" w:rsidRDefault="001F74ED" w:rsidP="00596A36">
            <w:pPr>
              <w:jc w:val="both"/>
              <w:rPr>
                <w:rFonts w:ascii="Calibri" w:hAnsi="Calibri"/>
                <w:lang w:val="es-ES_tradnl" w:eastAsia="es-CO"/>
              </w:rPr>
            </w:pPr>
            <w:r w:rsidRPr="004F3FCD">
              <w:rPr>
                <w:rFonts w:ascii="Calibri" w:hAnsi="Calibri"/>
                <w:lang w:val="es-ES_tradnl" w:eastAsia="es-CO"/>
              </w:rPr>
              <w:t>Información para la toma de decisiones</w:t>
            </w:r>
          </w:p>
        </w:tc>
        <w:tc>
          <w:tcPr>
            <w:tcW w:w="1701" w:type="dxa"/>
            <w:tcBorders>
              <w:top w:val="nil"/>
              <w:left w:val="nil"/>
              <w:bottom w:val="single" w:sz="4" w:space="0" w:color="auto"/>
              <w:right w:val="single" w:sz="4" w:space="0" w:color="auto"/>
            </w:tcBorders>
            <w:shd w:val="clear" w:color="auto" w:fill="auto"/>
            <w:vAlign w:val="center"/>
            <w:hideMark/>
          </w:tcPr>
          <w:p w14:paraId="0DC35C52"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45.711 </w:t>
            </w:r>
          </w:p>
        </w:tc>
      </w:tr>
      <w:tr w:rsidR="001F74ED" w:rsidRPr="00AE6C29" w14:paraId="4EC9DE12"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904C4F9" w14:textId="77777777" w:rsidR="001F74ED" w:rsidRPr="004F3FCD" w:rsidRDefault="001F74ED" w:rsidP="005E4381">
            <w:pPr>
              <w:rPr>
                <w:rFonts w:ascii="Calibri" w:hAnsi="Calibri"/>
                <w:lang w:val="es-ES_tradnl" w:eastAsia="es-CO"/>
              </w:rPr>
            </w:pPr>
          </w:p>
        </w:tc>
        <w:tc>
          <w:tcPr>
            <w:tcW w:w="2835" w:type="dxa"/>
            <w:vMerge/>
            <w:tcBorders>
              <w:top w:val="nil"/>
              <w:left w:val="single" w:sz="4" w:space="0" w:color="auto"/>
              <w:bottom w:val="single" w:sz="4" w:space="0" w:color="auto"/>
              <w:right w:val="single" w:sz="4" w:space="0" w:color="auto"/>
            </w:tcBorders>
            <w:vAlign w:val="center"/>
            <w:hideMark/>
          </w:tcPr>
          <w:p w14:paraId="27056E2F" w14:textId="77777777" w:rsidR="001F74ED" w:rsidRPr="004F3FCD" w:rsidRDefault="001F74ED" w:rsidP="00596A36">
            <w:pPr>
              <w:jc w:val="both"/>
              <w:rPr>
                <w:rFonts w:ascii="Calibri" w:hAnsi="Calibri"/>
                <w:lang w:val="es-ES_tradnl" w:eastAsia="es-CO"/>
              </w:rPr>
            </w:pPr>
          </w:p>
        </w:tc>
        <w:tc>
          <w:tcPr>
            <w:tcW w:w="1434" w:type="dxa"/>
            <w:tcBorders>
              <w:top w:val="nil"/>
              <w:left w:val="nil"/>
              <w:bottom w:val="single" w:sz="4" w:space="0" w:color="auto"/>
              <w:right w:val="single" w:sz="4" w:space="0" w:color="auto"/>
            </w:tcBorders>
            <w:shd w:val="clear" w:color="auto" w:fill="auto"/>
            <w:vAlign w:val="center"/>
            <w:hideMark/>
          </w:tcPr>
          <w:p w14:paraId="1660BFDE" w14:textId="77777777" w:rsidR="001F74ED" w:rsidRPr="004F3FCD" w:rsidRDefault="001F74ED" w:rsidP="00596A36">
            <w:pPr>
              <w:jc w:val="both"/>
              <w:rPr>
                <w:rFonts w:ascii="Calibri" w:hAnsi="Calibri"/>
                <w:lang w:val="es-ES_tradnl" w:eastAsia="es-CO"/>
              </w:rPr>
            </w:pPr>
            <w:r w:rsidRPr="004F3FCD">
              <w:rPr>
                <w:rFonts w:ascii="Calibri" w:hAnsi="Calibri"/>
                <w:lang w:val="es-ES_tradnl" w:eastAsia="es-CO"/>
              </w:rPr>
              <w:t xml:space="preserve"> Transformación digital y gestión de TIC para un territorio inteligente</w:t>
            </w:r>
          </w:p>
        </w:tc>
        <w:tc>
          <w:tcPr>
            <w:tcW w:w="1701" w:type="dxa"/>
            <w:tcBorders>
              <w:top w:val="nil"/>
              <w:left w:val="nil"/>
              <w:bottom w:val="single" w:sz="4" w:space="0" w:color="auto"/>
              <w:right w:val="single" w:sz="4" w:space="0" w:color="auto"/>
            </w:tcBorders>
            <w:shd w:val="clear" w:color="auto" w:fill="auto"/>
            <w:vAlign w:val="center"/>
            <w:hideMark/>
          </w:tcPr>
          <w:p w14:paraId="18AD635E"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84.300 </w:t>
            </w:r>
          </w:p>
        </w:tc>
      </w:tr>
      <w:tr w:rsidR="001F74ED" w:rsidRPr="00AE6C29" w14:paraId="29557F5D" w14:textId="77777777" w:rsidTr="003C6C28">
        <w:trPr>
          <w:trHeight w:val="170"/>
          <w:jc w:val="center"/>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15938F9" w14:textId="77777777" w:rsidR="001F74ED" w:rsidRPr="004F3FCD" w:rsidRDefault="001F74ED" w:rsidP="005E4381">
            <w:pPr>
              <w:rPr>
                <w:rFonts w:ascii="Calibri" w:hAnsi="Calibri"/>
                <w:lang w:val="es-ES_tradnl" w:eastAsia="es-CO"/>
              </w:rPr>
            </w:pPr>
          </w:p>
        </w:tc>
        <w:tc>
          <w:tcPr>
            <w:tcW w:w="2835" w:type="dxa"/>
            <w:tcBorders>
              <w:top w:val="nil"/>
              <w:left w:val="nil"/>
              <w:bottom w:val="single" w:sz="4" w:space="0" w:color="auto"/>
              <w:right w:val="single" w:sz="4" w:space="0" w:color="auto"/>
            </w:tcBorders>
            <w:shd w:val="clear" w:color="auto" w:fill="auto"/>
            <w:vAlign w:val="center"/>
            <w:hideMark/>
          </w:tcPr>
          <w:p w14:paraId="46EB7988" w14:textId="59656CFC" w:rsidR="001F74ED" w:rsidRPr="004F3FCD" w:rsidRDefault="001F74ED" w:rsidP="00596A36">
            <w:pPr>
              <w:jc w:val="both"/>
              <w:rPr>
                <w:rFonts w:ascii="Calibri" w:hAnsi="Calibri"/>
                <w:lang w:val="es-ES_tradnl" w:eastAsia="es-CO"/>
              </w:rPr>
            </w:pPr>
            <w:r w:rsidRPr="004F3FCD">
              <w:rPr>
                <w:rFonts w:ascii="Calibri" w:hAnsi="Calibri"/>
                <w:lang w:val="es-ES_tradnl" w:eastAsia="es-CO"/>
              </w:rPr>
              <w:t>Promover procesos de integración y ordenamiento territorial en la ciudad-región sostenibles social, económica, ambiental e institucionalmente.</w:t>
            </w:r>
          </w:p>
        </w:tc>
        <w:tc>
          <w:tcPr>
            <w:tcW w:w="1434" w:type="dxa"/>
            <w:tcBorders>
              <w:top w:val="nil"/>
              <w:left w:val="nil"/>
              <w:bottom w:val="single" w:sz="4" w:space="0" w:color="auto"/>
              <w:right w:val="single" w:sz="4" w:space="0" w:color="auto"/>
            </w:tcBorders>
            <w:shd w:val="clear" w:color="auto" w:fill="auto"/>
            <w:vAlign w:val="center"/>
            <w:hideMark/>
          </w:tcPr>
          <w:p w14:paraId="52A21E69" w14:textId="77777777" w:rsidR="001F74ED" w:rsidRPr="004F3FCD" w:rsidRDefault="001F74ED" w:rsidP="00596A36">
            <w:pPr>
              <w:jc w:val="both"/>
              <w:rPr>
                <w:rFonts w:ascii="Calibri" w:hAnsi="Calibri"/>
                <w:lang w:val="es-ES_tradnl" w:eastAsia="es-CO"/>
              </w:rPr>
            </w:pPr>
            <w:r w:rsidRPr="004F3FCD">
              <w:rPr>
                <w:rFonts w:ascii="Calibri" w:hAnsi="Calibri"/>
                <w:lang w:val="es-ES_tradnl" w:eastAsia="es-CO"/>
              </w:rPr>
              <w:t xml:space="preserve"> Integración regional, distrital y local</w:t>
            </w:r>
          </w:p>
        </w:tc>
        <w:tc>
          <w:tcPr>
            <w:tcW w:w="1701" w:type="dxa"/>
            <w:tcBorders>
              <w:top w:val="nil"/>
              <w:left w:val="nil"/>
              <w:bottom w:val="single" w:sz="4" w:space="0" w:color="auto"/>
              <w:right w:val="single" w:sz="4" w:space="0" w:color="auto"/>
            </w:tcBorders>
            <w:shd w:val="clear" w:color="auto" w:fill="auto"/>
            <w:vAlign w:val="center"/>
            <w:hideMark/>
          </w:tcPr>
          <w:p w14:paraId="30759157" w14:textId="77777777" w:rsidR="001F74ED" w:rsidRPr="004F3FCD" w:rsidRDefault="001F74ED" w:rsidP="005E4381">
            <w:pPr>
              <w:rPr>
                <w:rFonts w:ascii="Calibri" w:hAnsi="Calibri"/>
                <w:lang w:val="es-ES_tradnl" w:eastAsia="es-CO"/>
              </w:rPr>
            </w:pPr>
            <w:r w:rsidRPr="004F3FCD">
              <w:rPr>
                <w:rFonts w:ascii="Calibri" w:hAnsi="Calibri"/>
                <w:lang w:val="es-ES_tradnl" w:eastAsia="es-CO"/>
              </w:rPr>
              <w:t xml:space="preserve">        239.763 </w:t>
            </w:r>
          </w:p>
        </w:tc>
      </w:tr>
      <w:tr w:rsidR="001F74ED" w:rsidRPr="00AE6C29" w14:paraId="1C0ECFF4" w14:textId="77777777" w:rsidTr="003C6C28">
        <w:trPr>
          <w:trHeight w:val="170"/>
          <w:jc w:val="center"/>
        </w:trPr>
        <w:tc>
          <w:tcPr>
            <w:tcW w:w="2802" w:type="dxa"/>
            <w:tcBorders>
              <w:top w:val="nil"/>
              <w:left w:val="nil"/>
              <w:bottom w:val="nil"/>
              <w:right w:val="nil"/>
            </w:tcBorders>
            <w:shd w:val="clear" w:color="000000" w:fill="000000"/>
            <w:noWrap/>
            <w:vAlign w:val="bottom"/>
            <w:hideMark/>
          </w:tcPr>
          <w:p w14:paraId="5003D492"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TOTAL PROPÓSITO No 5</w:t>
            </w:r>
          </w:p>
        </w:tc>
        <w:tc>
          <w:tcPr>
            <w:tcW w:w="2835" w:type="dxa"/>
            <w:tcBorders>
              <w:top w:val="nil"/>
              <w:left w:val="nil"/>
              <w:bottom w:val="nil"/>
              <w:right w:val="nil"/>
            </w:tcBorders>
            <w:shd w:val="clear" w:color="000000" w:fill="000000"/>
            <w:noWrap/>
            <w:vAlign w:val="bottom"/>
            <w:hideMark/>
          </w:tcPr>
          <w:p w14:paraId="3DFED150"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434" w:type="dxa"/>
            <w:tcBorders>
              <w:top w:val="nil"/>
              <w:left w:val="nil"/>
              <w:bottom w:val="nil"/>
              <w:right w:val="nil"/>
            </w:tcBorders>
            <w:shd w:val="clear" w:color="000000" w:fill="000000"/>
            <w:noWrap/>
            <w:vAlign w:val="bottom"/>
            <w:hideMark/>
          </w:tcPr>
          <w:p w14:paraId="73B0AF98"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701" w:type="dxa"/>
            <w:tcBorders>
              <w:top w:val="nil"/>
              <w:left w:val="single" w:sz="4" w:space="0" w:color="auto"/>
              <w:bottom w:val="nil"/>
              <w:right w:val="single" w:sz="4" w:space="0" w:color="auto"/>
            </w:tcBorders>
            <w:shd w:val="clear" w:color="000000" w:fill="000000"/>
            <w:noWrap/>
            <w:vAlign w:val="bottom"/>
            <w:hideMark/>
          </w:tcPr>
          <w:p w14:paraId="5C4D49A3"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xml:space="preserve">        578.922 </w:t>
            </w:r>
          </w:p>
        </w:tc>
      </w:tr>
      <w:tr w:rsidR="001F74ED" w:rsidRPr="00AE6C29" w14:paraId="177926FE" w14:textId="77777777" w:rsidTr="003C6C28">
        <w:trPr>
          <w:trHeight w:val="170"/>
          <w:jc w:val="center"/>
        </w:trPr>
        <w:tc>
          <w:tcPr>
            <w:tcW w:w="2802"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F4C8007"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TOTAL</w:t>
            </w:r>
          </w:p>
        </w:tc>
        <w:tc>
          <w:tcPr>
            <w:tcW w:w="2835" w:type="dxa"/>
            <w:tcBorders>
              <w:top w:val="single" w:sz="4" w:space="0" w:color="auto"/>
              <w:left w:val="nil"/>
              <w:bottom w:val="single" w:sz="4" w:space="0" w:color="auto"/>
              <w:right w:val="single" w:sz="4" w:space="0" w:color="auto"/>
            </w:tcBorders>
            <w:shd w:val="clear" w:color="000000" w:fill="000000"/>
            <w:noWrap/>
            <w:vAlign w:val="bottom"/>
            <w:hideMark/>
          </w:tcPr>
          <w:p w14:paraId="34D89C2E"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434" w:type="dxa"/>
            <w:tcBorders>
              <w:top w:val="single" w:sz="4" w:space="0" w:color="auto"/>
              <w:left w:val="nil"/>
              <w:bottom w:val="single" w:sz="4" w:space="0" w:color="auto"/>
              <w:right w:val="single" w:sz="4" w:space="0" w:color="auto"/>
            </w:tcBorders>
            <w:shd w:val="clear" w:color="000000" w:fill="000000"/>
            <w:noWrap/>
            <w:vAlign w:val="bottom"/>
            <w:hideMark/>
          </w:tcPr>
          <w:p w14:paraId="74EC727D"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w:t>
            </w:r>
          </w:p>
        </w:tc>
        <w:tc>
          <w:tcPr>
            <w:tcW w:w="1701" w:type="dxa"/>
            <w:tcBorders>
              <w:top w:val="single" w:sz="4" w:space="0" w:color="auto"/>
              <w:left w:val="nil"/>
              <w:bottom w:val="single" w:sz="4" w:space="0" w:color="auto"/>
              <w:right w:val="single" w:sz="4" w:space="0" w:color="auto"/>
            </w:tcBorders>
            <w:shd w:val="clear" w:color="000000" w:fill="000000"/>
            <w:noWrap/>
            <w:vAlign w:val="bottom"/>
            <w:hideMark/>
          </w:tcPr>
          <w:p w14:paraId="2DF12730" w14:textId="77777777" w:rsidR="001F74ED" w:rsidRPr="004F3FCD" w:rsidRDefault="001F74ED" w:rsidP="005E4381">
            <w:pPr>
              <w:rPr>
                <w:rFonts w:ascii="Calibri" w:hAnsi="Calibri"/>
                <w:b/>
                <w:bCs/>
                <w:lang w:val="es-ES_tradnl" w:eastAsia="es-CO"/>
              </w:rPr>
            </w:pPr>
            <w:r w:rsidRPr="004F3FCD">
              <w:rPr>
                <w:rFonts w:ascii="Calibri" w:hAnsi="Calibri"/>
                <w:b/>
                <w:bCs/>
                <w:lang w:val="es-ES_tradnl" w:eastAsia="es-CO"/>
              </w:rPr>
              <w:t xml:space="preserve">  53.278.992 </w:t>
            </w:r>
          </w:p>
        </w:tc>
      </w:tr>
    </w:tbl>
    <w:p w14:paraId="1904B49B" w14:textId="77777777" w:rsidR="00EC0D96" w:rsidRPr="004F3FCD" w:rsidRDefault="00EC0D96" w:rsidP="00EC0D96">
      <w:pPr>
        <w:jc w:val="both"/>
        <w:rPr>
          <w:rFonts w:ascii="Calibri" w:hAnsi="Calibri"/>
          <w:lang w:val="es-ES_tradnl"/>
        </w:rPr>
      </w:pPr>
      <w:r w:rsidRPr="004F3FCD">
        <w:rPr>
          <w:rFonts w:ascii="Calibri" w:hAnsi="Calibri"/>
          <w:lang w:val="es-ES_tradnl"/>
        </w:rPr>
        <w:t>* Cifras en millones de pesos. Contribución del programa a la reactivación económica.</w:t>
      </w:r>
    </w:p>
    <w:p w14:paraId="10A35B2C" w14:textId="442F8FB5" w:rsidR="0075382A" w:rsidRDefault="0075382A" w:rsidP="006F2619">
      <w:pPr>
        <w:jc w:val="both"/>
        <w:rPr>
          <w:rFonts w:ascii="Calibri" w:hAnsi="Calibri"/>
          <w:lang w:val="es-ES_tradnl"/>
        </w:rPr>
      </w:pPr>
    </w:p>
    <w:p w14:paraId="3D2D9001" w14:textId="2A22BB17" w:rsidR="00137BC9" w:rsidRPr="00277EA0" w:rsidRDefault="00137BC9" w:rsidP="00137BC9">
      <w:pPr>
        <w:jc w:val="both"/>
        <w:rPr>
          <w:rFonts w:ascii="Arial" w:hAnsi="Arial" w:cs="Arial"/>
          <w:sz w:val="22"/>
          <w:szCs w:val="22"/>
          <w:lang w:val="es-ES_tradnl"/>
        </w:rPr>
      </w:pPr>
      <w:r w:rsidRPr="00277EA0">
        <w:rPr>
          <w:rFonts w:ascii="Arial" w:hAnsi="Arial" w:cs="Arial"/>
          <w:b/>
          <w:sz w:val="22"/>
          <w:szCs w:val="22"/>
          <w:lang w:val="es-ES_tradnl"/>
        </w:rPr>
        <w:t xml:space="preserve">Parágrafo. </w:t>
      </w:r>
      <w:r w:rsidRPr="00277EA0">
        <w:rPr>
          <w:rFonts w:ascii="Arial" w:hAnsi="Arial" w:cs="Arial"/>
          <w:sz w:val="22"/>
          <w:szCs w:val="22"/>
          <w:lang w:val="es-ES_tradnl"/>
        </w:rPr>
        <w:t xml:space="preserve">La naturaleza de la crisis y la apuesta del presente Plan </w:t>
      </w:r>
      <w:r w:rsidR="00843BEB">
        <w:rPr>
          <w:rFonts w:ascii="Arial" w:hAnsi="Arial" w:cs="Arial"/>
          <w:sz w:val="22"/>
          <w:szCs w:val="22"/>
          <w:lang w:val="es-ES_tradnl"/>
        </w:rPr>
        <w:t xml:space="preserve">Distrital </w:t>
      </w:r>
      <w:r w:rsidRPr="00277EA0">
        <w:rPr>
          <w:rFonts w:ascii="Arial" w:hAnsi="Arial" w:cs="Arial"/>
          <w:sz w:val="22"/>
          <w:szCs w:val="22"/>
          <w:lang w:val="es-ES_tradnl"/>
        </w:rPr>
        <w:t>de Desarrollo por recuperar los efectos económicos negativos generados por la pandemia del COVID-19, requerirá un trabajo intersectorial. La estrategia de mitigación y reactivación deberá contener, al menos los siguientes ejes de actuación: i) Construcción de infraestructura y obra pública, ii) Revitalización del corazón productivo de las localidades, iii) Reactivación y reconversión verde, iv) Apoyo a las industrias culturales y creativas, y v) Transformación productiva y habilidades para el futuro.</w:t>
      </w:r>
    </w:p>
    <w:p w14:paraId="29AB5C3B" w14:textId="2DFDFDA8" w:rsidR="00137BC9" w:rsidRPr="00277EA0" w:rsidRDefault="00137BC9" w:rsidP="00137BC9">
      <w:pPr>
        <w:jc w:val="both"/>
        <w:rPr>
          <w:rFonts w:ascii="Arial" w:hAnsi="Arial" w:cs="Arial"/>
          <w:sz w:val="22"/>
          <w:szCs w:val="22"/>
          <w:lang w:val="es-ES_tradnl"/>
        </w:rPr>
      </w:pPr>
    </w:p>
    <w:p w14:paraId="7B1DA8F9" w14:textId="001DDC02" w:rsidR="00137BC9" w:rsidRPr="00277EA0" w:rsidRDefault="00137BC9" w:rsidP="00137BC9">
      <w:pPr>
        <w:jc w:val="both"/>
        <w:rPr>
          <w:rFonts w:ascii="Arial" w:hAnsi="Arial" w:cs="Arial"/>
          <w:sz w:val="22"/>
          <w:szCs w:val="22"/>
          <w:lang w:val="es-ES_tradnl"/>
        </w:rPr>
      </w:pPr>
      <w:r w:rsidRPr="00277EA0">
        <w:rPr>
          <w:rFonts w:ascii="Arial" w:hAnsi="Arial" w:cs="Arial"/>
          <w:b/>
          <w:sz w:val="22"/>
          <w:szCs w:val="22"/>
          <w:lang w:val="es-ES_tradnl"/>
        </w:rPr>
        <w:t>Artículo 29. Apoyo al tejido productiv</w:t>
      </w:r>
      <w:r w:rsidRPr="00BE04CC">
        <w:rPr>
          <w:rFonts w:ascii="Arial" w:hAnsi="Arial" w:cs="Arial"/>
          <w:b/>
          <w:sz w:val="22"/>
          <w:szCs w:val="22"/>
          <w:lang w:val="es-ES_tradnl"/>
        </w:rPr>
        <w:t>o.</w:t>
      </w:r>
      <w:r w:rsidRPr="00277EA0">
        <w:rPr>
          <w:rFonts w:ascii="Arial" w:hAnsi="Arial" w:cs="Arial"/>
          <w:sz w:val="22"/>
          <w:szCs w:val="22"/>
          <w:lang w:val="es-ES_tradnl"/>
        </w:rPr>
        <w:t xml:space="preserve"> La Administración Distrital a través del Sector Desarrollo Económico </w:t>
      </w:r>
      <w:r w:rsidRPr="00BE04CC">
        <w:rPr>
          <w:rFonts w:ascii="Arial" w:hAnsi="Arial" w:cs="Arial"/>
          <w:sz w:val="22"/>
          <w:szCs w:val="22"/>
          <w:lang w:val="es-ES_tradnl"/>
        </w:rPr>
        <w:t>y en coordinación con el Gobierno Nacional,</w:t>
      </w:r>
      <w:r w:rsidRPr="00277EA0">
        <w:rPr>
          <w:rFonts w:ascii="Arial" w:hAnsi="Arial" w:cs="Arial"/>
          <w:b/>
          <w:bCs/>
          <w:sz w:val="22"/>
          <w:szCs w:val="22"/>
          <w:lang w:val="es-ES_tradnl"/>
        </w:rPr>
        <w:t xml:space="preserve"> </w:t>
      </w:r>
      <w:r w:rsidRPr="00277EA0">
        <w:rPr>
          <w:rFonts w:ascii="Arial" w:hAnsi="Arial" w:cs="Arial"/>
          <w:sz w:val="22"/>
          <w:szCs w:val="22"/>
          <w:lang w:val="es-ES_tradnl"/>
        </w:rPr>
        <w:t xml:space="preserve">desarrollará programas de otorgamiento de garantías, seguros, financiamiento mediante subsidio de la tasa de interés y/o la operación de líneas de crédito, con el fin de proveer a las empresas de Bogotá, priorizando las MIPYMES afectadas por las consecuencias del COVID-19, diferentes mecanismos para facilitar su recuperación. </w:t>
      </w:r>
    </w:p>
    <w:p w14:paraId="3BE84867" w14:textId="77777777" w:rsidR="00137BC9" w:rsidRPr="00277EA0" w:rsidRDefault="00137BC9" w:rsidP="00137BC9">
      <w:pPr>
        <w:jc w:val="both"/>
        <w:rPr>
          <w:rFonts w:ascii="Arial" w:hAnsi="Arial" w:cs="Arial"/>
          <w:sz w:val="22"/>
          <w:szCs w:val="22"/>
          <w:lang w:val="es-ES_tradnl"/>
        </w:rPr>
      </w:pPr>
    </w:p>
    <w:p w14:paraId="592E5947" w14:textId="37410D3C" w:rsidR="00137BC9" w:rsidRPr="00277EA0" w:rsidRDefault="00137BC9" w:rsidP="00137BC9">
      <w:pPr>
        <w:jc w:val="both"/>
        <w:rPr>
          <w:rFonts w:ascii="Arial" w:hAnsi="Arial" w:cs="Arial"/>
          <w:sz w:val="22"/>
          <w:szCs w:val="22"/>
          <w:lang w:val="es-ES_tradnl"/>
        </w:rPr>
      </w:pPr>
      <w:r w:rsidRPr="00277EA0">
        <w:rPr>
          <w:rFonts w:ascii="Arial" w:hAnsi="Arial" w:cs="Arial"/>
          <w:b/>
          <w:sz w:val="22"/>
          <w:szCs w:val="22"/>
          <w:lang w:val="es-ES_tradnl"/>
        </w:rPr>
        <w:t>Parágrafo.</w:t>
      </w:r>
      <w:r w:rsidRPr="00277EA0">
        <w:rPr>
          <w:rFonts w:ascii="Arial" w:hAnsi="Arial" w:cs="Arial"/>
          <w:sz w:val="22"/>
          <w:szCs w:val="22"/>
          <w:lang w:val="es-ES_tradnl"/>
        </w:rPr>
        <w:t xml:space="preserve"> La estrategia de mitigación y reactivación económica deberá enfocar sus esfuerzos, de manera complementaria al Gobierno Nacional, en el tejido microempresarial y de pequeñas empresas de la ciudad como grandes generadoras de empleo e ingresos para las diferentes localidades, reconociendo la diversidad de sus vocaciones productivas y patrones de localización espacial.</w:t>
      </w:r>
    </w:p>
    <w:p w14:paraId="55A589F7" w14:textId="4AAABA65" w:rsidR="00137BC9" w:rsidRPr="00277EA0" w:rsidRDefault="00137BC9" w:rsidP="00137BC9">
      <w:pPr>
        <w:jc w:val="both"/>
        <w:rPr>
          <w:rFonts w:ascii="Arial" w:hAnsi="Arial" w:cs="Arial"/>
          <w:sz w:val="22"/>
          <w:szCs w:val="22"/>
          <w:lang w:val="es-ES_tradnl"/>
        </w:rPr>
      </w:pPr>
    </w:p>
    <w:p w14:paraId="481F9377" w14:textId="11703CB2" w:rsidR="00BE04CC" w:rsidRDefault="00137BC9" w:rsidP="00137BC9">
      <w:pPr>
        <w:jc w:val="both"/>
        <w:rPr>
          <w:rFonts w:ascii="Arial" w:hAnsi="Arial" w:cs="Arial"/>
          <w:sz w:val="22"/>
          <w:szCs w:val="22"/>
          <w:lang w:val="es-ES_tradnl"/>
        </w:rPr>
      </w:pPr>
      <w:r w:rsidRPr="00277EA0">
        <w:rPr>
          <w:rFonts w:ascii="Arial" w:hAnsi="Arial" w:cs="Arial"/>
          <w:b/>
          <w:bCs/>
          <w:sz w:val="22"/>
          <w:szCs w:val="22"/>
          <w:lang w:val="es-ES_tradnl"/>
        </w:rPr>
        <w:t>Artículo 30. Reactivación económica a partir de la construcción de obra, infraestructura pública e impulso a la construcción privada y la industria manufacturera en el marco de la emergencia de la pandemia por COVID-19.</w:t>
      </w:r>
      <w:r w:rsidRPr="00277EA0">
        <w:rPr>
          <w:rFonts w:ascii="Arial" w:hAnsi="Arial" w:cs="Arial"/>
          <w:sz w:val="22"/>
          <w:szCs w:val="22"/>
          <w:lang w:val="es-ES_tradnl"/>
        </w:rPr>
        <w:t xml:space="preserve"> Como estrategia de reactivación económica, la administración distrital impulsará el sector de la construcción a través de la contratación oportuna de las obras públicas previstas en el plan de inversiones del presente Acuerdo, y promoverá la construcción de obras privadas y la manufactura a través de la agilización en la expedición de normas y trámites a cargo de las entidades distritales, que para el efecto coordinará la Secretaría Distrital del Hábitat. </w:t>
      </w:r>
    </w:p>
    <w:p w14:paraId="1EEB3473" w14:textId="77777777" w:rsidR="00BE04CC" w:rsidRDefault="00BE04CC" w:rsidP="00137BC9">
      <w:pPr>
        <w:jc w:val="both"/>
        <w:rPr>
          <w:rFonts w:ascii="Arial" w:hAnsi="Arial" w:cs="Arial"/>
          <w:sz w:val="22"/>
          <w:szCs w:val="22"/>
          <w:lang w:val="es-ES_tradnl"/>
        </w:rPr>
      </w:pPr>
    </w:p>
    <w:p w14:paraId="5EF05C41" w14:textId="77777777" w:rsidR="00BE04CC" w:rsidRDefault="00137BC9" w:rsidP="00137BC9">
      <w:pPr>
        <w:jc w:val="both"/>
        <w:rPr>
          <w:rFonts w:ascii="Arial" w:hAnsi="Arial" w:cs="Arial"/>
          <w:sz w:val="22"/>
          <w:szCs w:val="22"/>
          <w:lang w:val="es-ES_tradnl"/>
        </w:rPr>
      </w:pPr>
      <w:r w:rsidRPr="00C25651">
        <w:rPr>
          <w:rFonts w:ascii="Arial" w:hAnsi="Arial" w:cs="Arial"/>
          <w:b/>
          <w:bCs/>
          <w:sz w:val="22"/>
          <w:szCs w:val="22"/>
          <w:lang w:val="es-ES_tradnl"/>
        </w:rPr>
        <w:t>Parágrafo 1.</w:t>
      </w:r>
      <w:r w:rsidRPr="00277EA0">
        <w:rPr>
          <w:rFonts w:ascii="Arial" w:hAnsi="Arial" w:cs="Arial"/>
          <w:sz w:val="22"/>
          <w:szCs w:val="22"/>
          <w:lang w:val="es-ES_tradnl"/>
        </w:rPr>
        <w:t xml:space="preserve"> Las entidades encargadas de estructurar los proyectos de contratación deberán velar por la inclusión de parámetros de empleabilidad teniendo como criterio territorial el ámbito de las localidades y de accesibilidad bajo los lineamientos de inclusión con enfoque diferencial que para el efecto expida la Secretaría Distrital de Desarrollo Económico. </w:t>
      </w:r>
    </w:p>
    <w:p w14:paraId="7191D197" w14:textId="77777777" w:rsidR="00BE04CC" w:rsidRDefault="00BE04CC" w:rsidP="00137BC9">
      <w:pPr>
        <w:jc w:val="both"/>
        <w:rPr>
          <w:rFonts w:ascii="Arial" w:hAnsi="Arial" w:cs="Arial"/>
          <w:sz w:val="22"/>
          <w:szCs w:val="22"/>
          <w:lang w:val="es-ES_tradnl"/>
        </w:rPr>
      </w:pPr>
    </w:p>
    <w:p w14:paraId="49284C06" w14:textId="1D2596F1" w:rsidR="00BE04CC" w:rsidRDefault="00137BC9" w:rsidP="00137BC9">
      <w:pPr>
        <w:jc w:val="both"/>
        <w:rPr>
          <w:rFonts w:ascii="Arial" w:hAnsi="Arial" w:cs="Arial"/>
          <w:sz w:val="22"/>
          <w:szCs w:val="22"/>
          <w:lang w:val="es-ES_tradnl"/>
        </w:rPr>
      </w:pPr>
      <w:r w:rsidRPr="00C25651">
        <w:rPr>
          <w:rFonts w:ascii="Arial" w:hAnsi="Arial" w:cs="Arial"/>
          <w:b/>
          <w:bCs/>
          <w:sz w:val="22"/>
          <w:szCs w:val="22"/>
          <w:lang w:val="es-ES_tradnl"/>
        </w:rPr>
        <w:t>Parágrafo 2.</w:t>
      </w:r>
      <w:r w:rsidRPr="00277EA0">
        <w:rPr>
          <w:rFonts w:ascii="Arial" w:hAnsi="Arial" w:cs="Arial"/>
          <w:sz w:val="22"/>
          <w:szCs w:val="22"/>
          <w:lang w:val="es-ES_tradnl"/>
        </w:rPr>
        <w:t xml:space="preserve"> La ejecución de obras públicas y privadas deberá seguir estrictamente los protocolos de bioseguridad que las autoridades sanitarias expidan para tal fin en pro de la reactivación económica</w:t>
      </w:r>
      <w:r w:rsidR="00BE04CC">
        <w:rPr>
          <w:rFonts w:ascii="Arial" w:hAnsi="Arial" w:cs="Arial"/>
          <w:sz w:val="22"/>
          <w:szCs w:val="22"/>
          <w:lang w:val="es-ES_tradnl"/>
        </w:rPr>
        <w:t>,</w:t>
      </w:r>
      <w:r w:rsidRPr="00277EA0">
        <w:rPr>
          <w:rFonts w:ascii="Arial" w:hAnsi="Arial" w:cs="Arial"/>
          <w:sz w:val="22"/>
          <w:szCs w:val="22"/>
          <w:lang w:val="es-ES_tradnl"/>
        </w:rPr>
        <w:t xml:space="preserve"> la </w:t>
      </w:r>
      <w:r w:rsidR="00542DA9">
        <w:rPr>
          <w:rFonts w:ascii="Arial" w:hAnsi="Arial" w:cs="Arial"/>
          <w:sz w:val="22"/>
          <w:szCs w:val="22"/>
          <w:lang w:val="es-ES_tradnl"/>
        </w:rPr>
        <w:t>A</w:t>
      </w:r>
      <w:r w:rsidRPr="00277EA0">
        <w:rPr>
          <w:rFonts w:ascii="Arial" w:hAnsi="Arial" w:cs="Arial"/>
          <w:sz w:val="22"/>
          <w:szCs w:val="22"/>
          <w:lang w:val="es-ES_tradnl"/>
        </w:rPr>
        <w:t>dministración elaborará un banco de proveedores de elementos de protección personal para la bioseguridad.</w:t>
      </w:r>
    </w:p>
    <w:p w14:paraId="5F37B2E2" w14:textId="77777777" w:rsidR="00BE04CC" w:rsidRDefault="00BE04CC" w:rsidP="00137BC9">
      <w:pPr>
        <w:jc w:val="both"/>
        <w:rPr>
          <w:rFonts w:ascii="Arial" w:hAnsi="Arial" w:cs="Arial"/>
          <w:sz w:val="22"/>
          <w:szCs w:val="22"/>
          <w:lang w:val="es-ES_tradnl"/>
        </w:rPr>
      </w:pPr>
    </w:p>
    <w:p w14:paraId="07C69817" w14:textId="35A13EF0" w:rsidR="00041B72" w:rsidRDefault="00137BC9" w:rsidP="00041B72">
      <w:pPr>
        <w:jc w:val="both"/>
        <w:rPr>
          <w:rFonts w:ascii="Arial" w:hAnsi="Arial" w:cs="Arial"/>
          <w:sz w:val="22"/>
          <w:szCs w:val="22"/>
          <w:lang w:val="es-ES_tradnl"/>
        </w:rPr>
      </w:pPr>
      <w:r w:rsidRPr="00C25651">
        <w:rPr>
          <w:rFonts w:ascii="Arial" w:hAnsi="Arial" w:cs="Arial"/>
          <w:b/>
          <w:bCs/>
          <w:sz w:val="22"/>
          <w:szCs w:val="22"/>
          <w:lang w:val="es-ES_tradnl"/>
        </w:rPr>
        <w:t>Parágrafo 3.</w:t>
      </w:r>
      <w:r w:rsidRPr="00277EA0">
        <w:rPr>
          <w:rFonts w:ascii="Arial" w:hAnsi="Arial" w:cs="Arial"/>
          <w:sz w:val="22"/>
          <w:szCs w:val="22"/>
          <w:lang w:val="es-ES_tradnl"/>
        </w:rPr>
        <w:t xml:space="preserve"> Las entidades distritales podrán requerir información en cualquier momento a los contratistas de obra pública y empresas del sector </w:t>
      </w:r>
      <w:r w:rsidR="00542DA9">
        <w:rPr>
          <w:rFonts w:ascii="Arial" w:hAnsi="Arial" w:cs="Arial"/>
          <w:sz w:val="22"/>
          <w:szCs w:val="22"/>
          <w:lang w:val="es-ES_tradnl"/>
        </w:rPr>
        <w:t xml:space="preserve">de la </w:t>
      </w:r>
      <w:r w:rsidRPr="00277EA0">
        <w:rPr>
          <w:rFonts w:ascii="Arial" w:hAnsi="Arial" w:cs="Arial"/>
          <w:sz w:val="22"/>
          <w:szCs w:val="22"/>
          <w:lang w:val="es-ES_tradnl"/>
        </w:rPr>
        <w:t>construcción, que consideren relevante para mitigar los efectos de la pandemia originada por COVID-19, garantizando el cumplimiento de la Ley 1581 de 2012.</w:t>
      </w:r>
    </w:p>
    <w:p w14:paraId="787F3119" w14:textId="77777777" w:rsidR="00041B72" w:rsidRDefault="00041B72" w:rsidP="00041B72">
      <w:pPr>
        <w:jc w:val="both"/>
        <w:rPr>
          <w:rFonts w:ascii="Arial" w:hAnsi="Arial" w:cs="Arial"/>
          <w:sz w:val="22"/>
          <w:szCs w:val="22"/>
          <w:lang w:val="es-ES_tradnl"/>
        </w:rPr>
      </w:pPr>
    </w:p>
    <w:p w14:paraId="796C5771" w14:textId="68C569F8" w:rsidR="00041B72" w:rsidRPr="00041B72" w:rsidRDefault="00041B72" w:rsidP="00041B72">
      <w:pPr>
        <w:jc w:val="both"/>
        <w:rPr>
          <w:rFonts w:ascii="Arial" w:hAnsi="Arial" w:cs="Arial"/>
          <w:sz w:val="22"/>
          <w:szCs w:val="22"/>
          <w:lang w:val="es-ES_tradnl"/>
        </w:rPr>
      </w:pPr>
      <w:r w:rsidRPr="00041B72">
        <w:rPr>
          <w:rFonts w:ascii="Arial" w:hAnsi="Arial" w:cs="Arial"/>
          <w:b/>
          <w:bCs/>
          <w:sz w:val="22"/>
          <w:szCs w:val="22"/>
          <w:lang w:val="es-ES_tradnl"/>
        </w:rPr>
        <w:t>Artículo 31. Proyectos urbanísticos e inmobiliarios que contribuyan al desarrollo económico de Bogotá</w:t>
      </w:r>
      <w:r w:rsidRPr="00041B72">
        <w:rPr>
          <w:rFonts w:ascii="Arial" w:hAnsi="Arial" w:cs="Arial"/>
          <w:sz w:val="22"/>
          <w:szCs w:val="22"/>
          <w:lang w:val="es-ES_tradnl"/>
        </w:rPr>
        <w:t xml:space="preserve">. Con la finalidad de contribuir a la reactivación económica y social de Bogotá, la Empresa de Renovación y Desarrollo Urbano de Bogotá D.C. -ERDU- podrá estructurar y ejecutar proyectos urbanísticos e inmobiliarios que propendan por la generación de empleo y el fomento de nuevas industrias y actividades económicas, incluyendo nuevas formas de emprendimiento social, y otras actividades desarrolladas por los diferentes sectores administrativos del Distrito. </w:t>
      </w:r>
    </w:p>
    <w:p w14:paraId="1CF120C8" w14:textId="77777777" w:rsidR="00041B72" w:rsidRPr="00041B72" w:rsidRDefault="00041B72" w:rsidP="00041B72">
      <w:pPr>
        <w:jc w:val="both"/>
        <w:rPr>
          <w:rFonts w:ascii="Arial" w:hAnsi="Arial" w:cs="Arial"/>
          <w:sz w:val="22"/>
          <w:szCs w:val="22"/>
          <w:lang w:val="es-ES_tradnl"/>
        </w:rPr>
      </w:pPr>
    </w:p>
    <w:p w14:paraId="4C638E39" w14:textId="32AA68F9" w:rsidR="00041B72" w:rsidRPr="00041B72" w:rsidRDefault="00041B72" w:rsidP="00041B72">
      <w:pPr>
        <w:jc w:val="both"/>
        <w:rPr>
          <w:rFonts w:ascii="Arial" w:hAnsi="Arial" w:cs="Arial"/>
          <w:sz w:val="22"/>
          <w:szCs w:val="22"/>
          <w:lang w:val="es-ES_tradnl"/>
        </w:rPr>
      </w:pPr>
      <w:r w:rsidRPr="00041B72">
        <w:rPr>
          <w:rFonts w:ascii="Arial" w:hAnsi="Arial" w:cs="Arial"/>
          <w:sz w:val="22"/>
          <w:szCs w:val="22"/>
          <w:lang w:val="es-ES_tradnl"/>
        </w:rPr>
        <w:t xml:space="preserve">A su vez, la ERDU podrá actuar como gestor social e intermediario entre propietarios del suelo y constructores en aquellos proyectos de revitalización urbana que se consideren necesarios y relevante para el desarrollo de la ciudad, esto con el fin de </w:t>
      </w:r>
      <w:r w:rsidR="00E6277F">
        <w:rPr>
          <w:rFonts w:ascii="Arial" w:hAnsi="Arial" w:cs="Arial"/>
          <w:sz w:val="22"/>
          <w:szCs w:val="22"/>
          <w:lang w:val="es-ES_tradnl"/>
        </w:rPr>
        <w:t>dar</w:t>
      </w:r>
      <w:r w:rsidRPr="00041B72">
        <w:rPr>
          <w:rFonts w:ascii="Arial" w:hAnsi="Arial" w:cs="Arial"/>
          <w:sz w:val="22"/>
          <w:szCs w:val="22"/>
          <w:lang w:val="es-ES_tradnl"/>
        </w:rPr>
        <w:t xml:space="preserve"> cumplimiento </w:t>
      </w:r>
      <w:r w:rsidR="00E6277F">
        <w:rPr>
          <w:rFonts w:ascii="Arial" w:hAnsi="Arial" w:cs="Arial"/>
          <w:sz w:val="22"/>
          <w:szCs w:val="22"/>
          <w:lang w:val="es-ES_tradnl"/>
        </w:rPr>
        <w:t>a</w:t>
      </w:r>
      <w:r w:rsidRPr="00041B72">
        <w:rPr>
          <w:rFonts w:ascii="Arial" w:hAnsi="Arial" w:cs="Arial"/>
          <w:sz w:val="22"/>
          <w:szCs w:val="22"/>
          <w:lang w:val="es-ES_tradnl"/>
        </w:rPr>
        <w:t xml:space="preserve"> los lineamientos de urbanismo de tener una ciudad densa y compacta, que evite largos recorridos de los ciudadanos, por ende, evite procesos de gentrificación, que sea una ciudad caminable, sin desaparecer las dinámicas del territorio pero que a su vez tenga potencial de desarrollo urbano por la ubicación estratégica.</w:t>
      </w:r>
    </w:p>
    <w:p w14:paraId="70202296" w14:textId="77777777" w:rsidR="00041B72" w:rsidRPr="00041B72" w:rsidRDefault="00041B72" w:rsidP="00041B72">
      <w:pPr>
        <w:jc w:val="both"/>
        <w:rPr>
          <w:rFonts w:ascii="Arial" w:hAnsi="Arial" w:cs="Arial"/>
          <w:sz w:val="22"/>
          <w:szCs w:val="22"/>
          <w:lang w:val="es-ES_tradnl"/>
        </w:rPr>
      </w:pPr>
    </w:p>
    <w:p w14:paraId="22540A6F" w14:textId="1BDBC39D" w:rsidR="00041B72" w:rsidRPr="00041B72" w:rsidRDefault="00041B72" w:rsidP="00041B72">
      <w:pPr>
        <w:jc w:val="both"/>
        <w:rPr>
          <w:rFonts w:ascii="Arial" w:hAnsi="Arial" w:cs="Arial"/>
          <w:sz w:val="22"/>
          <w:szCs w:val="22"/>
          <w:lang w:val="es-ES_tradnl"/>
        </w:rPr>
      </w:pPr>
      <w:r w:rsidRPr="00041B72">
        <w:rPr>
          <w:rFonts w:ascii="Arial" w:hAnsi="Arial" w:cs="Arial"/>
          <w:b/>
          <w:sz w:val="22"/>
          <w:szCs w:val="22"/>
          <w:lang w:val="es-ES_tradnl"/>
        </w:rPr>
        <w:t xml:space="preserve">Parágrafo 1. </w:t>
      </w:r>
      <w:r w:rsidRPr="00041B72">
        <w:rPr>
          <w:rFonts w:ascii="Arial" w:hAnsi="Arial" w:cs="Arial"/>
          <w:sz w:val="22"/>
          <w:szCs w:val="22"/>
          <w:lang w:val="es-ES_tradnl"/>
        </w:rPr>
        <w:t>La ERDU podrá vincularse con otras entidades del Distrito Capital para lograr la integralidad de los proyectos a que hace referencia el presente artículo.</w:t>
      </w:r>
    </w:p>
    <w:p w14:paraId="58EC1FE5" w14:textId="77777777" w:rsidR="00041B72" w:rsidRPr="00041B72" w:rsidRDefault="00041B72" w:rsidP="00041B72">
      <w:pPr>
        <w:jc w:val="both"/>
        <w:rPr>
          <w:rFonts w:ascii="Arial" w:hAnsi="Arial" w:cs="Arial"/>
          <w:sz w:val="22"/>
          <w:szCs w:val="22"/>
          <w:lang w:val="es-ES_tradnl"/>
        </w:rPr>
      </w:pPr>
    </w:p>
    <w:p w14:paraId="1CD33B53" w14:textId="77777777" w:rsidR="00090E7A" w:rsidRDefault="00041B72" w:rsidP="00137BC9">
      <w:pPr>
        <w:jc w:val="both"/>
        <w:rPr>
          <w:rFonts w:ascii="Arial" w:hAnsi="Arial" w:cs="Arial"/>
          <w:sz w:val="22"/>
          <w:szCs w:val="22"/>
          <w:lang w:val="es-ES_tradnl"/>
        </w:rPr>
      </w:pPr>
      <w:r w:rsidRPr="00041B72">
        <w:rPr>
          <w:rFonts w:ascii="Arial" w:hAnsi="Arial" w:cs="Arial"/>
          <w:b/>
          <w:sz w:val="22"/>
          <w:szCs w:val="22"/>
          <w:lang w:val="es-ES_tradnl"/>
        </w:rPr>
        <w:t xml:space="preserve">Parágrafo 2. </w:t>
      </w:r>
      <w:r w:rsidRPr="00041B72">
        <w:rPr>
          <w:rFonts w:ascii="Arial" w:hAnsi="Arial" w:cs="Arial"/>
          <w:sz w:val="22"/>
          <w:szCs w:val="22"/>
          <w:lang w:val="es-ES_tradnl"/>
        </w:rPr>
        <w:t>La ERDU podrá vincularse con gestores de proyectos urbanos y propietarios del suelo en la gestión de proyectos de revitalización urbana siguiendo los lineamientos establecidos en el POT.</w:t>
      </w:r>
    </w:p>
    <w:p w14:paraId="4B8CF1DF" w14:textId="77777777" w:rsidR="00090E7A" w:rsidRDefault="00090E7A" w:rsidP="00137BC9">
      <w:pPr>
        <w:jc w:val="both"/>
        <w:rPr>
          <w:rFonts w:ascii="Arial" w:hAnsi="Arial" w:cs="Arial"/>
          <w:sz w:val="22"/>
          <w:szCs w:val="22"/>
          <w:lang w:val="es-ES_tradnl"/>
        </w:rPr>
      </w:pPr>
    </w:p>
    <w:p w14:paraId="1BAA03AC" w14:textId="6E97AB21" w:rsidR="00137BC9" w:rsidRPr="00277EA0" w:rsidRDefault="00137BC9" w:rsidP="00137BC9">
      <w:pPr>
        <w:jc w:val="both"/>
        <w:rPr>
          <w:rFonts w:ascii="Arial" w:hAnsi="Arial" w:cs="Arial"/>
          <w:sz w:val="22"/>
          <w:szCs w:val="22"/>
          <w:lang w:val="es-ES_tradnl"/>
        </w:rPr>
      </w:pPr>
      <w:r w:rsidRPr="00277EA0">
        <w:rPr>
          <w:rFonts w:ascii="Arial" w:hAnsi="Arial" w:cs="Arial"/>
          <w:b/>
          <w:sz w:val="22"/>
          <w:szCs w:val="22"/>
          <w:lang w:val="es-ES_tradnl"/>
        </w:rPr>
        <w:t>Artículo 32. Mantenimiento de la sostenibilidad ambienta</w:t>
      </w:r>
      <w:r w:rsidRPr="00BE04CC">
        <w:rPr>
          <w:rFonts w:ascii="Arial" w:hAnsi="Arial" w:cs="Arial"/>
          <w:b/>
          <w:sz w:val="22"/>
          <w:szCs w:val="22"/>
          <w:lang w:val="es-ES_tradnl"/>
        </w:rPr>
        <w:t>l.</w:t>
      </w:r>
      <w:r w:rsidRPr="00277EA0">
        <w:rPr>
          <w:rFonts w:ascii="Arial" w:hAnsi="Arial" w:cs="Arial"/>
          <w:sz w:val="22"/>
          <w:szCs w:val="22"/>
          <w:lang w:val="es-ES_tradnl"/>
        </w:rPr>
        <w:t xml:space="preserve"> La recuperación social y económica como consecuencia de la pandemia del Coronavirus COVID-19, en ningún momento podrá agravar la crisis climática y generar factores de deterioro ambiental. Por el contrario, los programas, proyectos y toda decisión de reactivación social y económica deberán considerar, su contribución a la mitigación de los impactos de la crisis climática, aplicar los criterios de ecourbanismo, promover transformaciones en los patrones y hábitos de consumo y relación con el ambiente natural y construido, y aprovechar las oportunidades de economía circular. En ese sentido, las decisiones en el marco de los planes de recuperación social y económica deberán adecuarse al principio de desarrollo sostenible, buscando generación de acciones que permitan prevenir, adaptar y mitigar la crisis climática.</w:t>
      </w:r>
    </w:p>
    <w:p w14:paraId="645B8EDC" w14:textId="77777777" w:rsidR="00137BC9" w:rsidRPr="00277EA0" w:rsidRDefault="00137BC9" w:rsidP="00137BC9">
      <w:pPr>
        <w:jc w:val="both"/>
        <w:rPr>
          <w:rFonts w:ascii="Arial" w:hAnsi="Arial" w:cs="Arial"/>
          <w:sz w:val="22"/>
          <w:szCs w:val="22"/>
          <w:lang w:val="es-ES_tradnl"/>
        </w:rPr>
      </w:pPr>
    </w:p>
    <w:p w14:paraId="278482A9" w14:textId="314666FB" w:rsidR="00137BC9" w:rsidRPr="00277EA0" w:rsidRDefault="00137BC9" w:rsidP="00137BC9">
      <w:pPr>
        <w:jc w:val="both"/>
        <w:rPr>
          <w:rFonts w:ascii="Arial" w:hAnsi="Arial" w:cs="Arial"/>
          <w:sz w:val="22"/>
          <w:szCs w:val="22"/>
          <w:lang w:val="es-ES_tradnl"/>
        </w:rPr>
      </w:pPr>
      <w:r w:rsidRPr="00277EA0">
        <w:rPr>
          <w:rFonts w:ascii="Arial" w:hAnsi="Arial" w:cs="Arial"/>
          <w:sz w:val="22"/>
          <w:szCs w:val="22"/>
          <w:lang w:val="es-ES_tradnl"/>
        </w:rPr>
        <w:t xml:space="preserve">El Distrito Capital profundizará procesos de gestión del conocimiento ambiental del territorio, implementando modelos continuos de monitoreo ambiental de Bogotá </w:t>
      </w:r>
      <w:r w:rsidR="00160ABF">
        <w:rPr>
          <w:rFonts w:ascii="Arial" w:hAnsi="Arial" w:cs="Arial"/>
          <w:sz w:val="22"/>
          <w:szCs w:val="22"/>
          <w:lang w:val="es-ES_tradnl"/>
        </w:rPr>
        <w:t xml:space="preserve">- </w:t>
      </w:r>
      <w:r w:rsidRPr="00277EA0">
        <w:rPr>
          <w:rFonts w:ascii="Arial" w:hAnsi="Arial" w:cs="Arial"/>
          <w:sz w:val="22"/>
          <w:szCs w:val="22"/>
          <w:lang w:val="es-ES_tradnl"/>
        </w:rPr>
        <w:t>Región (ciencia ciudadana, academia y ciudadanía activa) y actualizará los instrumentos de gestión ambiental con miras a buscar soluciones de adaptación y mitigación de la crisis climática.</w:t>
      </w:r>
    </w:p>
    <w:p w14:paraId="5699ACFF" w14:textId="608EA6D9" w:rsidR="00137BC9" w:rsidRPr="00277EA0" w:rsidRDefault="00137BC9" w:rsidP="00137BC9">
      <w:pPr>
        <w:jc w:val="both"/>
        <w:rPr>
          <w:rFonts w:ascii="Arial" w:hAnsi="Arial" w:cs="Arial"/>
          <w:sz w:val="22"/>
          <w:szCs w:val="22"/>
          <w:lang w:val="es-ES_tradnl"/>
        </w:rPr>
      </w:pPr>
    </w:p>
    <w:p w14:paraId="354E842D" w14:textId="16AED183" w:rsidR="00137BC9" w:rsidRDefault="00137BC9" w:rsidP="00137BC9">
      <w:pPr>
        <w:jc w:val="both"/>
        <w:rPr>
          <w:rFonts w:ascii="Arial" w:hAnsi="Arial" w:cs="Arial"/>
          <w:sz w:val="22"/>
          <w:szCs w:val="22"/>
          <w:lang w:val="es-ES_tradnl"/>
        </w:rPr>
      </w:pPr>
      <w:r w:rsidRPr="00277EA0">
        <w:rPr>
          <w:rFonts w:ascii="Arial" w:hAnsi="Arial" w:cs="Arial"/>
          <w:sz w:val="22"/>
          <w:szCs w:val="22"/>
          <w:lang w:val="es-ES_tradnl"/>
        </w:rPr>
        <w:t>El Distrito Capital implementará en cada uno de sus proyectos, programas y planes de acción las siguientes temáticas:</w:t>
      </w:r>
    </w:p>
    <w:p w14:paraId="6C5C9C15" w14:textId="77777777" w:rsidR="000646D6" w:rsidRDefault="000646D6" w:rsidP="000646D6">
      <w:pPr>
        <w:jc w:val="both"/>
        <w:rPr>
          <w:rFonts w:ascii="Arial" w:hAnsi="Arial" w:cs="Arial"/>
          <w:sz w:val="22"/>
          <w:szCs w:val="22"/>
          <w:lang w:val="es-ES_tradnl"/>
        </w:rPr>
      </w:pPr>
    </w:p>
    <w:p w14:paraId="6C1F03B4" w14:textId="3CDCD56D" w:rsidR="008804B6" w:rsidRDefault="008804B6" w:rsidP="00AB03B9">
      <w:pPr>
        <w:numPr>
          <w:ilvl w:val="0"/>
          <w:numId w:val="93"/>
        </w:numPr>
        <w:ind w:right="29"/>
        <w:jc w:val="both"/>
        <w:rPr>
          <w:rFonts w:ascii="Arial" w:hAnsi="Arial" w:cs="Arial"/>
          <w:sz w:val="22"/>
          <w:szCs w:val="22"/>
          <w:lang w:val="es-ES_tradnl"/>
        </w:rPr>
      </w:pPr>
      <w:bookmarkStart w:id="11" w:name="_Hlk41941090"/>
      <w:r w:rsidRPr="008804B6">
        <w:rPr>
          <w:rFonts w:ascii="Arial" w:hAnsi="Arial" w:cs="Arial"/>
          <w:sz w:val="22"/>
          <w:szCs w:val="22"/>
          <w:lang w:val="es-ES_tradnl"/>
        </w:rPr>
        <w:t>Los recursos de la recuperación deben presentar oportunidades para la creación de empleos y negocios verdes.</w:t>
      </w:r>
    </w:p>
    <w:p w14:paraId="7CDDF59E" w14:textId="1C02C555" w:rsidR="008804B6" w:rsidRDefault="008804B6" w:rsidP="00AB03B9">
      <w:pPr>
        <w:numPr>
          <w:ilvl w:val="0"/>
          <w:numId w:val="93"/>
        </w:numPr>
        <w:ind w:right="29"/>
        <w:jc w:val="both"/>
        <w:rPr>
          <w:rFonts w:ascii="Arial" w:hAnsi="Arial" w:cs="Arial"/>
          <w:sz w:val="22"/>
          <w:szCs w:val="22"/>
          <w:lang w:val="es-ES_tradnl"/>
        </w:rPr>
      </w:pPr>
      <w:r w:rsidRPr="008804B6">
        <w:rPr>
          <w:rFonts w:ascii="Arial" w:hAnsi="Arial" w:cs="Arial"/>
          <w:sz w:val="22"/>
          <w:szCs w:val="22"/>
          <w:lang w:val="es-ES_tradnl"/>
        </w:rPr>
        <w:t>Los alivios que se financien con recursos públicos deben incluir medidas de sostenibilidad social y ambiental.</w:t>
      </w:r>
    </w:p>
    <w:p w14:paraId="6A249785" w14:textId="465F62B9" w:rsidR="008804B6" w:rsidRDefault="008804B6" w:rsidP="00AB03B9">
      <w:pPr>
        <w:numPr>
          <w:ilvl w:val="0"/>
          <w:numId w:val="93"/>
        </w:numPr>
        <w:ind w:right="29"/>
        <w:jc w:val="both"/>
        <w:rPr>
          <w:rFonts w:ascii="Arial" w:hAnsi="Arial" w:cs="Arial"/>
          <w:sz w:val="22"/>
          <w:szCs w:val="22"/>
          <w:lang w:val="es-ES_tradnl"/>
        </w:rPr>
      </w:pPr>
      <w:r w:rsidRPr="008804B6">
        <w:rPr>
          <w:rFonts w:ascii="Arial" w:hAnsi="Arial" w:cs="Arial"/>
          <w:sz w:val="22"/>
          <w:szCs w:val="22"/>
          <w:lang w:val="es-ES_tradnl"/>
        </w:rPr>
        <w:t>La política fiscal debe promover la transición de las economías de “grises” a “verdes” para que las personas y las sociedades sean más resilientes</w:t>
      </w:r>
      <w:r>
        <w:rPr>
          <w:rFonts w:ascii="Arial" w:hAnsi="Arial" w:cs="Arial"/>
          <w:sz w:val="22"/>
          <w:szCs w:val="22"/>
          <w:lang w:val="es-ES_tradnl"/>
        </w:rPr>
        <w:t>.</w:t>
      </w:r>
    </w:p>
    <w:p w14:paraId="18D5C387" w14:textId="2489B4A2" w:rsidR="008804B6" w:rsidRDefault="008804B6" w:rsidP="00AB03B9">
      <w:pPr>
        <w:numPr>
          <w:ilvl w:val="0"/>
          <w:numId w:val="93"/>
        </w:numPr>
        <w:ind w:right="29"/>
        <w:jc w:val="both"/>
        <w:rPr>
          <w:rFonts w:ascii="Arial" w:hAnsi="Arial" w:cs="Arial"/>
          <w:sz w:val="22"/>
          <w:szCs w:val="22"/>
          <w:lang w:val="es-ES_tradnl"/>
        </w:rPr>
      </w:pPr>
      <w:r w:rsidRPr="008804B6">
        <w:rPr>
          <w:rFonts w:ascii="Arial" w:hAnsi="Arial" w:cs="Arial"/>
          <w:sz w:val="22"/>
          <w:szCs w:val="22"/>
          <w:lang w:val="es-ES_tradnl"/>
        </w:rPr>
        <w:t>La inversión pública se debe hacer en el futuro y no en el pasado: los subsidios a los combustibles fósiles deben reemplazarse por subsidios a tecnologías limpias.</w:t>
      </w:r>
    </w:p>
    <w:p w14:paraId="5BBACF55" w14:textId="4BF3B61D" w:rsidR="008804B6" w:rsidRDefault="008804B6" w:rsidP="00AB03B9">
      <w:pPr>
        <w:numPr>
          <w:ilvl w:val="0"/>
          <w:numId w:val="93"/>
        </w:numPr>
        <w:ind w:right="29"/>
        <w:jc w:val="both"/>
        <w:rPr>
          <w:rFonts w:ascii="Arial" w:hAnsi="Arial" w:cs="Arial"/>
          <w:sz w:val="22"/>
          <w:szCs w:val="22"/>
          <w:lang w:val="es-ES_tradnl"/>
        </w:rPr>
      </w:pPr>
      <w:r w:rsidRPr="008804B6">
        <w:rPr>
          <w:rFonts w:ascii="Arial" w:hAnsi="Arial" w:cs="Arial"/>
          <w:sz w:val="22"/>
          <w:szCs w:val="22"/>
          <w:lang w:val="es-ES_tradnl"/>
        </w:rPr>
        <w:t xml:space="preserve">El </w:t>
      </w:r>
      <w:r>
        <w:rPr>
          <w:rFonts w:ascii="Arial" w:hAnsi="Arial" w:cs="Arial"/>
          <w:sz w:val="22"/>
          <w:szCs w:val="22"/>
          <w:lang w:val="es-ES_tradnl"/>
        </w:rPr>
        <w:t>D</w:t>
      </w:r>
      <w:r w:rsidRPr="008804B6">
        <w:rPr>
          <w:rFonts w:ascii="Arial" w:hAnsi="Arial" w:cs="Arial"/>
          <w:sz w:val="22"/>
          <w:szCs w:val="22"/>
          <w:lang w:val="es-ES_tradnl"/>
        </w:rPr>
        <w:t>istrito trabajará con el sistema financiero para integrar los riesgos climáticos para financiar proyectos sostenibles.</w:t>
      </w:r>
    </w:p>
    <w:p w14:paraId="28B0E00C" w14:textId="67CD6585" w:rsidR="008804B6" w:rsidRDefault="008804B6" w:rsidP="00AB03B9">
      <w:pPr>
        <w:numPr>
          <w:ilvl w:val="0"/>
          <w:numId w:val="93"/>
        </w:numPr>
        <w:ind w:right="29"/>
        <w:jc w:val="both"/>
        <w:rPr>
          <w:rFonts w:ascii="Arial" w:hAnsi="Arial" w:cs="Arial"/>
          <w:sz w:val="22"/>
          <w:szCs w:val="22"/>
          <w:lang w:val="es-ES_tradnl"/>
        </w:rPr>
      </w:pPr>
      <w:r w:rsidRPr="008804B6">
        <w:rPr>
          <w:rFonts w:ascii="Arial" w:hAnsi="Arial" w:cs="Arial"/>
          <w:sz w:val="22"/>
          <w:szCs w:val="22"/>
          <w:lang w:val="es-ES_tradnl"/>
        </w:rPr>
        <w:t>Los gases de efecto invernadero no tienen fronteras, en ese sentido, las transiciones energéticas de los diferentes sectores son indispensables para lograr las reducciones propuestas en el marco de mecanismos internacionales y lograr la mejora en la calidad de aire de los bogotanos. En consecuencia, se actualizará el inventario de gases de efecto invernadero de la ciudad y se definirán metas anuales de reducción con reportes anuales de avance.</w:t>
      </w:r>
    </w:p>
    <w:p w14:paraId="249002FA" w14:textId="21CF261B" w:rsidR="008804B6" w:rsidRPr="008804B6" w:rsidRDefault="008804B6" w:rsidP="00AB03B9">
      <w:pPr>
        <w:numPr>
          <w:ilvl w:val="0"/>
          <w:numId w:val="93"/>
        </w:numPr>
        <w:ind w:right="29"/>
        <w:jc w:val="both"/>
        <w:rPr>
          <w:rFonts w:ascii="Arial" w:hAnsi="Arial" w:cs="Arial"/>
          <w:sz w:val="22"/>
          <w:szCs w:val="22"/>
          <w:lang w:val="es-ES_tradnl"/>
        </w:rPr>
      </w:pPr>
      <w:r w:rsidRPr="008804B6">
        <w:rPr>
          <w:rFonts w:ascii="Arial" w:hAnsi="Arial" w:cs="Arial"/>
          <w:sz w:val="22"/>
          <w:szCs w:val="22"/>
          <w:lang w:val="es-ES_tradnl"/>
        </w:rPr>
        <w:t xml:space="preserve">Los nuevos procesos de selección que se adelanten para la provisión de flota del </w:t>
      </w:r>
      <w:r>
        <w:rPr>
          <w:rFonts w:ascii="Arial" w:hAnsi="Arial" w:cs="Arial"/>
          <w:sz w:val="22"/>
          <w:szCs w:val="22"/>
          <w:lang w:val="es-ES_tradnl"/>
        </w:rPr>
        <w:t>S</w:t>
      </w:r>
      <w:r w:rsidRPr="008804B6">
        <w:rPr>
          <w:rFonts w:ascii="Arial" w:hAnsi="Arial" w:cs="Arial"/>
          <w:sz w:val="22"/>
          <w:szCs w:val="22"/>
          <w:lang w:val="es-ES_tradnl"/>
        </w:rPr>
        <w:t xml:space="preserve">istema </w:t>
      </w:r>
      <w:r>
        <w:rPr>
          <w:rFonts w:ascii="Arial" w:hAnsi="Arial" w:cs="Arial"/>
          <w:sz w:val="22"/>
          <w:szCs w:val="22"/>
          <w:lang w:val="es-ES_tradnl"/>
        </w:rPr>
        <w:t>I</w:t>
      </w:r>
      <w:r w:rsidRPr="008804B6">
        <w:rPr>
          <w:rFonts w:ascii="Arial" w:hAnsi="Arial" w:cs="Arial"/>
          <w:sz w:val="22"/>
          <w:szCs w:val="22"/>
          <w:lang w:val="es-ES_tradnl"/>
        </w:rPr>
        <w:t xml:space="preserve">ntegrado de </w:t>
      </w:r>
      <w:r>
        <w:rPr>
          <w:rFonts w:ascii="Arial" w:hAnsi="Arial" w:cs="Arial"/>
          <w:sz w:val="22"/>
          <w:szCs w:val="22"/>
          <w:lang w:val="es-ES_tradnl"/>
        </w:rPr>
        <w:t>T</w:t>
      </w:r>
      <w:r w:rsidRPr="008804B6">
        <w:rPr>
          <w:rFonts w:ascii="Arial" w:hAnsi="Arial" w:cs="Arial"/>
          <w:sz w:val="22"/>
          <w:szCs w:val="22"/>
          <w:lang w:val="es-ES_tradnl"/>
        </w:rPr>
        <w:t xml:space="preserve">ransporte </w:t>
      </w:r>
      <w:r>
        <w:rPr>
          <w:rFonts w:ascii="Arial" w:hAnsi="Arial" w:cs="Arial"/>
          <w:sz w:val="22"/>
          <w:szCs w:val="22"/>
          <w:lang w:val="es-ES_tradnl"/>
        </w:rPr>
        <w:t>P</w:t>
      </w:r>
      <w:r w:rsidRPr="008804B6">
        <w:rPr>
          <w:rFonts w:ascii="Arial" w:hAnsi="Arial" w:cs="Arial"/>
          <w:sz w:val="22"/>
          <w:szCs w:val="22"/>
          <w:lang w:val="es-ES_tradnl"/>
        </w:rPr>
        <w:t>úblico se harán con tecnologías limpias.</w:t>
      </w:r>
    </w:p>
    <w:bookmarkEnd w:id="11"/>
    <w:p w14:paraId="03F8CEAE" w14:textId="77777777" w:rsidR="00137BC9" w:rsidRPr="004F3FCD" w:rsidRDefault="00137BC9" w:rsidP="00137BC9">
      <w:pPr>
        <w:jc w:val="both"/>
        <w:rPr>
          <w:rFonts w:ascii="Calibri" w:hAnsi="Calibri"/>
          <w:lang w:val="es-ES_tradnl"/>
        </w:rPr>
      </w:pPr>
    </w:p>
    <w:p w14:paraId="07FDBF44" w14:textId="77777777" w:rsidR="00505B9A" w:rsidRPr="00F122ED" w:rsidRDefault="00505B9A" w:rsidP="00505B9A">
      <w:pPr>
        <w:jc w:val="both"/>
        <w:rPr>
          <w:rFonts w:ascii="Arial" w:hAnsi="Arial" w:cs="Arial"/>
          <w:sz w:val="22"/>
          <w:szCs w:val="22"/>
          <w:lang w:val="es-ES_tradnl"/>
        </w:rPr>
      </w:pPr>
      <w:r w:rsidRPr="00F122ED">
        <w:rPr>
          <w:rFonts w:ascii="Arial" w:hAnsi="Arial" w:cs="Arial"/>
          <w:b/>
          <w:sz w:val="22"/>
          <w:szCs w:val="22"/>
          <w:lang w:val="es-ES_tradnl"/>
        </w:rPr>
        <w:t>Artículo 33. Medidas para la recuperación económica</w:t>
      </w:r>
      <w:r w:rsidRPr="00F122ED">
        <w:rPr>
          <w:rFonts w:ascii="Arial" w:hAnsi="Arial" w:cs="Arial"/>
          <w:b/>
          <w:bCs/>
          <w:sz w:val="22"/>
          <w:szCs w:val="22"/>
          <w:lang w:val="es-ES_tradnl"/>
        </w:rPr>
        <w:t>.</w:t>
      </w:r>
      <w:r w:rsidRPr="00F122ED">
        <w:rPr>
          <w:rFonts w:ascii="Arial" w:hAnsi="Arial" w:cs="Arial"/>
          <w:sz w:val="22"/>
          <w:szCs w:val="22"/>
          <w:lang w:val="es-ES_tradnl"/>
        </w:rPr>
        <w:t xml:space="preserve">  El Distrito Capital priorizará la generación de empleos verdes, que permitan reverdecer espacios y la </w:t>
      </w:r>
      <w:r w:rsidRPr="00F122ED">
        <w:rPr>
          <w:rFonts w:ascii="Arial" w:hAnsi="Arial" w:cs="Arial"/>
          <w:bCs/>
          <w:sz w:val="22"/>
          <w:szCs w:val="22"/>
          <w:lang w:val="es-ES_tradnl"/>
        </w:rPr>
        <w:t>rehabilitación,</w:t>
      </w:r>
      <w:r w:rsidRPr="00F122ED">
        <w:rPr>
          <w:rFonts w:ascii="Arial" w:hAnsi="Arial" w:cs="Arial"/>
          <w:b/>
          <w:bCs/>
          <w:sz w:val="22"/>
          <w:szCs w:val="22"/>
          <w:lang w:val="es-ES_tradnl"/>
        </w:rPr>
        <w:t xml:space="preserve"> </w:t>
      </w:r>
      <w:r w:rsidRPr="00F122ED">
        <w:rPr>
          <w:rFonts w:ascii="Arial" w:hAnsi="Arial" w:cs="Arial"/>
          <w:sz w:val="22"/>
          <w:szCs w:val="22"/>
          <w:lang w:val="es-ES_tradnl"/>
        </w:rPr>
        <w:t>recuperación, restauración, reforestación de la estructura ecológica principal, así como, la construcción y operación de viveros, zonas de agricultura urbana, techos verdes y jardines verticales.</w:t>
      </w:r>
    </w:p>
    <w:p w14:paraId="2C9F3845" w14:textId="77777777" w:rsidR="00505B9A" w:rsidRPr="00F122ED" w:rsidRDefault="00505B9A" w:rsidP="00505B9A">
      <w:pPr>
        <w:jc w:val="both"/>
        <w:rPr>
          <w:rFonts w:ascii="Arial" w:hAnsi="Arial" w:cs="Arial"/>
          <w:sz w:val="22"/>
          <w:szCs w:val="22"/>
          <w:lang w:val="es-ES_tradnl"/>
        </w:rPr>
      </w:pPr>
    </w:p>
    <w:p w14:paraId="733E7B1E" w14:textId="7299D3B7" w:rsidR="00505B9A" w:rsidRPr="00F122ED" w:rsidRDefault="00505B9A" w:rsidP="00505B9A">
      <w:pPr>
        <w:jc w:val="both"/>
        <w:rPr>
          <w:rFonts w:ascii="Arial" w:hAnsi="Arial" w:cs="Arial"/>
          <w:sz w:val="22"/>
          <w:szCs w:val="22"/>
          <w:lang w:val="es-ES_tradnl"/>
        </w:rPr>
      </w:pPr>
      <w:r w:rsidRPr="00F122ED">
        <w:rPr>
          <w:rFonts w:ascii="Arial" w:hAnsi="Arial" w:cs="Arial"/>
          <w:sz w:val="22"/>
          <w:szCs w:val="22"/>
          <w:lang w:val="es-ES_tradnl"/>
        </w:rPr>
        <w:t>La generación de la estrategia distrital de economía circular permitirá generar incentivos por reincorporar los residuos a la economía. Dicha estrategia apoyar</w:t>
      </w:r>
      <w:r w:rsidR="00F122ED">
        <w:rPr>
          <w:rFonts w:ascii="Arial" w:hAnsi="Arial" w:cs="Arial"/>
          <w:sz w:val="22"/>
          <w:szCs w:val="22"/>
          <w:lang w:val="es-ES_tradnl"/>
        </w:rPr>
        <w:t>á</w:t>
      </w:r>
      <w:r w:rsidRPr="00F122ED">
        <w:rPr>
          <w:rFonts w:ascii="Arial" w:hAnsi="Arial" w:cs="Arial"/>
          <w:sz w:val="22"/>
          <w:szCs w:val="22"/>
          <w:lang w:val="es-ES_tradnl"/>
        </w:rPr>
        <w:t xml:space="preserve"> la formalización, emprendimiento y tecnología para los recicladores de oficio; la </w:t>
      </w:r>
      <w:r w:rsidR="00F122ED">
        <w:rPr>
          <w:rFonts w:ascii="Arial" w:hAnsi="Arial" w:cs="Arial"/>
          <w:sz w:val="22"/>
          <w:szCs w:val="22"/>
          <w:lang w:val="es-ES_tradnl"/>
        </w:rPr>
        <w:t>l</w:t>
      </w:r>
      <w:r w:rsidRPr="00F122ED">
        <w:rPr>
          <w:rFonts w:ascii="Arial" w:hAnsi="Arial" w:cs="Arial"/>
          <w:sz w:val="22"/>
          <w:szCs w:val="22"/>
          <w:lang w:val="es-ES_tradnl"/>
        </w:rPr>
        <w:t xml:space="preserve">ogística y generación de suelo para la reincorporación de los residuos de la construcción y demolición (RCDs) y </w:t>
      </w:r>
      <w:r w:rsidR="00C829B4">
        <w:rPr>
          <w:rFonts w:ascii="Arial" w:hAnsi="Arial" w:cs="Arial"/>
          <w:sz w:val="22"/>
          <w:szCs w:val="22"/>
          <w:lang w:val="es-ES_tradnl"/>
        </w:rPr>
        <w:t xml:space="preserve">la </w:t>
      </w:r>
      <w:r w:rsidRPr="00F122ED">
        <w:rPr>
          <w:rFonts w:ascii="Arial" w:hAnsi="Arial" w:cs="Arial"/>
          <w:sz w:val="22"/>
          <w:szCs w:val="22"/>
          <w:lang w:val="es-ES_tradnl"/>
        </w:rPr>
        <w:t>activación mediante estrategias de economía colaborativa para la gestión de RCDs de origen residencial.</w:t>
      </w:r>
    </w:p>
    <w:p w14:paraId="3F0615C0" w14:textId="77777777" w:rsidR="00505B9A" w:rsidRPr="00F122ED" w:rsidRDefault="00505B9A" w:rsidP="00505B9A">
      <w:pPr>
        <w:jc w:val="both"/>
        <w:rPr>
          <w:rFonts w:ascii="Arial" w:hAnsi="Arial" w:cs="Arial"/>
          <w:sz w:val="22"/>
          <w:szCs w:val="22"/>
          <w:lang w:val="es-ES_tradnl"/>
        </w:rPr>
      </w:pPr>
    </w:p>
    <w:p w14:paraId="677D374C" w14:textId="6EABB214" w:rsidR="00505B9A" w:rsidRPr="00F122ED" w:rsidRDefault="00505B9A" w:rsidP="00505B9A">
      <w:pPr>
        <w:jc w:val="both"/>
        <w:rPr>
          <w:rFonts w:ascii="Arial" w:hAnsi="Arial" w:cs="Arial"/>
          <w:sz w:val="22"/>
          <w:szCs w:val="22"/>
          <w:lang w:val="es-ES_tradnl"/>
        </w:rPr>
      </w:pPr>
      <w:r w:rsidRPr="00F122ED">
        <w:rPr>
          <w:rFonts w:ascii="Arial" w:hAnsi="Arial" w:cs="Arial"/>
          <w:sz w:val="22"/>
          <w:szCs w:val="22"/>
          <w:lang w:val="es-ES_tradnl"/>
        </w:rPr>
        <w:t xml:space="preserve">Se promoverá la </w:t>
      </w:r>
      <w:r w:rsidR="00F122ED">
        <w:rPr>
          <w:rFonts w:ascii="Arial" w:hAnsi="Arial" w:cs="Arial"/>
          <w:sz w:val="22"/>
          <w:szCs w:val="22"/>
          <w:lang w:val="es-ES_tradnl"/>
        </w:rPr>
        <w:t>a</w:t>
      </w:r>
      <w:r w:rsidRPr="00F122ED">
        <w:rPr>
          <w:rFonts w:ascii="Arial" w:hAnsi="Arial" w:cs="Arial"/>
          <w:sz w:val="22"/>
          <w:szCs w:val="22"/>
          <w:lang w:val="es-ES_tradnl"/>
        </w:rPr>
        <w:t xml:space="preserve">lianza regional para el compostaje y uso y </w:t>
      </w:r>
      <w:r w:rsidRPr="00F122ED">
        <w:rPr>
          <w:rFonts w:ascii="Arial" w:hAnsi="Arial" w:cs="Arial"/>
          <w:bCs/>
          <w:sz w:val="22"/>
          <w:szCs w:val="22"/>
          <w:lang w:val="es-ES_tradnl"/>
        </w:rPr>
        <w:t xml:space="preserve">aprovechamiento </w:t>
      </w:r>
      <w:r w:rsidRPr="00F122ED">
        <w:rPr>
          <w:rFonts w:ascii="Arial" w:hAnsi="Arial" w:cs="Arial"/>
          <w:sz w:val="22"/>
          <w:szCs w:val="22"/>
          <w:lang w:val="es-ES_tradnl"/>
        </w:rPr>
        <w:t xml:space="preserve">de residuos </w:t>
      </w:r>
      <w:r w:rsidRPr="00F122ED">
        <w:rPr>
          <w:rFonts w:ascii="Arial" w:hAnsi="Arial" w:cs="Arial"/>
          <w:bCs/>
          <w:sz w:val="22"/>
          <w:szCs w:val="22"/>
          <w:lang w:val="es-ES_tradnl"/>
        </w:rPr>
        <w:t>sólidos y</w:t>
      </w:r>
      <w:r w:rsidRPr="00F122ED">
        <w:rPr>
          <w:rFonts w:ascii="Arial" w:hAnsi="Arial" w:cs="Arial"/>
          <w:sz w:val="22"/>
          <w:szCs w:val="22"/>
          <w:lang w:val="es-ES_tradnl"/>
        </w:rPr>
        <w:t xml:space="preserve"> orgánicos, permitiendo la </w:t>
      </w:r>
      <w:r w:rsidR="00C829B4">
        <w:rPr>
          <w:rFonts w:ascii="Arial" w:hAnsi="Arial" w:cs="Arial"/>
          <w:sz w:val="22"/>
          <w:szCs w:val="22"/>
          <w:lang w:val="es-ES_tradnl"/>
        </w:rPr>
        <w:t>a</w:t>
      </w:r>
      <w:r w:rsidRPr="00F122ED">
        <w:rPr>
          <w:rFonts w:ascii="Arial" w:hAnsi="Arial" w:cs="Arial"/>
          <w:sz w:val="22"/>
          <w:szCs w:val="22"/>
          <w:lang w:val="es-ES_tradnl"/>
        </w:rPr>
        <w:t xml:space="preserve">sistencia para pequeñas empresas gestoras para el aprovechamiento de residuos electrónicos y químicos provenientes del sector productivo, </w:t>
      </w:r>
      <w:r w:rsidRPr="00F122ED">
        <w:rPr>
          <w:rFonts w:ascii="Arial" w:hAnsi="Arial" w:cs="Arial"/>
          <w:bCs/>
          <w:sz w:val="22"/>
          <w:szCs w:val="22"/>
          <w:lang w:val="es-ES_tradnl"/>
        </w:rPr>
        <w:t>así como del sector agropecuario</w:t>
      </w:r>
      <w:r w:rsidRPr="00F122ED">
        <w:rPr>
          <w:rFonts w:ascii="Arial" w:hAnsi="Arial" w:cs="Arial"/>
          <w:sz w:val="22"/>
          <w:szCs w:val="22"/>
          <w:lang w:val="es-ES_tradnl"/>
        </w:rPr>
        <w:t>.</w:t>
      </w:r>
    </w:p>
    <w:p w14:paraId="0B53BA39" w14:textId="261BCCAA" w:rsidR="00505B9A" w:rsidRPr="00F122ED" w:rsidRDefault="00505B9A" w:rsidP="00505B9A">
      <w:pPr>
        <w:jc w:val="both"/>
        <w:rPr>
          <w:rFonts w:ascii="Arial" w:hAnsi="Arial" w:cs="Arial"/>
          <w:sz w:val="22"/>
          <w:szCs w:val="22"/>
          <w:lang w:val="es-ES_tradnl"/>
        </w:rPr>
      </w:pPr>
    </w:p>
    <w:p w14:paraId="498143EA" w14:textId="77777777" w:rsidR="00505B9A" w:rsidRPr="00F122ED" w:rsidRDefault="00505B9A" w:rsidP="00505B9A">
      <w:pPr>
        <w:jc w:val="both"/>
        <w:rPr>
          <w:rFonts w:ascii="Arial" w:hAnsi="Arial" w:cs="Arial"/>
          <w:sz w:val="22"/>
          <w:szCs w:val="22"/>
          <w:lang w:val="es-ES_tradnl"/>
        </w:rPr>
      </w:pPr>
      <w:r w:rsidRPr="00F122ED">
        <w:rPr>
          <w:rFonts w:ascii="Arial" w:hAnsi="Arial" w:cs="Arial"/>
          <w:sz w:val="22"/>
          <w:szCs w:val="22"/>
          <w:lang w:val="es-ES_tradnl"/>
        </w:rPr>
        <w:t>Se establecerá un nuevo modelo de abastecimiento inteligente y sostenible, basado en el enfoque de la soberanía alimentaria, permitiendo las compras públicas de quienes implementen buenas prácticas agropecuarias. Así mismo, la logística de abastecimiento debe disminuir las emisiones de material particulado y gases de efecto invernadero.</w:t>
      </w:r>
    </w:p>
    <w:p w14:paraId="7F174AFC" w14:textId="77777777" w:rsidR="00505B9A" w:rsidRPr="00F122ED" w:rsidRDefault="00505B9A" w:rsidP="00505B9A">
      <w:pPr>
        <w:jc w:val="both"/>
        <w:rPr>
          <w:rFonts w:ascii="Arial" w:hAnsi="Arial" w:cs="Arial"/>
          <w:sz w:val="22"/>
          <w:szCs w:val="22"/>
          <w:lang w:val="es-ES_tradnl"/>
        </w:rPr>
      </w:pPr>
    </w:p>
    <w:p w14:paraId="58739140" w14:textId="77777777" w:rsidR="00F122ED" w:rsidRDefault="00505B9A" w:rsidP="00505B9A">
      <w:pPr>
        <w:jc w:val="both"/>
        <w:rPr>
          <w:rFonts w:ascii="Arial" w:hAnsi="Arial" w:cs="Arial"/>
          <w:sz w:val="22"/>
          <w:szCs w:val="22"/>
          <w:lang w:val="es-ES_tradnl"/>
        </w:rPr>
      </w:pPr>
      <w:r w:rsidRPr="00F122ED">
        <w:rPr>
          <w:rFonts w:ascii="Arial" w:hAnsi="Arial" w:cs="Arial"/>
          <w:sz w:val="22"/>
          <w:szCs w:val="22"/>
          <w:lang w:val="es-ES_tradnl"/>
        </w:rPr>
        <w:t>En el marco de la RAPE se incentivarán cadenas de abastecimiento que promuevan compra local, productos de economías campesinas y conservación de ecosistemas estratégicos, para lo cual se priorizarán aquellos que implementen innovación en la internalización de costos de transporte, operador logístico y mercadeo.</w:t>
      </w:r>
    </w:p>
    <w:p w14:paraId="3E0304C8" w14:textId="77777777" w:rsidR="00F122ED" w:rsidRDefault="00F122ED" w:rsidP="00505B9A">
      <w:pPr>
        <w:jc w:val="both"/>
        <w:rPr>
          <w:rFonts w:ascii="Arial" w:hAnsi="Arial" w:cs="Arial"/>
          <w:sz w:val="22"/>
          <w:szCs w:val="22"/>
          <w:lang w:val="es-ES_tradnl"/>
        </w:rPr>
      </w:pPr>
    </w:p>
    <w:p w14:paraId="705165EE" w14:textId="680E7C7A" w:rsidR="00143D26" w:rsidRDefault="00505B9A" w:rsidP="00505B9A">
      <w:pPr>
        <w:jc w:val="both"/>
        <w:rPr>
          <w:rFonts w:ascii="Arial" w:hAnsi="Arial" w:cs="Arial"/>
          <w:sz w:val="22"/>
          <w:szCs w:val="22"/>
          <w:lang w:val="es-ES_tradnl"/>
        </w:rPr>
      </w:pPr>
      <w:r w:rsidRPr="00F122ED">
        <w:rPr>
          <w:rFonts w:ascii="Arial" w:hAnsi="Arial" w:cs="Arial"/>
          <w:b/>
          <w:bCs/>
          <w:sz w:val="22"/>
          <w:szCs w:val="22"/>
          <w:lang w:val="es-ES_tradnl"/>
        </w:rPr>
        <w:t>Artículo 34. Programa distrital de agricultura urbana y periurbana.</w:t>
      </w:r>
      <w:r w:rsidRPr="00F122ED">
        <w:rPr>
          <w:rFonts w:ascii="Arial" w:hAnsi="Arial" w:cs="Arial"/>
          <w:sz w:val="22"/>
          <w:szCs w:val="22"/>
          <w:lang w:val="es-ES_tradnl"/>
        </w:rPr>
        <w:t xml:space="preserve"> Se promoverá la conformación de huertas orgánicas con prácticas agroecológicas en espacios urbanos institucionales y comunitarios, a través de la implementación de un programa distrital de agricultura urbana, periurbana y rural, articulado a los mercados campesinos, con participación de organizaciones campesinas, que a través de sus estructuras garanticen que el pequeño y mediano productor campesino aporte al intercambio cultural y a la transferencia de conocimientos ancestrales, contribuy</w:t>
      </w:r>
      <w:r w:rsidR="00BC6942">
        <w:rPr>
          <w:rFonts w:ascii="Arial" w:hAnsi="Arial" w:cs="Arial"/>
          <w:sz w:val="22"/>
          <w:szCs w:val="22"/>
          <w:lang w:val="es-ES_tradnl"/>
        </w:rPr>
        <w:t>endo</w:t>
      </w:r>
      <w:r w:rsidRPr="00F122ED">
        <w:rPr>
          <w:rFonts w:ascii="Arial" w:hAnsi="Arial" w:cs="Arial"/>
          <w:sz w:val="22"/>
          <w:szCs w:val="22"/>
          <w:lang w:val="es-ES_tradnl"/>
        </w:rPr>
        <w:t xml:space="preserve"> al proceso de implementación en terrazas, patios de viviendas, balcones de edificios y en huertas de campesinos periurbanos.</w:t>
      </w:r>
    </w:p>
    <w:p w14:paraId="799A0D23" w14:textId="77777777" w:rsidR="00143D26" w:rsidRDefault="00505B9A" w:rsidP="00505B9A">
      <w:pPr>
        <w:jc w:val="both"/>
        <w:rPr>
          <w:rFonts w:ascii="Arial" w:hAnsi="Arial" w:cs="Arial"/>
          <w:sz w:val="22"/>
          <w:szCs w:val="22"/>
          <w:lang w:val="es-ES_tradnl"/>
        </w:rPr>
      </w:pPr>
      <w:r w:rsidRPr="00F122ED">
        <w:rPr>
          <w:rFonts w:ascii="Arial" w:hAnsi="Arial" w:cs="Arial"/>
          <w:sz w:val="22"/>
          <w:szCs w:val="22"/>
          <w:lang w:val="es-ES_tradnl"/>
        </w:rPr>
        <w:t>La práctica de la agricultura urbana, periurbana y rural será a través de la siembra de especies alimenticias, medicinales y condimentarias por medio de buenas prácticas agrícolas a mejorar el acceso a una alimentación sana y nutritiva que fortalezca la seguridad alimentaria de sus practicantes y garantice canales de comercialización directa sin intermediación. Formular y facilitar estrategias de asociatividad entre campesinos y campesinas productores de bienes agroalimentarios, los pequeños y medianos comercializadores del municipio y los consumidores.</w:t>
      </w:r>
    </w:p>
    <w:p w14:paraId="0CEE1701" w14:textId="77777777" w:rsidR="00143D26" w:rsidRDefault="00143D26" w:rsidP="00505B9A">
      <w:pPr>
        <w:jc w:val="both"/>
        <w:rPr>
          <w:rFonts w:ascii="Arial" w:hAnsi="Arial" w:cs="Arial"/>
          <w:sz w:val="22"/>
          <w:szCs w:val="22"/>
          <w:lang w:val="es-ES_tradnl"/>
        </w:rPr>
      </w:pPr>
    </w:p>
    <w:p w14:paraId="3325BEE2" w14:textId="77777777" w:rsidR="00143D26" w:rsidRDefault="00505B9A" w:rsidP="00505B9A">
      <w:pPr>
        <w:jc w:val="both"/>
        <w:rPr>
          <w:rFonts w:ascii="Arial" w:hAnsi="Arial" w:cs="Arial"/>
          <w:sz w:val="22"/>
          <w:szCs w:val="22"/>
          <w:lang w:val="es-ES_tradnl"/>
        </w:rPr>
      </w:pPr>
      <w:r w:rsidRPr="00F122ED">
        <w:rPr>
          <w:rFonts w:ascii="Arial" w:hAnsi="Arial" w:cs="Arial"/>
          <w:sz w:val="22"/>
          <w:szCs w:val="22"/>
          <w:lang w:val="es-ES_tradnl"/>
        </w:rPr>
        <w:t>A estos espacios podrán acudir en condiciones de igualdad todos los actores de la economía campesina municipal y su entorno regional.</w:t>
      </w:r>
    </w:p>
    <w:p w14:paraId="320D9A4B" w14:textId="77777777" w:rsidR="00143D26" w:rsidRDefault="00143D26" w:rsidP="00505B9A">
      <w:pPr>
        <w:jc w:val="both"/>
        <w:rPr>
          <w:rFonts w:ascii="Arial" w:hAnsi="Arial" w:cs="Arial"/>
          <w:sz w:val="22"/>
          <w:szCs w:val="22"/>
          <w:lang w:val="es-ES_tradnl"/>
        </w:rPr>
      </w:pPr>
    </w:p>
    <w:p w14:paraId="7785E18B" w14:textId="77777777" w:rsidR="00143D26" w:rsidRDefault="00505B9A" w:rsidP="00505B9A">
      <w:pPr>
        <w:jc w:val="both"/>
        <w:rPr>
          <w:rFonts w:ascii="Arial" w:hAnsi="Arial" w:cs="Arial"/>
          <w:sz w:val="22"/>
          <w:szCs w:val="22"/>
          <w:lang w:val="es-ES_tradnl"/>
        </w:rPr>
      </w:pPr>
      <w:r w:rsidRPr="00F122ED">
        <w:rPr>
          <w:rFonts w:ascii="Arial" w:hAnsi="Arial" w:cs="Arial"/>
          <w:b/>
          <w:sz w:val="22"/>
          <w:szCs w:val="22"/>
          <w:lang w:val="es-ES_tradnl"/>
        </w:rPr>
        <w:t xml:space="preserve">Parágrafo. </w:t>
      </w:r>
      <w:r w:rsidRPr="00F122ED">
        <w:rPr>
          <w:rFonts w:ascii="Arial" w:hAnsi="Arial" w:cs="Arial"/>
          <w:sz w:val="22"/>
          <w:szCs w:val="22"/>
          <w:lang w:val="es-ES_tradnl"/>
        </w:rPr>
        <w:t>Se entenderá por mercados campesinos aquellos que generen condiciones institucionales para la producción, distribución y comercialización, garantizando la seguridad alimentaria de manera equitativa por la economía y capacidad organizativa del campesinado de los municipios de la región central.</w:t>
      </w:r>
    </w:p>
    <w:p w14:paraId="0B7A6276" w14:textId="77777777" w:rsidR="00143D26" w:rsidRDefault="00143D26" w:rsidP="00505B9A">
      <w:pPr>
        <w:jc w:val="both"/>
        <w:rPr>
          <w:rFonts w:ascii="Arial" w:hAnsi="Arial" w:cs="Arial"/>
          <w:sz w:val="22"/>
          <w:szCs w:val="22"/>
          <w:lang w:val="es-ES_tradnl"/>
        </w:rPr>
      </w:pPr>
    </w:p>
    <w:p w14:paraId="13AA79E0" w14:textId="29E43166" w:rsidR="00505B9A" w:rsidRPr="00F122ED" w:rsidRDefault="00505B9A" w:rsidP="00505B9A">
      <w:pPr>
        <w:jc w:val="both"/>
        <w:rPr>
          <w:rFonts w:ascii="Arial" w:hAnsi="Arial" w:cs="Arial"/>
          <w:sz w:val="22"/>
          <w:szCs w:val="22"/>
          <w:lang w:val="es-ES_tradnl"/>
        </w:rPr>
      </w:pPr>
      <w:r w:rsidRPr="00F122ED">
        <w:rPr>
          <w:rFonts w:ascii="Arial" w:hAnsi="Arial" w:cs="Arial"/>
          <w:b/>
          <w:sz w:val="22"/>
          <w:szCs w:val="22"/>
          <w:lang w:val="es-ES_tradnl"/>
        </w:rPr>
        <w:t>Artículo 35. Priorización de las acciones del sector Cultura, Recreación y Deporte en la ejecución del Plan</w:t>
      </w:r>
      <w:r w:rsidR="006B4E68">
        <w:rPr>
          <w:rFonts w:ascii="Arial" w:hAnsi="Arial" w:cs="Arial"/>
          <w:b/>
          <w:sz w:val="22"/>
          <w:szCs w:val="22"/>
          <w:lang w:val="es-ES_tradnl"/>
        </w:rPr>
        <w:t xml:space="preserve"> Distrital</w:t>
      </w:r>
      <w:r w:rsidRPr="00F122ED">
        <w:rPr>
          <w:rFonts w:ascii="Arial" w:hAnsi="Arial" w:cs="Arial"/>
          <w:b/>
          <w:sz w:val="22"/>
          <w:szCs w:val="22"/>
          <w:lang w:val="es-ES_tradnl"/>
        </w:rPr>
        <w:t xml:space="preserve"> de Desarrollo</w:t>
      </w:r>
      <w:r w:rsidRPr="0012663D">
        <w:rPr>
          <w:rFonts w:ascii="Arial" w:hAnsi="Arial" w:cs="Arial"/>
          <w:b/>
          <w:sz w:val="22"/>
          <w:szCs w:val="22"/>
          <w:lang w:val="es-ES_tradnl"/>
        </w:rPr>
        <w:t>.</w:t>
      </w:r>
      <w:r w:rsidRPr="00F122ED">
        <w:rPr>
          <w:rFonts w:ascii="Arial" w:hAnsi="Arial" w:cs="Arial"/>
          <w:sz w:val="22"/>
          <w:szCs w:val="22"/>
          <w:lang w:val="es-ES_tradnl"/>
        </w:rPr>
        <w:t xml:space="preserve"> A fin de aportar de manera eficiente y articulada, al cumplimiento de los propósitos, logros, programas y metas contenidas en este Plan </w:t>
      </w:r>
      <w:r w:rsidR="00E55DB5">
        <w:rPr>
          <w:rFonts w:ascii="Arial" w:hAnsi="Arial" w:cs="Arial"/>
          <w:sz w:val="22"/>
          <w:szCs w:val="22"/>
          <w:lang w:val="es-ES_tradnl"/>
        </w:rPr>
        <w:t xml:space="preserve">Distrital </w:t>
      </w:r>
      <w:r w:rsidRPr="00F122ED">
        <w:rPr>
          <w:rFonts w:ascii="Arial" w:hAnsi="Arial" w:cs="Arial"/>
          <w:sz w:val="22"/>
          <w:szCs w:val="22"/>
          <w:lang w:val="es-ES_tradnl"/>
        </w:rPr>
        <w:t>de Desarrollo en el marco de la emergencia y pos</w:t>
      </w:r>
      <w:r w:rsidR="00AC6671">
        <w:rPr>
          <w:rFonts w:ascii="Arial" w:hAnsi="Arial" w:cs="Arial"/>
          <w:sz w:val="22"/>
          <w:szCs w:val="22"/>
          <w:lang w:val="es-ES_tradnl"/>
        </w:rPr>
        <w:t xml:space="preserve">t </w:t>
      </w:r>
      <w:r w:rsidRPr="00F122ED">
        <w:rPr>
          <w:rFonts w:ascii="Arial" w:hAnsi="Arial" w:cs="Arial"/>
          <w:sz w:val="22"/>
          <w:szCs w:val="22"/>
          <w:lang w:val="es-ES_tradnl"/>
        </w:rPr>
        <w:t xml:space="preserve">emergencia sanitaria por el </w:t>
      </w:r>
      <w:r w:rsidR="00AC6671" w:rsidRPr="00F122ED">
        <w:rPr>
          <w:rFonts w:ascii="Arial" w:hAnsi="Arial" w:cs="Arial"/>
          <w:sz w:val="22"/>
          <w:szCs w:val="22"/>
          <w:lang w:val="es-ES_tradnl"/>
        </w:rPr>
        <w:t xml:space="preserve">COVID </w:t>
      </w:r>
      <w:r w:rsidRPr="00F122ED">
        <w:rPr>
          <w:rFonts w:ascii="Arial" w:hAnsi="Arial" w:cs="Arial"/>
          <w:sz w:val="22"/>
          <w:szCs w:val="22"/>
          <w:lang w:val="es-ES_tradnl"/>
        </w:rPr>
        <w:t>19, las entidades del sector Cultura, Recreación y Deporte, deberán ejecutar prioritaria y prevalentemente las acciones y recursos a su cargo, que den cumplimiento a las tres finalidades - líneas de impacto que se señalan a continuación:</w:t>
      </w:r>
    </w:p>
    <w:p w14:paraId="4785045E" w14:textId="77777777" w:rsidR="00505B9A" w:rsidRPr="00F122ED" w:rsidRDefault="00505B9A" w:rsidP="00505B9A">
      <w:pPr>
        <w:jc w:val="both"/>
        <w:rPr>
          <w:rFonts w:ascii="Arial" w:hAnsi="Arial" w:cs="Arial"/>
          <w:sz w:val="22"/>
          <w:szCs w:val="22"/>
          <w:lang w:val="es-ES_tradnl"/>
        </w:rPr>
      </w:pPr>
    </w:p>
    <w:p w14:paraId="4CFBDA02" w14:textId="27F29F9D" w:rsidR="00505B9A" w:rsidRDefault="00505B9A" w:rsidP="00505B9A">
      <w:pPr>
        <w:jc w:val="both"/>
        <w:rPr>
          <w:rFonts w:ascii="Arial" w:hAnsi="Arial" w:cs="Arial"/>
          <w:sz w:val="22"/>
          <w:szCs w:val="22"/>
          <w:lang w:val="es-ES_tradnl"/>
        </w:rPr>
      </w:pPr>
      <w:r w:rsidRPr="00F122ED">
        <w:rPr>
          <w:rFonts w:ascii="Arial" w:hAnsi="Arial" w:cs="Arial"/>
          <w:sz w:val="22"/>
          <w:szCs w:val="22"/>
          <w:lang w:val="es-ES_tradnl"/>
        </w:rPr>
        <w:t>1.- Finalidad - línea de impacto 1: Activación y reactivación económica y social del sector y sus actores</w:t>
      </w:r>
      <w:r w:rsidR="0012663D">
        <w:rPr>
          <w:rFonts w:ascii="Arial" w:hAnsi="Arial" w:cs="Arial"/>
          <w:sz w:val="22"/>
          <w:szCs w:val="22"/>
          <w:lang w:val="es-ES_tradnl"/>
        </w:rPr>
        <w:t>.</w:t>
      </w:r>
    </w:p>
    <w:p w14:paraId="21E21D48" w14:textId="77777777" w:rsidR="00E55DB5" w:rsidRPr="00F122ED" w:rsidRDefault="00E55DB5" w:rsidP="00505B9A">
      <w:pPr>
        <w:jc w:val="both"/>
        <w:rPr>
          <w:rFonts w:ascii="Arial" w:hAnsi="Arial" w:cs="Arial"/>
          <w:sz w:val="22"/>
          <w:szCs w:val="22"/>
          <w:lang w:val="es-ES_tradnl"/>
        </w:rPr>
      </w:pPr>
    </w:p>
    <w:p w14:paraId="74E76EBE" w14:textId="33B3542B" w:rsidR="00505B9A" w:rsidRPr="00F122ED" w:rsidRDefault="00505B9A" w:rsidP="00505B9A">
      <w:pPr>
        <w:jc w:val="both"/>
        <w:rPr>
          <w:rFonts w:ascii="Arial" w:hAnsi="Arial" w:cs="Arial"/>
          <w:sz w:val="22"/>
          <w:szCs w:val="22"/>
          <w:lang w:val="es-ES_tradnl"/>
        </w:rPr>
      </w:pPr>
      <w:r w:rsidRPr="00F122ED">
        <w:rPr>
          <w:rFonts w:ascii="Arial" w:hAnsi="Arial" w:cs="Arial"/>
          <w:sz w:val="22"/>
          <w:szCs w:val="22"/>
          <w:lang w:val="es-ES_tradnl"/>
        </w:rPr>
        <w:t>2.- Finalidad - línea de impacto 2: Sostenimiento humanitario y digno de las poblaciones vulnerables que hacen parte o integran el sector cultura, recreación y deporte (entre los que se incluyen, grupos etarios, grupos étnicos y sectores socioeconómicamente vulnerables)</w:t>
      </w:r>
      <w:r w:rsidR="0012663D">
        <w:rPr>
          <w:rFonts w:ascii="Arial" w:hAnsi="Arial" w:cs="Arial"/>
          <w:sz w:val="22"/>
          <w:szCs w:val="22"/>
          <w:lang w:val="es-ES_tradnl"/>
        </w:rPr>
        <w:t>.</w:t>
      </w:r>
    </w:p>
    <w:p w14:paraId="6D905E11" w14:textId="77777777" w:rsidR="00505B9A" w:rsidRPr="00F122ED" w:rsidRDefault="00505B9A" w:rsidP="00505B9A">
      <w:pPr>
        <w:jc w:val="both"/>
        <w:rPr>
          <w:rFonts w:ascii="Arial" w:hAnsi="Arial" w:cs="Arial"/>
          <w:sz w:val="22"/>
          <w:szCs w:val="22"/>
          <w:lang w:val="es-ES_tradnl"/>
        </w:rPr>
      </w:pPr>
    </w:p>
    <w:p w14:paraId="56759382" w14:textId="7D79419A" w:rsidR="00505B9A" w:rsidRPr="00F122ED" w:rsidRDefault="00505B9A" w:rsidP="00505B9A">
      <w:pPr>
        <w:jc w:val="both"/>
        <w:rPr>
          <w:rFonts w:ascii="Arial" w:hAnsi="Arial" w:cs="Arial"/>
          <w:sz w:val="22"/>
          <w:szCs w:val="22"/>
          <w:lang w:val="es-ES_tradnl"/>
        </w:rPr>
      </w:pPr>
      <w:r w:rsidRPr="00F122ED">
        <w:rPr>
          <w:rFonts w:ascii="Arial" w:hAnsi="Arial" w:cs="Arial"/>
          <w:sz w:val="22"/>
          <w:szCs w:val="22"/>
          <w:lang w:val="es-ES_tradnl"/>
        </w:rPr>
        <w:t>3.- Finalidad - línea de impacto 3: Construcción, adecuación, mantenimiento, dotación y prestación del servicio, asociado a infraestructuras culturales que, a partir de las directrices del gobierno distrital, permita</w:t>
      </w:r>
      <w:r w:rsidR="003318A8">
        <w:rPr>
          <w:rFonts w:ascii="Arial" w:hAnsi="Arial" w:cs="Arial"/>
          <w:sz w:val="22"/>
          <w:szCs w:val="22"/>
          <w:lang w:val="es-ES_tradnl"/>
        </w:rPr>
        <w:t>n</w:t>
      </w:r>
      <w:r w:rsidRPr="00F122ED">
        <w:rPr>
          <w:rFonts w:ascii="Arial" w:hAnsi="Arial" w:cs="Arial"/>
          <w:sz w:val="22"/>
          <w:szCs w:val="22"/>
          <w:lang w:val="es-ES_tradnl"/>
        </w:rPr>
        <w:t xml:space="preserve"> la activación y reactivación económica y social de la ciudad.</w:t>
      </w:r>
    </w:p>
    <w:p w14:paraId="77A8BA44" w14:textId="77777777" w:rsidR="00505B9A" w:rsidRPr="00F122ED" w:rsidRDefault="00505B9A" w:rsidP="00505B9A">
      <w:pPr>
        <w:jc w:val="both"/>
        <w:rPr>
          <w:rFonts w:ascii="Arial" w:hAnsi="Arial" w:cs="Arial"/>
          <w:sz w:val="22"/>
          <w:szCs w:val="22"/>
          <w:lang w:val="es-ES_tradnl"/>
        </w:rPr>
      </w:pPr>
    </w:p>
    <w:p w14:paraId="1EFEACF4" w14:textId="77777777" w:rsidR="00505B9A" w:rsidRPr="00F122ED" w:rsidRDefault="00505B9A" w:rsidP="00505B9A">
      <w:pPr>
        <w:jc w:val="both"/>
        <w:rPr>
          <w:rFonts w:ascii="Arial" w:hAnsi="Arial" w:cs="Arial"/>
          <w:sz w:val="22"/>
          <w:szCs w:val="22"/>
          <w:lang w:val="es-ES_tradnl"/>
        </w:rPr>
      </w:pPr>
      <w:r w:rsidRPr="00F122ED">
        <w:rPr>
          <w:rFonts w:ascii="Arial" w:hAnsi="Arial" w:cs="Arial"/>
          <w:sz w:val="22"/>
          <w:szCs w:val="22"/>
          <w:lang w:val="es-ES_tradnl"/>
        </w:rPr>
        <w:t>Para el cumplimiento de las tres finalidades - líneas de impacto aquí señaladas se deberán ejecutar actividades y destinar presupuesto en:</w:t>
      </w:r>
    </w:p>
    <w:p w14:paraId="2B3DD5FF" w14:textId="77777777" w:rsidR="00505B9A" w:rsidRPr="00F122ED" w:rsidRDefault="00505B9A" w:rsidP="00505B9A">
      <w:pPr>
        <w:jc w:val="both"/>
        <w:rPr>
          <w:rFonts w:ascii="Arial" w:hAnsi="Arial" w:cs="Arial"/>
          <w:sz w:val="22"/>
          <w:szCs w:val="22"/>
          <w:lang w:val="es-ES_tradnl"/>
        </w:rPr>
      </w:pPr>
    </w:p>
    <w:p w14:paraId="7E476ACE" w14:textId="20CAB15F"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a.- </w:t>
      </w:r>
      <w:r w:rsidRPr="00F122ED">
        <w:rPr>
          <w:rFonts w:ascii="Arial" w:hAnsi="Arial" w:cs="Arial"/>
          <w:sz w:val="22"/>
          <w:szCs w:val="22"/>
          <w:lang w:val="es-ES_tradnl"/>
        </w:rPr>
        <w:tab/>
        <w:t>El fortalecimiento de las líneas de estímulos, apoyos concertados y alianzas estratégicas para dinamizar la estrategia sectorial dirigida a fomentar los procesos culturales, creativos, artísticos, patrimoniales, del deporte y recreativos</w:t>
      </w:r>
      <w:r w:rsidR="00E55DB5">
        <w:rPr>
          <w:rFonts w:ascii="Arial" w:hAnsi="Arial" w:cs="Arial"/>
          <w:sz w:val="22"/>
          <w:szCs w:val="22"/>
          <w:lang w:val="es-ES_tradnl"/>
        </w:rPr>
        <w:t>;</w:t>
      </w:r>
    </w:p>
    <w:p w14:paraId="703EE777" w14:textId="6B1B8FF8"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b.- </w:t>
      </w:r>
      <w:r w:rsidRPr="00F122ED">
        <w:rPr>
          <w:rFonts w:ascii="Arial" w:hAnsi="Arial" w:cs="Arial"/>
          <w:sz w:val="22"/>
          <w:szCs w:val="22"/>
          <w:lang w:val="es-ES_tradnl"/>
        </w:rPr>
        <w:tab/>
        <w:t>Las intervenciones de bienes de interés cultural en función de la reactivación comunitaria, partiendo de la recuperación de fachadas o micro urbanismo en escala de barrios</w:t>
      </w:r>
      <w:r w:rsidR="00E55DB5">
        <w:rPr>
          <w:rFonts w:ascii="Arial" w:hAnsi="Arial" w:cs="Arial"/>
          <w:sz w:val="22"/>
          <w:szCs w:val="22"/>
          <w:lang w:val="es-ES_tradnl"/>
        </w:rPr>
        <w:t>;</w:t>
      </w:r>
    </w:p>
    <w:p w14:paraId="3842C0CF" w14:textId="77777777" w:rsidR="00505B9A" w:rsidRPr="00F122ED" w:rsidRDefault="00505B9A" w:rsidP="00505B9A">
      <w:pPr>
        <w:tabs>
          <w:tab w:val="left" w:pos="353"/>
        </w:tabs>
        <w:jc w:val="both"/>
        <w:rPr>
          <w:rFonts w:ascii="Arial" w:hAnsi="Arial" w:cs="Arial"/>
          <w:sz w:val="22"/>
          <w:szCs w:val="22"/>
          <w:lang w:val="es-ES_tradnl"/>
        </w:rPr>
      </w:pPr>
    </w:p>
    <w:p w14:paraId="73EB9359" w14:textId="0F98CBCF"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c.- </w:t>
      </w:r>
      <w:r w:rsidRPr="00F122ED">
        <w:rPr>
          <w:rFonts w:ascii="Arial" w:hAnsi="Arial" w:cs="Arial"/>
          <w:sz w:val="22"/>
          <w:szCs w:val="22"/>
          <w:lang w:val="es-ES_tradnl"/>
        </w:rPr>
        <w:tab/>
        <w:t xml:space="preserve">La ejecución de programas y proyectos que, desde el </w:t>
      </w:r>
      <w:r w:rsidR="00192FAB">
        <w:rPr>
          <w:rFonts w:ascii="Arial" w:hAnsi="Arial" w:cs="Arial"/>
          <w:sz w:val="22"/>
          <w:szCs w:val="22"/>
          <w:lang w:val="es-ES_tradnl"/>
        </w:rPr>
        <w:t>S</w:t>
      </w:r>
      <w:r w:rsidRPr="00F122ED">
        <w:rPr>
          <w:rFonts w:ascii="Arial" w:hAnsi="Arial" w:cs="Arial"/>
          <w:sz w:val="22"/>
          <w:szCs w:val="22"/>
          <w:lang w:val="es-ES_tradnl"/>
        </w:rPr>
        <w:t xml:space="preserve">ector </w:t>
      </w:r>
      <w:r w:rsidR="00192FAB">
        <w:rPr>
          <w:rFonts w:ascii="Arial" w:hAnsi="Arial" w:cs="Arial"/>
          <w:sz w:val="22"/>
          <w:szCs w:val="22"/>
          <w:lang w:val="es-ES_tradnl"/>
        </w:rPr>
        <w:t>C</w:t>
      </w:r>
      <w:r w:rsidRPr="00F122ED">
        <w:rPr>
          <w:rFonts w:ascii="Arial" w:hAnsi="Arial" w:cs="Arial"/>
          <w:sz w:val="22"/>
          <w:szCs w:val="22"/>
          <w:lang w:val="es-ES_tradnl"/>
        </w:rPr>
        <w:t xml:space="preserve">ultura, </w:t>
      </w:r>
      <w:r w:rsidR="00192FAB">
        <w:rPr>
          <w:rFonts w:ascii="Arial" w:hAnsi="Arial" w:cs="Arial"/>
          <w:sz w:val="22"/>
          <w:szCs w:val="22"/>
          <w:lang w:val="es-ES_tradnl"/>
        </w:rPr>
        <w:t>R</w:t>
      </w:r>
      <w:r w:rsidRPr="00F122ED">
        <w:rPr>
          <w:rFonts w:ascii="Arial" w:hAnsi="Arial" w:cs="Arial"/>
          <w:sz w:val="22"/>
          <w:szCs w:val="22"/>
          <w:lang w:val="es-ES_tradnl"/>
        </w:rPr>
        <w:t xml:space="preserve">ecreación y </w:t>
      </w:r>
      <w:r w:rsidR="00192FAB">
        <w:rPr>
          <w:rFonts w:ascii="Arial" w:hAnsi="Arial" w:cs="Arial"/>
          <w:sz w:val="22"/>
          <w:szCs w:val="22"/>
          <w:lang w:val="es-ES_tradnl"/>
        </w:rPr>
        <w:t>D</w:t>
      </w:r>
      <w:r w:rsidRPr="00F122ED">
        <w:rPr>
          <w:rFonts w:ascii="Arial" w:hAnsi="Arial" w:cs="Arial"/>
          <w:sz w:val="22"/>
          <w:szCs w:val="22"/>
          <w:lang w:val="es-ES_tradnl"/>
        </w:rPr>
        <w:t>eporte permitan apoyar a los agentes que hacen parte del sector en condición de vulnerabilidad, en el marco de la normatividad vigente</w:t>
      </w:r>
      <w:r w:rsidR="00E55DB5">
        <w:rPr>
          <w:rFonts w:ascii="Arial" w:hAnsi="Arial" w:cs="Arial"/>
          <w:sz w:val="22"/>
          <w:szCs w:val="22"/>
          <w:lang w:val="es-ES_tradnl"/>
        </w:rPr>
        <w:t>;</w:t>
      </w:r>
    </w:p>
    <w:p w14:paraId="2F80A87B" w14:textId="77777777" w:rsidR="00505B9A" w:rsidRPr="00F122ED" w:rsidRDefault="00505B9A" w:rsidP="00505B9A">
      <w:pPr>
        <w:tabs>
          <w:tab w:val="left" w:pos="353"/>
        </w:tabs>
        <w:jc w:val="both"/>
        <w:rPr>
          <w:rFonts w:ascii="Arial" w:hAnsi="Arial" w:cs="Arial"/>
          <w:sz w:val="22"/>
          <w:szCs w:val="22"/>
          <w:lang w:val="es-ES_tradnl"/>
        </w:rPr>
      </w:pPr>
    </w:p>
    <w:p w14:paraId="75CC46EE" w14:textId="7B2602E2"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d.- </w:t>
      </w:r>
      <w:r w:rsidRPr="00F122ED">
        <w:rPr>
          <w:rFonts w:ascii="Arial" w:hAnsi="Arial" w:cs="Arial"/>
          <w:sz w:val="22"/>
          <w:szCs w:val="22"/>
          <w:lang w:val="es-ES_tradnl"/>
        </w:rPr>
        <w:tab/>
        <w:t>El reconocimiento, creación - estructuración, consolidación y/o posicionamiento de los Distritos Creativos, así como de espacios adecuados para el desarrollo de actividades culturales, creativas, artísticas y del deporte, para fortalecer los programas de la cadena de valor de las industrias culturales, creativas y artísticas, así como la creación de clústers de la economía del deporte, la recreación y la actividad física</w:t>
      </w:r>
      <w:r w:rsidR="00E55DB5">
        <w:rPr>
          <w:rFonts w:ascii="Arial" w:hAnsi="Arial" w:cs="Arial"/>
          <w:sz w:val="22"/>
          <w:szCs w:val="22"/>
          <w:lang w:val="es-ES_tradnl"/>
        </w:rPr>
        <w:t>;</w:t>
      </w:r>
    </w:p>
    <w:p w14:paraId="086B4EB2" w14:textId="77777777" w:rsidR="00090E7A" w:rsidRDefault="00090E7A" w:rsidP="00505B9A">
      <w:pPr>
        <w:tabs>
          <w:tab w:val="left" w:pos="353"/>
        </w:tabs>
        <w:jc w:val="both"/>
        <w:rPr>
          <w:rFonts w:ascii="Arial" w:hAnsi="Arial" w:cs="Arial"/>
          <w:sz w:val="22"/>
          <w:szCs w:val="22"/>
          <w:lang w:val="es-ES_tradnl"/>
        </w:rPr>
      </w:pPr>
    </w:p>
    <w:p w14:paraId="3977C23B" w14:textId="246422C2" w:rsidR="00505B9A" w:rsidRPr="00F122ED" w:rsidRDefault="00505B9A" w:rsidP="00505B9A">
      <w:pPr>
        <w:tabs>
          <w:tab w:val="left" w:pos="353"/>
        </w:tabs>
        <w:jc w:val="both"/>
        <w:rPr>
          <w:rFonts w:ascii="Arial" w:hAnsi="Arial" w:cs="Arial"/>
          <w:sz w:val="22"/>
          <w:szCs w:val="22"/>
          <w:lang w:val="es-ES_tradnl"/>
        </w:rPr>
      </w:pPr>
      <w:proofErr w:type="spellStart"/>
      <w:r w:rsidRPr="00F122ED">
        <w:rPr>
          <w:rFonts w:ascii="Arial" w:hAnsi="Arial" w:cs="Arial"/>
          <w:sz w:val="22"/>
          <w:szCs w:val="22"/>
          <w:lang w:val="es-ES_tradnl"/>
        </w:rPr>
        <w:t>e</w:t>
      </w:r>
      <w:proofErr w:type="spellEnd"/>
      <w:r w:rsidRPr="00F122ED">
        <w:rPr>
          <w:rFonts w:ascii="Arial" w:hAnsi="Arial" w:cs="Arial"/>
          <w:sz w:val="22"/>
          <w:szCs w:val="22"/>
          <w:lang w:val="es-ES_tradnl"/>
        </w:rPr>
        <w:t>.- La implementación de procesos integrales de formación a lo largo de la vida con énfasis en el arte, la cultura, la creación, el patrimonio, la recreación y el deporte</w:t>
      </w:r>
      <w:r w:rsidR="00E55DB5">
        <w:rPr>
          <w:rFonts w:ascii="Arial" w:hAnsi="Arial" w:cs="Arial"/>
          <w:sz w:val="22"/>
          <w:szCs w:val="22"/>
          <w:lang w:val="es-ES_tradnl"/>
        </w:rPr>
        <w:t>;</w:t>
      </w:r>
    </w:p>
    <w:p w14:paraId="42632401" w14:textId="77777777" w:rsidR="00505B9A" w:rsidRPr="00F122ED" w:rsidRDefault="00505B9A" w:rsidP="00505B9A">
      <w:pPr>
        <w:tabs>
          <w:tab w:val="left" w:pos="353"/>
        </w:tabs>
        <w:jc w:val="both"/>
        <w:rPr>
          <w:rFonts w:ascii="Arial" w:hAnsi="Arial" w:cs="Arial"/>
          <w:sz w:val="22"/>
          <w:szCs w:val="22"/>
          <w:lang w:val="es-ES_tradnl"/>
        </w:rPr>
      </w:pPr>
    </w:p>
    <w:p w14:paraId="70691AA5" w14:textId="0D6E019F"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f.- </w:t>
      </w:r>
      <w:r w:rsidRPr="00F122ED">
        <w:rPr>
          <w:rFonts w:ascii="Arial" w:hAnsi="Arial" w:cs="Arial"/>
          <w:sz w:val="22"/>
          <w:szCs w:val="22"/>
          <w:lang w:val="es-ES_tradnl"/>
        </w:rPr>
        <w:tab/>
        <w:t>La cualificación de agentes del sector y demás talento humano en el marco de la estrategia de mediadores culturales, y la estrategia del deporte en el Distrito Capital, para el desarrollo en la base deportiva, fortaleciendo la virtualización de contenidos, incentivando la creación y circulación mediante nuevas plataformas</w:t>
      </w:r>
      <w:r w:rsidR="00E55DB5">
        <w:rPr>
          <w:rFonts w:ascii="Arial" w:hAnsi="Arial" w:cs="Arial"/>
          <w:sz w:val="22"/>
          <w:szCs w:val="22"/>
          <w:lang w:val="es-ES_tradnl"/>
        </w:rPr>
        <w:t>;</w:t>
      </w:r>
    </w:p>
    <w:p w14:paraId="0B301572" w14:textId="77777777" w:rsidR="00505B9A" w:rsidRPr="00F122ED" w:rsidRDefault="00505B9A" w:rsidP="00505B9A">
      <w:pPr>
        <w:tabs>
          <w:tab w:val="left" w:pos="353"/>
        </w:tabs>
        <w:jc w:val="both"/>
        <w:rPr>
          <w:rFonts w:ascii="Arial" w:hAnsi="Arial" w:cs="Arial"/>
          <w:sz w:val="22"/>
          <w:szCs w:val="22"/>
          <w:lang w:val="es-ES_tradnl"/>
        </w:rPr>
      </w:pPr>
    </w:p>
    <w:p w14:paraId="4EB3604C" w14:textId="6674F354"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g.- </w:t>
      </w:r>
      <w:r w:rsidRPr="00F122ED">
        <w:rPr>
          <w:rFonts w:ascii="Arial" w:hAnsi="Arial" w:cs="Arial"/>
          <w:sz w:val="22"/>
          <w:szCs w:val="22"/>
          <w:lang w:val="es-ES_tradnl"/>
        </w:rPr>
        <w:tab/>
        <w:t>El diseño y acompañamiento en la implementación de estrategias asociadas a la cultura ciudadana, en torno a los temas priorizados de ciudad, así como, la creación de contenidos y fortalecimiento de medios alternativos y comunitarios, y el desarrollo de estrategias interculturales para fortalecer los diálogos con la ciudadanía en sus múltiples diversidades poblacionales, tareas  de género y territoriales, promoviendo, la inclusión, la confianza y el respeto por el otro, así como el cuidado de lo público</w:t>
      </w:r>
      <w:r w:rsidR="00E55DB5">
        <w:rPr>
          <w:rFonts w:ascii="Arial" w:hAnsi="Arial" w:cs="Arial"/>
          <w:sz w:val="22"/>
          <w:szCs w:val="22"/>
          <w:lang w:val="es-ES_tradnl"/>
        </w:rPr>
        <w:t>;</w:t>
      </w:r>
    </w:p>
    <w:p w14:paraId="5282320E" w14:textId="77777777" w:rsidR="00505B9A" w:rsidRPr="00F122ED" w:rsidRDefault="00505B9A" w:rsidP="00505B9A">
      <w:pPr>
        <w:tabs>
          <w:tab w:val="left" w:pos="353"/>
        </w:tabs>
        <w:jc w:val="both"/>
        <w:rPr>
          <w:rFonts w:ascii="Arial" w:hAnsi="Arial" w:cs="Arial"/>
          <w:sz w:val="22"/>
          <w:szCs w:val="22"/>
          <w:lang w:val="es-ES_tradnl"/>
        </w:rPr>
      </w:pPr>
    </w:p>
    <w:p w14:paraId="67C712E2" w14:textId="51E6DC12"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h.- </w:t>
      </w:r>
      <w:r w:rsidRPr="00F122ED">
        <w:rPr>
          <w:rFonts w:ascii="Arial" w:hAnsi="Arial" w:cs="Arial"/>
          <w:sz w:val="22"/>
          <w:szCs w:val="22"/>
          <w:lang w:val="es-ES_tradnl"/>
        </w:rPr>
        <w:tab/>
        <w:t>La promoción, consolidación, mantenimiento y sostenibilidad de equipamientos artísticos y culturales, multimodales y polivalentes</w:t>
      </w:r>
      <w:r w:rsidR="00E55DB5">
        <w:rPr>
          <w:rFonts w:ascii="Arial" w:hAnsi="Arial" w:cs="Arial"/>
          <w:sz w:val="22"/>
          <w:szCs w:val="22"/>
          <w:lang w:val="es-ES_tradnl"/>
        </w:rPr>
        <w:t>;</w:t>
      </w:r>
    </w:p>
    <w:p w14:paraId="5B2C5319" w14:textId="77777777" w:rsidR="00505B9A" w:rsidRPr="00F122ED" w:rsidRDefault="00505B9A" w:rsidP="00505B9A">
      <w:pPr>
        <w:tabs>
          <w:tab w:val="left" w:pos="353"/>
        </w:tabs>
        <w:jc w:val="both"/>
        <w:rPr>
          <w:rFonts w:ascii="Arial" w:hAnsi="Arial" w:cs="Arial"/>
          <w:sz w:val="22"/>
          <w:szCs w:val="22"/>
          <w:lang w:val="es-ES_tradnl"/>
        </w:rPr>
      </w:pPr>
    </w:p>
    <w:p w14:paraId="4E7CCE9B" w14:textId="25038733"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i.- </w:t>
      </w:r>
      <w:r w:rsidRPr="00F122ED">
        <w:rPr>
          <w:rFonts w:ascii="Arial" w:hAnsi="Arial" w:cs="Arial"/>
          <w:sz w:val="22"/>
          <w:szCs w:val="22"/>
          <w:lang w:val="es-ES_tradnl"/>
        </w:rPr>
        <w:tab/>
        <w:t xml:space="preserve">La intervención de </w:t>
      </w:r>
      <w:r w:rsidR="00192FAB">
        <w:rPr>
          <w:rFonts w:ascii="Arial" w:hAnsi="Arial" w:cs="Arial"/>
          <w:sz w:val="22"/>
          <w:szCs w:val="22"/>
          <w:lang w:val="es-ES_tradnl"/>
        </w:rPr>
        <w:t>b</w:t>
      </w:r>
      <w:r w:rsidRPr="00F122ED">
        <w:rPr>
          <w:rFonts w:ascii="Arial" w:hAnsi="Arial" w:cs="Arial"/>
          <w:sz w:val="22"/>
          <w:szCs w:val="22"/>
          <w:lang w:val="es-ES_tradnl"/>
        </w:rPr>
        <w:t xml:space="preserve">ienes de </w:t>
      </w:r>
      <w:r w:rsidR="00192FAB">
        <w:rPr>
          <w:rFonts w:ascii="Arial" w:hAnsi="Arial" w:cs="Arial"/>
          <w:sz w:val="22"/>
          <w:szCs w:val="22"/>
          <w:lang w:val="es-ES_tradnl"/>
        </w:rPr>
        <w:t>i</w:t>
      </w:r>
      <w:r w:rsidRPr="00F122ED">
        <w:rPr>
          <w:rFonts w:ascii="Arial" w:hAnsi="Arial" w:cs="Arial"/>
          <w:sz w:val="22"/>
          <w:szCs w:val="22"/>
          <w:lang w:val="es-ES_tradnl"/>
        </w:rPr>
        <w:t xml:space="preserve">nterés </w:t>
      </w:r>
      <w:r w:rsidR="00192FAB">
        <w:rPr>
          <w:rFonts w:ascii="Arial" w:hAnsi="Arial" w:cs="Arial"/>
          <w:sz w:val="22"/>
          <w:szCs w:val="22"/>
          <w:lang w:val="es-ES_tradnl"/>
        </w:rPr>
        <w:t>c</w:t>
      </w:r>
      <w:r w:rsidRPr="00F122ED">
        <w:rPr>
          <w:rFonts w:ascii="Arial" w:hAnsi="Arial" w:cs="Arial"/>
          <w:sz w:val="22"/>
          <w:szCs w:val="22"/>
          <w:lang w:val="es-ES_tradnl"/>
        </w:rPr>
        <w:t>ultural de Bogotá que fortalezcan el patrimonio cultural de la ciudad</w:t>
      </w:r>
      <w:r w:rsidR="00E55DB5">
        <w:rPr>
          <w:rFonts w:ascii="Arial" w:hAnsi="Arial" w:cs="Arial"/>
          <w:sz w:val="22"/>
          <w:szCs w:val="22"/>
          <w:lang w:val="es-ES_tradnl"/>
        </w:rPr>
        <w:t>;</w:t>
      </w:r>
    </w:p>
    <w:p w14:paraId="250EF90F" w14:textId="77777777" w:rsidR="00505B9A" w:rsidRPr="00F122ED" w:rsidRDefault="00505B9A" w:rsidP="00505B9A">
      <w:pPr>
        <w:tabs>
          <w:tab w:val="left" w:pos="353"/>
        </w:tabs>
        <w:jc w:val="both"/>
        <w:rPr>
          <w:rFonts w:ascii="Arial" w:hAnsi="Arial" w:cs="Arial"/>
          <w:sz w:val="22"/>
          <w:szCs w:val="22"/>
          <w:lang w:val="es-ES_tradnl"/>
        </w:rPr>
      </w:pPr>
    </w:p>
    <w:p w14:paraId="4A758BBE" w14:textId="5DD94207"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j.- </w:t>
      </w:r>
      <w:r w:rsidRPr="00F122ED">
        <w:rPr>
          <w:rFonts w:ascii="Arial" w:hAnsi="Arial" w:cs="Arial"/>
          <w:sz w:val="22"/>
          <w:szCs w:val="22"/>
          <w:lang w:val="es-ES_tradnl"/>
        </w:rPr>
        <w:tab/>
        <w:t>El mantenimiento y sostenibilidad física, ambiental y social de parques y escenarios deportivos y la construcción de escenarios deportivos que cumplan la reglamentación internacional de acuerdo al deporte, que permita contar con más y mejores infraestructuras recreativas y deportivas para los habitantes de la ciudad</w:t>
      </w:r>
      <w:r w:rsidR="00E55DB5">
        <w:rPr>
          <w:rFonts w:ascii="Arial" w:hAnsi="Arial" w:cs="Arial"/>
          <w:sz w:val="22"/>
          <w:szCs w:val="22"/>
          <w:lang w:val="es-ES_tradnl"/>
        </w:rPr>
        <w:t>;</w:t>
      </w:r>
    </w:p>
    <w:p w14:paraId="1A7EC2F4" w14:textId="77777777" w:rsidR="00505B9A" w:rsidRPr="00F122ED" w:rsidRDefault="00505B9A" w:rsidP="00505B9A">
      <w:pPr>
        <w:tabs>
          <w:tab w:val="left" w:pos="353"/>
        </w:tabs>
        <w:jc w:val="both"/>
        <w:rPr>
          <w:rFonts w:ascii="Arial" w:hAnsi="Arial" w:cs="Arial"/>
          <w:sz w:val="22"/>
          <w:szCs w:val="22"/>
          <w:lang w:val="es-ES_tradnl"/>
        </w:rPr>
      </w:pPr>
    </w:p>
    <w:p w14:paraId="0C09D6B2" w14:textId="5615F92E"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 xml:space="preserve">k.- La generación de lineamientos para que las entidades de la Administración Distrital incluyan el enfoque de </w:t>
      </w:r>
      <w:r w:rsidR="003318A8">
        <w:rPr>
          <w:rFonts w:ascii="Arial" w:hAnsi="Arial" w:cs="Arial"/>
          <w:sz w:val="22"/>
          <w:szCs w:val="22"/>
          <w:lang w:val="es-ES_tradnl"/>
        </w:rPr>
        <w:t>c</w:t>
      </w:r>
      <w:r w:rsidRPr="00F122ED">
        <w:rPr>
          <w:rFonts w:ascii="Arial" w:hAnsi="Arial" w:cs="Arial"/>
          <w:sz w:val="22"/>
          <w:szCs w:val="22"/>
          <w:lang w:val="es-ES_tradnl"/>
        </w:rPr>
        <w:t xml:space="preserve">ultura </w:t>
      </w:r>
      <w:r w:rsidR="003318A8">
        <w:rPr>
          <w:rFonts w:ascii="Arial" w:hAnsi="Arial" w:cs="Arial"/>
          <w:sz w:val="22"/>
          <w:szCs w:val="22"/>
          <w:lang w:val="es-ES_tradnl"/>
        </w:rPr>
        <w:t>c</w:t>
      </w:r>
      <w:r w:rsidRPr="00F122ED">
        <w:rPr>
          <w:rFonts w:ascii="Arial" w:hAnsi="Arial" w:cs="Arial"/>
          <w:sz w:val="22"/>
          <w:szCs w:val="22"/>
          <w:lang w:val="es-ES_tradnl"/>
        </w:rPr>
        <w:t>iudadana en sus procesos de planeación</w:t>
      </w:r>
      <w:r w:rsidR="00E55DB5">
        <w:rPr>
          <w:rFonts w:ascii="Arial" w:hAnsi="Arial" w:cs="Arial"/>
          <w:sz w:val="22"/>
          <w:szCs w:val="22"/>
          <w:lang w:val="es-ES_tradnl"/>
        </w:rPr>
        <w:t>;</w:t>
      </w:r>
    </w:p>
    <w:p w14:paraId="707E2C26" w14:textId="77777777" w:rsidR="00505B9A" w:rsidRPr="00F122ED" w:rsidRDefault="00505B9A" w:rsidP="00505B9A">
      <w:pPr>
        <w:tabs>
          <w:tab w:val="left" w:pos="353"/>
        </w:tabs>
        <w:jc w:val="both"/>
        <w:rPr>
          <w:rFonts w:ascii="Arial" w:hAnsi="Arial" w:cs="Arial"/>
          <w:sz w:val="22"/>
          <w:szCs w:val="22"/>
          <w:lang w:val="es-ES_tradnl"/>
        </w:rPr>
      </w:pPr>
    </w:p>
    <w:p w14:paraId="3370A491" w14:textId="7A8B4C5E" w:rsidR="00505B9A" w:rsidRPr="00F122ED" w:rsidRDefault="00505B9A" w:rsidP="00505B9A">
      <w:pPr>
        <w:tabs>
          <w:tab w:val="left" w:pos="353"/>
        </w:tabs>
        <w:jc w:val="both"/>
        <w:rPr>
          <w:rFonts w:ascii="Arial" w:hAnsi="Arial" w:cs="Arial"/>
          <w:sz w:val="22"/>
          <w:szCs w:val="22"/>
          <w:lang w:val="es-ES_tradnl"/>
        </w:rPr>
      </w:pPr>
      <w:r w:rsidRPr="00F122ED">
        <w:rPr>
          <w:rFonts w:ascii="Arial" w:hAnsi="Arial" w:cs="Arial"/>
          <w:sz w:val="22"/>
          <w:szCs w:val="22"/>
          <w:lang w:val="es-ES_tradnl"/>
        </w:rPr>
        <w:t>l.- La inclusión del inventario de bienes de interés cultural con la finalidad de mantener vigente la información necesaria para su efectiva recuperación, protección y conservación</w:t>
      </w:r>
      <w:r w:rsidR="00E55DB5">
        <w:rPr>
          <w:rFonts w:ascii="Arial" w:hAnsi="Arial" w:cs="Arial"/>
          <w:sz w:val="22"/>
          <w:szCs w:val="22"/>
          <w:lang w:val="es-ES_tradnl"/>
        </w:rPr>
        <w:t>;</w:t>
      </w:r>
    </w:p>
    <w:p w14:paraId="036624C6" w14:textId="77777777" w:rsidR="00505B9A" w:rsidRPr="00F122ED" w:rsidRDefault="00505B9A" w:rsidP="00505B9A">
      <w:pPr>
        <w:tabs>
          <w:tab w:val="left" w:pos="353"/>
        </w:tabs>
        <w:jc w:val="both"/>
        <w:rPr>
          <w:rFonts w:ascii="Arial" w:hAnsi="Arial" w:cs="Arial"/>
          <w:sz w:val="22"/>
          <w:szCs w:val="22"/>
          <w:lang w:val="es-ES_tradnl"/>
        </w:rPr>
      </w:pPr>
    </w:p>
    <w:p w14:paraId="4505759D" w14:textId="6A612005" w:rsidR="00C829B4" w:rsidRDefault="00505B9A" w:rsidP="00E55DB5">
      <w:pPr>
        <w:tabs>
          <w:tab w:val="left" w:pos="353"/>
        </w:tabs>
        <w:jc w:val="both"/>
        <w:rPr>
          <w:rFonts w:ascii="Arial" w:hAnsi="Arial" w:cs="Arial"/>
          <w:sz w:val="22"/>
          <w:szCs w:val="22"/>
          <w:lang w:val="es-ES_tradnl"/>
        </w:rPr>
      </w:pPr>
      <w:r w:rsidRPr="00F122ED">
        <w:rPr>
          <w:rFonts w:ascii="Arial" w:hAnsi="Arial" w:cs="Arial"/>
          <w:sz w:val="22"/>
          <w:szCs w:val="22"/>
          <w:lang w:val="es-ES_tradnl"/>
        </w:rPr>
        <w:t>m.- Fortalecer las instituciones de personas con discapacidad, que brindan en el marco de las artes plásticas, teatro, danza, música y poesía</w:t>
      </w:r>
      <w:r w:rsidR="00E55DB5">
        <w:rPr>
          <w:rFonts w:ascii="Arial" w:hAnsi="Arial" w:cs="Arial"/>
          <w:sz w:val="22"/>
          <w:szCs w:val="22"/>
          <w:lang w:val="es-ES_tradnl"/>
        </w:rPr>
        <w:t>.</w:t>
      </w:r>
    </w:p>
    <w:p w14:paraId="2B166138" w14:textId="77777777" w:rsidR="00E55DB5" w:rsidRDefault="00E55DB5" w:rsidP="00E55DB5">
      <w:pPr>
        <w:tabs>
          <w:tab w:val="left" w:pos="353"/>
        </w:tabs>
        <w:jc w:val="both"/>
        <w:rPr>
          <w:rFonts w:ascii="Arial" w:hAnsi="Arial" w:cs="Arial"/>
          <w:b/>
          <w:sz w:val="22"/>
          <w:szCs w:val="22"/>
          <w:lang w:val="es-ES_tradnl"/>
        </w:rPr>
      </w:pPr>
    </w:p>
    <w:p w14:paraId="035AA553" w14:textId="4C6B2BD5" w:rsidR="00505B9A" w:rsidRDefault="00505B9A" w:rsidP="00505B9A">
      <w:pPr>
        <w:jc w:val="both"/>
        <w:rPr>
          <w:rFonts w:ascii="Arial" w:hAnsi="Arial" w:cs="Arial"/>
          <w:sz w:val="22"/>
          <w:szCs w:val="22"/>
          <w:lang w:val="es-ES_tradnl"/>
        </w:rPr>
      </w:pPr>
      <w:r w:rsidRPr="0038592B">
        <w:rPr>
          <w:rFonts w:ascii="Arial" w:hAnsi="Arial" w:cs="Arial"/>
          <w:b/>
          <w:sz w:val="22"/>
          <w:szCs w:val="22"/>
          <w:lang w:val="es-ES_tradnl"/>
        </w:rPr>
        <w:t>Parágrafo.</w:t>
      </w:r>
      <w:r w:rsidRPr="00F122ED">
        <w:rPr>
          <w:rFonts w:ascii="Arial" w:hAnsi="Arial" w:cs="Arial"/>
          <w:sz w:val="22"/>
          <w:szCs w:val="22"/>
          <w:lang w:val="es-ES_tradnl"/>
        </w:rPr>
        <w:t xml:space="preserve"> La reactivación social y económica del </w:t>
      </w:r>
      <w:r w:rsidR="00E55DB5">
        <w:rPr>
          <w:rFonts w:ascii="Arial" w:hAnsi="Arial" w:cs="Arial"/>
          <w:sz w:val="22"/>
          <w:szCs w:val="22"/>
          <w:lang w:val="es-ES_tradnl"/>
        </w:rPr>
        <w:t>S</w:t>
      </w:r>
      <w:r w:rsidRPr="00F122ED">
        <w:rPr>
          <w:rFonts w:ascii="Arial" w:hAnsi="Arial" w:cs="Arial"/>
          <w:sz w:val="22"/>
          <w:szCs w:val="22"/>
          <w:lang w:val="es-ES_tradnl"/>
        </w:rPr>
        <w:t xml:space="preserve">ector </w:t>
      </w:r>
      <w:r w:rsidR="00E55DB5">
        <w:rPr>
          <w:rFonts w:ascii="Arial" w:hAnsi="Arial" w:cs="Arial"/>
          <w:sz w:val="22"/>
          <w:szCs w:val="22"/>
          <w:lang w:val="es-ES_tradnl"/>
        </w:rPr>
        <w:t>C</w:t>
      </w:r>
      <w:r w:rsidRPr="00F122ED">
        <w:rPr>
          <w:rFonts w:ascii="Arial" w:hAnsi="Arial" w:cs="Arial"/>
          <w:sz w:val="22"/>
          <w:szCs w:val="22"/>
          <w:lang w:val="es-ES_tradnl"/>
        </w:rPr>
        <w:t>ultura</w:t>
      </w:r>
      <w:r w:rsidR="00E55DB5">
        <w:rPr>
          <w:rFonts w:ascii="Arial" w:hAnsi="Arial" w:cs="Arial"/>
          <w:sz w:val="22"/>
          <w:szCs w:val="22"/>
          <w:lang w:val="es-ES_tradnl"/>
        </w:rPr>
        <w:t>, Recreación y Deporte</w:t>
      </w:r>
      <w:r w:rsidR="00536A66">
        <w:rPr>
          <w:rFonts w:ascii="Arial" w:hAnsi="Arial" w:cs="Arial"/>
          <w:sz w:val="22"/>
          <w:szCs w:val="22"/>
          <w:lang w:val="es-ES_tradnl"/>
        </w:rPr>
        <w:t xml:space="preserve"> </w:t>
      </w:r>
      <w:r w:rsidRPr="00F122ED">
        <w:rPr>
          <w:rFonts w:ascii="Arial" w:hAnsi="Arial" w:cs="Arial"/>
          <w:sz w:val="22"/>
          <w:szCs w:val="22"/>
          <w:lang w:val="es-ES_tradnl"/>
        </w:rPr>
        <w:t>será necesaria para la resiliencia social y aportará a la construcción de un pacto ciudadano corresponsable, solidario y consciente.</w:t>
      </w:r>
    </w:p>
    <w:p w14:paraId="786E1370" w14:textId="7821B4E0" w:rsidR="00192FAB" w:rsidRDefault="00192FAB" w:rsidP="00505B9A">
      <w:pPr>
        <w:jc w:val="both"/>
        <w:rPr>
          <w:rFonts w:ascii="Arial" w:hAnsi="Arial" w:cs="Arial"/>
          <w:sz w:val="22"/>
          <w:szCs w:val="22"/>
          <w:lang w:val="es-ES_tradnl"/>
        </w:rPr>
      </w:pPr>
    </w:p>
    <w:p w14:paraId="4024F19B" w14:textId="77777777" w:rsidR="00C829B4" w:rsidRDefault="00C829B4" w:rsidP="00505B9A">
      <w:pPr>
        <w:jc w:val="both"/>
        <w:rPr>
          <w:rFonts w:ascii="Arial" w:hAnsi="Arial" w:cs="Arial"/>
          <w:sz w:val="22"/>
          <w:szCs w:val="22"/>
          <w:lang w:val="es-ES_tradnl"/>
        </w:rPr>
      </w:pPr>
    </w:p>
    <w:p w14:paraId="2E86AA61" w14:textId="05CDD2A4" w:rsidR="001E672A" w:rsidRPr="001E672A" w:rsidRDefault="001E672A" w:rsidP="001E672A">
      <w:pPr>
        <w:tabs>
          <w:tab w:val="left" w:pos="1134"/>
        </w:tabs>
        <w:jc w:val="center"/>
        <w:rPr>
          <w:rFonts w:ascii="Arial" w:eastAsia="Calibri" w:hAnsi="Arial" w:cs="Arial"/>
          <w:b/>
          <w:sz w:val="22"/>
          <w:szCs w:val="22"/>
        </w:rPr>
      </w:pPr>
      <w:r w:rsidRPr="001E672A">
        <w:rPr>
          <w:rFonts w:ascii="Arial" w:eastAsia="Calibri" w:hAnsi="Arial" w:cs="Arial"/>
          <w:b/>
          <w:sz w:val="22"/>
          <w:szCs w:val="22"/>
        </w:rPr>
        <w:t xml:space="preserve">TÍTULO V </w:t>
      </w:r>
    </w:p>
    <w:p w14:paraId="7F430694" w14:textId="77777777" w:rsidR="001E672A" w:rsidRPr="001E672A" w:rsidRDefault="001E672A" w:rsidP="001E672A">
      <w:pPr>
        <w:tabs>
          <w:tab w:val="left" w:pos="1134"/>
        </w:tabs>
        <w:jc w:val="center"/>
        <w:rPr>
          <w:rFonts w:ascii="Arial" w:eastAsia="Calibri" w:hAnsi="Arial" w:cs="Arial"/>
          <w:sz w:val="22"/>
          <w:szCs w:val="22"/>
        </w:rPr>
      </w:pPr>
      <w:r w:rsidRPr="001E672A">
        <w:rPr>
          <w:rFonts w:ascii="Arial" w:eastAsia="Calibri" w:hAnsi="Arial" w:cs="Arial"/>
          <w:b/>
          <w:sz w:val="22"/>
          <w:szCs w:val="22"/>
        </w:rPr>
        <w:t>PLAN PLURIANUAL DE INVERSIONES</w:t>
      </w:r>
    </w:p>
    <w:p w14:paraId="49605693" w14:textId="77777777" w:rsidR="001E672A" w:rsidRPr="001E672A" w:rsidRDefault="001E672A" w:rsidP="001E672A">
      <w:pPr>
        <w:tabs>
          <w:tab w:val="left" w:pos="1134"/>
        </w:tabs>
        <w:jc w:val="center"/>
        <w:rPr>
          <w:rFonts w:ascii="Arial" w:eastAsia="Calibri" w:hAnsi="Arial" w:cs="Arial"/>
          <w:sz w:val="22"/>
          <w:szCs w:val="22"/>
        </w:rPr>
      </w:pPr>
    </w:p>
    <w:p w14:paraId="0FE61428" w14:textId="6EF345E8" w:rsidR="001E672A" w:rsidRPr="001E672A" w:rsidRDefault="001E672A" w:rsidP="001E672A">
      <w:pPr>
        <w:tabs>
          <w:tab w:val="left" w:pos="1134"/>
        </w:tabs>
        <w:jc w:val="center"/>
        <w:rPr>
          <w:rFonts w:ascii="Arial" w:eastAsia="Calibri" w:hAnsi="Arial" w:cs="Arial"/>
          <w:b/>
          <w:sz w:val="22"/>
          <w:szCs w:val="22"/>
        </w:rPr>
      </w:pPr>
      <w:r w:rsidRPr="001E672A">
        <w:rPr>
          <w:rFonts w:ascii="Arial" w:eastAsia="Calibri" w:hAnsi="Arial" w:cs="Arial"/>
          <w:b/>
          <w:sz w:val="22"/>
          <w:szCs w:val="22"/>
        </w:rPr>
        <w:t xml:space="preserve">CAPÍTULO I </w:t>
      </w:r>
    </w:p>
    <w:p w14:paraId="089FF257" w14:textId="77777777" w:rsidR="001E672A" w:rsidRPr="001E672A" w:rsidRDefault="001E672A" w:rsidP="001E672A">
      <w:pPr>
        <w:tabs>
          <w:tab w:val="left" w:pos="1134"/>
        </w:tabs>
        <w:jc w:val="center"/>
        <w:rPr>
          <w:rFonts w:ascii="Arial" w:eastAsia="Calibri" w:hAnsi="Arial" w:cs="Arial"/>
          <w:b/>
          <w:sz w:val="22"/>
          <w:szCs w:val="22"/>
        </w:rPr>
      </w:pPr>
      <w:r w:rsidRPr="001E672A">
        <w:rPr>
          <w:rFonts w:ascii="Arial" w:eastAsia="Calibri" w:hAnsi="Arial" w:cs="Arial"/>
          <w:b/>
          <w:sz w:val="22"/>
          <w:szCs w:val="22"/>
        </w:rPr>
        <w:t>CALIDAD DEL GASTO PARA CREAR CONFIANZA CIUDADANA</w:t>
      </w:r>
    </w:p>
    <w:p w14:paraId="60A600C2" w14:textId="5F4C286B" w:rsidR="00192FAB" w:rsidRDefault="00192FAB" w:rsidP="00505B9A">
      <w:pPr>
        <w:jc w:val="both"/>
        <w:rPr>
          <w:rFonts w:ascii="Arial" w:hAnsi="Arial" w:cs="Arial"/>
          <w:sz w:val="22"/>
          <w:szCs w:val="22"/>
          <w:lang w:val="es-ES_tradnl"/>
        </w:rPr>
      </w:pPr>
    </w:p>
    <w:p w14:paraId="23600FF6" w14:textId="467D64AB" w:rsidR="003D4B81" w:rsidRPr="003D4B81" w:rsidRDefault="003D4B81" w:rsidP="003D4B81">
      <w:pPr>
        <w:jc w:val="both"/>
        <w:rPr>
          <w:rFonts w:ascii="Arial" w:hAnsi="Arial" w:cs="Arial"/>
          <w:sz w:val="22"/>
          <w:szCs w:val="22"/>
          <w:lang w:val="es-ES_tradnl"/>
        </w:rPr>
      </w:pPr>
      <w:r w:rsidRPr="003D4B81">
        <w:rPr>
          <w:rFonts w:ascii="Arial" w:hAnsi="Arial" w:cs="Arial"/>
          <w:b/>
          <w:bCs/>
          <w:sz w:val="22"/>
          <w:szCs w:val="22"/>
          <w:lang w:val="es-ES_tradnl"/>
        </w:rPr>
        <w:t>Artículo 36. Calidad del Gasto.</w:t>
      </w:r>
      <w:r w:rsidRPr="003D4B81">
        <w:rPr>
          <w:rFonts w:ascii="Arial" w:hAnsi="Arial" w:cs="Arial"/>
          <w:sz w:val="22"/>
          <w:szCs w:val="22"/>
          <w:lang w:val="es-ES_tradnl"/>
        </w:rPr>
        <w:t xml:space="preserve"> Para efectos del presente </w:t>
      </w:r>
      <w:r w:rsidR="00F841D3">
        <w:rPr>
          <w:rFonts w:ascii="Arial" w:hAnsi="Arial" w:cs="Arial"/>
          <w:sz w:val="22"/>
          <w:szCs w:val="22"/>
          <w:lang w:val="es-ES_tradnl"/>
        </w:rPr>
        <w:t>A</w:t>
      </w:r>
      <w:r w:rsidRPr="003D4B81">
        <w:rPr>
          <w:rFonts w:ascii="Arial" w:hAnsi="Arial" w:cs="Arial"/>
          <w:sz w:val="22"/>
          <w:szCs w:val="22"/>
          <w:lang w:val="es-ES_tradnl"/>
        </w:rPr>
        <w:t xml:space="preserve">cuerdo se entenderá por calidad del gasto aquel que se realiza aplicando los criterios que lo hacen más eficiente, eficaz y efectivo, con el objetivo de generar un impacto positivo sobre la calidad de vida de la población. </w:t>
      </w:r>
    </w:p>
    <w:p w14:paraId="37512377" w14:textId="77777777" w:rsidR="003D4B81" w:rsidRPr="003D4B81" w:rsidRDefault="003D4B81" w:rsidP="003D4B81">
      <w:pPr>
        <w:jc w:val="both"/>
        <w:rPr>
          <w:rFonts w:ascii="Arial" w:hAnsi="Arial" w:cs="Arial"/>
          <w:sz w:val="22"/>
          <w:szCs w:val="22"/>
          <w:lang w:val="es-ES_tradnl"/>
        </w:rPr>
      </w:pPr>
    </w:p>
    <w:p w14:paraId="3ECA5091" w14:textId="77777777" w:rsidR="003D4B81" w:rsidRPr="003D4B81" w:rsidRDefault="003D4B81" w:rsidP="003D4B81">
      <w:pPr>
        <w:jc w:val="both"/>
        <w:rPr>
          <w:rFonts w:ascii="Arial" w:hAnsi="Arial" w:cs="Arial"/>
          <w:sz w:val="22"/>
          <w:szCs w:val="22"/>
          <w:lang w:val="es-ES_tradnl"/>
        </w:rPr>
      </w:pPr>
      <w:r w:rsidRPr="003D4B81">
        <w:rPr>
          <w:rFonts w:ascii="Arial" w:hAnsi="Arial" w:cs="Arial"/>
          <w:sz w:val="22"/>
          <w:szCs w:val="22"/>
          <w:lang w:val="es-ES_tradnl"/>
        </w:rPr>
        <w:t xml:space="preserve">Para elevar la calidad del gasto, la administración distrital, fortalecerá los mecanismos de planificación y programación presupuestaria, a través, entre otros, de la herramienta Productos, Indicadores, Metas y Resultados – PMR. </w:t>
      </w:r>
    </w:p>
    <w:p w14:paraId="72819753" w14:textId="77777777" w:rsidR="003D4B81" w:rsidRPr="003D4B81" w:rsidRDefault="003D4B81" w:rsidP="003D4B81">
      <w:pPr>
        <w:jc w:val="both"/>
        <w:rPr>
          <w:rFonts w:ascii="Arial" w:hAnsi="Arial" w:cs="Arial"/>
          <w:sz w:val="22"/>
          <w:szCs w:val="22"/>
          <w:lang w:val="es-ES_tradnl"/>
        </w:rPr>
      </w:pPr>
    </w:p>
    <w:p w14:paraId="70974462" w14:textId="7FAD2321" w:rsidR="003D4B81" w:rsidRDefault="003D4B81" w:rsidP="003D4B81">
      <w:pPr>
        <w:jc w:val="both"/>
        <w:rPr>
          <w:rFonts w:ascii="Arial" w:hAnsi="Arial" w:cs="Arial"/>
          <w:sz w:val="22"/>
          <w:szCs w:val="22"/>
          <w:lang w:val="es-ES_tradnl"/>
        </w:rPr>
      </w:pPr>
      <w:r w:rsidRPr="003D4B81">
        <w:rPr>
          <w:rFonts w:ascii="Arial" w:hAnsi="Arial" w:cs="Arial"/>
          <w:sz w:val="22"/>
          <w:szCs w:val="22"/>
          <w:lang w:val="es-ES_tradnl"/>
        </w:rPr>
        <w:t xml:space="preserve">Para el control social y rendición de cuentas a la ciudadanía, sobre la calidad del gasto público distrital, se implementarán indicadores de desempeño con acceso libre a la ciudadanía y en documentos con datos abiertos, a través de las redes sociales y/o canales virtuales de la Administración para su fácil acceso. La Secretaría Distrital de Hacienda para elevar la calidad del gasto en el Distrito deberá: </w:t>
      </w:r>
    </w:p>
    <w:p w14:paraId="08E53205" w14:textId="77777777" w:rsidR="00F841D3" w:rsidRPr="00F841D3" w:rsidRDefault="00F841D3" w:rsidP="00F841D3">
      <w:pPr>
        <w:jc w:val="both"/>
        <w:rPr>
          <w:rFonts w:ascii="Arial" w:hAnsi="Arial" w:cs="Arial"/>
          <w:sz w:val="22"/>
          <w:szCs w:val="22"/>
          <w:lang w:val="es-ES_tradnl"/>
        </w:rPr>
      </w:pPr>
    </w:p>
    <w:p w14:paraId="5BBCAD7A" w14:textId="6FB358E4" w:rsidR="00F841D3" w:rsidRPr="00F841D3" w:rsidRDefault="00F841D3" w:rsidP="00F841D3">
      <w:pPr>
        <w:jc w:val="both"/>
        <w:rPr>
          <w:rFonts w:ascii="Arial" w:hAnsi="Arial" w:cs="Arial"/>
          <w:sz w:val="22"/>
          <w:szCs w:val="22"/>
          <w:lang w:val="es-ES_tradnl"/>
        </w:rPr>
      </w:pPr>
      <w:r w:rsidRPr="00F841D3">
        <w:rPr>
          <w:rFonts w:ascii="Arial" w:hAnsi="Arial" w:cs="Arial"/>
          <w:sz w:val="22"/>
          <w:szCs w:val="22"/>
          <w:lang w:val="es-ES_tradnl"/>
        </w:rPr>
        <w:t>1. Establecer los criterios relevantes, los lineamientos, indicadores de desempeño, estrategias y el modelo de gestión de calidad de gasto</w:t>
      </w:r>
      <w:r w:rsidR="00FE2761">
        <w:rPr>
          <w:rFonts w:ascii="Arial" w:hAnsi="Arial" w:cs="Arial"/>
          <w:sz w:val="22"/>
          <w:szCs w:val="22"/>
          <w:lang w:val="es-ES_tradnl"/>
        </w:rPr>
        <w:t xml:space="preserve"> </w:t>
      </w:r>
      <w:r w:rsidRPr="00F841D3">
        <w:rPr>
          <w:rFonts w:ascii="Arial" w:hAnsi="Arial" w:cs="Arial"/>
          <w:sz w:val="22"/>
          <w:szCs w:val="22"/>
          <w:lang w:val="es-ES_tradnl"/>
        </w:rPr>
        <w:t xml:space="preserve">que deberán cumplir las entidades públicas distritales del nivel central y los establecimientos públicos o asimilados presupuestalmente a estos. </w:t>
      </w:r>
    </w:p>
    <w:p w14:paraId="7057FBFB" w14:textId="77777777" w:rsidR="00F841D3" w:rsidRPr="00F841D3" w:rsidRDefault="00F841D3" w:rsidP="00F841D3">
      <w:pPr>
        <w:jc w:val="both"/>
        <w:rPr>
          <w:rFonts w:ascii="Arial" w:hAnsi="Arial" w:cs="Arial"/>
          <w:sz w:val="22"/>
          <w:szCs w:val="22"/>
          <w:lang w:val="es-ES_tradnl"/>
        </w:rPr>
      </w:pPr>
    </w:p>
    <w:p w14:paraId="7A6AC424" w14:textId="77777777" w:rsidR="00F841D3" w:rsidRPr="00F841D3" w:rsidRDefault="00F841D3" w:rsidP="00F841D3">
      <w:pPr>
        <w:jc w:val="both"/>
        <w:rPr>
          <w:rFonts w:ascii="Arial" w:hAnsi="Arial" w:cs="Arial"/>
          <w:sz w:val="22"/>
          <w:szCs w:val="22"/>
          <w:lang w:val="es-ES_tradnl"/>
        </w:rPr>
      </w:pPr>
      <w:r w:rsidRPr="00F841D3">
        <w:rPr>
          <w:rFonts w:ascii="Arial" w:hAnsi="Arial" w:cs="Arial"/>
          <w:sz w:val="22"/>
          <w:szCs w:val="22"/>
          <w:lang w:val="es-ES_tradnl"/>
        </w:rPr>
        <w:t xml:space="preserve">2. Construir un tablero de control del gasto fiscal y los resultados de los programas prioritarios de la Administración Distrital. </w:t>
      </w:r>
    </w:p>
    <w:p w14:paraId="6CF391EF" w14:textId="77777777" w:rsidR="00F841D3" w:rsidRPr="00F841D3" w:rsidRDefault="00F841D3" w:rsidP="00F841D3">
      <w:pPr>
        <w:jc w:val="both"/>
        <w:rPr>
          <w:rFonts w:ascii="Arial" w:hAnsi="Arial" w:cs="Arial"/>
          <w:sz w:val="22"/>
          <w:szCs w:val="22"/>
          <w:lang w:val="es-ES_tradnl"/>
        </w:rPr>
      </w:pPr>
    </w:p>
    <w:p w14:paraId="57327D93" w14:textId="77777777" w:rsidR="00F841D3" w:rsidRPr="00F841D3" w:rsidRDefault="00F841D3" w:rsidP="00F841D3">
      <w:pPr>
        <w:jc w:val="both"/>
        <w:rPr>
          <w:rFonts w:ascii="Arial" w:hAnsi="Arial" w:cs="Arial"/>
          <w:sz w:val="22"/>
          <w:szCs w:val="22"/>
          <w:lang w:val="es-ES_tradnl"/>
        </w:rPr>
      </w:pPr>
      <w:r w:rsidRPr="00F841D3">
        <w:rPr>
          <w:rFonts w:ascii="Arial" w:hAnsi="Arial" w:cs="Arial"/>
          <w:sz w:val="22"/>
          <w:szCs w:val="22"/>
          <w:lang w:val="es-ES_tradnl"/>
        </w:rPr>
        <w:t xml:space="preserve">3. Implementar el Observatorio de Calidad de Gasto Público para la toma de decisiones en materia de asignación y evaluación del Presupuesto en el Distrito Capital. </w:t>
      </w:r>
    </w:p>
    <w:p w14:paraId="47086511" w14:textId="77777777" w:rsidR="00F841D3" w:rsidRPr="00F841D3" w:rsidRDefault="00F841D3" w:rsidP="00F841D3">
      <w:pPr>
        <w:jc w:val="both"/>
        <w:rPr>
          <w:rFonts w:ascii="Arial" w:hAnsi="Arial" w:cs="Arial"/>
          <w:sz w:val="22"/>
          <w:szCs w:val="22"/>
          <w:lang w:val="es-ES_tradnl"/>
        </w:rPr>
      </w:pPr>
    </w:p>
    <w:p w14:paraId="281A0FE6" w14:textId="77777777" w:rsidR="00F841D3" w:rsidRPr="00F841D3" w:rsidRDefault="00F841D3" w:rsidP="00F841D3">
      <w:pPr>
        <w:jc w:val="both"/>
        <w:rPr>
          <w:rFonts w:ascii="Arial" w:hAnsi="Arial" w:cs="Arial"/>
          <w:sz w:val="22"/>
          <w:szCs w:val="22"/>
          <w:lang w:val="es-ES_tradnl"/>
        </w:rPr>
      </w:pPr>
      <w:r w:rsidRPr="00F841D3">
        <w:rPr>
          <w:rFonts w:ascii="Arial" w:hAnsi="Arial" w:cs="Arial"/>
          <w:sz w:val="22"/>
          <w:szCs w:val="22"/>
          <w:lang w:val="es-ES_tradnl"/>
        </w:rPr>
        <w:t xml:space="preserve">4. Realizar evaluaciones de calidad del gasto, selectivas y periódicas, de conformidad con los requerimientos de la Administración Distrital. </w:t>
      </w:r>
    </w:p>
    <w:p w14:paraId="0AE0B26A" w14:textId="77777777" w:rsidR="00F841D3" w:rsidRPr="00F841D3" w:rsidRDefault="00F841D3" w:rsidP="00F841D3">
      <w:pPr>
        <w:jc w:val="both"/>
        <w:rPr>
          <w:rFonts w:ascii="Arial" w:hAnsi="Arial" w:cs="Arial"/>
          <w:sz w:val="22"/>
          <w:szCs w:val="22"/>
          <w:lang w:val="es-ES_tradnl"/>
        </w:rPr>
      </w:pPr>
    </w:p>
    <w:p w14:paraId="69294766" w14:textId="77777777" w:rsidR="00F841D3" w:rsidRPr="00F841D3" w:rsidRDefault="00F841D3" w:rsidP="00F841D3">
      <w:pPr>
        <w:jc w:val="both"/>
        <w:rPr>
          <w:rFonts w:ascii="Arial" w:hAnsi="Arial" w:cs="Arial"/>
          <w:sz w:val="22"/>
          <w:szCs w:val="22"/>
          <w:lang w:val="es-ES_tradnl"/>
        </w:rPr>
      </w:pPr>
      <w:r w:rsidRPr="00F841D3">
        <w:rPr>
          <w:rFonts w:ascii="Arial" w:hAnsi="Arial" w:cs="Arial"/>
          <w:sz w:val="22"/>
          <w:szCs w:val="22"/>
          <w:lang w:val="es-ES_tradnl"/>
        </w:rPr>
        <w:t xml:space="preserve">5. Establecer un modelo de reconocimiento público para las entidades según ranking de Calidad de Gasto Público. </w:t>
      </w:r>
    </w:p>
    <w:p w14:paraId="6FA50B6A" w14:textId="77777777" w:rsidR="00F841D3" w:rsidRPr="00F841D3" w:rsidRDefault="00F841D3" w:rsidP="00F841D3">
      <w:pPr>
        <w:jc w:val="both"/>
        <w:rPr>
          <w:rFonts w:ascii="Arial" w:hAnsi="Arial" w:cs="Arial"/>
          <w:sz w:val="22"/>
          <w:szCs w:val="22"/>
          <w:lang w:val="es-ES_tradnl"/>
        </w:rPr>
      </w:pPr>
    </w:p>
    <w:p w14:paraId="29B3C8E9" w14:textId="77777777" w:rsidR="00F841D3" w:rsidRPr="00F841D3" w:rsidRDefault="00F841D3" w:rsidP="00F841D3">
      <w:pPr>
        <w:jc w:val="both"/>
        <w:rPr>
          <w:rFonts w:ascii="Arial" w:hAnsi="Arial" w:cs="Arial"/>
          <w:sz w:val="22"/>
          <w:szCs w:val="22"/>
          <w:lang w:val="es-ES_tradnl"/>
        </w:rPr>
      </w:pPr>
      <w:r w:rsidRPr="00F841D3">
        <w:rPr>
          <w:rFonts w:ascii="Arial" w:hAnsi="Arial" w:cs="Arial"/>
          <w:sz w:val="22"/>
          <w:szCs w:val="22"/>
          <w:lang w:val="es-ES_tradnl"/>
        </w:rPr>
        <w:t xml:space="preserve">6. Diseñar un programa de acompañamiento técnico para elevar la calidad del gasto público en estas entidades. </w:t>
      </w:r>
    </w:p>
    <w:p w14:paraId="417338F7" w14:textId="77777777" w:rsidR="00F841D3" w:rsidRPr="00F841D3" w:rsidRDefault="00F841D3" w:rsidP="00F841D3">
      <w:pPr>
        <w:jc w:val="both"/>
        <w:rPr>
          <w:rFonts w:ascii="Arial" w:hAnsi="Arial" w:cs="Arial"/>
          <w:sz w:val="22"/>
          <w:szCs w:val="22"/>
          <w:lang w:val="es-ES_tradnl"/>
        </w:rPr>
      </w:pPr>
      <w:r w:rsidRPr="00F841D3">
        <w:rPr>
          <w:rFonts w:ascii="Arial" w:hAnsi="Arial" w:cs="Arial"/>
          <w:b/>
          <w:bCs/>
          <w:sz w:val="22"/>
          <w:szCs w:val="22"/>
          <w:lang w:val="es-ES_tradnl"/>
        </w:rPr>
        <w:t>Parágrafo 1.</w:t>
      </w:r>
      <w:r w:rsidRPr="00F841D3">
        <w:rPr>
          <w:rFonts w:ascii="Arial" w:hAnsi="Arial" w:cs="Arial"/>
          <w:sz w:val="22"/>
          <w:szCs w:val="22"/>
          <w:lang w:val="es-ES_tradnl"/>
        </w:rPr>
        <w:t xml:space="preserve"> Las funciones asignadas en el presente artículo se realizarán de manera progresiva, de conformidad con las prioridades del presente Plan Distrital de Desarrollo.</w:t>
      </w:r>
    </w:p>
    <w:p w14:paraId="7C5D2130" w14:textId="77777777" w:rsidR="00F841D3" w:rsidRPr="00F841D3" w:rsidRDefault="00F841D3" w:rsidP="00F841D3">
      <w:pPr>
        <w:jc w:val="both"/>
        <w:rPr>
          <w:rFonts w:ascii="Arial" w:hAnsi="Arial" w:cs="Arial"/>
          <w:sz w:val="22"/>
          <w:szCs w:val="22"/>
          <w:lang w:val="es-ES_tradnl"/>
        </w:rPr>
      </w:pPr>
    </w:p>
    <w:p w14:paraId="1BCF16E4" w14:textId="77777777" w:rsidR="00F841D3" w:rsidRPr="00F841D3" w:rsidRDefault="00F841D3" w:rsidP="00F841D3">
      <w:pPr>
        <w:jc w:val="both"/>
        <w:rPr>
          <w:rFonts w:ascii="Arial" w:hAnsi="Arial" w:cs="Arial"/>
          <w:sz w:val="22"/>
          <w:szCs w:val="22"/>
          <w:lang w:val="es-ES_tradnl"/>
        </w:rPr>
      </w:pPr>
      <w:r w:rsidRPr="00F841D3">
        <w:rPr>
          <w:rFonts w:ascii="Arial" w:hAnsi="Arial" w:cs="Arial"/>
          <w:b/>
          <w:bCs/>
          <w:sz w:val="22"/>
          <w:szCs w:val="22"/>
          <w:lang w:val="es-ES_tradnl"/>
        </w:rPr>
        <w:t>Parágrafo 2.</w:t>
      </w:r>
      <w:r w:rsidRPr="00F841D3">
        <w:rPr>
          <w:rFonts w:ascii="Arial" w:hAnsi="Arial" w:cs="Arial"/>
          <w:sz w:val="22"/>
          <w:szCs w:val="22"/>
          <w:lang w:val="es-ES_tradnl"/>
        </w:rPr>
        <w:t xml:space="preserve"> La Secretaría Distrital de la Mujer y la Secretaría Distrital de Hacienda, en el marco de la calidad del gasto, construirán una estrategia de implementación, costeo y seguimiento del presupuesto con enfoque de género, dirigidos a mitigar los factores que causan la feminización de la pobreza. </w:t>
      </w:r>
    </w:p>
    <w:p w14:paraId="72ADE465" w14:textId="77777777" w:rsidR="00F841D3" w:rsidRPr="00F841D3" w:rsidRDefault="00F841D3" w:rsidP="00F841D3">
      <w:pPr>
        <w:jc w:val="both"/>
        <w:rPr>
          <w:rFonts w:ascii="Arial" w:hAnsi="Arial" w:cs="Arial"/>
          <w:sz w:val="22"/>
          <w:szCs w:val="22"/>
          <w:lang w:val="es-ES_tradnl"/>
        </w:rPr>
      </w:pPr>
    </w:p>
    <w:p w14:paraId="150FB6B9" w14:textId="77777777" w:rsidR="00BF351D" w:rsidRDefault="00F841D3" w:rsidP="00BF351D">
      <w:pPr>
        <w:jc w:val="both"/>
        <w:rPr>
          <w:rFonts w:ascii="Arial" w:hAnsi="Arial" w:cs="Arial"/>
          <w:sz w:val="22"/>
          <w:szCs w:val="22"/>
          <w:lang w:val="es-ES_tradnl"/>
        </w:rPr>
      </w:pPr>
      <w:r w:rsidRPr="00F841D3">
        <w:rPr>
          <w:rFonts w:ascii="Arial" w:hAnsi="Arial" w:cs="Arial"/>
          <w:b/>
          <w:sz w:val="22"/>
          <w:szCs w:val="22"/>
          <w:lang w:val="es-ES_tradnl"/>
        </w:rPr>
        <w:t xml:space="preserve">Parágrafo 3. </w:t>
      </w:r>
      <w:r w:rsidRPr="00F841D3">
        <w:rPr>
          <w:rFonts w:ascii="Arial" w:hAnsi="Arial" w:cs="Arial"/>
          <w:sz w:val="22"/>
          <w:szCs w:val="22"/>
          <w:lang w:val="es-ES_tradnl"/>
        </w:rPr>
        <w:t xml:space="preserve"> La Secretar</w:t>
      </w:r>
      <w:r w:rsidR="001235F5">
        <w:rPr>
          <w:rFonts w:ascii="Arial" w:hAnsi="Arial" w:cs="Arial"/>
          <w:sz w:val="22"/>
          <w:szCs w:val="22"/>
          <w:lang w:val="es-ES_tradnl"/>
        </w:rPr>
        <w:t>í</w:t>
      </w:r>
      <w:r w:rsidRPr="00F841D3">
        <w:rPr>
          <w:rFonts w:ascii="Arial" w:hAnsi="Arial" w:cs="Arial"/>
          <w:sz w:val="22"/>
          <w:szCs w:val="22"/>
          <w:lang w:val="es-ES_tradnl"/>
        </w:rPr>
        <w:t xml:space="preserve">a Distrital de Gobierno en el marco de los ejercicios de rendición de cuentas de las Alcaldías Locales, </w:t>
      </w:r>
      <w:r w:rsidRPr="00C460D1">
        <w:rPr>
          <w:rFonts w:ascii="Arial" w:hAnsi="Arial" w:cs="Arial"/>
          <w:sz w:val="22"/>
          <w:szCs w:val="22"/>
          <w:lang w:val="es-ES_tradnl"/>
        </w:rPr>
        <w:t>garantizar</w:t>
      </w:r>
      <w:r w:rsidRPr="00F841D3">
        <w:rPr>
          <w:rFonts w:ascii="Arial" w:hAnsi="Arial" w:cs="Arial"/>
          <w:sz w:val="22"/>
          <w:szCs w:val="22"/>
          <w:lang w:val="es-ES_tradnl"/>
        </w:rPr>
        <w:t xml:space="preserve"> el espacio para que las JAL realicen las acciones de rendición de cuentas ante la ciudadanía. </w:t>
      </w:r>
    </w:p>
    <w:p w14:paraId="690A6548" w14:textId="77777777" w:rsidR="00BF351D" w:rsidRDefault="00BF351D" w:rsidP="00BF351D">
      <w:pPr>
        <w:jc w:val="both"/>
        <w:rPr>
          <w:rFonts w:ascii="Arial" w:hAnsi="Arial" w:cs="Arial"/>
          <w:sz w:val="22"/>
          <w:szCs w:val="22"/>
          <w:lang w:val="es-ES_tradnl"/>
        </w:rPr>
      </w:pPr>
    </w:p>
    <w:p w14:paraId="0A9085CA" w14:textId="77777777" w:rsidR="00190498" w:rsidRDefault="00BF351D" w:rsidP="00BF351D">
      <w:pPr>
        <w:jc w:val="both"/>
        <w:rPr>
          <w:rFonts w:ascii="Arial" w:hAnsi="Arial" w:cs="Arial"/>
          <w:sz w:val="22"/>
          <w:szCs w:val="22"/>
          <w:lang w:val="es-ES_tradnl"/>
        </w:rPr>
      </w:pPr>
      <w:r w:rsidRPr="00BF351D">
        <w:rPr>
          <w:rFonts w:ascii="Arial" w:hAnsi="Arial" w:cs="Arial"/>
          <w:b/>
          <w:sz w:val="22"/>
          <w:szCs w:val="22"/>
          <w:lang w:val="es-ES_tradnl"/>
        </w:rPr>
        <w:t>Artículo 37. Trazador Presupuestal.</w:t>
      </w:r>
      <w:r w:rsidRPr="00BF351D">
        <w:rPr>
          <w:rFonts w:ascii="Arial" w:hAnsi="Arial" w:cs="Arial"/>
          <w:sz w:val="22"/>
          <w:szCs w:val="22"/>
          <w:lang w:val="es-ES_tradnl"/>
        </w:rPr>
        <w:t xml:space="preserve"> Las entidades que conforman el Presupuesto Anual del Distrito Capital, de acuerdo con sus competencias, reportarán el cumplimiento de las políticas transversales, mediante un marcador presupuestal, definido para equidad de género, jóvenes, población con discapacidad, territorialización y cultura ciudadana, grupos étnicos y construcción de paz. </w:t>
      </w:r>
    </w:p>
    <w:p w14:paraId="11ED3DFD" w14:textId="77777777" w:rsidR="00190498" w:rsidRDefault="00190498" w:rsidP="00BF351D">
      <w:pPr>
        <w:jc w:val="both"/>
        <w:rPr>
          <w:rFonts w:ascii="Arial" w:hAnsi="Arial" w:cs="Arial"/>
          <w:sz w:val="22"/>
          <w:szCs w:val="22"/>
          <w:lang w:val="es-ES_tradnl"/>
        </w:rPr>
      </w:pPr>
    </w:p>
    <w:p w14:paraId="12B3CCAF" w14:textId="656940F1" w:rsidR="00BF351D" w:rsidRPr="00BF351D" w:rsidRDefault="00BF351D" w:rsidP="00BF351D">
      <w:pPr>
        <w:jc w:val="both"/>
        <w:rPr>
          <w:rFonts w:ascii="Arial" w:hAnsi="Arial" w:cs="Arial"/>
          <w:sz w:val="22"/>
          <w:szCs w:val="22"/>
          <w:lang w:val="es-ES_tradnl"/>
        </w:rPr>
      </w:pPr>
      <w:r w:rsidRPr="00BF351D">
        <w:rPr>
          <w:rFonts w:ascii="Arial" w:hAnsi="Arial" w:cs="Arial"/>
          <w:sz w:val="22"/>
          <w:szCs w:val="22"/>
          <w:lang w:val="es-ES_tradnl"/>
        </w:rPr>
        <w:t xml:space="preserve">Durante el proceso de programación presupuestal, se identificarán los proyectos de inversión que dispondrán de los nuevos trazadores presupuestales a que hace referencia el inciso anterior. </w:t>
      </w:r>
    </w:p>
    <w:p w14:paraId="16C008D4" w14:textId="77777777" w:rsidR="00BF351D" w:rsidRPr="00BF351D" w:rsidRDefault="00BF351D" w:rsidP="00BF351D">
      <w:pPr>
        <w:jc w:val="both"/>
        <w:rPr>
          <w:rFonts w:ascii="Arial" w:hAnsi="Arial" w:cs="Arial"/>
          <w:sz w:val="22"/>
          <w:szCs w:val="22"/>
          <w:lang w:val="es-ES_tradnl"/>
        </w:rPr>
      </w:pPr>
    </w:p>
    <w:p w14:paraId="7CBD0265" w14:textId="77777777" w:rsidR="00190498" w:rsidRDefault="00BF351D" w:rsidP="00BF351D">
      <w:pPr>
        <w:jc w:val="both"/>
        <w:rPr>
          <w:rFonts w:ascii="Arial" w:hAnsi="Arial" w:cs="Arial"/>
          <w:sz w:val="22"/>
          <w:szCs w:val="22"/>
          <w:lang w:val="es-ES_tradnl"/>
        </w:rPr>
      </w:pPr>
      <w:r w:rsidRPr="00BF351D">
        <w:rPr>
          <w:rFonts w:ascii="Arial" w:hAnsi="Arial" w:cs="Arial"/>
          <w:sz w:val="22"/>
          <w:szCs w:val="22"/>
          <w:lang w:val="es-ES_tradnl"/>
        </w:rPr>
        <w:t>La Secretaría Distrital de Hacienda, en coordinación con la Secretaría Distrital Planeación, definirá la metodología para el reporte y consolidación de los trazadores presupuestales.</w:t>
      </w:r>
    </w:p>
    <w:p w14:paraId="17C4AC6D" w14:textId="77777777" w:rsidR="00190498" w:rsidRDefault="00190498" w:rsidP="00BF351D">
      <w:pPr>
        <w:jc w:val="both"/>
        <w:rPr>
          <w:rFonts w:ascii="Arial" w:hAnsi="Arial" w:cs="Arial"/>
          <w:sz w:val="22"/>
          <w:szCs w:val="22"/>
          <w:lang w:val="es-ES_tradnl"/>
        </w:rPr>
      </w:pPr>
    </w:p>
    <w:p w14:paraId="56D1A03F" w14:textId="3A848B2A" w:rsidR="00BF351D" w:rsidRDefault="00BF351D" w:rsidP="00BF351D">
      <w:pPr>
        <w:jc w:val="both"/>
        <w:rPr>
          <w:rFonts w:ascii="Arial" w:hAnsi="Arial" w:cs="Arial"/>
          <w:sz w:val="22"/>
          <w:szCs w:val="22"/>
          <w:lang w:val="es-ES_tradnl"/>
        </w:rPr>
      </w:pPr>
      <w:r w:rsidRPr="00BF351D">
        <w:rPr>
          <w:rFonts w:ascii="Arial" w:hAnsi="Arial" w:cs="Arial"/>
          <w:b/>
          <w:sz w:val="22"/>
          <w:szCs w:val="22"/>
          <w:lang w:val="es-ES_tradnl"/>
        </w:rPr>
        <w:t xml:space="preserve">Parágrafo. </w:t>
      </w:r>
      <w:r w:rsidRPr="00BF351D">
        <w:rPr>
          <w:rFonts w:ascii="Arial" w:hAnsi="Arial" w:cs="Arial"/>
          <w:sz w:val="22"/>
          <w:szCs w:val="22"/>
          <w:lang w:val="es-ES_tradnl"/>
        </w:rPr>
        <w:t xml:space="preserve">En cumplimiento a los principios de austeridad del gasto, el presente </w:t>
      </w:r>
      <w:r w:rsidR="00190498">
        <w:rPr>
          <w:rFonts w:ascii="Arial" w:hAnsi="Arial" w:cs="Arial"/>
          <w:sz w:val="22"/>
          <w:szCs w:val="22"/>
          <w:lang w:val="es-ES_tradnl"/>
        </w:rPr>
        <w:t>A</w:t>
      </w:r>
      <w:r w:rsidRPr="00BF351D">
        <w:rPr>
          <w:rFonts w:ascii="Arial" w:hAnsi="Arial" w:cs="Arial"/>
          <w:sz w:val="22"/>
          <w:szCs w:val="22"/>
          <w:lang w:val="es-ES_tradnl"/>
        </w:rPr>
        <w:t>cuerdo se enmarca en las medidas necesarias para que las decisiones del gasto se ajusten a los criterios de eficacia, eficiencia y economía con el fin de racionalizar el uso de los recursos distritales y así dar cumplimiento a lo dispuesto en el D</w:t>
      </w:r>
      <w:r w:rsidR="00190498">
        <w:rPr>
          <w:rFonts w:ascii="Arial" w:hAnsi="Arial" w:cs="Arial"/>
          <w:sz w:val="22"/>
          <w:szCs w:val="22"/>
          <w:lang w:val="es-ES_tradnl"/>
        </w:rPr>
        <w:t>ecreto</w:t>
      </w:r>
      <w:r w:rsidRPr="00BF351D">
        <w:rPr>
          <w:rFonts w:ascii="Arial" w:hAnsi="Arial" w:cs="Arial"/>
          <w:sz w:val="22"/>
          <w:szCs w:val="22"/>
          <w:lang w:val="es-ES_tradnl"/>
        </w:rPr>
        <w:t xml:space="preserve"> 492 </w:t>
      </w:r>
      <w:r w:rsidR="00190498">
        <w:rPr>
          <w:rFonts w:ascii="Arial" w:hAnsi="Arial" w:cs="Arial"/>
          <w:sz w:val="22"/>
          <w:szCs w:val="22"/>
          <w:lang w:val="es-ES_tradnl"/>
        </w:rPr>
        <w:t>de</w:t>
      </w:r>
      <w:r w:rsidRPr="00BF351D">
        <w:rPr>
          <w:rFonts w:ascii="Arial" w:hAnsi="Arial" w:cs="Arial"/>
          <w:sz w:val="22"/>
          <w:szCs w:val="22"/>
          <w:lang w:val="es-ES_tradnl"/>
        </w:rPr>
        <w:t xml:space="preserve"> 2019, por el cual se expiden lineamientos generales sobre austeridad y transparencia del gasto público en las entidades y organismos del orden distrital y se dictan otras disposiciones, y a cualquier otra norma vigente sobre el mismo particular.</w:t>
      </w:r>
    </w:p>
    <w:p w14:paraId="09DBA526" w14:textId="4A5B62F1" w:rsidR="00190498" w:rsidRDefault="00190498" w:rsidP="00BF351D">
      <w:pPr>
        <w:jc w:val="both"/>
        <w:rPr>
          <w:rFonts w:ascii="Arial" w:hAnsi="Arial" w:cs="Arial"/>
          <w:sz w:val="22"/>
          <w:szCs w:val="22"/>
          <w:lang w:val="es-ES_tradnl"/>
        </w:rPr>
      </w:pPr>
    </w:p>
    <w:p w14:paraId="58123F9A" w14:textId="77777777" w:rsidR="00C126E6" w:rsidRDefault="00ED0E2B" w:rsidP="00ED0E2B">
      <w:pPr>
        <w:jc w:val="both"/>
        <w:rPr>
          <w:rFonts w:ascii="Arial" w:hAnsi="Arial" w:cs="Arial"/>
          <w:sz w:val="22"/>
          <w:szCs w:val="22"/>
          <w:lang w:val="es-ES_tradnl"/>
        </w:rPr>
      </w:pPr>
      <w:r w:rsidRPr="00ED0E2B">
        <w:rPr>
          <w:rFonts w:ascii="Arial" w:hAnsi="Arial" w:cs="Arial"/>
          <w:b/>
          <w:bCs/>
          <w:sz w:val="22"/>
          <w:szCs w:val="22"/>
          <w:lang w:val="es-ES_tradnl"/>
        </w:rPr>
        <w:t>Artículo 38. Gestión de cobro y movilización de cartera.</w:t>
      </w:r>
      <w:r w:rsidRPr="00ED0E2B">
        <w:rPr>
          <w:rFonts w:ascii="Arial" w:hAnsi="Arial" w:cs="Arial"/>
          <w:sz w:val="22"/>
          <w:szCs w:val="22"/>
          <w:lang w:val="es-ES_tradnl"/>
        </w:rPr>
        <w:t xml:space="preserve"> Para fortalecer la gestión de cobro de las acreencias a favor de las entidades distritales del nivel central y de las localidades, la administración distrital podrá asumir la actividad de cobro persuasivo y coactivo, en relación con las acreencias a favor de las entidades distritales del sector central y del sector descentralizado por servicios, previa realización de los respectivos estudios técnicos. </w:t>
      </w:r>
    </w:p>
    <w:p w14:paraId="6C33E114" w14:textId="77777777" w:rsidR="00C126E6" w:rsidRDefault="00C126E6" w:rsidP="00ED0E2B">
      <w:pPr>
        <w:jc w:val="both"/>
        <w:rPr>
          <w:rFonts w:ascii="Arial" w:hAnsi="Arial" w:cs="Arial"/>
          <w:sz w:val="22"/>
          <w:szCs w:val="22"/>
          <w:lang w:val="es-ES_tradnl"/>
        </w:rPr>
      </w:pPr>
    </w:p>
    <w:p w14:paraId="17021EB0" w14:textId="4E70A0D1" w:rsidR="00ED0E2B" w:rsidRDefault="00ED0E2B" w:rsidP="00ED0E2B">
      <w:pPr>
        <w:jc w:val="both"/>
        <w:rPr>
          <w:rFonts w:ascii="Arial" w:hAnsi="Arial" w:cs="Arial"/>
          <w:sz w:val="22"/>
          <w:szCs w:val="22"/>
          <w:lang w:val="es-ES_tradnl"/>
        </w:rPr>
      </w:pPr>
      <w:r w:rsidRPr="00ED0E2B">
        <w:rPr>
          <w:rFonts w:ascii="Arial" w:hAnsi="Arial" w:cs="Arial"/>
          <w:b/>
          <w:sz w:val="22"/>
          <w:szCs w:val="22"/>
          <w:lang w:val="es-ES_tradnl"/>
        </w:rPr>
        <w:t>Parágrafo.</w:t>
      </w:r>
      <w:r w:rsidR="00F46720">
        <w:rPr>
          <w:rFonts w:ascii="Arial" w:hAnsi="Arial" w:cs="Arial"/>
          <w:sz w:val="22"/>
          <w:szCs w:val="22"/>
          <w:lang w:val="es-ES_tradnl"/>
        </w:rPr>
        <w:t xml:space="preserve"> </w:t>
      </w:r>
      <w:r w:rsidRPr="00ED0E2B">
        <w:rPr>
          <w:rFonts w:ascii="Arial" w:hAnsi="Arial" w:cs="Arial"/>
          <w:sz w:val="22"/>
          <w:szCs w:val="22"/>
          <w:lang w:val="es-ES_tradnl"/>
        </w:rPr>
        <w:t xml:space="preserve">Se autoriza a las entidades de la administración central y a los establecimientos públicos del distrito capital para que una vez transcurridos los 180 días de que trata el artículo 66, inciso 2 de la </w:t>
      </w:r>
      <w:r w:rsidR="00C126E6">
        <w:rPr>
          <w:rFonts w:ascii="Arial" w:hAnsi="Arial" w:cs="Arial"/>
          <w:sz w:val="22"/>
          <w:szCs w:val="22"/>
          <w:lang w:val="es-ES_tradnl"/>
        </w:rPr>
        <w:t>L</w:t>
      </w:r>
      <w:r w:rsidRPr="00ED0E2B">
        <w:rPr>
          <w:rFonts w:ascii="Arial" w:hAnsi="Arial" w:cs="Arial"/>
          <w:sz w:val="22"/>
          <w:szCs w:val="22"/>
          <w:lang w:val="es-ES_tradnl"/>
        </w:rPr>
        <w:t>ey 1955 de 2019 podrán realizar la enajenación de la cartera de acreencias. Así mismo, las entidades distritales podrán enajenar la cartera de naturaleza coactiva a la Central de Inversiones S.A – CISA, siguiendo los lineamientos establecidos en el inciso 4 del artículo 66 de la Ley 1955 de 2019.</w:t>
      </w:r>
    </w:p>
    <w:p w14:paraId="39006097" w14:textId="77777777" w:rsidR="00D150CD" w:rsidRDefault="00C126E6" w:rsidP="00340CB9">
      <w:pPr>
        <w:jc w:val="both"/>
        <w:rPr>
          <w:rFonts w:ascii="Arial" w:hAnsi="Arial" w:cs="Arial"/>
          <w:sz w:val="22"/>
          <w:szCs w:val="22"/>
          <w:lang w:val="es-ES_tradnl"/>
        </w:rPr>
      </w:pPr>
      <w:r w:rsidRPr="00C126E6">
        <w:rPr>
          <w:rFonts w:ascii="Arial" w:hAnsi="Arial" w:cs="Arial"/>
          <w:b/>
          <w:bCs/>
          <w:sz w:val="22"/>
          <w:szCs w:val="22"/>
          <w:lang w:val="es-ES_tradnl"/>
        </w:rPr>
        <w:t>Artículo 39. Depuración de cartera.</w:t>
      </w:r>
      <w:r w:rsidRPr="00C126E6">
        <w:rPr>
          <w:rFonts w:ascii="Arial" w:hAnsi="Arial" w:cs="Arial"/>
          <w:sz w:val="22"/>
          <w:szCs w:val="22"/>
          <w:lang w:val="es-ES_tradnl"/>
        </w:rPr>
        <w:t xml:space="preserve"> En términos de eficiencia institucional y siguiendo los criterios legales en materia de remisión de deudas, prescripción, pérdida de fuerza ejecutoria del acto administrativo o por la inexistencia probada del deudor o su insolvencia demostrada, en virtud de los cuales no sea posible ejercer los derechos de cobro o bien porque la relación costo-beneficio al realizar su cobro no resulta eficiente, las entidades distritales deberán realizar acciones de depuración y saneamiento de la cartera a su cargo de cualquier índole en cualquiera de las etapas del cobro, mediante el castigo de la misma, realizando un informe detallado de las causales por las cuales se depura.</w:t>
      </w:r>
    </w:p>
    <w:p w14:paraId="632CD204" w14:textId="77777777" w:rsidR="00D150CD" w:rsidRDefault="00D150CD" w:rsidP="00340CB9">
      <w:pPr>
        <w:jc w:val="both"/>
        <w:rPr>
          <w:rFonts w:ascii="Arial" w:hAnsi="Arial" w:cs="Arial"/>
          <w:sz w:val="22"/>
          <w:szCs w:val="22"/>
          <w:lang w:val="es-ES_tradnl"/>
        </w:rPr>
      </w:pPr>
    </w:p>
    <w:p w14:paraId="63970838" w14:textId="77777777" w:rsidR="00D150CD" w:rsidRDefault="00C126E6" w:rsidP="00340CB9">
      <w:pPr>
        <w:jc w:val="both"/>
        <w:rPr>
          <w:rFonts w:ascii="Arial" w:hAnsi="Arial" w:cs="Arial"/>
          <w:sz w:val="22"/>
          <w:szCs w:val="22"/>
          <w:lang w:val="es-ES_tradnl"/>
        </w:rPr>
      </w:pPr>
      <w:r w:rsidRPr="00D150CD">
        <w:rPr>
          <w:rFonts w:ascii="Arial" w:hAnsi="Arial" w:cs="Arial"/>
          <w:b/>
          <w:bCs/>
          <w:sz w:val="22"/>
          <w:szCs w:val="22"/>
          <w:lang w:val="es-ES_tradnl"/>
        </w:rPr>
        <w:t>Artículo 40. Fondo de Solidaridad y Redistribución de Ingresos.</w:t>
      </w:r>
      <w:r w:rsidRPr="00D150CD">
        <w:rPr>
          <w:rFonts w:ascii="Arial" w:hAnsi="Arial" w:cs="Arial"/>
          <w:sz w:val="22"/>
          <w:szCs w:val="22"/>
          <w:lang w:val="es-ES_tradnl"/>
        </w:rPr>
        <w:t xml:space="preserve"> El Fondo de Solidaridad y Redistribución del Ingreso (FSRI), creado mediante el artículo 1 del Acuerdo Distrital 31 de 2001, será trasladado a la Secretaría Distrital del Hábitat a partir de la vigencia fiscal 2021, para dar cumplimiento a lo establecido en el artículo 368 de la Constitución Nacional y los artículos 89 y 99 de la Ley 142 de 1994 o a las normas que los modifiquen o deroguen.</w:t>
      </w:r>
    </w:p>
    <w:p w14:paraId="470EC19F" w14:textId="77777777" w:rsidR="00D150CD" w:rsidRDefault="00D150CD" w:rsidP="00340CB9">
      <w:pPr>
        <w:jc w:val="both"/>
        <w:rPr>
          <w:rFonts w:ascii="Arial" w:hAnsi="Arial" w:cs="Arial"/>
          <w:sz w:val="22"/>
          <w:szCs w:val="22"/>
          <w:lang w:val="es-ES_tradnl"/>
        </w:rPr>
      </w:pPr>
    </w:p>
    <w:p w14:paraId="372135C5" w14:textId="77777777" w:rsidR="00111482" w:rsidRDefault="00C126E6" w:rsidP="00340CB9">
      <w:pPr>
        <w:jc w:val="both"/>
        <w:rPr>
          <w:rFonts w:ascii="Arial" w:hAnsi="Arial" w:cs="Arial"/>
          <w:sz w:val="22"/>
          <w:szCs w:val="22"/>
          <w:lang w:val="es-ES_tradnl"/>
        </w:rPr>
      </w:pPr>
      <w:r w:rsidRPr="00D150CD">
        <w:rPr>
          <w:rFonts w:ascii="Arial" w:hAnsi="Arial" w:cs="Arial"/>
          <w:sz w:val="22"/>
          <w:szCs w:val="22"/>
          <w:lang w:val="es-ES_tradnl"/>
        </w:rPr>
        <w:t>De conformidad con lo anterior, la Secretaría Distrital de Hábitat, a partir de la vigencia fiscal 2021, asumirá las funciones para el cumplimiento de los objetivos del fondo, entre ellas las que venía ejerciendo la Secretaría Distrital de Hacienda en relación con las normas que regulan este Fondo, para lo cual se deberán realizar los ajustes administrativos y presupuestales a que haya lugar.</w:t>
      </w:r>
    </w:p>
    <w:p w14:paraId="1BEE2608" w14:textId="77777777" w:rsidR="00111482" w:rsidRDefault="00111482" w:rsidP="00340CB9">
      <w:pPr>
        <w:jc w:val="both"/>
        <w:rPr>
          <w:rFonts w:ascii="Arial" w:hAnsi="Arial" w:cs="Arial"/>
          <w:sz w:val="22"/>
          <w:szCs w:val="22"/>
          <w:lang w:val="es-ES_tradnl"/>
        </w:rPr>
      </w:pPr>
    </w:p>
    <w:p w14:paraId="37F9379B" w14:textId="1018A13C" w:rsidR="00C126E6" w:rsidRPr="00D150CD" w:rsidRDefault="00C126E6" w:rsidP="00340CB9">
      <w:pPr>
        <w:jc w:val="both"/>
        <w:rPr>
          <w:rFonts w:ascii="Arial" w:hAnsi="Arial" w:cs="Arial"/>
          <w:sz w:val="22"/>
          <w:szCs w:val="22"/>
          <w:lang w:val="es-ES_tradnl"/>
        </w:rPr>
      </w:pPr>
      <w:r w:rsidRPr="00111482">
        <w:rPr>
          <w:rFonts w:ascii="Arial" w:hAnsi="Arial" w:cs="Arial"/>
          <w:b/>
          <w:bCs/>
          <w:sz w:val="22"/>
          <w:szCs w:val="22"/>
          <w:lang w:val="es-ES_tradnl"/>
        </w:rPr>
        <w:t>Parágrafo.</w:t>
      </w:r>
      <w:r w:rsidRPr="00D150CD">
        <w:rPr>
          <w:rFonts w:ascii="Arial" w:hAnsi="Arial" w:cs="Arial"/>
          <w:sz w:val="22"/>
          <w:szCs w:val="22"/>
          <w:lang w:val="es-ES_tradnl"/>
        </w:rPr>
        <w:t xml:space="preserve"> Durante la vigencia 2020, la Secretaría Distrital de Hábitat realizará, previa su remisión a la Secretaría Distrital de Hacienda, la revisión de los requisitos legales de las entidades prestadoras de servicios públicos y de los actos administrativos que se deben suscribir para el giro de recursos de subsidios del Fondo de Solidaridad y Redistribución de Ingresos, así como de las cuentas de cobro presentadas por dichas entidades.</w:t>
      </w:r>
    </w:p>
    <w:p w14:paraId="6ED706FA" w14:textId="77777777" w:rsidR="00C126E6" w:rsidRPr="00D150CD" w:rsidRDefault="00C126E6" w:rsidP="00340CB9">
      <w:pPr>
        <w:jc w:val="both"/>
        <w:rPr>
          <w:rFonts w:ascii="Arial" w:hAnsi="Arial" w:cs="Arial"/>
          <w:sz w:val="22"/>
          <w:szCs w:val="22"/>
          <w:lang w:val="es-ES_tradnl"/>
        </w:rPr>
      </w:pPr>
    </w:p>
    <w:p w14:paraId="76E25CA9" w14:textId="77777777" w:rsidR="00111482" w:rsidRDefault="00C126E6" w:rsidP="00340CB9">
      <w:pPr>
        <w:jc w:val="both"/>
        <w:rPr>
          <w:rFonts w:ascii="Arial" w:hAnsi="Arial" w:cs="Arial"/>
          <w:sz w:val="22"/>
          <w:szCs w:val="22"/>
          <w:lang w:val="es-ES_tradnl"/>
        </w:rPr>
      </w:pPr>
      <w:r w:rsidRPr="00D150CD">
        <w:rPr>
          <w:rFonts w:ascii="Arial" w:hAnsi="Arial" w:cs="Arial"/>
          <w:sz w:val="22"/>
          <w:szCs w:val="22"/>
          <w:lang w:val="es-ES_tradnl"/>
        </w:rPr>
        <w:t>De igual manera, la Secretaría Distrital de Hábitat solicitará a las entidades prestadoras que presenten superávit, la información a que haya lugar para realizar el respectivo control sobre los recursos girados a la Dirección Distrital de Tesorería, por este concepto.</w:t>
      </w:r>
    </w:p>
    <w:p w14:paraId="407B742D" w14:textId="77777777" w:rsidR="00111482" w:rsidRDefault="00111482" w:rsidP="00340CB9">
      <w:pPr>
        <w:jc w:val="both"/>
        <w:rPr>
          <w:rFonts w:ascii="Arial" w:hAnsi="Arial" w:cs="Arial"/>
          <w:sz w:val="22"/>
          <w:szCs w:val="22"/>
          <w:lang w:val="es-ES_tradnl"/>
        </w:rPr>
      </w:pPr>
    </w:p>
    <w:p w14:paraId="73AE82BF" w14:textId="77777777" w:rsidR="00007957" w:rsidRDefault="00C126E6" w:rsidP="00340CB9">
      <w:pPr>
        <w:jc w:val="both"/>
        <w:rPr>
          <w:rFonts w:ascii="Arial" w:hAnsi="Arial" w:cs="Arial"/>
          <w:sz w:val="22"/>
          <w:szCs w:val="22"/>
          <w:lang w:val="es-ES_tradnl"/>
        </w:rPr>
      </w:pPr>
      <w:r w:rsidRPr="00D150CD">
        <w:rPr>
          <w:rFonts w:ascii="Arial" w:hAnsi="Arial" w:cs="Arial"/>
          <w:b/>
          <w:bCs/>
          <w:sz w:val="22"/>
          <w:szCs w:val="22"/>
          <w:lang w:val="es-ES_tradnl"/>
        </w:rPr>
        <w:t xml:space="preserve">Artículo 41. Recursos adicionales por Transferencias de la Nación y financiación Régimen Subsidiado. </w:t>
      </w:r>
      <w:r w:rsidRPr="00007957">
        <w:rPr>
          <w:rFonts w:ascii="Arial" w:hAnsi="Arial" w:cs="Arial"/>
          <w:sz w:val="22"/>
          <w:szCs w:val="22"/>
          <w:lang w:val="es-ES_tradnl"/>
        </w:rPr>
        <w:t>Los</w:t>
      </w:r>
      <w:r w:rsidRPr="00D150CD">
        <w:rPr>
          <w:rFonts w:ascii="Arial" w:hAnsi="Arial" w:cs="Arial"/>
          <w:sz w:val="22"/>
          <w:szCs w:val="22"/>
          <w:lang w:val="es-ES_tradnl"/>
        </w:rPr>
        <w:t xml:space="preserve"> recursos adicionales a los previstos en el presupuesto aprobado de cada vigencia por concepto de Transferencias de la Nación - SGP y Rentas de destinación específica que financian el Régimen Subsidiado se incorporarán al Presupuesto Distrital mediante </w:t>
      </w:r>
      <w:r w:rsidR="00007957">
        <w:rPr>
          <w:rFonts w:ascii="Arial" w:hAnsi="Arial" w:cs="Arial"/>
          <w:sz w:val="22"/>
          <w:szCs w:val="22"/>
          <w:lang w:val="es-ES_tradnl"/>
        </w:rPr>
        <w:t>d</w:t>
      </w:r>
      <w:r w:rsidRPr="00D150CD">
        <w:rPr>
          <w:rFonts w:ascii="Arial" w:hAnsi="Arial" w:cs="Arial"/>
          <w:sz w:val="22"/>
          <w:szCs w:val="22"/>
          <w:lang w:val="es-ES_tradnl"/>
        </w:rPr>
        <w:t xml:space="preserve">ecreto </w:t>
      </w:r>
      <w:r w:rsidR="00007957">
        <w:rPr>
          <w:rFonts w:ascii="Arial" w:hAnsi="Arial" w:cs="Arial"/>
          <w:sz w:val="22"/>
          <w:szCs w:val="22"/>
          <w:lang w:val="es-ES_tradnl"/>
        </w:rPr>
        <w:t>d</w:t>
      </w:r>
      <w:r w:rsidRPr="00D150CD">
        <w:rPr>
          <w:rFonts w:ascii="Arial" w:hAnsi="Arial" w:cs="Arial"/>
          <w:sz w:val="22"/>
          <w:szCs w:val="22"/>
          <w:lang w:val="es-ES_tradnl"/>
        </w:rPr>
        <w:t>istrital. La Secretaría Distrital de Hacienda, informará de estas operaciones a la Comisión de Presupuesto del Concejo Distrital, dentro de los treinta (30) días siguientes a la incorporación de dichos recursos.</w:t>
      </w:r>
    </w:p>
    <w:p w14:paraId="4C78E305" w14:textId="77777777" w:rsidR="00007957" w:rsidRDefault="00007957" w:rsidP="00340CB9">
      <w:pPr>
        <w:jc w:val="both"/>
        <w:rPr>
          <w:rFonts w:ascii="Arial" w:hAnsi="Arial" w:cs="Arial"/>
          <w:sz w:val="22"/>
          <w:szCs w:val="22"/>
          <w:lang w:val="es-ES_tradnl"/>
        </w:rPr>
      </w:pPr>
    </w:p>
    <w:p w14:paraId="41BB7327" w14:textId="77777777" w:rsidR="00BD2806" w:rsidRDefault="00340CB9" w:rsidP="00340CB9">
      <w:pPr>
        <w:jc w:val="both"/>
        <w:rPr>
          <w:rFonts w:ascii="Arial" w:hAnsi="Arial" w:cs="Arial"/>
          <w:sz w:val="22"/>
          <w:szCs w:val="22"/>
          <w:lang w:val="es-ES_tradnl"/>
        </w:rPr>
      </w:pPr>
      <w:r w:rsidRPr="00D150CD">
        <w:rPr>
          <w:rFonts w:ascii="Arial" w:hAnsi="Arial" w:cs="Arial"/>
          <w:b/>
          <w:sz w:val="22"/>
          <w:szCs w:val="22"/>
          <w:lang w:val="es-ES_tradnl"/>
        </w:rPr>
        <w:t xml:space="preserve">Artículo 42. Adquisiciones públicas eficientes y </w:t>
      </w:r>
      <w:r w:rsidRPr="00007957">
        <w:rPr>
          <w:rFonts w:ascii="Arial" w:hAnsi="Arial" w:cs="Arial"/>
          <w:b/>
          <w:sz w:val="22"/>
          <w:szCs w:val="22"/>
          <w:lang w:val="es-ES_tradnl"/>
        </w:rPr>
        <w:t>efectivas.</w:t>
      </w:r>
      <w:r w:rsidRPr="00D150CD">
        <w:rPr>
          <w:rFonts w:ascii="Arial" w:hAnsi="Arial" w:cs="Arial"/>
          <w:sz w:val="22"/>
          <w:szCs w:val="22"/>
          <w:lang w:val="es-ES_tradnl"/>
        </w:rPr>
        <w:t xml:space="preserve"> La administración distrital establecerá un modelo de adquisiciones de bienes, servicios y obras, sobre el cual deben converger progresivamente las entidades distritales que se rijan por el derecho público presupuestal.</w:t>
      </w:r>
    </w:p>
    <w:p w14:paraId="03B71AA5" w14:textId="77777777" w:rsidR="00BD2806" w:rsidRDefault="00BD2806" w:rsidP="00340CB9">
      <w:pPr>
        <w:jc w:val="both"/>
        <w:rPr>
          <w:rFonts w:ascii="Arial" w:hAnsi="Arial" w:cs="Arial"/>
          <w:sz w:val="22"/>
          <w:szCs w:val="22"/>
          <w:lang w:val="es-ES_tradnl"/>
        </w:rPr>
      </w:pPr>
    </w:p>
    <w:p w14:paraId="2FDB7FD4" w14:textId="758B085F" w:rsidR="00BD2806" w:rsidRDefault="00340CB9" w:rsidP="00340CB9">
      <w:pPr>
        <w:jc w:val="both"/>
        <w:rPr>
          <w:rFonts w:ascii="Arial" w:hAnsi="Arial" w:cs="Arial"/>
          <w:sz w:val="22"/>
          <w:szCs w:val="22"/>
          <w:lang w:val="es-ES_tradnl"/>
        </w:rPr>
      </w:pPr>
      <w:r w:rsidRPr="00D150CD">
        <w:rPr>
          <w:rFonts w:ascii="Arial" w:hAnsi="Arial" w:cs="Arial"/>
          <w:sz w:val="22"/>
          <w:szCs w:val="22"/>
          <w:lang w:val="es-ES_tradnl"/>
        </w:rPr>
        <w:t>El modelo deberá tener en cuenta la posibilidad de aprovechar la generación de economía de escala, la oferta productiva de la</w:t>
      </w:r>
      <w:r w:rsidR="00090E7A">
        <w:rPr>
          <w:rFonts w:ascii="Arial" w:hAnsi="Arial" w:cs="Arial"/>
          <w:sz w:val="22"/>
          <w:szCs w:val="22"/>
          <w:lang w:val="es-ES_tradnl"/>
        </w:rPr>
        <w:t xml:space="preserve">s </w:t>
      </w:r>
      <w:r w:rsidRPr="00D150CD">
        <w:rPr>
          <w:rFonts w:ascii="Arial" w:hAnsi="Arial" w:cs="Arial"/>
          <w:sz w:val="22"/>
          <w:szCs w:val="22"/>
          <w:lang w:val="es-ES_tradnl"/>
        </w:rPr>
        <w:t xml:space="preserve">MIPYMES, la transparencia y las mejores prácticas. </w:t>
      </w:r>
    </w:p>
    <w:p w14:paraId="79FF4B17" w14:textId="77777777" w:rsidR="00BD2806" w:rsidRDefault="00BD2806" w:rsidP="00340CB9">
      <w:pPr>
        <w:jc w:val="both"/>
        <w:rPr>
          <w:rFonts w:ascii="Arial" w:hAnsi="Arial" w:cs="Arial"/>
          <w:sz w:val="22"/>
          <w:szCs w:val="22"/>
          <w:lang w:val="es-ES_tradnl"/>
        </w:rPr>
      </w:pPr>
    </w:p>
    <w:p w14:paraId="3940E45E" w14:textId="77777777" w:rsidR="00BD2806" w:rsidRDefault="00340CB9" w:rsidP="00340CB9">
      <w:pPr>
        <w:jc w:val="both"/>
        <w:rPr>
          <w:rFonts w:ascii="Arial" w:hAnsi="Arial" w:cs="Arial"/>
          <w:sz w:val="22"/>
          <w:szCs w:val="22"/>
          <w:lang w:val="es-ES_tradnl"/>
        </w:rPr>
      </w:pPr>
      <w:r w:rsidRPr="00D150CD">
        <w:rPr>
          <w:rFonts w:ascii="Arial" w:hAnsi="Arial" w:cs="Arial"/>
          <w:sz w:val="22"/>
          <w:szCs w:val="22"/>
          <w:lang w:val="es-ES_tradnl"/>
        </w:rPr>
        <w:t>Para efectos de la ejecución eficiente, se autoriza al Gobierno Distrital para que asigne funciones especiales a entidades distritales para la estructuración de Acuerdos Marcos de Precios Distritales, en ausencia de acuerdo marcos de precios diseñados por la Unidad Administrativa Especial Agencia Nacional de Contratación Pública- Colombia Compra Eficiente, para realizar las referidas adquisiciones que requieran otra u otras entidades distritales debiendo previamente concentrarle allí la apropiación de los recursos a través del Presupuesto Anual del Distrito Capital.</w:t>
      </w:r>
    </w:p>
    <w:p w14:paraId="69B729DC" w14:textId="77777777" w:rsidR="00BD2806" w:rsidRDefault="00BD2806" w:rsidP="00340CB9">
      <w:pPr>
        <w:jc w:val="both"/>
        <w:rPr>
          <w:rFonts w:ascii="Arial" w:hAnsi="Arial" w:cs="Arial"/>
          <w:sz w:val="22"/>
          <w:szCs w:val="22"/>
          <w:lang w:val="es-ES_tradnl"/>
        </w:rPr>
      </w:pPr>
    </w:p>
    <w:p w14:paraId="456CACD4" w14:textId="77777777" w:rsidR="00BD2806" w:rsidRDefault="00340CB9" w:rsidP="00340CB9">
      <w:pPr>
        <w:jc w:val="both"/>
        <w:rPr>
          <w:rFonts w:ascii="Arial" w:hAnsi="Arial" w:cs="Arial"/>
          <w:sz w:val="22"/>
          <w:szCs w:val="22"/>
          <w:lang w:val="es-ES_tradnl"/>
        </w:rPr>
      </w:pPr>
      <w:r w:rsidRPr="00D150CD">
        <w:rPr>
          <w:rFonts w:ascii="Arial" w:hAnsi="Arial" w:cs="Arial"/>
          <w:sz w:val="22"/>
          <w:szCs w:val="22"/>
          <w:lang w:val="es-ES_tradnl"/>
        </w:rPr>
        <w:t>Para la estructuración de Acuerdos Marcos de Precios Distritales se utilizará como insumo criterios técnicos unificadores para sus compras recurrentes del Distrito, de manera que una vez estructurado pueda compararse con mayor pertinencia, con los Acuerdos Marco de Precios Nacionales y escoger la mejor opción.</w:t>
      </w:r>
    </w:p>
    <w:p w14:paraId="2CFAA027" w14:textId="77777777" w:rsidR="00BD2806" w:rsidRDefault="00BD2806" w:rsidP="00340CB9">
      <w:pPr>
        <w:jc w:val="both"/>
        <w:rPr>
          <w:rFonts w:ascii="Arial" w:hAnsi="Arial" w:cs="Arial"/>
          <w:sz w:val="22"/>
          <w:szCs w:val="22"/>
          <w:lang w:val="es-ES_tradnl"/>
        </w:rPr>
      </w:pPr>
    </w:p>
    <w:p w14:paraId="3726E387" w14:textId="77777777" w:rsidR="00BD2806" w:rsidRDefault="00340CB9" w:rsidP="00340CB9">
      <w:pPr>
        <w:jc w:val="both"/>
        <w:rPr>
          <w:rFonts w:ascii="Arial" w:hAnsi="Arial" w:cs="Arial"/>
          <w:sz w:val="22"/>
          <w:szCs w:val="22"/>
          <w:lang w:val="es-ES_tradnl"/>
        </w:rPr>
      </w:pPr>
      <w:r w:rsidRPr="00D150CD">
        <w:rPr>
          <w:rFonts w:ascii="Arial" w:hAnsi="Arial" w:cs="Arial"/>
          <w:sz w:val="22"/>
          <w:szCs w:val="22"/>
          <w:lang w:val="es-ES_tradnl"/>
        </w:rPr>
        <w:t>Las entidades públicas del Distrito Capital deberán planear las adquisiciones de manera que puedan consolidarlas y realizarlas haciendo uso de las vigencias futuras.</w:t>
      </w:r>
    </w:p>
    <w:p w14:paraId="3FDFA80C" w14:textId="77777777" w:rsidR="00BD2806" w:rsidRDefault="00BD2806" w:rsidP="00340CB9">
      <w:pPr>
        <w:jc w:val="both"/>
        <w:rPr>
          <w:rFonts w:ascii="Arial" w:hAnsi="Arial" w:cs="Arial"/>
          <w:sz w:val="22"/>
          <w:szCs w:val="22"/>
          <w:lang w:val="es-ES_tradnl"/>
        </w:rPr>
      </w:pPr>
    </w:p>
    <w:p w14:paraId="135D2F66" w14:textId="77777777" w:rsidR="00BD2806" w:rsidRDefault="00340CB9" w:rsidP="00340CB9">
      <w:pPr>
        <w:jc w:val="both"/>
        <w:rPr>
          <w:rFonts w:ascii="Arial" w:hAnsi="Arial" w:cs="Arial"/>
          <w:sz w:val="22"/>
          <w:szCs w:val="22"/>
          <w:lang w:val="es-ES_tradnl"/>
        </w:rPr>
      </w:pPr>
      <w:r w:rsidRPr="00D150CD">
        <w:rPr>
          <w:rFonts w:ascii="Arial" w:hAnsi="Arial" w:cs="Arial"/>
          <w:b/>
          <w:sz w:val="22"/>
          <w:szCs w:val="22"/>
          <w:lang w:val="es-ES_tradnl"/>
        </w:rPr>
        <w:t>Parágrafo.</w:t>
      </w:r>
      <w:r w:rsidRPr="00D150CD">
        <w:rPr>
          <w:rFonts w:ascii="Arial" w:hAnsi="Arial" w:cs="Arial"/>
          <w:sz w:val="22"/>
          <w:szCs w:val="22"/>
          <w:lang w:val="es-ES_tradnl"/>
        </w:rPr>
        <w:t xml:space="preserve">  Las entidades públicas del Distrito Capital deberán planear las adquisiciones de manera que puedan consolidarlas y realizarlas haciendo uso de las vigencias futuras en cumplimiento de las disposiciones previstas para su aprobación.</w:t>
      </w:r>
    </w:p>
    <w:p w14:paraId="2E56D1A5" w14:textId="77777777" w:rsidR="00BD2806" w:rsidRDefault="00BD2806" w:rsidP="00340CB9">
      <w:pPr>
        <w:jc w:val="both"/>
        <w:rPr>
          <w:rFonts w:ascii="Arial" w:hAnsi="Arial" w:cs="Arial"/>
          <w:sz w:val="22"/>
          <w:szCs w:val="22"/>
          <w:lang w:val="es-ES_tradnl"/>
        </w:rPr>
      </w:pPr>
    </w:p>
    <w:p w14:paraId="6B811FDB" w14:textId="77777777" w:rsidR="00A8642C" w:rsidRDefault="00340CB9" w:rsidP="00340CB9">
      <w:pPr>
        <w:jc w:val="both"/>
        <w:rPr>
          <w:rFonts w:ascii="Arial" w:hAnsi="Arial" w:cs="Arial"/>
          <w:sz w:val="22"/>
          <w:szCs w:val="22"/>
          <w:lang w:val="es-ES_tradnl"/>
        </w:rPr>
      </w:pPr>
      <w:r w:rsidRPr="00D150CD">
        <w:rPr>
          <w:rFonts w:ascii="Arial" w:hAnsi="Arial" w:cs="Arial"/>
          <w:b/>
          <w:bCs/>
          <w:sz w:val="22"/>
          <w:szCs w:val="22"/>
          <w:lang w:val="es-ES_tradnl"/>
        </w:rPr>
        <w:t>Artículo 43. Gestión de obligaciones pensionales a cargo del fondo de prestaciones económicas, cesantías y pensiones –FONCEP.</w:t>
      </w:r>
      <w:r w:rsidRPr="00D150CD">
        <w:rPr>
          <w:rFonts w:ascii="Arial" w:hAnsi="Arial" w:cs="Arial"/>
          <w:sz w:val="22"/>
          <w:szCs w:val="22"/>
          <w:lang w:val="es-ES_tradnl"/>
        </w:rPr>
        <w:t xml:space="preserve"> Asígnese al FONDO DE PRESTACIONES ECONÓMICAS, CESANTÍAS Y PENSIONES –FONCEP-, la administración de los activos y fuentes de financiación que respaldan la reserva pensional y el reconocimiento y pago de las obligaciones pensionales actualmente a cargo del Distrito Capital.</w:t>
      </w:r>
    </w:p>
    <w:p w14:paraId="214DBA4D" w14:textId="77777777" w:rsidR="00A8642C" w:rsidRDefault="00A8642C" w:rsidP="00340CB9">
      <w:pPr>
        <w:jc w:val="both"/>
        <w:rPr>
          <w:rFonts w:ascii="Arial" w:hAnsi="Arial" w:cs="Arial"/>
          <w:sz w:val="22"/>
          <w:szCs w:val="22"/>
          <w:lang w:val="es-ES_tradnl"/>
        </w:rPr>
      </w:pPr>
    </w:p>
    <w:p w14:paraId="503FAC61" w14:textId="77777777" w:rsidR="00A8642C" w:rsidRDefault="00340CB9" w:rsidP="00340CB9">
      <w:pPr>
        <w:jc w:val="both"/>
        <w:rPr>
          <w:rFonts w:ascii="Arial" w:hAnsi="Arial" w:cs="Arial"/>
          <w:sz w:val="22"/>
          <w:szCs w:val="22"/>
          <w:lang w:val="es-ES_tradnl"/>
        </w:rPr>
      </w:pPr>
      <w:r w:rsidRPr="00D150CD">
        <w:rPr>
          <w:rFonts w:ascii="Arial" w:hAnsi="Arial" w:cs="Arial"/>
          <w:sz w:val="22"/>
          <w:szCs w:val="22"/>
          <w:lang w:val="es-ES_tradnl"/>
        </w:rPr>
        <w:t>Para lo anterior, FONCEP ejercerá todas las gestiones inherentes a la administración de las bases de datos, y en general, a todo el proceso de gestión documental que involucre nóminas, expedientes pensionales de bonos y cuotas partes y la revisión de las pensiones en los términos del artículo 20 de la Ley 797 de 2003.</w:t>
      </w:r>
    </w:p>
    <w:p w14:paraId="5D330DFD" w14:textId="77777777" w:rsidR="00A8642C" w:rsidRDefault="00A8642C" w:rsidP="00340CB9">
      <w:pPr>
        <w:jc w:val="both"/>
        <w:rPr>
          <w:rFonts w:ascii="Arial" w:hAnsi="Arial" w:cs="Arial"/>
          <w:sz w:val="22"/>
          <w:szCs w:val="22"/>
          <w:lang w:val="es-ES_tradnl"/>
        </w:rPr>
      </w:pPr>
    </w:p>
    <w:p w14:paraId="546B984E" w14:textId="77777777" w:rsidR="00A8642C" w:rsidRDefault="00340CB9" w:rsidP="00340CB9">
      <w:pPr>
        <w:jc w:val="both"/>
        <w:rPr>
          <w:rFonts w:ascii="Arial" w:hAnsi="Arial" w:cs="Arial"/>
          <w:sz w:val="22"/>
          <w:szCs w:val="22"/>
          <w:lang w:val="es-ES_tradnl"/>
        </w:rPr>
      </w:pPr>
      <w:r w:rsidRPr="00D150CD">
        <w:rPr>
          <w:rFonts w:ascii="Arial" w:hAnsi="Arial" w:cs="Arial"/>
          <w:sz w:val="22"/>
          <w:szCs w:val="22"/>
          <w:lang w:val="es-ES_tradnl"/>
        </w:rPr>
        <w:t xml:space="preserve">El FONCEP sustituirá y subrogará progresivamente a las entidades </w:t>
      </w:r>
      <w:r w:rsidR="00A8642C">
        <w:rPr>
          <w:rFonts w:ascii="Arial" w:hAnsi="Arial" w:cs="Arial"/>
          <w:sz w:val="22"/>
          <w:szCs w:val="22"/>
          <w:lang w:val="es-ES_tradnl"/>
        </w:rPr>
        <w:t>d</w:t>
      </w:r>
      <w:r w:rsidRPr="00D150CD">
        <w:rPr>
          <w:rFonts w:ascii="Arial" w:hAnsi="Arial" w:cs="Arial"/>
          <w:sz w:val="22"/>
          <w:szCs w:val="22"/>
          <w:lang w:val="es-ES_tradnl"/>
        </w:rPr>
        <w:t>istritales que actualmente cumplen las funciones mencionadas en el inciso primero del presente artículo. Por lo tanto, dichas entidades realizarán las cesiones y transferencias de los activos y fuentes de financiación que respalden la reserva pensional. En el evento que las entidades en referencia no alcancen la cobertura del pasivo, en los términos de ley, deberán informar el estado en que se encuentra y la fuente de financiación que soportará el pago de las obligaciones pensionales asumidas por FONCEP.</w:t>
      </w:r>
    </w:p>
    <w:p w14:paraId="35BC1A93" w14:textId="77777777" w:rsidR="00A8642C" w:rsidRDefault="00A8642C" w:rsidP="00340CB9">
      <w:pPr>
        <w:jc w:val="both"/>
        <w:rPr>
          <w:rFonts w:ascii="Arial" w:hAnsi="Arial" w:cs="Arial"/>
          <w:sz w:val="22"/>
          <w:szCs w:val="22"/>
          <w:lang w:val="es-ES_tradnl"/>
        </w:rPr>
      </w:pPr>
    </w:p>
    <w:p w14:paraId="5DE54134" w14:textId="77777777" w:rsidR="00A8642C" w:rsidRDefault="00340CB9" w:rsidP="00340CB9">
      <w:pPr>
        <w:jc w:val="both"/>
        <w:rPr>
          <w:rFonts w:ascii="Arial" w:hAnsi="Arial" w:cs="Arial"/>
          <w:sz w:val="22"/>
          <w:szCs w:val="22"/>
          <w:lang w:val="es-ES_tradnl"/>
        </w:rPr>
      </w:pPr>
      <w:r w:rsidRPr="00D150CD">
        <w:rPr>
          <w:rFonts w:ascii="Arial" w:hAnsi="Arial" w:cs="Arial"/>
          <w:sz w:val="22"/>
          <w:szCs w:val="22"/>
          <w:lang w:val="es-ES_tradnl"/>
        </w:rPr>
        <w:t>También el FONCEP realizará las gestiones necesarias para trasladar la representación legal en lo judicial y extrajudicial en los litigios que versen sobre prestaciones pensionales de las entidades distritales.</w:t>
      </w:r>
    </w:p>
    <w:p w14:paraId="4FD4C23E" w14:textId="77777777" w:rsidR="00A8642C" w:rsidRDefault="00340CB9" w:rsidP="00340CB9">
      <w:pPr>
        <w:jc w:val="both"/>
        <w:rPr>
          <w:rFonts w:ascii="Arial" w:hAnsi="Arial" w:cs="Arial"/>
          <w:sz w:val="22"/>
          <w:szCs w:val="22"/>
          <w:lang w:val="es-ES_tradnl"/>
        </w:rPr>
      </w:pPr>
      <w:r w:rsidRPr="00D150CD">
        <w:rPr>
          <w:rFonts w:ascii="Arial" w:hAnsi="Arial" w:cs="Arial"/>
          <w:sz w:val="22"/>
          <w:szCs w:val="22"/>
          <w:lang w:val="es-ES_tradnl"/>
        </w:rPr>
        <w:t xml:space="preserve">Las entidades del Distrito Capital que, de acuerdo con lo establecido en la </w:t>
      </w:r>
      <w:r w:rsidR="00A8642C">
        <w:rPr>
          <w:rFonts w:ascii="Arial" w:hAnsi="Arial" w:cs="Arial"/>
          <w:sz w:val="22"/>
          <w:szCs w:val="22"/>
          <w:lang w:val="es-ES_tradnl"/>
        </w:rPr>
        <w:t>l</w:t>
      </w:r>
      <w:r w:rsidRPr="00D150CD">
        <w:rPr>
          <w:rFonts w:ascii="Arial" w:hAnsi="Arial" w:cs="Arial"/>
          <w:sz w:val="22"/>
          <w:szCs w:val="22"/>
          <w:lang w:val="es-ES_tradnl"/>
        </w:rPr>
        <w:t>ey, estén obligadas a concurrir con otras entidades del Distrito al pago de las pensiones, y que sean asumidas por el FONCEP, suprimirán las obligaciones recíprocas que por concepto de cuotas partes hayan asumido, efectuando en sus estados financieros los respectivos registros contables.</w:t>
      </w:r>
    </w:p>
    <w:p w14:paraId="3DC684CC" w14:textId="77777777" w:rsidR="00A8642C" w:rsidRDefault="00A8642C" w:rsidP="00340CB9">
      <w:pPr>
        <w:jc w:val="both"/>
        <w:rPr>
          <w:rFonts w:ascii="Arial" w:hAnsi="Arial" w:cs="Arial"/>
          <w:sz w:val="22"/>
          <w:szCs w:val="22"/>
          <w:lang w:val="es-ES_tradnl"/>
        </w:rPr>
      </w:pPr>
    </w:p>
    <w:p w14:paraId="0AFA7A85" w14:textId="252FE26A" w:rsidR="00A8642C" w:rsidRDefault="00340CB9" w:rsidP="00340CB9">
      <w:pPr>
        <w:jc w:val="both"/>
        <w:rPr>
          <w:rFonts w:ascii="Arial" w:hAnsi="Arial" w:cs="Arial"/>
          <w:sz w:val="22"/>
          <w:szCs w:val="22"/>
          <w:lang w:val="es-ES_tradnl"/>
        </w:rPr>
      </w:pPr>
      <w:r w:rsidRPr="00D150CD">
        <w:rPr>
          <w:rFonts w:ascii="Arial" w:hAnsi="Arial" w:cs="Arial"/>
          <w:sz w:val="22"/>
          <w:szCs w:val="22"/>
          <w:lang w:val="es-ES_tradnl"/>
        </w:rPr>
        <w:t xml:space="preserve">De acuerdo con la asignación establecida por el presente artículo, el FONCEP gestionará el cobro y pago de las cuotas partes ante entidades del orden nacional y del orden territorial. </w:t>
      </w:r>
    </w:p>
    <w:p w14:paraId="390DC497" w14:textId="77777777" w:rsidR="00EB7CDD" w:rsidRDefault="00EB7CDD" w:rsidP="00340CB9">
      <w:pPr>
        <w:jc w:val="both"/>
        <w:rPr>
          <w:rFonts w:ascii="Arial" w:hAnsi="Arial" w:cs="Arial"/>
          <w:sz w:val="22"/>
          <w:szCs w:val="22"/>
          <w:lang w:val="es-ES_tradnl"/>
        </w:rPr>
      </w:pPr>
    </w:p>
    <w:p w14:paraId="4DA1F688" w14:textId="77777777" w:rsidR="00A8642C" w:rsidRDefault="00340CB9" w:rsidP="00340CB9">
      <w:pPr>
        <w:jc w:val="both"/>
        <w:rPr>
          <w:rFonts w:ascii="Arial" w:hAnsi="Arial" w:cs="Arial"/>
          <w:sz w:val="22"/>
          <w:szCs w:val="22"/>
          <w:lang w:val="es-ES_tradnl"/>
        </w:rPr>
      </w:pPr>
      <w:r w:rsidRPr="00A8642C">
        <w:rPr>
          <w:rFonts w:ascii="Arial" w:hAnsi="Arial" w:cs="Arial"/>
          <w:b/>
          <w:bCs/>
          <w:sz w:val="22"/>
          <w:szCs w:val="22"/>
          <w:lang w:val="es-ES_tradnl"/>
        </w:rPr>
        <w:t>Parágrafo 1.</w:t>
      </w:r>
      <w:r w:rsidR="00A8642C">
        <w:rPr>
          <w:rFonts w:ascii="Arial" w:hAnsi="Arial" w:cs="Arial"/>
          <w:sz w:val="22"/>
          <w:szCs w:val="22"/>
          <w:lang w:val="es-ES_tradnl"/>
        </w:rPr>
        <w:t xml:space="preserve"> </w:t>
      </w:r>
      <w:r w:rsidRPr="00D150CD">
        <w:rPr>
          <w:rFonts w:ascii="Arial" w:hAnsi="Arial" w:cs="Arial"/>
          <w:sz w:val="22"/>
          <w:szCs w:val="22"/>
          <w:lang w:val="es-ES_tradnl"/>
        </w:rPr>
        <w:t>Para el cumplimiento e implementación de la asignación realizada por el presente artículo, el Gobierno Distrital reglamentará todo lo pertinente para el desarrollo y ejecución de las funciones atribuidas al Fondo de Pensiones y Cesantías de Bogotá –FONCEP, así como el régimen de transición, las condiciones y parámetros que garanticen el correcto traslado de las funciones al FONCEP, por cada una de las entidades cuyas funciones serán asumidas.</w:t>
      </w:r>
    </w:p>
    <w:p w14:paraId="78F4720D" w14:textId="77777777" w:rsidR="00A8642C" w:rsidRDefault="00A8642C" w:rsidP="00340CB9">
      <w:pPr>
        <w:jc w:val="both"/>
        <w:rPr>
          <w:rFonts w:ascii="Arial" w:hAnsi="Arial" w:cs="Arial"/>
          <w:sz w:val="22"/>
          <w:szCs w:val="22"/>
          <w:lang w:val="es-ES_tradnl"/>
        </w:rPr>
      </w:pPr>
    </w:p>
    <w:p w14:paraId="0BA6C9EA" w14:textId="1A7B9D03" w:rsidR="00340CB9" w:rsidRPr="00D150CD" w:rsidRDefault="00340CB9" w:rsidP="00340CB9">
      <w:pPr>
        <w:jc w:val="both"/>
        <w:rPr>
          <w:rFonts w:ascii="Arial" w:hAnsi="Arial" w:cs="Arial"/>
          <w:sz w:val="22"/>
          <w:szCs w:val="22"/>
          <w:lang w:val="es-ES_tradnl"/>
        </w:rPr>
      </w:pPr>
      <w:r w:rsidRPr="00A8642C">
        <w:rPr>
          <w:rFonts w:ascii="Arial" w:hAnsi="Arial" w:cs="Arial"/>
          <w:b/>
          <w:bCs/>
          <w:sz w:val="22"/>
          <w:szCs w:val="22"/>
          <w:lang w:val="es-ES_tradnl"/>
        </w:rPr>
        <w:t>Parágrafo 2.</w:t>
      </w:r>
      <w:r w:rsidR="00A8642C">
        <w:rPr>
          <w:rFonts w:ascii="Arial" w:hAnsi="Arial" w:cs="Arial"/>
          <w:sz w:val="22"/>
          <w:szCs w:val="22"/>
          <w:lang w:val="es-ES_tradnl"/>
        </w:rPr>
        <w:t xml:space="preserve"> </w:t>
      </w:r>
      <w:r w:rsidRPr="00D150CD">
        <w:rPr>
          <w:rFonts w:ascii="Arial" w:hAnsi="Arial" w:cs="Arial"/>
          <w:sz w:val="22"/>
          <w:szCs w:val="22"/>
          <w:lang w:val="es-ES_tradnl"/>
        </w:rPr>
        <w:t xml:space="preserve">Adicionar el literal e) al artículo 65 del Acuerdo 257 de 2006, el cual quedará así: </w:t>
      </w:r>
    </w:p>
    <w:p w14:paraId="189CD2DA" w14:textId="77777777" w:rsidR="00340CB9" w:rsidRPr="00D150CD" w:rsidRDefault="00340CB9" w:rsidP="00340CB9">
      <w:pPr>
        <w:jc w:val="both"/>
        <w:rPr>
          <w:rFonts w:ascii="Arial" w:hAnsi="Arial" w:cs="Arial"/>
          <w:sz w:val="22"/>
          <w:szCs w:val="22"/>
          <w:lang w:val="es-ES_tradnl"/>
        </w:rPr>
      </w:pPr>
    </w:p>
    <w:p w14:paraId="5351BB8D" w14:textId="01FC75DE" w:rsidR="00340CB9" w:rsidRPr="003D52EA" w:rsidRDefault="003D52EA" w:rsidP="00340CB9">
      <w:pPr>
        <w:jc w:val="both"/>
        <w:rPr>
          <w:rFonts w:ascii="Arial" w:hAnsi="Arial" w:cs="Arial"/>
          <w:i/>
          <w:iCs/>
          <w:sz w:val="22"/>
          <w:szCs w:val="22"/>
          <w:lang w:val="es-ES_tradnl"/>
        </w:rPr>
      </w:pPr>
      <w:r w:rsidRPr="003D52EA">
        <w:rPr>
          <w:rFonts w:ascii="Arial" w:hAnsi="Arial" w:cs="Arial"/>
          <w:i/>
          <w:iCs/>
          <w:sz w:val="22"/>
          <w:szCs w:val="22"/>
          <w:lang w:val="es-ES_tradnl"/>
        </w:rPr>
        <w:t>“</w:t>
      </w:r>
      <w:r w:rsidR="00340CB9" w:rsidRPr="003D52EA">
        <w:rPr>
          <w:rFonts w:ascii="Arial" w:hAnsi="Arial" w:cs="Arial"/>
          <w:i/>
          <w:iCs/>
          <w:sz w:val="22"/>
          <w:szCs w:val="22"/>
          <w:lang w:val="es-ES_tradnl"/>
        </w:rPr>
        <w:t>e. Se asigna al FONDO DE PRESTACIONES ECONÓMICAS, CESANTÍAS Y PENSIONES – FONCEP-  la función de liderar y articular la construcción, implementación y ejecución de las políticas públicas de atención a sus pensionados, que contribuyan con el pleno y activo disfrute de su pensión, en el ámbito social, económico, cultural y recreativo, promoviendo que los pensionados del Distrito Capital tengan acceso a servicios de apoyo de calidad, incluyendo la participación de las diferentes entidades del Distrito y las instituciones de seguridad social y de salud en el marco de un estado de bienestar consolidado. Para el efecto, el Gobierno Distrital determinará las políticas públicas dirigidas a los pensionados del Distrito y reglamentará el ejercicio de la función asignada al FONCEP.</w:t>
      </w:r>
      <w:r w:rsidRPr="003D52EA">
        <w:rPr>
          <w:rFonts w:ascii="Arial" w:hAnsi="Arial" w:cs="Arial"/>
          <w:i/>
          <w:iCs/>
          <w:sz w:val="22"/>
          <w:szCs w:val="22"/>
          <w:lang w:val="es-ES_tradnl"/>
        </w:rPr>
        <w:t>”</w:t>
      </w:r>
    </w:p>
    <w:p w14:paraId="0194FF92" w14:textId="77777777" w:rsidR="00340CB9" w:rsidRPr="00D150CD" w:rsidRDefault="00340CB9" w:rsidP="00340CB9">
      <w:pPr>
        <w:jc w:val="both"/>
        <w:rPr>
          <w:rFonts w:ascii="Arial" w:hAnsi="Arial" w:cs="Arial"/>
          <w:sz w:val="22"/>
          <w:szCs w:val="22"/>
          <w:lang w:val="es-ES_tradnl"/>
        </w:rPr>
      </w:pPr>
    </w:p>
    <w:p w14:paraId="556E3474" w14:textId="210B8133" w:rsidR="00340CB9" w:rsidRPr="00D150CD" w:rsidRDefault="00340CB9" w:rsidP="00340CB9">
      <w:pPr>
        <w:jc w:val="both"/>
        <w:rPr>
          <w:rFonts w:ascii="Arial" w:hAnsi="Arial" w:cs="Arial"/>
          <w:sz w:val="22"/>
          <w:szCs w:val="22"/>
          <w:lang w:val="es-ES_tradnl"/>
        </w:rPr>
      </w:pPr>
      <w:r w:rsidRPr="007A2968">
        <w:rPr>
          <w:rFonts w:ascii="Arial" w:hAnsi="Arial" w:cs="Arial"/>
          <w:b/>
          <w:sz w:val="22"/>
          <w:szCs w:val="22"/>
          <w:lang w:val="es-ES_tradnl"/>
        </w:rPr>
        <w:t xml:space="preserve">Parágrafo 3 </w:t>
      </w:r>
      <w:r w:rsidR="004F773E">
        <w:rPr>
          <w:rFonts w:ascii="Arial" w:hAnsi="Arial" w:cs="Arial"/>
          <w:b/>
          <w:sz w:val="22"/>
          <w:szCs w:val="22"/>
          <w:lang w:val="es-ES_tradnl"/>
        </w:rPr>
        <w:t>T</w:t>
      </w:r>
      <w:r w:rsidRPr="007A2968">
        <w:rPr>
          <w:rFonts w:ascii="Arial" w:hAnsi="Arial" w:cs="Arial"/>
          <w:b/>
          <w:sz w:val="22"/>
          <w:szCs w:val="22"/>
          <w:lang w:val="es-ES_tradnl"/>
        </w:rPr>
        <w:t>ransitorio</w:t>
      </w:r>
      <w:r w:rsidRPr="00D150CD">
        <w:rPr>
          <w:rFonts w:ascii="Arial" w:hAnsi="Arial" w:cs="Arial"/>
          <w:bCs/>
          <w:sz w:val="22"/>
          <w:szCs w:val="22"/>
          <w:lang w:val="es-ES_tradnl"/>
        </w:rPr>
        <w:t xml:space="preserve">. De acuerdo con el artículo 131 de la Ley 100 de 1993 la Secretaría </w:t>
      </w:r>
      <w:r w:rsidR="005E15DB">
        <w:rPr>
          <w:rFonts w:ascii="Arial" w:hAnsi="Arial" w:cs="Arial"/>
          <w:bCs/>
          <w:sz w:val="22"/>
          <w:szCs w:val="22"/>
          <w:lang w:val="es-ES_tradnl"/>
        </w:rPr>
        <w:t>D</w:t>
      </w:r>
      <w:r w:rsidRPr="00D150CD">
        <w:rPr>
          <w:rFonts w:ascii="Arial" w:hAnsi="Arial" w:cs="Arial"/>
          <w:bCs/>
          <w:sz w:val="22"/>
          <w:szCs w:val="22"/>
          <w:lang w:val="es-ES_tradnl"/>
        </w:rPr>
        <w:t xml:space="preserve">istrital de Hacienda, el FONCEP y la Universidad Distrital construirán una hoja de ruta en un plazo no mayor a </w:t>
      </w:r>
      <w:r w:rsidR="001D2997">
        <w:rPr>
          <w:rFonts w:ascii="Arial" w:hAnsi="Arial" w:cs="Arial"/>
          <w:bCs/>
          <w:sz w:val="22"/>
          <w:szCs w:val="22"/>
          <w:lang w:val="es-ES_tradnl"/>
        </w:rPr>
        <w:t>seis (</w:t>
      </w:r>
      <w:r w:rsidRPr="00D150CD">
        <w:rPr>
          <w:rFonts w:ascii="Arial" w:hAnsi="Arial" w:cs="Arial"/>
          <w:bCs/>
          <w:sz w:val="22"/>
          <w:szCs w:val="22"/>
          <w:lang w:val="es-ES_tradnl"/>
        </w:rPr>
        <w:t>6</w:t>
      </w:r>
      <w:r w:rsidR="001D2997">
        <w:rPr>
          <w:rFonts w:ascii="Arial" w:hAnsi="Arial" w:cs="Arial"/>
          <w:bCs/>
          <w:sz w:val="22"/>
          <w:szCs w:val="22"/>
          <w:lang w:val="es-ES_tradnl"/>
        </w:rPr>
        <w:t>)</w:t>
      </w:r>
      <w:r w:rsidRPr="00D150CD">
        <w:rPr>
          <w:rFonts w:ascii="Arial" w:hAnsi="Arial" w:cs="Arial"/>
          <w:bCs/>
          <w:sz w:val="22"/>
          <w:szCs w:val="22"/>
          <w:lang w:val="es-ES_tradnl"/>
        </w:rPr>
        <w:t xml:space="preserve"> meses posteriores a la sanción del presente </w:t>
      </w:r>
      <w:r w:rsidR="005E15DB">
        <w:rPr>
          <w:rFonts w:ascii="Arial" w:hAnsi="Arial" w:cs="Arial"/>
          <w:bCs/>
          <w:sz w:val="22"/>
          <w:szCs w:val="22"/>
          <w:lang w:val="es-ES_tradnl"/>
        </w:rPr>
        <w:t>A</w:t>
      </w:r>
      <w:r w:rsidRPr="00D150CD">
        <w:rPr>
          <w:rFonts w:ascii="Arial" w:hAnsi="Arial" w:cs="Arial"/>
          <w:bCs/>
          <w:sz w:val="22"/>
          <w:szCs w:val="22"/>
          <w:lang w:val="es-ES_tradnl"/>
        </w:rPr>
        <w:t xml:space="preserve">cuerdo para la suscripción del pacto de concurrencia pensional con la </w:t>
      </w:r>
      <w:r w:rsidR="005E15DB">
        <w:rPr>
          <w:rFonts w:ascii="Arial" w:hAnsi="Arial" w:cs="Arial"/>
          <w:bCs/>
          <w:sz w:val="22"/>
          <w:szCs w:val="22"/>
          <w:lang w:val="es-ES_tradnl"/>
        </w:rPr>
        <w:t>U</w:t>
      </w:r>
      <w:r w:rsidRPr="00D150CD">
        <w:rPr>
          <w:rFonts w:ascii="Arial" w:hAnsi="Arial" w:cs="Arial"/>
          <w:bCs/>
          <w:sz w:val="22"/>
          <w:szCs w:val="22"/>
          <w:lang w:val="es-ES_tradnl"/>
        </w:rPr>
        <w:t>niversidad Distrital.</w:t>
      </w:r>
    </w:p>
    <w:p w14:paraId="15181655" w14:textId="77777777" w:rsidR="00973650" w:rsidRPr="00D150CD" w:rsidRDefault="00973650" w:rsidP="00340CB9">
      <w:pPr>
        <w:jc w:val="both"/>
        <w:rPr>
          <w:rFonts w:ascii="Arial" w:hAnsi="Arial" w:cs="Arial"/>
          <w:sz w:val="22"/>
          <w:szCs w:val="22"/>
          <w:lang w:val="es-ES_tradnl"/>
        </w:rPr>
      </w:pPr>
    </w:p>
    <w:p w14:paraId="1D8E4149" w14:textId="3AEF865B" w:rsidR="002E6943" w:rsidRPr="002E6943" w:rsidRDefault="002E6943" w:rsidP="002E6943">
      <w:pPr>
        <w:jc w:val="center"/>
        <w:rPr>
          <w:rFonts w:ascii="Arial" w:eastAsia="Calibri" w:hAnsi="Arial" w:cs="Arial"/>
          <w:b/>
          <w:sz w:val="22"/>
          <w:szCs w:val="22"/>
        </w:rPr>
      </w:pPr>
      <w:r w:rsidRPr="002E6943">
        <w:rPr>
          <w:rFonts w:ascii="Arial" w:eastAsia="Calibri" w:hAnsi="Arial" w:cs="Arial"/>
          <w:b/>
          <w:sz w:val="22"/>
          <w:szCs w:val="22"/>
        </w:rPr>
        <w:t>CAPÍTULO II</w:t>
      </w:r>
    </w:p>
    <w:p w14:paraId="756B40FE" w14:textId="0B72795D" w:rsidR="002E6943" w:rsidRDefault="002E6943" w:rsidP="002E6943">
      <w:pPr>
        <w:jc w:val="center"/>
        <w:rPr>
          <w:rFonts w:ascii="Arial" w:eastAsia="Calibri" w:hAnsi="Arial" w:cs="Arial"/>
          <w:b/>
          <w:sz w:val="22"/>
          <w:szCs w:val="22"/>
        </w:rPr>
      </w:pPr>
      <w:r w:rsidRPr="002E6943">
        <w:rPr>
          <w:rFonts w:ascii="Arial" w:eastAsia="Calibri" w:hAnsi="Arial" w:cs="Arial"/>
          <w:b/>
          <w:sz w:val="22"/>
          <w:szCs w:val="22"/>
        </w:rPr>
        <w:t>ESTRATEGIA FINANCIERA DEL PLAN DISTRITAL DE DESARROLLO</w:t>
      </w:r>
    </w:p>
    <w:p w14:paraId="41A69CC2" w14:textId="2FD88C41" w:rsidR="007B7AD9" w:rsidRDefault="007B7AD9" w:rsidP="002E6943">
      <w:pPr>
        <w:jc w:val="center"/>
        <w:rPr>
          <w:rFonts w:ascii="Arial" w:eastAsia="Calibri" w:hAnsi="Arial" w:cs="Arial"/>
          <w:b/>
          <w:sz w:val="22"/>
          <w:szCs w:val="22"/>
        </w:rPr>
      </w:pPr>
    </w:p>
    <w:p w14:paraId="402C0C89" w14:textId="77777777"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Artículo 44. Estrategia financiera del Plan Distrital de Desarrollo</w:t>
      </w:r>
      <w:r w:rsidRPr="00565F6C">
        <w:rPr>
          <w:rFonts w:ascii="Arial" w:hAnsi="Arial" w:cs="Arial"/>
          <w:b/>
          <w:bCs/>
          <w:sz w:val="22"/>
          <w:szCs w:val="22"/>
          <w:lang w:val="es-ES_tradnl"/>
        </w:rPr>
        <w:t>.</w:t>
      </w:r>
      <w:r w:rsidRPr="00E71C59">
        <w:rPr>
          <w:rFonts w:ascii="Arial" w:hAnsi="Arial" w:cs="Arial"/>
          <w:sz w:val="22"/>
          <w:szCs w:val="22"/>
          <w:lang w:val="es-ES_tradnl"/>
        </w:rPr>
        <w:t xml:space="preserve"> Las principales estrategias definidas en la estructura de financiación del Plan Distrital de Desarrollo son las siguientes:</w:t>
      </w:r>
    </w:p>
    <w:p w14:paraId="238A3857" w14:textId="77777777" w:rsidR="007B7AD9" w:rsidRPr="00E71C59" w:rsidRDefault="007B7AD9" w:rsidP="007B7AD9">
      <w:pPr>
        <w:jc w:val="both"/>
        <w:rPr>
          <w:rFonts w:ascii="Arial" w:hAnsi="Arial" w:cs="Arial"/>
          <w:sz w:val="22"/>
          <w:szCs w:val="22"/>
          <w:lang w:val="es-ES_tradnl"/>
        </w:rPr>
      </w:pPr>
    </w:p>
    <w:p w14:paraId="08A02A5D" w14:textId="77777777"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1. Optimización de los Ingresos Tributarios</w:t>
      </w:r>
      <w:r w:rsidRPr="00565F6C">
        <w:rPr>
          <w:rFonts w:ascii="Arial" w:hAnsi="Arial" w:cs="Arial"/>
          <w:b/>
          <w:bCs/>
          <w:sz w:val="22"/>
          <w:szCs w:val="22"/>
          <w:lang w:val="es-ES_tradnl"/>
        </w:rPr>
        <w:t>.</w:t>
      </w:r>
      <w:r w:rsidRPr="00E71C59">
        <w:rPr>
          <w:rFonts w:ascii="Arial" w:hAnsi="Arial" w:cs="Arial"/>
          <w:sz w:val="22"/>
          <w:szCs w:val="22"/>
          <w:lang w:val="es-ES_tradnl"/>
        </w:rPr>
        <w:t xml:space="preserve"> La gestión de recursos tributarios para la financiación del Plan Distrital de Desarrollo se realizará a través de acciones como:</w:t>
      </w:r>
    </w:p>
    <w:p w14:paraId="0385F394" w14:textId="77777777" w:rsidR="007B7AD9" w:rsidRPr="00E71C59" w:rsidRDefault="007B7AD9" w:rsidP="007B7AD9">
      <w:pPr>
        <w:jc w:val="both"/>
        <w:rPr>
          <w:rFonts w:ascii="Arial" w:hAnsi="Arial" w:cs="Arial"/>
          <w:sz w:val="22"/>
          <w:szCs w:val="22"/>
          <w:lang w:val="es-ES_tradnl"/>
        </w:rPr>
      </w:pPr>
    </w:p>
    <w:p w14:paraId="44DE144F" w14:textId="77777777"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a) Tributación para el crecimiento sostenido y la inclusión productiva</w:t>
      </w:r>
      <w:r w:rsidRPr="00565F6C">
        <w:rPr>
          <w:rFonts w:ascii="Arial" w:hAnsi="Arial" w:cs="Arial"/>
          <w:b/>
          <w:bCs/>
          <w:sz w:val="22"/>
          <w:szCs w:val="22"/>
          <w:lang w:val="es-ES_tradnl"/>
        </w:rPr>
        <w:t>.</w:t>
      </w:r>
      <w:r w:rsidRPr="00E71C59">
        <w:rPr>
          <w:rFonts w:ascii="Arial" w:hAnsi="Arial" w:cs="Arial"/>
          <w:sz w:val="22"/>
          <w:szCs w:val="22"/>
          <w:lang w:val="es-ES_tradnl"/>
        </w:rPr>
        <w:t xml:space="preserve"> La administración tributaria distrital fortalecerá el recaudo tributario mediante la adopción de medidas sustanciales y procedimentales que permitan simplificar el ciclo tributario. De la misma manera se propondrán nuevas fuentes de financiación estables sostenidas y progresivas al Concejo de Bogotá para su trámite y correspondiente aprobación.</w:t>
      </w:r>
    </w:p>
    <w:p w14:paraId="16BE0699" w14:textId="77777777" w:rsidR="007B7AD9" w:rsidRPr="00E71C59" w:rsidRDefault="007B7AD9" w:rsidP="007B7AD9">
      <w:pPr>
        <w:jc w:val="both"/>
        <w:rPr>
          <w:rFonts w:ascii="Arial" w:hAnsi="Arial" w:cs="Arial"/>
          <w:sz w:val="22"/>
          <w:szCs w:val="22"/>
          <w:lang w:val="es-ES_tradnl"/>
        </w:rPr>
      </w:pPr>
    </w:p>
    <w:p w14:paraId="130FE4A4" w14:textId="77777777"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Con el objeto de avanzar en la inclusión productiva de los contribuyentes bogotanos se estudiarán y valorarán la adopción de incentivos fiscales que permitan la formalización y el impulso a emprendedores e innovadores.</w:t>
      </w:r>
    </w:p>
    <w:p w14:paraId="63C31EE0" w14:textId="77777777" w:rsidR="007B7AD9" w:rsidRPr="00E71C59" w:rsidRDefault="007B7AD9" w:rsidP="007B7AD9">
      <w:pPr>
        <w:jc w:val="both"/>
        <w:rPr>
          <w:rFonts w:ascii="Arial" w:hAnsi="Arial" w:cs="Arial"/>
          <w:sz w:val="22"/>
          <w:szCs w:val="22"/>
          <w:lang w:val="es-ES_tradnl"/>
        </w:rPr>
      </w:pPr>
    </w:p>
    <w:p w14:paraId="4F845329" w14:textId="77777777"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b) Renovación del pacto tributario</w:t>
      </w:r>
      <w:r w:rsidRPr="00565F6C">
        <w:rPr>
          <w:rFonts w:ascii="Arial" w:hAnsi="Arial" w:cs="Arial"/>
          <w:b/>
          <w:bCs/>
          <w:sz w:val="22"/>
          <w:szCs w:val="22"/>
          <w:lang w:val="es-ES_tradnl"/>
        </w:rPr>
        <w:t>.</w:t>
      </w:r>
      <w:r w:rsidRPr="00E71C59">
        <w:rPr>
          <w:rFonts w:ascii="Arial" w:hAnsi="Arial" w:cs="Arial"/>
          <w:sz w:val="22"/>
          <w:szCs w:val="22"/>
          <w:lang w:val="es-ES_tradnl"/>
        </w:rPr>
        <w:t xml:space="preserve"> Con el objetivo de renovar el pacto tributario distrital, se buscará mantener la cultura tributaria bajo el principio de transparencia y la constante rendición de cuentas que permitirá el acceso a la información pública tributaria, mediante el reporte de informes y estadísticas sobre los resultados de la gestión tributaria.</w:t>
      </w:r>
    </w:p>
    <w:p w14:paraId="2277394B" w14:textId="77777777" w:rsidR="007B7AD9" w:rsidRPr="00E71C59" w:rsidRDefault="007B7AD9" w:rsidP="007B7AD9">
      <w:pPr>
        <w:jc w:val="both"/>
        <w:rPr>
          <w:rFonts w:ascii="Arial" w:hAnsi="Arial" w:cs="Arial"/>
          <w:sz w:val="22"/>
          <w:szCs w:val="22"/>
          <w:lang w:val="es-ES_tradnl"/>
        </w:rPr>
      </w:pPr>
    </w:p>
    <w:p w14:paraId="52DDAD37" w14:textId="77777777"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c) Eficiencia Tributaria, y servicios al contribuyente</w:t>
      </w:r>
      <w:r w:rsidRPr="00565F6C">
        <w:rPr>
          <w:rFonts w:ascii="Arial" w:hAnsi="Arial" w:cs="Arial"/>
          <w:b/>
          <w:bCs/>
          <w:sz w:val="22"/>
          <w:szCs w:val="22"/>
          <w:lang w:val="es-ES_tradnl"/>
        </w:rPr>
        <w:t>.</w:t>
      </w:r>
      <w:r w:rsidRPr="00E71C59">
        <w:rPr>
          <w:rFonts w:ascii="Arial" w:hAnsi="Arial" w:cs="Arial"/>
          <w:sz w:val="22"/>
          <w:szCs w:val="22"/>
          <w:lang w:val="es-ES_tradnl"/>
        </w:rPr>
        <w:t xml:space="preserve"> La administración tributaria hará explícitos los deberes y derechos de los contribuyentes, avanzará en el cumplimiento voluntario de las obligaciones tributarias, ofreciendo para ello acceso a servicios electrónicos, así como aplicaciones digitales seguras que permitan la atención e información tributaria confiable. </w:t>
      </w:r>
    </w:p>
    <w:p w14:paraId="1D4AEEF3" w14:textId="77777777" w:rsidR="007B7AD9" w:rsidRPr="00E71C59" w:rsidRDefault="007B7AD9" w:rsidP="007B7AD9">
      <w:pPr>
        <w:jc w:val="both"/>
        <w:rPr>
          <w:rFonts w:ascii="Arial" w:hAnsi="Arial" w:cs="Arial"/>
          <w:sz w:val="22"/>
          <w:szCs w:val="22"/>
          <w:lang w:val="es-ES_tradnl"/>
        </w:rPr>
      </w:pPr>
    </w:p>
    <w:p w14:paraId="6A06BDD2" w14:textId="77777777" w:rsidR="00565F6C" w:rsidRDefault="007B7AD9" w:rsidP="007B7AD9">
      <w:pPr>
        <w:jc w:val="both"/>
        <w:rPr>
          <w:rFonts w:ascii="Arial" w:hAnsi="Arial" w:cs="Arial"/>
          <w:sz w:val="22"/>
          <w:szCs w:val="22"/>
          <w:lang w:val="es-ES_tradnl"/>
        </w:rPr>
      </w:pPr>
      <w:r w:rsidRPr="00E71C59">
        <w:rPr>
          <w:rFonts w:ascii="Arial" w:hAnsi="Arial" w:cs="Arial"/>
          <w:sz w:val="22"/>
          <w:szCs w:val="22"/>
          <w:lang w:val="es-ES_tradnl"/>
        </w:rPr>
        <w:t xml:space="preserve">Se buscarán alianzas para el intercambio de información con entidades del nivel nacional y de los diferentes niveles territoriales con el fin de entender y conocer mejor a los contribuyentes. Se plantean la ejecución de acciones de mejoramiento en el intercambio de información con la adopción de incentivos a las entidades públicas distritales para el envío en debida forma de la información. </w:t>
      </w:r>
    </w:p>
    <w:p w14:paraId="4BDCFF22" w14:textId="77777777" w:rsidR="00565F6C" w:rsidRDefault="00565F6C" w:rsidP="007B7AD9">
      <w:pPr>
        <w:jc w:val="both"/>
        <w:rPr>
          <w:rFonts w:ascii="Arial" w:hAnsi="Arial" w:cs="Arial"/>
          <w:sz w:val="22"/>
          <w:szCs w:val="22"/>
          <w:lang w:val="es-ES_tradnl"/>
        </w:rPr>
      </w:pPr>
    </w:p>
    <w:p w14:paraId="0B16A470" w14:textId="77777777" w:rsidR="00565F6C" w:rsidRDefault="007B7AD9" w:rsidP="007B7AD9">
      <w:pPr>
        <w:jc w:val="both"/>
        <w:rPr>
          <w:rFonts w:ascii="Arial" w:hAnsi="Arial" w:cs="Arial"/>
          <w:sz w:val="22"/>
          <w:szCs w:val="22"/>
          <w:lang w:val="es-ES_tradnl"/>
        </w:rPr>
      </w:pPr>
      <w:r w:rsidRPr="00E71C59">
        <w:rPr>
          <w:rFonts w:ascii="Arial" w:hAnsi="Arial" w:cs="Arial"/>
          <w:sz w:val="22"/>
          <w:szCs w:val="22"/>
          <w:lang w:val="es-ES_tradnl"/>
        </w:rPr>
        <w:t>Dentro de la eficiencia tributaria la evasión en la ciudad, al finalizar el cuatrienio se reducirá a niveles más bajos, en comparación con los últimos dos cuatrienios.</w:t>
      </w:r>
    </w:p>
    <w:p w14:paraId="1B6B1FAF" w14:textId="77777777" w:rsidR="00565F6C" w:rsidRDefault="00565F6C" w:rsidP="007B7AD9">
      <w:pPr>
        <w:jc w:val="both"/>
        <w:rPr>
          <w:rFonts w:ascii="Arial" w:hAnsi="Arial" w:cs="Arial"/>
          <w:sz w:val="22"/>
          <w:szCs w:val="22"/>
          <w:lang w:val="es-ES_tradnl"/>
        </w:rPr>
      </w:pPr>
    </w:p>
    <w:p w14:paraId="735696E8" w14:textId="7EAF054C"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Para la reducción de la evasión se hará uso de la información disponible para valorar su riesgo de incumplimiento, se implementarán modelos de minería de datos y de inteligencia artificial para la selección de casos a fiscalizar; así como la detección temprana y en línea de las inconsistencias, la implementación de lógicas de control avanzadas, los estudios económicos que faciliten el reconocimiento de los sectores con mayor riesgo de evasión, elusión, la revisión de la tributación y el control de sectores económicos que tienen un peso específico en la economía bogotana como la economía digital.</w:t>
      </w:r>
    </w:p>
    <w:p w14:paraId="5BE828A2" w14:textId="77777777" w:rsidR="007B7AD9" w:rsidRPr="00E71C59" w:rsidRDefault="007B7AD9" w:rsidP="007B7AD9">
      <w:pPr>
        <w:jc w:val="both"/>
        <w:rPr>
          <w:rFonts w:ascii="Arial" w:hAnsi="Arial" w:cs="Arial"/>
          <w:sz w:val="22"/>
          <w:szCs w:val="22"/>
          <w:lang w:val="es-ES_tradnl"/>
        </w:rPr>
      </w:pPr>
    </w:p>
    <w:p w14:paraId="516797A7" w14:textId="7625C12C" w:rsidR="00577462"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d) Formalización, aprovechamiento espacial y nuevos mecanismos de financiación</w:t>
      </w:r>
      <w:r w:rsidRPr="00577462">
        <w:rPr>
          <w:rFonts w:ascii="Arial" w:hAnsi="Arial" w:cs="Arial"/>
          <w:b/>
          <w:bCs/>
          <w:sz w:val="22"/>
          <w:szCs w:val="22"/>
          <w:lang w:val="es-ES_tradnl"/>
        </w:rPr>
        <w:t>.</w:t>
      </w:r>
      <w:r w:rsidRPr="00E71C59">
        <w:rPr>
          <w:rFonts w:ascii="Arial" w:hAnsi="Arial" w:cs="Arial"/>
          <w:sz w:val="22"/>
          <w:szCs w:val="22"/>
          <w:lang w:val="es-ES_tradnl"/>
        </w:rPr>
        <w:t xml:space="preserve"> La </w:t>
      </w:r>
      <w:r w:rsidR="00973650">
        <w:rPr>
          <w:rFonts w:ascii="Arial" w:hAnsi="Arial" w:cs="Arial"/>
          <w:sz w:val="22"/>
          <w:szCs w:val="22"/>
          <w:lang w:val="es-ES_tradnl"/>
        </w:rPr>
        <w:t>A</w:t>
      </w:r>
      <w:r w:rsidRPr="00E71C59">
        <w:rPr>
          <w:rFonts w:ascii="Arial" w:hAnsi="Arial" w:cs="Arial"/>
          <w:sz w:val="22"/>
          <w:szCs w:val="22"/>
          <w:lang w:val="es-ES_tradnl"/>
        </w:rPr>
        <w:t xml:space="preserve">dministración </w:t>
      </w:r>
      <w:r w:rsidR="00973650">
        <w:rPr>
          <w:rFonts w:ascii="Arial" w:hAnsi="Arial" w:cs="Arial"/>
          <w:sz w:val="22"/>
          <w:szCs w:val="22"/>
          <w:lang w:val="es-ES_tradnl"/>
        </w:rPr>
        <w:t>D</w:t>
      </w:r>
      <w:r w:rsidRPr="00E71C59">
        <w:rPr>
          <w:rFonts w:ascii="Arial" w:hAnsi="Arial" w:cs="Arial"/>
          <w:sz w:val="22"/>
          <w:szCs w:val="22"/>
          <w:lang w:val="es-ES_tradnl"/>
        </w:rPr>
        <w:t xml:space="preserve">istrital propondrá al Concejo de la ciudad, dentro de los dos </w:t>
      </w:r>
      <w:r w:rsidR="00973650">
        <w:rPr>
          <w:rFonts w:ascii="Arial" w:hAnsi="Arial" w:cs="Arial"/>
          <w:sz w:val="22"/>
          <w:szCs w:val="22"/>
          <w:lang w:val="es-ES_tradnl"/>
        </w:rPr>
        <w:t xml:space="preserve">(2) </w:t>
      </w:r>
      <w:r w:rsidRPr="00E71C59">
        <w:rPr>
          <w:rFonts w:ascii="Arial" w:hAnsi="Arial" w:cs="Arial"/>
          <w:sz w:val="22"/>
          <w:szCs w:val="22"/>
          <w:lang w:val="es-ES_tradnl"/>
        </w:rPr>
        <w:t xml:space="preserve">meses siguientes a la aprobación del Plan Distrital de Desarrollo un proyecto de acuerdo mediante el cual se establezcan incentivos a la formalización empresarial y reactivación económica respecto de los impuestos predial unificado, industria y comercio y el complementario de avisos y tableros, ICA, producto de la situación epidemiológica causada por el COVID- 19, tales como adopción del régimen SIMPLE, inclusión tributaria, límites de crecimiento al predial, pago por cuotas, incentivos para el pago, rebajas en sanciones e intereses en procesos de reorganización empresarial. </w:t>
      </w:r>
    </w:p>
    <w:p w14:paraId="25FBB001" w14:textId="77777777" w:rsidR="00577462" w:rsidRDefault="00577462" w:rsidP="007B7AD9">
      <w:pPr>
        <w:jc w:val="both"/>
        <w:rPr>
          <w:rFonts w:ascii="Arial" w:hAnsi="Arial" w:cs="Arial"/>
          <w:sz w:val="22"/>
          <w:szCs w:val="22"/>
          <w:lang w:val="es-ES_tradnl"/>
        </w:rPr>
      </w:pPr>
    </w:p>
    <w:p w14:paraId="7C6D17C6" w14:textId="77777777" w:rsidR="00577462" w:rsidRDefault="007B7AD9" w:rsidP="007B7AD9">
      <w:pPr>
        <w:jc w:val="both"/>
        <w:rPr>
          <w:rFonts w:ascii="Arial" w:hAnsi="Arial" w:cs="Arial"/>
          <w:sz w:val="22"/>
          <w:szCs w:val="22"/>
          <w:lang w:val="es-ES_tradnl"/>
        </w:rPr>
      </w:pPr>
      <w:r w:rsidRPr="00E71C59">
        <w:rPr>
          <w:rFonts w:ascii="Arial" w:hAnsi="Arial" w:cs="Arial"/>
          <w:sz w:val="22"/>
          <w:szCs w:val="22"/>
          <w:lang w:val="es-ES_tradnl"/>
        </w:rPr>
        <w:t xml:space="preserve">Se fomentará mediante la cultura y educación tributaria la ruta hacia la formalización y el crecimiento sostenido de las pequeñas y medianas empresas en acompañamiento con las diferentes entidades del nivel nacional y distrital. </w:t>
      </w:r>
    </w:p>
    <w:p w14:paraId="3507064D" w14:textId="77777777" w:rsidR="00577462" w:rsidRDefault="00577462" w:rsidP="007B7AD9">
      <w:pPr>
        <w:jc w:val="both"/>
        <w:rPr>
          <w:rFonts w:ascii="Arial" w:hAnsi="Arial" w:cs="Arial"/>
          <w:sz w:val="22"/>
          <w:szCs w:val="22"/>
          <w:lang w:val="es-ES_tradnl"/>
        </w:rPr>
      </w:pPr>
    </w:p>
    <w:p w14:paraId="087AE99A" w14:textId="00360FC1"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Se estudiará la adopción de incentivos tributarios que generen emprendimientos en sectores económicos de alto valor agregado que aprovechen nuevas dinámicas del uso del suelo. Así mismo, mediante incentivos se buscará mayor edificabilidad en aquellas zonas en que se identifique especial interés en razón a su potencial de economías de aglomeración y se implementarán nuevos instrumentos de financiación de la renovación urbana con el fin de financiar las inversiones estratégicas de la ciudad.</w:t>
      </w:r>
    </w:p>
    <w:p w14:paraId="6E607748" w14:textId="77777777" w:rsidR="007B7AD9" w:rsidRPr="00E71C59" w:rsidRDefault="007B7AD9" w:rsidP="007B7AD9">
      <w:pPr>
        <w:jc w:val="both"/>
        <w:rPr>
          <w:rFonts w:ascii="Arial" w:hAnsi="Arial" w:cs="Arial"/>
          <w:sz w:val="22"/>
          <w:szCs w:val="22"/>
          <w:lang w:val="es-ES_tradnl"/>
        </w:rPr>
      </w:pPr>
    </w:p>
    <w:p w14:paraId="31901677" w14:textId="77777777" w:rsidR="00577462"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2. Cofinanciación con recursos del nivel naciona</w:t>
      </w:r>
      <w:r w:rsidRPr="0067110E">
        <w:rPr>
          <w:rFonts w:ascii="Arial" w:hAnsi="Arial" w:cs="Arial"/>
          <w:b/>
          <w:sz w:val="22"/>
          <w:szCs w:val="22"/>
          <w:lang w:val="es-ES_tradnl"/>
        </w:rPr>
        <w:t>l.</w:t>
      </w:r>
      <w:r w:rsidRPr="00E71C59">
        <w:rPr>
          <w:rFonts w:ascii="Arial" w:hAnsi="Arial" w:cs="Arial"/>
          <w:sz w:val="22"/>
          <w:szCs w:val="22"/>
          <w:lang w:val="es-ES_tradnl"/>
        </w:rPr>
        <w:t xml:space="preserve"> La Administración Distrital gestionará ante la Nación mayores recursos para atención Integral de la primera infancia, calidad de la educación básica y media, atención de población en situación de desplazamiento, migración y refugio; atención, asistencia y reparación integral a las víctimas del conflicto armado interno de conformidad con lo señalado en la Ley 1448 de 2011; subsidios para vivienda de interés social y/o prioritario, así como para el Sistema Integrado de Transporte Público Masivo mediante el esquema de cofinanciación Nación (70%), Distrito (30%), entre otros. Para ello fortalecerá los canales de comunicación y coordinación interinstitucional con las entidades del orden nacional, así como la gestión y formulación de proyectos para acceder a recursos del orden nacional.</w:t>
      </w:r>
    </w:p>
    <w:p w14:paraId="37EA5913" w14:textId="77777777" w:rsidR="00577462" w:rsidRDefault="00577462" w:rsidP="007B7AD9">
      <w:pPr>
        <w:jc w:val="both"/>
        <w:rPr>
          <w:rFonts w:ascii="Arial" w:hAnsi="Arial" w:cs="Arial"/>
          <w:sz w:val="22"/>
          <w:szCs w:val="22"/>
          <w:lang w:val="es-ES_tradnl"/>
        </w:rPr>
      </w:pPr>
    </w:p>
    <w:p w14:paraId="1E0406FC" w14:textId="7FBAAF77"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Así mismo, la Administración Distrital fortalecerá la gestión para la consolidación de recursos provenientes del Sistema General de Regalías – SGR, en el marco de la normatividad legal vigente.</w:t>
      </w:r>
    </w:p>
    <w:p w14:paraId="1B8CAD44" w14:textId="77777777"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 xml:space="preserve"> </w:t>
      </w:r>
    </w:p>
    <w:p w14:paraId="7EDFDA9F" w14:textId="77777777"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3. Gestión de recursos adicionale</w:t>
      </w:r>
      <w:r w:rsidRPr="000C0CCA">
        <w:rPr>
          <w:rFonts w:ascii="Arial" w:hAnsi="Arial" w:cs="Arial"/>
          <w:b/>
          <w:sz w:val="22"/>
          <w:szCs w:val="22"/>
          <w:lang w:val="es-ES_tradnl"/>
        </w:rPr>
        <w:t xml:space="preserve">s. </w:t>
      </w:r>
      <w:r w:rsidRPr="00E71C59">
        <w:rPr>
          <w:rFonts w:ascii="Arial" w:hAnsi="Arial" w:cs="Arial"/>
          <w:sz w:val="22"/>
          <w:szCs w:val="22"/>
          <w:lang w:val="es-ES_tradnl"/>
        </w:rPr>
        <w:t>La Administración Distrital podrá gestionar diferentes mecanismos que permitan complementar la financiación del Plan Distrital de Desarrollo, tales como: cobros por congestión, contribución a parqueaderos, instrumentos de financiación del suelo y desarrollo urbano, y otros que sean necesarios para el cumplimiento del presente plan los cuales deberán surtir su estudio y aprobación en el Concejo de Bogotá.</w:t>
      </w:r>
    </w:p>
    <w:p w14:paraId="6CD30C8E" w14:textId="77777777" w:rsidR="007B7AD9" w:rsidRPr="00E71C59" w:rsidRDefault="007B7AD9" w:rsidP="007B7AD9">
      <w:pPr>
        <w:jc w:val="both"/>
        <w:rPr>
          <w:rFonts w:ascii="Arial" w:hAnsi="Arial" w:cs="Arial"/>
          <w:sz w:val="22"/>
          <w:szCs w:val="22"/>
          <w:lang w:val="es-ES_tradnl"/>
        </w:rPr>
      </w:pPr>
    </w:p>
    <w:p w14:paraId="77959B18" w14:textId="208A29EB"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 xml:space="preserve">Queda excluido como instrumento de financiación del suelo y desarrollo urbano, el cobro de nuevas contribuciones por valorización para predios residenciales y no residenciales durante la vigencia del presente Plan </w:t>
      </w:r>
      <w:r w:rsidR="0081178F">
        <w:rPr>
          <w:rFonts w:ascii="Arial" w:hAnsi="Arial" w:cs="Arial"/>
          <w:sz w:val="22"/>
          <w:szCs w:val="22"/>
          <w:lang w:val="es-ES_tradnl"/>
        </w:rPr>
        <w:t xml:space="preserve">Distrital </w:t>
      </w:r>
      <w:r w:rsidRPr="00E71C59">
        <w:rPr>
          <w:rFonts w:ascii="Arial" w:hAnsi="Arial" w:cs="Arial"/>
          <w:sz w:val="22"/>
          <w:szCs w:val="22"/>
          <w:lang w:val="es-ES_tradnl"/>
        </w:rPr>
        <w:t>de Desarrollo.</w:t>
      </w:r>
    </w:p>
    <w:p w14:paraId="416BDD22" w14:textId="77777777"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 xml:space="preserve"> </w:t>
      </w:r>
    </w:p>
    <w:p w14:paraId="620F2D1A" w14:textId="3722E9DC"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4. Concurrencia y complementariedad con la gestión loca</w:t>
      </w:r>
      <w:r w:rsidRPr="000C0CCA">
        <w:rPr>
          <w:rFonts w:ascii="Arial" w:hAnsi="Arial" w:cs="Arial"/>
          <w:b/>
          <w:sz w:val="22"/>
          <w:szCs w:val="22"/>
          <w:lang w:val="es-ES_tradnl"/>
        </w:rPr>
        <w:t>l.</w:t>
      </w:r>
      <w:r w:rsidRPr="00E71C59">
        <w:rPr>
          <w:rFonts w:ascii="Arial" w:hAnsi="Arial" w:cs="Arial"/>
          <w:sz w:val="22"/>
          <w:szCs w:val="22"/>
          <w:lang w:val="es-ES_tradnl"/>
        </w:rPr>
        <w:t xml:space="preserve"> La inversión en las localidades se optimizará a través de esquemas de cofinanciación entre el gobierno distrital y los gobiernos locales en los cuales se potencializarán los recursos de los Fondos de Desarrollo Local como contrapartidas en proyectos de gran impacto social que guarden coherencia entre la planeación local y distrital, los cinco</w:t>
      </w:r>
      <w:r w:rsidR="00FD0DB2">
        <w:rPr>
          <w:rFonts w:ascii="Arial" w:hAnsi="Arial" w:cs="Arial"/>
          <w:sz w:val="22"/>
          <w:szCs w:val="22"/>
          <w:lang w:val="es-ES_tradnl"/>
        </w:rPr>
        <w:t xml:space="preserve"> (5)</w:t>
      </w:r>
      <w:r w:rsidRPr="00E71C59">
        <w:rPr>
          <w:rFonts w:ascii="Arial" w:hAnsi="Arial" w:cs="Arial"/>
          <w:sz w:val="22"/>
          <w:szCs w:val="22"/>
          <w:lang w:val="es-ES_tradnl"/>
        </w:rPr>
        <w:t xml:space="preserve"> propósitos y </w:t>
      </w:r>
      <w:r w:rsidR="00FD0DB2">
        <w:rPr>
          <w:rFonts w:ascii="Arial" w:hAnsi="Arial" w:cs="Arial"/>
          <w:sz w:val="22"/>
          <w:szCs w:val="22"/>
          <w:lang w:val="es-ES_tradnl"/>
        </w:rPr>
        <w:t xml:space="preserve">treinta </w:t>
      </w:r>
      <w:r w:rsidRPr="00E71C59">
        <w:rPr>
          <w:rFonts w:ascii="Arial" w:hAnsi="Arial" w:cs="Arial"/>
          <w:sz w:val="22"/>
          <w:szCs w:val="22"/>
          <w:lang w:val="es-ES_tradnl"/>
        </w:rPr>
        <w:t xml:space="preserve">30 </w:t>
      </w:r>
      <w:r w:rsidR="0081178F">
        <w:rPr>
          <w:rFonts w:ascii="Arial" w:hAnsi="Arial" w:cs="Arial"/>
          <w:sz w:val="22"/>
          <w:szCs w:val="22"/>
          <w:lang w:val="es-ES_tradnl"/>
        </w:rPr>
        <w:t xml:space="preserve">logros </w:t>
      </w:r>
      <w:r w:rsidRPr="00E71C59">
        <w:rPr>
          <w:rFonts w:ascii="Arial" w:hAnsi="Arial" w:cs="Arial"/>
          <w:sz w:val="22"/>
          <w:szCs w:val="22"/>
          <w:lang w:val="es-ES_tradnl"/>
        </w:rPr>
        <w:t>de ciudad establecidas en el presente Plan. En el marco de lo anterior y alineado con un gobierno transparente, se fomentará la rendición de cuentas de las Juntas Administradoras Locales.</w:t>
      </w:r>
    </w:p>
    <w:p w14:paraId="7B4230C8" w14:textId="77777777" w:rsidR="007B7AD9" w:rsidRPr="00E71C59" w:rsidRDefault="007B7AD9" w:rsidP="007B7AD9">
      <w:pPr>
        <w:jc w:val="both"/>
        <w:rPr>
          <w:rFonts w:ascii="Arial" w:hAnsi="Arial" w:cs="Arial"/>
          <w:sz w:val="22"/>
          <w:szCs w:val="22"/>
          <w:lang w:val="es-ES_tradnl"/>
        </w:rPr>
      </w:pPr>
    </w:p>
    <w:p w14:paraId="35566FE7" w14:textId="77777777"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5. Asociaciones público- privadas – APP</w:t>
      </w:r>
      <w:r w:rsidRPr="00973650">
        <w:rPr>
          <w:rFonts w:ascii="Arial" w:hAnsi="Arial" w:cs="Arial"/>
          <w:b/>
          <w:bCs/>
          <w:sz w:val="22"/>
          <w:szCs w:val="22"/>
          <w:lang w:val="es-ES_tradnl"/>
        </w:rPr>
        <w:t>.</w:t>
      </w:r>
      <w:r w:rsidRPr="00E71C59">
        <w:rPr>
          <w:rFonts w:ascii="Arial" w:hAnsi="Arial" w:cs="Arial"/>
          <w:sz w:val="22"/>
          <w:szCs w:val="22"/>
          <w:lang w:val="es-ES_tradnl"/>
        </w:rPr>
        <w:t xml:space="preserve"> La participación del sector privado se constituirá en uno de los mecanismos de cofinanciación de las inversiones más importantes para la ciudad. Se intensificará la gestión conjunta con el sector privado en la financiación de los programas y proyectos del Plan Distrital de Desarrollo. El sector privado será un apoyo estratégico a la Administración Distrital en la construcción de la infraestructura requerida, con lo cual se aprovecharán las eficiencias y ventajas competitivas y operativas derivadas de su conocimiento y experiencia.</w:t>
      </w:r>
    </w:p>
    <w:p w14:paraId="500FC583" w14:textId="77777777"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 xml:space="preserve"> </w:t>
      </w:r>
    </w:p>
    <w:p w14:paraId="08190F34" w14:textId="77777777"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Para cumplir las metas del presente Plan Distrital de Desarrollo se podrán utilizar las Asociaciones Público-Privadas de que tratan las Leyes 1508 de 2012, 1753 de 2015, 1882 de 2018 y 1955 de 2019 y demás normas que las modifiquen, complementen, sustituyan o se dispongan en el presente Plan.</w:t>
      </w:r>
    </w:p>
    <w:p w14:paraId="446904D9" w14:textId="77777777" w:rsidR="007B7AD9" w:rsidRPr="00E71C59" w:rsidRDefault="007B7AD9" w:rsidP="007B7AD9">
      <w:pPr>
        <w:jc w:val="both"/>
        <w:rPr>
          <w:rFonts w:ascii="Arial" w:hAnsi="Arial" w:cs="Arial"/>
          <w:sz w:val="22"/>
          <w:szCs w:val="22"/>
          <w:lang w:val="es-ES_tradnl"/>
        </w:rPr>
      </w:pPr>
      <w:r w:rsidRPr="00E71C59">
        <w:rPr>
          <w:rFonts w:ascii="Arial" w:hAnsi="Arial" w:cs="Arial"/>
          <w:sz w:val="22"/>
          <w:szCs w:val="22"/>
          <w:lang w:val="es-ES_tradnl"/>
        </w:rPr>
        <w:t xml:space="preserve"> </w:t>
      </w:r>
    </w:p>
    <w:p w14:paraId="0BEBD333" w14:textId="77777777" w:rsidR="007B7AD9" w:rsidRPr="00E71C59" w:rsidRDefault="007B7AD9" w:rsidP="007B7AD9">
      <w:pPr>
        <w:jc w:val="both"/>
        <w:rPr>
          <w:rFonts w:ascii="Arial" w:hAnsi="Arial" w:cs="Arial"/>
          <w:sz w:val="22"/>
          <w:szCs w:val="22"/>
          <w:lang w:val="es-ES_tradnl"/>
        </w:rPr>
      </w:pPr>
      <w:r w:rsidRPr="00E71C59">
        <w:rPr>
          <w:rFonts w:ascii="Arial" w:hAnsi="Arial" w:cs="Arial"/>
          <w:b/>
          <w:sz w:val="22"/>
          <w:szCs w:val="22"/>
          <w:lang w:val="es-ES_tradnl"/>
        </w:rPr>
        <w:t>Parágrafo</w:t>
      </w:r>
      <w:r w:rsidRPr="00EB7CDD">
        <w:rPr>
          <w:rFonts w:ascii="Arial" w:hAnsi="Arial" w:cs="Arial"/>
          <w:b/>
          <w:bCs/>
          <w:sz w:val="22"/>
          <w:szCs w:val="22"/>
          <w:lang w:val="es-ES_tradnl"/>
        </w:rPr>
        <w:t>.</w:t>
      </w:r>
      <w:r w:rsidRPr="00E71C59">
        <w:rPr>
          <w:rFonts w:ascii="Arial" w:hAnsi="Arial" w:cs="Arial"/>
          <w:sz w:val="22"/>
          <w:szCs w:val="22"/>
          <w:lang w:val="es-ES_tradnl"/>
        </w:rPr>
        <w:t xml:space="preserve"> La Administración Distrital en cabeza de Transmilenio S.A. o de otro ente, a través de terceros y mediante mecanismos como concesiones o Asociaciones Público Privadas, entre otros, podrá adelantar la construcción y operación de los intercambiadores modales del Distrito Capital y demás infraestructura relacionada con transporte o movilidad, entendidos como proyectos de integración operacional y de articulación del transporte intermunicipal con el transporte urbano, bajo la normatividad de las Alianzas Público Privadas. Así mismo, la Terminal de Transporte S.A. podrá ser la empresa proveedora de la red de estaciones de transferencia y cabecera, de conformidad con lo previsto en el artículo 99 de la Ley 1955 de 2019. </w:t>
      </w:r>
    </w:p>
    <w:p w14:paraId="1E4C5ABC" w14:textId="77777777" w:rsidR="00340CB9" w:rsidRPr="00E71C59" w:rsidRDefault="00340CB9" w:rsidP="00C126E6">
      <w:pPr>
        <w:jc w:val="both"/>
        <w:rPr>
          <w:rFonts w:ascii="Arial" w:hAnsi="Arial" w:cs="Arial"/>
          <w:sz w:val="22"/>
          <w:szCs w:val="22"/>
          <w:lang w:val="es-ES_tradnl"/>
        </w:rPr>
      </w:pPr>
    </w:p>
    <w:p w14:paraId="445CCF42" w14:textId="6C49FA0C" w:rsidR="00505B9A" w:rsidRPr="00E71C59" w:rsidRDefault="00CA2186" w:rsidP="00505B9A">
      <w:pPr>
        <w:jc w:val="both"/>
        <w:rPr>
          <w:rFonts w:ascii="Arial" w:hAnsi="Arial" w:cs="Arial"/>
          <w:sz w:val="22"/>
          <w:szCs w:val="22"/>
          <w:lang w:val="es-ES_tradnl"/>
        </w:rPr>
      </w:pPr>
      <w:r w:rsidRPr="00E71C59">
        <w:rPr>
          <w:rFonts w:ascii="Arial" w:hAnsi="Arial" w:cs="Arial"/>
          <w:b/>
          <w:bCs/>
          <w:sz w:val="22"/>
          <w:szCs w:val="22"/>
          <w:lang w:val="es-ES_tradnl"/>
        </w:rPr>
        <w:t xml:space="preserve">Artículo 45. Objetivos de la estrategia financiera del Plan Distrital de Desarrollo. </w:t>
      </w:r>
      <w:r w:rsidRPr="000C0CCA">
        <w:rPr>
          <w:rFonts w:ascii="Arial" w:hAnsi="Arial" w:cs="Arial"/>
          <w:sz w:val="22"/>
          <w:szCs w:val="22"/>
          <w:lang w:val="es-ES_tradnl"/>
        </w:rPr>
        <w:t>La</w:t>
      </w:r>
      <w:r w:rsidRPr="00E71C59">
        <w:rPr>
          <w:rFonts w:ascii="Arial" w:hAnsi="Arial" w:cs="Arial"/>
          <w:sz w:val="22"/>
          <w:szCs w:val="22"/>
          <w:lang w:val="es-ES_tradnl"/>
        </w:rPr>
        <w:t xml:space="preserve"> estrategia financiera del Plan </w:t>
      </w:r>
      <w:r w:rsidR="009A6E79">
        <w:rPr>
          <w:rFonts w:ascii="Arial" w:hAnsi="Arial" w:cs="Arial"/>
          <w:sz w:val="22"/>
          <w:szCs w:val="22"/>
          <w:lang w:val="es-ES_tradnl"/>
        </w:rPr>
        <w:t xml:space="preserve">Distrital </w:t>
      </w:r>
      <w:r w:rsidRPr="00E71C59">
        <w:rPr>
          <w:rFonts w:ascii="Arial" w:hAnsi="Arial" w:cs="Arial"/>
          <w:sz w:val="22"/>
          <w:szCs w:val="22"/>
          <w:lang w:val="es-ES_tradnl"/>
        </w:rPr>
        <w:t xml:space="preserve">de Desarrollo contempla los siguientes objetivos: 1. Fortalecer la gestión integral de las finanzas distritales de tal forma que permita incrementar sus principales ingresos, implementar nuevas fuentes de carácter permanente, establecer alianzas para atraer capital e inversión privada en los proyectos estratégicos del Plan </w:t>
      </w:r>
      <w:r w:rsidR="009A6E79">
        <w:rPr>
          <w:rFonts w:ascii="Arial" w:hAnsi="Arial" w:cs="Arial"/>
          <w:sz w:val="22"/>
          <w:szCs w:val="22"/>
          <w:lang w:val="es-ES_tradnl"/>
        </w:rPr>
        <w:t xml:space="preserve">Distrital </w:t>
      </w:r>
      <w:r w:rsidRPr="00E71C59">
        <w:rPr>
          <w:rFonts w:ascii="Arial" w:hAnsi="Arial" w:cs="Arial"/>
          <w:sz w:val="22"/>
          <w:szCs w:val="22"/>
          <w:lang w:val="es-ES_tradnl"/>
        </w:rPr>
        <w:t>de Desarrollo, y realizar un manejo responsable del endeudamiento y de los créditos de presupuesto y de tesorería que otorgue conforme a la reglamentación presupuestal, preservando la capacidad de pago de la ciudad, la liquidez y la sostenibilidad de las finanzas distritales. 2. Avanzar en la progresividad del sistema tributario de la ciudad, con tal de conseguir de manera equitativa más recursos para la reactivación económica y social. 3. Modernizar la estructura de la administración pública distrital en sus componentes intersectoriales (transversales) y sectoriales (verticales), así como su infraestructura física. 4. Lograr la Sostenibilidad del Sistema Contable Público Distrital, para lo cual, las entidades distritales deben realizar las gestiones administrativas, técnicas y jurídicas pertinentes, para que los Estados Financieros cumplan con las características fundamentales de relevancia y representación fiel. Para lograr este objetivo, deben disponer de herramientas que contribuyan a la depuración, mejora continua y sostenibilidad de la información financiera, tales como conformación de Comités Técnicos de Sostenibilidad, metodologías, procedimientos, directrices, controles, estrategias de análisis, reglas de negocio u otros lineamientos.</w:t>
      </w:r>
    </w:p>
    <w:p w14:paraId="7E550A2B" w14:textId="50B8678F" w:rsidR="00CA2186" w:rsidRPr="00E71C59" w:rsidRDefault="00CA2186" w:rsidP="00CA2186">
      <w:pPr>
        <w:jc w:val="both"/>
        <w:rPr>
          <w:rFonts w:ascii="Arial" w:hAnsi="Arial" w:cs="Arial"/>
          <w:sz w:val="22"/>
          <w:szCs w:val="22"/>
          <w:lang w:val="es-ES_tradnl"/>
        </w:rPr>
      </w:pPr>
      <w:r w:rsidRPr="00E71C59">
        <w:rPr>
          <w:rFonts w:ascii="Arial" w:hAnsi="Arial" w:cs="Arial"/>
          <w:b/>
          <w:sz w:val="22"/>
          <w:szCs w:val="22"/>
          <w:lang w:val="es-ES_tradnl"/>
        </w:rPr>
        <w:t xml:space="preserve">Artículo 46. Proyectos Estratégicos. </w:t>
      </w:r>
      <w:r w:rsidRPr="00E71C59">
        <w:rPr>
          <w:rFonts w:ascii="Arial" w:hAnsi="Arial" w:cs="Arial"/>
          <w:sz w:val="22"/>
          <w:szCs w:val="22"/>
          <w:lang w:val="es-ES_tradnl"/>
        </w:rPr>
        <w:t>Se consideran proyectos estratégicos para Bogotá D.C.</w:t>
      </w:r>
      <w:r w:rsidR="00C02B07">
        <w:rPr>
          <w:rFonts w:ascii="Arial" w:hAnsi="Arial" w:cs="Arial"/>
          <w:sz w:val="22"/>
          <w:szCs w:val="22"/>
          <w:lang w:val="es-ES_tradnl"/>
        </w:rPr>
        <w:t>,</w:t>
      </w:r>
      <w:r w:rsidRPr="00E71C59">
        <w:rPr>
          <w:rFonts w:ascii="Arial" w:hAnsi="Arial" w:cs="Arial"/>
          <w:sz w:val="22"/>
          <w:szCs w:val="22"/>
          <w:lang w:val="es-ES_tradnl"/>
        </w:rPr>
        <w:t xml:space="preserve"> </w:t>
      </w:r>
      <w:r w:rsidR="00F10555">
        <w:rPr>
          <w:rFonts w:ascii="Arial" w:hAnsi="Arial" w:cs="Arial"/>
          <w:sz w:val="22"/>
          <w:szCs w:val="22"/>
          <w:lang w:val="es-ES_tradnl"/>
        </w:rPr>
        <w:t xml:space="preserve">los </w:t>
      </w:r>
      <w:r w:rsidRPr="00E71C59">
        <w:rPr>
          <w:rFonts w:ascii="Arial" w:hAnsi="Arial" w:cs="Arial"/>
          <w:sz w:val="22"/>
          <w:szCs w:val="22"/>
          <w:lang w:val="es-ES_tradnl"/>
        </w:rPr>
        <w:t xml:space="preserve">que garantizan la prestación de servicios a la ciudadanía y que por su magnitud son de impacto positivo en la calidad de vida de sus habitantes y en el logro de los propósitos y metas de ciudad y de gobierno. Dichos proyectos incluyen, entre otros: </w:t>
      </w:r>
    </w:p>
    <w:p w14:paraId="1F7407B0" w14:textId="77777777" w:rsidR="00CA2186" w:rsidRPr="00E71C59" w:rsidRDefault="00CA2186" w:rsidP="00CA2186">
      <w:pPr>
        <w:jc w:val="both"/>
        <w:rPr>
          <w:rFonts w:ascii="Arial" w:hAnsi="Arial" w:cs="Arial"/>
          <w:b/>
          <w:sz w:val="22"/>
          <w:szCs w:val="22"/>
          <w:lang w:val="es-ES_tradnl"/>
        </w:rPr>
      </w:pPr>
    </w:p>
    <w:p w14:paraId="4157AC5A" w14:textId="101BA878" w:rsidR="00CA2186" w:rsidRPr="00E71C59" w:rsidRDefault="00CA2186" w:rsidP="00CA2186">
      <w:pPr>
        <w:jc w:val="both"/>
        <w:rPr>
          <w:rFonts w:ascii="Arial" w:hAnsi="Arial" w:cs="Arial"/>
          <w:b/>
          <w:sz w:val="22"/>
          <w:szCs w:val="22"/>
          <w:lang w:val="es-ES_tradnl"/>
        </w:rPr>
      </w:pPr>
      <w:r w:rsidRPr="00E71C59">
        <w:rPr>
          <w:rFonts w:ascii="Arial" w:hAnsi="Arial" w:cs="Arial"/>
          <w:b/>
          <w:sz w:val="22"/>
          <w:szCs w:val="22"/>
          <w:lang w:val="es-ES_tradnl"/>
        </w:rPr>
        <w:t>En desarrollo del Propósito 1</w:t>
      </w:r>
      <w:r w:rsidRPr="00E71C59">
        <w:rPr>
          <w:rFonts w:ascii="Arial" w:hAnsi="Arial" w:cs="Arial"/>
          <w:sz w:val="22"/>
          <w:szCs w:val="22"/>
          <w:lang w:val="es-ES_tradnl"/>
        </w:rPr>
        <w:t xml:space="preserve"> - Hacer un nuevo contrato social con igualdad de oportunidades para la inclusión social, productiva y política, se prioriza: una Agencia </w:t>
      </w:r>
      <w:r w:rsidR="00F10555">
        <w:rPr>
          <w:rFonts w:ascii="Arial" w:hAnsi="Arial" w:cs="Arial"/>
          <w:sz w:val="22"/>
          <w:szCs w:val="22"/>
          <w:lang w:val="es-ES_tradnl"/>
        </w:rPr>
        <w:t>d</w:t>
      </w:r>
      <w:r w:rsidRPr="00E71C59">
        <w:rPr>
          <w:rFonts w:ascii="Arial" w:hAnsi="Arial" w:cs="Arial"/>
          <w:sz w:val="22"/>
          <w:szCs w:val="22"/>
          <w:lang w:val="es-ES_tradnl"/>
        </w:rPr>
        <w:t>e Educación Superior, Ciencia y Tecnología de Bogotá. Una Misión de Educadores Sabiduría Ciudadana. Infraestructura educativa para el desarrollo de la jornada única, la primera infancia y educación inclusiva. El fortalecimiento de la Ruta Integral de Atenciones de la Política de Estado para el Desarrollo Integral de la Primera Infancia. Incrementar gradualmente la oferta de los tres grados de educación preescolar con ampliación de la cobertura y calidad. Un proyecto de inclusión, social, productiva y de empleo para mujeres, jóvenes y personas con discapacidad o en condición de discriminación o exclusión. El sistema distrital de cuidado implementado en el 100%. El embarazo adolescente e indeseado reducido. Soluciones habitacionales complementarios entregados a familias vulnerables con enfoques de género, poblacional y territorial. Estrategia Bogotá 24 horas implementadas. Laboratorios de innovación social en los que se identifique proyectos que fomenten la recuperación del tejido social y la empleabilidad implementados. Solicitudes de pequeñas y medianas empresas rurales acompañadas para mejorar su competitividad y acceder al mercado de la Bogotá - Región. Los proyectos de los Sistemas de Bogotá Solidaria y de la Mitigación del Impacto Económico, el Fomento y Reactivación.</w:t>
      </w:r>
    </w:p>
    <w:p w14:paraId="5B7BC220" w14:textId="77777777" w:rsidR="00CA2186" w:rsidRPr="00E71C59" w:rsidRDefault="00CA2186" w:rsidP="00CA2186">
      <w:pPr>
        <w:jc w:val="both"/>
        <w:rPr>
          <w:rFonts w:ascii="Arial" w:hAnsi="Arial" w:cs="Arial"/>
          <w:b/>
          <w:sz w:val="22"/>
          <w:szCs w:val="22"/>
          <w:lang w:val="es-ES_tradnl"/>
        </w:rPr>
      </w:pPr>
    </w:p>
    <w:p w14:paraId="35D31FC4" w14:textId="4B6A4CC5" w:rsidR="00CA2186" w:rsidRPr="00E71C59" w:rsidRDefault="00CA2186" w:rsidP="00CA2186">
      <w:pPr>
        <w:jc w:val="both"/>
        <w:rPr>
          <w:rFonts w:ascii="Arial" w:hAnsi="Arial" w:cs="Arial"/>
          <w:sz w:val="22"/>
          <w:szCs w:val="22"/>
          <w:lang w:val="es-ES_tradnl"/>
        </w:rPr>
      </w:pPr>
      <w:r w:rsidRPr="00E71C59">
        <w:rPr>
          <w:rFonts w:ascii="Arial" w:hAnsi="Arial" w:cs="Arial"/>
          <w:b/>
          <w:sz w:val="22"/>
          <w:szCs w:val="22"/>
          <w:lang w:val="es-ES_tradnl"/>
        </w:rPr>
        <w:t xml:space="preserve">En desarrollo del Propósito 2 </w:t>
      </w:r>
      <w:r w:rsidRPr="00E71C59">
        <w:rPr>
          <w:rFonts w:ascii="Arial" w:hAnsi="Arial" w:cs="Arial"/>
          <w:sz w:val="22"/>
          <w:szCs w:val="22"/>
          <w:lang w:val="es-ES_tradnl"/>
        </w:rPr>
        <w:t xml:space="preserve">- Cambiar nuestros hábitos de vida para reverdecer a Bogotá y adaptarnos y mitigar la crisis climática, se prioriza: cumplimiento de los compromisos derivados de la sentencia del Río Bogotá y protección del sistema hídrico de la ciudad. Incrementar áreas con estrategias implementadas para la conservación, en la reserva Thomas van der Hammen-TVDH, </w:t>
      </w:r>
      <w:r w:rsidR="0015491C">
        <w:rPr>
          <w:rFonts w:ascii="Arial" w:hAnsi="Arial" w:cs="Arial"/>
          <w:sz w:val="22"/>
          <w:szCs w:val="22"/>
          <w:lang w:val="es-ES_tradnl"/>
        </w:rPr>
        <w:t>P</w:t>
      </w:r>
      <w:r w:rsidRPr="00E71C59">
        <w:rPr>
          <w:rFonts w:ascii="Arial" w:hAnsi="Arial" w:cs="Arial"/>
          <w:sz w:val="22"/>
          <w:szCs w:val="22"/>
          <w:lang w:val="es-ES_tradnl"/>
        </w:rPr>
        <w:t xml:space="preserve">arque </w:t>
      </w:r>
      <w:r w:rsidR="0015491C">
        <w:rPr>
          <w:rFonts w:ascii="Arial" w:hAnsi="Arial" w:cs="Arial"/>
          <w:sz w:val="22"/>
          <w:szCs w:val="22"/>
          <w:lang w:val="es-ES_tradnl"/>
        </w:rPr>
        <w:t>E</w:t>
      </w:r>
      <w:r w:rsidRPr="00E71C59">
        <w:rPr>
          <w:rFonts w:ascii="Arial" w:hAnsi="Arial" w:cs="Arial"/>
          <w:sz w:val="22"/>
          <w:szCs w:val="22"/>
          <w:lang w:val="es-ES_tradnl"/>
        </w:rPr>
        <w:t xml:space="preserve">cológico </w:t>
      </w:r>
      <w:r w:rsidR="0015491C">
        <w:rPr>
          <w:rFonts w:ascii="Arial" w:hAnsi="Arial" w:cs="Arial"/>
          <w:sz w:val="22"/>
          <w:szCs w:val="22"/>
          <w:lang w:val="es-ES_tradnl"/>
        </w:rPr>
        <w:t>D</w:t>
      </w:r>
      <w:r w:rsidRPr="00E71C59">
        <w:rPr>
          <w:rFonts w:ascii="Arial" w:hAnsi="Arial" w:cs="Arial"/>
          <w:sz w:val="22"/>
          <w:szCs w:val="22"/>
          <w:lang w:val="es-ES_tradnl"/>
        </w:rPr>
        <w:t xml:space="preserve">istrital de </w:t>
      </w:r>
      <w:r w:rsidR="0015491C">
        <w:rPr>
          <w:rFonts w:ascii="Arial" w:hAnsi="Arial" w:cs="Arial"/>
          <w:sz w:val="22"/>
          <w:szCs w:val="22"/>
          <w:lang w:val="es-ES_tradnl"/>
        </w:rPr>
        <w:t>M</w:t>
      </w:r>
      <w:r w:rsidRPr="00E71C59">
        <w:rPr>
          <w:rFonts w:ascii="Arial" w:hAnsi="Arial" w:cs="Arial"/>
          <w:sz w:val="22"/>
          <w:szCs w:val="22"/>
          <w:lang w:val="es-ES_tradnl"/>
        </w:rPr>
        <w:t xml:space="preserve">ontaña </w:t>
      </w:r>
      <w:proofErr w:type="spellStart"/>
      <w:r w:rsidRPr="00E71C59">
        <w:rPr>
          <w:rFonts w:ascii="Arial" w:hAnsi="Arial" w:cs="Arial"/>
          <w:sz w:val="22"/>
          <w:szCs w:val="22"/>
          <w:lang w:val="es-ES_tradnl"/>
        </w:rPr>
        <w:t>Entrenubes</w:t>
      </w:r>
      <w:proofErr w:type="spellEnd"/>
      <w:r w:rsidRPr="00E71C59">
        <w:rPr>
          <w:rFonts w:ascii="Arial" w:hAnsi="Arial" w:cs="Arial"/>
          <w:sz w:val="22"/>
          <w:szCs w:val="22"/>
          <w:lang w:val="es-ES_tradnl"/>
        </w:rPr>
        <w:t>, Cuchilla del Gavilán, zona rural de Usme y Ciudad Bolívar, y otras áreas de interés ambiental como Cerro Seco. Un modelo de ordenamiento territorial que protege el agua y la estructura ecológica principal de Bogotá - Región. Disminuir el número de toneladas de residuos sólidos dispuestos mediante la tecnología de relleno sanitario y el aumento progresivo de la actividad de tratamiento de los residuos. Promover el tránsito energético hacia tecnologías limpias y renovables tales como biocombustibles avanzados de segunda generación, entre otros.</w:t>
      </w:r>
    </w:p>
    <w:p w14:paraId="7F766962" w14:textId="77777777" w:rsidR="00CA2186" w:rsidRPr="00E71C59" w:rsidRDefault="00CA2186" w:rsidP="00CA2186">
      <w:pPr>
        <w:jc w:val="both"/>
        <w:rPr>
          <w:rFonts w:ascii="Arial" w:hAnsi="Arial" w:cs="Arial"/>
          <w:b/>
          <w:sz w:val="22"/>
          <w:szCs w:val="22"/>
          <w:lang w:val="es-ES_tradnl"/>
        </w:rPr>
      </w:pPr>
    </w:p>
    <w:p w14:paraId="7CB5C3DE" w14:textId="77777777" w:rsidR="00CA2186" w:rsidRPr="00E71C59" w:rsidRDefault="00CA2186" w:rsidP="00CA2186">
      <w:pPr>
        <w:jc w:val="both"/>
        <w:rPr>
          <w:rFonts w:ascii="Arial" w:hAnsi="Arial" w:cs="Arial"/>
          <w:sz w:val="22"/>
          <w:szCs w:val="22"/>
          <w:lang w:val="es-ES_tradnl"/>
        </w:rPr>
      </w:pPr>
      <w:r w:rsidRPr="00E71C59">
        <w:rPr>
          <w:rFonts w:ascii="Arial" w:hAnsi="Arial" w:cs="Arial"/>
          <w:sz w:val="22"/>
          <w:szCs w:val="22"/>
          <w:lang w:val="es-ES_tradnl"/>
        </w:rPr>
        <w:t xml:space="preserve">Consolidar el borde del río Bogotá partiendo de una visión regional integrada de conformidad con el cumplimiento de la sentencia del Río Bogotá y el POMCA. La consolidación del borde del río Bogotá tendrá en cuenta tanto las necesidades urbanas de los entornos densamente poblados que lo bordean, como la garantía de la preservación y saneamiento ambiental del río y su corredor ecológico, así como la prevención del riesgo y la resiliencia climática de la ciudad. </w:t>
      </w:r>
    </w:p>
    <w:p w14:paraId="642811CF" w14:textId="77777777" w:rsidR="00CA2186" w:rsidRPr="00E71C59" w:rsidRDefault="00CA2186" w:rsidP="00CA2186">
      <w:pPr>
        <w:jc w:val="both"/>
        <w:rPr>
          <w:rFonts w:ascii="Arial" w:hAnsi="Arial" w:cs="Arial"/>
          <w:sz w:val="22"/>
          <w:szCs w:val="22"/>
          <w:lang w:val="es-ES_tradnl"/>
        </w:rPr>
      </w:pPr>
    </w:p>
    <w:p w14:paraId="70401D45" w14:textId="7CE1612F" w:rsidR="00CA2186" w:rsidRPr="00E71C59" w:rsidRDefault="00CA2186" w:rsidP="00CA2186">
      <w:pPr>
        <w:jc w:val="both"/>
        <w:rPr>
          <w:rFonts w:ascii="Arial" w:hAnsi="Arial" w:cs="Arial"/>
          <w:sz w:val="22"/>
          <w:szCs w:val="22"/>
          <w:lang w:val="es-ES_tradnl"/>
        </w:rPr>
      </w:pPr>
      <w:r w:rsidRPr="00E71C59">
        <w:rPr>
          <w:rFonts w:ascii="Arial" w:hAnsi="Arial" w:cs="Arial"/>
          <w:sz w:val="22"/>
          <w:szCs w:val="22"/>
          <w:lang w:val="es-ES_tradnl"/>
        </w:rPr>
        <w:t xml:space="preserve">En la cuenca del Río Tunjuelo se priorizarán acciones que permitan recuperar las condiciones ambientales del cauce natural del río, con el fin de consolidar estrategias de desarrollo social, económico, ambiental y urbanístico, que incorporen la participación ciudadana y los valores ambientales de las zonas de ronda, ZMPA y cauce. Las intervenciones se harán teniendo en cuenta la información hidrológica, hidráulica, geomorfológica y ecosistémica. Integrarán la restauración del parque ecológico del río Tunjuelo, como mecanismo de compensación por la explotación minera adelantada en los últimos 30 años. Estas acciones se realizarán de manera armónica con los cierres mineros y contando con los estudios de amenaza y riesgo estipulados en el Decreto </w:t>
      </w:r>
      <w:r w:rsidR="00C02B07">
        <w:rPr>
          <w:rFonts w:ascii="Arial" w:hAnsi="Arial" w:cs="Arial"/>
          <w:sz w:val="22"/>
          <w:szCs w:val="22"/>
          <w:lang w:val="es-ES_tradnl"/>
        </w:rPr>
        <w:t xml:space="preserve">Nacional </w:t>
      </w:r>
      <w:r w:rsidRPr="00E71C59">
        <w:rPr>
          <w:rFonts w:ascii="Arial" w:hAnsi="Arial" w:cs="Arial"/>
          <w:sz w:val="22"/>
          <w:szCs w:val="22"/>
          <w:lang w:val="es-ES_tradnl"/>
        </w:rPr>
        <w:t>1077 de 2015, o la norma que lo modifique o sustituya, garantizando que estas intervenciones no detonen procesos de inestabilidad o de ubicación poblacional en áreas susceptibles de la ocurrencia de estos fenómenos.</w:t>
      </w:r>
    </w:p>
    <w:p w14:paraId="66AFCF8F" w14:textId="77777777" w:rsidR="00CA2186" w:rsidRPr="00E71C59" w:rsidRDefault="00CA2186" w:rsidP="00CA2186">
      <w:pPr>
        <w:jc w:val="both"/>
        <w:rPr>
          <w:rFonts w:ascii="Arial" w:hAnsi="Arial" w:cs="Arial"/>
          <w:sz w:val="22"/>
          <w:szCs w:val="22"/>
          <w:lang w:val="es-ES_tradnl"/>
        </w:rPr>
      </w:pPr>
    </w:p>
    <w:p w14:paraId="01BA8595" w14:textId="01424BC1" w:rsidR="00CA2186" w:rsidRPr="00E71C59" w:rsidRDefault="00CA2186" w:rsidP="00CA2186">
      <w:pPr>
        <w:jc w:val="both"/>
        <w:rPr>
          <w:rFonts w:ascii="Arial" w:hAnsi="Arial" w:cs="Arial"/>
          <w:sz w:val="22"/>
          <w:szCs w:val="22"/>
          <w:lang w:val="es-ES_tradnl"/>
        </w:rPr>
      </w:pPr>
      <w:r w:rsidRPr="00817347">
        <w:rPr>
          <w:rFonts w:ascii="Arial" w:hAnsi="Arial" w:cs="Arial"/>
          <w:sz w:val="22"/>
          <w:szCs w:val="22"/>
          <w:lang w:val="es-ES_tradnl"/>
        </w:rPr>
        <w:t>Adelantar la ejecución del Plan</w:t>
      </w:r>
      <w:r w:rsidR="0014571B" w:rsidRPr="00817347">
        <w:rPr>
          <w:rFonts w:ascii="Arial" w:hAnsi="Arial" w:cs="Arial"/>
          <w:sz w:val="22"/>
          <w:szCs w:val="22"/>
          <w:lang w:val="es-ES_tradnl"/>
        </w:rPr>
        <w:t xml:space="preserve"> de Ordenamiento </w:t>
      </w:r>
      <w:r w:rsidRPr="00817347">
        <w:rPr>
          <w:rFonts w:ascii="Arial" w:hAnsi="Arial" w:cs="Arial"/>
          <w:sz w:val="22"/>
          <w:szCs w:val="22"/>
          <w:lang w:val="es-ES_tradnl"/>
        </w:rPr>
        <w:t>Zonal</w:t>
      </w:r>
      <w:r w:rsidR="0014571B" w:rsidRPr="00817347">
        <w:rPr>
          <w:rFonts w:ascii="Arial" w:hAnsi="Arial" w:cs="Arial"/>
          <w:sz w:val="22"/>
          <w:szCs w:val="22"/>
          <w:lang w:val="es-ES_tradnl"/>
        </w:rPr>
        <w:t xml:space="preserve"> Ciudad </w:t>
      </w:r>
      <w:r w:rsidRPr="00817347">
        <w:rPr>
          <w:rFonts w:ascii="Arial" w:hAnsi="Arial" w:cs="Arial"/>
          <w:sz w:val="22"/>
          <w:szCs w:val="22"/>
          <w:lang w:val="es-ES_tradnl"/>
        </w:rPr>
        <w:t>Lagos de Torca,</w:t>
      </w:r>
      <w:r w:rsidRPr="00E71C59">
        <w:rPr>
          <w:rFonts w:ascii="Arial" w:hAnsi="Arial" w:cs="Arial"/>
          <w:sz w:val="22"/>
          <w:szCs w:val="22"/>
          <w:lang w:val="es-ES_tradnl"/>
        </w:rPr>
        <w:t xml:space="preserve"> garantizando el respeto de la estructura ecológica, la promoción de las construcciones de VIS y VIP y la gestión para la construcción de los equipamientos comunitarios y de la infraestructura de servicios públicos necesarios para asegurar la calidad de vida de la población que residirá en los proyectos inmobiliarios adelantados en el plan. Por su parte, se buscarán mecanismos y alternativas, que permitan asegurar la conectividad ecológica entre las reservas forestales de los Cerros Orientales y Thomas van Der Hammen.</w:t>
      </w:r>
    </w:p>
    <w:p w14:paraId="6BA3566E" w14:textId="77777777" w:rsidR="00CA2186" w:rsidRPr="00E71C59" w:rsidRDefault="00CA2186" w:rsidP="00CA2186">
      <w:pPr>
        <w:jc w:val="both"/>
        <w:rPr>
          <w:rFonts w:ascii="Arial" w:hAnsi="Arial" w:cs="Arial"/>
          <w:sz w:val="22"/>
          <w:szCs w:val="22"/>
          <w:lang w:val="es-ES_tradnl"/>
        </w:rPr>
      </w:pPr>
    </w:p>
    <w:p w14:paraId="7437A7BB" w14:textId="77777777" w:rsidR="00CA2186" w:rsidRPr="00E71C59" w:rsidRDefault="00CA2186" w:rsidP="00CA2186">
      <w:pPr>
        <w:jc w:val="both"/>
        <w:rPr>
          <w:rFonts w:ascii="Arial" w:hAnsi="Arial" w:cs="Arial"/>
          <w:sz w:val="22"/>
          <w:szCs w:val="22"/>
          <w:lang w:val="es-ES_tradnl"/>
        </w:rPr>
      </w:pPr>
      <w:r w:rsidRPr="00E71C59">
        <w:rPr>
          <w:rFonts w:ascii="Arial" w:hAnsi="Arial" w:cs="Arial"/>
          <w:sz w:val="22"/>
          <w:szCs w:val="22"/>
          <w:lang w:val="es-ES_tradnl"/>
        </w:rPr>
        <w:t xml:space="preserve">Consolidar el borde del río Bogotá como un componente de la estructura ecológica distrital, partiendo de una visión regional integrada de conformidad con el cumplimiento de la sentencia del Río Bogotá y el POMCA.  Esta consolidación tendrá como finalidad garantizar la preservación y saneamiento ambiental del río y su corredor ecológico que incluye su cauce, su ronda y su Zona de Manejo y Preservación Ambiental - ZMPA. </w:t>
      </w:r>
    </w:p>
    <w:p w14:paraId="162AA5C0" w14:textId="77777777" w:rsidR="00CA2186" w:rsidRPr="00E71C59" w:rsidRDefault="00CA2186" w:rsidP="00CA2186">
      <w:pPr>
        <w:jc w:val="both"/>
        <w:rPr>
          <w:rFonts w:ascii="Arial" w:hAnsi="Arial" w:cs="Arial"/>
          <w:sz w:val="22"/>
          <w:szCs w:val="22"/>
          <w:lang w:val="es-ES_tradnl"/>
        </w:rPr>
      </w:pPr>
    </w:p>
    <w:p w14:paraId="7D25711E" w14:textId="3B67F6DC" w:rsidR="00CA2186" w:rsidRPr="00E71C59" w:rsidRDefault="00CA2186" w:rsidP="00CA2186">
      <w:pPr>
        <w:jc w:val="both"/>
        <w:rPr>
          <w:rFonts w:ascii="Arial" w:hAnsi="Arial" w:cs="Arial"/>
          <w:sz w:val="22"/>
          <w:szCs w:val="22"/>
          <w:lang w:val="es-ES_tradnl"/>
        </w:rPr>
      </w:pPr>
      <w:r w:rsidRPr="00E71C59">
        <w:rPr>
          <w:rFonts w:ascii="Arial" w:hAnsi="Arial" w:cs="Arial"/>
          <w:b/>
          <w:sz w:val="22"/>
          <w:szCs w:val="22"/>
          <w:lang w:val="es-ES_tradnl"/>
        </w:rPr>
        <w:t>En desarrollo del Propósito 3</w:t>
      </w:r>
      <w:r w:rsidRPr="00E71C59">
        <w:rPr>
          <w:rFonts w:ascii="Arial" w:hAnsi="Arial" w:cs="Arial"/>
          <w:sz w:val="22"/>
          <w:szCs w:val="22"/>
          <w:lang w:val="es-ES_tradnl"/>
        </w:rPr>
        <w:t xml:space="preserve"> </w:t>
      </w:r>
      <w:r w:rsidR="00AB0981">
        <w:rPr>
          <w:rFonts w:ascii="Arial" w:hAnsi="Arial" w:cs="Arial"/>
          <w:sz w:val="22"/>
          <w:szCs w:val="22"/>
          <w:lang w:val="es-ES_tradnl"/>
        </w:rPr>
        <w:t>-</w:t>
      </w:r>
      <w:r w:rsidRPr="00E71C59">
        <w:rPr>
          <w:rFonts w:ascii="Arial" w:hAnsi="Arial" w:cs="Arial"/>
          <w:sz w:val="22"/>
          <w:szCs w:val="22"/>
          <w:lang w:val="es-ES_tradnl"/>
        </w:rPr>
        <w:t xml:space="preserve"> Inspirar confianza y legitimidad para vivir sin miedo y ser epicentro de cultura ciudadana, paz y reconciliación, se prioriza: estrategias de cultura ciudadana desarrolladas e implementadas. Programa de Educación Socioemocional, Ciudadana y Construcción de Escuelas como Territorio de Paz. Casas de justicia priorizadas con un modelo de atención con ruta integral para mujeres. Centros de Seguridad y Justicia - URI creados en zonas de mayor ocurrencia de delitos. Un programa de justicia restaurativa que se centre en la responsabilización por la conducta delictiva de las personas privadas de la libertad en Bogotá implementado. Estrategias contra el hurto en el Sistema de Transporte Masivo de Bogotá y el hurto de bicicletas.</w:t>
      </w:r>
    </w:p>
    <w:p w14:paraId="207178D9" w14:textId="77777777" w:rsidR="00CA2186" w:rsidRPr="00E71C59" w:rsidRDefault="00CA2186" w:rsidP="00CA2186">
      <w:pPr>
        <w:jc w:val="both"/>
        <w:rPr>
          <w:rFonts w:ascii="Arial" w:hAnsi="Arial" w:cs="Arial"/>
          <w:sz w:val="22"/>
          <w:szCs w:val="22"/>
          <w:lang w:val="es-ES_tradnl"/>
        </w:rPr>
      </w:pPr>
    </w:p>
    <w:p w14:paraId="3C35D481" w14:textId="77777777" w:rsidR="00CA2186" w:rsidRPr="00E71C59" w:rsidRDefault="00CA2186" w:rsidP="00CA2186">
      <w:pPr>
        <w:jc w:val="both"/>
        <w:rPr>
          <w:rFonts w:ascii="Arial" w:hAnsi="Arial" w:cs="Arial"/>
          <w:sz w:val="22"/>
          <w:szCs w:val="22"/>
          <w:lang w:val="es-ES_tradnl"/>
        </w:rPr>
      </w:pPr>
      <w:r w:rsidRPr="00E71C59">
        <w:rPr>
          <w:rFonts w:ascii="Arial" w:hAnsi="Arial" w:cs="Arial"/>
          <w:b/>
          <w:sz w:val="22"/>
          <w:szCs w:val="22"/>
          <w:lang w:val="es-ES_tradnl"/>
        </w:rPr>
        <w:t>En desarrollo del Propósito 4</w:t>
      </w:r>
      <w:r w:rsidRPr="00E71C59">
        <w:rPr>
          <w:rFonts w:ascii="Arial" w:hAnsi="Arial" w:cs="Arial"/>
          <w:sz w:val="22"/>
          <w:szCs w:val="22"/>
          <w:lang w:val="es-ES_tradnl"/>
        </w:rPr>
        <w:t xml:space="preserve"> - Hacer de Bogotá - Región un modelo de movilidad multimodal, incluyente y sostenible, se prioriza: la red de metro regional, conformada por la construcción de la fase I y la extensión de la fase II de la Primera Línea del Metro hasta Suba y Engativá, el Regiotram de Occidente, y el Regiotram del Norte, estructurada y en avance de construcción. Cable de San Cristóbal construido y cable en Usaquén estructurado. Iniciativas de ampliación de vías y acceso a la ciudad como son: AutoNorte, ALO Sur, Avenida Centenario, Av. 68, Av. Ciudad de Cali, extensión troncal Caracas, infraestructura de soporte del transporte público, corredor verde de la carrera Séptima, Avenida Circunvalar de Oriente, Sistema Público de Bicicletas, proyectos de infraestructura cicloinclusiva como la Cicloalameda Medio Milenio y espacio público. Una estrategia de centros de des-consolidación de carga implementada. Ampliación y mejoramiento de la red de ciclorrutas. Estaciones del sistema Transmilenio ampliadas y/o mejoradas.</w:t>
      </w:r>
    </w:p>
    <w:p w14:paraId="6C3797C7" w14:textId="77777777" w:rsidR="00CA2186" w:rsidRPr="00E71C59" w:rsidRDefault="00CA2186" w:rsidP="00CA2186">
      <w:pPr>
        <w:jc w:val="both"/>
        <w:rPr>
          <w:rFonts w:ascii="Arial" w:hAnsi="Arial" w:cs="Arial"/>
          <w:sz w:val="22"/>
          <w:szCs w:val="22"/>
          <w:lang w:val="es-ES_tradnl"/>
        </w:rPr>
      </w:pPr>
      <w:r w:rsidRPr="00E71C59">
        <w:rPr>
          <w:rFonts w:ascii="Arial" w:hAnsi="Arial" w:cs="Arial"/>
          <w:b/>
          <w:sz w:val="22"/>
          <w:szCs w:val="22"/>
          <w:lang w:val="es-ES_tradnl"/>
        </w:rPr>
        <w:t>En desarrollo del Propósito 5</w:t>
      </w:r>
      <w:r w:rsidRPr="00E71C59">
        <w:rPr>
          <w:rFonts w:ascii="Arial" w:hAnsi="Arial" w:cs="Arial"/>
          <w:sz w:val="22"/>
          <w:szCs w:val="22"/>
          <w:lang w:val="es-ES_tradnl"/>
        </w:rPr>
        <w:t xml:space="preserve"> - Construir Bogotá - Región con gobierno abierto, transparente y ciudadanía consciente, se prioriza: la conformación de la Región Metropolitana de Bogotá – Cundinamarca. Iniciativas documentadas y lideradas por niños, niñas y adolescentes que inciden en el modelo y gobierno de ciudad, comparten sus experiencias para el aprendizaje de los adultos y habitan los espacios de la ciudad de forma segura y protegida. Un modelo de asociatividad regional conformado con los municipios y departamentos vecinos para la preservación del mayor sistema de páramos del mundo. Un modelo de gobierno abierto de Bogotá al servicio de la ciudadanía con transparencia y participación implementado. Implementar el observatorio de gasto público en el marco de un programa distrital de transparencia que fortalezca y promueva el control social, el manejo transparente del presupuesto y el fortalecimiento fiscal de la ciudad. Un modelo de abastecimiento regional y compras institucionales de la Alcaldía a la agricultura campesina, familiar y la pequeña producción rural como un medio para mejorar las capacidades productivas y de generación de ingresos.</w:t>
      </w:r>
    </w:p>
    <w:p w14:paraId="5361A188" w14:textId="0981BEAB" w:rsidR="006F2619" w:rsidRPr="00E71C59" w:rsidRDefault="006F2619" w:rsidP="006F2619">
      <w:pPr>
        <w:jc w:val="both"/>
        <w:rPr>
          <w:rFonts w:ascii="Arial" w:hAnsi="Arial" w:cs="Arial"/>
          <w:sz w:val="22"/>
          <w:szCs w:val="22"/>
          <w:lang w:val="es-ES_tradnl"/>
        </w:rPr>
      </w:pPr>
    </w:p>
    <w:p w14:paraId="01A6AB95" w14:textId="77777777" w:rsidR="00D0670E" w:rsidRDefault="00CA2186" w:rsidP="00CA2186">
      <w:pPr>
        <w:jc w:val="both"/>
        <w:rPr>
          <w:rFonts w:ascii="Arial" w:hAnsi="Arial" w:cs="Arial"/>
          <w:sz w:val="22"/>
          <w:szCs w:val="22"/>
          <w:lang w:val="es-ES_tradnl"/>
        </w:rPr>
      </w:pPr>
      <w:r w:rsidRPr="00E71C59">
        <w:rPr>
          <w:rFonts w:ascii="Arial" w:hAnsi="Arial" w:cs="Arial"/>
          <w:b/>
          <w:bCs/>
          <w:sz w:val="22"/>
          <w:szCs w:val="22"/>
          <w:lang w:val="es-ES_tradnl"/>
        </w:rPr>
        <w:t>Artículo 47. Endeudamiento</w:t>
      </w:r>
      <w:r w:rsidRPr="00D0670E">
        <w:rPr>
          <w:rFonts w:ascii="Arial" w:hAnsi="Arial" w:cs="Arial"/>
          <w:b/>
          <w:bCs/>
          <w:sz w:val="22"/>
          <w:szCs w:val="22"/>
          <w:lang w:val="es-ES_tradnl"/>
        </w:rPr>
        <w:t>.</w:t>
      </w:r>
      <w:r w:rsidRPr="00E71C59">
        <w:rPr>
          <w:rFonts w:ascii="Arial" w:hAnsi="Arial" w:cs="Arial"/>
          <w:sz w:val="22"/>
          <w:szCs w:val="22"/>
          <w:lang w:val="es-ES_tradnl"/>
        </w:rPr>
        <w:t xml:space="preserve"> El endeudamiento es una de las alternativas que complementan a los ingresos corrientes en la financiación de las obras de infraestructura y proyectos de inversión del Plan Distrital de Desarrollo. Es así como los recursos del crédito estimados para el período 2020-2024 se obtendrían tras finalizar el análisis de fuentes y usos, tanto a nivel presupuestal como a nivel fiscal. Dado esto, la Administración presentará al Honorable Concejo Distrital un proyecto de acuerdo con un cupo de endeudamiento global y flexible que se armonice con los cupos previamente aprobados dando continuidad a los proyectos financiados con los mismos. Así, las proyecciones del endeudamiento se ajustan plenamente a los límites y criterios de sostenibilidad de la deuda establecidos por la Ley 358 de 1997, cuyo límite es de 80% del saldo de la deuda sobre los ingresos corrientes ajustados, y el de capacidad de pago, que fija un nivel máximo de 40% de los intereses sobre el ahorro corriente ajustado.</w:t>
      </w:r>
    </w:p>
    <w:p w14:paraId="1650A201" w14:textId="77777777" w:rsidR="00D0670E" w:rsidRDefault="00D0670E" w:rsidP="00CA2186">
      <w:pPr>
        <w:jc w:val="both"/>
        <w:rPr>
          <w:rFonts w:ascii="Arial" w:hAnsi="Arial" w:cs="Arial"/>
          <w:sz w:val="22"/>
          <w:szCs w:val="22"/>
          <w:lang w:val="es-ES_tradnl"/>
        </w:rPr>
      </w:pPr>
    </w:p>
    <w:p w14:paraId="5375CD10" w14:textId="721121F5" w:rsidR="00CA2186" w:rsidRPr="00E71C59" w:rsidRDefault="00CA2186" w:rsidP="00CA2186">
      <w:pPr>
        <w:jc w:val="both"/>
        <w:rPr>
          <w:rFonts w:ascii="Arial" w:hAnsi="Arial" w:cs="Arial"/>
          <w:sz w:val="22"/>
          <w:szCs w:val="22"/>
          <w:lang w:val="es-ES_tradnl"/>
        </w:rPr>
      </w:pPr>
      <w:r w:rsidRPr="00562C1C">
        <w:rPr>
          <w:rFonts w:ascii="Arial" w:hAnsi="Arial" w:cs="Arial"/>
          <w:sz w:val="22"/>
          <w:szCs w:val="22"/>
          <w:lang w:val="es-ES_tradnl"/>
        </w:rPr>
        <w:t>La estructuración del nuevo endeudamiento se desarrollará bajo el principio de diversificación, a través de las fuentes que históricamente le han otorgado financiación al Distrito Capital tanto a nivel local como internacional, siguiendo lineamientos técnicos de gestión financiera, en un contexto de minimización del costo y de los riesgos asociados, que contempla la distribución de los recursos de acuerdo con los cupos disponibles, plazos acordes a las políticas de los prestamistas, naturaleza de los proyectos a financiar, esquemas de amortización que no generen fuertes presiones futuras sobre una vigencia en particular y desembolso de recursos acordes con el flujo de caja del Distrito Capital. Además, se propenderá por buscar una cobertura natural en la moneda de denominación de la deuda con la generación de ingresos del Distrito Capital, siempre y cuando las condiciones financieras del mercado financiero, ya sea intermediado o desintermediado, lo permitan.</w:t>
      </w:r>
    </w:p>
    <w:p w14:paraId="66CC09FA" w14:textId="3CA79908" w:rsidR="00CA2186" w:rsidRPr="00E71C59" w:rsidRDefault="00CA2186" w:rsidP="00CA2186">
      <w:pPr>
        <w:jc w:val="both"/>
        <w:rPr>
          <w:rFonts w:ascii="Arial" w:hAnsi="Arial" w:cs="Arial"/>
          <w:sz w:val="22"/>
          <w:szCs w:val="22"/>
          <w:lang w:val="es-ES_tradnl"/>
        </w:rPr>
      </w:pPr>
    </w:p>
    <w:p w14:paraId="4D144906" w14:textId="77777777" w:rsidR="00CA2186" w:rsidRPr="00E71C59" w:rsidRDefault="00CA2186" w:rsidP="00CA2186">
      <w:pPr>
        <w:jc w:val="both"/>
        <w:rPr>
          <w:rFonts w:ascii="Arial" w:hAnsi="Arial" w:cs="Arial"/>
          <w:sz w:val="22"/>
          <w:szCs w:val="22"/>
          <w:lang w:val="es-ES_tradnl"/>
        </w:rPr>
      </w:pPr>
      <w:r w:rsidRPr="00E71C59">
        <w:rPr>
          <w:rFonts w:ascii="Arial" w:hAnsi="Arial" w:cs="Arial"/>
          <w:b/>
          <w:bCs/>
          <w:sz w:val="22"/>
          <w:szCs w:val="22"/>
          <w:lang w:val="es-ES_tradnl"/>
        </w:rPr>
        <w:t>Artículo 48. Financiación del Plan.</w:t>
      </w:r>
      <w:r w:rsidRPr="00E71C59">
        <w:rPr>
          <w:rFonts w:ascii="Arial" w:hAnsi="Arial" w:cs="Arial"/>
          <w:sz w:val="22"/>
          <w:szCs w:val="22"/>
          <w:lang w:val="es-ES_tradnl"/>
        </w:rPr>
        <w:t xml:space="preserve"> Los recursos disponibles para la ejecución del Plan de inversiones dependerán de la implementación de las acciones planteadas en la estrategia financiera. En el evento que los ingresos proyectados, no alcancen los niveles aquí establecidos, el Gobierno Distrital ajustará el plan de inversiones a los recursos disponibles en el Marco Fiscal de Mediano Plazo y los presupuestos anuales, para lo cual considerará la importancia que cada programa tenga en la priorización de la mitigación de la emergencia resultado del COVID-19 y del Contrato Social promoviendo la asignación eficiente de los recursos y el impacto en la entrega de bienes y servicios.</w:t>
      </w:r>
    </w:p>
    <w:p w14:paraId="04A6A040" w14:textId="77777777" w:rsidR="00CA2186" w:rsidRPr="00E71C59" w:rsidRDefault="00CA2186" w:rsidP="00CA2186">
      <w:pPr>
        <w:jc w:val="both"/>
        <w:rPr>
          <w:rFonts w:ascii="Arial" w:hAnsi="Arial" w:cs="Arial"/>
          <w:sz w:val="22"/>
          <w:szCs w:val="22"/>
          <w:lang w:val="es-ES_tradnl"/>
        </w:rPr>
      </w:pPr>
    </w:p>
    <w:p w14:paraId="678170B8" w14:textId="55BBD108" w:rsidR="00D22B2F" w:rsidRDefault="007B2B96" w:rsidP="007B2B96">
      <w:pPr>
        <w:jc w:val="both"/>
        <w:rPr>
          <w:rFonts w:ascii="Arial" w:hAnsi="Arial" w:cs="Arial"/>
          <w:sz w:val="22"/>
          <w:szCs w:val="22"/>
          <w:lang w:val="es-ES_tradnl"/>
        </w:rPr>
      </w:pPr>
      <w:r w:rsidRPr="007B2B96">
        <w:rPr>
          <w:rFonts w:ascii="Arial" w:hAnsi="Arial" w:cs="Arial"/>
          <w:b/>
          <w:sz w:val="22"/>
          <w:szCs w:val="22"/>
          <w:lang w:val="es-ES_tradnl"/>
        </w:rPr>
        <w:t>Artículo 49. Plan Plurianual de Inversione</w:t>
      </w:r>
      <w:r w:rsidRPr="003D7451">
        <w:rPr>
          <w:rFonts w:ascii="Arial" w:hAnsi="Arial" w:cs="Arial"/>
          <w:b/>
          <w:sz w:val="22"/>
          <w:szCs w:val="22"/>
          <w:lang w:val="es-ES_tradnl"/>
        </w:rPr>
        <w:t>s.</w:t>
      </w:r>
      <w:r w:rsidRPr="007B2B96">
        <w:rPr>
          <w:rFonts w:ascii="Arial" w:hAnsi="Arial" w:cs="Arial"/>
          <w:sz w:val="22"/>
          <w:szCs w:val="22"/>
          <w:lang w:val="es-ES_tradnl"/>
        </w:rPr>
        <w:t xml:space="preserve"> Adóptese el Plan Plurianual de Inversiones, que estará conformado de la siguiente manera:</w:t>
      </w:r>
    </w:p>
    <w:p w14:paraId="214EFC38" w14:textId="77777777" w:rsidR="00B50F58" w:rsidRDefault="00B50F58" w:rsidP="007B2B96">
      <w:pPr>
        <w:jc w:val="both"/>
        <w:rPr>
          <w:rFonts w:ascii="Arial" w:hAnsi="Arial" w:cs="Arial"/>
          <w:sz w:val="22"/>
          <w:szCs w:val="22"/>
          <w:lang w:val="es-ES_tradnl"/>
        </w:rPr>
      </w:pPr>
    </w:p>
    <w:p w14:paraId="2624ACD9" w14:textId="68180719" w:rsidR="00D22B2F" w:rsidRDefault="00D22B2F" w:rsidP="00D22B2F">
      <w:pPr>
        <w:jc w:val="center"/>
        <w:rPr>
          <w:rFonts w:ascii="Arial" w:hAnsi="Arial" w:cs="Arial"/>
          <w:b/>
          <w:sz w:val="22"/>
          <w:szCs w:val="22"/>
          <w:lang w:val="es-ES_tradnl"/>
        </w:rPr>
      </w:pPr>
      <w:r w:rsidRPr="00A614CF">
        <w:rPr>
          <w:rFonts w:ascii="Arial" w:hAnsi="Arial" w:cs="Arial"/>
          <w:b/>
          <w:sz w:val="22"/>
          <w:szCs w:val="22"/>
          <w:lang w:val="es-ES_tradnl"/>
        </w:rPr>
        <w:t>Consolidado de Inversión</w:t>
      </w:r>
    </w:p>
    <w:p w14:paraId="7CD52B30" w14:textId="18E6B9DD" w:rsidR="005A2BB0" w:rsidRDefault="005A2BB0" w:rsidP="00D22B2F">
      <w:pPr>
        <w:jc w:val="center"/>
        <w:rPr>
          <w:rFonts w:ascii="Arial" w:hAnsi="Arial" w:cs="Arial"/>
          <w:b/>
          <w:sz w:val="22"/>
          <w:szCs w:val="22"/>
          <w:lang w:val="es-ES_tradnl"/>
        </w:rPr>
      </w:pPr>
    </w:p>
    <w:p w14:paraId="50829B0D" w14:textId="58D8BC36" w:rsidR="005A2BB0" w:rsidRDefault="005A2BB0" w:rsidP="005A2BB0">
      <w:pPr>
        <w:jc w:val="both"/>
        <w:rPr>
          <w:rFonts w:ascii="Calibri" w:hAnsi="Calibri"/>
          <w:b/>
          <w:lang w:val="es-ES_tradnl"/>
        </w:rPr>
      </w:pPr>
      <w:r w:rsidRPr="004F3FCD">
        <w:rPr>
          <w:rFonts w:ascii="Calibri" w:hAnsi="Calibri"/>
          <w:b/>
          <w:lang w:val="es-ES_tradnl"/>
        </w:rPr>
        <w:t>Millones de $ de 2020</w:t>
      </w:r>
    </w:p>
    <w:tbl>
      <w:tblPr>
        <w:tblW w:w="46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581"/>
        <w:gridCol w:w="1112"/>
        <w:gridCol w:w="1112"/>
        <w:gridCol w:w="1112"/>
        <w:gridCol w:w="1112"/>
        <w:gridCol w:w="1112"/>
        <w:gridCol w:w="1214"/>
      </w:tblGrid>
      <w:tr w:rsidR="005A2BB0" w:rsidRPr="00AE6C29" w14:paraId="0B96754F" w14:textId="77777777" w:rsidTr="005A2BB0">
        <w:trPr>
          <w:trHeight w:val="20"/>
          <w:jc w:val="center"/>
        </w:trPr>
        <w:tc>
          <w:tcPr>
            <w:tcW w:w="946" w:type="pct"/>
            <w:shd w:val="clear" w:color="auto" w:fill="000000"/>
            <w:tcMar>
              <w:top w:w="100" w:type="dxa"/>
              <w:left w:w="100" w:type="dxa"/>
              <w:bottom w:w="100" w:type="dxa"/>
              <w:right w:w="100" w:type="dxa"/>
            </w:tcMar>
          </w:tcPr>
          <w:p w14:paraId="7C69B898" w14:textId="77777777" w:rsidR="005A2BB0" w:rsidRPr="004F3FCD" w:rsidRDefault="005A2BB0" w:rsidP="00650793">
            <w:pPr>
              <w:jc w:val="center"/>
              <w:rPr>
                <w:rFonts w:ascii="Calibri" w:hAnsi="Calibri"/>
                <w:b/>
                <w:lang w:val="es-ES_tradnl"/>
              </w:rPr>
            </w:pPr>
            <w:r w:rsidRPr="004F3FCD">
              <w:rPr>
                <w:rFonts w:ascii="Calibri" w:hAnsi="Calibri"/>
                <w:b/>
                <w:lang w:val="es-ES_tradnl"/>
              </w:rPr>
              <w:t>Cal</w:t>
            </w:r>
          </w:p>
        </w:tc>
        <w:tc>
          <w:tcPr>
            <w:tcW w:w="667" w:type="pct"/>
            <w:shd w:val="clear" w:color="auto" w:fill="000000"/>
            <w:tcMar>
              <w:top w:w="100" w:type="dxa"/>
              <w:left w:w="100" w:type="dxa"/>
              <w:bottom w:w="100" w:type="dxa"/>
              <w:right w:w="100" w:type="dxa"/>
            </w:tcMar>
          </w:tcPr>
          <w:p w14:paraId="7EDBA004" w14:textId="77777777" w:rsidR="005A2BB0" w:rsidRPr="004F3FCD" w:rsidRDefault="005A2BB0" w:rsidP="00650793">
            <w:pPr>
              <w:jc w:val="center"/>
              <w:rPr>
                <w:rFonts w:ascii="Calibri" w:hAnsi="Calibri"/>
                <w:b/>
                <w:lang w:val="es-ES_tradnl"/>
              </w:rPr>
            </w:pPr>
            <w:r w:rsidRPr="004F3FCD">
              <w:rPr>
                <w:rFonts w:ascii="Calibri" w:hAnsi="Calibri"/>
                <w:b/>
                <w:lang w:val="es-ES_tradnl"/>
              </w:rPr>
              <w:t>2020</w:t>
            </w:r>
          </w:p>
        </w:tc>
        <w:tc>
          <w:tcPr>
            <w:tcW w:w="668" w:type="pct"/>
            <w:shd w:val="clear" w:color="auto" w:fill="000000"/>
            <w:tcMar>
              <w:top w:w="100" w:type="dxa"/>
              <w:left w:w="100" w:type="dxa"/>
              <w:bottom w:w="100" w:type="dxa"/>
              <w:right w:w="100" w:type="dxa"/>
            </w:tcMar>
          </w:tcPr>
          <w:p w14:paraId="4A96C2F2" w14:textId="77777777" w:rsidR="005A2BB0" w:rsidRPr="004F3FCD" w:rsidRDefault="005A2BB0" w:rsidP="00650793">
            <w:pPr>
              <w:jc w:val="center"/>
              <w:rPr>
                <w:rFonts w:ascii="Calibri" w:hAnsi="Calibri"/>
                <w:b/>
                <w:lang w:val="es-ES_tradnl"/>
              </w:rPr>
            </w:pPr>
            <w:r w:rsidRPr="004F3FCD">
              <w:rPr>
                <w:rFonts w:ascii="Calibri" w:hAnsi="Calibri"/>
                <w:b/>
                <w:lang w:val="es-ES_tradnl"/>
              </w:rPr>
              <w:t>2021</w:t>
            </w:r>
          </w:p>
        </w:tc>
        <w:tc>
          <w:tcPr>
            <w:tcW w:w="667" w:type="pct"/>
            <w:shd w:val="clear" w:color="auto" w:fill="000000"/>
            <w:tcMar>
              <w:top w:w="100" w:type="dxa"/>
              <w:left w:w="100" w:type="dxa"/>
              <w:bottom w:w="100" w:type="dxa"/>
              <w:right w:w="100" w:type="dxa"/>
            </w:tcMar>
          </w:tcPr>
          <w:p w14:paraId="14C1A3BF" w14:textId="77777777" w:rsidR="005A2BB0" w:rsidRPr="004F3FCD" w:rsidRDefault="005A2BB0" w:rsidP="00650793">
            <w:pPr>
              <w:jc w:val="center"/>
              <w:rPr>
                <w:rFonts w:ascii="Calibri" w:hAnsi="Calibri"/>
                <w:b/>
                <w:lang w:val="es-ES_tradnl"/>
              </w:rPr>
            </w:pPr>
            <w:r w:rsidRPr="004F3FCD">
              <w:rPr>
                <w:rFonts w:ascii="Calibri" w:hAnsi="Calibri"/>
                <w:b/>
                <w:lang w:val="es-ES_tradnl"/>
              </w:rPr>
              <w:t>2022</w:t>
            </w:r>
          </w:p>
        </w:tc>
        <w:tc>
          <w:tcPr>
            <w:tcW w:w="669" w:type="pct"/>
            <w:shd w:val="clear" w:color="auto" w:fill="000000"/>
            <w:tcMar>
              <w:top w:w="100" w:type="dxa"/>
              <w:left w:w="100" w:type="dxa"/>
              <w:bottom w:w="100" w:type="dxa"/>
              <w:right w:w="100" w:type="dxa"/>
            </w:tcMar>
          </w:tcPr>
          <w:p w14:paraId="63B38417" w14:textId="77777777" w:rsidR="005A2BB0" w:rsidRPr="004F3FCD" w:rsidRDefault="005A2BB0" w:rsidP="00650793">
            <w:pPr>
              <w:jc w:val="center"/>
              <w:rPr>
                <w:rFonts w:ascii="Calibri" w:hAnsi="Calibri"/>
                <w:b/>
                <w:lang w:val="es-ES_tradnl"/>
              </w:rPr>
            </w:pPr>
            <w:r w:rsidRPr="004F3FCD">
              <w:rPr>
                <w:rFonts w:ascii="Calibri" w:hAnsi="Calibri"/>
                <w:b/>
                <w:lang w:val="es-ES_tradnl"/>
              </w:rPr>
              <w:t>2023</w:t>
            </w:r>
          </w:p>
        </w:tc>
        <w:tc>
          <w:tcPr>
            <w:tcW w:w="667" w:type="pct"/>
            <w:shd w:val="clear" w:color="auto" w:fill="000000"/>
            <w:tcMar>
              <w:top w:w="100" w:type="dxa"/>
              <w:left w:w="100" w:type="dxa"/>
              <w:bottom w:w="100" w:type="dxa"/>
              <w:right w:w="100" w:type="dxa"/>
            </w:tcMar>
          </w:tcPr>
          <w:p w14:paraId="78DF5EE9" w14:textId="77777777" w:rsidR="005A2BB0" w:rsidRPr="004F3FCD" w:rsidRDefault="005A2BB0" w:rsidP="00650793">
            <w:pPr>
              <w:jc w:val="center"/>
              <w:rPr>
                <w:rFonts w:ascii="Calibri" w:hAnsi="Calibri"/>
                <w:b/>
                <w:lang w:val="es-ES_tradnl"/>
              </w:rPr>
            </w:pPr>
            <w:r w:rsidRPr="004F3FCD">
              <w:rPr>
                <w:rFonts w:ascii="Calibri" w:hAnsi="Calibri"/>
                <w:b/>
                <w:lang w:val="es-ES_tradnl"/>
              </w:rPr>
              <w:t>2024</w:t>
            </w:r>
          </w:p>
        </w:tc>
        <w:tc>
          <w:tcPr>
            <w:tcW w:w="716" w:type="pct"/>
            <w:shd w:val="clear" w:color="auto" w:fill="000000"/>
            <w:tcMar>
              <w:top w:w="100" w:type="dxa"/>
              <w:left w:w="100" w:type="dxa"/>
              <w:bottom w:w="100" w:type="dxa"/>
              <w:right w:w="100" w:type="dxa"/>
            </w:tcMar>
          </w:tcPr>
          <w:p w14:paraId="2C491AD0" w14:textId="77777777" w:rsidR="005A2BB0" w:rsidRPr="004F3FCD" w:rsidRDefault="005A2BB0" w:rsidP="00650793">
            <w:pPr>
              <w:jc w:val="center"/>
              <w:rPr>
                <w:rFonts w:ascii="Calibri" w:hAnsi="Calibri"/>
                <w:b/>
                <w:lang w:val="es-ES_tradnl"/>
              </w:rPr>
            </w:pPr>
            <w:r w:rsidRPr="004F3FCD">
              <w:rPr>
                <w:rFonts w:ascii="Calibri" w:hAnsi="Calibri"/>
                <w:b/>
                <w:lang w:val="es-ES_tradnl"/>
              </w:rPr>
              <w:t>2020-2024</w:t>
            </w:r>
          </w:p>
        </w:tc>
      </w:tr>
      <w:tr w:rsidR="005A2BB0" w:rsidRPr="00AE6C29" w14:paraId="0162B1D0" w14:textId="77777777" w:rsidTr="005A2BB0">
        <w:trPr>
          <w:trHeight w:val="20"/>
          <w:jc w:val="center"/>
        </w:trPr>
        <w:tc>
          <w:tcPr>
            <w:tcW w:w="946" w:type="pct"/>
            <w:shd w:val="clear" w:color="auto" w:fill="FFFFFF"/>
            <w:tcMar>
              <w:top w:w="100" w:type="dxa"/>
              <w:left w:w="100" w:type="dxa"/>
              <w:bottom w:w="100" w:type="dxa"/>
              <w:right w:w="100" w:type="dxa"/>
            </w:tcMar>
          </w:tcPr>
          <w:p w14:paraId="261EFFB6" w14:textId="77777777" w:rsidR="005A2BB0" w:rsidRPr="004F3FCD" w:rsidRDefault="005A2BB0" w:rsidP="00650793">
            <w:pPr>
              <w:jc w:val="both"/>
              <w:rPr>
                <w:rFonts w:ascii="Calibri" w:hAnsi="Calibri"/>
                <w:lang w:val="es-ES_tradnl"/>
              </w:rPr>
            </w:pPr>
            <w:r w:rsidRPr="004F3FCD">
              <w:rPr>
                <w:rFonts w:ascii="Calibri" w:hAnsi="Calibri"/>
                <w:lang w:val="es-ES_tradnl"/>
              </w:rPr>
              <w:t>Administración Central</w:t>
            </w:r>
          </w:p>
        </w:tc>
        <w:tc>
          <w:tcPr>
            <w:tcW w:w="667" w:type="pct"/>
            <w:tcMar>
              <w:top w:w="100" w:type="dxa"/>
              <w:left w:w="100" w:type="dxa"/>
              <w:bottom w:w="100" w:type="dxa"/>
              <w:right w:w="100" w:type="dxa"/>
            </w:tcMar>
          </w:tcPr>
          <w:p w14:paraId="0E44C2CF" w14:textId="77777777" w:rsidR="005A2BB0" w:rsidRPr="004F3FCD" w:rsidRDefault="005A2BB0" w:rsidP="00650793">
            <w:pPr>
              <w:jc w:val="right"/>
              <w:rPr>
                <w:rFonts w:ascii="Calibri" w:hAnsi="Calibri"/>
                <w:lang w:val="es-ES_tradnl"/>
              </w:rPr>
            </w:pPr>
            <w:r w:rsidRPr="004F3FCD">
              <w:rPr>
                <w:rFonts w:ascii="Calibri" w:hAnsi="Calibri"/>
                <w:lang w:val="es-ES_tradnl"/>
              </w:rPr>
              <w:t>14.435.831</w:t>
            </w:r>
          </w:p>
        </w:tc>
        <w:tc>
          <w:tcPr>
            <w:tcW w:w="668" w:type="pct"/>
            <w:tcMar>
              <w:top w:w="100" w:type="dxa"/>
              <w:left w:w="100" w:type="dxa"/>
              <w:bottom w:w="100" w:type="dxa"/>
              <w:right w:w="100" w:type="dxa"/>
            </w:tcMar>
          </w:tcPr>
          <w:p w14:paraId="7EF242EE" w14:textId="77777777" w:rsidR="005A2BB0" w:rsidRPr="004F3FCD" w:rsidRDefault="005A2BB0" w:rsidP="00650793">
            <w:pPr>
              <w:jc w:val="right"/>
              <w:rPr>
                <w:rFonts w:ascii="Calibri" w:hAnsi="Calibri"/>
                <w:lang w:val="es-ES_tradnl"/>
              </w:rPr>
            </w:pPr>
            <w:r w:rsidRPr="004F3FCD">
              <w:rPr>
                <w:rFonts w:ascii="Calibri" w:hAnsi="Calibri"/>
                <w:lang w:val="es-ES_tradnl"/>
              </w:rPr>
              <w:t>16.567.751</w:t>
            </w:r>
          </w:p>
        </w:tc>
        <w:tc>
          <w:tcPr>
            <w:tcW w:w="667" w:type="pct"/>
            <w:tcMar>
              <w:top w:w="100" w:type="dxa"/>
              <w:left w:w="100" w:type="dxa"/>
              <w:bottom w:w="100" w:type="dxa"/>
              <w:right w:w="100" w:type="dxa"/>
            </w:tcMar>
          </w:tcPr>
          <w:p w14:paraId="2EFEAC75" w14:textId="77777777" w:rsidR="005A2BB0" w:rsidRPr="004F3FCD" w:rsidRDefault="005A2BB0" w:rsidP="00650793">
            <w:pPr>
              <w:jc w:val="right"/>
              <w:rPr>
                <w:rFonts w:ascii="Calibri" w:hAnsi="Calibri"/>
                <w:lang w:val="es-ES_tradnl"/>
              </w:rPr>
            </w:pPr>
            <w:r w:rsidRPr="004F3FCD">
              <w:rPr>
                <w:rFonts w:ascii="Calibri" w:hAnsi="Calibri"/>
                <w:lang w:val="es-ES_tradnl"/>
              </w:rPr>
              <w:t>16.092.480</w:t>
            </w:r>
          </w:p>
        </w:tc>
        <w:tc>
          <w:tcPr>
            <w:tcW w:w="669" w:type="pct"/>
            <w:tcMar>
              <w:top w:w="100" w:type="dxa"/>
              <w:left w:w="100" w:type="dxa"/>
              <w:bottom w:w="100" w:type="dxa"/>
              <w:right w:w="100" w:type="dxa"/>
            </w:tcMar>
          </w:tcPr>
          <w:p w14:paraId="7B2AD20D" w14:textId="77777777" w:rsidR="005A2BB0" w:rsidRPr="004F3FCD" w:rsidRDefault="005A2BB0" w:rsidP="00650793">
            <w:pPr>
              <w:jc w:val="right"/>
              <w:rPr>
                <w:rFonts w:ascii="Calibri" w:hAnsi="Calibri"/>
                <w:lang w:val="es-ES_tradnl"/>
              </w:rPr>
            </w:pPr>
            <w:r w:rsidRPr="004F3FCD">
              <w:rPr>
                <w:rFonts w:ascii="Calibri" w:hAnsi="Calibri"/>
                <w:lang w:val="es-ES_tradnl"/>
              </w:rPr>
              <w:t>14.384.341</w:t>
            </w:r>
          </w:p>
        </w:tc>
        <w:tc>
          <w:tcPr>
            <w:tcW w:w="667" w:type="pct"/>
            <w:tcMar>
              <w:top w:w="100" w:type="dxa"/>
              <w:left w:w="100" w:type="dxa"/>
              <w:bottom w:w="100" w:type="dxa"/>
              <w:right w:w="100" w:type="dxa"/>
            </w:tcMar>
          </w:tcPr>
          <w:p w14:paraId="34C93CDA" w14:textId="77777777" w:rsidR="005A2BB0" w:rsidRPr="004F3FCD" w:rsidRDefault="005A2BB0" w:rsidP="00650793">
            <w:pPr>
              <w:jc w:val="right"/>
              <w:rPr>
                <w:rFonts w:ascii="Calibri" w:hAnsi="Calibri"/>
                <w:lang w:val="es-ES_tradnl"/>
              </w:rPr>
            </w:pPr>
            <w:r w:rsidRPr="004F3FCD">
              <w:rPr>
                <w:rFonts w:ascii="Calibri" w:hAnsi="Calibri"/>
                <w:lang w:val="es-ES_tradnl"/>
              </w:rPr>
              <w:t>13.369.744</w:t>
            </w:r>
          </w:p>
        </w:tc>
        <w:tc>
          <w:tcPr>
            <w:tcW w:w="716" w:type="pct"/>
            <w:tcMar>
              <w:top w:w="100" w:type="dxa"/>
              <w:left w:w="100" w:type="dxa"/>
              <w:bottom w:w="100" w:type="dxa"/>
              <w:right w:w="100" w:type="dxa"/>
            </w:tcMar>
          </w:tcPr>
          <w:p w14:paraId="2730420D" w14:textId="77777777" w:rsidR="005A2BB0" w:rsidRPr="004F3FCD" w:rsidRDefault="005A2BB0" w:rsidP="00650793">
            <w:pPr>
              <w:jc w:val="right"/>
              <w:rPr>
                <w:rFonts w:ascii="Calibri" w:hAnsi="Calibri"/>
                <w:lang w:val="es-ES_tradnl"/>
              </w:rPr>
            </w:pPr>
            <w:r w:rsidRPr="004F3FCD">
              <w:rPr>
                <w:rFonts w:ascii="Calibri" w:hAnsi="Calibri"/>
                <w:lang w:val="es-ES_tradnl"/>
              </w:rPr>
              <w:t>74.850.146</w:t>
            </w:r>
          </w:p>
        </w:tc>
      </w:tr>
      <w:tr w:rsidR="005A2BB0" w:rsidRPr="00AE6C29" w14:paraId="61E94F74" w14:textId="77777777" w:rsidTr="005A2BB0">
        <w:trPr>
          <w:trHeight w:val="20"/>
          <w:jc w:val="center"/>
        </w:trPr>
        <w:tc>
          <w:tcPr>
            <w:tcW w:w="946" w:type="pct"/>
            <w:shd w:val="clear" w:color="auto" w:fill="FFFFFF"/>
            <w:tcMar>
              <w:top w:w="100" w:type="dxa"/>
              <w:left w:w="100" w:type="dxa"/>
              <w:bottom w:w="100" w:type="dxa"/>
              <w:right w:w="100" w:type="dxa"/>
            </w:tcMar>
          </w:tcPr>
          <w:p w14:paraId="424C17CF" w14:textId="77777777" w:rsidR="005A2BB0" w:rsidRPr="004F3FCD" w:rsidRDefault="005A2BB0" w:rsidP="00650793">
            <w:pPr>
              <w:jc w:val="both"/>
              <w:rPr>
                <w:rFonts w:ascii="Calibri" w:hAnsi="Calibri"/>
                <w:lang w:val="es-ES_tradnl"/>
              </w:rPr>
            </w:pPr>
            <w:r w:rsidRPr="004F3FCD">
              <w:rPr>
                <w:rFonts w:ascii="Calibri" w:hAnsi="Calibri"/>
                <w:lang w:val="es-ES_tradnl"/>
              </w:rPr>
              <w:t>Establecimientos Públicos</w:t>
            </w:r>
          </w:p>
        </w:tc>
        <w:tc>
          <w:tcPr>
            <w:tcW w:w="667" w:type="pct"/>
            <w:tcMar>
              <w:top w:w="100" w:type="dxa"/>
              <w:left w:w="100" w:type="dxa"/>
              <w:bottom w:w="100" w:type="dxa"/>
              <w:right w:w="100" w:type="dxa"/>
            </w:tcMar>
          </w:tcPr>
          <w:p w14:paraId="7C3A3038" w14:textId="77777777" w:rsidR="005A2BB0" w:rsidRPr="004F3FCD" w:rsidRDefault="005A2BB0" w:rsidP="00650793">
            <w:pPr>
              <w:jc w:val="right"/>
              <w:rPr>
                <w:rFonts w:ascii="Calibri" w:hAnsi="Calibri"/>
                <w:lang w:val="es-ES_tradnl"/>
              </w:rPr>
            </w:pPr>
            <w:r w:rsidRPr="004F3FCD">
              <w:rPr>
                <w:rFonts w:ascii="Calibri" w:hAnsi="Calibri"/>
                <w:lang w:val="es-ES_tradnl"/>
              </w:rPr>
              <w:t>2.271.204</w:t>
            </w:r>
          </w:p>
        </w:tc>
        <w:tc>
          <w:tcPr>
            <w:tcW w:w="668" w:type="pct"/>
            <w:tcMar>
              <w:top w:w="100" w:type="dxa"/>
              <w:left w:w="100" w:type="dxa"/>
              <w:bottom w:w="100" w:type="dxa"/>
              <w:right w:w="100" w:type="dxa"/>
            </w:tcMar>
          </w:tcPr>
          <w:p w14:paraId="5F58DFB5" w14:textId="77777777" w:rsidR="005A2BB0" w:rsidRPr="004F3FCD" w:rsidRDefault="005A2BB0" w:rsidP="00650793">
            <w:pPr>
              <w:jc w:val="right"/>
              <w:rPr>
                <w:rFonts w:ascii="Calibri" w:hAnsi="Calibri"/>
                <w:lang w:val="es-ES_tradnl"/>
              </w:rPr>
            </w:pPr>
            <w:r w:rsidRPr="004F3FCD">
              <w:rPr>
                <w:rFonts w:ascii="Calibri" w:hAnsi="Calibri"/>
                <w:lang w:val="es-ES_tradnl"/>
              </w:rPr>
              <w:t>1.482.230</w:t>
            </w:r>
          </w:p>
        </w:tc>
        <w:tc>
          <w:tcPr>
            <w:tcW w:w="667" w:type="pct"/>
            <w:tcMar>
              <w:top w:w="100" w:type="dxa"/>
              <w:left w:w="100" w:type="dxa"/>
              <w:bottom w:w="100" w:type="dxa"/>
              <w:right w:w="100" w:type="dxa"/>
            </w:tcMar>
          </w:tcPr>
          <w:p w14:paraId="6F8B1D42" w14:textId="77777777" w:rsidR="005A2BB0" w:rsidRPr="004F3FCD" w:rsidRDefault="005A2BB0" w:rsidP="00650793">
            <w:pPr>
              <w:jc w:val="right"/>
              <w:rPr>
                <w:rFonts w:ascii="Calibri" w:hAnsi="Calibri"/>
                <w:lang w:val="es-ES_tradnl"/>
              </w:rPr>
            </w:pPr>
            <w:r w:rsidRPr="004F3FCD">
              <w:rPr>
                <w:rFonts w:ascii="Calibri" w:hAnsi="Calibri"/>
                <w:lang w:val="es-ES_tradnl"/>
              </w:rPr>
              <w:t>1.448.694</w:t>
            </w:r>
          </w:p>
        </w:tc>
        <w:tc>
          <w:tcPr>
            <w:tcW w:w="669" w:type="pct"/>
            <w:tcMar>
              <w:top w:w="100" w:type="dxa"/>
              <w:left w:w="100" w:type="dxa"/>
              <w:bottom w:w="100" w:type="dxa"/>
              <w:right w:w="100" w:type="dxa"/>
            </w:tcMar>
          </w:tcPr>
          <w:p w14:paraId="46EE6C81" w14:textId="77777777" w:rsidR="005A2BB0" w:rsidRPr="004F3FCD" w:rsidRDefault="005A2BB0" w:rsidP="00650793">
            <w:pPr>
              <w:jc w:val="right"/>
              <w:rPr>
                <w:rFonts w:ascii="Calibri" w:hAnsi="Calibri"/>
                <w:lang w:val="es-ES_tradnl"/>
              </w:rPr>
            </w:pPr>
            <w:r w:rsidRPr="004F3FCD">
              <w:rPr>
                <w:rFonts w:ascii="Calibri" w:hAnsi="Calibri"/>
                <w:lang w:val="es-ES_tradnl"/>
              </w:rPr>
              <w:t>1.467.228</w:t>
            </w:r>
          </w:p>
        </w:tc>
        <w:tc>
          <w:tcPr>
            <w:tcW w:w="667" w:type="pct"/>
            <w:tcMar>
              <w:top w:w="100" w:type="dxa"/>
              <w:left w:w="100" w:type="dxa"/>
              <w:bottom w:w="100" w:type="dxa"/>
              <w:right w:w="100" w:type="dxa"/>
            </w:tcMar>
          </w:tcPr>
          <w:p w14:paraId="43C570B2" w14:textId="77777777" w:rsidR="005A2BB0" w:rsidRPr="004F3FCD" w:rsidRDefault="005A2BB0" w:rsidP="00650793">
            <w:pPr>
              <w:jc w:val="right"/>
              <w:rPr>
                <w:rFonts w:ascii="Calibri" w:hAnsi="Calibri"/>
                <w:lang w:val="es-ES_tradnl"/>
              </w:rPr>
            </w:pPr>
            <w:r w:rsidRPr="004F3FCD">
              <w:rPr>
                <w:rFonts w:ascii="Calibri" w:hAnsi="Calibri"/>
                <w:lang w:val="es-ES_tradnl"/>
              </w:rPr>
              <w:t>1.505.530</w:t>
            </w:r>
          </w:p>
        </w:tc>
        <w:tc>
          <w:tcPr>
            <w:tcW w:w="716" w:type="pct"/>
            <w:tcMar>
              <w:top w:w="100" w:type="dxa"/>
              <w:left w:w="100" w:type="dxa"/>
              <w:bottom w:w="100" w:type="dxa"/>
              <w:right w:w="100" w:type="dxa"/>
            </w:tcMar>
          </w:tcPr>
          <w:p w14:paraId="088142B8" w14:textId="77777777" w:rsidR="005A2BB0" w:rsidRPr="004F3FCD" w:rsidRDefault="005A2BB0" w:rsidP="00650793">
            <w:pPr>
              <w:jc w:val="right"/>
              <w:rPr>
                <w:rFonts w:ascii="Calibri" w:hAnsi="Calibri"/>
                <w:lang w:val="es-ES_tradnl"/>
              </w:rPr>
            </w:pPr>
            <w:r w:rsidRPr="004F3FCD">
              <w:rPr>
                <w:rFonts w:ascii="Calibri" w:hAnsi="Calibri"/>
                <w:lang w:val="es-ES_tradnl"/>
              </w:rPr>
              <w:t>8.174.885</w:t>
            </w:r>
          </w:p>
        </w:tc>
      </w:tr>
      <w:tr w:rsidR="005A2BB0" w:rsidRPr="00AE6C29" w14:paraId="571D0B5C" w14:textId="77777777" w:rsidTr="005A2BB0">
        <w:trPr>
          <w:trHeight w:val="20"/>
          <w:jc w:val="center"/>
        </w:trPr>
        <w:tc>
          <w:tcPr>
            <w:tcW w:w="946" w:type="pct"/>
            <w:shd w:val="clear" w:color="auto" w:fill="FFFFFF"/>
            <w:tcMar>
              <w:top w:w="100" w:type="dxa"/>
              <w:left w:w="100" w:type="dxa"/>
              <w:bottom w:w="100" w:type="dxa"/>
              <w:right w:w="100" w:type="dxa"/>
            </w:tcMar>
          </w:tcPr>
          <w:p w14:paraId="4E9A0156" w14:textId="77777777" w:rsidR="005A2BB0" w:rsidRPr="004F3FCD" w:rsidRDefault="005A2BB0" w:rsidP="00650793">
            <w:pPr>
              <w:jc w:val="both"/>
              <w:rPr>
                <w:rFonts w:ascii="Calibri" w:hAnsi="Calibri"/>
                <w:lang w:val="es-ES_tradnl"/>
              </w:rPr>
            </w:pPr>
            <w:r w:rsidRPr="004F3FCD">
              <w:rPr>
                <w:rFonts w:ascii="Calibri" w:hAnsi="Calibri"/>
                <w:lang w:val="es-ES_tradnl"/>
              </w:rPr>
              <w:t>Empresas Industriales y Comerciales</w:t>
            </w:r>
          </w:p>
        </w:tc>
        <w:tc>
          <w:tcPr>
            <w:tcW w:w="667" w:type="pct"/>
            <w:tcMar>
              <w:top w:w="100" w:type="dxa"/>
              <w:left w:w="100" w:type="dxa"/>
              <w:bottom w:w="100" w:type="dxa"/>
              <w:right w:w="100" w:type="dxa"/>
            </w:tcMar>
          </w:tcPr>
          <w:p w14:paraId="0532252D" w14:textId="77777777" w:rsidR="005A2BB0" w:rsidRPr="004F3FCD" w:rsidRDefault="005A2BB0" w:rsidP="00650793">
            <w:pPr>
              <w:jc w:val="right"/>
              <w:rPr>
                <w:rFonts w:ascii="Calibri" w:hAnsi="Calibri"/>
                <w:lang w:val="es-ES_tradnl"/>
              </w:rPr>
            </w:pPr>
            <w:r w:rsidRPr="004F3FCD">
              <w:rPr>
                <w:rFonts w:ascii="Calibri" w:hAnsi="Calibri"/>
                <w:lang w:val="es-ES_tradnl"/>
              </w:rPr>
              <w:t>3.446.801</w:t>
            </w:r>
          </w:p>
        </w:tc>
        <w:tc>
          <w:tcPr>
            <w:tcW w:w="668" w:type="pct"/>
            <w:tcMar>
              <w:top w:w="100" w:type="dxa"/>
              <w:left w:w="100" w:type="dxa"/>
              <w:bottom w:w="100" w:type="dxa"/>
              <w:right w:w="100" w:type="dxa"/>
            </w:tcMar>
          </w:tcPr>
          <w:p w14:paraId="6FC8D628" w14:textId="77777777" w:rsidR="005A2BB0" w:rsidRPr="004F3FCD" w:rsidRDefault="005A2BB0" w:rsidP="00650793">
            <w:pPr>
              <w:jc w:val="right"/>
              <w:rPr>
                <w:rFonts w:ascii="Calibri" w:hAnsi="Calibri"/>
                <w:lang w:val="es-ES_tradnl"/>
              </w:rPr>
            </w:pPr>
            <w:r w:rsidRPr="004F3FCD">
              <w:rPr>
                <w:rFonts w:ascii="Calibri" w:hAnsi="Calibri"/>
                <w:lang w:val="es-ES_tradnl"/>
              </w:rPr>
              <w:t>2.964.922</w:t>
            </w:r>
          </w:p>
        </w:tc>
        <w:tc>
          <w:tcPr>
            <w:tcW w:w="667" w:type="pct"/>
            <w:tcMar>
              <w:top w:w="100" w:type="dxa"/>
              <w:left w:w="100" w:type="dxa"/>
              <w:bottom w:w="100" w:type="dxa"/>
              <w:right w:w="100" w:type="dxa"/>
            </w:tcMar>
          </w:tcPr>
          <w:p w14:paraId="06CCC02F" w14:textId="77777777" w:rsidR="005A2BB0" w:rsidRPr="004F3FCD" w:rsidRDefault="005A2BB0" w:rsidP="00650793">
            <w:pPr>
              <w:jc w:val="right"/>
              <w:rPr>
                <w:rFonts w:ascii="Calibri" w:hAnsi="Calibri"/>
                <w:lang w:val="es-ES_tradnl"/>
              </w:rPr>
            </w:pPr>
            <w:r w:rsidRPr="004F3FCD">
              <w:rPr>
                <w:rFonts w:ascii="Calibri" w:hAnsi="Calibri"/>
                <w:lang w:val="es-ES_tradnl"/>
              </w:rPr>
              <w:t>2.571.196</w:t>
            </w:r>
          </w:p>
        </w:tc>
        <w:tc>
          <w:tcPr>
            <w:tcW w:w="669" w:type="pct"/>
            <w:tcMar>
              <w:top w:w="100" w:type="dxa"/>
              <w:left w:w="100" w:type="dxa"/>
              <w:bottom w:w="100" w:type="dxa"/>
              <w:right w:w="100" w:type="dxa"/>
            </w:tcMar>
          </w:tcPr>
          <w:p w14:paraId="77F58417" w14:textId="77777777" w:rsidR="005A2BB0" w:rsidRPr="004F3FCD" w:rsidRDefault="005A2BB0" w:rsidP="00650793">
            <w:pPr>
              <w:jc w:val="right"/>
              <w:rPr>
                <w:rFonts w:ascii="Calibri" w:hAnsi="Calibri"/>
                <w:lang w:val="es-ES_tradnl"/>
              </w:rPr>
            </w:pPr>
            <w:r w:rsidRPr="004F3FCD">
              <w:rPr>
                <w:rFonts w:ascii="Calibri" w:hAnsi="Calibri"/>
                <w:lang w:val="es-ES_tradnl"/>
              </w:rPr>
              <w:t>2.897.987</w:t>
            </w:r>
          </w:p>
        </w:tc>
        <w:tc>
          <w:tcPr>
            <w:tcW w:w="667" w:type="pct"/>
            <w:tcMar>
              <w:top w:w="100" w:type="dxa"/>
              <w:left w:w="100" w:type="dxa"/>
              <w:bottom w:w="100" w:type="dxa"/>
              <w:right w:w="100" w:type="dxa"/>
            </w:tcMar>
          </w:tcPr>
          <w:p w14:paraId="20D96F54" w14:textId="77777777" w:rsidR="005A2BB0" w:rsidRPr="004F3FCD" w:rsidRDefault="005A2BB0" w:rsidP="00650793">
            <w:pPr>
              <w:jc w:val="right"/>
              <w:rPr>
                <w:rFonts w:ascii="Calibri" w:hAnsi="Calibri"/>
                <w:lang w:val="es-ES_tradnl"/>
              </w:rPr>
            </w:pPr>
            <w:r w:rsidRPr="004F3FCD">
              <w:rPr>
                <w:rFonts w:ascii="Calibri" w:hAnsi="Calibri"/>
                <w:lang w:val="es-ES_tradnl"/>
              </w:rPr>
              <w:t>3.340.970</w:t>
            </w:r>
          </w:p>
        </w:tc>
        <w:tc>
          <w:tcPr>
            <w:tcW w:w="716" w:type="pct"/>
            <w:tcMar>
              <w:top w:w="100" w:type="dxa"/>
              <w:left w:w="100" w:type="dxa"/>
              <w:bottom w:w="100" w:type="dxa"/>
              <w:right w:w="100" w:type="dxa"/>
            </w:tcMar>
          </w:tcPr>
          <w:p w14:paraId="50909E7D" w14:textId="77777777" w:rsidR="005A2BB0" w:rsidRPr="004F3FCD" w:rsidRDefault="005A2BB0" w:rsidP="00650793">
            <w:pPr>
              <w:jc w:val="right"/>
              <w:rPr>
                <w:rFonts w:ascii="Calibri" w:hAnsi="Calibri"/>
                <w:lang w:val="es-ES_tradnl"/>
              </w:rPr>
            </w:pPr>
            <w:r w:rsidRPr="004F3FCD">
              <w:rPr>
                <w:rFonts w:ascii="Calibri" w:hAnsi="Calibri"/>
                <w:lang w:val="es-ES_tradnl"/>
              </w:rPr>
              <w:t>15.221.877</w:t>
            </w:r>
          </w:p>
        </w:tc>
      </w:tr>
      <w:tr w:rsidR="005A2BB0" w:rsidRPr="00AE6C29" w14:paraId="42E1D9BA" w14:textId="77777777" w:rsidTr="005A2BB0">
        <w:trPr>
          <w:trHeight w:val="20"/>
          <w:jc w:val="center"/>
        </w:trPr>
        <w:tc>
          <w:tcPr>
            <w:tcW w:w="946" w:type="pct"/>
            <w:shd w:val="clear" w:color="auto" w:fill="FFFFFF"/>
            <w:tcMar>
              <w:top w:w="100" w:type="dxa"/>
              <w:left w:w="100" w:type="dxa"/>
              <w:bottom w:w="100" w:type="dxa"/>
              <w:right w:w="100" w:type="dxa"/>
            </w:tcMar>
          </w:tcPr>
          <w:p w14:paraId="10499C1F" w14:textId="77777777" w:rsidR="005A2BB0" w:rsidRPr="004F3FCD" w:rsidRDefault="005A2BB0" w:rsidP="00650793">
            <w:pPr>
              <w:jc w:val="both"/>
              <w:rPr>
                <w:rFonts w:ascii="Calibri" w:hAnsi="Calibri"/>
                <w:lang w:val="es-ES_tradnl"/>
              </w:rPr>
            </w:pPr>
            <w:r w:rsidRPr="004F3FCD">
              <w:rPr>
                <w:rFonts w:ascii="Calibri" w:hAnsi="Calibri"/>
                <w:lang w:val="es-ES_tradnl"/>
              </w:rPr>
              <w:t>Fondos de Desarrollo Local</w:t>
            </w:r>
          </w:p>
        </w:tc>
        <w:tc>
          <w:tcPr>
            <w:tcW w:w="667" w:type="pct"/>
            <w:tcMar>
              <w:top w:w="100" w:type="dxa"/>
              <w:left w:w="100" w:type="dxa"/>
              <w:bottom w:w="100" w:type="dxa"/>
              <w:right w:w="100" w:type="dxa"/>
            </w:tcMar>
          </w:tcPr>
          <w:p w14:paraId="72F7009D" w14:textId="77777777" w:rsidR="005A2BB0" w:rsidRPr="004F3FCD" w:rsidRDefault="005A2BB0" w:rsidP="00650793">
            <w:pPr>
              <w:jc w:val="right"/>
              <w:rPr>
                <w:rFonts w:ascii="Calibri" w:hAnsi="Calibri"/>
                <w:lang w:val="es-ES_tradnl"/>
              </w:rPr>
            </w:pPr>
            <w:r w:rsidRPr="004F3FCD">
              <w:rPr>
                <w:rFonts w:ascii="Calibri" w:hAnsi="Calibri"/>
                <w:lang w:val="es-ES_tradnl"/>
              </w:rPr>
              <w:t>872.014</w:t>
            </w:r>
          </w:p>
        </w:tc>
        <w:tc>
          <w:tcPr>
            <w:tcW w:w="668" w:type="pct"/>
            <w:tcMar>
              <w:top w:w="100" w:type="dxa"/>
              <w:left w:w="100" w:type="dxa"/>
              <w:bottom w:w="100" w:type="dxa"/>
              <w:right w:w="100" w:type="dxa"/>
            </w:tcMar>
          </w:tcPr>
          <w:p w14:paraId="08DF7F73" w14:textId="77777777" w:rsidR="005A2BB0" w:rsidRPr="004F3FCD" w:rsidRDefault="005A2BB0" w:rsidP="00650793">
            <w:pPr>
              <w:jc w:val="right"/>
              <w:rPr>
                <w:rFonts w:ascii="Calibri" w:hAnsi="Calibri"/>
                <w:lang w:val="es-ES_tradnl"/>
              </w:rPr>
            </w:pPr>
            <w:r w:rsidRPr="004F3FCD">
              <w:rPr>
                <w:rFonts w:ascii="Calibri" w:hAnsi="Calibri"/>
                <w:lang w:val="es-ES_tradnl"/>
              </w:rPr>
              <w:t>840.165</w:t>
            </w:r>
          </w:p>
        </w:tc>
        <w:tc>
          <w:tcPr>
            <w:tcW w:w="667" w:type="pct"/>
            <w:tcMar>
              <w:top w:w="100" w:type="dxa"/>
              <w:left w:w="100" w:type="dxa"/>
              <w:bottom w:w="100" w:type="dxa"/>
              <w:right w:w="100" w:type="dxa"/>
            </w:tcMar>
          </w:tcPr>
          <w:p w14:paraId="01290E5C" w14:textId="77777777" w:rsidR="005A2BB0" w:rsidRPr="004F3FCD" w:rsidRDefault="005A2BB0" w:rsidP="00650793">
            <w:pPr>
              <w:jc w:val="right"/>
              <w:rPr>
                <w:rFonts w:ascii="Calibri" w:hAnsi="Calibri"/>
                <w:lang w:val="es-ES_tradnl"/>
              </w:rPr>
            </w:pPr>
            <w:r w:rsidRPr="004F3FCD">
              <w:rPr>
                <w:rFonts w:ascii="Calibri" w:hAnsi="Calibri"/>
                <w:lang w:val="es-ES_tradnl"/>
              </w:rPr>
              <w:t>865.968</w:t>
            </w:r>
          </w:p>
        </w:tc>
        <w:tc>
          <w:tcPr>
            <w:tcW w:w="669" w:type="pct"/>
            <w:tcMar>
              <w:top w:w="100" w:type="dxa"/>
              <w:left w:w="100" w:type="dxa"/>
              <w:bottom w:w="100" w:type="dxa"/>
              <w:right w:w="100" w:type="dxa"/>
            </w:tcMar>
          </w:tcPr>
          <w:p w14:paraId="1F18A003" w14:textId="77777777" w:rsidR="005A2BB0" w:rsidRPr="004F3FCD" w:rsidRDefault="005A2BB0" w:rsidP="00650793">
            <w:pPr>
              <w:jc w:val="right"/>
              <w:rPr>
                <w:rFonts w:ascii="Calibri" w:hAnsi="Calibri"/>
                <w:lang w:val="es-ES_tradnl"/>
              </w:rPr>
            </w:pPr>
            <w:r w:rsidRPr="004F3FCD">
              <w:rPr>
                <w:rFonts w:ascii="Calibri" w:hAnsi="Calibri"/>
                <w:lang w:val="es-ES_tradnl"/>
              </w:rPr>
              <w:t>893.333</w:t>
            </w:r>
          </w:p>
        </w:tc>
        <w:tc>
          <w:tcPr>
            <w:tcW w:w="667" w:type="pct"/>
            <w:tcMar>
              <w:top w:w="100" w:type="dxa"/>
              <w:left w:w="100" w:type="dxa"/>
              <w:bottom w:w="100" w:type="dxa"/>
              <w:right w:w="100" w:type="dxa"/>
            </w:tcMar>
          </w:tcPr>
          <w:p w14:paraId="0EBF5C99" w14:textId="77777777" w:rsidR="005A2BB0" w:rsidRPr="004F3FCD" w:rsidRDefault="005A2BB0" w:rsidP="00650793">
            <w:pPr>
              <w:jc w:val="right"/>
              <w:rPr>
                <w:rFonts w:ascii="Calibri" w:hAnsi="Calibri"/>
                <w:lang w:val="es-ES_tradnl"/>
              </w:rPr>
            </w:pPr>
            <w:r w:rsidRPr="004F3FCD">
              <w:rPr>
                <w:rFonts w:ascii="Calibri" w:hAnsi="Calibri"/>
                <w:lang w:val="es-ES_tradnl"/>
              </w:rPr>
              <w:t>921.723</w:t>
            </w:r>
          </w:p>
        </w:tc>
        <w:tc>
          <w:tcPr>
            <w:tcW w:w="716" w:type="pct"/>
            <w:tcMar>
              <w:top w:w="100" w:type="dxa"/>
              <w:left w:w="100" w:type="dxa"/>
              <w:bottom w:w="100" w:type="dxa"/>
              <w:right w:w="100" w:type="dxa"/>
            </w:tcMar>
          </w:tcPr>
          <w:p w14:paraId="5E501FD3" w14:textId="77777777" w:rsidR="005A2BB0" w:rsidRPr="004F3FCD" w:rsidRDefault="005A2BB0" w:rsidP="00650793">
            <w:pPr>
              <w:jc w:val="right"/>
              <w:rPr>
                <w:rFonts w:ascii="Calibri" w:hAnsi="Calibri"/>
                <w:lang w:val="es-ES_tradnl"/>
              </w:rPr>
            </w:pPr>
            <w:r w:rsidRPr="004F3FCD">
              <w:rPr>
                <w:rFonts w:ascii="Calibri" w:hAnsi="Calibri"/>
                <w:lang w:val="es-ES_tradnl"/>
              </w:rPr>
              <w:t>4.393.204</w:t>
            </w:r>
          </w:p>
        </w:tc>
      </w:tr>
      <w:tr w:rsidR="005A2BB0" w:rsidRPr="00AE6C29" w14:paraId="795C4B75" w14:textId="77777777" w:rsidTr="005A2BB0">
        <w:trPr>
          <w:trHeight w:val="20"/>
          <w:jc w:val="center"/>
        </w:trPr>
        <w:tc>
          <w:tcPr>
            <w:tcW w:w="946" w:type="pct"/>
            <w:shd w:val="clear" w:color="auto" w:fill="FFFFFF"/>
            <w:tcMar>
              <w:top w:w="100" w:type="dxa"/>
              <w:left w:w="100" w:type="dxa"/>
              <w:bottom w:w="100" w:type="dxa"/>
              <w:right w:w="100" w:type="dxa"/>
            </w:tcMar>
          </w:tcPr>
          <w:p w14:paraId="6D6A7E4C" w14:textId="77777777" w:rsidR="005A2BB0" w:rsidRPr="004F3FCD" w:rsidRDefault="005A2BB0" w:rsidP="00650793">
            <w:pPr>
              <w:jc w:val="both"/>
              <w:rPr>
                <w:rFonts w:ascii="Calibri" w:hAnsi="Calibri"/>
                <w:lang w:val="es-ES_tradnl"/>
              </w:rPr>
            </w:pPr>
            <w:r w:rsidRPr="004F3FCD">
              <w:rPr>
                <w:rFonts w:ascii="Calibri" w:hAnsi="Calibri"/>
                <w:lang w:val="es-ES_tradnl"/>
              </w:rPr>
              <w:t>Sistema General de Regalías</w:t>
            </w:r>
          </w:p>
        </w:tc>
        <w:tc>
          <w:tcPr>
            <w:tcW w:w="667" w:type="pct"/>
            <w:tcMar>
              <w:top w:w="100" w:type="dxa"/>
              <w:left w:w="100" w:type="dxa"/>
              <w:bottom w:w="100" w:type="dxa"/>
              <w:right w:w="100" w:type="dxa"/>
            </w:tcMar>
          </w:tcPr>
          <w:p w14:paraId="297C1FA0" w14:textId="77777777" w:rsidR="005A2BB0" w:rsidRPr="004F3FCD" w:rsidRDefault="005A2BB0" w:rsidP="00650793">
            <w:pPr>
              <w:jc w:val="right"/>
              <w:rPr>
                <w:rFonts w:ascii="Calibri" w:hAnsi="Calibri"/>
                <w:lang w:val="es-ES_tradnl"/>
              </w:rPr>
            </w:pPr>
            <w:r w:rsidRPr="004F3FCD">
              <w:rPr>
                <w:rFonts w:ascii="Calibri" w:hAnsi="Calibri"/>
                <w:lang w:val="es-ES_tradnl"/>
              </w:rPr>
              <w:t>99.078</w:t>
            </w:r>
          </w:p>
        </w:tc>
        <w:tc>
          <w:tcPr>
            <w:tcW w:w="668" w:type="pct"/>
            <w:tcMar>
              <w:top w:w="100" w:type="dxa"/>
              <w:left w:w="100" w:type="dxa"/>
              <w:bottom w:w="100" w:type="dxa"/>
              <w:right w:w="100" w:type="dxa"/>
            </w:tcMar>
          </w:tcPr>
          <w:p w14:paraId="19D5F3E6" w14:textId="77777777" w:rsidR="005A2BB0" w:rsidRPr="004F3FCD" w:rsidRDefault="005A2BB0" w:rsidP="00650793">
            <w:pPr>
              <w:jc w:val="right"/>
              <w:rPr>
                <w:rFonts w:ascii="Calibri" w:hAnsi="Calibri"/>
                <w:lang w:val="es-ES_tradnl"/>
              </w:rPr>
            </w:pPr>
            <w:r w:rsidRPr="004F3FCD">
              <w:rPr>
                <w:rFonts w:ascii="Calibri" w:hAnsi="Calibri"/>
                <w:lang w:val="es-ES_tradnl"/>
              </w:rPr>
              <w:t>94.493</w:t>
            </w:r>
          </w:p>
        </w:tc>
        <w:tc>
          <w:tcPr>
            <w:tcW w:w="667" w:type="pct"/>
            <w:tcMar>
              <w:top w:w="100" w:type="dxa"/>
              <w:left w:w="100" w:type="dxa"/>
              <w:bottom w:w="100" w:type="dxa"/>
              <w:right w:w="100" w:type="dxa"/>
            </w:tcMar>
          </w:tcPr>
          <w:p w14:paraId="3FFA8FED" w14:textId="77777777" w:rsidR="005A2BB0" w:rsidRPr="004F3FCD" w:rsidRDefault="005A2BB0" w:rsidP="00650793">
            <w:pPr>
              <w:jc w:val="right"/>
              <w:rPr>
                <w:rFonts w:ascii="Calibri" w:hAnsi="Calibri"/>
                <w:lang w:val="es-ES_tradnl"/>
              </w:rPr>
            </w:pPr>
            <w:r w:rsidRPr="004F3FCD">
              <w:rPr>
                <w:rFonts w:ascii="Calibri" w:hAnsi="Calibri"/>
                <w:lang w:val="es-ES_tradnl"/>
              </w:rPr>
              <w:t>89.212</w:t>
            </w:r>
          </w:p>
        </w:tc>
        <w:tc>
          <w:tcPr>
            <w:tcW w:w="669" w:type="pct"/>
            <w:tcMar>
              <w:top w:w="100" w:type="dxa"/>
              <w:left w:w="100" w:type="dxa"/>
              <w:bottom w:w="100" w:type="dxa"/>
              <w:right w:w="100" w:type="dxa"/>
            </w:tcMar>
          </w:tcPr>
          <w:p w14:paraId="0A705AFB" w14:textId="77777777" w:rsidR="005A2BB0" w:rsidRPr="004F3FCD" w:rsidRDefault="005A2BB0" w:rsidP="00650793">
            <w:pPr>
              <w:jc w:val="right"/>
              <w:rPr>
                <w:rFonts w:ascii="Calibri" w:hAnsi="Calibri"/>
                <w:lang w:val="es-ES_tradnl"/>
              </w:rPr>
            </w:pPr>
            <w:r w:rsidRPr="004F3FCD">
              <w:rPr>
                <w:rFonts w:ascii="Calibri" w:hAnsi="Calibri"/>
                <w:lang w:val="es-ES_tradnl"/>
              </w:rPr>
              <w:t>90.745</w:t>
            </w:r>
          </w:p>
        </w:tc>
        <w:tc>
          <w:tcPr>
            <w:tcW w:w="667" w:type="pct"/>
            <w:tcMar>
              <w:top w:w="100" w:type="dxa"/>
              <w:left w:w="100" w:type="dxa"/>
              <w:bottom w:w="100" w:type="dxa"/>
              <w:right w:w="100" w:type="dxa"/>
            </w:tcMar>
          </w:tcPr>
          <w:p w14:paraId="135F0788" w14:textId="77777777" w:rsidR="005A2BB0" w:rsidRPr="004F3FCD" w:rsidRDefault="005A2BB0" w:rsidP="00650793">
            <w:pPr>
              <w:jc w:val="right"/>
              <w:rPr>
                <w:rFonts w:ascii="Calibri" w:hAnsi="Calibri"/>
                <w:lang w:val="es-ES_tradnl"/>
              </w:rPr>
            </w:pPr>
            <w:r w:rsidRPr="004F3FCD">
              <w:rPr>
                <w:rFonts w:ascii="Calibri" w:hAnsi="Calibri"/>
                <w:lang w:val="es-ES_tradnl"/>
              </w:rPr>
              <w:t>86.764</w:t>
            </w:r>
          </w:p>
        </w:tc>
        <w:tc>
          <w:tcPr>
            <w:tcW w:w="716" w:type="pct"/>
            <w:tcMar>
              <w:top w:w="100" w:type="dxa"/>
              <w:left w:w="100" w:type="dxa"/>
              <w:bottom w:w="100" w:type="dxa"/>
              <w:right w:w="100" w:type="dxa"/>
            </w:tcMar>
          </w:tcPr>
          <w:p w14:paraId="3FB0B6A9" w14:textId="77777777" w:rsidR="005A2BB0" w:rsidRPr="004F3FCD" w:rsidRDefault="005A2BB0" w:rsidP="00650793">
            <w:pPr>
              <w:jc w:val="right"/>
              <w:rPr>
                <w:rFonts w:ascii="Calibri" w:hAnsi="Calibri"/>
                <w:lang w:val="es-ES_tradnl"/>
              </w:rPr>
            </w:pPr>
            <w:r w:rsidRPr="004F3FCD">
              <w:rPr>
                <w:rFonts w:ascii="Calibri" w:hAnsi="Calibri"/>
                <w:lang w:val="es-ES_tradnl"/>
              </w:rPr>
              <w:t>460.293</w:t>
            </w:r>
          </w:p>
        </w:tc>
      </w:tr>
      <w:tr w:rsidR="005A2BB0" w:rsidRPr="00AE6C29" w14:paraId="2D24FA7D" w14:textId="77777777" w:rsidTr="005A2BB0">
        <w:trPr>
          <w:trHeight w:val="20"/>
          <w:jc w:val="center"/>
        </w:trPr>
        <w:tc>
          <w:tcPr>
            <w:tcW w:w="946" w:type="pct"/>
            <w:shd w:val="clear" w:color="auto" w:fill="FFFFFF"/>
            <w:tcMar>
              <w:top w:w="100" w:type="dxa"/>
              <w:left w:w="100" w:type="dxa"/>
              <w:bottom w:w="100" w:type="dxa"/>
              <w:right w:w="100" w:type="dxa"/>
            </w:tcMar>
          </w:tcPr>
          <w:p w14:paraId="64C7AE14" w14:textId="77777777" w:rsidR="005A2BB0" w:rsidRPr="004F3FCD" w:rsidRDefault="005A2BB0" w:rsidP="00650793">
            <w:pPr>
              <w:jc w:val="both"/>
              <w:rPr>
                <w:rFonts w:ascii="Calibri" w:hAnsi="Calibri"/>
                <w:vertAlign w:val="superscript"/>
                <w:lang w:val="es-ES_tradnl"/>
              </w:rPr>
            </w:pPr>
            <w:r w:rsidRPr="004F3FCD">
              <w:rPr>
                <w:rFonts w:ascii="Calibri" w:hAnsi="Calibri"/>
                <w:lang w:val="es-ES_tradnl"/>
              </w:rPr>
              <w:t>Sector Privado (APP)</w:t>
            </w:r>
            <w:r w:rsidRPr="004F3FCD">
              <w:rPr>
                <w:rFonts w:ascii="Calibri" w:hAnsi="Calibri"/>
                <w:vertAlign w:val="superscript"/>
                <w:lang w:val="es-ES_tradnl"/>
              </w:rPr>
              <w:t>1</w:t>
            </w:r>
          </w:p>
        </w:tc>
        <w:tc>
          <w:tcPr>
            <w:tcW w:w="667" w:type="pct"/>
            <w:tcMar>
              <w:top w:w="100" w:type="dxa"/>
              <w:left w:w="100" w:type="dxa"/>
              <w:bottom w:w="100" w:type="dxa"/>
              <w:right w:w="100" w:type="dxa"/>
            </w:tcMar>
          </w:tcPr>
          <w:p w14:paraId="5B6E28BB" w14:textId="77777777" w:rsidR="005A2BB0" w:rsidRPr="004F3FCD" w:rsidRDefault="005A2BB0" w:rsidP="00650793">
            <w:pPr>
              <w:jc w:val="right"/>
              <w:rPr>
                <w:rFonts w:ascii="Calibri" w:hAnsi="Calibri"/>
                <w:lang w:val="es-ES_tradnl"/>
              </w:rPr>
            </w:pPr>
            <w:r w:rsidRPr="004F3FCD">
              <w:rPr>
                <w:rFonts w:ascii="Calibri" w:hAnsi="Calibri"/>
                <w:lang w:val="es-ES_tradnl"/>
              </w:rPr>
              <w:t>0</w:t>
            </w:r>
          </w:p>
        </w:tc>
        <w:tc>
          <w:tcPr>
            <w:tcW w:w="668" w:type="pct"/>
            <w:tcMar>
              <w:top w:w="100" w:type="dxa"/>
              <w:left w:w="100" w:type="dxa"/>
              <w:bottom w:w="100" w:type="dxa"/>
              <w:right w:w="100" w:type="dxa"/>
            </w:tcMar>
          </w:tcPr>
          <w:p w14:paraId="2C1D6441" w14:textId="77777777" w:rsidR="005A2BB0" w:rsidRPr="004F3FCD" w:rsidRDefault="005A2BB0" w:rsidP="00650793">
            <w:pPr>
              <w:jc w:val="right"/>
              <w:rPr>
                <w:rFonts w:ascii="Calibri" w:hAnsi="Calibri"/>
                <w:lang w:val="es-ES_tradnl"/>
              </w:rPr>
            </w:pPr>
            <w:r w:rsidRPr="004F3FCD">
              <w:rPr>
                <w:rFonts w:ascii="Calibri" w:hAnsi="Calibri"/>
                <w:lang w:val="es-ES_tradnl"/>
              </w:rPr>
              <w:t>0</w:t>
            </w:r>
          </w:p>
        </w:tc>
        <w:tc>
          <w:tcPr>
            <w:tcW w:w="667" w:type="pct"/>
            <w:tcMar>
              <w:top w:w="100" w:type="dxa"/>
              <w:left w:w="100" w:type="dxa"/>
              <w:bottom w:w="100" w:type="dxa"/>
              <w:right w:w="100" w:type="dxa"/>
            </w:tcMar>
          </w:tcPr>
          <w:p w14:paraId="7E9BCEAD" w14:textId="77777777" w:rsidR="005A2BB0" w:rsidRPr="004F3FCD" w:rsidRDefault="005A2BB0" w:rsidP="00650793">
            <w:pPr>
              <w:jc w:val="right"/>
              <w:rPr>
                <w:rFonts w:ascii="Calibri" w:hAnsi="Calibri"/>
                <w:lang w:val="es-ES_tradnl"/>
              </w:rPr>
            </w:pPr>
            <w:r w:rsidRPr="004F3FCD">
              <w:rPr>
                <w:rFonts w:ascii="Calibri" w:hAnsi="Calibri"/>
                <w:lang w:val="es-ES_tradnl"/>
              </w:rPr>
              <w:t>6.183.159</w:t>
            </w:r>
          </w:p>
        </w:tc>
        <w:tc>
          <w:tcPr>
            <w:tcW w:w="669" w:type="pct"/>
            <w:tcMar>
              <w:top w:w="100" w:type="dxa"/>
              <w:left w:w="100" w:type="dxa"/>
              <w:bottom w:w="100" w:type="dxa"/>
              <w:right w:w="100" w:type="dxa"/>
            </w:tcMar>
          </w:tcPr>
          <w:p w14:paraId="3A54C479" w14:textId="77777777" w:rsidR="005A2BB0" w:rsidRPr="004F3FCD" w:rsidRDefault="005A2BB0" w:rsidP="00650793">
            <w:pPr>
              <w:jc w:val="both"/>
              <w:rPr>
                <w:rFonts w:ascii="Calibri" w:hAnsi="Calibri"/>
                <w:lang w:val="es-ES_tradnl"/>
              </w:rPr>
            </w:pPr>
            <w:r w:rsidRPr="004F3FCD">
              <w:rPr>
                <w:rFonts w:ascii="Calibri" w:hAnsi="Calibri"/>
                <w:lang w:val="es-ES_tradnl"/>
              </w:rPr>
              <w:t xml:space="preserve"> </w:t>
            </w:r>
          </w:p>
        </w:tc>
        <w:tc>
          <w:tcPr>
            <w:tcW w:w="667" w:type="pct"/>
            <w:tcMar>
              <w:top w:w="100" w:type="dxa"/>
              <w:left w:w="100" w:type="dxa"/>
              <w:bottom w:w="100" w:type="dxa"/>
              <w:right w:w="100" w:type="dxa"/>
            </w:tcMar>
          </w:tcPr>
          <w:p w14:paraId="61023916" w14:textId="77777777" w:rsidR="005A2BB0" w:rsidRPr="004F3FCD" w:rsidRDefault="005A2BB0" w:rsidP="00650793">
            <w:pPr>
              <w:jc w:val="both"/>
              <w:rPr>
                <w:rFonts w:ascii="Calibri" w:hAnsi="Calibri"/>
                <w:lang w:val="es-ES_tradnl"/>
              </w:rPr>
            </w:pPr>
            <w:r w:rsidRPr="004F3FCD">
              <w:rPr>
                <w:rFonts w:ascii="Calibri" w:hAnsi="Calibri"/>
                <w:lang w:val="es-ES_tradnl"/>
              </w:rPr>
              <w:t>0</w:t>
            </w:r>
          </w:p>
        </w:tc>
        <w:tc>
          <w:tcPr>
            <w:tcW w:w="716" w:type="pct"/>
            <w:tcMar>
              <w:top w:w="100" w:type="dxa"/>
              <w:left w:w="100" w:type="dxa"/>
              <w:bottom w:w="100" w:type="dxa"/>
              <w:right w:w="100" w:type="dxa"/>
            </w:tcMar>
          </w:tcPr>
          <w:p w14:paraId="2D54E6BF" w14:textId="77777777" w:rsidR="005A2BB0" w:rsidRPr="004F3FCD" w:rsidRDefault="005A2BB0" w:rsidP="00650793">
            <w:pPr>
              <w:jc w:val="right"/>
              <w:rPr>
                <w:rFonts w:ascii="Calibri" w:hAnsi="Calibri"/>
                <w:lang w:val="es-ES_tradnl"/>
              </w:rPr>
            </w:pPr>
            <w:r w:rsidRPr="004F3FCD">
              <w:rPr>
                <w:rFonts w:ascii="Calibri" w:hAnsi="Calibri"/>
                <w:lang w:val="es-ES_tradnl"/>
              </w:rPr>
              <w:t>6.183.159</w:t>
            </w:r>
          </w:p>
        </w:tc>
      </w:tr>
      <w:tr w:rsidR="005A2BB0" w:rsidRPr="00AE6C29" w14:paraId="22935312" w14:textId="77777777" w:rsidTr="005A2BB0">
        <w:trPr>
          <w:trHeight w:val="20"/>
          <w:jc w:val="center"/>
        </w:trPr>
        <w:tc>
          <w:tcPr>
            <w:tcW w:w="946" w:type="pct"/>
            <w:shd w:val="clear" w:color="auto" w:fill="FFFFFF"/>
            <w:tcMar>
              <w:top w:w="100" w:type="dxa"/>
              <w:left w:w="100" w:type="dxa"/>
              <w:bottom w:w="100" w:type="dxa"/>
              <w:right w:w="100" w:type="dxa"/>
            </w:tcMar>
          </w:tcPr>
          <w:p w14:paraId="7EAA63B9" w14:textId="77777777" w:rsidR="005A2BB0" w:rsidRPr="004F3FCD" w:rsidRDefault="005A2BB0" w:rsidP="00650793">
            <w:pPr>
              <w:jc w:val="both"/>
              <w:rPr>
                <w:rFonts w:ascii="Calibri" w:hAnsi="Calibri"/>
                <w:lang w:val="es-ES_tradnl"/>
              </w:rPr>
            </w:pPr>
            <w:r w:rsidRPr="004F3FCD">
              <w:rPr>
                <w:rFonts w:ascii="Calibri" w:hAnsi="Calibri"/>
                <w:lang w:val="es-ES_tradnl"/>
              </w:rPr>
              <w:t>Total</w:t>
            </w:r>
          </w:p>
        </w:tc>
        <w:tc>
          <w:tcPr>
            <w:tcW w:w="667" w:type="pct"/>
            <w:tcMar>
              <w:top w:w="100" w:type="dxa"/>
              <w:left w:w="100" w:type="dxa"/>
              <w:bottom w:w="100" w:type="dxa"/>
              <w:right w:w="100" w:type="dxa"/>
            </w:tcMar>
          </w:tcPr>
          <w:p w14:paraId="69C0B9FF" w14:textId="77777777" w:rsidR="005A2BB0" w:rsidRPr="004F3FCD" w:rsidRDefault="005A2BB0" w:rsidP="00650793">
            <w:pPr>
              <w:jc w:val="right"/>
              <w:rPr>
                <w:rFonts w:ascii="Calibri" w:hAnsi="Calibri"/>
                <w:lang w:val="es-ES_tradnl"/>
              </w:rPr>
            </w:pPr>
            <w:r w:rsidRPr="004F3FCD">
              <w:rPr>
                <w:rFonts w:ascii="Calibri" w:hAnsi="Calibri"/>
                <w:lang w:val="es-ES_tradnl"/>
              </w:rPr>
              <w:t>21.124.928</w:t>
            </w:r>
          </w:p>
        </w:tc>
        <w:tc>
          <w:tcPr>
            <w:tcW w:w="668" w:type="pct"/>
            <w:tcMar>
              <w:top w:w="100" w:type="dxa"/>
              <w:left w:w="100" w:type="dxa"/>
              <w:bottom w:w="100" w:type="dxa"/>
              <w:right w:w="100" w:type="dxa"/>
            </w:tcMar>
          </w:tcPr>
          <w:p w14:paraId="21AC6D57" w14:textId="77777777" w:rsidR="005A2BB0" w:rsidRPr="004F3FCD" w:rsidRDefault="005A2BB0" w:rsidP="00650793">
            <w:pPr>
              <w:jc w:val="right"/>
              <w:rPr>
                <w:rFonts w:ascii="Calibri" w:hAnsi="Calibri"/>
                <w:lang w:val="es-ES_tradnl"/>
              </w:rPr>
            </w:pPr>
            <w:r w:rsidRPr="004F3FCD">
              <w:rPr>
                <w:rFonts w:ascii="Calibri" w:hAnsi="Calibri"/>
                <w:lang w:val="es-ES_tradnl"/>
              </w:rPr>
              <w:t>21.949.561</w:t>
            </w:r>
          </w:p>
        </w:tc>
        <w:tc>
          <w:tcPr>
            <w:tcW w:w="667" w:type="pct"/>
            <w:tcMar>
              <w:top w:w="100" w:type="dxa"/>
              <w:left w:w="100" w:type="dxa"/>
              <w:bottom w:w="100" w:type="dxa"/>
              <w:right w:w="100" w:type="dxa"/>
            </w:tcMar>
          </w:tcPr>
          <w:p w14:paraId="6EEB6630" w14:textId="77777777" w:rsidR="005A2BB0" w:rsidRPr="004F3FCD" w:rsidRDefault="005A2BB0" w:rsidP="00650793">
            <w:pPr>
              <w:jc w:val="right"/>
              <w:rPr>
                <w:rFonts w:ascii="Calibri" w:hAnsi="Calibri"/>
                <w:lang w:val="es-ES_tradnl"/>
              </w:rPr>
            </w:pPr>
            <w:r w:rsidRPr="004F3FCD">
              <w:rPr>
                <w:rFonts w:ascii="Calibri" w:hAnsi="Calibri"/>
                <w:lang w:val="es-ES_tradnl"/>
              </w:rPr>
              <w:t>27.250.710</w:t>
            </w:r>
          </w:p>
        </w:tc>
        <w:tc>
          <w:tcPr>
            <w:tcW w:w="669" w:type="pct"/>
            <w:tcMar>
              <w:top w:w="100" w:type="dxa"/>
              <w:left w:w="100" w:type="dxa"/>
              <w:bottom w:w="100" w:type="dxa"/>
              <w:right w:w="100" w:type="dxa"/>
            </w:tcMar>
          </w:tcPr>
          <w:p w14:paraId="57BC397F" w14:textId="77777777" w:rsidR="005A2BB0" w:rsidRPr="004F3FCD" w:rsidRDefault="005A2BB0" w:rsidP="00650793">
            <w:pPr>
              <w:jc w:val="right"/>
              <w:rPr>
                <w:rFonts w:ascii="Calibri" w:hAnsi="Calibri"/>
                <w:lang w:val="es-ES_tradnl"/>
              </w:rPr>
            </w:pPr>
            <w:r w:rsidRPr="004F3FCD">
              <w:rPr>
                <w:rFonts w:ascii="Calibri" w:hAnsi="Calibri"/>
                <w:lang w:val="es-ES_tradnl"/>
              </w:rPr>
              <w:t>19.733.635</w:t>
            </w:r>
          </w:p>
        </w:tc>
        <w:tc>
          <w:tcPr>
            <w:tcW w:w="667" w:type="pct"/>
            <w:tcMar>
              <w:top w:w="100" w:type="dxa"/>
              <w:left w:w="100" w:type="dxa"/>
              <w:bottom w:w="100" w:type="dxa"/>
              <w:right w:w="100" w:type="dxa"/>
            </w:tcMar>
          </w:tcPr>
          <w:p w14:paraId="6AF692ED" w14:textId="77777777" w:rsidR="005A2BB0" w:rsidRPr="004F3FCD" w:rsidRDefault="005A2BB0" w:rsidP="00650793">
            <w:pPr>
              <w:jc w:val="right"/>
              <w:rPr>
                <w:rFonts w:ascii="Calibri" w:hAnsi="Calibri"/>
                <w:lang w:val="es-ES_tradnl"/>
              </w:rPr>
            </w:pPr>
            <w:r w:rsidRPr="004F3FCD">
              <w:rPr>
                <w:rFonts w:ascii="Calibri" w:hAnsi="Calibri"/>
                <w:lang w:val="es-ES_tradnl"/>
              </w:rPr>
              <w:t>19.224.732</w:t>
            </w:r>
          </w:p>
        </w:tc>
        <w:tc>
          <w:tcPr>
            <w:tcW w:w="716" w:type="pct"/>
            <w:tcMar>
              <w:top w:w="100" w:type="dxa"/>
              <w:left w:w="100" w:type="dxa"/>
              <w:bottom w:w="100" w:type="dxa"/>
              <w:right w:w="100" w:type="dxa"/>
            </w:tcMar>
          </w:tcPr>
          <w:p w14:paraId="106F8D7B" w14:textId="77777777" w:rsidR="005A2BB0" w:rsidRPr="004F3FCD" w:rsidRDefault="005A2BB0" w:rsidP="00650793">
            <w:pPr>
              <w:jc w:val="right"/>
              <w:rPr>
                <w:rFonts w:ascii="Calibri" w:hAnsi="Calibri"/>
                <w:lang w:val="es-ES_tradnl"/>
              </w:rPr>
            </w:pPr>
            <w:r w:rsidRPr="004F3FCD">
              <w:rPr>
                <w:rFonts w:ascii="Calibri" w:hAnsi="Calibri"/>
                <w:lang w:val="es-ES_tradnl"/>
              </w:rPr>
              <w:t>109.283.564</w:t>
            </w:r>
          </w:p>
        </w:tc>
      </w:tr>
    </w:tbl>
    <w:p w14:paraId="38A67DCF" w14:textId="77777777" w:rsidR="005A2BB0" w:rsidRPr="004F3FCD" w:rsidRDefault="005A2BB0" w:rsidP="005A2BB0">
      <w:pPr>
        <w:jc w:val="both"/>
        <w:rPr>
          <w:rFonts w:ascii="Calibri" w:hAnsi="Calibri"/>
          <w:b/>
          <w:lang w:val="es-ES_tradnl"/>
        </w:rPr>
      </w:pPr>
    </w:p>
    <w:p w14:paraId="74397C1F" w14:textId="77777777" w:rsidR="00A614CF" w:rsidRDefault="00A614CF" w:rsidP="000B3BAC">
      <w:pPr>
        <w:jc w:val="center"/>
        <w:rPr>
          <w:rFonts w:ascii="Arial" w:hAnsi="Arial" w:cs="Arial"/>
          <w:b/>
          <w:sz w:val="22"/>
          <w:szCs w:val="22"/>
          <w:lang w:val="es-ES_tradnl"/>
        </w:rPr>
      </w:pPr>
    </w:p>
    <w:p w14:paraId="3A1A7887" w14:textId="500BEABF" w:rsidR="000B3BAC" w:rsidRPr="000B3BAC" w:rsidRDefault="000B3BAC" w:rsidP="000B3BAC">
      <w:pPr>
        <w:jc w:val="center"/>
        <w:rPr>
          <w:rFonts w:ascii="Arial" w:hAnsi="Arial" w:cs="Arial"/>
          <w:b/>
          <w:sz w:val="22"/>
          <w:szCs w:val="22"/>
          <w:lang w:val="es-ES_tradnl"/>
        </w:rPr>
      </w:pPr>
      <w:r w:rsidRPr="000B3BAC">
        <w:rPr>
          <w:rFonts w:ascii="Arial" w:hAnsi="Arial" w:cs="Arial"/>
          <w:b/>
          <w:sz w:val="22"/>
          <w:szCs w:val="22"/>
          <w:lang w:val="es-ES_tradnl"/>
        </w:rPr>
        <w:t>Administración Central</w:t>
      </w:r>
    </w:p>
    <w:p w14:paraId="66751CA3" w14:textId="7B47E6A5" w:rsidR="005A2BB0" w:rsidRPr="000B3BAC" w:rsidRDefault="005A2BB0" w:rsidP="00D22B2F">
      <w:pPr>
        <w:jc w:val="center"/>
        <w:rPr>
          <w:rFonts w:ascii="Arial" w:hAnsi="Arial" w:cs="Arial"/>
          <w:b/>
          <w:sz w:val="22"/>
          <w:szCs w:val="22"/>
          <w:lang w:val="es-ES_tradnl"/>
        </w:rPr>
      </w:pPr>
    </w:p>
    <w:p w14:paraId="06D41163" w14:textId="77777777" w:rsidR="000B3BAC" w:rsidRPr="004F3FCD" w:rsidRDefault="000B3BAC" w:rsidP="000B3BAC">
      <w:pPr>
        <w:jc w:val="both"/>
        <w:rPr>
          <w:rFonts w:ascii="Calibri" w:hAnsi="Calibri"/>
          <w:b/>
          <w:lang w:val="es-ES_tradnl"/>
        </w:rPr>
      </w:pPr>
      <w:r w:rsidRPr="004F3FCD">
        <w:rPr>
          <w:rFonts w:ascii="Calibri" w:hAnsi="Calibri"/>
          <w:b/>
          <w:lang w:val="es-ES_tradnl"/>
        </w:rPr>
        <w:t>Millones de $ de 2020</w:t>
      </w:r>
    </w:p>
    <w:tbl>
      <w:tblPr>
        <w:tblW w:w="8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387"/>
        <w:gridCol w:w="1197"/>
        <w:gridCol w:w="1196"/>
        <w:gridCol w:w="1270"/>
        <w:gridCol w:w="1197"/>
        <w:gridCol w:w="1196"/>
        <w:gridCol w:w="1123"/>
      </w:tblGrid>
      <w:tr w:rsidR="000B3BAC" w:rsidRPr="00AE6C29" w14:paraId="57442B8D" w14:textId="77777777" w:rsidTr="00122AC6">
        <w:trPr>
          <w:trHeight w:val="455"/>
          <w:jc w:val="center"/>
        </w:trPr>
        <w:tc>
          <w:tcPr>
            <w:tcW w:w="1387" w:type="dxa"/>
            <w:shd w:val="clear" w:color="auto" w:fill="000000"/>
            <w:tcMar>
              <w:top w:w="100" w:type="dxa"/>
              <w:left w:w="100" w:type="dxa"/>
              <w:bottom w:w="100" w:type="dxa"/>
              <w:right w:w="100" w:type="dxa"/>
            </w:tcMar>
          </w:tcPr>
          <w:p w14:paraId="7779FAA3" w14:textId="77777777" w:rsidR="000B3BAC" w:rsidRPr="004F3FCD" w:rsidRDefault="000B3BAC" w:rsidP="00650793">
            <w:pPr>
              <w:jc w:val="center"/>
              <w:rPr>
                <w:rFonts w:ascii="Calibri" w:hAnsi="Calibri"/>
                <w:b/>
                <w:lang w:val="es-ES_tradnl"/>
              </w:rPr>
            </w:pPr>
            <w:r w:rsidRPr="004F3FCD">
              <w:rPr>
                <w:rFonts w:ascii="Calibri" w:hAnsi="Calibri"/>
                <w:b/>
                <w:lang w:val="es-ES_tradnl"/>
              </w:rPr>
              <w:t>Concepto</w:t>
            </w:r>
          </w:p>
        </w:tc>
        <w:tc>
          <w:tcPr>
            <w:tcW w:w="1197" w:type="dxa"/>
            <w:shd w:val="clear" w:color="auto" w:fill="000000"/>
            <w:tcMar>
              <w:top w:w="100" w:type="dxa"/>
              <w:left w:w="100" w:type="dxa"/>
              <w:bottom w:w="100" w:type="dxa"/>
              <w:right w:w="100" w:type="dxa"/>
            </w:tcMar>
          </w:tcPr>
          <w:p w14:paraId="1D912A97" w14:textId="77777777" w:rsidR="000B3BAC" w:rsidRPr="004F3FCD" w:rsidRDefault="000B3BAC" w:rsidP="00650793">
            <w:pPr>
              <w:jc w:val="center"/>
              <w:rPr>
                <w:rFonts w:ascii="Calibri" w:hAnsi="Calibri"/>
                <w:b/>
                <w:lang w:val="es-ES_tradnl"/>
              </w:rPr>
            </w:pPr>
            <w:r w:rsidRPr="004F3FCD">
              <w:rPr>
                <w:rFonts w:ascii="Calibri" w:hAnsi="Calibri"/>
                <w:b/>
                <w:lang w:val="es-ES_tradnl"/>
              </w:rPr>
              <w:t>2020</w:t>
            </w:r>
          </w:p>
        </w:tc>
        <w:tc>
          <w:tcPr>
            <w:tcW w:w="1196" w:type="dxa"/>
            <w:shd w:val="clear" w:color="auto" w:fill="000000"/>
            <w:tcMar>
              <w:top w:w="100" w:type="dxa"/>
              <w:left w:w="100" w:type="dxa"/>
              <w:bottom w:w="100" w:type="dxa"/>
              <w:right w:w="100" w:type="dxa"/>
            </w:tcMar>
          </w:tcPr>
          <w:p w14:paraId="651BA192" w14:textId="77777777" w:rsidR="000B3BAC" w:rsidRPr="004F3FCD" w:rsidRDefault="000B3BAC" w:rsidP="00650793">
            <w:pPr>
              <w:jc w:val="center"/>
              <w:rPr>
                <w:rFonts w:ascii="Calibri" w:hAnsi="Calibri"/>
                <w:b/>
                <w:lang w:val="es-ES_tradnl"/>
              </w:rPr>
            </w:pPr>
            <w:r w:rsidRPr="004F3FCD">
              <w:rPr>
                <w:rFonts w:ascii="Calibri" w:hAnsi="Calibri"/>
                <w:b/>
                <w:lang w:val="es-ES_tradnl"/>
              </w:rPr>
              <w:t>2021</w:t>
            </w:r>
          </w:p>
        </w:tc>
        <w:tc>
          <w:tcPr>
            <w:tcW w:w="1270" w:type="dxa"/>
            <w:shd w:val="clear" w:color="auto" w:fill="000000"/>
            <w:tcMar>
              <w:top w:w="100" w:type="dxa"/>
              <w:left w:w="100" w:type="dxa"/>
              <w:bottom w:w="100" w:type="dxa"/>
              <w:right w:w="100" w:type="dxa"/>
            </w:tcMar>
          </w:tcPr>
          <w:p w14:paraId="70123926" w14:textId="77777777" w:rsidR="000B3BAC" w:rsidRPr="004F3FCD" w:rsidRDefault="000B3BAC" w:rsidP="00650793">
            <w:pPr>
              <w:jc w:val="center"/>
              <w:rPr>
                <w:rFonts w:ascii="Calibri" w:hAnsi="Calibri"/>
                <w:b/>
                <w:lang w:val="es-ES_tradnl"/>
              </w:rPr>
            </w:pPr>
            <w:r w:rsidRPr="004F3FCD">
              <w:rPr>
                <w:rFonts w:ascii="Calibri" w:hAnsi="Calibri"/>
                <w:b/>
                <w:lang w:val="es-ES_tradnl"/>
              </w:rPr>
              <w:t>2022</w:t>
            </w:r>
          </w:p>
        </w:tc>
        <w:tc>
          <w:tcPr>
            <w:tcW w:w="1197" w:type="dxa"/>
            <w:shd w:val="clear" w:color="auto" w:fill="000000"/>
            <w:tcMar>
              <w:top w:w="100" w:type="dxa"/>
              <w:left w:w="100" w:type="dxa"/>
              <w:bottom w:w="100" w:type="dxa"/>
              <w:right w:w="100" w:type="dxa"/>
            </w:tcMar>
          </w:tcPr>
          <w:p w14:paraId="06276237" w14:textId="77777777" w:rsidR="000B3BAC" w:rsidRPr="004F3FCD" w:rsidRDefault="000B3BAC" w:rsidP="00650793">
            <w:pPr>
              <w:jc w:val="center"/>
              <w:rPr>
                <w:rFonts w:ascii="Calibri" w:hAnsi="Calibri"/>
                <w:b/>
                <w:lang w:val="es-ES_tradnl"/>
              </w:rPr>
            </w:pPr>
            <w:r w:rsidRPr="004F3FCD">
              <w:rPr>
                <w:rFonts w:ascii="Calibri" w:hAnsi="Calibri"/>
                <w:b/>
                <w:lang w:val="es-ES_tradnl"/>
              </w:rPr>
              <w:t>2023</w:t>
            </w:r>
          </w:p>
        </w:tc>
        <w:tc>
          <w:tcPr>
            <w:tcW w:w="1196" w:type="dxa"/>
            <w:shd w:val="clear" w:color="auto" w:fill="000000"/>
            <w:tcMar>
              <w:top w:w="100" w:type="dxa"/>
              <w:left w:w="100" w:type="dxa"/>
              <w:bottom w:w="100" w:type="dxa"/>
              <w:right w:w="100" w:type="dxa"/>
            </w:tcMar>
          </w:tcPr>
          <w:p w14:paraId="2FEF91C0" w14:textId="77777777" w:rsidR="000B3BAC" w:rsidRPr="004F3FCD" w:rsidRDefault="000B3BAC" w:rsidP="00650793">
            <w:pPr>
              <w:jc w:val="center"/>
              <w:rPr>
                <w:rFonts w:ascii="Calibri" w:hAnsi="Calibri"/>
                <w:b/>
                <w:lang w:val="es-ES_tradnl"/>
              </w:rPr>
            </w:pPr>
            <w:r w:rsidRPr="004F3FCD">
              <w:rPr>
                <w:rFonts w:ascii="Calibri" w:hAnsi="Calibri"/>
                <w:b/>
                <w:lang w:val="es-ES_tradnl"/>
              </w:rPr>
              <w:t>2024</w:t>
            </w:r>
          </w:p>
        </w:tc>
        <w:tc>
          <w:tcPr>
            <w:tcW w:w="1123" w:type="dxa"/>
            <w:shd w:val="clear" w:color="auto" w:fill="000000"/>
            <w:tcMar>
              <w:top w:w="100" w:type="dxa"/>
              <w:left w:w="100" w:type="dxa"/>
              <w:bottom w:w="100" w:type="dxa"/>
              <w:right w:w="100" w:type="dxa"/>
            </w:tcMar>
          </w:tcPr>
          <w:p w14:paraId="14B74E51" w14:textId="77777777" w:rsidR="000B3BAC" w:rsidRPr="004F3FCD" w:rsidRDefault="000B3BAC" w:rsidP="00650793">
            <w:pPr>
              <w:jc w:val="center"/>
              <w:rPr>
                <w:rFonts w:ascii="Calibri" w:hAnsi="Calibri"/>
                <w:b/>
                <w:lang w:val="es-ES_tradnl"/>
              </w:rPr>
            </w:pPr>
            <w:r w:rsidRPr="004F3FCD">
              <w:rPr>
                <w:rFonts w:ascii="Calibri" w:hAnsi="Calibri"/>
                <w:b/>
                <w:lang w:val="es-ES_tradnl"/>
              </w:rPr>
              <w:t>2020-2024</w:t>
            </w:r>
          </w:p>
        </w:tc>
      </w:tr>
      <w:tr w:rsidR="000B3BAC" w:rsidRPr="00AE6C29" w14:paraId="039BDB9F" w14:textId="77777777" w:rsidTr="00122AC6">
        <w:trPr>
          <w:trHeight w:val="69"/>
          <w:jc w:val="center"/>
        </w:trPr>
        <w:tc>
          <w:tcPr>
            <w:tcW w:w="1387" w:type="dxa"/>
            <w:shd w:val="clear" w:color="auto" w:fill="FFFFFF"/>
            <w:tcMar>
              <w:top w:w="100" w:type="dxa"/>
              <w:left w:w="100" w:type="dxa"/>
              <w:bottom w:w="100" w:type="dxa"/>
              <w:right w:w="100" w:type="dxa"/>
            </w:tcMar>
          </w:tcPr>
          <w:p w14:paraId="6D47ADEA" w14:textId="77777777" w:rsidR="000B3BAC" w:rsidRPr="004F3FCD" w:rsidRDefault="000B3BAC" w:rsidP="00650793">
            <w:pPr>
              <w:jc w:val="both"/>
              <w:rPr>
                <w:rFonts w:ascii="Calibri" w:hAnsi="Calibri"/>
                <w:vertAlign w:val="superscript"/>
                <w:lang w:val="es-ES_tradnl"/>
              </w:rPr>
            </w:pPr>
            <w:r w:rsidRPr="004F3FCD">
              <w:rPr>
                <w:rFonts w:ascii="Calibri" w:hAnsi="Calibri"/>
                <w:lang w:val="es-ES_tradnl"/>
              </w:rPr>
              <w:t>Ahorro Corriente</w:t>
            </w:r>
            <w:r w:rsidRPr="004F3FCD">
              <w:rPr>
                <w:rFonts w:ascii="Calibri" w:hAnsi="Calibri"/>
                <w:vertAlign w:val="superscript"/>
                <w:lang w:val="es-ES_tradnl"/>
              </w:rPr>
              <w:t>*/</w:t>
            </w:r>
          </w:p>
        </w:tc>
        <w:tc>
          <w:tcPr>
            <w:tcW w:w="1197" w:type="dxa"/>
            <w:tcMar>
              <w:top w:w="100" w:type="dxa"/>
              <w:left w:w="100" w:type="dxa"/>
              <w:bottom w:w="100" w:type="dxa"/>
              <w:right w:w="100" w:type="dxa"/>
            </w:tcMar>
          </w:tcPr>
          <w:p w14:paraId="71E7E736" w14:textId="77777777" w:rsidR="000B3BAC" w:rsidRPr="004F3FCD" w:rsidRDefault="000B3BAC" w:rsidP="00650793">
            <w:pPr>
              <w:jc w:val="right"/>
              <w:rPr>
                <w:rFonts w:ascii="Calibri" w:hAnsi="Calibri"/>
                <w:lang w:val="es-ES_tradnl"/>
              </w:rPr>
            </w:pPr>
            <w:r w:rsidRPr="004F3FCD">
              <w:rPr>
                <w:rFonts w:ascii="Calibri" w:hAnsi="Calibri"/>
                <w:lang w:val="es-ES_tradnl"/>
              </w:rPr>
              <w:t>6.778.474</w:t>
            </w:r>
          </w:p>
        </w:tc>
        <w:tc>
          <w:tcPr>
            <w:tcW w:w="1196" w:type="dxa"/>
            <w:tcMar>
              <w:top w:w="100" w:type="dxa"/>
              <w:left w:w="100" w:type="dxa"/>
              <w:bottom w:w="100" w:type="dxa"/>
              <w:right w:w="100" w:type="dxa"/>
            </w:tcMar>
          </w:tcPr>
          <w:p w14:paraId="689DF089" w14:textId="77777777" w:rsidR="000B3BAC" w:rsidRPr="004F3FCD" w:rsidRDefault="000B3BAC" w:rsidP="00650793">
            <w:pPr>
              <w:jc w:val="right"/>
              <w:rPr>
                <w:rFonts w:ascii="Calibri" w:hAnsi="Calibri"/>
                <w:lang w:val="es-ES_tradnl"/>
              </w:rPr>
            </w:pPr>
            <w:r w:rsidRPr="004F3FCD">
              <w:rPr>
                <w:rFonts w:ascii="Calibri" w:hAnsi="Calibri"/>
                <w:lang w:val="es-ES_tradnl"/>
              </w:rPr>
              <w:t>6.494.707</w:t>
            </w:r>
          </w:p>
        </w:tc>
        <w:tc>
          <w:tcPr>
            <w:tcW w:w="1270" w:type="dxa"/>
            <w:tcMar>
              <w:top w:w="100" w:type="dxa"/>
              <w:left w:w="100" w:type="dxa"/>
              <w:bottom w:w="100" w:type="dxa"/>
              <w:right w:w="100" w:type="dxa"/>
            </w:tcMar>
          </w:tcPr>
          <w:p w14:paraId="0E21A398" w14:textId="77777777" w:rsidR="000B3BAC" w:rsidRPr="004F3FCD" w:rsidRDefault="000B3BAC" w:rsidP="00650793">
            <w:pPr>
              <w:jc w:val="right"/>
              <w:rPr>
                <w:rFonts w:ascii="Calibri" w:hAnsi="Calibri"/>
                <w:lang w:val="es-ES_tradnl"/>
              </w:rPr>
            </w:pPr>
            <w:r w:rsidRPr="004F3FCD">
              <w:rPr>
                <w:rFonts w:ascii="Calibri" w:hAnsi="Calibri"/>
                <w:lang w:val="es-ES_tradnl"/>
              </w:rPr>
              <w:t>6.443.887</w:t>
            </w:r>
          </w:p>
        </w:tc>
        <w:tc>
          <w:tcPr>
            <w:tcW w:w="1197" w:type="dxa"/>
            <w:tcMar>
              <w:top w:w="100" w:type="dxa"/>
              <w:left w:w="100" w:type="dxa"/>
              <w:bottom w:w="100" w:type="dxa"/>
              <w:right w:w="100" w:type="dxa"/>
            </w:tcMar>
          </w:tcPr>
          <w:p w14:paraId="3B8DC04E" w14:textId="77777777" w:rsidR="000B3BAC" w:rsidRPr="004F3FCD" w:rsidRDefault="000B3BAC" w:rsidP="00650793">
            <w:pPr>
              <w:jc w:val="right"/>
              <w:rPr>
                <w:rFonts w:ascii="Calibri" w:hAnsi="Calibri"/>
                <w:lang w:val="es-ES_tradnl"/>
              </w:rPr>
            </w:pPr>
            <w:r w:rsidRPr="004F3FCD">
              <w:rPr>
                <w:rFonts w:ascii="Calibri" w:hAnsi="Calibri"/>
                <w:lang w:val="es-ES_tradnl"/>
              </w:rPr>
              <w:t>6.638.497</w:t>
            </w:r>
          </w:p>
        </w:tc>
        <w:tc>
          <w:tcPr>
            <w:tcW w:w="1196" w:type="dxa"/>
            <w:tcMar>
              <w:top w:w="100" w:type="dxa"/>
              <w:left w:w="100" w:type="dxa"/>
              <w:bottom w:w="100" w:type="dxa"/>
              <w:right w:w="100" w:type="dxa"/>
            </w:tcMar>
          </w:tcPr>
          <w:p w14:paraId="4817521E" w14:textId="77777777" w:rsidR="000B3BAC" w:rsidRPr="004F3FCD" w:rsidRDefault="000B3BAC" w:rsidP="00650793">
            <w:pPr>
              <w:jc w:val="right"/>
              <w:rPr>
                <w:rFonts w:ascii="Calibri" w:hAnsi="Calibri"/>
                <w:lang w:val="es-ES_tradnl"/>
              </w:rPr>
            </w:pPr>
            <w:r w:rsidRPr="004F3FCD">
              <w:rPr>
                <w:rFonts w:ascii="Calibri" w:hAnsi="Calibri"/>
                <w:lang w:val="es-ES_tradnl"/>
              </w:rPr>
              <w:t>6.507.748</w:t>
            </w:r>
          </w:p>
        </w:tc>
        <w:tc>
          <w:tcPr>
            <w:tcW w:w="1123" w:type="dxa"/>
            <w:tcMar>
              <w:top w:w="100" w:type="dxa"/>
              <w:left w:w="100" w:type="dxa"/>
              <w:bottom w:w="100" w:type="dxa"/>
              <w:right w:w="100" w:type="dxa"/>
            </w:tcMar>
          </w:tcPr>
          <w:p w14:paraId="41B62450" w14:textId="77777777" w:rsidR="000B3BAC" w:rsidRPr="004F3FCD" w:rsidRDefault="000B3BAC" w:rsidP="00650793">
            <w:pPr>
              <w:jc w:val="right"/>
              <w:rPr>
                <w:rFonts w:ascii="Calibri" w:hAnsi="Calibri"/>
                <w:lang w:val="es-ES_tradnl"/>
              </w:rPr>
            </w:pPr>
            <w:r w:rsidRPr="004F3FCD">
              <w:rPr>
                <w:rFonts w:ascii="Calibri" w:hAnsi="Calibri"/>
                <w:lang w:val="es-ES_tradnl"/>
              </w:rPr>
              <w:t>32.863.312</w:t>
            </w:r>
          </w:p>
        </w:tc>
      </w:tr>
      <w:tr w:rsidR="000B3BAC" w:rsidRPr="00AE6C29" w14:paraId="57211CBA" w14:textId="77777777" w:rsidTr="00122AC6">
        <w:trPr>
          <w:trHeight w:val="40"/>
          <w:jc w:val="center"/>
        </w:trPr>
        <w:tc>
          <w:tcPr>
            <w:tcW w:w="1387" w:type="dxa"/>
            <w:shd w:val="clear" w:color="auto" w:fill="FFFFFF"/>
            <w:tcMar>
              <w:top w:w="100" w:type="dxa"/>
              <w:left w:w="100" w:type="dxa"/>
              <w:bottom w:w="100" w:type="dxa"/>
              <w:right w:w="100" w:type="dxa"/>
            </w:tcMar>
          </w:tcPr>
          <w:p w14:paraId="0D450BFA" w14:textId="77777777" w:rsidR="000B3BAC" w:rsidRPr="004F3FCD" w:rsidRDefault="000B3BAC" w:rsidP="00650793">
            <w:pPr>
              <w:jc w:val="both"/>
              <w:rPr>
                <w:rFonts w:ascii="Calibri" w:hAnsi="Calibri"/>
                <w:lang w:val="es-ES_tradnl"/>
              </w:rPr>
            </w:pPr>
            <w:r w:rsidRPr="004F3FCD">
              <w:rPr>
                <w:rFonts w:ascii="Calibri" w:hAnsi="Calibri"/>
                <w:lang w:val="es-ES_tradnl"/>
              </w:rPr>
              <w:t>Transferencias</w:t>
            </w:r>
          </w:p>
        </w:tc>
        <w:tc>
          <w:tcPr>
            <w:tcW w:w="1197" w:type="dxa"/>
            <w:tcMar>
              <w:top w:w="100" w:type="dxa"/>
              <w:left w:w="100" w:type="dxa"/>
              <w:bottom w:w="100" w:type="dxa"/>
              <w:right w:w="100" w:type="dxa"/>
            </w:tcMar>
          </w:tcPr>
          <w:p w14:paraId="2CE9258D" w14:textId="77777777" w:rsidR="000B3BAC" w:rsidRPr="004F3FCD" w:rsidRDefault="000B3BAC" w:rsidP="00650793">
            <w:pPr>
              <w:jc w:val="right"/>
              <w:rPr>
                <w:rFonts w:ascii="Calibri" w:hAnsi="Calibri"/>
                <w:lang w:val="es-ES_tradnl"/>
              </w:rPr>
            </w:pPr>
            <w:r w:rsidRPr="004F3FCD">
              <w:rPr>
                <w:rFonts w:ascii="Calibri" w:hAnsi="Calibri"/>
                <w:lang w:val="es-ES_tradnl"/>
              </w:rPr>
              <w:t>3.445.233</w:t>
            </w:r>
          </w:p>
        </w:tc>
        <w:tc>
          <w:tcPr>
            <w:tcW w:w="1196" w:type="dxa"/>
            <w:tcMar>
              <w:top w:w="100" w:type="dxa"/>
              <w:left w:w="100" w:type="dxa"/>
              <w:bottom w:w="100" w:type="dxa"/>
              <w:right w:w="100" w:type="dxa"/>
            </w:tcMar>
          </w:tcPr>
          <w:p w14:paraId="075260C0" w14:textId="77777777" w:rsidR="000B3BAC" w:rsidRPr="004F3FCD" w:rsidRDefault="000B3BAC" w:rsidP="00650793">
            <w:pPr>
              <w:jc w:val="right"/>
              <w:rPr>
                <w:rFonts w:ascii="Calibri" w:hAnsi="Calibri"/>
                <w:lang w:val="es-ES_tradnl"/>
              </w:rPr>
            </w:pPr>
            <w:r w:rsidRPr="004F3FCD">
              <w:rPr>
                <w:rFonts w:ascii="Calibri" w:hAnsi="Calibri"/>
                <w:lang w:val="es-ES_tradnl"/>
              </w:rPr>
              <w:t>3.653.134</w:t>
            </w:r>
          </w:p>
        </w:tc>
        <w:tc>
          <w:tcPr>
            <w:tcW w:w="1270" w:type="dxa"/>
            <w:tcMar>
              <w:top w:w="100" w:type="dxa"/>
              <w:left w:w="100" w:type="dxa"/>
              <w:bottom w:w="100" w:type="dxa"/>
              <w:right w:w="100" w:type="dxa"/>
            </w:tcMar>
          </w:tcPr>
          <w:p w14:paraId="7E566702" w14:textId="77777777" w:rsidR="000B3BAC" w:rsidRPr="004F3FCD" w:rsidRDefault="000B3BAC" w:rsidP="00650793">
            <w:pPr>
              <w:jc w:val="right"/>
              <w:rPr>
                <w:rFonts w:ascii="Calibri" w:hAnsi="Calibri"/>
                <w:lang w:val="es-ES_tradnl"/>
              </w:rPr>
            </w:pPr>
            <w:r w:rsidRPr="004F3FCD">
              <w:rPr>
                <w:rFonts w:ascii="Calibri" w:hAnsi="Calibri"/>
                <w:lang w:val="es-ES_tradnl"/>
              </w:rPr>
              <w:t>3.931.412</w:t>
            </w:r>
          </w:p>
        </w:tc>
        <w:tc>
          <w:tcPr>
            <w:tcW w:w="1197" w:type="dxa"/>
            <w:tcMar>
              <w:top w:w="100" w:type="dxa"/>
              <w:left w:w="100" w:type="dxa"/>
              <w:bottom w:w="100" w:type="dxa"/>
              <w:right w:w="100" w:type="dxa"/>
            </w:tcMar>
          </w:tcPr>
          <w:p w14:paraId="53BABFF2" w14:textId="77777777" w:rsidR="000B3BAC" w:rsidRPr="004F3FCD" w:rsidRDefault="000B3BAC" w:rsidP="00650793">
            <w:pPr>
              <w:jc w:val="right"/>
              <w:rPr>
                <w:rFonts w:ascii="Calibri" w:hAnsi="Calibri"/>
                <w:lang w:val="es-ES_tradnl"/>
              </w:rPr>
            </w:pPr>
            <w:r w:rsidRPr="004F3FCD">
              <w:rPr>
                <w:rFonts w:ascii="Calibri" w:hAnsi="Calibri"/>
                <w:lang w:val="es-ES_tradnl"/>
              </w:rPr>
              <w:t>4.172.946</w:t>
            </w:r>
          </w:p>
        </w:tc>
        <w:tc>
          <w:tcPr>
            <w:tcW w:w="1196" w:type="dxa"/>
            <w:tcMar>
              <w:top w:w="100" w:type="dxa"/>
              <w:left w:w="100" w:type="dxa"/>
              <w:bottom w:w="100" w:type="dxa"/>
              <w:right w:w="100" w:type="dxa"/>
            </w:tcMar>
          </w:tcPr>
          <w:p w14:paraId="3E628972" w14:textId="77777777" w:rsidR="000B3BAC" w:rsidRPr="004F3FCD" w:rsidRDefault="000B3BAC" w:rsidP="00650793">
            <w:pPr>
              <w:jc w:val="right"/>
              <w:rPr>
                <w:rFonts w:ascii="Calibri" w:hAnsi="Calibri"/>
                <w:lang w:val="es-ES_tradnl"/>
              </w:rPr>
            </w:pPr>
            <w:r w:rsidRPr="004F3FCD">
              <w:rPr>
                <w:rFonts w:ascii="Calibri" w:hAnsi="Calibri"/>
                <w:lang w:val="es-ES_tradnl"/>
              </w:rPr>
              <w:t>4.437.759</w:t>
            </w:r>
          </w:p>
        </w:tc>
        <w:tc>
          <w:tcPr>
            <w:tcW w:w="1123" w:type="dxa"/>
            <w:tcMar>
              <w:top w:w="100" w:type="dxa"/>
              <w:left w:w="100" w:type="dxa"/>
              <w:bottom w:w="100" w:type="dxa"/>
              <w:right w:w="100" w:type="dxa"/>
            </w:tcMar>
          </w:tcPr>
          <w:p w14:paraId="653FAEC8" w14:textId="77777777" w:rsidR="000B3BAC" w:rsidRPr="004F3FCD" w:rsidRDefault="000B3BAC" w:rsidP="00650793">
            <w:pPr>
              <w:jc w:val="right"/>
              <w:rPr>
                <w:rFonts w:ascii="Calibri" w:hAnsi="Calibri"/>
                <w:lang w:val="es-ES_tradnl"/>
              </w:rPr>
            </w:pPr>
            <w:r w:rsidRPr="004F3FCD">
              <w:rPr>
                <w:rFonts w:ascii="Calibri" w:hAnsi="Calibri"/>
                <w:lang w:val="es-ES_tradnl"/>
              </w:rPr>
              <w:t>19.640.483</w:t>
            </w:r>
          </w:p>
        </w:tc>
      </w:tr>
      <w:tr w:rsidR="000B3BAC" w:rsidRPr="00AE6C29" w14:paraId="201DA1DC" w14:textId="77777777" w:rsidTr="00122AC6">
        <w:trPr>
          <w:trHeight w:val="237"/>
          <w:jc w:val="center"/>
        </w:trPr>
        <w:tc>
          <w:tcPr>
            <w:tcW w:w="1387" w:type="dxa"/>
            <w:shd w:val="clear" w:color="auto" w:fill="FFFFFF"/>
            <w:tcMar>
              <w:top w:w="100" w:type="dxa"/>
              <w:left w:w="100" w:type="dxa"/>
              <w:bottom w:w="100" w:type="dxa"/>
              <w:right w:w="100" w:type="dxa"/>
            </w:tcMar>
          </w:tcPr>
          <w:p w14:paraId="2C57DEE4" w14:textId="77777777" w:rsidR="000B3BAC" w:rsidRPr="004F3FCD" w:rsidRDefault="000B3BAC" w:rsidP="00650793">
            <w:pPr>
              <w:jc w:val="both"/>
              <w:rPr>
                <w:rFonts w:ascii="Calibri" w:hAnsi="Calibri"/>
                <w:lang w:val="es-ES_tradnl"/>
              </w:rPr>
            </w:pPr>
            <w:r w:rsidRPr="004F3FCD">
              <w:rPr>
                <w:rFonts w:ascii="Calibri" w:hAnsi="Calibri"/>
                <w:lang w:val="es-ES_tradnl"/>
              </w:rPr>
              <w:t>Recursos de Capital</w:t>
            </w:r>
          </w:p>
        </w:tc>
        <w:tc>
          <w:tcPr>
            <w:tcW w:w="1197" w:type="dxa"/>
            <w:tcMar>
              <w:top w:w="100" w:type="dxa"/>
              <w:left w:w="100" w:type="dxa"/>
              <w:bottom w:w="100" w:type="dxa"/>
              <w:right w:w="100" w:type="dxa"/>
            </w:tcMar>
          </w:tcPr>
          <w:p w14:paraId="420EAA11" w14:textId="77777777" w:rsidR="000B3BAC" w:rsidRPr="004F3FCD" w:rsidRDefault="000B3BAC" w:rsidP="00650793">
            <w:pPr>
              <w:jc w:val="right"/>
              <w:rPr>
                <w:rFonts w:ascii="Calibri" w:hAnsi="Calibri"/>
                <w:lang w:val="es-ES_tradnl"/>
              </w:rPr>
            </w:pPr>
            <w:r w:rsidRPr="004F3FCD">
              <w:rPr>
                <w:rFonts w:ascii="Calibri" w:hAnsi="Calibri"/>
                <w:lang w:val="es-ES_tradnl"/>
              </w:rPr>
              <w:t>3.347.908</w:t>
            </w:r>
          </w:p>
        </w:tc>
        <w:tc>
          <w:tcPr>
            <w:tcW w:w="1196" w:type="dxa"/>
            <w:tcMar>
              <w:top w:w="100" w:type="dxa"/>
              <w:left w:w="100" w:type="dxa"/>
              <w:bottom w:w="100" w:type="dxa"/>
              <w:right w:w="100" w:type="dxa"/>
            </w:tcMar>
          </w:tcPr>
          <w:p w14:paraId="479F34D4" w14:textId="77777777" w:rsidR="000B3BAC" w:rsidRPr="004F3FCD" w:rsidRDefault="000B3BAC" w:rsidP="00650793">
            <w:pPr>
              <w:jc w:val="right"/>
              <w:rPr>
                <w:rFonts w:ascii="Calibri" w:hAnsi="Calibri"/>
                <w:lang w:val="es-ES_tradnl"/>
              </w:rPr>
            </w:pPr>
            <w:r w:rsidRPr="004F3FCD">
              <w:rPr>
                <w:rFonts w:ascii="Calibri" w:hAnsi="Calibri"/>
                <w:lang w:val="es-ES_tradnl"/>
              </w:rPr>
              <w:t>2.391.381</w:t>
            </w:r>
          </w:p>
        </w:tc>
        <w:tc>
          <w:tcPr>
            <w:tcW w:w="1270" w:type="dxa"/>
            <w:tcMar>
              <w:top w:w="100" w:type="dxa"/>
              <w:left w:w="100" w:type="dxa"/>
              <w:bottom w:w="100" w:type="dxa"/>
              <w:right w:w="100" w:type="dxa"/>
            </w:tcMar>
          </w:tcPr>
          <w:p w14:paraId="41BA7D03" w14:textId="77777777" w:rsidR="000B3BAC" w:rsidRPr="004F3FCD" w:rsidRDefault="000B3BAC" w:rsidP="00650793">
            <w:pPr>
              <w:jc w:val="right"/>
              <w:rPr>
                <w:rFonts w:ascii="Calibri" w:hAnsi="Calibri"/>
                <w:lang w:val="es-ES_tradnl"/>
              </w:rPr>
            </w:pPr>
            <w:r w:rsidRPr="004F3FCD">
              <w:rPr>
                <w:rFonts w:ascii="Calibri" w:hAnsi="Calibri"/>
                <w:lang w:val="es-ES_tradnl"/>
              </w:rPr>
              <w:t>1.775.670</w:t>
            </w:r>
          </w:p>
        </w:tc>
        <w:tc>
          <w:tcPr>
            <w:tcW w:w="1197" w:type="dxa"/>
            <w:tcMar>
              <w:top w:w="100" w:type="dxa"/>
              <w:left w:w="100" w:type="dxa"/>
              <w:bottom w:w="100" w:type="dxa"/>
              <w:right w:w="100" w:type="dxa"/>
            </w:tcMar>
          </w:tcPr>
          <w:p w14:paraId="2A5AA752" w14:textId="77777777" w:rsidR="000B3BAC" w:rsidRPr="004F3FCD" w:rsidRDefault="000B3BAC" w:rsidP="00650793">
            <w:pPr>
              <w:jc w:val="right"/>
              <w:rPr>
                <w:rFonts w:ascii="Calibri" w:hAnsi="Calibri"/>
                <w:lang w:val="es-ES_tradnl"/>
              </w:rPr>
            </w:pPr>
            <w:r w:rsidRPr="004F3FCD">
              <w:rPr>
                <w:rFonts w:ascii="Calibri" w:hAnsi="Calibri"/>
                <w:lang w:val="es-ES_tradnl"/>
              </w:rPr>
              <w:t>1.199.569</w:t>
            </w:r>
          </w:p>
        </w:tc>
        <w:tc>
          <w:tcPr>
            <w:tcW w:w="1196" w:type="dxa"/>
            <w:tcMar>
              <w:top w:w="100" w:type="dxa"/>
              <w:left w:w="100" w:type="dxa"/>
              <w:bottom w:w="100" w:type="dxa"/>
              <w:right w:w="100" w:type="dxa"/>
            </w:tcMar>
          </w:tcPr>
          <w:p w14:paraId="72D1B659" w14:textId="77777777" w:rsidR="000B3BAC" w:rsidRPr="004F3FCD" w:rsidRDefault="000B3BAC" w:rsidP="00650793">
            <w:pPr>
              <w:jc w:val="right"/>
              <w:rPr>
                <w:rFonts w:ascii="Calibri" w:hAnsi="Calibri"/>
                <w:lang w:val="es-ES_tradnl"/>
              </w:rPr>
            </w:pPr>
            <w:r w:rsidRPr="004F3FCD">
              <w:rPr>
                <w:rFonts w:ascii="Calibri" w:hAnsi="Calibri"/>
                <w:lang w:val="es-ES_tradnl"/>
              </w:rPr>
              <w:t>1.209.824</w:t>
            </w:r>
          </w:p>
        </w:tc>
        <w:tc>
          <w:tcPr>
            <w:tcW w:w="1123" w:type="dxa"/>
            <w:tcMar>
              <w:top w:w="100" w:type="dxa"/>
              <w:left w:w="100" w:type="dxa"/>
              <w:bottom w:w="100" w:type="dxa"/>
              <w:right w:w="100" w:type="dxa"/>
            </w:tcMar>
          </w:tcPr>
          <w:p w14:paraId="724D720F" w14:textId="77777777" w:rsidR="000B3BAC" w:rsidRPr="004F3FCD" w:rsidRDefault="000B3BAC" w:rsidP="00650793">
            <w:pPr>
              <w:jc w:val="right"/>
              <w:rPr>
                <w:rFonts w:ascii="Calibri" w:hAnsi="Calibri"/>
                <w:lang w:val="es-ES_tradnl"/>
              </w:rPr>
            </w:pPr>
            <w:r w:rsidRPr="004F3FCD">
              <w:rPr>
                <w:rFonts w:ascii="Calibri" w:hAnsi="Calibri"/>
                <w:lang w:val="es-ES_tradnl"/>
              </w:rPr>
              <w:t>9.924.351</w:t>
            </w:r>
          </w:p>
        </w:tc>
      </w:tr>
      <w:tr w:rsidR="000B3BAC" w:rsidRPr="00AE6C29" w14:paraId="47D987C5" w14:textId="77777777" w:rsidTr="00122AC6">
        <w:trPr>
          <w:trHeight w:val="330"/>
          <w:jc w:val="center"/>
        </w:trPr>
        <w:tc>
          <w:tcPr>
            <w:tcW w:w="1387" w:type="dxa"/>
            <w:shd w:val="clear" w:color="auto" w:fill="FFFFFF"/>
            <w:tcMar>
              <w:top w:w="100" w:type="dxa"/>
              <w:left w:w="100" w:type="dxa"/>
              <w:bottom w:w="100" w:type="dxa"/>
              <w:right w:w="100" w:type="dxa"/>
            </w:tcMar>
          </w:tcPr>
          <w:p w14:paraId="2BD74ADE" w14:textId="77777777" w:rsidR="000B3BAC" w:rsidRPr="004F3FCD" w:rsidRDefault="000B3BAC" w:rsidP="00650793">
            <w:pPr>
              <w:jc w:val="both"/>
              <w:rPr>
                <w:rFonts w:ascii="Calibri" w:hAnsi="Calibri"/>
                <w:lang w:val="es-ES_tradnl"/>
              </w:rPr>
            </w:pPr>
            <w:r w:rsidRPr="004F3FCD">
              <w:rPr>
                <w:rFonts w:ascii="Calibri" w:hAnsi="Calibri"/>
                <w:lang w:val="es-ES_tradnl"/>
              </w:rPr>
              <w:t>Recursos del Crédito</w:t>
            </w:r>
          </w:p>
        </w:tc>
        <w:tc>
          <w:tcPr>
            <w:tcW w:w="1197" w:type="dxa"/>
            <w:tcMar>
              <w:top w:w="100" w:type="dxa"/>
              <w:left w:w="100" w:type="dxa"/>
              <w:bottom w:w="100" w:type="dxa"/>
              <w:right w:w="100" w:type="dxa"/>
            </w:tcMar>
          </w:tcPr>
          <w:p w14:paraId="7D5FE73C" w14:textId="77777777" w:rsidR="000B3BAC" w:rsidRPr="004F3FCD" w:rsidRDefault="000B3BAC" w:rsidP="00650793">
            <w:pPr>
              <w:jc w:val="right"/>
              <w:rPr>
                <w:rFonts w:ascii="Calibri" w:hAnsi="Calibri"/>
                <w:lang w:val="es-ES_tradnl"/>
              </w:rPr>
            </w:pPr>
            <w:r w:rsidRPr="004F3FCD">
              <w:rPr>
                <w:rFonts w:ascii="Calibri" w:hAnsi="Calibri"/>
                <w:lang w:val="es-ES_tradnl"/>
              </w:rPr>
              <w:t>864.216</w:t>
            </w:r>
          </w:p>
        </w:tc>
        <w:tc>
          <w:tcPr>
            <w:tcW w:w="1196" w:type="dxa"/>
            <w:tcMar>
              <w:top w:w="100" w:type="dxa"/>
              <w:left w:w="100" w:type="dxa"/>
              <w:bottom w:w="100" w:type="dxa"/>
              <w:right w:w="100" w:type="dxa"/>
            </w:tcMar>
          </w:tcPr>
          <w:p w14:paraId="6336D8AA" w14:textId="77777777" w:rsidR="000B3BAC" w:rsidRPr="004F3FCD" w:rsidRDefault="000B3BAC" w:rsidP="00650793">
            <w:pPr>
              <w:jc w:val="right"/>
              <w:rPr>
                <w:rFonts w:ascii="Calibri" w:hAnsi="Calibri"/>
                <w:lang w:val="es-ES_tradnl"/>
              </w:rPr>
            </w:pPr>
            <w:r w:rsidRPr="004F3FCD">
              <w:rPr>
                <w:rFonts w:ascii="Calibri" w:hAnsi="Calibri"/>
                <w:lang w:val="es-ES_tradnl"/>
              </w:rPr>
              <w:t>2.498.529</w:t>
            </w:r>
          </w:p>
        </w:tc>
        <w:tc>
          <w:tcPr>
            <w:tcW w:w="1270" w:type="dxa"/>
            <w:tcMar>
              <w:top w:w="100" w:type="dxa"/>
              <w:left w:w="100" w:type="dxa"/>
              <w:bottom w:w="100" w:type="dxa"/>
              <w:right w:w="100" w:type="dxa"/>
            </w:tcMar>
          </w:tcPr>
          <w:p w14:paraId="4A22D2F1" w14:textId="77777777" w:rsidR="000B3BAC" w:rsidRPr="004F3FCD" w:rsidRDefault="000B3BAC" w:rsidP="00650793">
            <w:pPr>
              <w:jc w:val="right"/>
              <w:rPr>
                <w:rFonts w:ascii="Calibri" w:hAnsi="Calibri"/>
                <w:lang w:val="es-ES_tradnl"/>
              </w:rPr>
            </w:pPr>
            <w:r w:rsidRPr="004F3FCD">
              <w:rPr>
                <w:rFonts w:ascii="Calibri" w:hAnsi="Calibri"/>
                <w:lang w:val="es-ES_tradnl"/>
              </w:rPr>
              <w:t>3.941.512</w:t>
            </w:r>
          </w:p>
        </w:tc>
        <w:tc>
          <w:tcPr>
            <w:tcW w:w="1197" w:type="dxa"/>
            <w:tcMar>
              <w:top w:w="100" w:type="dxa"/>
              <w:left w:w="100" w:type="dxa"/>
              <w:bottom w:w="100" w:type="dxa"/>
              <w:right w:w="100" w:type="dxa"/>
            </w:tcMar>
          </w:tcPr>
          <w:p w14:paraId="35033195" w14:textId="77777777" w:rsidR="000B3BAC" w:rsidRPr="004F3FCD" w:rsidRDefault="000B3BAC" w:rsidP="00650793">
            <w:pPr>
              <w:jc w:val="right"/>
              <w:rPr>
                <w:rFonts w:ascii="Calibri" w:hAnsi="Calibri"/>
                <w:lang w:val="es-ES_tradnl"/>
              </w:rPr>
            </w:pPr>
            <w:r w:rsidRPr="004F3FCD">
              <w:rPr>
                <w:rFonts w:ascii="Calibri" w:hAnsi="Calibri"/>
                <w:lang w:val="es-ES_tradnl"/>
              </w:rPr>
              <w:t>2.373.329</w:t>
            </w:r>
          </w:p>
        </w:tc>
        <w:tc>
          <w:tcPr>
            <w:tcW w:w="1196" w:type="dxa"/>
            <w:tcMar>
              <w:top w:w="100" w:type="dxa"/>
              <w:left w:w="100" w:type="dxa"/>
              <w:bottom w:w="100" w:type="dxa"/>
              <w:right w:w="100" w:type="dxa"/>
            </w:tcMar>
          </w:tcPr>
          <w:p w14:paraId="5691E649" w14:textId="77777777" w:rsidR="000B3BAC" w:rsidRPr="004F3FCD" w:rsidRDefault="000B3BAC" w:rsidP="00650793">
            <w:pPr>
              <w:jc w:val="right"/>
              <w:rPr>
                <w:rFonts w:ascii="Calibri" w:hAnsi="Calibri"/>
                <w:lang w:val="es-ES_tradnl"/>
              </w:rPr>
            </w:pPr>
            <w:r w:rsidRPr="004F3FCD">
              <w:rPr>
                <w:rFonts w:ascii="Calibri" w:hAnsi="Calibri"/>
                <w:lang w:val="es-ES_tradnl"/>
              </w:rPr>
              <w:t>1.214.414</w:t>
            </w:r>
          </w:p>
        </w:tc>
        <w:tc>
          <w:tcPr>
            <w:tcW w:w="1123" w:type="dxa"/>
            <w:tcMar>
              <w:top w:w="100" w:type="dxa"/>
              <w:left w:w="100" w:type="dxa"/>
              <w:bottom w:w="100" w:type="dxa"/>
              <w:right w:w="100" w:type="dxa"/>
            </w:tcMar>
          </w:tcPr>
          <w:p w14:paraId="363C7176" w14:textId="77777777" w:rsidR="000B3BAC" w:rsidRPr="004F3FCD" w:rsidRDefault="000B3BAC" w:rsidP="00650793">
            <w:pPr>
              <w:jc w:val="right"/>
              <w:rPr>
                <w:rFonts w:ascii="Calibri" w:hAnsi="Calibri"/>
                <w:lang w:val="es-ES_tradnl"/>
              </w:rPr>
            </w:pPr>
            <w:r w:rsidRPr="004F3FCD">
              <w:rPr>
                <w:rFonts w:ascii="Calibri" w:hAnsi="Calibri"/>
                <w:lang w:val="es-ES_tradnl"/>
              </w:rPr>
              <w:t>10.892.000</w:t>
            </w:r>
          </w:p>
        </w:tc>
      </w:tr>
      <w:tr w:rsidR="000B3BAC" w:rsidRPr="00AE6C29" w14:paraId="46A7C723" w14:textId="77777777" w:rsidTr="00122AC6">
        <w:trPr>
          <w:trHeight w:val="342"/>
          <w:jc w:val="center"/>
        </w:trPr>
        <w:tc>
          <w:tcPr>
            <w:tcW w:w="1387" w:type="dxa"/>
            <w:shd w:val="clear" w:color="auto" w:fill="FFFFFF"/>
            <w:tcMar>
              <w:top w:w="100" w:type="dxa"/>
              <w:left w:w="100" w:type="dxa"/>
              <w:bottom w:w="100" w:type="dxa"/>
              <w:right w:w="100" w:type="dxa"/>
            </w:tcMar>
          </w:tcPr>
          <w:p w14:paraId="7F3A6A7A" w14:textId="77777777" w:rsidR="000B3BAC" w:rsidRPr="004F3FCD" w:rsidRDefault="000B3BAC" w:rsidP="00650793">
            <w:pPr>
              <w:jc w:val="both"/>
              <w:rPr>
                <w:rFonts w:ascii="Calibri" w:hAnsi="Calibri"/>
                <w:lang w:val="es-ES_tradnl"/>
              </w:rPr>
            </w:pPr>
            <w:r w:rsidRPr="004F3FCD">
              <w:rPr>
                <w:rFonts w:ascii="Calibri" w:hAnsi="Calibri"/>
                <w:lang w:val="es-ES_tradnl"/>
              </w:rPr>
              <w:t>Gestión de recursos adicionales</w:t>
            </w:r>
          </w:p>
        </w:tc>
        <w:tc>
          <w:tcPr>
            <w:tcW w:w="1197" w:type="dxa"/>
            <w:tcMar>
              <w:top w:w="100" w:type="dxa"/>
              <w:left w:w="100" w:type="dxa"/>
              <w:bottom w:w="100" w:type="dxa"/>
              <w:right w:w="100" w:type="dxa"/>
            </w:tcMar>
          </w:tcPr>
          <w:p w14:paraId="7F13C952" w14:textId="77777777" w:rsidR="000B3BAC" w:rsidRPr="004F3FCD" w:rsidRDefault="000B3BAC" w:rsidP="00650793">
            <w:pPr>
              <w:jc w:val="right"/>
              <w:rPr>
                <w:rFonts w:ascii="Calibri" w:hAnsi="Calibri"/>
                <w:lang w:val="es-ES_tradnl"/>
              </w:rPr>
            </w:pPr>
            <w:r w:rsidRPr="004F3FCD">
              <w:rPr>
                <w:rFonts w:ascii="Calibri" w:hAnsi="Calibri"/>
                <w:lang w:val="es-ES_tradnl"/>
              </w:rPr>
              <w:t>0</w:t>
            </w:r>
          </w:p>
        </w:tc>
        <w:tc>
          <w:tcPr>
            <w:tcW w:w="1196" w:type="dxa"/>
            <w:tcMar>
              <w:top w:w="100" w:type="dxa"/>
              <w:left w:w="100" w:type="dxa"/>
              <w:bottom w:w="100" w:type="dxa"/>
              <w:right w:w="100" w:type="dxa"/>
            </w:tcMar>
          </w:tcPr>
          <w:p w14:paraId="351F4A7F" w14:textId="77777777" w:rsidR="000B3BAC" w:rsidRPr="004F3FCD" w:rsidRDefault="000B3BAC" w:rsidP="00650793">
            <w:pPr>
              <w:jc w:val="right"/>
              <w:rPr>
                <w:rFonts w:ascii="Calibri" w:hAnsi="Calibri"/>
                <w:lang w:val="es-ES_tradnl"/>
              </w:rPr>
            </w:pPr>
            <w:r w:rsidRPr="004F3FCD">
              <w:rPr>
                <w:rFonts w:ascii="Calibri" w:hAnsi="Calibri"/>
                <w:lang w:val="es-ES_tradnl"/>
              </w:rPr>
              <w:t>1.530.000</w:t>
            </w:r>
          </w:p>
        </w:tc>
        <w:tc>
          <w:tcPr>
            <w:tcW w:w="1270" w:type="dxa"/>
            <w:tcMar>
              <w:top w:w="100" w:type="dxa"/>
              <w:left w:w="100" w:type="dxa"/>
              <w:bottom w:w="100" w:type="dxa"/>
              <w:right w:w="100" w:type="dxa"/>
            </w:tcMar>
          </w:tcPr>
          <w:p w14:paraId="0C79BFC9" w14:textId="77777777" w:rsidR="000B3BAC" w:rsidRPr="004F3FCD" w:rsidRDefault="000B3BAC" w:rsidP="00650793">
            <w:pPr>
              <w:jc w:val="right"/>
              <w:rPr>
                <w:rFonts w:ascii="Calibri" w:hAnsi="Calibri"/>
                <w:lang w:val="es-ES_tradnl"/>
              </w:rPr>
            </w:pPr>
            <w:r w:rsidRPr="004F3FCD">
              <w:rPr>
                <w:rFonts w:ascii="Calibri" w:hAnsi="Calibri"/>
                <w:lang w:val="es-ES_tradnl"/>
              </w:rPr>
              <w:t>0</w:t>
            </w:r>
          </w:p>
        </w:tc>
        <w:tc>
          <w:tcPr>
            <w:tcW w:w="1197" w:type="dxa"/>
            <w:tcMar>
              <w:top w:w="100" w:type="dxa"/>
              <w:left w:w="100" w:type="dxa"/>
              <w:bottom w:w="100" w:type="dxa"/>
              <w:right w:w="100" w:type="dxa"/>
            </w:tcMar>
          </w:tcPr>
          <w:p w14:paraId="35BF26BC" w14:textId="77777777" w:rsidR="000B3BAC" w:rsidRPr="004F3FCD" w:rsidRDefault="000B3BAC" w:rsidP="00650793">
            <w:pPr>
              <w:jc w:val="right"/>
              <w:rPr>
                <w:rFonts w:ascii="Calibri" w:hAnsi="Calibri"/>
                <w:lang w:val="es-ES_tradnl"/>
              </w:rPr>
            </w:pPr>
            <w:r w:rsidRPr="004F3FCD">
              <w:rPr>
                <w:rFonts w:ascii="Calibri" w:hAnsi="Calibri"/>
                <w:lang w:val="es-ES_tradnl"/>
              </w:rPr>
              <w:t>0</w:t>
            </w:r>
          </w:p>
        </w:tc>
        <w:tc>
          <w:tcPr>
            <w:tcW w:w="1196" w:type="dxa"/>
            <w:tcMar>
              <w:top w:w="100" w:type="dxa"/>
              <w:left w:w="100" w:type="dxa"/>
              <w:bottom w:w="100" w:type="dxa"/>
              <w:right w:w="100" w:type="dxa"/>
            </w:tcMar>
          </w:tcPr>
          <w:p w14:paraId="013DD44A" w14:textId="77777777" w:rsidR="000B3BAC" w:rsidRPr="004F3FCD" w:rsidRDefault="000B3BAC" w:rsidP="00650793">
            <w:pPr>
              <w:jc w:val="right"/>
              <w:rPr>
                <w:rFonts w:ascii="Calibri" w:hAnsi="Calibri"/>
                <w:lang w:val="es-ES_tradnl"/>
              </w:rPr>
            </w:pPr>
            <w:r w:rsidRPr="004F3FCD">
              <w:rPr>
                <w:rFonts w:ascii="Calibri" w:hAnsi="Calibri"/>
                <w:lang w:val="es-ES_tradnl"/>
              </w:rPr>
              <w:t>0</w:t>
            </w:r>
          </w:p>
        </w:tc>
        <w:tc>
          <w:tcPr>
            <w:tcW w:w="1123" w:type="dxa"/>
            <w:tcMar>
              <w:top w:w="100" w:type="dxa"/>
              <w:left w:w="100" w:type="dxa"/>
              <w:bottom w:w="100" w:type="dxa"/>
              <w:right w:w="100" w:type="dxa"/>
            </w:tcMar>
          </w:tcPr>
          <w:p w14:paraId="3C05D421" w14:textId="77777777" w:rsidR="000B3BAC" w:rsidRPr="004F3FCD" w:rsidRDefault="000B3BAC" w:rsidP="00650793">
            <w:pPr>
              <w:jc w:val="right"/>
              <w:rPr>
                <w:rFonts w:ascii="Calibri" w:hAnsi="Calibri"/>
                <w:lang w:val="es-ES_tradnl"/>
              </w:rPr>
            </w:pPr>
            <w:r w:rsidRPr="004F3FCD">
              <w:rPr>
                <w:rFonts w:ascii="Calibri" w:hAnsi="Calibri"/>
                <w:lang w:val="es-ES_tradnl"/>
              </w:rPr>
              <w:t>1.530.000</w:t>
            </w:r>
          </w:p>
        </w:tc>
      </w:tr>
      <w:tr w:rsidR="000B3BAC" w:rsidRPr="00AE6C29" w14:paraId="3DD6B903" w14:textId="77777777" w:rsidTr="00122AC6">
        <w:trPr>
          <w:trHeight w:val="24"/>
          <w:jc w:val="center"/>
        </w:trPr>
        <w:tc>
          <w:tcPr>
            <w:tcW w:w="1387" w:type="dxa"/>
            <w:shd w:val="clear" w:color="auto" w:fill="FFFFFF"/>
            <w:tcMar>
              <w:top w:w="100" w:type="dxa"/>
              <w:left w:w="100" w:type="dxa"/>
              <w:bottom w:w="100" w:type="dxa"/>
              <w:right w:w="100" w:type="dxa"/>
            </w:tcMar>
          </w:tcPr>
          <w:p w14:paraId="2D8F6428" w14:textId="77777777" w:rsidR="000B3BAC" w:rsidRPr="004F3FCD" w:rsidRDefault="000B3BAC" w:rsidP="00650793">
            <w:pPr>
              <w:jc w:val="both"/>
              <w:rPr>
                <w:rFonts w:ascii="Calibri" w:hAnsi="Calibri"/>
                <w:lang w:val="es-ES_tradnl"/>
              </w:rPr>
            </w:pPr>
            <w:r w:rsidRPr="004F3FCD">
              <w:rPr>
                <w:rFonts w:ascii="Calibri" w:hAnsi="Calibri"/>
                <w:lang w:val="es-ES_tradnl"/>
              </w:rPr>
              <w:t>Total</w:t>
            </w:r>
          </w:p>
        </w:tc>
        <w:tc>
          <w:tcPr>
            <w:tcW w:w="1197" w:type="dxa"/>
            <w:tcMar>
              <w:top w:w="100" w:type="dxa"/>
              <w:left w:w="100" w:type="dxa"/>
              <w:bottom w:w="100" w:type="dxa"/>
              <w:right w:w="100" w:type="dxa"/>
            </w:tcMar>
          </w:tcPr>
          <w:p w14:paraId="71020F38" w14:textId="77777777" w:rsidR="000B3BAC" w:rsidRPr="004F3FCD" w:rsidRDefault="000B3BAC" w:rsidP="00650793">
            <w:pPr>
              <w:jc w:val="right"/>
              <w:rPr>
                <w:rFonts w:ascii="Calibri" w:hAnsi="Calibri"/>
                <w:lang w:val="es-ES_tradnl"/>
              </w:rPr>
            </w:pPr>
            <w:r w:rsidRPr="004F3FCD">
              <w:rPr>
                <w:rFonts w:ascii="Calibri" w:hAnsi="Calibri"/>
                <w:lang w:val="es-ES_tradnl"/>
              </w:rPr>
              <w:t>14.435.831</w:t>
            </w:r>
          </w:p>
        </w:tc>
        <w:tc>
          <w:tcPr>
            <w:tcW w:w="1196" w:type="dxa"/>
            <w:tcMar>
              <w:top w:w="100" w:type="dxa"/>
              <w:left w:w="100" w:type="dxa"/>
              <w:bottom w:w="100" w:type="dxa"/>
              <w:right w:w="100" w:type="dxa"/>
            </w:tcMar>
          </w:tcPr>
          <w:p w14:paraId="770EDC7D" w14:textId="77777777" w:rsidR="000B3BAC" w:rsidRPr="004F3FCD" w:rsidRDefault="000B3BAC" w:rsidP="00650793">
            <w:pPr>
              <w:jc w:val="right"/>
              <w:rPr>
                <w:rFonts w:ascii="Calibri" w:hAnsi="Calibri"/>
                <w:lang w:val="es-ES_tradnl"/>
              </w:rPr>
            </w:pPr>
            <w:r w:rsidRPr="004F3FCD">
              <w:rPr>
                <w:rFonts w:ascii="Calibri" w:hAnsi="Calibri"/>
                <w:lang w:val="es-ES_tradnl"/>
              </w:rPr>
              <w:t>16.567.751</w:t>
            </w:r>
          </w:p>
        </w:tc>
        <w:tc>
          <w:tcPr>
            <w:tcW w:w="1270" w:type="dxa"/>
            <w:tcMar>
              <w:top w:w="100" w:type="dxa"/>
              <w:left w:w="100" w:type="dxa"/>
              <w:bottom w:w="100" w:type="dxa"/>
              <w:right w:w="100" w:type="dxa"/>
            </w:tcMar>
          </w:tcPr>
          <w:p w14:paraId="102D9F13" w14:textId="77777777" w:rsidR="000B3BAC" w:rsidRPr="004F3FCD" w:rsidRDefault="000B3BAC" w:rsidP="00650793">
            <w:pPr>
              <w:jc w:val="right"/>
              <w:rPr>
                <w:rFonts w:ascii="Calibri" w:hAnsi="Calibri"/>
                <w:lang w:val="es-ES_tradnl"/>
              </w:rPr>
            </w:pPr>
            <w:r w:rsidRPr="004F3FCD">
              <w:rPr>
                <w:rFonts w:ascii="Calibri" w:hAnsi="Calibri"/>
                <w:lang w:val="es-ES_tradnl"/>
              </w:rPr>
              <w:t>16.092.480</w:t>
            </w:r>
          </w:p>
        </w:tc>
        <w:tc>
          <w:tcPr>
            <w:tcW w:w="1197" w:type="dxa"/>
            <w:tcMar>
              <w:top w:w="100" w:type="dxa"/>
              <w:left w:w="100" w:type="dxa"/>
              <w:bottom w:w="100" w:type="dxa"/>
              <w:right w:w="100" w:type="dxa"/>
            </w:tcMar>
          </w:tcPr>
          <w:p w14:paraId="413C5286" w14:textId="77777777" w:rsidR="000B3BAC" w:rsidRPr="004F3FCD" w:rsidRDefault="000B3BAC" w:rsidP="00650793">
            <w:pPr>
              <w:jc w:val="right"/>
              <w:rPr>
                <w:rFonts w:ascii="Calibri" w:hAnsi="Calibri"/>
                <w:lang w:val="es-ES_tradnl"/>
              </w:rPr>
            </w:pPr>
            <w:r w:rsidRPr="004F3FCD">
              <w:rPr>
                <w:rFonts w:ascii="Calibri" w:hAnsi="Calibri"/>
                <w:lang w:val="es-ES_tradnl"/>
              </w:rPr>
              <w:t>14.384.341</w:t>
            </w:r>
          </w:p>
        </w:tc>
        <w:tc>
          <w:tcPr>
            <w:tcW w:w="1196" w:type="dxa"/>
            <w:tcMar>
              <w:top w:w="100" w:type="dxa"/>
              <w:left w:w="100" w:type="dxa"/>
              <w:bottom w:w="100" w:type="dxa"/>
              <w:right w:w="100" w:type="dxa"/>
            </w:tcMar>
          </w:tcPr>
          <w:p w14:paraId="4236C87B" w14:textId="77777777" w:rsidR="000B3BAC" w:rsidRPr="004F3FCD" w:rsidRDefault="000B3BAC" w:rsidP="00650793">
            <w:pPr>
              <w:jc w:val="right"/>
              <w:rPr>
                <w:rFonts w:ascii="Calibri" w:hAnsi="Calibri"/>
                <w:lang w:val="es-ES_tradnl"/>
              </w:rPr>
            </w:pPr>
            <w:r w:rsidRPr="004F3FCD">
              <w:rPr>
                <w:rFonts w:ascii="Calibri" w:hAnsi="Calibri"/>
                <w:lang w:val="es-ES_tradnl"/>
              </w:rPr>
              <w:t>13.369.744</w:t>
            </w:r>
          </w:p>
        </w:tc>
        <w:tc>
          <w:tcPr>
            <w:tcW w:w="1123" w:type="dxa"/>
            <w:tcMar>
              <w:top w:w="100" w:type="dxa"/>
              <w:left w:w="100" w:type="dxa"/>
              <w:bottom w:w="100" w:type="dxa"/>
              <w:right w:w="100" w:type="dxa"/>
            </w:tcMar>
          </w:tcPr>
          <w:p w14:paraId="4AB5DC71" w14:textId="77777777" w:rsidR="000B3BAC" w:rsidRPr="004F3FCD" w:rsidRDefault="000B3BAC" w:rsidP="00650793">
            <w:pPr>
              <w:jc w:val="right"/>
              <w:rPr>
                <w:rFonts w:ascii="Calibri" w:hAnsi="Calibri"/>
                <w:lang w:val="es-ES_tradnl"/>
              </w:rPr>
            </w:pPr>
            <w:r w:rsidRPr="004F3FCD">
              <w:rPr>
                <w:rFonts w:ascii="Calibri" w:hAnsi="Calibri"/>
                <w:lang w:val="es-ES_tradnl"/>
              </w:rPr>
              <w:t>74.850.146</w:t>
            </w:r>
          </w:p>
        </w:tc>
      </w:tr>
    </w:tbl>
    <w:p w14:paraId="221F7FC8" w14:textId="2544A70A" w:rsidR="00A614CF" w:rsidRPr="00041166" w:rsidRDefault="00122AC6" w:rsidP="00041166">
      <w:pPr>
        <w:jc w:val="both"/>
        <w:rPr>
          <w:rFonts w:ascii="Calibri" w:hAnsi="Calibri"/>
          <w:lang w:val="es-ES_tradnl"/>
        </w:rPr>
      </w:pPr>
      <w:r w:rsidRPr="004F3FCD">
        <w:rPr>
          <w:rFonts w:ascii="Calibri" w:hAnsi="Calibri"/>
          <w:lang w:val="es-ES_tradnl"/>
        </w:rPr>
        <w:t>*/ Ingresos Corrientes descontados los gastos de funcionamiento y el servicio de la deuda</w:t>
      </w:r>
    </w:p>
    <w:p w14:paraId="1B10EF64" w14:textId="77777777" w:rsidR="00041166" w:rsidRDefault="00041166" w:rsidP="004F2942">
      <w:pPr>
        <w:jc w:val="center"/>
        <w:rPr>
          <w:rFonts w:ascii="Arial" w:hAnsi="Arial" w:cs="Arial"/>
          <w:b/>
          <w:sz w:val="22"/>
          <w:szCs w:val="22"/>
          <w:lang w:val="es-ES_tradnl"/>
        </w:rPr>
      </w:pPr>
    </w:p>
    <w:p w14:paraId="0713E45C" w14:textId="73BC936F" w:rsidR="004F2942" w:rsidRDefault="004F2942" w:rsidP="004F2942">
      <w:pPr>
        <w:jc w:val="center"/>
        <w:rPr>
          <w:rFonts w:ascii="Arial" w:hAnsi="Arial" w:cs="Arial"/>
          <w:b/>
          <w:sz w:val="22"/>
          <w:szCs w:val="22"/>
          <w:lang w:val="es-ES_tradnl"/>
        </w:rPr>
      </w:pPr>
      <w:r w:rsidRPr="004F2942">
        <w:rPr>
          <w:rFonts w:ascii="Arial" w:hAnsi="Arial" w:cs="Arial"/>
          <w:b/>
          <w:sz w:val="22"/>
          <w:szCs w:val="22"/>
          <w:lang w:val="es-ES_tradnl"/>
        </w:rPr>
        <w:t>Establecimientos Públicos – Recursos Propios</w:t>
      </w:r>
    </w:p>
    <w:p w14:paraId="24710DCD" w14:textId="77777777" w:rsidR="00041166" w:rsidRPr="004F2942" w:rsidRDefault="00041166" w:rsidP="004F2942">
      <w:pPr>
        <w:jc w:val="center"/>
        <w:rPr>
          <w:rFonts w:ascii="Arial" w:hAnsi="Arial" w:cs="Arial"/>
          <w:b/>
          <w:sz w:val="22"/>
          <w:szCs w:val="22"/>
          <w:lang w:val="es-ES_tradnl"/>
        </w:rPr>
      </w:pPr>
    </w:p>
    <w:p w14:paraId="21AECE5D" w14:textId="7F5E9FCF" w:rsidR="002A2BF2" w:rsidRDefault="004F2942" w:rsidP="004F2942">
      <w:pPr>
        <w:jc w:val="both"/>
        <w:rPr>
          <w:rFonts w:ascii="Calibri" w:hAnsi="Calibri"/>
          <w:b/>
          <w:lang w:val="es-ES_tradnl"/>
        </w:rPr>
      </w:pPr>
      <w:r w:rsidRPr="004F3FCD">
        <w:rPr>
          <w:rFonts w:ascii="Calibri" w:hAnsi="Calibri"/>
          <w:b/>
          <w:lang w:val="es-ES_tradnl"/>
        </w:rPr>
        <w:t>Millones de $ de 2020</w:t>
      </w:r>
    </w:p>
    <w:tbl>
      <w:tblPr>
        <w:tblW w:w="8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386"/>
        <w:gridCol w:w="1296"/>
        <w:gridCol w:w="1197"/>
        <w:gridCol w:w="1197"/>
        <w:gridCol w:w="1197"/>
        <w:gridCol w:w="1196"/>
        <w:gridCol w:w="1097"/>
      </w:tblGrid>
      <w:tr w:rsidR="002A2BF2" w:rsidRPr="00AE6C29" w14:paraId="022D9455" w14:textId="77777777" w:rsidTr="00995C1D">
        <w:trPr>
          <w:trHeight w:val="20"/>
          <w:jc w:val="center"/>
        </w:trPr>
        <w:tc>
          <w:tcPr>
            <w:tcW w:w="1386" w:type="dxa"/>
            <w:shd w:val="clear" w:color="auto" w:fill="000000"/>
            <w:tcMar>
              <w:top w:w="100" w:type="dxa"/>
              <w:left w:w="100" w:type="dxa"/>
              <w:bottom w:w="100" w:type="dxa"/>
              <w:right w:w="100" w:type="dxa"/>
            </w:tcMar>
          </w:tcPr>
          <w:p w14:paraId="4DE5BA9F" w14:textId="77777777" w:rsidR="002A2BF2" w:rsidRPr="004F3FCD" w:rsidRDefault="002A2BF2" w:rsidP="00650793">
            <w:pPr>
              <w:jc w:val="center"/>
              <w:rPr>
                <w:rFonts w:ascii="Calibri" w:hAnsi="Calibri"/>
                <w:b/>
                <w:lang w:val="es-ES_tradnl"/>
              </w:rPr>
            </w:pPr>
            <w:r w:rsidRPr="004F3FCD">
              <w:rPr>
                <w:rFonts w:ascii="Calibri" w:hAnsi="Calibri"/>
                <w:b/>
                <w:lang w:val="es-ES_tradnl"/>
              </w:rPr>
              <w:t>Concepto</w:t>
            </w:r>
          </w:p>
        </w:tc>
        <w:tc>
          <w:tcPr>
            <w:tcW w:w="1296" w:type="dxa"/>
            <w:shd w:val="clear" w:color="auto" w:fill="000000"/>
            <w:tcMar>
              <w:top w:w="100" w:type="dxa"/>
              <w:left w:w="100" w:type="dxa"/>
              <w:bottom w:w="100" w:type="dxa"/>
              <w:right w:w="100" w:type="dxa"/>
            </w:tcMar>
          </w:tcPr>
          <w:p w14:paraId="01355256" w14:textId="77777777" w:rsidR="002A2BF2" w:rsidRPr="004F3FCD" w:rsidRDefault="002A2BF2" w:rsidP="00650793">
            <w:pPr>
              <w:jc w:val="center"/>
              <w:rPr>
                <w:rFonts w:ascii="Calibri" w:hAnsi="Calibri"/>
                <w:b/>
                <w:lang w:val="es-ES_tradnl"/>
              </w:rPr>
            </w:pPr>
            <w:r w:rsidRPr="004F3FCD">
              <w:rPr>
                <w:rFonts w:ascii="Calibri" w:hAnsi="Calibri"/>
                <w:b/>
                <w:lang w:val="es-ES_tradnl"/>
              </w:rPr>
              <w:t>2020</w:t>
            </w:r>
          </w:p>
        </w:tc>
        <w:tc>
          <w:tcPr>
            <w:tcW w:w="1197" w:type="dxa"/>
            <w:shd w:val="clear" w:color="auto" w:fill="000000"/>
            <w:tcMar>
              <w:top w:w="100" w:type="dxa"/>
              <w:left w:w="100" w:type="dxa"/>
              <w:bottom w:w="100" w:type="dxa"/>
              <w:right w:w="100" w:type="dxa"/>
            </w:tcMar>
          </w:tcPr>
          <w:p w14:paraId="75A46848" w14:textId="77777777" w:rsidR="002A2BF2" w:rsidRPr="004F3FCD" w:rsidRDefault="002A2BF2" w:rsidP="00650793">
            <w:pPr>
              <w:jc w:val="center"/>
              <w:rPr>
                <w:rFonts w:ascii="Calibri" w:hAnsi="Calibri"/>
                <w:b/>
                <w:lang w:val="es-ES_tradnl"/>
              </w:rPr>
            </w:pPr>
            <w:r w:rsidRPr="004F3FCD">
              <w:rPr>
                <w:rFonts w:ascii="Calibri" w:hAnsi="Calibri"/>
                <w:b/>
                <w:lang w:val="es-ES_tradnl"/>
              </w:rPr>
              <w:t>2021</w:t>
            </w:r>
          </w:p>
        </w:tc>
        <w:tc>
          <w:tcPr>
            <w:tcW w:w="1197" w:type="dxa"/>
            <w:shd w:val="clear" w:color="auto" w:fill="000000"/>
            <w:tcMar>
              <w:top w:w="100" w:type="dxa"/>
              <w:left w:w="100" w:type="dxa"/>
              <w:bottom w:w="100" w:type="dxa"/>
              <w:right w:w="100" w:type="dxa"/>
            </w:tcMar>
          </w:tcPr>
          <w:p w14:paraId="3F419775" w14:textId="77777777" w:rsidR="002A2BF2" w:rsidRPr="004F3FCD" w:rsidRDefault="002A2BF2" w:rsidP="00650793">
            <w:pPr>
              <w:jc w:val="center"/>
              <w:rPr>
                <w:rFonts w:ascii="Calibri" w:hAnsi="Calibri"/>
                <w:b/>
                <w:lang w:val="es-ES_tradnl"/>
              </w:rPr>
            </w:pPr>
            <w:r w:rsidRPr="004F3FCD">
              <w:rPr>
                <w:rFonts w:ascii="Calibri" w:hAnsi="Calibri"/>
                <w:b/>
                <w:lang w:val="es-ES_tradnl"/>
              </w:rPr>
              <w:t>2022</w:t>
            </w:r>
          </w:p>
        </w:tc>
        <w:tc>
          <w:tcPr>
            <w:tcW w:w="1197" w:type="dxa"/>
            <w:shd w:val="clear" w:color="auto" w:fill="000000"/>
            <w:tcMar>
              <w:top w:w="100" w:type="dxa"/>
              <w:left w:w="100" w:type="dxa"/>
              <w:bottom w:w="100" w:type="dxa"/>
              <w:right w:w="100" w:type="dxa"/>
            </w:tcMar>
          </w:tcPr>
          <w:p w14:paraId="525C27EA" w14:textId="77777777" w:rsidR="002A2BF2" w:rsidRPr="004F3FCD" w:rsidRDefault="002A2BF2" w:rsidP="00650793">
            <w:pPr>
              <w:jc w:val="center"/>
              <w:rPr>
                <w:rFonts w:ascii="Calibri" w:hAnsi="Calibri"/>
                <w:b/>
                <w:lang w:val="es-ES_tradnl"/>
              </w:rPr>
            </w:pPr>
            <w:r w:rsidRPr="004F3FCD">
              <w:rPr>
                <w:rFonts w:ascii="Calibri" w:hAnsi="Calibri"/>
                <w:b/>
                <w:lang w:val="es-ES_tradnl"/>
              </w:rPr>
              <w:t>2023</w:t>
            </w:r>
          </w:p>
        </w:tc>
        <w:tc>
          <w:tcPr>
            <w:tcW w:w="1196" w:type="dxa"/>
            <w:shd w:val="clear" w:color="auto" w:fill="000000"/>
            <w:tcMar>
              <w:top w:w="100" w:type="dxa"/>
              <w:left w:w="100" w:type="dxa"/>
              <w:bottom w:w="100" w:type="dxa"/>
              <w:right w:w="100" w:type="dxa"/>
            </w:tcMar>
          </w:tcPr>
          <w:p w14:paraId="34740FA1" w14:textId="77777777" w:rsidR="002A2BF2" w:rsidRPr="004F3FCD" w:rsidRDefault="002A2BF2" w:rsidP="00650793">
            <w:pPr>
              <w:jc w:val="center"/>
              <w:rPr>
                <w:rFonts w:ascii="Calibri" w:hAnsi="Calibri"/>
                <w:b/>
                <w:lang w:val="es-ES_tradnl"/>
              </w:rPr>
            </w:pPr>
            <w:r w:rsidRPr="004F3FCD">
              <w:rPr>
                <w:rFonts w:ascii="Calibri" w:hAnsi="Calibri"/>
                <w:b/>
                <w:lang w:val="es-ES_tradnl"/>
              </w:rPr>
              <w:t>2024</w:t>
            </w:r>
          </w:p>
        </w:tc>
        <w:tc>
          <w:tcPr>
            <w:tcW w:w="1097" w:type="dxa"/>
            <w:shd w:val="clear" w:color="auto" w:fill="000000"/>
            <w:tcMar>
              <w:top w:w="100" w:type="dxa"/>
              <w:left w:w="100" w:type="dxa"/>
              <w:bottom w:w="100" w:type="dxa"/>
              <w:right w:w="100" w:type="dxa"/>
            </w:tcMar>
          </w:tcPr>
          <w:p w14:paraId="6388623C" w14:textId="77777777" w:rsidR="002A2BF2" w:rsidRPr="004F3FCD" w:rsidRDefault="002A2BF2" w:rsidP="00650793">
            <w:pPr>
              <w:jc w:val="center"/>
              <w:rPr>
                <w:rFonts w:ascii="Calibri" w:hAnsi="Calibri"/>
                <w:b/>
                <w:lang w:val="es-ES_tradnl"/>
              </w:rPr>
            </w:pPr>
            <w:r w:rsidRPr="004F3FCD">
              <w:rPr>
                <w:rFonts w:ascii="Calibri" w:hAnsi="Calibri"/>
                <w:b/>
                <w:lang w:val="es-ES_tradnl"/>
              </w:rPr>
              <w:t>2020-2024</w:t>
            </w:r>
          </w:p>
        </w:tc>
      </w:tr>
      <w:tr w:rsidR="002A2BF2" w:rsidRPr="00AE6C29" w14:paraId="3736E8AE" w14:textId="77777777" w:rsidTr="00995C1D">
        <w:trPr>
          <w:trHeight w:val="20"/>
          <w:jc w:val="center"/>
        </w:trPr>
        <w:tc>
          <w:tcPr>
            <w:tcW w:w="1386" w:type="dxa"/>
            <w:shd w:val="clear" w:color="auto" w:fill="FFFFFF"/>
            <w:tcMar>
              <w:top w:w="100" w:type="dxa"/>
              <w:left w:w="100" w:type="dxa"/>
              <w:bottom w:w="100" w:type="dxa"/>
              <w:right w:w="100" w:type="dxa"/>
            </w:tcMar>
          </w:tcPr>
          <w:p w14:paraId="29A03003" w14:textId="77777777" w:rsidR="002A2BF2" w:rsidRPr="004F3FCD" w:rsidRDefault="002A2BF2" w:rsidP="00650793">
            <w:pPr>
              <w:jc w:val="both"/>
              <w:rPr>
                <w:rFonts w:ascii="Calibri" w:hAnsi="Calibri"/>
                <w:lang w:val="es-ES_tradnl"/>
              </w:rPr>
            </w:pPr>
            <w:r w:rsidRPr="004F3FCD">
              <w:rPr>
                <w:rFonts w:ascii="Calibri" w:hAnsi="Calibri"/>
                <w:lang w:val="es-ES_tradnl"/>
              </w:rPr>
              <w:t>Ahorro Corriente</w:t>
            </w:r>
          </w:p>
        </w:tc>
        <w:tc>
          <w:tcPr>
            <w:tcW w:w="1296" w:type="dxa"/>
            <w:tcMar>
              <w:top w:w="100" w:type="dxa"/>
              <w:left w:w="100" w:type="dxa"/>
              <w:bottom w:w="100" w:type="dxa"/>
              <w:right w:w="100" w:type="dxa"/>
            </w:tcMar>
          </w:tcPr>
          <w:p w14:paraId="015EA03D" w14:textId="77777777" w:rsidR="002A2BF2" w:rsidRPr="004F3FCD" w:rsidRDefault="002A2BF2" w:rsidP="00650793">
            <w:pPr>
              <w:jc w:val="right"/>
              <w:rPr>
                <w:rFonts w:ascii="Calibri" w:hAnsi="Calibri"/>
                <w:lang w:val="es-ES_tradnl"/>
              </w:rPr>
            </w:pPr>
            <w:r w:rsidRPr="004F3FCD">
              <w:rPr>
                <w:rFonts w:ascii="Calibri" w:hAnsi="Calibri"/>
                <w:lang w:val="es-ES_tradnl"/>
              </w:rPr>
              <w:t>196.633</w:t>
            </w:r>
          </w:p>
        </w:tc>
        <w:tc>
          <w:tcPr>
            <w:tcW w:w="1197" w:type="dxa"/>
            <w:tcMar>
              <w:top w:w="100" w:type="dxa"/>
              <w:left w:w="100" w:type="dxa"/>
              <w:bottom w:w="100" w:type="dxa"/>
              <w:right w:w="100" w:type="dxa"/>
            </w:tcMar>
          </w:tcPr>
          <w:p w14:paraId="2635F0AB" w14:textId="77777777" w:rsidR="002A2BF2" w:rsidRPr="004F3FCD" w:rsidRDefault="002A2BF2" w:rsidP="00650793">
            <w:pPr>
              <w:jc w:val="right"/>
              <w:rPr>
                <w:rFonts w:ascii="Calibri" w:hAnsi="Calibri"/>
                <w:lang w:val="es-ES_tradnl"/>
              </w:rPr>
            </w:pPr>
            <w:r w:rsidRPr="004F3FCD">
              <w:rPr>
                <w:rFonts w:ascii="Calibri" w:hAnsi="Calibri"/>
                <w:lang w:val="es-ES_tradnl"/>
              </w:rPr>
              <w:t>326.905</w:t>
            </w:r>
          </w:p>
        </w:tc>
        <w:tc>
          <w:tcPr>
            <w:tcW w:w="1197" w:type="dxa"/>
            <w:tcMar>
              <w:top w:w="100" w:type="dxa"/>
              <w:left w:w="100" w:type="dxa"/>
              <w:bottom w:w="100" w:type="dxa"/>
              <w:right w:w="100" w:type="dxa"/>
            </w:tcMar>
          </w:tcPr>
          <w:p w14:paraId="7E5EA5E9" w14:textId="77777777" w:rsidR="002A2BF2" w:rsidRPr="004F3FCD" w:rsidRDefault="002A2BF2" w:rsidP="00650793">
            <w:pPr>
              <w:jc w:val="right"/>
              <w:rPr>
                <w:rFonts w:ascii="Calibri" w:hAnsi="Calibri"/>
                <w:lang w:val="es-ES_tradnl"/>
              </w:rPr>
            </w:pPr>
            <w:r w:rsidRPr="004F3FCD">
              <w:rPr>
                <w:rFonts w:ascii="Calibri" w:hAnsi="Calibri"/>
                <w:lang w:val="es-ES_tradnl"/>
              </w:rPr>
              <w:t>346.906</w:t>
            </w:r>
          </w:p>
        </w:tc>
        <w:tc>
          <w:tcPr>
            <w:tcW w:w="1197" w:type="dxa"/>
            <w:tcMar>
              <w:top w:w="100" w:type="dxa"/>
              <w:left w:w="100" w:type="dxa"/>
              <w:bottom w:w="100" w:type="dxa"/>
              <w:right w:w="100" w:type="dxa"/>
            </w:tcMar>
          </w:tcPr>
          <w:p w14:paraId="100FE687" w14:textId="77777777" w:rsidR="002A2BF2" w:rsidRPr="004F3FCD" w:rsidRDefault="002A2BF2" w:rsidP="00650793">
            <w:pPr>
              <w:jc w:val="right"/>
              <w:rPr>
                <w:rFonts w:ascii="Calibri" w:hAnsi="Calibri"/>
                <w:lang w:val="es-ES_tradnl"/>
              </w:rPr>
            </w:pPr>
            <w:r w:rsidRPr="004F3FCD">
              <w:rPr>
                <w:rFonts w:ascii="Calibri" w:hAnsi="Calibri"/>
                <w:lang w:val="es-ES_tradnl"/>
              </w:rPr>
              <w:t>354.135</w:t>
            </w:r>
          </w:p>
        </w:tc>
        <w:tc>
          <w:tcPr>
            <w:tcW w:w="1196" w:type="dxa"/>
            <w:tcMar>
              <w:top w:w="100" w:type="dxa"/>
              <w:left w:w="100" w:type="dxa"/>
              <w:bottom w:w="100" w:type="dxa"/>
              <w:right w:w="100" w:type="dxa"/>
            </w:tcMar>
          </w:tcPr>
          <w:p w14:paraId="4D0B831D" w14:textId="77777777" w:rsidR="002A2BF2" w:rsidRPr="004F3FCD" w:rsidRDefault="002A2BF2" w:rsidP="00650793">
            <w:pPr>
              <w:jc w:val="right"/>
              <w:rPr>
                <w:rFonts w:ascii="Calibri" w:hAnsi="Calibri"/>
                <w:lang w:val="es-ES_tradnl"/>
              </w:rPr>
            </w:pPr>
            <w:r w:rsidRPr="004F3FCD">
              <w:rPr>
                <w:rFonts w:ascii="Calibri" w:hAnsi="Calibri"/>
                <w:lang w:val="es-ES_tradnl"/>
              </w:rPr>
              <w:t>358.715</w:t>
            </w:r>
          </w:p>
        </w:tc>
        <w:tc>
          <w:tcPr>
            <w:tcW w:w="1097" w:type="dxa"/>
            <w:tcMar>
              <w:top w:w="100" w:type="dxa"/>
              <w:left w:w="100" w:type="dxa"/>
              <w:bottom w:w="100" w:type="dxa"/>
              <w:right w:w="100" w:type="dxa"/>
            </w:tcMar>
          </w:tcPr>
          <w:p w14:paraId="4DB1C09B" w14:textId="77777777" w:rsidR="002A2BF2" w:rsidRPr="004F3FCD" w:rsidRDefault="002A2BF2" w:rsidP="00650793">
            <w:pPr>
              <w:jc w:val="right"/>
              <w:rPr>
                <w:rFonts w:ascii="Calibri" w:hAnsi="Calibri"/>
                <w:lang w:val="es-ES_tradnl"/>
              </w:rPr>
            </w:pPr>
            <w:r w:rsidRPr="004F3FCD">
              <w:rPr>
                <w:rFonts w:ascii="Calibri" w:hAnsi="Calibri"/>
                <w:lang w:val="es-ES_tradnl"/>
              </w:rPr>
              <w:t>1.583.293</w:t>
            </w:r>
          </w:p>
        </w:tc>
      </w:tr>
      <w:tr w:rsidR="002A2BF2" w:rsidRPr="00AE6C29" w14:paraId="5C768521" w14:textId="77777777" w:rsidTr="00995C1D">
        <w:trPr>
          <w:trHeight w:val="20"/>
          <w:jc w:val="center"/>
        </w:trPr>
        <w:tc>
          <w:tcPr>
            <w:tcW w:w="1386" w:type="dxa"/>
            <w:shd w:val="clear" w:color="auto" w:fill="FFFFFF"/>
            <w:tcMar>
              <w:top w:w="100" w:type="dxa"/>
              <w:left w:w="100" w:type="dxa"/>
              <w:bottom w:w="100" w:type="dxa"/>
              <w:right w:w="100" w:type="dxa"/>
            </w:tcMar>
          </w:tcPr>
          <w:p w14:paraId="5089240A" w14:textId="77777777" w:rsidR="002A2BF2" w:rsidRPr="004F3FCD" w:rsidRDefault="002A2BF2" w:rsidP="00650793">
            <w:pPr>
              <w:jc w:val="both"/>
              <w:rPr>
                <w:rFonts w:ascii="Calibri" w:hAnsi="Calibri"/>
                <w:lang w:val="es-ES_tradnl"/>
              </w:rPr>
            </w:pPr>
            <w:r w:rsidRPr="004F3FCD">
              <w:rPr>
                <w:rFonts w:ascii="Calibri" w:hAnsi="Calibri"/>
                <w:lang w:val="es-ES_tradnl"/>
              </w:rPr>
              <w:t>Valorización Ac./ 724 de 2018</w:t>
            </w:r>
          </w:p>
        </w:tc>
        <w:tc>
          <w:tcPr>
            <w:tcW w:w="1296" w:type="dxa"/>
            <w:tcMar>
              <w:top w:w="100" w:type="dxa"/>
              <w:left w:w="100" w:type="dxa"/>
              <w:bottom w:w="100" w:type="dxa"/>
              <w:right w:w="100" w:type="dxa"/>
            </w:tcMar>
          </w:tcPr>
          <w:p w14:paraId="383882C1" w14:textId="77777777" w:rsidR="002A2BF2" w:rsidRPr="004F3FCD" w:rsidRDefault="002A2BF2" w:rsidP="00650793">
            <w:pPr>
              <w:jc w:val="right"/>
              <w:rPr>
                <w:rFonts w:ascii="Calibri" w:hAnsi="Calibri"/>
                <w:lang w:val="es-ES_tradnl"/>
              </w:rPr>
            </w:pPr>
            <w:r w:rsidRPr="004F3FCD">
              <w:rPr>
                <w:rFonts w:ascii="Calibri" w:hAnsi="Calibri"/>
                <w:lang w:val="es-ES_tradnl"/>
              </w:rPr>
              <w:t>233.597</w:t>
            </w:r>
          </w:p>
        </w:tc>
        <w:tc>
          <w:tcPr>
            <w:tcW w:w="1197" w:type="dxa"/>
            <w:tcMar>
              <w:top w:w="100" w:type="dxa"/>
              <w:left w:w="100" w:type="dxa"/>
              <w:bottom w:w="100" w:type="dxa"/>
              <w:right w:w="100" w:type="dxa"/>
            </w:tcMar>
          </w:tcPr>
          <w:p w14:paraId="6AFCE7E6" w14:textId="77777777" w:rsidR="002A2BF2" w:rsidRPr="004F3FCD" w:rsidRDefault="002A2BF2" w:rsidP="00650793">
            <w:pPr>
              <w:jc w:val="right"/>
              <w:rPr>
                <w:rFonts w:ascii="Calibri" w:hAnsi="Calibri"/>
                <w:lang w:val="es-ES_tradnl"/>
              </w:rPr>
            </w:pPr>
            <w:r w:rsidRPr="004F3FCD">
              <w:rPr>
                <w:rFonts w:ascii="Calibri" w:hAnsi="Calibri"/>
                <w:lang w:val="es-ES_tradnl"/>
              </w:rPr>
              <w:t>34.797</w:t>
            </w:r>
          </w:p>
        </w:tc>
        <w:tc>
          <w:tcPr>
            <w:tcW w:w="1197" w:type="dxa"/>
            <w:tcMar>
              <w:top w:w="100" w:type="dxa"/>
              <w:left w:w="100" w:type="dxa"/>
              <w:bottom w:w="100" w:type="dxa"/>
              <w:right w:w="100" w:type="dxa"/>
            </w:tcMar>
          </w:tcPr>
          <w:p w14:paraId="03594ED5" w14:textId="77777777" w:rsidR="002A2BF2" w:rsidRPr="004F3FCD" w:rsidRDefault="002A2BF2" w:rsidP="00650793">
            <w:pPr>
              <w:jc w:val="right"/>
              <w:rPr>
                <w:rFonts w:ascii="Calibri" w:hAnsi="Calibri"/>
                <w:lang w:val="es-ES_tradnl"/>
              </w:rPr>
            </w:pPr>
            <w:r w:rsidRPr="004F3FCD">
              <w:rPr>
                <w:rFonts w:ascii="Calibri" w:hAnsi="Calibri"/>
                <w:lang w:val="es-ES_tradnl"/>
              </w:rPr>
              <w:t>22.469</w:t>
            </w:r>
          </w:p>
        </w:tc>
        <w:tc>
          <w:tcPr>
            <w:tcW w:w="1197" w:type="dxa"/>
            <w:tcMar>
              <w:top w:w="100" w:type="dxa"/>
              <w:left w:w="100" w:type="dxa"/>
              <w:bottom w:w="100" w:type="dxa"/>
              <w:right w:w="100" w:type="dxa"/>
            </w:tcMar>
          </w:tcPr>
          <w:p w14:paraId="1431E0A1" w14:textId="77777777" w:rsidR="002A2BF2" w:rsidRPr="004F3FCD" w:rsidRDefault="002A2BF2" w:rsidP="00650793">
            <w:pPr>
              <w:jc w:val="right"/>
              <w:rPr>
                <w:rFonts w:ascii="Calibri" w:hAnsi="Calibri"/>
                <w:lang w:val="es-ES_tradnl"/>
              </w:rPr>
            </w:pPr>
            <w:r w:rsidRPr="004F3FCD">
              <w:rPr>
                <w:rFonts w:ascii="Calibri" w:hAnsi="Calibri"/>
                <w:lang w:val="es-ES_tradnl"/>
              </w:rPr>
              <w:t>10.347</w:t>
            </w:r>
          </w:p>
        </w:tc>
        <w:tc>
          <w:tcPr>
            <w:tcW w:w="1196" w:type="dxa"/>
            <w:tcMar>
              <w:top w:w="100" w:type="dxa"/>
              <w:left w:w="100" w:type="dxa"/>
              <w:bottom w:w="100" w:type="dxa"/>
              <w:right w:w="100" w:type="dxa"/>
            </w:tcMar>
          </w:tcPr>
          <w:p w14:paraId="58832A26" w14:textId="77777777" w:rsidR="002A2BF2" w:rsidRPr="004F3FCD" w:rsidRDefault="002A2BF2" w:rsidP="00650793">
            <w:pPr>
              <w:jc w:val="right"/>
              <w:rPr>
                <w:rFonts w:ascii="Calibri" w:hAnsi="Calibri"/>
                <w:lang w:val="es-ES_tradnl"/>
              </w:rPr>
            </w:pPr>
            <w:r w:rsidRPr="004F3FCD">
              <w:rPr>
                <w:rFonts w:ascii="Calibri" w:hAnsi="Calibri"/>
                <w:lang w:val="es-ES_tradnl"/>
              </w:rPr>
              <w:t>15.138</w:t>
            </w:r>
          </w:p>
        </w:tc>
        <w:tc>
          <w:tcPr>
            <w:tcW w:w="1097" w:type="dxa"/>
            <w:tcMar>
              <w:top w:w="100" w:type="dxa"/>
              <w:left w:w="100" w:type="dxa"/>
              <w:bottom w:w="100" w:type="dxa"/>
              <w:right w:w="100" w:type="dxa"/>
            </w:tcMar>
          </w:tcPr>
          <w:p w14:paraId="3AF4CD58" w14:textId="77777777" w:rsidR="002A2BF2" w:rsidRPr="004F3FCD" w:rsidRDefault="002A2BF2" w:rsidP="00650793">
            <w:pPr>
              <w:jc w:val="right"/>
              <w:rPr>
                <w:rFonts w:ascii="Calibri" w:hAnsi="Calibri"/>
                <w:lang w:val="es-ES_tradnl"/>
              </w:rPr>
            </w:pPr>
            <w:r w:rsidRPr="004F3FCD">
              <w:rPr>
                <w:rFonts w:ascii="Calibri" w:hAnsi="Calibri"/>
                <w:lang w:val="es-ES_tradnl"/>
              </w:rPr>
              <w:t>316.348</w:t>
            </w:r>
          </w:p>
        </w:tc>
      </w:tr>
      <w:tr w:rsidR="002A2BF2" w:rsidRPr="00AE6C29" w14:paraId="17C95BB6" w14:textId="77777777" w:rsidTr="00995C1D">
        <w:trPr>
          <w:trHeight w:val="20"/>
          <w:jc w:val="center"/>
        </w:trPr>
        <w:tc>
          <w:tcPr>
            <w:tcW w:w="1386" w:type="dxa"/>
            <w:shd w:val="clear" w:color="auto" w:fill="FFFFFF"/>
            <w:tcMar>
              <w:top w:w="100" w:type="dxa"/>
              <w:left w:w="100" w:type="dxa"/>
              <w:bottom w:w="100" w:type="dxa"/>
              <w:right w:w="100" w:type="dxa"/>
            </w:tcMar>
          </w:tcPr>
          <w:p w14:paraId="49DE2CDD" w14:textId="77777777" w:rsidR="002A2BF2" w:rsidRPr="004F3FCD" w:rsidRDefault="002A2BF2" w:rsidP="00650793">
            <w:pPr>
              <w:jc w:val="both"/>
              <w:rPr>
                <w:rFonts w:ascii="Calibri" w:hAnsi="Calibri"/>
                <w:lang w:val="es-ES_tradnl"/>
              </w:rPr>
            </w:pPr>
            <w:r w:rsidRPr="004F3FCD">
              <w:rPr>
                <w:rFonts w:ascii="Calibri" w:hAnsi="Calibri"/>
                <w:lang w:val="es-ES_tradnl"/>
              </w:rPr>
              <w:t>Transferencias</w:t>
            </w:r>
          </w:p>
        </w:tc>
        <w:tc>
          <w:tcPr>
            <w:tcW w:w="1296" w:type="dxa"/>
            <w:tcMar>
              <w:top w:w="100" w:type="dxa"/>
              <w:left w:w="100" w:type="dxa"/>
              <w:bottom w:w="100" w:type="dxa"/>
              <w:right w:w="100" w:type="dxa"/>
            </w:tcMar>
          </w:tcPr>
          <w:p w14:paraId="6B6BE702" w14:textId="77777777" w:rsidR="002A2BF2" w:rsidRPr="004F3FCD" w:rsidRDefault="002A2BF2" w:rsidP="00650793">
            <w:pPr>
              <w:jc w:val="right"/>
              <w:rPr>
                <w:rFonts w:ascii="Calibri" w:hAnsi="Calibri"/>
                <w:lang w:val="es-ES_tradnl"/>
              </w:rPr>
            </w:pPr>
            <w:r w:rsidRPr="004F3FCD">
              <w:rPr>
                <w:rFonts w:ascii="Calibri" w:hAnsi="Calibri"/>
                <w:lang w:val="es-ES_tradnl"/>
              </w:rPr>
              <w:t>962.894</w:t>
            </w:r>
          </w:p>
        </w:tc>
        <w:tc>
          <w:tcPr>
            <w:tcW w:w="1197" w:type="dxa"/>
            <w:tcMar>
              <w:top w:w="100" w:type="dxa"/>
              <w:left w:w="100" w:type="dxa"/>
              <w:bottom w:w="100" w:type="dxa"/>
              <w:right w:w="100" w:type="dxa"/>
            </w:tcMar>
          </w:tcPr>
          <w:p w14:paraId="258A37EE" w14:textId="77777777" w:rsidR="002A2BF2" w:rsidRPr="004F3FCD" w:rsidRDefault="002A2BF2" w:rsidP="00650793">
            <w:pPr>
              <w:jc w:val="right"/>
              <w:rPr>
                <w:rFonts w:ascii="Calibri" w:hAnsi="Calibri"/>
                <w:lang w:val="es-ES_tradnl"/>
              </w:rPr>
            </w:pPr>
            <w:r w:rsidRPr="004F3FCD">
              <w:rPr>
                <w:rFonts w:ascii="Calibri" w:hAnsi="Calibri"/>
                <w:lang w:val="es-ES_tradnl"/>
              </w:rPr>
              <w:t>994.384</w:t>
            </w:r>
          </w:p>
        </w:tc>
        <w:tc>
          <w:tcPr>
            <w:tcW w:w="1197" w:type="dxa"/>
            <w:tcMar>
              <w:top w:w="100" w:type="dxa"/>
              <w:left w:w="100" w:type="dxa"/>
              <w:bottom w:w="100" w:type="dxa"/>
              <w:right w:w="100" w:type="dxa"/>
            </w:tcMar>
          </w:tcPr>
          <w:p w14:paraId="42907735" w14:textId="77777777" w:rsidR="002A2BF2" w:rsidRPr="004F3FCD" w:rsidRDefault="002A2BF2" w:rsidP="00650793">
            <w:pPr>
              <w:jc w:val="right"/>
              <w:rPr>
                <w:rFonts w:ascii="Calibri" w:hAnsi="Calibri"/>
                <w:lang w:val="es-ES_tradnl"/>
              </w:rPr>
            </w:pPr>
            <w:r w:rsidRPr="004F3FCD">
              <w:rPr>
                <w:rFonts w:ascii="Calibri" w:hAnsi="Calibri"/>
                <w:lang w:val="es-ES_tradnl"/>
              </w:rPr>
              <w:t>1.024.435</w:t>
            </w:r>
          </w:p>
        </w:tc>
        <w:tc>
          <w:tcPr>
            <w:tcW w:w="1197" w:type="dxa"/>
            <w:tcMar>
              <w:top w:w="100" w:type="dxa"/>
              <w:left w:w="100" w:type="dxa"/>
              <w:bottom w:w="100" w:type="dxa"/>
              <w:right w:w="100" w:type="dxa"/>
            </w:tcMar>
          </w:tcPr>
          <w:p w14:paraId="3B3A0C9D" w14:textId="77777777" w:rsidR="002A2BF2" w:rsidRPr="004F3FCD" w:rsidRDefault="002A2BF2" w:rsidP="00650793">
            <w:pPr>
              <w:jc w:val="right"/>
              <w:rPr>
                <w:rFonts w:ascii="Calibri" w:hAnsi="Calibri"/>
                <w:lang w:val="es-ES_tradnl"/>
              </w:rPr>
            </w:pPr>
            <w:r w:rsidRPr="004F3FCD">
              <w:rPr>
                <w:rFonts w:ascii="Calibri" w:hAnsi="Calibri"/>
                <w:lang w:val="es-ES_tradnl"/>
              </w:rPr>
              <w:t>1.055.168</w:t>
            </w:r>
          </w:p>
        </w:tc>
        <w:tc>
          <w:tcPr>
            <w:tcW w:w="1196" w:type="dxa"/>
            <w:tcMar>
              <w:top w:w="100" w:type="dxa"/>
              <w:left w:w="100" w:type="dxa"/>
              <w:bottom w:w="100" w:type="dxa"/>
              <w:right w:w="100" w:type="dxa"/>
            </w:tcMar>
          </w:tcPr>
          <w:p w14:paraId="3D02AD24" w14:textId="77777777" w:rsidR="002A2BF2" w:rsidRPr="004F3FCD" w:rsidRDefault="002A2BF2" w:rsidP="00650793">
            <w:pPr>
              <w:jc w:val="right"/>
              <w:rPr>
                <w:rFonts w:ascii="Calibri" w:hAnsi="Calibri"/>
                <w:lang w:val="es-ES_tradnl"/>
              </w:rPr>
            </w:pPr>
            <w:r w:rsidRPr="004F3FCD">
              <w:rPr>
                <w:rFonts w:ascii="Calibri" w:hAnsi="Calibri"/>
                <w:lang w:val="es-ES_tradnl"/>
              </w:rPr>
              <w:t>1.086.823</w:t>
            </w:r>
          </w:p>
        </w:tc>
        <w:tc>
          <w:tcPr>
            <w:tcW w:w="1097" w:type="dxa"/>
            <w:tcMar>
              <w:top w:w="100" w:type="dxa"/>
              <w:left w:w="100" w:type="dxa"/>
              <w:bottom w:w="100" w:type="dxa"/>
              <w:right w:w="100" w:type="dxa"/>
            </w:tcMar>
          </w:tcPr>
          <w:p w14:paraId="2AB90A35" w14:textId="77777777" w:rsidR="002A2BF2" w:rsidRPr="004F3FCD" w:rsidRDefault="002A2BF2" w:rsidP="00650793">
            <w:pPr>
              <w:jc w:val="right"/>
              <w:rPr>
                <w:rFonts w:ascii="Calibri" w:hAnsi="Calibri"/>
                <w:lang w:val="es-ES_tradnl"/>
              </w:rPr>
            </w:pPr>
            <w:r w:rsidRPr="004F3FCD">
              <w:rPr>
                <w:rFonts w:ascii="Calibri" w:hAnsi="Calibri"/>
                <w:lang w:val="es-ES_tradnl"/>
              </w:rPr>
              <w:t>5.123.704</w:t>
            </w:r>
          </w:p>
        </w:tc>
      </w:tr>
      <w:tr w:rsidR="002A2BF2" w:rsidRPr="00AE6C29" w14:paraId="18EF3F4C" w14:textId="77777777" w:rsidTr="00995C1D">
        <w:trPr>
          <w:trHeight w:val="20"/>
          <w:jc w:val="center"/>
        </w:trPr>
        <w:tc>
          <w:tcPr>
            <w:tcW w:w="1386" w:type="dxa"/>
            <w:shd w:val="clear" w:color="auto" w:fill="FFFFFF"/>
            <w:tcMar>
              <w:top w:w="100" w:type="dxa"/>
              <w:left w:w="100" w:type="dxa"/>
              <w:bottom w:w="100" w:type="dxa"/>
              <w:right w:w="100" w:type="dxa"/>
            </w:tcMar>
          </w:tcPr>
          <w:p w14:paraId="22D02165" w14:textId="77777777" w:rsidR="002A2BF2" w:rsidRPr="004F3FCD" w:rsidRDefault="002A2BF2" w:rsidP="00650793">
            <w:pPr>
              <w:jc w:val="both"/>
              <w:rPr>
                <w:rFonts w:ascii="Calibri" w:hAnsi="Calibri"/>
                <w:lang w:val="es-ES_tradnl"/>
              </w:rPr>
            </w:pPr>
            <w:r w:rsidRPr="004F3FCD">
              <w:rPr>
                <w:rFonts w:ascii="Calibri" w:hAnsi="Calibri"/>
                <w:lang w:val="es-ES_tradnl"/>
              </w:rPr>
              <w:t>Recursos de Capital</w:t>
            </w:r>
          </w:p>
        </w:tc>
        <w:tc>
          <w:tcPr>
            <w:tcW w:w="1296" w:type="dxa"/>
            <w:tcMar>
              <w:top w:w="100" w:type="dxa"/>
              <w:left w:w="100" w:type="dxa"/>
              <w:bottom w:w="100" w:type="dxa"/>
              <w:right w:w="100" w:type="dxa"/>
            </w:tcMar>
          </w:tcPr>
          <w:p w14:paraId="259DF616" w14:textId="77777777" w:rsidR="002A2BF2" w:rsidRPr="004F3FCD" w:rsidRDefault="002A2BF2" w:rsidP="00650793">
            <w:pPr>
              <w:jc w:val="right"/>
              <w:rPr>
                <w:rFonts w:ascii="Calibri" w:hAnsi="Calibri"/>
                <w:lang w:val="es-ES_tradnl"/>
              </w:rPr>
            </w:pPr>
            <w:r w:rsidRPr="004F3FCD">
              <w:rPr>
                <w:rFonts w:ascii="Calibri" w:hAnsi="Calibri"/>
                <w:lang w:val="es-ES_tradnl"/>
              </w:rPr>
              <w:t>878.080</w:t>
            </w:r>
          </w:p>
        </w:tc>
        <w:tc>
          <w:tcPr>
            <w:tcW w:w="1197" w:type="dxa"/>
            <w:tcMar>
              <w:top w:w="100" w:type="dxa"/>
              <w:left w:w="100" w:type="dxa"/>
              <w:bottom w:w="100" w:type="dxa"/>
              <w:right w:w="100" w:type="dxa"/>
            </w:tcMar>
          </w:tcPr>
          <w:p w14:paraId="37F66E07" w14:textId="77777777" w:rsidR="002A2BF2" w:rsidRPr="004F3FCD" w:rsidRDefault="002A2BF2" w:rsidP="00650793">
            <w:pPr>
              <w:jc w:val="right"/>
              <w:rPr>
                <w:rFonts w:ascii="Calibri" w:hAnsi="Calibri"/>
                <w:lang w:val="es-ES_tradnl"/>
              </w:rPr>
            </w:pPr>
            <w:r w:rsidRPr="004F3FCD">
              <w:rPr>
                <w:rFonts w:ascii="Calibri" w:hAnsi="Calibri"/>
                <w:lang w:val="es-ES_tradnl"/>
              </w:rPr>
              <w:t>126.144</w:t>
            </w:r>
          </w:p>
        </w:tc>
        <w:tc>
          <w:tcPr>
            <w:tcW w:w="1197" w:type="dxa"/>
            <w:tcMar>
              <w:top w:w="100" w:type="dxa"/>
              <w:left w:w="100" w:type="dxa"/>
              <w:bottom w:w="100" w:type="dxa"/>
              <w:right w:w="100" w:type="dxa"/>
            </w:tcMar>
          </w:tcPr>
          <w:p w14:paraId="03E7D9B0" w14:textId="77777777" w:rsidR="002A2BF2" w:rsidRPr="004F3FCD" w:rsidRDefault="002A2BF2" w:rsidP="00650793">
            <w:pPr>
              <w:jc w:val="right"/>
              <w:rPr>
                <w:rFonts w:ascii="Calibri" w:hAnsi="Calibri"/>
                <w:lang w:val="es-ES_tradnl"/>
              </w:rPr>
            </w:pPr>
            <w:r w:rsidRPr="004F3FCD">
              <w:rPr>
                <w:rFonts w:ascii="Calibri" w:hAnsi="Calibri"/>
                <w:lang w:val="es-ES_tradnl"/>
              </w:rPr>
              <w:t>54.884</w:t>
            </w:r>
          </w:p>
        </w:tc>
        <w:tc>
          <w:tcPr>
            <w:tcW w:w="1197" w:type="dxa"/>
            <w:tcMar>
              <w:top w:w="100" w:type="dxa"/>
              <w:left w:w="100" w:type="dxa"/>
              <w:bottom w:w="100" w:type="dxa"/>
              <w:right w:w="100" w:type="dxa"/>
            </w:tcMar>
          </w:tcPr>
          <w:p w14:paraId="7096F1ED" w14:textId="77777777" w:rsidR="002A2BF2" w:rsidRPr="004F3FCD" w:rsidRDefault="002A2BF2" w:rsidP="00650793">
            <w:pPr>
              <w:jc w:val="right"/>
              <w:rPr>
                <w:rFonts w:ascii="Calibri" w:hAnsi="Calibri"/>
                <w:lang w:val="es-ES_tradnl"/>
              </w:rPr>
            </w:pPr>
            <w:r w:rsidRPr="004F3FCD">
              <w:rPr>
                <w:rFonts w:ascii="Calibri" w:hAnsi="Calibri"/>
                <w:lang w:val="es-ES_tradnl"/>
              </w:rPr>
              <w:t>47.577</w:t>
            </w:r>
          </w:p>
        </w:tc>
        <w:tc>
          <w:tcPr>
            <w:tcW w:w="1196" w:type="dxa"/>
            <w:tcMar>
              <w:top w:w="100" w:type="dxa"/>
              <w:left w:w="100" w:type="dxa"/>
              <w:bottom w:w="100" w:type="dxa"/>
              <w:right w:w="100" w:type="dxa"/>
            </w:tcMar>
          </w:tcPr>
          <w:p w14:paraId="69CC0BC1" w14:textId="77777777" w:rsidR="002A2BF2" w:rsidRPr="004F3FCD" w:rsidRDefault="002A2BF2" w:rsidP="00650793">
            <w:pPr>
              <w:jc w:val="right"/>
              <w:rPr>
                <w:rFonts w:ascii="Calibri" w:hAnsi="Calibri"/>
                <w:lang w:val="es-ES_tradnl"/>
              </w:rPr>
            </w:pPr>
            <w:r w:rsidRPr="004F3FCD">
              <w:rPr>
                <w:rFonts w:ascii="Calibri" w:hAnsi="Calibri"/>
                <w:lang w:val="es-ES_tradnl"/>
              </w:rPr>
              <w:t>44.854</w:t>
            </w:r>
          </w:p>
        </w:tc>
        <w:tc>
          <w:tcPr>
            <w:tcW w:w="1097" w:type="dxa"/>
            <w:tcMar>
              <w:top w:w="100" w:type="dxa"/>
              <w:left w:w="100" w:type="dxa"/>
              <w:bottom w:w="100" w:type="dxa"/>
              <w:right w:w="100" w:type="dxa"/>
            </w:tcMar>
          </w:tcPr>
          <w:p w14:paraId="53EBD24A" w14:textId="77777777" w:rsidR="002A2BF2" w:rsidRPr="004F3FCD" w:rsidRDefault="002A2BF2" w:rsidP="00650793">
            <w:pPr>
              <w:jc w:val="right"/>
              <w:rPr>
                <w:rFonts w:ascii="Calibri" w:hAnsi="Calibri"/>
                <w:lang w:val="es-ES_tradnl"/>
              </w:rPr>
            </w:pPr>
            <w:r w:rsidRPr="004F3FCD">
              <w:rPr>
                <w:rFonts w:ascii="Calibri" w:hAnsi="Calibri"/>
                <w:lang w:val="es-ES_tradnl"/>
              </w:rPr>
              <w:t>1.151.540</w:t>
            </w:r>
          </w:p>
        </w:tc>
      </w:tr>
      <w:tr w:rsidR="002A2BF2" w:rsidRPr="00AE6C29" w14:paraId="157E8C71" w14:textId="77777777" w:rsidTr="00995C1D">
        <w:trPr>
          <w:trHeight w:val="20"/>
          <w:jc w:val="center"/>
        </w:trPr>
        <w:tc>
          <w:tcPr>
            <w:tcW w:w="1386" w:type="dxa"/>
            <w:shd w:val="clear" w:color="auto" w:fill="FFFFFF"/>
            <w:tcMar>
              <w:top w:w="100" w:type="dxa"/>
              <w:left w:w="100" w:type="dxa"/>
              <w:bottom w:w="100" w:type="dxa"/>
              <w:right w:w="100" w:type="dxa"/>
            </w:tcMar>
          </w:tcPr>
          <w:p w14:paraId="2D5BF4FE" w14:textId="77777777" w:rsidR="002A2BF2" w:rsidRPr="004F3FCD" w:rsidRDefault="002A2BF2" w:rsidP="00650793">
            <w:pPr>
              <w:jc w:val="both"/>
              <w:rPr>
                <w:rFonts w:ascii="Calibri" w:hAnsi="Calibri"/>
                <w:lang w:val="es-ES_tradnl"/>
              </w:rPr>
            </w:pPr>
            <w:r w:rsidRPr="004F3FCD">
              <w:rPr>
                <w:rFonts w:ascii="Calibri" w:hAnsi="Calibri"/>
                <w:lang w:val="es-ES_tradnl"/>
              </w:rPr>
              <w:t>Total</w:t>
            </w:r>
          </w:p>
        </w:tc>
        <w:tc>
          <w:tcPr>
            <w:tcW w:w="1296" w:type="dxa"/>
            <w:tcMar>
              <w:top w:w="100" w:type="dxa"/>
              <w:left w:w="100" w:type="dxa"/>
              <w:bottom w:w="100" w:type="dxa"/>
              <w:right w:w="100" w:type="dxa"/>
            </w:tcMar>
          </w:tcPr>
          <w:p w14:paraId="3BD27875" w14:textId="77777777" w:rsidR="002A2BF2" w:rsidRPr="004F3FCD" w:rsidRDefault="002A2BF2" w:rsidP="00650793">
            <w:pPr>
              <w:jc w:val="right"/>
              <w:rPr>
                <w:rFonts w:ascii="Calibri" w:hAnsi="Calibri"/>
                <w:lang w:val="es-ES_tradnl"/>
              </w:rPr>
            </w:pPr>
            <w:r w:rsidRPr="004F3FCD">
              <w:rPr>
                <w:rFonts w:ascii="Calibri" w:hAnsi="Calibri"/>
                <w:lang w:val="es-ES_tradnl"/>
              </w:rPr>
              <w:t>2.271.204</w:t>
            </w:r>
          </w:p>
        </w:tc>
        <w:tc>
          <w:tcPr>
            <w:tcW w:w="1197" w:type="dxa"/>
            <w:tcMar>
              <w:top w:w="100" w:type="dxa"/>
              <w:left w:w="100" w:type="dxa"/>
              <w:bottom w:w="100" w:type="dxa"/>
              <w:right w:w="100" w:type="dxa"/>
            </w:tcMar>
          </w:tcPr>
          <w:p w14:paraId="14640596" w14:textId="77777777" w:rsidR="002A2BF2" w:rsidRPr="004F3FCD" w:rsidRDefault="002A2BF2" w:rsidP="00650793">
            <w:pPr>
              <w:jc w:val="right"/>
              <w:rPr>
                <w:rFonts w:ascii="Calibri" w:hAnsi="Calibri"/>
                <w:lang w:val="es-ES_tradnl"/>
              </w:rPr>
            </w:pPr>
            <w:r w:rsidRPr="004F3FCD">
              <w:rPr>
                <w:rFonts w:ascii="Calibri" w:hAnsi="Calibri"/>
                <w:lang w:val="es-ES_tradnl"/>
              </w:rPr>
              <w:t>1.482.230</w:t>
            </w:r>
          </w:p>
        </w:tc>
        <w:tc>
          <w:tcPr>
            <w:tcW w:w="1197" w:type="dxa"/>
            <w:tcMar>
              <w:top w:w="100" w:type="dxa"/>
              <w:left w:w="100" w:type="dxa"/>
              <w:bottom w:w="100" w:type="dxa"/>
              <w:right w:w="100" w:type="dxa"/>
            </w:tcMar>
          </w:tcPr>
          <w:p w14:paraId="5C37003E" w14:textId="77777777" w:rsidR="002A2BF2" w:rsidRPr="004F3FCD" w:rsidRDefault="002A2BF2" w:rsidP="00650793">
            <w:pPr>
              <w:jc w:val="right"/>
              <w:rPr>
                <w:rFonts w:ascii="Calibri" w:hAnsi="Calibri"/>
                <w:lang w:val="es-ES_tradnl"/>
              </w:rPr>
            </w:pPr>
            <w:r w:rsidRPr="004F3FCD">
              <w:rPr>
                <w:rFonts w:ascii="Calibri" w:hAnsi="Calibri"/>
                <w:lang w:val="es-ES_tradnl"/>
              </w:rPr>
              <w:t>1.448.694</w:t>
            </w:r>
          </w:p>
        </w:tc>
        <w:tc>
          <w:tcPr>
            <w:tcW w:w="1197" w:type="dxa"/>
            <w:tcMar>
              <w:top w:w="100" w:type="dxa"/>
              <w:left w:w="100" w:type="dxa"/>
              <w:bottom w:w="100" w:type="dxa"/>
              <w:right w:w="100" w:type="dxa"/>
            </w:tcMar>
          </w:tcPr>
          <w:p w14:paraId="45111F91" w14:textId="77777777" w:rsidR="002A2BF2" w:rsidRPr="004F3FCD" w:rsidRDefault="002A2BF2" w:rsidP="00650793">
            <w:pPr>
              <w:jc w:val="right"/>
              <w:rPr>
                <w:rFonts w:ascii="Calibri" w:hAnsi="Calibri"/>
                <w:lang w:val="es-ES_tradnl"/>
              </w:rPr>
            </w:pPr>
            <w:r w:rsidRPr="004F3FCD">
              <w:rPr>
                <w:rFonts w:ascii="Calibri" w:hAnsi="Calibri"/>
                <w:lang w:val="es-ES_tradnl"/>
              </w:rPr>
              <w:t>1.467.228</w:t>
            </w:r>
          </w:p>
        </w:tc>
        <w:tc>
          <w:tcPr>
            <w:tcW w:w="1196" w:type="dxa"/>
            <w:tcMar>
              <w:top w:w="100" w:type="dxa"/>
              <w:left w:w="100" w:type="dxa"/>
              <w:bottom w:w="100" w:type="dxa"/>
              <w:right w:w="100" w:type="dxa"/>
            </w:tcMar>
          </w:tcPr>
          <w:p w14:paraId="3CF4DDBC" w14:textId="77777777" w:rsidR="002A2BF2" w:rsidRPr="004F3FCD" w:rsidRDefault="002A2BF2" w:rsidP="00650793">
            <w:pPr>
              <w:jc w:val="right"/>
              <w:rPr>
                <w:rFonts w:ascii="Calibri" w:hAnsi="Calibri"/>
                <w:lang w:val="es-ES_tradnl"/>
              </w:rPr>
            </w:pPr>
            <w:r w:rsidRPr="004F3FCD">
              <w:rPr>
                <w:rFonts w:ascii="Calibri" w:hAnsi="Calibri"/>
                <w:lang w:val="es-ES_tradnl"/>
              </w:rPr>
              <w:t>1.505.530</w:t>
            </w:r>
          </w:p>
        </w:tc>
        <w:tc>
          <w:tcPr>
            <w:tcW w:w="1097" w:type="dxa"/>
            <w:tcMar>
              <w:top w:w="100" w:type="dxa"/>
              <w:left w:w="100" w:type="dxa"/>
              <w:bottom w:w="100" w:type="dxa"/>
              <w:right w:w="100" w:type="dxa"/>
            </w:tcMar>
          </w:tcPr>
          <w:p w14:paraId="18EB49E5" w14:textId="77777777" w:rsidR="002A2BF2" w:rsidRPr="004F3FCD" w:rsidRDefault="002A2BF2" w:rsidP="00650793">
            <w:pPr>
              <w:jc w:val="right"/>
              <w:rPr>
                <w:rFonts w:ascii="Calibri" w:hAnsi="Calibri"/>
                <w:lang w:val="es-ES_tradnl"/>
              </w:rPr>
            </w:pPr>
            <w:r w:rsidRPr="004F3FCD">
              <w:rPr>
                <w:rFonts w:ascii="Calibri" w:hAnsi="Calibri"/>
                <w:lang w:val="es-ES_tradnl"/>
              </w:rPr>
              <w:t>8.174.885</w:t>
            </w:r>
          </w:p>
        </w:tc>
      </w:tr>
    </w:tbl>
    <w:p w14:paraId="13E16510" w14:textId="77777777" w:rsidR="00A614CF" w:rsidRDefault="00A614CF" w:rsidP="00041166">
      <w:pPr>
        <w:rPr>
          <w:rFonts w:ascii="Arial" w:hAnsi="Arial" w:cs="Arial"/>
          <w:b/>
          <w:sz w:val="22"/>
          <w:szCs w:val="22"/>
          <w:lang w:val="es-ES_tradnl"/>
        </w:rPr>
      </w:pPr>
    </w:p>
    <w:p w14:paraId="77B717AF" w14:textId="202B2A58" w:rsidR="00995C1D" w:rsidRDefault="00995C1D" w:rsidP="00995C1D">
      <w:pPr>
        <w:jc w:val="center"/>
        <w:rPr>
          <w:rFonts w:ascii="Arial" w:hAnsi="Arial" w:cs="Arial"/>
          <w:b/>
          <w:sz w:val="22"/>
          <w:szCs w:val="22"/>
          <w:lang w:val="es-ES_tradnl"/>
        </w:rPr>
      </w:pPr>
      <w:r w:rsidRPr="00995C1D">
        <w:rPr>
          <w:rFonts w:ascii="Arial" w:hAnsi="Arial" w:cs="Arial"/>
          <w:b/>
          <w:sz w:val="22"/>
          <w:szCs w:val="22"/>
          <w:lang w:val="es-ES_tradnl"/>
        </w:rPr>
        <w:t>Empresas Industriales y Comerciales del Distrito – Recursos Propios</w:t>
      </w:r>
    </w:p>
    <w:p w14:paraId="64F32082" w14:textId="77777777" w:rsidR="00995C1D" w:rsidRDefault="00995C1D" w:rsidP="00995C1D">
      <w:pPr>
        <w:jc w:val="both"/>
        <w:rPr>
          <w:rFonts w:ascii="Calibri" w:hAnsi="Calibri"/>
          <w:b/>
          <w:lang w:val="es-ES_tradnl"/>
        </w:rPr>
      </w:pPr>
    </w:p>
    <w:p w14:paraId="25192203" w14:textId="3325B8CF" w:rsidR="0045225D" w:rsidRDefault="00995C1D" w:rsidP="00995C1D">
      <w:pPr>
        <w:jc w:val="both"/>
        <w:rPr>
          <w:rFonts w:ascii="Calibri" w:hAnsi="Calibri"/>
          <w:b/>
          <w:lang w:val="es-ES_tradnl"/>
        </w:rPr>
      </w:pPr>
      <w:r w:rsidRPr="004F3FCD">
        <w:rPr>
          <w:rFonts w:ascii="Calibri" w:hAnsi="Calibri"/>
          <w:b/>
          <w:lang w:val="es-ES_tradnl"/>
        </w:rPr>
        <w:t>Millones de $ de 2020</w:t>
      </w:r>
    </w:p>
    <w:tbl>
      <w:tblPr>
        <w:tblW w:w="8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324"/>
        <w:gridCol w:w="1304"/>
        <w:gridCol w:w="1202"/>
        <w:gridCol w:w="1203"/>
        <w:gridCol w:w="1203"/>
        <w:gridCol w:w="1202"/>
        <w:gridCol w:w="1128"/>
      </w:tblGrid>
      <w:tr w:rsidR="0045225D" w:rsidRPr="00AE6C29" w14:paraId="5BA77C4F" w14:textId="77777777" w:rsidTr="0045225D">
        <w:trPr>
          <w:trHeight w:val="20"/>
          <w:jc w:val="center"/>
        </w:trPr>
        <w:tc>
          <w:tcPr>
            <w:tcW w:w="912" w:type="dxa"/>
            <w:shd w:val="clear" w:color="auto" w:fill="000000"/>
            <w:tcMar>
              <w:top w:w="100" w:type="dxa"/>
              <w:left w:w="100" w:type="dxa"/>
              <w:bottom w:w="100" w:type="dxa"/>
              <w:right w:w="100" w:type="dxa"/>
            </w:tcMar>
          </w:tcPr>
          <w:p w14:paraId="78499E3C" w14:textId="77777777" w:rsidR="0045225D" w:rsidRPr="004F3FCD" w:rsidRDefault="0045225D" w:rsidP="00650793">
            <w:pPr>
              <w:jc w:val="center"/>
              <w:rPr>
                <w:rFonts w:ascii="Calibri" w:hAnsi="Calibri"/>
                <w:b/>
                <w:lang w:val="es-ES_tradnl"/>
              </w:rPr>
            </w:pPr>
            <w:r w:rsidRPr="004F3FCD">
              <w:rPr>
                <w:rFonts w:ascii="Calibri" w:hAnsi="Calibri"/>
                <w:b/>
                <w:lang w:val="es-ES_tradnl"/>
              </w:rPr>
              <w:t>Concepto</w:t>
            </w:r>
          </w:p>
        </w:tc>
        <w:tc>
          <w:tcPr>
            <w:tcW w:w="1417" w:type="dxa"/>
            <w:shd w:val="clear" w:color="auto" w:fill="000000"/>
            <w:tcMar>
              <w:top w:w="100" w:type="dxa"/>
              <w:left w:w="100" w:type="dxa"/>
              <w:bottom w:w="100" w:type="dxa"/>
              <w:right w:w="100" w:type="dxa"/>
            </w:tcMar>
          </w:tcPr>
          <w:p w14:paraId="3B485ADC" w14:textId="77777777" w:rsidR="0045225D" w:rsidRPr="004F3FCD" w:rsidRDefault="0045225D" w:rsidP="00650793">
            <w:pPr>
              <w:jc w:val="center"/>
              <w:rPr>
                <w:rFonts w:ascii="Calibri" w:hAnsi="Calibri"/>
                <w:b/>
                <w:lang w:val="es-ES_tradnl"/>
              </w:rPr>
            </w:pPr>
            <w:r w:rsidRPr="004F3FCD">
              <w:rPr>
                <w:rFonts w:ascii="Calibri" w:hAnsi="Calibri"/>
                <w:b/>
                <w:lang w:val="es-ES_tradnl"/>
              </w:rPr>
              <w:t>2020</w:t>
            </w:r>
          </w:p>
        </w:tc>
        <w:tc>
          <w:tcPr>
            <w:tcW w:w="1276" w:type="dxa"/>
            <w:shd w:val="clear" w:color="auto" w:fill="000000"/>
            <w:tcMar>
              <w:top w:w="100" w:type="dxa"/>
              <w:left w:w="100" w:type="dxa"/>
              <w:bottom w:w="100" w:type="dxa"/>
              <w:right w:w="100" w:type="dxa"/>
            </w:tcMar>
          </w:tcPr>
          <w:p w14:paraId="61D27586" w14:textId="77777777" w:rsidR="0045225D" w:rsidRPr="004F3FCD" w:rsidRDefault="0045225D" w:rsidP="00650793">
            <w:pPr>
              <w:jc w:val="center"/>
              <w:rPr>
                <w:rFonts w:ascii="Calibri" w:hAnsi="Calibri"/>
                <w:b/>
                <w:lang w:val="es-ES_tradnl"/>
              </w:rPr>
            </w:pPr>
            <w:r w:rsidRPr="004F3FCD">
              <w:rPr>
                <w:rFonts w:ascii="Calibri" w:hAnsi="Calibri"/>
                <w:b/>
                <w:lang w:val="es-ES_tradnl"/>
              </w:rPr>
              <w:t>2021</w:t>
            </w:r>
          </w:p>
        </w:tc>
        <w:tc>
          <w:tcPr>
            <w:tcW w:w="1276" w:type="dxa"/>
            <w:shd w:val="clear" w:color="auto" w:fill="000000"/>
            <w:tcMar>
              <w:top w:w="100" w:type="dxa"/>
              <w:left w:w="100" w:type="dxa"/>
              <w:bottom w:w="100" w:type="dxa"/>
              <w:right w:w="100" w:type="dxa"/>
            </w:tcMar>
          </w:tcPr>
          <w:p w14:paraId="61F37A15" w14:textId="77777777" w:rsidR="0045225D" w:rsidRPr="004F3FCD" w:rsidRDefault="0045225D" w:rsidP="00650793">
            <w:pPr>
              <w:jc w:val="center"/>
              <w:rPr>
                <w:rFonts w:ascii="Calibri" w:hAnsi="Calibri"/>
                <w:b/>
                <w:lang w:val="es-ES_tradnl"/>
              </w:rPr>
            </w:pPr>
            <w:r w:rsidRPr="004F3FCD">
              <w:rPr>
                <w:rFonts w:ascii="Calibri" w:hAnsi="Calibri"/>
                <w:b/>
                <w:lang w:val="es-ES_tradnl"/>
              </w:rPr>
              <w:t>2022</w:t>
            </w:r>
          </w:p>
        </w:tc>
        <w:tc>
          <w:tcPr>
            <w:tcW w:w="1276" w:type="dxa"/>
            <w:shd w:val="clear" w:color="auto" w:fill="000000"/>
            <w:tcMar>
              <w:top w:w="100" w:type="dxa"/>
              <w:left w:w="100" w:type="dxa"/>
              <w:bottom w:w="100" w:type="dxa"/>
              <w:right w:w="100" w:type="dxa"/>
            </w:tcMar>
          </w:tcPr>
          <w:p w14:paraId="549F60C1" w14:textId="77777777" w:rsidR="0045225D" w:rsidRPr="004F3FCD" w:rsidRDefault="0045225D" w:rsidP="00650793">
            <w:pPr>
              <w:jc w:val="center"/>
              <w:rPr>
                <w:rFonts w:ascii="Calibri" w:hAnsi="Calibri"/>
                <w:b/>
                <w:lang w:val="es-ES_tradnl"/>
              </w:rPr>
            </w:pPr>
            <w:r w:rsidRPr="004F3FCD">
              <w:rPr>
                <w:rFonts w:ascii="Calibri" w:hAnsi="Calibri"/>
                <w:b/>
                <w:lang w:val="es-ES_tradnl"/>
              </w:rPr>
              <w:t>2023</w:t>
            </w:r>
          </w:p>
        </w:tc>
        <w:tc>
          <w:tcPr>
            <w:tcW w:w="1275" w:type="dxa"/>
            <w:shd w:val="clear" w:color="auto" w:fill="000000"/>
            <w:tcMar>
              <w:top w:w="100" w:type="dxa"/>
              <w:left w:w="100" w:type="dxa"/>
              <w:bottom w:w="100" w:type="dxa"/>
              <w:right w:w="100" w:type="dxa"/>
            </w:tcMar>
          </w:tcPr>
          <w:p w14:paraId="014F9FE3" w14:textId="77777777" w:rsidR="0045225D" w:rsidRPr="004F3FCD" w:rsidRDefault="0045225D" w:rsidP="00650793">
            <w:pPr>
              <w:jc w:val="center"/>
              <w:rPr>
                <w:rFonts w:ascii="Calibri" w:hAnsi="Calibri"/>
                <w:b/>
                <w:lang w:val="es-ES_tradnl"/>
              </w:rPr>
            </w:pPr>
            <w:r w:rsidRPr="004F3FCD">
              <w:rPr>
                <w:rFonts w:ascii="Calibri" w:hAnsi="Calibri"/>
                <w:b/>
                <w:lang w:val="es-ES_tradnl"/>
              </w:rPr>
              <w:t>2024</w:t>
            </w:r>
          </w:p>
        </w:tc>
        <w:tc>
          <w:tcPr>
            <w:tcW w:w="1134" w:type="dxa"/>
            <w:shd w:val="clear" w:color="auto" w:fill="000000"/>
            <w:tcMar>
              <w:top w:w="100" w:type="dxa"/>
              <w:left w:w="100" w:type="dxa"/>
              <w:bottom w:w="100" w:type="dxa"/>
              <w:right w:w="100" w:type="dxa"/>
            </w:tcMar>
          </w:tcPr>
          <w:p w14:paraId="66B57DC9" w14:textId="77777777" w:rsidR="0045225D" w:rsidRPr="004F3FCD" w:rsidRDefault="0045225D" w:rsidP="00650793">
            <w:pPr>
              <w:jc w:val="center"/>
              <w:rPr>
                <w:rFonts w:ascii="Calibri" w:hAnsi="Calibri"/>
                <w:b/>
                <w:lang w:val="es-ES_tradnl"/>
              </w:rPr>
            </w:pPr>
            <w:r w:rsidRPr="004F3FCD">
              <w:rPr>
                <w:rFonts w:ascii="Calibri" w:hAnsi="Calibri"/>
                <w:b/>
                <w:lang w:val="es-ES_tradnl"/>
              </w:rPr>
              <w:t>2020-2024</w:t>
            </w:r>
          </w:p>
        </w:tc>
      </w:tr>
      <w:tr w:rsidR="0045225D" w:rsidRPr="00AE6C29" w14:paraId="6AD427A6" w14:textId="77777777" w:rsidTr="0045225D">
        <w:trPr>
          <w:trHeight w:val="20"/>
          <w:jc w:val="center"/>
        </w:trPr>
        <w:tc>
          <w:tcPr>
            <w:tcW w:w="912" w:type="dxa"/>
            <w:shd w:val="clear" w:color="auto" w:fill="FFFFFF"/>
            <w:tcMar>
              <w:top w:w="100" w:type="dxa"/>
              <w:left w:w="100" w:type="dxa"/>
              <w:bottom w:w="100" w:type="dxa"/>
              <w:right w:w="100" w:type="dxa"/>
            </w:tcMar>
          </w:tcPr>
          <w:p w14:paraId="4358C468" w14:textId="77777777" w:rsidR="0045225D" w:rsidRPr="004F3FCD" w:rsidRDefault="0045225D" w:rsidP="00650793">
            <w:pPr>
              <w:jc w:val="both"/>
              <w:rPr>
                <w:rFonts w:ascii="Calibri" w:hAnsi="Calibri"/>
                <w:lang w:val="es-ES_tradnl"/>
              </w:rPr>
            </w:pPr>
            <w:r w:rsidRPr="004F3FCD">
              <w:rPr>
                <w:rFonts w:ascii="Calibri" w:hAnsi="Calibri"/>
                <w:lang w:val="es-ES_tradnl"/>
              </w:rPr>
              <w:t>Acueducto y Alcantarillado de Bogotá</w:t>
            </w:r>
          </w:p>
        </w:tc>
        <w:tc>
          <w:tcPr>
            <w:tcW w:w="1417" w:type="dxa"/>
            <w:tcMar>
              <w:top w:w="100" w:type="dxa"/>
              <w:left w:w="100" w:type="dxa"/>
              <w:bottom w:w="100" w:type="dxa"/>
              <w:right w:w="100" w:type="dxa"/>
            </w:tcMar>
          </w:tcPr>
          <w:p w14:paraId="3F739E3A" w14:textId="77777777" w:rsidR="0045225D" w:rsidRPr="004F3FCD" w:rsidRDefault="0045225D" w:rsidP="00650793">
            <w:pPr>
              <w:jc w:val="right"/>
              <w:rPr>
                <w:rFonts w:ascii="Calibri" w:hAnsi="Calibri"/>
                <w:lang w:val="es-ES_tradnl"/>
              </w:rPr>
            </w:pPr>
            <w:r w:rsidRPr="004F3FCD">
              <w:rPr>
                <w:rFonts w:ascii="Calibri" w:hAnsi="Calibri"/>
                <w:lang w:val="es-ES_tradnl"/>
              </w:rPr>
              <w:t>1.740.815</w:t>
            </w:r>
          </w:p>
        </w:tc>
        <w:tc>
          <w:tcPr>
            <w:tcW w:w="1276" w:type="dxa"/>
            <w:tcMar>
              <w:top w:w="100" w:type="dxa"/>
              <w:left w:w="100" w:type="dxa"/>
              <w:bottom w:w="100" w:type="dxa"/>
              <w:right w:w="100" w:type="dxa"/>
            </w:tcMar>
          </w:tcPr>
          <w:p w14:paraId="5189E5BF" w14:textId="77777777" w:rsidR="0045225D" w:rsidRPr="004F3FCD" w:rsidRDefault="0045225D" w:rsidP="00650793">
            <w:pPr>
              <w:jc w:val="right"/>
              <w:rPr>
                <w:rFonts w:ascii="Calibri" w:hAnsi="Calibri"/>
                <w:lang w:val="es-ES_tradnl"/>
              </w:rPr>
            </w:pPr>
            <w:r w:rsidRPr="004F3FCD">
              <w:rPr>
                <w:rFonts w:ascii="Calibri" w:hAnsi="Calibri"/>
                <w:lang w:val="es-ES_tradnl"/>
              </w:rPr>
              <w:t>1.556.707</w:t>
            </w:r>
          </w:p>
        </w:tc>
        <w:tc>
          <w:tcPr>
            <w:tcW w:w="1276" w:type="dxa"/>
            <w:tcMar>
              <w:top w:w="100" w:type="dxa"/>
              <w:left w:w="100" w:type="dxa"/>
              <w:bottom w:w="100" w:type="dxa"/>
              <w:right w:w="100" w:type="dxa"/>
            </w:tcMar>
          </w:tcPr>
          <w:p w14:paraId="323F9F96" w14:textId="77777777" w:rsidR="0045225D" w:rsidRPr="004F3FCD" w:rsidRDefault="0045225D" w:rsidP="00650793">
            <w:pPr>
              <w:jc w:val="right"/>
              <w:rPr>
                <w:rFonts w:ascii="Calibri" w:hAnsi="Calibri"/>
                <w:lang w:val="es-ES_tradnl"/>
              </w:rPr>
            </w:pPr>
            <w:r w:rsidRPr="004F3FCD">
              <w:rPr>
                <w:rFonts w:ascii="Calibri" w:hAnsi="Calibri"/>
                <w:lang w:val="es-ES_tradnl"/>
              </w:rPr>
              <w:t>850.682</w:t>
            </w:r>
          </w:p>
        </w:tc>
        <w:tc>
          <w:tcPr>
            <w:tcW w:w="1276" w:type="dxa"/>
            <w:tcMar>
              <w:top w:w="100" w:type="dxa"/>
              <w:left w:w="100" w:type="dxa"/>
              <w:bottom w:w="100" w:type="dxa"/>
              <w:right w:w="100" w:type="dxa"/>
            </w:tcMar>
          </w:tcPr>
          <w:p w14:paraId="4DDA171B" w14:textId="77777777" w:rsidR="0045225D" w:rsidRPr="004F3FCD" w:rsidRDefault="0045225D" w:rsidP="00650793">
            <w:pPr>
              <w:jc w:val="right"/>
              <w:rPr>
                <w:rFonts w:ascii="Calibri" w:hAnsi="Calibri"/>
                <w:lang w:val="es-ES_tradnl"/>
              </w:rPr>
            </w:pPr>
            <w:r w:rsidRPr="004F3FCD">
              <w:rPr>
                <w:rFonts w:ascii="Calibri" w:hAnsi="Calibri"/>
                <w:lang w:val="es-ES_tradnl"/>
              </w:rPr>
              <w:t>459.008</w:t>
            </w:r>
          </w:p>
        </w:tc>
        <w:tc>
          <w:tcPr>
            <w:tcW w:w="1275" w:type="dxa"/>
            <w:tcMar>
              <w:top w:w="100" w:type="dxa"/>
              <w:left w:w="100" w:type="dxa"/>
              <w:bottom w:w="100" w:type="dxa"/>
              <w:right w:w="100" w:type="dxa"/>
            </w:tcMar>
          </w:tcPr>
          <w:p w14:paraId="42B549F0" w14:textId="77777777" w:rsidR="0045225D" w:rsidRPr="004F3FCD" w:rsidRDefault="0045225D" w:rsidP="00650793">
            <w:pPr>
              <w:jc w:val="right"/>
              <w:rPr>
                <w:rFonts w:ascii="Calibri" w:hAnsi="Calibri"/>
                <w:lang w:val="es-ES_tradnl"/>
              </w:rPr>
            </w:pPr>
            <w:r w:rsidRPr="004F3FCD">
              <w:rPr>
                <w:rFonts w:ascii="Calibri" w:hAnsi="Calibri"/>
                <w:lang w:val="es-ES_tradnl"/>
              </w:rPr>
              <w:t>485.017</w:t>
            </w:r>
          </w:p>
        </w:tc>
        <w:tc>
          <w:tcPr>
            <w:tcW w:w="1134" w:type="dxa"/>
            <w:tcMar>
              <w:top w:w="100" w:type="dxa"/>
              <w:left w:w="100" w:type="dxa"/>
              <w:bottom w:w="100" w:type="dxa"/>
              <w:right w:w="100" w:type="dxa"/>
            </w:tcMar>
          </w:tcPr>
          <w:p w14:paraId="3FE261F1" w14:textId="77777777" w:rsidR="0045225D" w:rsidRPr="004F3FCD" w:rsidRDefault="0045225D" w:rsidP="00650793">
            <w:pPr>
              <w:jc w:val="right"/>
              <w:rPr>
                <w:rFonts w:ascii="Calibri" w:hAnsi="Calibri"/>
                <w:lang w:val="es-ES_tradnl"/>
              </w:rPr>
            </w:pPr>
            <w:r w:rsidRPr="004F3FCD">
              <w:rPr>
                <w:rFonts w:ascii="Calibri" w:hAnsi="Calibri"/>
                <w:lang w:val="es-ES_tradnl"/>
              </w:rPr>
              <w:t>5.092.228</w:t>
            </w:r>
          </w:p>
        </w:tc>
      </w:tr>
      <w:tr w:rsidR="0045225D" w:rsidRPr="00AE6C29" w14:paraId="4EC77DAF" w14:textId="77777777" w:rsidTr="0045225D">
        <w:trPr>
          <w:trHeight w:val="20"/>
          <w:jc w:val="center"/>
        </w:trPr>
        <w:tc>
          <w:tcPr>
            <w:tcW w:w="912" w:type="dxa"/>
            <w:shd w:val="clear" w:color="auto" w:fill="FFFFFF"/>
            <w:tcMar>
              <w:top w:w="100" w:type="dxa"/>
              <w:left w:w="100" w:type="dxa"/>
              <w:bottom w:w="100" w:type="dxa"/>
              <w:right w:w="100" w:type="dxa"/>
            </w:tcMar>
          </w:tcPr>
          <w:p w14:paraId="680207FC" w14:textId="77777777" w:rsidR="0045225D" w:rsidRPr="004F3FCD" w:rsidRDefault="0045225D" w:rsidP="00650793">
            <w:pPr>
              <w:jc w:val="both"/>
              <w:rPr>
                <w:rFonts w:ascii="Calibri" w:hAnsi="Calibri"/>
                <w:lang w:val="es-ES_tradnl"/>
              </w:rPr>
            </w:pPr>
            <w:r w:rsidRPr="004F3FCD">
              <w:rPr>
                <w:rFonts w:ascii="Calibri" w:hAnsi="Calibri"/>
                <w:lang w:val="es-ES_tradnl"/>
              </w:rPr>
              <w:t>Transmilenio</w:t>
            </w:r>
          </w:p>
        </w:tc>
        <w:tc>
          <w:tcPr>
            <w:tcW w:w="1417" w:type="dxa"/>
            <w:tcMar>
              <w:top w:w="100" w:type="dxa"/>
              <w:left w:w="100" w:type="dxa"/>
              <w:bottom w:w="100" w:type="dxa"/>
              <w:right w:w="100" w:type="dxa"/>
            </w:tcMar>
          </w:tcPr>
          <w:p w14:paraId="30F931FA" w14:textId="77777777" w:rsidR="0045225D" w:rsidRPr="004F3FCD" w:rsidRDefault="0045225D" w:rsidP="00650793">
            <w:pPr>
              <w:jc w:val="right"/>
              <w:rPr>
                <w:rFonts w:ascii="Calibri" w:hAnsi="Calibri"/>
                <w:lang w:val="es-ES_tradnl"/>
              </w:rPr>
            </w:pPr>
            <w:r w:rsidRPr="004F3FCD">
              <w:rPr>
                <w:rFonts w:ascii="Calibri" w:hAnsi="Calibri"/>
                <w:lang w:val="es-ES_tradnl"/>
              </w:rPr>
              <w:t>489.818</w:t>
            </w:r>
          </w:p>
        </w:tc>
        <w:tc>
          <w:tcPr>
            <w:tcW w:w="1276" w:type="dxa"/>
            <w:tcMar>
              <w:top w:w="100" w:type="dxa"/>
              <w:left w:w="100" w:type="dxa"/>
              <w:bottom w:w="100" w:type="dxa"/>
              <w:right w:w="100" w:type="dxa"/>
            </w:tcMar>
          </w:tcPr>
          <w:p w14:paraId="62FF1F15" w14:textId="77777777" w:rsidR="0045225D" w:rsidRPr="004F3FCD" w:rsidRDefault="0045225D" w:rsidP="00650793">
            <w:pPr>
              <w:jc w:val="right"/>
              <w:rPr>
                <w:rFonts w:ascii="Calibri" w:hAnsi="Calibri"/>
                <w:lang w:val="es-ES_tradnl"/>
              </w:rPr>
            </w:pPr>
            <w:r w:rsidRPr="004F3FCD">
              <w:rPr>
                <w:rFonts w:ascii="Calibri" w:hAnsi="Calibri"/>
                <w:lang w:val="es-ES_tradnl"/>
              </w:rPr>
              <w:t>1.286.220</w:t>
            </w:r>
          </w:p>
        </w:tc>
        <w:tc>
          <w:tcPr>
            <w:tcW w:w="1276" w:type="dxa"/>
            <w:tcMar>
              <w:top w:w="100" w:type="dxa"/>
              <w:left w:w="100" w:type="dxa"/>
              <w:bottom w:w="100" w:type="dxa"/>
              <w:right w:w="100" w:type="dxa"/>
            </w:tcMar>
          </w:tcPr>
          <w:p w14:paraId="70584B9B" w14:textId="77777777" w:rsidR="0045225D" w:rsidRPr="004F3FCD" w:rsidRDefault="0045225D" w:rsidP="00650793">
            <w:pPr>
              <w:jc w:val="right"/>
              <w:rPr>
                <w:rFonts w:ascii="Calibri" w:hAnsi="Calibri"/>
                <w:lang w:val="es-ES_tradnl"/>
              </w:rPr>
            </w:pPr>
            <w:r w:rsidRPr="004F3FCD">
              <w:rPr>
                <w:rFonts w:ascii="Calibri" w:hAnsi="Calibri"/>
                <w:lang w:val="es-ES_tradnl"/>
              </w:rPr>
              <w:t>1.480.121</w:t>
            </w:r>
          </w:p>
        </w:tc>
        <w:tc>
          <w:tcPr>
            <w:tcW w:w="1276" w:type="dxa"/>
            <w:tcMar>
              <w:top w:w="100" w:type="dxa"/>
              <w:left w:w="100" w:type="dxa"/>
              <w:bottom w:w="100" w:type="dxa"/>
              <w:right w:w="100" w:type="dxa"/>
            </w:tcMar>
          </w:tcPr>
          <w:p w14:paraId="0659777E" w14:textId="77777777" w:rsidR="0045225D" w:rsidRPr="004F3FCD" w:rsidRDefault="0045225D" w:rsidP="00650793">
            <w:pPr>
              <w:jc w:val="right"/>
              <w:rPr>
                <w:rFonts w:ascii="Calibri" w:hAnsi="Calibri"/>
                <w:lang w:val="es-ES_tradnl"/>
              </w:rPr>
            </w:pPr>
            <w:r w:rsidRPr="004F3FCD">
              <w:rPr>
                <w:rFonts w:ascii="Calibri" w:hAnsi="Calibri"/>
                <w:lang w:val="es-ES_tradnl"/>
              </w:rPr>
              <w:t>1.538.537</w:t>
            </w:r>
          </w:p>
        </w:tc>
        <w:tc>
          <w:tcPr>
            <w:tcW w:w="1275" w:type="dxa"/>
            <w:tcMar>
              <w:top w:w="100" w:type="dxa"/>
              <w:left w:w="100" w:type="dxa"/>
              <w:bottom w:w="100" w:type="dxa"/>
              <w:right w:w="100" w:type="dxa"/>
            </w:tcMar>
          </w:tcPr>
          <w:p w14:paraId="3149CBC1" w14:textId="77777777" w:rsidR="0045225D" w:rsidRPr="004F3FCD" w:rsidRDefault="0045225D" w:rsidP="00650793">
            <w:pPr>
              <w:jc w:val="right"/>
              <w:rPr>
                <w:rFonts w:ascii="Calibri" w:hAnsi="Calibri"/>
                <w:lang w:val="es-ES_tradnl"/>
              </w:rPr>
            </w:pPr>
            <w:r w:rsidRPr="004F3FCD">
              <w:rPr>
                <w:rFonts w:ascii="Calibri" w:hAnsi="Calibri"/>
                <w:lang w:val="es-ES_tradnl"/>
              </w:rPr>
              <w:t>1.193.172</w:t>
            </w:r>
          </w:p>
        </w:tc>
        <w:tc>
          <w:tcPr>
            <w:tcW w:w="1134" w:type="dxa"/>
            <w:tcMar>
              <w:top w:w="100" w:type="dxa"/>
              <w:left w:w="100" w:type="dxa"/>
              <w:bottom w:w="100" w:type="dxa"/>
              <w:right w:w="100" w:type="dxa"/>
            </w:tcMar>
          </w:tcPr>
          <w:p w14:paraId="771A80AE" w14:textId="77777777" w:rsidR="0045225D" w:rsidRPr="004F3FCD" w:rsidRDefault="0045225D" w:rsidP="00650793">
            <w:pPr>
              <w:jc w:val="right"/>
              <w:rPr>
                <w:rFonts w:ascii="Calibri" w:hAnsi="Calibri"/>
                <w:lang w:val="es-ES_tradnl"/>
              </w:rPr>
            </w:pPr>
            <w:r w:rsidRPr="004F3FCD">
              <w:rPr>
                <w:rFonts w:ascii="Calibri" w:hAnsi="Calibri"/>
                <w:lang w:val="es-ES_tradnl"/>
              </w:rPr>
              <w:t>5.987.868</w:t>
            </w:r>
          </w:p>
        </w:tc>
      </w:tr>
      <w:tr w:rsidR="0045225D" w:rsidRPr="00AE6C29" w14:paraId="2C3BA5DD" w14:textId="77777777" w:rsidTr="0045225D">
        <w:trPr>
          <w:trHeight w:val="20"/>
          <w:jc w:val="center"/>
        </w:trPr>
        <w:tc>
          <w:tcPr>
            <w:tcW w:w="912" w:type="dxa"/>
            <w:shd w:val="clear" w:color="auto" w:fill="FFFFFF"/>
            <w:tcMar>
              <w:top w:w="100" w:type="dxa"/>
              <w:left w:w="100" w:type="dxa"/>
              <w:bottom w:w="100" w:type="dxa"/>
              <w:right w:w="100" w:type="dxa"/>
            </w:tcMar>
          </w:tcPr>
          <w:p w14:paraId="562D80C2" w14:textId="77777777" w:rsidR="0045225D" w:rsidRPr="004F3FCD" w:rsidRDefault="0045225D" w:rsidP="00650793">
            <w:pPr>
              <w:jc w:val="both"/>
              <w:rPr>
                <w:rFonts w:ascii="Calibri" w:hAnsi="Calibri"/>
                <w:lang w:val="es-ES_tradnl"/>
              </w:rPr>
            </w:pPr>
            <w:r w:rsidRPr="004F3FCD">
              <w:rPr>
                <w:rFonts w:ascii="Calibri" w:hAnsi="Calibri"/>
                <w:lang w:val="es-ES_tradnl"/>
              </w:rPr>
              <w:t>Metro de Bogotá</w:t>
            </w:r>
          </w:p>
        </w:tc>
        <w:tc>
          <w:tcPr>
            <w:tcW w:w="1417" w:type="dxa"/>
            <w:tcMar>
              <w:top w:w="100" w:type="dxa"/>
              <w:left w:w="100" w:type="dxa"/>
              <w:bottom w:w="100" w:type="dxa"/>
              <w:right w:w="100" w:type="dxa"/>
            </w:tcMar>
          </w:tcPr>
          <w:p w14:paraId="2AB178AE" w14:textId="77777777" w:rsidR="0045225D" w:rsidRPr="004F3FCD" w:rsidRDefault="0045225D" w:rsidP="00650793">
            <w:pPr>
              <w:jc w:val="right"/>
              <w:rPr>
                <w:rFonts w:ascii="Calibri" w:hAnsi="Calibri"/>
                <w:lang w:val="es-ES_tradnl"/>
              </w:rPr>
            </w:pPr>
            <w:r w:rsidRPr="004F3FCD">
              <w:rPr>
                <w:rFonts w:ascii="Calibri" w:hAnsi="Calibri"/>
                <w:lang w:val="es-ES_tradnl"/>
              </w:rPr>
              <w:t>1.196.653</w:t>
            </w:r>
          </w:p>
        </w:tc>
        <w:tc>
          <w:tcPr>
            <w:tcW w:w="1276" w:type="dxa"/>
            <w:tcMar>
              <w:top w:w="100" w:type="dxa"/>
              <w:left w:w="100" w:type="dxa"/>
              <w:bottom w:w="100" w:type="dxa"/>
              <w:right w:w="100" w:type="dxa"/>
            </w:tcMar>
          </w:tcPr>
          <w:p w14:paraId="756F7BC2" w14:textId="77777777" w:rsidR="0045225D" w:rsidRPr="004F3FCD" w:rsidRDefault="0045225D" w:rsidP="00650793">
            <w:pPr>
              <w:jc w:val="right"/>
              <w:rPr>
                <w:rFonts w:ascii="Calibri" w:hAnsi="Calibri"/>
                <w:lang w:val="es-ES_tradnl"/>
              </w:rPr>
            </w:pPr>
            <w:r w:rsidRPr="004F3FCD">
              <w:rPr>
                <w:rFonts w:ascii="Calibri" w:hAnsi="Calibri"/>
                <w:lang w:val="es-ES_tradnl"/>
              </w:rPr>
              <w:t>105.458</w:t>
            </w:r>
          </w:p>
        </w:tc>
        <w:tc>
          <w:tcPr>
            <w:tcW w:w="1276" w:type="dxa"/>
            <w:tcMar>
              <w:top w:w="100" w:type="dxa"/>
              <w:left w:w="100" w:type="dxa"/>
              <w:bottom w:w="100" w:type="dxa"/>
              <w:right w:w="100" w:type="dxa"/>
            </w:tcMar>
          </w:tcPr>
          <w:p w14:paraId="50EBA56E" w14:textId="77777777" w:rsidR="0045225D" w:rsidRPr="004F3FCD" w:rsidRDefault="0045225D" w:rsidP="00650793">
            <w:pPr>
              <w:jc w:val="right"/>
              <w:rPr>
                <w:rFonts w:ascii="Calibri" w:hAnsi="Calibri"/>
                <w:lang w:val="es-ES_tradnl"/>
              </w:rPr>
            </w:pPr>
            <w:r w:rsidRPr="004F3FCD">
              <w:rPr>
                <w:rFonts w:ascii="Calibri" w:hAnsi="Calibri"/>
                <w:lang w:val="es-ES_tradnl"/>
              </w:rPr>
              <w:t>189.798</w:t>
            </w:r>
          </w:p>
        </w:tc>
        <w:tc>
          <w:tcPr>
            <w:tcW w:w="1276" w:type="dxa"/>
            <w:tcMar>
              <w:top w:w="100" w:type="dxa"/>
              <w:left w:w="100" w:type="dxa"/>
              <w:bottom w:w="100" w:type="dxa"/>
              <w:right w:w="100" w:type="dxa"/>
            </w:tcMar>
          </w:tcPr>
          <w:p w14:paraId="7B3652C9" w14:textId="77777777" w:rsidR="0045225D" w:rsidRPr="004F3FCD" w:rsidRDefault="0045225D" w:rsidP="00650793">
            <w:pPr>
              <w:jc w:val="right"/>
              <w:rPr>
                <w:rFonts w:ascii="Calibri" w:hAnsi="Calibri"/>
                <w:lang w:val="es-ES_tradnl"/>
              </w:rPr>
            </w:pPr>
            <w:r w:rsidRPr="004F3FCD">
              <w:rPr>
                <w:rFonts w:ascii="Calibri" w:hAnsi="Calibri"/>
                <w:lang w:val="es-ES_tradnl"/>
              </w:rPr>
              <w:t>853.000</w:t>
            </w:r>
          </w:p>
        </w:tc>
        <w:tc>
          <w:tcPr>
            <w:tcW w:w="1275" w:type="dxa"/>
            <w:tcMar>
              <w:top w:w="100" w:type="dxa"/>
              <w:left w:w="100" w:type="dxa"/>
              <w:bottom w:w="100" w:type="dxa"/>
              <w:right w:w="100" w:type="dxa"/>
            </w:tcMar>
          </w:tcPr>
          <w:p w14:paraId="6E12E373" w14:textId="77777777" w:rsidR="0045225D" w:rsidRPr="004F3FCD" w:rsidRDefault="0045225D" w:rsidP="00650793">
            <w:pPr>
              <w:jc w:val="right"/>
              <w:rPr>
                <w:rFonts w:ascii="Calibri" w:hAnsi="Calibri"/>
                <w:lang w:val="es-ES_tradnl"/>
              </w:rPr>
            </w:pPr>
            <w:r w:rsidRPr="004F3FCD">
              <w:rPr>
                <w:rFonts w:ascii="Calibri" w:hAnsi="Calibri"/>
                <w:lang w:val="es-ES_tradnl"/>
              </w:rPr>
              <w:t>1.634.878</w:t>
            </w:r>
          </w:p>
        </w:tc>
        <w:tc>
          <w:tcPr>
            <w:tcW w:w="1134" w:type="dxa"/>
            <w:tcMar>
              <w:top w:w="100" w:type="dxa"/>
              <w:left w:w="100" w:type="dxa"/>
              <w:bottom w:w="100" w:type="dxa"/>
              <w:right w:w="100" w:type="dxa"/>
            </w:tcMar>
          </w:tcPr>
          <w:p w14:paraId="65ACAB7C" w14:textId="77777777" w:rsidR="0045225D" w:rsidRPr="004F3FCD" w:rsidRDefault="0045225D" w:rsidP="00650793">
            <w:pPr>
              <w:jc w:val="right"/>
              <w:rPr>
                <w:rFonts w:ascii="Calibri" w:hAnsi="Calibri"/>
                <w:lang w:val="es-ES_tradnl"/>
              </w:rPr>
            </w:pPr>
            <w:r w:rsidRPr="004F3FCD">
              <w:rPr>
                <w:rFonts w:ascii="Calibri" w:hAnsi="Calibri"/>
                <w:lang w:val="es-ES_tradnl"/>
              </w:rPr>
              <w:t>3.979.788</w:t>
            </w:r>
          </w:p>
        </w:tc>
      </w:tr>
      <w:tr w:rsidR="0045225D" w:rsidRPr="00AE6C29" w14:paraId="35D38196" w14:textId="77777777" w:rsidTr="0045225D">
        <w:trPr>
          <w:trHeight w:val="20"/>
          <w:jc w:val="center"/>
        </w:trPr>
        <w:tc>
          <w:tcPr>
            <w:tcW w:w="912" w:type="dxa"/>
            <w:shd w:val="clear" w:color="auto" w:fill="FFFFFF"/>
            <w:tcMar>
              <w:top w:w="100" w:type="dxa"/>
              <w:left w:w="100" w:type="dxa"/>
              <w:bottom w:w="100" w:type="dxa"/>
              <w:right w:w="100" w:type="dxa"/>
            </w:tcMar>
          </w:tcPr>
          <w:p w14:paraId="0756E5C2" w14:textId="77777777" w:rsidR="0045225D" w:rsidRPr="004F3FCD" w:rsidRDefault="0045225D" w:rsidP="00650793">
            <w:pPr>
              <w:jc w:val="both"/>
              <w:rPr>
                <w:rFonts w:ascii="Calibri" w:hAnsi="Calibri"/>
                <w:lang w:val="es-ES_tradnl"/>
              </w:rPr>
            </w:pPr>
            <w:r w:rsidRPr="004F3FCD">
              <w:rPr>
                <w:rFonts w:ascii="Calibri" w:hAnsi="Calibri"/>
                <w:lang w:val="es-ES_tradnl"/>
              </w:rPr>
              <w:t>Canal Capital</w:t>
            </w:r>
          </w:p>
        </w:tc>
        <w:tc>
          <w:tcPr>
            <w:tcW w:w="1417" w:type="dxa"/>
            <w:tcMar>
              <w:top w:w="100" w:type="dxa"/>
              <w:left w:w="100" w:type="dxa"/>
              <w:bottom w:w="100" w:type="dxa"/>
              <w:right w:w="100" w:type="dxa"/>
            </w:tcMar>
          </w:tcPr>
          <w:p w14:paraId="2BB8E81E" w14:textId="77777777" w:rsidR="0045225D" w:rsidRPr="004F3FCD" w:rsidRDefault="0045225D" w:rsidP="00650793">
            <w:pPr>
              <w:jc w:val="right"/>
              <w:rPr>
                <w:rFonts w:ascii="Calibri" w:hAnsi="Calibri"/>
                <w:lang w:val="es-ES_tradnl"/>
              </w:rPr>
            </w:pPr>
            <w:r w:rsidRPr="004F3FCD">
              <w:rPr>
                <w:rFonts w:ascii="Calibri" w:hAnsi="Calibri"/>
                <w:lang w:val="es-ES_tradnl"/>
              </w:rPr>
              <w:t>10.355</w:t>
            </w:r>
          </w:p>
        </w:tc>
        <w:tc>
          <w:tcPr>
            <w:tcW w:w="1276" w:type="dxa"/>
            <w:tcMar>
              <w:top w:w="100" w:type="dxa"/>
              <w:left w:w="100" w:type="dxa"/>
              <w:bottom w:w="100" w:type="dxa"/>
              <w:right w:w="100" w:type="dxa"/>
            </w:tcMar>
          </w:tcPr>
          <w:p w14:paraId="6FAD99EB" w14:textId="77777777" w:rsidR="0045225D" w:rsidRPr="004F3FCD" w:rsidRDefault="0045225D" w:rsidP="00650793">
            <w:pPr>
              <w:jc w:val="right"/>
              <w:rPr>
                <w:rFonts w:ascii="Calibri" w:hAnsi="Calibri"/>
                <w:lang w:val="es-ES_tradnl"/>
              </w:rPr>
            </w:pPr>
            <w:r w:rsidRPr="004F3FCD">
              <w:rPr>
                <w:rFonts w:ascii="Calibri" w:hAnsi="Calibri"/>
                <w:lang w:val="es-ES_tradnl"/>
              </w:rPr>
              <w:t>7.068</w:t>
            </w:r>
          </w:p>
        </w:tc>
        <w:tc>
          <w:tcPr>
            <w:tcW w:w="1276" w:type="dxa"/>
            <w:tcMar>
              <w:top w:w="100" w:type="dxa"/>
              <w:left w:w="100" w:type="dxa"/>
              <w:bottom w:w="100" w:type="dxa"/>
              <w:right w:w="100" w:type="dxa"/>
            </w:tcMar>
          </w:tcPr>
          <w:p w14:paraId="71F6B019" w14:textId="77777777" w:rsidR="0045225D" w:rsidRPr="004F3FCD" w:rsidRDefault="0045225D" w:rsidP="00650793">
            <w:pPr>
              <w:jc w:val="right"/>
              <w:rPr>
                <w:rFonts w:ascii="Calibri" w:hAnsi="Calibri"/>
                <w:lang w:val="es-ES_tradnl"/>
              </w:rPr>
            </w:pPr>
            <w:r w:rsidRPr="004F3FCD">
              <w:rPr>
                <w:rFonts w:ascii="Calibri" w:hAnsi="Calibri"/>
                <w:lang w:val="es-ES_tradnl"/>
              </w:rPr>
              <w:t>8.081</w:t>
            </w:r>
          </w:p>
        </w:tc>
        <w:tc>
          <w:tcPr>
            <w:tcW w:w="1276" w:type="dxa"/>
            <w:tcMar>
              <w:top w:w="100" w:type="dxa"/>
              <w:left w:w="100" w:type="dxa"/>
              <w:bottom w:w="100" w:type="dxa"/>
              <w:right w:w="100" w:type="dxa"/>
            </w:tcMar>
          </w:tcPr>
          <w:p w14:paraId="1FCEA64C" w14:textId="77777777" w:rsidR="0045225D" w:rsidRPr="004F3FCD" w:rsidRDefault="0045225D" w:rsidP="00650793">
            <w:pPr>
              <w:jc w:val="right"/>
              <w:rPr>
                <w:rFonts w:ascii="Calibri" w:hAnsi="Calibri"/>
                <w:lang w:val="es-ES_tradnl"/>
              </w:rPr>
            </w:pPr>
            <w:r w:rsidRPr="004F3FCD">
              <w:rPr>
                <w:rFonts w:ascii="Calibri" w:hAnsi="Calibri"/>
                <w:lang w:val="es-ES_tradnl"/>
              </w:rPr>
              <w:t>7.915</w:t>
            </w:r>
          </w:p>
        </w:tc>
        <w:tc>
          <w:tcPr>
            <w:tcW w:w="1275" w:type="dxa"/>
            <w:tcMar>
              <w:top w:w="100" w:type="dxa"/>
              <w:left w:w="100" w:type="dxa"/>
              <w:bottom w:w="100" w:type="dxa"/>
              <w:right w:w="100" w:type="dxa"/>
            </w:tcMar>
          </w:tcPr>
          <w:p w14:paraId="55CE64C9" w14:textId="77777777" w:rsidR="0045225D" w:rsidRPr="004F3FCD" w:rsidRDefault="0045225D" w:rsidP="00650793">
            <w:pPr>
              <w:jc w:val="right"/>
              <w:rPr>
                <w:rFonts w:ascii="Calibri" w:hAnsi="Calibri"/>
                <w:lang w:val="es-ES_tradnl"/>
              </w:rPr>
            </w:pPr>
            <w:r w:rsidRPr="004F3FCD">
              <w:rPr>
                <w:rFonts w:ascii="Calibri" w:hAnsi="Calibri"/>
                <w:lang w:val="es-ES_tradnl"/>
              </w:rPr>
              <w:t>7.768</w:t>
            </w:r>
          </w:p>
        </w:tc>
        <w:tc>
          <w:tcPr>
            <w:tcW w:w="1134" w:type="dxa"/>
            <w:tcMar>
              <w:top w:w="100" w:type="dxa"/>
              <w:left w:w="100" w:type="dxa"/>
              <w:bottom w:w="100" w:type="dxa"/>
              <w:right w:w="100" w:type="dxa"/>
            </w:tcMar>
          </w:tcPr>
          <w:p w14:paraId="69FD4F2E" w14:textId="77777777" w:rsidR="0045225D" w:rsidRPr="004F3FCD" w:rsidRDefault="0045225D" w:rsidP="00650793">
            <w:pPr>
              <w:jc w:val="right"/>
              <w:rPr>
                <w:rFonts w:ascii="Calibri" w:hAnsi="Calibri"/>
                <w:lang w:val="es-ES_tradnl"/>
              </w:rPr>
            </w:pPr>
            <w:r w:rsidRPr="004F3FCD">
              <w:rPr>
                <w:rFonts w:ascii="Calibri" w:hAnsi="Calibri"/>
                <w:lang w:val="es-ES_tradnl"/>
              </w:rPr>
              <w:t>41.187</w:t>
            </w:r>
          </w:p>
        </w:tc>
      </w:tr>
      <w:tr w:rsidR="0045225D" w:rsidRPr="00AE6C29" w14:paraId="1A841EC9" w14:textId="77777777" w:rsidTr="0045225D">
        <w:trPr>
          <w:trHeight w:val="20"/>
          <w:jc w:val="center"/>
        </w:trPr>
        <w:tc>
          <w:tcPr>
            <w:tcW w:w="912" w:type="dxa"/>
            <w:shd w:val="clear" w:color="auto" w:fill="FFFFFF"/>
            <w:tcMar>
              <w:top w:w="100" w:type="dxa"/>
              <w:left w:w="100" w:type="dxa"/>
              <w:bottom w:w="100" w:type="dxa"/>
              <w:right w:w="100" w:type="dxa"/>
            </w:tcMar>
          </w:tcPr>
          <w:p w14:paraId="0E1F2439" w14:textId="77777777" w:rsidR="0045225D" w:rsidRPr="004F3FCD" w:rsidRDefault="0045225D" w:rsidP="00650793">
            <w:pPr>
              <w:jc w:val="both"/>
              <w:rPr>
                <w:rFonts w:ascii="Calibri" w:hAnsi="Calibri"/>
                <w:lang w:val="es-ES_tradnl"/>
              </w:rPr>
            </w:pPr>
            <w:r w:rsidRPr="004F3FCD">
              <w:rPr>
                <w:rFonts w:ascii="Calibri" w:hAnsi="Calibri"/>
                <w:lang w:val="es-ES_tradnl"/>
              </w:rPr>
              <w:t>Lotería de Bogotá</w:t>
            </w:r>
          </w:p>
        </w:tc>
        <w:tc>
          <w:tcPr>
            <w:tcW w:w="1417" w:type="dxa"/>
            <w:tcMar>
              <w:top w:w="100" w:type="dxa"/>
              <w:left w:w="100" w:type="dxa"/>
              <w:bottom w:w="100" w:type="dxa"/>
              <w:right w:w="100" w:type="dxa"/>
            </w:tcMar>
          </w:tcPr>
          <w:p w14:paraId="5BBD522E" w14:textId="77777777" w:rsidR="0045225D" w:rsidRPr="004F3FCD" w:rsidRDefault="0045225D" w:rsidP="00650793">
            <w:pPr>
              <w:jc w:val="right"/>
              <w:rPr>
                <w:rFonts w:ascii="Calibri" w:hAnsi="Calibri"/>
                <w:lang w:val="es-ES_tradnl"/>
              </w:rPr>
            </w:pPr>
            <w:r w:rsidRPr="004F3FCD">
              <w:rPr>
                <w:rFonts w:ascii="Calibri" w:hAnsi="Calibri"/>
                <w:lang w:val="es-ES_tradnl"/>
              </w:rPr>
              <w:t>692</w:t>
            </w:r>
          </w:p>
        </w:tc>
        <w:tc>
          <w:tcPr>
            <w:tcW w:w="1276" w:type="dxa"/>
            <w:tcMar>
              <w:top w:w="100" w:type="dxa"/>
              <w:left w:w="100" w:type="dxa"/>
              <w:bottom w:w="100" w:type="dxa"/>
              <w:right w:w="100" w:type="dxa"/>
            </w:tcMar>
          </w:tcPr>
          <w:p w14:paraId="0906A6C0" w14:textId="77777777" w:rsidR="0045225D" w:rsidRPr="004F3FCD" w:rsidRDefault="0045225D" w:rsidP="00650793">
            <w:pPr>
              <w:jc w:val="right"/>
              <w:rPr>
                <w:rFonts w:ascii="Calibri" w:hAnsi="Calibri"/>
                <w:lang w:val="es-ES_tradnl"/>
              </w:rPr>
            </w:pPr>
            <w:r w:rsidRPr="004F3FCD">
              <w:rPr>
                <w:rFonts w:ascii="Calibri" w:hAnsi="Calibri"/>
                <w:lang w:val="es-ES_tradnl"/>
              </w:rPr>
              <w:t>692</w:t>
            </w:r>
          </w:p>
        </w:tc>
        <w:tc>
          <w:tcPr>
            <w:tcW w:w="1276" w:type="dxa"/>
            <w:tcMar>
              <w:top w:w="100" w:type="dxa"/>
              <w:left w:w="100" w:type="dxa"/>
              <w:bottom w:w="100" w:type="dxa"/>
              <w:right w:w="100" w:type="dxa"/>
            </w:tcMar>
          </w:tcPr>
          <w:p w14:paraId="5F37C6C6" w14:textId="77777777" w:rsidR="0045225D" w:rsidRPr="004F3FCD" w:rsidRDefault="0045225D" w:rsidP="00650793">
            <w:pPr>
              <w:jc w:val="right"/>
              <w:rPr>
                <w:rFonts w:ascii="Calibri" w:hAnsi="Calibri"/>
                <w:lang w:val="es-ES_tradnl"/>
              </w:rPr>
            </w:pPr>
            <w:r w:rsidRPr="004F3FCD">
              <w:rPr>
                <w:rFonts w:ascii="Calibri" w:hAnsi="Calibri"/>
                <w:lang w:val="es-ES_tradnl"/>
              </w:rPr>
              <w:t>692</w:t>
            </w:r>
          </w:p>
        </w:tc>
        <w:tc>
          <w:tcPr>
            <w:tcW w:w="1276" w:type="dxa"/>
            <w:tcMar>
              <w:top w:w="100" w:type="dxa"/>
              <w:left w:w="100" w:type="dxa"/>
              <w:bottom w:w="100" w:type="dxa"/>
              <w:right w:w="100" w:type="dxa"/>
            </w:tcMar>
          </w:tcPr>
          <w:p w14:paraId="79D18E84" w14:textId="77777777" w:rsidR="0045225D" w:rsidRPr="004F3FCD" w:rsidRDefault="0045225D" w:rsidP="00650793">
            <w:pPr>
              <w:jc w:val="right"/>
              <w:rPr>
                <w:rFonts w:ascii="Calibri" w:hAnsi="Calibri"/>
                <w:lang w:val="es-ES_tradnl"/>
              </w:rPr>
            </w:pPr>
            <w:r w:rsidRPr="004F3FCD">
              <w:rPr>
                <w:rFonts w:ascii="Calibri" w:hAnsi="Calibri"/>
                <w:lang w:val="es-ES_tradnl"/>
              </w:rPr>
              <w:t>692</w:t>
            </w:r>
          </w:p>
        </w:tc>
        <w:tc>
          <w:tcPr>
            <w:tcW w:w="1275" w:type="dxa"/>
            <w:tcMar>
              <w:top w:w="100" w:type="dxa"/>
              <w:left w:w="100" w:type="dxa"/>
              <w:bottom w:w="100" w:type="dxa"/>
              <w:right w:w="100" w:type="dxa"/>
            </w:tcMar>
          </w:tcPr>
          <w:p w14:paraId="77555011" w14:textId="77777777" w:rsidR="0045225D" w:rsidRPr="004F3FCD" w:rsidRDefault="0045225D" w:rsidP="00650793">
            <w:pPr>
              <w:jc w:val="right"/>
              <w:rPr>
                <w:rFonts w:ascii="Calibri" w:hAnsi="Calibri"/>
                <w:lang w:val="es-ES_tradnl"/>
              </w:rPr>
            </w:pPr>
            <w:r w:rsidRPr="004F3FCD">
              <w:rPr>
                <w:rFonts w:ascii="Calibri" w:hAnsi="Calibri"/>
                <w:lang w:val="es-ES_tradnl"/>
              </w:rPr>
              <w:t>692</w:t>
            </w:r>
          </w:p>
        </w:tc>
        <w:tc>
          <w:tcPr>
            <w:tcW w:w="1134" w:type="dxa"/>
            <w:tcMar>
              <w:top w:w="100" w:type="dxa"/>
              <w:left w:w="100" w:type="dxa"/>
              <w:bottom w:w="100" w:type="dxa"/>
              <w:right w:w="100" w:type="dxa"/>
            </w:tcMar>
          </w:tcPr>
          <w:p w14:paraId="1EED8E98" w14:textId="77777777" w:rsidR="0045225D" w:rsidRPr="004F3FCD" w:rsidRDefault="0045225D" w:rsidP="00650793">
            <w:pPr>
              <w:jc w:val="right"/>
              <w:rPr>
                <w:rFonts w:ascii="Calibri" w:hAnsi="Calibri"/>
                <w:lang w:val="es-ES_tradnl"/>
              </w:rPr>
            </w:pPr>
            <w:r w:rsidRPr="004F3FCD">
              <w:rPr>
                <w:rFonts w:ascii="Calibri" w:hAnsi="Calibri"/>
                <w:lang w:val="es-ES_tradnl"/>
              </w:rPr>
              <w:t>3.459</w:t>
            </w:r>
          </w:p>
        </w:tc>
      </w:tr>
      <w:tr w:rsidR="0045225D" w:rsidRPr="00AE6C29" w14:paraId="494A365C" w14:textId="77777777" w:rsidTr="0045225D">
        <w:trPr>
          <w:trHeight w:val="20"/>
          <w:jc w:val="center"/>
        </w:trPr>
        <w:tc>
          <w:tcPr>
            <w:tcW w:w="912" w:type="dxa"/>
            <w:shd w:val="clear" w:color="auto" w:fill="FFFFFF"/>
            <w:tcMar>
              <w:top w:w="100" w:type="dxa"/>
              <w:left w:w="100" w:type="dxa"/>
              <w:bottom w:w="100" w:type="dxa"/>
              <w:right w:w="100" w:type="dxa"/>
            </w:tcMar>
          </w:tcPr>
          <w:p w14:paraId="599DB605" w14:textId="77777777" w:rsidR="0045225D" w:rsidRPr="004F3FCD" w:rsidRDefault="0045225D" w:rsidP="00650793">
            <w:pPr>
              <w:jc w:val="both"/>
              <w:rPr>
                <w:rFonts w:ascii="Calibri" w:hAnsi="Calibri"/>
                <w:lang w:val="es-ES_tradnl"/>
              </w:rPr>
            </w:pPr>
            <w:r w:rsidRPr="004F3FCD">
              <w:rPr>
                <w:rFonts w:ascii="Calibri" w:hAnsi="Calibri"/>
                <w:lang w:val="es-ES_tradnl"/>
              </w:rPr>
              <w:t>Renovación y Desarrollo Urbano</w:t>
            </w:r>
          </w:p>
        </w:tc>
        <w:tc>
          <w:tcPr>
            <w:tcW w:w="1417" w:type="dxa"/>
            <w:tcMar>
              <w:top w:w="100" w:type="dxa"/>
              <w:left w:w="100" w:type="dxa"/>
              <w:bottom w:w="100" w:type="dxa"/>
              <w:right w:w="100" w:type="dxa"/>
            </w:tcMar>
          </w:tcPr>
          <w:p w14:paraId="125CD614" w14:textId="77777777" w:rsidR="0045225D" w:rsidRPr="004F3FCD" w:rsidRDefault="0045225D" w:rsidP="00650793">
            <w:pPr>
              <w:jc w:val="right"/>
              <w:rPr>
                <w:rFonts w:ascii="Calibri" w:hAnsi="Calibri"/>
                <w:lang w:val="es-ES_tradnl"/>
              </w:rPr>
            </w:pPr>
            <w:r w:rsidRPr="004F3FCD">
              <w:rPr>
                <w:rFonts w:ascii="Calibri" w:hAnsi="Calibri"/>
                <w:lang w:val="es-ES_tradnl"/>
              </w:rPr>
              <w:t>8.469</w:t>
            </w:r>
          </w:p>
        </w:tc>
        <w:tc>
          <w:tcPr>
            <w:tcW w:w="1276" w:type="dxa"/>
            <w:tcMar>
              <w:top w:w="100" w:type="dxa"/>
              <w:left w:w="100" w:type="dxa"/>
              <w:bottom w:w="100" w:type="dxa"/>
              <w:right w:w="100" w:type="dxa"/>
            </w:tcMar>
          </w:tcPr>
          <w:p w14:paraId="0E8D8533" w14:textId="77777777" w:rsidR="0045225D" w:rsidRPr="004F3FCD" w:rsidRDefault="0045225D" w:rsidP="00650793">
            <w:pPr>
              <w:jc w:val="right"/>
              <w:rPr>
                <w:rFonts w:ascii="Calibri" w:hAnsi="Calibri"/>
                <w:lang w:val="es-ES_tradnl"/>
              </w:rPr>
            </w:pPr>
            <w:r w:rsidRPr="004F3FCD">
              <w:rPr>
                <w:rFonts w:ascii="Calibri" w:hAnsi="Calibri"/>
                <w:lang w:val="es-ES_tradnl"/>
              </w:rPr>
              <w:t>8.777</w:t>
            </w:r>
          </w:p>
        </w:tc>
        <w:tc>
          <w:tcPr>
            <w:tcW w:w="1276" w:type="dxa"/>
            <w:tcMar>
              <w:top w:w="100" w:type="dxa"/>
              <w:left w:w="100" w:type="dxa"/>
              <w:bottom w:w="100" w:type="dxa"/>
              <w:right w:w="100" w:type="dxa"/>
            </w:tcMar>
          </w:tcPr>
          <w:p w14:paraId="663BB763" w14:textId="77777777" w:rsidR="0045225D" w:rsidRPr="004F3FCD" w:rsidRDefault="0045225D" w:rsidP="00650793">
            <w:pPr>
              <w:jc w:val="right"/>
              <w:rPr>
                <w:rFonts w:ascii="Calibri" w:hAnsi="Calibri"/>
                <w:lang w:val="es-ES_tradnl"/>
              </w:rPr>
            </w:pPr>
            <w:r w:rsidRPr="004F3FCD">
              <w:rPr>
                <w:rFonts w:ascii="Calibri" w:hAnsi="Calibri"/>
                <w:lang w:val="es-ES_tradnl"/>
              </w:rPr>
              <w:t>41.822</w:t>
            </w:r>
          </w:p>
        </w:tc>
        <w:tc>
          <w:tcPr>
            <w:tcW w:w="1276" w:type="dxa"/>
            <w:tcMar>
              <w:top w:w="100" w:type="dxa"/>
              <w:left w:w="100" w:type="dxa"/>
              <w:bottom w:w="100" w:type="dxa"/>
              <w:right w:w="100" w:type="dxa"/>
            </w:tcMar>
          </w:tcPr>
          <w:p w14:paraId="1BF74435" w14:textId="77777777" w:rsidR="0045225D" w:rsidRPr="004F3FCD" w:rsidRDefault="0045225D" w:rsidP="00650793">
            <w:pPr>
              <w:jc w:val="right"/>
              <w:rPr>
                <w:rFonts w:ascii="Calibri" w:hAnsi="Calibri"/>
                <w:lang w:val="es-ES_tradnl"/>
              </w:rPr>
            </w:pPr>
            <w:r w:rsidRPr="004F3FCD">
              <w:rPr>
                <w:rFonts w:ascii="Calibri" w:hAnsi="Calibri"/>
                <w:lang w:val="es-ES_tradnl"/>
              </w:rPr>
              <w:t>38.836</w:t>
            </w:r>
          </w:p>
        </w:tc>
        <w:tc>
          <w:tcPr>
            <w:tcW w:w="1275" w:type="dxa"/>
            <w:tcMar>
              <w:top w:w="100" w:type="dxa"/>
              <w:left w:w="100" w:type="dxa"/>
              <w:bottom w:w="100" w:type="dxa"/>
              <w:right w:w="100" w:type="dxa"/>
            </w:tcMar>
          </w:tcPr>
          <w:p w14:paraId="780066AA" w14:textId="77777777" w:rsidR="0045225D" w:rsidRPr="004F3FCD" w:rsidRDefault="0045225D" w:rsidP="00650793">
            <w:pPr>
              <w:jc w:val="right"/>
              <w:rPr>
                <w:rFonts w:ascii="Calibri" w:hAnsi="Calibri"/>
                <w:lang w:val="es-ES_tradnl"/>
              </w:rPr>
            </w:pPr>
            <w:r w:rsidRPr="004F3FCD">
              <w:rPr>
                <w:rFonts w:ascii="Calibri" w:hAnsi="Calibri"/>
                <w:lang w:val="es-ES_tradnl"/>
              </w:rPr>
              <w:t>19.444</w:t>
            </w:r>
          </w:p>
        </w:tc>
        <w:tc>
          <w:tcPr>
            <w:tcW w:w="1134" w:type="dxa"/>
            <w:tcMar>
              <w:top w:w="100" w:type="dxa"/>
              <w:left w:w="100" w:type="dxa"/>
              <w:bottom w:w="100" w:type="dxa"/>
              <w:right w:w="100" w:type="dxa"/>
            </w:tcMar>
          </w:tcPr>
          <w:p w14:paraId="426F778D" w14:textId="77777777" w:rsidR="0045225D" w:rsidRPr="004F3FCD" w:rsidRDefault="0045225D" w:rsidP="00650793">
            <w:pPr>
              <w:jc w:val="right"/>
              <w:rPr>
                <w:rFonts w:ascii="Calibri" w:hAnsi="Calibri"/>
                <w:lang w:val="es-ES_tradnl"/>
              </w:rPr>
            </w:pPr>
            <w:r w:rsidRPr="004F3FCD">
              <w:rPr>
                <w:rFonts w:ascii="Calibri" w:hAnsi="Calibri"/>
                <w:lang w:val="es-ES_tradnl"/>
              </w:rPr>
              <w:t>117.347</w:t>
            </w:r>
          </w:p>
        </w:tc>
      </w:tr>
      <w:tr w:rsidR="0045225D" w:rsidRPr="00AE6C29" w14:paraId="4057DBAE" w14:textId="77777777" w:rsidTr="0045225D">
        <w:trPr>
          <w:trHeight w:val="20"/>
          <w:jc w:val="center"/>
        </w:trPr>
        <w:tc>
          <w:tcPr>
            <w:tcW w:w="912" w:type="dxa"/>
            <w:shd w:val="clear" w:color="auto" w:fill="FFFFFF"/>
            <w:tcMar>
              <w:top w:w="100" w:type="dxa"/>
              <w:left w:w="100" w:type="dxa"/>
              <w:bottom w:w="100" w:type="dxa"/>
              <w:right w:w="100" w:type="dxa"/>
            </w:tcMar>
          </w:tcPr>
          <w:p w14:paraId="3F1454F8" w14:textId="77777777" w:rsidR="0045225D" w:rsidRPr="004F3FCD" w:rsidRDefault="0045225D" w:rsidP="00650793">
            <w:pPr>
              <w:jc w:val="both"/>
              <w:rPr>
                <w:rFonts w:ascii="Calibri" w:hAnsi="Calibri"/>
                <w:lang w:val="es-ES_tradnl"/>
              </w:rPr>
            </w:pPr>
            <w:r w:rsidRPr="004F3FCD">
              <w:rPr>
                <w:rFonts w:ascii="Calibri" w:hAnsi="Calibri"/>
                <w:lang w:val="es-ES_tradnl"/>
              </w:rPr>
              <w:t>Total</w:t>
            </w:r>
          </w:p>
        </w:tc>
        <w:tc>
          <w:tcPr>
            <w:tcW w:w="1417" w:type="dxa"/>
            <w:tcMar>
              <w:top w:w="100" w:type="dxa"/>
              <w:left w:w="100" w:type="dxa"/>
              <w:bottom w:w="100" w:type="dxa"/>
              <w:right w:w="100" w:type="dxa"/>
            </w:tcMar>
          </w:tcPr>
          <w:p w14:paraId="0A0C7701" w14:textId="77777777" w:rsidR="0045225D" w:rsidRPr="004F3FCD" w:rsidRDefault="0045225D" w:rsidP="00650793">
            <w:pPr>
              <w:jc w:val="right"/>
              <w:rPr>
                <w:rFonts w:ascii="Calibri" w:hAnsi="Calibri"/>
                <w:lang w:val="es-ES_tradnl"/>
              </w:rPr>
            </w:pPr>
            <w:r w:rsidRPr="004F3FCD">
              <w:rPr>
                <w:rFonts w:ascii="Calibri" w:hAnsi="Calibri"/>
                <w:lang w:val="es-ES_tradnl"/>
              </w:rPr>
              <w:t>3.446.801</w:t>
            </w:r>
          </w:p>
        </w:tc>
        <w:tc>
          <w:tcPr>
            <w:tcW w:w="1276" w:type="dxa"/>
            <w:tcMar>
              <w:top w:w="100" w:type="dxa"/>
              <w:left w:w="100" w:type="dxa"/>
              <w:bottom w:w="100" w:type="dxa"/>
              <w:right w:w="100" w:type="dxa"/>
            </w:tcMar>
          </w:tcPr>
          <w:p w14:paraId="1B3E0ABA" w14:textId="77777777" w:rsidR="0045225D" w:rsidRPr="004F3FCD" w:rsidRDefault="0045225D" w:rsidP="00650793">
            <w:pPr>
              <w:jc w:val="right"/>
              <w:rPr>
                <w:rFonts w:ascii="Calibri" w:hAnsi="Calibri"/>
                <w:lang w:val="es-ES_tradnl"/>
              </w:rPr>
            </w:pPr>
            <w:r w:rsidRPr="004F3FCD">
              <w:rPr>
                <w:rFonts w:ascii="Calibri" w:hAnsi="Calibri"/>
                <w:lang w:val="es-ES_tradnl"/>
              </w:rPr>
              <w:t>2.964.922</w:t>
            </w:r>
          </w:p>
        </w:tc>
        <w:tc>
          <w:tcPr>
            <w:tcW w:w="1276" w:type="dxa"/>
            <w:tcMar>
              <w:top w:w="100" w:type="dxa"/>
              <w:left w:w="100" w:type="dxa"/>
              <w:bottom w:w="100" w:type="dxa"/>
              <w:right w:w="100" w:type="dxa"/>
            </w:tcMar>
          </w:tcPr>
          <w:p w14:paraId="362E3F3D" w14:textId="77777777" w:rsidR="0045225D" w:rsidRPr="004F3FCD" w:rsidRDefault="0045225D" w:rsidP="00650793">
            <w:pPr>
              <w:jc w:val="right"/>
              <w:rPr>
                <w:rFonts w:ascii="Calibri" w:hAnsi="Calibri"/>
                <w:lang w:val="es-ES_tradnl"/>
              </w:rPr>
            </w:pPr>
            <w:r w:rsidRPr="004F3FCD">
              <w:rPr>
                <w:rFonts w:ascii="Calibri" w:hAnsi="Calibri"/>
                <w:lang w:val="es-ES_tradnl"/>
              </w:rPr>
              <w:t>2.571.196</w:t>
            </w:r>
          </w:p>
        </w:tc>
        <w:tc>
          <w:tcPr>
            <w:tcW w:w="1276" w:type="dxa"/>
            <w:tcMar>
              <w:top w:w="100" w:type="dxa"/>
              <w:left w:w="100" w:type="dxa"/>
              <w:bottom w:w="100" w:type="dxa"/>
              <w:right w:w="100" w:type="dxa"/>
            </w:tcMar>
          </w:tcPr>
          <w:p w14:paraId="273CCD72" w14:textId="77777777" w:rsidR="0045225D" w:rsidRPr="004F3FCD" w:rsidRDefault="0045225D" w:rsidP="00650793">
            <w:pPr>
              <w:jc w:val="right"/>
              <w:rPr>
                <w:rFonts w:ascii="Calibri" w:hAnsi="Calibri"/>
                <w:lang w:val="es-ES_tradnl"/>
              </w:rPr>
            </w:pPr>
            <w:r w:rsidRPr="004F3FCD">
              <w:rPr>
                <w:rFonts w:ascii="Calibri" w:hAnsi="Calibri"/>
                <w:lang w:val="es-ES_tradnl"/>
              </w:rPr>
              <w:t>2.897.987</w:t>
            </w:r>
          </w:p>
        </w:tc>
        <w:tc>
          <w:tcPr>
            <w:tcW w:w="1275" w:type="dxa"/>
            <w:tcMar>
              <w:top w:w="100" w:type="dxa"/>
              <w:left w:w="100" w:type="dxa"/>
              <w:bottom w:w="100" w:type="dxa"/>
              <w:right w:w="100" w:type="dxa"/>
            </w:tcMar>
          </w:tcPr>
          <w:p w14:paraId="62A2506D" w14:textId="77777777" w:rsidR="0045225D" w:rsidRPr="004F3FCD" w:rsidRDefault="0045225D" w:rsidP="00650793">
            <w:pPr>
              <w:jc w:val="right"/>
              <w:rPr>
                <w:rFonts w:ascii="Calibri" w:hAnsi="Calibri"/>
                <w:lang w:val="es-ES_tradnl"/>
              </w:rPr>
            </w:pPr>
            <w:r w:rsidRPr="004F3FCD">
              <w:rPr>
                <w:rFonts w:ascii="Calibri" w:hAnsi="Calibri"/>
                <w:lang w:val="es-ES_tradnl"/>
              </w:rPr>
              <w:t>3.340.970</w:t>
            </w:r>
          </w:p>
        </w:tc>
        <w:tc>
          <w:tcPr>
            <w:tcW w:w="1134" w:type="dxa"/>
            <w:tcMar>
              <w:top w:w="100" w:type="dxa"/>
              <w:left w:w="100" w:type="dxa"/>
              <w:bottom w:w="100" w:type="dxa"/>
              <w:right w:w="100" w:type="dxa"/>
            </w:tcMar>
          </w:tcPr>
          <w:p w14:paraId="07F4406A" w14:textId="77777777" w:rsidR="0045225D" w:rsidRPr="004F3FCD" w:rsidRDefault="0045225D" w:rsidP="00650793">
            <w:pPr>
              <w:jc w:val="right"/>
              <w:rPr>
                <w:rFonts w:ascii="Calibri" w:hAnsi="Calibri"/>
                <w:lang w:val="es-ES_tradnl"/>
              </w:rPr>
            </w:pPr>
            <w:r w:rsidRPr="004F3FCD">
              <w:rPr>
                <w:rFonts w:ascii="Calibri" w:hAnsi="Calibri"/>
                <w:lang w:val="es-ES_tradnl"/>
              </w:rPr>
              <w:t>15.221.877</w:t>
            </w:r>
          </w:p>
        </w:tc>
      </w:tr>
    </w:tbl>
    <w:p w14:paraId="3D131E91" w14:textId="77777777" w:rsidR="00041166" w:rsidRDefault="00041166" w:rsidP="00041166">
      <w:pPr>
        <w:rPr>
          <w:rFonts w:ascii="Arial" w:hAnsi="Arial" w:cs="Arial"/>
          <w:b/>
          <w:sz w:val="22"/>
          <w:szCs w:val="22"/>
          <w:lang w:val="es-ES_tradnl"/>
        </w:rPr>
      </w:pPr>
    </w:p>
    <w:p w14:paraId="233A1944" w14:textId="194C3A89" w:rsidR="003E2234" w:rsidRPr="003E2234" w:rsidRDefault="003E2234" w:rsidP="003E2234">
      <w:pPr>
        <w:jc w:val="center"/>
        <w:rPr>
          <w:rFonts w:ascii="Arial" w:hAnsi="Arial" w:cs="Arial"/>
          <w:b/>
          <w:sz w:val="22"/>
          <w:szCs w:val="22"/>
          <w:lang w:val="es-ES_tradnl"/>
        </w:rPr>
      </w:pPr>
      <w:r w:rsidRPr="003E2234">
        <w:rPr>
          <w:rFonts w:ascii="Arial" w:hAnsi="Arial" w:cs="Arial"/>
          <w:b/>
          <w:sz w:val="22"/>
          <w:szCs w:val="22"/>
          <w:lang w:val="es-ES_tradnl"/>
        </w:rPr>
        <w:t>Tabla 2: Consolidado de Inversión</w:t>
      </w:r>
    </w:p>
    <w:p w14:paraId="1B34A68A" w14:textId="77777777" w:rsidR="002A2BF2" w:rsidRPr="004F3FCD" w:rsidRDefault="002A2BF2" w:rsidP="004F2942">
      <w:pPr>
        <w:jc w:val="both"/>
        <w:rPr>
          <w:rFonts w:ascii="Calibri" w:hAnsi="Calibri"/>
          <w:b/>
          <w:lang w:val="es-ES_tradnl"/>
        </w:rPr>
      </w:pPr>
    </w:p>
    <w:tbl>
      <w:tblPr>
        <w:tblW w:w="7938" w:type="dxa"/>
        <w:jc w:val="center"/>
        <w:tblCellMar>
          <w:left w:w="70" w:type="dxa"/>
          <w:right w:w="70" w:type="dxa"/>
        </w:tblCellMar>
        <w:tblLook w:val="04A0" w:firstRow="1" w:lastRow="0" w:firstColumn="1" w:lastColumn="0" w:noHBand="0" w:noVBand="1"/>
      </w:tblPr>
      <w:tblGrid>
        <w:gridCol w:w="5533"/>
        <w:gridCol w:w="2405"/>
      </w:tblGrid>
      <w:tr w:rsidR="000A3D6B" w:rsidRPr="00AE6C29" w14:paraId="3AADCA06" w14:textId="77777777" w:rsidTr="00650793">
        <w:trPr>
          <w:trHeight w:val="288"/>
          <w:jc w:val="center"/>
        </w:trPr>
        <w:tc>
          <w:tcPr>
            <w:tcW w:w="5533" w:type="dxa"/>
            <w:tcBorders>
              <w:top w:val="nil"/>
              <w:left w:val="nil"/>
              <w:bottom w:val="single" w:sz="4" w:space="0" w:color="95B3D7"/>
              <w:right w:val="nil"/>
            </w:tcBorders>
            <w:shd w:val="clear" w:color="000000" w:fill="000000"/>
            <w:noWrap/>
            <w:vAlign w:val="center"/>
            <w:hideMark/>
          </w:tcPr>
          <w:p w14:paraId="1E130E7C" w14:textId="77777777" w:rsidR="000A3D6B" w:rsidRPr="004F3FCD" w:rsidRDefault="000A3D6B" w:rsidP="00650793">
            <w:pPr>
              <w:jc w:val="center"/>
              <w:rPr>
                <w:rFonts w:ascii="Calibri" w:hAnsi="Calibri"/>
                <w:b/>
                <w:bCs/>
                <w:lang w:val="es-ES_tradnl" w:eastAsia="es-CO"/>
              </w:rPr>
            </w:pPr>
            <w:r w:rsidRPr="004F3FCD">
              <w:rPr>
                <w:rFonts w:ascii="Calibri" w:hAnsi="Calibri"/>
                <w:b/>
                <w:bCs/>
                <w:lang w:val="es-ES_tradnl" w:eastAsia="es-CO"/>
              </w:rPr>
              <w:t>PRESUPUESTO POR PROPÓSITO</w:t>
            </w:r>
          </w:p>
        </w:tc>
        <w:tc>
          <w:tcPr>
            <w:tcW w:w="2405" w:type="dxa"/>
            <w:tcBorders>
              <w:top w:val="nil"/>
              <w:left w:val="nil"/>
              <w:bottom w:val="single" w:sz="4" w:space="0" w:color="95B3D7"/>
              <w:right w:val="nil"/>
            </w:tcBorders>
            <w:shd w:val="clear" w:color="000000" w:fill="000000"/>
            <w:noWrap/>
            <w:vAlign w:val="center"/>
            <w:hideMark/>
          </w:tcPr>
          <w:p w14:paraId="5C1F5FDF" w14:textId="77777777" w:rsidR="000A3D6B" w:rsidRPr="004F3FCD" w:rsidRDefault="000A3D6B" w:rsidP="00650793">
            <w:pPr>
              <w:jc w:val="center"/>
              <w:rPr>
                <w:rFonts w:ascii="Calibri" w:hAnsi="Calibri"/>
                <w:b/>
                <w:bCs/>
                <w:lang w:val="es-ES_tradnl" w:eastAsia="es-CO"/>
              </w:rPr>
            </w:pPr>
            <w:r w:rsidRPr="004F3FCD">
              <w:rPr>
                <w:rFonts w:ascii="Calibri" w:hAnsi="Calibri"/>
                <w:b/>
                <w:bCs/>
                <w:lang w:val="es-ES_tradnl" w:eastAsia="es-CO"/>
              </w:rPr>
              <w:t>VALOR*</w:t>
            </w:r>
          </w:p>
        </w:tc>
      </w:tr>
      <w:tr w:rsidR="000A3D6B" w:rsidRPr="00AE6C29" w14:paraId="100788BE" w14:textId="77777777" w:rsidTr="00650793">
        <w:trPr>
          <w:trHeight w:val="576"/>
          <w:jc w:val="center"/>
        </w:trPr>
        <w:tc>
          <w:tcPr>
            <w:tcW w:w="5533" w:type="dxa"/>
            <w:tcBorders>
              <w:top w:val="single" w:sz="4" w:space="0" w:color="auto"/>
              <w:left w:val="single" w:sz="4" w:space="0" w:color="auto"/>
              <w:bottom w:val="nil"/>
              <w:right w:val="nil"/>
            </w:tcBorders>
            <w:shd w:val="clear" w:color="auto" w:fill="auto"/>
            <w:vAlign w:val="center"/>
            <w:hideMark/>
          </w:tcPr>
          <w:p w14:paraId="382C241E"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Hacer un nuevo contrato social con igualdad de oportunidades para la inclusión social, productiva y política.</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267DF"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 xml:space="preserve">       51.368.583 </w:t>
            </w:r>
          </w:p>
        </w:tc>
      </w:tr>
      <w:tr w:rsidR="000A3D6B" w:rsidRPr="00AE6C29" w14:paraId="16C87104" w14:textId="77777777" w:rsidTr="00650793">
        <w:trPr>
          <w:trHeight w:val="576"/>
          <w:jc w:val="center"/>
        </w:trPr>
        <w:tc>
          <w:tcPr>
            <w:tcW w:w="5533" w:type="dxa"/>
            <w:tcBorders>
              <w:top w:val="single" w:sz="4" w:space="0" w:color="auto"/>
              <w:left w:val="single" w:sz="4" w:space="0" w:color="auto"/>
              <w:bottom w:val="nil"/>
              <w:right w:val="nil"/>
            </w:tcBorders>
            <w:shd w:val="clear" w:color="auto" w:fill="auto"/>
            <w:vAlign w:val="center"/>
            <w:hideMark/>
          </w:tcPr>
          <w:p w14:paraId="0C159361"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Cambiar nuestros hábitos de vida para reverdecer a Bogotá y adaptarnos y mitigar la crisis climática</w:t>
            </w:r>
          </w:p>
        </w:tc>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2C3A61D"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 xml:space="preserve">          9.574.438 </w:t>
            </w:r>
          </w:p>
        </w:tc>
      </w:tr>
      <w:tr w:rsidR="000A3D6B" w:rsidRPr="00AE6C29" w14:paraId="176683E9" w14:textId="77777777" w:rsidTr="00650793">
        <w:trPr>
          <w:trHeight w:val="576"/>
          <w:jc w:val="center"/>
        </w:trPr>
        <w:tc>
          <w:tcPr>
            <w:tcW w:w="5533" w:type="dxa"/>
            <w:tcBorders>
              <w:top w:val="single" w:sz="4" w:space="0" w:color="auto"/>
              <w:left w:val="single" w:sz="4" w:space="0" w:color="auto"/>
              <w:bottom w:val="nil"/>
              <w:right w:val="nil"/>
            </w:tcBorders>
            <w:shd w:val="clear" w:color="auto" w:fill="auto"/>
            <w:vAlign w:val="center"/>
            <w:hideMark/>
          </w:tcPr>
          <w:p w14:paraId="22A46F10"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Inspirar confianza y legitimidad para vivir sin miedo y ser epicentro de cultura ciudadana, paz y reconciliación.</w:t>
            </w:r>
          </w:p>
        </w:tc>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9456CAA"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 xml:space="preserve">          2.904.688 </w:t>
            </w:r>
          </w:p>
        </w:tc>
      </w:tr>
      <w:tr w:rsidR="000A3D6B" w:rsidRPr="00AE6C29" w14:paraId="6FF7B1F4" w14:textId="77777777" w:rsidTr="00650793">
        <w:trPr>
          <w:trHeight w:val="576"/>
          <w:jc w:val="center"/>
        </w:trPr>
        <w:tc>
          <w:tcPr>
            <w:tcW w:w="5533" w:type="dxa"/>
            <w:tcBorders>
              <w:top w:val="single" w:sz="4" w:space="0" w:color="auto"/>
              <w:left w:val="single" w:sz="4" w:space="0" w:color="auto"/>
              <w:bottom w:val="nil"/>
              <w:right w:val="nil"/>
            </w:tcBorders>
            <w:shd w:val="clear" w:color="auto" w:fill="auto"/>
            <w:vAlign w:val="center"/>
            <w:hideMark/>
          </w:tcPr>
          <w:p w14:paraId="52DF466E"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Hacer de Bogotá Región un modelo de movilidad multimodal, incluyente y sostenible.</w:t>
            </w:r>
          </w:p>
        </w:tc>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A9DBA0F"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 xml:space="preserve">       34.868.402 </w:t>
            </w:r>
          </w:p>
        </w:tc>
      </w:tr>
      <w:tr w:rsidR="000A3D6B" w:rsidRPr="00AE6C29" w14:paraId="4F5E25F6" w14:textId="77777777" w:rsidTr="00650793">
        <w:trPr>
          <w:trHeight w:val="576"/>
          <w:jc w:val="center"/>
        </w:trPr>
        <w:tc>
          <w:tcPr>
            <w:tcW w:w="5533" w:type="dxa"/>
            <w:tcBorders>
              <w:top w:val="single" w:sz="4" w:space="0" w:color="auto"/>
              <w:left w:val="single" w:sz="4" w:space="0" w:color="auto"/>
              <w:bottom w:val="nil"/>
              <w:right w:val="nil"/>
            </w:tcBorders>
            <w:shd w:val="clear" w:color="auto" w:fill="auto"/>
            <w:vAlign w:val="center"/>
            <w:hideMark/>
          </w:tcPr>
          <w:p w14:paraId="0C72DC0C"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Construir Bogotá Región con gobierno abierto, transparente y ciudadanía consciente.</w:t>
            </w:r>
          </w:p>
        </w:tc>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D707C52"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 xml:space="preserve">          6.166.983 </w:t>
            </w:r>
          </w:p>
        </w:tc>
      </w:tr>
      <w:tr w:rsidR="000A3D6B" w:rsidRPr="00AE6C29" w14:paraId="1C788797" w14:textId="77777777" w:rsidTr="00650793">
        <w:trPr>
          <w:trHeight w:val="288"/>
          <w:jc w:val="center"/>
        </w:trPr>
        <w:tc>
          <w:tcPr>
            <w:tcW w:w="5533" w:type="dxa"/>
            <w:tcBorders>
              <w:top w:val="single" w:sz="4" w:space="0" w:color="auto"/>
              <w:left w:val="single" w:sz="4" w:space="0" w:color="auto"/>
              <w:bottom w:val="nil"/>
              <w:right w:val="nil"/>
            </w:tcBorders>
            <w:shd w:val="clear" w:color="auto" w:fill="auto"/>
            <w:noWrap/>
            <w:vAlign w:val="center"/>
            <w:hideMark/>
          </w:tcPr>
          <w:p w14:paraId="69E335D7"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Otros</w:t>
            </w:r>
          </w:p>
        </w:tc>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C957363" w14:textId="77777777" w:rsidR="000A3D6B" w:rsidRPr="004F3FCD" w:rsidRDefault="000A3D6B" w:rsidP="00650793">
            <w:pPr>
              <w:rPr>
                <w:rFonts w:ascii="Calibri" w:hAnsi="Calibri"/>
                <w:lang w:val="es-ES_tradnl" w:eastAsia="es-CO"/>
              </w:rPr>
            </w:pPr>
            <w:r w:rsidRPr="004F3FCD">
              <w:rPr>
                <w:rFonts w:ascii="Calibri" w:hAnsi="Calibri"/>
                <w:lang w:val="es-ES_tradnl" w:eastAsia="es-CO"/>
              </w:rPr>
              <w:t xml:space="preserve">          4.400.470 </w:t>
            </w:r>
          </w:p>
        </w:tc>
      </w:tr>
      <w:tr w:rsidR="000A3D6B" w:rsidRPr="00AE6C29" w14:paraId="77E8AB0A" w14:textId="77777777" w:rsidTr="00650793">
        <w:trPr>
          <w:trHeight w:val="288"/>
          <w:jc w:val="center"/>
        </w:trPr>
        <w:tc>
          <w:tcPr>
            <w:tcW w:w="553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6F6718A" w14:textId="77777777" w:rsidR="000A3D6B" w:rsidRPr="004F3FCD" w:rsidRDefault="000A3D6B" w:rsidP="00650793">
            <w:pPr>
              <w:rPr>
                <w:rFonts w:ascii="Calibri" w:hAnsi="Calibri"/>
                <w:b/>
                <w:bCs/>
                <w:lang w:val="es-ES_tradnl" w:eastAsia="es-CO"/>
              </w:rPr>
            </w:pPr>
            <w:r w:rsidRPr="004F3FCD">
              <w:rPr>
                <w:rFonts w:ascii="Calibri" w:hAnsi="Calibri"/>
                <w:b/>
                <w:bCs/>
                <w:lang w:val="es-ES_tradnl" w:eastAsia="es-CO"/>
              </w:rPr>
              <w:t>TOTAL</w:t>
            </w:r>
          </w:p>
        </w:tc>
        <w:tc>
          <w:tcPr>
            <w:tcW w:w="2405" w:type="dxa"/>
            <w:tcBorders>
              <w:top w:val="nil"/>
              <w:left w:val="nil"/>
              <w:bottom w:val="single" w:sz="4" w:space="0" w:color="auto"/>
              <w:right w:val="single" w:sz="4" w:space="0" w:color="auto"/>
            </w:tcBorders>
            <w:shd w:val="clear" w:color="000000" w:fill="000000"/>
            <w:noWrap/>
            <w:vAlign w:val="center"/>
            <w:hideMark/>
          </w:tcPr>
          <w:p w14:paraId="476E9220" w14:textId="77777777" w:rsidR="000A3D6B" w:rsidRPr="004F3FCD" w:rsidRDefault="000A3D6B" w:rsidP="00650793">
            <w:pPr>
              <w:rPr>
                <w:rFonts w:ascii="Calibri" w:hAnsi="Calibri"/>
                <w:b/>
                <w:bCs/>
                <w:lang w:val="es-ES_tradnl" w:eastAsia="es-CO"/>
              </w:rPr>
            </w:pPr>
            <w:r w:rsidRPr="004F3FCD">
              <w:rPr>
                <w:rFonts w:ascii="Calibri" w:hAnsi="Calibri"/>
                <w:b/>
                <w:bCs/>
                <w:lang w:val="es-ES_tradnl" w:eastAsia="es-CO"/>
              </w:rPr>
              <w:t xml:space="preserve">     109.283.564 </w:t>
            </w:r>
          </w:p>
        </w:tc>
      </w:tr>
    </w:tbl>
    <w:p w14:paraId="3848C056" w14:textId="77777777" w:rsidR="005941E3" w:rsidRPr="004F3FCD" w:rsidRDefault="005941E3" w:rsidP="005941E3">
      <w:pPr>
        <w:rPr>
          <w:rFonts w:ascii="Calibri" w:hAnsi="Calibri"/>
          <w:b/>
          <w:lang w:val="es-ES_tradnl"/>
        </w:rPr>
      </w:pPr>
      <w:r w:rsidRPr="004F3FCD">
        <w:rPr>
          <w:rFonts w:ascii="Calibri" w:hAnsi="Calibri"/>
          <w:b/>
          <w:lang w:val="es-ES_tradnl"/>
        </w:rPr>
        <w:t>*Cifras en millones de pesos</w:t>
      </w:r>
    </w:p>
    <w:p w14:paraId="6051332A" w14:textId="77777777" w:rsidR="00D22B2F" w:rsidRPr="007B2B96" w:rsidRDefault="00D22B2F" w:rsidP="007B2B96">
      <w:pPr>
        <w:jc w:val="both"/>
        <w:rPr>
          <w:rFonts w:ascii="Arial" w:hAnsi="Arial" w:cs="Arial"/>
          <w:sz w:val="22"/>
          <w:szCs w:val="22"/>
          <w:lang w:val="es-ES_tradnl"/>
        </w:rPr>
      </w:pPr>
    </w:p>
    <w:tbl>
      <w:tblPr>
        <w:tblW w:w="7874" w:type="dxa"/>
        <w:jc w:val="center"/>
        <w:tblCellMar>
          <w:left w:w="70" w:type="dxa"/>
          <w:right w:w="70" w:type="dxa"/>
        </w:tblCellMar>
        <w:tblLook w:val="04A0" w:firstRow="1" w:lastRow="0" w:firstColumn="1" w:lastColumn="0" w:noHBand="0" w:noVBand="1"/>
      </w:tblPr>
      <w:tblGrid>
        <w:gridCol w:w="5039"/>
        <w:gridCol w:w="2835"/>
      </w:tblGrid>
      <w:tr w:rsidR="005941E3" w:rsidRPr="00AE6C29" w14:paraId="1EB80ACB" w14:textId="77777777" w:rsidTr="00650793">
        <w:trPr>
          <w:trHeight w:val="170"/>
          <w:jc w:val="center"/>
        </w:trPr>
        <w:tc>
          <w:tcPr>
            <w:tcW w:w="5039"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38868D0" w14:textId="77777777" w:rsidR="005941E3" w:rsidRPr="004F3FCD" w:rsidRDefault="005941E3" w:rsidP="00650793">
            <w:pPr>
              <w:jc w:val="center"/>
              <w:rPr>
                <w:rFonts w:ascii="Calibri" w:hAnsi="Calibri"/>
                <w:b/>
                <w:bCs/>
                <w:lang w:val="es-ES_tradnl" w:eastAsia="es-CO"/>
              </w:rPr>
            </w:pPr>
            <w:r w:rsidRPr="004F3FCD">
              <w:rPr>
                <w:rFonts w:ascii="Calibri" w:hAnsi="Calibri"/>
                <w:b/>
                <w:bCs/>
                <w:lang w:val="es-ES_tradnl" w:eastAsia="es-CO"/>
              </w:rPr>
              <w:t>SECTOR</w:t>
            </w:r>
          </w:p>
        </w:tc>
        <w:tc>
          <w:tcPr>
            <w:tcW w:w="2835" w:type="dxa"/>
            <w:tcBorders>
              <w:top w:val="single" w:sz="4" w:space="0" w:color="auto"/>
              <w:left w:val="nil"/>
              <w:bottom w:val="single" w:sz="4" w:space="0" w:color="auto"/>
              <w:right w:val="single" w:sz="4" w:space="0" w:color="auto"/>
            </w:tcBorders>
            <w:shd w:val="clear" w:color="000000" w:fill="000000"/>
            <w:noWrap/>
            <w:vAlign w:val="bottom"/>
            <w:hideMark/>
          </w:tcPr>
          <w:p w14:paraId="73299EA5" w14:textId="77777777" w:rsidR="005941E3" w:rsidRPr="004F3FCD" w:rsidRDefault="005941E3" w:rsidP="00650793">
            <w:pPr>
              <w:jc w:val="center"/>
              <w:rPr>
                <w:rFonts w:ascii="Calibri" w:hAnsi="Calibri"/>
                <w:b/>
                <w:bCs/>
                <w:lang w:val="es-ES_tradnl" w:eastAsia="es-CO"/>
              </w:rPr>
            </w:pPr>
            <w:r w:rsidRPr="004F3FCD">
              <w:rPr>
                <w:rFonts w:ascii="Calibri" w:hAnsi="Calibri"/>
                <w:b/>
                <w:bCs/>
                <w:lang w:val="es-ES_tradnl" w:eastAsia="es-CO"/>
              </w:rPr>
              <w:t>VALOR*</w:t>
            </w:r>
          </w:p>
        </w:tc>
      </w:tr>
      <w:tr w:rsidR="005941E3" w:rsidRPr="00AE6C29" w14:paraId="33F94E51"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1582C220"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Ambiente</w:t>
            </w:r>
          </w:p>
        </w:tc>
        <w:tc>
          <w:tcPr>
            <w:tcW w:w="2835" w:type="dxa"/>
            <w:tcBorders>
              <w:top w:val="nil"/>
              <w:left w:val="nil"/>
              <w:bottom w:val="single" w:sz="4" w:space="0" w:color="auto"/>
              <w:right w:val="single" w:sz="4" w:space="0" w:color="auto"/>
            </w:tcBorders>
            <w:shd w:val="clear" w:color="auto" w:fill="auto"/>
            <w:noWrap/>
            <w:vAlign w:val="center"/>
            <w:hideMark/>
          </w:tcPr>
          <w:p w14:paraId="545DF7D3"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1.345.877 </w:t>
            </w:r>
          </w:p>
        </w:tc>
      </w:tr>
      <w:tr w:rsidR="005941E3" w:rsidRPr="00AE6C29" w14:paraId="7FD7D5B9"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7E3E4C25"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Cultura</w:t>
            </w:r>
          </w:p>
        </w:tc>
        <w:tc>
          <w:tcPr>
            <w:tcW w:w="2835" w:type="dxa"/>
            <w:tcBorders>
              <w:top w:val="nil"/>
              <w:left w:val="nil"/>
              <w:bottom w:val="single" w:sz="4" w:space="0" w:color="auto"/>
              <w:right w:val="single" w:sz="4" w:space="0" w:color="auto"/>
            </w:tcBorders>
            <w:shd w:val="clear" w:color="auto" w:fill="auto"/>
            <w:noWrap/>
            <w:vAlign w:val="center"/>
            <w:hideMark/>
          </w:tcPr>
          <w:p w14:paraId="36FC15A9"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2.237.368 </w:t>
            </w:r>
          </w:p>
        </w:tc>
      </w:tr>
      <w:tr w:rsidR="005941E3" w:rsidRPr="00AE6C29" w14:paraId="03CC36CB"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162F188A"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Desarrollo Económico</w:t>
            </w:r>
          </w:p>
        </w:tc>
        <w:tc>
          <w:tcPr>
            <w:tcW w:w="2835" w:type="dxa"/>
            <w:tcBorders>
              <w:top w:val="nil"/>
              <w:left w:val="nil"/>
              <w:bottom w:val="single" w:sz="4" w:space="0" w:color="auto"/>
              <w:right w:val="single" w:sz="4" w:space="0" w:color="auto"/>
            </w:tcBorders>
            <w:shd w:val="clear" w:color="auto" w:fill="auto"/>
            <w:noWrap/>
            <w:vAlign w:val="center"/>
            <w:hideMark/>
          </w:tcPr>
          <w:p w14:paraId="27CD2334"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878.188 </w:t>
            </w:r>
          </w:p>
        </w:tc>
      </w:tr>
      <w:tr w:rsidR="005941E3" w:rsidRPr="00AE6C29" w14:paraId="15FFAA4B" w14:textId="77777777" w:rsidTr="005941E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4C5EC65D"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Educación</w:t>
            </w:r>
          </w:p>
        </w:tc>
        <w:tc>
          <w:tcPr>
            <w:tcW w:w="2835" w:type="dxa"/>
            <w:tcBorders>
              <w:top w:val="nil"/>
              <w:left w:val="nil"/>
              <w:bottom w:val="single" w:sz="4" w:space="0" w:color="auto"/>
              <w:right w:val="single" w:sz="4" w:space="0" w:color="auto"/>
            </w:tcBorders>
            <w:shd w:val="clear" w:color="auto" w:fill="auto"/>
            <w:noWrap/>
            <w:vAlign w:val="center"/>
            <w:hideMark/>
          </w:tcPr>
          <w:p w14:paraId="6AECB599"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23.740.594 </w:t>
            </w:r>
          </w:p>
        </w:tc>
      </w:tr>
      <w:tr w:rsidR="005941E3" w:rsidRPr="00AE6C29" w14:paraId="28C74B41" w14:textId="77777777" w:rsidTr="005941E3">
        <w:trPr>
          <w:trHeight w:val="170"/>
          <w:jc w:val="center"/>
        </w:trPr>
        <w:tc>
          <w:tcPr>
            <w:tcW w:w="5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AE88"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Gestión Pública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C183C1F"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548.000 </w:t>
            </w:r>
          </w:p>
        </w:tc>
      </w:tr>
      <w:tr w:rsidR="005941E3" w:rsidRPr="00AE6C29" w14:paraId="79C4A383"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009EB5DD"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Gobierno</w:t>
            </w:r>
          </w:p>
        </w:tc>
        <w:tc>
          <w:tcPr>
            <w:tcW w:w="2835" w:type="dxa"/>
            <w:tcBorders>
              <w:top w:val="nil"/>
              <w:left w:val="nil"/>
              <w:bottom w:val="single" w:sz="4" w:space="0" w:color="auto"/>
              <w:right w:val="single" w:sz="4" w:space="0" w:color="auto"/>
            </w:tcBorders>
            <w:shd w:val="clear" w:color="auto" w:fill="auto"/>
            <w:noWrap/>
            <w:vAlign w:val="center"/>
            <w:hideMark/>
          </w:tcPr>
          <w:p w14:paraId="63B38A11"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6.131.207 </w:t>
            </w:r>
          </w:p>
        </w:tc>
      </w:tr>
      <w:tr w:rsidR="005941E3" w:rsidRPr="00AE6C29" w14:paraId="2F15071C"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07C1CF21"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Hábitat</w:t>
            </w:r>
          </w:p>
        </w:tc>
        <w:tc>
          <w:tcPr>
            <w:tcW w:w="2835" w:type="dxa"/>
            <w:tcBorders>
              <w:top w:val="nil"/>
              <w:left w:val="nil"/>
              <w:bottom w:val="single" w:sz="4" w:space="0" w:color="auto"/>
              <w:right w:val="single" w:sz="4" w:space="0" w:color="auto"/>
            </w:tcBorders>
            <w:shd w:val="clear" w:color="auto" w:fill="auto"/>
            <w:noWrap/>
            <w:vAlign w:val="center"/>
            <w:hideMark/>
          </w:tcPr>
          <w:p w14:paraId="3133E641"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7.288.401 </w:t>
            </w:r>
          </w:p>
        </w:tc>
      </w:tr>
      <w:tr w:rsidR="005941E3" w:rsidRPr="00AE6C29" w14:paraId="5DBAB4BE"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54BE7930"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Hacienda</w:t>
            </w:r>
          </w:p>
        </w:tc>
        <w:tc>
          <w:tcPr>
            <w:tcW w:w="2835" w:type="dxa"/>
            <w:tcBorders>
              <w:top w:val="nil"/>
              <w:left w:val="nil"/>
              <w:bottom w:val="single" w:sz="4" w:space="0" w:color="auto"/>
              <w:right w:val="single" w:sz="4" w:space="0" w:color="auto"/>
            </w:tcBorders>
            <w:shd w:val="clear" w:color="auto" w:fill="auto"/>
            <w:noWrap/>
            <w:vAlign w:val="center"/>
            <w:hideMark/>
          </w:tcPr>
          <w:p w14:paraId="2A3C133C"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544.876 </w:t>
            </w:r>
          </w:p>
        </w:tc>
      </w:tr>
      <w:tr w:rsidR="005941E3" w:rsidRPr="00AE6C29" w14:paraId="20C1F205"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5EB4D5F5"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Integración Social</w:t>
            </w:r>
          </w:p>
        </w:tc>
        <w:tc>
          <w:tcPr>
            <w:tcW w:w="2835" w:type="dxa"/>
            <w:tcBorders>
              <w:top w:val="nil"/>
              <w:left w:val="nil"/>
              <w:bottom w:val="single" w:sz="4" w:space="0" w:color="auto"/>
              <w:right w:val="single" w:sz="4" w:space="0" w:color="auto"/>
            </w:tcBorders>
            <w:shd w:val="clear" w:color="auto" w:fill="auto"/>
            <w:noWrap/>
            <w:vAlign w:val="center"/>
            <w:hideMark/>
          </w:tcPr>
          <w:p w14:paraId="5A80F849"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6.486.848 </w:t>
            </w:r>
          </w:p>
        </w:tc>
      </w:tr>
      <w:tr w:rsidR="005941E3" w:rsidRPr="00AE6C29" w14:paraId="05F001C7"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4B6E7A10" w14:textId="7BBA29C1" w:rsidR="005941E3" w:rsidRPr="004F3FCD" w:rsidRDefault="0014571B" w:rsidP="00650793">
            <w:pPr>
              <w:rPr>
                <w:rFonts w:ascii="Calibri" w:hAnsi="Calibri"/>
                <w:lang w:val="es-ES_tradnl" w:eastAsia="es-CO"/>
              </w:rPr>
            </w:pPr>
            <w:r>
              <w:rPr>
                <w:rFonts w:ascii="Calibri" w:hAnsi="Calibri"/>
                <w:lang w:val="es-ES_tradnl" w:eastAsia="es-CO"/>
              </w:rPr>
              <w:t xml:space="preserve">Gestión </w:t>
            </w:r>
            <w:r w:rsidR="005941E3" w:rsidRPr="004F3FCD">
              <w:rPr>
                <w:rFonts w:ascii="Calibri" w:hAnsi="Calibri"/>
                <w:lang w:val="es-ES_tradnl" w:eastAsia="es-CO"/>
              </w:rPr>
              <w:t>Jurídica</w:t>
            </w:r>
          </w:p>
        </w:tc>
        <w:tc>
          <w:tcPr>
            <w:tcW w:w="2835" w:type="dxa"/>
            <w:tcBorders>
              <w:top w:val="nil"/>
              <w:left w:val="nil"/>
              <w:bottom w:val="single" w:sz="4" w:space="0" w:color="auto"/>
              <w:right w:val="single" w:sz="4" w:space="0" w:color="auto"/>
            </w:tcBorders>
            <w:shd w:val="clear" w:color="auto" w:fill="auto"/>
            <w:noWrap/>
            <w:vAlign w:val="center"/>
            <w:hideMark/>
          </w:tcPr>
          <w:p w14:paraId="684DA641"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44.736 </w:t>
            </w:r>
          </w:p>
        </w:tc>
      </w:tr>
      <w:tr w:rsidR="005941E3" w:rsidRPr="00AE6C29" w14:paraId="4C69C383"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6380F3ED"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Movilidad</w:t>
            </w:r>
          </w:p>
        </w:tc>
        <w:tc>
          <w:tcPr>
            <w:tcW w:w="2835" w:type="dxa"/>
            <w:tcBorders>
              <w:top w:val="nil"/>
              <w:left w:val="nil"/>
              <w:bottom w:val="single" w:sz="4" w:space="0" w:color="auto"/>
              <w:right w:val="single" w:sz="4" w:space="0" w:color="auto"/>
            </w:tcBorders>
            <w:shd w:val="clear" w:color="auto" w:fill="auto"/>
            <w:noWrap/>
            <w:vAlign w:val="center"/>
            <w:hideMark/>
          </w:tcPr>
          <w:p w14:paraId="651AB39F"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36.919.236 </w:t>
            </w:r>
          </w:p>
        </w:tc>
      </w:tr>
      <w:tr w:rsidR="005941E3" w:rsidRPr="00AE6C29" w14:paraId="0C966AF6"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107E4FE2" w14:textId="5BA046A4" w:rsidR="005941E3" w:rsidRPr="004F3FCD" w:rsidRDefault="005941E3" w:rsidP="00650793">
            <w:pPr>
              <w:rPr>
                <w:rFonts w:ascii="Calibri" w:hAnsi="Calibri"/>
                <w:lang w:val="es-ES_tradnl" w:eastAsia="es-CO"/>
              </w:rPr>
            </w:pPr>
            <w:r w:rsidRPr="004F3FCD">
              <w:rPr>
                <w:rFonts w:ascii="Calibri" w:hAnsi="Calibri"/>
                <w:lang w:val="es-ES_tradnl" w:eastAsia="es-CO"/>
              </w:rPr>
              <w:t>Mujer</w:t>
            </w:r>
            <w:r w:rsidR="0014571B">
              <w:rPr>
                <w:rFonts w:ascii="Calibri" w:hAnsi="Calibri"/>
                <w:lang w:val="es-ES_tradnl" w:eastAsia="es-CO"/>
              </w:rPr>
              <w:t>es</w:t>
            </w:r>
          </w:p>
        </w:tc>
        <w:tc>
          <w:tcPr>
            <w:tcW w:w="2835" w:type="dxa"/>
            <w:tcBorders>
              <w:top w:val="nil"/>
              <w:left w:val="nil"/>
              <w:bottom w:val="single" w:sz="4" w:space="0" w:color="auto"/>
              <w:right w:val="single" w:sz="4" w:space="0" w:color="auto"/>
            </w:tcBorders>
            <w:shd w:val="clear" w:color="auto" w:fill="auto"/>
            <w:noWrap/>
            <w:vAlign w:val="center"/>
            <w:hideMark/>
          </w:tcPr>
          <w:p w14:paraId="58CB5C07"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414.685 </w:t>
            </w:r>
          </w:p>
        </w:tc>
      </w:tr>
      <w:tr w:rsidR="005941E3" w:rsidRPr="00AE6C29" w14:paraId="3E062A06"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019220DC"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Planeación</w:t>
            </w:r>
          </w:p>
        </w:tc>
        <w:tc>
          <w:tcPr>
            <w:tcW w:w="2835" w:type="dxa"/>
            <w:tcBorders>
              <w:top w:val="nil"/>
              <w:left w:val="nil"/>
              <w:bottom w:val="single" w:sz="4" w:space="0" w:color="auto"/>
              <w:right w:val="single" w:sz="4" w:space="0" w:color="auto"/>
            </w:tcBorders>
            <w:shd w:val="clear" w:color="auto" w:fill="auto"/>
            <w:noWrap/>
            <w:vAlign w:val="center"/>
            <w:hideMark/>
          </w:tcPr>
          <w:p w14:paraId="5E0341F5"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219.434 </w:t>
            </w:r>
          </w:p>
        </w:tc>
      </w:tr>
      <w:tr w:rsidR="005941E3" w:rsidRPr="00AE6C29" w14:paraId="09062FC1"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0D86FB34"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Salud</w:t>
            </w:r>
          </w:p>
        </w:tc>
        <w:tc>
          <w:tcPr>
            <w:tcW w:w="2835" w:type="dxa"/>
            <w:tcBorders>
              <w:top w:val="nil"/>
              <w:left w:val="nil"/>
              <w:bottom w:val="single" w:sz="4" w:space="0" w:color="auto"/>
              <w:right w:val="single" w:sz="4" w:space="0" w:color="auto"/>
            </w:tcBorders>
            <w:shd w:val="clear" w:color="auto" w:fill="auto"/>
            <w:noWrap/>
            <w:vAlign w:val="center"/>
            <w:hideMark/>
          </w:tcPr>
          <w:p w14:paraId="0E5FB743"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16.186.123 </w:t>
            </w:r>
          </w:p>
        </w:tc>
      </w:tr>
      <w:tr w:rsidR="005941E3" w:rsidRPr="00AE6C29" w14:paraId="70E0B725"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4D62AB3F"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Seguridad</w:t>
            </w:r>
          </w:p>
        </w:tc>
        <w:tc>
          <w:tcPr>
            <w:tcW w:w="2835" w:type="dxa"/>
            <w:tcBorders>
              <w:top w:val="nil"/>
              <w:left w:val="nil"/>
              <w:bottom w:val="single" w:sz="4" w:space="0" w:color="auto"/>
              <w:right w:val="single" w:sz="4" w:space="0" w:color="auto"/>
            </w:tcBorders>
            <w:shd w:val="clear" w:color="auto" w:fill="auto"/>
            <w:noWrap/>
            <w:vAlign w:val="center"/>
            <w:hideMark/>
          </w:tcPr>
          <w:p w14:paraId="5D506933"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1.879.387 </w:t>
            </w:r>
          </w:p>
        </w:tc>
      </w:tr>
      <w:tr w:rsidR="005941E3" w:rsidRPr="00AE6C29" w14:paraId="7F6451C7"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77DEFCAD"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Veeduría</w:t>
            </w:r>
          </w:p>
        </w:tc>
        <w:tc>
          <w:tcPr>
            <w:tcW w:w="2835" w:type="dxa"/>
            <w:tcBorders>
              <w:top w:val="nil"/>
              <w:left w:val="nil"/>
              <w:bottom w:val="single" w:sz="4" w:space="0" w:color="auto"/>
              <w:right w:val="single" w:sz="4" w:space="0" w:color="auto"/>
            </w:tcBorders>
            <w:shd w:val="clear" w:color="auto" w:fill="auto"/>
            <w:noWrap/>
            <w:vAlign w:val="center"/>
            <w:hideMark/>
          </w:tcPr>
          <w:p w14:paraId="40906AF7"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18.134 </w:t>
            </w:r>
          </w:p>
        </w:tc>
      </w:tr>
      <w:tr w:rsidR="005941E3" w:rsidRPr="00AE6C29" w14:paraId="7C4F43E1"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auto" w:fill="auto"/>
            <w:noWrap/>
            <w:vAlign w:val="bottom"/>
            <w:hideMark/>
          </w:tcPr>
          <w:p w14:paraId="46A24D82" w14:textId="77777777" w:rsidR="005941E3" w:rsidRPr="004F3FCD" w:rsidRDefault="005941E3" w:rsidP="00650793">
            <w:pPr>
              <w:rPr>
                <w:rFonts w:ascii="Calibri" w:hAnsi="Calibri"/>
                <w:lang w:val="es-ES_tradnl" w:eastAsia="es-CO"/>
              </w:rPr>
            </w:pPr>
            <w:r w:rsidRPr="004F3FCD">
              <w:rPr>
                <w:rFonts w:ascii="Calibri" w:hAnsi="Calibri"/>
                <w:lang w:val="es-ES_tradnl" w:eastAsia="es-CO"/>
              </w:rPr>
              <w:t>Otras transferencias</w:t>
            </w:r>
          </w:p>
        </w:tc>
        <w:tc>
          <w:tcPr>
            <w:tcW w:w="2835" w:type="dxa"/>
            <w:tcBorders>
              <w:top w:val="nil"/>
              <w:left w:val="nil"/>
              <w:bottom w:val="single" w:sz="4" w:space="0" w:color="auto"/>
              <w:right w:val="single" w:sz="4" w:space="0" w:color="auto"/>
            </w:tcBorders>
            <w:shd w:val="clear" w:color="auto" w:fill="auto"/>
            <w:noWrap/>
            <w:vAlign w:val="center"/>
            <w:hideMark/>
          </w:tcPr>
          <w:p w14:paraId="5B8444C6" w14:textId="77777777" w:rsidR="005941E3" w:rsidRPr="004F3FCD" w:rsidRDefault="005941E3" w:rsidP="00650793">
            <w:pPr>
              <w:jc w:val="right"/>
              <w:rPr>
                <w:rFonts w:ascii="Calibri" w:hAnsi="Calibri"/>
                <w:lang w:val="es-ES_tradnl" w:eastAsia="es-CO"/>
              </w:rPr>
            </w:pPr>
            <w:r w:rsidRPr="004F3FCD">
              <w:rPr>
                <w:rFonts w:ascii="Calibri" w:hAnsi="Calibri"/>
                <w:lang w:val="es-ES_tradnl" w:eastAsia="es-CO"/>
              </w:rPr>
              <w:t xml:space="preserve">          4.400.470 </w:t>
            </w:r>
          </w:p>
        </w:tc>
      </w:tr>
      <w:tr w:rsidR="005941E3" w:rsidRPr="00AE6C29" w14:paraId="3F7B6FB1" w14:textId="77777777" w:rsidTr="00650793">
        <w:trPr>
          <w:trHeight w:val="170"/>
          <w:jc w:val="center"/>
        </w:trPr>
        <w:tc>
          <w:tcPr>
            <w:tcW w:w="5039" w:type="dxa"/>
            <w:tcBorders>
              <w:top w:val="nil"/>
              <w:left w:val="single" w:sz="4" w:space="0" w:color="auto"/>
              <w:bottom w:val="single" w:sz="4" w:space="0" w:color="auto"/>
              <w:right w:val="single" w:sz="4" w:space="0" w:color="auto"/>
            </w:tcBorders>
            <w:shd w:val="clear" w:color="000000" w:fill="000000"/>
            <w:noWrap/>
            <w:vAlign w:val="center"/>
            <w:hideMark/>
          </w:tcPr>
          <w:p w14:paraId="07EC1AC8" w14:textId="77777777" w:rsidR="005941E3" w:rsidRPr="004F3FCD" w:rsidRDefault="005941E3" w:rsidP="00650793">
            <w:pPr>
              <w:rPr>
                <w:rFonts w:ascii="Calibri" w:hAnsi="Calibri"/>
                <w:b/>
                <w:bCs/>
                <w:lang w:val="es-ES_tradnl" w:eastAsia="es-CO"/>
              </w:rPr>
            </w:pPr>
            <w:r w:rsidRPr="004F3FCD">
              <w:rPr>
                <w:rFonts w:ascii="Calibri" w:hAnsi="Calibri"/>
                <w:b/>
                <w:bCs/>
                <w:lang w:val="es-ES_tradnl" w:eastAsia="es-CO"/>
              </w:rPr>
              <w:t>TOTAL</w:t>
            </w:r>
          </w:p>
        </w:tc>
        <w:tc>
          <w:tcPr>
            <w:tcW w:w="2835" w:type="dxa"/>
            <w:tcBorders>
              <w:top w:val="nil"/>
              <w:left w:val="nil"/>
              <w:bottom w:val="single" w:sz="4" w:space="0" w:color="auto"/>
              <w:right w:val="single" w:sz="4" w:space="0" w:color="auto"/>
            </w:tcBorders>
            <w:shd w:val="clear" w:color="000000" w:fill="000000"/>
            <w:noWrap/>
            <w:vAlign w:val="center"/>
            <w:hideMark/>
          </w:tcPr>
          <w:p w14:paraId="07CC30DE" w14:textId="77777777" w:rsidR="005941E3" w:rsidRPr="004F3FCD" w:rsidRDefault="005941E3" w:rsidP="00650793">
            <w:pPr>
              <w:jc w:val="right"/>
              <w:rPr>
                <w:rFonts w:ascii="Calibri" w:hAnsi="Calibri"/>
                <w:b/>
                <w:bCs/>
                <w:lang w:val="es-ES_tradnl" w:eastAsia="es-CO"/>
              </w:rPr>
            </w:pPr>
            <w:r w:rsidRPr="004F3FCD">
              <w:rPr>
                <w:rFonts w:ascii="Calibri" w:hAnsi="Calibri"/>
                <w:b/>
                <w:bCs/>
                <w:lang w:val="es-ES_tradnl" w:eastAsia="es-CO"/>
              </w:rPr>
              <w:t xml:space="preserve">     109.283.564 </w:t>
            </w:r>
          </w:p>
        </w:tc>
      </w:tr>
    </w:tbl>
    <w:p w14:paraId="0B20B49C" w14:textId="49A24E01" w:rsidR="00A427AA" w:rsidRDefault="00A427AA" w:rsidP="00A427AA">
      <w:pPr>
        <w:jc w:val="both"/>
        <w:rPr>
          <w:rFonts w:ascii="Calibri" w:hAnsi="Calibri"/>
          <w:b/>
          <w:lang w:val="es-ES_tradnl"/>
        </w:rPr>
      </w:pPr>
      <w:r w:rsidRPr="004F3FCD">
        <w:rPr>
          <w:rFonts w:ascii="Calibri" w:hAnsi="Calibri"/>
          <w:b/>
          <w:lang w:val="es-ES_tradnl"/>
        </w:rPr>
        <w:t>*Cifras en millones de pesos</w:t>
      </w:r>
    </w:p>
    <w:tbl>
      <w:tblPr>
        <w:tblW w:w="7879" w:type="dxa"/>
        <w:jc w:val="center"/>
        <w:tblCellMar>
          <w:left w:w="70" w:type="dxa"/>
          <w:right w:w="70" w:type="dxa"/>
        </w:tblCellMar>
        <w:tblLook w:val="04A0" w:firstRow="1" w:lastRow="0" w:firstColumn="1" w:lastColumn="0" w:noHBand="0" w:noVBand="1"/>
      </w:tblPr>
      <w:tblGrid>
        <w:gridCol w:w="3201"/>
        <w:gridCol w:w="2552"/>
        <w:gridCol w:w="2126"/>
      </w:tblGrid>
      <w:tr w:rsidR="00E34BEE" w:rsidRPr="00AE6C29" w14:paraId="35EA4B57" w14:textId="77777777" w:rsidTr="00650793">
        <w:trPr>
          <w:trHeight w:val="227"/>
          <w:jc w:val="center"/>
        </w:trPr>
        <w:tc>
          <w:tcPr>
            <w:tcW w:w="3201" w:type="dxa"/>
            <w:tcBorders>
              <w:top w:val="nil"/>
              <w:left w:val="nil"/>
              <w:bottom w:val="nil"/>
              <w:right w:val="nil"/>
            </w:tcBorders>
            <w:shd w:val="clear" w:color="000000" w:fill="000000"/>
            <w:noWrap/>
            <w:vAlign w:val="center"/>
            <w:hideMark/>
          </w:tcPr>
          <w:p w14:paraId="370B4DF3" w14:textId="77777777" w:rsidR="00E34BEE" w:rsidRPr="004F3FCD" w:rsidRDefault="00E34BEE" w:rsidP="00650793">
            <w:pPr>
              <w:jc w:val="center"/>
              <w:rPr>
                <w:rFonts w:ascii="Calibri" w:hAnsi="Calibri"/>
                <w:b/>
                <w:bCs/>
                <w:lang w:val="es-ES_tradnl" w:eastAsia="es-CO"/>
              </w:rPr>
            </w:pPr>
            <w:r w:rsidRPr="004F3FCD">
              <w:rPr>
                <w:rFonts w:ascii="Calibri" w:hAnsi="Calibri"/>
                <w:b/>
                <w:bCs/>
                <w:lang w:val="es-ES_tradnl" w:eastAsia="es-CO"/>
              </w:rPr>
              <w:t>PROPÓSITO</w:t>
            </w:r>
          </w:p>
        </w:tc>
        <w:tc>
          <w:tcPr>
            <w:tcW w:w="2552" w:type="dxa"/>
            <w:tcBorders>
              <w:top w:val="nil"/>
              <w:left w:val="nil"/>
              <w:bottom w:val="nil"/>
              <w:right w:val="nil"/>
            </w:tcBorders>
            <w:shd w:val="clear" w:color="000000" w:fill="000000"/>
            <w:noWrap/>
            <w:vAlign w:val="bottom"/>
            <w:hideMark/>
          </w:tcPr>
          <w:p w14:paraId="47BA42A9" w14:textId="77777777" w:rsidR="00E34BEE" w:rsidRPr="004F3FCD" w:rsidRDefault="00E34BEE" w:rsidP="00650793">
            <w:pPr>
              <w:jc w:val="center"/>
              <w:rPr>
                <w:rFonts w:ascii="Calibri" w:hAnsi="Calibri"/>
                <w:b/>
                <w:bCs/>
                <w:lang w:val="es-ES_tradnl" w:eastAsia="es-CO"/>
              </w:rPr>
            </w:pPr>
            <w:r w:rsidRPr="004F3FCD">
              <w:rPr>
                <w:rFonts w:ascii="Calibri" w:hAnsi="Calibri"/>
                <w:b/>
                <w:bCs/>
                <w:lang w:val="es-ES_tradnl" w:eastAsia="es-CO"/>
              </w:rPr>
              <w:t>SECTOR</w:t>
            </w:r>
          </w:p>
        </w:tc>
        <w:tc>
          <w:tcPr>
            <w:tcW w:w="2126" w:type="dxa"/>
            <w:tcBorders>
              <w:top w:val="nil"/>
              <w:left w:val="nil"/>
              <w:bottom w:val="nil"/>
              <w:right w:val="nil"/>
            </w:tcBorders>
            <w:shd w:val="clear" w:color="000000" w:fill="000000"/>
            <w:noWrap/>
            <w:vAlign w:val="bottom"/>
            <w:hideMark/>
          </w:tcPr>
          <w:p w14:paraId="4F9C3000" w14:textId="77777777" w:rsidR="00E34BEE" w:rsidRPr="004F3FCD" w:rsidRDefault="00E34BEE" w:rsidP="00650793">
            <w:pPr>
              <w:jc w:val="center"/>
              <w:rPr>
                <w:rFonts w:ascii="Calibri" w:hAnsi="Calibri"/>
                <w:b/>
                <w:bCs/>
                <w:lang w:val="es-ES_tradnl" w:eastAsia="es-CO"/>
              </w:rPr>
            </w:pPr>
            <w:r w:rsidRPr="004F3FCD">
              <w:rPr>
                <w:rFonts w:ascii="Calibri" w:hAnsi="Calibri"/>
                <w:b/>
                <w:bCs/>
                <w:lang w:val="es-ES_tradnl" w:eastAsia="es-CO"/>
              </w:rPr>
              <w:t>TOTAL*</w:t>
            </w:r>
          </w:p>
        </w:tc>
      </w:tr>
      <w:tr w:rsidR="00E34BEE" w:rsidRPr="00AE6C29" w14:paraId="3B43CB7A" w14:textId="77777777" w:rsidTr="00650793">
        <w:trPr>
          <w:trHeight w:val="227"/>
          <w:jc w:val="center"/>
        </w:trPr>
        <w:tc>
          <w:tcPr>
            <w:tcW w:w="3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90C30" w14:textId="77777777" w:rsidR="00E34BEE" w:rsidRPr="004F3FCD" w:rsidRDefault="00E34BEE" w:rsidP="00650793">
            <w:pPr>
              <w:jc w:val="center"/>
              <w:rPr>
                <w:rFonts w:ascii="Calibri" w:hAnsi="Calibri"/>
                <w:b/>
                <w:bCs/>
                <w:lang w:val="es-ES_tradnl" w:eastAsia="es-CO"/>
              </w:rPr>
            </w:pPr>
            <w:r w:rsidRPr="004F3FCD">
              <w:rPr>
                <w:rFonts w:ascii="Calibri" w:hAnsi="Calibri"/>
                <w:b/>
                <w:bCs/>
                <w:lang w:val="es-ES_tradnl" w:eastAsia="es-CO"/>
              </w:rPr>
              <w:t>Hacer un nuevo contrato social con igualdad de oportunidades para la inclusión social, productiva y política.</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B358780"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Ambiente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9BE8E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83.230 </w:t>
            </w:r>
          </w:p>
        </w:tc>
      </w:tr>
      <w:tr w:rsidR="00E34BEE" w:rsidRPr="00AE6C29" w14:paraId="6917D380"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32E1D911"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1D514189"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Cultura</w:t>
            </w:r>
          </w:p>
        </w:tc>
        <w:tc>
          <w:tcPr>
            <w:tcW w:w="2126" w:type="dxa"/>
            <w:tcBorders>
              <w:top w:val="nil"/>
              <w:left w:val="nil"/>
              <w:bottom w:val="single" w:sz="4" w:space="0" w:color="auto"/>
              <w:right w:val="single" w:sz="4" w:space="0" w:color="auto"/>
            </w:tcBorders>
            <w:shd w:val="clear" w:color="auto" w:fill="auto"/>
            <w:noWrap/>
            <w:vAlign w:val="center"/>
            <w:hideMark/>
          </w:tcPr>
          <w:p w14:paraId="514BEED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1.882.679 </w:t>
            </w:r>
          </w:p>
        </w:tc>
      </w:tr>
      <w:tr w:rsidR="00E34BEE" w:rsidRPr="00AE6C29" w14:paraId="35D65913"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5219C451"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418D4A11"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Desarrollo Económico</w:t>
            </w:r>
          </w:p>
        </w:tc>
        <w:tc>
          <w:tcPr>
            <w:tcW w:w="2126" w:type="dxa"/>
            <w:tcBorders>
              <w:top w:val="nil"/>
              <w:left w:val="nil"/>
              <w:bottom w:val="single" w:sz="4" w:space="0" w:color="auto"/>
              <w:right w:val="single" w:sz="4" w:space="0" w:color="auto"/>
            </w:tcBorders>
            <w:shd w:val="clear" w:color="auto" w:fill="auto"/>
            <w:noWrap/>
            <w:vAlign w:val="center"/>
            <w:hideMark/>
          </w:tcPr>
          <w:p w14:paraId="645F4491"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799.657 </w:t>
            </w:r>
          </w:p>
        </w:tc>
      </w:tr>
      <w:tr w:rsidR="00E34BEE" w:rsidRPr="00AE6C29" w14:paraId="36D24AC1"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7B24050A"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2FE25A5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Educación</w:t>
            </w:r>
          </w:p>
        </w:tc>
        <w:tc>
          <w:tcPr>
            <w:tcW w:w="2126" w:type="dxa"/>
            <w:tcBorders>
              <w:top w:val="nil"/>
              <w:left w:val="nil"/>
              <w:bottom w:val="single" w:sz="4" w:space="0" w:color="auto"/>
              <w:right w:val="single" w:sz="4" w:space="0" w:color="auto"/>
            </w:tcBorders>
            <w:shd w:val="clear" w:color="auto" w:fill="auto"/>
            <w:noWrap/>
            <w:vAlign w:val="center"/>
            <w:hideMark/>
          </w:tcPr>
          <w:p w14:paraId="19B10324"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23.631.915 </w:t>
            </w:r>
          </w:p>
        </w:tc>
      </w:tr>
      <w:tr w:rsidR="00E34BEE" w:rsidRPr="00AE6C29" w14:paraId="61E0A692"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3C8A9D50"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2CC1DFAE"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Gobierno</w:t>
            </w:r>
          </w:p>
        </w:tc>
        <w:tc>
          <w:tcPr>
            <w:tcW w:w="2126" w:type="dxa"/>
            <w:tcBorders>
              <w:top w:val="nil"/>
              <w:left w:val="nil"/>
              <w:bottom w:val="single" w:sz="4" w:space="0" w:color="auto"/>
              <w:right w:val="single" w:sz="4" w:space="0" w:color="auto"/>
            </w:tcBorders>
            <w:shd w:val="clear" w:color="auto" w:fill="auto"/>
            <w:noWrap/>
            <w:vAlign w:val="center"/>
            <w:hideMark/>
          </w:tcPr>
          <w:p w14:paraId="24AED2FB"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2.554.494 </w:t>
            </w:r>
          </w:p>
        </w:tc>
      </w:tr>
      <w:tr w:rsidR="00E34BEE" w:rsidRPr="00AE6C29" w14:paraId="06726C59"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02632282"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302F852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Hábitat</w:t>
            </w:r>
          </w:p>
        </w:tc>
        <w:tc>
          <w:tcPr>
            <w:tcW w:w="2126" w:type="dxa"/>
            <w:tcBorders>
              <w:top w:val="nil"/>
              <w:left w:val="nil"/>
              <w:bottom w:val="single" w:sz="4" w:space="0" w:color="auto"/>
              <w:right w:val="single" w:sz="4" w:space="0" w:color="auto"/>
            </w:tcBorders>
            <w:shd w:val="clear" w:color="auto" w:fill="auto"/>
            <w:noWrap/>
            <w:vAlign w:val="center"/>
            <w:hideMark/>
          </w:tcPr>
          <w:p w14:paraId="2A151925"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1.707.891 </w:t>
            </w:r>
          </w:p>
        </w:tc>
      </w:tr>
      <w:tr w:rsidR="00E34BEE" w:rsidRPr="00AE6C29" w14:paraId="4F2380CA" w14:textId="77777777" w:rsidTr="00A614CF">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6EB345E1"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6E8CC7BD"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Hacienda</w:t>
            </w:r>
          </w:p>
        </w:tc>
        <w:tc>
          <w:tcPr>
            <w:tcW w:w="2126" w:type="dxa"/>
            <w:tcBorders>
              <w:top w:val="nil"/>
              <w:left w:val="nil"/>
              <w:bottom w:val="single" w:sz="4" w:space="0" w:color="auto"/>
              <w:right w:val="single" w:sz="4" w:space="0" w:color="auto"/>
            </w:tcBorders>
            <w:shd w:val="clear" w:color="auto" w:fill="auto"/>
            <w:noWrap/>
            <w:vAlign w:val="center"/>
            <w:hideMark/>
          </w:tcPr>
          <w:p w14:paraId="29D7995E"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45.427 </w:t>
            </w:r>
          </w:p>
        </w:tc>
      </w:tr>
      <w:tr w:rsidR="00E34BEE" w:rsidRPr="00AE6C29" w14:paraId="69C68F95" w14:textId="77777777" w:rsidTr="00A614CF">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2010B6D4" w14:textId="77777777" w:rsidR="00E34BEE" w:rsidRPr="004F3FCD" w:rsidRDefault="00E34BEE" w:rsidP="00650793">
            <w:pPr>
              <w:rPr>
                <w:rFonts w:ascii="Calibri" w:hAnsi="Calibri"/>
                <w:b/>
                <w:bCs/>
                <w:lang w:val="es-ES_tradnl" w:eastAsia="es-CO"/>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C4296A4"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Integración Social</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199F12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4.914.372 </w:t>
            </w:r>
          </w:p>
        </w:tc>
      </w:tr>
      <w:tr w:rsidR="00E34BEE" w:rsidRPr="00AE6C29" w14:paraId="3639A65D"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017F3C79"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093F8C4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Movilidad</w:t>
            </w:r>
          </w:p>
        </w:tc>
        <w:tc>
          <w:tcPr>
            <w:tcW w:w="2126" w:type="dxa"/>
            <w:tcBorders>
              <w:top w:val="nil"/>
              <w:left w:val="nil"/>
              <w:bottom w:val="single" w:sz="4" w:space="0" w:color="auto"/>
              <w:right w:val="single" w:sz="4" w:space="0" w:color="auto"/>
            </w:tcBorders>
            <w:shd w:val="clear" w:color="auto" w:fill="auto"/>
            <w:noWrap/>
            <w:vAlign w:val="center"/>
            <w:hideMark/>
          </w:tcPr>
          <w:p w14:paraId="65F65577"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78.379 </w:t>
            </w:r>
          </w:p>
        </w:tc>
      </w:tr>
      <w:tr w:rsidR="00E34BEE" w:rsidRPr="00AE6C29" w14:paraId="3F1A9BC5"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5CAFFDC6"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66A7736A" w14:textId="0711AAE6" w:rsidR="00E34BEE" w:rsidRPr="004F3FCD" w:rsidRDefault="00E34BEE" w:rsidP="00650793">
            <w:pPr>
              <w:rPr>
                <w:rFonts w:ascii="Calibri" w:hAnsi="Calibri"/>
                <w:lang w:val="es-ES_tradnl" w:eastAsia="es-CO"/>
              </w:rPr>
            </w:pPr>
            <w:r w:rsidRPr="004F3FCD">
              <w:rPr>
                <w:rFonts w:ascii="Calibri" w:hAnsi="Calibri"/>
                <w:lang w:val="es-ES_tradnl" w:eastAsia="es-CO"/>
              </w:rPr>
              <w:t>Mujer</w:t>
            </w:r>
            <w:r w:rsidR="0014571B">
              <w:rPr>
                <w:rFonts w:ascii="Calibri" w:hAnsi="Calibri"/>
                <w:lang w:val="es-ES_tradnl" w:eastAsia="es-CO"/>
              </w:rPr>
              <w:t>es</w:t>
            </w:r>
          </w:p>
        </w:tc>
        <w:tc>
          <w:tcPr>
            <w:tcW w:w="2126" w:type="dxa"/>
            <w:tcBorders>
              <w:top w:val="nil"/>
              <w:left w:val="nil"/>
              <w:bottom w:val="single" w:sz="4" w:space="0" w:color="auto"/>
              <w:right w:val="single" w:sz="4" w:space="0" w:color="auto"/>
            </w:tcBorders>
            <w:shd w:val="clear" w:color="auto" w:fill="auto"/>
            <w:noWrap/>
            <w:vAlign w:val="center"/>
            <w:hideMark/>
          </w:tcPr>
          <w:p w14:paraId="41038538"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172.500 </w:t>
            </w:r>
          </w:p>
        </w:tc>
      </w:tr>
      <w:tr w:rsidR="00E34BEE" w:rsidRPr="00AE6C29" w14:paraId="138F52EF"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7AD6BA04"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1AAB2969"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Planeación</w:t>
            </w:r>
          </w:p>
        </w:tc>
        <w:tc>
          <w:tcPr>
            <w:tcW w:w="2126" w:type="dxa"/>
            <w:tcBorders>
              <w:top w:val="nil"/>
              <w:left w:val="nil"/>
              <w:bottom w:val="single" w:sz="4" w:space="0" w:color="auto"/>
              <w:right w:val="single" w:sz="4" w:space="0" w:color="auto"/>
            </w:tcBorders>
            <w:shd w:val="clear" w:color="auto" w:fill="auto"/>
            <w:noWrap/>
            <w:vAlign w:val="center"/>
            <w:hideMark/>
          </w:tcPr>
          <w:p w14:paraId="336061A9"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10.773 </w:t>
            </w:r>
          </w:p>
        </w:tc>
      </w:tr>
      <w:tr w:rsidR="00E34BEE" w:rsidRPr="00AE6C29" w14:paraId="444849AA" w14:textId="77777777" w:rsidTr="00650793">
        <w:trPr>
          <w:trHeight w:val="227"/>
          <w:jc w:val="center"/>
        </w:trPr>
        <w:tc>
          <w:tcPr>
            <w:tcW w:w="3201" w:type="dxa"/>
            <w:vMerge/>
            <w:tcBorders>
              <w:top w:val="single" w:sz="4" w:space="0" w:color="auto"/>
              <w:left w:val="single" w:sz="4" w:space="0" w:color="auto"/>
              <w:bottom w:val="single" w:sz="4" w:space="0" w:color="auto"/>
              <w:right w:val="single" w:sz="4" w:space="0" w:color="auto"/>
            </w:tcBorders>
            <w:vAlign w:val="center"/>
            <w:hideMark/>
          </w:tcPr>
          <w:p w14:paraId="7C6D59B0"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0A169DFE"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Salud</w:t>
            </w:r>
          </w:p>
        </w:tc>
        <w:tc>
          <w:tcPr>
            <w:tcW w:w="2126" w:type="dxa"/>
            <w:tcBorders>
              <w:top w:val="nil"/>
              <w:left w:val="nil"/>
              <w:bottom w:val="single" w:sz="4" w:space="0" w:color="auto"/>
              <w:right w:val="single" w:sz="4" w:space="0" w:color="auto"/>
            </w:tcBorders>
            <w:shd w:val="clear" w:color="auto" w:fill="auto"/>
            <w:noWrap/>
            <w:vAlign w:val="center"/>
            <w:hideMark/>
          </w:tcPr>
          <w:p w14:paraId="20B7BFDD"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15.487.266 </w:t>
            </w:r>
          </w:p>
        </w:tc>
      </w:tr>
      <w:tr w:rsidR="00E34BEE" w:rsidRPr="00AE6C29" w14:paraId="4DB303FB" w14:textId="77777777" w:rsidTr="00650793">
        <w:trPr>
          <w:trHeight w:val="227"/>
          <w:jc w:val="center"/>
        </w:trPr>
        <w:tc>
          <w:tcPr>
            <w:tcW w:w="575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43EEA6F"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TOTAL PROPÓSITO 1</w:t>
            </w:r>
          </w:p>
        </w:tc>
        <w:tc>
          <w:tcPr>
            <w:tcW w:w="2126" w:type="dxa"/>
            <w:tcBorders>
              <w:top w:val="nil"/>
              <w:left w:val="nil"/>
              <w:bottom w:val="single" w:sz="4" w:space="0" w:color="auto"/>
              <w:right w:val="single" w:sz="4" w:space="0" w:color="auto"/>
            </w:tcBorders>
            <w:shd w:val="clear" w:color="000000" w:fill="D9D9D9"/>
            <w:noWrap/>
            <w:vAlign w:val="center"/>
            <w:hideMark/>
          </w:tcPr>
          <w:p w14:paraId="1CB4587A"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 xml:space="preserve">      51.368.583 </w:t>
            </w:r>
          </w:p>
        </w:tc>
      </w:tr>
      <w:tr w:rsidR="00E34BEE" w:rsidRPr="00AE6C29" w14:paraId="26BA23F3" w14:textId="77777777" w:rsidTr="00650793">
        <w:trPr>
          <w:trHeight w:val="227"/>
          <w:jc w:val="center"/>
        </w:trPr>
        <w:tc>
          <w:tcPr>
            <w:tcW w:w="3201" w:type="dxa"/>
            <w:vMerge w:val="restart"/>
            <w:tcBorders>
              <w:top w:val="nil"/>
              <w:left w:val="single" w:sz="4" w:space="0" w:color="auto"/>
              <w:bottom w:val="single" w:sz="4" w:space="0" w:color="auto"/>
              <w:right w:val="single" w:sz="4" w:space="0" w:color="auto"/>
            </w:tcBorders>
            <w:shd w:val="clear" w:color="auto" w:fill="auto"/>
            <w:vAlign w:val="center"/>
            <w:hideMark/>
          </w:tcPr>
          <w:p w14:paraId="67AC8ED8" w14:textId="77777777" w:rsidR="00E34BEE" w:rsidRPr="004F3FCD" w:rsidRDefault="00E34BEE" w:rsidP="00650793">
            <w:pPr>
              <w:jc w:val="center"/>
              <w:rPr>
                <w:rFonts w:ascii="Calibri" w:hAnsi="Calibri"/>
                <w:b/>
                <w:bCs/>
                <w:lang w:val="es-ES_tradnl" w:eastAsia="es-CO"/>
              </w:rPr>
            </w:pPr>
            <w:r w:rsidRPr="004F3FCD">
              <w:rPr>
                <w:rFonts w:ascii="Calibri" w:hAnsi="Calibri"/>
                <w:b/>
                <w:bCs/>
                <w:lang w:val="es-ES_tradnl" w:eastAsia="es-CO"/>
              </w:rPr>
              <w:t>Cambiar nuestros hábitos de vida para reverdecer a Bogotá y adaptarnos y mitigar la crisis climática</w:t>
            </w:r>
          </w:p>
        </w:tc>
        <w:tc>
          <w:tcPr>
            <w:tcW w:w="2552" w:type="dxa"/>
            <w:tcBorders>
              <w:top w:val="nil"/>
              <w:left w:val="nil"/>
              <w:bottom w:val="single" w:sz="4" w:space="0" w:color="auto"/>
              <w:right w:val="single" w:sz="4" w:space="0" w:color="auto"/>
            </w:tcBorders>
            <w:shd w:val="clear" w:color="auto" w:fill="auto"/>
            <w:noWrap/>
            <w:vAlign w:val="bottom"/>
            <w:hideMark/>
          </w:tcPr>
          <w:p w14:paraId="61F0EC6D"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Ambiente</w:t>
            </w:r>
          </w:p>
        </w:tc>
        <w:tc>
          <w:tcPr>
            <w:tcW w:w="2126" w:type="dxa"/>
            <w:tcBorders>
              <w:top w:val="nil"/>
              <w:left w:val="nil"/>
              <w:bottom w:val="single" w:sz="4" w:space="0" w:color="auto"/>
              <w:right w:val="single" w:sz="4" w:space="0" w:color="auto"/>
            </w:tcBorders>
            <w:shd w:val="clear" w:color="auto" w:fill="auto"/>
            <w:noWrap/>
            <w:vAlign w:val="center"/>
            <w:hideMark/>
          </w:tcPr>
          <w:p w14:paraId="72AB0A61"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1.035.498 </w:t>
            </w:r>
          </w:p>
        </w:tc>
      </w:tr>
      <w:tr w:rsidR="00E34BEE" w:rsidRPr="00AE6C29" w14:paraId="50E46C41"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4E01ECBB"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3AE39867"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Cultura</w:t>
            </w:r>
          </w:p>
        </w:tc>
        <w:tc>
          <w:tcPr>
            <w:tcW w:w="2126" w:type="dxa"/>
            <w:tcBorders>
              <w:top w:val="nil"/>
              <w:left w:val="nil"/>
              <w:bottom w:val="single" w:sz="4" w:space="0" w:color="auto"/>
              <w:right w:val="single" w:sz="4" w:space="0" w:color="auto"/>
            </w:tcBorders>
            <w:shd w:val="clear" w:color="auto" w:fill="auto"/>
            <w:noWrap/>
            <w:vAlign w:val="center"/>
            <w:hideMark/>
          </w:tcPr>
          <w:p w14:paraId="485A726C"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107.794 </w:t>
            </w:r>
          </w:p>
        </w:tc>
      </w:tr>
      <w:tr w:rsidR="00E34BEE" w:rsidRPr="00AE6C29" w14:paraId="6DD657A1"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619DD57"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094D49B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Educación</w:t>
            </w:r>
          </w:p>
        </w:tc>
        <w:tc>
          <w:tcPr>
            <w:tcW w:w="2126" w:type="dxa"/>
            <w:tcBorders>
              <w:top w:val="nil"/>
              <w:left w:val="nil"/>
              <w:bottom w:val="single" w:sz="4" w:space="0" w:color="auto"/>
              <w:right w:val="single" w:sz="4" w:space="0" w:color="auto"/>
            </w:tcBorders>
            <w:shd w:val="clear" w:color="auto" w:fill="auto"/>
            <w:noWrap/>
            <w:vAlign w:val="center"/>
            <w:hideMark/>
          </w:tcPr>
          <w:p w14:paraId="7512D084"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3.996 </w:t>
            </w:r>
          </w:p>
        </w:tc>
      </w:tr>
      <w:tr w:rsidR="00E34BEE" w:rsidRPr="00AE6C29" w14:paraId="22AAE5AA"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52ECA91C"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5C20671E"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Gobierno</w:t>
            </w:r>
          </w:p>
        </w:tc>
        <w:tc>
          <w:tcPr>
            <w:tcW w:w="2126" w:type="dxa"/>
            <w:tcBorders>
              <w:top w:val="nil"/>
              <w:left w:val="nil"/>
              <w:bottom w:val="single" w:sz="4" w:space="0" w:color="auto"/>
              <w:right w:val="single" w:sz="4" w:space="0" w:color="auto"/>
            </w:tcBorders>
            <w:shd w:val="clear" w:color="auto" w:fill="auto"/>
            <w:noWrap/>
            <w:vAlign w:val="center"/>
            <w:hideMark/>
          </w:tcPr>
          <w:p w14:paraId="6220E2D5"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1.510.933 </w:t>
            </w:r>
          </w:p>
        </w:tc>
      </w:tr>
      <w:tr w:rsidR="00E34BEE" w:rsidRPr="00AE6C29" w14:paraId="2AAC6D27"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11396DE6"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6339BA70"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Hábitat</w:t>
            </w:r>
          </w:p>
        </w:tc>
        <w:tc>
          <w:tcPr>
            <w:tcW w:w="2126" w:type="dxa"/>
            <w:tcBorders>
              <w:top w:val="nil"/>
              <w:left w:val="nil"/>
              <w:bottom w:val="single" w:sz="4" w:space="0" w:color="auto"/>
              <w:right w:val="single" w:sz="4" w:space="0" w:color="auto"/>
            </w:tcBorders>
            <w:shd w:val="clear" w:color="auto" w:fill="auto"/>
            <w:noWrap/>
            <w:vAlign w:val="center"/>
            <w:hideMark/>
          </w:tcPr>
          <w:p w14:paraId="38B24922"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5.305.642 </w:t>
            </w:r>
          </w:p>
        </w:tc>
      </w:tr>
      <w:tr w:rsidR="00E34BEE" w:rsidRPr="00AE6C29" w14:paraId="79859941"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33E435CE"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54F0E1F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Movilidad</w:t>
            </w:r>
          </w:p>
        </w:tc>
        <w:tc>
          <w:tcPr>
            <w:tcW w:w="2126" w:type="dxa"/>
            <w:tcBorders>
              <w:top w:val="nil"/>
              <w:left w:val="nil"/>
              <w:bottom w:val="single" w:sz="4" w:space="0" w:color="auto"/>
              <w:right w:val="single" w:sz="4" w:space="0" w:color="auto"/>
            </w:tcBorders>
            <w:shd w:val="clear" w:color="auto" w:fill="auto"/>
            <w:noWrap/>
            <w:vAlign w:val="center"/>
            <w:hideMark/>
          </w:tcPr>
          <w:p w14:paraId="381ADC63"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1.226.527 </w:t>
            </w:r>
          </w:p>
        </w:tc>
      </w:tr>
      <w:tr w:rsidR="00E34BEE" w:rsidRPr="00AE6C29" w14:paraId="677BC955"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155543E8"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031AE75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Salud</w:t>
            </w:r>
          </w:p>
        </w:tc>
        <w:tc>
          <w:tcPr>
            <w:tcW w:w="2126" w:type="dxa"/>
            <w:tcBorders>
              <w:top w:val="nil"/>
              <w:left w:val="nil"/>
              <w:bottom w:val="single" w:sz="4" w:space="0" w:color="auto"/>
              <w:right w:val="single" w:sz="4" w:space="0" w:color="auto"/>
            </w:tcBorders>
            <w:shd w:val="clear" w:color="auto" w:fill="auto"/>
            <w:noWrap/>
            <w:vAlign w:val="center"/>
            <w:hideMark/>
          </w:tcPr>
          <w:p w14:paraId="3A298FBB"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212.403 </w:t>
            </w:r>
          </w:p>
        </w:tc>
      </w:tr>
      <w:tr w:rsidR="00E34BEE" w:rsidRPr="00AE6C29" w14:paraId="6B533A1A"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12E7AEE7"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5D2D9268"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Seguridad</w:t>
            </w:r>
          </w:p>
        </w:tc>
        <w:tc>
          <w:tcPr>
            <w:tcW w:w="2126" w:type="dxa"/>
            <w:tcBorders>
              <w:top w:val="nil"/>
              <w:left w:val="nil"/>
              <w:bottom w:val="single" w:sz="4" w:space="0" w:color="auto"/>
              <w:right w:val="single" w:sz="4" w:space="0" w:color="auto"/>
            </w:tcBorders>
            <w:shd w:val="clear" w:color="auto" w:fill="auto"/>
            <w:noWrap/>
            <w:vAlign w:val="center"/>
            <w:hideMark/>
          </w:tcPr>
          <w:p w14:paraId="38568C5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171.645 </w:t>
            </w:r>
          </w:p>
        </w:tc>
      </w:tr>
      <w:tr w:rsidR="00E34BEE" w:rsidRPr="00AE6C29" w14:paraId="4E51C4B3" w14:textId="77777777" w:rsidTr="00650793">
        <w:trPr>
          <w:trHeight w:val="227"/>
          <w:jc w:val="center"/>
        </w:trPr>
        <w:tc>
          <w:tcPr>
            <w:tcW w:w="575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2E8D660"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TOTAL PROPÓSITO 2</w:t>
            </w:r>
          </w:p>
        </w:tc>
        <w:tc>
          <w:tcPr>
            <w:tcW w:w="2126" w:type="dxa"/>
            <w:tcBorders>
              <w:top w:val="nil"/>
              <w:left w:val="nil"/>
              <w:bottom w:val="single" w:sz="4" w:space="0" w:color="auto"/>
              <w:right w:val="single" w:sz="4" w:space="0" w:color="auto"/>
            </w:tcBorders>
            <w:shd w:val="clear" w:color="000000" w:fill="D9D9D9"/>
            <w:noWrap/>
            <w:vAlign w:val="center"/>
            <w:hideMark/>
          </w:tcPr>
          <w:p w14:paraId="69752678"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 xml:space="preserve">        9.574.438 </w:t>
            </w:r>
          </w:p>
        </w:tc>
      </w:tr>
      <w:tr w:rsidR="00E34BEE" w:rsidRPr="00AE6C29" w14:paraId="7611ED26" w14:textId="77777777" w:rsidTr="00650793">
        <w:trPr>
          <w:trHeight w:val="227"/>
          <w:jc w:val="center"/>
        </w:trPr>
        <w:tc>
          <w:tcPr>
            <w:tcW w:w="3201" w:type="dxa"/>
            <w:vMerge w:val="restart"/>
            <w:tcBorders>
              <w:top w:val="nil"/>
              <w:left w:val="single" w:sz="4" w:space="0" w:color="auto"/>
              <w:bottom w:val="single" w:sz="4" w:space="0" w:color="auto"/>
              <w:right w:val="single" w:sz="4" w:space="0" w:color="auto"/>
            </w:tcBorders>
            <w:shd w:val="clear" w:color="auto" w:fill="auto"/>
            <w:vAlign w:val="center"/>
            <w:hideMark/>
          </w:tcPr>
          <w:p w14:paraId="31F3F194" w14:textId="77777777" w:rsidR="00E34BEE" w:rsidRPr="004F3FCD" w:rsidRDefault="00E34BEE" w:rsidP="00650793">
            <w:pPr>
              <w:jc w:val="center"/>
              <w:rPr>
                <w:rFonts w:ascii="Calibri" w:hAnsi="Calibri"/>
                <w:b/>
                <w:bCs/>
                <w:lang w:val="es-ES_tradnl" w:eastAsia="es-CO"/>
              </w:rPr>
            </w:pPr>
            <w:r w:rsidRPr="004F3FCD">
              <w:rPr>
                <w:rFonts w:ascii="Calibri" w:hAnsi="Calibri"/>
                <w:b/>
                <w:bCs/>
                <w:lang w:val="es-ES_tradnl" w:eastAsia="es-CO"/>
              </w:rPr>
              <w:t>Inspirar confianza y legitimidad para vivir sin miedo y ser epicentro de cultura ciudadana, paz y reconciliación.</w:t>
            </w:r>
          </w:p>
        </w:tc>
        <w:tc>
          <w:tcPr>
            <w:tcW w:w="2552" w:type="dxa"/>
            <w:tcBorders>
              <w:top w:val="nil"/>
              <w:left w:val="nil"/>
              <w:bottom w:val="single" w:sz="4" w:space="0" w:color="auto"/>
              <w:right w:val="single" w:sz="4" w:space="0" w:color="auto"/>
            </w:tcBorders>
            <w:shd w:val="clear" w:color="auto" w:fill="auto"/>
            <w:noWrap/>
            <w:vAlign w:val="bottom"/>
            <w:hideMark/>
          </w:tcPr>
          <w:p w14:paraId="7687797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Cultura</w:t>
            </w:r>
          </w:p>
        </w:tc>
        <w:tc>
          <w:tcPr>
            <w:tcW w:w="2126" w:type="dxa"/>
            <w:tcBorders>
              <w:top w:val="nil"/>
              <w:left w:val="nil"/>
              <w:bottom w:val="single" w:sz="4" w:space="0" w:color="auto"/>
              <w:right w:val="single" w:sz="4" w:space="0" w:color="auto"/>
            </w:tcBorders>
            <w:shd w:val="clear" w:color="auto" w:fill="auto"/>
            <w:noWrap/>
            <w:vAlign w:val="center"/>
            <w:hideMark/>
          </w:tcPr>
          <w:p w14:paraId="464C3ECC"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19.174 </w:t>
            </w:r>
          </w:p>
        </w:tc>
      </w:tr>
      <w:tr w:rsidR="00E34BEE" w:rsidRPr="00AE6C29" w14:paraId="718A9766"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28C3D13A"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7B3E72D0"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Desarrollo Económico</w:t>
            </w:r>
          </w:p>
        </w:tc>
        <w:tc>
          <w:tcPr>
            <w:tcW w:w="2126" w:type="dxa"/>
            <w:tcBorders>
              <w:top w:val="nil"/>
              <w:left w:val="nil"/>
              <w:bottom w:val="single" w:sz="4" w:space="0" w:color="auto"/>
              <w:right w:val="single" w:sz="4" w:space="0" w:color="auto"/>
            </w:tcBorders>
            <w:shd w:val="clear" w:color="auto" w:fill="auto"/>
            <w:noWrap/>
            <w:vAlign w:val="center"/>
            <w:hideMark/>
          </w:tcPr>
          <w:p w14:paraId="25C7801D"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43.131 </w:t>
            </w:r>
          </w:p>
        </w:tc>
      </w:tr>
      <w:tr w:rsidR="00E34BEE" w:rsidRPr="00AE6C29" w14:paraId="26B565E3"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CDF0D1A"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440691C3"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Educación</w:t>
            </w:r>
          </w:p>
        </w:tc>
        <w:tc>
          <w:tcPr>
            <w:tcW w:w="2126" w:type="dxa"/>
            <w:tcBorders>
              <w:top w:val="nil"/>
              <w:left w:val="nil"/>
              <w:bottom w:val="single" w:sz="4" w:space="0" w:color="auto"/>
              <w:right w:val="single" w:sz="4" w:space="0" w:color="auto"/>
            </w:tcBorders>
            <w:shd w:val="clear" w:color="auto" w:fill="auto"/>
            <w:noWrap/>
            <w:vAlign w:val="center"/>
            <w:hideMark/>
          </w:tcPr>
          <w:p w14:paraId="4B12AE4C"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96.683 </w:t>
            </w:r>
          </w:p>
        </w:tc>
      </w:tr>
      <w:tr w:rsidR="00E34BEE" w:rsidRPr="00AE6C29" w14:paraId="7C128ECB"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18128BDC"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1A8C3AF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Gestión Pública</w:t>
            </w:r>
          </w:p>
        </w:tc>
        <w:tc>
          <w:tcPr>
            <w:tcW w:w="2126" w:type="dxa"/>
            <w:tcBorders>
              <w:top w:val="nil"/>
              <w:left w:val="nil"/>
              <w:bottom w:val="single" w:sz="4" w:space="0" w:color="auto"/>
              <w:right w:val="single" w:sz="4" w:space="0" w:color="auto"/>
            </w:tcBorders>
            <w:shd w:val="clear" w:color="auto" w:fill="auto"/>
            <w:noWrap/>
            <w:vAlign w:val="center"/>
            <w:hideMark/>
          </w:tcPr>
          <w:p w14:paraId="10BEA02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154.805 </w:t>
            </w:r>
          </w:p>
        </w:tc>
      </w:tr>
      <w:tr w:rsidR="00E34BEE" w:rsidRPr="00AE6C29" w14:paraId="2427382E"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EFCFC67"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7A6BE297"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Gobierno</w:t>
            </w:r>
          </w:p>
        </w:tc>
        <w:tc>
          <w:tcPr>
            <w:tcW w:w="2126" w:type="dxa"/>
            <w:tcBorders>
              <w:top w:val="nil"/>
              <w:left w:val="nil"/>
              <w:bottom w:val="single" w:sz="4" w:space="0" w:color="auto"/>
              <w:right w:val="single" w:sz="4" w:space="0" w:color="auto"/>
            </w:tcBorders>
            <w:shd w:val="clear" w:color="auto" w:fill="auto"/>
            <w:noWrap/>
            <w:vAlign w:val="center"/>
            <w:hideMark/>
          </w:tcPr>
          <w:p w14:paraId="17E0BFB5"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291.812 </w:t>
            </w:r>
          </w:p>
        </w:tc>
      </w:tr>
      <w:tr w:rsidR="00E34BEE" w:rsidRPr="00AE6C29" w14:paraId="045F319D"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0FA303BF"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7BD3715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Hábitat</w:t>
            </w:r>
          </w:p>
        </w:tc>
        <w:tc>
          <w:tcPr>
            <w:tcW w:w="2126" w:type="dxa"/>
            <w:tcBorders>
              <w:top w:val="nil"/>
              <w:left w:val="nil"/>
              <w:bottom w:val="single" w:sz="4" w:space="0" w:color="auto"/>
              <w:right w:val="single" w:sz="4" w:space="0" w:color="auto"/>
            </w:tcBorders>
            <w:shd w:val="clear" w:color="auto" w:fill="auto"/>
            <w:noWrap/>
            <w:vAlign w:val="center"/>
            <w:hideMark/>
          </w:tcPr>
          <w:p w14:paraId="79B08805"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54.829 </w:t>
            </w:r>
          </w:p>
        </w:tc>
      </w:tr>
      <w:tr w:rsidR="00E34BEE" w:rsidRPr="00AE6C29" w14:paraId="49F5FD37"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52FF0902"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1D097BAD"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Integración Social</w:t>
            </w:r>
          </w:p>
        </w:tc>
        <w:tc>
          <w:tcPr>
            <w:tcW w:w="2126" w:type="dxa"/>
            <w:tcBorders>
              <w:top w:val="nil"/>
              <w:left w:val="nil"/>
              <w:bottom w:val="single" w:sz="4" w:space="0" w:color="auto"/>
              <w:right w:val="single" w:sz="4" w:space="0" w:color="auto"/>
            </w:tcBorders>
            <w:shd w:val="clear" w:color="auto" w:fill="auto"/>
            <w:noWrap/>
            <w:vAlign w:val="center"/>
            <w:hideMark/>
          </w:tcPr>
          <w:p w14:paraId="0FDA6F8C"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130.439 </w:t>
            </w:r>
          </w:p>
        </w:tc>
      </w:tr>
      <w:tr w:rsidR="00E34BEE" w:rsidRPr="00AE6C29" w14:paraId="75EC7A5B"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7CFFF906"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0301576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Movilidad</w:t>
            </w:r>
          </w:p>
        </w:tc>
        <w:tc>
          <w:tcPr>
            <w:tcW w:w="2126" w:type="dxa"/>
            <w:tcBorders>
              <w:top w:val="nil"/>
              <w:left w:val="nil"/>
              <w:bottom w:val="single" w:sz="4" w:space="0" w:color="auto"/>
              <w:right w:val="single" w:sz="4" w:space="0" w:color="auto"/>
            </w:tcBorders>
            <w:shd w:val="clear" w:color="auto" w:fill="auto"/>
            <w:noWrap/>
            <w:vAlign w:val="center"/>
            <w:hideMark/>
          </w:tcPr>
          <w:p w14:paraId="65833747"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345.416 </w:t>
            </w:r>
          </w:p>
        </w:tc>
      </w:tr>
      <w:tr w:rsidR="00E34BEE" w:rsidRPr="00AE6C29" w14:paraId="2D2380B1"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0C1EE48E"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1832D9DB" w14:textId="663E5CBE" w:rsidR="00E34BEE" w:rsidRPr="004F3FCD" w:rsidRDefault="00E34BEE" w:rsidP="00650793">
            <w:pPr>
              <w:rPr>
                <w:rFonts w:ascii="Calibri" w:hAnsi="Calibri"/>
                <w:lang w:val="es-ES_tradnl" w:eastAsia="es-CO"/>
              </w:rPr>
            </w:pPr>
            <w:r w:rsidRPr="004F3FCD">
              <w:rPr>
                <w:rFonts w:ascii="Calibri" w:hAnsi="Calibri"/>
                <w:lang w:val="es-ES_tradnl" w:eastAsia="es-CO"/>
              </w:rPr>
              <w:t>Mujer</w:t>
            </w:r>
            <w:r w:rsidR="0014571B">
              <w:rPr>
                <w:rFonts w:ascii="Calibri" w:hAnsi="Calibri"/>
                <w:lang w:val="es-ES_tradnl" w:eastAsia="es-CO"/>
              </w:rPr>
              <w:t>es</w:t>
            </w:r>
          </w:p>
        </w:tc>
        <w:tc>
          <w:tcPr>
            <w:tcW w:w="2126" w:type="dxa"/>
            <w:tcBorders>
              <w:top w:val="nil"/>
              <w:left w:val="nil"/>
              <w:bottom w:val="single" w:sz="4" w:space="0" w:color="auto"/>
              <w:right w:val="single" w:sz="4" w:space="0" w:color="auto"/>
            </w:tcBorders>
            <w:shd w:val="clear" w:color="auto" w:fill="auto"/>
            <w:noWrap/>
            <w:vAlign w:val="center"/>
            <w:hideMark/>
          </w:tcPr>
          <w:p w14:paraId="71DC57DC"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178.230 </w:t>
            </w:r>
          </w:p>
        </w:tc>
      </w:tr>
      <w:tr w:rsidR="00E34BEE" w:rsidRPr="00AE6C29" w14:paraId="634EA753" w14:textId="77777777" w:rsidTr="00C879F5">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460CE430"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779ACFC3"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Salud</w:t>
            </w:r>
          </w:p>
        </w:tc>
        <w:tc>
          <w:tcPr>
            <w:tcW w:w="2126" w:type="dxa"/>
            <w:tcBorders>
              <w:top w:val="nil"/>
              <w:left w:val="nil"/>
              <w:bottom w:val="single" w:sz="4" w:space="0" w:color="auto"/>
              <w:right w:val="single" w:sz="4" w:space="0" w:color="auto"/>
            </w:tcBorders>
            <w:shd w:val="clear" w:color="auto" w:fill="auto"/>
            <w:noWrap/>
            <w:vAlign w:val="center"/>
            <w:hideMark/>
          </w:tcPr>
          <w:p w14:paraId="0921733D"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64.200 </w:t>
            </w:r>
          </w:p>
        </w:tc>
      </w:tr>
      <w:tr w:rsidR="00E34BEE" w:rsidRPr="00AE6C29" w14:paraId="4418FD93" w14:textId="77777777" w:rsidTr="00C879F5">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5B7615E2" w14:textId="77777777" w:rsidR="00E34BEE" w:rsidRPr="004F3FCD" w:rsidRDefault="00E34BEE" w:rsidP="00650793">
            <w:pPr>
              <w:rPr>
                <w:rFonts w:ascii="Calibri" w:hAnsi="Calibri"/>
                <w:b/>
                <w:bCs/>
                <w:lang w:val="es-ES_tradnl" w:eastAsia="es-CO"/>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C326D2B"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Seguridad</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593044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1.525.969 </w:t>
            </w:r>
          </w:p>
        </w:tc>
      </w:tr>
      <w:tr w:rsidR="00E34BEE" w:rsidRPr="00AE6C29" w14:paraId="31F1D8DC" w14:textId="77777777" w:rsidTr="00650793">
        <w:trPr>
          <w:trHeight w:val="227"/>
          <w:jc w:val="center"/>
        </w:trPr>
        <w:tc>
          <w:tcPr>
            <w:tcW w:w="575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DC4D70F"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TOTAL PROPÓSITO 3</w:t>
            </w:r>
          </w:p>
        </w:tc>
        <w:tc>
          <w:tcPr>
            <w:tcW w:w="2126" w:type="dxa"/>
            <w:tcBorders>
              <w:top w:val="nil"/>
              <w:left w:val="nil"/>
              <w:bottom w:val="single" w:sz="4" w:space="0" w:color="auto"/>
              <w:right w:val="single" w:sz="4" w:space="0" w:color="auto"/>
            </w:tcBorders>
            <w:shd w:val="clear" w:color="000000" w:fill="D9D9D9"/>
            <w:noWrap/>
            <w:vAlign w:val="center"/>
            <w:hideMark/>
          </w:tcPr>
          <w:p w14:paraId="537B0814"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 xml:space="preserve">        2.904.688 </w:t>
            </w:r>
          </w:p>
        </w:tc>
      </w:tr>
      <w:tr w:rsidR="00E34BEE" w:rsidRPr="00AE6C29" w14:paraId="196F82B7" w14:textId="77777777" w:rsidTr="00650793">
        <w:trPr>
          <w:trHeight w:val="462"/>
          <w:jc w:val="center"/>
        </w:trPr>
        <w:tc>
          <w:tcPr>
            <w:tcW w:w="3201" w:type="dxa"/>
            <w:vMerge w:val="restart"/>
            <w:tcBorders>
              <w:top w:val="nil"/>
              <w:left w:val="single" w:sz="4" w:space="0" w:color="auto"/>
              <w:bottom w:val="single" w:sz="4" w:space="0" w:color="auto"/>
              <w:right w:val="single" w:sz="4" w:space="0" w:color="auto"/>
            </w:tcBorders>
            <w:shd w:val="clear" w:color="auto" w:fill="auto"/>
            <w:vAlign w:val="center"/>
            <w:hideMark/>
          </w:tcPr>
          <w:p w14:paraId="2619317C" w14:textId="77777777" w:rsidR="00E34BEE" w:rsidRPr="004F3FCD" w:rsidRDefault="00E34BEE" w:rsidP="00650793">
            <w:pPr>
              <w:jc w:val="center"/>
              <w:rPr>
                <w:rFonts w:ascii="Calibri" w:hAnsi="Calibri"/>
                <w:b/>
                <w:bCs/>
                <w:lang w:val="es-ES_tradnl" w:eastAsia="es-CO"/>
              </w:rPr>
            </w:pPr>
            <w:r w:rsidRPr="004F3FCD">
              <w:rPr>
                <w:rFonts w:ascii="Calibri" w:hAnsi="Calibri"/>
                <w:b/>
                <w:bCs/>
                <w:lang w:val="es-ES_tradnl" w:eastAsia="es-CO"/>
              </w:rPr>
              <w:t>Hacer de Bogotá Región un modelo de movilidad multimodal, incluyente y sostenible.</w:t>
            </w:r>
          </w:p>
        </w:tc>
        <w:tc>
          <w:tcPr>
            <w:tcW w:w="2552" w:type="dxa"/>
            <w:tcBorders>
              <w:top w:val="nil"/>
              <w:left w:val="nil"/>
              <w:bottom w:val="single" w:sz="4" w:space="0" w:color="auto"/>
              <w:right w:val="single" w:sz="4" w:space="0" w:color="auto"/>
            </w:tcBorders>
            <w:shd w:val="clear" w:color="auto" w:fill="auto"/>
            <w:noWrap/>
            <w:vAlign w:val="bottom"/>
            <w:hideMark/>
          </w:tcPr>
          <w:p w14:paraId="2F8C396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Gobierno</w:t>
            </w:r>
          </w:p>
        </w:tc>
        <w:tc>
          <w:tcPr>
            <w:tcW w:w="2126" w:type="dxa"/>
            <w:tcBorders>
              <w:top w:val="nil"/>
              <w:left w:val="nil"/>
              <w:bottom w:val="single" w:sz="4" w:space="0" w:color="auto"/>
              <w:right w:val="single" w:sz="4" w:space="0" w:color="auto"/>
            </w:tcBorders>
            <w:shd w:val="clear" w:color="auto" w:fill="auto"/>
            <w:noWrap/>
            <w:vAlign w:val="center"/>
            <w:hideMark/>
          </w:tcPr>
          <w:p w14:paraId="31836968"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834.223 </w:t>
            </w:r>
          </w:p>
        </w:tc>
      </w:tr>
      <w:tr w:rsidR="00E34BEE" w:rsidRPr="00AE6C29" w14:paraId="646F8C51"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5F66857"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390DC4D9"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Movilidad</w:t>
            </w:r>
          </w:p>
        </w:tc>
        <w:tc>
          <w:tcPr>
            <w:tcW w:w="2126" w:type="dxa"/>
            <w:tcBorders>
              <w:top w:val="nil"/>
              <w:left w:val="nil"/>
              <w:bottom w:val="single" w:sz="4" w:space="0" w:color="auto"/>
              <w:right w:val="single" w:sz="4" w:space="0" w:color="auto"/>
            </w:tcBorders>
            <w:shd w:val="clear" w:color="auto" w:fill="auto"/>
            <w:noWrap/>
            <w:vAlign w:val="center"/>
            <w:hideMark/>
          </w:tcPr>
          <w:p w14:paraId="60457A3E"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34.034.179 </w:t>
            </w:r>
          </w:p>
        </w:tc>
      </w:tr>
      <w:tr w:rsidR="00E34BEE" w:rsidRPr="00AE6C29" w14:paraId="11D1FED5" w14:textId="77777777" w:rsidTr="00650793">
        <w:trPr>
          <w:trHeight w:val="227"/>
          <w:jc w:val="center"/>
        </w:trPr>
        <w:tc>
          <w:tcPr>
            <w:tcW w:w="575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666D991"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TOTAL PROPÓSITO 4</w:t>
            </w:r>
          </w:p>
        </w:tc>
        <w:tc>
          <w:tcPr>
            <w:tcW w:w="2126" w:type="dxa"/>
            <w:tcBorders>
              <w:top w:val="nil"/>
              <w:left w:val="nil"/>
              <w:bottom w:val="single" w:sz="4" w:space="0" w:color="auto"/>
              <w:right w:val="single" w:sz="4" w:space="0" w:color="auto"/>
            </w:tcBorders>
            <w:shd w:val="clear" w:color="000000" w:fill="D9D9D9"/>
            <w:noWrap/>
            <w:vAlign w:val="center"/>
            <w:hideMark/>
          </w:tcPr>
          <w:p w14:paraId="52B556DB"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 xml:space="preserve">      34.868.402 </w:t>
            </w:r>
          </w:p>
        </w:tc>
      </w:tr>
      <w:tr w:rsidR="00E34BEE" w:rsidRPr="00AE6C29" w14:paraId="790C8080" w14:textId="77777777" w:rsidTr="00650793">
        <w:trPr>
          <w:trHeight w:val="227"/>
          <w:jc w:val="center"/>
        </w:trPr>
        <w:tc>
          <w:tcPr>
            <w:tcW w:w="3201" w:type="dxa"/>
            <w:vMerge w:val="restart"/>
            <w:tcBorders>
              <w:top w:val="nil"/>
              <w:left w:val="single" w:sz="4" w:space="0" w:color="auto"/>
              <w:bottom w:val="single" w:sz="4" w:space="0" w:color="auto"/>
              <w:right w:val="single" w:sz="4" w:space="0" w:color="auto"/>
            </w:tcBorders>
            <w:shd w:val="clear" w:color="auto" w:fill="auto"/>
            <w:vAlign w:val="center"/>
            <w:hideMark/>
          </w:tcPr>
          <w:p w14:paraId="4029DABD" w14:textId="77777777" w:rsidR="00E34BEE" w:rsidRPr="004F3FCD" w:rsidRDefault="00E34BEE" w:rsidP="00650793">
            <w:pPr>
              <w:jc w:val="center"/>
              <w:rPr>
                <w:rFonts w:ascii="Calibri" w:hAnsi="Calibri"/>
                <w:b/>
                <w:bCs/>
                <w:lang w:val="es-ES_tradnl" w:eastAsia="es-CO"/>
              </w:rPr>
            </w:pPr>
            <w:r w:rsidRPr="004F3FCD">
              <w:rPr>
                <w:rFonts w:ascii="Calibri" w:hAnsi="Calibri"/>
                <w:b/>
                <w:bCs/>
                <w:lang w:val="es-ES_tradnl" w:eastAsia="es-CO"/>
              </w:rPr>
              <w:t>Construir Bogotá Región con gobierno abierto, transparente y ciudadanía consciente.</w:t>
            </w:r>
          </w:p>
        </w:tc>
        <w:tc>
          <w:tcPr>
            <w:tcW w:w="2552" w:type="dxa"/>
            <w:tcBorders>
              <w:top w:val="nil"/>
              <w:left w:val="nil"/>
              <w:bottom w:val="single" w:sz="4" w:space="0" w:color="auto"/>
              <w:right w:val="single" w:sz="4" w:space="0" w:color="auto"/>
            </w:tcBorders>
            <w:shd w:val="clear" w:color="auto" w:fill="auto"/>
            <w:noWrap/>
            <w:vAlign w:val="bottom"/>
            <w:hideMark/>
          </w:tcPr>
          <w:p w14:paraId="20B968B1"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Ambiente</w:t>
            </w:r>
          </w:p>
        </w:tc>
        <w:tc>
          <w:tcPr>
            <w:tcW w:w="2126" w:type="dxa"/>
            <w:tcBorders>
              <w:top w:val="nil"/>
              <w:left w:val="nil"/>
              <w:bottom w:val="single" w:sz="4" w:space="0" w:color="auto"/>
              <w:right w:val="single" w:sz="4" w:space="0" w:color="auto"/>
            </w:tcBorders>
            <w:shd w:val="clear" w:color="auto" w:fill="auto"/>
            <w:noWrap/>
            <w:vAlign w:val="center"/>
            <w:hideMark/>
          </w:tcPr>
          <w:p w14:paraId="03F2149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227.149 </w:t>
            </w:r>
          </w:p>
        </w:tc>
      </w:tr>
      <w:tr w:rsidR="00E34BEE" w:rsidRPr="00AE6C29" w14:paraId="763E379F"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FAAAFAC"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02225F63"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Cultura</w:t>
            </w:r>
          </w:p>
        </w:tc>
        <w:tc>
          <w:tcPr>
            <w:tcW w:w="2126" w:type="dxa"/>
            <w:tcBorders>
              <w:top w:val="nil"/>
              <w:left w:val="nil"/>
              <w:bottom w:val="single" w:sz="4" w:space="0" w:color="auto"/>
              <w:right w:val="single" w:sz="4" w:space="0" w:color="auto"/>
            </w:tcBorders>
            <w:shd w:val="clear" w:color="auto" w:fill="auto"/>
            <w:noWrap/>
            <w:vAlign w:val="center"/>
            <w:hideMark/>
          </w:tcPr>
          <w:p w14:paraId="7BB1FCD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227.721 </w:t>
            </w:r>
          </w:p>
        </w:tc>
      </w:tr>
      <w:tr w:rsidR="00E34BEE" w:rsidRPr="00AE6C29" w14:paraId="5B23016B"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4BE8CC6B"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3CF6EFE0"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Desarrollo Económico</w:t>
            </w:r>
          </w:p>
        </w:tc>
        <w:tc>
          <w:tcPr>
            <w:tcW w:w="2126" w:type="dxa"/>
            <w:tcBorders>
              <w:top w:val="nil"/>
              <w:left w:val="nil"/>
              <w:bottom w:val="single" w:sz="4" w:space="0" w:color="auto"/>
              <w:right w:val="single" w:sz="4" w:space="0" w:color="auto"/>
            </w:tcBorders>
            <w:shd w:val="clear" w:color="auto" w:fill="auto"/>
            <w:noWrap/>
            <w:vAlign w:val="center"/>
            <w:hideMark/>
          </w:tcPr>
          <w:p w14:paraId="685D3765"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35.400 </w:t>
            </w:r>
          </w:p>
        </w:tc>
      </w:tr>
      <w:tr w:rsidR="00E34BEE" w:rsidRPr="00AE6C29" w14:paraId="7967296F"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8FA5D01"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67CEE838"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Educación</w:t>
            </w:r>
          </w:p>
        </w:tc>
        <w:tc>
          <w:tcPr>
            <w:tcW w:w="2126" w:type="dxa"/>
            <w:tcBorders>
              <w:top w:val="nil"/>
              <w:left w:val="nil"/>
              <w:bottom w:val="single" w:sz="4" w:space="0" w:color="auto"/>
              <w:right w:val="single" w:sz="4" w:space="0" w:color="auto"/>
            </w:tcBorders>
            <w:shd w:val="clear" w:color="auto" w:fill="auto"/>
            <w:noWrap/>
            <w:vAlign w:val="center"/>
            <w:hideMark/>
          </w:tcPr>
          <w:p w14:paraId="07AFAC0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8.000 </w:t>
            </w:r>
          </w:p>
        </w:tc>
      </w:tr>
      <w:tr w:rsidR="00E34BEE" w:rsidRPr="00AE6C29" w14:paraId="329E8234"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05AD7D91"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6BB6C910"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Gestión Pública</w:t>
            </w:r>
          </w:p>
        </w:tc>
        <w:tc>
          <w:tcPr>
            <w:tcW w:w="2126" w:type="dxa"/>
            <w:tcBorders>
              <w:top w:val="nil"/>
              <w:left w:val="nil"/>
              <w:bottom w:val="single" w:sz="4" w:space="0" w:color="auto"/>
              <w:right w:val="single" w:sz="4" w:space="0" w:color="auto"/>
            </w:tcBorders>
            <w:shd w:val="clear" w:color="auto" w:fill="auto"/>
            <w:noWrap/>
            <w:vAlign w:val="center"/>
            <w:hideMark/>
          </w:tcPr>
          <w:p w14:paraId="5E4C5D27"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393.195 </w:t>
            </w:r>
          </w:p>
        </w:tc>
      </w:tr>
      <w:tr w:rsidR="00E34BEE" w:rsidRPr="00AE6C29" w14:paraId="44C54CC1"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05F5C0FD"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3FF950F3"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Gobierno</w:t>
            </w:r>
          </w:p>
        </w:tc>
        <w:tc>
          <w:tcPr>
            <w:tcW w:w="2126" w:type="dxa"/>
            <w:tcBorders>
              <w:top w:val="nil"/>
              <w:left w:val="nil"/>
              <w:bottom w:val="single" w:sz="4" w:space="0" w:color="auto"/>
              <w:right w:val="single" w:sz="4" w:space="0" w:color="auto"/>
            </w:tcBorders>
            <w:shd w:val="clear" w:color="auto" w:fill="auto"/>
            <w:noWrap/>
            <w:vAlign w:val="center"/>
            <w:hideMark/>
          </w:tcPr>
          <w:p w14:paraId="5AA3461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939.745 </w:t>
            </w:r>
          </w:p>
        </w:tc>
      </w:tr>
      <w:tr w:rsidR="00E34BEE" w:rsidRPr="00AE6C29" w14:paraId="2007FD47"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01E64DF"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0910BA4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Hábitat</w:t>
            </w:r>
          </w:p>
        </w:tc>
        <w:tc>
          <w:tcPr>
            <w:tcW w:w="2126" w:type="dxa"/>
            <w:tcBorders>
              <w:top w:val="nil"/>
              <w:left w:val="nil"/>
              <w:bottom w:val="single" w:sz="4" w:space="0" w:color="auto"/>
              <w:right w:val="single" w:sz="4" w:space="0" w:color="auto"/>
            </w:tcBorders>
            <w:shd w:val="clear" w:color="auto" w:fill="auto"/>
            <w:noWrap/>
            <w:vAlign w:val="center"/>
            <w:hideMark/>
          </w:tcPr>
          <w:p w14:paraId="61C6BB30"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220.039 </w:t>
            </w:r>
          </w:p>
        </w:tc>
      </w:tr>
      <w:tr w:rsidR="00E34BEE" w:rsidRPr="00AE6C29" w14:paraId="1A0EBA4C"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D8C424A"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38D8053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Hacienda</w:t>
            </w:r>
          </w:p>
        </w:tc>
        <w:tc>
          <w:tcPr>
            <w:tcW w:w="2126" w:type="dxa"/>
            <w:tcBorders>
              <w:top w:val="nil"/>
              <w:left w:val="nil"/>
              <w:bottom w:val="single" w:sz="4" w:space="0" w:color="auto"/>
              <w:right w:val="single" w:sz="4" w:space="0" w:color="auto"/>
            </w:tcBorders>
            <w:shd w:val="clear" w:color="auto" w:fill="auto"/>
            <w:noWrap/>
            <w:vAlign w:val="center"/>
            <w:hideMark/>
          </w:tcPr>
          <w:p w14:paraId="524E1F2C"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499.449 </w:t>
            </w:r>
          </w:p>
        </w:tc>
      </w:tr>
      <w:tr w:rsidR="00E34BEE" w:rsidRPr="00AE6C29" w14:paraId="00D43DE7"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420DAAE2"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21617F90"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Integración Social</w:t>
            </w:r>
          </w:p>
        </w:tc>
        <w:tc>
          <w:tcPr>
            <w:tcW w:w="2126" w:type="dxa"/>
            <w:tcBorders>
              <w:top w:val="nil"/>
              <w:left w:val="nil"/>
              <w:bottom w:val="single" w:sz="4" w:space="0" w:color="auto"/>
              <w:right w:val="single" w:sz="4" w:space="0" w:color="auto"/>
            </w:tcBorders>
            <w:shd w:val="clear" w:color="auto" w:fill="auto"/>
            <w:noWrap/>
            <w:vAlign w:val="center"/>
            <w:hideMark/>
          </w:tcPr>
          <w:p w14:paraId="34677A8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1.442.037 </w:t>
            </w:r>
          </w:p>
        </w:tc>
      </w:tr>
      <w:tr w:rsidR="00E34BEE" w:rsidRPr="00AE6C29" w14:paraId="186CD895"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9576483"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58B7EC20" w14:textId="7B4BC4BE" w:rsidR="00E34BEE" w:rsidRPr="004F3FCD" w:rsidRDefault="0014571B" w:rsidP="00650793">
            <w:pPr>
              <w:rPr>
                <w:rFonts w:ascii="Calibri" w:hAnsi="Calibri"/>
                <w:lang w:val="es-ES_tradnl" w:eastAsia="es-CO"/>
              </w:rPr>
            </w:pPr>
            <w:r>
              <w:rPr>
                <w:rFonts w:ascii="Calibri" w:hAnsi="Calibri"/>
                <w:lang w:val="es-ES_tradnl" w:eastAsia="es-CO"/>
              </w:rPr>
              <w:t xml:space="preserve">Gestión </w:t>
            </w:r>
            <w:r w:rsidR="00E34BEE" w:rsidRPr="004F3FCD">
              <w:rPr>
                <w:rFonts w:ascii="Calibri" w:hAnsi="Calibri"/>
                <w:lang w:val="es-ES_tradnl" w:eastAsia="es-CO"/>
              </w:rPr>
              <w:t>Jurídica</w:t>
            </w:r>
          </w:p>
        </w:tc>
        <w:tc>
          <w:tcPr>
            <w:tcW w:w="2126" w:type="dxa"/>
            <w:tcBorders>
              <w:top w:val="nil"/>
              <w:left w:val="nil"/>
              <w:bottom w:val="single" w:sz="4" w:space="0" w:color="auto"/>
              <w:right w:val="single" w:sz="4" w:space="0" w:color="auto"/>
            </w:tcBorders>
            <w:shd w:val="clear" w:color="auto" w:fill="auto"/>
            <w:noWrap/>
            <w:vAlign w:val="center"/>
            <w:hideMark/>
          </w:tcPr>
          <w:p w14:paraId="22EA7A91"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44.736 </w:t>
            </w:r>
          </w:p>
        </w:tc>
      </w:tr>
      <w:tr w:rsidR="00E34BEE" w:rsidRPr="00AE6C29" w14:paraId="039F21D6"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22BD7FAF"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5AD80ED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Movilidad</w:t>
            </w:r>
          </w:p>
        </w:tc>
        <w:tc>
          <w:tcPr>
            <w:tcW w:w="2126" w:type="dxa"/>
            <w:tcBorders>
              <w:top w:val="nil"/>
              <w:left w:val="nil"/>
              <w:bottom w:val="single" w:sz="4" w:space="0" w:color="auto"/>
              <w:right w:val="single" w:sz="4" w:space="0" w:color="auto"/>
            </w:tcBorders>
            <w:shd w:val="clear" w:color="auto" w:fill="auto"/>
            <w:noWrap/>
            <w:vAlign w:val="center"/>
            <w:hideMark/>
          </w:tcPr>
          <w:p w14:paraId="2DBE9677"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1.234.735 </w:t>
            </w:r>
          </w:p>
        </w:tc>
      </w:tr>
      <w:tr w:rsidR="00E34BEE" w:rsidRPr="00AE6C29" w14:paraId="196C270C"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0AE1B09D"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0F412E69" w14:textId="15499BE5" w:rsidR="00E34BEE" w:rsidRPr="004F3FCD" w:rsidRDefault="00E34BEE" w:rsidP="00650793">
            <w:pPr>
              <w:rPr>
                <w:rFonts w:ascii="Calibri" w:hAnsi="Calibri"/>
                <w:lang w:val="es-ES_tradnl" w:eastAsia="es-CO"/>
              </w:rPr>
            </w:pPr>
            <w:r w:rsidRPr="004F3FCD">
              <w:rPr>
                <w:rFonts w:ascii="Calibri" w:hAnsi="Calibri"/>
                <w:lang w:val="es-ES_tradnl" w:eastAsia="es-CO"/>
              </w:rPr>
              <w:t>Mujer</w:t>
            </w:r>
            <w:r w:rsidR="0014571B">
              <w:rPr>
                <w:rFonts w:ascii="Calibri" w:hAnsi="Calibri"/>
                <w:lang w:val="es-ES_tradnl" w:eastAsia="es-CO"/>
              </w:rPr>
              <w:t>es</w:t>
            </w:r>
          </w:p>
        </w:tc>
        <w:tc>
          <w:tcPr>
            <w:tcW w:w="2126" w:type="dxa"/>
            <w:tcBorders>
              <w:top w:val="nil"/>
              <w:left w:val="nil"/>
              <w:bottom w:val="single" w:sz="4" w:space="0" w:color="auto"/>
              <w:right w:val="single" w:sz="4" w:space="0" w:color="auto"/>
            </w:tcBorders>
            <w:shd w:val="clear" w:color="auto" w:fill="auto"/>
            <w:noWrap/>
            <w:vAlign w:val="center"/>
            <w:hideMark/>
          </w:tcPr>
          <w:p w14:paraId="529E2E89"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63.955 </w:t>
            </w:r>
          </w:p>
        </w:tc>
      </w:tr>
      <w:tr w:rsidR="00E34BEE" w:rsidRPr="00AE6C29" w14:paraId="1600A739"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6522B2B3"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7F2E77D5"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Planeación</w:t>
            </w:r>
          </w:p>
        </w:tc>
        <w:tc>
          <w:tcPr>
            <w:tcW w:w="2126" w:type="dxa"/>
            <w:tcBorders>
              <w:top w:val="nil"/>
              <w:left w:val="nil"/>
              <w:bottom w:val="single" w:sz="4" w:space="0" w:color="auto"/>
              <w:right w:val="single" w:sz="4" w:space="0" w:color="auto"/>
            </w:tcBorders>
            <w:shd w:val="clear" w:color="auto" w:fill="auto"/>
            <w:noWrap/>
            <w:vAlign w:val="center"/>
            <w:hideMark/>
          </w:tcPr>
          <w:p w14:paraId="34B81B6B"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208.661 </w:t>
            </w:r>
          </w:p>
        </w:tc>
      </w:tr>
      <w:tr w:rsidR="00E34BEE" w:rsidRPr="00AE6C29" w14:paraId="602FD69F"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321BF6E5"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75DB8A14"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Salud</w:t>
            </w:r>
          </w:p>
        </w:tc>
        <w:tc>
          <w:tcPr>
            <w:tcW w:w="2126" w:type="dxa"/>
            <w:tcBorders>
              <w:top w:val="nil"/>
              <w:left w:val="nil"/>
              <w:bottom w:val="single" w:sz="4" w:space="0" w:color="auto"/>
              <w:right w:val="single" w:sz="4" w:space="0" w:color="auto"/>
            </w:tcBorders>
            <w:shd w:val="clear" w:color="auto" w:fill="auto"/>
            <w:noWrap/>
            <w:vAlign w:val="center"/>
            <w:hideMark/>
          </w:tcPr>
          <w:p w14:paraId="024D07C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422.254 </w:t>
            </w:r>
          </w:p>
        </w:tc>
      </w:tr>
      <w:tr w:rsidR="00E34BEE" w:rsidRPr="00AE6C29" w14:paraId="185568B3"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26498B99"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6E7D4465"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Seguridad</w:t>
            </w:r>
          </w:p>
        </w:tc>
        <w:tc>
          <w:tcPr>
            <w:tcW w:w="2126" w:type="dxa"/>
            <w:tcBorders>
              <w:top w:val="nil"/>
              <w:left w:val="nil"/>
              <w:bottom w:val="single" w:sz="4" w:space="0" w:color="auto"/>
              <w:right w:val="single" w:sz="4" w:space="0" w:color="auto"/>
            </w:tcBorders>
            <w:shd w:val="clear" w:color="auto" w:fill="auto"/>
            <w:noWrap/>
            <w:vAlign w:val="center"/>
            <w:hideMark/>
          </w:tcPr>
          <w:p w14:paraId="56B5D266"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181.773 </w:t>
            </w:r>
          </w:p>
        </w:tc>
      </w:tr>
      <w:tr w:rsidR="00E34BEE" w:rsidRPr="00AE6C29" w14:paraId="70D33BFD" w14:textId="77777777" w:rsidTr="00650793">
        <w:trPr>
          <w:trHeight w:val="227"/>
          <w:jc w:val="center"/>
        </w:trPr>
        <w:tc>
          <w:tcPr>
            <w:tcW w:w="3201" w:type="dxa"/>
            <w:vMerge/>
            <w:tcBorders>
              <w:top w:val="nil"/>
              <w:left w:val="single" w:sz="4" w:space="0" w:color="auto"/>
              <w:bottom w:val="single" w:sz="4" w:space="0" w:color="auto"/>
              <w:right w:val="single" w:sz="4" w:space="0" w:color="auto"/>
            </w:tcBorders>
            <w:vAlign w:val="center"/>
            <w:hideMark/>
          </w:tcPr>
          <w:p w14:paraId="1F9E661C" w14:textId="77777777" w:rsidR="00E34BEE" w:rsidRPr="004F3FCD" w:rsidRDefault="00E34BEE" w:rsidP="00650793">
            <w:pPr>
              <w:rPr>
                <w:rFonts w:ascii="Calibri" w:hAnsi="Calibri"/>
                <w:b/>
                <w:bCs/>
                <w:lang w:val="es-ES_tradnl" w:eastAsia="es-CO"/>
              </w:rPr>
            </w:pPr>
          </w:p>
        </w:tc>
        <w:tc>
          <w:tcPr>
            <w:tcW w:w="2552" w:type="dxa"/>
            <w:tcBorders>
              <w:top w:val="nil"/>
              <w:left w:val="nil"/>
              <w:bottom w:val="single" w:sz="4" w:space="0" w:color="auto"/>
              <w:right w:val="single" w:sz="4" w:space="0" w:color="auto"/>
            </w:tcBorders>
            <w:shd w:val="clear" w:color="auto" w:fill="auto"/>
            <w:noWrap/>
            <w:vAlign w:val="bottom"/>
            <w:hideMark/>
          </w:tcPr>
          <w:p w14:paraId="1ABFF3CD"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Veeduría</w:t>
            </w:r>
          </w:p>
        </w:tc>
        <w:tc>
          <w:tcPr>
            <w:tcW w:w="2126" w:type="dxa"/>
            <w:tcBorders>
              <w:top w:val="nil"/>
              <w:left w:val="nil"/>
              <w:bottom w:val="single" w:sz="4" w:space="0" w:color="auto"/>
              <w:right w:val="single" w:sz="4" w:space="0" w:color="auto"/>
            </w:tcBorders>
            <w:shd w:val="clear" w:color="auto" w:fill="auto"/>
            <w:noWrap/>
            <w:vAlign w:val="center"/>
            <w:hideMark/>
          </w:tcPr>
          <w:p w14:paraId="50F8B8B8"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18.134 </w:t>
            </w:r>
          </w:p>
        </w:tc>
      </w:tr>
      <w:tr w:rsidR="00E34BEE" w:rsidRPr="00AE6C29" w14:paraId="69A4B350" w14:textId="77777777" w:rsidTr="00650793">
        <w:trPr>
          <w:trHeight w:val="227"/>
          <w:jc w:val="center"/>
        </w:trPr>
        <w:tc>
          <w:tcPr>
            <w:tcW w:w="575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2B14E3F"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TOTAL PROPÓSITO 5</w:t>
            </w:r>
          </w:p>
        </w:tc>
        <w:tc>
          <w:tcPr>
            <w:tcW w:w="2126" w:type="dxa"/>
            <w:tcBorders>
              <w:top w:val="nil"/>
              <w:left w:val="nil"/>
              <w:bottom w:val="single" w:sz="4" w:space="0" w:color="auto"/>
              <w:right w:val="single" w:sz="4" w:space="0" w:color="auto"/>
            </w:tcBorders>
            <w:shd w:val="clear" w:color="000000" w:fill="D9D9D9"/>
            <w:noWrap/>
            <w:vAlign w:val="center"/>
            <w:hideMark/>
          </w:tcPr>
          <w:p w14:paraId="1713B21D"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 xml:space="preserve">        6.166.983 </w:t>
            </w:r>
          </w:p>
        </w:tc>
      </w:tr>
      <w:tr w:rsidR="00E34BEE" w:rsidRPr="00AE6C29" w14:paraId="404CB2BC" w14:textId="77777777" w:rsidTr="00041166">
        <w:trPr>
          <w:trHeight w:val="227"/>
          <w:jc w:val="center"/>
        </w:trPr>
        <w:tc>
          <w:tcPr>
            <w:tcW w:w="3201" w:type="dxa"/>
            <w:tcBorders>
              <w:top w:val="nil"/>
              <w:left w:val="nil"/>
              <w:bottom w:val="nil"/>
              <w:right w:val="nil"/>
            </w:tcBorders>
            <w:shd w:val="clear" w:color="auto" w:fill="auto"/>
            <w:noWrap/>
            <w:vAlign w:val="bottom"/>
            <w:hideMark/>
          </w:tcPr>
          <w:p w14:paraId="6E7FE76A"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Otros</w:t>
            </w:r>
          </w:p>
        </w:tc>
        <w:tc>
          <w:tcPr>
            <w:tcW w:w="2552" w:type="dxa"/>
            <w:tcBorders>
              <w:top w:val="single" w:sz="4" w:space="0" w:color="auto"/>
              <w:left w:val="nil"/>
              <w:bottom w:val="nil"/>
              <w:right w:val="nil"/>
            </w:tcBorders>
            <w:shd w:val="clear" w:color="auto" w:fill="auto"/>
            <w:noWrap/>
            <w:vAlign w:val="bottom"/>
            <w:hideMark/>
          </w:tcPr>
          <w:p w14:paraId="3BDDC82A"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Otras transferencias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4DA6F" w14:textId="77777777" w:rsidR="00E34BEE" w:rsidRPr="004F3FCD" w:rsidRDefault="00E34BEE" w:rsidP="00650793">
            <w:pPr>
              <w:rPr>
                <w:rFonts w:ascii="Calibri" w:hAnsi="Calibri"/>
                <w:lang w:val="es-ES_tradnl" w:eastAsia="es-CO"/>
              </w:rPr>
            </w:pPr>
            <w:r w:rsidRPr="004F3FCD">
              <w:rPr>
                <w:rFonts w:ascii="Calibri" w:hAnsi="Calibri"/>
                <w:lang w:val="es-ES_tradnl" w:eastAsia="es-CO"/>
              </w:rPr>
              <w:t xml:space="preserve">        4.400.470 </w:t>
            </w:r>
          </w:p>
        </w:tc>
      </w:tr>
      <w:tr w:rsidR="00E34BEE" w:rsidRPr="00AE6C29" w14:paraId="4D8A8ECA" w14:textId="77777777" w:rsidTr="00650793">
        <w:trPr>
          <w:trHeight w:val="227"/>
          <w:jc w:val="center"/>
        </w:trPr>
        <w:tc>
          <w:tcPr>
            <w:tcW w:w="5753"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971AB0A"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Total Otros</w:t>
            </w:r>
          </w:p>
        </w:tc>
        <w:tc>
          <w:tcPr>
            <w:tcW w:w="2126" w:type="dxa"/>
            <w:tcBorders>
              <w:top w:val="nil"/>
              <w:left w:val="nil"/>
              <w:bottom w:val="single" w:sz="4" w:space="0" w:color="auto"/>
              <w:right w:val="single" w:sz="4" w:space="0" w:color="auto"/>
            </w:tcBorders>
            <w:shd w:val="clear" w:color="000000" w:fill="D9D9D9"/>
            <w:noWrap/>
            <w:vAlign w:val="center"/>
            <w:hideMark/>
          </w:tcPr>
          <w:p w14:paraId="78BB892D"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 xml:space="preserve">        4.400.470 </w:t>
            </w:r>
          </w:p>
        </w:tc>
      </w:tr>
      <w:tr w:rsidR="00E34BEE" w:rsidRPr="00AE6C29" w14:paraId="7F01F16F" w14:textId="77777777" w:rsidTr="00650793">
        <w:trPr>
          <w:trHeight w:val="227"/>
          <w:jc w:val="center"/>
        </w:trPr>
        <w:tc>
          <w:tcPr>
            <w:tcW w:w="3201" w:type="dxa"/>
            <w:tcBorders>
              <w:top w:val="nil"/>
              <w:left w:val="single" w:sz="4" w:space="0" w:color="auto"/>
              <w:bottom w:val="single" w:sz="4" w:space="0" w:color="auto"/>
              <w:right w:val="single" w:sz="4" w:space="0" w:color="auto"/>
            </w:tcBorders>
            <w:shd w:val="clear" w:color="000000" w:fill="000000"/>
            <w:noWrap/>
            <w:vAlign w:val="center"/>
            <w:hideMark/>
          </w:tcPr>
          <w:p w14:paraId="5794B692"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TOTAL</w:t>
            </w:r>
          </w:p>
        </w:tc>
        <w:tc>
          <w:tcPr>
            <w:tcW w:w="2552" w:type="dxa"/>
            <w:tcBorders>
              <w:top w:val="nil"/>
              <w:left w:val="nil"/>
              <w:bottom w:val="single" w:sz="4" w:space="0" w:color="auto"/>
              <w:right w:val="single" w:sz="4" w:space="0" w:color="auto"/>
            </w:tcBorders>
            <w:shd w:val="clear" w:color="000000" w:fill="000000"/>
            <w:noWrap/>
            <w:vAlign w:val="center"/>
            <w:hideMark/>
          </w:tcPr>
          <w:p w14:paraId="7F2CDB0C"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 </w:t>
            </w:r>
          </w:p>
        </w:tc>
        <w:tc>
          <w:tcPr>
            <w:tcW w:w="2126" w:type="dxa"/>
            <w:tcBorders>
              <w:top w:val="nil"/>
              <w:left w:val="nil"/>
              <w:bottom w:val="single" w:sz="4" w:space="0" w:color="auto"/>
              <w:right w:val="single" w:sz="4" w:space="0" w:color="auto"/>
            </w:tcBorders>
            <w:shd w:val="clear" w:color="000000" w:fill="000000"/>
            <w:noWrap/>
            <w:vAlign w:val="center"/>
            <w:hideMark/>
          </w:tcPr>
          <w:p w14:paraId="76DC5DA8" w14:textId="77777777" w:rsidR="00E34BEE" w:rsidRPr="004F3FCD" w:rsidRDefault="00E34BEE" w:rsidP="00650793">
            <w:pPr>
              <w:rPr>
                <w:rFonts w:ascii="Calibri" w:hAnsi="Calibri"/>
                <w:b/>
                <w:bCs/>
                <w:lang w:val="es-ES_tradnl" w:eastAsia="es-CO"/>
              </w:rPr>
            </w:pPr>
            <w:r w:rsidRPr="004F3FCD">
              <w:rPr>
                <w:rFonts w:ascii="Calibri" w:hAnsi="Calibri"/>
                <w:b/>
                <w:bCs/>
                <w:lang w:val="es-ES_tradnl" w:eastAsia="es-CO"/>
              </w:rPr>
              <w:t xml:space="preserve">    109.283.564 </w:t>
            </w:r>
          </w:p>
        </w:tc>
      </w:tr>
    </w:tbl>
    <w:p w14:paraId="6EF9135E" w14:textId="77777777" w:rsidR="00C879F5" w:rsidRPr="004F3FCD" w:rsidRDefault="00C879F5" w:rsidP="00C879F5">
      <w:pPr>
        <w:jc w:val="both"/>
        <w:rPr>
          <w:rFonts w:ascii="Calibri" w:hAnsi="Calibri"/>
          <w:b/>
          <w:lang w:val="es-ES_tradnl"/>
        </w:rPr>
      </w:pPr>
      <w:r w:rsidRPr="004F3FCD">
        <w:rPr>
          <w:rFonts w:ascii="Calibri" w:hAnsi="Calibri"/>
          <w:b/>
          <w:lang w:val="es-ES_tradnl"/>
        </w:rPr>
        <w:t>*Cifras en millones de pesos</w:t>
      </w:r>
    </w:p>
    <w:p w14:paraId="517C52B4" w14:textId="77777777" w:rsidR="00CA2186" w:rsidRDefault="00CA2186" w:rsidP="006F2619">
      <w:pPr>
        <w:jc w:val="both"/>
        <w:rPr>
          <w:rFonts w:ascii="Arial" w:hAnsi="Arial" w:cs="Arial"/>
          <w:sz w:val="22"/>
          <w:szCs w:val="22"/>
          <w:lang w:val="es-ES_tradnl"/>
        </w:rPr>
      </w:pPr>
    </w:p>
    <w:p w14:paraId="1A2CFF4A" w14:textId="77777777" w:rsidR="00524761" w:rsidRDefault="00524761" w:rsidP="00865450">
      <w:pPr>
        <w:jc w:val="center"/>
        <w:rPr>
          <w:rFonts w:ascii="Arial" w:eastAsia="Calibri" w:hAnsi="Arial" w:cs="Arial"/>
          <w:b/>
          <w:sz w:val="22"/>
          <w:szCs w:val="22"/>
        </w:rPr>
      </w:pPr>
    </w:p>
    <w:p w14:paraId="20132682" w14:textId="628C4F6F" w:rsidR="00496E5E" w:rsidRPr="00496E5E" w:rsidRDefault="00496E5E" w:rsidP="00865450">
      <w:pPr>
        <w:jc w:val="center"/>
        <w:rPr>
          <w:rFonts w:ascii="Arial" w:eastAsia="Calibri" w:hAnsi="Arial" w:cs="Arial"/>
          <w:b/>
          <w:sz w:val="22"/>
          <w:szCs w:val="22"/>
        </w:rPr>
      </w:pPr>
      <w:r w:rsidRPr="00496E5E">
        <w:rPr>
          <w:rFonts w:ascii="Arial" w:eastAsia="Calibri" w:hAnsi="Arial" w:cs="Arial"/>
          <w:b/>
          <w:sz w:val="22"/>
          <w:szCs w:val="22"/>
        </w:rPr>
        <w:t>TÍTULO VI</w:t>
      </w:r>
    </w:p>
    <w:p w14:paraId="19B904F2" w14:textId="77777777" w:rsidR="00496E5E" w:rsidRPr="00496E5E" w:rsidRDefault="00496E5E" w:rsidP="00865450">
      <w:pPr>
        <w:jc w:val="center"/>
        <w:rPr>
          <w:rFonts w:ascii="Arial" w:eastAsia="Calibri" w:hAnsi="Arial" w:cs="Arial"/>
          <w:sz w:val="22"/>
          <w:szCs w:val="22"/>
        </w:rPr>
      </w:pPr>
      <w:r w:rsidRPr="00496E5E">
        <w:rPr>
          <w:rFonts w:ascii="Arial" w:eastAsia="Calibri" w:hAnsi="Arial" w:cs="Arial"/>
          <w:b/>
          <w:sz w:val="22"/>
          <w:szCs w:val="22"/>
        </w:rPr>
        <w:t>PROCESOS DE COORDINACIÓN, ASPECTOS NORMATIVOS E INSTITUCIONALES Y DISPOSICIONES GENERALES</w:t>
      </w:r>
    </w:p>
    <w:p w14:paraId="69FF88D6" w14:textId="77777777" w:rsidR="00496E5E" w:rsidRPr="00496E5E" w:rsidRDefault="00496E5E" w:rsidP="00865450">
      <w:pPr>
        <w:pBdr>
          <w:top w:val="nil"/>
          <w:left w:val="nil"/>
          <w:bottom w:val="nil"/>
          <w:right w:val="nil"/>
          <w:between w:val="nil"/>
        </w:pBdr>
        <w:jc w:val="center"/>
        <w:rPr>
          <w:rFonts w:ascii="Arial" w:eastAsia="Calibri" w:hAnsi="Arial" w:cs="Arial"/>
          <w:sz w:val="22"/>
          <w:szCs w:val="22"/>
        </w:rPr>
      </w:pPr>
    </w:p>
    <w:p w14:paraId="0B315A2E" w14:textId="3BD02F04" w:rsidR="00496E5E" w:rsidRPr="00496E5E" w:rsidRDefault="00496E5E" w:rsidP="00865450">
      <w:pPr>
        <w:jc w:val="center"/>
        <w:rPr>
          <w:rFonts w:ascii="Arial" w:eastAsia="Calibri" w:hAnsi="Arial" w:cs="Arial"/>
          <w:b/>
          <w:sz w:val="22"/>
          <w:szCs w:val="22"/>
        </w:rPr>
      </w:pPr>
      <w:r w:rsidRPr="00496E5E">
        <w:rPr>
          <w:rFonts w:ascii="Arial" w:eastAsia="Calibri" w:hAnsi="Arial" w:cs="Arial"/>
          <w:b/>
          <w:sz w:val="22"/>
          <w:szCs w:val="22"/>
        </w:rPr>
        <w:t>CAPÍTULO I</w:t>
      </w:r>
    </w:p>
    <w:p w14:paraId="37A3943E" w14:textId="77777777" w:rsidR="00496E5E" w:rsidRPr="00496E5E" w:rsidRDefault="00496E5E" w:rsidP="00865450">
      <w:pPr>
        <w:jc w:val="center"/>
        <w:rPr>
          <w:rFonts w:ascii="Arial" w:eastAsia="Calibri" w:hAnsi="Arial" w:cs="Arial"/>
          <w:b/>
          <w:sz w:val="22"/>
          <w:szCs w:val="22"/>
        </w:rPr>
      </w:pPr>
      <w:r w:rsidRPr="00496E5E">
        <w:rPr>
          <w:rFonts w:ascii="Arial" w:eastAsia="Calibri" w:hAnsi="Arial" w:cs="Arial"/>
          <w:b/>
          <w:sz w:val="22"/>
          <w:szCs w:val="22"/>
        </w:rPr>
        <w:t>PROCESOS DE COORDINACIÓN</w:t>
      </w:r>
    </w:p>
    <w:p w14:paraId="12FE6891" w14:textId="77777777" w:rsidR="006F2619" w:rsidRPr="004F3FCD" w:rsidRDefault="006F2619" w:rsidP="00865450">
      <w:pPr>
        <w:jc w:val="both"/>
        <w:rPr>
          <w:rFonts w:ascii="Calibri" w:hAnsi="Calibri"/>
          <w:lang w:val="es-ES_tradnl"/>
        </w:rPr>
      </w:pPr>
    </w:p>
    <w:p w14:paraId="22661309" w14:textId="77777777" w:rsidR="005E5A10" w:rsidRDefault="005E5A10" w:rsidP="00865450">
      <w:pPr>
        <w:ind w:right="29"/>
        <w:jc w:val="both"/>
        <w:rPr>
          <w:rFonts w:ascii="Arial" w:eastAsia="Arial" w:hAnsi="Arial" w:cs="Arial"/>
          <w:w w:val="101"/>
          <w:sz w:val="22"/>
          <w:szCs w:val="22"/>
          <w:lang w:val="es-ES_tradnl"/>
        </w:rPr>
      </w:pPr>
      <w:r w:rsidRPr="005A54A5">
        <w:rPr>
          <w:rFonts w:ascii="Arial" w:hAnsi="Arial" w:cs="Arial"/>
          <w:b/>
          <w:sz w:val="22"/>
          <w:szCs w:val="22"/>
          <w:lang w:val="es-ES_tradnl"/>
        </w:rPr>
        <w:t>Artículo 50. Coordinación interinstitucional distrita</w:t>
      </w:r>
      <w:r w:rsidRPr="00996185">
        <w:rPr>
          <w:rFonts w:ascii="Arial" w:hAnsi="Arial" w:cs="Arial"/>
          <w:b/>
          <w:sz w:val="22"/>
          <w:szCs w:val="22"/>
          <w:lang w:val="es-ES_tradnl"/>
        </w:rPr>
        <w:t>l.</w:t>
      </w:r>
      <w:r w:rsidRPr="005A54A5">
        <w:rPr>
          <w:rFonts w:ascii="Arial" w:hAnsi="Arial" w:cs="Arial"/>
          <w:sz w:val="22"/>
          <w:szCs w:val="22"/>
          <w:lang w:val="es-ES_tradnl"/>
        </w:rPr>
        <w:t xml:space="preserve"> La acción administrativa que para la debida ejecución del Plan Distrital de Desarrollo ejecuten los servidores públicos que integran los organismos y entidades </w:t>
      </w:r>
      <w:r>
        <w:rPr>
          <w:rFonts w:ascii="Arial" w:hAnsi="Arial" w:cs="Arial"/>
          <w:sz w:val="22"/>
          <w:szCs w:val="22"/>
          <w:lang w:val="es-ES_tradnl"/>
        </w:rPr>
        <w:t>d</w:t>
      </w:r>
      <w:r w:rsidRPr="005A54A5">
        <w:rPr>
          <w:rFonts w:ascii="Arial" w:hAnsi="Arial" w:cs="Arial"/>
          <w:sz w:val="22"/>
          <w:szCs w:val="22"/>
          <w:lang w:val="es-ES_tradnl"/>
        </w:rPr>
        <w:t>istritales que conforman los Sectores de Organización Central, Descentralizado y de las Localidades de Bogotá; además de realizarse con base en los principios que inspiran este Plan: honradez, vocación de liderazgo, inteligencia intelectual y afectiva y, orientación a la acción colectiva; con sentido de corresponsabilidad e interdependencia e integración, deberán ser realizadas consultando el necesario deber de articulación efectiva y eficaz en los escenarios reales que en Bogotá se traduce en los diversos escenarios inter e intrasectoriales que conforman Sistema de Coordinación de la Administración del Distrito Capital.</w:t>
      </w:r>
    </w:p>
    <w:p w14:paraId="1425CACC" w14:textId="77777777" w:rsidR="005E5A10" w:rsidRDefault="005E5A10" w:rsidP="005E5A10">
      <w:pPr>
        <w:ind w:left="66" w:right="29"/>
        <w:jc w:val="both"/>
        <w:rPr>
          <w:rFonts w:ascii="Arial" w:hAnsi="Arial" w:cs="Arial"/>
          <w:sz w:val="22"/>
          <w:szCs w:val="22"/>
          <w:lang w:val="es-ES_tradnl"/>
        </w:rPr>
      </w:pPr>
    </w:p>
    <w:p w14:paraId="6DA7DFB5" w14:textId="1E7E4616" w:rsidR="00783DDD" w:rsidRPr="005E5A10" w:rsidRDefault="00783DDD" w:rsidP="00865450">
      <w:pPr>
        <w:ind w:right="29"/>
        <w:jc w:val="both"/>
        <w:rPr>
          <w:rFonts w:ascii="Arial" w:eastAsia="Arial" w:hAnsi="Arial" w:cs="Arial"/>
          <w:w w:val="101"/>
          <w:sz w:val="22"/>
          <w:szCs w:val="22"/>
          <w:lang w:val="es-ES_tradnl"/>
        </w:rPr>
      </w:pPr>
      <w:r w:rsidRPr="005A54A5">
        <w:rPr>
          <w:rFonts w:ascii="Arial" w:hAnsi="Arial" w:cs="Arial"/>
          <w:sz w:val="22"/>
          <w:szCs w:val="22"/>
          <w:lang w:val="es-ES_tradnl"/>
        </w:rPr>
        <w:t xml:space="preserve">La Alcaldesa Mayor de Bogotá D.C. definirá las actuaciones necesarias para mejorar el funcionamiento de las instancias de coordinación de la </w:t>
      </w:r>
      <w:r w:rsidR="00865450">
        <w:rPr>
          <w:rFonts w:ascii="Arial" w:hAnsi="Arial" w:cs="Arial"/>
          <w:sz w:val="22"/>
          <w:szCs w:val="22"/>
          <w:lang w:val="es-ES_tradnl"/>
        </w:rPr>
        <w:t>A</w:t>
      </w:r>
      <w:r w:rsidRPr="005A54A5">
        <w:rPr>
          <w:rFonts w:ascii="Arial" w:hAnsi="Arial" w:cs="Arial"/>
          <w:sz w:val="22"/>
          <w:szCs w:val="22"/>
          <w:lang w:val="es-ES_tradnl"/>
        </w:rPr>
        <w:t xml:space="preserve">dministración </w:t>
      </w:r>
      <w:r w:rsidR="00865450">
        <w:rPr>
          <w:rFonts w:ascii="Arial" w:hAnsi="Arial" w:cs="Arial"/>
          <w:sz w:val="22"/>
          <w:szCs w:val="22"/>
          <w:lang w:val="es-ES_tradnl"/>
        </w:rPr>
        <w:t>D</w:t>
      </w:r>
      <w:r w:rsidRPr="005A54A5">
        <w:rPr>
          <w:rFonts w:ascii="Arial" w:hAnsi="Arial" w:cs="Arial"/>
          <w:sz w:val="22"/>
          <w:szCs w:val="22"/>
          <w:lang w:val="es-ES_tradnl"/>
        </w:rPr>
        <w:t>istrital, de acuerdo con el análisis que se requiera para el caso.</w:t>
      </w:r>
    </w:p>
    <w:p w14:paraId="5C3E128C" w14:textId="77777777" w:rsidR="00783DDD" w:rsidRPr="005A54A5" w:rsidRDefault="00783DDD" w:rsidP="00783DDD">
      <w:pPr>
        <w:jc w:val="both"/>
        <w:rPr>
          <w:rFonts w:ascii="Arial" w:hAnsi="Arial" w:cs="Arial"/>
          <w:sz w:val="22"/>
          <w:szCs w:val="22"/>
          <w:lang w:val="es-ES_tradnl"/>
        </w:rPr>
      </w:pPr>
    </w:p>
    <w:p w14:paraId="24F56777" w14:textId="79C32615" w:rsidR="00996185" w:rsidRDefault="00783DDD" w:rsidP="00783DDD">
      <w:pPr>
        <w:jc w:val="both"/>
        <w:rPr>
          <w:rFonts w:ascii="Arial" w:hAnsi="Arial" w:cs="Arial"/>
          <w:sz w:val="22"/>
          <w:szCs w:val="22"/>
          <w:lang w:val="es-ES_tradnl"/>
        </w:rPr>
      </w:pPr>
      <w:r w:rsidRPr="005A54A5">
        <w:rPr>
          <w:rFonts w:ascii="Arial" w:hAnsi="Arial" w:cs="Arial"/>
          <w:b/>
          <w:sz w:val="22"/>
          <w:szCs w:val="22"/>
          <w:lang w:val="es-ES_tradnl"/>
        </w:rPr>
        <w:t xml:space="preserve">Parágrafo </w:t>
      </w:r>
      <w:r w:rsidRPr="00996185">
        <w:rPr>
          <w:rFonts w:ascii="Arial" w:hAnsi="Arial" w:cs="Arial"/>
          <w:b/>
          <w:sz w:val="22"/>
          <w:szCs w:val="22"/>
          <w:lang w:val="es-ES_tradnl"/>
        </w:rPr>
        <w:t>1.</w:t>
      </w:r>
      <w:r w:rsidRPr="005A54A5">
        <w:rPr>
          <w:rFonts w:ascii="Arial" w:hAnsi="Arial" w:cs="Arial"/>
          <w:sz w:val="22"/>
          <w:szCs w:val="22"/>
          <w:lang w:val="es-ES_tradnl"/>
        </w:rPr>
        <w:t xml:space="preserve"> En el marco de la presente administración deberá implementarse integralmente el Capítulo II – Seguimiento a las instancias de coordinación de la Resolución de fecha 8 de junio de 2016 “Por la cual se expiden lineamientos para el funcionamiento, operación, seguimiento e informes de las instancias de coordinación del Distrito Capital”, emitida por la Secretaría General, debiéndose mantener actualizado y en línea (publicación y acceso en página web) el </w:t>
      </w:r>
      <w:r w:rsidR="00865450">
        <w:rPr>
          <w:rFonts w:ascii="Arial" w:hAnsi="Arial" w:cs="Arial"/>
          <w:sz w:val="22"/>
          <w:szCs w:val="22"/>
          <w:lang w:val="es-ES_tradnl"/>
        </w:rPr>
        <w:t>I</w:t>
      </w:r>
      <w:r w:rsidRPr="005A54A5">
        <w:rPr>
          <w:rFonts w:ascii="Arial" w:hAnsi="Arial" w:cs="Arial"/>
          <w:sz w:val="22"/>
          <w:szCs w:val="22"/>
          <w:lang w:val="es-ES_tradnl"/>
        </w:rPr>
        <w:t xml:space="preserve">nventario </w:t>
      </w:r>
      <w:r w:rsidR="00865450">
        <w:rPr>
          <w:rFonts w:ascii="Arial" w:hAnsi="Arial" w:cs="Arial"/>
          <w:sz w:val="22"/>
          <w:szCs w:val="22"/>
          <w:lang w:val="es-ES_tradnl"/>
        </w:rPr>
        <w:t>Ú</w:t>
      </w:r>
      <w:r w:rsidRPr="005A54A5">
        <w:rPr>
          <w:rFonts w:ascii="Arial" w:hAnsi="Arial" w:cs="Arial"/>
          <w:sz w:val="22"/>
          <w:szCs w:val="22"/>
          <w:lang w:val="es-ES_tradnl"/>
        </w:rPr>
        <w:t xml:space="preserve">nico </w:t>
      </w:r>
      <w:r w:rsidR="00865450">
        <w:rPr>
          <w:rFonts w:ascii="Arial" w:hAnsi="Arial" w:cs="Arial"/>
          <w:sz w:val="22"/>
          <w:szCs w:val="22"/>
          <w:lang w:val="es-ES_tradnl"/>
        </w:rPr>
        <w:t>D</w:t>
      </w:r>
      <w:r w:rsidRPr="005A54A5">
        <w:rPr>
          <w:rFonts w:ascii="Arial" w:hAnsi="Arial" w:cs="Arial"/>
          <w:sz w:val="22"/>
          <w:szCs w:val="22"/>
          <w:lang w:val="es-ES_tradnl"/>
        </w:rPr>
        <w:t xml:space="preserve">istrital de las </w:t>
      </w:r>
      <w:r w:rsidR="00865450">
        <w:rPr>
          <w:rFonts w:ascii="Arial" w:hAnsi="Arial" w:cs="Arial"/>
          <w:sz w:val="22"/>
          <w:szCs w:val="22"/>
          <w:lang w:val="es-ES_tradnl"/>
        </w:rPr>
        <w:t>I</w:t>
      </w:r>
      <w:r w:rsidRPr="005A54A5">
        <w:rPr>
          <w:rFonts w:ascii="Arial" w:hAnsi="Arial" w:cs="Arial"/>
          <w:sz w:val="22"/>
          <w:szCs w:val="22"/>
          <w:lang w:val="es-ES_tradnl"/>
        </w:rPr>
        <w:t xml:space="preserve">nstancias de </w:t>
      </w:r>
      <w:r w:rsidR="00865450">
        <w:rPr>
          <w:rFonts w:ascii="Arial" w:hAnsi="Arial" w:cs="Arial"/>
          <w:sz w:val="22"/>
          <w:szCs w:val="22"/>
          <w:lang w:val="es-ES_tradnl"/>
        </w:rPr>
        <w:t>C</w:t>
      </w:r>
      <w:r w:rsidRPr="005A54A5">
        <w:rPr>
          <w:rFonts w:ascii="Arial" w:hAnsi="Arial" w:cs="Arial"/>
          <w:sz w:val="22"/>
          <w:szCs w:val="22"/>
          <w:lang w:val="es-ES_tradnl"/>
        </w:rPr>
        <w:t>oordinación – IUDIC, así como los reportes de los asuntos sometidos a ellas, con detalle de las acciones, decisiones o recomendaciones que se tomen en su interior, debiéndose publicar los reportes con una periodicidad máxima de un trimestre entre publicaciones.</w:t>
      </w:r>
    </w:p>
    <w:p w14:paraId="088FB3C6" w14:textId="77777777" w:rsidR="00996185" w:rsidRDefault="00996185" w:rsidP="00783DDD">
      <w:pPr>
        <w:jc w:val="both"/>
        <w:rPr>
          <w:rFonts w:ascii="Arial" w:hAnsi="Arial" w:cs="Arial"/>
          <w:sz w:val="22"/>
          <w:szCs w:val="22"/>
          <w:lang w:val="es-ES_tradnl"/>
        </w:rPr>
      </w:pPr>
    </w:p>
    <w:p w14:paraId="02019939" w14:textId="1E4D0D28" w:rsidR="00996185" w:rsidRDefault="00783DDD" w:rsidP="00783DDD">
      <w:pPr>
        <w:jc w:val="both"/>
        <w:rPr>
          <w:rFonts w:ascii="Arial" w:hAnsi="Arial" w:cs="Arial"/>
          <w:sz w:val="22"/>
          <w:szCs w:val="22"/>
          <w:lang w:val="es-ES_tradnl"/>
        </w:rPr>
      </w:pPr>
      <w:r w:rsidRPr="005A54A5">
        <w:rPr>
          <w:rFonts w:ascii="Arial" w:hAnsi="Arial" w:cs="Arial"/>
          <w:b/>
          <w:sz w:val="22"/>
          <w:szCs w:val="22"/>
          <w:lang w:val="es-ES_tradnl"/>
        </w:rPr>
        <w:t>Parágrafo 2</w:t>
      </w:r>
      <w:r w:rsidRPr="00996185">
        <w:rPr>
          <w:rFonts w:ascii="Arial" w:hAnsi="Arial" w:cs="Arial"/>
          <w:b/>
          <w:bCs/>
          <w:sz w:val="22"/>
          <w:szCs w:val="22"/>
          <w:lang w:val="es-ES_tradnl"/>
        </w:rPr>
        <w:t>.</w:t>
      </w:r>
      <w:r w:rsidRPr="005A54A5">
        <w:rPr>
          <w:rFonts w:ascii="Arial" w:hAnsi="Arial" w:cs="Arial"/>
          <w:sz w:val="22"/>
          <w:szCs w:val="22"/>
          <w:lang w:val="es-ES_tradnl"/>
        </w:rPr>
        <w:t xml:space="preserve"> El IUDIC</w:t>
      </w:r>
      <w:r w:rsidR="004B62E5">
        <w:rPr>
          <w:rFonts w:ascii="Arial" w:hAnsi="Arial" w:cs="Arial"/>
          <w:sz w:val="22"/>
          <w:szCs w:val="22"/>
          <w:lang w:val="es-ES_tradnl"/>
        </w:rPr>
        <w:t xml:space="preserve"> </w:t>
      </w:r>
      <w:r w:rsidRPr="005A54A5">
        <w:rPr>
          <w:rFonts w:ascii="Arial" w:hAnsi="Arial" w:cs="Arial"/>
          <w:sz w:val="22"/>
          <w:szCs w:val="22"/>
          <w:lang w:val="es-ES_tradnl"/>
        </w:rPr>
        <w:t>deberá implementar un desarrollo que permita a la Alcaldesa en ejercicio de funciones y a su equipo de gobierno, esto es, gabinete y en general a los funcionarios de primer y segundo nivel de la totalidad de entidades y organismos del sector central, descentralizado y de Localidades, tener acceso en línea de los asuntos debatidos en dichas instancias, que además, se puedan integrar a los diversos esquemas de seguimiento – tableros de control que tengan implementados, a fin de lograr mejores y mayores niveles de control de los asuntos de su competencia.</w:t>
      </w:r>
    </w:p>
    <w:p w14:paraId="02BC722A" w14:textId="77777777" w:rsidR="00996185" w:rsidRDefault="00996185" w:rsidP="00783DDD">
      <w:pPr>
        <w:jc w:val="both"/>
        <w:rPr>
          <w:rFonts w:ascii="Arial" w:hAnsi="Arial" w:cs="Arial"/>
          <w:sz w:val="22"/>
          <w:szCs w:val="22"/>
          <w:lang w:val="es-ES_tradnl"/>
        </w:rPr>
      </w:pPr>
    </w:p>
    <w:p w14:paraId="12892F8F" w14:textId="61ECA620" w:rsidR="00996185" w:rsidRDefault="00783DDD" w:rsidP="00783DDD">
      <w:pPr>
        <w:jc w:val="both"/>
        <w:rPr>
          <w:rFonts w:ascii="Arial" w:hAnsi="Arial" w:cs="Arial"/>
          <w:sz w:val="22"/>
          <w:szCs w:val="22"/>
          <w:lang w:val="es-ES_tradnl"/>
        </w:rPr>
      </w:pPr>
      <w:r w:rsidRPr="005A54A5">
        <w:rPr>
          <w:rFonts w:ascii="Arial" w:hAnsi="Arial" w:cs="Arial"/>
          <w:b/>
          <w:sz w:val="22"/>
          <w:szCs w:val="22"/>
          <w:lang w:val="es-ES_tradnl"/>
        </w:rPr>
        <w:t>Parágrafo 3</w:t>
      </w:r>
      <w:r w:rsidRPr="00996185">
        <w:rPr>
          <w:rFonts w:ascii="Arial" w:hAnsi="Arial" w:cs="Arial"/>
          <w:b/>
          <w:bCs/>
          <w:sz w:val="22"/>
          <w:szCs w:val="22"/>
          <w:lang w:val="es-ES_tradnl"/>
        </w:rPr>
        <w:t>.</w:t>
      </w:r>
      <w:r w:rsidRPr="005A54A5">
        <w:rPr>
          <w:rFonts w:ascii="Arial" w:hAnsi="Arial" w:cs="Arial"/>
          <w:sz w:val="22"/>
          <w:szCs w:val="22"/>
          <w:lang w:val="es-ES_tradnl"/>
        </w:rPr>
        <w:t xml:space="preserve"> Será una obligación de la totalidad de los secretarios, directores, gerentes y demás funcionarios de primer nivel de las entidades y organismos, del nivel central, descentralizado y de las Localidades, garantizar que los asistentes a las diversas instancias de coordinación</w:t>
      </w:r>
      <w:r w:rsidR="004B62E5">
        <w:rPr>
          <w:rFonts w:ascii="Arial" w:hAnsi="Arial" w:cs="Arial"/>
          <w:sz w:val="22"/>
          <w:szCs w:val="22"/>
          <w:lang w:val="es-ES_tradnl"/>
        </w:rPr>
        <w:t xml:space="preserve"> </w:t>
      </w:r>
      <w:r w:rsidRPr="005A54A5">
        <w:rPr>
          <w:rFonts w:ascii="Arial" w:hAnsi="Arial" w:cs="Arial"/>
          <w:sz w:val="22"/>
          <w:szCs w:val="22"/>
          <w:lang w:val="es-ES_tradnl"/>
        </w:rPr>
        <w:t>tengan la posibilidad de toma de decisiones de los asuntos que deban ser discutidos o analizados, garantizar el análisis previo al interior de cada entidad u organismo a fin de que en dichos escenarios, se expongan posiciones institucionales debidamente revisadas y que reduzcan los posibles riesgos de dilación que se pueden presentar en dichos escenarios de articulación.</w:t>
      </w:r>
    </w:p>
    <w:p w14:paraId="70F4072F" w14:textId="77777777" w:rsidR="00996185" w:rsidRDefault="00996185" w:rsidP="00783DDD">
      <w:pPr>
        <w:jc w:val="both"/>
        <w:rPr>
          <w:rFonts w:ascii="Arial" w:hAnsi="Arial" w:cs="Arial"/>
          <w:sz w:val="22"/>
          <w:szCs w:val="22"/>
          <w:lang w:val="es-ES_tradnl"/>
        </w:rPr>
      </w:pPr>
    </w:p>
    <w:p w14:paraId="53BF2D46" w14:textId="610B2DCC" w:rsidR="00996185" w:rsidRDefault="00783DDD" w:rsidP="00B87049">
      <w:pPr>
        <w:jc w:val="both"/>
        <w:rPr>
          <w:rFonts w:ascii="Arial" w:hAnsi="Arial" w:cs="Arial"/>
          <w:sz w:val="22"/>
          <w:szCs w:val="22"/>
          <w:lang w:val="es-ES_tradnl"/>
        </w:rPr>
      </w:pPr>
      <w:r w:rsidRPr="005A54A5">
        <w:rPr>
          <w:rFonts w:ascii="Arial" w:hAnsi="Arial" w:cs="Arial"/>
          <w:b/>
          <w:sz w:val="22"/>
          <w:szCs w:val="22"/>
          <w:lang w:val="es-ES_tradnl"/>
        </w:rPr>
        <w:t xml:space="preserve">Parágrafo </w:t>
      </w:r>
      <w:r w:rsidRPr="00996185">
        <w:rPr>
          <w:rFonts w:ascii="Arial" w:hAnsi="Arial" w:cs="Arial"/>
          <w:b/>
          <w:sz w:val="22"/>
          <w:szCs w:val="22"/>
          <w:lang w:val="es-ES_tradnl"/>
        </w:rPr>
        <w:t>4.</w:t>
      </w:r>
      <w:r w:rsidRPr="005A54A5">
        <w:rPr>
          <w:rFonts w:ascii="Arial" w:hAnsi="Arial" w:cs="Arial"/>
          <w:sz w:val="22"/>
          <w:szCs w:val="22"/>
          <w:lang w:val="es-ES_tradnl"/>
        </w:rPr>
        <w:t xml:space="preserve"> En la estrategia Bogotá D.C. ciudad inteligente, IDECA es la herramienta unificada del manejo de la información geográfica y espacial del Distrito Capital. Para este fin, las bases de datos de </w:t>
      </w:r>
      <w:r w:rsidR="00562C1C">
        <w:rPr>
          <w:rFonts w:ascii="Arial" w:hAnsi="Arial" w:cs="Arial"/>
          <w:sz w:val="22"/>
          <w:szCs w:val="22"/>
          <w:lang w:val="es-ES_tradnl"/>
        </w:rPr>
        <w:t xml:space="preserve">las </w:t>
      </w:r>
      <w:r w:rsidRPr="005A54A5">
        <w:rPr>
          <w:rFonts w:ascii="Arial" w:hAnsi="Arial" w:cs="Arial"/>
          <w:sz w:val="22"/>
          <w:szCs w:val="22"/>
          <w:lang w:val="es-ES_tradnl"/>
        </w:rPr>
        <w:t>entidades distritales que contengan información útil, oportuna, pertinente y relevante, se integrarán a la infraestructura IDECA, conforme a la temática, parámetros de seguridad de la información útil, oportuna, los estándares de calidad, los principios y lineamientos establecidos por la Comisión de Infraestructura Integrada de Datos Espaciales.</w:t>
      </w:r>
    </w:p>
    <w:p w14:paraId="65896DCD" w14:textId="77777777" w:rsidR="00996185" w:rsidRDefault="00996185" w:rsidP="00B87049">
      <w:pPr>
        <w:jc w:val="both"/>
        <w:rPr>
          <w:rFonts w:ascii="Arial" w:hAnsi="Arial" w:cs="Arial"/>
          <w:sz w:val="22"/>
          <w:szCs w:val="22"/>
          <w:lang w:val="es-ES_tradnl"/>
        </w:rPr>
      </w:pPr>
    </w:p>
    <w:p w14:paraId="5BC51648" w14:textId="77777777" w:rsidR="007C3C5A" w:rsidRDefault="00B87049" w:rsidP="00B87049">
      <w:pPr>
        <w:jc w:val="both"/>
        <w:rPr>
          <w:rFonts w:ascii="Arial" w:hAnsi="Arial" w:cs="Arial"/>
          <w:sz w:val="22"/>
          <w:szCs w:val="22"/>
          <w:lang w:val="es-ES_tradnl"/>
        </w:rPr>
      </w:pPr>
      <w:r w:rsidRPr="005A54A5">
        <w:rPr>
          <w:rFonts w:ascii="Arial" w:hAnsi="Arial" w:cs="Arial"/>
          <w:b/>
          <w:bCs/>
          <w:sz w:val="22"/>
          <w:szCs w:val="22"/>
          <w:lang w:val="es-ES_tradnl"/>
        </w:rPr>
        <w:t>Artículo 51. Instancias para los derechos de las víctimas, la paz y la reconciliació</w:t>
      </w:r>
      <w:r w:rsidRPr="00996185">
        <w:rPr>
          <w:rFonts w:ascii="Arial" w:hAnsi="Arial" w:cs="Arial"/>
          <w:b/>
          <w:bCs/>
          <w:sz w:val="22"/>
          <w:szCs w:val="22"/>
          <w:lang w:val="es-ES_tradnl"/>
        </w:rPr>
        <w:t>n.</w:t>
      </w:r>
      <w:r w:rsidRPr="005A54A5">
        <w:rPr>
          <w:rFonts w:ascii="Arial" w:hAnsi="Arial" w:cs="Arial"/>
          <w:sz w:val="22"/>
          <w:szCs w:val="22"/>
          <w:lang w:val="es-ES_tradnl"/>
        </w:rPr>
        <w:t xml:space="preserve"> La Secretaría General, a través de la Alta Consejería para los Derechos de las Víctimas, la Paz y la Reconciliación –ACDVPR-, coordinará las gestiones necesarias para formular las modificaciones a los Acuerdos Distritales 17 de 1999 y 491 de 2012, para dar cumplimiento al Acuerdo final para la terminación del conflicto y la construcción de una paz estable y duradera. </w:t>
      </w:r>
    </w:p>
    <w:p w14:paraId="6EFA39AB" w14:textId="77777777" w:rsidR="007C3C5A" w:rsidRDefault="007C3C5A" w:rsidP="00B87049">
      <w:pPr>
        <w:jc w:val="both"/>
        <w:rPr>
          <w:rFonts w:ascii="Arial" w:hAnsi="Arial" w:cs="Arial"/>
          <w:sz w:val="22"/>
          <w:szCs w:val="22"/>
          <w:lang w:val="es-ES_tradnl"/>
        </w:rPr>
      </w:pPr>
    </w:p>
    <w:p w14:paraId="2328BFF7" w14:textId="77777777" w:rsidR="007C3C5A" w:rsidRDefault="00B87049" w:rsidP="00B87049">
      <w:pPr>
        <w:jc w:val="both"/>
        <w:rPr>
          <w:rFonts w:ascii="Arial" w:hAnsi="Arial" w:cs="Arial"/>
          <w:sz w:val="22"/>
          <w:szCs w:val="22"/>
          <w:lang w:val="es-ES_tradnl"/>
        </w:rPr>
      </w:pPr>
      <w:r w:rsidRPr="005A54A5">
        <w:rPr>
          <w:rFonts w:ascii="Arial" w:hAnsi="Arial" w:cs="Arial"/>
          <w:b/>
          <w:sz w:val="22"/>
          <w:szCs w:val="22"/>
          <w:lang w:val="es-ES_tradnl"/>
        </w:rPr>
        <w:t>Artículo 52. Estrategia transversal para territorialización del Acuerdo final para la terminación del conflicto y la construcción de una paz estable y duradera</w:t>
      </w:r>
      <w:r w:rsidRPr="007C3C5A">
        <w:rPr>
          <w:rFonts w:ascii="Arial" w:hAnsi="Arial" w:cs="Arial"/>
          <w:b/>
          <w:bCs/>
          <w:sz w:val="22"/>
          <w:szCs w:val="22"/>
          <w:lang w:val="es-ES_tradnl"/>
        </w:rPr>
        <w:t>.</w:t>
      </w:r>
      <w:r w:rsidRPr="005A54A5">
        <w:rPr>
          <w:rFonts w:ascii="Arial" w:hAnsi="Arial" w:cs="Arial"/>
          <w:sz w:val="22"/>
          <w:szCs w:val="22"/>
          <w:lang w:val="es-ES_tradnl"/>
        </w:rPr>
        <w:t xml:space="preserve"> En virtud del inciso segundo del artículo transitorio de la Constitución Política, incorporado en el artículo 1º del Acto Legislativo 002 de 2017, la Administración Distrital ejecutará una estrategia transversal que permita contribuir a la implementación del “Acuerdo final para la terminación del conflicto y la construcción de una paz estable y duradera”. </w:t>
      </w:r>
    </w:p>
    <w:p w14:paraId="0F68E841" w14:textId="77777777" w:rsidR="007C3C5A" w:rsidRDefault="007C3C5A" w:rsidP="00B87049">
      <w:pPr>
        <w:jc w:val="both"/>
        <w:rPr>
          <w:rFonts w:ascii="Arial" w:hAnsi="Arial" w:cs="Arial"/>
          <w:sz w:val="22"/>
          <w:szCs w:val="22"/>
          <w:lang w:val="es-ES_tradnl"/>
        </w:rPr>
      </w:pPr>
    </w:p>
    <w:p w14:paraId="22507922" w14:textId="77777777" w:rsidR="007C3C5A" w:rsidRDefault="00B87049" w:rsidP="00B87049">
      <w:pPr>
        <w:jc w:val="both"/>
        <w:rPr>
          <w:rFonts w:ascii="Arial" w:hAnsi="Arial" w:cs="Arial"/>
          <w:sz w:val="22"/>
          <w:szCs w:val="22"/>
          <w:lang w:val="es-ES_tradnl"/>
        </w:rPr>
      </w:pPr>
      <w:r w:rsidRPr="005A54A5">
        <w:rPr>
          <w:rFonts w:ascii="Arial" w:hAnsi="Arial" w:cs="Arial"/>
          <w:sz w:val="22"/>
          <w:szCs w:val="22"/>
          <w:lang w:val="es-ES_tradnl"/>
        </w:rPr>
        <w:t>Para el efecto, se establecerán las estrategias que respondan a las particularidades de la ruralidad en Bogotá y a la articulación entre las entidades del orden distrital y nacional las cuales serán lideradas por la Alta Consejería para los Derechos de las Víctimas, la Paz y la Reconciliación, de la Secretaría General de la Alcaldía Mayor.</w:t>
      </w:r>
    </w:p>
    <w:p w14:paraId="4FFBB683" w14:textId="77777777" w:rsidR="007C3C5A" w:rsidRDefault="00B87049" w:rsidP="00B87049">
      <w:pPr>
        <w:jc w:val="both"/>
        <w:rPr>
          <w:rFonts w:ascii="Arial" w:hAnsi="Arial" w:cs="Arial"/>
          <w:sz w:val="22"/>
          <w:szCs w:val="22"/>
          <w:lang w:val="es-ES_tradnl"/>
        </w:rPr>
      </w:pPr>
      <w:r w:rsidRPr="005A54A5">
        <w:rPr>
          <w:rFonts w:ascii="Arial" w:hAnsi="Arial" w:cs="Arial"/>
          <w:b/>
          <w:sz w:val="22"/>
          <w:szCs w:val="22"/>
          <w:lang w:val="es-ES_tradnl"/>
        </w:rPr>
        <w:t>Parágrafo 1.</w:t>
      </w:r>
      <w:r w:rsidRPr="005A54A5">
        <w:rPr>
          <w:rFonts w:ascii="Arial" w:hAnsi="Arial" w:cs="Arial"/>
          <w:sz w:val="22"/>
          <w:szCs w:val="22"/>
          <w:lang w:val="es-ES_tradnl"/>
        </w:rPr>
        <w:t xml:space="preserve"> Teniendo en cuenta que el Acuerdo de Paz contempla dentro de sus principios la aplicación de la justicia restaurativa, como alternativa que busca la restauración del daño causado y la reparación de las víctimas afectadas por el conflicto, la Administración Distrital definirá los lineamientos para incorporar dentro de su oferta de programas y proyectos de los distintos sectores administrativos, acciones de contenido reparador- restaurador (TOAR), que permitan espacios de encuentro entre excombatientes, víctimas y sociedad civil, haciendo de la ciudad un epicentro de paz y reconciliación.</w:t>
      </w:r>
    </w:p>
    <w:p w14:paraId="376A9D42" w14:textId="77777777" w:rsidR="007C3C5A" w:rsidRDefault="007C3C5A" w:rsidP="00B87049">
      <w:pPr>
        <w:jc w:val="both"/>
        <w:rPr>
          <w:rFonts w:ascii="Arial" w:hAnsi="Arial" w:cs="Arial"/>
          <w:sz w:val="22"/>
          <w:szCs w:val="22"/>
          <w:lang w:val="es-ES_tradnl"/>
        </w:rPr>
      </w:pPr>
    </w:p>
    <w:p w14:paraId="6184F524" w14:textId="77777777" w:rsidR="007C3C5A" w:rsidRDefault="00B87049" w:rsidP="00B87049">
      <w:pPr>
        <w:jc w:val="both"/>
        <w:rPr>
          <w:rFonts w:ascii="Arial" w:hAnsi="Arial" w:cs="Arial"/>
          <w:sz w:val="22"/>
          <w:szCs w:val="22"/>
          <w:lang w:val="es-ES_tradnl"/>
        </w:rPr>
      </w:pPr>
      <w:r w:rsidRPr="005A54A5">
        <w:rPr>
          <w:rFonts w:ascii="Arial" w:hAnsi="Arial" w:cs="Arial"/>
          <w:b/>
          <w:sz w:val="22"/>
          <w:szCs w:val="22"/>
          <w:lang w:val="es-ES_tradnl"/>
        </w:rPr>
        <w:t>Parágrafo 2.</w:t>
      </w:r>
      <w:r w:rsidRPr="005A54A5">
        <w:rPr>
          <w:rFonts w:ascii="Arial" w:hAnsi="Arial" w:cs="Arial"/>
          <w:sz w:val="22"/>
          <w:szCs w:val="22"/>
          <w:lang w:val="es-ES_tradnl"/>
        </w:rPr>
        <w:t xml:space="preserve"> Todas las estrategias y disposiciones adoptadas en esta materia tendrán en consideración las garantías de seguridad que faciliten la construcción de paz y de bienes públicos, conforme a lo establecido en el Decreto Ley 154 de 2017.</w:t>
      </w:r>
    </w:p>
    <w:p w14:paraId="2DAB50A1" w14:textId="77777777" w:rsidR="007C3C5A" w:rsidRDefault="007C3C5A" w:rsidP="00B87049">
      <w:pPr>
        <w:jc w:val="both"/>
        <w:rPr>
          <w:rFonts w:ascii="Arial" w:hAnsi="Arial" w:cs="Arial"/>
          <w:sz w:val="22"/>
          <w:szCs w:val="22"/>
          <w:lang w:val="es-ES_tradnl"/>
        </w:rPr>
      </w:pPr>
    </w:p>
    <w:p w14:paraId="13F18E46" w14:textId="77777777" w:rsidR="007C3C5A" w:rsidRDefault="00B87049" w:rsidP="00B87049">
      <w:pPr>
        <w:jc w:val="both"/>
        <w:rPr>
          <w:rFonts w:ascii="Arial" w:hAnsi="Arial" w:cs="Arial"/>
          <w:sz w:val="22"/>
          <w:szCs w:val="22"/>
          <w:lang w:val="es-ES_tradnl"/>
        </w:rPr>
      </w:pPr>
      <w:r w:rsidRPr="005A54A5">
        <w:rPr>
          <w:rFonts w:ascii="Arial" w:hAnsi="Arial" w:cs="Arial"/>
          <w:b/>
          <w:sz w:val="22"/>
          <w:szCs w:val="22"/>
          <w:lang w:val="es-ES_tradnl"/>
        </w:rPr>
        <w:t>Artículo 53. Programas de Desarrollo con Enfoque Territorial – PDET-</w:t>
      </w:r>
      <w:r w:rsidRPr="007C3C5A">
        <w:rPr>
          <w:rFonts w:ascii="Arial" w:hAnsi="Arial" w:cs="Arial"/>
          <w:b/>
          <w:bCs/>
          <w:sz w:val="22"/>
          <w:szCs w:val="22"/>
          <w:lang w:val="es-ES_tradnl"/>
        </w:rPr>
        <w:t>.</w:t>
      </w:r>
      <w:r w:rsidRPr="005A54A5">
        <w:rPr>
          <w:rFonts w:ascii="Arial" w:hAnsi="Arial" w:cs="Arial"/>
          <w:sz w:val="22"/>
          <w:szCs w:val="22"/>
          <w:lang w:val="es-ES_tradnl"/>
        </w:rPr>
        <w:t xml:space="preserve"> Bogotá - Región será epicentro de paz y reconciliación, mediante la incorporación del enfoque PDET contemplado en el punto 1.2 del Acuerdo Final, como un instrumento con carácter reparador que tenga como marco de referencia los planes y programas del Distrito con enfoque territorial, y de construcción de paz para promover el desarrollo integral de las comunidades. </w:t>
      </w:r>
    </w:p>
    <w:p w14:paraId="57793E94" w14:textId="77777777" w:rsidR="007C3C5A" w:rsidRDefault="007C3C5A" w:rsidP="00B87049">
      <w:pPr>
        <w:jc w:val="both"/>
        <w:rPr>
          <w:rFonts w:ascii="Arial" w:hAnsi="Arial" w:cs="Arial"/>
          <w:sz w:val="22"/>
          <w:szCs w:val="22"/>
          <w:lang w:val="es-ES_tradnl"/>
        </w:rPr>
      </w:pPr>
    </w:p>
    <w:p w14:paraId="3E6C2BBF" w14:textId="77777777" w:rsidR="007C3C5A" w:rsidRDefault="00B87049" w:rsidP="00B87049">
      <w:pPr>
        <w:jc w:val="both"/>
        <w:rPr>
          <w:rFonts w:ascii="Arial" w:hAnsi="Arial" w:cs="Arial"/>
          <w:sz w:val="22"/>
          <w:szCs w:val="22"/>
          <w:lang w:val="es-ES_tradnl"/>
        </w:rPr>
      </w:pPr>
      <w:r w:rsidRPr="005A54A5">
        <w:rPr>
          <w:rFonts w:ascii="Arial" w:hAnsi="Arial" w:cs="Arial"/>
          <w:sz w:val="22"/>
          <w:szCs w:val="22"/>
          <w:lang w:val="es-ES_tradnl"/>
        </w:rPr>
        <w:t>Para esto, se diseñarán e implementarán los PDET para Sumapaz y el borde suroccidental de Bosa y Ciudad Bolívar en límites con el municipio de Soacha. Los compromisos adquiridos por las entidades en los PDET deberán reflejarse en su presupuesto anual y en sus indicadores de ejecución de sus proyectos.</w:t>
      </w:r>
    </w:p>
    <w:p w14:paraId="116AE18B" w14:textId="77777777" w:rsidR="007C3C5A" w:rsidRDefault="007C3C5A" w:rsidP="00B87049">
      <w:pPr>
        <w:jc w:val="both"/>
        <w:rPr>
          <w:rFonts w:ascii="Arial" w:hAnsi="Arial" w:cs="Arial"/>
          <w:sz w:val="22"/>
          <w:szCs w:val="22"/>
          <w:lang w:val="es-ES_tradnl"/>
        </w:rPr>
      </w:pPr>
    </w:p>
    <w:p w14:paraId="60720959" w14:textId="77777777" w:rsidR="007C3C5A" w:rsidRDefault="00B87049" w:rsidP="00BD3155">
      <w:pPr>
        <w:jc w:val="both"/>
        <w:rPr>
          <w:rFonts w:ascii="Arial" w:hAnsi="Arial" w:cs="Arial"/>
          <w:sz w:val="22"/>
          <w:szCs w:val="22"/>
          <w:lang w:val="es-ES_tradnl"/>
        </w:rPr>
      </w:pPr>
      <w:r w:rsidRPr="005A54A5">
        <w:rPr>
          <w:rFonts w:ascii="Arial" w:hAnsi="Arial" w:cs="Arial"/>
          <w:b/>
          <w:sz w:val="22"/>
          <w:szCs w:val="22"/>
          <w:lang w:val="es-ES_tradnl"/>
        </w:rPr>
        <w:t>Parágrafo.</w:t>
      </w:r>
      <w:r w:rsidRPr="005A54A5">
        <w:rPr>
          <w:rFonts w:ascii="Arial" w:hAnsi="Arial" w:cs="Arial"/>
          <w:sz w:val="22"/>
          <w:szCs w:val="22"/>
          <w:lang w:val="es-ES_tradnl"/>
        </w:rPr>
        <w:t xml:space="preserve"> Para el caso del PDET urbano se podrán considerar los pilares en los que se basan los PDET rural de acceso a servicios públicos, desarrollo de infraestructura, ordenamiento de la propiedad y programas que promuevan la memoria, la convivencia y la reconciliación, entre otros, y de acuerdo a las necesidades identificadas en el territorio.</w:t>
      </w:r>
    </w:p>
    <w:p w14:paraId="7C545792" w14:textId="77777777" w:rsidR="007C3C5A" w:rsidRDefault="007C3C5A" w:rsidP="00BD3155">
      <w:pPr>
        <w:jc w:val="both"/>
        <w:rPr>
          <w:rFonts w:ascii="Arial" w:hAnsi="Arial" w:cs="Arial"/>
          <w:sz w:val="22"/>
          <w:szCs w:val="22"/>
          <w:lang w:val="es-ES_tradnl"/>
        </w:rPr>
      </w:pPr>
    </w:p>
    <w:p w14:paraId="65F1FA5F" w14:textId="228F90E2" w:rsidR="007C3C5A" w:rsidRDefault="00BD3155" w:rsidP="00BD3155">
      <w:pPr>
        <w:jc w:val="both"/>
        <w:rPr>
          <w:rFonts w:ascii="Arial" w:hAnsi="Arial" w:cs="Arial"/>
          <w:sz w:val="22"/>
          <w:szCs w:val="22"/>
          <w:lang w:val="es-ES_tradnl"/>
        </w:rPr>
      </w:pPr>
      <w:r w:rsidRPr="005A54A5">
        <w:rPr>
          <w:rFonts w:ascii="Arial" w:hAnsi="Arial" w:cs="Arial"/>
          <w:b/>
          <w:sz w:val="22"/>
          <w:szCs w:val="22"/>
          <w:lang w:val="es-ES_tradnl"/>
        </w:rPr>
        <w:t>Artículo 54. Mesa intersectorial para el seguimiento de los PDET.</w:t>
      </w:r>
      <w:r w:rsidRPr="005A54A5">
        <w:rPr>
          <w:rFonts w:ascii="Arial" w:hAnsi="Arial" w:cs="Arial"/>
          <w:sz w:val="22"/>
          <w:szCs w:val="22"/>
          <w:lang w:val="es-ES_tradnl"/>
        </w:rPr>
        <w:t xml:space="preserve"> Se creará una mesa intersectorial bajo la secretaría técnica de la Alta Consejería para los Derechos de las Víctimas, la Paz y la Reconciliación, para el seguimiento de la implementación del PDET y de los componentes relacion</w:t>
      </w:r>
      <w:r w:rsidR="00EB38A2">
        <w:rPr>
          <w:rFonts w:ascii="Arial" w:hAnsi="Arial" w:cs="Arial"/>
          <w:sz w:val="22"/>
          <w:szCs w:val="22"/>
          <w:lang w:val="es-ES_tradnl"/>
        </w:rPr>
        <w:t>ados</w:t>
      </w:r>
      <w:r w:rsidRPr="005A54A5">
        <w:rPr>
          <w:rFonts w:ascii="Arial" w:hAnsi="Arial" w:cs="Arial"/>
          <w:sz w:val="22"/>
          <w:szCs w:val="22"/>
          <w:lang w:val="es-ES_tradnl"/>
        </w:rPr>
        <w:t xml:space="preserve"> con la reincorporación efectiva de excombatientes en la que participarán las diferentes entidades distritales con competencia en el tema, y que podrá invitar a entidades del orden nacional en los temas que se requieran, para la mejor articulación de acciones en el territorio.</w:t>
      </w:r>
    </w:p>
    <w:p w14:paraId="328D764C" w14:textId="77777777" w:rsidR="007C3C5A" w:rsidRDefault="007C3C5A" w:rsidP="00BD3155">
      <w:pPr>
        <w:jc w:val="both"/>
        <w:rPr>
          <w:rFonts w:ascii="Arial" w:hAnsi="Arial" w:cs="Arial"/>
          <w:sz w:val="22"/>
          <w:szCs w:val="22"/>
          <w:lang w:val="es-ES_tradnl"/>
        </w:rPr>
      </w:pPr>
    </w:p>
    <w:p w14:paraId="6D7CFF7D" w14:textId="14FA67F6" w:rsidR="007C3C5A" w:rsidRDefault="00BD3155" w:rsidP="00BD3155">
      <w:pPr>
        <w:jc w:val="both"/>
        <w:rPr>
          <w:rFonts w:ascii="Arial" w:hAnsi="Arial" w:cs="Arial"/>
          <w:sz w:val="22"/>
          <w:szCs w:val="22"/>
          <w:lang w:val="es-ES_tradnl"/>
        </w:rPr>
      </w:pPr>
      <w:r w:rsidRPr="005A54A5">
        <w:rPr>
          <w:rFonts w:ascii="Arial" w:hAnsi="Arial" w:cs="Arial"/>
          <w:sz w:val="22"/>
          <w:szCs w:val="22"/>
          <w:lang w:val="es-ES_tradnl"/>
        </w:rPr>
        <w:t xml:space="preserve">La mesa tendrá como propósitos la formulación e implementación de una estrategia que garantice la reincorporación y reintegración a la vida civil en el marco del Acuerdo Final, así como la efectiva ejecución de los programas y proyectos relacionados con los PDET a implementar en Bogotá </w:t>
      </w:r>
      <w:r w:rsidR="00EB38A2">
        <w:rPr>
          <w:rFonts w:ascii="Arial" w:hAnsi="Arial" w:cs="Arial"/>
          <w:sz w:val="22"/>
          <w:szCs w:val="22"/>
          <w:lang w:val="es-ES_tradnl"/>
        </w:rPr>
        <w:t xml:space="preserve">D.C., </w:t>
      </w:r>
      <w:r w:rsidRPr="005A54A5">
        <w:rPr>
          <w:rFonts w:ascii="Arial" w:hAnsi="Arial" w:cs="Arial"/>
          <w:sz w:val="22"/>
          <w:szCs w:val="22"/>
          <w:lang w:val="es-ES_tradnl"/>
        </w:rPr>
        <w:t>en el marco del Acto Legislativo 01 del 2017</w:t>
      </w:r>
      <w:r w:rsidR="007C3C5A">
        <w:rPr>
          <w:rFonts w:ascii="Arial" w:hAnsi="Arial" w:cs="Arial"/>
          <w:sz w:val="22"/>
          <w:szCs w:val="22"/>
          <w:lang w:val="es-ES_tradnl"/>
        </w:rPr>
        <w:t>.</w:t>
      </w:r>
    </w:p>
    <w:p w14:paraId="285F269E" w14:textId="77777777" w:rsidR="007C3C5A" w:rsidRDefault="007C3C5A" w:rsidP="00BD3155">
      <w:pPr>
        <w:jc w:val="both"/>
        <w:rPr>
          <w:rFonts w:ascii="Arial" w:hAnsi="Arial" w:cs="Arial"/>
          <w:sz w:val="22"/>
          <w:szCs w:val="22"/>
          <w:lang w:val="es-ES_tradnl"/>
        </w:rPr>
      </w:pPr>
    </w:p>
    <w:p w14:paraId="7A8F60C3" w14:textId="43019065" w:rsidR="00BD3155" w:rsidRPr="005A54A5" w:rsidRDefault="00BD3155" w:rsidP="00BD3155">
      <w:pPr>
        <w:jc w:val="both"/>
        <w:rPr>
          <w:rFonts w:ascii="Arial" w:hAnsi="Arial" w:cs="Arial"/>
          <w:sz w:val="22"/>
          <w:szCs w:val="22"/>
          <w:lang w:val="es-ES_tradnl"/>
        </w:rPr>
      </w:pPr>
      <w:r w:rsidRPr="005A54A5">
        <w:rPr>
          <w:rFonts w:ascii="Arial" w:hAnsi="Arial" w:cs="Arial"/>
          <w:sz w:val="22"/>
          <w:szCs w:val="22"/>
          <w:lang w:val="es-ES_tradnl"/>
        </w:rPr>
        <w:t xml:space="preserve">La implementación y la ejecución de cada uno de los componentes se deberá realizar con el apoyo de todas las </w:t>
      </w:r>
      <w:r w:rsidR="007C3C5A">
        <w:rPr>
          <w:rFonts w:ascii="Arial" w:hAnsi="Arial" w:cs="Arial"/>
          <w:sz w:val="22"/>
          <w:szCs w:val="22"/>
          <w:lang w:val="es-ES_tradnl"/>
        </w:rPr>
        <w:t>S</w:t>
      </w:r>
      <w:r w:rsidRPr="005A54A5">
        <w:rPr>
          <w:rFonts w:ascii="Arial" w:hAnsi="Arial" w:cs="Arial"/>
          <w:sz w:val="22"/>
          <w:szCs w:val="22"/>
          <w:lang w:val="es-ES_tradnl"/>
        </w:rPr>
        <w:t xml:space="preserve">ecretarías de la </w:t>
      </w:r>
      <w:r w:rsidR="007C3C5A">
        <w:rPr>
          <w:rFonts w:ascii="Arial" w:hAnsi="Arial" w:cs="Arial"/>
          <w:sz w:val="22"/>
          <w:szCs w:val="22"/>
          <w:lang w:val="es-ES_tradnl"/>
        </w:rPr>
        <w:t>A</w:t>
      </w:r>
      <w:r w:rsidRPr="005A54A5">
        <w:rPr>
          <w:rFonts w:ascii="Arial" w:hAnsi="Arial" w:cs="Arial"/>
          <w:sz w:val="22"/>
          <w:szCs w:val="22"/>
          <w:lang w:val="es-ES_tradnl"/>
        </w:rPr>
        <w:t xml:space="preserve">dministración </w:t>
      </w:r>
      <w:r w:rsidR="007C3C5A">
        <w:rPr>
          <w:rFonts w:ascii="Arial" w:hAnsi="Arial" w:cs="Arial"/>
          <w:sz w:val="22"/>
          <w:szCs w:val="22"/>
          <w:lang w:val="es-ES_tradnl"/>
        </w:rPr>
        <w:t>D</w:t>
      </w:r>
      <w:r w:rsidRPr="005A54A5">
        <w:rPr>
          <w:rFonts w:ascii="Arial" w:hAnsi="Arial" w:cs="Arial"/>
          <w:sz w:val="22"/>
          <w:szCs w:val="22"/>
          <w:lang w:val="es-ES_tradnl"/>
        </w:rPr>
        <w:t>istrital de acuerdo con su misionalidad y funciones dando aplicación a los principios de coordinación y colaboración.</w:t>
      </w:r>
    </w:p>
    <w:p w14:paraId="69801B5D" w14:textId="77777777" w:rsidR="00BD3155" w:rsidRPr="005A54A5" w:rsidRDefault="00BD3155" w:rsidP="00BD3155">
      <w:pPr>
        <w:jc w:val="both"/>
        <w:rPr>
          <w:rFonts w:ascii="Arial" w:hAnsi="Arial" w:cs="Arial"/>
          <w:sz w:val="22"/>
          <w:szCs w:val="22"/>
          <w:lang w:val="es-ES_tradnl"/>
        </w:rPr>
      </w:pPr>
    </w:p>
    <w:p w14:paraId="03765464" w14:textId="77777777" w:rsidR="005B46ED" w:rsidRDefault="00BD3155" w:rsidP="00BD3155">
      <w:pPr>
        <w:jc w:val="both"/>
        <w:rPr>
          <w:rFonts w:ascii="Arial" w:hAnsi="Arial" w:cs="Arial"/>
          <w:sz w:val="22"/>
          <w:szCs w:val="22"/>
          <w:lang w:val="es-ES_tradnl"/>
        </w:rPr>
      </w:pPr>
      <w:r w:rsidRPr="005A54A5">
        <w:rPr>
          <w:rFonts w:ascii="Arial" w:hAnsi="Arial" w:cs="Arial"/>
          <w:sz w:val="22"/>
          <w:szCs w:val="22"/>
          <w:lang w:val="es-ES_tradnl"/>
        </w:rPr>
        <w:t xml:space="preserve">Los compromisos adquiridos por las entidades en esta </w:t>
      </w:r>
      <w:r w:rsidR="007C3C5A" w:rsidRPr="005A54A5">
        <w:rPr>
          <w:rFonts w:ascii="Arial" w:hAnsi="Arial" w:cs="Arial"/>
          <w:sz w:val="22"/>
          <w:szCs w:val="22"/>
          <w:lang w:val="es-ES_tradnl"/>
        </w:rPr>
        <w:t>instancia</w:t>
      </w:r>
      <w:r w:rsidRPr="005A54A5">
        <w:rPr>
          <w:rFonts w:ascii="Arial" w:hAnsi="Arial" w:cs="Arial"/>
          <w:sz w:val="22"/>
          <w:szCs w:val="22"/>
          <w:lang w:val="es-ES_tradnl"/>
        </w:rPr>
        <w:t xml:space="preserve"> deberán reflejarse en su presupuesto anual y en sus indicadores de ejecución de programas y proyectos</w:t>
      </w:r>
      <w:r w:rsidR="007C3C5A">
        <w:rPr>
          <w:rFonts w:ascii="Arial" w:hAnsi="Arial" w:cs="Arial"/>
          <w:sz w:val="22"/>
          <w:szCs w:val="22"/>
          <w:lang w:val="es-ES_tradnl"/>
        </w:rPr>
        <w:t>.</w:t>
      </w:r>
    </w:p>
    <w:p w14:paraId="4E150F0B" w14:textId="77777777" w:rsidR="005B46ED" w:rsidRDefault="005B46ED" w:rsidP="00BD3155">
      <w:pPr>
        <w:jc w:val="both"/>
        <w:rPr>
          <w:rFonts w:ascii="Arial" w:hAnsi="Arial" w:cs="Arial"/>
          <w:sz w:val="22"/>
          <w:szCs w:val="22"/>
          <w:lang w:val="es-ES_tradnl"/>
        </w:rPr>
      </w:pPr>
    </w:p>
    <w:p w14:paraId="4F980CB7" w14:textId="1E4CD485" w:rsidR="005E5A10" w:rsidRDefault="00BD3155" w:rsidP="00BD3155">
      <w:pPr>
        <w:jc w:val="both"/>
        <w:rPr>
          <w:rFonts w:ascii="Arial" w:hAnsi="Arial" w:cs="Arial"/>
          <w:sz w:val="22"/>
          <w:szCs w:val="22"/>
          <w:lang w:val="es-ES_tradnl"/>
        </w:rPr>
      </w:pPr>
      <w:r w:rsidRPr="005A54A5">
        <w:rPr>
          <w:rFonts w:ascii="Arial" w:hAnsi="Arial" w:cs="Arial"/>
          <w:b/>
          <w:sz w:val="22"/>
          <w:szCs w:val="22"/>
          <w:lang w:val="es-ES_tradnl"/>
        </w:rPr>
        <w:t xml:space="preserve">Artículo 55. La política de paz, reconciliación, convivencia y no estigmatización en Bogotá. </w:t>
      </w:r>
      <w:r w:rsidRPr="005A54A5">
        <w:rPr>
          <w:rFonts w:ascii="Arial" w:hAnsi="Arial" w:cs="Arial"/>
          <w:sz w:val="22"/>
          <w:szCs w:val="22"/>
          <w:lang w:val="es-ES_tradnl"/>
        </w:rPr>
        <w:t xml:space="preserve">Las entidades distritales, de manera coordinada y armónica, desde el ámbito de sus competencias legales y funcionales, adelantarán acciones que respondan a las necesidades particulares de la ciudad para la implementación de la “política de paz, reconciliación, convivencia y no estigmatización”, de conformidad con lo establecido en el artículo 1º de la Ley 434 de 1998, modificada por el Decreto </w:t>
      </w:r>
      <w:r w:rsidR="00EB38A2">
        <w:rPr>
          <w:rFonts w:ascii="Arial" w:hAnsi="Arial" w:cs="Arial"/>
          <w:sz w:val="22"/>
          <w:szCs w:val="22"/>
          <w:lang w:val="es-ES_tradnl"/>
        </w:rPr>
        <w:t xml:space="preserve">Nacional </w:t>
      </w:r>
      <w:r w:rsidRPr="005A54A5">
        <w:rPr>
          <w:rFonts w:ascii="Arial" w:hAnsi="Arial" w:cs="Arial"/>
          <w:sz w:val="22"/>
          <w:szCs w:val="22"/>
          <w:lang w:val="es-ES_tradnl"/>
        </w:rPr>
        <w:t>885 de 2017.</w:t>
      </w:r>
    </w:p>
    <w:p w14:paraId="26C370CF" w14:textId="77777777" w:rsidR="005E5A10" w:rsidRDefault="005E5A10" w:rsidP="00BD3155">
      <w:pPr>
        <w:jc w:val="both"/>
        <w:rPr>
          <w:rFonts w:ascii="Arial" w:hAnsi="Arial" w:cs="Arial"/>
          <w:sz w:val="22"/>
          <w:szCs w:val="22"/>
          <w:lang w:val="es-ES_tradnl"/>
        </w:rPr>
      </w:pPr>
    </w:p>
    <w:p w14:paraId="58EB00AD" w14:textId="172CA505" w:rsidR="00E320DF" w:rsidRDefault="00BD3155" w:rsidP="00BD3155">
      <w:pPr>
        <w:jc w:val="both"/>
        <w:rPr>
          <w:rFonts w:ascii="Arial" w:hAnsi="Arial" w:cs="Arial"/>
          <w:sz w:val="22"/>
          <w:szCs w:val="22"/>
          <w:lang w:val="es-ES_tradnl"/>
        </w:rPr>
      </w:pPr>
      <w:r w:rsidRPr="00364700">
        <w:rPr>
          <w:rFonts w:ascii="Arial" w:hAnsi="Arial" w:cs="Arial"/>
          <w:sz w:val="22"/>
          <w:szCs w:val="22"/>
          <w:lang w:val="es-ES_tradnl"/>
        </w:rPr>
        <w:t>En concordancia con lo anterior, la Administración Distrital podrá diseñar una estrategia transversal para la apropiación social y la promoción de los espacios locales y distritales de memoria para la paz y la reconciliación. La incorporación de esta política deberá ser gradual, participativa, y solidaria, contemplando un conjunto de medidas integrales de carácter socio-económico, cultural y político que combatan eficazmente las causas de la violencia. La estrategia transversal incluirá de manera integral el enfoque étnico en su diseño e implementación.</w:t>
      </w:r>
    </w:p>
    <w:p w14:paraId="0AD34C37" w14:textId="77777777" w:rsidR="00E320DF" w:rsidRDefault="00E320DF" w:rsidP="00BD3155">
      <w:pPr>
        <w:jc w:val="both"/>
        <w:rPr>
          <w:rFonts w:ascii="Arial" w:hAnsi="Arial" w:cs="Arial"/>
          <w:sz w:val="22"/>
          <w:szCs w:val="22"/>
          <w:lang w:val="es-ES_tradnl"/>
        </w:rPr>
      </w:pPr>
    </w:p>
    <w:p w14:paraId="35ADD53B" w14:textId="77777777" w:rsidR="00E320DF" w:rsidRDefault="00BD3155" w:rsidP="00BD3155">
      <w:pPr>
        <w:jc w:val="both"/>
        <w:rPr>
          <w:rFonts w:ascii="Arial" w:hAnsi="Arial" w:cs="Arial"/>
          <w:sz w:val="22"/>
          <w:szCs w:val="22"/>
          <w:lang w:val="es-ES_tradnl"/>
        </w:rPr>
      </w:pPr>
      <w:r w:rsidRPr="005A54A5">
        <w:rPr>
          <w:rFonts w:ascii="Arial" w:hAnsi="Arial" w:cs="Arial"/>
          <w:b/>
          <w:sz w:val="22"/>
          <w:szCs w:val="22"/>
          <w:lang w:val="es-ES_tradnl"/>
        </w:rPr>
        <w:t>Artículo 56. Atención, asistencia y reparación integral.</w:t>
      </w:r>
      <w:r w:rsidRPr="005A54A5">
        <w:rPr>
          <w:rFonts w:ascii="Arial" w:hAnsi="Arial" w:cs="Arial"/>
          <w:sz w:val="22"/>
          <w:szCs w:val="22"/>
          <w:lang w:val="es-ES_tradnl"/>
        </w:rPr>
        <w:t xml:space="preserve"> Se fortalecerán las instancias de adopción y ejecución de las medidas de asistencia, atención y reparación integral a las víctimas del conflicto armado, en cumplimiento de las competencias de la Ley 1448 de 2011 para las entidades territoriales, y demás normas reglamentarias.</w:t>
      </w:r>
      <w:r w:rsidR="00E320DF">
        <w:rPr>
          <w:rFonts w:ascii="Arial" w:hAnsi="Arial" w:cs="Arial"/>
          <w:sz w:val="22"/>
          <w:szCs w:val="22"/>
          <w:lang w:val="es-ES_tradnl"/>
        </w:rPr>
        <w:t xml:space="preserve"> </w:t>
      </w:r>
    </w:p>
    <w:p w14:paraId="0F246E50" w14:textId="77777777" w:rsidR="00E320DF" w:rsidRDefault="00E320DF" w:rsidP="00BD3155">
      <w:pPr>
        <w:jc w:val="both"/>
        <w:rPr>
          <w:rFonts w:ascii="Arial" w:hAnsi="Arial" w:cs="Arial"/>
          <w:sz w:val="22"/>
          <w:szCs w:val="22"/>
          <w:lang w:val="es-ES_tradnl"/>
        </w:rPr>
      </w:pPr>
    </w:p>
    <w:p w14:paraId="29B0FFF2" w14:textId="68DA05FB" w:rsidR="00E320DF" w:rsidRPr="00B44BCD" w:rsidRDefault="00BD3155" w:rsidP="00BD3155">
      <w:pPr>
        <w:jc w:val="both"/>
        <w:rPr>
          <w:rFonts w:ascii="Arial" w:hAnsi="Arial" w:cs="Arial"/>
          <w:sz w:val="22"/>
          <w:szCs w:val="22"/>
          <w:lang w:val="es-ES_tradnl"/>
        </w:rPr>
      </w:pPr>
      <w:r w:rsidRPr="00B44BCD">
        <w:rPr>
          <w:rFonts w:ascii="Arial" w:hAnsi="Arial" w:cs="Arial"/>
          <w:sz w:val="22"/>
          <w:szCs w:val="22"/>
          <w:lang w:val="es-ES_tradnl"/>
        </w:rPr>
        <w:t>En razón a lo anterior, a través de las instancias de articulación creadas con ocasión a la Ley 1448 de 2011, se consolidarán acciones con las entidades que conforman el Sistema Integral de Verdad, Justicia, Reparación y No Repetición -SIVJRNR- que permitan aportar a la materialización de los derechos a la verdad, justicia y reparación integral.</w:t>
      </w:r>
    </w:p>
    <w:p w14:paraId="6F7C1E6E" w14:textId="77777777" w:rsidR="00E320DF" w:rsidRPr="00B44BCD" w:rsidRDefault="00E320DF" w:rsidP="00BD3155">
      <w:pPr>
        <w:jc w:val="both"/>
        <w:rPr>
          <w:rFonts w:ascii="Arial" w:hAnsi="Arial" w:cs="Arial"/>
          <w:sz w:val="22"/>
          <w:szCs w:val="22"/>
          <w:lang w:val="es-ES_tradnl"/>
        </w:rPr>
      </w:pPr>
    </w:p>
    <w:p w14:paraId="6D67EF61" w14:textId="6E492483" w:rsidR="00BD3155" w:rsidRPr="005A54A5" w:rsidRDefault="00BD3155" w:rsidP="00BD3155">
      <w:pPr>
        <w:jc w:val="both"/>
        <w:rPr>
          <w:rFonts w:ascii="Arial" w:hAnsi="Arial" w:cs="Arial"/>
          <w:sz w:val="22"/>
          <w:szCs w:val="22"/>
          <w:lang w:val="es-ES_tradnl"/>
        </w:rPr>
      </w:pPr>
      <w:r w:rsidRPr="00B44BCD">
        <w:rPr>
          <w:rFonts w:ascii="Arial" w:hAnsi="Arial" w:cs="Arial"/>
          <w:sz w:val="22"/>
          <w:szCs w:val="22"/>
          <w:lang w:val="es-ES_tradnl"/>
        </w:rPr>
        <w:t xml:space="preserve">En todo caso, se dará aplicación a lo establecido en los Decretos Ley étnicos, para la materialización de las medidas para pueblos y comunidades indígenas (Decreto </w:t>
      </w:r>
      <w:r w:rsidR="00EB38A2">
        <w:rPr>
          <w:rFonts w:ascii="Arial" w:hAnsi="Arial" w:cs="Arial"/>
          <w:sz w:val="22"/>
          <w:szCs w:val="22"/>
          <w:lang w:val="es-ES_tradnl"/>
        </w:rPr>
        <w:t xml:space="preserve">Ley </w:t>
      </w:r>
      <w:r w:rsidRPr="00B44BCD">
        <w:rPr>
          <w:rFonts w:ascii="Arial" w:hAnsi="Arial" w:cs="Arial"/>
          <w:sz w:val="22"/>
          <w:szCs w:val="22"/>
          <w:lang w:val="es-ES_tradnl"/>
        </w:rPr>
        <w:t xml:space="preserve">4633 de 2011) comunidades negras, afrocolombianas, raizales y palenqueras (Decreto </w:t>
      </w:r>
      <w:r w:rsidR="00EB38A2">
        <w:rPr>
          <w:rFonts w:ascii="Arial" w:hAnsi="Arial" w:cs="Arial"/>
          <w:sz w:val="22"/>
          <w:szCs w:val="22"/>
          <w:lang w:val="es-ES_tradnl"/>
        </w:rPr>
        <w:t xml:space="preserve">Ley </w:t>
      </w:r>
      <w:r w:rsidRPr="00B44BCD">
        <w:rPr>
          <w:rFonts w:ascii="Arial" w:hAnsi="Arial" w:cs="Arial"/>
          <w:sz w:val="22"/>
          <w:szCs w:val="22"/>
          <w:lang w:val="es-ES_tradnl"/>
        </w:rPr>
        <w:t xml:space="preserve">4635 de 2011) y víctimas pertenecientes al pueblo Rrom o Gitano (Decreto </w:t>
      </w:r>
      <w:r w:rsidR="00EB38A2">
        <w:rPr>
          <w:rFonts w:ascii="Arial" w:hAnsi="Arial" w:cs="Arial"/>
          <w:sz w:val="22"/>
          <w:szCs w:val="22"/>
          <w:lang w:val="es-ES_tradnl"/>
        </w:rPr>
        <w:t xml:space="preserve">Ley </w:t>
      </w:r>
      <w:r w:rsidRPr="00B44BCD">
        <w:rPr>
          <w:rFonts w:ascii="Arial" w:hAnsi="Arial" w:cs="Arial"/>
          <w:sz w:val="22"/>
          <w:szCs w:val="22"/>
          <w:lang w:val="es-ES_tradnl"/>
        </w:rPr>
        <w:t>4634 de 2011), como una política pública diferencial de atención, protección, reparación integral y restitución de derechos territoriales, con el objetivo de garantizar el goce efectivo de sus derechos territoriales.</w:t>
      </w:r>
    </w:p>
    <w:p w14:paraId="24F2AF9C" w14:textId="0D47BC48" w:rsidR="00BD3155" w:rsidRPr="005A54A5" w:rsidRDefault="00BD3155" w:rsidP="00BD3155">
      <w:pPr>
        <w:jc w:val="both"/>
        <w:rPr>
          <w:rFonts w:ascii="Arial" w:hAnsi="Arial" w:cs="Arial"/>
          <w:sz w:val="22"/>
          <w:szCs w:val="22"/>
          <w:lang w:val="es-ES_tradnl"/>
        </w:rPr>
      </w:pPr>
    </w:p>
    <w:p w14:paraId="050D77A0" w14:textId="4120BC2A" w:rsidR="00E320DF" w:rsidRDefault="00BD3155" w:rsidP="00BD3155">
      <w:pPr>
        <w:jc w:val="both"/>
        <w:rPr>
          <w:rFonts w:ascii="Arial" w:hAnsi="Arial" w:cs="Arial"/>
          <w:sz w:val="22"/>
          <w:szCs w:val="22"/>
          <w:lang w:val="es-ES_tradnl"/>
        </w:rPr>
      </w:pPr>
      <w:r w:rsidRPr="005A54A5">
        <w:rPr>
          <w:rFonts w:ascii="Arial" w:hAnsi="Arial" w:cs="Arial"/>
          <w:b/>
          <w:sz w:val="22"/>
          <w:szCs w:val="22"/>
          <w:lang w:val="es-ES_tradnl"/>
        </w:rPr>
        <w:t>Artículo 57. Comisión Distrital de Transformación Digital</w:t>
      </w:r>
      <w:r w:rsidRPr="00E320DF">
        <w:rPr>
          <w:rFonts w:ascii="Arial" w:hAnsi="Arial" w:cs="Arial"/>
          <w:b/>
          <w:bCs/>
          <w:sz w:val="22"/>
          <w:szCs w:val="22"/>
          <w:lang w:val="es-ES_tradnl"/>
        </w:rPr>
        <w:t>.</w:t>
      </w:r>
      <w:r w:rsidRPr="005A54A5">
        <w:rPr>
          <w:rFonts w:ascii="Arial" w:hAnsi="Arial" w:cs="Arial"/>
          <w:sz w:val="22"/>
          <w:szCs w:val="22"/>
          <w:lang w:val="es-ES_tradnl"/>
        </w:rPr>
        <w:t xml:space="preserve"> Transfórmese la Comisión Distrital de Sistemas en la Comisión Distrital de Transformación Digital como instancia de coordinación y articulación de las iniciativas de transformación digital en la ciudad. Harán parte de la Comisión los Directores de Tecnología e Información de las entidades cabeza de cada uno de los </w:t>
      </w:r>
      <w:r w:rsidR="00EB38A2">
        <w:rPr>
          <w:rFonts w:ascii="Arial" w:hAnsi="Arial" w:cs="Arial"/>
          <w:sz w:val="22"/>
          <w:szCs w:val="22"/>
          <w:lang w:val="es-ES_tradnl"/>
        </w:rPr>
        <w:t>S</w:t>
      </w:r>
      <w:r w:rsidRPr="005A54A5">
        <w:rPr>
          <w:rFonts w:ascii="Arial" w:hAnsi="Arial" w:cs="Arial"/>
          <w:sz w:val="22"/>
          <w:szCs w:val="22"/>
          <w:lang w:val="es-ES_tradnl"/>
        </w:rPr>
        <w:t xml:space="preserve">ectores del </w:t>
      </w:r>
      <w:r w:rsidR="003F529F">
        <w:rPr>
          <w:rFonts w:ascii="Arial" w:hAnsi="Arial" w:cs="Arial"/>
          <w:sz w:val="22"/>
          <w:szCs w:val="22"/>
          <w:lang w:val="es-ES_tradnl"/>
        </w:rPr>
        <w:t>D</w:t>
      </w:r>
      <w:r w:rsidRPr="005A54A5">
        <w:rPr>
          <w:rFonts w:ascii="Arial" w:hAnsi="Arial" w:cs="Arial"/>
          <w:sz w:val="22"/>
          <w:szCs w:val="22"/>
          <w:lang w:val="es-ES_tradnl"/>
        </w:rPr>
        <w:t xml:space="preserve">istrito </w:t>
      </w:r>
      <w:r w:rsidR="003F529F">
        <w:rPr>
          <w:rFonts w:ascii="Arial" w:hAnsi="Arial" w:cs="Arial"/>
          <w:sz w:val="22"/>
          <w:szCs w:val="22"/>
          <w:lang w:val="es-ES_tradnl"/>
        </w:rPr>
        <w:t>C</w:t>
      </w:r>
      <w:r w:rsidRPr="005A54A5">
        <w:rPr>
          <w:rFonts w:ascii="Arial" w:hAnsi="Arial" w:cs="Arial"/>
          <w:sz w:val="22"/>
          <w:szCs w:val="22"/>
          <w:lang w:val="es-ES_tradnl"/>
        </w:rPr>
        <w:t xml:space="preserve">apital y un delegado de la ETB, y estarán en coordinación con el IDECA y la Secretaria Distrital de Planeación, como coordinadora del Plan Estadístico Distrital.  </w:t>
      </w:r>
    </w:p>
    <w:p w14:paraId="1ABA6BCF" w14:textId="77777777" w:rsidR="00E320DF" w:rsidRDefault="00E320DF" w:rsidP="00BD3155">
      <w:pPr>
        <w:jc w:val="both"/>
        <w:rPr>
          <w:rFonts w:ascii="Arial" w:hAnsi="Arial" w:cs="Arial"/>
          <w:sz w:val="22"/>
          <w:szCs w:val="22"/>
          <w:lang w:val="es-ES_tradnl"/>
        </w:rPr>
      </w:pPr>
    </w:p>
    <w:p w14:paraId="3534D397" w14:textId="3CD2975C" w:rsidR="00BD3155" w:rsidRPr="005A54A5" w:rsidRDefault="00BD3155" w:rsidP="00BD3155">
      <w:pPr>
        <w:jc w:val="both"/>
        <w:rPr>
          <w:rFonts w:ascii="Arial" w:hAnsi="Arial" w:cs="Arial"/>
          <w:sz w:val="22"/>
          <w:szCs w:val="22"/>
          <w:lang w:val="es-ES_tradnl"/>
        </w:rPr>
      </w:pPr>
      <w:r w:rsidRPr="005A54A5">
        <w:rPr>
          <w:rFonts w:ascii="Arial" w:hAnsi="Arial" w:cs="Arial"/>
          <w:sz w:val="22"/>
          <w:szCs w:val="22"/>
          <w:lang w:val="es-ES_tradnl"/>
        </w:rPr>
        <w:t xml:space="preserve">La presidencia de la </w:t>
      </w:r>
      <w:r w:rsidR="003F529F">
        <w:rPr>
          <w:rFonts w:ascii="Arial" w:hAnsi="Arial" w:cs="Arial"/>
          <w:sz w:val="22"/>
          <w:szCs w:val="22"/>
          <w:lang w:val="es-ES_tradnl"/>
        </w:rPr>
        <w:t>C</w:t>
      </w:r>
      <w:r w:rsidRPr="005A54A5">
        <w:rPr>
          <w:rFonts w:ascii="Arial" w:hAnsi="Arial" w:cs="Arial"/>
          <w:sz w:val="22"/>
          <w:szCs w:val="22"/>
          <w:lang w:val="es-ES_tradnl"/>
        </w:rPr>
        <w:t xml:space="preserve">omisión estará en cabeza de la Alcaldesa Mayor o quien </w:t>
      </w:r>
      <w:r w:rsidR="003F529F">
        <w:rPr>
          <w:rFonts w:ascii="Arial" w:hAnsi="Arial" w:cs="Arial"/>
          <w:sz w:val="22"/>
          <w:szCs w:val="22"/>
          <w:lang w:val="es-ES_tradnl"/>
        </w:rPr>
        <w:t>é</w:t>
      </w:r>
      <w:r w:rsidRPr="005A54A5">
        <w:rPr>
          <w:rFonts w:ascii="Arial" w:hAnsi="Arial" w:cs="Arial"/>
          <w:sz w:val="22"/>
          <w:szCs w:val="22"/>
          <w:lang w:val="es-ES_tradnl"/>
        </w:rPr>
        <w:t xml:space="preserve">sta designe y la secretaría técnica de la </w:t>
      </w:r>
      <w:r w:rsidR="003F529F">
        <w:rPr>
          <w:rFonts w:ascii="Arial" w:hAnsi="Arial" w:cs="Arial"/>
          <w:sz w:val="22"/>
          <w:szCs w:val="22"/>
          <w:lang w:val="es-ES_tradnl"/>
        </w:rPr>
        <w:t>C</w:t>
      </w:r>
      <w:r w:rsidRPr="005A54A5">
        <w:rPr>
          <w:rFonts w:ascii="Arial" w:hAnsi="Arial" w:cs="Arial"/>
          <w:sz w:val="22"/>
          <w:szCs w:val="22"/>
          <w:lang w:val="es-ES_tradnl"/>
        </w:rPr>
        <w:t>omisión será ejercida por la Alta Consejería Distrital de Tecnologías de la Información y Comunicaciones - TIC de la Secretar</w:t>
      </w:r>
      <w:r w:rsidR="00792487">
        <w:rPr>
          <w:rFonts w:ascii="Arial" w:hAnsi="Arial" w:cs="Arial"/>
          <w:sz w:val="22"/>
          <w:szCs w:val="22"/>
          <w:lang w:val="es-ES_tradnl"/>
        </w:rPr>
        <w:t>í</w:t>
      </w:r>
      <w:r w:rsidRPr="005A54A5">
        <w:rPr>
          <w:rFonts w:ascii="Arial" w:hAnsi="Arial" w:cs="Arial"/>
          <w:sz w:val="22"/>
          <w:szCs w:val="22"/>
          <w:lang w:val="es-ES_tradnl"/>
        </w:rPr>
        <w:t xml:space="preserve">a General. </w:t>
      </w:r>
    </w:p>
    <w:p w14:paraId="46A61854" w14:textId="77777777" w:rsidR="00BD3155" w:rsidRPr="005A54A5" w:rsidRDefault="00BD3155" w:rsidP="00BD3155">
      <w:pPr>
        <w:jc w:val="both"/>
        <w:rPr>
          <w:rFonts w:ascii="Arial" w:hAnsi="Arial" w:cs="Arial"/>
          <w:sz w:val="22"/>
          <w:szCs w:val="22"/>
          <w:lang w:val="es-ES_tradnl"/>
        </w:rPr>
      </w:pPr>
    </w:p>
    <w:p w14:paraId="6D002B80" w14:textId="74C641D9" w:rsidR="00BD3155" w:rsidRPr="005A54A5" w:rsidRDefault="00BD3155" w:rsidP="00BD3155">
      <w:pPr>
        <w:jc w:val="both"/>
        <w:rPr>
          <w:rFonts w:ascii="Arial" w:hAnsi="Arial" w:cs="Arial"/>
          <w:sz w:val="22"/>
          <w:szCs w:val="22"/>
          <w:lang w:val="es-ES_tradnl"/>
        </w:rPr>
      </w:pPr>
      <w:r w:rsidRPr="005A54A5">
        <w:rPr>
          <w:rFonts w:ascii="Arial" w:hAnsi="Arial" w:cs="Arial"/>
          <w:sz w:val="22"/>
          <w:szCs w:val="22"/>
          <w:lang w:val="es-ES_tradnl"/>
        </w:rPr>
        <w:t xml:space="preserve">Los Directores(as) o Jefes(as) de tecnologías e información de los organismos de control y el Subsecretario(a) Técnico de la Secretaría General, serán invitados permanentes de la Comisión. Los demás directores(as) o Jefes(as) de Tecnología e Información de las entidades del </w:t>
      </w:r>
      <w:r w:rsidR="003F529F">
        <w:rPr>
          <w:rFonts w:ascii="Arial" w:hAnsi="Arial" w:cs="Arial"/>
          <w:sz w:val="22"/>
          <w:szCs w:val="22"/>
          <w:lang w:val="es-ES_tradnl"/>
        </w:rPr>
        <w:t>D</w:t>
      </w:r>
      <w:r w:rsidRPr="005A54A5">
        <w:rPr>
          <w:rFonts w:ascii="Arial" w:hAnsi="Arial" w:cs="Arial"/>
          <w:sz w:val="22"/>
          <w:szCs w:val="22"/>
          <w:lang w:val="es-ES_tradnl"/>
        </w:rPr>
        <w:t xml:space="preserve">istrito </w:t>
      </w:r>
      <w:r w:rsidR="003F529F">
        <w:rPr>
          <w:rFonts w:ascii="Arial" w:hAnsi="Arial" w:cs="Arial"/>
          <w:sz w:val="22"/>
          <w:szCs w:val="22"/>
          <w:lang w:val="es-ES_tradnl"/>
        </w:rPr>
        <w:t>C</w:t>
      </w:r>
      <w:r w:rsidRPr="005A54A5">
        <w:rPr>
          <w:rFonts w:ascii="Arial" w:hAnsi="Arial" w:cs="Arial"/>
          <w:sz w:val="22"/>
          <w:szCs w:val="22"/>
          <w:lang w:val="es-ES_tradnl"/>
        </w:rPr>
        <w:t>apital, podrán ser invitados a la Comisión.</w:t>
      </w:r>
    </w:p>
    <w:p w14:paraId="3A91B74D" w14:textId="77777777" w:rsidR="00BD3155" w:rsidRPr="005A54A5" w:rsidRDefault="00BD3155" w:rsidP="00BD3155">
      <w:pPr>
        <w:jc w:val="both"/>
        <w:rPr>
          <w:rFonts w:ascii="Arial" w:hAnsi="Arial" w:cs="Arial"/>
          <w:sz w:val="22"/>
          <w:szCs w:val="22"/>
          <w:lang w:val="es-ES_tradnl"/>
        </w:rPr>
      </w:pPr>
    </w:p>
    <w:p w14:paraId="0331CABC" w14:textId="58B5C3D2" w:rsidR="00BD3155" w:rsidRPr="005A54A5" w:rsidRDefault="00BD3155" w:rsidP="00BD3155">
      <w:pPr>
        <w:jc w:val="both"/>
        <w:rPr>
          <w:rFonts w:ascii="Arial" w:hAnsi="Arial" w:cs="Arial"/>
          <w:sz w:val="22"/>
          <w:szCs w:val="22"/>
          <w:lang w:val="es-ES_tradnl"/>
        </w:rPr>
      </w:pPr>
      <w:r w:rsidRPr="005A54A5">
        <w:rPr>
          <w:rFonts w:ascii="Arial" w:hAnsi="Arial" w:cs="Arial"/>
          <w:sz w:val="22"/>
          <w:szCs w:val="22"/>
          <w:lang w:val="es-ES_tradnl"/>
        </w:rPr>
        <w:t xml:space="preserve">La ETB tendrá asiento permanente como asesor en la formulación e implementación de las iniciativas de transformación digital del </w:t>
      </w:r>
      <w:r w:rsidR="00583DBF">
        <w:rPr>
          <w:rFonts w:ascii="Arial" w:hAnsi="Arial" w:cs="Arial"/>
          <w:sz w:val="22"/>
          <w:szCs w:val="22"/>
          <w:lang w:val="es-ES_tradnl"/>
        </w:rPr>
        <w:t>D</w:t>
      </w:r>
      <w:r w:rsidRPr="005A54A5">
        <w:rPr>
          <w:rFonts w:ascii="Arial" w:hAnsi="Arial" w:cs="Arial"/>
          <w:sz w:val="22"/>
          <w:szCs w:val="22"/>
          <w:lang w:val="es-ES_tradnl"/>
        </w:rPr>
        <w:t>istrito.</w:t>
      </w:r>
    </w:p>
    <w:p w14:paraId="283B45E5" w14:textId="77777777" w:rsidR="00BD3155" w:rsidRPr="005A54A5" w:rsidRDefault="00BD3155" w:rsidP="00BD3155">
      <w:pPr>
        <w:jc w:val="both"/>
        <w:rPr>
          <w:rFonts w:ascii="Arial" w:hAnsi="Arial" w:cs="Arial"/>
          <w:sz w:val="22"/>
          <w:szCs w:val="22"/>
          <w:lang w:val="es-ES_tradnl"/>
        </w:rPr>
      </w:pPr>
    </w:p>
    <w:p w14:paraId="55B72CA3" w14:textId="77777777" w:rsidR="007C385A" w:rsidRDefault="00BD3155" w:rsidP="00BD3155">
      <w:pPr>
        <w:jc w:val="both"/>
        <w:rPr>
          <w:rFonts w:ascii="Arial" w:hAnsi="Arial" w:cs="Arial"/>
          <w:sz w:val="22"/>
          <w:szCs w:val="22"/>
          <w:lang w:val="es-ES_tradnl"/>
        </w:rPr>
      </w:pPr>
      <w:r w:rsidRPr="005A54A5">
        <w:rPr>
          <w:rFonts w:ascii="Arial" w:hAnsi="Arial" w:cs="Arial"/>
          <w:sz w:val="22"/>
          <w:szCs w:val="22"/>
          <w:lang w:val="es-ES_tradnl"/>
        </w:rPr>
        <w:t>Así mismo, podrán ser invitados a la Comisión, en calidad de asesores o consultivos, representantes de la academia, los gremios, el sector privado y las organizaciones de la sociedad civil, especialmente las de las personas con discapacidades. La Comisión tendrá la facultad de dictar su reglamento.</w:t>
      </w:r>
    </w:p>
    <w:p w14:paraId="5FA19D07" w14:textId="77777777" w:rsidR="007C385A" w:rsidRDefault="007C385A" w:rsidP="00BD3155">
      <w:pPr>
        <w:jc w:val="both"/>
        <w:rPr>
          <w:rFonts w:ascii="Arial" w:hAnsi="Arial" w:cs="Arial"/>
          <w:sz w:val="22"/>
          <w:szCs w:val="22"/>
          <w:lang w:val="es-ES_tradnl"/>
        </w:rPr>
      </w:pPr>
    </w:p>
    <w:p w14:paraId="7FF96FB3" w14:textId="21604FF2" w:rsidR="007C385A" w:rsidRDefault="00BD3155" w:rsidP="00BD3155">
      <w:pPr>
        <w:jc w:val="both"/>
        <w:rPr>
          <w:rFonts w:ascii="Arial" w:hAnsi="Arial" w:cs="Arial"/>
          <w:sz w:val="22"/>
          <w:szCs w:val="22"/>
          <w:lang w:val="es-ES_tradnl"/>
        </w:rPr>
      </w:pPr>
      <w:r w:rsidRPr="005A54A5">
        <w:rPr>
          <w:rFonts w:ascii="Arial" w:hAnsi="Arial" w:cs="Arial"/>
          <w:b/>
          <w:sz w:val="22"/>
          <w:szCs w:val="22"/>
          <w:lang w:val="es-ES_tradnl"/>
        </w:rPr>
        <w:t>Artículo 58. Participación ciudadana</w:t>
      </w:r>
      <w:r w:rsidRPr="001117B9">
        <w:rPr>
          <w:rFonts w:ascii="Arial" w:hAnsi="Arial" w:cs="Arial"/>
          <w:b/>
          <w:bCs/>
          <w:sz w:val="22"/>
          <w:szCs w:val="22"/>
          <w:lang w:val="es-ES_tradnl"/>
        </w:rPr>
        <w:t>.</w:t>
      </w:r>
      <w:r w:rsidRPr="005A54A5">
        <w:rPr>
          <w:rFonts w:ascii="Arial" w:hAnsi="Arial" w:cs="Arial"/>
          <w:sz w:val="22"/>
          <w:szCs w:val="22"/>
          <w:lang w:val="es-ES_tradnl"/>
        </w:rPr>
        <w:t xml:space="preserve"> Este Plan </w:t>
      </w:r>
      <w:r w:rsidR="00EB38A2">
        <w:rPr>
          <w:rFonts w:ascii="Arial" w:hAnsi="Arial" w:cs="Arial"/>
          <w:sz w:val="22"/>
          <w:szCs w:val="22"/>
          <w:lang w:val="es-ES_tradnl"/>
        </w:rPr>
        <w:t xml:space="preserve">Distrital </w:t>
      </w:r>
      <w:r w:rsidRPr="005A54A5">
        <w:rPr>
          <w:rFonts w:ascii="Arial" w:hAnsi="Arial" w:cs="Arial"/>
          <w:sz w:val="22"/>
          <w:szCs w:val="22"/>
          <w:lang w:val="es-ES_tradnl"/>
        </w:rPr>
        <w:t xml:space="preserve">de Desarrollo en concordancia con el artículo 2º de la Ley 1757 de 2015 formula como medida específica orientada a promover el derecho a la participación de todas las personas naturales y jurídicas como las Juntas de Acción Comunal y demás instancias de participación comunal organizada, en las decisiones de la </w:t>
      </w:r>
      <w:r w:rsidR="005F1C0C">
        <w:rPr>
          <w:rFonts w:ascii="Arial" w:hAnsi="Arial" w:cs="Arial"/>
          <w:sz w:val="22"/>
          <w:szCs w:val="22"/>
          <w:lang w:val="es-ES_tradnl"/>
        </w:rPr>
        <w:t>A</w:t>
      </w:r>
      <w:r w:rsidRPr="005A54A5">
        <w:rPr>
          <w:rFonts w:ascii="Arial" w:hAnsi="Arial" w:cs="Arial"/>
          <w:sz w:val="22"/>
          <w:szCs w:val="22"/>
          <w:lang w:val="es-ES_tradnl"/>
        </w:rPr>
        <w:t xml:space="preserve">dministración </w:t>
      </w:r>
      <w:r w:rsidR="005F1C0C">
        <w:rPr>
          <w:rFonts w:ascii="Arial" w:hAnsi="Arial" w:cs="Arial"/>
          <w:sz w:val="22"/>
          <w:szCs w:val="22"/>
          <w:lang w:val="es-ES_tradnl"/>
        </w:rPr>
        <w:t>D</w:t>
      </w:r>
      <w:r w:rsidRPr="005A54A5">
        <w:rPr>
          <w:rFonts w:ascii="Arial" w:hAnsi="Arial" w:cs="Arial"/>
          <w:sz w:val="22"/>
          <w:szCs w:val="22"/>
          <w:lang w:val="es-ES_tradnl"/>
        </w:rPr>
        <w:t xml:space="preserve">istrital, la implementación de escenarios de encuentro constantes con la ciudadanía y, a través de la Secretaría Distrital de Gobierno, la operación de un mecanismo digital que permita a la ciudadanía promover y tramitar causas o iniciativas locales en torno a las decisiones que los afecten y consultar las políticas públicas que cada entidad desarrolle. </w:t>
      </w:r>
    </w:p>
    <w:p w14:paraId="5559CF37" w14:textId="77777777" w:rsidR="007C385A" w:rsidRDefault="007C385A" w:rsidP="00BD3155">
      <w:pPr>
        <w:jc w:val="both"/>
        <w:rPr>
          <w:rFonts w:ascii="Arial" w:hAnsi="Arial" w:cs="Arial"/>
          <w:sz w:val="22"/>
          <w:szCs w:val="22"/>
          <w:lang w:val="es-ES_tradnl"/>
        </w:rPr>
      </w:pPr>
    </w:p>
    <w:p w14:paraId="0C779374" w14:textId="77777777" w:rsidR="007C385A" w:rsidRDefault="00BD3155" w:rsidP="00BD3155">
      <w:pPr>
        <w:jc w:val="both"/>
        <w:rPr>
          <w:rFonts w:ascii="Arial" w:hAnsi="Arial" w:cs="Arial"/>
          <w:sz w:val="22"/>
          <w:szCs w:val="22"/>
          <w:lang w:val="es-ES_tradnl"/>
        </w:rPr>
      </w:pPr>
      <w:r w:rsidRPr="005A54A5">
        <w:rPr>
          <w:rFonts w:ascii="Arial" w:hAnsi="Arial" w:cs="Arial"/>
          <w:sz w:val="22"/>
          <w:szCs w:val="22"/>
          <w:lang w:val="es-ES_tradnl"/>
        </w:rPr>
        <w:t xml:space="preserve">Esta estrategia digital deberá permitir la identificación de la ciudadanía participante con el fin de que las causas o decisiones de política pública que las entidades opten por abrir a consulta deban ser tramitadas por las entidades distritales que resulten competentes de conformidad con los resultados participativos que sean obtenidos. </w:t>
      </w:r>
    </w:p>
    <w:p w14:paraId="2AECE752" w14:textId="77777777" w:rsidR="007C385A" w:rsidRDefault="007C385A" w:rsidP="00BD3155">
      <w:pPr>
        <w:jc w:val="both"/>
        <w:rPr>
          <w:rFonts w:ascii="Arial" w:hAnsi="Arial" w:cs="Arial"/>
          <w:sz w:val="22"/>
          <w:szCs w:val="22"/>
          <w:lang w:val="es-ES_tradnl"/>
        </w:rPr>
      </w:pPr>
    </w:p>
    <w:p w14:paraId="36360364" w14:textId="77777777" w:rsidR="007C385A" w:rsidRDefault="00BD3155" w:rsidP="00BD3155">
      <w:pPr>
        <w:jc w:val="both"/>
        <w:rPr>
          <w:rFonts w:ascii="Arial" w:hAnsi="Arial" w:cs="Arial"/>
          <w:sz w:val="22"/>
          <w:szCs w:val="22"/>
          <w:lang w:val="es-ES_tradnl"/>
        </w:rPr>
      </w:pPr>
      <w:r w:rsidRPr="005A54A5">
        <w:rPr>
          <w:rFonts w:ascii="Arial" w:hAnsi="Arial" w:cs="Arial"/>
          <w:sz w:val="22"/>
          <w:szCs w:val="22"/>
          <w:lang w:val="es-ES_tradnl"/>
        </w:rPr>
        <w:t xml:space="preserve">Además, deberá permitir identificar y visibilizar causas ciudadanas, generar redes de cooperación social, y consultar el impacto de las medidas que se tomen en el marco de la atención, mitigación y recuperación de la emergencia sanitaria con ocasión del COVID-19. </w:t>
      </w:r>
    </w:p>
    <w:p w14:paraId="43EF5828" w14:textId="77777777" w:rsidR="007C385A" w:rsidRDefault="007C385A" w:rsidP="00BD3155">
      <w:pPr>
        <w:jc w:val="both"/>
        <w:rPr>
          <w:rFonts w:ascii="Arial" w:hAnsi="Arial" w:cs="Arial"/>
          <w:sz w:val="22"/>
          <w:szCs w:val="22"/>
          <w:lang w:val="es-ES_tradnl"/>
        </w:rPr>
      </w:pPr>
    </w:p>
    <w:p w14:paraId="1069279D" w14:textId="154359B2" w:rsidR="007C385A" w:rsidRDefault="00BD3155" w:rsidP="00BD3155">
      <w:pPr>
        <w:jc w:val="both"/>
        <w:rPr>
          <w:rFonts w:ascii="Arial" w:hAnsi="Arial" w:cs="Arial"/>
          <w:sz w:val="22"/>
          <w:szCs w:val="22"/>
          <w:lang w:val="es-ES_tradnl"/>
        </w:rPr>
      </w:pPr>
      <w:r w:rsidRPr="007C385A">
        <w:rPr>
          <w:rFonts w:ascii="Arial" w:hAnsi="Arial" w:cs="Arial"/>
          <w:b/>
          <w:bCs/>
          <w:sz w:val="22"/>
          <w:szCs w:val="22"/>
          <w:lang w:val="es-ES_tradnl"/>
        </w:rPr>
        <w:t>Parágrafo 1.</w:t>
      </w:r>
      <w:r w:rsidRPr="005A54A5">
        <w:rPr>
          <w:rFonts w:ascii="Arial" w:hAnsi="Arial" w:cs="Arial"/>
          <w:sz w:val="22"/>
          <w:szCs w:val="22"/>
          <w:lang w:val="es-ES_tradnl"/>
        </w:rPr>
        <w:t xml:space="preserve"> La Secretaría Distrital de Gobierno establecerá los lineamientos de funcionamiento de la estrategia digital con el propósito de utilizar este mecanismo de participación para cumplir con los programas que establece el presente Plan </w:t>
      </w:r>
      <w:r w:rsidR="00F45838">
        <w:rPr>
          <w:rFonts w:ascii="Arial" w:hAnsi="Arial" w:cs="Arial"/>
          <w:sz w:val="22"/>
          <w:szCs w:val="22"/>
          <w:lang w:val="es-ES_tradnl"/>
        </w:rPr>
        <w:t xml:space="preserve">Distrital </w:t>
      </w:r>
      <w:r w:rsidRPr="005A54A5">
        <w:rPr>
          <w:rFonts w:ascii="Arial" w:hAnsi="Arial" w:cs="Arial"/>
          <w:sz w:val="22"/>
          <w:szCs w:val="22"/>
          <w:lang w:val="es-ES_tradnl"/>
        </w:rPr>
        <w:t xml:space="preserve">de Desarrollo. </w:t>
      </w:r>
    </w:p>
    <w:p w14:paraId="77DB0641" w14:textId="77777777" w:rsidR="007C385A" w:rsidRDefault="007C385A" w:rsidP="00BD3155">
      <w:pPr>
        <w:jc w:val="both"/>
        <w:rPr>
          <w:rFonts w:ascii="Arial" w:hAnsi="Arial" w:cs="Arial"/>
          <w:sz w:val="22"/>
          <w:szCs w:val="22"/>
          <w:lang w:val="es-ES_tradnl"/>
        </w:rPr>
      </w:pPr>
    </w:p>
    <w:p w14:paraId="63147BDA" w14:textId="1FA9675D" w:rsidR="00623665" w:rsidRDefault="00BD3155" w:rsidP="00BD3155">
      <w:pPr>
        <w:jc w:val="both"/>
        <w:rPr>
          <w:rFonts w:ascii="Arial" w:hAnsi="Arial" w:cs="Arial"/>
          <w:sz w:val="22"/>
          <w:szCs w:val="22"/>
          <w:lang w:val="es-ES_tradnl"/>
        </w:rPr>
      </w:pPr>
      <w:r w:rsidRPr="007C385A">
        <w:rPr>
          <w:rFonts w:ascii="Arial" w:hAnsi="Arial" w:cs="Arial"/>
          <w:b/>
          <w:bCs/>
          <w:sz w:val="22"/>
          <w:szCs w:val="22"/>
          <w:lang w:val="es-ES_tradnl"/>
        </w:rPr>
        <w:t>Parágrafo 2.</w:t>
      </w:r>
      <w:r w:rsidRPr="005A54A5">
        <w:rPr>
          <w:rFonts w:ascii="Arial" w:hAnsi="Arial" w:cs="Arial"/>
          <w:sz w:val="22"/>
          <w:szCs w:val="22"/>
          <w:lang w:val="es-ES_tradnl"/>
        </w:rPr>
        <w:t xml:space="preserve"> Las entidades distritales, en cabeza de la Secretaría</w:t>
      </w:r>
      <w:r w:rsidR="00F437F0">
        <w:rPr>
          <w:rFonts w:ascii="Arial" w:hAnsi="Arial" w:cs="Arial"/>
          <w:sz w:val="22"/>
          <w:szCs w:val="22"/>
          <w:lang w:val="es-ES_tradnl"/>
        </w:rPr>
        <w:t xml:space="preserve"> </w:t>
      </w:r>
      <w:r w:rsidRPr="005A54A5">
        <w:rPr>
          <w:rFonts w:ascii="Arial" w:hAnsi="Arial" w:cs="Arial"/>
          <w:sz w:val="22"/>
          <w:szCs w:val="22"/>
          <w:lang w:val="es-ES_tradnl"/>
        </w:rPr>
        <w:t>de Educación</w:t>
      </w:r>
      <w:r w:rsidR="00F437F0">
        <w:rPr>
          <w:rFonts w:ascii="Arial" w:hAnsi="Arial" w:cs="Arial"/>
          <w:sz w:val="22"/>
          <w:szCs w:val="22"/>
          <w:lang w:val="es-ES_tradnl"/>
        </w:rPr>
        <w:t xml:space="preserve"> del Distrito</w:t>
      </w:r>
      <w:r w:rsidRPr="005A54A5">
        <w:rPr>
          <w:rFonts w:ascii="Arial" w:hAnsi="Arial" w:cs="Arial"/>
          <w:sz w:val="22"/>
          <w:szCs w:val="22"/>
          <w:lang w:val="es-ES_tradnl"/>
        </w:rPr>
        <w:t>, deberán diseñar estrategias de participación que recojan la visión de las niñas y los niños, garantizando su incidencia, especialmente en planes sectoriales y el Plan de Ordenamiento Territorial. Adicionalmente, deberá promover al interior de las diferentes organizaciones sociales de la ciudad, que incluyan ejercicios de participación y pedagogía de niñas y niños en todos sus procesos de planeación.</w:t>
      </w:r>
    </w:p>
    <w:p w14:paraId="702F95C7" w14:textId="77777777" w:rsidR="00623665" w:rsidRDefault="00623665" w:rsidP="00BD3155">
      <w:pPr>
        <w:jc w:val="both"/>
        <w:rPr>
          <w:rFonts w:ascii="Arial" w:hAnsi="Arial" w:cs="Arial"/>
          <w:sz w:val="22"/>
          <w:szCs w:val="22"/>
          <w:lang w:val="es-ES_tradnl"/>
        </w:rPr>
      </w:pPr>
    </w:p>
    <w:p w14:paraId="5DB74133" w14:textId="77777777" w:rsidR="00E65C5D" w:rsidRDefault="00623665" w:rsidP="00E65C5D">
      <w:pPr>
        <w:jc w:val="both"/>
        <w:rPr>
          <w:rFonts w:ascii="Arial" w:hAnsi="Arial" w:cs="Arial"/>
          <w:sz w:val="22"/>
          <w:szCs w:val="22"/>
          <w:lang w:val="es-ES_tradnl"/>
        </w:rPr>
      </w:pPr>
      <w:r w:rsidRPr="005A54A5">
        <w:rPr>
          <w:rFonts w:ascii="Arial" w:hAnsi="Arial" w:cs="Arial"/>
          <w:b/>
          <w:sz w:val="22"/>
          <w:szCs w:val="22"/>
          <w:lang w:val="es-ES_tradnl"/>
        </w:rPr>
        <w:t>Artículo</w:t>
      </w:r>
      <w:r w:rsidR="00BD3155" w:rsidRPr="005A54A5">
        <w:rPr>
          <w:rFonts w:ascii="Arial" w:hAnsi="Arial" w:cs="Arial"/>
          <w:b/>
          <w:sz w:val="22"/>
          <w:szCs w:val="22"/>
          <w:lang w:val="es-ES_tradnl"/>
        </w:rPr>
        <w:t xml:space="preserve"> 59. Transparencia de Ejecución del Proyecto Metro. </w:t>
      </w:r>
      <w:r w:rsidR="00BD3155" w:rsidRPr="005A54A5">
        <w:rPr>
          <w:rFonts w:ascii="Arial" w:hAnsi="Arial" w:cs="Arial"/>
          <w:sz w:val="22"/>
          <w:szCs w:val="22"/>
          <w:lang w:val="es-ES_tradnl"/>
        </w:rPr>
        <w:t>Como parte de la estrategia de Gobierno Abierto de Bogotá – GABO, y para garantizar transparencia y publicidad en la ejecución del proyecto Primera Línea de Metro de Bogotá –PLMB-, la Empresa Metro diseñará una estrategia de rendición de cuentas, para lo cual como mínimo creará en su página web, un micrositio de consulta pública, donde se informe en detalle el avance de ejecución de la Fase I de la PLMB, medida en términos financieros y técnicos.</w:t>
      </w:r>
    </w:p>
    <w:p w14:paraId="24EA30A3" w14:textId="77777777" w:rsidR="00E65C5D" w:rsidRDefault="00E65C5D" w:rsidP="005D6574">
      <w:pPr>
        <w:jc w:val="both"/>
        <w:rPr>
          <w:rFonts w:ascii="Arial" w:hAnsi="Arial" w:cs="Arial"/>
          <w:sz w:val="22"/>
          <w:szCs w:val="22"/>
          <w:lang w:val="es-ES_tradnl"/>
        </w:rPr>
      </w:pPr>
    </w:p>
    <w:p w14:paraId="3D226095" w14:textId="60E9D276" w:rsidR="005D6574" w:rsidRPr="00F940E2" w:rsidRDefault="005D6574" w:rsidP="005D6574">
      <w:pPr>
        <w:jc w:val="both"/>
        <w:rPr>
          <w:rFonts w:ascii="Arial" w:hAnsi="Arial" w:cs="Arial"/>
          <w:sz w:val="22"/>
          <w:szCs w:val="22"/>
          <w:lang w:val="es-ES_tradnl"/>
        </w:rPr>
      </w:pPr>
      <w:r w:rsidRPr="00F940E2">
        <w:rPr>
          <w:rFonts w:ascii="Arial" w:hAnsi="Arial" w:cs="Arial"/>
          <w:b/>
          <w:sz w:val="22"/>
          <w:szCs w:val="22"/>
          <w:lang w:val="es-ES_tradnl"/>
        </w:rPr>
        <w:t>Artículo 60. Protección de la primera infancia y adolescencia</w:t>
      </w:r>
      <w:r w:rsidRPr="00E65C5D">
        <w:rPr>
          <w:rFonts w:ascii="Arial" w:hAnsi="Arial" w:cs="Arial"/>
          <w:b/>
          <w:bCs/>
          <w:sz w:val="22"/>
          <w:szCs w:val="22"/>
          <w:lang w:val="es-ES_tradnl"/>
        </w:rPr>
        <w:t>.</w:t>
      </w:r>
      <w:r w:rsidRPr="00F940E2">
        <w:rPr>
          <w:rFonts w:ascii="Arial" w:hAnsi="Arial" w:cs="Arial"/>
          <w:sz w:val="22"/>
          <w:szCs w:val="22"/>
          <w:lang w:val="es-ES_tradnl"/>
        </w:rPr>
        <w:t xml:space="preserve"> El presente </w:t>
      </w:r>
      <w:r w:rsidR="00E65C5D">
        <w:rPr>
          <w:rFonts w:ascii="Arial" w:hAnsi="Arial" w:cs="Arial"/>
          <w:sz w:val="22"/>
          <w:szCs w:val="22"/>
          <w:lang w:val="es-ES_tradnl"/>
        </w:rPr>
        <w:t>P</w:t>
      </w:r>
      <w:r w:rsidRPr="00F940E2">
        <w:rPr>
          <w:rFonts w:ascii="Arial" w:hAnsi="Arial" w:cs="Arial"/>
          <w:sz w:val="22"/>
          <w:szCs w:val="22"/>
          <w:lang w:val="es-ES_tradnl"/>
        </w:rPr>
        <w:t>lan en cumplimiento de la Ley 1098 de 2006 incorpora dentro de los cinco</w:t>
      </w:r>
      <w:r w:rsidR="00607660">
        <w:rPr>
          <w:rFonts w:ascii="Arial" w:hAnsi="Arial" w:cs="Arial"/>
          <w:sz w:val="22"/>
          <w:szCs w:val="22"/>
          <w:lang w:val="es-ES_tradnl"/>
        </w:rPr>
        <w:t xml:space="preserve"> (5)</w:t>
      </w:r>
      <w:r w:rsidRPr="00F940E2">
        <w:rPr>
          <w:rFonts w:ascii="Arial" w:hAnsi="Arial" w:cs="Arial"/>
          <w:sz w:val="22"/>
          <w:szCs w:val="22"/>
          <w:lang w:val="es-ES_tradnl"/>
        </w:rPr>
        <w:t xml:space="preserve"> propósitos y los logros de ciudad la protección a los derechos de la primera infancia y la adolescencia y define los siguientes Programas:</w:t>
      </w:r>
    </w:p>
    <w:p w14:paraId="0FBC804E" w14:textId="77777777" w:rsidR="005D6574" w:rsidRPr="00F940E2" w:rsidRDefault="005D6574" w:rsidP="005D6574">
      <w:pPr>
        <w:jc w:val="both"/>
        <w:rPr>
          <w:rFonts w:ascii="Arial" w:hAnsi="Arial" w:cs="Arial"/>
          <w:sz w:val="22"/>
          <w:szCs w:val="22"/>
          <w:lang w:val="es-ES_tradnl"/>
        </w:rPr>
      </w:pPr>
    </w:p>
    <w:p w14:paraId="4D92EA54" w14:textId="77777777" w:rsidR="005D6574" w:rsidRPr="00F940E2"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Salud y bienestar para niñas y niños.</w:t>
      </w:r>
    </w:p>
    <w:p w14:paraId="183488FC" w14:textId="77777777" w:rsidR="005D6574" w:rsidRPr="00F940E2"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Sin machismo ni violencia contra las mujeres, las niñas y los niños.</w:t>
      </w:r>
    </w:p>
    <w:p w14:paraId="3277F7AD" w14:textId="77777777" w:rsidR="005D6574" w:rsidRPr="00F940E2"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Educación inicial: bases sólidas para la vida.</w:t>
      </w:r>
    </w:p>
    <w:p w14:paraId="3F65704E" w14:textId="77777777" w:rsidR="005D6574" w:rsidRPr="00F940E2"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Educación para todos y todas: acceso y permanencia con equidad y énfasis en educación rural.</w:t>
      </w:r>
    </w:p>
    <w:p w14:paraId="31922C9D" w14:textId="77777777" w:rsidR="005D6574" w:rsidRPr="00F940E2"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Formación Integral: más y mejor tiempo en los colegios.</w:t>
      </w:r>
    </w:p>
    <w:p w14:paraId="4FC6596D" w14:textId="77777777" w:rsidR="005D6574" w:rsidRPr="00F940E2"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Transformación pedagógica y mejoramiento de la gestión educativa. Es con los maestros y las maestras.</w:t>
      </w:r>
    </w:p>
    <w:p w14:paraId="07619500" w14:textId="77777777" w:rsidR="005D6574" w:rsidRPr="00F940E2"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Prevención y atención de maternidad temprana.</w:t>
      </w:r>
    </w:p>
    <w:p w14:paraId="459DD1C7" w14:textId="77777777" w:rsidR="005D6574" w:rsidRPr="00F940E2"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Atención a jóvenes y adultos infractores con impacto en su proyecto de vida.</w:t>
      </w:r>
    </w:p>
    <w:p w14:paraId="5285A2A6" w14:textId="5E72D3D1" w:rsidR="005D6574" w:rsidRDefault="005D6574" w:rsidP="005D6574">
      <w:pPr>
        <w:numPr>
          <w:ilvl w:val="0"/>
          <w:numId w:val="94"/>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Jóvenes con capacidades: proyecto de vida para la ciudadanía, la innovación y el trabajo del siglo XXI.</w:t>
      </w:r>
    </w:p>
    <w:p w14:paraId="6BBD8E99" w14:textId="4B664109" w:rsidR="005D6574" w:rsidRPr="00E65C5D" w:rsidRDefault="005D6574" w:rsidP="00E65C5D">
      <w:pPr>
        <w:numPr>
          <w:ilvl w:val="0"/>
          <w:numId w:val="97"/>
        </w:numPr>
        <w:pBdr>
          <w:top w:val="nil"/>
          <w:left w:val="nil"/>
          <w:bottom w:val="nil"/>
          <w:right w:val="nil"/>
          <w:between w:val="nil"/>
        </w:pBdr>
        <w:jc w:val="both"/>
        <w:rPr>
          <w:rFonts w:ascii="Arial" w:hAnsi="Arial" w:cs="Arial"/>
          <w:sz w:val="22"/>
          <w:szCs w:val="22"/>
          <w:lang w:val="es-ES_tradnl"/>
        </w:rPr>
      </w:pPr>
      <w:r w:rsidRPr="00E65C5D">
        <w:rPr>
          <w:rFonts w:ascii="Arial" w:hAnsi="Arial" w:cs="Arial"/>
          <w:sz w:val="22"/>
          <w:szCs w:val="22"/>
          <w:lang w:val="es-ES_tradnl"/>
        </w:rPr>
        <w:t>Plataforma institucional para la seguridad y justicia</w:t>
      </w:r>
      <w:r w:rsidR="00E65C5D" w:rsidRPr="00E65C5D">
        <w:rPr>
          <w:rFonts w:ascii="Arial" w:hAnsi="Arial" w:cs="Arial"/>
          <w:sz w:val="22"/>
          <w:szCs w:val="22"/>
          <w:lang w:val="es-ES_tradnl"/>
        </w:rPr>
        <w:t>.</w:t>
      </w:r>
    </w:p>
    <w:p w14:paraId="3C2ABFC0" w14:textId="77777777" w:rsidR="005D6574" w:rsidRPr="00F940E2" w:rsidRDefault="005D6574" w:rsidP="005D6574">
      <w:pPr>
        <w:jc w:val="both"/>
        <w:rPr>
          <w:rFonts w:ascii="Arial" w:hAnsi="Arial" w:cs="Arial"/>
          <w:sz w:val="22"/>
          <w:szCs w:val="22"/>
          <w:lang w:val="es-ES_tradnl"/>
        </w:rPr>
      </w:pPr>
    </w:p>
    <w:p w14:paraId="1C25CDA1" w14:textId="77777777" w:rsidR="005D6574" w:rsidRPr="00F940E2" w:rsidRDefault="005D6574" w:rsidP="005D6574">
      <w:pPr>
        <w:jc w:val="both"/>
        <w:rPr>
          <w:rFonts w:ascii="Arial" w:hAnsi="Arial" w:cs="Arial"/>
          <w:sz w:val="22"/>
          <w:szCs w:val="22"/>
          <w:lang w:val="es-ES_tradnl"/>
        </w:rPr>
      </w:pPr>
      <w:r w:rsidRPr="00F940E2">
        <w:rPr>
          <w:rFonts w:ascii="Arial" w:hAnsi="Arial" w:cs="Arial"/>
          <w:sz w:val="22"/>
          <w:szCs w:val="22"/>
          <w:lang w:val="es-ES_tradnl"/>
        </w:rPr>
        <w:t>Los que incluyen en sus metas acciones para niños, niñas y adolescentes:</w:t>
      </w:r>
    </w:p>
    <w:p w14:paraId="714E4EE9" w14:textId="77777777" w:rsidR="005D6574" w:rsidRPr="00F940E2" w:rsidRDefault="005D6574" w:rsidP="005D6574">
      <w:pPr>
        <w:jc w:val="both"/>
        <w:rPr>
          <w:rFonts w:ascii="Arial" w:hAnsi="Arial" w:cs="Arial"/>
          <w:sz w:val="22"/>
          <w:szCs w:val="22"/>
          <w:lang w:val="es-ES_tradnl"/>
        </w:rPr>
      </w:pPr>
    </w:p>
    <w:p w14:paraId="64362E0A" w14:textId="77777777" w:rsidR="005D6574" w:rsidRPr="00F940E2" w:rsidRDefault="005D6574" w:rsidP="005D6574">
      <w:pPr>
        <w:numPr>
          <w:ilvl w:val="0"/>
          <w:numId w:val="95"/>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Salud para la vida y el bienestar.</w:t>
      </w:r>
    </w:p>
    <w:p w14:paraId="0D9116F8" w14:textId="77777777" w:rsidR="005D6574" w:rsidRPr="00F940E2" w:rsidRDefault="005D6574" w:rsidP="005D6574">
      <w:pPr>
        <w:numPr>
          <w:ilvl w:val="0"/>
          <w:numId w:val="95"/>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Sistema Distrital de Cuidado.</w:t>
      </w:r>
    </w:p>
    <w:p w14:paraId="122AD9B3" w14:textId="77777777" w:rsidR="005D6574" w:rsidRPr="00F940E2" w:rsidRDefault="005D6574" w:rsidP="005D6574">
      <w:pPr>
        <w:numPr>
          <w:ilvl w:val="0"/>
          <w:numId w:val="95"/>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Plataforma institucional para la seguridad y justicia.</w:t>
      </w:r>
    </w:p>
    <w:p w14:paraId="10EE64F2" w14:textId="77777777" w:rsidR="005D6574" w:rsidRPr="00F940E2" w:rsidRDefault="005D6574" w:rsidP="005D6574">
      <w:pPr>
        <w:numPr>
          <w:ilvl w:val="0"/>
          <w:numId w:val="95"/>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Bogotá territorio de paz y atención integral a las víctimas del conflicto armado.</w:t>
      </w:r>
    </w:p>
    <w:p w14:paraId="24A3653E" w14:textId="4E756AFC" w:rsidR="005D6574" w:rsidRPr="00F940E2" w:rsidRDefault="005D6574" w:rsidP="005D6574">
      <w:pPr>
        <w:numPr>
          <w:ilvl w:val="0"/>
          <w:numId w:val="95"/>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Conciencia y cultura ciudadana para la seguridad, la convivencia y la construcción de confianza</w:t>
      </w:r>
      <w:r w:rsidR="00E65C5D">
        <w:rPr>
          <w:rFonts w:ascii="Arial" w:hAnsi="Arial" w:cs="Arial"/>
          <w:sz w:val="22"/>
          <w:szCs w:val="22"/>
          <w:lang w:val="es-ES_tradnl"/>
        </w:rPr>
        <w:t>.</w:t>
      </w:r>
    </w:p>
    <w:p w14:paraId="2B6FC062" w14:textId="77777777" w:rsidR="005D6574" w:rsidRPr="00F940E2" w:rsidRDefault="005D6574" w:rsidP="005D6574">
      <w:pPr>
        <w:numPr>
          <w:ilvl w:val="0"/>
          <w:numId w:val="95"/>
        </w:numPr>
        <w:pBdr>
          <w:top w:val="nil"/>
          <w:left w:val="nil"/>
          <w:bottom w:val="nil"/>
          <w:right w:val="nil"/>
          <w:between w:val="nil"/>
        </w:pBdr>
        <w:ind w:left="357" w:hanging="283"/>
        <w:jc w:val="both"/>
        <w:rPr>
          <w:rFonts w:ascii="Arial" w:hAnsi="Arial" w:cs="Arial"/>
          <w:sz w:val="22"/>
          <w:szCs w:val="22"/>
          <w:lang w:val="es-ES_tradnl"/>
        </w:rPr>
      </w:pPr>
      <w:r w:rsidRPr="00F940E2">
        <w:rPr>
          <w:rFonts w:ascii="Arial" w:hAnsi="Arial" w:cs="Arial"/>
          <w:sz w:val="22"/>
          <w:szCs w:val="22"/>
          <w:lang w:val="es-ES_tradnl"/>
        </w:rPr>
        <w:t>Gobierno Abierto.</w:t>
      </w:r>
    </w:p>
    <w:p w14:paraId="793446AA" w14:textId="09961A12" w:rsidR="005D6574" w:rsidRPr="00F940E2" w:rsidRDefault="005D6574" w:rsidP="005D6574">
      <w:pPr>
        <w:numPr>
          <w:ilvl w:val="0"/>
          <w:numId w:val="95"/>
        </w:numPr>
        <w:pBdr>
          <w:top w:val="nil"/>
          <w:left w:val="nil"/>
          <w:bottom w:val="nil"/>
          <w:right w:val="nil"/>
          <w:between w:val="nil"/>
        </w:pBdr>
        <w:ind w:left="357" w:hanging="283"/>
        <w:rPr>
          <w:rFonts w:ascii="Arial" w:hAnsi="Arial" w:cs="Arial"/>
          <w:sz w:val="22"/>
          <w:szCs w:val="22"/>
          <w:lang w:val="es-ES_tradnl"/>
        </w:rPr>
      </w:pPr>
      <w:r w:rsidRPr="00F940E2">
        <w:rPr>
          <w:rFonts w:ascii="Arial" w:hAnsi="Arial" w:cs="Arial"/>
          <w:sz w:val="22"/>
          <w:szCs w:val="22"/>
          <w:lang w:val="es-ES_tradnl"/>
        </w:rPr>
        <w:t>Movilidad social integral</w:t>
      </w:r>
      <w:r w:rsidR="00E65C5D">
        <w:rPr>
          <w:rFonts w:ascii="Arial" w:hAnsi="Arial" w:cs="Arial"/>
          <w:sz w:val="22"/>
          <w:szCs w:val="22"/>
          <w:lang w:val="es-ES_tradnl"/>
        </w:rPr>
        <w:t>.</w:t>
      </w:r>
    </w:p>
    <w:p w14:paraId="3125C940" w14:textId="77777777" w:rsidR="00E65C5D" w:rsidRDefault="00E65C5D" w:rsidP="005D6574">
      <w:pPr>
        <w:jc w:val="both"/>
        <w:rPr>
          <w:rFonts w:ascii="Arial" w:hAnsi="Arial" w:cs="Arial"/>
          <w:b/>
          <w:sz w:val="22"/>
          <w:szCs w:val="22"/>
          <w:lang w:val="es-ES_tradnl"/>
        </w:rPr>
      </w:pPr>
    </w:p>
    <w:p w14:paraId="163F97A6" w14:textId="77777777" w:rsidR="00E65C5D" w:rsidRDefault="00E65C5D" w:rsidP="005D6574">
      <w:pPr>
        <w:jc w:val="both"/>
        <w:rPr>
          <w:rFonts w:ascii="Arial" w:hAnsi="Arial" w:cs="Arial"/>
          <w:sz w:val="22"/>
          <w:szCs w:val="22"/>
          <w:lang w:val="es-ES_tradnl"/>
        </w:rPr>
      </w:pPr>
      <w:r w:rsidRPr="00F940E2">
        <w:rPr>
          <w:rFonts w:ascii="Arial" w:hAnsi="Arial" w:cs="Arial"/>
          <w:b/>
          <w:sz w:val="22"/>
          <w:szCs w:val="22"/>
          <w:lang w:val="es-ES_tradnl"/>
        </w:rPr>
        <w:t>Parágrafo 1.</w:t>
      </w:r>
      <w:r w:rsidRPr="00F940E2">
        <w:rPr>
          <w:rFonts w:ascii="Arial" w:hAnsi="Arial" w:cs="Arial"/>
          <w:sz w:val="22"/>
          <w:szCs w:val="22"/>
          <w:lang w:val="es-ES_tradnl"/>
        </w:rPr>
        <w:t xml:space="preserve"> La Administración Distrital, a través de la Secretaría Distrital de Integración Social, en conjunto con las Secretarías de Educación del Distrito, de Salud y de Cultura, Recreación y Deporte, adelantará acciones de articulación y gestión intersectorial con el gobierno nacional para que los niños y niñas entre 0 y 6 años, puedan acceder en condiciones de igualdad, equidad y calidad, a los programas de primera infancia ofertados por el Distrito y la Nación a través del ICBF; con el fin de garantizar el desarrollo armónico y el goce efectivo de sus derechos, con enfoque diferencial en lo rural y urbano, lo anterior en concordancia con la Política de Estado para el Desarrollo Integral de la Primera Infancia, los lineamientos definidos por el Sistema Nacional de Bienestar Familiar y en cumplimiento de la Ruta Integral de Atenciones del Distrito Capital.</w:t>
      </w:r>
    </w:p>
    <w:p w14:paraId="21C920C6" w14:textId="77777777" w:rsidR="00E65C5D" w:rsidRDefault="00E65C5D" w:rsidP="005D6574">
      <w:pPr>
        <w:jc w:val="both"/>
        <w:rPr>
          <w:rFonts w:ascii="Arial" w:hAnsi="Arial" w:cs="Arial"/>
          <w:sz w:val="22"/>
          <w:szCs w:val="22"/>
          <w:lang w:val="es-ES_tradnl"/>
        </w:rPr>
      </w:pPr>
    </w:p>
    <w:p w14:paraId="1CFA2956" w14:textId="0FCCA773" w:rsidR="00E65C5D" w:rsidRDefault="005D6574" w:rsidP="005D6574">
      <w:pPr>
        <w:jc w:val="both"/>
        <w:rPr>
          <w:rFonts w:ascii="Arial" w:hAnsi="Arial" w:cs="Arial"/>
          <w:sz w:val="22"/>
          <w:szCs w:val="22"/>
          <w:lang w:val="es-ES_tradnl"/>
        </w:rPr>
      </w:pPr>
      <w:r w:rsidRPr="00F940E2">
        <w:rPr>
          <w:rFonts w:ascii="Arial" w:hAnsi="Arial" w:cs="Arial"/>
          <w:b/>
          <w:sz w:val="22"/>
          <w:szCs w:val="22"/>
          <w:lang w:val="es-ES_tradnl"/>
        </w:rPr>
        <w:t xml:space="preserve">Parágrafo 2. </w:t>
      </w:r>
      <w:r w:rsidRPr="00F940E2">
        <w:rPr>
          <w:rFonts w:ascii="Arial" w:hAnsi="Arial" w:cs="Arial"/>
          <w:sz w:val="22"/>
          <w:szCs w:val="22"/>
          <w:lang w:val="es-ES_tradnl"/>
        </w:rPr>
        <w:t xml:space="preserve">Establézcase un sistema integral de prevención de riesgos y peligros a niños, niñas, adolescentes y jóvenes para promover una cultura de respeto a la integridad física, psicológica y emocional de los menores de edad; diseñar estrategias para prevenir la ocurrencia de delitos y actos de violencia como matoneo, sextorsión, ciberacoso, grooming, entre otros y sus implicaciones para la salud física y mental como anorexia, bulimia, ansiedad o tendencia al suicidio; territorializar la prevención de violencias, riesgos y peligros tanto en entornos escolares, urbanos, familiares y comunitarios así como los que se llevan a cabo en espacios virtuales o mediante el uso de nuevas tecnologías y redes sociales; y coordinar en cumplimiento de los derechos a la salud, la educación, el cuidado social, la seguridad, la convivencia y la justicia, el esfuerzo institucional para transversalizar la prevención de las violencias, riesgos y peligros que pueden profundizarse como consecuencia de la emergencia social derivada de la pandemia por el </w:t>
      </w:r>
      <w:r w:rsidR="000F5060" w:rsidRPr="00F940E2">
        <w:rPr>
          <w:rFonts w:ascii="Arial" w:hAnsi="Arial" w:cs="Arial"/>
          <w:sz w:val="22"/>
          <w:szCs w:val="22"/>
          <w:lang w:val="es-ES_tradnl"/>
        </w:rPr>
        <w:t>COVID</w:t>
      </w:r>
      <w:r w:rsidRPr="00F940E2">
        <w:rPr>
          <w:rFonts w:ascii="Arial" w:hAnsi="Arial" w:cs="Arial"/>
          <w:sz w:val="22"/>
          <w:szCs w:val="22"/>
          <w:lang w:val="es-ES_tradnl"/>
        </w:rPr>
        <w:t>-19 y en aplicación de la especial protección constitucional de que gozan los menores de edad en el ordenamiento jurídico.</w:t>
      </w:r>
    </w:p>
    <w:p w14:paraId="47F6CD0D" w14:textId="77777777" w:rsidR="00E65C5D" w:rsidRDefault="00E65C5D" w:rsidP="005D6574">
      <w:pPr>
        <w:jc w:val="both"/>
        <w:rPr>
          <w:rFonts w:ascii="Arial" w:hAnsi="Arial" w:cs="Arial"/>
          <w:sz w:val="22"/>
          <w:szCs w:val="22"/>
          <w:lang w:val="es-ES_tradnl"/>
        </w:rPr>
      </w:pPr>
    </w:p>
    <w:p w14:paraId="13117D8E" w14:textId="365D7433" w:rsidR="005D6574" w:rsidRDefault="005D6574" w:rsidP="005D6574">
      <w:pPr>
        <w:jc w:val="both"/>
        <w:rPr>
          <w:rFonts w:ascii="Arial" w:hAnsi="Arial" w:cs="Arial"/>
          <w:sz w:val="22"/>
          <w:szCs w:val="22"/>
          <w:lang w:val="es-ES_tradnl"/>
        </w:rPr>
      </w:pPr>
      <w:r w:rsidRPr="00F940E2">
        <w:rPr>
          <w:rFonts w:ascii="Arial" w:hAnsi="Arial" w:cs="Arial"/>
          <w:b/>
          <w:sz w:val="22"/>
          <w:szCs w:val="22"/>
          <w:lang w:val="es-ES_tradnl"/>
        </w:rPr>
        <w:t>Artículo 61. Política de trabajo decente</w:t>
      </w:r>
      <w:r w:rsidRPr="00E65C5D">
        <w:rPr>
          <w:rFonts w:ascii="Arial" w:hAnsi="Arial" w:cs="Arial"/>
          <w:b/>
          <w:bCs/>
          <w:sz w:val="22"/>
          <w:szCs w:val="22"/>
          <w:lang w:val="es-ES_tradnl"/>
        </w:rPr>
        <w:t>.</w:t>
      </w:r>
      <w:r w:rsidRPr="00F940E2">
        <w:rPr>
          <w:rFonts w:ascii="Arial" w:hAnsi="Arial" w:cs="Arial"/>
          <w:sz w:val="22"/>
          <w:szCs w:val="22"/>
          <w:lang w:val="es-ES_tradnl"/>
        </w:rPr>
        <w:t xml:space="preserve"> El Distrito Capital de Bogotá, adicional a la Política Pública de gestión integral de talento humano y dentro de la propuesta del Plan</w:t>
      </w:r>
      <w:r w:rsidR="007500B9">
        <w:rPr>
          <w:rFonts w:ascii="Arial" w:hAnsi="Arial" w:cs="Arial"/>
          <w:sz w:val="22"/>
          <w:szCs w:val="22"/>
          <w:lang w:val="es-ES_tradnl"/>
        </w:rPr>
        <w:t xml:space="preserve"> Distrital</w:t>
      </w:r>
      <w:r w:rsidRPr="00F940E2">
        <w:rPr>
          <w:rFonts w:ascii="Arial" w:hAnsi="Arial" w:cs="Arial"/>
          <w:sz w:val="22"/>
          <w:szCs w:val="22"/>
          <w:lang w:val="es-ES_tradnl"/>
        </w:rPr>
        <w:t xml:space="preserve"> de Desarrollo, adelantará las acciones tendientes hacia la garantía del derecho al trabajo decente, buscará disminuir las brechas de desigualdad laboral entre mujeres y hombres y el diseño de estrategias para el primer empleo en los jóvenes y para posibilitar el acceso al empleo formal de personas mayores antes de alcanzar su edad de jubilación.</w:t>
      </w:r>
      <w:r w:rsidR="00E65C5D">
        <w:rPr>
          <w:rFonts w:ascii="Arial" w:hAnsi="Arial" w:cs="Arial"/>
          <w:sz w:val="22"/>
          <w:szCs w:val="22"/>
          <w:lang w:val="es-ES_tradnl"/>
        </w:rPr>
        <w:t xml:space="preserve"> </w:t>
      </w:r>
      <w:r w:rsidRPr="00F940E2">
        <w:rPr>
          <w:rFonts w:ascii="Arial" w:hAnsi="Arial" w:cs="Arial"/>
          <w:sz w:val="22"/>
          <w:szCs w:val="22"/>
          <w:lang w:val="es-ES_tradnl"/>
        </w:rPr>
        <w:t>Son parte de esta política las siguientes acciones planteadas en el presente Plan:</w:t>
      </w:r>
    </w:p>
    <w:p w14:paraId="5E2DCBDE" w14:textId="1DF2E116" w:rsidR="00E65C5D" w:rsidRDefault="00E65C5D" w:rsidP="005D6574">
      <w:pPr>
        <w:jc w:val="both"/>
        <w:rPr>
          <w:rFonts w:ascii="Arial" w:hAnsi="Arial" w:cs="Arial"/>
          <w:sz w:val="22"/>
          <w:szCs w:val="22"/>
          <w:lang w:val="es-ES_tradnl"/>
        </w:rPr>
      </w:pPr>
    </w:p>
    <w:p w14:paraId="0F1347D1" w14:textId="6A414884" w:rsidR="005D6574" w:rsidRDefault="00E65C5D" w:rsidP="00E65C5D">
      <w:pPr>
        <w:jc w:val="both"/>
        <w:rPr>
          <w:rFonts w:ascii="Arial" w:hAnsi="Arial" w:cs="Arial"/>
          <w:sz w:val="22"/>
          <w:szCs w:val="22"/>
          <w:lang w:val="es-ES_tradnl"/>
        </w:rPr>
      </w:pPr>
      <w:r w:rsidRPr="00E65C5D">
        <w:rPr>
          <w:rFonts w:ascii="Arial" w:hAnsi="Arial" w:cs="Arial"/>
          <w:sz w:val="22"/>
          <w:szCs w:val="22"/>
          <w:lang w:val="es-ES_tradnl"/>
        </w:rPr>
        <w:t>1.</w:t>
      </w:r>
      <w:r>
        <w:rPr>
          <w:rFonts w:ascii="Arial" w:hAnsi="Arial" w:cs="Arial"/>
          <w:sz w:val="22"/>
          <w:szCs w:val="22"/>
          <w:lang w:val="es-ES_tradnl"/>
        </w:rPr>
        <w:t xml:space="preserve"> </w:t>
      </w:r>
      <w:r w:rsidR="005D6574" w:rsidRPr="00F940E2">
        <w:rPr>
          <w:rFonts w:ascii="Arial" w:hAnsi="Arial" w:cs="Arial"/>
          <w:sz w:val="22"/>
          <w:szCs w:val="22"/>
          <w:lang w:val="es-ES_tradnl"/>
        </w:rPr>
        <w:t>Diseñar e implementar una estrategia de formalización, dignificación y acceso público y/o meritocrático a la Administración Distrital con la creación de por lo menos 1.500 empleos y la realización de concursos de méritos para la provisión de 1.850 vacantes.</w:t>
      </w:r>
      <w:r w:rsidR="005D6574" w:rsidRPr="00F940E2">
        <w:rPr>
          <w:rFonts w:ascii="Arial" w:hAnsi="Arial" w:cs="Arial"/>
          <w:sz w:val="22"/>
          <w:szCs w:val="22"/>
        </w:rPr>
        <w:t xml:space="preserve"> </w:t>
      </w:r>
      <w:r w:rsidR="005D6574" w:rsidRPr="00F940E2">
        <w:rPr>
          <w:rFonts w:ascii="Arial" w:hAnsi="Arial" w:cs="Arial"/>
          <w:sz w:val="22"/>
          <w:szCs w:val="22"/>
          <w:lang w:val="es-ES_tradnl"/>
        </w:rPr>
        <w:t xml:space="preserve">Esta estrategia deberá contemplar un análisis integral del diseño institucional, estudios de cargas laborales para definir las necesidades de personal y de los recursos presupuestales disponibles, para definir acciones de mediano y largo plazo. </w:t>
      </w:r>
    </w:p>
    <w:p w14:paraId="6587D541" w14:textId="270D0EA2" w:rsidR="00E65C5D" w:rsidRDefault="00E65C5D" w:rsidP="00E65C5D">
      <w:pPr>
        <w:jc w:val="both"/>
        <w:rPr>
          <w:rFonts w:ascii="Arial" w:hAnsi="Arial" w:cs="Arial"/>
          <w:sz w:val="22"/>
          <w:szCs w:val="22"/>
          <w:lang w:val="es-ES_tradnl"/>
        </w:rPr>
      </w:pPr>
    </w:p>
    <w:p w14:paraId="71B6CFA6" w14:textId="0D6D5983" w:rsidR="005D6574" w:rsidRDefault="00E65C5D" w:rsidP="00E65C5D">
      <w:pPr>
        <w:jc w:val="both"/>
        <w:rPr>
          <w:rFonts w:ascii="Arial" w:hAnsi="Arial" w:cs="Arial"/>
          <w:sz w:val="22"/>
          <w:szCs w:val="22"/>
          <w:lang w:val="es-ES_tradnl"/>
        </w:rPr>
      </w:pPr>
      <w:r>
        <w:rPr>
          <w:rFonts w:ascii="Arial" w:hAnsi="Arial" w:cs="Arial"/>
          <w:sz w:val="22"/>
          <w:szCs w:val="22"/>
          <w:lang w:val="es-ES_tradnl"/>
        </w:rPr>
        <w:t xml:space="preserve">2. </w:t>
      </w:r>
      <w:r w:rsidR="005D6574" w:rsidRPr="00F940E2">
        <w:rPr>
          <w:rFonts w:ascii="Arial" w:hAnsi="Arial" w:cs="Arial"/>
          <w:sz w:val="22"/>
          <w:szCs w:val="22"/>
          <w:lang w:val="es-ES_tradnl"/>
        </w:rPr>
        <w:t xml:space="preserve">Diseñar e implementar una estrategia para fortalecer la gestión, la innovación y la creatividad en la </w:t>
      </w:r>
      <w:r w:rsidR="006A701E">
        <w:rPr>
          <w:rFonts w:ascii="Arial" w:hAnsi="Arial" w:cs="Arial"/>
          <w:sz w:val="22"/>
          <w:szCs w:val="22"/>
          <w:lang w:val="es-ES_tradnl"/>
        </w:rPr>
        <w:t>A</w:t>
      </w:r>
      <w:r w:rsidR="005D6574" w:rsidRPr="00F940E2">
        <w:rPr>
          <w:rFonts w:ascii="Arial" w:hAnsi="Arial" w:cs="Arial"/>
          <w:sz w:val="22"/>
          <w:szCs w:val="22"/>
          <w:lang w:val="es-ES_tradnl"/>
        </w:rPr>
        <w:t xml:space="preserve">dministración </w:t>
      </w:r>
      <w:r w:rsidR="006A701E">
        <w:rPr>
          <w:rFonts w:ascii="Arial" w:hAnsi="Arial" w:cs="Arial"/>
          <w:sz w:val="22"/>
          <w:szCs w:val="22"/>
          <w:lang w:val="es-ES_tradnl"/>
        </w:rPr>
        <w:t>D</w:t>
      </w:r>
      <w:r w:rsidR="005D6574" w:rsidRPr="00F940E2">
        <w:rPr>
          <w:rFonts w:ascii="Arial" w:hAnsi="Arial" w:cs="Arial"/>
          <w:sz w:val="22"/>
          <w:szCs w:val="22"/>
          <w:lang w:val="es-ES_tradnl"/>
        </w:rPr>
        <w:t>istrital, generando valor público al servicio de la ciudadanía</w:t>
      </w:r>
      <w:r>
        <w:rPr>
          <w:rFonts w:ascii="Arial" w:hAnsi="Arial" w:cs="Arial"/>
          <w:sz w:val="22"/>
          <w:szCs w:val="22"/>
          <w:lang w:val="es-ES_tradnl"/>
        </w:rPr>
        <w:t>.</w:t>
      </w:r>
    </w:p>
    <w:p w14:paraId="7E1B168C" w14:textId="703CE222" w:rsidR="00E65C5D" w:rsidRDefault="00E65C5D" w:rsidP="00E65C5D">
      <w:pPr>
        <w:jc w:val="both"/>
        <w:rPr>
          <w:rFonts w:ascii="Arial" w:hAnsi="Arial" w:cs="Arial"/>
          <w:sz w:val="22"/>
          <w:szCs w:val="22"/>
          <w:lang w:val="es-ES_tradnl"/>
        </w:rPr>
      </w:pPr>
    </w:p>
    <w:p w14:paraId="0D491263" w14:textId="3EECAA44" w:rsidR="005D6574" w:rsidRDefault="00E65C5D" w:rsidP="00E65C5D">
      <w:pPr>
        <w:jc w:val="both"/>
        <w:rPr>
          <w:rFonts w:ascii="Arial" w:hAnsi="Arial" w:cs="Arial"/>
          <w:sz w:val="22"/>
          <w:szCs w:val="22"/>
          <w:lang w:val="es-ES_tradnl"/>
        </w:rPr>
      </w:pPr>
      <w:r w:rsidRPr="00E65C5D">
        <w:rPr>
          <w:rFonts w:ascii="Arial" w:hAnsi="Arial" w:cs="Arial"/>
          <w:sz w:val="22"/>
          <w:szCs w:val="22"/>
          <w:lang w:val="es-ES_tradnl"/>
        </w:rPr>
        <w:t>3.</w:t>
      </w:r>
      <w:r>
        <w:rPr>
          <w:rFonts w:ascii="Arial" w:hAnsi="Arial" w:cs="Arial"/>
          <w:sz w:val="22"/>
          <w:szCs w:val="22"/>
          <w:lang w:val="es-ES_tradnl"/>
        </w:rPr>
        <w:t xml:space="preserve"> </w:t>
      </w:r>
      <w:r w:rsidR="005D6574" w:rsidRPr="00F940E2">
        <w:rPr>
          <w:rFonts w:ascii="Arial" w:hAnsi="Arial" w:cs="Arial"/>
          <w:sz w:val="22"/>
          <w:szCs w:val="22"/>
          <w:lang w:val="es-ES_tradnl"/>
        </w:rPr>
        <w:t>Promover la generación de empleo para 200.000 personas, con enfoque de género, territorial, diferencial: mujeres cabeza de hogar, etnias, jóvenes, jóvenes NINI, personas con discapacidad, y/o teniendo en cuenta acciones afirmativas.</w:t>
      </w:r>
    </w:p>
    <w:p w14:paraId="184CCB45" w14:textId="551EE45E" w:rsidR="00E65C5D" w:rsidRDefault="00E65C5D" w:rsidP="00E65C5D">
      <w:pPr>
        <w:jc w:val="both"/>
        <w:rPr>
          <w:rFonts w:ascii="Arial" w:hAnsi="Arial" w:cs="Arial"/>
          <w:sz w:val="22"/>
          <w:szCs w:val="22"/>
          <w:lang w:val="es-ES_tradnl"/>
        </w:rPr>
      </w:pPr>
    </w:p>
    <w:p w14:paraId="475315D7" w14:textId="0E6D18A9" w:rsidR="005D6574" w:rsidRDefault="00E65C5D" w:rsidP="00E65C5D">
      <w:pPr>
        <w:jc w:val="both"/>
        <w:rPr>
          <w:rFonts w:ascii="Arial" w:hAnsi="Arial" w:cs="Arial"/>
          <w:sz w:val="22"/>
          <w:szCs w:val="22"/>
        </w:rPr>
      </w:pPr>
      <w:r w:rsidRPr="00E65C5D">
        <w:rPr>
          <w:rFonts w:ascii="Arial" w:hAnsi="Arial" w:cs="Arial"/>
          <w:sz w:val="22"/>
          <w:szCs w:val="22"/>
          <w:lang w:val="es-ES_tradnl"/>
        </w:rPr>
        <w:t>4.</w:t>
      </w:r>
      <w:r>
        <w:rPr>
          <w:rFonts w:ascii="Arial" w:hAnsi="Arial" w:cs="Arial"/>
          <w:sz w:val="22"/>
          <w:szCs w:val="22"/>
          <w:lang w:val="es-ES_tradnl"/>
        </w:rPr>
        <w:t xml:space="preserve"> </w:t>
      </w:r>
      <w:r w:rsidR="005D6574" w:rsidRPr="00F940E2">
        <w:rPr>
          <w:rFonts w:ascii="Arial" w:hAnsi="Arial" w:cs="Arial"/>
          <w:sz w:val="22"/>
          <w:szCs w:val="22"/>
          <w:lang w:val="es-ES_tradnl"/>
        </w:rPr>
        <w:t>Desarrollar habilidades financieras y digitales a 72.900 emprendedores de subsistencia o pequeños empresarios, con especial énfasis en sectores afectados por la emergencia.</w:t>
      </w:r>
      <w:r w:rsidR="005D6574" w:rsidRPr="00F940E2">
        <w:rPr>
          <w:rFonts w:ascii="Arial" w:hAnsi="Arial" w:cs="Arial"/>
          <w:sz w:val="22"/>
          <w:szCs w:val="22"/>
        </w:rPr>
        <w:t xml:space="preserve"> </w:t>
      </w:r>
    </w:p>
    <w:p w14:paraId="78F120C2" w14:textId="77777777" w:rsidR="00E65C5D" w:rsidRDefault="00E65C5D" w:rsidP="00E65C5D">
      <w:pPr>
        <w:jc w:val="both"/>
        <w:rPr>
          <w:rFonts w:ascii="Arial" w:hAnsi="Arial" w:cs="Arial"/>
          <w:sz w:val="22"/>
          <w:szCs w:val="22"/>
        </w:rPr>
      </w:pPr>
    </w:p>
    <w:p w14:paraId="5979A395" w14:textId="2706048B" w:rsidR="005D6574" w:rsidRDefault="00E65C5D" w:rsidP="00E65C5D">
      <w:pPr>
        <w:jc w:val="both"/>
        <w:rPr>
          <w:rFonts w:ascii="Arial" w:hAnsi="Arial" w:cs="Arial"/>
          <w:sz w:val="22"/>
          <w:szCs w:val="22"/>
          <w:lang w:val="es-ES_tradnl"/>
        </w:rPr>
      </w:pPr>
      <w:r w:rsidRPr="00E65C5D">
        <w:rPr>
          <w:rFonts w:ascii="Arial" w:hAnsi="Arial" w:cs="Arial"/>
          <w:sz w:val="22"/>
          <w:szCs w:val="22"/>
          <w:lang w:val="es-ES_tradnl"/>
        </w:rPr>
        <w:t>5.</w:t>
      </w:r>
      <w:r>
        <w:rPr>
          <w:rFonts w:ascii="Arial" w:hAnsi="Arial" w:cs="Arial"/>
          <w:sz w:val="22"/>
          <w:szCs w:val="22"/>
          <w:lang w:val="es-ES_tradnl"/>
        </w:rPr>
        <w:t xml:space="preserve"> </w:t>
      </w:r>
      <w:r w:rsidR="005D6574" w:rsidRPr="00F940E2">
        <w:rPr>
          <w:rFonts w:ascii="Arial" w:hAnsi="Arial" w:cs="Arial"/>
          <w:sz w:val="22"/>
          <w:szCs w:val="22"/>
          <w:lang w:val="es-ES_tradnl"/>
        </w:rPr>
        <w:t>Formar 50.000 personas en las nuevas competencias y habilidades para el trabajo en el marco de la reactivación económica.</w:t>
      </w:r>
    </w:p>
    <w:p w14:paraId="69E71E68" w14:textId="77777777" w:rsidR="00E65C5D" w:rsidRPr="00F940E2" w:rsidRDefault="00E65C5D" w:rsidP="00E65C5D">
      <w:pPr>
        <w:ind w:left="216" w:hanging="216"/>
        <w:jc w:val="both"/>
        <w:rPr>
          <w:rFonts w:ascii="Arial" w:hAnsi="Arial" w:cs="Arial"/>
          <w:sz w:val="22"/>
          <w:szCs w:val="22"/>
          <w:lang w:val="es-ES_tradnl"/>
        </w:rPr>
      </w:pPr>
    </w:p>
    <w:p w14:paraId="2A857A19" w14:textId="2BC4E1E1" w:rsidR="005D6574" w:rsidRDefault="005D6574" w:rsidP="005D6574">
      <w:pPr>
        <w:ind w:left="216" w:hanging="216"/>
        <w:jc w:val="both"/>
        <w:rPr>
          <w:rFonts w:ascii="Arial" w:hAnsi="Arial" w:cs="Arial"/>
          <w:sz w:val="22"/>
          <w:szCs w:val="22"/>
          <w:lang w:val="es-ES_tradnl"/>
        </w:rPr>
      </w:pPr>
      <w:r w:rsidRPr="00F940E2">
        <w:rPr>
          <w:rFonts w:ascii="Arial" w:hAnsi="Arial" w:cs="Arial"/>
          <w:sz w:val="22"/>
          <w:szCs w:val="22"/>
          <w:lang w:val="es-ES_tradnl"/>
        </w:rPr>
        <w:t xml:space="preserve">6. Aumentar en un 30% el número de mujeres formadas en los centros de inclusión digital. </w:t>
      </w:r>
    </w:p>
    <w:p w14:paraId="3B1A3CE5" w14:textId="789EF3F5" w:rsidR="008E3C0B" w:rsidRDefault="008E3C0B" w:rsidP="005D6574">
      <w:pPr>
        <w:ind w:left="216" w:hanging="216"/>
        <w:jc w:val="both"/>
        <w:rPr>
          <w:rFonts w:ascii="Arial" w:hAnsi="Arial" w:cs="Arial"/>
          <w:sz w:val="22"/>
          <w:szCs w:val="22"/>
          <w:lang w:val="es-ES_tradnl"/>
        </w:rPr>
      </w:pPr>
    </w:p>
    <w:p w14:paraId="5DA9EB4B" w14:textId="7F6594EF" w:rsidR="005D6574" w:rsidRDefault="008E3C0B" w:rsidP="008E3C0B">
      <w:pPr>
        <w:ind w:left="216" w:hanging="216"/>
        <w:jc w:val="both"/>
        <w:rPr>
          <w:rFonts w:ascii="Arial" w:hAnsi="Arial" w:cs="Arial"/>
          <w:sz w:val="22"/>
          <w:szCs w:val="22"/>
          <w:lang w:val="es-ES_tradnl"/>
        </w:rPr>
      </w:pPr>
      <w:r w:rsidRPr="008E3C0B">
        <w:rPr>
          <w:rFonts w:ascii="Arial" w:hAnsi="Arial" w:cs="Arial"/>
          <w:sz w:val="22"/>
          <w:szCs w:val="22"/>
          <w:lang w:val="es-ES_tradnl"/>
        </w:rPr>
        <w:t>7.</w:t>
      </w:r>
      <w:r>
        <w:rPr>
          <w:rFonts w:ascii="Arial" w:hAnsi="Arial" w:cs="Arial"/>
          <w:sz w:val="22"/>
          <w:szCs w:val="22"/>
          <w:lang w:val="es-ES_tradnl"/>
        </w:rPr>
        <w:t xml:space="preserve"> </w:t>
      </w:r>
      <w:r w:rsidR="005D6574" w:rsidRPr="00F940E2">
        <w:rPr>
          <w:rFonts w:ascii="Arial" w:hAnsi="Arial" w:cs="Arial"/>
          <w:sz w:val="22"/>
          <w:szCs w:val="22"/>
          <w:lang w:val="es-ES_tradnl"/>
        </w:rPr>
        <w:t>Diseñar y acompañar la estrategia de emprendimiento y empleabilidad para la autonomía económica de las mujeres.</w:t>
      </w:r>
    </w:p>
    <w:p w14:paraId="13EFF18A" w14:textId="2B5B929C" w:rsidR="008E3C0B" w:rsidRDefault="008E3C0B" w:rsidP="008E3C0B">
      <w:pPr>
        <w:ind w:left="216" w:hanging="216"/>
        <w:jc w:val="both"/>
        <w:rPr>
          <w:rFonts w:ascii="Arial" w:hAnsi="Arial" w:cs="Arial"/>
          <w:sz w:val="22"/>
          <w:szCs w:val="22"/>
          <w:lang w:val="es-ES_tradnl"/>
        </w:rPr>
      </w:pPr>
    </w:p>
    <w:p w14:paraId="5AB490C2" w14:textId="372B09FA" w:rsidR="005D6574" w:rsidRDefault="008E3C0B" w:rsidP="008E3C0B">
      <w:pPr>
        <w:ind w:left="216" w:hanging="216"/>
        <w:jc w:val="both"/>
        <w:rPr>
          <w:rFonts w:ascii="Arial" w:hAnsi="Arial" w:cs="Arial"/>
          <w:sz w:val="22"/>
          <w:szCs w:val="22"/>
          <w:lang w:val="es-ES_tradnl"/>
        </w:rPr>
      </w:pPr>
      <w:r w:rsidRPr="008E3C0B">
        <w:rPr>
          <w:rFonts w:ascii="Arial" w:hAnsi="Arial" w:cs="Arial"/>
          <w:sz w:val="22"/>
          <w:szCs w:val="22"/>
          <w:lang w:val="es-ES_tradnl"/>
        </w:rPr>
        <w:t>8.</w:t>
      </w:r>
      <w:r>
        <w:rPr>
          <w:rFonts w:ascii="Arial" w:hAnsi="Arial" w:cs="Arial"/>
          <w:sz w:val="22"/>
          <w:szCs w:val="22"/>
          <w:lang w:val="es-ES_tradnl"/>
        </w:rPr>
        <w:t xml:space="preserve"> </w:t>
      </w:r>
      <w:r w:rsidR="005D6574" w:rsidRPr="00F940E2">
        <w:rPr>
          <w:rFonts w:ascii="Arial" w:hAnsi="Arial" w:cs="Arial"/>
          <w:sz w:val="22"/>
          <w:szCs w:val="22"/>
          <w:lang w:val="es-ES_tradnl"/>
        </w:rPr>
        <w:t>Formular e implementar una estrategia pedagógica para la valoración, la resignificación, el reconocimiento y la redistribución del trabajo de cuidado no remunerado que realizan las mujeres en Bogotá.</w:t>
      </w:r>
    </w:p>
    <w:p w14:paraId="2F6CA2F0" w14:textId="1E701520" w:rsidR="008E3C0B" w:rsidRDefault="008E3C0B" w:rsidP="008E3C0B">
      <w:pPr>
        <w:ind w:left="216" w:hanging="216"/>
        <w:jc w:val="both"/>
        <w:rPr>
          <w:rFonts w:ascii="Arial" w:hAnsi="Arial" w:cs="Arial"/>
          <w:sz w:val="22"/>
          <w:szCs w:val="22"/>
          <w:lang w:val="es-ES_tradnl"/>
        </w:rPr>
      </w:pPr>
    </w:p>
    <w:p w14:paraId="5C224D9F" w14:textId="032244F5" w:rsidR="005D6574" w:rsidRDefault="008E3C0B" w:rsidP="008E3C0B">
      <w:pPr>
        <w:ind w:left="216" w:hanging="216"/>
        <w:jc w:val="both"/>
        <w:rPr>
          <w:rFonts w:ascii="Arial" w:hAnsi="Arial" w:cs="Arial"/>
          <w:sz w:val="22"/>
          <w:szCs w:val="22"/>
          <w:lang w:val="es-ES_tradnl"/>
        </w:rPr>
      </w:pPr>
      <w:r w:rsidRPr="008E3C0B">
        <w:rPr>
          <w:rFonts w:ascii="Arial" w:hAnsi="Arial" w:cs="Arial"/>
          <w:sz w:val="22"/>
          <w:szCs w:val="22"/>
          <w:lang w:val="es-ES_tradnl"/>
        </w:rPr>
        <w:t>9.</w:t>
      </w:r>
      <w:r>
        <w:rPr>
          <w:rFonts w:ascii="Arial" w:hAnsi="Arial" w:cs="Arial"/>
          <w:sz w:val="22"/>
          <w:szCs w:val="22"/>
          <w:lang w:val="es-ES_tradnl"/>
        </w:rPr>
        <w:t xml:space="preserve"> </w:t>
      </w:r>
      <w:r w:rsidR="005D6574" w:rsidRPr="00F940E2">
        <w:rPr>
          <w:rFonts w:ascii="Arial" w:hAnsi="Arial" w:cs="Arial"/>
          <w:sz w:val="22"/>
          <w:szCs w:val="22"/>
          <w:lang w:val="es-ES_tradnl"/>
        </w:rPr>
        <w:t>Garantizar en los colegios públicos la implementación de estrategias en educación media, que permitan una formación acorde a los retos del siglo XXI, la orientación socio-ocupacional y el fortalecimiento de sus capacidades y competencias para que puedan elegir su proyecto de vida.</w:t>
      </w:r>
    </w:p>
    <w:p w14:paraId="047663C5" w14:textId="257C0C13" w:rsidR="008E3C0B" w:rsidRDefault="008E3C0B" w:rsidP="008E3C0B">
      <w:pPr>
        <w:ind w:left="216" w:hanging="216"/>
        <w:jc w:val="both"/>
        <w:rPr>
          <w:rFonts w:ascii="Arial" w:hAnsi="Arial" w:cs="Arial"/>
          <w:sz w:val="22"/>
          <w:szCs w:val="22"/>
          <w:lang w:val="es-ES_tradnl"/>
        </w:rPr>
      </w:pPr>
    </w:p>
    <w:p w14:paraId="2B08C33A" w14:textId="146C6AD3" w:rsidR="005D6574" w:rsidRDefault="008E3C0B" w:rsidP="008E3C0B">
      <w:pPr>
        <w:jc w:val="both"/>
        <w:rPr>
          <w:rFonts w:ascii="Arial" w:hAnsi="Arial" w:cs="Arial"/>
          <w:sz w:val="22"/>
          <w:szCs w:val="22"/>
          <w:lang w:val="es-ES_tradnl"/>
        </w:rPr>
      </w:pPr>
      <w:r w:rsidRPr="008E3C0B">
        <w:rPr>
          <w:rFonts w:ascii="Arial" w:hAnsi="Arial" w:cs="Arial"/>
          <w:sz w:val="22"/>
          <w:szCs w:val="22"/>
          <w:lang w:val="es-ES_tradnl"/>
        </w:rPr>
        <w:t>10.</w:t>
      </w:r>
      <w:r>
        <w:rPr>
          <w:rFonts w:ascii="Arial" w:hAnsi="Arial" w:cs="Arial"/>
          <w:sz w:val="22"/>
          <w:szCs w:val="22"/>
          <w:lang w:val="es-ES_tradnl"/>
        </w:rPr>
        <w:t xml:space="preserve"> </w:t>
      </w:r>
      <w:r w:rsidR="005D6574" w:rsidRPr="00F940E2">
        <w:rPr>
          <w:rFonts w:ascii="Arial" w:hAnsi="Arial" w:cs="Arial"/>
          <w:sz w:val="22"/>
          <w:szCs w:val="22"/>
          <w:lang w:val="es-ES_tradnl"/>
        </w:rPr>
        <w:t>Ofrecer 20.000 cupos nuevos en educación superior.</w:t>
      </w:r>
    </w:p>
    <w:p w14:paraId="1E4AE6A3" w14:textId="3A7EC7B8" w:rsidR="008E3C0B" w:rsidRDefault="008E3C0B" w:rsidP="008E3C0B">
      <w:pPr>
        <w:jc w:val="both"/>
        <w:rPr>
          <w:rFonts w:ascii="Arial" w:hAnsi="Arial" w:cs="Arial"/>
          <w:sz w:val="22"/>
          <w:szCs w:val="22"/>
          <w:lang w:val="es-ES_tradnl"/>
        </w:rPr>
      </w:pPr>
    </w:p>
    <w:p w14:paraId="0A364238" w14:textId="6F04BF75" w:rsidR="005D6574" w:rsidRDefault="008E3C0B" w:rsidP="008E3C0B">
      <w:pPr>
        <w:jc w:val="both"/>
        <w:rPr>
          <w:rFonts w:ascii="Arial" w:hAnsi="Arial" w:cs="Arial"/>
          <w:sz w:val="22"/>
          <w:szCs w:val="22"/>
          <w:lang w:val="es-ES_tradnl"/>
        </w:rPr>
      </w:pPr>
      <w:r w:rsidRPr="008E3C0B">
        <w:rPr>
          <w:rFonts w:ascii="Arial" w:hAnsi="Arial" w:cs="Arial"/>
          <w:sz w:val="22"/>
          <w:szCs w:val="22"/>
          <w:lang w:val="es-ES_tradnl"/>
        </w:rPr>
        <w:t>11.</w:t>
      </w:r>
      <w:r>
        <w:rPr>
          <w:rFonts w:ascii="Arial" w:hAnsi="Arial" w:cs="Arial"/>
          <w:sz w:val="22"/>
          <w:szCs w:val="22"/>
          <w:lang w:val="es-ES_tradnl"/>
        </w:rPr>
        <w:t xml:space="preserve"> </w:t>
      </w:r>
      <w:r w:rsidR="005D6574" w:rsidRPr="00F940E2">
        <w:rPr>
          <w:rFonts w:ascii="Arial" w:hAnsi="Arial" w:cs="Arial"/>
          <w:sz w:val="22"/>
          <w:szCs w:val="22"/>
          <w:lang w:val="es-ES_tradnl"/>
        </w:rPr>
        <w:t xml:space="preserve">Implementar en el 100% de las entidades del </w:t>
      </w:r>
      <w:r w:rsidR="006A701E">
        <w:rPr>
          <w:rFonts w:ascii="Arial" w:hAnsi="Arial" w:cs="Arial"/>
          <w:sz w:val="22"/>
          <w:szCs w:val="22"/>
          <w:lang w:val="es-ES_tradnl"/>
        </w:rPr>
        <w:t>D</w:t>
      </w:r>
      <w:r w:rsidR="005D6574" w:rsidRPr="00F940E2">
        <w:rPr>
          <w:rFonts w:ascii="Arial" w:hAnsi="Arial" w:cs="Arial"/>
          <w:sz w:val="22"/>
          <w:szCs w:val="22"/>
          <w:lang w:val="es-ES_tradnl"/>
        </w:rPr>
        <w:t>istrito una estrategia de teletrabajo que considere horarios flexibles, y que dentro de los criterios de priorización incluya personas con discapacidad, cuidadores, cuidadoras, y madres cabeza de familia.</w:t>
      </w:r>
    </w:p>
    <w:p w14:paraId="76564775" w14:textId="67005CB2" w:rsidR="008E3C0B" w:rsidRDefault="008E3C0B" w:rsidP="008E3C0B">
      <w:pPr>
        <w:jc w:val="both"/>
        <w:rPr>
          <w:rFonts w:ascii="Arial" w:hAnsi="Arial" w:cs="Arial"/>
          <w:sz w:val="22"/>
          <w:szCs w:val="22"/>
          <w:lang w:val="es-ES_tradnl"/>
        </w:rPr>
      </w:pPr>
    </w:p>
    <w:p w14:paraId="5E971005" w14:textId="34D0BFD4" w:rsidR="005D6574" w:rsidRPr="00F940E2" w:rsidRDefault="008E3C0B" w:rsidP="008E3C0B">
      <w:pPr>
        <w:jc w:val="both"/>
        <w:rPr>
          <w:rFonts w:ascii="Arial" w:hAnsi="Arial" w:cs="Arial"/>
          <w:sz w:val="22"/>
          <w:szCs w:val="22"/>
          <w:lang w:val="es-ES_tradnl"/>
        </w:rPr>
      </w:pPr>
      <w:r>
        <w:rPr>
          <w:rFonts w:ascii="Arial" w:hAnsi="Arial" w:cs="Arial"/>
          <w:sz w:val="22"/>
          <w:szCs w:val="22"/>
          <w:lang w:val="es-ES_tradnl"/>
        </w:rPr>
        <w:t xml:space="preserve">12. </w:t>
      </w:r>
      <w:r w:rsidR="005D6574" w:rsidRPr="00F940E2">
        <w:rPr>
          <w:rFonts w:ascii="Arial" w:hAnsi="Arial" w:cs="Arial"/>
          <w:sz w:val="22"/>
          <w:szCs w:val="22"/>
          <w:lang w:val="es-ES_tradnl"/>
        </w:rPr>
        <w:t>Las entidades y organismos distritales deberán avanzar progresivamente en el cumplimiento del Decreto</w:t>
      </w:r>
      <w:r w:rsidR="007500B9">
        <w:rPr>
          <w:rFonts w:ascii="Arial" w:hAnsi="Arial" w:cs="Arial"/>
          <w:sz w:val="22"/>
          <w:szCs w:val="22"/>
          <w:lang w:val="es-ES_tradnl"/>
        </w:rPr>
        <w:t xml:space="preserve"> Nacional</w:t>
      </w:r>
      <w:r w:rsidR="005D6574" w:rsidRPr="00F940E2">
        <w:rPr>
          <w:rFonts w:ascii="Arial" w:hAnsi="Arial" w:cs="Arial"/>
          <w:sz w:val="22"/>
          <w:szCs w:val="22"/>
          <w:lang w:val="es-ES_tradnl"/>
        </w:rPr>
        <w:t xml:space="preserve"> 2365 del 2019. Adicionalmente, las entidades distritales propenderán </w:t>
      </w:r>
      <w:r w:rsidRPr="00F940E2">
        <w:rPr>
          <w:rFonts w:ascii="Arial" w:hAnsi="Arial" w:cs="Arial"/>
          <w:sz w:val="22"/>
          <w:szCs w:val="22"/>
          <w:lang w:val="es-ES_tradnl"/>
        </w:rPr>
        <w:t>por</w:t>
      </w:r>
      <w:r w:rsidR="006A701E">
        <w:rPr>
          <w:rFonts w:ascii="Arial" w:hAnsi="Arial" w:cs="Arial"/>
          <w:sz w:val="22"/>
          <w:szCs w:val="22"/>
          <w:lang w:val="es-ES_tradnl"/>
        </w:rPr>
        <w:t xml:space="preserve"> </w:t>
      </w:r>
      <w:r w:rsidRPr="00F940E2">
        <w:rPr>
          <w:rFonts w:ascii="Arial" w:hAnsi="Arial" w:cs="Arial"/>
          <w:sz w:val="22"/>
          <w:szCs w:val="22"/>
          <w:lang w:val="es-ES_tradnl"/>
        </w:rPr>
        <w:t>que</w:t>
      </w:r>
      <w:r w:rsidR="005D6574" w:rsidRPr="00F940E2">
        <w:rPr>
          <w:rFonts w:ascii="Arial" w:hAnsi="Arial" w:cs="Arial"/>
          <w:sz w:val="22"/>
          <w:szCs w:val="22"/>
          <w:lang w:val="es-ES_tradnl"/>
        </w:rPr>
        <w:t xml:space="preserve"> empleos nuevos que se creen y vacantes que se generen, cuando no tengan lista de elegibles, puedan ser provistas mediante nombramiento provisional con jóvenes entre los 18 y 28 años.</w:t>
      </w:r>
    </w:p>
    <w:p w14:paraId="3FBEBB68" w14:textId="6873A7B7" w:rsidR="005D6574" w:rsidRPr="00F940E2" w:rsidRDefault="005D6574" w:rsidP="005D6574">
      <w:pPr>
        <w:jc w:val="both"/>
        <w:rPr>
          <w:rFonts w:ascii="Arial" w:hAnsi="Arial" w:cs="Arial"/>
          <w:sz w:val="22"/>
          <w:szCs w:val="22"/>
          <w:lang w:val="es-ES_tradnl"/>
        </w:rPr>
      </w:pPr>
    </w:p>
    <w:p w14:paraId="756AB817" w14:textId="0EA6EA79" w:rsidR="005D6574" w:rsidRPr="00F940E2" w:rsidRDefault="005D6574" w:rsidP="005D6574">
      <w:pPr>
        <w:jc w:val="both"/>
        <w:rPr>
          <w:rFonts w:ascii="Arial" w:hAnsi="Arial" w:cs="Arial"/>
          <w:sz w:val="22"/>
          <w:szCs w:val="22"/>
        </w:rPr>
      </w:pPr>
      <w:r w:rsidRPr="00F940E2">
        <w:rPr>
          <w:rFonts w:ascii="Arial" w:hAnsi="Arial" w:cs="Arial"/>
          <w:b/>
          <w:sz w:val="22"/>
          <w:szCs w:val="22"/>
          <w:lang w:val="es-ES_tradnl"/>
        </w:rPr>
        <w:t xml:space="preserve">Parágrafo. </w:t>
      </w:r>
      <w:r w:rsidRPr="00F940E2">
        <w:rPr>
          <w:rFonts w:ascii="Arial" w:hAnsi="Arial" w:cs="Arial"/>
          <w:sz w:val="22"/>
          <w:szCs w:val="22"/>
          <w:lang w:val="es-ES_tradnl"/>
        </w:rPr>
        <w:t xml:space="preserve">El Distrito Capital, en cabeza de la Secretaría </w:t>
      </w:r>
      <w:r w:rsidR="00AE1F94">
        <w:rPr>
          <w:rFonts w:ascii="Arial" w:hAnsi="Arial" w:cs="Arial"/>
          <w:sz w:val="22"/>
          <w:szCs w:val="22"/>
          <w:lang w:val="es-ES_tradnl"/>
        </w:rPr>
        <w:t xml:space="preserve">Distrital </w:t>
      </w:r>
      <w:r w:rsidRPr="00F940E2">
        <w:rPr>
          <w:rFonts w:ascii="Arial" w:hAnsi="Arial" w:cs="Arial"/>
          <w:sz w:val="22"/>
          <w:szCs w:val="22"/>
          <w:lang w:val="es-ES_tradnl"/>
        </w:rPr>
        <w:t xml:space="preserve">de Desarrollo Económico y con el acompañamiento del Ministerio del Trabajo, deberá actualizar la Política de Trabajo Decente y Digno de Bogotá, consagrada en el Decreto </w:t>
      </w:r>
      <w:r w:rsidR="00AE1F94">
        <w:rPr>
          <w:rFonts w:ascii="Arial" w:hAnsi="Arial" w:cs="Arial"/>
          <w:sz w:val="22"/>
          <w:szCs w:val="22"/>
          <w:lang w:val="es-ES_tradnl"/>
        </w:rPr>
        <w:t xml:space="preserve">Distrital </w:t>
      </w:r>
      <w:r w:rsidRPr="00F940E2">
        <w:rPr>
          <w:rFonts w:ascii="Arial" w:hAnsi="Arial" w:cs="Arial"/>
          <w:sz w:val="22"/>
          <w:szCs w:val="22"/>
          <w:lang w:val="es-ES_tradnl"/>
        </w:rPr>
        <w:t>380 de 2015.</w:t>
      </w:r>
      <w:r w:rsidRPr="00F940E2">
        <w:rPr>
          <w:rFonts w:ascii="Arial" w:hAnsi="Arial" w:cs="Arial"/>
          <w:sz w:val="22"/>
          <w:szCs w:val="22"/>
        </w:rPr>
        <w:t xml:space="preserve"> </w:t>
      </w:r>
    </w:p>
    <w:p w14:paraId="37F60D58" w14:textId="54ACBED1" w:rsidR="005D6574" w:rsidRPr="00F940E2" w:rsidRDefault="005D6574" w:rsidP="005D6574">
      <w:pPr>
        <w:jc w:val="both"/>
        <w:rPr>
          <w:rFonts w:ascii="Arial" w:hAnsi="Arial" w:cs="Arial"/>
          <w:sz w:val="22"/>
          <w:szCs w:val="22"/>
          <w:lang w:val="es-ES_tradnl"/>
        </w:rPr>
      </w:pPr>
    </w:p>
    <w:p w14:paraId="511F9F9D" w14:textId="36E4D91E" w:rsidR="005D6574" w:rsidRPr="00F940E2" w:rsidRDefault="005D6574" w:rsidP="005D6574">
      <w:pPr>
        <w:jc w:val="both"/>
        <w:rPr>
          <w:rFonts w:ascii="Arial" w:hAnsi="Arial" w:cs="Arial"/>
          <w:sz w:val="22"/>
          <w:szCs w:val="22"/>
          <w:lang w:val="es-ES_tradnl"/>
        </w:rPr>
      </w:pPr>
      <w:r w:rsidRPr="007A3700">
        <w:rPr>
          <w:rFonts w:ascii="Arial" w:hAnsi="Arial" w:cs="Arial"/>
          <w:b/>
          <w:sz w:val="22"/>
          <w:szCs w:val="22"/>
          <w:lang w:val="es-ES_tradnl"/>
        </w:rPr>
        <w:t xml:space="preserve">Artículo 62. Pagos a plazos justos. </w:t>
      </w:r>
      <w:r w:rsidRPr="007A3700">
        <w:rPr>
          <w:rFonts w:ascii="Arial" w:hAnsi="Arial" w:cs="Arial"/>
          <w:sz w:val="22"/>
          <w:szCs w:val="22"/>
          <w:lang w:val="es-ES_tradnl"/>
        </w:rPr>
        <w:t xml:space="preserve">La Administración Distrital, en los </w:t>
      </w:r>
      <w:r w:rsidR="00887C8D">
        <w:rPr>
          <w:rFonts w:ascii="Arial" w:hAnsi="Arial" w:cs="Arial"/>
          <w:sz w:val="22"/>
          <w:szCs w:val="22"/>
          <w:lang w:val="es-ES_tradnl"/>
        </w:rPr>
        <w:t>seis (</w:t>
      </w:r>
      <w:r w:rsidRPr="007A3700">
        <w:rPr>
          <w:rFonts w:ascii="Arial" w:hAnsi="Arial" w:cs="Arial"/>
          <w:sz w:val="22"/>
          <w:szCs w:val="22"/>
          <w:lang w:val="es-ES_tradnl"/>
        </w:rPr>
        <w:t>6</w:t>
      </w:r>
      <w:r w:rsidR="00887C8D">
        <w:rPr>
          <w:rFonts w:ascii="Arial" w:hAnsi="Arial" w:cs="Arial"/>
          <w:sz w:val="22"/>
          <w:szCs w:val="22"/>
          <w:lang w:val="es-ES_tradnl"/>
        </w:rPr>
        <w:t>)</w:t>
      </w:r>
      <w:r w:rsidRPr="007A3700">
        <w:rPr>
          <w:rFonts w:ascii="Arial" w:hAnsi="Arial" w:cs="Arial"/>
          <w:sz w:val="22"/>
          <w:szCs w:val="22"/>
          <w:lang w:val="es-ES_tradnl"/>
        </w:rPr>
        <w:t xml:space="preserve"> meses siguientes a la expedición de este Acuerdo,</w:t>
      </w:r>
      <w:r w:rsidRPr="00F940E2">
        <w:rPr>
          <w:rFonts w:ascii="Arial" w:hAnsi="Arial" w:cs="Arial"/>
          <w:sz w:val="22"/>
          <w:szCs w:val="22"/>
          <w:lang w:val="es-ES_tradnl"/>
        </w:rPr>
        <w:t xml:space="preserve"> diseñará, reglamentará e implementará una Política de Pagos a Plazos Justos para todas las entidades del Distrito, tanto en el sector central como en el descentralizado. Esta política unificará los procedimientos, documentos y requisitos de pago de facturas y cuentas de cobro, de manera que sean los mismos en todas las entidades distritales. Así mismo, dispondrá que los pagos por la adquisición de bienes y la prestación de servicios que tengan como acreedor a micro, pequeñas y medianas empresas y/o personas naturales, no tomarán más de 20 días hábiles una vez recibida a satisfacción de la factura.</w:t>
      </w:r>
    </w:p>
    <w:p w14:paraId="3F997B0F" w14:textId="7E12B8D9" w:rsidR="005D6574" w:rsidRPr="00F940E2" w:rsidRDefault="005D6574" w:rsidP="005D6574">
      <w:pPr>
        <w:jc w:val="both"/>
        <w:rPr>
          <w:rFonts w:ascii="Arial" w:hAnsi="Arial" w:cs="Arial"/>
          <w:sz w:val="22"/>
          <w:szCs w:val="22"/>
          <w:lang w:val="es-ES_tradnl"/>
        </w:rPr>
      </w:pPr>
    </w:p>
    <w:p w14:paraId="54FF3B7F" w14:textId="09D7E2CA" w:rsidR="005D6574" w:rsidRPr="00F940E2" w:rsidRDefault="005D6574" w:rsidP="005D6574">
      <w:pPr>
        <w:jc w:val="both"/>
        <w:rPr>
          <w:rFonts w:ascii="Arial" w:hAnsi="Arial" w:cs="Arial"/>
          <w:sz w:val="22"/>
          <w:szCs w:val="22"/>
          <w:lang w:val="es-ES_tradnl"/>
        </w:rPr>
      </w:pPr>
      <w:r w:rsidRPr="00F940E2">
        <w:rPr>
          <w:rFonts w:ascii="Arial" w:hAnsi="Arial" w:cs="Arial"/>
          <w:b/>
          <w:sz w:val="22"/>
          <w:szCs w:val="22"/>
          <w:lang w:val="es-ES_tradnl"/>
        </w:rPr>
        <w:t xml:space="preserve">Artículo 63. Trabajo justo en la salud. </w:t>
      </w:r>
      <w:r w:rsidRPr="00F940E2">
        <w:rPr>
          <w:rFonts w:ascii="Arial" w:hAnsi="Arial" w:cs="Arial"/>
          <w:sz w:val="22"/>
          <w:szCs w:val="22"/>
          <w:lang w:val="es-ES_tradnl"/>
        </w:rPr>
        <w:t>Para efectos de la ejecución eficiente y la estabilidad laboral de los trabajadores de la salud del Distrito que realizan actividades misionales en las entidades públicas de prestación de servicios de salud, se diseñará e implementará una estrategia de formalización, dignificación y acceso público y/o meritocrático del empleo, que incluya: </w:t>
      </w:r>
    </w:p>
    <w:p w14:paraId="3A2417A8" w14:textId="15AC4B52" w:rsidR="005D6574" w:rsidRPr="00F940E2" w:rsidRDefault="005D6574" w:rsidP="005D6574">
      <w:pPr>
        <w:jc w:val="both"/>
        <w:rPr>
          <w:rFonts w:ascii="Arial" w:hAnsi="Arial" w:cs="Arial"/>
          <w:sz w:val="22"/>
          <w:szCs w:val="22"/>
          <w:lang w:val="es-ES_tradnl"/>
        </w:rPr>
      </w:pPr>
    </w:p>
    <w:p w14:paraId="2EA2D89C" w14:textId="2105A02B" w:rsidR="005D6574" w:rsidRDefault="00D01F73" w:rsidP="00D01F73">
      <w:pPr>
        <w:jc w:val="both"/>
        <w:rPr>
          <w:rFonts w:ascii="Arial" w:hAnsi="Arial" w:cs="Arial"/>
          <w:sz w:val="22"/>
          <w:szCs w:val="22"/>
          <w:lang w:val="es-ES_tradnl"/>
        </w:rPr>
      </w:pPr>
      <w:r w:rsidRPr="00D01F73">
        <w:rPr>
          <w:rFonts w:ascii="Arial" w:hAnsi="Arial" w:cs="Arial"/>
          <w:sz w:val="22"/>
          <w:szCs w:val="22"/>
          <w:lang w:val="es-ES_tradnl"/>
        </w:rPr>
        <w:t>1.</w:t>
      </w:r>
      <w:r>
        <w:rPr>
          <w:rFonts w:ascii="Arial" w:hAnsi="Arial" w:cs="Arial"/>
          <w:sz w:val="22"/>
          <w:szCs w:val="22"/>
          <w:lang w:val="es-ES_tradnl"/>
        </w:rPr>
        <w:t xml:space="preserve"> </w:t>
      </w:r>
      <w:r w:rsidR="005D6574" w:rsidRPr="00F940E2">
        <w:rPr>
          <w:rFonts w:ascii="Arial" w:hAnsi="Arial" w:cs="Arial"/>
          <w:sz w:val="22"/>
          <w:szCs w:val="22"/>
          <w:lang w:val="es-ES_tradnl"/>
        </w:rPr>
        <w:t>Asignar progresivamente las plantas creadas vigentes que se encuentren vacantes de acuerdo</w:t>
      </w:r>
      <w:r w:rsidR="006E3067">
        <w:rPr>
          <w:rFonts w:ascii="Arial" w:hAnsi="Arial" w:cs="Arial"/>
          <w:sz w:val="22"/>
          <w:szCs w:val="22"/>
          <w:lang w:val="es-ES_tradnl"/>
        </w:rPr>
        <w:t xml:space="preserve"> </w:t>
      </w:r>
      <w:r w:rsidR="005D6574" w:rsidRPr="00F940E2">
        <w:rPr>
          <w:rFonts w:ascii="Arial" w:hAnsi="Arial" w:cs="Arial"/>
          <w:sz w:val="22"/>
          <w:szCs w:val="22"/>
          <w:lang w:val="es-ES_tradnl"/>
        </w:rPr>
        <w:t>a la disponibilidad presupuestal y para la provisión de los cargos en provisionalidad se realizarán mecanismos meritocráticos con pruebas internas que prioricen a los contratistas actuales.</w:t>
      </w:r>
    </w:p>
    <w:p w14:paraId="5BBA5405" w14:textId="77777777" w:rsidR="00D01F73" w:rsidRPr="00F940E2" w:rsidRDefault="00D01F73" w:rsidP="00D01F73">
      <w:pPr>
        <w:jc w:val="both"/>
        <w:rPr>
          <w:rFonts w:ascii="Arial" w:hAnsi="Arial" w:cs="Arial"/>
          <w:sz w:val="22"/>
          <w:szCs w:val="22"/>
          <w:lang w:val="es-ES_tradnl"/>
        </w:rPr>
      </w:pPr>
    </w:p>
    <w:p w14:paraId="385C93B7" w14:textId="77777777" w:rsidR="005D6574" w:rsidRPr="00F940E2" w:rsidRDefault="005D6574" w:rsidP="005D6574">
      <w:pPr>
        <w:jc w:val="both"/>
        <w:rPr>
          <w:rFonts w:ascii="Arial" w:hAnsi="Arial" w:cs="Arial"/>
          <w:sz w:val="22"/>
          <w:szCs w:val="22"/>
          <w:lang w:val="es-ES_tradnl"/>
        </w:rPr>
      </w:pPr>
      <w:r w:rsidRPr="00F940E2">
        <w:rPr>
          <w:rFonts w:ascii="Arial" w:hAnsi="Arial" w:cs="Arial"/>
          <w:sz w:val="22"/>
          <w:szCs w:val="22"/>
          <w:lang w:val="es-ES_tradnl"/>
        </w:rPr>
        <w:t>2. Realizar vínculos contractuales que comprometan un período no menor a dos (2) vigencias futuras anuales, en los casos donde el análisis de la necesidad de duración del servicio que se requiera.</w:t>
      </w:r>
    </w:p>
    <w:p w14:paraId="50EB00DB" w14:textId="77777777" w:rsidR="005D6574" w:rsidRPr="00F940E2" w:rsidRDefault="005D6574" w:rsidP="005D6574">
      <w:pPr>
        <w:jc w:val="both"/>
        <w:rPr>
          <w:rFonts w:ascii="Arial" w:hAnsi="Arial" w:cs="Arial"/>
          <w:sz w:val="22"/>
          <w:szCs w:val="22"/>
          <w:lang w:val="es-ES_tradnl"/>
        </w:rPr>
      </w:pPr>
    </w:p>
    <w:p w14:paraId="529BB26A" w14:textId="02C5690F" w:rsidR="005D6574" w:rsidRPr="00F940E2" w:rsidRDefault="005D6574" w:rsidP="005D6574">
      <w:pPr>
        <w:jc w:val="both"/>
        <w:rPr>
          <w:rFonts w:ascii="Arial" w:hAnsi="Arial" w:cs="Arial"/>
          <w:sz w:val="22"/>
          <w:szCs w:val="22"/>
          <w:lang w:val="es-ES_tradnl"/>
        </w:rPr>
      </w:pPr>
      <w:r w:rsidRPr="00F940E2">
        <w:rPr>
          <w:rFonts w:ascii="Arial" w:hAnsi="Arial" w:cs="Arial"/>
          <w:b/>
          <w:bCs/>
          <w:sz w:val="22"/>
          <w:szCs w:val="22"/>
          <w:lang w:val="es-ES_tradnl"/>
        </w:rPr>
        <w:t>Parágrafo 1.</w:t>
      </w:r>
      <w:r w:rsidRPr="00F940E2">
        <w:rPr>
          <w:rFonts w:ascii="Arial" w:hAnsi="Arial" w:cs="Arial"/>
          <w:sz w:val="22"/>
          <w:szCs w:val="22"/>
          <w:lang w:val="es-ES_tradnl"/>
        </w:rPr>
        <w:t xml:space="preserve"> Las entidades públicas de servicios en salud del Distrito Capital deberán planear el presupuesto para consolidar la contratación haciendo uso de vigencias futuras anuales, para lo cual realizarán las gestiones necesarias ante las instancias correspondientes.</w:t>
      </w:r>
    </w:p>
    <w:p w14:paraId="49C4C7C2" w14:textId="77777777" w:rsidR="005D6574" w:rsidRPr="00F940E2" w:rsidRDefault="005D6574" w:rsidP="005D6574">
      <w:pPr>
        <w:jc w:val="both"/>
        <w:rPr>
          <w:rFonts w:ascii="Arial" w:hAnsi="Arial" w:cs="Arial"/>
          <w:sz w:val="22"/>
          <w:szCs w:val="22"/>
          <w:lang w:val="es-ES_tradnl"/>
        </w:rPr>
      </w:pPr>
    </w:p>
    <w:p w14:paraId="3A186BAB" w14:textId="27364F38" w:rsidR="005D6574" w:rsidRPr="00F940E2" w:rsidRDefault="005D6574" w:rsidP="005D6574">
      <w:pPr>
        <w:jc w:val="both"/>
        <w:rPr>
          <w:rFonts w:ascii="Arial" w:hAnsi="Arial" w:cs="Arial"/>
          <w:sz w:val="22"/>
          <w:szCs w:val="22"/>
          <w:lang w:val="es-ES_tradnl"/>
        </w:rPr>
      </w:pPr>
      <w:r w:rsidRPr="00F940E2">
        <w:rPr>
          <w:rFonts w:ascii="Arial" w:hAnsi="Arial" w:cs="Arial"/>
          <w:b/>
          <w:bCs/>
          <w:sz w:val="22"/>
          <w:szCs w:val="22"/>
          <w:lang w:val="es-ES_tradnl"/>
        </w:rPr>
        <w:t xml:space="preserve">Parágrafo </w:t>
      </w:r>
      <w:r w:rsidRPr="003C32F5">
        <w:rPr>
          <w:rFonts w:ascii="Arial" w:hAnsi="Arial" w:cs="Arial"/>
          <w:b/>
          <w:bCs/>
          <w:sz w:val="22"/>
          <w:szCs w:val="22"/>
          <w:lang w:val="es-ES_tradnl"/>
        </w:rPr>
        <w:t>2.</w:t>
      </w:r>
      <w:r w:rsidRPr="00F940E2">
        <w:rPr>
          <w:rFonts w:ascii="Arial" w:hAnsi="Arial" w:cs="Arial"/>
          <w:sz w:val="22"/>
          <w:szCs w:val="22"/>
          <w:lang w:val="es-ES_tradnl"/>
        </w:rPr>
        <w:t xml:space="preserve"> Se realizará además un estudio de cargas laboral</w:t>
      </w:r>
      <w:r w:rsidR="003C32F5">
        <w:rPr>
          <w:rFonts w:ascii="Arial" w:hAnsi="Arial" w:cs="Arial"/>
          <w:sz w:val="22"/>
          <w:szCs w:val="22"/>
          <w:lang w:val="es-ES_tradnl"/>
        </w:rPr>
        <w:t>es</w:t>
      </w:r>
      <w:r w:rsidRPr="00F940E2">
        <w:rPr>
          <w:rFonts w:ascii="Arial" w:hAnsi="Arial" w:cs="Arial"/>
          <w:sz w:val="22"/>
          <w:szCs w:val="22"/>
          <w:lang w:val="es-ES_tradnl"/>
        </w:rPr>
        <w:t xml:space="preserve"> para determinar el estado actual de la planta de personal, que incluya los costos y las rutas de la formalización laboral del personal misional de salud dentro de las entidades públicas del sector y su implementación progresiva de acuerdo con la disponibilidad presupuestal anual.</w:t>
      </w:r>
    </w:p>
    <w:p w14:paraId="68BE5FE7" w14:textId="6A7200C0" w:rsidR="005D6574" w:rsidRPr="00F940E2" w:rsidRDefault="005D6574" w:rsidP="005D6574">
      <w:pPr>
        <w:jc w:val="both"/>
        <w:rPr>
          <w:rFonts w:ascii="Arial" w:hAnsi="Arial" w:cs="Arial"/>
          <w:sz w:val="22"/>
          <w:szCs w:val="22"/>
          <w:lang w:val="es-ES_tradnl"/>
        </w:rPr>
      </w:pPr>
    </w:p>
    <w:p w14:paraId="3293ABCE" w14:textId="6ED87B1E" w:rsidR="005D6574" w:rsidRPr="00F940E2" w:rsidRDefault="005D6574" w:rsidP="005D6574">
      <w:pPr>
        <w:jc w:val="both"/>
        <w:rPr>
          <w:rFonts w:ascii="Arial" w:hAnsi="Arial" w:cs="Arial"/>
          <w:sz w:val="22"/>
          <w:szCs w:val="22"/>
          <w:lang w:val="es-ES_tradnl"/>
        </w:rPr>
      </w:pPr>
      <w:r w:rsidRPr="00F940E2">
        <w:rPr>
          <w:rFonts w:ascii="Arial" w:hAnsi="Arial" w:cs="Arial"/>
          <w:b/>
          <w:sz w:val="22"/>
          <w:szCs w:val="22"/>
          <w:lang w:val="es-ES_tradnl"/>
        </w:rPr>
        <w:t>Artículo 64. Utilización de vigencias futuras para rubros de funcionamiento e inversión.</w:t>
      </w:r>
      <w:r w:rsidRPr="00F940E2">
        <w:rPr>
          <w:rFonts w:ascii="Arial" w:hAnsi="Arial" w:cs="Arial"/>
          <w:sz w:val="22"/>
          <w:szCs w:val="22"/>
          <w:lang w:val="es-ES_tradnl"/>
        </w:rPr>
        <w:t xml:space="preserve"> Con el fin de lograr una mayor eficiencia en el gasto público, la aplicación de economías de escala y en cumplimiento a los principios de economía y eficiencia que rigen la gestión contractual de las entidades distritales, la ejecución de los rubros de funcionamiento e inversión a cargo de las mismas, especialmente los relacionados con operación, tecnología y gasto de funcionamiento estratégico, tales como contratos de compraventa, suministros y servicios integrales de: aseo y cafetería, vigilancia y seguridad privada en las modalidades de vigilancia fija y móvil, medio tecnológicos, servicios de atención o mesa de servicios entre otros relacionados, se podrá realizar mediante el esquema de vigencias futuras. En todo caso, para la aprobación de vigencias futuras se requerirá previo estudio y aprobación del Concejo.</w:t>
      </w:r>
    </w:p>
    <w:p w14:paraId="01F8318D" w14:textId="2991A73F" w:rsidR="005D6574" w:rsidRPr="00F940E2" w:rsidRDefault="005D6574" w:rsidP="005D6574">
      <w:pPr>
        <w:jc w:val="both"/>
        <w:rPr>
          <w:rFonts w:ascii="Arial" w:hAnsi="Arial" w:cs="Arial"/>
          <w:sz w:val="22"/>
          <w:szCs w:val="22"/>
          <w:lang w:val="es-ES_tradnl"/>
        </w:rPr>
      </w:pPr>
    </w:p>
    <w:p w14:paraId="74A71722" w14:textId="0B1C9C67" w:rsidR="00AD3415" w:rsidRDefault="005D6574" w:rsidP="005D6574">
      <w:pPr>
        <w:jc w:val="both"/>
        <w:rPr>
          <w:rFonts w:ascii="Arial" w:hAnsi="Arial" w:cs="Arial"/>
          <w:sz w:val="22"/>
          <w:szCs w:val="22"/>
          <w:lang w:val="es-ES_tradnl"/>
        </w:rPr>
      </w:pPr>
      <w:r w:rsidRPr="00930639">
        <w:rPr>
          <w:rFonts w:ascii="Arial" w:hAnsi="Arial" w:cs="Arial"/>
          <w:b/>
          <w:bCs/>
          <w:sz w:val="22"/>
          <w:szCs w:val="22"/>
          <w:lang w:val="es-ES_tradnl"/>
        </w:rPr>
        <w:t>Artículo 65. Transversalización</w:t>
      </w:r>
      <w:r w:rsidRPr="00F940E2">
        <w:rPr>
          <w:rFonts w:ascii="Arial" w:hAnsi="Arial" w:cs="Arial"/>
          <w:b/>
          <w:bCs/>
          <w:sz w:val="22"/>
          <w:szCs w:val="22"/>
          <w:lang w:val="es-ES_tradnl"/>
        </w:rPr>
        <w:t xml:space="preserve"> de los enfoques poblacional-diferencial y de género.</w:t>
      </w:r>
      <w:r w:rsidRPr="00F940E2">
        <w:rPr>
          <w:rFonts w:ascii="Arial" w:hAnsi="Arial" w:cs="Arial"/>
          <w:sz w:val="22"/>
          <w:szCs w:val="22"/>
          <w:lang w:val="es-ES_tradnl"/>
        </w:rPr>
        <w:t xml:space="preserve"> Las entidades distritales y </w:t>
      </w:r>
      <w:r w:rsidR="00D01F73">
        <w:rPr>
          <w:rFonts w:ascii="Arial" w:hAnsi="Arial" w:cs="Arial"/>
          <w:sz w:val="22"/>
          <w:szCs w:val="22"/>
          <w:lang w:val="es-ES_tradnl"/>
        </w:rPr>
        <w:t xml:space="preserve">las </w:t>
      </w:r>
      <w:r w:rsidRPr="00F940E2">
        <w:rPr>
          <w:rFonts w:ascii="Arial" w:hAnsi="Arial" w:cs="Arial"/>
          <w:sz w:val="22"/>
          <w:szCs w:val="22"/>
          <w:lang w:val="es-ES_tradnl"/>
        </w:rPr>
        <w:t>Alcaldías Locales deberán incorporar los enfoques poblacional-diferencial y de género en toda su gestión e intervenciones a la ciudadanía, en el marco de sus competencias. Para el caso de los instrumentos de planeación, los enfoques se deberán incorporar atendiendo las metodologías establecidas por la Secretaría Distrital de Planeación. Estos instrumentos deberán considerar las particularidades y necesidades de los grupos poblacionales y sectores sociales que habitan la ciudad, de tal forma que se generen acciones diferenciales que permitan el goce efectivo de sus derechos.</w:t>
      </w:r>
    </w:p>
    <w:p w14:paraId="3DC41113" w14:textId="77777777" w:rsidR="00AD3415" w:rsidRDefault="00AD3415" w:rsidP="005D6574">
      <w:pPr>
        <w:jc w:val="both"/>
        <w:rPr>
          <w:rFonts w:ascii="Arial" w:hAnsi="Arial" w:cs="Arial"/>
          <w:sz w:val="22"/>
          <w:szCs w:val="22"/>
          <w:lang w:val="es-ES_tradnl"/>
        </w:rPr>
      </w:pPr>
    </w:p>
    <w:p w14:paraId="29179494" w14:textId="492F7C65" w:rsidR="005D6574" w:rsidRPr="00F940E2" w:rsidRDefault="005D6574" w:rsidP="005D6574">
      <w:pPr>
        <w:jc w:val="both"/>
        <w:rPr>
          <w:rFonts w:ascii="Arial" w:hAnsi="Arial" w:cs="Arial"/>
          <w:sz w:val="22"/>
          <w:szCs w:val="22"/>
          <w:lang w:val="es-ES_tradnl"/>
        </w:rPr>
      </w:pPr>
      <w:r w:rsidRPr="00AD3415">
        <w:rPr>
          <w:rFonts w:ascii="Arial" w:hAnsi="Arial" w:cs="Arial"/>
          <w:b/>
          <w:bCs/>
          <w:sz w:val="22"/>
          <w:szCs w:val="22"/>
          <w:lang w:val="es-ES_tradnl"/>
        </w:rPr>
        <w:t>Parágrafo.</w:t>
      </w:r>
      <w:r w:rsidRPr="00F940E2">
        <w:rPr>
          <w:rFonts w:ascii="Arial" w:hAnsi="Arial" w:cs="Arial"/>
          <w:sz w:val="22"/>
          <w:szCs w:val="22"/>
          <w:lang w:val="es-ES_tradnl"/>
        </w:rPr>
        <w:t xml:space="preserve"> La estrategia de transversalización del enfoque de género y diferencial para las mujeres se implementará bajo el apoyo técnico de la Secretaría Distrital de la Mujer.</w:t>
      </w:r>
    </w:p>
    <w:p w14:paraId="752D2488" w14:textId="09F2E595" w:rsidR="005D6574" w:rsidRPr="00F940E2" w:rsidRDefault="005D6574" w:rsidP="005D6574">
      <w:pPr>
        <w:jc w:val="both"/>
        <w:rPr>
          <w:rFonts w:ascii="Arial" w:hAnsi="Arial" w:cs="Arial"/>
          <w:sz w:val="22"/>
          <w:szCs w:val="22"/>
          <w:lang w:val="es-ES_tradnl"/>
        </w:rPr>
      </w:pPr>
      <w:r w:rsidRPr="00F940E2">
        <w:rPr>
          <w:rFonts w:ascii="Arial" w:hAnsi="Arial" w:cs="Arial"/>
          <w:b/>
          <w:sz w:val="22"/>
          <w:szCs w:val="22"/>
          <w:lang w:val="es-ES_tradnl"/>
        </w:rPr>
        <w:t>Artículo 66. Enfoque diferencial étnico</w:t>
      </w:r>
      <w:r w:rsidR="00651CFC">
        <w:rPr>
          <w:rFonts w:ascii="Arial" w:hAnsi="Arial" w:cs="Arial"/>
          <w:b/>
          <w:sz w:val="22"/>
          <w:szCs w:val="22"/>
          <w:lang w:val="es-ES_tradnl"/>
        </w:rPr>
        <w:t>.</w:t>
      </w:r>
      <w:r w:rsidRPr="00F940E2">
        <w:rPr>
          <w:rFonts w:ascii="Arial" w:hAnsi="Arial" w:cs="Arial"/>
          <w:sz w:val="22"/>
          <w:szCs w:val="22"/>
          <w:lang w:val="es-ES_tradnl"/>
        </w:rPr>
        <w:t xml:space="preserve"> En un plazo no mayor a </w:t>
      </w:r>
      <w:r w:rsidR="00CD21F8">
        <w:rPr>
          <w:rFonts w:ascii="Arial" w:hAnsi="Arial" w:cs="Arial"/>
          <w:sz w:val="22"/>
          <w:szCs w:val="22"/>
          <w:lang w:val="es-ES_tradnl"/>
        </w:rPr>
        <w:t>cuatro (</w:t>
      </w:r>
      <w:r w:rsidRPr="00F940E2">
        <w:rPr>
          <w:rFonts w:ascii="Arial" w:hAnsi="Arial" w:cs="Arial"/>
          <w:sz w:val="22"/>
          <w:szCs w:val="22"/>
          <w:lang w:val="es-ES_tradnl"/>
        </w:rPr>
        <w:t>4</w:t>
      </w:r>
      <w:r w:rsidR="00CD21F8">
        <w:rPr>
          <w:rFonts w:ascii="Arial" w:hAnsi="Arial" w:cs="Arial"/>
          <w:sz w:val="22"/>
          <w:szCs w:val="22"/>
          <w:lang w:val="es-ES_tradnl"/>
        </w:rPr>
        <w:t>)</w:t>
      </w:r>
      <w:r w:rsidRPr="00F940E2">
        <w:rPr>
          <w:rFonts w:ascii="Arial" w:hAnsi="Arial" w:cs="Arial"/>
          <w:sz w:val="22"/>
          <w:szCs w:val="22"/>
          <w:lang w:val="es-ES_tradnl"/>
        </w:rPr>
        <w:t xml:space="preserve"> meses a partir de la expedición del presente Plan de Desarrollo Económico, Social, Ambiental y de Obras Públicas del Distrito Capital 2020-2024 “Un Nuevo Contrato Social y Ambiental para la Bogotá del siglo XXI”, se realizará el proceso de concertación y construcción conjunta con los</w:t>
      </w:r>
      <w:r w:rsidR="00AE1F94">
        <w:rPr>
          <w:rFonts w:ascii="Arial" w:hAnsi="Arial" w:cs="Arial"/>
          <w:sz w:val="22"/>
          <w:szCs w:val="22"/>
          <w:lang w:val="es-ES_tradnl"/>
        </w:rPr>
        <w:t xml:space="preserve"> pueblos y comunidades </w:t>
      </w:r>
      <w:r w:rsidRPr="00F940E2">
        <w:rPr>
          <w:rFonts w:ascii="Arial" w:hAnsi="Arial" w:cs="Arial"/>
          <w:sz w:val="22"/>
          <w:szCs w:val="22"/>
          <w:lang w:val="es-ES_tradnl"/>
        </w:rPr>
        <w:t>étnic</w:t>
      </w:r>
      <w:r w:rsidR="00AE1F94">
        <w:rPr>
          <w:rFonts w:ascii="Arial" w:hAnsi="Arial" w:cs="Arial"/>
          <w:sz w:val="22"/>
          <w:szCs w:val="22"/>
          <w:lang w:val="es-ES_tradnl"/>
        </w:rPr>
        <w:t>a</w:t>
      </w:r>
      <w:r w:rsidRPr="00F940E2">
        <w:rPr>
          <w:rFonts w:ascii="Arial" w:hAnsi="Arial" w:cs="Arial"/>
          <w:sz w:val="22"/>
          <w:szCs w:val="22"/>
          <w:lang w:val="es-ES_tradnl"/>
        </w:rPr>
        <w:t xml:space="preserve">s asentados en el Distrito, que conduzca a la inclusión de programas, planes y proyectos específicos; metas, indicadores, tiempos, responsables y asignación presupuestal dirigidos a la población étnicamente diferenciada, en cada uno de los sectores de la Administración y en las Localidades, propendiendo por la salvaguarda de sus derechos y garantizando su supervivencia física y cultural. Este proceso de construcción incorporará el enfoque de género, mujer, familia y generación desde las visiones propias de las mujeres de los pueblos y comunidades étnicas. </w:t>
      </w:r>
    </w:p>
    <w:p w14:paraId="5FDF72AF" w14:textId="77777777" w:rsidR="005D6574" w:rsidRPr="00F940E2" w:rsidRDefault="005D6574" w:rsidP="005D6574">
      <w:pPr>
        <w:jc w:val="both"/>
        <w:rPr>
          <w:rFonts w:ascii="Arial" w:hAnsi="Arial" w:cs="Arial"/>
          <w:sz w:val="22"/>
          <w:szCs w:val="22"/>
          <w:lang w:val="es-ES_tradnl"/>
        </w:rPr>
      </w:pPr>
    </w:p>
    <w:p w14:paraId="1A3F9864" w14:textId="49985106" w:rsidR="005D6574" w:rsidRPr="00F940E2" w:rsidRDefault="005D6574" w:rsidP="005D6574">
      <w:pPr>
        <w:jc w:val="both"/>
        <w:rPr>
          <w:rFonts w:ascii="Arial" w:hAnsi="Arial" w:cs="Arial"/>
          <w:sz w:val="22"/>
          <w:szCs w:val="22"/>
          <w:lang w:val="es-ES_tradnl"/>
        </w:rPr>
      </w:pPr>
      <w:r w:rsidRPr="00F940E2">
        <w:rPr>
          <w:rFonts w:ascii="Arial" w:hAnsi="Arial" w:cs="Arial"/>
          <w:sz w:val="22"/>
          <w:szCs w:val="22"/>
          <w:lang w:val="es-ES_tradnl"/>
        </w:rPr>
        <w:t>Los acuerdos logrados en el marco del proceso de la concertación y construcción conjunta se realizarán en el marco fiscal y asignaciones establecidas en el presente Plan</w:t>
      </w:r>
      <w:r w:rsidR="00AE1F94">
        <w:rPr>
          <w:rFonts w:ascii="Arial" w:hAnsi="Arial" w:cs="Arial"/>
          <w:sz w:val="22"/>
          <w:szCs w:val="22"/>
          <w:lang w:val="es-ES_tradnl"/>
        </w:rPr>
        <w:t xml:space="preserve"> Distrital</w:t>
      </w:r>
      <w:r w:rsidRPr="00F940E2">
        <w:rPr>
          <w:rFonts w:ascii="Arial" w:hAnsi="Arial" w:cs="Arial"/>
          <w:sz w:val="22"/>
          <w:szCs w:val="22"/>
          <w:lang w:val="es-ES_tradnl"/>
        </w:rPr>
        <w:t xml:space="preserve"> de Desarrollo.</w:t>
      </w:r>
    </w:p>
    <w:p w14:paraId="14C5EEA0" w14:textId="77777777" w:rsidR="005D6574" w:rsidRPr="00F940E2" w:rsidRDefault="005D6574" w:rsidP="005D6574">
      <w:pPr>
        <w:jc w:val="both"/>
        <w:rPr>
          <w:rFonts w:ascii="Arial" w:hAnsi="Arial" w:cs="Arial"/>
          <w:sz w:val="22"/>
          <w:szCs w:val="22"/>
          <w:lang w:val="es-ES_tradnl"/>
        </w:rPr>
      </w:pPr>
    </w:p>
    <w:p w14:paraId="08602FBE" w14:textId="0263EA9F" w:rsidR="005D6574" w:rsidRPr="00F940E2" w:rsidRDefault="005D6574" w:rsidP="005D6574">
      <w:pPr>
        <w:jc w:val="both"/>
        <w:rPr>
          <w:rFonts w:ascii="Arial" w:hAnsi="Arial" w:cs="Arial"/>
          <w:sz w:val="22"/>
          <w:szCs w:val="22"/>
          <w:lang w:val="es-ES_tradnl"/>
        </w:rPr>
      </w:pPr>
      <w:r w:rsidRPr="00F940E2">
        <w:rPr>
          <w:rFonts w:ascii="Arial" w:hAnsi="Arial" w:cs="Arial"/>
          <w:sz w:val="22"/>
          <w:szCs w:val="22"/>
          <w:lang w:val="es-ES_tradnl"/>
        </w:rPr>
        <w:t xml:space="preserve">Las acciones derivadas del Plan Distrital de Desarrollo, las Políticas Públicas y los Planes Integrales de Acciones Afirmativas para los Pueblos Indígenas, las Comunidades Negras, Afrocolombianas, Raizales, Palanqueras y el Pueblo Rrom o Gitano, se construirán en un proceso de concertación con los </w:t>
      </w:r>
      <w:r w:rsidR="00BE1C35">
        <w:rPr>
          <w:rFonts w:ascii="Arial" w:hAnsi="Arial" w:cs="Arial"/>
          <w:sz w:val="22"/>
          <w:szCs w:val="22"/>
          <w:lang w:val="es-ES_tradnl"/>
        </w:rPr>
        <w:t>pueblos y comunidades</w:t>
      </w:r>
      <w:r w:rsidRPr="00F940E2">
        <w:rPr>
          <w:rFonts w:ascii="Arial" w:hAnsi="Arial" w:cs="Arial"/>
          <w:sz w:val="22"/>
          <w:szCs w:val="22"/>
          <w:lang w:val="es-ES_tradnl"/>
        </w:rPr>
        <w:t xml:space="preserve"> étnic</w:t>
      </w:r>
      <w:r w:rsidR="00BE1C35">
        <w:rPr>
          <w:rFonts w:ascii="Arial" w:hAnsi="Arial" w:cs="Arial"/>
          <w:sz w:val="22"/>
          <w:szCs w:val="22"/>
          <w:lang w:val="es-ES_tradnl"/>
        </w:rPr>
        <w:t>a</w:t>
      </w:r>
      <w:r w:rsidRPr="00F940E2">
        <w:rPr>
          <w:rFonts w:ascii="Arial" w:hAnsi="Arial" w:cs="Arial"/>
          <w:sz w:val="22"/>
          <w:szCs w:val="22"/>
          <w:lang w:val="es-ES_tradnl"/>
        </w:rPr>
        <w:t>s en sus diferentes formas de gobierno propio.</w:t>
      </w:r>
    </w:p>
    <w:p w14:paraId="4A3AEC45" w14:textId="5186EC01" w:rsidR="00650793" w:rsidRPr="00F940E2" w:rsidRDefault="00650793" w:rsidP="005D6574">
      <w:pPr>
        <w:jc w:val="both"/>
        <w:rPr>
          <w:rFonts w:ascii="Arial" w:hAnsi="Arial" w:cs="Arial"/>
          <w:sz w:val="22"/>
          <w:szCs w:val="22"/>
          <w:lang w:val="es-ES_tradnl"/>
        </w:rPr>
      </w:pPr>
    </w:p>
    <w:p w14:paraId="528959B3" w14:textId="56064F55" w:rsidR="00650793" w:rsidRPr="00F940E2" w:rsidRDefault="00650793" w:rsidP="00650793">
      <w:pPr>
        <w:jc w:val="both"/>
        <w:rPr>
          <w:rFonts w:ascii="Arial" w:hAnsi="Arial" w:cs="Arial"/>
          <w:sz w:val="22"/>
          <w:szCs w:val="22"/>
          <w:lang w:val="es-ES_tradnl"/>
        </w:rPr>
      </w:pPr>
      <w:r w:rsidRPr="00F940E2">
        <w:rPr>
          <w:rFonts w:ascii="Arial" w:hAnsi="Arial" w:cs="Arial"/>
          <w:b/>
          <w:sz w:val="22"/>
          <w:szCs w:val="22"/>
          <w:lang w:val="es-ES_tradnl"/>
        </w:rPr>
        <w:t xml:space="preserve">Artículo 67. Aportes Sociales de las Entidades y Organizaciones del Sector Religioso. </w:t>
      </w:r>
      <w:r w:rsidRPr="00F940E2">
        <w:rPr>
          <w:rFonts w:ascii="Arial" w:hAnsi="Arial" w:cs="Arial"/>
          <w:sz w:val="22"/>
          <w:szCs w:val="22"/>
          <w:lang w:val="es-ES_tradnl"/>
        </w:rPr>
        <w:t xml:space="preserve">El Gobierno Distrital con la coordinación de la Secretaría </w:t>
      </w:r>
      <w:r w:rsidR="00BE1C35">
        <w:rPr>
          <w:rFonts w:ascii="Arial" w:hAnsi="Arial" w:cs="Arial"/>
          <w:sz w:val="22"/>
          <w:szCs w:val="22"/>
          <w:lang w:val="es-ES_tradnl"/>
        </w:rPr>
        <w:t xml:space="preserve">Distrital </w:t>
      </w:r>
      <w:r w:rsidRPr="00F940E2">
        <w:rPr>
          <w:rFonts w:ascii="Arial" w:hAnsi="Arial" w:cs="Arial"/>
          <w:sz w:val="22"/>
          <w:szCs w:val="22"/>
          <w:lang w:val="es-ES_tradnl"/>
        </w:rPr>
        <w:t xml:space="preserve">de Gobierno, emprenderá acciones que promuevan la articulación intersectorial, interinstitucional y territorial para la garantía y goce efectivo del ejercicio del derecho a la libertad religiosa, de cultos y conciencia en Bogotá. Para tal efecto realizará las acciones que permitan caracterizar la labor social, cultural, educativa, de salud, de convivencia, de paz y reconciliación de las Entidades Religiosas y Organizaciones del Sector Religioso en el marco de la política pública de libertad religiosa y de cultos nacional y distrital, con el propósito que dichos aportes contribuyan al cumplimiento de las metas del presente Plan </w:t>
      </w:r>
      <w:r w:rsidR="00BE1C35">
        <w:rPr>
          <w:rFonts w:ascii="Arial" w:hAnsi="Arial" w:cs="Arial"/>
          <w:sz w:val="22"/>
          <w:szCs w:val="22"/>
          <w:lang w:val="es-ES_tradnl"/>
        </w:rPr>
        <w:t xml:space="preserve">Distrital </w:t>
      </w:r>
      <w:r w:rsidRPr="00F940E2">
        <w:rPr>
          <w:rFonts w:ascii="Arial" w:hAnsi="Arial" w:cs="Arial"/>
          <w:sz w:val="22"/>
          <w:szCs w:val="22"/>
          <w:lang w:val="es-ES_tradnl"/>
        </w:rPr>
        <w:t>de Desarrollo.</w:t>
      </w:r>
    </w:p>
    <w:p w14:paraId="4466D92D" w14:textId="38A6707C" w:rsidR="00650793" w:rsidRPr="00F940E2" w:rsidRDefault="00650793" w:rsidP="00650793">
      <w:pPr>
        <w:jc w:val="both"/>
        <w:rPr>
          <w:rFonts w:ascii="Arial" w:hAnsi="Arial" w:cs="Arial"/>
          <w:sz w:val="22"/>
          <w:szCs w:val="22"/>
          <w:lang w:val="es-ES_tradnl"/>
        </w:rPr>
      </w:pPr>
    </w:p>
    <w:p w14:paraId="09FAAAF7" w14:textId="73DDEFF1" w:rsidR="00650793" w:rsidRPr="00F940E2" w:rsidRDefault="00650793" w:rsidP="00650793">
      <w:pPr>
        <w:jc w:val="both"/>
        <w:rPr>
          <w:rFonts w:ascii="Arial" w:hAnsi="Arial" w:cs="Arial"/>
          <w:sz w:val="22"/>
          <w:szCs w:val="22"/>
          <w:lang w:val="es-ES_tradnl"/>
        </w:rPr>
      </w:pPr>
      <w:r w:rsidRPr="00F940E2">
        <w:rPr>
          <w:rFonts w:ascii="Arial" w:hAnsi="Arial" w:cs="Arial"/>
          <w:b/>
          <w:bCs/>
          <w:sz w:val="22"/>
          <w:szCs w:val="22"/>
          <w:lang w:val="es-ES_tradnl"/>
        </w:rPr>
        <w:t>Artículo 68. CONPES Distrital.</w:t>
      </w:r>
      <w:r w:rsidRPr="00F940E2">
        <w:rPr>
          <w:rFonts w:ascii="Arial" w:hAnsi="Arial" w:cs="Arial"/>
          <w:sz w:val="22"/>
          <w:szCs w:val="22"/>
          <w:lang w:val="es-ES_tradnl"/>
        </w:rPr>
        <w:t xml:space="preserve"> Modifíquese el artículo 25A del Acuerdo 257 de 2006, adicionado por el artículo 127 del Acuerdo 645 de 2016, el cual quedará así: </w:t>
      </w:r>
    </w:p>
    <w:p w14:paraId="244AE4FE" w14:textId="683FA23D" w:rsidR="00650793" w:rsidRPr="00F940E2" w:rsidRDefault="00650793" w:rsidP="00650793">
      <w:pPr>
        <w:jc w:val="both"/>
        <w:rPr>
          <w:rFonts w:ascii="Arial" w:hAnsi="Arial" w:cs="Arial"/>
          <w:sz w:val="22"/>
          <w:szCs w:val="22"/>
          <w:lang w:val="es-ES_tradnl"/>
        </w:rPr>
      </w:pPr>
    </w:p>
    <w:p w14:paraId="41BD0F0E" w14:textId="77777777" w:rsidR="00650793" w:rsidRPr="00651CFC" w:rsidRDefault="00650793" w:rsidP="00650793">
      <w:pPr>
        <w:jc w:val="both"/>
        <w:rPr>
          <w:rFonts w:ascii="Arial" w:hAnsi="Arial" w:cs="Arial"/>
          <w:i/>
          <w:iCs/>
          <w:sz w:val="22"/>
          <w:szCs w:val="22"/>
          <w:lang w:val="es-ES_tradnl"/>
        </w:rPr>
      </w:pPr>
      <w:r w:rsidRPr="00651CFC">
        <w:rPr>
          <w:rFonts w:ascii="Arial" w:hAnsi="Arial" w:cs="Arial"/>
          <w:i/>
          <w:iCs/>
          <w:sz w:val="22"/>
          <w:szCs w:val="22"/>
          <w:lang w:val="es-ES_tradnl"/>
        </w:rPr>
        <w:t xml:space="preserve">"Créase el Consejo de Política Económica y Social del Distrito Capital, como autoridad de planeación territorial, presidido por la Alcaldesa Mayor y conformado por los Secretarios de Despacho, el cual ejercerá las siguientes funciones: </w:t>
      </w:r>
    </w:p>
    <w:p w14:paraId="0CF75FDC" w14:textId="77777777" w:rsidR="00650793" w:rsidRPr="00651CFC" w:rsidRDefault="00650793" w:rsidP="00650793">
      <w:pPr>
        <w:jc w:val="both"/>
        <w:rPr>
          <w:rFonts w:ascii="Arial" w:hAnsi="Arial" w:cs="Arial"/>
          <w:i/>
          <w:iCs/>
          <w:sz w:val="22"/>
          <w:szCs w:val="22"/>
          <w:lang w:val="es-ES_tradnl"/>
        </w:rPr>
      </w:pPr>
      <w:r w:rsidRPr="00651CFC">
        <w:rPr>
          <w:rFonts w:ascii="Arial" w:hAnsi="Arial" w:cs="Arial"/>
          <w:i/>
          <w:iCs/>
          <w:sz w:val="22"/>
          <w:szCs w:val="22"/>
          <w:lang w:val="es-ES_tradnl"/>
        </w:rPr>
        <w:t xml:space="preserve">1. Orientar y asesorar los aspectos relacionados con el desarrollo económico y social del Distrito Capital. </w:t>
      </w:r>
    </w:p>
    <w:p w14:paraId="09253140" w14:textId="77777777" w:rsidR="00650793" w:rsidRPr="00651CFC" w:rsidRDefault="00650793" w:rsidP="00650793">
      <w:pPr>
        <w:jc w:val="both"/>
        <w:rPr>
          <w:rFonts w:ascii="Arial" w:hAnsi="Arial" w:cs="Arial"/>
          <w:i/>
          <w:iCs/>
          <w:sz w:val="22"/>
          <w:szCs w:val="22"/>
          <w:lang w:val="es-ES_tradnl"/>
        </w:rPr>
      </w:pPr>
      <w:r w:rsidRPr="00651CFC">
        <w:rPr>
          <w:rFonts w:ascii="Arial" w:hAnsi="Arial" w:cs="Arial"/>
          <w:i/>
          <w:iCs/>
          <w:sz w:val="22"/>
          <w:szCs w:val="22"/>
          <w:lang w:val="es-ES_tradnl"/>
        </w:rPr>
        <w:t xml:space="preserve">2. Analizar, identificar y priorizar las necesidades de la ciudad a ser atendidas mediante políticas públicas u otros instrumentos de planeación. </w:t>
      </w:r>
    </w:p>
    <w:p w14:paraId="72DF0BCF" w14:textId="77777777" w:rsidR="00650793" w:rsidRPr="00651CFC" w:rsidRDefault="00650793" w:rsidP="00650793">
      <w:pPr>
        <w:jc w:val="both"/>
        <w:rPr>
          <w:rFonts w:ascii="Arial" w:hAnsi="Arial" w:cs="Arial"/>
          <w:i/>
          <w:iCs/>
          <w:sz w:val="22"/>
          <w:szCs w:val="22"/>
          <w:lang w:val="es-ES_tradnl"/>
        </w:rPr>
      </w:pPr>
      <w:r w:rsidRPr="00651CFC">
        <w:rPr>
          <w:rFonts w:ascii="Arial" w:hAnsi="Arial" w:cs="Arial"/>
          <w:i/>
          <w:iCs/>
          <w:sz w:val="22"/>
          <w:szCs w:val="22"/>
          <w:lang w:val="es-ES_tradnl"/>
        </w:rPr>
        <w:t xml:space="preserve">3. Estudiar, analizar y aprobar las políticas públicas y los planes de acción que sean presentados para su aprobación, así como sus modificaciones. </w:t>
      </w:r>
    </w:p>
    <w:p w14:paraId="71D500CD" w14:textId="77777777" w:rsidR="00650793" w:rsidRPr="00651CFC" w:rsidRDefault="00650793" w:rsidP="00650793">
      <w:pPr>
        <w:jc w:val="both"/>
        <w:rPr>
          <w:rFonts w:ascii="Arial" w:hAnsi="Arial" w:cs="Arial"/>
          <w:i/>
          <w:iCs/>
          <w:sz w:val="22"/>
          <w:szCs w:val="22"/>
          <w:lang w:val="es-ES_tradnl"/>
        </w:rPr>
      </w:pPr>
      <w:r w:rsidRPr="00651CFC">
        <w:rPr>
          <w:rFonts w:ascii="Arial" w:hAnsi="Arial" w:cs="Arial"/>
          <w:i/>
          <w:iCs/>
          <w:sz w:val="22"/>
          <w:szCs w:val="22"/>
          <w:lang w:val="es-ES_tradnl"/>
        </w:rPr>
        <w:t xml:space="preserve">4. Estudiar, analizar y aprobar los planes y programas relacionados con las necesidades de la ciudad priorizadas. </w:t>
      </w:r>
    </w:p>
    <w:p w14:paraId="138CBB60" w14:textId="77777777" w:rsidR="00650793" w:rsidRPr="00651CFC" w:rsidRDefault="00650793" w:rsidP="00650793">
      <w:pPr>
        <w:jc w:val="both"/>
        <w:rPr>
          <w:rFonts w:ascii="Arial" w:hAnsi="Arial" w:cs="Arial"/>
          <w:i/>
          <w:iCs/>
          <w:sz w:val="22"/>
          <w:szCs w:val="22"/>
          <w:lang w:val="es-ES_tradnl"/>
        </w:rPr>
      </w:pPr>
      <w:r w:rsidRPr="00651CFC">
        <w:rPr>
          <w:rFonts w:ascii="Arial" w:hAnsi="Arial" w:cs="Arial"/>
          <w:i/>
          <w:iCs/>
          <w:sz w:val="22"/>
          <w:szCs w:val="22"/>
          <w:lang w:val="es-ES_tradnl"/>
        </w:rPr>
        <w:t xml:space="preserve">5. Estudiar los informes que se le presenten a través de su Secretaría Técnica, sobre la ejecución y evaluaciones de las políticas públicas, los planes y programas, y recomendar las medidas que deban adoptarse para su cumplimiento. </w:t>
      </w:r>
    </w:p>
    <w:p w14:paraId="18FD11F1" w14:textId="77777777" w:rsidR="00650793" w:rsidRPr="00651CFC" w:rsidRDefault="00650793" w:rsidP="00650793">
      <w:pPr>
        <w:jc w:val="both"/>
        <w:rPr>
          <w:rFonts w:ascii="Arial" w:hAnsi="Arial" w:cs="Arial"/>
          <w:i/>
          <w:iCs/>
          <w:sz w:val="22"/>
          <w:szCs w:val="22"/>
          <w:lang w:val="es-ES_tradnl"/>
        </w:rPr>
      </w:pPr>
      <w:r w:rsidRPr="00651CFC">
        <w:rPr>
          <w:rFonts w:ascii="Arial" w:hAnsi="Arial" w:cs="Arial"/>
          <w:i/>
          <w:iCs/>
          <w:sz w:val="22"/>
          <w:szCs w:val="22"/>
          <w:lang w:val="es-ES_tradnl"/>
        </w:rPr>
        <w:t xml:space="preserve">6. Dar las directrices y definir la agenda de evaluación de las políticas públicas, los planes y programas del Distrito Capital. </w:t>
      </w:r>
    </w:p>
    <w:p w14:paraId="3FA609A4" w14:textId="77777777" w:rsidR="00650793" w:rsidRPr="00651CFC" w:rsidRDefault="00650793" w:rsidP="00650793">
      <w:pPr>
        <w:jc w:val="both"/>
        <w:rPr>
          <w:rFonts w:ascii="Arial" w:hAnsi="Arial" w:cs="Arial"/>
          <w:i/>
          <w:iCs/>
          <w:sz w:val="22"/>
          <w:szCs w:val="22"/>
          <w:lang w:val="es-ES_tradnl"/>
        </w:rPr>
      </w:pPr>
    </w:p>
    <w:p w14:paraId="5FCCB02B" w14:textId="4FCFE99B" w:rsidR="00650793" w:rsidRPr="00651CFC" w:rsidRDefault="00650793" w:rsidP="00650793">
      <w:pPr>
        <w:jc w:val="both"/>
        <w:rPr>
          <w:rFonts w:ascii="Arial" w:hAnsi="Arial" w:cs="Arial"/>
          <w:i/>
          <w:iCs/>
          <w:sz w:val="22"/>
          <w:szCs w:val="22"/>
          <w:lang w:val="es-ES_tradnl"/>
        </w:rPr>
      </w:pPr>
      <w:r w:rsidRPr="00651CFC">
        <w:rPr>
          <w:rFonts w:ascii="Arial" w:hAnsi="Arial" w:cs="Arial"/>
          <w:i/>
          <w:iCs/>
          <w:sz w:val="22"/>
          <w:szCs w:val="22"/>
          <w:lang w:val="es-ES_tradnl"/>
        </w:rPr>
        <w:t>La Secretaría Técnica del Consejo de Política Económica y Social del Distrito Capital estará a cargo de la Secretaría Distrital de Planeación”.</w:t>
      </w:r>
    </w:p>
    <w:p w14:paraId="7641C821" w14:textId="54A79E9C" w:rsidR="00650793" w:rsidRPr="00F940E2" w:rsidRDefault="00650793" w:rsidP="00650793">
      <w:pPr>
        <w:jc w:val="both"/>
        <w:rPr>
          <w:rFonts w:ascii="Arial" w:hAnsi="Arial" w:cs="Arial"/>
          <w:sz w:val="22"/>
          <w:szCs w:val="22"/>
          <w:lang w:val="es-ES_tradnl"/>
        </w:rPr>
      </w:pPr>
    </w:p>
    <w:p w14:paraId="2A04BE31" w14:textId="2617FB17" w:rsidR="00651CFC" w:rsidRDefault="00650793" w:rsidP="00650793">
      <w:pPr>
        <w:jc w:val="both"/>
        <w:rPr>
          <w:rFonts w:ascii="Arial" w:hAnsi="Arial" w:cs="Arial"/>
          <w:sz w:val="22"/>
          <w:szCs w:val="22"/>
          <w:lang w:val="es-ES_tradnl"/>
        </w:rPr>
      </w:pPr>
      <w:r w:rsidRPr="00F940E2">
        <w:rPr>
          <w:rFonts w:ascii="Arial" w:hAnsi="Arial" w:cs="Arial"/>
          <w:b/>
          <w:bCs/>
          <w:sz w:val="22"/>
          <w:szCs w:val="22"/>
          <w:lang w:val="es-ES_tradnl"/>
        </w:rPr>
        <w:t>Artículo 69. Plan Estadístico del Distrito.</w:t>
      </w:r>
      <w:r w:rsidRPr="00F940E2">
        <w:rPr>
          <w:rFonts w:ascii="Arial" w:hAnsi="Arial" w:cs="Arial"/>
          <w:sz w:val="22"/>
          <w:szCs w:val="22"/>
          <w:lang w:val="es-ES_tradnl"/>
        </w:rPr>
        <w:t xml:space="preserve"> Todos los sectores de la </w:t>
      </w:r>
      <w:r w:rsidR="00651CFC">
        <w:rPr>
          <w:rFonts w:ascii="Arial" w:hAnsi="Arial" w:cs="Arial"/>
          <w:sz w:val="22"/>
          <w:szCs w:val="22"/>
          <w:lang w:val="es-ES_tradnl"/>
        </w:rPr>
        <w:t>A</w:t>
      </w:r>
      <w:r w:rsidRPr="00F940E2">
        <w:rPr>
          <w:rFonts w:ascii="Arial" w:hAnsi="Arial" w:cs="Arial"/>
          <w:sz w:val="22"/>
          <w:szCs w:val="22"/>
          <w:lang w:val="es-ES_tradnl"/>
        </w:rPr>
        <w:t xml:space="preserve">dministración </w:t>
      </w:r>
      <w:r w:rsidR="000A667F">
        <w:rPr>
          <w:rFonts w:ascii="Arial" w:hAnsi="Arial" w:cs="Arial"/>
          <w:sz w:val="22"/>
          <w:szCs w:val="22"/>
          <w:lang w:val="es-ES_tradnl"/>
        </w:rPr>
        <w:t>D</w:t>
      </w:r>
      <w:r w:rsidRPr="00F940E2">
        <w:rPr>
          <w:rFonts w:ascii="Arial" w:hAnsi="Arial" w:cs="Arial"/>
          <w:sz w:val="22"/>
          <w:szCs w:val="22"/>
          <w:lang w:val="es-ES_tradnl"/>
        </w:rPr>
        <w:t xml:space="preserve">istrital deberán seguir los lineamientos establecidos en el Plan Estadístico Distrital (PED) y definir Planes de Acción Anuales para mejorar la calidad de la información estadística del </w:t>
      </w:r>
      <w:r w:rsidR="000A667F">
        <w:rPr>
          <w:rFonts w:ascii="Arial" w:hAnsi="Arial" w:cs="Arial"/>
          <w:sz w:val="22"/>
          <w:szCs w:val="22"/>
          <w:lang w:val="es-ES_tradnl"/>
        </w:rPr>
        <w:t>D</w:t>
      </w:r>
      <w:r w:rsidRPr="00F940E2">
        <w:rPr>
          <w:rFonts w:ascii="Arial" w:hAnsi="Arial" w:cs="Arial"/>
          <w:sz w:val="22"/>
          <w:szCs w:val="22"/>
          <w:lang w:val="es-ES_tradnl"/>
        </w:rPr>
        <w:t>istrito.</w:t>
      </w:r>
    </w:p>
    <w:p w14:paraId="63B64FF3" w14:textId="77777777" w:rsidR="003D27FE" w:rsidRDefault="003D27FE" w:rsidP="00650793">
      <w:pPr>
        <w:jc w:val="both"/>
        <w:rPr>
          <w:rFonts w:ascii="Arial" w:hAnsi="Arial" w:cs="Arial"/>
          <w:b/>
          <w:bCs/>
          <w:sz w:val="22"/>
          <w:szCs w:val="22"/>
          <w:lang w:val="es-ES_tradnl"/>
        </w:rPr>
      </w:pPr>
    </w:p>
    <w:p w14:paraId="6F6FD64D" w14:textId="267B4FEF" w:rsidR="00650793" w:rsidRPr="00F940E2" w:rsidRDefault="00650793" w:rsidP="00650793">
      <w:pPr>
        <w:jc w:val="both"/>
        <w:rPr>
          <w:rFonts w:ascii="Arial" w:hAnsi="Arial" w:cs="Arial"/>
          <w:sz w:val="22"/>
          <w:szCs w:val="22"/>
          <w:lang w:val="es-ES_tradnl"/>
        </w:rPr>
      </w:pPr>
      <w:r w:rsidRPr="00651CFC">
        <w:rPr>
          <w:rFonts w:ascii="Arial" w:hAnsi="Arial" w:cs="Arial"/>
          <w:b/>
          <w:bCs/>
          <w:sz w:val="22"/>
          <w:szCs w:val="22"/>
          <w:lang w:val="es-ES_tradnl"/>
        </w:rPr>
        <w:t>Parágrafo.</w:t>
      </w:r>
      <w:r w:rsidRPr="00F940E2">
        <w:rPr>
          <w:rFonts w:ascii="Arial" w:hAnsi="Arial" w:cs="Arial"/>
          <w:sz w:val="22"/>
          <w:szCs w:val="22"/>
          <w:lang w:val="es-ES_tradnl"/>
        </w:rPr>
        <w:t xml:space="preserve"> La Secretaría Distrital de Planeación realizará el seguimiento a los compromisos establecidos por todos los sectores en el marco del PED y socializará los lineamientos metodológicos para el cumplimiento de estos.</w:t>
      </w:r>
    </w:p>
    <w:p w14:paraId="70C0911B" w14:textId="268BBB1C" w:rsidR="00650793" w:rsidRDefault="00650793" w:rsidP="00650793">
      <w:pPr>
        <w:jc w:val="both"/>
        <w:rPr>
          <w:rFonts w:ascii="Calibri" w:hAnsi="Calibri"/>
          <w:lang w:val="es-ES_tradnl"/>
        </w:rPr>
      </w:pPr>
    </w:p>
    <w:p w14:paraId="69137C09" w14:textId="77777777" w:rsidR="00650793" w:rsidRPr="00B9037A" w:rsidRDefault="00650793" w:rsidP="00650793">
      <w:pPr>
        <w:jc w:val="both"/>
        <w:rPr>
          <w:rFonts w:ascii="Arial" w:hAnsi="Arial" w:cs="Arial"/>
          <w:sz w:val="22"/>
          <w:szCs w:val="22"/>
          <w:lang w:val="es-ES_tradnl"/>
        </w:rPr>
      </w:pPr>
      <w:r w:rsidRPr="00B9037A">
        <w:rPr>
          <w:rFonts w:ascii="Arial" w:hAnsi="Arial" w:cs="Arial"/>
          <w:b/>
          <w:sz w:val="22"/>
          <w:szCs w:val="22"/>
          <w:lang w:val="es-ES_tradnl"/>
        </w:rPr>
        <w:t>Artículo 70. Coordinación con el nivel nacional.</w:t>
      </w:r>
      <w:r w:rsidRPr="00B9037A">
        <w:rPr>
          <w:rFonts w:ascii="Arial" w:hAnsi="Arial" w:cs="Arial"/>
          <w:sz w:val="22"/>
          <w:szCs w:val="22"/>
          <w:lang w:val="es-ES_tradnl"/>
        </w:rPr>
        <w:t xml:space="preserve"> Para la debida ejecución del presente Plan Distrital de Desarrollo, los escenarios y canales de relacionamiento con los organismos y entidades del orden nacional bien sea del sector central o descentralizado, se debe caracterizar por: </w:t>
      </w:r>
    </w:p>
    <w:p w14:paraId="2B8A603A" w14:textId="77777777" w:rsidR="00650793" w:rsidRPr="00B9037A" w:rsidRDefault="00650793" w:rsidP="00650793">
      <w:pPr>
        <w:jc w:val="both"/>
        <w:rPr>
          <w:rFonts w:ascii="Arial" w:hAnsi="Arial" w:cs="Arial"/>
          <w:sz w:val="22"/>
          <w:szCs w:val="22"/>
          <w:lang w:val="es-ES_tradnl"/>
        </w:rPr>
      </w:pPr>
    </w:p>
    <w:p w14:paraId="769A6DAE" w14:textId="35F98FDB" w:rsidR="00650793" w:rsidRDefault="0060652B" w:rsidP="0060652B">
      <w:pPr>
        <w:jc w:val="both"/>
        <w:rPr>
          <w:rFonts w:ascii="Arial" w:hAnsi="Arial" w:cs="Arial"/>
          <w:sz w:val="22"/>
          <w:szCs w:val="22"/>
          <w:lang w:val="es-ES_tradnl"/>
        </w:rPr>
      </w:pPr>
      <w:r w:rsidRPr="0060652B">
        <w:rPr>
          <w:rFonts w:ascii="Arial" w:hAnsi="Arial" w:cs="Arial"/>
          <w:sz w:val="22"/>
          <w:szCs w:val="22"/>
          <w:lang w:val="es-ES_tradnl"/>
        </w:rPr>
        <w:t>a.</w:t>
      </w:r>
      <w:r>
        <w:rPr>
          <w:rFonts w:ascii="Arial" w:hAnsi="Arial" w:cs="Arial"/>
          <w:sz w:val="22"/>
          <w:szCs w:val="22"/>
          <w:lang w:val="es-ES_tradnl"/>
        </w:rPr>
        <w:t xml:space="preserve"> </w:t>
      </w:r>
      <w:r w:rsidR="00650793" w:rsidRPr="00B9037A">
        <w:rPr>
          <w:rFonts w:ascii="Arial" w:hAnsi="Arial" w:cs="Arial"/>
          <w:sz w:val="22"/>
          <w:szCs w:val="22"/>
          <w:lang w:val="es-ES_tradnl"/>
        </w:rPr>
        <w:t>El desarrollo de agendas claras y debidamente informadas y socializadas.</w:t>
      </w:r>
    </w:p>
    <w:p w14:paraId="111303A9" w14:textId="77777777" w:rsidR="0060652B" w:rsidRPr="00B9037A" w:rsidRDefault="0060652B" w:rsidP="0060652B">
      <w:pPr>
        <w:jc w:val="both"/>
        <w:rPr>
          <w:rFonts w:ascii="Arial" w:hAnsi="Arial" w:cs="Arial"/>
          <w:sz w:val="22"/>
          <w:szCs w:val="22"/>
          <w:lang w:val="es-ES_tradnl"/>
        </w:rPr>
      </w:pPr>
    </w:p>
    <w:p w14:paraId="1D6E9989" w14:textId="39AEBD6A" w:rsidR="00650793" w:rsidRDefault="00650793" w:rsidP="00650793">
      <w:pPr>
        <w:jc w:val="both"/>
        <w:rPr>
          <w:rFonts w:ascii="Arial" w:hAnsi="Arial" w:cs="Arial"/>
          <w:sz w:val="22"/>
          <w:szCs w:val="22"/>
          <w:lang w:val="es-ES_tradnl"/>
        </w:rPr>
      </w:pPr>
      <w:r w:rsidRPr="00B9037A">
        <w:rPr>
          <w:rFonts w:ascii="Arial" w:hAnsi="Arial" w:cs="Arial"/>
          <w:sz w:val="22"/>
          <w:szCs w:val="22"/>
          <w:lang w:val="es-ES_tradnl"/>
        </w:rPr>
        <w:t>b. El rigor frente a los asuntos a debatir o desarrollar de manera conjunta, en un escenario de corresponsabilidad y ejercicio transparente y ético en la acción pública, atendiendo a los principios de concurrencia y complementariedad propios de la función administrativa.</w:t>
      </w:r>
    </w:p>
    <w:p w14:paraId="7FA564E5" w14:textId="77777777" w:rsidR="0060652B" w:rsidRPr="00B9037A" w:rsidRDefault="0060652B" w:rsidP="00650793">
      <w:pPr>
        <w:jc w:val="both"/>
        <w:rPr>
          <w:rFonts w:ascii="Arial" w:hAnsi="Arial" w:cs="Arial"/>
          <w:sz w:val="22"/>
          <w:szCs w:val="22"/>
          <w:lang w:val="es-ES_tradnl"/>
        </w:rPr>
      </w:pPr>
    </w:p>
    <w:p w14:paraId="4ECCD186" w14:textId="28CF85CB" w:rsidR="00650793" w:rsidRPr="00B9037A" w:rsidRDefault="00650793" w:rsidP="00650793">
      <w:pPr>
        <w:jc w:val="both"/>
        <w:rPr>
          <w:rFonts w:ascii="Arial" w:hAnsi="Arial" w:cs="Arial"/>
          <w:sz w:val="22"/>
          <w:szCs w:val="22"/>
          <w:lang w:val="es-ES_tradnl"/>
        </w:rPr>
      </w:pPr>
      <w:r w:rsidRPr="00B9037A">
        <w:rPr>
          <w:rFonts w:ascii="Arial" w:hAnsi="Arial" w:cs="Arial"/>
          <w:sz w:val="22"/>
          <w:szCs w:val="22"/>
          <w:lang w:val="es-ES_tradnl"/>
        </w:rPr>
        <w:t>c. Desarrollar las agendas estratégicas previa puesta en conocimiento y coordinación con los demás sectores, entidades y organismos de la Administración Distrital que tengan que ver con los asuntos, acciones o aspectos a revisar con el orden nacional, que permitan no solo la articulación escalar: nación territorio, sino la articulación intersectorial, con enfoque territorial que impone el hacer público.</w:t>
      </w:r>
    </w:p>
    <w:p w14:paraId="3C4C9383" w14:textId="77777777" w:rsidR="00F0674A" w:rsidRPr="00B9037A" w:rsidRDefault="00F0674A" w:rsidP="00650793">
      <w:pPr>
        <w:jc w:val="both"/>
        <w:rPr>
          <w:rFonts w:ascii="Arial" w:hAnsi="Arial" w:cs="Arial"/>
          <w:sz w:val="22"/>
          <w:szCs w:val="22"/>
          <w:lang w:val="es-ES_tradnl"/>
        </w:rPr>
      </w:pPr>
    </w:p>
    <w:p w14:paraId="228EE077" w14:textId="319C0D50" w:rsidR="00650793" w:rsidRPr="00B9037A" w:rsidRDefault="00650793" w:rsidP="00650793">
      <w:pPr>
        <w:jc w:val="both"/>
        <w:rPr>
          <w:rFonts w:ascii="Arial" w:hAnsi="Arial" w:cs="Arial"/>
          <w:sz w:val="22"/>
          <w:szCs w:val="22"/>
          <w:lang w:val="es-ES_tradnl"/>
        </w:rPr>
      </w:pPr>
      <w:r w:rsidRPr="00B9037A">
        <w:rPr>
          <w:rFonts w:ascii="Arial" w:hAnsi="Arial" w:cs="Arial"/>
          <w:b/>
          <w:sz w:val="22"/>
          <w:szCs w:val="22"/>
          <w:lang w:val="es-ES_tradnl"/>
        </w:rPr>
        <w:t xml:space="preserve">Parágrafo </w:t>
      </w:r>
      <w:r w:rsidRPr="0060652B">
        <w:rPr>
          <w:rFonts w:ascii="Arial" w:hAnsi="Arial" w:cs="Arial"/>
          <w:b/>
          <w:sz w:val="22"/>
          <w:szCs w:val="22"/>
          <w:lang w:val="es-ES_tradnl"/>
        </w:rPr>
        <w:t xml:space="preserve">1. </w:t>
      </w:r>
      <w:r w:rsidRPr="00B9037A">
        <w:rPr>
          <w:rFonts w:ascii="Arial" w:hAnsi="Arial" w:cs="Arial"/>
          <w:sz w:val="22"/>
          <w:szCs w:val="22"/>
          <w:lang w:val="es-ES_tradnl"/>
        </w:rPr>
        <w:t xml:space="preserve">Dentro del marco de la coordinación Nación – territorio, el Distrito Capital adelantará todas las gestiones que permitan implementar para la zona rural de Sumapaz y para Soacha, el modelo de acción integral previsto para los </w:t>
      </w:r>
      <w:r w:rsidR="00E70183">
        <w:rPr>
          <w:rFonts w:ascii="Arial" w:hAnsi="Arial" w:cs="Arial"/>
          <w:sz w:val="22"/>
          <w:szCs w:val="22"/>
          <w:lang w:val="es-ES_tradnl"/>
        </w:rPr>
        <w:t>P</w:t>
      </w:r>
      <w:r w:rsidRPr="00B9037A">
        <w:rPr>
          <w:rFonts w:ascii="Arial" w:hAnsi="Arial" w:cs="Arial"/>
          <w:sz w:val="22"/>
          <w:szCs w:val="22"/>
          <w:lang w:val="es-ES_tradnl"/>
        </w:rPr>
        <w:t xml:space="preserve">lanes de Desarrollo con Enfoque Territorial – PDET. </w:t>
      </w:r>
    </w:p>
    <w:p w14:paraId="57C69121" w14:textId="77BA8437" w:rsidR="00F0674A" w:rsidRPr="00B9037A" w:rsidRDefault="00F0674A" w:rsidP="00650793">
      <w:pPr>
        <w:jc w:val="both"/>
        <w:rPr>
          <w:rFonts w:ascii="Arial" w:hAnsi="Arial" w:cs="Arial"/>
          <w:sz w:val="22"/>
          <w:szCs w:val="22"/>
          <w:lang w:val="es-ES_tradnl"/>
        </w:rPr>
      </w:pPr>
    </w:p>
    <w:p w14:paraId="37A0B4EC" w14:textId="071C99C9" w:rsidR="00F0674A" w:rsidRPr="00B9037A" w:rsidRDefault="00F0674A" w:rsidP="00F0674A">
      <w:pPr>
        <w:jc w:val="both"/>
        <w:rPr>
          <w:rFonts w:ascii="Arial" w:hAnsi="Arial" w:cs="Arial"/>
          <w:sz w:val="22"/>
          <w:szCs w:val="22"/>
          <w:lang w:val="es-ES_tradnl"/>
        </w:rPr>
      </w:pPr>
      <w:r w:rsidRPr="00B9037A">
        <w:rPr>
          <w:rFonts w:ascii="Arial" w:hAnsi="Arial" w:cs="Arial"/>
          <w:sz w:val="22"/>
          <w:szCs w:val="22"/>
          <w:lang w:val="es-ES_tradnl"/>
        </w:rPr>
        <w:t>En el marco de formulación y adopción de dichos instrumentos, se busca garantizar acciones, acuerdos y recursos financieros, técnicos e institucionales conjuntos que permitan la incorporación y debida gestión de la totalidad de acciones previstas en el marco de la reforma rural integral – RRI, señaladas en el punto 1 del Acuerdo Final para la Terminación del Conflicto y la Construcción de una Paz Estable y Duradera, cuyo objetivo corresponde a un proceso de construcción y participación que refleje la visión colectiva de los actores del territorio y que se convierta en laboratorio de participación comunitaria activa en la visión y promoción de su desarrollo, donde se implementarán: ordenamiento social de la propiedad; infraestructura; salud; educación y primera infancia; vivienda</w:t>
      </w:r>
      <w:r w:rsidR="0060652B">
        <w:rPr>
          <w:rFonts w:ascii="Arial" w:hAnsi="Arial" w:cs="Arial"/>
          <w:sz w:val="22"/>
          <w:szCs w:val="22"/>
          <w:lang w:val="es-ES_tradnl"/>
        </w:rPr>
        <w:t>,</w:t>
      </w:r>
      <w:r w:rsidRPr="00B9037A">
        <w:rPr>
          <w:rFonts w:ascii="Arial" w:hAnsi="Arial" w:cs="Arial"/>
          <w:sz w:val="22"/>
          <w:szCs w:val="22"/>
          <w:lang w:val="es-ES_tradnl"/>
        </w:rPr>
        <w:t xml:space="preserve"> agua potable y saneamiento; reactivación económica y producción; derecho a la alimentación y; reconciliación, convivencia y paz.</w:t>
      </w:r>
    </w:p>
    <w:p w14:paraId="2B499355" w14:textId="77777777" w:rsidR="00F0674A" w:rsidRPr="00B9037A" w:rsidRDefault="00F0674A" w:rsidP="00F0674A">
      <w:pPr>
        <w:jc w:val="both"/>
        <w:rPr>
          <w:rFonts w:ascii="Arial" w:hAnsi="Arial" w:cs="Arial"/>
          <w:sz w:val="22"/>
          <w:szCs w:val="22"/>
          <w:lang w:val="es-ES_tradnl"/>
        </w:rPr>
      </w:pPr>
    </w:p>
    <w:p w14:paraId="40A5F64D" w14:textId="77777777" w:rsidR="00F0674A" w:rsidRPr="00B9037A" w:rsidRDefault="00F0674A" w:rsidP="00F0674A">
      <w:pPr>
        <w:jc w:val="both"/>
        <w:rPr>
          <w:rFonts w:ascii="Arial" w:hAnsi="Arial" w:cs="Arial"/>
          <w:sz w:val="22"/>
          <w:szCs w:val="22"/>
          <w:lang w:val="es-ES_tradnl"/>
        </w:rPr>
      </w:pPr>
      <w:r w:rsidRPr="00B9037A">
        <w:rPr>
          <w:rFonts w:ascii="Arial" w:hAnsi="Arial" w:cs="Arial"/>
          <w:b/>
          <w:sz w:val="22"/>
          <w:szCs w:val="22"/>
          <w:lang w:val="es-ES_tradnl"/>
        </w:rPr>
        <w:t xml:space="preserve">Parágrafo </w:t>
      </w:r>
      <w:r w:rsidRPr="00F47271">
        <w:rPr>
          <w:rFonts w:ascii="Arial" w:hAnsi="Arial" w:cs="Arial"/>
          <w:b/>
          <w:sz w:val="22"/>
          <w:szCs w:val="22"/>
          <w:lang w:val="es-ES_tradnl"/>
        </w:rPr>
        <w:t>2.</w:t>
      </w:r>
      <w:r w:rsidRPr="00B9037A">
        <w:rPr>
          <w:rFonts w:ascii="Arial" w:hAnsi="Arial" w:cs="Arial"/>
          <w:sz w:val="22"/>
          <w:szCs w:val="22"/>
          <w:lang w:val="es-ES_tradnl"/>
        </w:rPr>
        <w:t xml:space="preserve"> Para garantizar la articulación entre las autoridades distritales y el nivel nacional, los entes gestores, concesionarios de operación y recaudo, y las empresas operadoras del servicio de transporte que presten servicios en la ciudad y demás actores del sector movilidad que incluye plataformas de servicios de mensajería y logística, plataformas de información de tráfico, plataformas de movilidad, deberán suministrar en debida forma la información requerida por el Gobierno Distrital. </w:t>
      </w:r>
    </w:p>
    <w:p w14:paraId="39E6BA52" w14:textId="77777777" w:rsidR="00F0674A" w:rsidRPr="00B9037A" w:rsidRDefault="00F0674A" w:rsidP="00F0674A">
      <w:pPr>
        <w:jc w:val="both"/>
        <w:rPr>
          <w:rFonts w:ascii="Arial" w:hAnsi="Arial" w:cs="Arial"/>
          <w:sz w:val="22"/>
          <w:szCs w:val="22"/>
          <w:lang w:val="es-ES_tradnl"/>
        </w:rPr>
      </w:pPr>
    </w:p>
    <w:p w14:paraId="31C00000" w14:textId="2FD5413E" w:rsidR="00F0674A" w:rsidRPr="00B9037A" w:rsidRDefault="00F0674A" w:rsidP="00F0674A">
      <w:pPr>
        <w:jc w:val="both"/>
        <w:rPr>
          <w:rFonts w:ascii="Arial" w:hAnsi="Arial" w:cs="Arial"/>
          <w:sz w:val="22"/>
          <w:szCs w:val="22"/>
          <w:lang w:val="es-ES_tradnl"/>
        </w:rPr>
      </w:pPr>
      <w:r w:rsidRPr="00B9037A">
        <w:rPr>
          <w:rFonts w:ascii="Arial" w:hAnsi="Arial" w:cs="Arial"/>
          <w:b/>
          <w:sz w:val="22"/>
          <w:szCs w:val="22"/>
          <w:lang w:val="es-ES_tradnl"/>
        </w:rPr>
        <w:t>Parágrafo 3</w:t>
      </w:r>
      <w:r w:rsidRPr="00F47271">
        <w:rPr>
          <w:rFonts w:ascii="Arial" w:hAnsi="Arial" w:cs="Arial"/>
          <w:b/>
          <w:bCs/>
          <w:sz w:val="22"/>
          <w:szCs w:val="22"/>
          <w:lang w:val="es-ES_tradnl"/>
        </w:rPr>
        <w:t>.</w:t>
      </w:r>
      <w:r w:rsidRPr="00B9037A">
        <w:rPr>
          <w:rFonts w:ascii="Arial" w:hAnsi="Arial" w:cs="Arial"/>
          <w:sz w:val="22"/>
          <w:szCs w:val="22"/>
          <w:lang w:val="es-ES_tradnl"/>
        </w:rPr>
        <w:t xml:space="preserve"> Dentro del marco de la coordinación Nación – territorio, el Distrito Capital adelantará las gestiones que permitan implementar un esquema tributario favorable y diferencial para las MIPYMES como incentivo a la generación de empleo. Dicho esquema también deberá tener en cuenta la fase de desarrollo en la que encuentre una empresa.</w:t>
      </w:r>
    </w:p>
    <w:p w14:paraId="23747E77" w14:textId="77777777" w:rsidR="00F47271" w:rsidRDefault="00F47271" w:rsidP="00F0674A">
      <w:pPr>
        <w:jc w:val="both"/>
        <w:rPr>
          <w:rFonts w:ascii="Arial" w:hAnsi="Arial" w:cs="Arial"/>
          <w:b/>
          <w:sz w:val="22"/>
          <w:szCs w:val="22"/>
          <w:lang w:val="es-ES_tradnl"/>
        </w:rPr>
      </w:pPr>
    </w:p>
    <w:p w14:paraId="2EFF7F7F" w14:textId="63C1F8D9" w:rsidR="00F0674A" w:rsidRPr="00B9037A" w:rsidRDefault="00F0674A" w:rsidP="00F0674A">
      <w:pPr>
        <w:jc w:val="both"/>
        <w:rPr>
          <w:rFonts w:ascii="Arial" w:hAnsi="Arial" w:cs="Arial"/>
          <w:sz w:val="22"/>
          <w:szCs w:val="22"/>
          <w:lang w:val="es-ES_tradnl"/>
        </w:rPr>
      </w:pPr>
      <w:r w:rsidRPr="00B9037A">
        <w:rPr>
          <w:rFonts w:ascii="Arial" w:hAnsi="Arial" w:cs="Arial"/>
          <w:b/>
          <w:sz w:val="22"/>
          <w:szCs w:val="22"/>
          <w:lang w:val="es-ES_tradnl"/>
        </w:rPr>
        <w:t>Artículo 71. Coordinación con el nivel territorial</w:t>
      </w:r>
      <w:r w:rsidRPr="00B9037A">
        <w:rPr>
          <w:rFonts w:ascii="Arial" w:hAnsi="Arial" w:cs="Arial"/>
          <w:sz w:val="22"/>
          <w:szCs w:val="22"/>
          <w:lang w:val="es-ES_tradnl"/>
        </w:rPr>
        <w:t xml:space="preserve">. Al ser una apuesta del presente Plan Distrital de Desarrollo la integración territorial, el desarrollo de agendas conjuntas, el enfrentar las problemáticas comunes y/o compartidas de forma coordinada, y aprovechar las ventajas comparativas de nuestro territorio y de las personas que lo habitamos, se hace necesario desarrollar agendas territoriales en cuatro escalas: </w:t>
      </w:r>
    </w:p>
    <w:p w14:paraId="1ACB09C6" w14:textId="77777777" w:rsidR="00F0674A" w:rsidRPr="00B9037A" w:rsidRDefault="00F0674A" w:rsidP="00F0674A">
      <w:pPr>
        <w:jc w:val="both"/>
        <w:rPr>
          <w:rFonts w:ascii="Arial" w:hAnsi="Arial" w:cs="Arial"/>
          <w:sz w:val="22"/>
          <w:szCs w:val="22"/>
          <w:lang w:val="es-ES_tradnl"/>
        </w:rPr>
      </w:pPr>
    </w:p>
    <w:p w14:paraId="7A42B436" w14:textId="49D7A401" w:rsidR="00F0674A" w:rsidRDefault="00F0674A" w:rsidP="00F0674A">
      <w:pPr>
        <w:jc w:val="both"/>
        <w:rPr>
          <w:rFonts w:ascii="Arial" w:hAnsi="Arial" w:cs="Arial"/>
          <w:sz w:val="22"/>
          <w:szCs w:val="22"/>
          <w:lang w:val="es-ES_tradnl"/>
        </w:rPr>
      </w:pPr>
      <w:r w:rsidRPr="00B9037A">
        <w:rPr>
          <w:rFonts w:ascii="Arial" w:hAnsi="Arial" w:cs="Arial"/>
          <w:sz w:val="22"/>
          <w:szCs w:val="22"/>
          <w:lang w:val="es-ES_tradnl"/>
        </w:rPr>
        <w:t>1.- Escala de borde: Esto es, las relaciones territoriales entre Bogotá y los municipios del:</w:t>
      </w:r>
    </w:p>
    <w:p w14:paraId="70BB940D" w14:textId="77777777" w:rsidR="00AB1F15" w:rsidRPr="00B9037A" w:rsidRDefault="00AB1F15" w:rsidP="00F0674A">
      <w:pPr>
        <w:jc w:val="both"/>
        <w:rPr>
          <w:rFonts w:ascii="Arial" w:hAnsi="Arial" w:cs="Arial"/>
          <w:sz w:val="22"/>
          <w:szCs w:val="22"/>
          <w:lang w:val="es-ES_tradnl"/>
        </w:rPr>
      </w:pPr>
    </w:p>
    <w:p w14:paraId="6C08802A" w14:textId="77777777" w:rsidR="00F0674A" w:rsidRPr="00B9037A" w:rsidRDefault="00F0674A" w:rsidP="00F0674A">
      <w:pPr>
        <w:jc w:val="both"/>
        <w:rPr>
          <w:rFonts w:ascii="Arial" w:hAnsi="Arial" w:cs="Arial"/>
          <w:sz w:val="22"/>
          <w:szCs w:val="22"/>
          <w:lang w:val="es-ES_tradnl"/>
        </w:rPr>
      </w:pPr>
      <w:r w:rsidRPr="00B9037A">
        <w:rPr>
          <w:rFonts w:ascii="Arial" w:hAnsi="Arial" w:cs="Arial"/>
          <w:sz w:val="22"/>
          <w:szCs w:val="22"/>
          <w:lang w:val="es-ES_tradnl"/>
        </w:rPr>
        <w:t xml:space="preserve">a.- Borde urbano: (20 Municipios de Cundinamarca) Mosquera, Soacha, Funza, Chía, Tocancipá, Cota, Sibaté, Cajicá, Madrid, Bojacá, El Rosal, Fusagasugá, Gachancipá, Sopó, Tenjo, Tabio, La Calera, Facatativá, Zipaquirá y Subachoque. </w:t>
      </w:r>
    </w:p>
    <w:p w14:paraId="1D29B18A" w14:textId="77777777" w:rsidR="00F0674A" w:rsidRPr="00B9037A" w:rsidRDefault="00F0674A" w:rsidP="00F0674A">
      <w:pPr>
        <w:jc w:val="both"/>
        <w:rPr>
          <w:rFonts w:ascii="Arial" w:hAnsi="Arial" w:cs="Arial"/>
          <w:sz w:val="22"/>
          <w:szCs w:val="22"/>
          <w:lang w:val="es-ES_tradnl"/>
        </w:rPr>
      </w:pPr>
    </w:p>
    <w:p w14:paraId="638CAC5C" w14:textId="672BA0D2" w:rsidR="00F0674A" w:rsidRDefault="00F0674A" w:rsidP="00F0674A">
      <w:pPr>
        <w:jc w:val="both"/>
        <w:rPr>
          <w:rFonts w:ascii="Arial" w:hAnsi="Arial" w:cs="Arial"/>
          <w:sz w:val="22"/>
          <w:szCs w:val="22"/>
          <w:lang w:val="es-ES_tradnl"/>
        </w:rPr>
      </w:pPr>
      <w:r w:rsidRPr="00B9037A">
        <w:rPr>
          <w:rFonts w:ascii="Arial" w:hAnsi="Arial" w:cs="Arial"/>
          <w:sz w:val="22"/>
          <w:szCs w:val="22"/>
          <w:lang w:val="es-ES_tradnl"/>
        </w:rPr>
        <w:t>b.- Borde rural: (13 Municipios en 3 Departamentos) Ubaque, Chipaque, Une, Choachí, Pasca, San Bernardo, Cabrera, Gutiérrez y Arbeláez (Cundinamarca); Guamal, Cubarral y La Uribe (Meta) y; Colombia (Huila).</w:t>
      </w:r>
    </w:p>
    <w:p w14:paraId="0FC579ED" w14:textId="77777777" w:rsidR="00AB1F15" w:rsidRPr="00B9037A" w:rsidRDefault="00AB1F15" w:rsidP="00F0674A">
      <w:pPr>
        <w:jc w:val="both"/>
        <w:rPr>
          <w:rFonts w:ascii="Arial" w:hAnsi="Arial" w:cs="Arial"/>
          <w:sz w:val="22"/>
          <w:szCs w:val="22"/>
          <w:lang w:val="es-ES_tradnl"/>
        </w:rPr>
      </w:pPr>
    </w:p>
    <w:p w14:paraId="26BD2C3A" w14:textId="77777777" w:rsidR="00F0674A" w:rsidRPr="00B9037A" w:rsidRDefault="00F0674A" w:rsidP="00F0674A">
      <w:pPr>
        <w:jc w:val="both"/>
        <w:rPr>
          <w:rFonts w:ascii="Arial" w:hAnsi="Arial" w:cs="Arial"/>
          <w:sz w:val="22"/>
          <w:szCs w:val="22"/>
          <w:lang w:val="es-ES_tradnl"/>
        </w:rPr>
      </w:pPr>
      <w:r w:rsidRPr="00B9037A">
        <w:rPr>
          <w:rFonts w:ascii="Arial" w:hAnsi="Arial" w:cs="Arial"/>
          <w:sz w:val="22"/>
          <w:szCs w:val="22"/>
          <w:lang w:val="es-ES_tradnl"/>
        </w:rPr>
        <w:t xml:space="preserve">Es importante señalar que la agenda y plan de acción conjunto en escala de borde no excluye la posibilidad e incluso la necesidad de que otras entidades o autoridades como las Corporaciones Autónomas, los Departamentos, etc., puedan concurrir coordinadamente a atender las problemáticas o desarrollar las potencialidades que se identifiquen. </w:t>
      </w:r>
    </w:p>
    <w:p w14:paraId="425668A3" w14:textId="77777777" w:rsidR="00F0674A" w:rsidRPr="00B9037A" w:rsidRDefault="00F0674A" w:rsidP="00F0674A">
      <w:pPr>
        <w:jc w:val="both"/>
        <w:rPr>
          <w:rFonts w:ascii="Arial" w:hAnsi="Arial" w:cs="Arial"/>
          <w:sz w:val="22"/>
          <w:szCs w:val="22"/>
          <w:lang w:val="es-ES_tradnl"/>
        </w:rPr>
      </w:pPr>
    </w:p>
    <w:p w14:paraId="07F91E91" w14:textId="62D710B5" w:rsidR="00F0674A" w:rsidRPr="00B9037A" w:rsidRDefault="00F0674A" w:rsidP="00F0674A">
      <w:pPr>
        <w:jc w:val="both"/>
        <w:rPr>
          <w:rFonts w:ascii="Arial" w:hAnsi="Arial" w:cs="Arial"/>
          <w:sz w:val="22"/>
          <w:szCs w:val="22"/>
          <w:lang w:val="es-ES_tradnl"/>
        </w:rPr>
      </w:pPr>
      <w:r w:rsidRPr="00B9037A">
        <w:rPr>
          <w:rFonts w:ascii="Arial" w:hAnsi="Arial" w:cs="Arial"/>
          <w:sz w:val="22"/>
          <w:szCs w:val="22"/>
          <w:lang w:val="es-ES_tradnl"/>
        </w:rPr>
        <w:t xml:space="preserve">2 y 3.- Escala Regional y Subregional: que implica un relacionamiento no solo con los </w:t>
      </w:r>
      <w:r w:rsidR="00A822DB">
        <w:rPr>
          <w:rFonts w:ascii="Arial" w:hAnsi="Arial" w:cs="Arial"/>
          <w:sz w:val="22"/>
          <w:szCs w:val="22"/>
          <w:lang w:val="es-ES_tradnl"/>
        </w:rPr>
        <w:t>M</w:t>
      </w:r>
      <w:r w:rsidRPr="00B9037A">
        <w:rPr>
          <w:rFonts w:ascii="Arial" w:hAnsi="Arial" w:cs="Arial"/>
          <w:sz w:val="22"/>
          <w:szCs w:val="22"/>
          <w:lang w:val="es-ES_tradnl"/>
        </w:rPr>
        <w:t xml:space="preserve">unicipios vecinos, sino con: </w:t>
      </w:r>
    </w:p>
    <w:p w14:paraId="7B1662FC" w14:textId="77777777" w:rsidR="00F0674A" w:rsidRPr="00B9037A" w:rsidRDefault="00F0674A" w:rsidP="00F0674A">
      <w:pPr>
        <w:jc w:val="both"/>
        <w:rPr>
          <w:rFonts w:ascii="Arial" w:hAnsi="Arial" w:cs="Arial"/>
          <w:sz w:val="22"/>
          <w:szCs w:val="22"/>
          <w:lang w:val="es-ES_tradnl"/>
        </w:rPr>
      </w:pPr>
    </w:p>
    <w:p w14:paraId="24E0543C" w14:textId="25E32036" w:rsidR="00F0674A" w:rsidRDefault="00F0674A" w:rsidP="00F0674A">
      <w:pPr>
        <w:jc w:val="both"/>
        <w:rPr>
          <w:rFonts w:ascii="Arial" w:hAnsi="Arial" w:cs="Arial"/>
          <w:sz w:val="22"/>
          <w:szCs w:val="22"/>
          <w:lang w:val="es-ES_tradnl"/>
        </w:rPr>
      </w:pPr>
      <w:r w:rsidRPr="00B9037A">
        <w:rPr>
          <w:rFonts w:ascii="Arial" w:hAnsi="Arial" w:cs="Arial"/>
          <w:sz w:val="22"/>
          <w:szCs w:val="22"/>
          <w:lang w:val="es-ES_tradnl"/>
        </w:rPr>
        <w:t xml:space="preserve">a.- El Departamento de Cundinamarca y los demás que integran la Región Administrativa y de Planificación Especial – RAPE Región Central (Tolima, Huila, Meta y Boyacá) y con la RAPE misma. </w:t>
      </w:r>
    </w:p>
    <w:p w14:paraId="15578A6A" w14:textId="77777777" w:rsidR="00AB1F15" w:rsidRPr="00B9037A" w:rsidRDefault="00AB1F15" w:rsidP="00F0674A">
      <w:pPr>
        <w:jc w:val="both"/>
        <w:rPr>
          <w:rFonts w:ascii="Arial" w:hAnsi="Arial" w:cs="Arial"/>
          <w:sz w:val="22"/>
          <w:szCs w:val="22"/>
          <w:lang w:val="es-ES_tradnl"/>
        </w:rPr>
      </w:pPr>
    </w:p>
    <w:p w14:paraId="4D0C50D9" w14:textId="77777777" w:rsidR="00F0674A" w:rsidRPr="00B9037A" w:rsidRDefault="00F0674A" w:rsidP="00F0674A">
      <w:pPr>
        <w:jc w:val="both"/>
        <w:rPr>
          <w:rFonts w:ascii="Arial" w:hAnsi="Arial" w:cs="Arial"/>
          <w:sz w:val="22"/>
          <w:szCs w:val="22"/>
          <w:lang w:val="es-ES_tradnl"/>
        </w:rPr>
      </w:pPr>
      <w:r w:rsidRPr="00B9037A">
        <w:rPr>
          <w:rFonts w:ascii="Arial" w:hAnsi="Arial" w:cs="Arial"/>
          <w:sz w:val="22"/>
          <w:szCs w:val="22"/>
          <w:lang w:val="es-ES_tradnl"/>
        </w:rPr>
        <w:t>b.- Con los Municipios, Departamento, y Autoridad Ambiental que integran el Comité de Integración Territorial – CIT Gran Sabana, con el CIT del que Bogotá hace parte; y en general con las diversas figuras asociativas que se adopten en el marco del territorio regional o subregional en el futuro.</w:t>
      </w:r>
    </w:p>
    <w:p w14:paraId="6C866082" w14:textId="77777777" w:rsidR="00F0674A" w:rsidRPr="00B9037A" w:rsidRDefault="00F0674A" w:rsidP="00F0674A">
      <w:pPr>
        <w:jc w:val="both"/>
        <w:rPr>
          <w:rFonts w:ascii="Arial" w:hAnsi="Arial" w:cs="Arial"/>
          <w:sz w:val="22"/>
          <w:szCs w:val="22"/>
          <w:lang w:val="es-ES_tradnl"/>
        </w:rPr>
      </w:pPr>
    </w:p>
    <w:p w14:paraId="7A314698" w14:textId="0392C57A" w:rsidR="00F0674A" w:rsidRPr="00B9037A" w:rsidRDefault="00F0674A" w:rsidP="00F0674A">
      <w:pPr>
        <w:jc w:val="both"/>
        <w:rPr>
          <w:rFonts w:ascii="Arial" w:hAnsi="Arial" w:cs="Arial"/>
          <w:sz w:val="22"/>
          <w:szCs w:val="22"/>
          <w:lang w:val="es-ES_tradnl"/>
        </w:rPr>
      </w:pPr>
      <w:r w:rsidRPr="00B9037A">
        <w:rPr>
          <w:rFonts w:ascii="Arial" w:hAnsi="Arial" w:cs="Arial"/>
          <w:sz w:val="22"/>
          <w:szCs w:val="22"/>
          <w:lang w:val="es-ES_tradnl"/>
        </w:rPr>
        <w:t>c.- Escala nacional: además de desarrollar un trabajo intenso y coordinado con el nivel nacional, se debe buscar una estrategia y acciones de relacionamiento con entidades territoriales (Municipios y Distritos) que si bien distantes geográficamente comparten dinámicas comunes como las ciudades capitales integradas en Asocapitales y que en el marco del presente Plan Distrital de Desarrollo, impone en el corto plazo definir una hoja de ruta con acciones, tiempos y responsables que en un trabajo en red permite avanzar en acciones concretas de reducción de brechas y tránsito hacia entornos de desarrollo robusto en un marco de sostenibilidad ambiental, social y productiva.</w:t>
      </w:r>
    </w:p>
    <w:p w14:paraId="30AE999C" w14:textId="3547C9AB" w:rsidR="00F0674A" w:rsidRPr="00B9037A" w:rsidRDefault="00F0674A" w:rsidP="00F0674A">
      <w:pPr>
        <w:jc w:val="both"/>
        <w:rPr>
          <w:rFonts w:ascii="Arial" w:hAnsi="Arial" w:cs="Arial"/>
          <w:sz w:val="22"/>
          <w:szCs w:val="22"/>
          <w:lang w:val="es-ES_tradnl"/>
        </w:rPr>
      </w:pPr>
    </w:p>
    <w:p w14:paraId="1E10705A" w14:textId="6DB38264" w:rsidR="00F0674A" w:rsidRPr="00B9037A" w:rsidRDefault="00F0674A" w:rsidP="00F0674A">
      <w:pPr>
        <w:jc w:val="both"/>
        <w:rPr>
          <w:rFonts w:ascii="Arial" w:hAnsi="Arial" w:cs="Arial"/>
          <w:sz w:val="22"/>
          <w:szCs w:val="22"/>
          <w:lang w:val="es-ES_tradnl"/>
        </w:rPr>
      </w:pPr>
      <w:r w:rsidRPr="0076115E">
        <w:rPr>
          <w:rFonts w:ascii="Arial" w:hAnsi="Arial" w:cs="Arial"/>
          <w:b/>
          <w:bCs/>
          <w:sz w:val="22"/>
          <w:szCs w:val="22"/>
          <w:lang w:val="es-ES_tradnl"/>
        </w:rPr>
        <w:t>Artículo 72. Autoridad Regional de Transporte.</w:t>
      </w:r>
      <w:r w:rsidRPr="0076115E">
        <w:rPr>
          <w:rFonts w:ascii="Arial" w:hAnsi="Arial" w:cs="Arial"/>
          <w:sz w:val="22"/>
          <w:szCs w:val="22"/>
          <w:lang w:val="es-ES_tradnl"/>
        </w:rPr>
        <w:t xml:space="preserve"> Con el propósito de asegurar el correcto desarrollo de los proyectos de transporte masivo regionales y urbanos y con base en lo establecido el artículo 183 de la Ley 1753 de 2015 o la norma que lo modifique, adicione o sustituya, la Administración Distrital</w:t>
      </w:r>
      <w:r w:rsidR="00B00CDA">
        <w:rPr>
          <w:rFonts w:ascii="Arial" w:hAnsi="Arial" w:cs="Arial"/>
          <w:sz w:val="22"/>
          <w:szCs w:val="22"/>
          <w:lang w:val="es-ES_tradnl"/>
        </w:rPr>
        <w:t xml:space="preserve"> </w:t>
      </w:r>
      <w:r w:rsidRPr="0076115E">
        <w:rPr>
          <w:rFonts w:ascii="Arial" w:hAnsi="Arial" w:cs="Arial"/>
          <w:sz w:val="22"/>
          <w:szCs w:val="22"/>
          <w:lang w:val="es-ES_tradnl"/>
        </w:rPr>
        <w:t>propenderá por la creación de la autoridad regional de transporte. Así mismo, el Distrito Capital podrá participar</w:t>
      </w:r>
      <w:r w:rsidR="0076115E">
        <w:rPr>
          <w:rFonts w:ascii="Arial" w:hAnsi="Arial" w:cs="Arial"/>
          <w:sz w:val="22"/>
          <w:szCs w:val="22"/>
          <w:lang w:val="es-ES_tradnl"/>
        </w:rPr>
        <w:t xml:space="preserve"> </w:t>
      </w:r>
      <w:r w:rsidRPr="0076115E">
        <w:rPr>
          <w:rFonts w:ascii="Arial" w:hAnsi="Arial" w:cs="Arial"/>
          <w:sz w:val="22"/>
          <w:szCs w:val="22"/>
          <w:lang w:val="es-ES_tradnl"/>
        </w:rPr>
        <w:t>con los municipios de la Bogotá - Región, en la constitución de un ente gestor del transporte masivo para la región. Bajo el liderazgo de la Secretaría Distrital de Movilidad como cabeza de sector y autoridad de transporte de Bogotá D.C., se deberá recurrir a los espacios interinstitucionales existentes, como el Comité de Integración Territorial, la Región Administrativa y de Planeación Especial, o a la creación de nuevos espacios para realizar la coordinación requerida en la planeación, estructuración, construcción, operación y demás actividades necesarias para los sistemas de transporte regionales.</w:t>
      </w:r>
    </w:p>
    <w:p w14:paraId="3E83A9F1" w14:textId="5C1B6827" w:rsidR="00F0674A" w:rsidRPr="00B9037A" w:rsidRDefault="00F0674A" w:rsidP="00F0674A">
      <w:pPr>
        <w:jc w:val="both"/>
        <w:rPr>
          <w:rFonts w:ascii="Arial" w:hAnsi="Arial" w:cs="Arial"/>
          <w:sz w:val="22"/>
          <w:szCs w:val="22"/>
          <w:lang w:val="es-ES_tradnl"/>
        </w:rPr>
      </w:pPr>
    </w:p>
    <w:p w14:paraId="5E50DC39" w14:textId="6F1E191B" w:rsidR="00F0674A" w:rsidRDefault="00F0674A" w:rsidP="00F0674A">
      <w:pPr>
        <w:jc w:val="both"/>
        <w:rPr>
          <w:rFonts w:ascii="Arial" w:hAnsi="Arial" w:cs="Arial"/>
          <w:sz w:val="22"/>
          <w:szCs w:val="22"/>
          <w:lang w:val="es-ES_tradnl"/>
        </w:rPr>
      </w:pPr>
      <w:r w:rsidRPr="00B9037A">
        <w:rPr>
          <w:rFonts w:ascii="Arial" w:hAnsi="Arial" w:cs="Arial"/>
          <w:b/>
          <w:bCs/>
          <w:sz w:val="22"/>
          <w:szCs w:val="22"/>
          <w:lang w:val="es-ES_tradnl"/>
        </w:rPr>
        <w:t>Artículo 73. Metas compartidas Distrito – escalas territoriales de Borde, Subregional y Regional.</w:t>
      </w:r>
      <w:r w:rsidRPr="00B9037A">
        <w:rPr>
          <w:rFonts w:ascii="Arial" w:hAnsi="Arial" w:cs="Arial"/>
          <w:sz w:val="22"/>
          <w:szCs w:val="22"/>
          <w:lang w:val="es-ES_tradnl"/>
        </w:rPr>
        <w:t xml:space="preserve"> Adóptense las metas de la agenda compartida entre Bogotá y el Departamento de Cundinamarca en escala Subregional, así como las temáticas prioritarias de impacto regional del Plan </w:t>
      </w:r>
      <w:r w:rsidR="00F54A0A">
        <w:rPr>
          <w:rFonts w:ascii="Arial" w:hAnsi="Arial" w:cs="Arial"/>
          <w:sz w:val="22"/>
          <w:szCs w:val="22"/>
          <w:lang w:val="es-ES_tradnl"/>
        </w:rPr>
        <w:t xml:space="preserve">Distrital </w:t>
      </w:r>
      <w:r w:rsidRPr="00B9037A">
        <w:rPr>
          <w:rFonts w:ascii="Arial" w:hAnsi="Arial" w:cs="Arial"/>
          <w:sz w:val="22"/>
          <w:szCs w:val="22"/>
          <w:lang w:val="es-ES_tradnl"/>
        </w:rPr>
        <w:t>de Desarrollo</w:t>
      </w:r>
      <w:r w:rsidR="00F54A0A">
        <w:rPr>
          <w:rFonts w:ascii="Arial" w:hAnsi="Arial" w:cs="Arial"/>
          <w:sz w:val="22"/>
          <w:szCs w:val="22"/>
          <w:lang w:val="es-ES_tradnl"/>
        </w:rPr>
        <w:t xml:space="preserve"> </w:t>
      </w:r>
      <w:r w:rsidRPr="00B9037A">
        <w:rPr>
          <w:rFonts w:ascii="Arial" w:hAnsi="Arial" w:cs="Arial"/>
          <w:sz w:val="22"/>
          <w:szCs w:val="22"/>
          <w:lang w:val="es-ES_tradnl"/>
        </w:rPr>
        <w:t>en las escalas de Borde y Regional, que se articularán según sea requerido en las diferentes instancias de integración conformadas, en sus planes de acción y mediante los mecanismos de coordinación requeridos por el marco aplicable:</w:t>
      </w:r>
    </w:p>
    <w:p w14:paraId="70B6213C" w14:textId="77777777" w:rsidR="0093351E" w:rsidRDefault="0093351E" w:rsidP="00F0674A">
      <w:pPr>
        <w:jc w:val="both"/>
        <w:rPr>
          <w:rFonts w:ascii="Arial" w:hAnsi="Arial" w:cs="Arial"/>
          <w:sz w:val="22"/>
          <w:szCs w:val="22"/>
          <w:lang w:val="es-ES_tradnl"/>
        </w:rPr>
      </w:pPr>
    </w:p>
    <w:p w14:paraId="113E2644" w14:textId="184EAA8A" w:rsidR="00F0674A" w:rsidRDefault="00F0674A" w:rsidP="00F0674A">
      <w:pPr>
        <w:jc w:val="both"/>
        <w:rPr>
          <w:rFonts w:ascii="Calibri" w:hAnsi="Calibri"/>
          <w:lang w:val="es-ES_tradnl"/>
        </w:rPr>
      </w:pPr>
    </w:p>
    <w:tbl>
      <w:tblPr>
        <w:tblW w:w="8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485"/>
        <w:gridCol w:w="1984"/>
        <w:gridCol w:w="3838"/>
        <w:gridCol w:w="1984"/>
      </w:tblGrid>
      <w:tr w:rsidR="00F0674A" w:rsidRPr="00AE6C29" w14:paraId="66E94E80" w14:textId="77777777" w:rsidTr="00CB0DFA">
        <w:trPr>
          <w:trHeight w:val="20"/>
          <w:jc w:val="center"/>
        </w:trPr>
        <w:tc>
          <w:tcPr>
            <w:tcW w:w="8291" w:type="dxa"/>
            <w:gridSpan w:val="4"/>
            <w:shd w:val="clear" w:color="auto" w:fill="595959"/>
            <w:vAlign w:val="center"/>
          </w:tcPr>
          <w:p w14:paraId="0600C745" w14:textId="77777777" w:rsidR="00F0674A" w:rsidRPr="004F3FCD" w:rsidRDefault="00F0674A" w:rsidP="00CB0DFA">
            <w:pPr>
              <w:jc w:val="center"/>
              <w:rPr>
                <w:rFonts w:ascii="Calibri" w:hAnsi="Calibri"/>
                <w:lang w:val="es-ES_tradnl"/>
              </w:rPr>
            </w:pPr>
            <w:r w:rsidRPr="004F3FCD">
              <w:rPr>
                <w:rFonts w:ascii="Calibri" w:hAnsi="Calibri"/>
                <w:lang w:val="es-ES_tradnl"/>
              </w:rPr>
              <w:t>Escala de Borde</w:t>
            </w:r>
          </w:p>
        </w:tc>
      </w:tr>
      <w:tr w:rsidR="00F0674A" w:rsidRPr="00AE6C29" w14:paraId="78F416A3" w14:textId="77777777" w:rsidTr="00CB0DFA">
        <w:trPr>
          <w:trHeight w:val="20"/>
          <w:jc w:val="center"/>
        </w:trPr>
        <w:tc>
          <w:tcPr>
            <w:tcW w:w="485" w:type="dxa"/>
            <w:shd w:val="clear" w:color="auto" w:fill="DBDBDB"/>
            <w:vAlign w:val="center"/>
          </w:tcPr>
          <w:p w14:paraId="1F756A52" w14:textId="77777777" w:rsidR="00F0674A" w:rsidRPr="004F3FCD" w:rsidRDefault="00F0674A" w:rsidP="00CB0DFA">
            <w:pPr>
              <w:jc w:val="center"/>
              <w:rPr>
                <w:rFonts w:ascii="Calibri" w:hAnsi="Calibri"/>
                <w:lang w:val="es-ES_tradnl"/>
              </w:rPr>
            </w:pPr>
            <w:r w:rsidRPr="004F3FCD">
              <w:rPr>
                <w:rFonts w:ascii="Calibri" w:hAnsi="Calibri"/>
                <w:lang w:val="es-ES_tradnl"/>
              </w:rPr>
              <w:t>No</w:t>
            </w:r>
          </w:p>
        </w:tc>
        <w:tc>
          <w:tcPr>
            <w:tcW w:w="1984" w:type="dxa"/>
            <w:shd w:val="clear" w:color="auto" w:fill="DBDBDB"/>
            <w:vAlign w:val="center"/>
          </w:tcPr>
          <w:p w14:paraId="767C9092" w14:textId="77777777" w:rsidR="00F0674A" w:rsidRPr="004F3FCD" w:rsidRDefault="00F0674A" w:rsidP="00CB0DFA">
            <w:pPr>
              <w:jc w:val="center"/>
              <w:rPr>
                <w:rFonts w:ascii="Calibri" w:hAnsi="Calibri"/>
                <w:lang w:val="es-ES_tradnl"/>
              </w:rPr>
            </w:pPr>
            <w:r w:rsidRPr="004F3FCD">
              <w:rPr>
                <w:rFonts w:ascii="Calibri" w:hAnsi="Calibri"/>
                <w:lang w:val="es-ES_tradnl"/>
              </w:rPr>
              <w:t>Temática</w:t>
            </w:r>
          </w:p>
        </w:tc>
        <w:tc>
          <w:tcPr>
            <w:tcW w:w="3838" w:type="dxa"/>
            <w:shd w:val="clear" w:color="auto" w:fill="DBDBDB"/>
            <w:vAlign w:val="center"/>
          </w:tcPr>
          <w:p w14:paraId="23C32781" w14:textId="77777777" w:rsidR="00F0674A" w:rsidRPr="004F3FCD" w:rsidRDefault="00F0674A" w:rsidP="00CB0DFA">
            <w:pPr>
              <w:jc w:val="center"/>
              <w:rPr>
                <w:rFonts w:ascii="Calibri" w:hAnsi="Calibri"/>
                <w:lang w:val="es-ES_tradnl"/>
              </w:rPr>
            </w:pPr>
            <w:r w:rsidRPr="004F3FCD">
              <w:rPr>
                <w:rFonts w:ascii="Calibri" w:hAnsi="Calibri"/>
                <w:lang w:val="es-ES_tradnl"/>
              </w:rPr>
              <w:t>Prioridades del PDD</w:t>
            </w:r>
          </w:p>
        </w:tc>
        <w:tc>
          <w:tcPr>
            <w:tcW w:w="1984" w:type="dxa"/>
            <w:shd w:val="clear" w:color="auto" w:fill="DBDBDB"/>
            <w:vAlign w:val="center"/>
          </w:tcPr>
          <w:p w14:paraId="10CF3A16" w14:textId="77777777" w:rsidR="00F0674A" w:rsidRPr="004F3FCD" w:rsidRDefault="00F0674A" w:rsidP="00CB0DFA">
            <w:pPr>
              <w:jc w:val="center"/>
              <w:rPr>
                <w:rFonts w:ascii="Calibri" w:hAnsi="Calibri"/>
                <w:lang w:val="es-ES_tradnl"/>
              </w:rPr>
            </w:pPr>
            <w:r w:rsidRPr="004F3FCD">
              <w:rPr>
                <w:rFonts w:ascii="Calibri" w:hAnsi="Calibri"/>
                <w:lang w:val="es-ES_tradnl"/>
              </w:rPr>
              <w:t>Escala</w:t>
            </w:r>
          </w:p>
        </w:tc>
      </w:tr>
      <w:tr w:rsidR="00F0674A" w:rsidRPr="00AE6C29" w14:paraId="729099D8" w14:textId="77777777" w:rsidTr="00CB0DFA">
        <w:trPr>
          <w:trHeight w:val="20"/>
          <w:jc w:val="center"/>
        </w:trPr>
        <w:tc>
          <w:tcPr>
            <w:tcW w:w="485" w:type="dxa"/>
            <w:shd w:val="clear" w:color="auto" w:fill="auto"/>
            <w:vAlign w:val="center"/>
          </w:tcPr>
          <w:p w14:paraId="47155158"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984" w:type="dxa"/>
            <w:shd w:val="clear" w:color="auto" w:fill="auto"/>
            <w:vAlign w:val="center"/>
          </w:tcPr>
          <w:p w14:paraId="17DE66A0" w14:textId="77777777" w:rsidR="00F0674A" w:rsidRPr="004F3FCD" w:rsidRDefault="00F0674A" w:rsidP="00CB0DFA">
            <w:pPr>
              <w:rPr>
                <w:rFonts w:ascii="Calibri" w:hAnsi="Calibri"/>
                <w:lang w:val="es-ES_tradnl"/>
              </w:rPr>
            </w:pPr>
            <w:r w:rsidRPr="004F3FCD">
              <w:rPr>
                <w:rFonts w:ascii="Calibri" w:hAnsi="Calibri"/>
                <w:lang w:val="es-ES_tradnl"/>
              </w:rPr>
              <w:t>Ambiente – Agua</w:t>
            </w:r>
          </w:p>
        </w:tc>
        <w:tc>
          <w:tcPr>
            <w:tcW w:w="3838" w:type="dxa"/>
            <w:shd w:val="clear" w:color="auto" w:fill="auto"/>
            <w:vAlign w:val="center"/>
          </w:tcPr>
          <w:p w14:paraId="4A13D0CE" w14:textId="77777777" w:rsidR="00F0674A" w:rsidRPr="004F3FCD" w:rsidRDefault="00F0674A" w:rsidP="00CB0DFA">
            <w:pPr>
              <w:jc w:val="both"/>
              <w:rPr>
                <w:rFonts w:ascii="Calibri" w:hAnsi="Calibri"/>
                <w:lang w:val="es-ES_tradnl"/>
              </w:rPr>
            </w:pPr>
            <w:r w:rsidRPr="004F3FCD">
              <w:rPr>
                <w:rFonts w:ascii="Calibri" w:hAnsi="Calibri"/>
                <w:lang w:val="es-ES_tradnl"/>
              </w:rPr>
              <w:t>Acueducto y saneamiento</w:t>
            </w:r>
          </w:p>
        </w:tc>
        <w:tc>
          <w:tcPr>
            <w:tcW w:w="1984" w:type="dxa"/>
            <w:shd w:val="clear" w:color="auto" w:fill="auto"/>
            <w:vAlign w:val="center"/>
          </w:tcPr>
          <w:p w14:paraId="753E5004" w14:textId="77777777" w:rsidR="00F0674A" w:rsidRPr="004F3FCD" w:rsidRDefault="00F0674A" w:rsidP="00CB0DFA">
            <w:pPr>
              <w:jc w:val="center"/>
              <w:rPr>
                <w:rFonts w:ascii="Calibri" w:hAnsi="Calibri"/>
                <w:lang w:val="es-ES_tradnl"/>
              </w:rPr>
            </w:pPr>
            <w:r w:rsidRPr="004F3FCD">
              <w:rPr>
                <w:rFonts w:ascii="Calibri" w:hAnsi="Calibri"/>
                <w:lang w:val="es-ES_tradnl"/>
              </w:rPr>
              <w:t>Borde</w:t>
            </w:r>
          </w:p>
        </w:tc>
      </w:tr>
      <w:tr w:rsidR="00F0674A" w:rsidRPr="00AE6C29" w14:paraId="7913907A" w14:textId="77777777" w:rsidTr="00CB0DFA">
        <w:trPr>
          <w:trHeight w:val="20"/>
          <w:jc w:val="center"/>
        </w:trPr>
        <w:tc>
          <w:tcPr>
            <w:tcW w:w="485" w:type="dxa"/>
            <w:shd w:val="clear" w:color="auto" w:fill="auto"/>
            <w:vAlign w:val="center"/>
          </w:tcPr>
          <w:p w14:paraId="306ADEFE" w14:textId="77777777" w:rsidR="00F0674A" w:rsidRPr="004F3FCD" w:rsidRDefault="00F0674A" w:rsidP="00CB0DFA">
            <w:pPr>
              <w:jc w:val="center"/>
              <w:rPr>
                <w:rFonts w:ascii="Calibri" w:hAnsi="Calibri"/>
                <w:lang w:val="es-ES_tradnl"/>
              </w:rPr>
            </w:pPr>
            <w:r w:rsidRPr="004F3FCD">
              <w:rPr>
                <w:rFonts w:ascii="Calibri" w:hAnsi="Calibri"/>
                <w:lang w:val="es-ES_tradnl"/>
              </w:rPr>
              <w:t>2</w:t>
            </w:r>
          </w:p>
        </w:tc>
        <w:tc>
          <w:tcPr>
            <w:tcW w:w="1984" w:type="dxa"/>
            <w:shd w:val="clear" w:color="auto" w:fill="auto"/>
            <w:vAlign w:val="center"/>
          </w:tcPr>
          <w:p w14:paraId="0EF982EE" w14:textId="77777777" w:rsidR="00F0674A" w:rsidRPr="004F3FCD" w:rsidRDefault="00F0674A" w:rsidP="00CB0DFA">
            <w:pPr>
              <w:rPr>
                <w:rFonts w:ascii="Calibri" w:hAnsi="Calibri"/>
                <w:lang w:val="es-ES_tradnl"/>
              </w:rPr>
            </w:pPr>
            <w:r w:rsidRPr="004F3FCD">
              <w:rPr>
                <w:rFonts w:ascii="Calibri" w:hAnsi="Calibri"/>
                <w:lang w:val="es-ES_tradnl"/>
              </w:rPr>
              <w:t>Ambiente – Agua</w:t>
            </w:r>
          </w:p>
        </w:tc>
        <w:tc>
          <w:tcPr>
            <w:tcW w:w="3838" w:type="dxa"/>
            <w:shd w:val="clear" w:color="auto" w:fill="auto"/>
            <w:vAlign w:val="center"/>
          </w:tcPr>
          <w:p w14:paraId="152090F9" w14:textId="77777777" w:rsidR="00F0674A" w:rsidRPr="004F3FCD" w:rsidRDefault="00F0674A" w:rsidP="00CB0DFA">
            <w:pPr>
              <w:jc w:val="both"/>
              <w:rPr>
                <w:rFonts w:ascii="Calibri" w:hAnsi="Calibri"/>
                <w:lang w:val="es-ES_tradnl"/>
              </w:rPr>
            </w:pPr>
            <w:r w:rsidRPr="004F3FCD">
              <w:rPr>
                <w:rFonts w:ascii="Calibri" w:hAnsi="Calibri"/>
                <w:lang w:val="es-ES_tradnl"/>
              </w:rPr>
              <w:t>Descontaminación del río Bogotá y POMCA</w:t>
            </w:r>
          </w:p>
        </w:tc>
        <w:tc>
          <w:tcPr>
            <w:tcW w:w="1984" w:type="dxa"/>
            <w:shd w:val="clear" w:color="auto" w:fill="auto"/>
            <w:vAlign w:val="center"/>
          </w:tcPr>
          <w:p w14:paraId="1D664FE4" w14:textId="77777777" w:rsidR="00F0674A" w:rsidRPr="004F3FCD" w:rsidRDefault="00F0674A" w:rsidP="00CB0DFA">
            <w:pPr>
              <w:jc w:val="center"/>
              <w:rPr>
                <w:rFonts w:ascii="Calibri" w:hAnsi="Calibri"/>
                <w:lang w:val="es-ES_tradnl"/>
              </w:rPr>
            </w:pPr>
            <w:r w:rsidRPr="004F3FCD">
              <w:rPr>
                <w:rFonts w:ascii="Calibri" w:hAnsi="Calibri"/>
                <w:lang w:val="es-ES_tradnl"/>
              </w:rPr>
              <w:t>Borde</w:t>
            </w:r>
          </w:p>
        </w:tc>
      </w:tr>
      <w:tr w:rsidR="00F0674A" w:rsidRPr="00AE6C29" w14:paraId="39609C57" w14:textId="77777777" w:rsidTr="00CB0DFA">
        <w:trPr>
          <w:trHeight w:val="20"/>
          <w:jc w:val="center"/>
        </w:trPr>
        <w:tc>
          <w:tcPr>
            <w:tcW w:w="485" w:type="dxa"/>
            <w:shd w:val="clear" w:color="auto" w:fill="auto"/>
            <w:vAlign w:val="center"/>
          </w:tcPr>
          <w:p w14:paraId="7E9A906D" w14:textId="77777777" w:rsidR="00F0674A" w:rsidRPr="004F3FCD" w:rsidRDefault="00F0674A" w:rsidP="00CB0DFA">
            <w:pPr>
              <w:jc w:val="center"/>
              <w:rPr>
                <w:rFonts w:ascii="Calibri" w:hAnsi="Calibri"/>
                <w:lang w:val="es-ES_tradnl"/>
              </w:rPr>
            </w:pPr>
            <w:r w:rsidRPr="004F3FCD">
              <w:rPr>
                <w:rFonts w:ascii="Calibri" w:hAnsi="Calibri"/>
                <w:lang w:val="es-ES_tradnl"/>
              </w:rPr>
              <w:t>3</w:t>
            </w:r>
          </w:p>
        </w:tc>
        <w:tc>
          <w:tcPr>
            <w:tcW w:w="1984" w:type="dxa"/>
            <w:shd w:val="clear" w:color="auto" w:fill="auto"/>
            <w:vAlign w:val="center"/>
          </w:tcPr>
          <w:p w14:paraId="0AA3AC66" w14:textId="77777777" w:rsidR="00F0674A" w:rsidRPr="004F3FCD" w:rsidRDefault="00F0674A" w:rsidP="00CB0DFA">
            <w:pPr>
              <w:rPr>
                <w:rFonts w:ascii="Calibri" w:hAnsi="Calibri"/>
                <w:lang w:val="es-ES_tradnl"/>
              </w:rPr>
            </w:pPr>
            <w:r w:rsidRPr="004F3FCD">
              <w:rPr>
                <w:rFonts w:ascii="Calibri" w:hAnsi="Calibri"/>
                <w:lang w:val="es-ES_tradnl"/>
              </w:rPr>
              <w:t>Hábitat y vivienda</w:t>
            </w:r>
          </w:p>
        </w:tc>
        <w:tc>
          <w:tcPr>
            <w:tcW w:w="3838" w:type="dxa"/>
            <w:shd w:val="clear" w:color="auto" w:fill="auto"/>
            <w:vAlign w:val="center"/>
          </w:tcPr>
          <w:p w14:paraId="44196FD7" w14:textId="77777777" w:rsidR="00F0674A" w:rsidRPr="004F3FCD" w:rsidRDefault="00F0674A" w:rsidP="00CB0DFA">
            <w:pPr>
              <w:jc w:val="both"/>
              <w:rPr>
                <w:rFonts w:ascii="Calibri" w:hAnsi="Calibri"/>
                <w:lang w:val="es-ES_tradnl"/>
              </w:rPr>
            </w:pPr>
            <w:r w:rsidRPr="004F3FCD">
              <w:rPr>
                <w:rFonts w:ascii="Calibri" w:hAnsi="Calibri"/>
                <w:lang w:val="es-ES_tradnl"/>
              </w:rPr>
              <w:t>Bordes urbanos y reasentamiento</w:t>
            </w:r>
          </w:p>
        </w:tc>
        <w:tc>
          <w:tcPr>
            <w:tcW w:w="1984" w:type="dxa"/>
            <w:shd w:val="clear" w:color="auto" w:fill="auto"/>
            <w:vAlign w:val="center"/>
          </w:tcPr>
          <w:p w14:paraId="1EE45A15" w14:textId="77777777" w:rsidR="00F0674A" w:rsidRPr="004F3FCD" w:rsidRDefault="00F0674A" w:rsidP="00CB0DFA">
            <w:pPr>
              <w:jc w:val="center"/>
              <w:rPr>
                <w:rFonts w:ascii="Calibri" w:hAnsi="Calibri"/>
                <w:lang w:val="es-ES_tradnl"/>
              </w:rPr>
            </w:pPr>
            <w:r w:rsidRPr="004F3FCD">
              <w:rPr>
                <w:rFonts w:ascii="Calibri" w:hAnsi="Calibri"/>
                <w:lang w:val="es-ES_tradnl"/>
              </w:rPr>
              <w:t>Borde</w:t>
            </w:r>
          </w:p>
        </w:tc>
      </w:tr>
      <w:tr w:rsidR="00F0674A" w:rsidRPr="00AE6C29" w14:paraId="551EAD7B" w14:textId="77777777" w:rsidTr="00CB0DFA">
        <w:trPr>
          <w:trHeight w:val="20"/>
          <w:jc w:val="center"/>
        </w:trPr>
        <w:tc>
          <w:tcPr>
            <w:tcW w:w="485" w:type="dxa"/>
            <w:shd w:val="clear" w:color="auto" w:fill="auto"/>
            <w:vAlign w:val="center"/>
          </w:tcPr>
          <w:p w14:paraId="4A5A7EBC" w14:textId="77777777" w:rsidR="00F0674A" w:rsidRPr="004F3FCD" w:rsidRDefault="00F0674A" w:rsidP="00CB0DFA">
            <w:pPr>
              <w:jc w:val="center"/>
              <w:rPr>
                <w:rFonts w:ascii="Calibri" w:hAnsi="Calibri"/>
                <w:lang w:val="es-ES_tradnl"/>
              </w:rPr>
            </w:pPr>
            <w:r w:rsidRPr="004F3FCD">
              <w:rPr>
                <w:rFonts w:ascii="Calibri" w:hAnsi="Calibri"/>
                <w:lang w:val="es-ES_tradnl"/>
              </w:rPr>
              <w:t>4</w:t>
            </w:r>
          </w:p>
        </w:tc>
        <w:tc>
          <w:tcPr>
            <w:tcW w:w="1984" w:type="dxa"/>
            <w:shd w:val="clear" w:color="auto" w:fill="auto"/>
            <w:vAlign w:val="center"/>
          </w:tcPr>
          <w:p w14:paraId="0CBCD6EE" w14:textId="77777777" w:rsidR="00F0674A" w:rsidRPr="004F3FCD" w:rsidRDefault="00F0674A" w:rsidP="00CB0DFA">
            <w:pPr>
              <w:rPr>
                <w:rFonts w:ascii="Calibri" w:hAnsi="Calibri"/>
                <w:lang w:val="es-ES_tradnl"/>
              </w:rPr>
            </w:pPr>
            <w:r w:rsidRPr="004F3FCD">
              <w:rPr>
                <w:rFonts w:ascii="Calibri" w:hAnsi="Calibri"/>
                <w:lang w:val="es-ES_tradnl"/>
              </w:rPr>
              <w:t>Movilidad</w:t>
            </w:r>
          </w:p>
        </w:tc>
        <w:tc>
          <w:tcPr>
            <w:tcW w:w="3838" w:type="dxa"/>
            <w:shd w:val="clear" w:color="auto" w:fill="auto"/>
            <w:vAlign w:val="center"/>
          </w:tcPr>
          <w:p w14:paraId="438E19C4" w14:textId="77777777" w:rsidR="00F0674A" w:rsidRPr="004F3FCD" w:rsidRDefault="00F0674A" w:rsidP="00CB0DFA">
            <w:pPr>
              <w:jc w:val="both"/>
              <w:rPr>
                <w:rFonts w:ascii="Calibri" w:hAnsi="Calibri"/>
                <w:lang w:val="es-ES_tradnl"/>
              </w:rPr>
            </w:pPr>
            <w:r w:rsidRPr="004F3FCD">
              <w:rPr>
                <w:rFonts w:ascii="Calibri" w:hAnsi="Calibri"/>
                <w:lang w:val="es-ES_tradnl"/>
              </w:rPr>
              <w:t>Infraestructura vial y férrea</w:t>
            </w:r>
          </w:p>
        </w:tc>
        <w:tc>
          <w:tcPr>
            <w:tcW w:w="1984" w:type="dxa"/>
            <w:shd w:val="clear" w:color="auto" w:fill="auto"/>
            <w:vAlign w:val="center"/>
          </w:tcPr>
          <w:p w14:paraId="3D7F3B9C" w14:textId="77777777" w:rsidR="00F0674A" w:rsidRPr="004F3FCD" w:rsidRDefault="00F0674A" w:rsidP="00CB0DFA">
            <w:pPr>
              <w:jc w:val="center"/>
              <w:rPr>
                <w:rFonts w:ascii="Calibri" w:hAnsi="Calibri"/>
                <w:lang w:val="es-ES_tradnl"/>
              </w:rPr>
            </w:pPr>
            <w:r w:rsidRPr="004F3FCD">
              <w:rPr>
                <w:rFonts w:ascii="Calibri" w:hAnsi="Calibri"/>
                <w:lang w:val="es-ES_tradnl"/>
              </w:rPr>
              <w:t>Borde</w:t>
            </w:r>
          </w:p>
        </w:tc>
      </w:tr>
      <w:tr w:rsidR="00F0674A" w:rsidRPr="00AE6C29" w14:paraId="2670F153" w14:textId="77777777" w:rsidTr="00CB0DFA">
        <w:trPr>
          <w:trHeight w:val="20"/>
          <w:jc w:val="center"/>
        </w:trPr>
        <w:tc>
          <w:tcPr>
            <w:tcW w:w="485" w:type="dxa"/>
            <w:shd w:val="clear" w:color="auto" w:fill="auto"/>
            <w:vAlign w:val="center"/>
          </w:tcPr>
          <w:p w14:paraId="14F23169" w14:textId="77777777" w:rsidR="00F0674A" w:rsidRPr="004F3FCD" w:rsidRDefault="00F0674A" w:rsidP="00CB0DFA">
            <w:pPr>
              <w:jc w:val="center"/>
              <w:rPr>
                <w:rFonts w:ascii="Calibri" w:hAnsi="Calibri"/>
                <w:lang w:val="es-ES_tradnl"/>
              </w:rPr>
            </w:pPr>
            <w:r w:rsidRPr="004F3FCD">
              <w:rPr>
                <w:rFonts w:ascii="Calibri" w:hAnsi="Calibri"/>
                <w:lang w:val="es-ES_tradnl"/>
              </w:rPr>
              <w:t>5</w:t>
            </w:r>
          </w:p>
        </w:tc>
        <w:tc>
          <w:tcPr>
            <w:tcW w:w="1984" w:type="dxa"/>
            <w:shd w:val="clear" w:color="auto" w:fill="auto"/>
            <w:vAlign w:val="center"/>
          </w:tcPr>
          <w:p w14:paraId="2A5E47F0" w14:textId="77777777" w:rsidR="00F0674A" w:rsidRPr="004F3FCD" w:rsidRDefault="00F0674A" w:rsidP="00CB0DFA">
            <w:pPr>
              <w:rPr>
                <w:rFonts w:ascii="Calibri" w:hAnsi="Calibri"/>
                <w:lang w:val="es-ES_tradnl"/>
              </w:rPr>
            </w:pPr>
            <w:r w:rsidRPr="004F3FCD">
              <w:rPr>
                <w:rFonts w:ascii="Calibri" w:hAnsi="Calibri"/>
                <w:lang w:val="es-ES_tradnl"/>
              </w:rPr>
              <w:t>Movilidad</w:t>
            </w:r>
          </w:p>
        </w:tc>
        <w:tc>
          <w:tcPr>
            <w:tcW w:w="3838" w:type="dxa"/>
            <w:shd w:val="clear" w:color="auto" w:fill="auto"/>
            <w:vAlign w:val="center"/>
          </w:tcPr>
          <w:p w14:paraId="7DFA7DE7" w14:textId="77777777" w:rsidR="00F0674A" w:rsidRPr="004F3FCD" w:rsidRDefault="00F0674A" w:rsidP="00CB0DFA">
            <w:pPr>
              <w:jc w:val="both"/>
              <w:rPr>
                <w:rFonts w:ascii="Calibri" w:hAnsi="Calibri"/>
                <w:lang w:val="es-ES_tradnl"/>
              </w:rPr>
            </w:pPr>
            <w:r w:rsidRPr="004F3FCD">
              <w:rPr>
                <w:rFonts w:ascii="Calibri" w:hAnsi="Calibri"/>
                <w:lang w:val="es-ES_tradnl"/>
              </w:rPr>
              <w:t>Sistema aeroportuario</w:t>
            </w:r>
          </w:p>
        </w:tc>
        <w:tc>
          <w:tcPr>
            <w:tcW w:w="1984" w:type="dxa"/>
            <w:shd w:val="clear" w:color="auto" w:fill="auto"/>
            <w:vAlign w:val="center"/>
          </w:tcPr>
          <w:p w14:paraId="0DBCFE35" w14:textId="77777777" w:rsidR="00F0674A" w:rsidRPr="004F3FCD" w:rsidRDefault="00F0674A" w:rsidP="00CB0DFA">
            <w:pPr>
              <w:jc w:val="center"/>
              <w:rPr>
                <w:rFonts w:ascii="Calibri" w:hAnsi="Calibri"/>
                <w:lang w:val="es-ES_tradnl"/>
              </w:rPr>
            </w:pPr>
            <w:r w:rsidRPr="004F3FCD">
              <w:rPr>
                <w:rFonts w:ascii="Calibri" w:hAnsi="Calibri"/>
                <w:lang w:val="es-ES_tradnl"/>
              </w:rPr>
              <w:t>Borde</w:t>
            </w:r>
          </w:p>
        </w:tc>
      </w:tr>
      <w:tr w:rsidR="00F0674A" w:rsidRPr="00AE6C29" w14:paraId="498797E4" w14:textId="77777777" w:rsidTr="00CB0DFA">
        <w:trPr>
          <w:trHeight w:val="20"/>
          <w:jc w:val="center"/>
        </w:trPr>
        <w:tc>
          <w:tcPr>
            <w:tcW w:w="485" w:type="dxa"/>
            <w:shd w:val="clear" w:color="auto" w:fill="auto"/>
            <w:vAlign w:val="center"/>
          </w:tcPr>
          <w:p w14:paraId="55E6CE39" w14:textId="77777777" w:rsidR="00F0674A" w:rsidRPr="004F3FCD" w:rsidRDefault="00F0674A" w:rsidP="00CB0DFA">
            <w:pPr>
              <w:jc w:val="center"/>
              <w:rPr>
                <w:rFonts w:ascii="Calibri" w:hAnsi="Calibri"/>
                <w:lang w:val="es-ES_tradnl"/>
              </w:rPr>
            </w:pPr>
            <w:r w:rsidRPr="004F3FCD">
              <w:rPr>
                <w:rFonts w:ascii="Calibri" w:hAnsi="Calibri"/>
                <w:lang w:val="es-ES_tradnl"/>
              </w:rPr>
              <w:t>6</w:t>
            </w:r>
          </w:p>
        </w:tc>
        <w:tc>
          <w:tcPr>
            <w:tcW w:w="1984" w:type="dxa"/>
            <w:shd w:val="clear" w:color="auto" w:fill="auto"/>
            <w:vAlign w:val="center"/>
          </w:tcPr>
          <w:p w14:paraId="12824F14" w14:textId="77777777" w:rsidR="00F0674A" w:rsidRPr="004F3FCD" w:rsidRDefault="00F0674A" w:rsidP="00CB0DFA">
            <w:pPr>
              <w:rPr>
                <w:rFonts w:ascii="Calibri" w:hAnsi="Calibri"/>
                <w:lang w:val="es-ES_tradnl"/>
              </w:rPr>
            </w:pPr>
            <w:r w:rsidRPr="004F3FCD">
              <w:rPr>
                <w:rFonts w:ascii="Calibri" w:hAnsi="Calibri"/>
                <w:lang w:val="es-ES_tradnl"/>
              </w:rPr>
              <w:t>Ordenamiento</w:t>
            </w:r>
          </w:p>
        </w:tc>
        <w:tc>
          <w:tcPr>
            <w:tcW w:w="3838" w:type="dxa"/>
            <w:shd w:val="clear" w:color="auto" w:fill="auto"/>
            <w:vAlign w:val="center"/>
          </w:tcPr>
          <w:p w14:paraId="2C207B19" w14:textId="77777777" w:rsidR="00F0674A" w:rsidRPr="004F3FCD" w:rsidRDefault="00F0674A" w:rsidP="00CB0DFA">
            <w:pPr>
              <w:jc w:val="both"/>
              <w:rPr>
                <w:rFonts w:ascii="Calibri" w:hAnsi="Calibri"/>
                <w:lang w:val="es-ES_tradnl"/>
              </w:rPr>
            </w:pPr>
            <w:r w:rsidRPr="004F3FCD">
              <w:rPr>
                <w:rFonts w:ascii="Calibri" w:hAnsi="Calibri"/>
                <w:lang w:val="es-ES_tradnl"/>
              </w:rPr>
              <w:t>Articulación de POT y agenda Comité de Integración Territorial</w:t>
            </w:r>
          </w:p>
        </w:tc>
        <w:tc>
          <w:tcPr>
            <w:tcW w:w="1984" w:type="dxa"/>
            <w:shd w:val="clear" w:color="auto" w:fill="auto"/>
            <w:vAlign w:val="center"/>
          </w:tcPr>
          <w:p w14:paraId="751F36D6" w14:textId="77777777" w:rsidR="00F0674A" w:rsidRPr="004F3FCD" w:rsidRDefault="00F0674A" w:rsidP="00CB0DFA">
            <w:pPr>
              <w:jc w:val="center"/>
              <w:rPr>
                <w:rFonts w:ascii="Calibri" w:hAnsi="Calibri"/>
                <w:lang w:val="es-ES_tradnl"/>
              </w:rPr>
            </w:pPr>
            <w:r w:rsidRPr="004F3FCD">
              <w:rPr>
                <w:rFonts w:ascii="Calibri" w:hAnsi="Calibri"/>
                <w:lang w:val="es-ES_tradnl"/>
              </w:rPr>
              <w:t>Borde</w:t>
            </w:r>
          </w:p>
        </w:tc>
      </w:tr>
    </w:tbl>
    <w:p w14:paraId="227785B3" w14:textId="77777777" w:rsidR="00F0674A" w:rsidRDefault="00F0674A" w:rsidP="00F0674A">
      <w:pPr>
        <w:jc w:val="both"/>
        <w:rPr>
          <w:rFonts w:ascii="Calibri" w:hAnsi="Calibri"/>
          <w:lang w:val="es-ES_tradnl"/>
        </w:rPr>
      </w:pPr>
    </w:p>
    <w:tbl>
      <w:tblPr>
        <w:tblW w:w="8296"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left w:w="115" w:type="dxa"/>
          <w:right w:w="115" w:type="dxa"/>
        </w:tblCellMar>
        <w:tblLook w:val="0000" w:firstRow="0" w:lastRow="0" w:firstColumn="0" w:lastColumn="0" w:noHBand="0" w:noVBand="0"/>
      </w:tblPr>
      <w:tblGrid>
        <w:gridCol w:w="465"/>
        <w:gridCol w:w="1475"/>
        <w:gridCol w:w="2339"/>
        <w:gridCol w:w="1485"/>
        <w:gridCol w:w="1159"/>
        <w:gridCol w:w="1373"/>
      </w:tblGrid>
      <w:tr w:rsidR="00F0674A" w:rsidRPr="00AE6C29" w14:paraId="10BE5AE8" w14:textId="77777777" w:rsidTr="00CB0DFA">
        <w:trPr>
          <w:trHeight w:val="203"/>
          <w:jc w:val="center"/>
        </w:trPr>
        <w:tc>
          <w:tcPr>
            <w:tcW w:w="8296" w:type="dxa"/>
            <w:gridSpan w:val="6"/>
            <w:tcBorders>
              <w:top w:val="single" w:sz="4" w:space="0" w:color="000000"/>
              <w:left w:val="single" w:sz="4" w:space="0" w:color="000000"/>
              <w:bottom w:val="single" w:sz="4" w:space="0" w:color="000000"/>
              <w:right w:val="single" w:sz="4" w:space="0" w:color="000000"/>
            </w:tcBorders>
            <w:shd w:val="clear" w:color="auto" w:fill="595959"/>
            <w:vAlign w:val="center"/>
          </w:tcPr>
          <w:p w14:paraId="4CE88EE2" w14:textId="77777777" w:rsidR="00F0674A" w:rsidRPr="004F3FCD" w:rsidRDefault="00F0674A" w:rsidP="00CB0DFA">
            <w:pPr>
              <w:jc w:val="center"/>
              <w:rPr>
                <w:rFonts w:ascii="Calibri" w:hAnsi="Calibri"/>
                <w:lang w:val="es-ES_tradnl"/>
              </w:rPr>
            </w:pPr>
            <w:r w:rsidRPr="004F3FCD">
              <w:rPr>
                <w:rFonts w:ascii="Calibri" w:hAnsi="Calibri"/>
                <w:lang w:val="es-ES_tradnl"/>
              </w:rPr>
              <w:t>Escala Subregional</w:t>
            </w:r>
          </w:p>
        </w:tc>
      </w:tr>
      <w:tr w:rsidR="00F0674A" w:rsidRPr="00AE6C29" w14:paraId="4BF37B9C" w14:textId="77777777" w:rsidTr="00CB0DFA">
        <w:trPr>
          <w:trHeight w:val="613"/>
          <w:jc w:val="center"/>
        </w:trPr>
        <w:tc>
          <w:tcPr>
            <w:tcW w:w="444"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71B231D9" w14:textId="77777777" w:rsidR="00F0674A" w:rsidRPr="004F3FCD" w:rsidRDefault="00F0674A" w:rsidP="00CB0DFA">
            <w:pPr>
              <w:jc w:val="center"/>
              <w:rPr>
                <w:rFonts w:ascii="Calibri" w:hAnsi="Calibri"/>
                <w:lang w:val="es-ES_tradnl"/>
              </w:rPr>
            </w:pPr>
            <w:r w:rsidRPr="004F3FCD">
              <w:rPr>
                <w:rFonts w:ascii="Calibri" w:hAnsi="Calibri"/>
                <w:lang w:val="es-ES_tradnl"/>
              </w:rPr>
              <w:t>No</w:t>
            </w:r>
          </w:p>
        </w:tc>
        <w:tc>
          <w:tcPr>
            <w:tcW w:w="1226" w:type="dxa"/>
            <w:tcBorders>
              <w:top w:val="single" w:sz="4" w:space="0" w:color="000000"/>
              <w:left w:val="nil"/>
              <w:bottom w:val="single" w:sz="4" w:space="0" w:color="000000"/>
              <w:right w:val="single" w:sz="4" w:space="0" w:color="000000"/>
            </w:tcBorders>
            <w:shd w:val="clear" w:color="auto" w:fill="DBDBDB"/>
            <w:vAlign w:val="center"/>
          </w:tcPr>
          <w:p w14:paraId="5C2F3B2E" w14:textId="77777777" w:rsidR="00F0674A" w:rsidRPr="004F3FCD" w:rsidRDefault="00F0674A" w:rsidP="00CB0DFA">
            <w:pPr>
              <w:jc w:val="center"/>
              <w:rPr>
                <w:rFonts w:ascii="Calibri" w:hAnsi="Calibri"/>
                <w:lang w:val="es-ES_tradnl"/>
              </w:rPr>
            </w:pPr>
            <w:r w:rsidRPr="004F3FCD">
              <w:rPr>
                <w:rFonts w:ascii="Calibri" w:hAnsi="Calibri"/>
                <w:lang w:val="es-ES_tradnl"/>
              </w:rPr>
              <w:t>Temática</w:t>
            </w:r>
          </w:p>
        </w:tc>
        <w:tc>
          <w:tcPr>
            <w:tcW w:w="2515" w:type="dxa"/>
            <w:tcBorders>
              <w:top w:val="single" w:sz="4" w:space="0" w:color="000000"/>
              <w:left w:val="nil"/>
              <w:bottom w:val="single" w:sz="4" w:space="0" w:color="000000"/>
              <w:right w:val="single" w:sz="4" w:space="0" w:color="000000"/>
            </w:tcBorders>
            <w:shd w:val="clear" w:color="auto" w:fill="DBDBDB"/>
            <w:vAlign w:val="center"/>
          </w:tcPr>
          <w:p w14:paraId="1AFE3C8A" w14:textId="77777777" w:rsidR="00F0674A" w:rsidRPr="004F3FCD" w:rsidRDefault="00F0674A" w:rsidP="00CB0DFA">
            <w:pPr>
              <w:jc w:val="center"/>
              <w:rPr>
                <w:rFonts w:ascii="Calibri" w:hAnsi="Calibri"/>
                <w:lang w:val="es-ES_tradnl"/>
              </w:rPr>
            </w:pPr>
            <w:r w:rsidRPr="004F3FCD">
              <w:rPr>
                <w:rFonts w:ascii="Calibri" w:hAnsi="Calibri"/>
                <w:lang w:val="es-ES_tradnl"/>
              </w:rPr>
              <w:t>Meta Producto</w:t>
            </w:r>
          </w:p>
        </w:tc>
        <w:tc>
          <w:tcPr>
            <w:tcW w:w="1418" w:type="dxa"/>
            <w:tcBorders>
              <w:top w:val="single" w:sz="4" w:space="0" w:color="000000"/>
              <w:left w:val="nil"/>
              <w:bottom w:val="single" w:sz="4" w:space="0" w:color="000000"/>
              <w:right w:val="single" w:sz="4" w:space="0" w:color="000000"/>
            </w:tcBorders>
            <w:shd w:val="clear" w:color="auto" w:fill="DBDBDB"/>
            <w:vAlign w:val="center"/>
          </w:tcPr>
          <w:p w14:paraId="26653208" w14:textId="77777777" w:rsidR="00F0674A" w:rsidRPr="004F3FCD" w:rsidRDefault="00F0674A" w:rsidP="00CB0DFA">
            <w:pPr>
              <w:jc w:val="center"/>
              <w:rPr>
                <w:rFonts w:ascii="Calibri" w:hAnsi="Calibri"/>
                <w:lang w:val="es-ES_tradnl"/>
              </w:rPr>
            </w:pPr>
            <w:r w:rsidRPr="004F3FCD">
              <w:rPr>
                <w:rFonts w:ascii="Calibri" w:hAnsi="Calibri"/>
                <w:lang w:val="es-ES_tradnl"/>
              </w:rPr>
              <w:t>Indicador</w:t>
            </w:r>
          </w:p>
        </w:tc>
        <w:tc>
          <w:tcPr>
            <w:tcW w:w="1276" w:type="dxa"/>
            <w:tcBorders>
              <w:top w:val="single" w:sz="4" w:space="0" w:color="000000"/>
              <w:left w:val="nil"/>
              <w:bottom w:val="single" w:sz="4" w:space="0" w:color="000000"/>
              <w:right w:val="single" w:sz="4" w:space="0" w:color="000000"/>
            </w:tcBorders>
            <w:shd w:val="clear" w:color="auto" w:fill="DBDBDB"/>
            <w:vAlign w:val="center"/>
          </w:tcPr>
          <w:p w14:paraId="133D23B7" w14:textId="77777777" w:rsidR="00F0674A" w:rsidRPr="004F3FCD" w:rsidRDefault="00F0674A" w:rsidP="00CB0DFA">
            <w:pPr>
              <w:jc w:val="center"/>
              <w:rPr>
                <w:rFonts w:ascii="Calibri" w:hAnsi="Calibri"/>
                <w:lang w:val="es-ES_tradnl"/>
              </w:rPr>
            </w:pPr>
            <w:r w:rsidRPr="004F3FCD">
              <w:rPr>
                <w:rFonts w:ascii="Calibri" w:hAnsi="Calibri"/>
                <w:lang w:val="es-ES_tradnl"/>
              </w:rPr>
              <w:t>Valor Meta a 2023</w:t>
            </w:r>
          </w:p>
        </w:tc>
        <w:tc>
          <w:tcPr>
            <w:tcW w:w="1417" w:type="dxa"/>
            <w:tcBorders>
              <w:top w:val="single" w:sz="4" w:space="0" w:color="000000"/>
              <w:left w:val="nil"/>
              <w:bottom w:val="single" w:sz="4" w:space="0" w:color="000000"/>
              <w:right w:val="single" w:sz="4" w:space="0" w:color="000000"/>
            </w:tcBorders>
            <w:shd w:val="clear" w:color="auto" w:fill="DBDBDB"/>
            <w:vAlign w:val="center"/>
          </w:tcPr>
          <w:p w14:paraId="2B8FEFE9" w14:textId="77777777" w:rsidR="00F0674A" w:rsidRPr="004F3FCD" w:rsidRDefault="00F0674A" w:rsidP="00CB0DFA">
            <w:pPr>
              <w:jc w:val="center"/>
              <w:rPr>
                <w:rFonts w:ascii="Calibri" w:hAnsi="Calibri"/>
                <w:lang w:val="es-ES_tradnl"/>
              </w:rPr>
            </w:pPr>
            <w:r w:rsidRPr="004F3FCD">
              <w:rPr>
                <w:rFonts w:ascii="Calibri" w:hAnsi="Calibri"/>
                <w:lang w:val="es-ES_tradnl"/>
              </w:rPr>
              <w:t>Escala</w:t>
            </w:r>
          </w:p>
        </w:tc>
      </w:tr>
      <w:tr w:rsidR="00F0674A" w:rsidRPr="00AE6C29" w14:paraId="7DB7D6CE" w14:textId="77777777" w:rsidTr="00CB0DFA">
        <w:trPr>
          <w:trHeight w:val="783"/>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F1D4"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021F29E9"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Región </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00978599" w14:textId="77777777" w:rsidR="00F0674A" w:rsidRPr="004F3FCD" w:rsidRDefault="00F0674A" w:rsidP="00CB0DFA">
            <w:pPr>
              <w:jc w:val="both"/>
              <w:rPr>
                <w:rFonts w:ascii="Calibri" w:hAnsi="Calibri"/>
                <w:lang w:val="es-ES_tradnl"/>
              </w:rPr>
            </w:pPr>
            <w:r w:rsidRPr="004F3FCD">
              <w:rPr>
                <w:rFonts w:ascii="Calibri" w:hAnsi="Calibri"/>
                <w:lang w:val="es-ES_tradnl"/>
              </w:rPr>
              <w:t>Implementar una estrategia para la creación y puesta en marcha de una estructura de gobernanza subregional</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FECE9AB" w14:textId="77777777" w:rsidR="00F0674A" w:rsidRPr="004F3FCD" w:rsidRDefault="00F0674A" w:rsidP="00CB0DFA">
            <w:pPr>
              <w:jc w:val="center"/>
              <w:rPr>
                <w:rFonts w:ascii="Calibri" w:hAnsi="Calibri"/>
                <w:lang w:val="es-ES_tradnl"/>
              </w:rPr>
            </w:pPr>
            <w:r w:rsidRPr="004F3FCD">
              <w:rPr>
                <w:rFonts w:ascii="Calibri" w:hAnsi="Calibri"/>
                <w:lang w:val="es-ES_tradnl"/>
              </w:rPr>
              <w:t>Estrategia implementada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ECD209A"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E6898BA"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24AFD93A"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A8BB" w14:textId="77777777" w:rsidR="00F0674A" w:rsidRPr="004F3FCD" w:rsidRDefault="00F0674A" w:rsidP="00CB0DFA">
            <w:pPr>
              <w:jc w:val="center"/>
              <w:rPr>
                <w:rFonts w:ascii="Calibri" w:hAnsi="Calibri"/>
                <w:lang w:val="es-ES_tradnl"/>
              </w:rPr>
            </w:pPr>
            <w:r w:rsidRPr="004F3FCD">
              <w:rPr>
                <w:rFonts w:ascii="Calibri" w:hAnsi="Calibri"/>
                <w:lang w:val="es-ES_tradnl"/>
              </w:rPr>
              <w:t>2</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172DC635"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Región </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5219A28A" w14:textId="77777777" w:rsidR="00F0674A" w:rsidRPr="004F3FCD" w:rsidRDefault="00F0674A" w:rsidP="00CB0DFA">
            <w:pPr>
              <w:jc w:val="both"/>
              <w:rPr>
                <w:rFonts w:ascii="Calibri" w:hAnsi="Calibri"/>
                <w:lang w:val="es-ES_tradnl"/>
              </w:rPr>
            </w:pPr>
            <w:r w:rsidRPr="004F3FCD">
              <w:rPr>
                <w:rFonts w:ascii="Calibri" w:hAnsi="Calibri"/>
                <w:lang w:val="es-ES_tradnl"/>
              </w:rPr>
              <w:t>Implementar una estrategia técnica, financiera y de gestión para fortalecer los espacios de coordinación regional existentes CIT - RAPE y otros</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C7D6651" w14:textId="77777777" w:rsidR="00F0674A" w:rsidRPr="004F3FCD" w:rsidRDefault="00F0674A" w:rsidP="00CB0DFA">
            <w:pPr>
              <w:jc w:val="center"/>
              <w:rPr>
                <w:rFonts w:ascii="Calibri" w:hAnsi="Calibri"/>
                <w:lang w:val="es-ES_tradnl"/>
              </w:rPr>
            </w:pPr>
            <w:r w:rsidRPr="004F3FCD">
              <w:rPr>
                <w:rFonts w:ascii="Calibri" w:hAnsi="Calibri"/>
                <w:lang w:val="es-ES_tradnl"/>
              </w:rPr>
              <w:t>Estrategia implementada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1CB17A1"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7564C09"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3C89FF52" w14:textId="77777777" w:rsidTr="00CB0DFA">
        <w:trPr>
          <w:trHeight w:val="34"/>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4563" w14:textId="77777777" w:rsidR="00F0674A" w:rsidRPr="004F3FCD" w:rsidRDefault="00F0674A" w:rsidP="00CB0DFA">
            <w:pPr>
              <w:jc w:val="center"/>
              <w:rPr>
                <w:rFonts w:ascii="Calibri" w:hAnsi="Calibri"/>
                <w:lang w:val="es-ES_tradnl"/>
              </w:rPr>
            </w:pPr>
            <w:r w:rsidRPr="004F3FCD">
              <w:rPr>
                <w:rFonts w:ascii="Calibri" w:hAnsi="Calibri"/>
                <w:lang w:val="es-ES_tradnl"/>
              </w:rPr>
              <w:t>3</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28CBAD19"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Región </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28BC7286" w14:textId="77777777" w:rsidR="00F0674A" w:rsidRPr="004F3FCD" w:rsidRDefault="00F0674A" w:rsidP="00CB0DFA">
            <w:pPr>
              <w:jc w:val="both"/>
              <w:rPr>
                <w:rFonts w:ascii="Calibri" w:hAnsi="Calibri"/>
                <w:lang w:val="es-ES_tradnl"/>
              </w:rPr>
            </w:pPr>
            <w:r w:rsidRPr="004F3FCD">
              <w:rPr>
                <w:rFonts w:ascii="Calibri" w:hAnsi="Calibri"/>
                <w:lang w:val="es-ES_tradnl"/>
              </w:rPr>
              <w:t xml:space="preserve">Desarrollar un programa de cooperación horizontal para apoyar a Cundinamarca como gestor catastral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0823B5F" w14:textId="77777777" w:rsidR="00F0674A" w:rsidRPr="004F3FCD" w:rsidRDefault="00F0674A" w:rsidP="00CB0DFA">
            <w:pPr>
              <w:jc w:val="center"/>
              <w:rPr>
                <w:rFonts w:ascii="Calibri" w:hAnsi="Calibri"/>
                <w:lang w:val="es-ES_tradnl"/>
              </w:rPr>
            </w:pPr>
            <w:r w:rsidRPr="004F3FCD">
              <w:rPr>
                <w:rFonts w:ascii="Calibri" w:hAnsi="Calibri"/>
                <w:lang w:val="es-ES_tradnl"/>
              </w:rPr>
              <w:t>Programa desarrollado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F2C8A4B"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AC256D4"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2B5AE2D6" w14:textId="77777777" w:rsidTr="00CB0DFA">
        <w:trPr>
          <w:trHeight w:val="929"/>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D3BE" w14:textId="77777777" w:rsidR="00F0674A" w:rsidRPr="004F3FCD" w:rsidRDefault="00F0674A" w:rsidP="00CB0DFA">
            <w:pPr>
              <w:jc w:val="center"/>
              <w:rPr>
                <w:rFonts w:ascii="Calibri" w:hAnsi="Calibri"/>
                <w:lang w:val="es-ES_tradnl"/>
              </w:rPr>
            </w:pPr>
            <w:r w:rsidRPr="004F3FCD">
              <w:rPr>
                <w:rFonts w:ascii="Calibri" w:hAnsi="Calibri"/>
                <w:lang w:val="es-ES_tradnl"/>
              </w:rPr>
              <w:t>4</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5B0BE987"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Región </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730AC126" w14:textId="77777777" w:rsidR="00F0674A" w:rsidRPr="004F3FCD" w:rsidRDefault="00F0674A" w:rsidP="00CB0DFA">
            <w:pPr>
              <w:jc w:val="both"/>
              <w:rPr>
                <w:rFonts w:ascii="Calibri" w:hAnsi="Calibri"/>
                <w:lang w:val="es-ES_tradnl"/>
              </w:rPr>
            </w:pPr>
            <w:r w:rsidRPr="004F3FCD">
              <w:rPr>
                <w:rFonts w:ascii="Calibri" w:hAnsi="Calibri"/>
                <w:lang w:val="es-ES_tradnl"/>
              </w:rPr>
              <w:t>Mantener actualizada la Infraestructura de Datos Espaciales Regional</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EA0B83A" w14:textId="77777777" w:rsidR="00F0674A" w:rsidRPr="004F3FCD" w:rsidRDefault="00F0674A" w:rsidP="00CB0DFA">
            <w:pPr>
              <w:jc w:val="center"/>
              <w:rPr>
                <w:rFonts w:ascii="Calibri" w:hAnsi="Calibri"/>
                <w:lang w:val="es-ES_tradnl"/>
              </w:rPr>
            </w:pPr>
            <w:r w:rsidRPr="004F3FCD">
              <w:rPr>
                <w:rFonts w:ascii="Calibri" w:hAnsi="Calibri"/>
                <w:lang w:val="es-ES_tradnl"/>
              </w:rPr>
              <w:t>IDER Actualizada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C878C9"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3CEB0A2"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30DC2FE1" w14:textId="77777777" w:rsidTr="00CB0DFA">
        <w:trPr>
          <w:trHeight w:val="18"/>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F71E" w14:textId="77777777" w:rsidR="00F0674A" w:rsidRPr="004F3FCD" w:rsidRDefault="00F0674A" w:rsidP="00CB0DFA">
            <w:pPr>
              <w:jc w:val="center"/>
              <w:rPr>
                <w:rFonts w:ascii="Calibri" w:hAnsi="Calibri"/>
                <w:lang w:val="es-ES_tradnl"/>
              </w:rPr>
            </w:pPr>
            <w:r w:rsidRPr="004F3FCD">
              <w:rPr>
                <w:rFonts w:ascii="Calibri" w:hAnsi="Calibri"/>
                <w:lang w:val="es-ES_tradnl"/>
              </w:rPr>
              <w:t>5</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64612FC2"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Región </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7F721AF6" w14:textId="77777777" w:rsidR="00F0674A" w:rsidRPr="004F3FCD" w:rsidRDefault="00F0674A" w:rsidP="00CB0DFA">
            <w:pPr>
              <w:jc w:val="both"/>
              <w:rPr>
                <w:rFonts w:ascii="Calibri" w:hAnsi="Calibri"/>
                <w:lang w:val="es-ES_tradnl"/>
              </w:rPr>
            </w:pPr>
            <w:r w:rsidRPr="004F3FCD">
              <w:rPr>
                <w:rFonts w:ascii="Calibri" w:hAnsi="Calibri"/>
                <w:lang w:val="es-ES_tradnl"/>
              </w:rPr>
              <w:t>Mantener actualizados los indicadores de hechos regionales a través del ODUR</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7814860" w14:textId="77777777" w:rsidR="00F0674A" w:rsidRPr="004F3FCD" w:rsidRDefault="00F0674A" w:rsidP="00CB0DFA">
            <w:pPr>
              <w:jc w:val="center"/>
              <w:rPr>
                <w:rFonts w:ascii="Calibri" w:hAnsi="Calibri"/>
                <w:lang w:val="es-ES_tradnl"/>
              </w:rPr>
            </w:pPr>
            <w:r w:rsidRPr="004F3FCD">
              <w:rPr>
                <w:rFonts w:ascii="Calibri" w:hAnsi="Calibri"/>
                <w:lang w:val="es-ES_tradnl"/>
              </w:rPr>
              <w:t>Indicadores actualizados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5C27234"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FA3FADF"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0C7EEF9C" w14:textId="77777777" w:rsidTr="00CB0DFA">
        <w:trPr>
          <w:trHeight w:val="18"/>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8FAD" w14:textId="77777777" w:rsidR="00F0674A" w:rsidRPr="004F3FCD" w:rsidRDefault="00F0674A" w:rsidP="00CB0DFA">
            <w:pPr>
              <w:jc w:val="center"/>
              <w:rPr>
                <w:rFonts w:ascii="Calibri" w:hAnsi="Calibri"/>
                <w:lang w:val="es-ES_tradnl"/>
              </w:rPr>
            </w:pPr>
            <w:r w:rsidRPr="004F3FCD">
              <w:rPr>
                <w:rFonts w:ascii="Calibri" w:hAnsi="Calibri"/>
                <w:lang w:val="es-ES_tradnl"/>
              </w:rPr>
              <w:t>6</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5E059785"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Región </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1792A196" w14:textId="77777777" w:rsidR="00F0674A" w:rsidRPr="004F3FCD" w:rsidRDefault="00F0674A" w:rsidP="00CB0DFA">
            <w:pPr>
              <w:jc w:val="both"/>
              <w:rPr>
                <w:rFonts w:ascii="Calibri" w:hAnsi="Calibri"/>
                <w:lang w:val="es-ES_tradnl"/>
              </w:rPr>
            </w:pPr>
            <w:r w:rsidRPr="004F3FCD">
              <w:rPr>
                <w:rFonts w:ascii="Calibri" w:hAnsi="Calibri"/>
                <w:lang w:val="es-ES_tradnl"/>
              </w:rPr>
              <w:t>Desarrollar 12 estudios soporte para la formulación de políticas públicas regionales</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F4DA9EB" w14:textId="77777777" w:rsidR="00F0674A" w:rsidRPr="004F3FCD" w:rsidRDefault="00F0674A" w:rsidP="00CB0DFA">
            <w:pPr>
              <w:jc w:val="center"/>
              <w:rPr>
                <w:rFonts w:ascii="Calibri" w:hAnsi="Calibri"/>
                <w:lang w:val="es-ES_tradnl"/>
              </w:rPr>
            </w:pPr>
            <w:r w:rsidRPr="004F3FCD">
              <w:rPr>
                <w:rFonts w:ascii="Calibri" w:hAnsi="Calibri"/>
                <w:lang w:val="es-ES_tradnl"/>
              </w:rPr>
              <w:t>Estudios realizados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7C7F94" w14:textId="77777777" w:rsidR="00F0674A" w:rsidRPr="004F3FCD" w:rsidRDefault="00F0674A" w:rsidP="00CB0DFA">
            <w:pPr>
              <w:jc w:val="center"/>
              <w:rPr>
                <w:rFonts w:ascii="Calibri" w:hAnsi="Calibri"/>
                <w:lang w:val="es-ES_tradnl"/>
              </w:rPr>
            </w:pPr>
            <w:r w:rsidRPr="004F3FCD">
              <w:rPr>
                <w:rFonts w:ascii="Calibri" w:hAnsi="Calibri"/>
                <w:lang w:val="es-ES_tradnl"/>
              </w:rPr>
              <w:t>12</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037171F"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66A42384"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E426" w14:textId="77777777" w:rsidR="00F0674A" w:rsidRPr="004F3FCD" w:rsidRDefault="00F0674A" w:rsidP="00CB0DFA">
            <w:pPr>
              <w:jc w:val="center"/>
              <w:rPr>
                <w:rFonts w:ascii="Calibri" w:hAnsi="Calibri"/>
                <w:lang w:val="es-ES_tradnl"/>
              </w:rPr>
            </w:pPr>
            <w:r w:rsidRPr="004F3FCD">
              <w:rPr>
                <w:rFonts w:ascii="Calibri" w:hAnsi="Calibri"/>
                <w:lang w:val="es-ES_tradnl"/>
              </w:rPr>
              <w:t>7</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28CF73A7"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Región </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39948C3C" w14:textId="77777777" w:rsidR="00F0674A" w:rsidRPr="004F3FCD" w:rsidRDefault="00F0674A" w:rsidP="00CB0DFA">
            <w:pPr>
              <w:jc w:val="both"/>
              <w:rPr>
                <w:rFonts w:ascii="Calibri" w:hAnsi="Calibri"/>
                <w:lang w:val="es-ES_tradnl"/>
              </w:rPr>
            </w:pPr>
            <w:r w:rsidRPr="004F3FCD">
              <w:rPr>
                <w:rFonts w:ascii="Calibri" w:hAnsi="Calibri"/>
                <w:lang w:val="es-ES_tradnl"/>
              </w:rPr>
              <w:t>Estructurar un Banco de Proyectos Regionales</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2D4A6FA" w14:textId="77777777" w:rsidR="00F0674A" w:rsidRPr="004F3FCD" w:rsidRDefault="00F0674A" w:rsidP="00CB0DFA">
            <w:pPr>
              <w:jc w:val="center"/>
              <w:rPr>
                <w:rFonts w:ascii="Calibri" w:hAnsi="Calibri"/>
                <w:lang w:val="es-ES_tradnl"/>
              </w:rPr>
            </w:pPr>
            <w:r w:rsidRPr="004F3FCD">
              <w:rPr>
                <w:rFonts w:ascii="Calibri" w:hAnsi="Calibri"/>
                <w:lang w:val="es-ES_tradnl"/>
              </w:rPr>
              <w:t>Banco de Proyectos Regionales Estructurado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3167BBF"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0960756"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63295F12"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756A" w14:textId="77777777" w:rsidR="00F0674A" w:rsidRPr="004F3FCD" w:rsidRDefault="00F0674A" w:rsidP="00CB0DFA">
            <w:pPr>
              <w:jc w:val="center"/>
              <w:rPr>
                <w:rFonts w:ascii="Calibri" w:hAnsi="Calibri"/>
                <w:lang w:val="es-ES_tradnl"/>
              </w:rPr>
            </w:pPr>
            <w:r w:rsidRPr="004F3FCD">
              <w:rPr>
                <w:rFonts w:ascii="Calibri" w:hAnsi="Calibri"/>
                <w:lang w:val="es-ES_tradnl"/>
              </w:rPr>
              <w:t>8</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33EC4404" w14:textId="77777777" w:rsidR="00F0674A" w:rsidRPr="004F3FCD" w:rsidRDefault="00F0674A" w:rsidP="00CB0DFA">
            <w:pPr>
              <w:jc w:val="center"/>
              <w:rPr>
                <w:rFonts w:ascii="Calibri" w:hAnsi="Calibri"/>
                <w:lang w:val="es-ES_tradnl"/>
              </w:rPr>
            </w:pPr>
            <w:r w:rsidRPr="004F3FCD">
              <w:rPr>
                <w:rFonts w:ascii="Calibri" w:hAnsi="Calibri"/>
                <w:lang w:val="es-ES_tradnl"/>
              </w:rPr>
              <w:t>Articulación POT</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09FA257F" w14:textId="77777777" w:rsidR="00F0674A" w:rsidRPr="004F3FCD" w:rsidRDefault="00F0674A" w:rsidP="00CB0DFA">
            <w:pPr>
              <w:jc w:val="both"/>
              <w:rPr>
                <w:rFonts w:ascii="Calibri" w:hAnsi="Calibri"/>
                <w:lang w:val="es-ES_tradnl"/>
              </w:rPr>
            </w:pPr>
            <w:r w:rsidRPr="004F3FCD">
              <w:rPr>
                <w:rFonts w:ascii="Calibri" w:hAnsi="Calibri"/>
                <w:lang w:val="es-ES_tradnl"/>
              </w:rPr>
              <w:t>Armonizar 45 Planes de Ordenamiento Territorial de la región (Depto, municipios y Bogotá) en el marco de la sentencia del río Bogotá</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C7D3D05" w14:textId="77777777" w:rsidR="00F0674A" w:rsidRPr="004F3FCD" w:rsidRDefault="00F0674A" w:rsidP="00CB0DFA">
            <w:pPr>
              <w:jc w:val="center"/>
              <w:rPr>
                <w:rFonts w:ascii="Calibri" w:hAnsi="Calibri"/>
                <w:lang w:val="es-ES_tradnl"/>
              </w:rPr>
            </w:pPr>
            <w:r w:rsidRPr="004F3FCD">
              <w:rPr>
                <w:rFonts w:ascii="Calibri" w:hAnsi="Calibri"/>
                <w:lang w:val="es-ES_tradnl"/>
              </w:rPr>
              <w:t>Pot armonizados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B9AD862" w14:textId="77777777" w:rsidR="00F0674A" w:rsidRPr="004F3FCD" w:rsidRDefault="00F0674A" w:rsidP="00CB0DFA">
            <w:pPr>
              <w:jc w:val="center"/>
              <w:rPr>
                <w:rFonts w:ascii="Calibri" w:hAnsi="Calibri"/>
                <w:lang w:val="es-ES_tradnl"/>
              </w:rPr>
            </w:pPr>
            <w:r w:rsidRPr="004F3FCD">
              <w:rPr>
                <w:rFonts w:ascii="Calibri" w:hAnsi="Calibri"/>
                <w:lang w:val="es-ES_tradnl"/>
              </w:rPr>
              <w:t>12</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E6C1334"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4CBF2C77"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123AF" w14:textId="77777777" w:rsidR="00F0674A" w:rsidRPr="004F3FCD" w:rsidRDefault="00F0674A" w:rsidP="00CB0DFA">
            <w:pPr>
              <w:jc w:val="center"/>
              <w:rPr>
                <w:rFonts w:ascii="Calibri" w:hAnsi="Calibri"/>
                <w:lang w:val="es-ES_tradnl"/>
              </w:rPr>
            </w:pPr>
            <w:r w:rsidRPr="004F3FCD">
              <w:rPr>
                <w:rFonts w:ascii="Calibri" w:hAnsi="Calibri"/>
                <w:lang w:val="es-ES_tradnl"/>
              </w:rPr>
              <w:t>9</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0932CADE" w14:textId="77777777" w:rsidR="00F0674A" w:rsidRPr="004F3FCD" w:rsidRDefault="00F0674A" w:rsidP="00CB0DFA">
            <w:pPr>
              <w:jc w:val="center"/>
              <w:rPr>
                <w:rFonts w:ascii="Calibri" w:hAnsi="Calibri"/>
                <w:lang w:val="es-ES_tradnl"/>
              </w:rPr>
            </w:pPr>
            <w:r w:rsidRPr="004F3FCD">
              <w:rPr>
                <w:rFonts w:ascii="Calibri" w:hAnsi="Calibri"/>
                <w:lang w:val="es-ES_tradnl"/>
              </w:rPr>
              <w:t>Articulación POT</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7C9D5566" w14:textId="77777777" w:rsidR="00F0674A" w:rsidRPr="004F3FCD" w:rsidRDefault="00F0674A" w:rsidP="00CB0DFA">
            <w:pPr>
              <w:jc w:val="both"/>
              <w:rPr>
                <w:rFonts w:ascii="Calibri" w:hAnsi="Calibri"/>
                <w:lang w:val="es-ES_tradnl"/>
              </w:rPr>
            </w:pPr>
            <w:r w:rsidRPr="004F3FCD">
              <w:rPr>
                <w:rFonts w:ascii="Calibri" w:hAnsi="Calibri"/>
                <w:lang w:val="es-ES_tradnl"/>
              </w:rPr>
              <w:t>Implementar una estrategia de estructuración de proyectos de manera integral en los corredores férreos regionales</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AE23772" w14:textId="77777777" w:rsidR="00F0674A" w:rsidRPr="004F3FCD" w:rsidRDefault="00F0674A" w:rsidP="00CB0DFA">
            <w:pPr>
              <w:jc w:val="center"/>
              <w:rPr>
                <w:rFonts w:ascii="Calibri" w:hAnsi="Calibri"/>
                <w:lang w:val="es-ES_tradnl"/>
              </w:rPr>
            </w:pPr>
            <w:r w:rsidRPr="004F3FCD">
              <w:rPr>
                <w:rFonts w:ascii="Calibri" w:hAnsi="Calibri"/>
                <w:lang w:val="es-ES_tradnl"/>
              </w:rPr>
              <w:t>Estrategia de apoyo implementada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375E0F7"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C442153"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0DDC4377"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BDBA" w14:textId="77777777" w:rsidR="00F0674A" w:rsidRPr="004F3FCD" w:rsidRDefault="00F0674A" w:rsidP="00CB0DFA">
            <w:pPr>
              <w:jc w:val="center"/>
              <w:rPr>
                <w:rFonts w:ascii="Calibri" w:hAnsi="Calibri"/>
                <w:lang w:val="es-ES_tradnl"/>
              </w:rPr>
            </w:pPr>
            <w:r w:rsidRPr="004F3FCD">
              <w:rPr>
                <w:rFonts w:ascii="Calibri" w:hAnsi="Calibri"/>
                <w:lang w:val="es-ES_tradnl"/>
              </w:rPr>
              <w:t>10</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3F906302" w14:textId="77777777" w:rsidR="00F0674A" w:rsidRPr="004F3FCD" w:rsidRDefault="00F0674A" w:rsidP="00CB0DFA">
            <w:pPr>
              <w:jc w:val="center"/>
              <w:rPr>
                <w:rFonts w:ascii="Calibri" w:hAnsi="Calibri"/>
                <w:lang w:val="es-ES_tradnl"/>
              </w:rPr>
            </w:pPr>
            <w:r w:rsidRPr="004F3FCD">
              <w:rPr>
                <w:rFonts w:ascii="Calibri" w:hAnsi="Calibri"/>
                <w:lang w:val="es-ES_tradnl"/>
              </w:rPr>
              <w:t>Articulación POT</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213326C9" w14:textId="77777777" w:rsidR="00F0674A" w:rsidRPr="004F3FCD" w:rsidRDefault="00F0674A" w:rsidP="00CB0DFA">
            <w:pPr>
              <w:jc w:val="both"/>
              <w:rPr>
                <w:rFonts w:ascii="Calibri" w:hAnsi="Calibri"/>
                <w:lang w:val="es-ES_tradnl"/>
              </w:rPr>
            </w:pPr>
            <w:r w:rsidRPr="004F3FCD">
              <w:rPr>
                <w:rFonts w:ascii="Calibri" w:hAnsi="Calibri"/>
                <w:lang w:val="es-ES_tradnl"/>
              </w:rPr>
              <w:t>Crear una estrategia para la conformación de un banco regional de tierras</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263A571" w14:textId="77777777" w:rsidR="00F0674A" w:rsidRPr="004F3FCD" w:rsidRDefault="00F0674A" w:rsidP="00CB0DFA">
            <w:pPr>
              <w:jc w:val="center"/>
              <w:rPr>
                <w:rFonts w:ascii="Calibri" w:hAnsi="Calibri"/>
                <w:lang w:val="es-ES_tradnl"/>
              </w:rPr>
            </w:pPr>
            <w:r w:rsidRPr="004F3FCD">
              <w:rPr>
                <w:rFonts w:ascii="Calibri" w:hAnsi="Calibri"/>
                <w:lang w:val="es-ES_tradnl"/>
              </w:rPr>
              <w:t>Banco regional de tierras creado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3CEB147"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B73A060"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4A13384C"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4F5BC" w14:textId="77777777" w:rsidR="00F0674A" w:rsidRPr="004F3FCD" w:rsidRDefault="00F0674A" w:rsidP="00CB0DFA">
            <w:pPr>
              <w:jc w:val="center"/>
              <w:rPr>
                <w:rFonts w:ascii="Calibri" w:hAnsi="Calibri"/>
                <w:lang w:val="es-ES_tradnl"/>
              </w:rPr>
            </w:pPr>
            <w:r w:rsidRPr="004F3FCD">
              <w:rPr>
                <w:rFonts w:ascii="Calibri" w:hAnsi="Calibri"/>
                <w:lang w:val="es-ES_tradnl"/>
              </w:rPr>
              <w:t>11</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7D240E67" w14:textId="77777777" w:rsidR="00F0674A" w:rsidRPr="004F3FCD" w:rsidRDefault="00F0674A" w:rsidP="00CB0DFA">
            <w:pPr>
              <w:jc w:val="center"/>
              <w:rPr>
                <w:rFonts w:ascii="Calibri" w:hAnsi="Calibri"/>
                <w:lang w:val="es-ES_tradnl"/>
              </w:rPr>
            </w:pPr>
            <w:r w:rsidRPr="004F3FCD">
              <w:rPr>
                <w:rFonts w:ascii="Calibri" w:hAnsi="Calibri"/>
                <w:lang w:val="es-ES_tradnl"/>
              </w:rPr>
              <w:t>Articulación POT</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6B496ED7" w14:textId="77777777" w:rsidR="00F0674A" w:rsidRPr="004F3FCD" w:rsidRDefault="00F0674A" w:rsidP="00CB0DFA">
            <w:pPr>
              <w:jc w:val="both"/>
              <w:rPr>
                <w:rFonts w:ascii="Calibri" w:hAnsi="Calibri"/>
                <w:lang w:val="es-ES_tradnl"/>
              </w:rPr>
            </w:pPr>
            <w:r w:rsidRPr="004F3FCD">
              <w:rPr>
                <w:rFonts w:ascii="Calibri" w:hAnsi="Calibri"/>
                <w:lang w:val="es-ES_tradnl"/>
              </w:rPr>
              <w:t xml:space="preserve">Ejecutar una estrategia identidad apropiación y conocimiento de la Región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B2E1DD2" w14:textId="77777777" w:rsidR="00F0674A" w:rsidRPr="004F3FCD" w:rsidRDefault="00F0674A" w:rsidP="00CB0DFA">
            <w:pPr>
              <w:jc w:val="center"/>
              <w:rPr>
                <w:rFonts w:ascii="Calibri" w:hAnsi="Calibri"/>
                <w:lang w:val="es-ES_tradnl"/>
              </w:rPr>
            </w:pPr>
            <w:r w:rsidRPr="004F3FCD">
              <w:rPr>
                <w:rFonts w:ascii="Calibri" w:hAnsi="Calibri"/>
                <w:lang w:val="es-ES_tradnl"/>
              </w:rPr>
              <w:t>Estrategia implementada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33AFAE6"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8B81BE6"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32B2FB9F"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38B42" w14:textId="140AAE8D" w:rsidR="00F0674A" w:rsidRPr="004F3FCD" w:rsidRDefault="00F0674A" w:rsidP="00CB0DFA">
            <w:pPr>
              <w:jc w:val="center"/>
              <w:rPr>
                <w:rFonts w:ascii="Calibri" w:hAnsi="Calibri"/>
                <w:lang w:val="es-ES_tradnl"/>
              </w:rPr>
            </w:pPr>
            <w:r w:rsidRPr="004F3FCD">
              <w:rPr>
                <w:rFonts w:ascii="Calibri" w:hAnsi="Calibri"/>
                <w:lang w:val="es-ES_tradnl"/>
              </w:rPr>
              <w:t>1</w:t>
            </w:r>
            <w:r w:rsidR="00FA4B4D">
              <w:rPr>
                <w:rFonts w:ascii="Calibri" w:hAnsi="Calibri"/>
                <w:lang w:val="es-ES_tradnl"/>
              </w:rPr>
              <w:t>2</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2BE2400A" w14:textId="77777777" w:rsidR="00F0674A" w:rsidRPr="004F3FCD" w:rsidRDefault="00F0674A" w:rsidP="00CB0DFA">
            <w:pPr>
              <w:jc w:val="center"/>
              <w:rPr>
                <w:rFonts w:ascii="Calibri" w:hAnsi="Calibri"/>
                <w:lang w:val="es-ES_tradnl"/>
              </w:rPr>
            </w:pPr>
            <w:r w:rsidRPr="004F3FCD">
              <w:rPr>
                <w:rFonts w:ascii="Calibri" w:hAnsi="Calibri"/>
                <w:lang w:val="es-ES_tradnl"/>
              </w:rPr>
              <w:t>Ambiente - Agua</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21BF8A0A" w14:textId="77777777" w:rsidR="00F0674A" w:rsidRPr="004F3FCD" w:rsidRDefault="00F0674A" w:rsidP="00CB0DFA">
            <w:pPr>
              <w:jc w:val="both"/>
              <w:rPr>
                <w:rFonts w:ascii="Calibri" w:hAnsi="Calibri"/>
                <w:lang w:val="es-ES_tradnl"/>
              </w:rPr>
            </w:pPr>
            <w:r w:rsidRPr="004F3FCD">
              <w:rPr>
                <w:rFonts w:ascii="Calibri" w:hAnsi="Calibri"/>
                <w:lang w:val="es-ES_tradnl"/>
              </w:rPr>
              <w:t>Articular una estrategia conjunta Bogotá - Cundinamarca, para la implementación de 1 proyecto del POMCA del Río Bogotá</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C1F6345" w14:textId="77777777" w:rsidR="00F0674A" w:rsidRPr="004F3FCD" w:rsidRDefault="00F0674A" w:rsidP="00CB0DFA">
            <w:pPr>
              <w:jc w:val="center"/>
              <w:rPr>
                <w:rFonts w:ascii="Calibri" w:hAnsi="Calibri"/>
                <w:lang w:val="es-ES_tradnl"/>
              </w:rPr>
            </w:pPr>
            <w:r w:rsidRPr="004F3FCD">
              <w:rPr>
                <w:rFonts w:ascii="Calibri" w:hAnsi="Calibri"/>
                <w:lang w:val="es-ES_tradnl"/>
              </w:rPr>
              <w:t>Proyecto articulado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B302C66" w14:textId="77777777" w:rsidR="00F0674A" w:rsidRPr="004F3FCD" w:rsidRDefault="00F0674A" w:rsidP="00CB0DFA">
            <w:pPr>
              <w:jc w:val="center"/>
              <w:rPr>
                <w:rFonts w:ascii="Calibri" w:hAnsi="Calibri"/>
                <w:lang w:val="es-ES_tradnl"/>
              </w:rPr>
            </w:pPr>
            <w:r w:rsidRPr="004F3FCD">
              <w:rPr>
                <w:rFonts w:ascii="Calibri" w:hAnsi="Calibri"/>
                <w:lang w:val="es-ES_tradnl"/>
              </w:rPr>
              <w:t>1 </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2243932"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55354138" w14:textId="77777777" w:rsidTr="00CB0DFA">
        <w:trPr>
          <w:trHeight w:val="51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BCF0B" w14:textId="35D5ECE5" w:rsidR="00F0674A" w:rsidRPr="004F3FCD" w:rsidRDefault="00FA4B4D" w:rsidP="00CB0DFA">
            <w:pPr>
              <w:jc w:val="center"/>
              <w:rPr>
                <w:rFonts w:ascii="Calibri" w:hAnsi="Calibri"/>
                <w:lang w:val="es-ES_tradnl"/>
              </w:rPr>
            </w:pPr>
            <w:r>
              <w:rPr>
                <w:rFonts w:ascii="Calibri" w:hAnsi="Calibri"/>
                <w:lang w:val="es-ES_tradnl"/>
              </w:rPr>
              <w:t>13</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1DF28907" w14:textId="77777777" w:rsidR="00F0674A" w:rsidRPr="004F3FCD" w:rsidRDefault="00F0674A" w:rsidP="00CB0DFA">
            <w:pPr>
              <w:jc w:val="center"/>
              <w:rPr>
                <w:rFonts w:ascii="Calibri" w:hAnsi="Calibri"/>
                <w:lang w:val="es-ES_tradnl"/>
              </w:rPr>
            </w:pPr>
            <w:r w:rsidRPr="004F3FCD">
              <w:rPr>
                <w:rFonts w:ascii="Calibri" w:hAnsi="Calibri"/>
                <w:lang w:val="es-ES_tradnl"/>
              </w:rPr>
              <w:t>Ambiente - Agua</w:t>
            </w:r>
          </w:p>
        </w:tc>
        <w:tc>
          <w:tcPr>
            <w:tcW w:w="2515" w:type="dxa"/>
            <w:tcBorders>
              <w:top w:val="single" w:sz="8" w:space="0" w:color="000000"/>
              <w:left w:val="nil"/>
              <w:bottom w:val="single" w:sz="8" w:space="0" w:color="000000"/>
              <w:right w:val="single" w:sz="8" w:space="0" w:color="000000"/>
            </w:tcBorders>
            <w:shd w:val="clear" w:color="auto" w:fill="auto"/>
            <w:tcMar>
              <w:top w:w="100" w:type="dxa"/>
              <w:left w:w="60" w:type="dxa"/>
              <w:bottom w:w="100" w:type="dxa"/>
              <w:right w:w="60" w:type="dxa"/>
            </w:tcMar>
          </w:tcPr>
          <w:p w14:paraId="7C7F9593" w14:textId="77777777" w:rsidR="00F0674A" w:rsidRPr="004F3FCD" w:rsidRDefault="00F0674A" w:rsidP="00CB0DFA">
            <w:pPr>
              <w:jc w:val="center"/>
              <w:rPr>
                <w:rFonts w:ascii="Calibri" w:hAnsi="Calibri"/>
                <w:lang w:val="es-ES_tradnl"/>
              </w:rPr>
            </w:pPr>
            <w:r w:rsidRPr="004F3FCD">
              <w:rPr>
                <w:rFonts w:ascii="Calibri" w:hAnsi="Calibri"/>
                <w:lang w:val="es-ES_tradnl"/>
              </w:rPr>
              <w:t>Articular los planes de gestión de calidad de aire de la región Bogotá. - Cundinamarca</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59A25E8" w14:textId="77777777" w:rsidR="00F0674A" w:rsidRPr="004F3FCD" w:rsidRDefault="00F0674A" w:rsidP="00CB0DFA">
            <w:pPr>
              <w:jc w:val="center"/>
              <w:rPr>
                <w:rFonts w:ascii="Calibri" w:hAnsi="Calibri"/>
                <w:lang w:val="es-ES_tradnl"/>
              </w:rPr>
            </w:pPr>
            <w:r w:rsidRPr="004F3FCD">
              <w:rPr>
                <w:rFonts w:ascii="Calibri" w:hAnsi="Calibri"/>
                <w:lang w:val="es-ES_tradnl"/>
              </w:rPr>
              <w:t>Plan articulado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5AD18B6" w14:textId="77777777" w:rsidR="00F0674A" w:rsidRPr="004F3FCD" w:rsidRDefault="00F0674A" w:rsidP="00CB0DFA">
            <w:pPr>
              <w:jc w:val="center"/>
              <w:rPr>
                <w:rFonts w:ascii="Calibri" w:hAnsi="Calibri"/>
                <w:lang w:val="es-ES_tradnl"/>
              </w:rPr>
            </w:pPr>
            <w:r w:rsidRPr="004F3FCD">
              <w:rPr>
                <w:rFonts w:ascii="Calibri" w:hAnsi="Calibri"/>
                <w:lang w:val="es-ES_tradnl"/>
              </w:rPr>
              <w:t> 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99D962"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4DB53309"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D928" w14:textId="19789EA6" w:rsidR="00F0674A" w:rsidRPr="004F3FCD" w:rsidRDefault="00FA4B4D" w:rsidP="00CB0DFA">
            <w:pPr>
              <w:jc w:val="center"/>
              <w:rPr>
                <w:rFonts w:ascii="Calibri" w:hAnsi="Calibri"/>
                <w:lang w:val="es-ES_tradnl"/>
              </w:rPr>
            </w:pPr>
            <w:r>
              <w:rPr>
                <w:rFonts w:ascii="Calibri" w:hAnsi="Calibri"/>
                <w:lang w:val="es-ES_tradnl"/>
              </w:rPr>
              <w:t>14</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4F7ECF3D" w14:textId="77777777" w:rsidR="00F0674A" w:rsidRPr="004F3FCD" w:rsidRDefault="00F0674A" w:rsidP="00CB0DFA">
            <w:pPr>
              <w:jc w:val="center"/>
              <w:rPr>
                <w:rFonts w:ascii="Calibri" w:hAnsi="Calibri"/>
                <w:lang w:val="es-ES_tradnl"/>
              </w:rPr>
            </w:pPr>
            <w:r w:rsidRPr="004F3FCD">
              <w:rPr>
                <w:rFonts w:ascii="Calibri" w:hAnsi="Calibri"/>
                <w:lang w:val="es-ES_tradnl"/>
              </w:rPr>
              <w:t>Ambiente - Agua</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4EE12CCD" w14:textId="77777777" w:rsidR="00F0674A" w:rsidRPr="004F3FCD" w:rsidRDefault="00F0674A" w:rsidP="00CB0DFA">
            <w:pPr>
              <w:jc w:val="both"/>
              <w:rPr>
                <w:rFonts w:ascii="Calibri" w:hAnsi="Calibri"/>
                <w:lang w:val="es-ES_tradnl"/>
              </w:rPr>
            </w:pPr>
            <w:r w:rsidRPr="004F3FCD">
              <w:rPr>
                <w:rFonts w:ascii="Calibri" w:hAnsi="Calibri"/>
                <w:lang w:val="es-ES_tradnl"/>
              </w:rPr>
              <w:t>Ejecutar el plan de acción de crisis climática para la región Bogotá      – Cundinamarca</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F80A5EA" w14:textId="77777777" w:rsidR="00F0674A" w:rsidRPr="004F3FCD" w:rsidRDefault="00F0674A" w:rsidP="00CB0DFA">
            <w:pPr>
              <w:jc w:val="center"/>
              <w:rPr>
                <w:rFonts w:ascii="Calibri" w:hAnsi="Calibri"/>
                <w:lang w:val="es-ES_tradnl"/>
              </w:rPr>
            </w:pPr>
            <w:r w:rsidRPr="004F3FCD">
              <w:rPr>
                <w:rFonts w:ascii="Calibri" w:hAnsi="Calibri"/>
                <w:lang w:val="es-ES_tradnl"/>
              </w:rPr>
              <w:t>Plan formulado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69DBFE" w14:textId="77777777" w:rsidR="00F0674A" w:rsidRPr="004F3FCD" w:rsidRDefault="00F0674A" w:rsidP="00CB0DFA">
            <w:pPr>
              <w:jc w:val="center"/>
              <w:rPr>
                <w:rFonts w:ascii="Calibri" w:hAnsi="Calibri"/>
                <w:lang w:val="es-ES_tradnl"/>
              </w:rPr>
            </w:pPr>
            <w:r w:rsidRPr="004F3FCD">
              <w:rPr>
                <w:rFonts w:ascii="Calibri" w:hAnsi="Calibri"/>
                <w:lang w:val="es-ES_tradnl"/>
              </w:rPr>
              <w:t>1 </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929A53E"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4636DEE3" w14:textId="77777777" w:rsidTr="00CB0DFA">
        <w:trPr>
          <w:trHeight w:val="274"/>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AF52" w14:textId="47FC38F8" w:rsidR="00F0674A" w:rsidRPr="004F3FCD" w:rsidRDefault="00FA4B4D" w:rsidP="00CB0DFA">
            <w:pPr>
              <w:jc w:val="center"/>
              <w:rPr>
                <w:rFonts w:ascii="Calibri" w:hAnsi="Calibri"/>
                <w:lang w:val="es-ES_tradnl"/>
              </w:rPr>
            </w:pPr>
            <w:r>
              <w:rPr>
                <w:rFonts w:ascii="Calibri" w:hAnsi="Calibri"/>
                <w:lang w:val="es-ES_tradnl"/>
              </w:rPr>
              <w:t>15</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6019A877" w14:textId="77777777" w:rsidR="00F0674A" w:rsidRPr="004F3FCD" w:rsidRDefault="00F0674A" w:rsidP="00CB0DFA">
            <w:pPr>
              <w:jc w:val="center"/>
              <w:rPr>
                <w:rFonts w:ascii="Calibri" w:hAnsi="Calibri"/>
                <w:lang w:val="es-ES_tradnl"/>
              </w:rPr>
            </w:pPr>
            <w:r w:rsidRPr="004F3FCD">
              <w:rPr>
                <w:rFonts w:ascii="Calibri" w:hAnsi="Calibri"/>
                <w:lang w:val="es-ES_tradnl"/>
              </w:rPr>
              <w:t>Ambiente - Agua</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5360C89A" w14:textId="77777777" w:rsidR="00F0674A" w:rsidRPr="004F3FCD" w:rsidRDefault="00F0674A" w:rsidP="00CB0DFA">
            <w:pPr>
              <w:jc w:val="both"/>
              <w:rPr>
                <w:rFonts w:ascii="Calibri" w:hAnsi="Calibri"/>
                <w:lang w:val="es-ES_tradnl"/>
              </w:rPr>
            </w:pPr>
            <w:r w:rsidRPr="004F3FCD">
              <w:rPr>
                <w:rFonts w:ascii="Calibri" w:hAnsi="Calibri"/>
                <w:lang w:val="es-ES_tradnl"/>
              </w:rPr>
              <w:t>Entregar la estación elevadora Canoas</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2FCA0F3" w14:textId="77777777" w:rsidR="00F0674A" w:rsidRPr="004F3FCD" w:rsidRDefault="00F0674A" w:rsidP="00CB0DFA">
            <w:pPr>
              <w:jc w:val="center"/>
              <w:rPr>
                <w:rFonts w:ascii="Calibri" w:hAnsi="Calibri"/>
                <w:lang w:val="es-ES_tradnl"/>
              </w:rPr>
            </w:pPr>
            <w:r w:rsidRPr="004F3FCD">
              <w:rPr>
                <w:rFonts w:ascii="Calibri" w:hAnsi="Calibri"/>
                <w:lang w:val="es-ES_tradnl"/>
              </w:rPr>
              <w:t>Obra terminada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0B75E6B"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5AE2E66"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1DC4AD0B" w14:textId="77777777" w:rsidTr="00CB0DFA">
        <w:trPr>
          <w:trHeight w:val="2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9084" w14:textId="63FECB90" w:rsidR="00F0674A" w:rsidRPr="004F3FCD" w:rsidRDefault="00FA4B4D" w:rsidP="00CB0DFA">
            <w:pPr>
              <w:jc w:val="center"/>
              <w:rPr>
                <w:rFonts w:ascii="Calibri" w:hAnsi="Calibri"/>
                <w:lang w:val="es-ES_tradnl"/>
              </w:rPr>
            </w:pPr>
            <w:r>
              <w:rPr>
                <w:rFonts w:ascii="Calibri" w:hAnsi="Calibri"/>
                <w:lang w:val="es-ES_tradnl"/>
              </w:rPr>
              <w:t>16</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36E200EE" w14:textId="77777777" w:rsidR="00F0674A" w:rsidRPr="004F3FCD" w:rsidRDefault="00F0674A" w:rsidP="00CB0DFA">
            <w:pPr>
              <w:jc w:val="center"/>
              <w:rPr>
                <w:rFonts w:ascii="Calibri" w:hAnsi="Calibri"/>
                <w:lang w:val="es-ES_tradnl"/>
              </w:rPr>
            </w:pPr>
            <w:r w:rsidRPr="004F3FCD">
              <w:rPr>
                <w:rFonts w:ascii="Calibri" w:hAnsi="Calibri"/>
                <w:lang w:val="es-ES_tradnl"/>
              </w:rPr>
              <w:t>Ambiente - Agua</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174A704C" w14:textId="77777777" w:rsidR="00F0674A" w:rsidRPr="004F3FCD" w:rsidRDefault="00F0674A" w:rsidP="00CB0DFA">
            <w:pPr>
              <w:jc w:val="both"/>
              <w:rPr>
                <w:rFonts w:ascii="Calibri" w:hAnsi="Calibri"/>
                <w:lang w:val="es-ES_tradnl"/>
              </w:rPr>
            </w:pPr>
            <w:r w:rsidRPr="004F3FCD">
              <w:rPr>
                <w:rFonts w:ascii="Calibri" w:hAnsi="Calibri"/>
                <w:lang w:val="es-ES_tradnl"/>
              </w:rPr>
              <w:t>Contratar e iniciar la construcción de la PTAR Canoas</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1DC2D22D" w14:textId="77777777" w:rsidR="00F0674A" w:rsidRPr="004F3FCD" w:rsidRDefault="00F0674A" w:rsidP="00CB0DFA">
            <w:pPr>
              <w:jc w:val="center"/>
              <w:rPr>
                <w:rFonts w:ascii="Calibri" w:hAnsi="Calibri"/>
                <w:lang w:val="es-ES_tradnl"/>
              </w:rPr>
            </w:pPr>
            <w:r w:rsidRPr="004F3FCD">
              <w:rPr>
                <w:rFonts w:ascii="Calibri" w:hAnsi="Calibri"/>
                <w:lang w:val="es-ES_tradnl"/>
              </w:rPr>
              <w:t>Avance ejecución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605D586" w14:textId="77777777" w:rsidR="00F0674A" w:rsidRPr="004F3FCD" w:rsidRDefault="00F0674A" w:rsidP="00CB0DFA">
            <w:pPr>
              <w:jc w:val="center"/>
              <w:rPr>
                <w:rFonts w:ascii="Calibri" w:hAnsi="Calibri"/>
                <w:lang w:val="es-ES_tradnl"/>
              </w:rPr>
            </w:pPr>
            <w:r w:rsidRPr="004F3FCD">
              <w:rPr>
                <w:rFonts w:ascii="Calibri" w:hAnsi="Calibri"/>
                <w:lang w:val="es-ES_tradnl"/>
              </w:rPr>
              <w:t> </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8DD52F7"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0D4049EC"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3446" w14:textId="4AB85236" w:rsidR="00F0674A" w:rsidRPr="004F3FCD" w:rsidRDefault="00FA4B4D" w:rsidP="00CB0DFA">
            <w:pPr>
              <w:jc w:val="center"/>
              <w:rPr>
                <w:rFonts w:ascii="Calibri" w:hAnsi="Calibri"/>
                <w:lang w:val="es-ES_tradnl"/>
              </w:rPr>
            </w:pPr>
            <w:r>
              <w:rPr>
                <w:rFonts w:ascii="Calibri" w:hAnsi="Calibri"/>
                <w:lang w:val="es-ES_tradnl"/>
              </w:rPr>
              <w:t>17</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36F51A87" w14:textId="77777777" w:rsidR="00F0674A" w:rsidRPr="004F3FCD" w:rsidRDefault="00F0674A" w:rsidP="00CB0DFA">
            <w:pPr>
              <w:jc w:val="center"/>
              <w:rPr>
                <w:rFonts w:ascii="Calibri" w:hAnsi="Calibri"/>
                <w:lang w:val="es-ES_tradnl"/>
              </w:rPr>
            </w:pPr>
            <w:r w:rsidRPr="004F3FCD">
              <w:rPr>
                <w:rFonts w:ascii="Calibri" w:hAnsi="Calibri"/>
                <w:lang w:val="es-ES_tradnl"/>
              </w:rPr>
              <w:t>Competitividad - Seguridad Alimentaria</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74077040" w14:textId="77777777" w:rsidR="00F0674A" w:rsidRPr="004F3FCD" w:rsidRDefault="00F0674A" w:rsidP="00CB0DFA">
            <w:pPr>
              <w:jc w:val="both"/>
              <w:rPr>
                <w:rFonts w:ascii="Calibri" w:hAnsi="Calibri"/>
                <w:lang w:val="es-ES_tradnl"/>
              </w:rPr>
            </w:pPr>
            <w:r w:rsidRPr="004F3FCD">
              <w:rPr>
                <w:rFonts w:ascii="Calibri" w:hAnsi="Calibri"/>
                <w:lang w:val="es-ES_tradnl"/>
              </w:rPr>
              <w:t>Actualizar el Plan Maestro de Abastecimiento de Bogotá</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C6A44D4" w14:textId="77777777" w:rsidR="00F0674A" w:rsidRPr="004F3FCD" w:rsidRDefault="00F0674A" w:rsidP="00CB0DFA">
            <w:pPr>
              <w:jc w:val="center"/>
              <w:rPr>
                <w:rFonts w:ascii="Calibri" w:hAnsi="Calibri"/>
                <w:lang w:val="es-ES_tradnl"/>
              </w:rPr>
            </w:pPr>
            <w:r w:rsidRPr="004F3FCD">
              <w:rPr>
                <w:rFonts w:ascii="Calibri" w:hAnsi="Calibri"/>
                <w:lang w:val="es-ES_tradnl"/>
              </w:rPr>
              <w:t>Plan de abastecimiento implementado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3DF6356" w14:textId="77777777" w:rsidR="00F0674A" w:rsidRPr="004F3FCD" w:rsidRDefault="00F0674A" w:rsidP="00CB0DFA">
            <w:pPr>
              <w:jc w:val="center"/>
              <w:rPr>
                <w:rFonts w:ascii="Calibri" w:hAnsi="Calibri"/>
                <w:lang w:val="es-ES_tradnl"/>
              </w:rPr>
            </w:pPr>
            <w:r w:rsidRPr="004F3FCD">
              <w:rPr>
                <w:rFonts w:ascii="Calibri" w:hAnsi="Calibri"/>
                <w:lang w:val="es-ES_tradnl"/>
              </w:rPr>
              <w:t>1 plan</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BF2D0C7"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42F50B9E" w14:textId="77777777" w:rsidTr="00CB0DFA">
        <w:trPr>
          <w:trHeight w:val="88"/>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9E39" w14:textId="17FBEC77" w:rsidR="00F0674A" w:rsidRPr="004F3FCD" w:rsidRDefault="00FA4B4D" w:rsidP="00CB0DFA">
            <w:pPr>
              <w:jc w:val="center"/>
              <w:rPr>
                <w:rFonts w:ascii="Calibri" w:hAnsi="Calibri"/>
                <w:lang w:val="es-ES_tradnl"/>
              </w:rPr>
            </w:pPr>
            <w:r>
              <w:rPr>
                <w:rFonts w:ascii="Calibri" w:hAnsi="Calibri"/>
                <w:lang w:val="es-ES_tradnl"/>
              </w:rPr>
              <w:t>18</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73A2F973" w14:textId="77777777" w:rsidR="00F0674A" w:rsidRPr="004F3FCD" w:rsidRDefault="00F0674A" w:rsidP="00CB0DFA">
            <w:pPr>
              <w:jc w:val="center"/>
              <w:rPr>
                <w:rFonts w:ascii="Calibri" w:hAnsi="Calibri"/>
                <w:lang w:val="es-ES_tradnl"/>
              </w:rPr>
            </w:pPr>
            <w:r w:rsidRPr="004F3FCD">
              <w:rPr>
                <w:rFonts w:ascii="Calibri" w:hAnsi="Calibri"/>
                <w:lang w:val="es-ES_tradnl"/>
              </w:rPr>
              <w:t>Seguridad ciudadana</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4E489DA6" w14:textId="77777777" w:rsidR="00F0674A" w:rsidRPr="004F3FCD" w:rsidRDefault="00F0674A" w:rsidP="00CB0DFA">
            <w:pPr>
              <w:jc w:val="both"/>
              <w:rPr>
                <w:rFonts w:ascii="Calibri" w:hAnsi="Calibri"/>
                <w:lang w:val="es-ES_tradnl"/>
              </w:rPr>
            </w:pPr>
            <w:r w:rsidRPr="004F3FCD">
              <w:rPr>
                <w:rFonts w:ascii="Calibri" w:hAnsi="Calibri"/>
                <w:lang w:val="es-ES_tradnl"/>
              </w:rPr>
              <w:t>Implementar un plan de seguridad regional</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52D4C04C" w14:textId="77777777" w:rsidR="00F0674A" w:rsidRPr="004F3FCD" w:rsidRDefault="00F0674A" w:rsidP="00CB0DFA">
            <w:pPr>
              <w:jc w:val="center"/>
              <w:rPr>
                <w:rFonts w:ascii="Calibri" w:hAnsi="Calibri"/>
                <w:lang w:val="es-ES_tradnl"/>
              </w:rPr>
            </w:pPr>
            <w:r w:rsidRPr="004F3FCD">
              <w:rPr>
                <w:rFonts w:ascii="Calibri" w:hAnsi="Calibri"/>
                <w:lang w:val="es-ES_tradnl"/>
              </w:rPr>
              <w:t>% cumplimiento del plan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6E1F907" w14:textId="77777777" w:rsidR="00F0674A" w:rsidRPr="004F3FCD" w:rsidRDefault="00F0674A" w:rsidP="00CB0DFA">
            <w:pPr>
              <w:jc w:val="center"/>
              <w:rPr>
                <w:rFonts w:ascii="Calibri" w:hAnsi="Calibri"/>
                <w:lang w:val="es-ES_tradnl"/>
              </w:rPr>
            </w:pPr>
            <w:r w:rsidRPr="004F3FCD">
              <w:rPr>
                <w:rFonts w:ascii="Calibri" w:hAnsi="Calibri"/>
                <w:lang w:val="es-ES_tradnl"/>
              </w:rPr>
              <w:t>100%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61B5E14"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4A7C3DC7" w14:textId="77777777" w:rsidTr="00CB0DFA">
        <w:trPr>
          <w:trHeight w:val="885"/>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8AE2" w14:textId="45D0F23B" w:rsidR="00F0674A" w:rsidRPr="004F3FCD" w:rsidRDefault="00FA4B4D" w:rsidP="00CB0DFA">
            <w:pPr>
              <w:jc w:val="center"/>
              <w:rPr>
                <w:rFonts w:ascii="Calibri" w:hAnsi="Calibri"/>
                <w:lang w:val="es-ES_tradnl"/>
              </w:rPr>
            </w:pPr>
            <w:r>
              <w:rPr>
                <w:rFonts w:ascii="Calibri" w:hAnsi="Calibri"/>
                <w:lang w:val="es-ES_tradnl"/>
              </w:rPr>
              <w:t>19</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149BDBD1" w14:textId="77777777" w:rsidR="00F0674A" w:rsidRPr="004F3FCD" w:rsidRDefault="00F0674A" w:rsidP="00CB0DFA">
            <w:pPr>
              <w:jc w:val="center"/>
              <w:rPr>
                <w:rFonts w:ascii="Calibri" w:hAnsi="Calibri"/>
                <w:lang w:val="es-ES_tradnl"/>
              </w:rPr>
            </w:pPr>
            <w:r w:rsidRPr="004F3FCD">
              <w:rPr>
                <w:rFonts w:ascii="Calibri" w:hAnsi="Calibri"/>
                <w:lang w:val="es-ES_tradnl"/>
              </w:rPr>
              <w:t>Movilidad</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3A4CA0FD" w14:textId="77777777" w:rsidR="00F0674A" w:rsidRPr="004F3FCD" w:rsidRDefault="00F0674A" w:rsidP="00CB0DFA">
            <w:pPr>
              <w:jc w:val="both"/>
              <w:rPr>
                <w:rFonts w:ascii="Calibri" w:hAnsi="Calibri"/>
                <w:lang w:val="es-ES_tradnl"/>
              </w:rPr>
            </w:pPr>
            <w:r w:rsidRPr="004F3FCD">
              <w:rPr>
                <w:rFonts w:ascii="Calibri" w:hAnsi="Calibri"/>
                <w:lang w:val="es-ES_tradnl"/>
              </w:rPr>
              <w:t xml:space="preserve">Formular e implementar una estrategia para      mejorar la movilidad de Bogotá - Región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8C8EF5D" w14:textId="77777777" w:rsidR="00F0674A" w:rsidRPr="004F3FCD" w:rsidRDefault="00F0674A" w:rsidP="00CB0DFA">
            <w:pPr>
              <w:jc w:val="center"/>
              <w:rPr>
                <w:rFonts w:ascii="Calibri" w:hAnsi="Calibri"/>
                <w:lang w:val="es-ES_tradnl"/>
              </w:rPr>
            </w:pPr>
            <w:r w:rsidRPr="004F3FCD">
              <w:rPr>
                <w:rFonts w:ascii="Calibri" w:hAnsi="Calibri"/>
                <w:lang w:val="es-ES_tradnl"/>
              </w:rPr>
              <w:t>1 estrategia formulada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939A60"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963BAE"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7D4ED889" w14:textId="77777777" w:rsidTr="00CB0DFA">
        <w:trPr>
          <w:trHeight w:val="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AE4A5" w14:textId="4AD82F6F" w:rsidR="00F0674A" w:rsidRPr="004F3FCD" w:rsidRDefault="00FA4B4D" w:rsidP="00CB0DFA">
            <w:pPr>
              <w:jc w:val="center"/>
              <w:rPr>
                <w:rFonts w:ascii="Calibri" w:hAnsi="Calibri"/>
                <w:lang w:val="es-ES_tradnl"/>
              </w:rPr>
            </w:pPr>
            <w:r>
              <w:rPr>
                <w:rFonts w:ascii="Calibri" w:hAnsi="Calibri"/>
                <w:lang w:val="es-ES_tradnl"/>
              </w:rPr>
              <w:t>20</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09025042" w14:textId="77777777" w:rsidR="00F0674A" w:rsidRPr="004F3FCD" w:rsidRDefault="00F0674A" w:rsidP="00CB0DFA">
            <w:pPr>
              <w:jc w:val="center"/>
              <w:rPr>
                <w:rFonts w:ascii="Calibri" w:hAnsi="Calibri"/>
                <w:lang w:val="es-ES_tradnl"/>
              </w:rPr>
            </w:pPr>
            <w:r w:rsidRPr="004F3FCD">
              <w:rPr>
                <w:rFonts w:ascii="Calibri" w:hAnsi="Calibri"/>
                <w:lang w:val="es-ES_tradnl"/>
              </w:rPr>
              <w:t>Movilidad</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38CD9DF0" w14:textId="77777777" w:rsidR="00F0674A" w:rsidRPr="004F3FCD" w:rsidRDefault="00F0674A" w:rsidP="00CB0DFA">
            <w:pPr>
              <w:jc w:val="both"/>
              <w:rPr>
                <w:rFonts w:ascii="Calibri" w:hAnsi="Calibri"/>
                <w:lang w:val="es-ES_tradnl"/>
              </w:rPr>
            </w:pPr>
            <w:r w:rsidRPr="004F3FCD">
              <w:rPr>
                <w:rFonts w:ascii="Calibri" w:hAnsi="Calibri"/>
                <w:lang w:val="es-ES_tradnl"/>
              </w:rPr>
              <w:t>Crear una Instancia de coordinación interinstitucional para la articulación de los proyectos de movilidad y transporte e infraestructura vial, Bogotá – Región.</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330CF3D" w14:textId="77777777" w:rsidR="00F0674A" w:rsidRPr="004F3FCD" w:rsidRDefault="00F0674A" w:rsidP="00CB0DFA">
            <w:pPr>
              <w:jc w:val="center"/>
              <w:rPr>
                <w:rFonts w:ascii="Calibri" w:hAnsi="Calibri"/>
                <w:lang w:val="es-ES_tradnl"/>
              </w:rPr>
            </w:pPr>
            <w:r w:rsidRPr="004F3FCD">
              <w:rPr>
                <w:rFonts w:ascii="Calibri" w:hAnsi="Calibri"/>
                <w:lang w:val="es-ES_tradnl"/>
              </w:rPr>
              <w:t>1 instancia de coordinación creada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28B22D7"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EC4571D"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7B4D8EBA" w14:textId="77777777" w:rsidTr="00CB0DFA">
        <w:trPr>
          <w:trHeight w:val="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5FA47" w14:textId="46950186" w:rsidR="00F0674A" w:rsidRPr="004F3FCD" w:rsidRDefault="00FA4B4D" w:rsidP="00CB0DFA">
            <w:pPr>
              <w:jc w:val="center"/>
              <w:rPr>
                <w:rFonts w:ascii="Calibri" w:hAnsi="Calibri"/>
                <w:lang w:val="es-ES_tradnl"/>
              </w:rPr>
            </w:pPr>
            <w:r>
              <w:rPr>
                <w:rFonts w:ascii="Calibri" w:hAnsi="Calibri"/>
                <w:lang w:val="es-ES_tradnl"/>
              </w:rPr>
              <w:t>21</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2FEF4F09" w14:textId="77777777" w:rsidR="00F0674A" w:rsidRPr="004F3FCD" w:rsidRDefault="00F0674A" w:rsidP="00CB0DFA">
            <w:pPr>
              <w:jc w:val="center"/>
              <w:rPr>
                <w:rFonts w:ascii="Calibri" w:hAnsi="Calibri"/>
                <w:lang w:val="es-ES_tradnl"/>
              </w:rPr>
            </w:pPr>
            <w:r w:rsidRPr="004F3FCD">
              <w:rPr>
                <w:rFonts w:ascii="Calibri" w:hAnsi="Calibri"/>
                <w:lang w:val="es-ES_tradnl"/>
              </w:rPr>
              <w:t>Movilidad</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0AB7CC90" w14:textId="1017A6BD" w:rsidR="00F0674A" w:rsidRPr="004F3FCD" w:rsidRDefault="00F0674A" w:rsidP="00CB0DFA">
            <w:pPr>
              <w:jc w:val="both"/>
              <w:rPr>
                <w:rFonts w:ascii="Calibri" w:hAnsi="Calibri"/>
                <w:lang w:val="es-ES_tradnl"/>
              </w:rPr>
            </w:pPr>
            <w:r w:rsidRPr="004F3FCD">
              <w:rPr>
                <w:rFonts w:ascii="Calibri" w:hAnsi="Calibri"/>
                <w:lang w:val="es-ES_tradnl"/>
              </w:rPr>
              <w:t>Coordinar la estrategia conjunta para reducir en un 20% la siniestralidad vial en los corredores urbano</w:t>
            </w:r>
            <w:r>
              <w:rPr>
                <w:rFonts w:ascii="Calibri" w:hAnsi="Calibri"/>
                <w:lang w:val="es-ES_tradnl"/>
              </w:rPr>
              <w:t xml:space="preserve"> </w:t>
            </w:r>
            <w:r w:rsidRPr="004F3FCD">
              <w:rPr>
                <w:rFonts w:ascii="Calibri" w:hAnsi="Calibri"/>
                <w:lang w:val="es-ES_tradnl"/>
              </w:rPr>
              <w:t>regionales, articulando esfuerzos en seguridad vial</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82F5DF2" w14:textId="77777777" w:rsidR="00F0674A" w:rsidRPr="004F3FCD" w:rsidRDefault="00F0674A" w:rsidP="00CB0DFA">
            <w:pPr>
              <w:jc w:val="center"/>
              <w:rPr>
                <w:rFonts w:ascii="Calibri" w:hAnsi="Calibri"/>
                <w:lang w:val="es-ES_tradnl"/>
              </w:rPr>
            </w:pPr>
            <w:r w:rsidRPr="004F3FCD">
              <w:rPr>
                <w:rFonts w:ascii="Calibri" w:hAnsi="Calibri"/>
                <w:lang w:val="es-ES_tradnl"/>
              </w:rPr>
              <w:t>20% de reducción de siniestralidad vial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C33D824" w14:textId="77777777" w:rsidR="00F0674A" w:rsidRPr="004F3FCD" w:rsidRDefault="00F0674A" w:rsidP="00CB0DFA">
            <w:pPr>
              <w:jc w:val="center"/>
              <w:rPr>
                <w:rFonts w:ascii="Calibri" w:hAnsi="Calibri"/>
                <w:lang w:val="es-ES_tradnl"/>
              </w:rPr>
            </w:pPr>
            <w:r w:rsidRPr="004F3FCD">
              <w:rPr>
                <w:rFonts w:ascii="Calibri" w:hAnsi="Calibri"/>
                <w:lang w:val="es-ES_tradnl"/>
              </w:rPr>
              <w:t>20%</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BF7C501"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707D1B1D" w14:textId="77777777" w:rsidTr="00CB0DFA">
        <w:trPr>
          <w:trHeight w:val="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6DD4" w14:textId="028B1CFF" w:rsidR="00F0674A" w:rsidRPr="004F3FCD" w:rsidRDefault="00F0674A" w:rsidP="00CB0DFA">
            <w:pPr>
              <w:jc w:val="center"/>
              <w:rPr>
                <w:rFonts w:ascii="Calibri" w:hAnsi="Calibri"/>
                <w:lang w:val="es-ES_tradnl"/>
              </w:rPr>
            </w:pPr>
            <w:r w:rsidRPr="004F3FCD">
              <w:rPr>
                <w:rFonts w:ascii="Calibri" w:hAnsi="Calibri"/>
                <w:lang w:val="es-ES_tradnl"/>
              </w:rPr>
              <w:t>2</w:t>
            </w:r>
            <w:r w:rsidR="00FA4B4D">
              <w:rPr>
                <w:rFonts w:ascii="Calibri" w:hAnsi="Calibri"/>
                <w:lang w:val="es-ES_tradnl"/>
              </w:rPr>
              <w:t>2</w:t>
            </w:r>
            <w:r w:rsidRPr="004F3FCD">
              <w:rPr>
                <w:rFonts w:ascii="Calibri" w:hAnsi="Calibri"/>
                <w:lang w:val="es-ES_tradnl"/>
              </w:rPr>
              <w:t xml:space="preserve">     </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0CA74C63" w14:textId="77777777" w:rsidR="00F0674A" w:rsidRPr="004F3FCD" w:rsidRDefault="00F0674A" w:rsidP="00CB0DFA">
            <w:pPr>
              <w:jc w:val="center"/>
              <w:rPr>
                <w:rFonts w:ascii="Calibri" w:hAnsi="Calibri"/>
                <w:lang w:val="es-ES_tradnl"/>
              </w:rPr>
            </w:pPr>
            <w:r w:rsidRPr="004F3FCD">
              <w:rPr>
                <w:rFonts w:ascii="Calibri" w:hAnsi="Calibri"/>
                <w:lang w:val="es-ES_tradnl"/>
              </w:rPr>
              <w:t>Movilidad</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092A3ACC" w14:textId="77777777" w:rsidR="00F0674A" w:rsidRPr="004F3FCD" w:rsidRDefault="00F0674A" w:rsidP="00CB0DFA">
            <w:pPr>
              <w:jc w:val="both"/>
              <w:rPr>
                <w:rFonts w:ascii="Calibri" w:hAnsi="Calibri"/>
                <w:lang w:val="es-ES_tradnl"/>
              </w:rPr>
            </w:pPr>
            <w:r w:rsidRPr="004F3FCD">
              <w:rPr>
                <w:rFonts w:ascii="Calibri" w:hAnsi="Calibri"/>
                <w:lang w:val="es-ES_tradnl"/>
              </w:rPr>
              <w:t>Diseñar una estrategia de apoyo a la estructuración del Regiotram del Norte y estructuración del Regiotram del sur</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41E6CDE" w14:textId="77777777" w:rsidR="00F0674A" w:rsidRPr="004F3FCD" w:rsidRDefault="00F0674A" w:rsidP="00CB0DFA">
            <w:pPr>
              <w:jc w:val="center"/>
              <w:rPr>
                <w:rFonts w:ascii="Calibri" w:hAnsi="Calibri"/>
                <w:lang w:val="es-ES_tradnl"/>
              </w:rPr>
            </w:pPr>
            <w:r w:rsidRPr="004F3FCD">
              <w:rPr>
                <w:rFonts w:ascii="Calibri" w:hAnsi="Calibri"/>
                <w:lang w:val="es-ES_tradnl"/>
              </w:rPr>
              <w:t>1 estrategia diseñada e implementada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E434270"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5588898"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r w:rsidR="00F0674A" w:rsidRPr="00AE6C29" w14:paraId="78EC1AFA" w14:textId="77777777" w:rsidTr="00CB0DFA">
        <w:trPr>
          <w:trHeight w:val="70"/>
          <w:jc w:val="center"/>
        </w:trPr>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16F5" w14:textId="309BF97C" w:rsidR="00F0674A" w:rsidRPr="004F3FCD" w:rsidRDefault="00FA4B4D" w:rsidP="00CB0DFA">
            <w:pPr>
              <w:jc w:val="center"/>
              <w:rPr>
                <w:rFonts w:ascii="Calibri" w:hAnsi="Calibri"/>
                <w:lang w:val="es-ES_tradnl"/>
              </w:rPr>
            </w:pPr>
            <w:r>
              <w:rPr>
                <w:rFonts w:ascii="Calibri" w:hAnsi="Calibri"/>
                <w:lang w:val="es-ES_tradnl"/>
              </w:rPr>
              <w:t>23</w:t>
            </w:r>
            <w:r w:rsidR="00F0674A" w:rsidRPr="004F3FCD">
              <w:rPr>
                <w:rFonts w:ascii="Calibri" w:hAnsi="Calibri"/>
                <w:lang w:val="es-ES_tradnl"/>
              </w:rPr>
              <w:t xml:space="preserve">     </w:t>
            </w:r>
          </w:p>
        </w:tc>
        <w:tc>
          <w:tcPr>
            <w:tcW w:w="1226" w:type="dxa"/>
            <w:tcBorders>
              <w:top w:val="single" w:sz="4" w:space="0" w:color="000000"/>
              <w:left w:val="nil"/>
              <w:bottom w:val="single" w:sz="4" w:space="0" w:color="000000"/>
              <w:right w:val="single" w:sz="4" w:space="0" w:color="000000"/>
            </w:tcBorders>
            <w:shd w:val="clear" w:color="auto" w:fill="auto"/>
            <w:vAlign w:val="center"/>
          </w:tcPr>
          <w:p w14:paraId="552B6C60" w14:textId="77777777" w:rsidR="00F0674A" w:rsidRPr="004F3FCD" w:rsidRDefault="00F0674A" w:rsidP="00CB0DFA">
            <w:pPr>
              <w:jc w:val="center"/>
              <w:rPr>
                <w:rFonts w:ascii="Calibri" w:hAnsi="Calibri"/>
                <w:lang w:val="es-ES_tradnl"/>
              </w:rPr>
            </w:pPr>
            <w:r w:rsidRPr="004F3FCD">
              <w:rPr>
                <w:rFonts w:ascii="Calibri" w:hAnsi="Calibri"/>
                <w:lang w:val="es-ES_tradnl"/>
              </w:rPr>
              <w:t>Movilidad</w:t>
            </w:r>
          </w:p>
        </w:tc>
        <w:tc>
          <w:tcPr>
            <w:tcW w:w="2515" w:type="dxa"/>
            <w:tcBorders>
              <w:top w:val="single" w:sz="4" w:space="0" w:color="000000"/>
              <w:left w:val="nil"/>
              <w:bottom w:val="single" w:sz="4" w:space="0" w:color="000000"/>
              <w:right w:val="single" w:sz="4" w:space="0" w:color="000000"/>
            </w:tcBorders>
            <w:shd w:val="clear" w:color="auto" w:fill="auto"/>
            <w:vAlign w:val="center"/>
          </w:tcPr>
          <w:p w14:paraId="7DE981A1" w14:textId="77777777" w:rsidR="00F0674A" w:rsidRPr="004F3FCD" w:rsidRDefault="00F0674A" w:rsidP="00CB0DFA">
            <w:pPr>
              <w:jc w:val="both"/>
              <w:rPr>
                <w:rFonts w:ascii="Calibri" w:hAnsi="Calibri"/>
                <w:lang w:val="es-ES_tradnl"/>
              </w:rPr>
            </w:pPr>
            <w:r w:rsidRPr="004F3FCD">
              <w:rPr>
                <w:rFonts w:ascii="Calibri" w:hAnsi="Calibri"/>
                <w:lang w:val="es-ES_tradnl"/>
              </w:rPr>
              <w:t>Gestionar de la inserción urbana del Regiotram de Occidente</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21EE6C4" w14:textId="77777777" w:rsidR="00F0674A" w:rsidRPr="004F3FCD" w:rsidRDefault="00F0674A" w:rsidP="00CB0DFA">
            <w:pPr>
              <w:jc w:val="center"/>
              <w:rPr>
                <w:rFonts w:ascii="Calibri" w:hAnsi="Calibri"/>
                <w:lang w:val="es-ES_tradnl"/>
              </w:rPr>
            </w:pPr>
            <w:r w:rsidRPr="004F3FCD">
              <w:rPr>
                <w:rFonts w:ascii="Calibri" w:hAnsi="Calibri"/>
                <w:lang w:val="es-ES_tradnl"/>
              </w:rPr>
              <w:t>100% proyecto gestionado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87A89E"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D5CB72D" w14:textId="77777777" w:rsidR="00F0674A" w:rsidRPr="004F3FCD" w:rsidRDefault="00F0674A" w:rsidP="00CB0DFA">
            <w:pPr>
              <w:jc w:val="center"/>
              <w:rPr>
                <w:rFonts w:ascii="Calibri" w:hAnsi="Calibri"/>
                <w:lang w:val="es-ES_tradnl"/>
              </w:rPr>
            </w:pPr>
            <w:r w:rsidRPr="004F3FCD">
              <w:rPr>
                <w:rFonts w:ascii="Calibri" w:hAnsi="Calibri"/>
                <w:lang w:val="es-ES_tradnl"/>
              </w:rPr>
              <w:t>Subregional</w:t>
            </w:r>
          </w:p>
        </w:tc>
      </w:tr>
    </w:tbl>
    <w:p w14:paraId="47BA03EC" w14:textId="4635504C" w:rsidR="00F0674A" w:rsidRDefault="00F0674A" w:rsidP="00F0674A">
      <w:pPr>
        <w:jc w:val="both"/>
        <w:rPr>
          <w:rFonts w:ascii="Calibri" w:hAnsi="Calibri"/>
          <w:lang w:val="es-ES_tradnl"/>
        </w:rPr>
      </w:pPr>
    </w:p>
    <w:tbl>
      <w:tblPr>
        <w:tblW w:w="8266"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left w:w="115" w:type="dxa"/>
          <w:right w:w="115" w:type="dxa"/>
        </w:tblCellMar>
        <w:tblLook w:val="0000" w:firstRow="0" w:lastRow="0" w:firstColumn="0" w:lastColumn="0" w:noHBand="0" w:noVBand="0"/>
      </w:tblPr>
      <w:tblGrid>
        <w:gridCol w:w="465"/>
        <w:gridCol w:w="1475"/>
        <w:gridCol w:w="4168"/>
        <w:gridCol w:w="2158"/>
      </w:tblGrid>
      <w:tr w:rsidR="00F0674A" w:rsidRPr="00AE6C29" w14:paraId="080CEC21" w14:textId="77777777" w:rsidTr="00CB0DFA">
        <w:trPr>
          <w:trHeight w:val="20"/>
          <w:jc w:val="center"/>
        </w:trPr>
        <w:tc>
          <w:tcPr>
            <w:tcW w:w="8266" w:type="dxa"/>
            <w:gridSpan w:val="4"/>
            <w:tcBorders>
              <w:top w:val="single" w:sz="4" w:space="0" w:color="000000"/>
              <w:left w:val="single" w:sz="4" w:space="0" w:color="000000"/>
              <w:bottom w:val="single" w:sz="4" w:space="0" w:color="000000"/>
              <w:right w:val="single" w:sz="4" w:space="0" w:color="000000"/>
            </w:tcBorders>
            <w:shd w:val="clear" w:color="auto" w:fill="595959"/>
            <w:vAlign w:val="center"/>
          </w:tcPr>
          <w:p w14:paraId="1B07747F" w14:textId="77777777" w:rsidR="00F0674A" w:rsidRPr="004F3FCD" w:rsidRDefault="00F0674A" w:rsidP="00CB0DFA">
            <w:pPr>
              <w:jc w:val="center"/>
              <w:rPr>
                <w:rFonts w:ascii="Calibri" w:hAnsi="Calibri"/>
                <w:lang w:val="es-ES_tradnl"/>
              </w:rPr>
            </w:pPr>
            <w:r w:rsidRPr="004F3FCD">
              <w:rPr>
                <w:rFonts w:ascii="Calibri" w:hAnsi="Calibri"/>
                <w:lang w:val="es-ES_tradnl"/>
              </w:rPr>
              <w:t>Escala Regional (RAPE)</w:t>
            </w:r>
          </w:p>
        </w:tc>
      </w:tr>
      <w:tr w:rsidR="00F0674A" w:rsidRPr="00AE6C29" w14:paraId="59E9F85D"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CB661B" w14:textId="77777777" w:rsidR="00F0674A" w:rsidRPr="004F3FCD" w:rsidRDefault="00F0674A" w:rsidP="00CB0DFA">
            <w:pPr>
              <w:jc w:val="center"/>
              <w:rPr>
                <w:rFonts w:ascii="Calibri" w:hAnsi="Calibri"/>
                <w:lang w:val="es-ES_tradnl"/>
              </w:rPr>
            </w:pPr>
            <w:r w:rsidRPr="004F3FCD">
              <w:rPr>
                <w:rFonts w:ascii="Calibri" w:hAnsi="Calibri"/>
                <w:lang w:val="es-ES_tradnl"/>
              </w:rPr>
              <w:t>No</w:t>
            </w:r>
          </w:p>
        </w:tc>
        <w:tc>
          <w:tcPr>
            <w:tcW w:w="12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191BE3" w14:textId="77777777" w:rsidR="00F0674A" w:rsidRPr="004F3FCD" w:rsidRDefault="00F0674A" w:rsidP="00CB0DFA">
            <w:pPr>
              <w:jc w:val="center"/>
              <w:rPr>
                <w:rFonts w:ascii="Calibri" w:hAnsi="Calibri"/>
                <w:lang w:val="es-ES_tradnl"/>
              </w:rPr>
            </w:pPr>
            <w:r w:rsidRPr="004F3FCD">
              <w:rPr>
                <w:rFonts w:ascii="Calibri" w:hAnsi="Calibri"/>
                <w:lang w:val="es-ES_tradnl"/>
              </w:rPr>
              <w:t>Temática</w:t>
            </w:r>
          </w:p>
        </w:tc>
        <w:tc>
          <w:tcPr>
            <w:tcW w:w="439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4F9387" w14:textId="77777777" w:rsidR="00F0674A" w:rsidRPr="004F3FCD" w:rsidRDefault="00F0674A" w:rsidP="00CB0DFA">
            <w:pPr>
              <w:jc w:val="center"/>
              <w:rPr>
                <w:rFonts w:ascii="Calibri" w:hAnsi="Calibri"/>
                <w:lang w:val="es-ES_tradnl"/>
              </w:rPr>
            </w:pPr>
            <w:r w:rsidRPr="004F3FCD">
              <w:rPr>
                <w:rFonts w:ascii="Calibri" w:hAnsi="Calibri"/>
                <w:lang w:val="es-ES_tradnl"/>
              </w:rPr>
              <w:t>Prioridades del PDD</w:t>
            </w:r>
          </w:p>
        </w:tc>
        <w:tc>
          <w:tcPr>
            <w:tcW w:w="22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DB8780" w14:textId="77777777" w:rsidR="00F0674A" w:rsidRPr="004F3FCD" w:rsidRDefault="00F0674A" w:rsidP="00CB0DFA">
            <w:pPr>
              <w:jc w:val="center"/>
              <w:rPr>
                <w:rFonts w:ascii="Calibri" w:hAnsi="Calibri"/>
                <w:lang w:val="es-ES_tradnl"/>
              </w:rPr>
            </w:pPr>
            <w:r w:rsidRPr="004F3FCD">
              <w:rPr>
                <w:rFonts w:ascii="Calibri" w:hAnsi="Calibri"/>
                <w:lang w:val="es-ES_tradnl"/>
              </w:rPr>
              <w:t>Escala</w:t>
            </w:r>
          </w:p>
        </w:tc>
      </w:tr>
      <w:tr w:rsidR="00F0674A" w:rsidRPr="00AE6C29" w14:paraId="5BDE141E"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F0D5" w14:textId="77777777" w:rsidR="00F0674A" w:rsidRPr="004F3FCD" w:rsidRDefault="00F0674A" w:rsidP="00CB0DFA">
            <w:pPr>
              <w:jc w:val="center"/>
              <w:rPr>
                <w:rFonts w:ascii="Calibri" w:hAnsi="Calibri"/>
                <w:lang w:val="es-ES_tradnl"/>
              </w:rPr>
            </w:pPr>
            <w:r w:rsidRPr="004F3FCD">
              <w:rPr>
                <w:rFonts w:ascii="Calibri" w:hAnsi="Calibri"/>
                <w:lang w:val="es-ES_tradnl"/>
              </w:rPr>
              <w:t>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0E8B" w14:textId="77777777" w:rsidR="00F0674A" w:rsidRPr="004F3FCD" w:rsidRDefault="00F0674A" w:rsidP="00CB0DFA">
            <w:pPr>
              <w:jc w:val="center"/>
              <w:rPr>
                <w:rFonts w:ascii="Calibri" w:hAnsi="Calibri"/>
                <w:lang w:val="es-ES_tradnl"/>
              </w:rPr>
            </w:pPr>
            <w:r w:rsidRPr="004F3FCD">
              <w:rPr>
                <w:rFonts w:ascii="Calibri" w:hAnsi="Calibri"/>
                <w:lang w:val="es-ES_tradnl"/>
              </w:rPr>
              <w:t>Ambiente - Agua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FCB61" w14:textId="77777777" w:rsidR="00F0674A" w:rsidRPr="004F3FCD" w:rsidRDefault="00F0674A" w:rsidP="00CB0DFA">
            <w:pPr>
              <w:jc w:val="both"/>
              <w:rPr>
                <w:rFonts w:ascii="Calibri" w:hAnsi="Calibri"/>
                <w:lang w:val="es-ES_tradnl"/>
              </w:rPr>
            </w:pPr>
            <w:r w:rsidRPr="004F3FCD">
              <w:rPr>
                <w:rFonts w:ascii="Calibri" w:hAnsi="Calibri"/>
                <w:lang w:val="es-ES_tradnl"/>
              </w:rPr>
              <w:t>Acciones de conservación y restauración de los complejos de páramo, bosque altoandino y servicios ecosistémicos.</w:t>
            </w:r>
            <w:r w:rsidRPr="004F3FCD">
              <w:rPr>
                <w:rFonts w:ascii="Calibri" w:hAnsi="Calibri"/>
                <w:lang w:val="es-ES_tradnl"/>
              </w:rPr>
              <w:br/>
              <w:t>“Implementación de acciones de conservación y restauración de los complejos de páramo, bosque altoandino y servicios ecosistémicos de la región central”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A1CC2"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5D1C7FB5"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B456" w14:textId="77777777" w:rsidR="00F0674A" w:rsidRPr="004F3FCD" w:rsidRDefault="00F0674A" w:rsidP="00CB0DFA">
            <w:pPr>
              <w:jc w:val="center"/>
              <w:rPr>
                <w:rFonts w:ascii="Calibri" w:hAnsi="Calibri"/>
                <w:lang w:val="es-ES_tradnl"/>
              </w:rPr>
            </w:pPr>
            <w:r w:rsidRPr="004F3FCD">
              <w:rPr>
                <w:rFonts w:ascii="Calibri" w:hAnsi="Calibri"/>
                <w:lang w:val="es-ES_tradnl"/>
              </w:rPr>
              <w:t>2</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4799" w14:textId="77777777" w:rsidR="00F0674A" w:rsidRPr="004F3FCD" w:rsidRDefault="00F0674A" w:rsidP="00CB0DFA">
            <w:pPr>
              <w:jc w:val="center"/>
              <w:rPr>
                <w:rFonts w:ascii="Calibri" w:hAnsi="Calibri"/>
                <w:lang w:val="es-ES_tradnl"/>
              </w:rPr>
            </w:pPr>
            <w:r w:rsidRPr="004F3FCD">
              <w:rPr>
                <w:rFonts w:ascii="Calibri" w:hAnsi="Calibri"/>
                <w:lang w:val="es-ES_tradnl"/>
              </w:rPr>
              <w:t>Turismo</w:t>
            </w:r>
          </w:p>
          <w:p w14:paraId="429471E7" w14:textId="77777777" w:rsidR="00F0674A" w:rsidRPr="004F3FCD" w:rsidRDefault="00F0674A" w:rsidP="00CB0DFA">
            <w:pPr>
              <w:jc w:val="center"/>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8308" w14:textId="77777777" w:rsidR="00F0674A" w:rsidRPr="004F3FCD" w:rsidRDefault="00F0674A" w:rsidP="00CB0DFA">
            <w:pPr>
              <w:jc w:val="both"/>
              <w:rPr>
                <w:rFonts w:ascii="Calibri" w:hAnsi="Calibri"/>
                <w:lang w:val="es-ES_tradnl"/>
              </w:rPr>
            </w:pPr>
            <w:r w:rsidRPr="004F3FCD">
              <w:rPr>
                <w:rFonts w:ascii="Calibri" w:hAnsi="Calibri"/>
                <w:lang w:val="es-ES_tradnl"/>
              </w:rPr>
              <w:t>Fortalecimiento del turismo de bicicleta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9BB20"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57146616"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2EBA" w14:textId="77777777" w:rsidR="00F0674A" w:rsidRPr="004F3FCD" w:rsidRDefault="00F0674A" w:rsidP="00CB0DFA">
            <w:pPr>
              <w:jc w:val="center"/>
              <w:rPr>
                <w:rFonts w:ascii="Calibri" w:hAnsi="Calibri"/>
                <w:lang w:val="es-ES_tradnl"/>
              </w:rPr>
            </w:pPr>
            <w:r w:rsidRPr="004F3FCD">
              <w:rPr>
                <w:rFonts w:ascii="Calibri" w:hAnsi="Calibri"/>
                <w:lang w:val="es-ES_tradnl"/>
              </w:rPr>
              <w:t>3</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6598" w14:textId="77777777" w:rsidR="00F0674A" w:rsidRPr="004F3FCD" w:rsidRDefault="00F0674A" w:rsidP="00CB0DFA">
            <w:pPr>
              <w:jc w:val="center"/>
              <w:rPr>
                <w:rFonts w:ascii="Calibri" w:hAnsi="Calibri"/>
                <w:lang w:val="es-ES_tradnl"/>
              </w:rPr>
            </w:pPr>
            <w:r w:rsidRPr="004F3FCD">
              <w:rPr>
                <w:rFonts w:ascii="Calibri" w:hAnsi="Calibri"/>
                <w:lang w:val="es-ES_tradnl"/>
              </w:rPr>
              <w:t>Ambiente - Agua</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51C2" w14:textId="77777777" w:rsidR="00F0674A" w:rsidRPr="004F3FCD" w:rsidRDefault="00F0674A" w:rsidP="00CB0DFA">
            <w:pPr>
              <w:jc w:val="both"/>
              <w:rPr>
                <w:rFonts w:ascii="Calibri" w:hAnsi="Calibri"/>
                <w:lang w:val="es-ES_tradnl"/>
              </w:rPr>
            </w:pPr>
            <w:r w:rsidRPr="004F3FCD">
              <w:rPr>
                <w:rFonts w:ascii="Calibri" w:hAnsi="Calibri"/>
                <w:lang w:val="es-ES_tradnl"/>
              </w:rPr>
              <w:t>Incentivos a la conservación de ecosistemas estratégicos asociados al recurso hídrico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5BA3"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389C3655"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D4D15" w14:textId="77777777" w:rsidR="00F0674A" w:rsidRPr="004F3FCD" w:rsidRDefault="00F0674A" w:rsidP="00CB0DFA">
            <w:pPr>
              <w:jc w:val="center"/>
              <w:rPr>
                <w:rFonts w:ascii="Calibri" w:hAnsi="Calibri"/>
                <w:lang w:val="es-ES_tradnl"/>
              </w:rPr>
            </w:pPr>
            <w:r w:rsidRPr="004F3FCD">
              <w:rPr>
                <w:rFonts w:ascii="Calibri" w:hAnsi="Calibri"/>
                <w:lang w:val="es-ES_tradnl"/>
              </w:rPr>
              <w:t>4</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A2F877" w14:textId="77777777" w:rsidR="00F0674A" w:rsidRPr="004F3FCD" w:rsidRDefault="00F0674A" w:rsidP="00CB0DFA">
            <w:pPr>
              <w:jc w:val="center"/>
              <w:rPr>
                <w:rFonts w:ascii="Calibri" w:hAnsi="Calibri"/>
                <w:lang w:val="es-ES_tradnl"/>
              </w:rPr>
            </w:pPr>
            <w:r w:rsidRPr="004F3FCD">
              <w:rPr>
                <w:rFonts w:ascii="Calibri" w:hAnsi="Calibri"/>
                <w:lang w:val="es-ES_tradnl"/>
              </w:rPr>
              <w:t>Competitividad - Seguridad Alimentaria</w:t>
            </w:r>
          </w:p>
          <w:p w14:paraId="4422E544" w14:textId="77777777" w:rsidR="00F0674A" w:rsidRPr="004F3FCD" w:rsidRDefault="00F0674A" w:rsidP="00CB0DFA">
            <w:pPr>
              <w:jc w:val="center"/>
              <w:rPr>
                <w:rFonts w:ascii="Calibri" w:hAnsi="Calibri"/>
                <w:lang w:val="es-ES_tradnl"/>
              </w:rPr>
            </w:pPr>
            <w:r w:rsidRPr="004F3FCD">
              <w:rPr>
                <w:rFonts w:ascii="Calibri" w:hAnsi="Calibri"/>
                <w:lang w:val="es-ES_tradnl"/>
              </w:rPr>
              <w:t> </w:t>
            </w:r>
          </w:p>
          <w:p w14:paraId="09C23B19" w14:textId="77777777" w:rsidR="00F0674A" w:rsidRPr="004F3FCD" w:rsidRDefault="00F0674A" w:rsidP="00CB0DFA">
            <w:pPr>
              <w:jc w:val="center"/>
              <w:rPr>
                <w:rFonts w:ascii="Calibri" w:hAnsi="Calibri"/>
                <w:lang w:val="es-ES_tradnl"/>
              </w:rPr>
            </w:pPr>
            <w:r w:rsidRPr="004F3FCD">
              <w:rPr>
                <w:rFonts w:ascii="Calibri" w:hAnsi="Calibri"/>
                <w:lang w:val="es-ES_tradnl"/>
              </w:rPr>
              <w:t> </w:t>
            </w:r>
          </w:p>
          <w:p w14:paraId="7B61D5F1" w14:textId="77777777" w:rsidR="00F0674A" w:rsidRPr="004F3FCD" w:rsidRDefault="00F0674A" w:rsidP="00CB0DFA">
            <w:pPr>
              <w:jc w:val="center"/>
              <w:rPr>
                <w:rFonts w:ascii="Calibri" w:hAnsi="Calibri"/>
                <w:lang w:val="es-ES_tradnl"/>
              </w:rPr>
            </w:pPr>
            <w:r w:rsidRPr="004F3FCD">
              <w:rPr>
                <w:rFonts w:ascii="Calibri" w:hAnsi="Calibri"/>
                <w:lang w:val="es-ES_tradnl"/>
              </w:rPr>
              <w:t> </w:t>
            </w:r>
          </w:p>
          <w:p w14:paraId="735970AA" w14:textId="77777777" w:rsidR="00F0674A" w:rsidRPr="004F3FCD" w:rsidRDefault="00F0674A" w:rsidP="00CB0DFA">
            <w:pPr>
              <w:jc w:val="center"/>
              <w:rPr>
                <w:rFonts w:ascii="Calibri" w:hAnsi="Calibri"/>
                <w:lang w:val="es-ES_tradnl"/>
              </w:rPr>
            </w:pPr>
            <w:r w:rsidRPr="004F3FCD">
              <w:rPr>
                <w:rFonts w:ascii="Calibri" w:hAnsi="Calibri"/>
                <w:lang w:val="es-ES_tradnl"/>
              </w:rPr>
              <w:t> </w:t>
            </w:r>
          </w:p>
          <w:p w14:paraId="49441C2C" w14:textId="77777777" w:rsidR="00F0674A" w:rsidRPr="004F3FCD" w:rsidRDefault="00F0674A" w:rsidP="00CB0DFA">
            <w:pPr>
              <w:jc w:val="center"/>
              <w:rPr>
                <w:rFonts w:ascii="Calibri" w:hAnsi="Calibri"/>
                <w:lang w:val="es-ES_tradnl"/>
              </w:rPr>
            </w:pPr>
            <w:r w:rsidRPr="004F3FCD">
              <w:rPr>
                <w:rFonts w:ascii="Calibri" w:hAnsi="Calibri"/>
                <w:lang w:val="es-ES_tradnl"/>
              </w:rPr>
              <w:t> </w:t>
            </w:r>
          </w:p>
          <w:p w14:paraId="54F9ABE9" w14:textId="77777777" w:rsidR="00F0674A" w:rsidRPr="004F3FCD" w:rsidRDefault="00F0674A" w:rsidP="00CB0DFA">
            <w:pPr>
              <w:jc w:val="center"/>
              <w:rPr>
                <w:rFonts w:ascii="Calibri" w:hAnsi="Calibri"/>
                <w:lang w:val="es-ES_tradnl"/>
              </w:rPr>
            </w:pPr>
            <w:r w:rsidRPr="004F3FCD">
              <w:rPr>
                <w:rFonts w:ascii="Calibri" w:hAnsi="Calibri"/>
                <w:lang w:val="es-ES_tradnl"/>
              </w:rPr>
              <w:t> </w:t>
            </w:r>
          </w:p>
          <w:p w14:paraId="0944E104" w14:textId="77777777" w:rsidR="00F0674A" w:rsidRPr="004F3FCD" w:rsidRDefault="00F0674A" w:rsidP="00CB0DFA">
            <w:pPr>
              <w:jc w:val="center"/>
              <w:rPr>
                <w:rFonts w:ascii="Calibri" w:hAnsi="Calibri"/>
                <w:lang w:val="es-ES_tradnl"/>
              </w:rPr>
            </w:pPr>
            <w:r w:rsidRPr="004F3FCD">
              <w:rPr>
                <w:rFonts w:ascii="Calibri" w:hAnsi="Calibri"/>
                <w:lang w:val="es-ES_tradnl"/>
              </w:rPr>
              <w:t> </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01FD" w14:textId="77777777" w:rsidR="00F0674A" w:rsidRPr="004F3FCD" w:rsidRDefault="00F0674A" w:rsidP="00CB0DFA">
            <w:pPr>
              <w:jc w:val="both"/>
              <w:rPr>
                <w:rFonts w:ascii="Calibri" w:hAnsi="Calibri"/>
                <w:lang w:val="es-ES_tradnl"/>
              </w:rPr>
            </w:pPr>
            <w:r w:rsidRPr="004F3FCD">
              <w:rPr>
                <w:rFonts w:ascii="Calibri" w:hAnsi="Calibri"/>
                <w:lang w:val="es-ES_tradnl"/>
              </w:rPr>
              <w:t>Plan de abastecimiento con promoción de mercados campesinos y reducción de intermediación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0ED7"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5870D614"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27C1"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5 </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4AFEE3" w14:textId="77777777" w:rsidR="00F0674A" w:rsidRPr="004F3FCD" w:rsidRDefault="00F0674A" w:rsidP="00CB0DFA">
            <w:pPr>
              <w:widowControl w:val="0"/>
              <w:pBdr>
                <w:top w:val="nil"/>
                <w:left w:val="nil"/>
                <w:bottom w:val="nil"/>
                <w:right w:val="nil"/>
                <w:between w:val="nil"/>
              </w:pBdr>
              <w:spacing w:line="276" w:lineRule="auto"/>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3A42" w14:textId="77777777" w:rsidR="00F0674A" w:rsidRPr="004F3FCD" w:rsidRDefault="00F0674A" w:rsidP="00CB0DFA">
            <w:pPr>
              <w:jc w:val="both"/>
              <w:rPr>
                <w:rFonts w:ascii="Calibri" w:hAnsi="Calibri"/>
                <w:lang w:val="es-ES_tradnl"/>
              </w:rPr>
            </w:pPr>
            <w:r w:rsidRPr="004F3FCD">
              <w:rPr>
                <w:rFonts w:ascii="Calibri" w:hAnsi="Calibri"/>
                <w:lang w:val="es-ES_tradnl"/>
              </w:rPr>
              <w:t>Plan de seguridad hídrica regional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D01D"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6ACD2445"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AC88"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6 </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D4D37F" w14:textId="77777777" w:rsidR="00F0674A" w:rsidRPr="004F3FCD" w:rsidRDefault="00F0674A" w:rsidP="00CB0DFA">
            <w:pPr>
              <w:widowControl w:val="0"/>
              <w:pBdr>
                <w:top w:val="nil"/>
                <w:left w:val="nil"/>
                <w:bottom w:val="nil"/>
                <w:right w:val="nil"/>
                <w:between w:val="nil"/>
              </w:pBdr>
              <w:spacing w:line="276" w:lineRule="auto"/>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6CCE" w14:textId="77777777" w:rsidR="00F0674A" w:rsidRPr="004F3FCD" w:rsidRDefault="00F0674A" w:rsidP="00CB0DFA">
            <w:pPr>
              <w:jc w:val="both"/>
              <w:rPr>
                <w:rFonts w:ascii="Calibri" w:hAnsi="Calibri"/>
                <w:lang w:val="es-ES_tradnl"/>
              </w:rPr>
            </w:pPr>
            <w:r w:rsidRPr="004F3FCD">
              <w:rPr>
                <w:rFonts w:ascii="Calibri" w:hAnsi="Calibri"/>
                <w:lang w:val="es-ES_tradnl"/>
              </w:rPr>
              <w:t>Cambio Verde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4E11D"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0411BC67"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56C51" w14:textId="77777777" w:rsidR="00F0674A" w:rsidRPr="004F3FCD" w:rsidRDefault="00F0674A" w:rsidP="00CB0DFA">
            <w:pPr>
              <w:jc w:val="center"/>
              <w:rPr>
                <w:rFonts w:ascii="Calibri" w:hAnsi="Calibri"/>
                <w:lang w:val="es-ES_tradnl"/>
              </w:rPr>
            </w:pPr>
            <w:r w:rsidRPr="004F3FCD">
              <w:rPr>
                <w:rFonts w:ascii="Calibri" w:hAnsi="Calibri"/>
                <w:lang w:val="es-ES_tradnl"/>
              </w:rPr>
              <w:t xml:space="preserve">7 </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94601" w14:textId="77777777" w:rsidR="00F0674A" w:rsidRPr="004F3FCD" w:rsidRDefault="00F0674A" w:rsidP="00CB0DFA">
            <w:pPr>
              <w:widowControl w:val="0"/>
              <w:pBdr>
                <w:top w:val="nil"/>
                <w:left w:val="nil"/>
                <w:bottom w:val="nil"/>
                <w:right w:val="nil"/>
                <w:between w:val="nil"/>
              </w:pBdr>
              <w:spacing w:line="276" w:lineRule="auto"/>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6163" w14:textId="77777777" w:rsidR="00F0674A" w:rsidRPr="004F3FCD" w:rsidRDefault="00F0674A" w:rsidP="00CB0DFA">
            <w:pPr>
              <w:jc w:val="both"/>
              <w:rPr>
                <w:rFonts w:ascii="Calibri" w:hAnsi="Calibri"/>
                <w:lang w:val="es-ES_tradnl"/>
              </w:rPr>
            </w:pPr>
            <w:r w:rsidRPr="004F3FCD">
              <w:rPr>
                <w:rFonts w:ascii="Calibri" w:hAnsi="Calibri"/>
                <w:lang w:val="es-ES_tradnl"/>
              </w:rPr>
              <w:t xml:space="preserve">Alimentos para la paz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808AE"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4ABDC1D2"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6FF2" w14:textId="77777777" w:rsidR="00F0674A" w:rsidRPr="004F3FCD" w:rsidRDefault="00F0674A" w:rsidP="00CB0DFA">
            <w:pPr>
              <w:jc w:val="center"/>
              <w:rPr>
                <w:rFonts w:ascii="Calibri" w:hAnsi="Calibri"/>
                <w:lang w:val="es-ES_tradnl"/>
              </w:rPr>
            </w:pPr>
            <w:r w:rsidRPr="004F3FCD">
              <w:rPr>
                <w:rFonts w:ascii="Calibri" w:hAnsi="Calibri"/>
                <w:lang w:val="es-ES_tradnl"/>
              </w:rPr>
              <w:t>8</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4570E" w14:textId="77777777" w:rsidR="00F0674A" w:rsidRPr="004F3FCD" w:rsidRDefault="00F0674A" w:rsidP="00CB0DFA">
            <w:pPr>
              <w:widowControl w:val="0"/>
              <w:pBdr>
                <w:top w:val="nil"/>
                <w:left w:val="nil"/>
                <w:bottom w:val="nil"/>
                <w:right w:val="nil"/>
                <w:between w:val="nil"/>
              </w:pBdr>
              <w:spacing w:line="276" w:lineRule="auto"/>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7A25" w14:textId="77777777" w:rsidR="00F0674A" w:rsidRPr="004F3FCD" w:rsidRDefault="00F0674A" w:rsidP="00CB0DFA">
            <w:pPr>
              <w:jc w:val="both"/>
              <w:rPr>
                <w:rFonts w:ascii="Calibri" w:hAnsi="Calibri"/>
                <w:lang w:val="es-ES_tradnl"/>
              </w:rPr>
            </w:pPr>
            <w:r w:rsidRPr="004F3FCD">
              <w:rPr>
                <w:rFonts w:ascii="Calibri" w:hAnsi="Calibri"/>
                <w:lang w:val="es-ES_tradnl"/>
              </w:rPr>
              <w:t>AGRO 3.0 (Compras institucionales)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B0E9"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658A7884"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73C5" w14:textId="77777777" w:rsidR="00F0674A" w:rsidRPr="004F3FCD" w:rsidRDefault="00F0674A" w:rsidP="00CB0DFA">
            <w:pPr>
              <w:jc w:val="center"/>
              <w:rPr>
                <w:rFonts w:ascii="Calibri" w:hAnsi="Calibri"/>
                <w:lang w:val="es-ES_tradnl"/>
              </w:rPr>
            </w:pPr>
            <w:r w:rsidRPr="004F3FCD">
              <w:rPr>
                <w:rFonts w:ascii="Calibri" w:hAnsi="Calibri"/>
                <w:lang w:val="es-ES_tradnl"/>
              </w:rPr>
              <w:t>9</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34EA4" w14:textId="77777777" w:rsidR="00F0674A" w:rsidRPr="004F3FCD" w:rsidRDefault="00F0674A" w:rsidP="00CB0DFA">
            <w:pPr>
              <w:widowControl w:val="0"/>
              <w:pBdr>
                <w:top w:val="nil"/>
                <w:left w:val="nil"/>
                <w:bottom w:val="nil"/>
                <w:right w:val="nil"/>
                <w:between w:val="nil"/>
              </w:pBdr>
              <w:spacing w:line="276" w:lineRule="auto"/>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D001" w14:textId="77777777" w:rsidR="00F0674A" w:rsidRPr="004F3FCD" w:rsidRDefault="00F0674A" w:rsidP="00CB0DFA">
            <w:pPr>
              <w:jc w:val="both"/>
              <w:rPr>
                <w:rFonts w:ascii="Calibri" w:hAnsi="Calibri"/>
                <w:lang w:val="es-ES_tradnl"/>
              </w:rPr>
            </w:pPr>
            <w:r w:rsidRPr="004F3FCD">
              <w:rPr>
                <w:rFonts w:ascii="Calibri" w:hAnsi="Calibri"/>
                <w:lang w:val="es-ES_tradnl"/>
              </w:rPr>
              <w:t>Implementación ODS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9BD2"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49F3B557"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46C2" w14:textId="77777777" w:rsidR="00F0674A" w:rsidRPr="004F3FCD" w:rsidRDefault="00F0674A" w:rsidP="00CB0DFA">
            <w:pPr>
              <w:jc w:val="center"/>
              <w:rPr>
                <w:rFonts w:ascii="Calibri" w:hAnsi="Calibri"/>
                <w:lang w:val="es-ES_tradnl"/>
              </w:rPr>
            </w:pPr>
            <w:r w:rsidRPr="004F3FCD">
              <w:rPr>
                <w:rFonts w:ascii="Calibri" w:hAnsi="Calibri"/>
                <w:lang w:val="es-ES_tradnl"/>
              </w:rPr>
              <w:t>10</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2D3C0B" w14:textId="77777777" w:rsidR="00F0674A" w:rsidRPr="004F3FCD" w:rsidRDefault="00F0674A" w:rsidP="00CB0DFA">
            <w:pPr>
              <w:widowControl w:val="0"/>
              <w:pBdr>
                <w:top w:val="nil"/>
                <w:left w:val="nil"/>
                <w:bottom w:val="nil"/>
                <w:right w:val="nil"/>
                <w:between w:val="nil"/>
              </w:pBdr>
              <w:spacing w:line="276" w:lineRule="auto"/>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5B57" w14:textId="77777777" w:rsidR="00F0674A" w:rsidRPr="004F3FCD" w:rsidRDefault="00F0674A" w:rsidP="00CB0DFA">
            <w:pPr>
              <w:jc w:val="both"/>
              <w:rPr>
                <w:rFonts w:ascii="Calibri" w:hAnsi="Calibri"/>
                <w:lang w:val="es-ES_tradnl"/>
              </w:rPr>
            </w:pPr>
            <w:r w:rsidRPr="004F3FCD">
              <w:rPr>
                <w:rFonts w:ascii="Calibri" w:hAnsi="Calibri"/>
                <w:lang w:val="es-ES_tradnl"/>
              </w:rPr>
              <w:t>Corredores Turísticos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E27A6"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25B985F4"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A0A0" w14:textId="77777777" w:rsidR="00F0674A" w:rsidRPr="004F3FCD" w:rsidRDefault="00F0674A" w:rsidP="00CB0DFA">
            <w:pPr>
              <w:jc w:val="center"/>
              <w:rPr>
                <w:rFonts w:ascii="Calibri" w:hAnsi="Calibri"/>
                <w:lang w:val="es-ES_tradnl"/>
              </w:rPr>
            </w:pPr>
            <w:r w:rsidRPr="004F3FCD">
              <w:rPr>
                <w:rFonts w:ascii="Calibri" w:hAnsi="Calibri"/>
                <w:lang w:val="es-ES_tradnl"/>
              </w:rPr>
              <w:t>11</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EE1AE" w14:textId="77777777" w:rsidR="00F0674A" w:rsidRPr="004F3FCD" w:rsidRDefault="00F0674A" w:rsidP="00CB0DFA">
            <w:pPr>
              <w:widowControl w:val="0"/>
              <w:pBdr>
                <w:top w:val="nil"/>
                <w:left w:val="nil"/>
                <w:bottom w:val="nil"/>
                <w:right w:val="nil"/>
                <w:between w:val="nil"/>
              </w:pBdr>
              <w:spacing w:line="276" w:lineRule="auto"/>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4BBF5" w14:textId="77777777" w:rsidR="00F0674A" w:rsidRPr="004F3FCD" w:rsidRDefault="00F0674A" w:rsidP="00CB0DFA">
            <w:pPr>
              <w:rPr>
                <w:rFonts w:ascii="Calibri" w:hAnsi="Calibri"/>
                <w:lang w:val="es-ES_tradnl"/>
              </w:rPr>
            </w:pPr>
            <w:r w:rsidRPr="004F3FCD">
              <w:rPr>
                <w:rFonts w:ascii="Calibri" w:hAnsi="Calibri"/>
                <w:lang w:val="es-ES_tradnl"/>
              </w:rPr>
              <w:t>Plan Logístico Regional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877C"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r w:rsidR="00F0674A" w:rsidRPr="00AE6C29" w14:paraId="032E9419" w14:textId="77777777" w:rsidTr="00CB0DFA">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9650" w14:textId="77777777" w:rsidR="00F0674A" w:rsidRPr="004F3FCD" w:rsidRDefault="00F0674A" w:rsidP="00CB0DFA">
            <w:pPr>
              <w:jc w:val="center"/>
              <w:rPr>
                <w:rFonts w:ascii="Calibri" w:hAnsi="Calibri"/>
                <w:lang w:val="es-ES_tradnl"/>
              </w:rPr>
            </w:pPr>
            <w:r w:rsidRPr="004F3FCD">
              <w:rPr>
                <w:rFonts w:ascii="Calibri" w:hAnsi="Calibri"/>
                <w:lang w:val="es-ES_tradnl"/>
              </w:rPr>
              <w:t>12</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176F81" w14:textId="77777777" w:rsidR="00F0674A" w:rsidRPr="004F3FCD" w:rsidRDefault="00F0674A" w:rsidP="00CB0DFA">
            <w:pPr>
              <w:widowControl w:val="0"/>
              <w:pBdr>
                <w:top w:val="nil"/>
                <w:left w:val="nil"/>
                <w:bottom w:val="nil"/>
                <w:right w:val="nil"/>
                <w:between w:val="nil"/>
              </w:pBdr>
              <w:spacing w:line="276" w:lineRule="auto"/>
              <w:rPr>
                <w:rFonts w:ascii="Calibri" w:hAnsi="Calibri"/>
                <w:lang w:val="es-ES_tradnl"/>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65AE" w14:textId="77777777" w:rsidR="00F0674A" w:rsidRPr="004F3FCD" w:rsidRDefault="00F0674A" w:rsidP="00CB0DFA">
            <w:pPr>
              <w:rPr>
                <w:rFonts w:ascii="Calibri" w:hAnsi="Calibri"/>
                <w:lang w:val="es-ES_tradnl"/>
              </w:rPr>
            </w:pPr>
            <w:r w:rsidRPr="004F3FCD">
              <w:rPr>
                <w:rFonts w:ascii="Calibri" w:hAnsi="Calibri"/>
                <w:lang w:val="es-ES_tradnl"/>
              </w:rPr>
              <w:t>Ganadería baja en carbono</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986F" w14:textId="77777777" w:rsidR="00F0674A" w:rsidRPr="004F3FCD" w:rsidRDefault="00F0674A" w:rsidP="00CB0DFA">
            <w:pPr>
              <w:jc w:val="center"/>
              <w:rPr>
                <w:rFonts w:ascii="Calibri" w:hAnsi="Calibri"/>
                <w:lang w:val="es-ES_tradnl"/>
              </w:rPr>
            </w:pPr>
            <w:r w:rsidRPr="004F3FCD">
              <w:rPr>
                <w:rFonts w:ascii="Calibri" w:hAnsi="Calibri"/>
                <w:lang w:val="es-ES_tradnl"/>
              </w:rPr>
              <w:t>Regional</w:t>
            </w:r>
          </w:p>
        </w:tc>
      </w:tr>
    </w:tbl>
    <w:p w14:paraId="06564C1B" w14:textId="777A8EC2" w:rsidR="00F0674A" w:rsidRDefault="00F0674A" w:rsidP="00F0674A">
      <w:pPr>
        <w:jc w:val="both"/>
        <w:rPr>
          <w:rFonts w:ascii="Calibri" w:hAnsi="Calibri"/>
          <w:lang w:val="es-ES_tradnl"/>
        </w:rPr>
      </w:pPr>
    </w:p>
    <w:p w14:paraId="33C3AC5A" w14:textId="77777777" w:rsidR="00F0674A" w:rsidRPr="004F3FCD" w:rsidRDefault="00F0674A" w:rsidP="00F0674A">
      <w:pPr>
        <w:jc w:val="both"/>
        <w:rPr>
          <w:rFonts w:ascii="Calibri" w:hAnsi="Calibri"/>
          <w:lang w:val="es-ES_tradnl"/>
        </w:rPr>
      </w:pPr>
    </w:p>
    <w:p w14:paraId="1E344A99" w14:textId="74FDF39F" w:rsidR="00F0674A" w:rsidRPr="00F0674A" w:rsidRDefault="00F0674A" w:rsidP="00F0674A">
      <w:pPr>
        <w:pBdr>
          <w:top w:val="nil"/>
          <w:left w:val="nil"/>
          <w:bottom w:val="nil"/>
          <w:right w:val="nil"/>
          <w:between w:val="nil"/>
        </w:pBdr>
        <w:jc w:val="center"/>
        <w:rPr>
          <w:rFonts w:ascii="Arial" w:eastAsia="Calibri" w:hAnsi="Arial" w:cs="Arial"/>
          <w:b/>
          <w:sz w:val="22"/>
          <w:szCs w:val="22"/>
        </w:rPr>
      </w:pPr>
      <w:r w:rsidRPr="00F0674A">
        <w:rPr>
          <w:rFonts w:ascii="Arial" w:eastAsia="Calibri" w:hAnsi="Arial" w:cs="Arial"/>
          <w:b/>
          <w:sz w:val="22"/>
          <w:szCs w:val="22"/>
        </w:rPr>
        <w:t>CAPÍTULO II</w:t>
      </w:r>
    </w:p>
    <w:p w14:paraId="571E8322" w14:textId="77777777" w:rsidR="00F0674A" w:rsidRPr="00F0674A" w:rsidRDefault="00F0674A" w:rsidP="00F0674A">
      <w:pPr>
        <w:pBdr>
          <w:top w:val="nil"/>
          <w:left w:val="nil"/>
          <w:bottom w:val="nil"/>
          <w:right w:val="nil"/>
          <w:between w:val="nil"/>
        </w:pBdr>
        <w:jc w:val="center"/>
        <w:rPr>
          <w:rFonts w:ascii="Arial" w:eastAsia="Calibri" w:hAnsi="Arial" w:cs="Arial"/>
          <w:b/>
          <w:sz w:val="22"/>
          <w:szCs w:val="22"/>
        </w:rPr>
      </w:pPr>
      <w:r w:rsidRPr="00F0674A">
        <w:rPr>
          <w:rFonts w:ascii="Arial" w:eastAsia="Calibri" w:hAnsi="Arial" w:cs="Arial"/>
          <w:b/>
          <w:sz w:val="22"/>
          <w:szCs w:val="22"/>
        </w:rPr>
        <w:t>ASPECTOS NORMATIVOS E INSTITUCIONALES</w:t>
      </w:r>
    </w:p>
    <w:p w14:paraId="23D4210D" w14:textId="74B7C68B" w:rsidR="00F0674A" w:rsidRDefault="00F0674A" w:rsidP="00F0674A">
      <w:pPr>
        <w:jc w:val="both"/>
        <w:rPr>
          <w:rFonts w:ascii="Calibri" w:hAnsi="Calibri"/>
          <w:lang w:val="es-ES_tradnl"/>
        </w:rPr>
      </w:pPr>
    </w:p>
    <w:p w14:paraId="297072F9" w14:textId="77777777" w:rsidR="00F0674A" w:rsidRPr="00AB1F15" w:rsidRDefault="00F0674A" w:rsidP="00F0674A">
      <w:pPr>
        <w:jc w:val="both"/>
        <w:rPr>
          <w:rFonts w:ascii="Arial" w:hAnsi="Arial" w:cs="Arial"/>
          <w:sz w:val="22"/>
          <w:szCs w:val="22"/>
          <w:lang w:val="es-ES_tradnl"/>
        </w:rPr>
      </w:pPr>
      <w:r w:rsidRPr="00AB1F15">
        <w:rPr>
          <w:rFonts w:ascii="Arial" w:hAnsi="Arial" w:cs="Arial"/>
          <w:b/>
          <w:bCs/>
          <w:sz w:val="22"/>
          <w:szCs w:val="22"/>
          <w:lang w:val="es-ES_tradnl"/>
        </w:rPr>
        <w:t>Artículo 74. Declaratoria de Desarrollo y Construcción Prioritaria y de Bienes en Desus</w:t>
      </w:r>
      <w:r w:rsidRPr="00F4483C">
        <w:rPr>
          <w:rFonts w:ascii="Arial" w:hAnsi="Arial" w:cs="Arial"/>
          <w:b/>
          <w:bCs/>
          <w:sz w:val="22"/>
          <w:szCs w:val="22"/>
          <w:lang w:val="es-ES_tradnl"/>
        </w:rPr>
        <w:t>o.</w:t>
      </w:r>
      <w:r w:rsidRPr="00AB1F15">
        <w:rPr>
          <w:rFonts w:ascii="Arial" w:hAnsi="Arial" w:cs="Arial"/>
          <w:sz w:val="22"/>
          <w:szCs w:val="22"/>
          <w:lang w:val="es-ES_tradnl"/>
        </w:rPr>
        <w:t xml:space="preserve"> Con fundamento en lo dispuesto en los artículos 52 y siguientes de la Ley 388 de 1997, se declara el desarrollo prioritario de los predios o inmuebles urbanizables no urbanizados, o urbanizados no edificados, o abandonadas, subutilizadas o no utilizadas en más de un 60% de su área, en los términos definidos en la citada ley. La Secretaría Distrital de Hábitat, identificará los terrenos, inmuebles y edificaciones, a que hace referencia el presente artículo y expedirá los actos administrativos de declaratoria de desarrollo y construcción prioritaria, o de habilitación y uso de edificaciones, según corresponda, en los cuales enlistará los predios, publicará dichas decisiones en la Gaceta de Urbanismo y Construcción de Obra y las notificará en los términos legales. </w:t>
      </w:r>
    </w:p>
    <w:p w14:paraId="59F77EDE" w14:textId="77777777" w:rsidR="00F0674A" w:rsidRPr="00AB1F15" w:rsidRDefault="00F0674A" w:rsidP="00F0674A">
      <w:pPr>
        <w:jc w:val="both"/>
        <w:rPr>
          <w:rFonts w:ascii="Arial" w:hAnsi="Arial" w:cs="Arial"/>
          <w:sz w:val="22"/>
          <w:szCs w:val="22"/>
          <w:lang w:val="es-ES_tradnl"/>
        </w:rPr>
      </w:pPr>
    </w:p>
    <w:p w14:paraId="06CADE46" w14:textId="348D5E46" w:rsidR="00F0674A" w:rsidRPr="00AB1F15" w:rsidRDefault="00F0674A" w:rsidP="00F0674A">
      <w:pPr>
        <w:jc w:val="both"/>
        <w:rPr>
          <w:rFonts w:ascii="Arial" w:hAnsi="Arial" w:cs="Arial"/>
          <w:sz w:val="22"/>
          <w:szCs w:val="22"/>
          <w:lang w:val="es-ES_tradnl"/>
        </w:rPr>
      </w:pPr>
      <w:r w:rsidRPr="00AB1F15">
        <w:rPr>
          <w:rFonts w:ascii="Arial" w:hAnsi="Arial" w:cs="Arial"/>
          <w:b/>
          <w:bCs/>
          <w:sz w:val="22"/>
          <w:szCs w:val="22"/>
          <w:lang w:val="es-ES_tradnl"/>
        </w:rPr>
        <w:t>Parágrafo 1.</w:t>
      </w:r>
      <w:r w:rsidRPr="00AB1F15">
        <w:rPr>
          <w:rFonts w:ascii="Arial" w:hAnsi="Arial" w:cs="Arial"/>
          <w:sz w:val="22"/>
          <w:szCs w:val="22"/>
          <w:lang w:val="es-ES_tradnl"/>
        </w:rPr>
        <w:t xml:space="preserve"> En firme el acto administrativo de identificación del predio, respecto de cada uno, empezará a correr el plazo de que trata el artículo 52 de la Ley 388 de 1997, adicionado por el artículo 64 de la Ley 1537 de 2012. Vencido el término de la declaratoria sin que se adelanten actos inequívocos respecto del cumplimiento de la función social que le corresponde al inmueble, este quedará afecto a la generación de suelo, así como a la construcción de vivienda y usos complementarios. Este evento dará lugar a la iniciación del proceso de enajenación forzosa en pública subasta en los términos que para el efecto establezca la Secretaría </w:t>
      </w:r>
      <w:r w:rsidR="00F54A0A">
        <w:rPr>
          <w:rFonts w:ascii="Arial" w:hAnsi="Arial" w:cs="Arial"/>
          <w:sz w:val="22"/>
          <w:szCs w:val="22"/>
          <w:lang w:val="es-ES_tradnl"/>
        </w:rPr>
        <w:t xml:space="preserve">Distrital </w:t>
      </w:r>
      <w:r w:rsidRPr="00AB1F15">
        <w:rPr>
          <w:rFonts w:ascii="Arial" w:hAnsi="Arial" w:cs="Arial"/>
          <w:sz w:val="22"/>
          <w:szCs w:val="22"/>
          <w:lang w:val="es-ES_tradnl"/>
        </w:rPr>
        <w:t>de Hábitat con sujeción a la normatividad aplicable.</w:t>
      </w:r>
    </w:p>
    <w:p w14:paraId="2FBDCBD1" w14:textId="77777777" w:rsidR="00F0674A" w:rsidRPr="00AB1F15" w:rsidRDefault="00F0674A" w:rsidP="00F0674A">
      <w:pPr>
        <w:jc w:val="both"/>
        <w:rPr>
          <w:rFonts w:ascii="Arial" w:hAnsi="Arial" w:cs="Arial"/>
          <w:sz w:val="22"/>
          <w:szCs w:val="22"/>
          <w:lang w:val="es-ES_tradnl"/>
        </w:rPr>
      </w:pPr>
    </w:p>
    <w:p w14:paraId="17EE5937" w14:textId="27C3B350" w:rsidR="00F0674A" w:rsidRDefault="00F0674A" w:rsidP="00F0674A">
      <w:pPr>
        <w:jc w:val="both"/>
        <w:rPr>
          <w:rFonts w:ascii="Arial" w:hAnsi="Arial" w:cs="Arial"/>
          <w:sz w:val="22"/>
          <w:szCs w:val="22"/>
          <w:lang w:val="es-ES_tradnl"/>
        </w:rPr>
      </w:pPr>
      <w:r w:rsidRPr="00AB1F15">
        <w:rPr>
          <w:rFonts w:ascii="Arial" w:hAnsi="Arial" w:cs="Arial"/>
          <w:b/>
          <w:bCs/>
          <w:sz w:val="22"/>
          <w:szCs w:val="22"/>
          <w:lang w:val="es-ES_tradnl"/>
        </w:rPr>
        <w:t>Parágrafo 2.</w:t>
      </w:r>
      <w:r w:rsidRPr="00AB1F15">
        <w:rPr>
          <w:rFonts w:ascii="Arial" w:hAnsi="Arial" w:cs="Arial"/>
          <w:sz w:val="22"/>
          <w:szCs w:val="22"/>
          <w:lang w:val="es-ES_tradnl"/>
        </w:rPr>
        <w:t xml:space="preserve"> La Secretaría Distrital del Hábitat adelantará el proceso de enajenación forzosa en pública subasta de los inmuebles que no cumplan con las obligaciones derivadas de lo dispuesto en el artículo 52 de la Ley 388 de 1997, conforme a lo señalado en el presente </w:t>
      </w:r>
      <w:r w:rsidR="00AB1F15" w:rsidRPr="00AB1F15">
        <w:rPr>
          <w:rFonts w:ascii="Arial" w:hAnsi="Arial" w:cs="Arial"/>
          <w:sz w:val="22"/>
          <w:szCs w:val="22"/>
          <w:lang w:val="es-ES_tradnl"/>
        </w:rPr>
        <w:t>A</w:t>
      </w:r>
      <w:r w:rsidRPr="00AB1F15">
        <w:rPr>
          <w:rFonts w:ascii="Arial" w:hAnsi="Arial" w:cs="Arial"/>
          <w:sz w:val="22"/>
          <w:szCs w:val="22"/>
          <w:lang w:val="es-ES_tradnl"/>
        </w:rPr>
        <w:t xml:space="preserve">cuerdo, que no sean habilitadas y destinadas a los usos establecidos en el Plan de Ordenamiento Territorial o los instrumentos que lo desarrollen y complementen dentro de los plazos legales aplicables, con sujeción al procedimiento legal. </w:t>
      </w:r>
    </w:p>
    <w:p w14:paraId="19C2DDC1" w14:textId="77777777" w:rsidR="00F47271" w:rsidRPr="00AB1F15" w:rsidRDefault="00F47271" w:rsidP="00F0674A">
      <w:pPr>
        <w:jc w:val="both"/>
        <w:rPr>
          <w:rFonts w:ascii="Arial" w:hAnsi="Arial" w:cs="Arial"/>
          <w:sz w:val="22"/>
          <w:szCs w:val="22"/>
          <w:lang w:val="es-ES_tradnl"/>
        </w:rPr>
      </w:pPr>
    </w:p>
    <w:p w14:paraId="2DE15020" w14:textId="6B38F91D" w:rsidR="00F0674A" w:rsidRPr="00AB1F15" w:rsidRDefault="00F0674A" w:rsidP="00F0674A">
      <w:pPr>
        <w:jc w:val="both"/>
        <w:rPr>
          <w:rFonts w:ascii="Arial" w:hAnsi="Arial" w:cs="Arial"/>
          <w:sz w:val="22"/>
          <w:szCs w:val="22"/>
          <w:lang w:val="es-ES_tradnl"/>
        </w:rPr>
      </w:pPr>
      <w:r w:rsidRPr="00AB1F15">
        <w:rPr>
          <w:rFonts w:ascii="Arial" w:hAnsi="Arial" w:cs="Arial"/>
          <w:b/>
          <w:sz w:val="22"/>
          <w:szCs w:val="22"/>
          <w:lang w:val="es-ES_tradnl"/>
        </w:rPr>
        <w:t>Parágrafo 3.</w:t>
      </w:r>
      <w:r w:rsidRPr="00AB1F15">
        <w:rPr>
          <w:rFonts w:ascii="Arial" w:hAnsi="Arial" w:cs="Arial"/>
          <w:sz w:val="22"/>
          <w:szCs w:val="22"/>
          <w:lang w:val="es-ES_tradnl"/>
        </w:rPr>
        <w:t xml:space="preserve"> La Secretaría de Educación del Distrito, tendrá las mismas facultades señaladas en el presente artículo, respecto de los predios en los que se busque desarrollar proyectos de construcción de infraestructura pública para la prestación del servicio público de educación.</w:t>
      </w:r>
    </w:p>
    <w:p w14:paraId="4948B822" w14:textId="64001285" w:rsidR="00F0674A" w:rsidRDefault="00F0674A" w:rsidP="00F0674A">
      <w:pPr>
        <w:jc w:val="both"/>
        <w:rPr>
          <w:rFonts w:ascii="Arial" w:hAnsi="Arial" w:cs="Arial"/>
          <w:lang w:val="es-ES_tradnl"/>
        </w:rPr>
      </w:pPr>
    </w:p>
    <w:p w14:paraId="679E7F84" w14:textId="69618418" w:rsidR="00F0674A" w:rsidRPr="00AB1F15" w:rsidRDefault="00F0674A" w:rsidP="00F0674A">
      <w:pPr>
        <w:jc w:val="both"/>
        <w:rPr>
          <w:rFonts w:ascii="Arial" w:hAnsi="Arial" w:cs="Arial"/>
          <w:sz w:val="22"/>
          <w:szCs w:val="22"/>
          <w:lang w:val="es-ES_tradnl"/>
        </w:rPr>
      </w:pPr>
      <w:r w:rsidRPr="00AB1F15">
        <w:rPr>
          <w:rFonts w:ascii="Arial" w:hAnsi="Arial" w:cs="Arial"/>
          <w:b/>
          <w:sz w:val="22"/>
          <w:szCs w:val="22"/>
          <w:lang w:val="es-ES_tradnl"/>
        </w:rPr>
        <w:t>Artículo 75. Porcentajes de suelo con destino al desarrollo de Programas de Vivienda de Interés Social Prioritaria (VIP) y Vivienda de Interés Social (VIS).</w:t>
      </w:r>
      <w:r w:rsidRPr="00AB1F15">
        <w:rPr>
          <w:rFonts w:ascii="Arial" w:hAnsi="Arial" w:cs="Arial"/>
          <w:sz w:val="22"/>
          <w:szCs w:val="22"/>
          <w:lang w:val="es-ES_tradnl"/>
        </w:rPr>
        <w:t xml:space="preserve"> De conformidad con lo dispuesto en el numeral 5° del artículo 13 y los artículos 8, 18 y 92 de la Ley 388 de 1997, se autoriza a la Administración Distrital para que establezca los porcentajes mínimos de suelo destinado a la construcción de vivienda de interés social y vivienda de interés prioritario y las condiciones para su cumplimiento en la ciudad, en suelos de expansión urbana y en suelos urbanos en cualquiera de sus tratamientos urbanísticos, teniendo como base los porcentajes mínimos establecidos por el Gobierno Nacional en los artículos 2.2.2.1.5.1 y siguientes del Decreto </w:t>
      </w:r>
      <w:r w:rsidR="00F54A0A">
        <w:rPr>
          <w:rFonts w:ascii="Arial" w:hAnsi="Arial" w:cs="Arial"/>
          <w:sz w:val="22"/>
          <w:szCs w:val="22"/>
          <w:lang w:val="es-ES_tradnl"/>
        </w:rPr>
        <w:t xml:space="preserve">Nacional </w:t>
      </w:r>
      <w:r w:rsidRPr="00AB1F15">
        <w:rPr>
          <w:rFonts w:ascii="Arial" w:hAnsi="Arial" w:cs="Arial"/>
          <w:sz w:val="22"/>
          <w:szCs w:val="22"/>
          <w:lang w:val="es-ES_tradnl"/>
        </w:rPr>
        <w:t xml:space="preserve">1077 de 2015, y por el Plan de Ordenamiento Territorial. La Administración Distrital podrá establecer incentivos y mecanismos que garanticen la construcción efectiva de las Viviendas de Interés Prioritaria (VIP) y Viviendas de Interés Social (VIS), en los términos del parágrafo del artículo 15 de la Ley 388 de 1997. </w:t>
      </w:r>
    </w:p>
    <w:p w14:paraId="468ED8CC" w14:textId="77777777" w:rsidR="00F0674A" w:rsidRPr="00AB1F15" w:rsidRDefault="00F0674A" w:rsidP="00F0674A">
      <w:pPr>
        <w:jc w:val="both"/>
        <w:rPr>
          <w:rFonts w:ascii="Arial" w:hAnsi="Arial" w:cs="Arial"/>
          <w:sz w:val="22"/>
          <w:szCs w:val="22"/>
          <w:lang w:val="es-ES_tradnl"/>
        </w:rPr>
      </w:pPr>
    </w:p>
    <w:p w14:paraId="711FEEE3" w14:textId="1CB14507" w:rsidR="00F0674A" w:rsidRPr="00AB1F15" w:rsidRDefault="00F0674A" w:rsidP="00F0674A">
      <w:pPr>
        <w:jc w:val="both"/>
        <w:rPr>
          <w:rFonts w:ascii="Arial" w:hAnsi="Arial" w:cs="Arial"/>
          <w:sz w:val="22"/>
          <w:szCs w:val="22"/>
          <w:lang w:val="es-ES_tradnl"/>
        </w:rPr>
      </w:pPr>
      <w:r w:rsidRPr="00AB1F15">
        <w:rPr>
          <w:rFonts w:ascii="Arial" w:hAnsi="Arial" w:cs="Arial"/>
          <w:b/>
          <w:sz w:val="22"/>
          <w:szCs w:val="22"/>
          <w:lang w:val="es-ES_tradnl"/>
        </w:rPr>
        <w:t>Parágrafo 1.</w:t>
      </w:r>
      <w:r w:rsidRPr="00AB1F15">
        <w:rPr>
          <w:rFonts w:ascii="Arial" w:hAnsi="Arial" w:cs="Arial"/>
          <w:sz w:val="22"/>
          <w:szCs w:val="22"/>
          <w:lang w:val="es-ES_tradnl"/>
        </w:rPr>
        <w:t xml:space="preserve"> Los predios que conformen el Banco de Tierras Distrital, incluyendo aquellos que se encuentren en cabeza de patrimonios autónomos y que hayan sido aportados por entidades u organismos del orden nacional o distrital del nivel central o descentralizado, estarán exentos del pago del impuesto predial unificado, de la contribución por valorización y del pago de la participación en el efecto plusvalía, siempre y cuando cumplan su finalidad para la construcción de Vivienda de Interés Social Prioritaria o Vivienda de Interés Social.</w:t>
      </w:r>
    </w:p>
    <w:p w14:paraId="57B1E0D4" w14:textId="5E0B0333" w:rsidR="00F0674A" w:rsidRPr="00AB1F15" w:rsidRDefault="00F0674A" w:rsidP="00F0674A">
      <w:pPr>
        <w:jc w:val="both"/>
        <w:rPr>
          <w:rFonts w:ascii="Arial" w:hAnsi="Arial" w:cs="Arial"/>
          <w:sz w:val="22"/>
          <w:szCs w:val="22"/>
          <w:lang w:val="es-ES_tradnl"/>
        </w:rPr>
      </w:pPr>
    </w:p>
    <w:p w14:paraId="554A79A3" w14:textId="2AD722CE" w:rsidR="00F0674A" w:rsidRPr="00AB1F15" w:rsidRDefault="00F0674A" w:rsidP="00F0674A">
      <w:pPr>
        <w:jc w:val="both"/>
        <w:rPr>
          <w:rFonts w:ascii="Arial" w:hAnsi="Arial" w:cs="Arial"/>
          <w:sz w:val="22"/>
          <w:szCs w:val="22"/>
          <w:lang w:val="es-ES_tradnl"/>
        </w:rPr>
      </w:pPr>
      <w:r w:rsidRPr="00F4483C">
        <w:rPr>
          <w:rFonts w:ascii="Arial" w:hAnsi="Arial" w:cs="Arial"/>
          <w:b/>
          <w:sz w:val="22"/>
          <w:szCs w:val="22"/>
          <w:lang w:val="es-ES_tradnl"/>
        </w:rPr>
        <w:t>Parágrafo 2.</w:t>
      </w:r>
      <w:r w:rsidRPr="00F4483C">
        <w:rPr>
          <w:rFonts w:ascii="Arial" w:hAnsi="Arial" w:cs="Arial"/>
          <w:sz w:val="22"/>
          <w:szCs w:val="22"/>
          <w:lang w:val="es-ES_tradnl"/>
        </w:rPr>
        <w:t xml:space="preserve"> El artículo 105 del </w:t>
      </w:r>
      <w:r w:rsidR="004311A6" w:rsidRPr="00F4483C">
        <w:rPr>
          <w:rFonts w:ascii="Arial" w:hAnsi="Arial" w:cs="Arial"/>
          <w:sz w:val="22"/>
          <w:szCs w:val="22"/>
          <w:lang w:val="es-ES_tradnl"/>
        </w:rPr>
        <w:t>A</w:t>
      </w:r>
      <w:r w:rsidRPr="00F4483C">
        <w:rPr>
          <w:rFonts w:ascii="Arial" w:hAnsi="Arial" w:cs="Arial"/>
          <w:sz w:val="22"/>
          <w:szCs w:val="22"/>
          <w:lang w:val="es-ES_tradnl"/>
        </w:rPr>
        <w:t>cuerdo 645 de 2016, se mantendrá vigente de manera transitoria hasta el 30 de septiembre de 2020, en todo caso en su aplicación se sujetará al cumplimiento del artículo 7</w:t>
      </w:r>
      <w:r w:rsidR="00B01A87" w:rsidRPr="00F4483C">
        <w:rPr>
          <w:rFonts w:ascii="Arial" w:hAnsi="Arial" w:cs="Arial"/>
          <w:sz w:val="22"/>
          <w:szCs w:val="22"/>
          <w:lang w:val="es-ES_tradnl"/>
        </w:rPr>
        <w:t>7</w:t>
      </w:r>
      <w:r w:rsidRPr="00F4483C">
        <w:rPr>
          <w:rFonts w:ascii="Arial" w:hAnsi="Arial" w:cs="Arial"/>
          <w:sz w:val="22"/>
          <w:szCs w:val="22"/>
          <w:lang w:val="es-ES_tradnl"/>
        </w:rPr>
        <w:t xml:space="preserve"> sobre </w:t>
      </w:r>
      <w:r w:rsidR="00CD0344" w:rsidRPr="00F4483C">
        <w:rPr>
          <w:rFonts w:ascii="Arial" w:hAnsi="Arial" w:cs="Arial"/>
          <w:sz w:val="22"/>
          <w:szCs w:val="22"/>
          <w:lang w:val="es-ES_tradnl"/>
        </w:rPr>
        <w:t>Manual de O</w:t>
      </w:r>
      <w:r w:rsidRPr="00F4483C">
        <w:rPr>
          <w:rFonts w:ascii="Arial" w:hAnsi="Arial" w:cs="Arial"/>
          <w:sz w:val="22"/>
          <w:szCs w:val="22"/>
          <w:lang w:val="es-ES_tradnl"/>
        </w:rPr>
        <w:t xml:space="preserve">ferta </w:t>
      </w:r>
      <w:r w:rsidR="00CD0344" w:rsidRPr="00F4483C">
        <w:rPr>
          <w:rFonts w:ascii="Arial" w:hAnsi="Arial" w:cs="Arial"/>
          <w:sz w:val="22"/>
          <w:szCs w:val="22"/>
          <w:lang w:val="es-ES_tradnl"/>
        </w:rPr>
        <w:t xml:space="preserve">de Vivienda de Interés Social e Interés Prioritario </w:t>
      </w:r>
      <w:r w:rsidRPr="00F4483C">
        <w:rPr>
          <w:rFonts w:ascii="Arial" w:hAnsi="Arial" w:cs="Arial"/>
          <w:sz w:val="22"/>
          <w:szCs w:val="22"/>
          <w:lang w:val="es-ES_tradnl"/>
        </w:rPr>
        <w:t xml:space="preserve">estipulado en el presente </w:t>
      </w:r>
      <w:r w:rsidR="00322A9A" w:rsidRPr="00F4483C">
        <w:rPr>
          <w:rFonts w:ascii="Arial" w:hAnsi="Arial" w:cs="Arial"/>
          <w:sz w:val="22"/>
          <w:szCs w:val="22"/>
          <w:lang w:val="es-ES_tradnl"/>
        </w:rPr>
        <w:t>P</w:t>
      </w:r>
      <w:r w:rsidRPr="00F4483C">
        <w:rPr>
          <w:rFonts w:ascii="Arial" w:hAnsi="Arial" w:cs="Arial"/>
          <w:sz w:val="22"/>
          <w:szCs w:val="22"/>
          <w:lang w:val="es-ES_tradnl"/>
        </w:rPr>
        <w:t>lan.</w:t>
      </w:r>
    </w:p>
    <w:p w14:paraId="256BE762" w14:textId="37985233" w:rsidR="00F0674A" w:rsidRPr="00AB1F15" w:rsidRDefault="00F0674A" w:rsidP="00F0674A">
      <w:pPr>
        <w:jc w:val="both"/>
        <w:rPr>
          <w:rFonts w:ascii="Arial" w:hAnsi="Arial" w:cs="Arial"/>
          <w:sz w:val="22"/>
          <w:szCs w:val="22"/>
          <w:lang w:val="es-ES_tradnl"/>
        </w:rPr>
      </w:pPr>
    </w:p>
    <w:p w14:paraId="441B5E90" w14:textId="12C88382" w:rsidR="00F0674A" w:rsidRPr="00AB1F15" w:rsidRDefault="00F0674A" w:rsidP="00F0674A">
      <w:pPr>
        <w:jc w:val="both"/>
        <w:rPr>
          <w:rFonts w:ascii="Arial" w:hAnsi="Arial" w:cs="Arial"/>
          <w:sz w:val="22"/>
          <w:szCs w:val="22"/>
          <w:lang w:val="es-ES_tradnl"/>
        </w:rPr>
      </w:pPr>
      <w:r w:rsidRPr="00145F68">
        <w:rPr>
          <w:rFonts w:ascii="Arial" w:hAnsi="Arial" w:cs="Arial"/>
          <w:b/>
          <w:sz w:val="22"/>
          <w:szCs w:val="22"/>
          <w:lang w:val="es-ES_tradnl"/>
        </w:rPr>
        <w:t xml:space="preserve">Artículo 76. Banco de tierras o inmobiliario exento de impuestos. </w:t>
      </w:r>
      <w:r w:rsidRPr="00145F68">
        <w:rPr>
          <w:rFonts w:ascii="Arial" w:hAnsi="Arial" w:cs="Arial"/>
          <w:sz w:val="22"/>
          <w:szCs w:val="22"/>
          <w:lang w:val="es-ES_tradnl"/>
        </w:rPr>
        <w:t>Los predios que conformen el Banco de Tierras o el Banco Inmobiliario del Distrito, incluyendo aquellos que se encuentren en cabeza de patrimonios autónomos de negocios fiduciarios, constituidos por el Banco de Tierras o Inmobiliario del Distrito, y que hayan sido aportados por entidades u organismos del orden nacional o distrital del nivel central o descentralizado a éstos, tendrán una exención del 100% del pago del impuesto predial unificado.</w:t>
      </w:r>
    </w:p>
    <w:p w14:paraId="06EA90B2" w14:textId="6FBDACC4" w:rsidR="00F0674A" w:rsidRPr="00AB1F15" w:rsidRDefault="00F0674A" w:rsidP="00F0674A">
      <w:pPr>
        <w:jc w:val="both"/>
        <w:rPr>
          <w:rFonts w:ascii="Arial" w:hAnsi="Arial" w:cs="Arial"/>
          <w:sz w:val="22"/>
          <w:szCs w:val="22"/>
          <w:lang w:val="es-ES_tradnl"/>
        </w:rPr>
      </w:pPr>
    </w:p>
    <w:p w14:paraId="5949D022" w14:textId="325F79D3" w:rsidR="00F0674A" w:rsidRPr="00AB1F15" w:rsidRDefault="00F0674A" w:rsidP="00F0674A">
      <w:pPr>
        <w:jc w:val="both"/>
        <w:rPr>
          <w:rFonts w:ascii="Arial" w:hAnsi="Arial" w:cs="Arial"/>
          <w:sz w:val="22"/>
          <w:szCs w:val="22"/>
          <w:lang w:val="es-ES_tradnl"/>
        </w:rPr>
      </w:pPr>
      <w:r w:rsidRPr="00AB1F15">
        <w:rPr>
          <w:rFonts w:ascii="Arial" w:hAnsi="Arial" w:cs="Arial"/>
          <w:b/>
          <w:sz w:val="22"/>
          <w:szCs w:val="22"/>
          <w:lang w:val="es-ES_tradnl"/>
        </w:rPr>
        <w:t>Artículo 77. Manual de Oferta de Vivienda de Interés Social e Interés Prioritario.</w:t>
      </w:r>
      <w:r w:rsidRPr="00AB1F15">
        <w:rPr>
          <w:rFonts w:ascii="Arial" w:hAnsi="Arial" w:cs="Arial"/>
          <w:sz w:val="22"/>
          <w:szCs w:val="22"/>
          <w:lang w:val="es-ES_tradnl"/>
        </w:rPr>
        <w:t xml:space="preserve"> La Secretaría Distrital del Hábitat diseñar</w:t>
      </w:r>
      <w:r w:rsidR="004311A6">
        <w:rPr>
          <w:rFonts w:ascii="Arial" w:hAnsi="Arial" w:cs="Arial"/>
          <w:sz w:val="22"/>
          <w:szCs w:val="22"/>
          <w:lang w:val="es-ES_tradnl"/>
        </w:rPr>
        <w:t>á</w:t>
      </w:r>
      <w:r w:rsidRPr="00AB1F15">
        <w:rPr>
          <w:rFonts w:ascii="Arial" w:hAnsi="Arial" w:cs="Arial"/>
          <w:sz w:val="22"/>
          <w:szCs w:val="22"/>
          <w:lang w:val="es-ES_tradnl"/>
        </w:rPr>
        <w:t xml:space="preserve"> el procedimiento y reglamentación para que previo a la enajenación de vivienda de Interés Prioritario o de Interés Social, se otorgue a esta entidad la primera opción de separar las unidades habitacionales con destino a los hogares priorizados que cumplan con los requisitos para la asignación de subsidios y que cuenten con el cierre financiero.</w:t>
      </w:r>
    </w:p>
    <w:p w14:paraId="7BFBB5E7" w14:textId="027E627F" w:rsidR="00F0674A" w:rsidRPr="00AB1F15" w:rsidRDefault="00F0674A" w:rsidP="00F0674A">
      <w:pPr>
        <w:jc w:val="both"/>
        <w:rPr>
          <w:rFonts w:ascii="Arial" w:hAnsi="Arial" w:cs="Arial"/>
          <w:sz w:val="22"/>
          <w:szCs w:val="22"/>
          <w:lang w:val="es-ES_tradnl"/>
        </w:rPr>
      </w:pPr>
    </w:p>
    <w:p w14:paraId="0CC8BC4D" w14:textId="654A106C" w:rsidR="00F0674A" w:rsidRPr="00AB1F15" w:rsidRDefault="00F0674A" w:rsidP="00F0674A">
      <w:pPr>
        <w:jc w:val="both"/>
        <w:rPr>
          <w:rFonts w:ascii="Arial" w:hAnsi="Arial" w:cs="Arial"/>
          <w:sz w:val="22"/>
          <w:szCs w:val="22"/>
          <w:lang w:val="es-ES_tradnl"/>
        </w:rPr>
      </w:pPr>
      <w:r w:rsidRPr="00AB1F15">
        <w:rPr>
          <w:rFonts w:ascii="Arial" w:hAnsi="Arial" w:cs="Arial"/>
          <w:b/>
          <w:sz w:val="22"/>
          <w:szCs w:val="22"/>
          <w:lang w:val="es-ES_tradnl"/>
        </w:rPr>
        <w:t>Artículo 78. Curaduría pública socia</w:t>
      </w:r>
      <w:r w:rsidRPr="004311A6">
        <w:rPr>
          <w:rFonts w:ascii="Arial" w:hAnsi="Arial" w:cs="Arial"/>
          <w:b/>
          <w:sz w:val="22"/>
          <w:szCs w:val="22"/>
          <w:lang w:val="es-ES_tradnl"/>
        </w:rPr>
        <w:t>l.</w:t>
      </w:r>
      <w:r w:rsidRPr="00AB1F15">
        <w:rPr>
          <w:rFonts w:ascii="Arial" w:hAnsi="Arial" w:cs="Arial"/>
          <w:sz w:val="22"/>
          <w:szCs w:val="22"/>
          <w:lang w:val="es-ES_tradnl"/>
        </w:rPr>
        <w:t xml:space="preserve"> La Caja de la Vivienda Popular tramitará el reconocimiento de edificaciones de las viviendas de interés social que se ubiquen en asentamientos que hayan sido objeto de legalización urbanística, garantizando que dicho procedimiento se adelante sin costo para el solicitante. Así mismo, será la responsable del apoyo técnico en lo relacionado con el levantamiento arquitectónico y peritaje técnico.</w:t>
      </w:r>
    </w:p>
    <w:p w14:paraId="6564E669" w14:textId="6AE8288D" w:rsidR="00F0674A" w:rsidRPr="00AB1F15" w:rsidRDefault="00F0674A" w:rsidP="00F0674A">
      <w:pPr>
        <w:jc w:val="both"/>
        <w:rPr>
          <w:rFonts w:ascii="Arial" w:hAnsi="Arial" w:cs="Arial"/>
          <w:sz w:val="22"/>
          <w:szCs w:val="22"/>
          <w:lang w:val="es-ES_tradnl"/>
        </w:rPr>
      </w:pPr>
    </w:p>
    <w:p w14:paraId="6768A454" w14:textId="644B4D7A" w:rsidR="00F0674A" w:rsidRPr="00AB1F15" w:rsidRDefault="00F0674A" w:rsidP="00F0674A">
      <w:pPr>
        <w:jc w:val="both"/>
        <w:rPr>
          <w:rFonts w:ascii="Arial" w:hAnsi="Arial" w:cs="Arial"/>
          <w:sz w:val="22"/>
          <w:szCs w:val="22"/>
          <w:lang w:val="es-ES_tradnl"/>
        </w:rPr>
      </w:pPr>
      <w:r w:rsidRPr="00AB1F15">
        <w:rPr>
          <w:rFonts w:ascii="Arial" w:hAnsi="Arial" w:cs="Arial"/>
          <w:b/>
          <w:bCs/>
          <w:sz w:val="22"/>
          <w:szCs w:val="22"/>
          <w:lang w:val="es-ES_tradnl"/>
        </w:rPr>
        <w:t>Artículo 79. Transferencia de dominio de bienes inmuebles fiscales entre entidades del orden distrita</w:t>
      </w:r>
      <w:r w:rsidRPr="004311A6">
        <w:rPr>
          <w:rFonts w:ascii="Arial" w:hAnsi="Arial" w:cs="Arial"/>
          <w:b/>
          <w:bCs/>
          <w:sz w:val="22"/>
          <w:szCs w:val="22"/>
          <w:lang w:val="es-ES_tradnl"/>
        </w:rPr>
        <w:t>l.</w:t>
      </w:r>
      <w:r w:rsidRPr="00AB1F15">
        <w:rPr>
          <w:rFonts w:ascii="Arial" w:hAnsi="Arial" w:cs="Arial"/>
          <w:sz w:val="22"/>
          <w:szCs w:val="22"/>
          <w:lang w:val="es-ES_tradnl"/>
        </w:rPr>
        <w:t xml:space="preserve"> Los bienes inmuebles fiscales de propiedad de las entidades centralizadas y descentralizadas del orden distrital podrán ser transferidos a título gratuito a otras entidades del </w:t>
      </w:r>
      <w:r w:rsidR="004311A6">
        <w:rPr>
          <w:rFonts w:ascii="Arial" w:hAnsi="Arial" w:cs="Arial"/>
          <w:sz w:val="22"/>
          <w:szCs w:val="22"/>
          <w:lang w:val="es-ES_tradnl"/>
        </w:rPr>
        <w:t>D</w:t>
      </w:r>
      <w:r w:rsidRPr="00AB1F15">
        <w:rPr>
          <w:rFonts w:ascii="Arial" w:hAnsi="Arial" w:cs="Arial"/>
          <w:sz w:val="22"/>
          <w:szCs w:val="22"/>
          <w:lang w:val="es-ES_tradnl"/>
        </w:rPr>
        <w:t>istrito que los requieran para el ejercicio de sus funciones, sin importar el resultado de la operación en la entidad cedente.</w:t>
      </w:r>
    </w:p>
    <w:p w14:paraId="1639ECA6" w14:textId="47385C4B" w:rsidR="00F0674A" w:rsidRPr="00AB1F15" w:rsidRDefault="00F0674A" w:rsidP="00F0674A">
      <w:pPr>
        <w:jc w:val="both"/>
        <w:rPr>
          <w:rFonts w:ascii="Arial" w:hAnsi="Arial" w:cs="Arial"/>
          <w:sz w:val="22"/>
          <w:szCs w:val="22"/>
          <w:lang w:val="es-ES_tradnl"/>
        </w:rPr>
      </w:pPr>
    </w:p>
    <w:p w14:paraId="779B99BE" w14:textId="63464D70" w:rsidR="00F0674A" w:rsidRPr="00AB1F15" w:rsidRDefault="00F0674A" w:rsidP="00F0674A">
      <w:pPr>
        <w:jc w:val="both"/>
        <w:rPr>
          <w:rFonts w:ascii="Arial" w:hAnsi="Arial" w:cs="Arial"/>
          <w:sz w:val="22"/>
          <w:szCs w:val="22"/>
          <w:lang w:val="es-ES_tradnl"/>
        </w:rPr>
      </w:pPr>
      <w:r w:rsidRPr="00AB1F15">
        <w:rPr>
          <w:rFonts w:ascii="Arial" w:hAnsi="Arial" w:cs="Arial"/>
          <w:b/>
          <w:bCs/>
          <w:sz w:val="22"/>
          <w:szCs w:val="22"/>
          <w:lang w:val="es-ES_tradnl"/>
        </w:rPr>
        <w:t>Artículo 80. Enajenación a título oneroso de bienes inmuebles fiscales de propiedad del Distrito</w:t>
      </w:r>
      <w:r w:rsidRPr="004311A6">
        <w:rPr>
          <w:rFonts w:ascii="Arial" w:hAnsi="Arial" w:cs="Arial"/>
          <w:b/>
          <w:bCs/>
          <w:sz w:val="22"/>
          <w:szCs w:val="22"/>
          <w:lang w:val="es-ES_tradnl"/>
        </w:rPr>
        <w:t>.</w:t>
      </w:r>
      <w:r w:rsidRPr="00AB1F15">
        <w:rPr>
          <w:rFonts w:ascii="Arial" w:hAnsi="Arial" w:cs="Arial"/>
          <w:sz w:val="22"/>
          <w:szCs w:val="22"/>
          <w:lang w:val="es-ES_tradnl"/>
        </w:rPr>
        <w:t xml:space="preserve"> Autorícese a la Alcaldesa Mayor de Bogotá D.C., durante el período de vigencia del presente </w:t>
      </w:r>
      <w:r w:rsidR="004311A6">
        <w:rPr>
          <w:rFonts w:ascii="Arial" w:hAnsi="Arial" w:cs="Arial"/>
          <w:sz w:val="22"/>
          <w:szCs w:val="22"/>
          <w:lang w:val="es-ES_tradnl"/>
        </w:rPr>
        <w:t>P</w:t>
      </w:r>
      <w:r w:rsidRPr="00AB1F15">
        <w:rPr>
          <w:rFonts w:ascii="Arial" w:hAnsi="Arial" w:cs="Arial"/>
          <w:sz w:val="22"/>
          <w:szCs w:val="22"/>
          <w:lang w:val="es-ES_tradnl"/>
        </w:rPr>
        <w:t>lan, para realizar de conformidad con las normas que regulan la materia, la enajenación a título oneroso de los bienes inmuebles fiscales de propiedad del Distrito, que no sean necesarios para el funcionamiento administrativo de entidades distritales.</w:t>
      </w:r>
    </w:p>
    <w:p w14:paraId="27661678" w14:textId="77777777" w:rsidR="00F0674A" w:rsidRPr="00AB1F15" w:rsidRDefault="00F0674A" w:rsidP="00F0674A">
      <w:pPr>
        <w:jc w:val="both"/>
        <w:rPr>
          <w:rFonts w:ascii="Arial" w:hAnsi="Arial" w:cs="Arial"/>
          <w:sz w:val="22"/>
          <w:szCs w:val="22"/>
          <w:lang w:val="es-ES_tradnl"/>
        </w:rPr>
      </w:pPr>
    </w:p>
    <w:p w14:paraId="1278CA98" w14:textId="137CC3FE" w:rsidR="00F0674A" w:rsidRPr="00AB1F15" w:rsidRDefault="00F0674A" w:rsidP="00F0674A">
      <w:pPr>
        <w:jc w:val="both"/>
        <w:rPr>
          <w:rFonts w:ascii="Arial" w:hAnsi="Arial" w:cs="Arial"/>
          <w:sz w:val="22"/>
          <w:szCs w:val="22"/>
          <w:lang w:val="es-ES_tradnl"/>
        </w:rPr>
      </w:pPr>
      <w:r w:rsidRPr="004311A6">
        <w:rPr>
          <w:rFonts w:ascii="Arial" w:hAnsi="Arial" w:cs="Arial"/>
          <w:b/>
          <w:bCs/>
          <w:sz w:val="22"/>
          <w:szCs w:val="22"/>
          <w:lang w:val="es-ES_tradnl"/>
        </w:rPr>
        <w:t>Parágrafo 1.</w:t>
      </w:r>
      <w:r w:rsidRPr="00AB1F15">
        <w:rPr>
          <w:rFonts w:ascii="Arial" w:hAnsi="Arial" w:cs="Arial"/>
          <w:sz w:val="22"/>
          <w:szCs w:val="22"/>
          <w:lang w:val="es-ES_tradnl"/>
        </w:rPr>
        <w:t xml:space="preserve"> Lo anterior, sin perjuicio de las competencias otorgadas al Departamento Administrativo de la </w:t>
      </w:r>
      <w:r w:rsidR="001032DB">
        <w:rPr>
          <w:rFonts w:ascii="Arial" w:hAnsi="Arial" w:cs="Arial"/>
          <w:sz w:val="22"/>
          <w:szCs w:val="22"/>
          <w:lang w:val="es-ES_tradnl"/>
        </w:rPr>
        <w:t>D</w:t>
      </w:r>
      <w:r w:rsidRPr="00AB1F15">
        <w:rPr>
          <w:rFonts w:ascii="Arial" w:hAnsi="Arial" w:cs="Arial"/>
          <w:sz w:val="22"/>
          <w:szCs w:val="22"/>
          <w:lang w:val="es-ES_tradnl"/>
        </w:rPr>
        <w:t>efensoría del Espacio Público (DADEP)</w:t>
      </w:r>
      <w:r w:rsidR="00066EA1">
        <w:rPr>
          <w:rFonts w:ascii="Arial" w:hAnsi="Arial" w:cs="Arial"/>
          <w:sz w:val="22"/>
          <w:szCs w:val="22"/>
          <w:lang w:val="es-ES_tradnl"/>
        </w:rPr>
        <w:t xml:space="preserve"> </w:t>
      </w:r>
      <w:r w:rsidRPr="00AB1F15">
        <w:rPr>
          <w:rFonts w:ascii="Arial" w:hAnsi="Arial" w:cs="Arial"/>
          <w:sz w:val="22"/>
          <w:szCs w:val="22"/>
          <w:lang w:val="es-ES_tradnl"/>
        </w:rPr>
        <w:t>que respecto de la administración de los bienes inmuebles fiscales posee.</w:t>
      </w:r>
    </w:p>
    <w:p w14:paraId="3F00EA42" w14:textId="77777777" w:rsidR="00F0674A" w:rsidRPr="00AB1F15" w:rsidRDefault="00F0674A" w:rsidP="00F0674A">
      <w:pPr>
        <w:jc w:val="both"/>
        <w:rPr>
          <w:rFonts w:ascii="Arial" w:hAnsi="Arial" w:cs="Arial"/>
          <w:sz w:val="22"/>
          <w:szCs w:val="22"/>
          <w:lang w:val="es-ES_tradnl"/>
        </w:rPr>
      </w:pPr>
    </w:p>
    <w:p w14:paraId="583987BB" w14:textId="5338653A" w:rsidR="00F0674A" w:rsidRPr="00AB1F15" w:rsidRDefault="00F0674A" w:rsidP="00F0674A">
      <w:pPr>
        <w:jc w:val="both"/>
        <w:rPr>
          <w:rFonts w:ascii="Arial" w:hAnsi="Arial" w:cs="Arial"/>
          <w:sz w:val="22"/>
          <w:szCs w:val="22"/>
          <w:lang w:val="es-ES_tradnl"/>
        </w:rPr>
      </w:pPr>
      <w:r w:rsidRPr="004311A6">
        <w:rPr>
          <w:rFonts w:ascii="Arial" w:hAnsi="Arial" w:cs="Arial"/>
          <w:b/>
          <w:bCs/>
          <w:sz w:val="22"/>
          <w:szCs w:val="22"/>
          <w:lang w:val="es-ES_tradnl"/>
        </w:rPr>
        <w:t>Parágrafo 2.</w:t>
      </w:r>
      <w:r w:rsidRPr="00AB1F15">
        <w:rPr>
          <w:rFonts w:ascii="Arial" w:hAnsi="Arial" w:cs="Arial"/>
          <w:sz w:val="22"/>
          <w:szCs w:val="22"/>
          <w:lang w:val="es-ES_tradnl"/>
        </w:rPr>
        <w:t xml:space="preserve"> La Alcaldía Mayor dentro de los estudios que contienen la sustentación jurídica y técnica que fundamentan dicha enajenación, deberá incorporar un análisis en donde consten las razones por las cuales ese inmueble, no puede reemplazar uno que actualmente tenga en arrendamiento cualquiera de los sectores que hacen parte de la estructura del </w:t>
      </w:r>
      <w:r w:rsidR="004311A6">
        <w:rPr>
          <w:rFonts w:ascii="Arial" w:hAnsi="Arial" w:cs="Arial"/>
          <w:sz w:val="22"/>
          <w:szCs w:val="22"/>
          <w:lang w:val="es-ES_tradnl"/>
        </w:rPr>
        <w:t>D</w:t>
      </w:r>
      <w:r w:rsidRPr="00AB1F15">
        <w:rPr>
          <w:rFonts w:ascii="Arial" w:hAnsi="Arial" w:cs="Arial"/>
          <w:sz w:val="22"/>
          <w:szCs w:val="22"/>
          <w:lang w:val="es-ES_tradnl"/>
        </w:rPr>
        <w:t xml:space="preserve">istrito. En el marco de la facultad otorgada en el presente artículo se informará al Concejo Distrital del uso de esta facultad por la </w:t>
      </w:r>
      <w:r w:rsidR="004311A6">
        <w:rPr>
          <w:rFonts w:ascii="Arial" w:hAnsi="Arial" w:cs="Arial"/>
          <w:sz w:val="22"/>
          <w:szCs w:val="22"/>
          <w:lang w:val="es-ES_tradnl"/>
        </w:rPr>
        <w:t>A</w:t>
      </w:r>
      <w:r w:rsidRPr="00AB1F15">
        <w:rPr>
          <w:rFonts w:ascii="Arial" w:hAnsi="Arial" w:cs="Arial"/>
          <w:sz w:val="22"/>
          <w:szCs w:val="22"/>
          <w:lang w:val="es-ES_tradnl"/>
        </w:rPr>
        <w:t xml:space="preserve">dministración </w:t>
      </w:r>
      <w:r w:rsidR="004311A6">
        <w:rPr>
          <w:rFonts w:ascii="Arial" w:hAnsi="Arial" w:cs="Arial"/>
          <w:sz w:val="22"/>
          <w:szCs w:val="22"/>
          <w:lang w:val="es-ES_tradnl"/>
        </w:rPr>
        <w:t>D</w:t>
      </w:r>
      <w:r w:rsidRPr="00AB1F15">
        <w:rPr>
          <w:rFonts w:ascii="Arial" w:hAnsi="Arial" w:cs="Arial"/>
          <w:sz w:val="22"/>
          <w:szCs w:val="22"/>
          <w:lang w:val="es-ES_tradnl"/>
        </w:rPr>
        <w:t>istrital cada seis</w:t>
      </w:r>
      <w:r w:rsidR="00066EA1">
        <w:rPr>
          <w:rFonts w:ascii="Arial" w:hAnsi="Arial" w:cs="Arial"/>
          <w:sz w:val="22"/>
          <w:szCs w:val="22"/>
          <w:lang w:val="es-ES_tradnl"/>
        </w:rPr>
        <w:t xml:space="preserve"> (6)</w:t>
      </w:r>
      <w:r w:rsidRPr="00AB1F15">
        <w:rPr>
          <w:rFonts w:ascii="Arial" w:hAnsi="Arial" w:cs="Arial"/>
          <w:sz w:val="22"/>
          <w:szCs w:val="22"/>
          <w:lang w:val="es-ES_tradnl"/>
        </w:rPr>
        <w:t xml:space="preserve"> meses.</w:t>
      </w:r>
    </w:p>
    <w:p w14:paraId="36844BDC" w14:textId="0C5F1197" w:rsidR="00F0674A" w:rsidRPr="00AB1F15" w:rsidRDefault="00F0674A" w:rsidP="00F0674A">
      <w:pPr>
        <w:jc w:val="both"/>
        <w:rPr>
          <w:rFonts w:ascii="Arial" w:hAnsi="Arial" w:cs="Arial"/>
          <w:sz w:val="22"/>
          <w:szCs w:val="22"/>
          <w:lang w:val="es-ES_tradnl"/>
        </w:rPr>
      </w:pPr>
    </w:p>
    <w:p w14:paraId="25908A76" w14:textId="77777777" w:rsidR="0083388A" w:rsidRDefault="00F0674A" w:rsidP="00F0674A">
      <w:pPr>
        <w:jc w:val="both"/>
        <w:rPr>
          <w:rFonts w:ascii="Arial" w:hAnsi="Arial" w:cs="Arial"/>
          <w:sz w:val="22"/>
          <w:szCs w:val="22"/>
          <w:lang w:val="es-ES_tradnl"/>
        </w:rPr>
      </w:pPr>
      <w:r w:rsidRPr="00AB1F15">
        <w:rPr>
          <w:rFonts w:ascii="Arial" w:hAnsi="Arial" w:cs="Arial"/>
          <w:b/>
          <w:bCs/>
          <w:sz w:val="22"/>
          <w:szCs w:val="22"/>
          <w:lang w:val="es-ES_tradnl"/>
        </w:rPr>
        <w:t>Artículo 81. Instrumentos de financiació</w:t>
      </w:r>
      <w:r w:rsidRPr="004311A6">
        <w:rPr>
          <w:rFonts w:ascii="Arial" w:hAnsi="Arial" w:cs="Arial"/>
          <w:b/>
          <w:bCs/>
          <w:sz w:val="22"/>
          <w:szCs w:val="22"/>
          <w:lang w:val="es-ES_tradnl"/>
        </w:rPr>
        <w:t>n.</w:t>
      </w:r>
      <w:r w:rsidRPr="00AB1F15">
        <w:rPr>
          <w:rFonts w:ascii="Arial" w:hAnsi="Arial" w:cs="Arial"/>
          <w:sz w:val="22"/>
          <w:szCs w:val="22"/>
          <w:lang w:val="es-ES_tradnl"/>
        </w:rPr>
        <w:t xml:space="preserve"> El Distrito Capital formulará y adoptará los instrumentos de gestión y financiación para el cumplimiento de los propósitos estratégicos en el presente Plan, incluidos los de financiación de accesos a la ciudad, pignoración predial, aportes por edificabilidad, aprovechamiento económico del espacio público y obra por tu lugar y los demás instrumentos que se necesiten y se encuentren habilitados. </w:t>
      </w:r>
    </w:p>
    <w:p w14:paraId="226431C3" w14:textId="77777777" w:rsidR="0083388A" w:rsidRDefault="0083388A" w:rsidP="00F0674A">
      <w:pPr>
        <w:jc w:val="both"/>
        <w:rPr>
          <w:rFonts w:ascii="Arial" w:hAnsi="Arial" w:cs="Arial"/>
          <w:sz w:val="22"/>
          <w:szCs w:val="22"/>
          <w:lang w:val="es-ES_tradnl"/>
        </w:rPr>
      </w:pPr>
    </w:p>
    <w:p w14:paraId="36327917" w14:textId="78D5D6AF" w:rsidR="00F0674A" w:rsidRPr="00AB1F15" w:rsidRDefault="00F0674A" w:rsidP="00F0674A">
      <w:pPr>
        <w:jc w:val="both"/>
        <w:rPr>
          <w:rFonts w:ascii="Arial" w:hAnsi="Arial" w:cs="Arial"/>
          <w:sz w:val="22"/>
          <w:szCs w:val="22"/>
          <w:lang w:val="es-ES_tradnl"/>
        </w:rPr>
      </w:pPr>
      <w:r w:rsidRPr="0083388A">
        <w:rPr>
          <w:rFonts w:ascii="Arial" w:hAnsi="Arial" w:cs="Arial"/>
          <w:b/>
          <w:bCs/>
          <w:sz w:val="22"/>
          <w:szCs w:val="22"/>
          <w:lang w:val="es-ES_tradnl"/>
        </w:rPr>
        <w:t>Parágrafo.</w:t>
      </w:r>
      <w:r w:rsidRPr="00AB1F15">
        <w:rPr>
          <w:rFonts w:ascii="Arial" w:hAnsi="Arial" w:cs="Arial"/>
          <w:sz w:val="22"/>
          <w:szCs w:val="22"/>
          <w:lang w:val="es-ES_tradnl"/>
        </w:rPr>
        <w:t xml:space="preserve"> El Distrito Capital adoptará los instrumentos de gestión, financiación, incentivos e instrumentos para facilitar el acceso a la vivienda de interés social y prioritario. La Secretaría Distrital del Hábitat diseñará la Política de Hábitat y Vivienda.</w:t>
      </w:r>
    </w:p>
    <w:p w14:paraId="52F5EF47" w14:textId="3FE947F1" w:rsidR="0079091D" w:rsidRPr="00AB1F15" w:rsidRDefault="0079091D" w:rsidP="00F0674A">
      <w:pPr>
        <w:jc w:val="both"/>
        <w:rPr>
          <w:rFonts w:ascii="Arial" w:hAnsi="Arial" w:cs="Arial"/>
          <w:sz w:val="22"/>
          <w:szCs w:val="22"/>
          <w:lang w:val="es-ES_tradnl"/>
        </w:rPr>
      </w:pPr>
    </w:p>
    <w:p w14:paraId="1F827AC1" w14:textId="730D9687" w:rsidR="0079091D" w:rsidRPr="00AB1F15" w:rsidRDefault="0079091D" w:rsidP="0079091D">
      <w:pPr>
        <w:jc w:val="both"/>
        <w:rPr>
          <w:rFonts w:ascii="Arial" w:hAnsi="Arial" w:cs="Arial"/>
          <w:sz w:val="22"/>
          <w:szCs w:val="22"/>
          <w:lang w:val="es-ES_tradnl"/>
        </w:rPr>
      </w:pPr>
      <w:r w:rsidRPr="00AB1F15">
        <w:rPr>
          <w:rFonts w:ascii="Arial" w:hAnsi="Arial" w:cs="Arial"/>
          <w:b/>
          <w:bCs/>
          <w:sz w:val="22"/>
          <w:szCs w:val="22"/>
          <w:lang w:val="es-ES_tradnl"/>
        </w:rPr>
        <w:t>Artículo 82. Indexación del valor de los subsidios.</w:t>
      </w:r>
      <w:r w:rsidRPr="00AB1F15">
        <w:rPr>
          <w:rFonts w:ascii="Arial" w:hAnsi="Arial" w:cs="Arial"/>
          <w:sz w:val="22"/>
          <w:szCs w:val="22"/>
          <w:lang w:val="es-ES_tradnl"/>
        </w:rPr>
        <w:t xml:space="preserve"> Los subsidios asignados para los proyectos de vivienda de interés social y prioritario se indexarán a la vigencia en la cual se suscriba la escritura </w:t>
      </w:r>
      <w:r w:rsidR="001032DB">
        <w:rPr>
          <w:rFonts w:ascii="Arial" w:hAnsi="Arial" w:cs="Arial"/>
          <w:sz w:val="22"/>
          <w:szCs w:val="22"/>
          <w:lang w:val="es-ES_tradnl"/>
        </w:rPr>
        <w:t xml:space="preserve">pública </w:t>
      </w:r>
      <w:r w:rsidRPr="00AB1F15">
        <w:rPr>
          <w:rFonts w:ascii="Arial" w:hAnsi="Arial" w:cs="Arial"/>
          <w:sz w:val="22"/>
          <w:szCs w:val="22"/>
          <w:lang w:val="es-ES_tradnl"/>
        </w:rPr>
        <w:t xml:space="preserve">de transferencia de las unidades habitacionales, con el propósito de garantizar el poder adquisitivo de los recursos entregados a las entidades ejecutoras para el desarrollo de dichos proyectos. </w:t>
      </w:r>
    </w:p>
    <w:p w14:paraId="26021C80" w14:textId="3A0C1B17" w:rsidR="0079091D" w:rsidRPr="00AB1F15" w:rsidRDefault="0079091D" w:rsidP="0079091D">
      <w:pPr>
        <w:jc w:val="both"/>
        <w:rPr>
          <w:rFonts w:ascii="Arial" w:hAnsi="Arial" w:cs="Arial"/>
          <w:sz w:val="22"/>
          <w:szCs w:val="22"/>
          <w:lang w:val="es-ES_tradnl"/>
        </w:rPr>
      </w:pPr>
    </w:p>
    <w:p w14:paraId="01457B08" w14:textId="6C9C458A" w:rsidR="0079091D" w:rsidRPr="00AB1F15" w:rsidRDefault="0079091D" w:rsidP="0079091D">
      <w:pPr>
        <w:jc w:val="both"/>
        <w:rPr>
          <w:rFonts w:ascii="Arial" w:hAnsi="Arial" w:cs="Arial"/>
          <w:sz w:val="22"/>
          <w:szCs w:val="22"/>
          <w:lang w:val="es-ES_tradnl"/>
        </w:rPr>
      </w:pPr>
      <w:r w:rsidRPr="00AB1F15">
        <w:rPr>
          <w:rFonts w:ascii="Arial" w:hAnsi="Arial" w:cs="Arial"/>
          <w:b/>
          <w:bCs/>
          <w:sz w:val="22"/>
          <w:szCs w:val="22"/>
          <w:lang w:val="es-ES_tradnl"/>
        </w:rPr>
        <w:t>Artículo 83. Devolución de recursos en proyectos ejecutados a través de la Empresa de Renovación y Desarrollo Urbano - ERDU</w:t>
      </w:r>
      <w:r w:rsidRPr="00D95690">
        <w:rPr>
          <w:rFonts w:ascii="Arial" w:hAnsi="Arial" w:cs="Arial"/>
          <w:b/>
          <w:bCs/>
          <w:sz w:val="22"/>
          <w:szCs w:val="22"/>
          <w:lang w:val="es-ES_tradnl"/>
        </w:rPr>
        <w:t>.</w:t>
      </w:r>
      <w:r w:rsidRPr="00AB1F15">
        <w:rPr>
          <w:rFonts w:ascii="Arial" w:hAnsi="Arial" w:cs="Arial"/>
          <w:sz w:val="22"/>
          <w:szCs w:val="22"/>
          <w:lang w:val="es-ES_tradnl"/>
        </w:rPr>
        <w:t xml:space="preserve"> La totalidad de los gastos, obligaciones y gravámenes generados con ocasión de la devolución al tesoro distrital de recursos administrados en patrimonios autónomos constituidos por la Empresa de Renovación y Desarrollo Urbano - ERDU, se asumirán con cargo a los rendimientos financieros de los recursos objeto de devolución y de no ser suficientes se asumirán con cargo a estos recursos.</w:t>
      </w:r>
    </w:p>
    <w:p w14:paraId="4224ACE7" w14:textId="1409F7CE" w:rsidR="0079091D" w:rsidRPr="00AB1F15" w:rsidRDefault="0079091D" w:rsidP="0079091D">
      <w:pPr>
        <w:jc w:val="both"/>
        <w:rPr>
          <w:rFonts w:ascii="Arial" w:hAnsi="Arial" w:cs="Arial"/>
          <w:sz w:val="22"/>
          <w:szCs w:val="22"/>
          <w:lang w:val="es-ES_tradnl"/>
        </w:rPr>
      </w:pPr>
    </w:p>
    <w:p w14:paraId="6CB4CC01" w14:textId="4E061A63" w:rsidR="0079091D" w:rsidRPr="00AB1F15" w:rsidRDefault="0079091D" w:rsidP="0079091D">
      <w:pPr>
        <w:jc w:val="both"/>
        <w:rPr>
          <w:rFonts w:ascii="Arial" w:hAnsi="Arial" w:cs="Arial"/>
          <w:sz w:val="22"/>
          <w:szCs w:val="22"/>
          <w:lang w:val="es-ES_tradnl"/>
        </w:rPr>
      </w:pPr>
      <w:r w:rsidRPr="00AB1F15">
        <w:rPr>
          <w:rFonts w:ascii="Arial" w:hAnsi="Arial" w:cs="Arial"/>
          <w:b/>
          <w:sz w:val="22"/>
          <w:szCs w:val="22"/>
          <w:lang w:val="es-ES_tradnl"/>
        </w:rPr>
        <w:t>Artículo 84. Destinación Ingresos por Operaciones Urbana</w:t>
      </w:r>
      <w:r w:rsidRPr="001C40B3">
        <w:rPr>
          <w:rFonts w:ascii="Arial" w:hAnsi="Arial" w:cs="Arial"/>
          <w:b/>
          <w:sz w:val="22"/>
          <w:szCs w:val="22"/>
          <w:lang w:val="es-ES_tradnl"/>
        </w:rPr>
        <w:t>s.</w:t>
      </w:r>
      <w:r w:rsidRPr="00AB1F15">
        <w:rPr>
          <w:rFonts w:ascii="Arial" w:hAnsi="Arial" w:cs="Arial"/>
          <w:sz w:val="22"/>
          <w:szCs w:val="22"/>
          <w:lang w:val="es-ES_tradnl"/>
        </w:rPr>
        <w:t xml:space="preserve"> Los recursos que perciba la Empresa de Renovación y Desarrollo Urbano de Bogotá, D.C. - ERDU, a partir de la vigencia fiscal 2021 provenientes de transferencias corrientes del Distrito, relacionados con ingresos por compensación de obligaciones urbanísticas, se registrarán para efectos presupuestales y contables, como recursos administrados en nombre de terceros. </w:t>
      </w:r>
    </w:p>
    <w:p w14:paraId="5B2F15F7" w14:textId="77777777" w:rsidR="0079091D" w:rsidRPr="00AB1F15" w:rsidRDefault="0079091D" w:rsidP="0079091D">
      <w:pPr>
        <w:jc w:val="both"/>
        <w:rPr>
          <w:rFonts w:ascii="Arial" w:hAnsi="Arial" w:cs="Arial"/>
          <w:sz w:val="22"/>
          <w:szCs w:val="22"/>
          <w:lang w:val="es-ES_tradnl"/>
        </w:rPr>
      </w:pPr>
    </w:p>
    <w:p w14:paraId="6F03348D" w14:textId="201EFCD5" w:rsidR="0079091D" w:rsidRPr="00AB1F15" w:rsidRDefault="0079091D" w:rsidP="0079091D">
      <w:pPr>
        <w:jc w:val="both"/>
        <w:rPr>
          <w:rFonts w:ascii="Arial" w:hAnsi="Arial" w:cs="Arial"/>
          <w:sz w:val="22"/>
          <w:szCs w:val="22"/>
          <w:lang w:val="es-ES_tradnl"/>
        </w:rPr>
      </w:pPr>
      <w:r w:rsidRPr="00AB1F15">
        <w:rPr>
          <w:rFonts w:ascii="Arial" w:hAnsi="Arial" w:cs="Arial"/>
          <w:sz w:val="22"/>
          <w:szCs w:val="22"/>
          <w:lang w:val="es-ES_tradnl"/>
        </w:rPr>
        <w:t xml:space="preserve">La Secretaría Distrital del Hábitat a partir de la vigencia 2021 efectuará el seguimiento a la ejecución de tales recursos y el seguimiento contable. </w:t>
      </w:r>
    </w:p>
    <w:p w14:paraId="5FD63558" w14:textId="37C95320" w:rsidR="0079091D" w:rsidRPr="00AB1F15" w:rsidRDefault="0079091D" w:rsidP="0079091D">
      <w:pPr>
        <w:jc w:val="both"/>
        <w:rPr>
          <w:rFonts w:ascii="Arial" w:hAnsi="Arial" w:cs="Arial"/>
          <w:sz w:val="22"/>
          <w:szCs w:val="22"/>
          <w:lang w:val="es-ES_tradnl"/>
        </w:rPr>
      </w:pPr>
    </w:p>
    <w:p w14:paraId="6B140643" w14:textId="76DC117A" w:rsidR="0079091D" w:rsidRPr="00AB1F15" w:rsidRDefault="0079091D" w:rsidP="0079091D">
      <w:pPr>
        <w:jc w:val="both"/>
        <w:rPr>
          <w:rFonts w:ascii="Arial" w:hAnsi="Arial" w:cs="Arial"/>
          <w:sz w:val="22"/>
          <w:szCs w:val="22"/>
          <w:lang w:val="es-ES_tradnl"/>
        </w:rPr>
      </w:pPr>
      <w:r w:rsidRPr="00AB1F15">
        <w:rPr>
          <w:rFonts w:ascii="Arial" w:hAnsi="Arial" w:cs="Arial"/>
          <w:b/>
          <w:sz w:val="22"/>
          <w:szCs w:val="22"/>
          <w:lang w:val="es-ES_tradnl"/>
        </w:rPr>
        <w:t>Parágrafo.</w:t>
      </w:r>
      <w:r w:rsidRPr="00AB1F15">
        <w:rPr>
          <w:rFonts w:ascii="Arial" w:hAnsi="Arial" w:cs="Arial"/>
          <w:sz w:val="22"/>
          <w:szCs w:val="22"/>
          <w:lang w:val="es-ES_tradnl"/>
        </w:rPr>
        <w:t xml:space="preserve"> La Empresa de Renovación y Desarrollo Urbano de Bogotá solo incorporará presupuestal y contablemente como recursos propios, los ingresos que se obtengan de la ejecución de la compensación en operaciones urbanísticas desarrolladas por la empresa.</w:t>
      </w:r>
    </w:p>
    <w:p w14:paraId="73977F8F" w14:textId="1605961A" w:rsidR="0079091D" w:rsidRPr="00AB1F15" w:rsidRDefault="0079091D" w:rsidP="0079091D">
      <w:pPr>
        <w:jc w:val="both"/>
        <w:rPr>
          <w:rFonts w:ascii="Arial" w:hAnsi="Arial" w:cs="Arial"/>
          <w:sz w:val="22"/>
          <w:szCs w:val="22"/>
          <w:lang w:val="es-ES_tradnl"/>
        </w:rPr>
      </w:pPr>
    </w:p>
    <w:p w14:paraId="139C9E73" w14:textId="7CD47FCB" w:rsidR="0079091D" w:rsidRPr="00AB1F15" w:rsidRDefault="0079091D" w:rsidP="0079091D">
      <w:pPr>
        <w:jc w:val="both"/>
        <w:rPr>
          <w:rFonts w:ascii="Arial" w:hAnsi="Arial" w:cs="Arial"/>
          <w:sz w:val="22"/>
          <w:szCs w:val="22"/>
          <w:lang w:val="es-ES_tradnl"/>
        </w:rPr>
      </w:pPr>
      <w:r w:rsidRPr="00AB1F15">
        <w:rPr>
          <w:rFonts w:ascii="Arial" w:hAnsi="Arial" w:cs="Arial"/>
          <w:b/>
          <w:bCs/>
          <w:sz w:val="22"/>
          <w:szCs w:val="22"/>
          <w:lang w:val="es-ES_tradnl"/>
        </w:rPr>
        <w:t>Artículo 85. Coordinación, registro y saneamiento de las obras producto de la aplicación de cargas urbanísticas</w:t>
      </w:r>
      <w:r w:rsidRPr="001C40B3">
        <w:rPr>
          <w:rFonts w:ascii="Arial" w:hAnsi="Arial" w:cs="Arial"/>
          <w:b/>
          <w:bCs/>
          <w:sz w:val="22"/>
          <w:szCs w:val="22"/>
          <w:lang w:val="es-ES_tradnl"/>
        </w:rPr>
        <w:t>.</w:t>
      </w:r>
      <w:r w:rsidRPr="00AB1F15">
        <w:rPr>
          <w:rFonts w:ascii="Arial" w:hAnsi="Arial" w:cs="Arial"/>
          <w:sz w:val="22"/>
          <w:szCs w:val="22"/>
          <w:lang w:val="es-ES_tradnl"/>
        </w:rPr>
        <w:t xml:space="preserve"> La Administración Distrital adoptará los instrumentos, procedimientos, gestiones y actuaciones administrativas y/o judiciales que se requieran, para racionalizar, simplificar y garantizar el cumplimiento y recibo de las obras de cargas urbanísticas generales o locales y/o acciones de mitigación, contenidas en los instrumentos de planeación, definidos en el artículo 43 del Decreto Distrital 190 de 2004 o la norma que lo modifique o lo sustituya. La Administración Distrital gestionará la correcta distribución equitativa de cargas y beneficios en cada uno de los instrumentos, procedimientos, gestiones y actuaciones administrativas y/o judiciales que implemente.</w:t>
      </w:r>
    </w:p>
    <w:p w14:paraId="42923D83" w14:textId="77777777" w:rsidR="00CD21F8" w:rsidRDefault="00CD21F8" w:rsidP="0079091D">
      <w:pPr>
        <w:jc w:val="both"/>
        <w:rPr>
          <w:rFonts w:ascii="Arial" w:hAnsi="Arial" w:cs="Arial"/>
          <w:b/>
          <w:bCs/>
          <w:sz w:val="22"/>
          <w:szCs w:val="22"/>
          <w:lang w:val="es-ES_tradnl"/>
        </w:rPr>
      </w:pPr>
    </w:p>
    <w:p w14:paraId="0C5FE38A" w14:textId="77777777" w:rsidR="003475B5" w:rsidRDefault="0079091D" w:rsidP="0079091D">
      <w:pPr>
        <w:jc w:val="both"/>
        <w:rPr>
          <w:rFonts w:ascii="Arial" w:hAnsi="Arial" w:cs="Arial"/>
          <w:sz w:val="22"/>
          <w:szCs w:val="22"/>
          <w:lang w:val="es-ES_tradnl"/>
        </w:rPr>
      </w:pPr>
      <w:r w:rsidRPr="00AB1F15">
        <w:rPr>
          <w:rFonts w:ascii="Arial" w:hAnsi="Arial" w:cs="Arial"/>
          <w:b/>
          <w:bCs/>
          <w:sz w:val="22"/>
          <w:szCs w:val="22"/>
          <w:lang w:val="es-ES_tradnl"/>
        </w:rPr>
        <w:t>Artículo 86. Alternativas de movilidad en el sector norte de la ciudad</w:t>
      </w:r>
      <w:r w:rsidRPr="00A01C8A">
        <w:rPr>
          <w:rFonts w:ascii="Arial" w:hAnsi="Arial" w:cs="Arial"/>
          <w:b/>
          <w:bCs/>
          <w:sz w:val="22"/>
          <w:szCs w:val="22"/>
          <w:lang w:val="es-ES_tradnl"/>
        </w:rPr>
        <w:t>.</w:t>
      </w:r>
      <w:r w:rsidRPr="00AB1F15">
        <w:rPr>
          <w:rFonts w:ascii="Arial" w:hAnsi="Arial" w:cs="Arial"/>
          <w:sz w:val="22"/>
          <w:szCs w:val="22"/>
          <w:lang w:val="es-ES_tradnl"/>
        </w:rPr>
        <w:t xml:space="preserve"> Modificar el artículo 1 y el Anexo de Zonas de Influencia del Acuerdo 523 de 2013, en el sentido de reemplazar la obra con código 169 denominada “Avenida San José (AC 170) desde la Avenida Cota (AK 91) hasta Avenida Ciudad de Cali (AK 106)”, con el fin de garantizar las alternativas de movilidad en el sector norte de la ciudad, en un marco de respeto por la estructura ecológica distrital en el área de la reserva forestal Thomas Van der Hammen, la cual se identificará así: </w:t>
      </w:r>
    </w:p>
    <w:p w14:paraId="47A4E033" w14:textId="77777777" w:rsidR="003475B5" w:rsidRDefault="003475B5" w:rsidP="0079091D">
      <w:pPr>
        <w:jc w:val="both"/>
        <w:rPr>
          <w:rFonts w:ascii="Arial" w:hAnsi="Arial" w:cs="Arial"/>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3969"/>
      </w:tblGrid>
      <w:tr w:rsidR="003475B5" w:rsidRPr="00AE6C29" w14:paraId="28FD8119" w14:textId="77777777" w:rsidTr="00711A87">
        <w:trPr>
          <w:jc w:val="center"/>
        </w:trPr>
        <w:tc>
          <w:tcPr>
            <w:tcW w:w="1843" w:type="dxa"/>
            <w:shd w:val="clear" w:color="auto" w:fill="auto"/>
          </w:tcPr>
          <w:p w14:paraId="043A74C9" w14:textId="77777777" w:rsidR="003475B5" w:rsidRPr="004F3FCD" w:rsidRDefault="003475B5" w:rsidP="00711A87">
            <w:pPr>
              <w:jc w:val="both"/>
              <w:rPr>
                <w:rFonts w:ascii="Calibri" w:hAnsi="Calibri"/>
                <w:lang w:val="es-ES_tradnl"/>
              </w:rPr>
            </w:pPr>
            <w:r w:rsidRPr="004F3FCD">
              <w:rPr>
                <w:rFonts w:ascii="Calibri" w:hAnsi="Calibri"/>
                <w:lang w:val="es-ES_tradnl"/>
              </w:rPr>
              <w:t>Código</w:t>
            </w:r>
          </w:p>
        </w:tc>
        <w:tc>
          <w:tcPr>
            <w:tcW w:w="2410" w:type="dxa"/>
            <w:shd w:val="clear" w:color="auto" w:fill="auto"/>
          </w:tcPr>
          <w:p w14:paraId="519F0747" w14:textId="77777777" w:rsidR="003475B5" w:rsidRPr="004F3FCD" w:rsidRDefault="003475B5" w:rsidP="00711A87">
            <w:pPr>
              <w:jc w:val="both"/>
              <w:rPr>
                <w:rFonts w:ascii="Calibri" w:hAnsi="Calibri"/>
                <w:lang w:val="es-ES_tradnl"/>
              </w:rPr>
            </w:pPr>
            <w:r w:rsidRPr="004F3FCD">
              <w:rPr>
                <w:rFonts w:ascii="Calibri" w:hAnsi="Calibri"/>
                <w:lang w:val="es-ES_tradnl"/>
              </w:rPr>
              <w:t xml:space="preserve">Tipo de Obra </w:t>
            </w:r>
          </w:p>
        </w:tc>
        <w:tc>
          <w:tcPr>
            <w:tcW w:w="3969" w:type="dxa"/>
            <w:shd w:val="clear" w:color="auto" w:fill="auto"/>
          </w:tcPr>
          <w:p w14:paraId="5CE71AD7" w14:textId="77777777" w:rsidR="003475B5" w:rsidRPr="004F3FCD" w:rsidRDefault="003475B5" w:rsidP="00711A87">
            <w:pPr>
              <w:jc w:val="both"/>
              <w:rPr>
                <w:rFonts w:ascii="Calibri" w:hAnsi="Calibri"/>
                <w:lang w:val="es-ES_tradnl"/>
              </w:rPr>
            </w:pPr>
            <w:r w:rsidRPr="004F3FCD">
              <w:rPr>
                <w:rFonts w:ascii="Calibri" w:hAnsi="Calibri"/>
                <w:lang w:val="es-ES_tradnl"/>
              </w:rPr>
              <w:t>Obra</w:t>
            </w:r>
          </w:p>
        </w:tc>
      </w:tr>
      <w:tr w:rsidR="003475B5" w:rsidRPr="00AE6C29" w14:paraId="42C36D65" w14:textId="77777777" w:rsidTr="00711A87">
        <w:trPr>
          <w:jc w:val="center"/>
        </w:trPr>
        <w:tc>
          <w:tcPr>
            <w:tcW w:w="1843" w:type="dxa"/>
            <w:shd w:val="clear" w:color="auto" w:fill="auto"/>
          </w:tcPr>
          <w:p w14:paraId="204E7181" w14:textId="77777777" w:rsidR="003475B5" w:rsidRPr="004F3FCD" w:rsidRDefault="003475B5" w:rsidP="00711A87">
            <w:pPr>
              <w:jc w:val="both"/>
              <w:rPr>
                <w:rFonts w:ascii="Calibri" w:hAnsi="Calibri"/>
                <w:lang w:val="es-ES_tradnl"/>
              </w:rPr>
            </w:pPr>
            <w:r w:rsidRPr="004F3FCD">
              <w:rPr>
                <w:rFonts w:ascii="Calibri" w:hAnsi="Calibri"/>
                <w:lang w:val="es-ES_tradnl"/>
              </w:rPr>
              <w:t>513</w:t>
            </w:r>
          </w:p>
        </w:tc>
        <w:tc>
          <w:tcPr>
            <w:tcW w:w="2410" w:type="dxa"/>
            <w:shd w:val="clear" w:color="auto" w:fill="auto"/>
          </w:tcPr>
          <w:p w14:paraId="7C651808" w14:textId="77777777" w:rsidR="003475B5" w:rsidRPr="004F3FCD" w:rsidRDefault="003475B5" w:rsidP="00711A87">
            <w:pPr>
              <w:jc w:val="both"/>
              <w:rPr>
                <w:rFonts w:ascii="Calibri" w:hAnsi="Calibri"/>
                <w:lang w:val="es-ES_tradnl"/>
              </w:rPr>
            </w:pPr>
            <w:r w:rsidRPr="004F3FCD">
              <w:rPr>
                <w:rFonts w:ascii="Calibri" w:hAnsi="Calibri"/>
                <w:lang w:val="es-ES_tradnl"/>
              </w:rPr>
              <w:t>Movilidad</w:t>
            </w:r>
          </w:p>
        </w:tc>
        <w:tc>
          <w:tcPr>
            <w:tcW w:w="3969" w:type="dxa"/>
            <w:shd w:val="clear" w:color="auto" w:fill="auto"/>
          </w:tcPr>
          <w:p w14:paraId="4D57F79F" w14:textId="77777777" w:rsidR="003475B5" w:rsidRPr="004F3FCD" w:rsidRDefault="003475B5" w:rsidP="00711A87">
            <w:pPr>
              <w:jc w:val="both"/>
              <w:rPr>
                <w:rFonts w:ascii="Calibri" w:hAnsi="Calibri"/>
                <w:lang w:val="es-ES_tradnl"/>
              </w:rPr>
            </w:pPr>
            <w:r w:rsidRPr="004F3FCD">
              <w:rPr>
                <w:rFonts w:ascii="Calibri" w:hAnsi="Calibri"/>
                <w:lang w:val="es-ES_tradnl"/>
              </w:rPr>
              <w:t>Avenida Cota (Desde la Avenida San José (AC 170) hasta límite del Distrito Capital (Río Bogotá).</w:t>
            </w:r>
          </w:p>
        </w:tc>
      </w:tr>
    </w:tbl>
    <w:p w14:paraId="15C6BC82" w14:textId="77777777" w:rsidR="003475B5" w:rsidRDefault="003475B5" w:rsidP="0079091D">
      <w:pPr>
        <w:jc w:val="both"/>
        <w:rPr>
          <w:rFonts w:ascii="Arial" w:hAnsi="Arial" w:cs="Arial"/>
          <w:sz w:val="22"/>
          <w:szCs w:val="22"/>
          <w:lang w:val="es-ES_tradnl"/>
        </w:rPr>
      </w:pPr>
    </w:p>
    <w:p w14:paraId="4DA160B6" w14:textId="60E6EAB3" w:rsidR="0079091D" w:rsidRPr="009B68A2" w:rsidRDefault="0079091D" w:rsidP="0079091D">
      <w:pPr>
        <w:jc w:val="both"/>
        <w:rPr>
          <w:rFonts w:ascii="Arial" w:hAnsi="Arial" w:cs="Arial"/>
          <w:sz w:val="22"/>
          <w:szCs w:val="22"/>
          <w:lang w:val="es-ES_tradnl"/>
        </w:rPr>
      </w:pPr>
      <w:r w:rsidRPr="009B68A2">
        <w:rPr>
          <w:rFonts w:ascii="Arial" w:hAnsi="Arial" w:cs="Arial"/>
          <w:b/>
          <w:bCs/>
          <w:sz w:val="22"/>
          <w:szCs w:val="22"/>
          <w:lang w:val="es-ES_tradnl"/>
        </w:rPr>
        <w:t>Parágrafo.</w:t>
      </w:r>
      <w:r w:rsidRPr="009B68A2">
        <w:rPr>
          <w:rFonts w:ascii="Arial" w:hAnsi="Arial" w:cs="Arial"/>
          <w:sz w:val="22"/>
          <w:szCs w:val="22"/>
          <w:lang w:val="es-ES_tradnl"/>
        </w:rPr>
        <w:t xml:space="preserve"> La presente autorización y orden se circunscribe estrictamente al reemplazo técnico de la obra a financiar con el código 169 dicha obra y ninguna circunstancia autoriza modificación al monto distribuible, la zona o área de influencia, o cobros nuevos o adicionales a los ya causados.</w:t>
      </w:r>
    </w:p>
    <w:p w14:paraId="3D9D356A" w14:textId="5316F062" w:rsidR="0079091D" w:rsidRPr="009B68A2" w:rsidRDefault="0079091D" w:rsidP="0079091D">
      <w:pPr>
        <w:jc w:val="both"/>
        <w:rPr>
          <w:rFonts w:ascii="Arial" w:hAnsi="Arial" w:cs="Arial"/>
          <w:sz w:val="22"/>
          <w:szCs w:val="22"/>
          <w:lang w:val="es-ES_tradnl"/>
        </w:rPr>
      </w:pPr>
    </w:p>
    <w:p w14:paraId="55213B4A" w14:textId="780461B7" w:rsidR="0079091D" w:rsidRPr="009B68A2" w:rsidRDefault="0079091D" w:rsidP="0079091D">
      <w:pPr>
        <w:jc w:val="both"/>
        <w:rPr>
          <w:rFonts w:ascii="Arial" w:hAnsi="Arial" w:cs="Arial"/>
          <w:sz w:val="22"/>
          <w:szCs w:val="22"/>
          <w:lang w:val="es-ES_tradnl"/>
        </w:rPr>
      </w:pPr>
      <w:r w:rsidRPr="009B68A2">
        <w:rPr>
          <w:rFonts w:ascii="Arial" w:hAnsi="Arial" w:cs="Arial"/>
          <w:b/>
          <w:bCs/>
          <w:sz w:val="22"/>
          <w:szCs w:val="22"/>
          <w:lang w:val="es-ES_tradnl"/>
        </w:rPr>
        <w:t>Artículo 87. Unificación de plazos para inicio de obras.</w:t>
      </w:r>
      <w:r w:rsidRPr="009B68A2">
        <w:rPr>
          <w:rFonts w:ascii="Arial" w:hAnsi="Arial" w:cs="Arial"/>
          <w:sz w:val="22"/>
          <w:szCs w:val="22"/>
          <w:lang w:val="es-ES_tradnl"/>
        </w:rPr>
        <w:t xml:space="preserve"> Unificar en tres (3) años los plazos máximos para iniciar la etapa de construcción, de la totalidad de las obras que se autorizan financiar con la contribución especial de valorización, definidos en el artículo 4 del Acuerdo 724 de 2018, contado a partir de la sanción del citado </w:t>
      </w:r>
      <w:r w:rsidR="009B68A2">
        <w:rPr>
          <w:rFonts w:ascii="Arial" w:hAnsi="Arial" w:cs="Arial"/>
          <w:sz w:val="22"/>
          <w:szCs w:val="22"/>
          <w:lang w:val="es-ES_tradnl"/>
        </w:rPr>
        <w:t>A</w:t>
      </w:r>
      <w:r w:rsidRPr="009B68A2">
        <w:rPr>
          <w:rFonts w:ascii="Arial" w:hAnsi="Arial" w:cs="Arial"/>
          <w:sz w:val="22"/>
          <w:szCs w:val="22"/>
          <w:lang w:val="es-ES_tradnl"/>
        </w:rPr>
        <w:t>cuerdo.</w:t>
      </w:r>
    </w:p>
    <w:p w14:paraId="76EC70E1" w14:textId="77777777" w:rsidR="0079091D" w:rsidRPr="004F3FCD" w:rsidRDefault="0079091D" w:rsidP="0079091D">
      <w:pPr>
        <w:jc w:val="both"/>
        <w:rPr>
          <w:rFonts w:ascii="Calibri" w:hAnsi="Calibri"/>
          <w:lang w:val="es-ES_tradnl"/>
        </w:rPr>
      </w:pPr>
    </w:p>
    <w:p w14:paraId="67B35043" w14:textId="0FBF7FE1" w:rsidR="0079091D" w:rsidRPr="009B68A2" w:rsidRDefault="0079091D" w:rsidP="0079091D">
      <w:pPr>
        <w:jc w:val="both"/>
        <w:rPr>
          <w:rFonts w:ascii="Arial" w:hAnsi="Arial" w:cs="Arial"/>
          <w:sz w:val="22"/>
          <w:szCs w:val="22"/>
          <w:lang w:val="es-ES_tradnl"/>
        </w:rPr>
      </w:pPr>
      <w:r w:rsidRPr="009B68A2">
        <w:rPr>
          <w:rFonts w:ascii="Arial" w:hAnsi="Arial" w:cs="Arial"/>
          <w:b/>
          <w:sz w:val="22"/>
          <w:szCs w:val="22"/>
          <w:lang w:val="es-ES_tradnl"/>
        </w:rPr>
        <w:t xml:space="preserve">Parágrafo. </w:t>
      </w:r>
      <w:r w:rsidRPr="009B68A2">
        <w:rPr>
          <w:rFonts w:ascii="Arial" w:hAnsi="Arial" w:cs="Arial"/>
          <w:sz w:val="22"/>
          <w:szCs w:val="22"/>
          <w:lang w:val="es-ES_tradnl"/>
        </w:rPr>
        <w:t>Los demás contenidos del artículo 4 del Acuerdo 724 de 2018 se mantienen vigentes, salvo la unificación de que trata el presente artículo.</w:t>
      </w:r>
    </w:p>
    <w:p w14:paraId="40998CCA" w14:textId="5DBB081C" w:rsidR="0079091D" w:rsidRPr="009B68A2" w:rsidRDefault="0079091D" w:rsidP="0079091D">
      <w:pPr>
        <w:jc w:val="both"/>
        <w:rPr>
          <w:rFonts w:ascii="Arial" w:hAnsi="Arial" w:cs="Arial"/>
          <w:sz w:val="22"/>
          <w:szCs w:val="22"/>
          <w:lang w:val="es-ES_tradnl"/>
        </w:rPr>
      </w:pPr>
    </w:p>
    <w:p w14:paraId="6B32F522" w14:textId="0E984D4F" w:rsidR="0079091D" w:rsidRPr="009B68A2" w:rsidRDefault="00F509DD" w:rsidP="0079091D">
      <w:pPr>
        <w:jc w:val="both"/>
        <w:rPr>
          <w:rFonts w:ascii="Arial" w:hAnsi="Arial" w:cs="Arial"/>
          <w:sz w:val="22"/>
          <w:szCs w:val="22"/>
          <w:lang w:val="es-ES_tradnl"/>
        </w:rPr>
      </w:pPr>
      <w:r>
        <w:rPr>
          <w:rFonts w:ascii="Arial" w:hAnsi="Arial" w:cs="Arial"/>
          <w:b/>
          <w:bCs/>
          <w:sz w:val="22"/>
          <w:szCs w:val="22"/>
          <w:lang w:val="es-ES_tradnl"/>
        </w:rPr>
        <w:t>Artículo 88. Instituto de D</w:t>
      </w:r>
      <w:r w:rsidR="0079091D" w:rsidRPr="009B68A2">
        <w:rPr>
          <w:rFonts w:ascii="Arial" w:hAnsi="Arial" w:cs="Arial"/>
          <w:b/>
          <w:bCs/>
          <w:sz w:val="22"/>
          <w:szCs w:val="22"/>
          <w:lang w:val="es-ES_tradnl"/>
        </w:rPr>
        <w:t>esarrollo Urbano IDU.</w:t>
      </w:r>
      <w:r w:rsidR="0079091D" w:rsidRPr="009B68A2">
        <w:rPr>
          <w:rFonts w:ascii="Arial" w:hAnsi="Arial" w:cs="Arial"/>
          <w:sz w:val="22"/>
          <w:szCs w:val="22"/>
          <w:lang w:val="es-ES_tradnl"/>
        </w:rPr>
        <w:t xml:space="preserve"> El Instituto de Desarrollo Urbano - IDU, sin perjuicio de las competencias que los diferentes sectores y entidades de la Administración Distrital tengan en materia de formulación, respecto de los bienes de propiedad de la Entidad, podrá participar y desarrollar estrategias, planes y proyectos urbanos integrales. En ese mismo sentido podrá desarrollar las competencias otorgadas en materia de gestión de suelo y financiación del desarrollo para apoyar la estructuración – ejecución de dichos proyectos previo acuerdo que se suscriba en tal sentido con el sector o la entidad respectiva.</w:t>
      </w:r>
    </w:p>
    <w:p w14:paraId="07A730C4" w14:textId="34067258" w:rsidR="0079091D" w:rsidRPr="009B68A2" w:rsidRDefault="0079091D" w:rsidP="0079091D">
      <w:pPr>
        <w:jc w:val="both"/>
        <w:rPr>
          <w:rFonts w:ascii="Arial" w:hAnsi="Arial" w:cs="Arial"/>
          <w:sz w:val="22"/>
          <w:szCs w:val="22"/>
          <w:lang w:val="es-ES_tradnl"/>
        </w:rPr>
      </w:pPr>
    </w:p>
    <w:p w14:paraId="765D7B13" w14:textId="420ADF3A" w:rsidR="0079091D" w:rsidRPr="009B68A2" w:rsidRDefault="0079091D" w:rsidP="0079091D">
      <w:pPr>
        <w:jc w:val="both"/>
        <w:rPr>
          <w:rFonts w:ascii="Arial" w:hAnsi="Arial" w:cs="Arial"/>
          <w:sz w:val="22"/>
          <w:szCs w:val="22"/>
          <w:lang w:val="es-ES_tradnl"/>
        </w:rPr>
      </w:pPr>
      <w:r w:rsidRPr="009B68A2">
        <w:rPr>
          <w:rFonts w:ascii="Arial" w:hAnsi="Arial" w:cs="Arial"/>
          <w:b/>
          <w:bCs/>
          <w:sz w:val="22"/>
          <w:szCs w:val="22"/>
          <w:lang w:val="es-ES_tradnl"/>
        </w:rPr>
        <w:t>Artículo 89. Sostenibilidad del Sistema Integrado de Transporte Público -SITP-.</w:t>
      </w:r>
      <w:r w:rsidRPr="009B68A2">
        <w:rPr>
          <w:rFonts w:ascii="Arial" w:hAnsi="Arial" w:cs="Arial"/>
          <w:sz w:val="22"/>
          <w:szCs w:val="22"/>
          <w:lang w:val="es-ES_tradnl"/>
        </w:rPr>
        <w:t xml:space="preserve"> El Sistema Integrado de Transporte Público -SITP- deberá ser sostenible en los aspectos técnicos y fiscales, basado en la calidad en la prestación del servicio. La </w:t>
      </w:r>
      <w:r w:rsidR="001A6ECF">
        <w:rPr>
          <w:rFonts w:ascii="Arial" w:hAnsi="Arial" w:cs="Arial"/>
          <w:sz w:val="22"/>
          <w:szCs w:val="22"/>
          <w:lang w:val="es-ES_tradnl"/>
        </w:rPr>
        <w:t>A</w:t>
      </w:r>
      <w:r w:rsidRPr="009B68A2">
        <w:rPr>
          <w:rFonts w:ascii="Arial" w:hAnsi="Arial" w:cs="Arial"/>
          <w:sz w:val="22"/>
          <w:szCs w:val="22"/>
          <w:lang w:val="es-ES_tradnl"/>
        </w:rPr>
        <w:t xml:space="preserve">dministración </w:t>
      </w:r>
      <w:r w:rsidR="001A6ECF">
        <w:rPr>
          <w:rFonts w:ascii="Arial" w:hAnsi="Arial" w:cs="Arial"/>
          <w:sz w:val="22"/>
          <w:szCs w:val="22"/>
          <w:lang w:val="es-ES_tradnl"/>
        </w:rPr>
        <w:t>D</w:t>
      </w:r>
      <w:r w:rsidRPr="009B68A2">
        <w:rPr>
          <w:rFonts w:ascii="Arial" w:hAnsi="Arial" w:cs="Arial"/>
          <w:sz w:val="22"/>
          <w:szCs w:val="22"/>
          <w:lang w:val="es-ES_tradnl"/>
        </w:rPr>
        <w:t>istrital habilitará otras fuentes de financiación que sumadas a las tarifas que se cobren por la prestación del servicio, deberán ser suficientes para cubrir los costos de operación, administración, mantenimiento y reposición de los equipos, para lo cual el Gobierno Distrital establecerá los parámetros que garanticen la efectiva implementación y priorización de los subsidios autorizados y tarifas diferenciales adoptadas por el Concejo Distrital, siempre y cuando se cuente con una fuente presupuestal para la respectiva vigencia fiscal.</w:t>
      </w:r>
    </w:p>
    <w:p w14:paraId="38F32388" w14:textId="62A6E7E7" w:rsidR="0079091D" w:rsidRPr="009B68A2" w:rsidRDefault="0079091D" w:rsidP="0079091D">
      <w:pPr>
        <w:jc w:val="both"/>
        <w:rPr>
          <w:rFonts w:ascii="Arial" w:hAnsi="Arial" w:cs="Arial"/>
          <w:sz w:val="22"/>
          <w:szCs w:val="22"/>
          <w:lang w:val="es-ES_tradnl"/>
        </w:rPr>
      </w:pPr>
    </w:p>
    <w:p w14:paraId="0C4165F3" w14:textId="77777777" w:rsidR="0079091D" w:rsidRPr="001A6ECF" w:rsidRDefault="0079091D" w:rsidP="0079091D">
      <w:pPr>
        <w:jc w:val="both"/>
        <w:rPr>
          <w:rFonts w:ascii="Arial" w:hAnsi="Arial" w:cs="Arial"/>
          <w:sz w:val="22"/>
          <w:szCs w:val="22"/>
          <w:lang w:val="es-ES_tradnl"/>
        </w:rPr>
      </w:pPr>
      <w:r w:rsidRPr="001A6ECF">
        <w:rPr>
          <w:rFonts w:ascii="Arial" w:hAnsi="Arial" w:cs="Arial"/>
          <w:b/>
          <w:sz w:val="22"/>
          <w:szCs w:val="22"/>
          <w:lang w:val="es-ES_tradnl"/>
        </w:rPr>
        <w:t>Artículo 90. Modificación del objeto de la empresa Transmilenio S.A</w:t>
      </w:r>
      <w:r w:rsidRPr="001A6ECF">
        <w:rPr>
          <w:rFonts w:ascii="Arial" w:hAnsi="Arial" w:cs="Arial"/>
          <w:sz w:val="22"/>
          <w:szCs w:val="22"/>
          <w:lang w:val="es-ES_tradnl"/>
        </w:rPr>
        <w:t xml:space="preserve">. Modifíquese el inciso primero del artículo 2 del Acuerdo 4 de 1999 y adiciónese el inciso segundo así: </w:t>
      </w:r>
    </w:p>
    <w:p w14:paraId="43F0CBD5" w14:textId="77777777" w:rsidR="0079091D" w:rsidRPr="001A6ECF" w:rsidRDefault="0079091D" w:rsidP="0079091D">
      <w:pPr>
        <w:jc w:val="both"/>
        <w:rPr>
          <w:rFonts w:ascii="Arial" w:hAnsi="Arial" w:cs="Arial"/>
          <w:sz w:val="22"/>
          <w:szCs w:val="22"/>
          <w:lang w:val="es-ES_tradnl"/>
        </w:rPr>
      </w:pPr>
    </w:p>
    <w:p w14:paraId="07C878D5" w14:textId="77777777" w:rsidR="0079091D" w:rsidRPr="001A6ECF" w:rsidRDefault="0079091D" w:rsidP="0079091D">
      <w:pPr>
        <w:jc w:val="both"/>
        <w:rPr>
          <w:rFonts w:ascii="Arial" w:hAnsi="Arial" w:cs="Arial"/>
          <w:i/>
          <w:sz w:val="22"/>
          <w:szCs w:val="22"/>
          <w:lang w:val="es-ES_tradnl"/>
        </w:rPr>
      </w:pPr>
      <w:r w:rsidRPr="001A6ECF">
        <w:rPr>
          <w:rFonts w:ascii="Arial" w:hAnsi="Arial" w:cs="Arial"/>
          <w:i/>
          <w:sz w:val="22"/>
          <w:szCs w:val="22"/>
          <w:lang w:val="es-ES_tradnl"/>
        </w:rPr>
        <w:t>“Corresponde a TRANSMILENIO S.A. la gestión, organización y planeación del Servicio de Transporte Público Masivo Urbano de pasajeros en el Distrito Capital y su área de influencia, bajo la multimodalidad de transporte, en las condiciones que señalen las normas vigentes, las autoridades competentes y sus propios estatutos.</w:t>
      </w:r>
    </w:p>
    <w:p w14:paraId="30D03DAD" w14:textId="77777777" w:rsidR="0079091D" w:rsidRPr="001A6ECF" w:rsidRDefault="0079091D" w:rsidP="0079091D">
      <w:pPr>
        <w:jc w:val="both"/>
        <w:rPr>
          <w:rFonts w:ascii="Arial" w:hAnsi="Arial" w:cs="Arial"/>
          <w:i/>
          <w:sz w:val="22"/>
          <w:szCs w:val="22"/>
          <w:lang w:val="es-ES_tradnl"/>
        </w:rPr>
      </w:pPr>
      <w:r w:rsidRPr="001A6ECF">
        <w:rPr>
          <w:rFonts w:ascii="Arial" w:hAnsi="Arial" w:cs="Arial"/>
          <w:i/>
          <w:sz w:val="22"/>
          <w:szCs w:val="22"/>
          <w:lang w:val="es-ES_tradnl"/>
        </w:rPr>
        <w:t xml:space="preserve"> </w:t>
      </w:r>
    </w:p>
    <w:p w14:paraId="3FDAD576" w14:textId="5C8D561C" w:rsidR="0079091D" w:rsidRPr="001A6ECF" w:rsidRDefault="0079091D" w:rsidP="0079091D">
      <w:pPr>
        <w:jc w:val="both"/>
        <w:rPr>
          <w:rFonts w:ascii="Arial" w:hAnsi="Arial" w:cs="Arial"/>
          <w:i/>
          <w:sz w:val="22"/>
          <w:szCs w:val="22"/>
          <w:lang w:val="es-ES_tradnl"/>
        </w:rPr>
      </w:pPr>
      <w:r w:rsidRPr="001A6ECF">
        <w:rPr>
          <w:rFonts w:ascii="Arial" w:hAnsi="Arial" w:cs="Arial"/>
          <w:i/>
          <w:sz w:val="22"/>
          <w:szCs w:val="22"/>
          <w:lang w:val="es-ES_tradnl"/>
        </w:rPr>
        <w:t>También formará parte del objeto social de la entidad participar en los proyectos urbanísticos de iniciativa pública o privada, en la construcción y mejoramiento de espacio público en las áreas de influencia de los componentes Troncal, Zonal y Cable del Sistema Integrado de Transporte Público de Bogotá, así como en las áreas de influencia de la infraestructura soporte de su componente zonal”.</w:t>
      </w:r>
    </w:p>
    <w:p w14:paraId="526C1981" w14:textId="3359FD9E" w:rsidR="0079091D" w:rsidRPr="001A6ECF" w:rsidRDefault="0079091D" w:rsidP="0079091D">
      <w:pPr>
        <w:jc w:val="both"/>
        <w:rPr>
          <w:rFonts w:ascii="Arial" w:hAnsi="Arial" w:cs="Arial"/>
          <w:i/>
          <w:sz w:val="22"/>
          <w:szCs w:val="22"/>
          <w:lang w:val="es-ES_tradnl"/>
        </w:rPr>
      </w:pPr>
    </w:p>
    <w:p w14:paraId="413BA3EF" w14:textId="5CD6730F" w:rsidR="0079091D" w:rsidRPr="001A6ECF" w:rsidRDefault="0079091D" w:rsidP="0079091D">
      <w:pPr>
        <w:jc w:val="both"/>
        <w:rPr>
          <w:rFonts w:ascii="Arial" w:hAnsi="Arial" w:cs="Arial"/>
          <w:sz w:val="22"/>
          <w:szCs w:val="22"/>
          <w:lang w:val="es-ES_tradnl"/>
        </w:rPr>
      </w:pPr>
      <w:r w:rsidRPr="001A6ECF">
        <w:rPr>
          <w:rFonts w:ascii="Arial" w:hAnsi="Arial" w:cs="Arial"/>
          <w:b/>
          <w:sz w:val="22"/>
          <w:szCs w:val="22"/>
          <w:lang w:val="es-ES_tradnl"/>
        </w:rPr>
        <w:t>Artículo 9</w:t>
      </w:r>
      <w:r w:rsidR="008B256C">
        <w:rPr>
          <w:rFonts w:ascii="Arial" w:hAnsi="Arial" w:cs="Arial"/>
          <w:b/>
          <w:sz w:val="22"/>
          <w:szCs w:val="22"/>
          <w:lang w:val="es-ES_tradnl"/>
        </w:rPr>
        <w:t>1</w:t>
      </w:r>
      <w:r w:rsidRPr="001A6ECF">
        <w:rPr>
          <w:rFonts w:ascii="Arial" w:hAnsi="Arial" w:cs="Arial"/>
          <w:b/>
          <w:sz w:val="22"/>
          <w:szCs w:val="22"/>
          <w:lang w:val="es-ES_tradnl"/>
        </w:rPr>
        <w:t>. Autorización para constituir operador públic</w:t>
      </w:r>
      <w:r w:rsidRPr="006E4A0A">
        <w:rPr>
          <w:rFonts w:ascii="Arial" w:hAnsi="Arial" w:cs="Arial"/>
          <w:b/>
          <w:sz w:val="22"/>
          <w:szCs w:val="22"/>
          <w:lang w:val="es-ES_tradnl"/>
        </w:rPr>
        <w:t>o.</w:t>
      </w:r>
      <w:r w:rsidRPr="001A6ECF">
        <w:rPr>
          <w:rFonts w:ascii="Arial" w:hAnsi="Arial" w:cs="Arial"/>
          <w:sz w:val="22"/>
          <w:szCs w:val="22"/>
          <w:lang w:val="es-ES_tradnl"/>
        </w:rPr>
        <w:t xml:space="preserve"> Se autoriza a la </w:t>
      </w:r>
      <w:r w:rsidR="006E4A0A">
        <w:rPr>
          <w:rFonts w:ascii="Arial" w:hAnsi="Arial" w:cs="Arial"/>
          <w:sz w:val="22"/>
          <w:szCs w:val="22"/>
          <w:lang w:val="es-ES_tradnl"/>
        </w:rPr>
        <w:t>A</w:t>
      </w:r>
      <w:r w:rsidRPr="001A6ECF">
        <w:rPr>
          <w:rFonts w:ascii="Arial" w:hAnsi="Arial" w:cs="Arial"/>
          <w:sz w:val="22"/>
          <w:szCs w:val="22"/>
          <w:lang w:val="es-ES_tradnl"/>
        </w:rPr>
        <w:t xml:space="preserve">lcaldesa </w:t>
      </w:r>
      <w:r w:rsidR="006E4A0A">
        <w:rPr>
          <w:rFonts w:ascii="Arial" w:hAnsi="Arial" w:cs="Arial"/>
          <w:sz w:val="22"/>
          <w:szCs w:val="22"/>
          <w:lang w:val="es-ES_tradnl"/>
        </w:rPr>
        <w:t>M</w:t>
      </w:r>
      <w:r w:rsidRPr="001A6ECF">
        <w:rPr>
          <w:rFonts w:ascii="Arial" w:hAnsi="Arial" w:cs="Arial"/>
          <w:sz w:val="22"/>
          <w:szCs w:val="22"/>
          <w:lang w:val="es-ES_tradnl"/>
        </w:rPr>
        <w:t>ayor en representación del Distrito Capital o TRANSMILENIO S.A., para participar en la creación de una sociedad por acciones - Operadora Distrital de Transporte-, con la participación de entidades públicas de acuerdo con los resultados de estudios técnicos y financieros, con personería jurídica, adscrita al sector movilidad, con autonomía administrativa, contable, financiera, presupuestal y patrimonio propio, para lo cual se podrán realizar los aportes a que haya lugar.</w:t>
      </w:r>
    </w:p>
    <w:p w14:paraId="280CEEDA" w14:textId="77777777" w:rsidR="0079091D" w:rsidRPr="001A6ECF" w:rsidRDefault="0079091D" w:rsidP="0079091D">
      <w:pPr>
        <w:jc w:val="both"/>
        <w:rPr>
          <w:rFonts w:ascii="Arial" w:hAnsi="Arial" w:cs="Arial"/>
          <w:sz w:val="22"/>
          <w:szCs w:val="22"/>
          <w:lang w:val="es-ES_tradnl"/>
        </w:rPr>
      </w:pPr>
    </w:p>
    <w:p w14:paraId="1333F1AC" w14:textId="77777777"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Esta sociedad tendrá como objeto, entre otras actividades, la prestación del servicio público de transporte masivo en Bogotá D.C. o su área de influencia, en sus diferentes componentes y modalidades. La sociedad no podrá ser operador exclusivo en Bogotá D.C.</w:t>
      </w:r>
    </w:p>
    <w:p w14:paraId="4ACB0A1B" w14:textId="77777777" w:rsidR="0079091D" w:rsidRPr="001A6ECF" w:rsidRDefault="0079091D" w:rsidP="0079091D">
      <w:pPr>
        <w:jc w:val="both"/>
        <w:rPr>
          <w:rFonts w:ascii="Arial" w:hAnsi="Arial" w:cs="Arial"/>
          <w:sz w:val="22"/>
          <w:szCs w:val="22"/>
          <w:lang w:val="es-ES_tradnl"/>
        </w:rPr>
      </w:pPr>
    </w:p>
    <w:p w14:paraId="6A4F979B" w14:textId="77777777"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Esta sociedad tendrá una junta directiva la cual será presidida por el Alcalde Mayor o quién este designe y tendrá un representante legal de libre nombramiento y remoción designado por el Alcalde Mayor. El patrimonio estará integrado por los aportes distritales y demás aportes que se efectúen.</w:t>
      </w:r>
    </w:p>
    <w:p w14:paraId="0A78016F" w14:textId="77777777" w:rsidR="0079091D" w:rsidRPr="001A6ECF" w:rsidRDefault="0079091D" w:rsidP="0079091D">
      <w:pPr>
        <w:jc w:val="both"/>
        <w:rPr>
          <w:rFonts w:ascii="Arial" w:hAnsi="Arial" w:cs="Arial"/>
          <w:sz w:val="22"/>
          <w:szCs w:val="22"/>
          <w:lang w:val="es-ES_tradnl"/>
        </w:rPr>
      </w:pPr>
    </w:p>
    <w:p w14:paraId="38DBB6EC" w14:textId="77777777"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Los estatutos de la sociedad deberán incorporar la formulación de un código de gobierno corporativo que incluya lineamientos de idoneidad para la elección de su órgano de dirección, su permanencia, mecanismos que promuevan la transparencia, la rendición de cuentas y la gestión de conocimiento.</w:t>
      </w:r>
    </w:p>
    <w:p w14:paraId="60054D08" w14:textId="77777777" w:rsidR="0079091D" w:rsidRPr="001A6ECF" w:rsidRDefault="0079091D" w:rsidP="0079091D">
      <w:pPr>
        <w:jc w:val="both"/>
        <w:rPr>
          <w:rFonts w:ascii="Arial" w:hAnsi="Arial" w:cs="Arial"/>
          <w:sz w:val="22"/>
          <w:szCs w:val="22"/>
          <w:lang w:val="es-ES_tradnl"/>
        </w:rPr>
      </w:pPr>
    </w:p>
    <w:p w14:paraId="466908D1" w14:textId="706858E6" w:rsidR="0079091D" w:rsidRPr="001A6ECF" w:rsidRDefault="0079091D" w:rsidP="0079091D">
      <w:pPr>
        <w:jc w:val="both"/>
        <w:rPr>
          <w:rFonts w:ascii="Arial" w:hAnsi="Arial" w:cs="Arial"/>
          <w:sz w:val="22"/>
          <w:szCs w:val="22"/>
          <w:lang w:val="es-ES_tradnl"/>
        </w:rPr>
      </w:pPr>
      <w:r w:rsidRPr="001A6ECF">
        <w:rPr>
          <w:rFonts w:ascii="Arial" w:hAnsi="Arial" w:cs="Arial"/>
          <w:b/>
          <w:bCs/>
          <w:sz w:val="22"/>
          <w:szCs w:val="22"/>
          <w:lang w:val="es-ES_tradnl"/>
        </w:rPr>
        <w:t>Parágrafo.</w:t>
      </w:r>
      <w:r w:rsidRPr="001A6ECF">
        <w:rPr>
          <w:rFonts w:ascii="Arial" w:hAnsi="Arial" w:cs="Arial"/>
          <w:sz w:val="22"/>
          <w:szCs w:val="22"/>
          <w:lang w:val="es-ES_tradnl"/>
        </w:rPr>
        <w:t xml:space="preserve"> La </w:t>
      </w:r>
      <w:r w:rsidR="006E4A0A">
        <w:rPr>
          <w:rFonts w:ascii="Arial" w:hAnsi="Arial" w:cs="Arial"/>
          <w:sz w:val="22"/>
          <w:szCs w:val="22"/>
          <w:lang w:val="es-ES_tradnl"/>
        </w:rPr>
        <w:t>A</w:t>
      </w:r>
      <w:r w:rsidRPr="001A6ECF">
        <w:rPr>
          <w:rFonts w:ascii="Arial" w:hAnsi="Arial" w:cs="Arial"/>
          <w:sz w:val="22"/>
          <w:szCs w:val="22"/>
          <w:lang w:val="es-ES_tradnl"/>
        </w:rPr>
        <w:t xml:space="preserve">dministración </w:t>
      </w:r>
      <w:r w:rsidR="006E4A0A">
        <w:rPr>
          <w:rFonts w:ascii="Arial" w:hAnsi="Arial" w:cs="Arial"/>
          <w:sz w:val="22"/>
          <w:szCs w:val="22"/>
          <w:lang w:val="es-ES_tradnl"/>
        </w:rPr>
        <w:t>D</w:t>
      </w:r>
      <w:r w:rsidRPr="001A6ECF">
        <w:rPr>
          <w:rFonts w:ascii="Arial" w:hAnsi="Arial" w:cs="Arial"/>
          <w:sz w:val="22"/>
          <w:szCs w:val="22"/>
          <w:lang w:val="es-ES_tradnl"/>
        </w:rPr>
        <w:t xml:space="preserve">istrital ejercerá la autorización que otorga este artículo dentro de los doce (12) meses siguientes a la promulgación del presente </w:t>
      </w:r>
      <w:r w:rsidR="006E4A0A">
        <w:rPr>
          <w:rFonts w:ascii="Arial" w:hAnsi="Arial" w:cs="Arial"/>
          <w:sz w:val="22"/>
          <w:szCs w:val="22"/>
          <w:lang w:val="es-ES_tradnl"/>
        </w:rPr>
        <w:t>A</w:t>
      </w:r>
      <w:r w:rsidRPr="001A6ECF">
        <w:rPr>
          <w:rFonts w:ascii="Arial" w:hAnsi="Arial" w:cs="Arial"/>
          <w:sz w:val="22"/>
          <w:szCs w:val="22"/>
          <w:lang w:val="es-ES_tradnl"/>
        </w:rPr>
        <w:t>cuerdo.</w:t>
      </w:r>
    </w:p>
    <w:p w14:paraId="474D8E4E" w14:textId="055928CC" w:rsidR="0079091D" w:rsidRPr="001A6ECF" w:rsidRDefault="0079091D" w:rsidP="0079091D">
      <w:pPr>
        <w:jc w:val="both"/>
        <w:rPr>
          <w:rFonts w:ascii="Arial" w:hAnsi="Arial" w:cs="Arial"/>
          <w:sz w:val="22"/>
          <w:szCs w:val="22"/>
          <w:lang w:val="es-ES_tradnl"/>
        </w:rPr>
      </w:pPr>
    </w:p>
    <w:p w14:paraId="5A2C7D31" w14:textId="3115AE1E" w:rsidR="0079091D" w:rsidRPr="001A6ECF" w:rsidRDefault="0079091D" w:rsidP="0079091D">
      <w:pPr>
        <w:jc w:val="both"/>
        <w:rPr>
          <w:rFonts w:ascii="Arial" w:hAnsi="Arial" w:cs="Arial"/>
          <w:sz w:val="22"/>
          <w:szCs w:val="22"/>
          <w:lang w:val="es-ES_tradnl"/>
        </w:rPr>
      </w:pPr>
      <w:r w:rsidRPr="001A6ECF">
        <w:rPr>
          <w:rFonts w:ascii="Arial" w:hAnsi="Arial" w:cs="Arial"/>
          <w:b/>
          <w:sz w:val="22"/>
          <w:szCs w:val="22"/>
          <w:lang w:val="es-ES_tradnl"/>
        </w:rPr>
        <w:t>Artículo 9</w:t>
      </w:r>
      <w:r w:rsidR="008B256C">
        <w:rPr>
          <w:rFonts w:ascii="Arial" w:hAnsi="Arial" w:cs="Arial"/>
          <w:b/>
          <w:sz w:val="22"/>
          <w:szCs w:val="22"/>
          <w:lang w:val="es-ES_tradnl"/>
        </w:rPr>
        <w:t>2</w:t>
      </w:r>
      <w:r w:rsidRPr="001A6ECF">
        <w:rPr>
          <w:rFonts w:ascii="Arial" w:hAnsi="Arial" w:cs="Arial"/>
          <w:b/>
          <w:sz w:val="22"/>
          <w:szCs w:val="22"/>
          <w:lang w:val="es-ES_tradnl"/>
        </w:rPr>
        <w:t xml:space="preserve">. Modificación y ampliación de las funciones de Transmilenio S.A. </w:t>
      </w:r>
      <w:r w:rsidRPr="001A6ECF">
        <w:rPr>
          <w:rFonts w:ascii="Arial" w:hAnsi="Arial" w:cs="Arial"/>
          <w:sz w:val="22"/>
          <w:szCs w:val="22"/>
          <w:lang w:val="es-ES_tradnl"/>
        </w:rPr>
        <w:t>Modifíquese el numeral 6 del artículo 3 del Acuerdo Distrital 4 de 1999 y adiciónese el numeral 13, los cuales quedarán así:</w:t>
      </w:r>
    </w:p>
    <w:p w14:paraId="77CB99E3" w14:textId="77777777" w:rsidR="0079091D" w:rsidRPr="001A6ECF" w:rsidRDefault="0079091D" w:rsidP="0079091D">
      <w:pPr>
        <w:jc w:val="both"/>
        <w:rPr>
          <w:rFonts w:ascii="Arial" w:hAnsi="Arial" w:cs="Arial"/>
          <w:sz w:val="22"/>
          <w:szCs w:val="22"/>
          <w:lang w:val="es-ES_tradnl"/>
        </w:rPr>
      </w:pPr>
    </w:p>
    <w:p w14:paraId="58DB988B" w14:textId="77777777" w:rsidR="0079091D" w:rsidRPr="00321321" w:rsidRDefault="0079091D" w:rsidP="0079091D">
      <w:pPr>
        <w:jc w:val="both"/>
        <w:rPr>
          <w:rFonts w:ascii="Arial" w:hAnsi="Arial" w:cs="Arial"/>
          <w:i/>
          <w:iCs/>
          <w:sz w:val="22"/>
          <w:szCs w:val="22"/>
          <w:lang w:val="es-ES_tradnl"/>
        </w:rPr>
      </w:pPr>
      <w:r w:rsidRPr="00321321">
        <w:rPr>
          <w:rFonts w:ascii="Arial" w:hAnsi="Arial" w:cs="Arial"/>
          <w:i/>
          <w:iCs/>
          <w:sz w:val="22"/>
          <w:szCs w:val="22"/>
          <w:lang w:val="es-ES_tradnl"/>
        </w:rPr>
        <w:t xml:space="preserve">“6. TRANSMILENIO S.A., podrá prestar el servicio público de transporte masivo directa o indirectamente a través de personas que se encuentren habilitadas por la autoridad competente. </w:t>
      </w:r>
    </w:p>
    <w:p w14:paraId="7B77E8BB" w14:textId="77777777" w:rsidR="0079091D" w:rsidRPr="00321321" w:rsidRDefault="0079091D" w:rsidP="0079091D">
      <w:pPr>
        <w:jc w:val="both"/>
        <w:rPr>
          <w:rFonts w:ascii="Arial" w:hAnsi="Arial" w:cs="Arial"/>
          <w:i/>
          <w:iCs/>
          <w:sz w:val="22"/>
          <w:szCs w:val="22"/>
          <w:lang w:val="es-ES_tradnl"/>
        </w:rPr>
      </w:pPr>
    </w:p>
    <w:p w14:paraId="42283EC7" w14:textId="77777777" w:rsidR="0079091D" w:rsidRPr="00321321" w:rsidRDefault="0079091D" w:rsidP="0079091D">
      <w:pPr>
        <w:jc w:val="both"/>
        <w:rPr>
          <w:rFonts w:ascii="Arial" w:hAnsi="Arial" w:cs="Arial"/>
          <w:i/>
          <w:iCs/>
          <w:sz w:val="22"/>
          <w:szCs w:val="22"/>
          <w:lang w:val="es-ES_tradnl"/>
        </w:rPr>
      </w:pPr>
      <w:r w:rsidRPr="00321321">
        <w:rPr>
          <w:rFonts w:ascii="Arial" w:hAnsi="Arial" w:cs="Arial"/>
          <w:i/>
          <w:iCs/>
          <w:sz w:val="22"/>
          <w:szCs w:val="22"/>
          <w:lang w:val="es-ES_tradnl"/>
        </w:rPr>
        <w:t>TRANSMILENIO S.A., en su calidad de ente gestor y en el marco de sus competencias, será responsable de la prestación del servicio cuando se declare desierto un proceso de selección o cuando se suspendan o terminen anticipadamente los contratos o se declare la caducidad de los contratos con los operadores privados por las causas previstas en la ley o los contratos.”</w:t>
      </w:r>
    </w:p>
    <w:p w14:paraId="1CFD210D" w14:textId="77777777"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 xml:space="preserve">  </w:t>
      </w:r>
    </w:p>
    <w:p w14:paraId="35E9B183" w14:textId="77777777" w:rsidR="0079091D" w:rsidRPr="003F1B4C" w:rsidRDefault="0079091D" w:rsidP="0079091D">
      <w:pPr>
        <w:jc w:val="both"/>
        <w:rPr>
          <w:rFonts w:ascii="Arial" w:hAnsi="Arial" w:cs="Arial"/>
          <w:i/>
          <w:iCs/>
          <w:sz w:val="22"/>
          <w:szCs w:val="22"/>
          <w:lang w:val="es-ES_tradnl"/>
        </w:rPr>
      </w:pPr>
      <w:r w:rsidRPr="003F1B4C">
        <w:rPr>
          <w:rFonts w:ascii="Arial" w:hAnsi="Arial" w:cs="Arial"/>
          <w:i/>
          <w:iCs/>
          <w:sz w:val="22"/>
          <w:szCs w:val="22"/>
          <w:lang w:val="es-ES_tradnl"/>
        </w:rPr>
        <w:t xml:space="preserve">13. Celebrar los contratos, convenios y acuerdos interinstitucionales necesarios para la prestación del servicio de transporte de pasajeros. </w:t>
      </w:r>
    </w:p>
    <w:p w14:paraId="487EC126" w14:textId="48361A53" w:rsidR="0079091D" w:rsidRPr="001A6ECF" w:rsidRDefault="0079091D" w:rsidP="0079091D">
      <w:pPr>
        <w:jc w:val="both"/>
        <w:rPr>
          <w:rFonts w:ascii="Arial" w:hAnsi="Arial" w:cs="Arial"/>
          <w:sz w:val="22"/>
          <w:szCs w:val="22"/>
          <w:lang w:val="es-ES_tradnl"/>
        </w:rPr>
      </w:pPr>
    </w:p>
    <w:p w14:paraId="7265159E" w14:textId="5EBFF453" w:rsidR="0079091D" w:rsidRPr="001A6ECF" w:rsidRDefault="0079091D" w:rsidP="0079091D">
      <w:pPr>
        <w:jc w:val="both"/>
        <w:rPr>
          <w:rFonts w:ascii="Arial" w:hAnsi="Arial" w:cs="Arial"/>
          <w:sz w:val="22"/>
          <w:szCs w:val="22"/>
          <w:lang w:val="es-ES_tradnl"/>
        </w:rPr>
      </w:pPr>
      <w:r w:rsidRPr="001A6ECF">
        <w:rPr>
          <w:rFonts w:ascii="Arial" w:hAnsi="Arial" w:cs="Arial"/>
          <w:b/>
          <w:sz w:val="22"/>
          <w:szCs w:val="22"/>
          <w:lang w:val="es-ES_tradnl"/>
        </w:rPr>
        <w:t>Artículo 9</w:t>
      </w:r>
      <w:r w:rsidR="008B256C">
        <w:rPr>
          <w:rFonts w:ascii="Arial" w:hAnsi="Arial" w:cs="Arial"/>
          <w:b/>
          <w:sz w:val="22"/>
          <w:szCs w:val="22"/>
          <w:lang w:val="es-ES_tradnl"/>
        </w:rPr>
        <w:t>3</w:t>
      </w:r>
      <w:r w:rsidRPr="001A6ECF">
        <w:rPr>
          <w:rFonts w:ascii="Arial" w:hAnsi="Arial" w:cs="Arial"/>
          <w:b/>
          <w:sz w:val="22"/>
          <w:szCs w:val="22"/>
          <w:lang w:val="es-ES_tradnl"/>
        </w:rPr>
        <w:t xml:space="preserve">. Adición de las funciones de Transmilenio S.A. </w:t>
      </w:r>
      <w:r w:rsidRPr="001A6ECF">
        <w:rPr>
          <w:rFonts w:ascii="Arial" w:hAnsi="Arial" w:cs="Arial"/>
          <w:sz w:val="22"/>
          <w:szCs w:val="22"/>
          <w:lang w:val="es-ES_tradnl"/>
        </w:rPr>
        <w:t xml:space="preserve">Adiciónese los numerales 10, 11 y 12 </w:t>
      </w:r>
      <w:r w:rsidR="001B0EA6">
        <w:rPr>
          <w:rFonts w:ascii="Arial" w:hAnsi="Arial" w:cs="Arial"/>
          <w:sz w:val="22"/>
          <w:szCs w:val="22"/>
          <w:lang w:val="es-ES_tradnl"/>
        </w:rPr>
        <w:t xml:space="preserve">en el artículo 3 </w:t>
      </w:r>
      <w:r w:rsidRPr="001A6ECF">
        <w:rPr>
          <w:rFonts w:ascii="Arial" w:hAnsi="Arial" w:cs="Arial"/>
          <w:sz w:val="22"/>
          <w:szCs w:val="22"/>
          <w:lang w:val="es-ES_tradnl"/>
        </w:rPr>
        <w:t>del Acuerdo Distrital 4 de 1999, los cuales quedarán así:</w:t>
      </w:r>
    </w:p>
    <w:p w14:paraId="2AFB4D2E" w14:textId="77777777" w:rsidR="0079091D" w:rsidRPr="001A6ECF" w:rsidRDefault="0079091D" w:rsidP="0079091D">
      <w:pPr>
        <w:jc w:val="both"/>
        <w:rPr>
          <w:rFonts w:ascii="Arial" w:hAnsi="Arial" w:cs="Arial"/>
          <w:sz w:val="22"/>
          <w:szCs w:val="22"/>
          <w:lang w:val="es-ES_tradnl"/>
        </w:rPr>
      </w:pPr>
    </w:p>
    <w:p w14:paraId="05CCB528" w14:textId="77777777" w:rsidR="0079091D" w:rsidRPr="000C4A84" w:rsidRDefault="0079091D" w:rsidP="0079091D">
      <w:pPr>
        <w:jc w:val="both"/>
        <w:rPr>
          <w:rFonts w:ascii="Arial" w:hAnsi="Arial" w:cs="Arial"/>
          <w:i/>
          <w:iCs/>
          <w:sz w:val="22"/>
          <w:szCs w:val="22"/>
          <w:lang w:val="es-ES_tradnl"/>
        </w:rPr>
      </w:pPr>
      <w:r w:rsidRPr="000C4A84">
        <w:rPr>
          <w:rFonts w:ascii="Arial" w:hAnsi="Arial" w:cs="Arial"/>
          <w:i/>
          <w:iCs/>
          <w:sz w:val="22"/>
          <w:szCs w:val="22"/>
          <w:lang w:val="es-ES_tradnl"/>
        </w:rPr>
        <w:t>10. TRANSMILENIO S.A, podrá participar en los proyectos urbanísticos de iniciativa pública o privada y en la construcción y mejoramiento de espacio público en las áreas de influencia de los componentes Troncal, Zonal y Cable del Sistema Integrado de Transporte Público de Bogotá.</w:t>
      </w:r>
    </w:p>
    <w:p w14:paraId="194E7209" w14:textId="77777777" w:rsidR="0079091D" w:rsidRPr="000C4A84" w:rsidRDefault="0079091D" w:rsidP="0079091D">
      <w:pPr>
        <w:jc w:val="both"/>
        <w:rPr>
          <w:rFonts w:ascii="Arial" w:hAnsi="Arial" w:cs="Arial"/>
          <w:i/>
          <w:iCs/>
          <w:sz w:val="22"/>
          <w:szCs w:val="22"/>
          <w:lang w:val="es-ES_tradnl"/>
        </w:rPr>
      </w:pPr>
    </w:p>
    <w:p w14:paraId="71798714" w14:textId="77777777" w:rsidR="0079091D" w:rsidRPr="000C4A84" w:rsidRDefault="0079091D" w:rsidP="0079091D">
      <w:pPr>
        <w:jc w:val="both"/>
        <w:rPr>
          <w:rFonts w:ascii="Arial" w:hAnsi="Arial" w:cs="Arial"/>
          <w:i/>
          <w:iCs/>
          <w:sz w:val="22"/>
          <w:szCs w:val="22"/>
          <w:lang w:val="es-ES_tradnl"/>
        </w:rPr>
      </w:pPr>
      <w:r w:rsidRPr="000C4A84">
        <w:rPr>
          <w:rFonts w:ascii="Arial" w:hAnsi="Arial" w:cs="Arial"/>
          <w:i/>
          <w:iCs/>
          <w:sz w:val="22"/>
          <w:szCs w:val="22"/>
          <w:lang w:val="es-ES_tradnl"/>
        </w:rPr>
        <w:t xml:space="preserve">11. TRANSMILENIO S.A., podrá adelantar las acciones necesarias que le permitan realizar el mantenimiento y adecuación de la infraestructura de transporte asociada al SITP en sus diferentes componentes. </w:t>
      </w:r>
    </w:p>
    <w:p w14:paraId="5E3FF2DD" w14:textId="77777777" w:rsidR="0079091D" w:rsidRPr="000C4A84" w:rsidRDefault="0079091D" w:rsidP="0079091D">
      <w:pPr>
        <w:jc w:val="both"/>
        <w:rPr>
          <w:rFonts w:ascii="Arial" w:hAnsi="Arial" w:cs="Arial"/>
          <w:i/>
          <w:iCs/>
          <w:sz w:val="22"/>
          <w:szCs w:val="22"/>
          <w:lang w:val="es-ES_tradnl"/>
        </w:rPr>
      </w:pPr>
    </w:p>
    <w:p w14:paraId="5E9CBFD0" w14:textId="6E27754D" w:rsidR="0079091D" w:rsidRPr="000C4A84" w:rsidRDefault="0079091D" w:rsidP="0079091D">
      <w:pPr>
        <w:jc w:val="both"/>
        <w:rPr>
          <w:rFonts w:ascii="Arial" w:hAnsi="Arial" w:cs="Arial"/>
          <w:i/>
          <w:iCs/>
          <w:sz w:val="22"/>
          <w:szCs w:val="22"/>
          <w:lang w:val="es-ES_tradnl"/>
        </w:rPr>
      </w:pPr>
      <w:r w:rsidRPr="000C4A84">
        <w:rPr>
          <w:rFonts w:ascii="Arial" w:hAnsi="Arial" w:cs="Arial"/>
          <w:i/>
          <w:iCs/>
          <w:sz w:val="22"/>
          <w:szCs w:val="22"/>
          <w:lang w:val="es-ES_tradnl"/>
        </w:rPr>
        <w:t>12. TRANSMILENIO S.A., podrá gestionar, coordinar y planear el componente de cables en el Distrito Capital, así como la integración con la infraestructura actual y la operación dentro del SITP.</w:t>
      </w:r>
    </w:p>
    <w:p w14:paraId="26117292" w14:textId="7A3E10B5" w:rsidR="0079091D" w:rsidRPr="001A6ECF" w:rsidRDefault="0079091D" w:rsidP="0079091D">
      <w:pPr>
        <w:jc w:val="both"/>
        <w:rPr>
          <w:rFonts w:ascii="Arial" w:hAnsi="Arial" w:cs="Arial"/>
          <w:sz w:val="22"/>
          <w:szCs w:val="22"/>
          <w:lang w:val="es-ES_tradnl"/>
        </w:rPr>
      </w:pPr>
    </w:p>
    <w:p w14:paraId="1FAC8BD0" w14:textId="13FDF424" w:rsidR="0079091D" w:rsidRPr="001A6ECF" w:rsidRDefault="0079091D" w:rsidP="0079091D">
      <w:pPr>
        <w:jc w:val="both"/>
        <w:rPr>
          <w:rFonts w:ascii="Arial" w:hAnsi="Arial" w:cs="Arial"/>
          <w:sz w:val="22"/>
          <w:szCs w:val="22"/>
          <w:lang w:val="es-ES_tradnl"/>
        </w:rPr>
      </w:pPr>
      <w:r w:rsidRPr="001A6ECF">
        <w:rPr>
          <w:rFonts w:ascii="Arial" w:hAnsi="Arial" w:cs="Arial"/>
          <w:b/>
          <w:sz w:val="22"/>
          <w:szCs w:val="22"/>
          <w:lang w:val="es-ES_tradnl"/>
        </w:rPr>
        <w:t>Artículo 9</w:t>
      </w:r>
      <w:r w:rsidR="008B256C">
        <w:rPr>
          <w:rFonts w:ascii="Arial" w:hAnsi="Arial" w:cs="Arial"/>
          <w:b/>
          <w:sz w:val="22"/>
          <w:szCs w:val="22"/>
          <w:lang w:val="es-ES_tradnl"/>
        </w:rPr>
        <w:t>4</w:t>
      </w:r>
      <w:r w:rsidRPr="001A6ECF">
        <w:rPr>
          <w:rFonts w:ascii="Arial" w:hAnsi="Arial" w:cs="Arial"/>
          <w:b/>
          <w:sz w:val="22"/>
          <w:szCs w:val="22"/>
          <w:lang w:val="es-ES_tradnl"/>
        </w:rPr>
        <w:t xml:space="preserve">. Tasa para revisión, evaluación y seguimiento de derechos de tránsito. </w:t>
      </w:r>
      <w:r w:rsidRPr="001A6ECF">
        <w:rPr>
          <w:rFonts w:ascii="Arial" w:hAnsi="Arial" w:cs="Arial"/>
          <w:sz w:val="22"/>
          <w:szCs w:val="22"/>
          <w:lang w:val="es-ES_tradnl"/>
        </w:rPr>
        <w:t>Toda entidad y/o persona natural o jurídica del derecho privado que solicite a la Secretaría Distrital de Movilidad</w:t>
      </w:r>
      <w:r w:rsidR="00535D2C">
        <w:rPr>
          <w:rFonts w:ascii="Arial" w:hAnsi="Arial" w:cs="Arial"/>
          <w:sz w:val="22"/>
          <w:szCs w:val="22"/>
          <w:lang w:val="es-ES_tradnl"/>
        </w:rPr>
        <w:t xml:space="preserve"> - SDM</w:t>
      </w:r>
      <w:r w:rsidRPr="001A6ECF">
        <w:rPr>
          <w:rFonts w:ascii="Arial" w:hAnsi="Arial" w:cs="Arial"/>
          <w:sz w:val="22"/>
          <w:szCs w:val="22"/>
          <w:lang w:val="es-ES_tradnl"/>
        </w:rPr>
        <w:t xml:space="preserve"> derechos de tránsito, tales como: planes de manejo de tránsito (PMT), estudios de tránsito, estudios de cierres viales por eventos, diseños de señalización, estudios de atención y demanda a usuarios y los trámites para su recibo, deberá asumir los costos según corresponda en cada caso, conforme a la metodología que se establezca que incluirá criterios de eficiencia, eficacia y economía. </w:t>
      </w:r>
    </w:p>
    <w:p w14:paraId="77552795" w14:textId="6D8DD790"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 xml:space="preserve">De esta responsabilidad se exime a los contratistas de obra que estén trabajando en obras del </w:t>
      </w:r>
      <w:r w:rsidR="006E4A0A">
        <w:rPr>
          <w:rFonts w:ascii="Arial" w:hAnsi="Arial" w:cs="Arial"/>
          <w:sz w:val="22"/>
          <w:szCs w:val="22"/>
          <w:lang w:val="es-ES_tradnl"/>
        </w:rPr>
        <w:t>D</w:t>
      </w:r>
      <w:r w:rsidRPr="001A6ECF">
        <w:rPr>
          <w:rFonts w:ascii="Arial" w:hAnsi="Arial" w:cs="Arial"/>
          <w:sz w:val="22"/>
          <w:szCs w:val="22"/>
          <w:lang w:val="es-ES_tradnl"/>
        </w:rPr>
        <w:t xml:space="preserve">istrito, para los cuales la SDM definirá los mecanismos de cooperación para gestionar y aprobar directamente por entidad de tránsito dichos estudios y tramites. La SDM definirá para las organizaciones sin ánimo de lucro, un mecanismo alternativo de compensación. </w:t>
      </w:r>
    </w:p>
    <w:p w14:paraId="18DC6662" w14:textId="77777777" w:rsidR="0079091D" w:rsidRPr="001A6ECF" w:rsidRDefault="0079091D" w:rsidP="0079091D">
      <w:pPr>
        <w:jc w:val="both"/>
        <w:rPr>
          <w:rFonts w:ascii="Arial" w:hAnsi="Arial" w:cs="Arial"/>
          <w:sz w:val="22"/>
          <w:szCs w:val="22"/>
          <w:lang w:val="es-ES_tradnl"/>
        </w:rPr>
      </w:pPr>
    </w:p>
    <w:p w14:paraId="5A507CC4" w14:textId="1813F0A0"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 xml:space="preserve">Estos estudios deberán garantizar la circulación de biciusuarios y peatones de manera ininterrumpida. </w:t>
      </w:r>
    </w:p>
    <w:p w14:paraId="5002E997" w14:textId="1AC819ED" w:rsidR="0079091D" w:rsidRPr="001A6ECF" w:rsidRDefault="0079091D" w:rsidP="0079091D">
      <w:pPr>
        <w:jc w:val="both"/>
        <w:rPr>
          <w:rFonts w:ascii="Arial" w:hAnsi="Arial" w:cs="Arial"/>
          <w:sz w:val="22"/>
          <w:szCs w:val="22"/>
          <w:lang w:val="es-ES_tradnl"/>
        </w:rPr>
      </w:pPr>
    </w:p>
    <w:p w14:paraId="1621E500" w14:textId="77777777"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 xml:space="preserve">Los elementos de la tasa son los siguientes: </w:t>
      </w:r>
    </w:p>
    <w:p w14:paraId="09976B4C" w14:textId="3DE5C8A6" w:rsidR="0079091D" w:rsidRPr="001A6ECF" w:rsidRDefault="0079091D" w:rsidP="0079091D">
      <w:pPr>
        <w:jc w:val="both"/>
        <w:rPr>
          <w:rFonts w:ascii="Arial" w:hAnsi="Arial" w:cs="Arial"/>
          <w:sz w:val="22"/>
          <w:szCs w:val="22"/>
          <w:lang w:val="es-ES_tradnl"/>
        </w:rPr>
      </w:pPr>
    </w:p>
    <w:p w14:paraId="063025BB" w14:textId="717EF64D" w:rsidR="0079091D" w:rsidRDefault="0079091D" w:rsidP="0079091D">
      <w:pPr>
        <w:jc w:val="both"/>
        <w:rPr>
          <w:rFonts w:ascii="Arial" w:hAnsi="Arial" w:cs="Arial"/>
          <w:sz w:val="22"/>
          <w:szCs w:val="22"/>
          <w:lang w:val="es-ES_tradnl"/>
        </w:rPr>
      </w:pPr>
      <w:r w:rsidRPr="001A6ECF">
        <w:rPr>
          <w:rFonts w:ascii="Arial" w:hAnsi="Arial" w:cs="Arial"/>
          <w:sz w:val="22"/>
          <w:szCs w:val="22"/>
          <w:lang w:val="es-ES_tradnl"/>
        </w:rPr>
        <w:t xml:space="preserve">Hecho Generador: La solicitud de revisión, evaluación y seguimiento de los estudios requeridos para la aprobación de Planes de Manejo de Tránsito (PMT) para obras y eventos, Estudios de Tránsito (ET), Estudios de Demanda y Atención de Usuarios (EDAU), Estudios de cierres viales por eventos, Diseños de señalización, y en general todos los estudios requeridos para la aprobación de trámites de derechos de tránsito. </w:t>
      </w:r>
    </w:p>
    <w:p w14:paraId="2EBBE148" w14:textId="77777777" w:rsidR="00682D27" w:rsidRPr="001A6ECF" w:rsidRDefault="00682D27" w:rsidP="0079091D">
      <w:pPr>
        <w:jc w:val="both"/>
        <w:rPr>
          <w:rFonts w:ascii="Arial" w:hAnsi="Arial" w:cs="Arial"/>
          <w:sz w:val="22"/>
          <w:szCs w:val="22"/>
          <w:lang w:val="es-ES_tradnl"/>
        </w:rPr>
      </w:pPr>
    </w:p>
    <w:p w14:paraId="00242F49" w14:textId="6B92AC03"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 xml:space="preserve">Sujetos Pasivos: Personas naturales y/o jurídicas de derecho privado que presenten ante la Secretaría Distrital de Movilidad solicitudes para la revisión, evaluación y seguimiento de los estudios requeridos para la aprobación de Planes de Manejo de Tránsito (PMT) para obras y eventos, Estudios de Tránsito (ET), Estudios de Demanda y Atención de Usuarios (EDAU), estudios de cierres viales por eventos, diseños de señalización, y en general todos los estudios requeridos para la aprobación de trámites de derechos de tránsito. No serán sujetos pasivos del cobro de derechos de tránsito las entidades públicas. </w:t>
      </w:r>
    </w:p>
    <w:p w14:paraId="01995D57" w14:textId="77777777" w:rsidR="006E4A0A" w:rsidRDefault="006E4A0A" w:rsidP="0079091D">
      <w:pPr>
        <w:jc w:val="both"/>
        <w:rPr>
          <w:rFonts w:ascii="Arial" w:hAnsi="Arial" w:cs="Arial"/>
          <w:sz w:val="22"/>
          <w:szCs w:val="22"/>
          <w:lang w:val="es-ES_tradnl"/>
        </w:rPr>
      </w:pPr>
    </w:p>
    <w:p w14:paraId="0736A76A" w14:textId="739E91C4" w:rsidR="0079091D" w:rsidRPr="001A6ECF" w:rsidRDefault="0079091D" w:rsidP="0079091D">
      <w:pPr>
        <w:jc w:val="both"/>
        <w:rPr>
          <w:rFonts w:ascii="Arial" w:hAnsi="Arial" w:cs="Arial"/>
          <w:sz w:val="22"/>
          <w:szCs w:val="22"/>
          <w:lang w:val="es-ES_tradnl"/>
        </w:rPr>
      </w:pPr>
      <w:r w:rsidRPr="001A6ECF">
        <w:rPr>
          <w:rFonts w:ascii="Arial" w:hAnsi="Arial" w:cs="Arial"/>
          <w:sz w:val="22"/>
          <w:szCs w:val="22"/>
          <w:lang w:val="es-ES_tradnl"/>
        </w:rPr>
        <w:t>Sujeto Activo: La Secretaría Distrital de Movilidad</w:t>
      </w:r>
      <w:r w:rsidR="006E4A0A">
        <w:rPr>
          <w:rFonts w:ascii="Arial" w:hAnsi="Arial" w:cs="Arial"/>
          <w:sz w:val="22"/>
          <w:szCs w:val="22"/>
          <w:lang w:val="es-ES_tradnl"/>
        </w:rPr>
        <w:t>.</w:t>
      </w:r>
      <w:r w:rsidRPr="001A6ECF">
        <w:rPr>
          <w:rFonts w:ascii="Arial" w:hAnsi="Arial" w:cs="Arial"/>
          <w:sz w:val="22"/>
          <w:szCs w:val="22"/>
          <w:lang w:val="es-ES_tradnl"/>
        </w:rPr>
        <w:t xml:space="preserve"> </w:t>
      </w:r>
    </w:p>
    <w:p w14:paraId="0DF3AC31" w14:textId="58219D14" w:rsidR="007C0352" w:rsidRPr="001A6ECF" w:rsidRDefault="007C0352" w:rsidP="0079091D">
      <w:pPr>
        <w:jc w:val="both"/>
        <w:rPr>
          <w:rFonts w:ascii="Arial" w:hAnsi="Arial" w:cs="Arial"/>
          <w:sz w:val="22"/>
          <w:szCs w:val="22"/>
          <w:lang w:val="es-ES_tradnl"/>
        </w:rPr>
      </w:pPr>
    </w:p>
    <w:p w14:paraId="740A8CCD" w14:textId="77777777" w:rsidR="007C0352" w:rsidRPr="001A6ECF" w:rsidRDefault="007C0352" w:rsidP="007C0352">
      <w:pPr>
        <w:jc w:val="both"/>
        <w:rPr>
          <w:rFonts w:ascii="Arial" w:hAnsi="Arial" w:cs="Arial"/>
          <w:sz w:val="22"/>
          <w:szCs w:val="22"/>
          <w:lang w:val="es-ES_tradnl"/>
        </w:rPr>
      </w:pPr>
      <w:r w:rsidRPr="001A6ECF">
        <w:rPr>
          <w:rFonts w:ascii="Arial" w:hAnsi="Arial" w:cs="Arial"/>
          <w:sz w:val="22"/>
          <w:szCs w:val="22"/>
          <w:lang w:val="es-ES_tradnl"/>
        </w:rPr>
        <w:t xml:space="preserve">Tarifa: La Secretaría Distrital de Movilidad definirá la tarifa de acuerdo con el siguiente sistema y método. La tarifa se fijará en Unidades de Valor Tributario entre 10 y 125 UVT de conformidad con la complejidad técnica y los costos asociados al respectivo trámite. </w:t>
      </w:r>
    </w:p>
    <w:p w14:paraId="53C882FE" w14:textId="77777777" w:rsidR="007C0352" w:rsidRPr="001A6ECF" w:rsidRDefault="007C0352" w:rsidP="007C0352">
      <w:pPr>
        <w:jc w:val="both"/>
        <w:rPr>
          <w:rFonts w:ascii="Arial" w:hAnsi="Arial" w:cs="Arial"/>
          <w:sz w:val="22"/>
          <w:szCs w:val="22"/>
          <w:lang w:val="es-ES_tradnl"/>
        </w:rPr>
      </w:pPr>
    </w:p>
    <w:p w14:paraId="4E56211D" w14:textId="3138DD48" w:rsidR="007C0352" w:rsidRPr="001A6ECF" w:rsidRDefault="007C0352" w:rsidP="007C0352">
      <w:pPr>
        <w:jc w:val="both"/>
        <w:rPr>
          <w:rFonts w:ascii="Arial" w:hAnsi="Arial" w:cs="Arial"/>
          <w:sz w:val="22"/>
          <w:szCs w:val="22"/>
          <w:lang w:val="es-ES_tradnl"/>
        </w:rPr>
      </w:pPr>
      <w:r w:rsidRPr="001A6ECF">
        <w:rPr>
          <w:rFonts w:ascii="Arial" w:hAnsi="Arial" w:cs="Arial"/>
          <w:b/>
          <w:bCs/>
          <w:sz w:val="22"/>
          <w:szCs w:val="22"/>
          <w:lang w:val="es-ES_tradnl"/>
        </w:rPr>
        <w:t xml:space="preserve">Parágrafo. </w:t>
      </w:r>
      <w:r w:rsidRPr="001A6ECF">
        <w:rPr>
          <w:rFonts w:ascii="Arial" w:hAnsi="Arial" w:cs="Arial"/>
          <w:sz w:val="22"/>
          <w:szCs w:val="22"/>
          <w:lang w:val="es-ES_tradnl"/>
        </w:rPr>
        <w:t xml:space="preserve">Los recursos recaudados por estos nuevos trámites deberán ser destinados a la financiación del </w:t>
      </w:r>
      <w:r w:rsidR="003B6BA8">
        <w:rPr>
          <w:rFonts w:ascii="Arial" w:hAnsi="Arial" w:cs="Arial"/>
          <w:sz w:val="22"/>
          <w:szCs w:val="22"/>
          <w:lang w:val="es-ES_tradnl"/>
        </w:rPr>
        <w:t>P</w:t>
      </w:r>
      <w:r w:rsidRPr="001A6ECF">
        <w:rPr>
          <w:rFonts w:ascii="Arial" w:hAnsi="Arial" w:cs="Arial"/>
          <w:sz w:val="22"/>
          <w:szCs w:val="22"/>
          <w:lang w:val="es-ES_tradnl"/>
        </w:rPr>
        <w:t xml:space="preserve">ropósito 4, especialmente </w:t>
      </w:r>
      <w:r w:rsidR="00792487">
        <w:rPr>
          <w:rFonts w:ascii="Arial" w:hAnsi="Arial" w:cs="Arial"/>
          <w:sz w:val="22"/>
          <w:szCs w:val="22"/>
          <w:lang w:val="es-ES_tradnl"/>
        </w:rPr>
        <w:t>a</w:t>
      </w:r>
      <w:r w:rsidRPr="001A6ECF">
        <w:rPr>
          <w:rFonts w:ascii="Arial" w:hAnsi="Arial" w:cs="Arial"/>
          <w:sz w:val="22"/>
          <w:szCs w:val="22"/>
          <w:lang w:val="es-ES_tradnl"/>
        </w:rPr>
        <w:t xml:space="preserve">l Programa Estratégico Sistema de </w:t>
      </w:r>
      <w:r w:rsidR="001374A8">
        <w:rPr>
          <w:rFonts w:ascii="Arial" w:hAnsi="Arial" w:cs="Arial"/>
          <w:sz w:val="22"/>
          <w:szCs w:val="22"/>
          <w:lang w:val="es-ES_tradnl"/>
        </w:rPr>
        <w:t>M</w:t>
      </w:r>
      <w:r w:rsidRPr="001A6ECF">
        <w:rPr>
          <w:rFonts w:ascii="Arial" w:hAnsi="Arial" w:cs="Arial"/>
          <w:sz w:val="22"/>
          <w:szCs w:val="22"/>
          <w:lang w:val="es-ES_tradnl"/>
        </w:rPr>
        <w:t xml:space="preserve">ovilidad </w:t>
      </w:r>
      <w:r w:rsidR="001374A8">
        <w:rPr>
          <w:rFonts w:ascii="Arial" w:hAnsi="Arial" w:cs="Arial"/>
          <w:sz w:val="22"/>
          <w:szCs w:val="22"/>
          <w:lang w:val="es-ES_tradnl"/>
        </w:rPr>
        <w:t>S</w:t>
      </w:r>
      <w:r w:rsidRPr="001A6ECF">
        <w:rPr>
          <w:rFonts w:ascii="Arial" w:hAnsi="Arial" w:cs="Arial"/>
          <w:sz w:val="22"/>
          <w:szCs w:val="22"/>
          <w:lang w:val="es-ES_tradnl"/>
        </w:rPr>
        <w:t>ostenible.</w:t>
      </w:r>
    </w:p>
    <w:p w14:paraId="7E2DCE9C" w14:textId="3E5C3B98" w:rsidR="007C0352" w:rsidRPr="001A6ECF" w:rsidRDefault="007C0352" w:rsidP="007C0352">
      <w:pPr>
        <w:jc w:val="both"/>
        <w:rPr>
          <w:rFonts w:ascii="Arial" w:hAnsi="Arial" w:cs="Arial"/>
          <w:sz w:val="22"/>
          <w:szCs w:val="22"/>
          <w:lang w:val="es-ES_tradnl"/>
        </w:rPr>
      </w:pPr>
    </w:p>
    <w:p w14:paraId="596B86FC" w14:textId="6D3F5DC8" w:rsidR="007C0352" w:rsidRPr="006E4A0A" w:rsidRDefault="007C0352" w:rsidP="007C0352">
      <w:pPr>
        <w:jc w:val="both"/>
        <w:rPr>
          <w:rFonts w:ascii="Arial" w:hAnsi="Arial" w:cs="Arial"/>
          <w:b/>
          <w:sz w:val="22"/>
          <w:szCs w:val="22"/>
          <w:lang w:val="es-ES_tradnl"/>
        </w:rPr>
      </w:pPr>
      <w:r w:rsidRPr="001A6ECF">
        <w:rPr>
          <w:rFonts w:ascii="Arial" w:hAnsi="Arial" w:cs="Arial"/>
          <w:b/>
          <w:sz w:val="22"/>
          <w:szCs w:val="22"/>
          <w:lang w:val="es-ES_tradnl"/>
        </w:rPr>
        <w:t>Artículo 9</w:t>
      </w:r>
      <w:r w:rsidR="008B256C">
        <w:rPr>
          <w:rFonts w:ascii="Arial" w:hAnsi="Arial" w:cs="Arial"/>
          <w:b/>
          <w:sz w:val="22"/>
          <w:szCs w:val="22"/>
          <w:lang w:val="es-ES_tradnl"/>
        </w:rPr>
        <w:t>5</w:t>
      </w:r>
      <w:r w:rsidRPr="001A6ECF">
        <w:rPr>
          <w:rFonts w:ascii="Arial" w:hAnsi="Arial" w:cs="Arial"/>
          <w:b/>
          <w:sz w:val="22"/>
          <w:szCs w:val="22"/>
          <w:lang w:val="es-ES_tradnl"/>
        </w:rPr>
        <w:t>. Naturaleza jurídica, objeto y funciones básicas de la Unidad Administrativa Especial de Rehabilitación y Mantenimiento Vial</w:t>
      </w:r>
      <w:r w:rsidRPr="0001635F">
        <w:rPr>
          <w:rFonts w:ascii="Arial" w:hAnsi="Arial" w:cs="Arial"/>
          <w:b/>
          <w:bCs/>
          <w:sz w:val="22"/>
          <w:szCs w:val="22"/>
          <w:lang w:val="es-ES_tradnl"/>
        </w:rPr>
        <w:t>.</w:t>
      </w:r>
      <w:r w:rsidRPr="001A6ECF">
        <w:rPr>
          <w:rFonts w:ascii="Arial" w:hAnsi="Arial" w:cs="Arial"/>
          <w:sz w:val="22"/>
          <w:szCs w:val="22"/>
          <w:lang w:val="es-ES_tradnl"/>
        </w:rPr>
        <w:t xml:space="preserve"> El artículo 109 del Acuerdo 257 de 2006 quedará así: </w:t>
      </w:r>
    </w:p>
    <w:p w14:paraId="0D2650B6" w14:textId="77777777" w:rsidR="007C0352" w:rsidRPr="001A6ECF" w:rsidRDefault="007C0352" w:rsidP="007C0352">
      <w:pPr>
        <w:jc w:val="both"/>
        <w:rPr>
          <w:rFonts w:ascii="Arial" w:hAnsi="Arial" w:cs="Arial"/>
          <w:sz w:val="22"/>
          <w:szCs w:val="22"/>
          <w:lang w:val="es-ES_tradnl"/>
        </w:rPr>
      </w:pPr>
    </w:p>
    <w:p w14:paraId="11F2FD75" w14:textId="77777777" w:rsidR="007C0352" w:rsidRPr="001A6ECF" w:rsidRDefault="007C0352" w:rsidP="007C0352">
      <w:pPr>
        <w:jc w:val="both"/>
        <w:rPr>
          <w:rFonts w:ascii="Arial" w:hAnsi="Arial" w:cs="Arial"/>
          <w:i/>
          <w:sz w:val="22"/>
          <w:szCs w:val="22"/>
          <w:lang w:val="es-ES_tradnl"/>
        </w:rPr>
      </w:pPr>
      <w:r w:rsidRPr="001A6ECF">
        <w:rPr>
          <w:rFonts w:ascii="Arial" w:hAnsi="Arial" w:cs="Arial"/>
          <w:sz w:val="22"/>
          <w:szCs w:val="22"/>
          <w:lang w:val="es-ES_tradnl"/>
        </w:rPr>
        <w:t>“</w:t>
      </w:r>
      <w:r w:rsidRPr="001A6ECF">
        <w:rPr>
          <w:rFonts w:ascii="Arial" w:hAnsi="Arial" w:cs="Arial"/>
          <w:i/>
          <w:sz w:val="22"/>
          <w:szCs w:val="22"/>
          <w:lang w:val="es-ES_tradnl"/>
        </w:rPr>
        <w:t xml:space="preserve">Artículo 109. Naturaleza jurídica, objeto y funciones básicas de la Unidad Administrativa Especial de Rehabilitación y Mantenimiento Vial.  La Unidad Administrativa Especial de Rehabilitación y Mantenimiento Vial está organizada como una Unidad Administrativa Especial del orden distrital del Sector Descentralizado, de carácter técnico, con personería jurídica, autonomía administrativa y presupuestal y con patrimonio propio, adscrita a la Secretaría Distrital de Movilidad. </w:t>
      </w:r>
    </w:p>
    <w:p w14:paraId="31F232D8" w14:textId="77777777" w:rsidR="007C0352" w:rsidRPr="001A6ECF" w:rsidRDefault="007C0352" w:rsidP="007C0352">
      <w:pPr>
        <w:jc w:val="both"/>
        <w:rPr>
          <w:rFonts w:ascii="Arial" w:hAnsi="Arial" w:cs="Arial"/>
          <w:i/>
          <w:sz w:val="22"/>
          <w:szCs w:val="22"/>
          <w:lang w:val="es-ES_tradnl"/>
        </w:rPr>
      </w:pPr>
    </w:p>
    <w:p w14:paraId="33954AEE" w14:textId="77777777" w:rsidR="007C0352" w:rsidRPr="001A6ECF" w:rsidRDefault="007C0352" w:rsidP="007C0352">
      <w:pPr>
        <w:jc w:val="both"/>
        <w:rPr>
          <w:rFonts w:ascii="Arial" w:hAnsi="Arial" w:cs="Arial"/>
          <w:i/>
          <w:sz w:val="22"/>
          <w:szCs w:val="22"/>
          <w:lang w:val="es-ES_tradnl"/>
        </w:rPr>
      </w:pPr>
      <w:r w:rsidRPr="001A6ECF">
        <w:rPr>
          <w:rFonts w:ascii="Arial" w:hAnsi="Arial" w:cs="Arial"/>
          <w:i/>
          <w:sz w:val="22"/>
          <w:szCs w:val="22"/>
          <w:lang w:val="es-ES_tradnl"/>
        </w:rPr>
        <w:t xml:space="preserve">Tiene por objeto programar y ejecutar las obras necesarias para garantizar la rehabilitación y el mantenimiento periódico de la malla vial local, intermedia y rural; así como la atención inmediata de todo el subsistema de la malla vial cuando se presenten situaciones que dificulten la movilidad en el Distrito Capital. </w:t>
      </w:r>
    </w:p>
    <w:p w14:paraId="01686ABA" w14:textId="77777777" w:rsidR="007C0352" w:rsidRPr="001A6ECF" w:rsidRDefault="007C0352" w:rsidP="007C0352">
      <w:pPr>
        <w:jc w:val="both"/>
        <w:rPr>
          <w:rFonts w:ascii="Arial" w:hAnsi="Arial" w:cs="Arial"/>
          <w:i/>
          <w:sz w:val="22"/>
          <w:szCs w:val="22"/>
          <w:lang w:val="es-ES_tradnl"/>
        </w:rPr>
      </w:pPr>
    </w:p>
    <w:p w14:paraId="1DD30204" w14:textId="77777777" w:rsidR="007C0352" w:rsidRPr="001A6ECF" w:rsidRDefault="007C0352" w:rsidP="007C0352">
      <w:pPr>
        <w:jc w:val="both"/>
        <w:rPr>
          <w:rFonts w:ascii="Arial" w:hAnsi="Arial" w:cs="Arial"/>
          <w:i/>
          <w:sz w:val="22"/>
          <w:szCs w:val="22"/>
          <w:lang w:val="es-ES_tradnl"/>
        </w:rPr>
      </w:pPr>
      <w:r w:rsidRPr="001A6ECF">
        <w:rPr>
          <w:rFonts w:ascii="Arial" w:hAnsi="Arial" w:cs="Arial"/>
          <w:i/>
          <w:sz w:val="22"/>
          <w:szCs w:val="22"/>
          <w:lang w:val="es-ES_tradnl"/>
        </w:rPr>
        <w:t xml:space="preserve">La Unidad Administrativa Especial de Rehabilitación y Mantenimiento Vial en desarrollo de su objeto institucional tendrá las siguientes funciones: </w:t>
      </w:r>
    </w:p>
    <w:p w14:paraId="43011FE2" w14:textId="77777777" w:rsidR="007C0352" w:rsidRPr="001A6ECF" w:rsidRDefault="007C0352" w:rsidP="007C0352">
      <w:pPr>
        <w:jc w:val="both"/>
        <w:rPr>
          <w:rFonts w:ascii="Arial" w:hAnsi="Arial" w:cs="Arial"/>
          <w:i/>
          <w:sz w:val="22"/>
          <w:szCs w:val="22"/>
          <w:lang w:val="es-ES_tradnl"/>
        </w:rPr>
      </w:pPr>
    </w:p>
    <w:p w14:paraId="1D30EA92" w14:textId="617D13C9" w:rsidR="007C0352" w:rsidRPr="001A6ECF" w:rsidRDefault="007C0352" w:rsidP="007C0352">
      <w:pPr>
        <w:tabs>
          <w:tab w:val="left" w:pos="367"/>
        </w:tabs>
        <w:jc w:val="both"/>
        <w:rPr>
          <w:rFonts w:ascii="Arial" w:hAnsi="Arial" w:cs="Arial"/>
          <w:i/>
          <w:sz w:val="22"/>
          <w:szCs w:val="22"/>
          <w:lang w:val="es-ES_tradnl"/>
        </w:rPr>
      </w:pPr>
      <w:r w:rsidRPr="001A6ECF">
        <w:rPr>
          <w:rFonts w:ascii="Arial" w:hAnsi="Arial" w:cs="Arial"/>
          <w:i/>
          <w:sz w:val="22"/>
          <w:szCs w:val="22"/>
          <w:lang w:val="es-ES_tradnl"/>
        </w:rPr>
        <w:t xml:space="preserve">a. </w:t>
      </w:r>
      <w:r w:rsidRPr="001A6ECF">
        <w:rPr>
          <w:rFonts w:ascii="Arial" w:hAnsi="Arial" w:cs="Arial"/>
          <w:i/>
          <w:sz w:val="22"/>
          <w:szCs w:val="22"/>
          <w:lang w:val="es-ES_tradnl"/>
        </w:rPr>
        <w:tab/>
        <w:t>Programar,</w:t>
      </w:r>
      <w:r w:rsidR="00EA3187">
        <w:rPr>
          <w:rFonts w:ascii="Arial" w:hAnsi="Arial" w:cs="Arial"/>
          <w:i/>
          <w:sz w:val="22"/>
          <w:szCs w:val="22"/>
          <w:lang w:val="es-ES_tradnl"/>
        </w:rPr>
        <w:t xml:space="preserve"> ejecutar y</w:t>
      </w:r>
      <w:r w:rsidRPr="001A6ECF">
        <w:rPr>
          <w:rFonts w:ascii="Arial" w:hAnsi="Arial" w:cs="Arial"/>
          <w:i/>
          <w:sz w:val="22"/>
          <w:szCs w:val="22"/>
          <w:lang w:val="es-ES_tradnl"/>
        </w:rPr>
        <w:t xml:space="preserve"> realizar el seguimiento a la programación e información</w:t>
      </w:r>
      <w:r w:rsidR="00EA3187">
        <w:rPr>
          <w:rFonts w:ascii="Arial" w:hAnsi="Arial" w:cs="Arial"/>
          <w:i/>
          <w:sz w:val="22"/>
          <w:szCs w:val="22"/>
          <w:lang w:val="es-ES_tradnl"/>
        </w:rPr>
        <w:t xml:space="preserve"> de </w:t>
      </w:r>
      <w:r w:rsidRPr="001A6ECF">
        <w:rPr>
          <w:rFonts w:ascii="Arial" w:hAnsi="Arial" w:cs="Arial"/>
          <w:i/>
          <w:sz w:val="22"/>
          <w:szCs w:val="22"/>
          <w:lang w:val="es-ES_tradnl"/>
        </w:rPr>
        <w:t xml:space="preserve">los planes y proyectos de rehabilitación y mantenimiento de la malla vial intermedia, local y rural construidas y ejecutar las acciones de mantenimiento que se requieran para atender situaciones que dificulten la movilidad en la red vial de la ciudad. </w:t>
      </w:r>
    </w:p>
    <w:p w14:paraId="78A3AD84" w14:textId="77777777" w:rsidR="007C0352" w:rsidRPr="001A6ECF" w:rsidRDefault="007C0352" w:rsidP="007C0352">
      <w:pPr>
        <w:tabs>
          <w:tab w:val="left" w:pos="367"/>
        </w:tabs>
        <w:jc w:val="both"/>
        <w:rPr>
          <w:rFonts w:ascii="Arial" w:hAnsi="Arial" w:cs="Arial"/>
          <w:i/>
          <w:sz w:val="22"/>
          <w:szCs w:val="22"/>
          <w:lang w:val="es-ES_tradnl"/>
        </w:rPr>
      </w:pPr>
      <w:r w:rsidRPr="001A6ECF">
        <w:rPr>
          <w:rFonts w:ascii="Arial" w:hAnsi="Arial" w:cs="Arial"/>
          <w:i/>
          <w:sz w:val="22"/>
          <w:szCs w:val="22"/>
          <w:lang w:val="es-ES_tradnl"/>
        </w:rPr>
        <w:t xml:space="preserve">b. </w:t>
      </w:r>
      <w:r w:rsidRPr="001A6ECF">
        <w:rPr>
          <w:rFonts w:ascii="Arial" w:hAnsi="Arial" w:cs="Arial"/>
          <w:i/>
          <w:sz w:val="22"/>
          <w:szCs w:val="22"/>
          <w:lang w:val="es-ES_tradnl"/>
        </w:rPr>
        <w:tab/>
        <w:t>Suministrar la información para mantener actualizado el Sistema de Gestión de la Malla Vial del Distrito Capital, con toda la información de las acciones que se ejecuten.</w:t>
      </w:r>
    </w:p>
    <w:p w14:paraId="3A448FEC" w14:textId="77777777" w:rsidR="007C0352" w:rsidRPr="001A6ECF" w:rsidRDefault="007C0352" w:rsidP="007C0352">
      <w:pPr>
        <w:tabs>
          <w:tab w:val="left" w:pos="367"/>
        </w:tabs>
        <w:jc w:val="both"/>
        <w:rPr>
          <w:rFonts w:ascii="Arial" w:hAnsi="Arial" w:cs="Arial"/>
          <w:i/>
          <w:sz w:val="22"/>
          <w:szCs w:val="22"/>
          <w:lang w:val="es-ES_tradnl"/>
        </w:rPr>
      </w:pPr>
      <w:r w:rsidRPr="001A6ECF">
        <w:rPr>
          <w:rFonts w:ascii="Arial" w:hAnsi="Arial" w:cs="Arial"/>
          <w:i/>
          <w:sz w:val="22"/>
          <w:szCs w:val="22"/>
          <w:lang w:val="es-ES_tradnl"/>
        </w:rPr>
        <w:t>c.   Atender la construcción y desarrollo de obras específicas que se requieran para complementar la acción de otros organismos y entidades del Distrito.</w:t>
      </w:r>
    </w:p>
    <w:p w14:paraId="73522B05" w14:textId="77777777" w:rsidR="007C0352" w:rsidRPr="001A6ECF" w:rsidRDefault="007C0352" w:rsidP="007C0352">
      <w:pPr>
        <w:tabs>
          <w:tab w:val="left" w:pos="367"/>
        </w:tabs>
        <w:jc w:val="both"/>
        <w:rPr>
          <w:rFonts w:ascii="Arial" w:hAnsi="Arial" w:cs="Arial"/>
          <w:i/>
          <w:sz w:val="22"/>
          <w:szCs w:val="22"/>
          <w:lang w:val="es-ES_tradnl"/>
        </w:rPr>
      </w:pPr>
      <w:r w:rsidRPr="001A6ECF">
        <w:rPr>
          <w:rFonts w:ascii="Arial" w:hAnsi="Arial" w:cs="Arial"/>
          <w:i/>
          <w:sz w:val="22"/>
          <w:szCs w:val="22"/>
          <w:lang w:val="es-ES_tradnl"/>
        </w:rPr>
        <w:t xml:space="preserve">d. </w:t>
      </w:r>
      <w:r w:rsidRPr="001A6ECF">
        <w:rPr>
          <w:rFonts w:ascii="Arial" w:hAnsi="Arial" w:cs="Arial"/>
          <w:i/>
          <w:sz w:val="22"/>
          <w:szCs w:val="22"/>
          <w:lang w:val="es-ES_tradnl"/>
        </w:rPr>
        <w:tab/>
        <w:t>Ejecutar las obras necesarias para el manejo del tráfico, el control de la velocidad, señalización horizontal y la seguridad vial, para obras de mantenimiento vial, cuando se le requiera.</w:t>
      </w:r>
    </w:p>
    <w:p w14:paraId="32495A4D" w14:textId="77777777" w:rsidR="007C0352" w:rsidRPr="001A6ECF" w:rsidRDefault="007C0352" w:rsidP="007C0352">
      <w:pPr>
        <w:tabs>
          <w:tab w:val="left" w:pos="367"/>
        </w:tabs>
        <w:jc w:val="both"/>
        <w:rPr>
          <w:rFonts w:ascii="Arial" w:hAnsi="Arial" w:cs="Arial"/>
          <w:i/>
          <w:sz w:val="22"/>
          <w:szCs w:val="22"/>
          <w:lang w:val="es-ES_tradnl"/>
        </w:rPr>
      </w:pPr>
      <w:r w:rsidRPr="001A6ECF">
        <w:rPr>
          <w:rFonts w:ascii="Arial" w:hAnsi="Arial" w:cs="Arial"/>
          <w:i/>
          <w:sz w:val="22"/>
          <w:szCs w:val="22"/>
          <w:lang w:val="es-ES_tradnl"/>
        </w:rPr>
        <w:t xml:space="preserve">e. </w:t>
      </w:r>
      <w:r w:rsidRPr="001A6ECF">
        <w:rPr>
          <w:rFonts w:ascii="Arial" w:hAnsi="Arial" w:cs="Arial"/>
          <w:i/>
          <w:sz w:val="22"/>
          <w:szCs w:val="22"/>
          <w:lang w:val="es-ES_tradnl"/>
        </w:rPr>
        <w:tab/>
        <w:t xml:space="preserve">Ejecutar las acciones de adecuación y desarrollo de las obras necesarias para la circulación peatonal, rampas y andenes, alamedas, separadores viales, zonas peatonales, pasos peatonales seguros y tramos de ciclorrutas cuando se le requiera. </w:t>
      </w:r>
    </w:p>
    <w:p w14:paraId="4319FCA3" w14:textId="77777777" w:rsidR="007C0352" w:rsidRPr="001A6ECF" w:rsidRDefault="007C0352" w:rsidP="007C0352">
      <w:pPr>
        <w:tabs>
          <w:tab w:val="left" w:pos="367"/>
        </w:tabs>
        <w:jc w:val="both"/>
        <w:rPr>
          <w:rFonts w:ascii="Arial" w:hAnsi="Arial" w:cs="Arial"/>
          <w:i/>
          <w:sz w:val="22"/>
          <w:szCs w:val="22"/>
          <w:lang w:val="es-ES_tradnl"/>
        </w:rPr>
      </w:pPr>
      <w:r w:rsidRPr="001A6ECF">
        <w:rPr>
          <w:rFonts w:ascii="Arial" w:hAnsi="Arial" w:cs="Arial"/>
          <w:i/>
          <w:sz w:val="22"/>
          <w:szCs w:val="22"/>
          <w:lang w:val="es-ES_tradnl"/>
        </w:rPr>
        <w:t xml:space="preserve">f. </w:t>
      </w:r>
      <w:r w:rsidRPr="001A6ECF">
        <w:rPr>
          <w:rFonts w:ascii="Arial" w:hAnsi="Arial" w:cs="Arial"/>
          <w:i/>
          <w:sz w:val="22"/>
          <w:szCs w:val="22"/>
          <w:lang w:val="es-ES_tradnl"/>
        </w:rPr>
        <w:tab/>
        <w:t xml:space="preserve">Ejecutar las actividades de conservación de la cicloinfraestructura de acuerdo con las especificaciones técnicas y metodologías vigentes y su clasificación de acuerdo con el tipo de intervención y tratamiento requerido (intervenciones superficiales o profundas). </w:t>
      </w:r>
    </w:p>
    <w:p w14:paraId="56FDC9B0" w14:textId="77777777" w:rsidR="007C0352" w:rsidRPr="001A6ECF" w:rsidRDefault="007C0352" w:rsidP="007C0352">
      <w:pPr>
        <w:jc w:val="both"/>
        <w:rPr>
          <w:rFonts w:ascii="Arial" w:hAnsi="Arial" w:cs="Arial"/>
          <w:i/>
          <w:sz w:val="22"/>
          <w:szCs w:val="22"/>
          <w:lang w:val="es-ES_tradnl"/>
        </w:rPr>
      </w:pPr>
    </w:p>
    <w:p w14:paraId="612F41EC" w14:textId="77777777" w:rsidR="007C0352" w:rsidRPr="00A229EA" w:rsidRDefault="007C0352" w:rsidP="007C0352">
      <w:pPr>
        <w:jc w:val="both"/>
        <w:rPr>
          <w:rFonts w:ascii="Arial" w:hAnsi="Arial" w:cs="Arial"/>
          <w:i/>
          <w:sz w:val="22"/>
          <w:szCs w:val="22"/>
          <w:lang w:val="es-ES_tradnl"/>
        </w:rPr>
      </w:pPr>
      <w:r w:rsidRPr="00A229EA">
        <w:rPr>
          <w:rFonts w:ascii="Arial" w:hAnsi="Arial" w:cs="Arial"/>
          <w:b/>
          <w:i/>
          <w:sz w:val="22"/>
          <w:szCs w:val="22"/>
          <w:lang w:val="es-ES_tradnl"/>
        </w:rPr>
        <w:t xml:space="preserve">Parágrafo </w:t>
      </w:r>
      <w:r w:rsidRPr="00386D90">
        <w:rPr>
          <w:rFonts w:ascii="Arial" w:hAnsi="Arial" w:cs="Arial"/>
          <w:b/>
          <w:i/>
          <w:sz w:val="22"/>
          <w:szCs w:val="22"/>
          <w:lang w:val="es-ES_tradnl"/>
        </w:rPr>
        <w:t xml:space="preserve">1. </w:t>
      </w:r>
      <w:r w:rsidRPr="00A229EA">
        <w:rPr>
          <w:rFonts w:ascii="Arial" w:hAnsi="Arial" w:cs="Arial"/>
          <w:i/>
          <w:sz w:val="22"/>
          <w:szCs w:val="22"/>
          <w:lang w:val="es-ES_tradnl"/>
        </w:rPr>
        <w:t xml:space="preserve">En el caso de las intervenciones para mejoramiento de la movilidad de la red vial arterial, éstas deberán ser planeadas y priorizadas de manera conjunta con el Instituto de Desarrollo Urbano. </w:t>
      </w:r>
    </w:p>
    <w:p w14:paraId="6D00E488" w14:textId="77777777" w:rsidR="007C0352" w:rsidRPr="00A229EA" w:rsidRDefault="007C0352" w:rsidP="007C0352">
      <w:pPr>
        <w:jc w:val="both"/>
        <w:rPr>
          <w:rFonts w:ascii="Arial" w:hAnsi="Arial" w:cs="Arial"/>
          <w:i/>
          <w:sz w:val="22"/>
          <w:szCs w:val="22"/>
          <w:lang w:val="es-ES_tradnl"/>
        </w:rPr>
      </w:pPr>
    </w:p>
    <w:p w14:paraId="564C2187" w14:textId="50905B19" w:rsidR="007C0352" w:rsidRPr="00A229EA" w:rsidRDefault="007C0352" w:rsidP="007C0352">
      <w:pPr>
        <w:jc w:val="both"/>
        <w:rPr>
          <w:rFonts w:ascii="Arial" w:hAnsi="Arial" w:cs="Arial"/>
          <w:sz w:val="22"/>
          <w:szCs w:val="22"/>
          <w:lang w:val="es-ES_tradnl"/>
        </w:rPr>
      </w:pPr>
      <w:r w:rsidRPr="00A229EA">
        <w:rPr>
          <w:rFonts w:ascii="Arial" w:hAnsi="Arial" w:cs="Arial"/>
          <w:b/>
          <w:i/>
          <w:sz w:val="22"/>
          <w:szCs w:val="22"/>
          <w:lang w:val="es-ES_tradnl"/>
        </w:rPr>
        <w:t>Parágrafo 2</w:t>
      </w:r>
      <w:r w:rsidRPr="00386D90">
        <w:rPr>
          <w:rFonts w:ascii="Arial" w:hAnsi="Arial" w:cs="Arial"/>
          <w:b/>
          <w:bCs/>
          <w:i/>
          <w:sz w:val="22"/>
          <w:szCs w:val="22"/>
          <w:lang w:val="es-ES_tradnl"/>
        </w:rPr>
        <w:t>.</w:t>
      </w:r>
      <w:r w:rsidRPr="00A229EA">
        <w:rPr>
          <w:rFonts w:ascii="Arial" w:hAnsi="Arial" w:cs="Arial"/>
          <w:i/>
          <w:sz w:val="22"/>
          <w:szCs w:val="22"/>
          <w:lang w:val="es-ES_tradnl"/>
        </w:rPr>
        <w:t xml:space="preserve"> Las obras a las que hacen mención los literales c, d y e responderán a la priorización que haga la Secretaría Distrital de Movilidad y deberán cumplir con las especificaciones técnicas establecidas por esta y/o por el Instituto de Desarrollo Urbano cuando no existan las especificaciones técnicas requeridas. Así mismo la Secretaría Distrital de Movilidad regulará lo pertinente frente a las características de los proyectos de</w:t>
      </w:r>
      <w:r w:rsidR="00272C9A">
        <w:rPr>
          <w:rFonts w:ascii="Arial" w:hAnsi="Arial" w:cs="Arial"/>
          <w:i/>
          <w:sz w:val="22"/>
          <w:szCs w:val="22"/>
          <w:lang w:val="es-ES_tradnl"/>
        </w:rPr>
        <w:t xml:space="preserve"> </w:t>
      </w:r>
      <w:r w:rsidRPr="00A229EA">
        <w:rPr>
          <w:rFonts w:ascii="Arial" w:hAnsi="Arial" w:cs="Arial"/>
          <w:i/>
          <w:sz w:val="22"/>
          <w:szCs w:val="22"/>
          <w:lang w:val="es-ES_tradnl"/>
        </w:rPr>
        <w:t>acuerdo a la escala de intervención</w:t>
      </w:r>
      <w:r w:rsidRPr="00A229EA">
        <w:rPr>
          <w:rFonts w:ascii="Arial" w:hAnsi="Arial" w:cs="Arial"/>
          <w:sz w:val="22"/>
          <w:szCs w:val="22"/>
          <w:lang w:val="es-ES_tradnl"/>
        </w:rPr>
        <w:t>.</w:t>
      </w:r>
    </w:p>
    <w:p w14:paraId="41AF1614" w14:textId="77777777" w:rsidR="007C0352" w:rsidRPr="00A229EA" w:rsidRDefault="007C0352" w:rsidP="007C0352">
      <w:pPr>
        <w:jc w:val="both"/>
        <w:rPr>
          <w:rFonts w:ascii="Arial" w:hAnsi="Arial" w:cs="Arial"/>
          <w:sz w:val="22"/>
          <w:szCs w:val="22"/>
          <w:lang w:val="es-ES_tradnl"/>
        </w:rPr>
      </w:pPr>
    </w:p>
    <w:p w14:paraId="74EED587" w14:textId="4D766CD3" w:rsidR="007C0352" w:rsidRPr="001A6ECF" w:rsidRDefault="007C0352" w:rsidP="007C0352">
      <w:pPr>
        <w:jc w:val="both"/>
        <w:rPr>
          <w:rFonts w:ascii="Arial" w:hAnsi="Arial" w:cs="Arial"/>
          <w:i/>
          <w:sz w:val="22"/>
          <w:szCs w:val="22"/>
          <w:lang w:val="es-ES_tradnl"/>
        </w:rPr>
      </w:pPr>
      <w:r w:rsidRPr="00A229EA">
        <w:rPr>
          <w:rFonts w:ascii="Arial" w:hAnsi="Arial" w:cs="Arial"/>
          <w:b/>
          <w:i/>
          <w:sz w:val="22"/>
          <w:szCs w:val="22"/>
          <w:lang w:val="es-ES_tradnl"/>
        </w:rPr>
        <w:t>Parágrafo 3.</w:t>
      </w:r>
      <w:r w:rsidRPr="00A229EA">
        <w:rPr>
          <w:rFonts w:ascii="Arial" w:hAnsi="Arial" w:cs="Arial"/>
          <w:i/>
          <w:sz w:val="22"/>
          <w:szCs w:val="22"/>
          <w:lang w:val="es-ES_tradnl"/>
        </w:rPr>
        <w:t xml:space="preserve"> La Unidad Administrativa Especial de Rehabilitación y Mantenimiento Vial podrá suscribir convenios y contratos con otras entidades públicas y empresas privadas para prestar las funciones contenidas en el presente artículo.</w:t>
      </w:r>
      <w:r w:rsidR="00A229EA" w:rsidRPr="00A229EA">
        <w:rPr>
          <w:rFonts w:ascii="Arial" w:hAnsi="Arial" w:cs="Arial"/>
          <w:i/>
          <w:sz w:val="22"/>
          <w:szCs w:val="22"/>
          <w:lang w:val="es-ES_tradnl"/>
        </w:rPr>
        <w:t>”</w:t>
      </w:r>
    </w:p>
    <w:p w14:paraId="3FAEDD41" w14:textId="326AE6E6" w:rsidR="007C0352" w:rsidRPr="001A6ECF" w:rsidRDefault="007C0352" w:rsidP="007C0352">
      <w:pPr>
        <w:jc w:val="both"/>
        <w:rPr>
          <w:rFonts w:ascii="Arial" w:hAnsi="Arial" w:cs="Arial"/>
          <w:i/>
          <w:sz w:val="22"/>
          <w:szCs w:val="22"/>
          <w:lang w:val="es-ES_tradnl"/>
        </w:rPr>
      </w:pPr>
    </w:p>
    <w:p w14:paraId="5C556A59" w14:textId="4862705E" w:rsidR="007C0352" w:rsidRPr="001A6ECF" w:rsidRDefault="007C0352" w:rsidP="006E4A0A">
      <w:pPr>
        <w:jc w:val="both"/>
        <w:rPr>
          <w:rFonts w:ascii="Arial" w:hAnsi="Arial" w:cs="Arial"/>
          <w:sz w:val="22"/>
          <w:szCs w:val="22"/>
          <w:lang w:val="es-ES_tradnl"/>
        </w:rPr>
      </w:pPr>
      <w:r w:rsidRPr="001A6ECF">
        <w:rPr>
          <w:rFonts w:ascii="Arial" w:hAnsi="Arial" w:cs="Arial"/>
          <w:b/>
          <w:sz w:val="22"/>
          <w:szCs w:val="22"/>
          <w:lang w:val="es-ES_tradnl"/>
        </w:rPr>
        <w:t>Artículo 9</w:t>
      </w:r>
      <w:r w:rsidR="008B256C">
        <w:rPr>
          <w:rFonts w:ascii="Arial" w:hAnsi="Arial" w:cs="Arial"/>
          <w:b/>
          <w:sz w:val="22"/>
          <w:szCs w:val="22"/>
          <w:lang w:val="es-ES_tradnl"/>
        </w:rPr>
        <w:t>6</w:t>
      </w:r>
      <w:r w:rsidRPr="001A6ECF">
        <w:rPr>
          <w:rFonts w:ascii="Arial" w:hAnsi="Arial" w:cs="Arial"/>
          <w:b/>
          <w:sz w:val="22"/>
          <w:szCs w:val="22"/>
          <w:lang w:val="es-ES_tradnl"/>
        </w:rPr>
        <w:t>. Empresa Metro.</w:t>
      </w:r>
      <w:r w:rsidRPr="001A6ECF">
        <w:rPr>
          <w:rFonts w:ascii="Arial" w:hAnsi="Arial" w:cs="Arial"/>
          <w:sz w:val="22"/>
          <w:szCs w:val="22"/>
          <w:lang w:val="es-ES_tradnl"/>
        </w:rPr>
        <w:t xml:space="preserve"> Modifíquese el primer inciso del artículo 2º del Acuerdo Distrital 642 de 2016 el cual quedará así:</w:t>
      </w:r>
    </w:p>
    <w:p w14:paraId="53DDC0DB" w14:textId="77777777" w:rsidR="007C0352" w:rsidRPr="001A6ECF" w:rsidRDefault="007C0352" w:rsidP="007C0352">
      <w:pPr>
        <w:rPr>
          <w:rFonts w:ascii="Arial" w:hAnsi="Arial" w:cs="Arial"/>
          <w:sz w:val="22"/>
          <w:szCs w:val="22"/>
          <w:lang w:val="es-ES_tradnl"/>
        </w:rPr>
      </w:pPr>
    </w:p>
    <w:p w14:paraId="7D3C7A4E" w14:textId="77777777" w:rsidR="007C0352" w:rsidRPr="006E4A0A" w:rsidRDefault="007C0352" w:rsidP="007C0352">
      <w:pPr>
        <w:jc w:val="both"/>
        <w:rPr>
          <w:rFonts w:ascii="Arial" w:hAnsi="Arial" w:cs="Arial"/>
          <w:i/>
          <w:iCs/>
          <w:sz w:val="22"/>
          <w:szCs w:val="22"/>
          <w:lang w:val="es-ES_tradnl"/>
        </w:rPr>
      </w:pPr>
      <w:r w:rsidRPr="006E4A0A">
        <w:rPr>
          <w:rFonts w:ascii="Arial" w:hAnsi="Arial" w:cs="Arial"/>
          <w:i/>
          <w:iCs/>
          <w:sz w:val="22"/>
          <w:szCs w:val="22"/>
          <w:lang w:val="es-ES_tradnl"/>
        </w:rPr>
        <w:t>“ARTÍCULO 2. OBJETO. Corresponde a la empresa METRO DE BOGOTÁ S.A. realizar la planeación, estructuración, construcción, operación, explotación y mantenimiento de las líneas férreas y de metro que hacen parte del Sistema Integrado de Transporte Público de Bogotá, así como la adquisición, operación, explotación, mantenimiento, y administración del material rodante”.</w:t>
      </w:r>
    </w:p>
    <w:p w14:paraId="4A28C8B1" w14:textId="59AA3CD0" w:rsidR="007C0352" w:rsidRPr="001A6ECF" w:rsidRDefault="007C0352" w:rsidP="007C0352">
      <w:pPr>
        <w:jc w:val="both"/>
        <w:rPr>
          <w:rFonts w:ascii="Arial" w:hAnsi="Arial" w:cs="Arial"/>
          <w:i/>
          <w:sz w:val="22"/>
          <w:szCs w:val="22"/>
          <w:lang w:val="es-ES_tradnl"/>
        </w:rPr>
      </w:pPr>
    </w:p>
    <w:p w14:paraId="45BC9B76" w14:textId="03A0B368" w:rsidR="007C0352" w:rsidRPr="001A6ECF" w:rsidRDefault="007C0352" w:rsidP="007C0352">
      <w:pPr>
        <w:jc w:val="both"/>
        <w:rPr>
          <w:rFonts w:ascii="Arial" w:hAnsi="Arial" w:cs="Arial"/>
          <w:sz w:val="22"/>
          <w:szCs w:val="22"/>
          <w:lang w:val="es-ES_tradnl"/>
        </w:rPr>
      </w:pPr>
      <w:r w:rsidRPr="001A6ECF">
        <w:rPr>
          <w:rFonts w:ascii="Arial" w:hAnsi="Arial" w:cs="Arial"/>
          <w:b/>
          <w:bCs/>
          <w:sz w:val="22"/>
          <w:szCs w:val="22"/>
          <w:lang w:val="es-ES_tradnl"/>
        </w:rPr>
        <w:t>Artículo 9</w:t>
      </w:r>
      <w:r w:rsidR="008B256C">
        <w:rPr>
          <w:rFonts w:ascii="Arial" w:hAnsi="Arial" w:cs="Arial"/>
          <w:b/>
          <w:bCs/>
          <w:sz w:val="22"/>
          <w:szCs w:val="22"/>
          <w:lang w:val="es-ES_tradnl"/>
        </w:rPr>
        <w:t>7</w:t>
      </w:r>
      <w:r w:rsidRPr="001A6ECF">
        <w:rPr>
          <w:rFonts w:ascii="Arial" w:hAnsi="Arial" w:cs="Arial"/>
          <w:b/>
          <w:bCs/>
          <w:sz w:val="22"/>
          <w:szCs w:val="22"/>
          <w:lang w:val="es-ES_tradnl"/>
        </w:rPr>
        <w:t>. Meritocracia</w:t>
      </w:r>
      <w:r w:rsidRPr="003D4891">
        <w:rPr>
          <w:rFonts w:ascii="Arial" w:hAnsi="Arial" w:cs="Arial"/>
          <w:b/>
          <w:bCs/>
          <w:sz w:val="22"/>
          <w:szCs w:val="22"/>
          <w:lang w:val="es-ES_tradnl"/>
        </w:rPr>
        <w:t>.</w:t>
      </w:r>
      <w:r w:rsidRPr="001A6ECF">
        <w:rPr>
          <w:rFonts w:ascii="Arial" w:hAnsi="Arial" w:cs="Arial"/>
          <w:sz w:val="22"/>
          <w:szCs w:val="22"/>
          <w:lang w:val="es-ES_tradnl"/>
        </w:rPr>
        <w:t xml:space="preserve"> Promover la meritocracia como un mecanismo de igualdad, generación de valor público y fortalecimiento institucional. La Administración Distrital, con el liderazgo del Sector de Gestión Pública, avanzará en la promoción de procesos meritocráticos para la provisión de cargos de carrera administrativa que se encuentren en vacancia definitiva.</w:t>
      </w:r>
    </w:p>
    <w:p w14:paraId="72EBDB4A" w14:textId="72C91A27" w:rsidR="007C0352" w:rsidRPr="001A6ECF" w:rsidRDefault="007C0352" w:rsidP="007C0352">
      <w:pPr>
        <w:jc w:val="both"/>
        <w:rPr>
          <w:rFonts w:ascii="Arial" w:hAnsi="Arial" w:cs="Arial"/>
          <w:i/>
          <w:sz w:val="22"/>
          <w:szCs w:val="22"/>
          <w:lang w:val="es-ES_tradnl"/>
        </w:rPr>
      </w:pPr>
    </w:p>
    <w:p w14:paraId="36F91FDA" w14:textId="332792E6" w:rsidR="007C0352" w:rsidRPr="001A6ECF" w:rsidRDefault="007C0352" w:rsidP="007C0352">
      <w:pPr>
        <w:jc w:val="both"/>
        <w:rPr>
          <w:rFonts w:ascii="Arial" w:hAnsi="Arial" w:cs="Arial"/>
          <w:sz w:val="22"/>
          <w:szCs w:val="22"/>
          <w:lang w:val="es-ES_tradnl"/>
        </w:rPr>
      </w:pPr>
      <w:r w:rsidRPr="001A6ECF">
        <w:rPr>
          <w:rFonts w:ascii="Arial" w:hAnsi="Arial" w:cs="Arial"/>
          <w:b/>
          <w:sz w:val="22"/>
          <w:szCs w:val="22"/>
          <w:lang w:val="es-ES_tradnl"/>
        </w:rPr>
        <w:t>Artículo 9</w:t>
      </w:r>
      <w:r w:rsidR="008B256C">
        <w:rPr>
          <w:rFonts w:ascii="Arial" w:hAnsi="Arial" w:cs="Arial"/>
          <w:b/>
          <w:sz w:val="22"/>
          <w:szCs w:val="22"/>
          <w:lang w:val="es-ES_tradnl"/>
        </w:rPr>
        <w:t>8</w:t>
      </w:r>
      <w:r w:rsidRPr="001A6ECF">
        <w:rPr>
          <w:rFonts w:ascii="Arial" w:hAnsi="Arial" w:cs="Arial"/>
          <w:b/>
          <w:sz w:val="22"/>
          <w:szCs w:val="22"/>
          <w:lang w:val="es-ES_tradnl"/>
        </w:rPr>
        <w:t>. Entidad de Gestión Administrativa y Técnica – EGAT.</w:t>
      </w:r>
      <w:r w:rsidRPr="001A6ECF">
        <w:rPr>
          <w:rFonts w:ascii="Arial" w:hAnsi="Arial" w:cs="Arial"/>
          <w:sz w:val="22"/>
          <w:szCs w:val="22"/>
          <w:lang w:val="es-ES_tradnl"/>
        </w:rPr>
        <w:t xml:space="preserve"> La Entidad de Gestión Administrativa y Técnica - EGAT, antes denominada EAGAT, será el ente responsable de la contratación de bienes y servicios para el sector de la salud en el Distrito Capital, y su objeto principal será desarrollar e impulsar herramientas orientadas a la organización y articulación de los partícipes en procesos de compras y contratación de bienes y servicios del sector salud, con el fin de lograr una mayor eficiencia, transparencia y optimización de los recursos del estado, enmarcado siempre en los principios de la contratación pública.</w:t>
      </w:r>
    </w:p>
    <w:p w14:paraId="0E47BC93" w14:textId="77777777" w:rsidR="007C0352" w:rsidRPr="001A6ECF" w:rsidRDefault="007C0352" w:rsidP="007C0352">
      <w:pPr>
        <w:jc w:val="both"/>
        <w:rPr>
          <w:rFonts w:ascii="Arial" w:hAnsi="Arial" w:cs="Arial"/>
          <w:sz w:val="22"/>
          <w:szCs w:val="22"/>
          <w:lang w:val="es-ES_tradnl"/>
        </w:rPr>
      </w:pPr>
      <w:r w:rsidRPr="001A6ECF">
        <w:rPr>
          <w:rFonts w:ascii="Arial" w:hAnsi="Arial" w:cs="Arial"/>
          <w:sz w:val="22"/>
          <w:szCs w:val="22"/>
          <w:lang w:val="es-ES_tradnl"/>
        </w:rPr>
        <w:t xml:space="preserve"> </w:t>
      </w:r>
    </w:p>
    <w:p w14:paraId="711A06BA" w14:textId="77777777" w:rsidR="007C0352" w:rsidRPr="001A6ECF" w:rsidRDefault="007C0352" w:rsidP="007C0352">
      <w:pPr>
        <w:jc w:val="both"/>
        <w:rPr>
          <w:rFonts w:ascii="Arial" w:hAnsi="Arial" w:cs="Arial"/>
          <w:sz w:val="22"/>
          <w:szCs w:val="22"/>
          <w:lang w:val="es-ES_tradnl"/>
        </w:rPr>
      </w:pPr>
      <w:r w:rsidRPr="001A6ECF">
        <w:rPr>
          <w:rFonts w:ascii="Arial" w:hAnsi="Arial" w:cs="Arial"/>
          <w:sz w:val="22"/>
          <w:szCs w:val="22"/>
          <w:lang w:val="es-ES_tradnl"/>
        </w:rPr>
        <w:t>Las Empresas Sociales del Estado del Distrito, así como las Empresas Industriales y Comerciales del Distrito y todas aquellas del sector salud que tengan participación del Distrito, están obligadas a asesorarse y contratar con la EGAT, los equipos de tecnología biomédica, infraestructura y dotación hospitalaria, medicamentos y todo tipo de insumos farmacológicos y los servicios de aseo, vigilancia y cafetería y todos los demás servicios relacionados con las funciones esenciales de la EGAT.</w:t>
      </w:r>
    </w:p>
    <w:p w14:paraId="0E80F7AC" w14:textId="77777777" w:rsidR="007C0352" w:rsidRPr="001A6ECF" w:rsidRDefault="007C0352" w:rsidP="007C0352">
      <w:pPr>
        <w:jc w:val="both"/>
        <w:rPr>
          <w:rFonts w:ascii="Arial" w:hAnsi="Arial" w:cs="Arial"/>
          <w:sz w:val="22"/>
          <w:szCs w:val="22"/>
          <w:lang w:val="es-ES_tradnl"/>
        </w:rPr>
      </w:pPr>
    </w:p>
    <w:p w14:paraId="04AA3CC2" w14:textId="79FA108D" w:rsidR="007C0352" w:rsidRPr="001A6ECF" w:rsidRDefault="007C0352" w:rsidP="007C0352">
      <w:pPr>
        <w:jc w:val="both"/>
        <w:rPr>
          <w:rFonts w:ascii="Arial" w:hAnsi="Arial" w:cs="Arial"/>
          <w:sz w:val="22"/>
          <w:szCs w:val="22"/>
          <w:lang w:val="es-ES_tradnl"/>
        </w:rPr>
      </w:pPr>
      <w:r w:rsidRPr="001A6ECF">
        <w:rPr>
          <w:rFonts w:ascii="Arial" w:hAnsi="Arial" w:cs="Arial"/>
          <w:b/>
          <w:sz w:val="22"/>
          <w:szCs w:val="22"/>
          <w:lang w:val="es-ES_tradnl"/>
        </w:rPr>
        <w:t>Parágrafo 1.</w:t>
      </w:r>
      <w:r w:rsidRPr="001A6ECF">
        <w:rPr>
          <w:rFonts w:ascii="Arial" w:hAnsi="Arial" w:cs="Arial"/>
          <w:sz w:val="22"/>
          <w:szCs w:val="22"/>
          <w:lang w:val="es-ES_tradnl"/>
        </w:rPr>
        <w:t xml:space="preserve"> La EGAT podrá prestar sus servicios a entidades públicas o privadas del nivel distrital o nacional y a cualquier persona natural o jurídica que lo requiera</w:t>
      </w:r>
      <w:r w:rsidR="003D4891">
        <w:rPr>
          <w:rFonts w:ascii="Arial" w:hAnsi="Arial" w:cs="Arial"/>
          <w:sz w:val="22"/>
          <w:szCs w:val="22"/>
          <w:lang w:val="es-ES_tradnl"/>
        </w:rPr>
        <w:t>.</w:t>
      </w:r>
    </w:p>
    <w:p w14:paraId="11E98598" w14:textId="77777777" w:rsidR="007C0352" w:rsidRPr="001A6ECF" w:rsidRDefault="007C0352" w:rsidP="007C0352">
      <w:pPr>
        <w:jc w:val="both"/>
        <w:rPr>
          <w:rFonts w:ascii="Arial" w:hAnsi="Arial" w:cs="Arial"/>
          <w:sz w:val="22"/>
          <w:szCs w:val="22"/>
          <w:lang w:val="es-ES_tradnl"/>
        </w:rPr>
      </w:pPr>
      <w:r w:rsidRPr="001A6ECF">
        <w:rPr>
          <w:rFonts w:ascii="Arial" w:hAnsi="Arial" w:cs="Arial"/>
          <w:sz w:val="22"/>
          <w:szCs w:val="22"/>
          <w:lang w:val="es-ES_tradnl"/>
        </w:rPr>
        <w:t xml:space="preserve"> </w:t>
      </w:r>
    </w:p>
    <w:p w14:paraId="46B6C4A7" w14:textId="77777777" w:rsidR="007C0352" w:rsidRPr="001A6ECF" w:rsidRDefault="007C0352" w:rsidP="007C0352">
      <w:pPr>
        <w:jc w:val="both"/>
        <w:rPr>
          <w:rFonts w:ascii="Arial" w:hAnsi="Arial" w:cs="Arial"/>
          <w:sz w:val="22"/>
          <w:szCs w:val="22"/>
          <w:lang w:val="es-ES_tradnl"/>
        </w:rPr>
      </w:pPr>
      <w:r w:rsidRPr="001A6ECF">
        <w:rPr>
          <w:rFonts w:ascii="Arial" w:hAnsi="Arial" w:cs="Arial"/>
          <w:b/>
          <w:sz w:val="22"/>
          <w:szCs w:val="22"/>
          <w:lang w:val="es-ES_tradnl"/>
        </w:rPr>
        <w:t>Parágrafo 2.</w:t>
      </w:r>
      <w:r w:rsidRPr="001A6ECF">
        <w:rPr>
          <w:rFonts w:ascii="Arial" w:hAnsi="Arial" w:cs="Arial"/>
          <w:sz w:val="22"/>
          <w:szCs w:val="22"/>
          <w:lang w:val="es-ES_tradnl"/>
        </w:rPr>
        <w:t xml:space="preserve"> La EGAT, para la gestión de las necesidades de las personas arriba descritas, implementará su manual de contratación bajo los preceptos y principios propios de la Ley 80 de 1993.</w:t>
      </w:r>
    </w:p>
    <w:p w14:paraId="6CA3097D" w14:textId="77777777" w:rsidR="007C0352" w:rsidRPr="001A6ECF" w:rsidRDefault="007C0352" w:rsidP="007C0352">
      <w:pPr>
        <w:jc w:val="both"/>
        <w:rPr>
          <w:rFonts w:ascii="Arial" w:hAnsi="Arial" w:cs="Arial"/>
          <w:sz w:val="22"/>
          <w:szCs w:val="22"/>
          <w:lang w:val="es-ES_tradnl"/>
        </w:rPr>
      </w:pPr>
    </w:p>
    <w:p w14:paraId="45B003E9" w14:textId="77777777" w:rsidR="007C0352" w:rsidRPr="001A6ECF" w:rsidRDefault="007C0352" w:rsidP="007C0352">
      <w:pPr>
        <w:jc w:val="both"/>
        <w:rPr>
          <w:rFonts w:ascii="Arial" w:hAnsi="Arial" w:cs="Arial"/>
          <w:sz w:val="22"/>
          <w:szCs w:val="22"/>
          <w:lang w:val="es-ES_tradnl"/>
        </w:rPr>
      </w:pPr>
      <w:r w:rsidRPr="001A6ECF">
        <w:rPr>
          <w:rFonts w:ascii="Arial" w:hAnsi="Arial" w:cs="Arial"/>
          <w:b/>
          <w:sz w:val="22"/>
          <w:szCs w:val="22"/>
          <w:lang w:val="es-ES_tradnl"/>
        </w:rPr>
        <w:t>Parágrafo 3.</w:t>
      </w:r>
      <w:r w:rsidRPr="001A6ECF">
        <w:rPr>
          <w:rFonts w:ascii="Arial" w:hAnsi="Arial" w:cs="Arial"/>
          <w:sz w:val="22"/>
          <w:szCs w:val="22"/>
          <w:lang w:val="es-ES_tradnl"/>
        </w:rPr>
        <w:t xml:space="preserve"> Las Empresas Sociales del Estado del Distrito, las Empresas Industriales y Comerciales del Distrito y todas aquellas del sector salud en las que tenga participación el Distrito, tendrán la obligación de presentar a la EGAT la necesidad del bien o servicio a contratar, así como la disponibilidad presupuestal, y ésta será la responsable de adelantar todas las etapas del proceso desde la estructuración de estudios previos, hasta la liquidación, bajo los parámetros de eficiencia y calidad correspondientes.</w:t>
      </w:r>
    </w:p>
    <w:p w14:paraId="0C92D318" w14:textId="77777777" w:rsidR="007C0352" w:rsidRPr="004F3FCD" w:rsidRDefault="007C0352" w:rsidP="007C0352">
      <w:pPr>
        <w:jc w:val="both"/>
        <w:rPr>
          <w:rFonts w:ascii="Calibri" w:hAnsi="Calibri"/>
          <w:lang w:val="es-ES_tradnl"/>
        </w:rPr>
      </w:pPr>
    </w:p>
    <w:p w14:paraId="64D9E01C" w14:textId="0E925517" w:rsidR="007C0352" w:rsidRPr="00F50980" w:rsidRDefault="007C0352" w:rsidP="007C0352">
      <w:pPr>
        <w:jc w:val="both"/>
        <w:rPr>
          <w:rFonts w:ascii="Arial" w:hAnsi="Arial" w:cs="Arial"/>
          <w:sz w:val="22"/>
          <w:szCs w:val="22"/>
          <w:lang w:val="es-ES_tradnl"/>
        </w:rPr>
      </w:pPr>
      <w:r w:rsidRPr="007577B5">
        <w:rPr>
          <w:rFonts w:ascii="Arial" w:hAnsi="Arial" w:cs="Arial"/>
          <w:b/>
          <w:bCs/>
          <w:sz w:val="22"/>
          <w:szCs w:val="22"/>
          <w:lang w:val="es-ES_tradnl"/>
        </w:rPr>
        <w:t xml:space="preserve">Artículo </w:t>
      </w:r>
      <w:r w:rsidR="008B256C">
        <w:rPr>
          <w:rFonts w:ascii="Arial" w:hAnsi="Arial" w:cs="Arial"/>
          <w:b/>
          <w:bCs/>
          <w:sz w:val="22"/>
          <w:szCs w:val="22"/>
          <w:lang w:val="es-ES_tradnl"/>
        </w:rPr>
        <w:t>99</w:t>
      </w:r>
      <w:r w:rsidRPr="007577B5">
        <w:rPr>
          <w:rFonts w:ascii="Arial" w:hAnsi="Arial" w:cs="Arial"/>
          <w:b/>
          <w:bCs/>
          <w:sz w:val="22"/>
          <w:szCs w:val="22"/>
          <w:lang w:val="es-ES_tradnl"/>
        </w:rPr>
        <w:t>. Funciones esenciales de la Entidad de Gestión Administrativa y Técnica.</w:t>
      </w:r>
      <w:r w:rsidRPr="007577B5">
        <w:rPr>
          <w:rFonts w:ascii="Arial" w:hAnsi="Arial" w:cs="Arial"/>
          <w:sz w:val="22"/>
          <w:szCs w:val="22"/>
          <w:lang w:val="es-ES_tradnl"/>
        </w:rPr>
        <w:t xml:space="preserve"> La entidad asesora de gestión administrativa y técnica desarrollará las siguientes actividades principales:</w:t>
      </w:r>
      <w:r w:rsidRPr="00F50980">
        <w:rPr>
          <w:rFonts w:ascii="Arial" w:hAnsi="Arial" w:cs="Arial"/>
          <w:sz w:val="22"/>
          <w:szCs w:val="22"/>
          <w:lang w:val="es-ES_tradnl"/>
        </w:rPr>
        <w:t xml:space="preserve"> </w:t>
      </w:r>
      <w:r w:rsidR="00222070" w:rsidRPr="00222070">
        <w:rPr>
          <w:rFonts w:ascii="Arial" w:hAnsi="Arial" w:cs="Arial"/>
          <w:sz w:val="22"/>
          <w:szCs w:val="22"/>
          <w:lang w:val="es-ES_tradnl"/>
        </w:rPr>
        <w:t>a.</w:t>
      </w:r>
      <w:r w:rsidR="00222070">
        <w:rPr>
          <w:rFonts w:ascii="Arial" w:hAnsi="Arial" w:cs="Arial"/>
          <w:sz w:val="22"/>
          <w:szCs w:val="22"/>
          <w:lang w:val="es-ES_tradnl"/>
        </w:rPr>
        <w:t xml:space="preserve"> </w:t>
      </w:r>
      <w:r w:rsidRPr="00F50980">
        <w:rPr>
          <w:rFonts w:ascii="Arial" w:hAnsi="Arial" w:cs="Arial"/>
          <w:sz w:val="22"/>
          <w:szCs w:val="22"/>
          <w:lang w:val="es-ES_tradnl"/>
        </w:rPr>
        <w:t>Desarrollar e impulsar herramientas orientadas a la organización y articulación de los partícipes en procesos de compras y contratación de bienes y servicios del sector salud</w:t>
      </w:r>
      <w:r w:rsidR="00C54840">
        <w:rPr>
          <w:rFonts w:ascii="Arial" w:hAnsi="Arial" w:cs="Arial"/>
          <w:sz w:val="22"/>
          <w:szCs w:val="22"/>
          <w:lang w:val="es-ES_tradnl"/>
        </w:rPr>
        <w:t xml:space="preserve">; </w:t>
      </w:r>
      <w:r w:rsidRPr="00F50980">
        <w:rPr>
          <w:rFonts w:ascii="Arial" w:hAnsi="Arial" w:cs="Arial"/>
          <w:sz w:val="22"/>
          <w:szCs w:val="22"/>
          <w:lang w:val="es-ES_tradnl"/>
        </w:rPr>
        <w:t>b. Solicitar, analizar y centralizar las necesidades en materia de contratación de las Empresas Sociales del Estado del Distrito, las Empresas Industriales y Comerciales del Distrito y todas aquellas del sector salud que tengan participación del Distrito y estén obligadas a asesorarse y contratar con la EGAT, con el fin de hacer la programación de la adquisición de bienes o servicios no misionales que éstas requieran</w:t>
      </w:r>
      <w:r w:rsidR="00C54840">
        <w:rPr>
          <w:rFonts w:ascii="Arial" w:hAnsi="Arial" w:cs="Arial"/>
          <w:sz w:val="22"/>
          <w:szCs w:val="22"/>
          <w:lang w:val="es-ES_tradnl"/>
        </w:rPr>
        <w:t xml:space="preserve">; </w:t>
      </w:r>
      <w:r w:rsidRPr="00F50980">
        <w:rPr>
          <w:rFonts w:ascii="Arial" w:hAnsi="Arial" w:cs="Arial"/>
          <w:sz w:val="22"/>
          <w:szCs w:val="22"/>
          <w:lang w:val="es-ES_tradnl"/>
        </w:rPr>
        <w:t>c. Liderar el proceso de estandarización de necesidades de las Empresas Sociales del Estado del Distrito, las Empresas Industriales y Comerciales del Distrito y todas aquellas del sector salud que tengan participación del Distrito y estén obligadas a asesorarse y contratar con la EGAT</w:t>
      </w:r>
      <w:r w:rsidR="00C54840">
        <w:rPr>
          <w:rFonts w:ascii="Arial" w:hAnsi="Arial" w:cs="Arial"/>
          <w:sz w:val="22"/>
          <w:szCs w:val="22"/>
          <w:lang w:val="es-ES_tradnl"/>
        </w:rPr>
        <w:t xml:space="preserve">; </w:t>
      </w:r>
      <w:r w:rsidRPr="00F50980">
        <w:rPr>
          <w:rFonts w:ascii="Arial" w:hAnsi="Arial" w:cs="Arial"/>
          <w:sz w:val="22"/>
          <w:szCs w:val="22"/>
          <w:lang w:val="es-ES_tradnl"/>
        </w:rPr>
        <w:t>d. Contratar bienes y servicios no misionales para el sector de la salud en el Distrito Capital, incluyendo los temas de infraestructura, dotación, medicamentos y todo tipo de insumos farmacológicos</w:t>
      </w:r>
      <w:r w:rsidR="00C54840">
        <w:rPr>
          <w:rFonts w:ascii="Arial" w:hAnsi="Arial" w:cs="Arial"/>
          <w:sz w:val="22"/>
          <w:szCs w:val="22"/>
          <w:lang w:val="es-ES_tradnl"/>
        </w:rPr>
        <w:t xml:space="preserve">; </w:t>
      </w:r>
      <w:r w:rsidRPr="00F50980">
        <w:rPr>
          <w:rFonts w:ascii="Arial" w:hAnsi="Arial" w:cs="Arial"/>
          <w:sz w:val="22"/>
          <w:szCs w:val="22"/>
          <w:lang w:val="es-ES_tradnl"/>
        </w:rPr>
        <w:t>e. Adelantar acciones de inteligencia de mercados con el fin de identificar a nivel nacional e internacional las mejores prácticas y procesos administrativos relacionados con el funcionamiento de los prestadores de servicios de salud</w:t>
      </w:r>
      <w:r w:rsidR="00C54840">
        <w:rPr>
          <w:rFonts w:ascii="Arial" w:hAnsi="Arial" w:cs="Arial"/>
          <w:sz w:val="22"/>
          <w:szCs w:val="22"/>
          <w:lang w:val="es-ES_tradnl"/>
        </w:rPr>
        <w:t xml:space="preserve">; </w:t>
      </w:r>
      <w:r w:rsidRPr="00F50980">
        <w:rPr>
          <w:rFonts w:ascii="Arial" w:hAnsi="Arial" w:cs="Arial"/>
          <w:sz w:val="22"/>
          <w:szCs w:val="22"/>
          <w:lang w:val="es-ES_tradnl"/>
        </w:rPr>
        <w:t>f. Asesorar el proceso de integración informática del sector salud en el Distrito Capital que incluya tanto a las entidades de aseguramiento como a las de prestación de servicios de salud</w:t>
      </w:r>
      <w:r w:rsidR="00C54840">
        <w:rPr>
          <w:rFonts w:ascii="Arial" w:hAnsi="Arial" w:cs="Arial"/>
          <w:sz w:val="22"/>
          <w:szCs w:val="22"/>
          <w:lang w:val="es-ES_tradnl"/>
        </w:rPr>
        <w:t xml:space="preserve">; </w:t>
      </w:r>
      <w:r w:rsidRPr="00F50980">
        <w:rPr>
          <w:rFonts w:ascii="Arial" w:hAnsi="Arial" w:cs="Arial"/>
          <w:sz w:val="22"/>
          <w:szCs w:val="22"/>
          <w:lang w:val="es-ES_tradnl"/>
        </w:rPr>
        <w:t>g. Asesorar el proceso de compras conjuntas de insumos y medicamentos para las ESE del Distrito</w:t>
      </w:r>
      <w:r w:rsidR="00C54840">
        <w:rPr>
          <w:rFonts w:ascii="Arial" w:hAnsi="Arial" w:cs="Arial"/>
          <w:sz w:val="22"/>
          <w:szCs w:val="22"/>
          <w:lang w:val="es-ES_tradnl"/>
        </w:rPr>
        <w:t xml:space="preserve">; </w:t>
      </w:r>
      <w:r w:rsidRPr="00F50980">
        <w:rPr>
          <w:rFonts w:ascii="Arial" w:hAnsi="Arial" w:cs="Arial"/>
          <w:sz w:val="22"/>
          <w:szCs w:val="22"/>
          <w:lang w:val="es-ES_tradnl"/>
        </w:rPr>
        <w:t>h. Asesorar para las ESE distritales los procesos de facturación, call center, agendamiento de citas médicas por medios electrónicos, referencia y contra referencia de pacientes y negociación para la venta de servicios de salud</w:t>
      </w:r>
      <w:r w:rsidR="00C54840">
        <w:rPr>
          <w:rFonts w:ascii="Arial" w:hAnsi="Arial" w:cs="Arial"/>
          <w:sz w:val="22"/>
          <w:szCs w:val="22"/>
          <w:lang w:val="es-ES_tradnl"/>
        </w:rPr>
        <w:t xml:space="preserve">; </w:t>
      </w:r>
      <w:r w:rsidRPr="00F50980">
        <w:rPr>
          <w:rFonts w:ascii="Arial" w:hAnsi="Arial" w:cs="Arial"/>
          <w:sz w:val="22"/>
          <w:szCs w:val="22"/>
          <w:lang w:val="es-ES_tradnl"/>
        </w:rPr>
        <w:t>i. Asesorar respecto a los servicios administrativos a cargo de las ESE en los cuales por economías de escala o estandarización de la calidad sea recomendable adelantar en forma conjunta</w:t>
      </w:r>
      <w:r w:rsidR="00C54840">
        <w:rPr>
          <w:rFonts w:ascii="Arial" w:hAnsi="Arial" w:cs="Arial"/>
          <w:sz w:val="22"/>
          <w:szCs w:val="22"/>
          <w:lang w:val="es-ES_tradnl"/>
        </w:rPr>
        <w:t xml:space="preserve">; </w:t>
      </w:r>
      <w:r w:rsidRPr="00F50980">
        <w:rPr>
          <w:rFonts w:ascii="Arial" w:hAnsi="Arial" w:cs="Arial"/>
          <w:sz w:val="22"/>
          <w:szCs w:val="22"/>
          <w:lang w:val="es-ES_tradnl"/>
        </w:rPr>
        <w:t>j. Asesorar a las subredes de prestación de servicios de salud en la creación y puesta en marcha de mecanismos efectivos de defensa de los derechos de los usuarios en salud de conformidad con lo establecido en la ley</w:t>
      </w:r>
      <w:r w:rsidR="00C54840">
        <w:rPr>
          <w:rFonts w:ascii="Arial" w:hAnsi="Arial" w:cs="Arial"/>
          <w:sz w:val="22"/>
          <w:szCs w:val="22"/>
          <w:lang w:val="es-ES_tradnl"/>
        </w:rPr>
        <w:t xml:space="preserve">; </w:t>
      </w:r>
      <w:r w:rsidRPr="00F50980">
        <w:rPr>
          <w:rFonts w:ascii="Arial" w:hAnsi="Arial" w:cs="Arial"/>
          <w:sz w:val="22"/>
          <w:szCs w:val="22"/>
          <w:lang w:val="es-ES_tradnl"/>
        </w:rPr>
        <w:t>k. Las demás actividades que señalen los estatutos y que sean conexas con su objeto social.</w:t>
      </w:r>
    </w:p>
    <w:p w14:paraId="27FD2ECC" w14:textId="4941B1A0" w:rsidR="007C0352" w:rsidRPr="00F50980" w:rsidRDefault="007C0352" w:rsidP="007C0352">
      <w:pPr>
        <w:jc w:val="both"/>
        <w:rPr>
          <w:rFonts w:ascii="Arial" w:hAnsi="Arial" w:cs="Arial"/>
          <w:i/>
          <w:sz w:val="22"/>
          <w:szCs w:val="22"/>
          <w:lang w:val="es-ES_tradnl"/>
        </w:rPr>
      </w:pPr>
    </w:p>
    <w:p w14:paraId="64818A91" w14:textId="18A32A0D" w:rsidR="007C0352" w:rsidRPr="00F50980" w:rsidRDefault="007C0352" w:rsidP="007C0352">
      <w:pPr>
        <w:jc w:val="both"/>
        <w:rPr>
          <w:rFonts w:ascii="Arial" w:hAnsi="Arial" w:cs="Arial"/>
          <w:sz w:val="22"/>
          <w:szCs w:val="22"/>
          <w:lang w:val="es-ES_tradnl"/>
        </w:rPr>
      </w:pPr>
      <w:r w:rsidRPr="00F50980">
        <w:rPr>
          <w:rFonts w:ascii="Arial" w:hAnsi="Arial" w:cs="Arial"/>
          <w:b/>
          <w:bCs/>
          <w:sz w:val="22"/>
          <w:szCs w:val="22"/>
          <w:lang w:val="es-ES_tradnl"/>
        </w:rPr>
        <w:t>Artículo 10</w:t>
      </w:r>
      <w:r w:rsidR="008B256C">
        <w:rPr>
          <w:rFonts w:ascii="Arial" w:hAnsi="Arial" w:cs="Arial"/>
          <w:b/>
          <w:bCs/>
          <w:sz w:val="22"/>
          <w:szCs w:val="22"/>
          <w:lang w:val="es-ES_tradnl"/>
        </w:rPr>
        <w:t>0</w:t>
      </w:r>
      <w:r w:rsidRPr="00F50980">
        <w:rPr>
          <w:rFonts w:ascii="Arial" w:hAnsi="Arial" w:cs="Arial"/>
          <w:b/>
          <w:bCs/>
          <w:sz w:val="22"/>
          <w:szCs w:val="22"/>
          <w:lang w:val="es-ES_tradnl"/>
        </w:rPr>
        <w:t>. Plan Territorial de Salud.</w:t>
      </w:r>
      <w:r w:rsidRPr="00F50980">
        <w:rPr>
          <w:rFonts w:ascii="Arial" w:hAnsi="Arial" w:cs="Arial"/>
          <w:sz w:val="22"/>
          <w:szCs w:val="22"/>
          <w:lang w:val="es-ES_tradnl"/>
        </w:rPr>
        <w:t xml:space="preserve"> En cumplimiento de lo establecido en el artículo 45 de la Ley 152 de 1994, el artículo 6 de la Ley 1438 de 2011 y los artículos 25 y 27 de la Resolución 1536 de 2015 del Ministerio de Salud y Protección Social, se incorpora como parte integral del Plan </w:t>
      </w:r>
      <w:r w:rsidR="00535D2C">
        <w:rPr>
          <w:rFonts w:ascii="Arial" w:hAnsi="Arial" w:cs="Arial"/>
          <w:sz w:val="22"/>
          <w:szCs w:val="22"/>
          <w:lang w:val="es-ES_tradnl"/>
        </w:rPr>
        <w:t xml:space="preserve">Distrital </w:t>
      </w:r>
      <w:r w:rsidRPr="00F50980">
        <w:rPr>
          <w:rFonts w:ascii="Arial" w:hAnsi="Arial" w:cs="Arial"/>
          <w:sz w:val="22"/>
          <w:szCs w:val="22"/>
          <w:lang w:val="es-ES_tradnl"/>
        </w:rPr>
        <w:t>de Desarrollo para Bogotá D.C. 2020-2024,</w:t>
      </w:r>
      <w:r w:rsidR="00FB02CF">
        <w:rPr>
          <w:rFonts w:ascii="Arial" w:hAnsi="Arial" w:cs="Arial"/>
          <w:sz w:val="22"/>
          <w:szCs w:val="22"/>
          <w:lang w:val="es-ES_tradnl"/>
        </w:rPr>
        <w:t xml:space="preserve"> </w:t>
      </w:r>
      <w:r w:rsidRPr="00F50980">
        <w:rPr>
          <w:rFonts w:ascii="Arial" w:hAnsi="Arial" w:cs="Arial"/>
          <w:sz w:val="22"/>
          <w:szCs w:val="22"/>
          <w:lang w:val="es-ES_tradnl"/>
        </w:rPr>
        <w:t>el Plan Territorial de Salud, en el marco de la estrategia de Atención Primaria en Salud, el cual es concordante con el mismo y está armonizado con el Plan Decenal de Salud Pública y los Objetivos de Desarrollo Sostenible ODS.</w:t>
      </w:r>
    </w:p>
    <w:p w14:paraId="25E8A69D" w14:textId="694CA309" w:rsidR="007C0352" w:rsidRPr="00F50980" w:rsidRDefault="007C0352" w:rsidP="007C0352">
      <w:pPr>
        <w:jc w:val="both"/>
        <w:rPr>
          <w:rFonts w:ascii="Arial" w:hAnsi="Arial" w:cs="Arial"/>
          <w:sz w:val="22"/>
          <w:szCs w:val="22"/>
          <w:lang w:val="es-ES_tradnl"/>
        </w:rPr>
      </w:pPr>
    </w:p>
    <w:p w14:paraId="36E90F2A" w14:textId="145F45CD" w:rsidR="007C0352" w:rsidRPr="00F50980" w:rsidRDefault="007C0352" w:rsidP="007C0352">
      <w:pPr>
        <w:jc w:val="both"/>
        <w:rPr>
          <w:rFonts w:ascii="Arial" w:hAnsi="Arial" w:cs="Arial"/>
          <w:sz w:val="22"/>
          <w:szCs w:val="22"/>
          <w:lang w:val="es-ES_tradnl"/>
        </w:rPr>
      </w:pPr>
      <w:r w:rsidRPr="00F50980">
        <w:rPr>
          <w:rFonts w:ascii="Arial" w:hAnsi="Arial" w:cs="Arial"/>
          <w:b/>
          <w:sz w:val="22"/>
          <w:szCs w:val="22"/>
          <w:lang w:val="es-ES_tradnl"/>
        </w:rPr>
        <w:t>Artículo 10</w:t>
      </w:r>
      <w:r w:rsidR="008B256C">
        <w:rPr>
          <w:rFonts w:ascii="Arial" w:hAnsi="Arial" w:cs="Arial"/>
          <w:b/>
          <w:sz w:val="22"/>
          <w:szCs w:val="22"/>
          <w:lang w:val="es-ES_tradnl"/>
        </w:rPr>
        <w:t>1</w:t>
      </w:r>
      <w:r w:rsidRPr="00F50980">
        <w:rPr>
          <w:rFonts w:ascii="Arial" w:hAnsi="Arial" w:cs="Arial"/>
          <w:b/>
          <w:sz w:val="22"/>
          <w:szCs w:val="22"/>
          <w:lang w:val="es-ES_tradnl"/>
        </w:rPr>
        <w:t xml:space="preserve">. Plan de Prevención y Atención Efectiva, Humanizada e Integral de salud mental. </w:t>
      </w:r>
      <w:r w:rsidRPr="00F50980">
        <w:rPr>
          <w:rFonts w:ascii="Arial" w:hAnsi="Arial" w:cs="Arial"/>
          <w:sz w:val="22"/>
          <w:szCs w:val="22"/>
          <w:lang w:val="es-ES_tradnl"/>
        </w:rPr>
        <w:t xml:space="preserve">La Secretaría Distrital de Salud formulará e implementará un Plan de Prevención y Atención Efectiva, Humanizada e Integral para tratar a las personas con trastornos y enfermedades mentales, con enfoque poblacional de niñez y adulto mayor, y de género hacia las mujeres, territorializado en las 20 </w:t>
      </w:r>
      <w:r w:rsidR="0030206C">
        <w:rPr>
          <w:rFonts w:ascii="Arial" w:hAnsi="Arial" w:cs="Arial"/>
          <w:sz w:val="22"/>
          <w:szCs w:val="22"/>
          <w:lang w:val="es-ES_tradnl"/>
        </w:rPr>
        <w:t>L</w:t>
      </w:r>
      <w:r w:rsidRPr="00F50980">
        <w:rPr>
          <w:rFonts w:ascii="Arial" w:hAnsi="Arial" w:cs="Arial"/>
          <w:sz w:val="22"/>
          <w:szCs w:val="22"/>
          <w:lang w:val="es-ES_tradnl"/>
        </w:rPr>
        <w:t>ocalidades de la ciudad.</w:t>
      </w:r>
    </w:p>
    <w:p w14:paraId="25F783B8" w14:textId="77777777" w:rsidR="007C0352" w:rsidRPr="00F50980" w:rsidRDefault="007C0352" w:rsidP="007C0352">
      <w:pPr>
        <w:jc w:val="both"/>
        <w:rPr>
          <w:rFonts w:ascii="Arial" w:hAnsi="Arial" w:cs="Arial"/>
          <w:sz w:val="22"/>
          <w:szCs w:val="22"/>
          <w:lang w:val="es-ES_tradnl"/>
        </w:rPr>
      </w:pPr>
    </w:p>
    <w:p w14:paraId="2384EBEF" w14:textId="137A3881" w:rsidR="007C0352" w:rsidRPr="00F50980" w:rsidRDefault="007C0352" w:rsidP="007C0352">
      <w:pPr>
        <w:jc w:val="both"/>
        <w:rPr>
          <w:rFonts w:ascii="Arial" w:hAnsi="Arial" w:cs="Arial"/>
          <w:sz w:val="22"/>
          <w:szCs w:val="22"/>
          <w:lang w:val="es-ES_tradnl"/>
        </w:rPr>
      </w:pPr>
      <w:r w:rsidRPr="00F50980">
        <w:rPr>
          <w:rFonts w:ascii="Arial" w:hAnsi="Arial" w:cs="Arial"/>
          <w:sz w:val="22"/>
          <w:szCs w:val="22"/>
          <w:lang w:val="es-ES_tradnl"/>
        </w:rPr>
        <w:t xml:space="preserve">Este </w:t>
      </w:r>
      <w:r w:rsidR="00344F33">
        <w:rPr>
          <w:rFonts w:ascii="Arial" w:hAnsi="Arial" w:cs="Arial"/>
          <w:sz w:val="22"/>
          <w:szCs w:val="22"/>
          <w:lang w:val="es-ES_tradnl"/>
        </w:rPr>
        <w:t>P</w:t>
      </w:r>
      <w:r w:rsidRPr="00F50980">
        <w:rPr>
          <w:rFonts w:ascii="Arial" w:hAnsi="Arial" w:cs="Arial"/>
          <w:sz w:val="22"/>
          <w:szCs w:val="22"/>
          <w:lang w:val="es-ES_tradnl"/>
        </w:rPr>
        <w:t>lan deberá ser revisado y actualizado anualmente.</w:t>
      </w:r>
    </w:p>
    <w:p w14:paraId="78481353" w14:textId="173DB267" w:rsidR="007C0352" w:rsidRPr="00F50980" w:rsidRDefault="007C0352" w:rsidP="007C0352">
      <w:pPr>
        <w:jc w:val="both"/>
        <w:rPr>
          <w:rFonts w:ascii="Arial" w:hAnsi="Arial" w:cs="Arial"/>
          <w:i/>
          <w:sz w:val="22"/>
          <w:szCs w:val="22"/>
          <w:lang w:val="es-ES_tradnl"/>
        </w:rPr>
      </w:pPr>
    </w:p>
    <w:p w14:paraId="56525AAD" w14:textId="3C54FF6A" w:rsidR="00344F33" w:rsidRDefault="007C0352" w:rsidP="007C0352">
      <w:pPr>
        <w:jc w:val="both"/>
        <w:rPr>
          <w:rFonts w:ascii="Arial" w:hAnsi="Arial" w:cs="Arial"/>
          <w:sz w:val="22"/>
          <w:szCs w:val="22"/>
          <w:lang w:val="es-ES_tradnl"/>
        </w:rPr>
      </w:pPr>
      <w:r w:rsidRPr="001A64DA">
        <w:rPr>
          <w:rFonts w:ascii="Arial" w:hAnsi="Arial" w:cs="Arial"/>
          <w:b/>
          <w:bCs/>
          <w:sz w:val="22"/>
          <w:szCs w:val="22"/>
          <w:lang w:val="es-ES_tradnl"/>
        </w:rPr>
        <w:t>Artículo 10</w:t>
      </w:r>
      <w:r w:rsidR="008B256C">
        <w:rPr>
          <w:rFonts w:ascii="Arial" w:hAnsi="Arial" w:cs="Arial"/>
          <w:b/>
          <w:bCs/>
          <w:sz w:val="22"/>
          <w:szCs w:val="22"/>
          <w:lang w:val="es-ES_tradnl"/>
        </w:rPr>
        <w:t>2</w:t>
      </w:r>
      <w:r w:rsidRPr="001A64DA">
        <w:rPr>
          <w:rFonts w:ascii="Arial" w:hAnsi="Arial" w:cs="Arial"/>
          <w:b/>
          <w:bCs/>
          <w:sz w:val="22"/>
          <w:szCs w:val="22"/>
          <w:lang w:val="es-ES_tradnl"/>
        </w:rPr>
        <w:t>. Funciones esenciales del Instituto Distrital de Ciencia, Biotecnología e Innovación en Salud</w:t>
      </w:r>
      <w:r w:rsidRPr="001A64DA">
        <w:rPr>
          <w:rFonts w:ascii="Arial" w:hAnsi="Arial" w:cs="Arial"/>
          <w:sz w:val="22"/>
          <w:szCs w:val="22"/>
          <w:lang w:val="es-ES_tradnl"/>
        </w:rPr>
        <w:t>. Modifíquese el artículo 18 del Acuerdo 641 de 2016 el cual quedará así:</w:t>
      </w:r>
    </w:p>
    <w:p w14:paraId="7190D70E" w14:textId="77777777" w:rsidR="00344F33" w:rsidRDefault="00344F33" w:rsidP="007C0352">
      <w:pPr>
        <w:jc w:val="both"/>
        <w:rPr>
          <w:rFonts w:ascii="Arial" w:hAnsi="Arial" w:cs="Arial"/>
          <w:sz w:val="22"/>
          <w:szCs w:val="22"/>
          <w:lang w:val="es-ES_tradnl"/>
        </w:rPr>
      </w:pPr>
    </w:p>
    <w:p w14:paraId="3E143EEC" w14:textId="3D1E0FD7" w:rsidR="007C0352" w:rsidRPr="00A8125E" w:rsidRDefault="00A8125E" w:rsidP="007C0352">
      <w:pPr>
        <w:jc w:val="both"/>
        <w:rPr>
          <w:rFonts w:ascii="Arial" w:hAnsi="Arial" w:cs="Arial"/>
          <w:i/>
          <w:iCs/>
          <w:sz w:val="22"/>
          <w:szCs w:val="22"/>
          <w:lang w:val="es-ES_tradnl"/>
        </w:rPr>
      </w:pPr>
      <w:r w:rsidRPr="00A8125E">
        <w:rPr>
          <w:rFonts w:ascii="Arial" w:hAnsi="Arial" w:cs="Arial"/>
          <w:i/>
          <w:iCs/>
          <w:sz w:val="22"/>
          <w:szCs w:val="22"/>
          <w:lang w:val="es-ES_tradnl"/>
        </w:rPr>
        <w:t>“</w:t>
      </w:r>
      <w:r w:rsidR="007C0352" w:rsidRPr="00A8125E">
        <w:rPr>
          <w:rFonts w:ascii="Arial" w:hAnsi="Arial" w:cs="Arial"/>
          <w:i/>
          <w:iCs/>
          <w:sz w:val="22"/>
          <w:szCs w:val="22"/>
          <w:lang w:val="es-ES_tradnl"/>
        </w:rPr>
        <w:t>Artículo 18. El Instituto Distrital de Ciencia, Biotecnología e Innovación en Salud –IDCBIS- desarrollará las siguientes actividades principales:</w:t>
      </w:r>
    </w:p>
    <w:p w14:paraId="34F1DF67" w14:textId="3DE5E235" w:rsidR="007C0352" w:rsidRPr="00A8125E" w:rsidRDefault="007C0352" w:rsidP="007C0352">
      <w:pPr>
        <w:jc w:val="both"/>
        <w:rPr>
          <w:rFonts w:ascii="Arial" w:hAnsi="Arial" w:cs="Arial"/>
          <w:i/>
          <w:iCs/>
          <w:sz w:val="22"/>
          <w:szCs w:val="22"/>
          <w:lang w:val="es-ES_tradnl"/>
        </w:rPr>
      </w:pPr>
      <w:r w:rsidRPr="00A8125E">
        <w:rPr>
          <w:rFonts w:ascii="Arial" w:hAnsi="Arial" w:cs="Arial"/>
          <w:i/>
          <w:iCs/>
          <w:sz w:val="22"/>
          <w:szCs w:val="22"/>
          <w:lang w:val="es-ES_tradnl"/>
        </w:rPr>
        <w:t>a). Fortalecer y fomentar una cultura ciudadana para la donación de sangre, componentes sanguíneos, órganos y tejidos humanos y células con propósitos de trasplante, medicina regenerativa o investigación. b). Obtener, procesar, almacenar y distribuir componentes sanguíneos, tejidos y células humanas con propósitos de trasplante, medicina regenerativa o investigación. c). Ofrecer servicios altamente especializados y de referencia, en banco de sangre, banco de tejidos humanos, banco de sangre de cordón umbilical, terapias avanzadas, medicina transfusional, medicina regenerativa y laboratorio de inmunología de transfusión y trasplantes. d). Formar, capacitar y entrenar talento humano en las áreas de conocimiento desarrolladas por la entidad, con énfasis en investigación. e). Gestionar líneas de investigación e innovación tecnológica en diversos campos de las ciencias de la salud humana, con énfasis en medicina transfusional, ingeniería tisular, terapias avanzadas y medicina regenerativa, en coordinación con centros académicos y de investigación nacionales e internacionales. f). Servir como entidad asesora, consultora y de referencia, para entidades nacionales e internacionales en los aspectos relacionados con el desarrollo de su objeto social. g). Desarrollar y gestionar un Registro de Donantes de Progenitores Hematopoyéticos, con propósitos de investigación y trasplante. h). Desarrollar actividades encaminadas a la apropiación social del conocimiento en el área de la salud, así como la difusión de la ciencia. i). Las demás actividades que señalen los estatutos y que sean conexas con su objeto social.</w:t>
      </w:r>
      <w:r w:rsidR="00A8125E" w:rsidRPr="00A8125E">
        <w:rPr>
          <w:rFonts w:ascii="Arial" w:hAnsi="Arial" w:cs="Arial"/>
          <w:i/>
          <w:iCs/>
          <w:sz w:val="22"/>
          <w:szCs w:val="22"/>
          <w:lang w:val="es-ES_tradnl"/>
        </w:rPr>
        <w:t>”</w:t>
      </w:r>
    </w:p>
    <w:p w14:paraId="7367190C" w14:textId="77777777" w:rsidR="007C0352" w:rsidRPr="00F50980" w:rsidRDefault="007C0352" w:rsidP="007C0352">
      <w:pPr>
        <w:jc w:val="both"/>
        <w:rPr>
          <w:rFonts w:ascii="Arial" w:hAnsi="Arial" w:cs="Arial"/>
          <w:sz w:val="22"/>
          <w:szCs w:val="22"/>
          <w:lang w:val="es-ES_tradnl"/>
        </w:rPr>
      </w:pPr>
    </w:p>
    <w:p w14:paraId="3058A57D" w14:textId="17DC31BB" w:rsidR="007C0352" w:rsidRPr="00F50980" w:rsidRDefault="007C0352" w:rsidP="007C0352">
      <w:pPr>
        <w:jc w:val="both"/>
        <w:rPr>
          <w:rFonts w:ascii="Arial" w:hAnsi="Arial" w:cs="Arial"/>
          <w:sz w:val="22"/>
          <w:szCs w:val="22"/>
          <w:lang w:val="es-ES_tradnl"/>
        </w:rPr>
      </w:pPr>
      <w:r w:rsidRPr="00F50980">
        <w:rPr>
          <w:rFonts w:ascii="Arial" w:hAnsi="Arial" w:cs="Arial"/>
          <w:b/>
          <w:sz w:val="22"/>
          <w:szCs w:val="22"/>
          <w:lang w:val="es-ES_tradnl"/>
        </w:rPr>
        <w:t>Artículo 10</w:t>
      </w:r>
      <w:r w:rsidR="008B256C">
        <w:rPr>
          <w:rFonts w:ascii="Arial" w:hAnsi="Arial" w:cs="Arial"/>
          <w:b/>
          <w:sz w:val="22"/>
          <w:szCs w:val="22"/>
          <w:lang w:val="es-ES_tradnl"/>
        </w:rPr>
        <w:t>3</w:t>
      </w:r>
      <w:r w:rsidRPr="00F50980">
        <w:rPr>
          <w:rFonts w:ascii="Arial" w:hAnsi="Arial" w:cs="Arial"/>
          <w:b/>
          <w:sz w:val="22"/>
          <w:szCs w:val="22"/>
          <w:lang w:val="es-ES_tradnl"/>
        </w:rPr>
        <w:t xml:space="preserve">. Integralidad del Sistema de Salud Distrital. </w:t>
      </w:r>
      <w:r w:rsidRPr="00F50980">
        <w:rPr>
          <w:rFonts w:ascii="Arial" w:hAnsi="Arial" w:cs="Arial"/>
          <w:sz w:val="22"/>
          <w:szCs w:val="22"/>
          <w:lang w:val="es-ES_tradnl"/>
        </w:rPr>
        <w:t>Con el fin de lograr la dirección integral del sistema de salud distrital, en el marco de la Ley 1751 de 2015,</w:t>
      </w:r>
      <w:r w:rsidR="00C523A0">
        <w:rPr>
          <w:rFonts w:ascii="Arial" w:hAnsi="Arial" w:cs="Arial"/>
          <w:sz w:val="22"/>
          <w:szCs w:val="22"/>
          <w:lang w:val="es-ES_tradnl"/>
        </w:rPr>
        <w:t xml:space="preserve"> e</w:t>
      </w:r>
      <w:r w:rsidRPr="00F50980">
        <w:rPr>
          <w:rFonts w:ascii="Arial" w:hAnsi="Arial" w:cs="Arial"/>
          <w:sz w:val="22"/>
          <w:szCs w:val="22"/>
          <w:lang w:val="es-ES_tradnl"/>
        </w:rPr>
        <w:t xml:space="preserve">l </w:t>
      </w:r>
      <w:r w:rsidR="00C302D5">
        <w:rPr>
          <w:rFonts w:ascii="Arial" w:hAnsi="Arial" w:cs="Arial"/>
          <w:sz w:val="22"/>
          <w:szCs w:val="22"/>
          <w:lang w:val="es-ES_tradnl"/>
        </w:rPr>
        <w:t>a</w:t>
      </w:r>
      <w:r w:rsidRPr="00F50980">
        <w:rPr>
          <w:rFonts w:ascii="Arial" w:hAnsi="Arial" w:cs="Arial"/>
          <w:sz w:val="22"/>
          <w:szCs w:val="22"/>
          <w:lang w:val="es-ES_tradnl"/>
        </w:rPr>
        <w:t>rtículo 118  de la Ley 1438 de 2011 y la Ley 715 de 2001, la Secretaría Distrital de Salud fortalecerá la gestión centralizada de la atención territorial en salud para el funcionamiento de la atención médica domiciliaria, atención ambulatoria y hospitalaria, articulando los recursos de las diferentes EAPBS para el despliegue del modelo de atención de salud distrital, de forma concomitante gestionará ante la Superintendencia Nacional de Salud, las acciones institucionales pertinentes en procura de la desconcentración de las competencias necesarias para fortalecer las actividades de inspección, vigilancia y control.</w:t>
      </w:r>
    </w:p>
    <w:p w14:paraId="53D181C1" w14:textId="77777777" w:rsidR="007C0352" w:rsidRPr="00F50980" w:rsidRDefault="007C0352" w:rsidP="007C0352">
      <w:pPr>
        <w:jc w:val="both"/>
        <w:rPr>
          <w:rFonts w:ascii="Arial" w:hAnsi="Arial" w:cs="Arial"/>
          <w:sz w:val="22"/>
          <w:szCs w:val="22"/>
          <w:lang w:val="es-ES_tradnl"/>
        </w:rPr>
      </w:pPr>
    </w:p>
    <w:p w14:paraId="276B9EAF" w14:textId="7EC01B3A" w:rsidR="007C0352" w:rsidRPr="00F50980" w:rsidRDefault="007C0352" w:rsidP="007C0352">
      <w:pPr>
        <w:jc w:val="both"/>
        <w:rPr>
          <w:rFonts w:ascii="Arial" w:hAnsi="Arial" w:cs="Arial"/>
          <w:sz w:val="22"/>
          <w:szCs w:val="22"/>
          <w:lang w:val="es-ES_tradnl"/>
        </w:rPr>
      </w:pPr>
      <w:r w:rsidRPr="00F50980">
        <w:rPr>
          <w:rFonts w:ascii="Arial" w:hAnsi="Arial" w:cs="Arial"/>
          <w:sz w:val="22"/>
          <w:szCs w:val="22"/>
          <w:lang w:val="es-ES_tradnl"/>
        </w:rPr>
        <w:t>Las entidades administradoras de planes de beneficios con presencia en la ciudad, deben garantizar para sus afiliados los servicios en la misma localidad de residencia para el cumplimiento de la ruta integral para la promoción y mantenimiento de la salud de su población afiliada en la misma localidad de residencia, o bien con su propia red de prestación de servicios de salud o contratando con la de la subred pública de la respectiva localidad.</w:t>
      </w:r>
    </w:p>
    <w:p w14:paraId="66B363AF" w14:textId="77777777" w:rsidR="007C0352" w:rsidRPr="00F50980" w:rsidRDefault="007C0352" w:rsidP="007C0352">
      <w:pPr>
        <w:jc w:val="both"/>
        <w:rPr>
          <w:rFonts w:ascii="Arial" w:hAnsi="Arial" w:cs="Arial"/>
          <w:sz w:val="22"/>
          <w:szCs w:val="22"/>
          <w:lang w:val="es-ES_tradnl"/>
        </w:rPr>
      </w:pPr>
    </w:p>
    <w:p w14:paraId="0B040EB0" w14:textId="77777777" w:rsidR="007C0352" w:rsidRPr="00F50980" w:rsidRDefault="007C0352" w:rsidP="007C0352">
      <w:pPr>
        <w:jc w:val="both"/>
        <w:rPr>
          <w:rFonts w:ascii="Arial" w:hAnsi="Arial" w:cs="Arial"/>
          <w:sz w:val="22"/>
          <w:szCs w:val="22"/>
          <w:lang w:val="es-ES_tradnl"/>
        </w:rPr>
      </w:pPr>
      <w:r w:rsidRPr="00F50980">
        <w:rPr>
          <w:rFonts w:ascii="Arial" w:hAnsi="Arial" w:cs="Arial"/>
          <w:b/>
          <w:bCs/>
          <w:sz w:val="22"/>
          <w:szCs w:val="22"/>
          <w:lang w:val="es-ES_tradnl"/>
        </w:rPr>
        <w:t>Parágrafo.</w:t>
      </w:r>
      <w:r w:rsidRPr="00F50980">
        <w:rPr>
          <w:rFonts w:ascii="Arial" w:hAnsi="Arial" w:cs="Arial"/>
          <w:sz w:val="22"/>
          <w:szCs w:val="22"/>
          <w:lang w:val="es-ES_tradnl"/>
        </w:rPr>
        <w:t xml:space="preserve"> Para su cumplimiento se realizará la georreferenciación de oportunidad y acceso a servicios de salud, con adscripción de la población a IPS y/o ESE en su localidad. Las entidades administradoras de planes de beneficios con presencia en la ciudad deben garantizar la atención en salud de su población afiliada en la misma localidad de residencia o bien con su propia infraestructura o contratando con la de la subred pública de la respectiva localidad.   </w:t>
      </w:r>
    </w:p>
    <w:p w14:paraId="1C93FAD5" w14:textId="2AE16945" w:rsidR="007C0352" w:rsidRPr="00F50980" w:rsidRDefault="007C0352" w:rsidP="0079091D">
      <w:pPr>
        <w:jc w:val="both"/>
        <w:rPr>
          <w:rFonts w:ascii="Arial" w:hAnsi="Arial" w:cs="Arial"/>
          <w:sz w:val="22"/>
          <w:szCs w:val="22"/>
          <w:lang w:val="es-ES_tradnl"/>
        </w:rPr>
      </w:pPr>
    </w:p>
    <w:p w14:paraId="2EDDA165" w14:textId="62BA55CB" w:rsidR="00C523A0" w:rsidRPr="00BF1009" w:rsidRDefault="007C0352" w:rsidP="007C0352">
      <w:pPr>
        <w:jc w:val="both"/>
        <w:rPr>
          <w:rFonts w:ascii="Arial" w:hAnsi="Arial" w:cs="Arial"/>
          <w:sz w:val="22"/>
          <w:szCs w:val="22"/>
          <w:lang w:val="es-ES_tradnl"/>
        </w:rPr>
      </w:pPr>
      <w:r w:rsidRPr="00BF1009">
        <w:rPr>
          <w:rFonts w:ascii="Arial" w:hAnsi="Arial" w:cs="Arial"/>
          <w:b/>
          <w:bCs/>
          <w:sz w:val="22"/>
          <w:szCs w:val="22"/>
          <w:lang w:val="es-ES_tradnl"/>
        </w:rPr>
        <w:t>Artículo 10</w:t>
      </w:r>
      <w:r w:rsidR="008B256C" w:rsidRPr="00BF1009">
        <w:rPr>
          <w:rFonts w:ascii="Arial" w:hAnsi="Arial" w:cs="Arial"/>
          <w:b/>
          <w:bCs/>
          <w:sz w:val="22"/>
          <w:szCs w:val="22"/>
          <w:lang w:val="es-ES_tradnl"/>
        </w:rPr>
        <w:t>4</w:t>
      </w:r>
      <w:r w:rsidRPr="00BF1009">
        <w:rPr>
          <w:rFonts w:ascii="Arial" w:hAnsi="Arial" w:cs="Arial"/>
          <w:b/>
          <w:bCs/>
          <w:sz w:val="22"/>
          <w:szCs w:val="22"/>
          <w:lang w:val="es-ES_tradnl"/>
        </w:rPr>
        <w:t>. Financiación para el Fortalecimiento de la Investigación.</w:t>
      </w:r>
      <w:r w:rsidRPr="00BF1009">
        <w:rPr>
          <w:rFonts w:ascii="Arial" w:hAnsi="Arial" w:cs="Arial"/>
          <w:sz w:val="22"/>
          <w:szCs w:val="22"/>
          <w:lang w:val="es-ES_tradnl"/>
        </w:rPr>
        <w:t xml:space="preserve"> Modifíquese el artículo 21 del Acuerdo 641 de 2016, el cual quedará así:</w:t>
      </w:r>
    </w:p>
    <w:p w14:paraId="4F4F50E7" w14:textId="2AAD8484" w:rsidR="007C0352" w:rsidRPr="00BF1009" w:rsidRDefault="006F0679" w:rsidP="007C0352">
      <w:pPr>
        <w:jc w:val="both"/>
        <w:rPr>
          <w:rFonts w:ascii="Arial" w:hAnsi="Arial" w:cs="Arial"/>
          <w:i/>
          <w:iCs/>
          <w:sz w:val="22"/>
          <w:szCs w:val="22"/>
          <w:lang w:val="es-ES_tradnl"/>
        </w:rPr>
      </w:pPr>
      <w:r w:rsidRPr="00BF1009">
        <w:rPr>
          <w:rFonts w:ascii="Arial" w:hAnsi="Arial" w:cs="Arial"/>
          <w:i/>
          <w:iCs/>
          <w:sz w:val="22"/>
          <w:szCs w:val="22"/>
          <w:lang w:val="es-ES_tradnl"/>
        </w:rPr>
        <w:t>“</w:t>
      </w:r>
      <w:r w:rsidR="007C0352" w:rsidRPr="00BF1009">
        <w:rPr>
          <w:rFonts w:ascii="Arial" w:hAnsi="Arial" w:cs="Arial"/>
          <w:i/>
          <w:iCs/>
          <w:sz w:val="22"/>
          <w:szCs w:val="22"/>
          <w:lang w:val="es-ES_tradnl"/>
        </w:rPr>
        <w:t xml:space="preserve">Artículo 21. Financiación para el Fortalecimiento de la Investigación. Las labores adelantadas por el Instituto serán remuneradas por las Empresas Sociales del Estado del orden </w:t>
      </w:r>
      <w:r w:rsidR="00973101" w:rsidRPr="00BF1009">
        <w:rPr>
          <w:rFonts w:ascii="Arial" w:hAnsi="Arial" w:cs="Arial"/>
          <w:i/>
          <w:iCs/>
          <w:sz w:val="22"/>
          <w:szCs w:val="22"/>
          <w:lang w:val="es-ES_tradnl"/>
        </w:rPr>
        <w:t>d</w:t>
      </w:r>
      <w:r w:rsidR="007C0352" w:rsidRPr="00BF1009">
        <w:rPr>
          <w:rFonts w:ascii="Arial" w:hAnsi="Arial" w:cs="Arial"/>
          <w:i/>
          <w:iCs/>
          <w:sz w:val="22"/>
          <w:szCs w:val="22"/>
          <w:lang w:val="es-ES_tradnl"/>
        </w:rPr>
        <w:t>istrital y por las demás entidades a las cuales le preste sus servicios. En todo caso, podrá recibir aportes del Distrito Capital para la financiación de sus proyectos específicos, así como otras fuentes como cooperación o transferencias del presupuesto nacional.</w:t>
      </w:r>
    </w:p>
    <w:p w14:paraId="30DF9CAA" w14:textId="77777777" w:rsidR="007C0352" w:rsidRPr="00BF1009" w:rsidRDefault="007C0352" w:rsidP="007C0352">
      <w:pPr>
        <w:jc w:val="both"/>
        <w:rPr>
          <w:rFonts w:ascii="Arial" w:hAnsi="Arial" w:cs="Arial"/>
          <w:i/>
          <w:iCs/>
          <w:sz w:val="22"/>
          <w:szCs w:val="22"/>
          <w:lang w:val="es-ES_tradnl"/>
        </w:rPr>
      </w:pPr>
    </w:p>
    <w:p w14:paraId="0D89EB12" w14:textId="77777777" w:rsidR="007C0352" w:rsidRPr="00BF1009" w:rsidRDefault="007C0352" w:rsidP="007C0352">
      <w:pPr>
        <w:jc w:val="both"/>
        <w:rPr>
          <w:rFonts w:ascii="Arial" w:hAnsi="Arial" w:cs="Arial"/>
          <w:i/>
          <w:iCs/>
          <w:sz w:val="22"/>
          <w:szCs w:val="22"/>
          <w:lang w:val="es-ES_tradnl"/>
        </w:rPr>
      </w:pPr>
      <w:r w:rsidRPr="00BF1009">
        <w:rPr>
          <w:rFonts w:ascii="Arial" w:hAnsi="Arial" w:cs="Arial"/>
          <w:b/>
          <w:i/>
          <w:iCs/>
          <w:sz w:val="22"/>
          <w:szCs w:val="22"/>
          <w:lang w:val="es-ES_tradnl"/>
        </w:rPr>
        <w:t>Parágrafo 1.</w:t>
      </w:r>
      <w:r w:rsidRPr="00BF1009">
        <w:rPr>
          <w:rFonts w:ascii="Arial" w:hAnsi="Arial" w:cs="Arial"/>
          <w:i/>
          <w:iCs/>
          <w:sz w:val="22"/>
          <w:szCs w:val="22"/>
          <w:lang w:val="es-ES_tradnl"/>
        </w:rPr>
        <w:t xml:space="preserve"> El Instituto Distrital de Ciencia Biotecnología e Innovación en Salud deberá implementar sistemas integrados de gestión, planeación y calidad que conllevan a la ejecución eficiente de los recursos financieros aportados por el Distrito Capital.</w:t>
      </w:r>
    </w:p>
    <w:p w14:paraId="7F0BC5B0" w14:textId="77777777" w:rsidR="007C0352" w:rsidRPr="00BF1009" w:rsidRDefault="007C0352" w:rsidP="007C0352">
      <w:pPr>
        <w:jc w:val="both"/>
        <w:rPr>
          <w:rFonts w:ascii="Arial" w:hAnsi="Arial" w:cs="Arial"/>
          <w:i/>
          <w:iCs/>
          <w:sz w:val="22"/>
          <w:szCs w:val="22"/>
          <w:lang w:val="es-ES_tradnl"/>
        </w:rPr>
      </w:pPr>
    </w:p>
    <w:p w14:paraId="01ABDAF7" w14:textId="5158311E" w:rsidR="007C0352" w:rsidRPr="00821908" w:rsidRDefault="007C0352" w:rsidP="007C0352">
      <w:pPr>
        <w:jc w:val="both"/>
        <w:rPr>
          <w:rFonts w:ascii="Arial" w:hAnsi="Arial" w:cs="Arial"/>
          <w:i/>
          <w:iCs/>
          <w:sz w:val="22"/>
          <w:szCs w:val="22"/>
          <w:lang w:val="es-ES_tradnl"/>
        </w:rPr>
      </w:pPr>
      <w:r w:rsidRPr="00BF1009">
        <w:rPr>
          <w:rFonts w:ascii="Arial" w:hAnsi="Arial" w:cs="Arial"/>
          <w:b/>
          <w:i/>
          <w:iCs/>
          <w:sz w:val="22"/>
          <w:szCs w:val="22"/>
          <w:lang w:val="es-ES_tradnl"/>
        </w:rPr>
        <w:t>Parágrafo 2.</w:t>
      </w:r>
      <w:r w:rsidRPr="00BF1009">
        <w:rPr>
          <w:rFonts w:ascii="Arial" w:hAnsi="Arial" w:cs="Arial"/>
          <w:i/>
          <w:iCs/>
          <w:sz w:val="22"/>
          <w:szCs w:val="22"/>
          <w:lang w:val="es-ES_tradnl"/>
        </w:rPr>
        <w:t xml:space="preserve"> El IDCBIS dará prioridad a las solicitudes o necesidades que se presenten las ESES </w:t>
      </w:r>
      <w:r w:rsidR="008D2A5E" w:rsidRPr="00BF1009">
        <w:rPr>
          <w:rFonts w:ascii="Arial" w:hAnsi="Arial" w:cs="Arial"/>
          <w:i/>
          <w:iCs/>
          <w:sz w:val="22"/>
          <w:szCs w:val="22"/>
          <w:lang w:val="es-ES_tradnl"/>
        </w:rPr>
        <w:t>D</w:t>
      </w:r>
      <w:r w:rsidRPr="00BF1009">
        <w:rPr>
          <w:rFonts w:ascii="Arial" w:hAnsi="Arial" w:cs="Arial"/>
          <w:i/>
          <w:iCs/>
          <w:sz w:val="22"/>
          <w:szCs w:val="22"/>
          <w:lang w:val="es-ES_tradnl"/>
        </w:rPr>
        <w:t>istritales.</w:t>
      </w:r>
    </w:p>
    <w:p w14:paraId="38FBEA1B" w14:textId="77777777" w:rsidR="007C0352" w:rsidRPr="00821908" w:rsidRDefault="007C0352" w:rsidP="007C0352">
      <w:pPr>
        <w:jc w:val="both"/>
        <w:rPr>
          <w:rFonts w:ascii="Arial" w:hAnsi="Arial" w:cs="Arial"/>
          <w:i/>
          <w:iCs/>
          <w:sz w:val="22"/>
          <w:szCs w:val="22"/>
          <w:lang w:val="es-ES_tradnl"/>
        </w:rPr>
      </w:pPr>
    </w:p>
    <w:p w14:paraId="3350E661" w14:textId="284773F3" w:rsidR="007C0352" w:rsidRPr="00821908" w:rsidRDefault="007C0352" w:rsidP="007C0352">
      <w:pPr>
        <w:jc w:val="both"/>
        <w:rPr>
          <w:rFonts w:ascii="Arial" w:hAnsi="Arial" w:cs="Arial"/>
          <w:i/>
          <w:iCs/>
          <w:sz w:val="22"/>
          <w:szCs w:val="22"/>
          <w:lang w:val="es-ES_tradnl"/>
        </w:rPr>
      </w:pPr>
      <w:r w:rsidRPr="00821908">
        <w:rPr>
          <w:rFonts w:ascii="Arial" w:hAnsi="Arial" w:cs="Arial"/>
          <w:b/>
          <w:i/>
          <w:iCs/>
          <w:sz w:val="22"/>
          <w:szCs w:val="22"/>
          <w:lang w:val="es-ES_tradnl"/>
        </w:rPr>
        <w:t>Parágrafo 3.</w:t>
      </w:r>
      <w:r w:rsidRPr="00821908">
        <w:rPr>
          <w:rFonts w:ascii="Arial" w:hAnsi="Arial" w:cs="Arial"/>
          <w:i/>
          <w:iCs/>
          <w:sz w:val="22"/>
          <w:szCs w:val="22"/>
          <w:lang w:val="es-ES_tradnl"/>
        </w:rPr>
        <w:t xml:space="preserve"> El desarrollo de tecnologías y conocimientos producidos por el Instituto con recursos públicos o mixtos deberán estar a disposición de la Administración Distrital en condiciones especiales, con costos razonables y preferiblemente de manera gratuita, en virtud de la importancia para la formulación e implementación de política pública y en la medida que constituyen soluciones para la salud pública y el beneficio de la ciudadanía, siendo un asunto de interés público.</w:t>
      </w:r>
      <w:r w:rsidR="006F0679">
        <w:rPr>
          <w:rFonts w:ascii="Arial" w:hAnsi="Arial" w:cs="Arial"/>
          <w:i/>
          <w:iCs/>
          <w:sz w:val="22"/>
          <w:szCs w:val="22"/>
          <w:lang w:val="es-ES_tradnl"/>
        </w:rPr>
        <w:t>”</w:t>
      </w:r>
      <w:r w:rsidRPr="00821908">
        <w:rPr>
          <w:rFonts w:ascii="Arial" w:hAnsi="Arial" w:cs="Arial"/>
          <w:i/>
          <w:iCs/>
          <w:sz w:val="22"/>
          <w:szCs w:val="22"/>
          <w:lang w:val="es-ES_tradnl"/>
        </w:rPr>
        <w:t xml:space="preserve"> </w:t>
      </w:r>
    </w:p>
    <w:p w14:paraId="3270011C" w14:textId="0DE75BC1" w:rsidR="007C0352" w:rsidRPr="00F50980" w:rsidRDefault="007C0352" w:rsidP="007C0352">
      <w:pPr>
        <w:jc w:val="both"/>
        <w:rPr>
          <w:rFonts w:ascii="Arial" w:hAnsi="Arial" w:cs="Arial"/>
          <w:sz w:val="22"/>
          <w:szCs w:val="22"/>
          <w:lang w:val="es-ES_tradnl"/>
        </w:rPr>
      </w:pPr>
    </w:p>
    <w:p w14:paraId="420C1E58" w14:textId="687CFF43" w:rsidR="007C0352" w:rsidRPr="00F50980" w:rsidRDefault="007C0352" w:rsidP="007C0352">
      <w:pPr>
        <w:jc w:val="both"/>
        <w:rPr>
          <w:rFonts w:ascii="Arial" w:hAnsi="Arial" w:cs="Arial"/>
          <w:bCs/>
          <w:sz w:val="22"/>
          <w:szCs w:val="22"/>
          <w:lang w:val="es-ES_tradnl"/>
        </w:rPr>
      </w:pPr>
      <w:r w:rsidRPr="00D220F1">
        <w:rPr>
          <w:rFonts w:ascii="Arial" w:hAnsi="Arial" w:cs="Arial"/>
          <w:b/>
          <w:bCs/>
          <w:sz w:val="22"/>
          <w:szCs w:val="22"/>
          <w:lang w:val="es-ES_tradnl"/>
        </w:rPr>
        <w:t>Artículo 10</w:t>
      </w:r>
      <w:r w:rsidR="008B256C">
        <w:rPr>
          <w:rFonts w:ascii="Arial" w:hAnsi="Arial" w:cs="Arial"/>
          <w:b/>
          <w:bCs/>
          <w:sz w:val="22"/>
          <w:szCs w:val="22"/>
          <w:lang w:val="es-ES_tradnl"/>
        </w:rPr>
        <w:t>5</w:t>
      </w:r>
      <w:r w:rsidRPr="00D220F1">
        <w:rPr>
          <w:rFonts w:ascii="Arial" w:hAnsi="Arial" w:cs="Arial"/>
          <w:b/>
          <w:bCs/>
          <w:sz w:val="22"/>
          <w:szCs w:val="22"/>
          <w:lang w:val="es-ES_tradnl"/>
        </w:rPr>
        <w:t>. Corredor Verde de la Carrera Séptima.</w:t>
      </w:r>
      <w:r w:rsidRPr="00D220F1">
        <w:rPr>
          <w:rFonts w:ascii="Arial" w:hAnsi="Arial" w:cs="Arial"/>
          <w:bCs/>
          <w:sz w:val="22"/>
          <w:szCs w:val="22"/>
          <w:lang w:val="es-ES_tradnl"/>
        </w:rPr>
        <w:t xml:space="preserve"> La </w:t>
      </w:r>
      <w:r w:rsidR="00C523A0" w:rsidRPr="00D220F1">
        <w:rPr>
          <w:rFonts w:ascii="Arial" w:hAnsi="Arial" w:cs="Arial"/>
          <w:bCs/>
          <w:sz w:val="22"/>
          <w:szCs w:val="22"/>
          <w:lang w:val="es-ES_tradnl"/>
        </w:rPr>
        <w:t>A</w:t>
      </w:r>
      <w:r w:rsidRPr="00D220F1">
        <w:rPr>
          <w:rFonts w:ascii="Arial" w:hAnsi="Arial" w:cs="Arial"/>
          <w:bCs/>
          <w:sz w:val="22"/>
          <w:szCs w:val="22"/>
          <w:lang w:val="es-ES_tradnl"/>
        </w:rPr>
        <w:t xml:space="preserve">dministración </w:t>
      </w:r>
      <w:r w:rsidR="00C523A0" w:rsidRPr="00D220F1">
        <w:rPr>
          <w:rFonts w:ascii="Arial" w:hAnsi="Arial" w:cs="Arial"/>
          <w:bCs/>
          <w:sz w:val="22"/>
          <w:szCs w:val="22"/>
          <w:lang w:val="es-ES_tradnl"/>
        </w:rPr>
        <w:t>D</w:t>
      </w:r>
      <w:r w:rsidRPr="00D220F1">
        <w:rPr>
          <w:rFonts w:ascii="Arial" w:hAnsi="Arial" w:cs="Arial"/>
          <w:bCs/>
          <w:sz w:val="22"/>
          <w:szCs w:val="22"/>
          <w:lang w:val="es-ES_tradnl"/>
        </w:rPr>
        <w:t xml:space="preserve">istrital diseñará y construirá un corredor verde sobre la carrera séptima. A diferencia de un corredor tradicional en el que se privilegia el transporte usando energías fósiles, transporte masivo en troncal y de vehículos particulares, en un corredor verde, como el que se hará en la </w:t>
      </w:r>
      <w:r w:rsidR="004B4749">
        <w:rPr>
          <w:rFonts w:ascii="Arial" w:hAnsi="Arial" w:cs="Arial"/>
          <w:bCs/>
          <w:sz w:val="22"/>
          <w:szCs w:val="22"/>
          <w:lang w:val="es-ES_tradnl"/>
        </w:rPr>
        <w:t>C</w:t>
      </w:r>
      <w:r w:rsidRPr="00D220F1">
        <w:rPr>
          <w:rFonts w:ascii="Arial" w:hAnsi="Arial" w:cs="Arial"/>
          <w:bCs/>
          <w:sz w:val="22"/>
          <w:szCs w:val="22"/>
          <w:lang w:val="es-ES_tradnl"/>
        </w:rPr>
        <w:t xml:space="preserve">arrera </w:t>
      </w:r>
      <w:r w:rsidR="004B4749">
        <w:rPr>
          <w:rFonts w:ascii="Arial" w:hAnsi="Arial" w:cs="Arial"/>
          <w:bCs/>
          <w:sz w:val="22"/>
          <w:szCs w:val="22"/>
          <w:lang w:val="es-ES_tradnl"/>
        </w:rPr>
        <w:t>S</w:t>
      </w:r>
      <w:r w:rsidRPr="00D220F1">
        <w:rPr>
          <w:rFonts w:ascii="Arial" w:hAnsi="Arial" w:cs="Arial"/>
          <w:bCs/>
          <w:sz w:val="22"/>
          <w:szCs w:val="22"/>
          <w:lang w:val="es-ES_tradnl"/>
        </w:rPr>
        <w:t>éptima, se privilegia el uso de energías limpias, el espacio público peatonal y formas de movilidad alternativa como la bicicleta. El corredor verde, además se diseñará con participación ciudadana incidente, como un espacio seguro con enfoque de tolerancia cero a las muertes ocasionadas por siniestros de tránsito, que proteja el patrimonio cultural, que promueva la arborización urbana, que garantice un mejor alumbrado público, la operación de un sistema de bicicletas, la pacificación de tránsito y que mejore la calidad del aire a través del impulso a la electrificación de los vehículos que por ahí circulen. En ningún caso el corredor verde incluirá una troncal de transporte masivo como la que se planteó en el proyecto diseñado por el Instituto de Desarrollo Urbano durante 2017 y 2018.</w:t>
      </w:r>
    </w:p>
    <w:p w14:paraId="65F4DE33" w14:textId="77777777" w:rsidR="007C0352" w:rsidRPr="00F50980" w:rsidRDefault="007C0352" w:rsidP="007C0352">
      <w:pPr>
        <w:jc w:val="both"/>
        <w:rPr>
          <w:rFonts w:ascii="Arial" w:hAnsi="Arial" w:cs="Arial"/>
          <w:bCs/>
          <w:sz w:val="22"/>
          <w:szCs w:val="22"/>
          <w:lang w:val="es-ES_tradnl"/>
        </w:rPr>
      </w:pPr>
    </w:p>
    <w:p w14:paraId="7DFD2842" w14:textId="0F03FC4F" w:rsidR="007C0352" w:rsidRPr="00F50980" w:rsidRDefault="007C0352" w:rsidP="007C0352">
      <w:pPr>
        <w:jc w:val="both"/>
        <w:rPr>
          <w:rFonts w:ascii="Arial" w:hAnsi="Arial" w:cs="Arial"/>
          <w:bCs/>
          <w:sz w:val="22"/>
          <w:szCs w:val="22"/>
          <w:lang w:val="es-ES_tradnl"/>
        </w:rPr>
      </w:pPr>
      <w:r w:rsidRPr="00F50980">
        <w:rPr>
          <w:rFonts w:ascii="Arial" w:hAnsi="Arial" w:cs="Arial"/>
          <w:b/>
          <w:sz w:val="22"/>
          <w:szCs w:val="22"/>
          <w:lang w:val="es-ES_tradnl"/>
        </w:rPr>
        <w:t>Parágrafo 1.</w:t>
      </w:r>
      <w:r w:rsidRPr="00F50980">
        <w:rPr>
          <w:rFonts w:ascii="Arial" w:hAnsi="Arial" w:cs="Arial"/>
          <w:bCs/>
          <w:sz w:val="22"/>
          <w:szCs w:val="22"/>
          <w:lang w:val="es-ES_tradnl"/>
        </w:rPr>
        <w:t xml:space="preserve"> El nuevo proyecto aprovechará la adquisición predial e insumos técnicos existentes para facilitar y acelerar su definición.</w:t>
      </w:r>
    </w:p>
    <w:p w14:paraId="26F3120E" w14:textId="56087522" w:rsidR="007C0352" w:rsidRPr="00F50980" w:rsidRDefault="007C0352" w:rsidP="007C0352">
      <w:pPr>
        <w:jc w:val="both"/>
        <w:rPr>
          <w:rFonts w:ascii="Arial" w:hAnsi="Arial" w:cs="Arial"/>
          <w:bCs/>
          <w:sz w:val="22"/>
          <w:szCs w:val="22"/>
          <w:lang w:val="es-ES_tradnl"/>
        </w:rPr>
      </w:pPr>
    </w:p>
    <w:p w14:paraId="2FF19754" w14:textId="77777777" w:rsidR="007C0352" w:rsidRPr="00F50980" w:rsidRDefault="007C0352" w:rsidP="007C0352">
      <w:pPr>
        <w:jc w:val="both"/>
        <w:rPr>
          <w:rFonts w:ascii="Arial" w:hAnsi="Arial" w:cs="Arial"/>
          <w:bCs/>
          <w:sz w:val="22"/>
          <w:szCs w:val="22"/>
          <w:lang w:val="es-ES_tradnl"/>
        </w:rPr>
      </w:pPr>
      <w:r w:rsidRPr="00F50980">
        <w:rPr>
          <w:rFonts w:ascii="Arial" w:hAnsi="Arial" w:cs="Arial"/>
          <w:b/>
          <w:sz w:val="22"/>
          <w:szCs w:val="22"/>
          <w:lang w:val="es-ES_tradnl"/>
        </w:rPr>
        <w:t>Parágrafo 2.</w:t>
      </w:r>
      <w:r w:rsidRPr="00F50980">
        <w:rPr>
          <w:rFonts w:ascii="Arial" w:hAnsi="Arial" w:cs="Arial"/>
          <w:bCs/>
          <w:sz w:val="22"/>
          <w:szCs w:val="22"/>
          <w:lang w:val="es-ES_tradnl"/>
        </w:rPr>
        <w:t xml:space="preserve"> El corredor verde de la carrera séptima hará parte de un nuevo proyecto urbano integral de movilidad de la zona nororiental de la ciudad, en la que se espera que de conformidad con los estudios de la extensión de la fase II de la PLMB y del regiotram del norte se consolide en el corredor férreo y la avenida Laureano Gómez una forma de transporte masivo para el borde nororiental de la ciudad.</w:t>
      </w:r>
    </w:p>
    <w:p w14:paraId="62473F24" w14:textId="77777777" w:rsidR="007C0352" w:rsidRPr="00F50980" w:rsidRDefault="007C0352" w:rsidP="007C0352">
      <w:pPr>
        <w:jc w:val="both"/>
        <w:rPr>
          <w:rFonts w:ascii="Arial" w:hAnsi="Arial" w:cs="Arial"/>
          <w:bCs/>
          <w:sz w:val="22"/>
          <w:szCs w:val="22"/>
          <w:lang w:val="es-ES_tradnl"/>
        </w:rPr>
      </w:pPr>
      <w:r w:rsidRPr="00F50980">
        <w:rPr>
          <w:rFonts w:ascii="Arial" w:hAnsi="Arial" w:cs="Arial"/>
          <w:bCs/>
          <w:sz w:val="22"/>
          <w:szCs w:val="22"/>
          <w:lang w:val="es-ES_tradnl"/>
        </w:rPr>
        <w:t xml:space="preserve"> </w:t>
      </w:r>
    </w:p>
    <w:p w14:paraId="624E28CF" w14:textId="54301368" w:rsidR="007C0352" w:rsidRPr="00F50980" w:rsidRDefault="007C0352" w:rsidP="007C0352">
      <w:pPr>
        <w:jc w:val="both"/>
        <w:rPr>
          <w:rFonts w:ascii="Arial" w:hAnsi="Arial" w:cs="Arial"/>
          <w:bCs/>
          <w:sz w:val="22"/>
          <w:szCs w:val="22"/>
          <w:lang w:val="es-ES_tradnl"/>
        </w:rPr>
      </w:pPr>
      <w:r w:rsidRPr="00F50980">
        <w:rPr>
          <w:rFonts w:ascii="Arial" w:hAnsi="Arial" w:cs="Arial"/>
          <w:b/>
          <w:sz w:val="22"/>
          <w:szCs w:val="22"/>
          <w:lang w:val="es-ES_tradnl"/>
        </w:rPr>
        <w:t>Parágrafo 3.</w:t>
      </w:r>
      <w:r w:rsidRPr="00F50980">
        <w:rPr>
          <w:rFonts w:ascii="Arial" w:hAnsi="Arial" w:cs="Arial"/>
          <w:bCs/>
          <w:sz w:val="22"/>
          <w:szCs w:val="22"/>
          <w:lang w:val="es-ES_tradnl"/>
        </w:rPr>
        <w:t xml:space="preserve"> La Administración </w:t>
      </w:r>
      <w:r w:rsidR="00C23170">
        <w:rPr>
          <w:rFonts w:ascii="Arial" w:hAnsi="Arial" w:cs="Arial"/>
          <w:bCs/>
          <w:sz w:val="22"/>
          <w:szCs w:val="22"/>
          <w:lang w:val="es-ES_tradnl"/>
        </w:rPr>
        <w:t>D</w:t>
      </w:r>
      <w:r w:rsidRPr="00F50980">
        <w:rPr>
          <w:rFonts w:ascii="Arial" w:hAnsi="Arial" w:cs="Arial"/>
          <w:bCs/>
          <w:sz w:val="22"/>
          <w:szCs w:val="22"/>
          <w:lang w:val="es-ES_tradnl"/>
        </w:rPr>
        <w:t xml:space="preserve">istrital garantizará que la </w:t>
      </w:r>
      <w:r w:rsidR="004B4749">
        <w:rPr>
          <w:rFonts w:ascii="Arial" w:hAnsi="Arial" w:cs="Arial"/>
          <w:bCs/>
          <w:sz w:val="22"/>
          <w:szCs w:val="22"/>
          <w:lang w:val="es-ES_tradnl"/>
        </w:rPr>
        <w:t>C</w:t>
      </w:r>
      <w:r w:rsidRPr="00F50980">
        <w:rPr>
          <w:rFonts w:ascii="Arial" w:hAnsi="Arial" w:cs="Arial"/>
          <w:bCs/>
          <w:sz w:val="22"/>
          <w:szCs w:val="22"/>
          <w:lang w:val="es-ES_tradnl"/>
        </w:rPr>
        <w:t xml:space="preserve">arrera </w:t>
      </w:r>
      <w:r w:rsidR="004B4749">
        <w:rPr>
          <w:rFonts w:ascii="Arial" w:hAnsi="Arial" w:cs="Arial"/>
          <w:bCs/>
          <w:sz w:val="22"/>
          <w:szCs w:val="22"/>
          <w:lang w:val="es-ES_tradnl"/>
        </w:rPr>
        <w:t>Séptima</w:t>
      </w:r>
      <w:r w:rsidRPr="00F50980">
        <w:rPr>
          <w:rFonts w:ascii="Arial" w:hAnsi="Arial" w:cs="Arial"/>
          <w:bCs/>
          <w:sz w:val="22"/>
          <w:szCs w:val="22"/>
          <w:lang w:val="es-ES_tradnl"/>
        </w:rPr>
        <w:t xml:space="preserve"> cumpla a cabalidad la normativa de accesibilidad universal y anchos mínimos de andén, de conformidad con lo dispuesto en la Ley 1618 de 2013, </w:t>
      </w:r>
      <w:r w:rsidR="00C23170">
        <w:rPr>
          <w:rFonts w:ascii="Arial" w:hAnsi="Arial" w:cs="Arial"/>
          <w:bCs/>
          <w:sz w:val="22"/>
          <w:szCs w:val="22"/>
          <w:lang w:val="es-ES_tradnl"/>
        </w:rPr>
        <w:t>D</w:t>
      </w:r>
      <w:r w:rsidRPr="00F50980">
        <w:rPr>
          <w:rFonts w:ascii="Arial" w:hAnsi="Arial" w:cs="Arial"/>
          <w:bCs/>
          <w:sz w:val="22"/>
          <w:szCs w:val="22"/>
          <w:lang w:val="es-ES_tradnl"/>
        </w:rPr>
        <w:t xml:space="preserve">ecreto Nacional 1538 de 2005, el Decreto 470 de 2007, </w:t>
      </w:r>
      <w:r w:rsidR="00C23170">
        <w:rPr>
          <w:rFonts w:ascii="Arial" w:hAnsi="Arial" w:cs="Arial"/>
          <w:bCs/>
          <w:sz w:val="22"/>
          <w:szCs w:val="22"/>
          <w:lang w:val="es-ES_tradnl"/>
        </w:rPr>
        <w:t>D</w:t>
      </w:r>
      <w:r w:rsidRPr="00F50980">
        <w:rPr>
          <w:rFonts w:ascii="Arial" w:hAnsi="Arial" w:cs="Arial"/>
          <w:bCs/>
          <w:sz w:val="22"/>
          <w:szCs w:val="22"/>
          <w:lang w:val="es-ES_tradnl"/>
        </w:rPr>
        <w:t>ecreto 308 de 201</w:t>
      </w:r>
      <w:r w:rsidR="004B4749">
        <w:rPr>
          <w:rFonts w:ascii="Arial" w:hAnsi="Arial" w:cs="Arial"/>
          <w:bCs/>
          <w:sz w:val="22"/>
          <w:szCs w:val="22"/>
          <w:lang w:val="es-ES_tradnl"/>
        </w:rPr>
        <w:t>8</w:t>
      </w:r>
      <w:r w:rsidRPr="00F50980">
        <w:rPr>
          <w:rFonts w:ascii="Arial" w:hAnsi="Arial" w:cs="Arial"/>
          <w:bCs/>
          <w:sz w:val="22"/>
          <w:szCs w:val="22"/>
          <w:lang w:val="es-ES_tradnl"/>
        </w:rPr>
        <w:t>, y las normas que los modifiquen o sustituyan.</w:t>
      </w:r>
    </w:p>
    <w:p w14:paraId="43439466" w14:textId="12A0E300" w:rsidR="003C3CA6" w:rsidRPr="00F50980" w:rsidRDefault="003C3CA6" w:rsidP="007C0352">
      <w:pPr>
        <w:jc w:val="both"/>
        <w:rPr>
          <w:rFonts w:ascii="Arial" w:hAnsi="Arial" w:cs="Arial"/>
          <w:bCs/>
          <w:sz w:val="22"/>
          <w:szCs w:val="22"/>
          <w:lang w:val="es-ES_tradnl"/>
        </w:rPr>
      </w:pPr>
    </w:p>
    <w:p w14:paraId="29E59C94" w14:textId="6F5856B4" w:rsidR="003C3CA6" w:rsidRPr="00F50980" w:rsidRDefault="003C3CA6" w:rsidP="003C3CA6">
      <w:pPr>
        <w:jc w:val="both"/>
        <w:rPr>
          <w:rFonts w:ascii="Arial" w:hAnsi="Arial" w:cs="Arial"/>
          <w:sz w:val="22"/>
          <w:szCs w:val="22"/>
          <w:lang w:val="es-ES_tradnl"/>
        </w:rPr>
      </w:pPr>
      <w:r w:rsidRPr="00F50980">
        <w:rPr>
          <w:rFonts w:ascii="Arial" w:hAnsi="Arial" w:cs="Arial"/>
          <w:b/>
          <w:sz w:val="22"/>
          <w:szCs w:val="22"/>
          <w:lang w:val="es-ES_tradnl"/>
        </w:rPr>
        <w:t>Artículo 10</w:t>
      </w:r>
      <w:r w:rsidR="008B256C">
        <w:rPr>
          <w:rFonts w:ascii="Arial" w:hAnsi="Arial" w:cs="Arial"/>
          <w:b/>
          <w:sz w:val="22"/>
          <w:szCs w:val="22"/>
          <w:lang w:val="es-ES_tradnl"/>
        </w:rPr>
        <w:t>6</w:t>
      </w:r>
      <w:r w:rsidRPr="00F50980">
        <w:rPr>
          <w:rFonts w:ascii="Arial" w:hAnsi="Arial" w:cs="Arial"/>
          <w:b/>
          <w:sz w:val="22"/>
          <w:szCs w:val="22"/>
          <w:lang w:val="es-ES_tradnl"/>
        </w:rPr>
        <w:t xml:space="preserve">. Política pública de la bicicleta. </w:t>
      </w:r>
      <w:r w:rsidRPr="00F50980">
        <w:rPr>
          <w:rFonts w:ascii="Arial" w:hAnsi="Arial" w:cs="Arial"/>
          <w:sz w:val="22"/>
          <w:szCs w:val="22"/>
          <w:lang w:val="es-ES_tradnl"/>
        </w:rPr>
        <w:t xml:space="preserve">La Administración Distrital adoptará la política pública de la bicicleta, con el objetivo de mejorar las condiciones físicas, socioeconómicas, ambientales y culturales de la ciudad para el uso y disfrute de la bicicleta. </w:t>
      </w:r>
    </w:p>
    <w:p w14:paraId="06EAD04F" w14:textId="77777777" w:rsidR="003C3CA6" w:rsidRPr="00F50980" w:rsidRDefault="003C3CA6" w:rsidP="003C3CA6">
      <w:pPr>
        <w:jc w:val="both"/>
        <w:rPr>
          <w:rFonts w:ascii="Arial" w:hAnsi="Arial" w:cs="Arial"/>
          <w:sz w:val="22"/>
          <w:szCs w:val="22"/>
          <w:lang w:val="es-ES_tradnl"/>
        </w:rPr>
      </w:pPr>
    </w:p>
    <w:p w14:paraId="68B4B4B0" w14:textId="77777777" w:rsidR="003C3CA6" w:rsidRPr="00F50980" w:rsidRDefault="003C3CA6" w:rsidP="003C3CA6">
      <w:pPr>
        <w:jc w:val="both"/>
        <w:rPr>
          <w:rFonts w:ascii="Arial" w:hAnsi="Arial" w:cs="Arial"/>
          <w:sz w:val="22"/>
          <w:szCs w:val="22"/>
          <w:lang w:val="es-ES_tradnl"/>
        </w:rPr>
      </w:pPr>
      <w:r w:rsidRPr="00F50980">
        <w:rPr>
          <w:rFonts w:ascii="Arial" w:hAnsi="Arial" w:cs="Arial"/>
          <w:sz w:val="22"/>
          <w:szCs w:val="22"/>
          <w:lang w:val="es-ES_tradnl"/>
        </w:rPr>
        <w:t>La política tendrá énfasis en entre otros, en aspectos como: fortalecimiento de la cultura, cadena productiva de la bicicleta, optimización de la seguridad (personal y vial), implementación de servicios complementarios como el sistema de bicicletas públicas, ampliación, conectividad y mejora de la infraestructura para bicicletas y Cicloparqueaderos, en cumplimiento de la Ley 1811 de 2016 (Ley ProBici) programas enfocados en su uso con enfoque de género como componente transversal, y articulación interinstitucional para su gestión.</w:t>
      </w:r>
    </w:p>
    <w:p w14:paraId="7784C11A" w14:textId="77777777" w:rsidR="003C3CA6" w:rsidRPr="00F50980" w:rsidRDefault="003C3CA6" w:rsidP="003C3CA6">
      <w:pPr>
        <w:jc w:val="both"/>
        <w:rPr>
          <w:rFonts w:ascii="Arial" w:hAnsi="Arial" w:cs="Arial"/>
          <w:sz w:val="22"/>
          <w:szCs w:val="22"/>
          <w:lang w:val="es-ES_tradnl"/>
        </w:rPr>
      </w:pPr>
    </w:p>
    <w:p w14:paraId="3AF10007" w14:textId="493ECE9E" w:rsidR="003C3CA6" w:rsidRPr="00F50980" w:rsidRDefault="003C3CA6" w:rsidP="003C3CA6">
      <w:pPr>
        <w:jc w:val="both"/>
        <w:rPr>
          <w:rFonts w:ascii="Arial" w:hAnsi="Arial" w:cs="Arial"/>
          <w:sz w:val="22"/>
          <w:szCs w:val="22"/>
          <w:lang w:val="es-ES_tradnl"/>
        </w:rPr>
      </w:pPr>
      <w:r w:rsidRPr="00F50980">
        <w:rPr>
          <w:rFonts w:ascii="Arial" w:hAnsi="Arial" w:cs="Arial"/>
          <w:b/>
          <w:bCs/>
          <w:sz w:val="22"/>
          <w:szCs w:val="22"/>
          <w:lang w:val="es-ES_tradnl"/>
        </w:rPr>
        <w:t>Parágrafo.</w:t>
      </w:r>
      <w:r w:rsidRPr="00F50980">
        <w:rPr>
          <w:rFonts w:ascii="Arial" w:hAnsi="Arial" w:cs="Arial"/>
          <w:sz w:val="22"/>
          <w:szCs w:val="22"/>
          <w:lang w:val="es-ES_tradnl"/>
        </w:rPr>
        <w:t xml:space="preserve"> La Administración Distrital presentará al Concejo de Bogotá una evaluación semestral de los avances de la política pública de la bicicleta.</w:t>
      </w:r>
    </w:p>
    <w:p w14:paraId="09895F7D" w14:textId="7620FAF3" w:rsidR="00355C11" w:rsidRPr="00F50980" w:rsidRDefault="00355C11" w:rsidP="003C3CA6">
      <w:pPr>
        <w:jc w:val="both"/>
        <w:rPr>
          <w:rFonts w:ascii="Arial" w:hAnsi="Arial" w:cs="Arial"/>
          <w:sz w:val="22"/>
          <w:szCs w:val="22"/>
          <w:lang w:val="es-ES_tradnl"/>
        </w:rPr>
      </w:pPr>
    </w:p>
    <w:p w14:paraId="5428C5E4" w14:textId="32D2327D" w:rsidR="005C571D" w:rsidRDefault="00355C11" w:rsidP="00355C11">
      <w:pPr>
        <w:jc w:val="both"/>
        <w:rPr>
          <w:rFonts w:ascii="Arial" w:hAnsi="Arial" w:cs="Arial"/>
          <w:sz w:val="22"/>
          <w:szCs w:val="22"/>
          <w:lang w:val="es-ES_tradnl"/>
        </w:rPr>
      </w:pPr>
      <w:r w:rsidRPr="00F50980">
        <w:rPr>
          <w:rFonts w:ascii="Arial" w:hAnsi="Arial" w:cs="Arial"/>
          <w:b/>
          <w:sz w:val="22"/>
          <w:szCs w:val="22"/>
          <w:lang w:val="es-ES_tradnl"/>
        </w:rPr>
        <w:t>Artículo 10</w:t>
      </w:r>
      <w:r w:rsidR="008B256C">
        <w:rPr>
          <w:rFonts w:ascii="Arial" w:hAnsi="Arial" w:cs="Arial"/>
          <w:b/>
          <w:sz w:val="22"/>
          <w:szCs w:val="22"/>
          <w:lang w:val="es-ES_tradnl"/>
        </w:rPr>
        <w:t>7</w:t>
      </w:r>
      <w:r w:rsidRPr="00F50980">
        <w:rPr>
          <w:rFonts w:ascii="Arial" w:hAnsi="Arial" w:cs="Arial"/>
          <w:b/>
          <w:sz w:val="22"/>
          <w:szCs w:val="22"/>
          <w:lang w:val="es-ES_tradnl"/>
        </w:rPr>
        <w:t xml:space="preserve">. Implementación del Sistema de Bicicletas Públicas de Bogotá. </w:t>
      </w:r>
      <w:r w:rsidRPr="00F50980">
        <w:rPr>
          <w:rFonts w:ascii="Arial" w:hAnsi="Arial" w:cs="Arial"/>
          <w:sz w:val="22"/>
          <w:szCs w:val="22"/>
          <w:lang w:val="es-ES_tradnl"/>
        </w:rPr>
        <w:t>La Administración Distrital realizará las gestiones, procedimientos y mecanismos para la implementación del Sistema de Bicicletas Públicas, definidos en el artículo 13 del Decreto Distrital 596 de 2014; como parte del Programa Estratégico Sistema de Movilidad Sostenible.</w:t>
      </w:r>
    </w:p>
    <w:p w14:paraId="1D386D57" w14:textId="77777777" w:rsidR="005C571D" w:rsidRDefault="005C571D" w:rsidP="00355C11">
      <w:pPr>
        <w:jc w:val="both"/>
        <w:rPr>
          <w:rFonts w:ascii="Arial" w:hAnsi="Arial" w:cs="Arial"/>
          <w:sz w:val="22"/>
          <w:szCs w:val="22"/>
          <w:lang w:val="es-ES_tradnl"/>
        </w:rPr>
      </w:pPr>
    </w:p>
    <w:p w14:paraId="58B853B6" w14:textId="3B3C8EA0" w:rsidR="00355C11" w:rsidRPr="00F50980" w:rsidRDefault="00355C11" w:rsidP="00355C11">
      <w:pPr>
        <w:jc w:val="both"/>
        <w:rPr>
          <w:rFonts w:ascii="Arial" w:hAnsi="Arial" w:cs="Arial"/>
          <w:sz w:val="22"/>
          <w:szCs w:val="22"/>
          <w:lang w:val="es-ES_tradnl"/>
        </w:rPr>
      </w:pPr>
      <w:r w:rsidRPr="00F50980">
        <w:rPr>
          <w:rFonts w:ascii="Arial" w:hAnsi="Arial" w:cs="Arial"/>
          <w:b/>
          <w:sz w:val="22"/>
          <w:szCs w:val="22"/>
          <w:lang w:val="es-ES_tradnl"/>
        </w:rPr>
        <w:t xml:space="preserve">Parágrafo. </w:t>
      </w:r>
      <w:r w:rsidRPr="00F50980">
        <w:rPr>
          <w:rFonts w:ascii="Arial" w:hAnsi="Arial" w:cs="Arial"/>
          <w:sz w:val="22"/>
          <w:szCs w:val="22"/>
          <w:lang w:val="es-ES_tradnl"/>
        </w:rPr>
        <w:t xml:space="preserve">La Secretaría Distrital de la Mujer participará en la planeación e implementación del Sistema de Bicicletas Públicas, para garantizar la estructuración de este </w:t>
      </w:r>
      <w:r w:rsidR="00C23170">
        <w:rPr>
          <w:rFonts w:ascii="Arial" w:hAnsi="Arial" w:cs="Arial"/>
          <w:sz w:val="22"/>
          <w:szCs w:val="22"/>
          <w:lang w:val="es-ES_tradnl"/>
        </w:rPr>
        <w:t>S</w:t>
      </w:r>
      <w:r w:rsidRPr="00F50980">
        <w:rPr>
          <w:rFonts w:ascii="Arial" w:hAnsi="Arial" w:cs="Arial"/>
          <w:sz w:val="22"/>
          <w:szCs w:val="22"/>
          <w:lang w:val="es-ES_tradnl"/>
        </w:rPr>
        <w:t>istema bajo un enfoque de género, con medidas operativas y de seguridad, que promuevan y aumenten los viajes de las mujeres en bicicleta.</w:t>
      </w:r>
    </w:p>
    <w:p w14:paraId="2950C8D2" w14:textId="1B34E826" w:rsidR="00355C11" w:rsidRPr="00F50980" w:rsidRDefault="00355C11" w:rsidP="00355C11">
      <w:pPr>
        <w:jc w:val="both"/>
        <w:rPr>
          <w:rFonts w:ascii="Arial" w:hAnsi="Arial" w:cs="Arial"/>
          <w:sz w:val="22"/>
          <w:szCs w:val="22"/>
          <w:lang w:val="es-ES_tradnl"/>
        </w:rPr>
      </w:pPr>
    </w:p>
    <w:p w14:paraId="6946C3A4" w14:textId="06E08B9C" w:rsidR="00355C11" w:rsidRPr="00F50980" w:rsidRDefault="00355C11" w:rsidP="00355C11">
      <w:pPr>
        <w:jc w:val="both"/>
        <w:rPr>
          <w:rFonts w:ascii="Arial" w:hAnsi="Arial" w:cs="Arial"/>
          <w:sz w:val="22"/>
          <w:szCs w:val="22"/>
          <w:lang w:val="es-ES_tradnl"/>
        </w:rPr>
      </w:pPr>
      <w:r w:rsidRPr="00F50980">
        <w:rPr>
          <w:rFonts w:ascii="Arial" w:hAnsi="Arial" w:cs="Arial"/>
          <w:b/>
          <w:sz w:val="22"/>
          <w:szCs w:val="22"/>
          <w:lang w:val="es-ES_tradnl"/>
        </w:rPr>
        <w:t>Artículo 10</w:t>
      </w:r>
      <w:r w:rsidR="008B256C">
        <w:rPr>
          <w:rFonts w:ascii="Arial" w:hAnsi="Arial" w:cs="Arial"/>
          <w:b/>
          <w:sz w:val="22"/>
          <w:szCs w:val="22"/>
          <w:lang w:val="es-ES_tradnl"/>
        </w:rPr>
        <w:t>8</w:t>
      </w:r>
      <w:r w:rsidRPr="00F50980">
        <w:rPr>
          <w:rFonts w:ascii="Arial" w:hAnsi="Arial" w:cs="Arial"/>
          <w:b/>
          <w:sz w:val="22"/>
          <w:szCs w:val="22"/>
          <w:lang w:val="es-ES_tradnl"/>
        </w:rPr>
        <w:t xml:space="preserve">. Registro Obligatorio de bicicletas. </w:t>
      </w:r>
      <w:r w:rsidRPr="00F50980">
        <w:rPr>
          <w:rFonts w:ascii="Arial" w:hAnsi="Arial" w:cs="Arial"/>
          <w:sz w:val="22"/>
          <w:szCs w:val="22"/>
          <w:lang w:val="es-ES_tradnl"/>
        </w:rPr>
        <w:t xml:space="preserve">Con el fin de que las autoridades cuenten con una base de datos centralizada sobre la totalidad del número y características de bicicletas que se movilizan en la ciudad de Bogotá, el registro del que trata el artículo 1o del </w:t>
      </w:r>
      <w:r w:rsidR="00C23170">
        <w:rPr>
          <w:rFonts w:ascii="Arial" w:hAnsi="Arial" w:cs="Arial"/>
          <w:sz w:val="22"/>
          <w:szCs w:val="22"/>
          <w:lang w:val="es-ES_tradnl"/>
        </w:rPr>
        <w:t>D</w:t>
      </w:r>
      <w:r w:rsidRPr="00F50980">
        <w:rPr>
          <w:rFonts w:ascii="Arial" w:hAnsi="Arial" w:cs="Arial"/>
          <w:sz w:val="22"/>
          <w:szCs w:val="22"/>
          <w:lang w:val="es-ES_tradnl"/>
        </w:rPr>
        <w:t>ecreto 790 del 2018 será de carácter obligatorio.</w:t>
      </w:r>
    </w:p>
    <w:p w14:paraId="5ACC5B92" w14:textId="77777777" w:rsidR="00355C11" w:rsidRPr="00F50980" w:rsidRDefault="00355C11" w:rsidP="00355C11">
      <w:pPr>
        <w:jc w:val="both"/>
        <w:rPr>
          <w:rFonts w:ascii="Arial" w:hAnsi="Arial" w:cs="Arial"/>
          <w:sz w:val="22"/>
          <w:szCs w:val="22"/>
          <w:lang w:val="es-ES_tradnl"/>
        </w:rPr>
      </w:pPr>
    </w:p>
    <w:p w14:paraId="6CE1C694" w14:textId="3FFE161C" w:rsidR="00355C11" w:rsidRPr="00F50980" w:rsidRDefault="00355C11" w:rsidP="00355C11">
      <w:pPr>
        <w:jc w:val="both"/>
        <w:rPr>
          <w:rFonts w:ascii="Arial" w:hAnsi="Arial" w:cs="Arial"/>
          <w:sz w:val="22"/>
          <w:szCs w:val="22"/>
          <w:lang w:val="es-ES_tradnl"/>
        </w:rPr>
      </w:pPr>
      <w:r w:rsidRPr="00F50980">
        <w:rPr>
          <w:rFonts w:ascii="Arial" w:hAnsi="Arial" w:cs="Arial"/>
          <w:sz w:val="22"/>
          <w:szCs w:val="22"/>
          <w:lang w:val="es-ES_tradnl"/>
        </w:rPr>
        <w:t xml:space="preserve">Los propietarios de bicicletas no registradas contarán con doce (12) meses contados a partir de la entrega en vigencia del presente </w:t>
      </w:r>
      <w:r w:rsidR="00CC3631">
        <w:rPr>
          <w:rFonts w:ascii="Arial" w:hAnsi="Arial" w:cs="Arial"/>
          <w:sz w:val="22"/>
          <w:szCs w:val="22"/>
          <w:lang w:val="es-ES_tradnl"/>
        </w:rPr>
        <w:t>Acuerdo</w:t>
      </w:r>
      <w:r w:rsidRPr="00F50980">
        <w:rPr>
          <w:rFonts w:ascii="Arial" w:hAnsi="Arial" w:cs="Arial"/>
          <w:sz w:val="22"/>
          <w:szCs w:val="22"/>
          <w:lang w:val="es-ES_tradnl"/>
        </w:rPr>
        <w:t xml:space="preserve"> para hacer el registro.</w:t>
      </w:r>
    </w:p>
    <w:p w14:paraId="2C8C141A" w14:textId="77777777" w:rsidR="00355C11" w:rsidRPr="00F50980" w:rsidRDefault="00355C11" w:rsidP="00355C11">
      <w:pPr>
        <w:jc w:val="both"/>
        <w:rPr>
          <w:rFonts w:ascii="Arial" w:hAnsi="Arial" w:cs="Arial"/>
          <w:sz w:val="22"/>
          <w:szCs w:val="22"/>
          <w:lang w:val="es-ES_tradnl"/>
        </w:rPr>
      </w:pPr>
    </w:p>
    <w:p w14:paraId="14EBF87F" w14:textId="365881DD" w:rsidR="00355C11" w:rsidRPr="00F50980" w:rsidRDefault="00355C11" w:rsidP="00355C11">
      <w:pPr>
        <w:jc w:val="both"/>
        <w:rPr>
          <w:rFonts w:ascii="Arial" w:hAnsi="Arial" w:cs="Arial"/>
          <w:sz w:val="22"/>
          <w:szCs w:val="22"/>
          <w:lang w:val="es-ES_tradnl"/>
        </w:rPr>
      </w:pPr>
      <w:r w:rsidRPr="00F50980">
        <w:rPr>
          <w:rFonts w:ascii="Arial" w:hAnsi="Arial" w:cs="Arial"/>
          <w:sz w:val="22"/>
          <w:szCs w:val="22"/>
          <w:lang w:val="es-ES_tradnl"/>
        </w:rPr>
        <w:t xml:space="preserve">La Secretaría </w:t>
      </w:r>
      <w:r w:rsidR="006C2237">
        <w:rPr>
          <w:rFonts w:ascii="Arial" w:hAnsi="Arial" w:cs="Arial"/>
          <w:sz w:val="22"/>
          <w:szCs w:val="22"/>
          <w:lang w:val="es-ES_tradnl"/>
        </w:rPr>
        <w:t xml:space="preserve">Distrital </w:t>
      </w:r>
      <w:r w:rsidRPr="00F50980">
        <w:rPr>
          <w:rFonts w:ascii="Arial" w:hAnsi="Arial" w:cs="Arial"/>
          <w:sz w:val="22"/>
          <w:szCs w:val="22"/>
          <w:lang w:val="es-ES_tradnl"/>
        </w:rPr>
        <w:t>de Desarrollo Económico coordinará con el gremio de distribuidores y comercializadores para registrar bicicletas antes de su comercialización.</w:t>
      </w:r>
    </w:p>
    <w:p w14:paraId="57BAB4B2" w14:textId="77777777" w:rsidR="00355C11" w:rsidRPr="00F50980" w:rsidRDefault="00355C11" w:rsidP="00355C11">
      <w:pPr>
        <w:jc w:val="both"/>
        <w:rPr>
          <w:rFonts w:ascii="Arial" w:hAnsi="Arial" w:cs="Arial"/>
          <w:sz w:val="22"/>
          <w:szCs w:val="22"/>
          <w:lang w:val="es-ES_tradnl"/>
        </w:rPr>
      </w:pPr>
    </w:p>
    <w:p w14:paraId="557C3729" w14:textId="49E4EC26" w:rsidR="00355C11" w:rsidRPr="00F50980" w:rsidRDefault="00355C11" w:rsidP="00355C11">
      <w:pPr>
        <w:jc w:val="both"/>
        <w:rPr>
          <w:rFonts w:ascii="Arial" w:hAnsi="Arial" w:cs="Arial"/>
          <w:sz w:val="22"/>
          <w:szCs w:val="22"/>
          <w:lang w:val="es-ES_tradnl"/>
        </w:rPr>
      </w:pPr>
      <w:r w:rsidRPr="00F50980">
        <w:rPr>
          <w:rFonts w:ascii="Arial" w:hAnsi="Arial" w:cs="Arial"/>
          <w:sz w:val="22"/>
          <w:szCs w:val="22"/>
          <w:lang w:val="es-ES_tradnl"/>
        </w:rPr>
        <w:t xml:space="preserve">La </w:t>
      </w:r>
      <w:r w:rsidR="00C230F2">
        <w:rPr>
          <w:rFonts w:ascii="Arial" w:hAnsi="Arial" w:cs="Arial"/>
          <w:sz w:val="22"/>
          <w:szCs w:val="22"/>
          <w:lang w:val="es-ES_tradnl"/>
        </w:rPr>
        <w:t>S</w:t>
      </w:r>
      <w:r w:rsidRPr="00F50980">
        <w:rPr>
          <w:rFonts w:ascii="Arial" w:hAnsi="Arial" w:cs="Arial"/>
          <w:sz w:val="22"/>
          <w:szCs w:val="22"/>
          <w:lang w:val="es-ES_tradnl"/>
        </w:rPr>
        <w:t xml:space="preserve">ecretaría </w:t>
      </w:r>
      <w:r w:rsidR="006C2237">
        <w:rPr>
          <w:rFonts w:ascii="Arial" w:hAnsi="Arial" w:cs="Arial"/>
          <w:sz w:val="22"/>
          <w:szCs w:val="22"/>
          <w:lang w:val="es-ES_tradnl"/>
        </w:rPr>
        <w:t xml:space="preserve">Distrital </w:t>
      </w:r>
      <w:r w:rsidRPr="00F50980">
        <w:rPr>
          <w:rFonts w:ascii="Arial" w:hAnsi="Arial" w:cs="Arial"/>
          <w:sz w:val="22"/>
          <w:szCs w:val="22"/>
          <w:lang w:val="es-ES_tradnl"/>
        </w:rPr>
        <w:t xml:space="preserve">de Movilidad y la Secretaría </w:t>
      </w:r>
      <w:r w:rsidR="006C2237">
        <w:rPr>
          <w:rFonts w:ascii="Arial" w:hAnsi="Arial" w:cs="Arial"/>
          <w:sz w:val="22"/>
          <w:szCs w:val="22"/>
          <w:lang w:val="es-ES_tradnl"/>
        </w:rPr>
        <w:t xml:space="preserve">Distrital </w:t>
      </w:r>
      <w:r w:rsidRPr="00F50980">
        <w:rPr>
          <w:rFonts w:ascii="Arial" w:hAnsi="Arial" w:cs="Arial"/>
          <w:sz w:val="22"/>
          <w:szCs w:val="22"/>
          <w:lang w:val="es-ES_tradnl"/>
        </w:rPr>
        <w:t>de Seguridad</w:t>
      </w:r>
      <w:r w:rsidR="006C2237">
        <w:rPr>
          <w:rFonts w:ascii="Arial" w:hAnsi="Arial" w:cs="Arial"/>
          <w:sz w:val="22"/>
          <w:szCs w:val="22"/>
          <w:lang w:val="es-ES_tradnl"/>
        </w:rPr>
        <w:t>, Convivencia y Justicia</w:t>
      </w:r>
      <w:r w:rsidRPr="00F50980">
        <w:rPr>
          <w:rFonts w:ascii="Arial" w:hAnsi="Arial" w:cs="Arial"/>
          <w:sz w:val="22"/>
          <w:szCs w:val="22"/>
          <w:lang w:val="es-ES_tradnl"/>
        </w:rPr>
        <w:t xml:space="preserve"> establecerán los mecanismos necesarios para facilitar el registro de las bicicletas por parte de sus propietarios.</w:t>
      </w:r>
    </w:p>
    <w:p w14:paraId="6A887863" w14:textId="77777777" w:rsidR="005C571D" w:rsidRDefault="005C571D" w:rsidP="00355C11">
      <w:pPr>
        <w:jc w:val="both"/>
        <w:rPr>
          <w:rFonts w:ascii="Arial" w:hAnsi="Arial" w:cs="Arial"/>
          <w:b/>
          <w:sz w:val="22"/>
          <w:szCs w:val="22"/>
          <w:lang w:val="es-ES_tradnl"/>
        </w:rPr>
      </w:pPr>
    </w:p>
    <w:p w14:paraId="7BC03C91" w14:textId="4BFFDB0C" w:rsidR="00355C11" w:rsidRPr="006E5ABD" w:rsidRDefault="00355C11" w:rsidP="00355C11">
      <w:pPr>
        <w:jc w:val="both"/>
        <w:rPr>
          <w:rFonts w:ascii="Arial" w:hAnsi="Arial" w:cs="Arial"/>
          <w:sz w:val="22"/>
          <w:szCs w:val="22"/>
          <w:lang w:val="es-ES_tradnl"/>
        </w:rPr>
      </w:pPr>
      <w:r w:rsidRPr="006E5ABD">
        <w:rPr>
          <w:rFonts w:ascii="Arial" w:hAnsi="Arial" w:cs="Arial"/>
          <w:b/>
          <w:sz w:val="22"/>
          <w:szCs w:val="22"/>
          <w:lang w:val="es-ES_tradnl"/>
        </w:rPr>
        <w:t>Artículo 1</w:t>
      </w:r>
      <w:r w:rsidR="008B256C">
        <w:rPr>
          <w:rFonts w:ascii="Arial" w:hAnsi="Arial" w:cs="Arial"/>
          <w:b/>
          <w:sz w:val="22"/>
          <w:szCs w:val="22"/>
          <w:lang w:val="es-ES_tradnl"/>
        </w:rPr>
        <w:t>09</w:t>
      </w:r>
      <w:r w:rsidRPr="006E5ABD">
        <w:rPr>
          <w:rFonts w:ascii="Arial" w:hAnsi="Arial" w:cs="Arial"/>
          <w:b/>
          <w:sz w:val="22"/>
          <w:szCs w:val="22"/>
          <w:lang w:val="es-ES_tradnl"/>
        </w:rPr>
        <w:t>. Derecho real accesorio de superficie en infraestructura de transporte.</w:t>
      </w:r>
      <w:r w:rsidRPr="006E5ABD">
        <w:rPr>
          <w:rFonts w:ascii="Arial" w:hAnsi="Arial" w:cs="Arial"/>
          <w:sz w:val="22"/>
          <w:szCs w:val="22"/>
          <w:lang w:val="es-ES_tradnl"/>
        </w:rPr>
        <w:t xml:space="preserve"> Con fundamento en el artículo 33 de la Ley 1753 de 2015, modificado por el artículo 97 de la Ley 1955 de 2019, la Administración Distrital explorará la utilización del derecho real accesorio de superficie en infraestructura de transporte, de manera que se pueda promover su aprovechamiento inmobiliario para la generación de recursos a favor del Sistema Integrado de Transporte Público.</w:t>
      </w:r>
    </w:p>
    <w:p w14:paraId="18E06ED4" w14:textId="77777777" w:rsidR="00355C11" w:rsidRPr="006E5ABD" w:rsidRDefault="00355C11" w:rsidP="00355C11">
      <w:pPr>
        <w:jc w:val="both"/>
        <w:rPr>
          <w:rFonts w:ascii="Arial" w:hAnsi="Arial" w:cs="Arial"/>
          <w:sz w:val="22"/>
          <w:szCs w:val="22"/>
          <w:lang w:val="es-ES_tradnl"/>
        </w:rPr>
      </w:pPr>
    </w:p>
    <w:p w14:paraId="75088112" w14:textId="12436FB4" w:rsidR="00355C11" w:rsidRPr="006E5ABD" w:rsidRDefault="00355C11" w:rsidP="00355C11">
      <w:pPr>
        <w:jc w:val="both"/>
        <w:rPr>
          <w:rFonts w:ascii="Arial" w:hAnsi="Arial" w:cs="Arial"/>
          <w:bCs/>
          <w:sz w:val="22"/>
          <w:szCs w:val="22"/>
          <w:lang w:val="es-ES_tradnl"/>
        </w:rPr>
      </w:pPr>
      <w:r w:rsidRPr="006E5ABD">
        <w:rPr>
          <w:rFonts w:ascii="Arial" w:hAnsi="Arial" w:cs="Arial"/>
          <w:b/>
          <w:bCs/>
          <w:sz w:val="22"/>
          <w:szCs w:val="22"/>
          <w:lang w:val="es-ES_tradnl"/>
        </w:rPr>
        <w:t>Artículo 11</w:t>
      </w:r>
      <w:r w:rsidR="008B256C">
        <w:rPr>
          <w:rFonts w:ascii="Arial" w:hAnsi="Arial" w:cs="Arial"/>
          <w:b/>
          <w:bCs/>
          <w:sz w:val="22"/>
          <w:szCs w:val="22"/>
          <w:lang w:val="es-ES_tradnl"/>
        </w:rPr>
        <w:t>0</w:t>
      </w:r>
      <w:r w:rsidRPr="006E5ABD">
        <w:rPr>
          <w:rFonts w:ascii="Arial" w:hAnsi="Arial" w:cs="Arial"/>
          <w:b/>
          <w:bCs/>
          <w:sz w:val="22"/>
          <w:szCs w:val="22"/>
          <w:lang w:val="es-ES_tradnl"/>
        </w:rPr>
        <w:t xml:space="preserve">. Estrategias renovación urbana verde. </w:t>
      </w:r>
      <w:r w:rsidRPr="006E5ABD">
        <w:rPr>
          <w:rFonts w:ascii="Arial" w:hAnsi="Arial" w:cs="Arial"/>
          <w:bCs/>
          <w:sz w:val="22"/>
          <w:szCs w:val="22"/>
          <w:lang w:val="es-ES_tradnl"/>
        </w:rPr>
        <w:t xml:space="preserve">El Gobierno Distrital elaborará estudios técnicos y jurídicos para elaborar o actualizar estrategias que permitan la consolidación de espacios verdes públicos o privados, que mejoren la oferta de servicios ecosistémicos con enfoques de mitigación y adaptación a la crisis climática, priorizando la intervención de áreas mediante la reconversión de suelo duro a suelo blando con especies nativas y </w:t>
      </w:r>
      <w:proofErr w:type="spellStart"/>
      <w:r w:rsidRPr="006E5ABD">
        <w:rPr>
          <w:rFonts w:ascii="Arial" w:hAnsi="Arial" w:cs="Arial"/>
          <w:bCs/>
          <w:sz w:val="22"/>
          <w:szCs w:val="22"/>
          <w:lang w:val="es-ES_tradnl"/>
        </w:rPr>
        <w:t>agroparques</w:t>
      </w:r>
      <w:proofErr w:type="spellEnd"/>
      <w:r w:rsidRPr="006E5ABD">
        <w:rPr>
          <w:rFonts w:ascii="Arial" w:hAnsi="Arial" w:cs="Arial"/>
          <w:bCs/>
          <w:sz w:val="22"/>
          <w:szCs w:val="22"/>
          <w:lang w:val="es-ES_tradnl"/>
        </w:rPr>
        <w:t xml:space="preserve"> urbanos.</w:t>
      </w:r>
    </w:p>
    <w:p w14:paraId="624C895F" w14:textId="77777777" w:rsidR="00355C11" w:rsidRPr="006E5ABD" w:rsidRDefault="00355C11" w:rsidP="00355C11">
      <w:pPr>
        <w:jc w:val="both"/>
        <w:rPr>
          <w:rFonts w:ascii="Arial" w:hAnsi="Arial" w:cs="Arial"/>
          <w:bCs/>
          <w:sz w:val="22"/>
          <w:szCs w:val="22"/>
          <w:lang w:val="es-ES_tradnl"/>
        </w:rPr>
      </w:pPr>
    </w:p>
    <w:p w14:paraId="2D3EE8D7" w14:textId="77777777" w:rsidR="00355C11" w:rsidRPr="006E5ABD" w:rsidRDefault="00355C11" w:rsidP="00355C11">
      <w:pPr>
        <w:jc w:val="both"/>
        <w:rPr>
          <w:rFonts w:ascii="Arial" w:hAnsi="Arial" w:cs="Arial"/>
          <w:bCs/>
          <w:sz w:val="22"/>
          <w:szCs w:val="22"/>
          <w:lang w:val="es-ES_tradnl"/>
        </w:rPr>
      </w:pPr>
      <w:r w:rsidRPr="006E5ABD">
        <w:rPr>
          <w:rFonts w:ascii="Arial" w:hAnsi="Arial" w:cs="Arial"/>
          <w:bCs/>
          <w:sz w:val="22"/>
          <w:szCs w:val="22"/>
          <w:lang w:val="es-ES_tradnl"/>
        </w:rPr>
        <w:t>Dichas estrategias podrán incorporar instrumentos económicos ambientales que demuestren costo – eficiencia y contribuyan directamente al mejoramiento y mantenimiento de las coberturas vegetales urbanas.</w:t>
      </w:r>
    </w:p>
    <w:p w14:paraId="61774616" w14:textId="77777777" w:rsidR="00355C11" w:rsidRPr="006E5ABD" w:rsidRDefault="00355C11" w:rsidP="00355C11">
      <w:pPr>
        <w:jc w:val="both"/>
        <w:rPr>
          <w:rFonts w:ascii="Arial" w:hAnsi="Arial" w:cs="Arial"/>
          <w:bCs/>
          <w:sz w:val="22"/>
          <w:szCs w:val="22"/>
          <w:lang w:val="es-ES_tradnl"/>
        </w:rPr>
      </w:pPr>
    </w:p>
    <w:p w14:paraId="37C8ACDC" w14:textId="4BA0495B" w:rsidR="00355C11" w:rsidRPr="006E5ABD" w:rsidRDefault="00355C11" w:rsidP="00355C11">
      <w:pPr>
        <w:jc w:val="both"/>
        <w:rPr>
          <w:rFonts w:ascii="Arial" w:hAnsi="Arial" w:cs="Arial"/>
          <w:sz w:val="22"/>
          <w:szCs w:val="22"/>
          <w:lang w:val="es-ES_tradnl"/>
        </w:rPr>
      </w:pPr>
      <w:r w:rsidRPr="006E5ABD">
        <w:rPr>
          <w:rFonts w:ascii="Arial" w:hAnsi="Arial" w:cs="Arial"/>
          <w:b/>
          <w:sz w:val="22"/>
          <w:szCs w:val="22"/>
          <w:lang w:val="es-ES_tradnl"/>
        </w:rPr>
        <w:t>Artículo 11</w:t>
      </w:r>
      <w:r w:rsidR="008B256C">
        <w:rPr>
          <w:rFonts w:ascii="Arial" w:hAnsi="Arial" w:cs="Arial"/>
          <w:b/>
          <w:sz w:val="22"/>
          <w:szCs w:val="22"/>
          <w:lang w:val="es-ES_tradnl"/>
        </w:rPr>
        <w:t>1</w:t>
      </w:r>
      <w:r w:rsidRPr="006E5ABD">
        <w:rPr>
          <w:rFonts w:ascii="Arial" w:hAnsi="Arial" w:cs="Arial"/>
          <w:b/>
          <w:sz w:val="22"/>
          <w:szCs w:val="22"/>
          <w:lang w:val="es-ES_tradnl"/>
        </w:rPr>
        <w:t>. Alianza para la gestión y generación del conocimiento sobre salud ambiental.</w:t>
      </w:r>
      <w:r w:rsidRPr="006E5ABD">
        <w:rPr>
          <w:rFonts w:ascii="Arial" w:hAnsi="Arial" w:cs="Arial"/>
          <w:sz w:val="22"/>
          <w:szCs w:val="22"/>
          <w:lang w:val="es-ES_tradnl"/>
        </w:rPr>
        <w:t xml:space="preserve"> Crease la alianza para la gestión y generación del conocimiento sobre salud ambiental, eventos transmisibles de origen zoonótico y de origen animal de interés en salud pública, la cual estará en cabeza de la Secretaría Distrital de Salud con la participación activa de la Secretaría Distrital de Ambiente y la Secretaría Distrital de Gobierno.</w:t>
      </w:r>
    </w:p>
    <w:p w14:paraId="289C38DC" w14:textId="77777777" w:rsidR="00355C11" w:rsidRPr="006E5ABD" w:rsidRDefault="00355C11" w:rsidP="00355C11">
      <w:pPr>
        <w:jc w:val="both"/>
        <w:rPr>
          <w:rFonts w:ascii="Arial" w:hAnsi="Arial" w:cs="Arial"/>
          <w:sz w:val="22"/>
          <w:szCs w:val="22"/>
          <w:lang w:val="es-ES_tradnl"/>
        </w:rPr>
      </w:pPr>
    </w:p>
    <w:p w14:paraId="0C3E0799" w14:textId="53CE87F2" w:rsidR="00355C11" w:rsidRPr="006E5ABD" w:rsidRDefault="00355C11" w:rsidP="00355C11">
      <w:pPr>
        <w:jc w:val="both"/>
        <w:rPr>
          <w:rFonts w:ascii="Arial" w:hAnsi="Arial" w:cs="Arial"/>
          <w:sz w:val="22"/>
          <w:szCs w:val="22"/>
          <w:lang w:val="es-ES_tradnl"/>
        </w:rPr>
      </w:pPr>
      <w:r w:rsidRPr="006E5ABD">
        <w:rPr>
          <w:rFonts w:ascii="Arial" w:hAnsi="Arial" w:cs="Arial"/>
          <w:b/>
          <w:bCs/>
          <w:sz w:val="22"/>
          <w:szCs w:val="22"/>
          <w:lang w:val="es-ES_tradnl"/>
        </w:rPr>
        <w:t>Parágrafo.</w:t>
      </w:r>
      <w:r w:rsidRPr="006E5ABD">
        <w:rPr>
          <w:rFonts w:ascii="Arial" w:hAnsi="Arial" w:cs="Arial"/>
          <w:sz w:val="22"/>
          <w:szCs w:val="22"/>
          <w:lang w:val="es-ES_tradnl"/>
        </w:rPr>
        <w:t xml:space="preserve"> El diseño, implementación y desarrollo de la alianza estará en cabeza de la Secretaría Distrital de Salud.</w:t>
      </w:r>
    </w:p>
    <w:p w14:paraId="35423BA3" w14:textId="48F6A532" w:rsidR="00355C11" w:rsidRPr="006E5ABD" w:rsidRDefault="00355C11" w:rsidP="00355C11">
      <w:pPr>
        <w:jc w:val="both"/>
        <w:rPr>
          <w:rFonts w:ascii="Arial" w:hAnsi="Arial" w:cs="Arial"/>
          <w:sz w:val="22"/>
          <w:szCs w:val="22"/>
          <w:lang w:val="es-ES_tradnl"/>
        </w:rPr>
      </w:pPr>
    </w:p>
    <w:p w14:paraId="14A7F217" w14:textId="470F332F" w:rsidR="00355C11" w:rsidRPr="006E5ABD" w:rsidRDefault="00355C11" w:rsidP="00355C11">
      <w:pPr>
        <w:jc w:val="both"/>
        <w:rPr>
          <w:rFonts w:ascii="Arial" w:hAnsi="Arial" w:cs="Arial"/>
          <w:sz w:val="22"/>
          <w:szCs w:val="22"/>
          <w:lang w:val="es-ES_tradnl"/>
        </w:rPr>
      </w:pPr>
      <w:r w:rsidRPr="006E5ABD">
        <w:rPr>
          <w:rFonts w:ascii="Arial" w:hAnsi="Arial" w:cs="Arial"/>
          <w:b/>
          <w:sz w:val="22"/>
          <w:szCs w:val="22"/>
          <w:lang w:val="es-ES_tradnl"/>
        </w:rPr>
        <w:t>Artículo 11</w:t>
      </w:r>
      <w:r w:rsidR="008B256C">
        <w:rPr>
          <w:rFonts w:ascii="Arial" w:hAnsi="Arial" w:cs="Arial"/>
          <w:b/>
          <w:sz w:val="22"/>
          <w:szCs w:val="22"/>
          <w:lang w:val="es-ES_tradnl"/>
        </w:rPr>
        <w:t>2.</w:t>
      </w:r>
      <w:r w:rsidRPr="006E5ABD">
        <w:rPr>
          <w:rFonts w:ascii="Arial" w:hAnsi="Arial" w:cs="Arial"/>
          <w:b/>
          <w:sz w:val="22"/>
          <w:szCs w:val="22"/>
          <w:lang w:val="es-ES_tradnl"/>
        </w:rPr>
        <w:t xml:space="preserve"> Certificados representativos de derechos de construcción para gestión del suelo en áreas protegidas y suelo de protección. </w:t>
      </w:r>
      <w:r w:rsidRPr="006E5ABD">
        <w:rPr>
          <w:rFonts w:ascii="Arial" w:hAnsi="Arial" w:cs="Arial"/>
          <w:sz w:val="22"/>
          <w:szCs w:val="22"/>
          <w:lang w:val="es-ES_tradnl"/>
        </w:rPr>
        <w:t xml:space="preserve">Como mecanismo alternativo para adquirir suelo de las áreas protegidas y de la estructura ecológica principal o para incentivar procesos de restauración, la </w:t>
      </w:r>
      <w:r w:rsidR="00C23170">
        <w:rPr>
          <w:rFonts w:ascii="Arial" w:hAnsi="Arial" w:cs="Arial"/>
          <w:sz w:val="22"/>
          <w:szCs w:val="22"/>
          <w:lang w:val="es-ES_tradnl"/>
        </w:rPr>
        <w:t>A</w:t>
      </w:r>
      <w:r w:rsidRPr="006E5ABD">
        <w:rPr>
          <w:rFonts w:ascii="Arial" w:hAnsi="Arial" w:cs="Arial"/>
          <w:sz w:val="22"/>
          <w:szCs w:val="22"/>
          <w:lang w:val="es-ES_tradnl"/>
        </w:rPr>
        <w:t xml:space="preserve">dministración </w:t>
      </w:r>
      <w:r w:rsidR="00C23170">
        <w:rPr>
          <w:rFonts w:ascii="Arial" w:hAnsi="Arial" w:cs="Arial"/>
          <w:sz w:val="22"/>
          <w:szCs w:val="22"/>
          <w:lang w:val="es-ES_tradnl"/>
        </w:rPr>
        <w:t>D</w:t>
      </w:r>
      <w:r w:rsidRPr="006E5ABD">
        <w:rPr>
          <w:rFonts w:ascii="Arial" w:hAnsi="Arial" w:cs="Arial"/>
          <w:sz w:val="22"/>
          <w:szCs w:val="22"/>
          <w:lang w:val="es-ES_tradnl"/>
        </w:rPr>
        <w:t xml:space="preserve">istrital implementará los certificados de derechos de construcción, de conformidad con el artículo 68 de la </w:t>
      </w:r>
      <w:r w:rsidR="00C23170">
        <w:rPr>
          <w:rFonts w:ascii="Arial" w:hAnsi="Arial" w:cs="Arial"/>
          <w:sz w:val="22"/>
          <w:szCs w:val="22"/>
          <w:lang w:val="es-ES_tradnl"/>
        </w:rPr>
        <w:t>L</w:t>
      </w:r>
      <w:r w:rsidRPr="006E5ABD">
        <w:rPr>
          <w:rFonts w:ascii="Arial" w:hAnsi="Arial" w:cs="Arial"/>
          <w:sz w:val="22"/>
          <w:szCs w:val="22"/>
          <w:lang w:val="es-ES_tradnl"/>
        </w:rPr>
        <w:t xml:space="preserve">ey 9ª de 1989 y con base en el </w:t>
      </w:r>
      <w:r w:rsidR="00C23170">
        <w:rPr>
          <w:rFonts w:ascii="Arial" w:hAnsi="Arial" w:cs="Arial"/>
          <w:sz w:val="22"/>
          <w:szCs w:val="22"/>
          <w:lang w:val="es-ES_tradnl"/>
        </w:rPr>
        <w:t>D</w:t>
      </w:r>
      <w:r w:rsidRPr="006E5ABD">
        <w:rPr>
          <w:rFonts w:ascii="Arial" w:hAnsi="Arial" w:cs="Arial"/>
          <w:sz w:val="22"/>
          <w:szCs w:val="22"/>
          <w:lang w:val="es-ES_tradnl"/>
        </w:rPr>
        <w:t xml:space="preserve">ecreto </w:t>
      </w:r>
      <w:r w:rsidR="00C23170">
        <w:rPr>
          <w:rFonts w:ascii="Arial" w:hAnsi="Arial" w:cs="Arial"/>
          <w:sz w:val="22"/>
          <w:szCs w:val="22"/>
          <w:lang w:val="es-ES_tradnl"/>
        </w:rPr>
        <w:t>D</w:t>
      </w:r>
      <w:r w:rsidRPr="006E5ABD">
        <w:rPr>
          <w:rFonts w:ascii="Arial" w:hAnsi="Arial" w:cs="Arial"/>
          <w:sz w:val="22"/>
          <w:szCs w:val="22"/>
          <w:lang w:val="es-ES_tradnl"/>
        </w:rPr>
        <w:t xml:space="preserve">istrital 790 de 2017 y las disposiciones pertinentes de la </w:t>
      </w:r>
      <w:r w:rsidR="00C23170">
        <w:rPr>
          <w:rFonts w:ascii="Arial" w:hAnsi="Arial" w:cs="Arial"/>
          <w:sz w:val="22"/>
          <w:szCs w:val="22"/>
          <w:lang w:val="es-ES_tradnl"/>
        </w:rPr>
        <w:t>L</w:t>
      </w:r>
      <w:r w:rsidRPr="006E5ABD">
        <w:rPr>
          <w:rFonts w:ascii="Arial" w:hAnsi="Arial" w:cs="Arial"/>
          <w:sz w:val="22"/>
          <w:szCs w:val="22"/>
          <w:lang w:val="es-ES_tradnl"/>
        </w:rPr>
        <w:t xml:space="preserve">ey 388 de 1997. </w:t>
      </w:r>
    </w:p>
    <w:p w14:paraId="09FF1574" w14:textId="77777777" w:rsidR="00355C11" w:rsidRPr="006E5ABD" w:rsidRDefault="00355C11" w:rsidP="00355C11">
      <w:pPr>
        <w:jc w:val="both"/>
        <w:rPr>
          <w:rFonts w:ascii="Arial" w:hAnsi="Arial" w:cs="Arial"/>
          <w:sz w:val="22"/>
          <w:szCs w:val="22"/>
          <w:lang w:val="es-ES_tradnl"/>
        </w:rPr>
      </w:pPr>
    </w:p>
    <w:p w14:paraId="455441E9" w14:textId="5AFBD8AE" w:rsidR="00355C11" w:rsidRPr="006E5ABD" w:rsidRDefault="00355C11" w:rsidP="00355C11">
      <w:pPr>
        <w:jc w:val="both"/>
        <w:rPr>
          <w:rFonts w:ascii="Arial" w:hAnsi="Arial" w:cs="Arial"/>
          <w:sz w:val="22"/>
          <w:szCs w:val="22"/>
          <w:lang w:val="es-ES_tradnl"/>
        </w:rPr>
      </w:pPr>
      <w:r w:rsidRPr="006E5ABD">
        <w:rPr>
          <w:rFonts w:ascii="Arial" w:hAnsi="Arial" w:cs="Arial"/>
          <w:sz w:val="22"/>
          <w:szCs w:val="22"/>
          <w:lang w:val="es-ES_tradnl"/>
        </w:rPr>
        <w:t xml:space="preserve">Este mecanismo consiste en el pago por el suelo en las áreas mencionadas, en donde los propietarios de terrenos sometidos al régimen urbanístico de conservación ambiental, en suelo urbano, de expansión urbana o rural, tengan la posibilidad de recibir certificados de derechos de construcción por parte de la </w:t>
      </w:r>
      <w:r w:rsidR="00C23170">
        <w:rPr>
          <w:rFonts w:ascii="Arial" w:hAnsi="Arial" w:cs="Arial"/>
          <w:sz w:val="22"/>
          <w:szCs w:val="22"/>
          <w:lang w:val="es-ES_tradnl"/>
        </w:rPr>
        <w:t>A</w:t>
      </w:r>
      <w:r w:rsidRPr="006E5ABD">
        <w:rPr>
          <w:rFonts w:ascii="Arial" w:hAnsi="Arial" w:cs="Arial"/>
          <w:sz w:val="22"/>
          <w:szCs w:val="22"/>
          <w:lang w:val="es-ES_tradnl"/>
        </w:rPr>
        <w:t xml:space="preserve">dministración </w:t>
      </w:r>
      <w:r w:rsidR="00C23170">
        <w:rPr>
          <w:rFonts w:ascii="Arial" w:hAnsi="Arial" w:cs="Arial"/>
          <w:sz w:val="22"/>
          <w:szCs w:val="22"/>
          <w:lang w:val="es-ES_tradnl"/>
        </w:rPr>
        <w:t>D</w:t>
      </w:r>
      <w:r w:rsidRPr="006E5ABD">
        <w:rPr>
          <w:rFonts w:ascii="Arial" w:hAnsi="Arial" w:cs="Arial"/>
          <w:sz w:val="22"/>
          <w:szCs w:val="22"/>
          <w:lang w:val="es-ES_tradnl"/>
        </w:rPr>
        <w:t xml:space="preserve">istrital, que podrán vender a los propietarios de terrenos urbanos que estén interesados en aumentar edificabilidad de sus terrenos, en determinados usos, definidos por la Secretaría de Planeación Distrital. </w:t>
      </w:r>
    </w:p>
    <w:p w14:paraId="496109AF" w14:textId="77777777" w:rsidR="009E19BF" w:rsidRDefault="009E19BF" w:rsidP="00355C11">
      <w:pPr>
        <w:jc w:val="both"/>
        <w:rPr>
          <w:rFonts w:ascii="Arial" w:hAnsi="Arial" w:cs="Arial"/>
          <w:sz w:val="22"/>
          <w:szCs w:val="22"/>
          <w:lang w:val="es-ES_tradnl"/>
        </w:rPr>
      </w:pPr>
    </w:p>
    <w:p w14:paraId="4C7171F8" w14:textId="0AB47E61" w:rsidR="00355C11" w:rsidRPr="006E5ABD" w:rsidRDefault="00355C11" w:rsidP="00355C11">
      <w:pPr>
        <w:jc w:val="both"/>
        <w:rPr>
          <w:rFonts w:ascii="Arial" w:hAnsi="Arial" w:cs="Arial"/>
          <w:sz w:val="22"/>
          <w:szCs w:val="22"/>
          <w:lang w:val="es-ES_tradnl"/>
        </w:rPr>
      </w:pPr>
      <w:r w:rsidRPr="006E5ABD">
        <w:rPr>
          <w:rFonts w:ascii="Arial" w:hAnsi="Arial" w:cs="Arial"/>
          <w:sz w:val="22"/>
          <w:szCs w:val="22"/>
          <w:lang w:val="es-ES_tradnl"/>
        </w:rPr>
        <w:t xml:space="preserve">Se aplicarán las siguientes reglas para su utilización: </w:t>
      </w:r>
    </w:p>
    <w:p w14:paraId="168DE7AB" w14:textId="77777777" w:rsidR="00355C11" w:rsidRPr="006E5ABD" w:rsidRDefault="00355C11" w:rsidP="00355C11">
      <w:pPr>
        <w:jc w:val="both"/>
        <w:rPr>
          <w:rFonts w:ascii="Arial" w:hAnsi="Arial" w:cs="Arial"/>
          <w:sz w:val="22"/>
          <w:szCs w:val="22"/>
          <w:lang w:val="es-ES_tradnl"/>
        </w:rPr>
      </w:pPr>
    </w:p>
    <w:p w14:paraId="5CFD5B71" w14:textId="77777777" w:rsidR="00355C11" w:rsidRPr="006E5ABD" w:rsidRDefault="00355C11" w:rsidP="00355C11">
      <w:pPr>
        <w:jc w:val="both"/>
        <w:rPr>
          <w:rFonts w:ascii="Arial" w:hAnsi="Arial" w:cs="Arial"/>
          <w:sz w:val="22"/>
          <w:szCs w:val="22"/>
          <w:lang w:val="es-ES_tradnl"/>
        </w:rPr>
      </w:pPr>
      <w:r w:rsidRPr="006E5ABD">
        <w:rPr>
          <w:rFonts w:ascii="Arial" w:hAnsi="Arial" w:cs="Arial"/>
          <w:sz w:val="22"/>
          <w:szCs w:val="22"/>
          <w:lang w:val="es-ES_tradnl"/>
        </w:rPr>
        <w:t xml:space="preserve">1. La Secretaría Distrital de Ambiente y la Secretaría Distrital de Planeación determinarán las zonas generadoras y receptoras de los certificados de derechos de construcción y darán prioridad a la reserva Thomas van der Hammen, al Área de Ocupación Pública Prioritaria de la Franja de Adecuación de los Cerros Orientales y otras áreas que pretendan ser declaradas. </w:t>
      </w:r>
    </w:p>
    <w:p w14:paraId="7EA9F376" w14:textId="77777777" w:rsidR="00355C11" w:rsidRPr="006E5ABD" w:rsidRDefault="00355C11" w:rsidP="00355C11">
      <w:pPr>
        <w:jc w:val="both"/>
        <w:rPr>
          <w:rFonts w:ascii="Arial" w:hAnsi="Arial" w:cs="Arial"/>
          <w:sz w:val="22"/>
          <w:szCs w:val="22"/>
          <w:lang w:val="es-ES_tradnl"/>
        </w:rPr>
      </w:pPr>
    </w:p>
    <w:p w14:paraId="58EDE7E8" w14:textId="0429A887" w:rsidR="00355C11" w:rsidRPr="006E5ABD" w:rsidRDefault="00355C11" w:rsidP="00355C11">
      <w:pPr>
        <w:jc w:val="both"/>
        <w:rPr>
          <w:rFonts w:ascii="Arial" w:hAnsi="Arial" w:cs="Arial"/>
          <w:sz w:val="22"/>
          <w:szCs w:val="22"/>
          <w:lang w:val="es-ES_tradnl"/>
        </w:rPr>
      </w:pPr>
      <w:r w:rsidRPr="006E5ABD">
        <w:rPr>
          <w:rFonts w:ascii="Arial" w:hAnsi="Arial" w:cs="Arial"/>
          <w:sz w:val="22"/>
          <w:szCs w:val="22"/>
          <w:lang w:val="es-ES_tradnl"/>
        </w:rPr>
        <w:t xml:space="preserve">2. Para generar condiciones de demanda de los certificados representativos de derechos de construcción la </w:t>
      </w:r>
      <w:r w:rsidR="00C23170">
        <w:rPr>
          <w:rFonts w:ascii="Arial" w:hAnsi="Arial" w:cs="Arial"/>
          <w:sz w:val="22"/>
          <w:szCs w:val="22"/>
          <w:lang w:val="es-ES_tradnl"/>
        </w:rPr>
        <w:t>A</w:t>
      </w:r>
      <w:r w:rsidRPr="006E5ABD">
        <w:rPr>
          <w:rFonts w:ascii="Arial" w:hAnsi="Arial" w:cs="Arial"/>
          <w:sz w:val="22"/>
          <w:szCs w:val="22"/>
          <w:lang w:val="es-ES_tradnl"/>
        </w:rPr>
        <w:t xml:space="preserve">dministración </w:t>
      </w:r>
      <w:r w:rsidR="00C23170">
        <w:rPr>
          <w:rFonts w:ascii="Arial" w:hAnsi="Arial" w:cs="Arial"/>
          <w:sz w:val="22"/>
          <w:szCs w:val="22"/>
          <w:lang w:val="es-ES_tradnl"/>
        </w:rPr>
        <w:t>D</w:t>
      </w:r>
      <w:r w:rsidRPr="006E5ABD">
        <w:rPr>
          <w:rFonts w:ascii="Arial" w:hAnsi="Arial" w:cs="Arial"/>
          <w:sz w:val="22"/>
          <w:szCs w:val="22"/>
          <w:lang w:val="es-ES_tradnl"/>
        </w:rPr>
        <w:t xml:space="preserve">istrital podrá establecer, mediante el POT y su reglamentación, edificabilidades básicas y máximas para los usos urbanos diferentes al residencial y al dotacional, en las zonas receptoras, especialmente aquellas con usos más rentables. </w:t>
      </w:r>
    </w:p>
    <w:p w14:paraId="39E69ACE" w14:textId="77777777" w:rsidR="00355C11" w:rsidRPr="006E5ABD" w:rsidRDefault="00355C11" w:rsidP="00355C11">
      <w:pPr>
        <w:jc w:val="both"/>
        <w:rPr>
          <w:rFonts w:ascii="Arial" w:hAnsi="Arial" w:cs="Arial"/>
          <w:sz w:val="22"/>
          <w:szCs w:val="22"/>
          <w:lang w:val="es-ES_tradnl"/>
        </w:rPr>
      </w:pPr>
    </w:p>
    <w:p w14:paraId="5ECD9D69" w14:textId="77777777" w:rsidR="00355C11" w:rsidRPr="006E5ABD" w:rsidRDefault="00355C11" w:rsidP="00355C11">
      <w:pPr>
        <w:jc w:val="both"/>
        <w:rPr>
          <w:rFonts w:ascii="Arial" w:hAnsi="Arial" w:cs="Arial"/>
          <w:sz w:val="22"/>
          <w:szCs w:val="22"/>
          <w:lang w:val="es-ES_tradnl"/>
        </w:rPr>
      </w:pPr>
      <w:r w:rsidRPr="006E5ABD">
        <w:rPr>
          <w:rFonts w:ascii="Arial" w:hAnsi="Arial" w:cs="Arial"/>
          <w:sz w:val="22"/>
          <w:szCs w:val="22"/>
          <w:lang w:val="es-ES_tradnl"/>
        </w:rPr>
        <w:t xml:space="preserve">3. Este instrumento no aplicará en los terrenos para los cuales se haya aprobado un plan de ordenamiento zonal o planes parciales que reglamenten sistemas de distribución equitativa de cargas y beneficios. </w:t>
      </w:r>
    </w:p>
    <w:p w14:paraId="111CB76A" w14:textId="77777777" w:rsidR="00355C11" w:rsidRPr="006E5ABD" w:rsidRDefault="00355C11" w:rsidP="00355C11">
      <w:pPr>
        <w:jc w:val="both"/>
        <w:rPr>
          <w:rFonts w:ascii="Arial" w:hAnsi="Arial" w:cs="Arial"/>
          <w:sz w:val="22"/>
          <w:szCs w:val="22"/>
          <w:lang w:val="es-ES_tradnl"/>
        </w:rPr>
      </w:pPr>
    </w:p>
    <w:p w14:paraId="15B51110" w14:textId="77777777" w:rsidR="00355C11" w:rsidRPr="006E5ABD" w:rsidRDefault="00355C11" w:rsidP="00355C11">
      <w:pPr>
        <w:jc w:val="both"/>
        <w:rPr>
          <w:rFonts w:ascii="Arial" w:hAnsi="Arial" w:cs="Arial"/>
          <w:sz w:val="22"/>
          <w:szCs w:val="22"/>
          <w:lang w:val="es-ES_tradnl"/>
        </w:rPr>
      </w:pPr>
      <w:r w:rsidRPr="006E5ABD">
        <w:rPr>
          <w:rFonts w:ascii="Arial" w:hAnsi="Arial" w:cs="Arial"/>
          <w:sz w:val="22"/>
          <w:szCs w:val="22"/>
          <w:lang w:val="es-ES_tradnl"/>
        </w:rPr>
        <w:t xml:space="preserve">4. La emisión y manejo de los certificados representativos de derechos de construcción se podrá adelantar mediante encargos fiduciarios o cualquier otro negocio fiduciario permitido en Colombia. </w:t>
      </w:r>
    </w:p>
    <w:p w14:paraId="5E5C4516" w14:textId="77777777" w:rsidR="00355C11" w:rsidRPr="006E5ABD" w:rsidRDefault="00355C11" w:rsidP="00355C11">
      <w:pPr>
        <w:jc w:val="both"/>
        <w:rPr>
          <w:rFonts w:ascii="Arial" w:hAnsi="Arial" w:cs="Arial"/>
          <w:sz w:val="22"/>
          <w:szCs w:val="22"/>
          <w:lang w:val="es-ES_tradnl"/>
        </w:rPr>
      </w:pPr>
    </w:p>
    <w:p w14:paraId="14D358A0" w14:textId="77777777" w:rsidR="00355C11" w:rsidRPr="006E5ABD" w:rsidRDefault="00355C11" w:rsidP="00355C11">
      <w:pPr>
        <w:jc w:val="both"/>
        <w:rPr>
          <w:rFonts w:ascii="Arial" w:hAnsi="Arial" w:cs="Arial"/>
          <w:sz w:val="22"/>
          <w:szCs w:val="22"/>
          <w:lang w:val="es-ES_tradnl"/>
        </w:rPr>
      </w:pPr>
      <w:r w:rsidRPr="006E5ABD">
        <w:rPr>
          <w:rFonts w:ascii="Arial" w:hAnsi="Arial" w:cs="Arial"/>
          <w:sz w:val="22"/>
          <w:szCs w:val="22"/>
          <w:lang w:val="es-ES_tradnl"/>
        </w:rPr>
        <w:t>5. El número de derechos asignados a los propietarios cuyos terrenos tengan el tratamiento de conservación o hagan parte de la estructura ecológica principal se establecerá con base en un sistema de reparto equitativo de cargas y beneficios y con las condiciones de conservación de los terrenos o la implementación de programas de restauración.</w:t>
      </w:r>
    </w:p>
    <w:p w14:paraId="37CB0BA9" w14:textId="3E240135" w:rsidR="00355C11" w:rsidRPr="006E5ABD" w:rsidRDefault="00355C11" w:rsidP="00355C11">
      <w:pPr>
        <w:jc w:val="both"/>
        <w:rPr>
          <w:rFonts w:ascii="Arial" w:hAnsi="Arial" w:cs="Arial"/>
          <w:sz w:val="22"/>
          <w:szCs w:val="22"/>
          <w:lang w:val="es-ES_tradnl"/>
        </w:rPr>
      </w:pPr>
    </w:p>
    <w:p w14:paraId="40538520" w14:textId="773951C5" w:rsidR="00355C11" w:rsidRPr="006E5ABD" w:rsidRDefault="00355C11" w:rsidP="00355C11">
      <w:pPr>
        <w:jc w:val="both"/>
        <w:rPr>
          <w:rFonts w:ascii="Arial" w:hAnsi="Arial" w:cs="Arial"/>
          <w:sz w:val="22"/>
          <w:szCs w:val="22"/>
          <w:lang w:val="es-ES_tradnl"/>
        </w:rPr>
      </w:pPr>
      <w:r w:rsidRPr="006E5ABD">
        <w:rPr>
          <w:rFonts w:ascii="Arial" w:hAnsi="Arial" w:cs="Arial"/>
          <w:b/>
          <w:sz w:val="22"/>
          <w:szCs w:val="22"/>
          <w:lang w:val="es-ES_tradnl"/>
        </w:rPr>
        <w:t>Artículo 11</w:t>
      </w:r>
      <w:r w:rsidR="008B256C">
        <w:rPr>
          <w:rFonts w:ascii="Arial" w:hAnsi="Arial" w:cs="Arial"/>
          <w:b/>
          <w:sz w:val="22"/>
          <w:szCs w:val="22"/>
          <w:lang w:val="es-ES_tradnl"/>
        </w:rPr>
        <w:t>3</w:t>
      </w:r>
      <w:r w:rsidRPr="006E5ABD">
        <w:rPr>
          <w:rFonts w:ascii="Arial" w:hAnsi="Arial" w:cs="Arial"/>
          <w:b/>
          <w:sz w:val="22"/>
          <w:szCs w:val="22"/>
          <w:lang w:val="es-ES_tradnl"/>
        </w:rPr>
        <w:t xml:space="preserve">. Coordinación para la protección animal.  </w:t>
      </w:r>
      <w:r w:rsidRPr="006E5ABD">
        <w:rPr>
          <w:rFonts w:ascii="Arial" w:hAnsi="Arial" w:cs="Arial"/>
          <w:sz w:val="22"/>
          <w:szCs w:val="22"/>
          <w:lang w:val="es-ES_tradnl"/>
        </w:rPr>
        <w:t>La gestión para el cumplimiento de las metas en protección y bienestar animal se articulará entre las entidades del Distrito con competencias en la materia y las Localidades, con la finalidad de brindar una atención ágil y descentralizada, que incluya: (i) brigadas médicas y de urgencia veterinarias; (ii) esterilización de perros y gatos en condición de calle o que pertenezcan a habitantes de calle o población recicladora; (iii) un aumento de la capacidad de respuesta de las autoridades de policía en casos de maltrato animal</w:t>
      </w:r>
      <w:r w:rsidR="00475F69">
        <w:rPr>
          <w:rFonts w:ascii="Arial" w:hAnsi="Arial" w:cs="Arial"/>
          <w:sz w:val="22"/>
          <w:szCs w:val="22"/>
          <w:lang w:val="es-ES_tradnl"/>
        </w:rPr>
        <w:t>;</w:t>
      </w:r>
      <w:r w:rsidRPr="006E5ABD">
        <w:rPr>
          <w:rFonts w:ascii="Arial" w:hAnsi="Arial" w:cs="Arial"/>
          <w:sz w:val="22"/>
          <w:szCs w:val="22"/>
          <w:lang w:val="es-ES_tradnl"/>
        </w:rPr>
        <w:t xml:space="preserve"> (iv) la consolidación y el trabajo articulado con las Redes Locales de Proteccionistas de Animales; y (v) acciones de inspección, vigilancia y control. Para ello, se utilizarán de forma complementaria a los recursos que se prioricen en la inversión local 2021-2024 definidas por el </w:t>
      </w:r>
      <w:proofErr w:type="spellStart"/>
      <w:r w:rsidRPr="006E5ABD">
        <w:rPr>
          <w:rFonts w:ascii="Arial" w:hAnsi="Arial" w:cs="Arial"/>
          <w:sz w:val="22"/>
          <w:szCs w:val="22"/>
          <w:lang w:val="es-ES_tradnl"/>
        </w:rPr>
        <w:t>Confis</w:t>
      </w:r>
      <w:proofErr w:type="spellEnd"/>
      <w:r w:rsidRPr="006E5ABD">
        <w:rPr>
          <w:rFonts w:ascii="Arial" w:hAnsi="Arial" w:cs="Arial"/>
          <w:sz w:val="22"/>
          <w:szCs w:val="22"/>
          <w:lang w:val="es-ES_tradnl"/>
        </w:rPr>
        <w:t>.</w:t>
      </w:r>
    </w:p>
    <w:p w14:paraId="5F26EE25" w14:textId="77777777" w:rsidR="00355C11" w:rsidRPr="006E5ABD" w:rsidRDefault="00355C11" w:rsidP="00355C11">
      <w:pPr>
        <w:jc w:val="both"/>
        <w:rPr>
          <w:rFonts w:ascii="Arial" w:hAnsi="Arial" w:cs="Arial"/>
          <w:sz w:val="22"/>
          <w:szCs w:val="22"/>
          <w:lang w:val="es-ES_tradnl"/>
        </w:rPr>
      </w:pPr>
    </w:p>
    <w:p w14:paraId="738AF341" w14:textId="4DA05253" w:rsidR="00355C11" w:rsidRPr="006E5ABD" w:rsidRDefault="00355C11" w:rsidP="00355C11">
      <w:pPr>
        <w:jc w:val="both"/>
        <w:rPr>
          <w:rFonts w:ascii="Arial" w:hAnsi="Arial" w:cs="Arial"/>
          <w:sz w:val="22"/>
          <w:szCs w:val="22"/>
          <w:lang w:val="es-ES_tradnl"/>
        </w:rPr>
      </w:pPr>
      <w:r w:rsidRPr="006E5ABD">
        <w:rPr>
          <w:rFonts w:ascii="Arial" w:hAnsi="Arial" w:cs="Arial"/>
          <w:b/>
          <w:sz w:val="22"/>
          <w:szCs w:val="22"/>
          <w:lang w:val="es-ES_tradnl"/>
        </w:rPr>
        <w:t>Artículo 11</w:t>
      </w:r>
      <w:r w:rsidR="008B256C">
        <w:rPr>
          <w:rFonts w:ascii="Arial" w:hAnsi="Arial" w:cs="Arial"/>
          <w:b/>
          <w:sz w:val="22"/>
          <w:szCs w:val="22"/>
          <w:lang w:val="es-ES_tradnl"/>
        </w:rPr>
        <w:t>4</w:t>
      </w:r>
      <w:r w:rsidRPr="006E5ABD">
        <w:rPr>
          <w:rFonts w:ascii="Arial" w:hAnsi="Arial" w:cs="Arial"/>
          <w:b/>
          <w:sz w:val="22"/>
          <w:szCs w:val="22"/>
          <w:lang w:val="es-ES_tradnl"/>
        </w:rPr>
        <w:t>. Energías Limpia</w:t>
      </w:r>
      <w:r w:rsidRPr="00475F69">
        <w:rPr>
          <w:rFonts w:ascii="Arial" w:hAnsi="Arial" w:cs="Arial"/>
          <w:b/>
          <w:sz w:val="22"/>
          <w:szCs w:val="22"/>
          <w:lang w:val="es-ES_tradnl"/>
        </w:rPr>
        <w:t>s.</w:t>
      </w:r>
      <w:r w:rsidRPr="006E5ABD">
        <w:rPr>
          <w:rFonts w:ascii="Arial" w:hAnsi="Arial" w:cs="Arial"/>
          <w:sz w:val="22"/>
          <w:szCs w:val="22"/>
          <w:lang w:val="es-ES_tradnl"/>
        </w:rPr>
        <w:t xml:space="preserve"> El Plan </w:t>
      </w:r>
      <w:r w:rsidR="006C2237">
        <w:rPr>
          <w:rFonts w:ascii="Arial" w:hAnsi="Arial" w:cs="Arial"/>
          <w:sz w:val="22"/>
          <w:szCs w:val="22"/>
          <w:lang w:val="es-ES_tradnl"/>
        </w:rPr>
        <w:t xml:space="preserve">Distrital </w:t>
      </w:r>
      <w:r w:rsidRPr="006E5ABD">
        <w:rPr>
          <w:rFonts w:ascii="Arial" w:hAnsi="Arial" w:cs="Arial"/>
          <w:sz w:val="22"/>
          <w:szCs w:val="22"/>
          <w:lang w:val="es-ES_tradnl"/>
        </w:rPr>
        <w:t>de Desarrollo impulsará el uso de energías renovables, como la energía solar y la bioenergía, con el propósito de hacer de Bogotá una ciudad sostenible, eficiente y baja en carbono, coadyuvando al cumplimiento del Objetivo de Desarrollo Sostenible (ODS) 7, en el marco del propósito 2 “cambiar nuestros hábitos de vida para reverdecer a Bogotá y adaptarnos y mitigar el cambio climático” y del propósito 4 “hacer de Bogotá un modelo de movilidad, creatividad y productividad incluyente y sostenible”.</w:t>
      </w:r>
    </w:p>
    <w:p w14:paraId="34A30172" w14:textId="77777777" w:rsidR="00355C11" w:rsidRPr="006E5ABD" w:rsidRDefault="00355C11" w:rsidP="00355C11">
      <w:pPr>
        <w:jc w:val="both"/>
        <w:rPr>
          <w:rFonts w:ascii="Arial" w:hAnsi="Arial" w:cs="Arial"/>
          <w:sz w:val="22"/>
          <w:szCs w:val="22"/>
          <w:lang w:val="es-ES_tradnl"/>
        </w:rPr>
      </w:pPr>
    </w:p>
    <w:p w14:paraId="6C7B3D91" w14:textId="1DFFBA01" w:rsidR="00355C11" w:rsidRPr="006E5ABD" w:rsidRDefault="00355C11" w:rsidP="00355C11">
      <w:pPr>
        <w:jc w:val="both"/>
        <w:rPr>
          <w:rFonts w:ascii="Arial" w:hAnsi="Arial" w:cs="Arial"/>
          <w:sz w:val="22"/>
          <w:szCs w:val="22"/>
          <w:lang w:val="es-ES_tradnl"/>
        </w:rPr>
      </w:pPr>
      <w:r w:rsidRPr="006E5ABD">
        <w:rPr>
          <w:rFonts w:ascii="Arial" w:hAnsi="Arial" w:cs="Arial"/>
          <w:b/>
          <w:sz w:val="22"/>
          <w:szCs w:val="22"/>
          <w:lang w:val="es-ES_tradnl"/>
        </w:rPr>
        <w:t>Artículo 11</w:t>
      </w:r>
      <w:r w:rsidR="008B256C">
        <w:rPr>
          <w:rFonts w:ascii="Arial" w:hAnsi="Arial" w:cs="Arial"/>
          <w:b/>
          <w:sz w:val="22"/>
          <w:szCs w:val="22"/>
          <w:lang w:val="es-ES_tradnl"/>
        </w:rPr>
        <w:t>5</w:t>
      </w:r>
      <w:r w:rsidRPr="006E5ABD">
        <w:rPr>
          <w:rFonts w:ascii="Arial" w:hAnsi="Arial" w:cs="Arial"/>
          <w:b/>
          <w:sz w:val="22"/>
          <w:szCs w:val="22"/>
          <w:lang w:val="es-ES_tradnl"/>
        </w:rPr>
        <w:t xml:space="preserve">. Vehículos híbridos sin restricción de circulación. </w:t>
      </w:r>
      <w:r w:rsidRPr="006E5ABD">
        <w:rPr>
          <w:rFonts w:ascii="Arial" w:hAnsi="Arial" w:cs="Arial"/>
          <w:sz w:val="22"/>
          <w:szCs w:val="22"/>
          <w:lang w:val="es-ES_tradnl"/>
        </w:rPr>
        <w:t>Con el propósito de contribuir a una mejora de la calidad del aire, por medio del uso de tecnologías más limpias y asequibles, se exceptúa de la restricción de circulación a los vehículos híbridos.</w:t>
      </w:r>
    </w:p>
    <w:p w14:paraId="0C9B619F" w14:textId="3FFCBDCB" w:rsidR="007A36A8" w:rsidRPr="006E5ABD" w:rsidRDefault="007A36A8" w:rsidP="00355C11">
      <w:pPr>
        <w:jc w:val="both"/>
        <w:rPr>
          <w:rFonts w:ascii="Arial" w:hAnsi="Arial" w:cs="Arial"/>
          <w:sz w:val="22"/>
          <w:szCs w:val="22"/>
          <w:lang w:val="es-ES_tradnl"/>
        </w:rPr>
      </w:pPr>
    </w:p>
    <w:p w14:paraId="3F07172C" w14:textId="77A1A358" w:rsidR="007A36A8" w:rsidRPr="006E5ABD" w:rsidRDefault="007A36A8" w:rsidP="007A36A8">
      <w:pPr>
        <w:jc w:val="both"/>
        <w:rPr>
          <w:rFonts w:ascii="Arial" w:hAnsi="Arial" w:cs="Arial"/>
          <w:sz w:val="22"/>
          <w:szCs w:val="22"/>
          <w:lang w:val="es-ES_tradnl"/>
        </w:rPr>
      </w:pPr>
      <w:r w:rsidRPr="006E5ABD">
        <w:rPr>
          <w:rFonts w:ascii="Arial" w:hAnsi="Arial" w:cs="Arial"/>
          <w:b/>
          <w:sz w:val="22"/>
          <w:szCs w:val="22"/>
          <w:lang w:val="es-ES_tradnl"/>
        </w:rPr>
        <w:t>Artículo 11</w:t>
      </w:r>
      <w:r w:rsidR="008B256C">
        <w:rPr>
          <w:rFonts w:ascii="Arial" w:hAnsi="Arial" w:cs="Arial"/>
          <w:b/>
          <w:sz w:val="22"/>
          <w:szCs w:val="22"/>
          <w:lang w:val="es-ES_tradnl"/>
        </w:rPr>
        <w:t>6</w:t>
      </w:r>
      <w:r w:rsidRPr="006E5ABD">
        <w:rPr>
          <w:rFonts w:ascii="Arial" w:hAnsi="Arial" w:cs="Arial"/>
          <w:b/>
          <w:sz w:val="22"/>
          <w:szCs w:val="22"/>
          <w:lang w:val="es-ES_tradnl"/>
        </w:rPr>
        <w:t xml:space="preserve">. Reserva Forestal Protectora Bosque Oriental de Bogotá. </w:t>
      </w:r>
      <w:r w:rsidRPr="006E5ABD">
        <w:rPr>
          <w:rFonts w:ascii="Arial" w:hAnsi="Arial" w:cs="Arial"/>
          <w:sz w:val="22"/>
          <w:szCs w:val="22"/>
          <w:lang w:val="es-ES_tradnl"/>
        </w:rPr>
        <w:t>Se priorizarán la ejecución de las actividades del plan de manejo de la Reserva Forestal, de competencia del Distrito. Además, se continuará con la ejecución de las acciones del plan de manejo para el área de las canteras, vegetación natural, pastos, plantaciones de bosques y agricultura que responde al área de ocupación pública prioritaria de la Franja de Adecuación, según lo señalado con el Decreto Distrital 485 de 2015; y en cumplimiento de la orden emitida por el Concejo de Estado se priorizará la conformación de expedientes urbanos para la legalización de asentamiento.</w:t>
      </w:r>
    </w:p>
    <w:p w14:paraId="0E10C75B" w14:textId="77777777" w:rsidR="007A36A8" w:rsidRPr="006E5ABD" w:rsidRDefault="007A36A8" w:rsidP="007A36A8">
      <w:pPr>
        <w:jc w:val="both"/>
        <w:rPr>
          <w:rFonts w:ascii="Arial" w:hAnsi="Arial" w:cs="Arial"/>
          <w:sz w:val="22"/>
          <w:szCs w:val="22"/>
          <w:lang w:val="es-ES_tradnl"/>
        </w:rPr>
      </w:pPr>
    </w:p>
    <w:p w14:paraId="34BCB5C4" w14:textId="33F47764" w:rsidR="007A36A8" w:rsidRPr="006E5ABD" w:rsidRDefault="007A36A8" w:rsidP="007A36A8">
      <w:pPr>
        <w:jc w:val="both"/>
        <w:rPr>
          <w:rFonts w:ascii="Arial" w:hAnsi="Arial" w:cs="Arial"/>
          <w:sz w:val="22"/>
          <w:szCs w:val="22"/>
          <w:lang w:val="es-ES_tradnl"/>
        </w:rPr>
      </w:pPr>
      <w:r w:rsidRPr="006E5ABD">
        <w:rPr>
          <w:rFonts w:ascii="Arial" w:hAnsi="Arial" w:cs="Arial"/>
          <w:b/>
          <w:sz w:val="22"/>
          <w:szCs w:val="22"/>
          <w:lang w:val="es-ES_tradnl"/>
        </w:rPr>
        <w:t>Artículo 11</w:t>
      </w:r>
      <w:r w:rsidR="008B256C">
        <w:rPr>
          <w:rFonts w:ascii="Arial" w:hAnsi="Arial" w:cs="Arial"/>
          <w:b/>
          <w:sz w:val="22"/>
          <w:szCs w:val="22"/>
          <w:lang w:val="es-ES_tradnl"/>
        </w:rPr>
        <w:t>7</w:t>
      </w:r>
      <w:r w:rsidRPr="006E5ABD">
        <w:rPr>
          <w:rFonts w:ascii="Arial" w:hAnsi="Arial" w:cs="Arial"/>
          <w:b/>
          <w:sz w:val="22"/>
          <w:szCs w:val="22"/>
          <w:lang w:val="es-ES_tradnl"/>
        </w:rPr>
        <w:t>. Funciones del IDP</w:t>
      </w:r>
      <w:r w:rsidR="00AD2DF2">
        <w:rPr>
          <w:rFonts w:ascii="Arial" w:hAnsi="Arial" w:cs="Arial"/>
          <w:b/>
          <w:sz w:val="22"/>
          <w:szCs w:val="22"/>
          <w:lang w:val="es-ES_tradnl"/>
        </w:rPr>
        <w:t>Y</w:t>
      </w:r>
      <w:r w:rsidRPr="006E5ABD">
        <w:rPr>
          <w:rFonts w:ascii="Arial" w:hAnsi="Arial" w:cs="Arial"/>
          <w:b/>
          <w:sz w:val="22"/>
          <w:szCs w:val="22"/>
          <w:lang w:val="es-ES_tradnl"/>
        </w:rPr>
        <w:t>BA.</w:t>
      </w:r>
      <w:r w:rsidRPr="006E5ABD">
        <w:rPr>
          <w:rFonts w:ascii="Arial" w:hAnsi="Arial" w:cs="Arial"/>
          <w:sz w:val="22"/>
          <w:szCs w:val="22"/>
          <w:lang w:val="es-ES_tradnl"/>
        </w:rPr>
        <w:t xml:space="preserve"> Adiciónese el numeral 14 al artículo 5 del Decreto 546 de 2016, el cual quedará así:</w:t>
      </w:r>
    </w:p>
    <w:p w14:paraId="4695F386" w14:textId="77777777" w:rsidR="007A36A8" w:rsidRPr="006E5ABD" w:rsidRDefault="007A36A8" w:rsidP="007A36A8">
      <w:pPr>
        <w:jc w:val="both"/>
        <w:rPr>
          <w:rFonts w:ascii="Arial" w:hAnsi="Arial" w:cs="Arial"/>
          <w:sz w:val="22"/>
          <w:szCs w:val="22"/>
          <w:lang w:val="es-ES_tradnl"/>
        </w:rPr>
      </w:pPr>
    </w:p>
    <w:p w14:paraId="01AC34EC" w14:textId="77777777" w:rsidR="007A36A8" w:rsidRPr="00DB25C5" w:rsidRDefault="007A36A8" w:rsidP="007A36A8">
      <w:pPr>
        <w:jc w:val="both"/>
        <w:rPr>
          <w:rFonts w:ascii="Arial" w:hAnsi="Arial" w:cs="Arial"/>
          <w:i/>
          <w:iCs/>
          <w:sz w:val="22"/>
          <w:szCs w:val="22"/>
          <w:lang w:val="es-ES_tradnl"/>
        </w:rPr>
      </w:pPr>
      <w:r w:rsidRPr="00DB25C5">
        <w:rPr>
          <w:rFonts w:ascii="Arial" w:hAnsi="Arial" w:cs="Arial"/>
          <w:i/>
          <w:iCs/>
          <w:sz w:val="22"/>
          <w:szCs w:val="22"/>
          <w:lang w:val="es-ES_tradnl"/>
        </w:rPr>
        <w:t>“14. Ejercer la inspección y vigilancia sobre los establecimiento y prestadores de servicios que desarrollen actividades con o para animales, con el fin de garantizar su bienestar, protección y adecuada tenencia, excepto para los animales silvestre.”</w:t>
      </w:r>
    </w:p>
    <w:p w14:paraId="46770206" w14:textId="77777777" w:rsidR="007A36A8" w:rsidRPr="006E5ABD" w:rsidRDefault="007A36A8" w:rsidP="007A36A8">
      <w:pPr>
        <w:jc w:val="both"/>
        <w:rPr>
          <w:rFonts w:ascii="Arial" w:hAnsi="Arial" w:cs="Arial"/>
          <w:sz w:val="22"/>
          <w:szCs w:val="22"/>
          <w:lang w:val="es-ES_tradnl"/>
        </w:rPr>
      </w:pPr>
    </w:p>
    <w:p w14:paraId="5E95742D" w14:textId="25841303" w:rsidR="007A36A8" w:rsidRPr="006E5ABD" w:rsidRDefault="007A36A8" w:rsidP="007A36A8">
      <w:pPr>
        <w:jc w:val="both"/>
        <w:rPr>
          <w:rFonts w:ascii="Arial" w:hAnsi="Arial" w:cs="Arial"/>
          <w:sz w:val="22"/>
          <w:szCs w:val="22"/>
          <w:lang w:val="es-ES_tradnl"/>
        </w:rPr>
      </w:pPr>
      <w:r w:rsidRPr="006E5ABD">
        <w:rPr>
          <w:rFonts w:ascii="Arial" w:hAnsi="Arial" w:cs="Arial"/>
          <w:b/>
          <w:sz w:val="22"/>
          <w:szCs w:val="22"/>
          <w:lang w:val="es-ES_tradnl"/>
        </w:rPr>
        <w:t>Artículo 11</w:t>
      </w:r>
      <w:r w:rsidR="008B256C">
        <w:rPr>
          <w:rFonts w:ascii="Arial" w:hAnsi="Arial" w:cs="Arial"/>
          <w:b/>
          <w:sz w:val="22"/>
          <w:szCs w:val="22"/>
          <w:lang w:val="es-ES_tradnl"/>
        </w:rPr>
        <w:t>8</w:t>
      </w:r>
      <w:r w:rsidRPr="006E5ABD">
        <w:rPr>
          <w:rFonts w:ascii="Arial" w:hAnsi="Arial" w:cs="Arial"/>
          <w:b/>
          <w:sz w:val="22"/>
          <w:szCs w:val="22"/>
          <w:lang w:val="es-ES_tradnl"/>
        </w:rPr>
        <w:t>. Gestión del riesgo por incendios de cobertura vegetal.</w:t>
      </w:r>
      <w:r w:rsidRPr="006E5ABD">
        <w:rPr>
          <w:rFonts w:ascii="Arial" w:hAnsi="Arial" w:cs="Arial"/>
          <w:sz w:val="22"/>
          <w:szCs w:val="22"/>
          <w:lang w:val="es-ES_tradnl"/>
        </w:rPr>
        <w:t xml:space="preserve"> Con el fin de fortalecer la gestión integral del riesgo en todos sus aspectos (conocimiento y análisis, reducción y atención de las situaciones de emergencia) por la ocurrencia de incendios forestales en el Distrit</w:t>
      </w:r>
      <w:r w:rsidR="00222BA9">
        <w:rPr>
          <w:rFonts w:ascii="Arial" w:hAnsi="Arial" w:cs="Arial"/>
          <w:sz w:val="22"/>
          <w:szCs w:val="22"/>
          <w:lang w:val="es-ES_tradnl"/>
        </w:rPr>
        <w:t>o</w:t>
      </w:r>
      <w:r w:rsidRPr="006E5ABD">
        <w:rPr>
          <w:rFonts w:ascii="Arial" w:hAnsi="Arial" w:cs="Arial"/>
          <w:sz w:val="22"/>
          <w:szCs w:val="22"/>
          <w:lang w:val="es-ES_tradnl"/>
        </w:rPr>
        <w:t xml:space="preserve"> Capital, sus impactos adversos tanto ambientales como económicos, la Administración Distrital de manera particular adoptará e implementará una política pública para tal fin, de tal manera que fortalezca las premisas establecidas en la Ley 1575 de 2012 y garantice:</w:t>
      </w:r>
    </w:p>
    <w:p w14:paraId="75C52C6B" w14:textId="77777777" w:rsidR="007A36A8" w:rsidRPr="006E5ABD" w:rsidRDefault="007A36A8" w:rsidP="007A36A8">
      <w:pPr>
        <w:jc w:val="both"/>
        <w:rPr>
          <w:rFonts w:ascii="Arial" w:hAnsi="Arial" w:cs="Arial"/>
          <w:sz w:val="22"/>
          <w:szCs w:val="22"/>
          <w:lang w:val="es-ES_tradnl"/>
        </w:rPr>
      </w:pPr>
    </w:p>
    <w:p w14:paraId="2845FD22" w14:textId="77777777" w:rsidR="007A36A8" w:rsidRPr="006E5ABD" w:rsidRDefault="007A36A8" w:rsidP="007A36A8">
      <w:pPr>
        <w:jc w:val="both"/>
        <w:rPr>
          <w:rFonts w:ascii="Arial" w:hAnsi="Arial" w:cs="Arial"/>
          <w:sz w:val="22"/>
          <w:szCs w:val="22"/>
          <w:lang w:val="es-ES_tradnl"/>
        </w:rPr>
      </w:pPr>
      <w:r w:rsidRPr="006E5ABD">
        <w:rPr>
          <w:rFonts w:ascii="Arial" w:hAnsi="Arial" w:cs="Arial"/>
          <w:sz w:val="22"/>
          <w:szCs w:val="22"/>
          <w:lang w:val="es-ES_tradnl"/>
        </w:rPr>
        <w:t>1. El análisis y conocimiento de esta situación de riesgo tanto en la zona urbana como rural del Distrito Capital, con el concurso de la academia y demás actores públicos, privados y comunitarios de manera tal que se establezcan condiciones determinantes para la adecuada intervención prospectiva o correctiva en pro de minimizar la afectación en los ecosistemas.</w:t>
      </w:r>
    </w:p>
    <w:p w14:paraId="200CC95C" w14:textId="77777777" w:rsidR="007A36A8" w:rsidRPr="006E5ABD" w:rsidRDefault="007A36A8" w:rsidP="007A36A8">
      <w:pPr>
        <w:jc w:val="both"/>
        <w:rPr>
          <w:rFonts w:ascii="Arial" w:hAnsi="Arial" w:cs="Arial"/>
          <w:sz w:val="22"/>
          <w:szCs w:val="22"/>
          <w:lang w:val="es-ES_tradnl"/>
        </w:rPr>
      </w:pPr>
    </w:p>
    <w:p w14:paraId="25959741" w14:textId="77777777" w:rsidR="007A36A8" w:rsidRPr="006E5ABD" w:rsidRDefault="007A36A8" w:rsidP="007A36A8">
      <w:pPr>
        <w:jc w:val="both"/>
        <w:rPr>
          <w:rFonts w:ascii="Arial" w:hAnsi="Arial" w:cs="Arial"/>
          <w:sz w:val="22"/>
          <w:szCs w:val="22"/>
          <w:lang w:val="es-ES_tradnl"/>
        </w:rPr>
      </w:pPr>
      <w:r w:rsidRPr="006E5ABD">
        <w:rPr>
          <w:rFonts w:ascii="Arial" w:hAnsi="Arial" w:cs="Arial"/>
          <w:sz w:val="22"/>
          <w:szCs w:val="22"/>
          <w:lang w:val="es-ES_tradnl"/>
        </w:rPr>
        <w:t xml:space="preserve">2. Establecer sistemas de monitoreo y alerta temprana a fin de minimizar los posibles impactos ambientales en las zonas propensas a la ocurrencia de incentivos de cobertura vegetal, especialmente los cerros orientales y </w:t>
      </w:r>
      <w:proofErr w:type="spellStart"/>
      <w:r w:rsidRPr="006E5ABD">
        <w:rPr>
          <w:rFonts w:ascii="Arial" w:hAnsi="Arial" w:cs="Arial"/>
          <w:sz w:val="22"/>
          <w:szCs w:val="22"/>
          <w:lang w:val="es-ES_tradnl"/>
        </w:rPr>
        <w:t>suborientales</w:t>
      </w:r>
      <w:proofErr w:type="spellEnd"/>
      <w:r w:rsidRPr="006E5ABD">
        <w:rPr>
          <w:rFonts w:ascii="Arial" w:hAnsi="Arial" w:cs="Arial"/>
          <w:sz w:val="22"/>
          <w:szCs w:val="22"/>
          <w:lang w:val="es-ES_tradnl"/>
        </w:rPr>
        <w:t>, así como en la zona rural del Distrito Capital.</w:t>
      </w:r>
    </w:p>
    <w:p w14:paraId="76D8615E" w14:textId="77777777" w:rsidR="007A36A8" w:rsidRPr="006E5ABD" w:rsidRDefault="007A36A8" w:rsidP="007A36A8">
      <w:pPr>
        <w:jc w:val="both"/>
        <w:rPr>
          <w:rFonts w:ascii="Arial" w:hAnsi="Arial" w:cs="Arial"/>
          <w:sz w:val="22"/>
          <w:szCs w:val="22"/>
          <w:lang w:val="es-ES_tradnl"/>
        </w:rPr>
      </w:pPr>
    </w:p>
    <w:p w14:paraId="661C3B4C" w14:textId="77777777" w:rsidR="007A36A8" w:rsidRPr="006E5ABD" w:rsidRDefault="007A36A8" w:rsidP="007A36A8">
      <w:pPr>
        <w:jc w:val="both"/>
        <w:rPr>
          <w:rFonts w:ascii="Arial" w:hAnsi="Arial" w:cs="Arial"/>
          <w:sz w:val="22"/>
          <w:szCs w:val="22"/>
          <w:lang w:val="es-ES_tradnl"/>
        </w:rPr>
      </w:pPr>
      <w:r w:rsidRPr="006E5ABD">
        <w:rPr>
          <w:rFonts w:ascii="Arial" w:hAnsi="Arial" w:cs="Arial"/>
          <w:sz w:val="22"/>
          <w:szCs w:val="22"/>
          <w:lang w:val="es-ES_tradnl"/>
        </w:rPr>
        <w:t>3. Articular los esfuerzos institucionales y contribuir un único sistema de monitoreo y alertas tempranas para la gestión del riesgo y cambio climático para la captura, análisis y toma de decisiones en la gestión del riesgo y cambio climático.</w:t>
      </w:r>
    </w:p>
    <w:p w14:paraId="641BBF07" w14:textId="77777777" w:rsidR="007A36A8" w:rsidRPr="006E5ABD" w:rsidRDefault="007A36A8" w:rsidP="007A36A8">
      <w:pPr>
        <w:jc w:val="both"/>
        <w:rPr>
          <w:rFonts w:ascii="Arial" w:hAnsi="Arial" w:cs="Arial"/>
          <w:sz w:val="22"/>
          <w:szCs w:val="22"/>
          <w:lang w:val="es-ES_tradnl"/>
        </w:rPr>
      </w:pPr>
    </w:p>
    <w:p w14:paraId="177C6961" w14:textId="77777777" w:rsidR="007A36A8" w:rsidRPr="006E5ABD" w:rsidRDefault="007A36A8" w:rsidP="007A36A8">
      <w:pPr>
        <w:jc w:val="both"/>
        <w:rPr>
          <w:rFonts w:ascii="Arial" w:hAnsi="Arial" w:cs="Arial"/>
          <w:sz w:val="22"/>
          <w:szCs w:val="22"/>
          <w:lang w:val="es-ES_tradnl"/>
        </w:rPr>
      </w:pPr>
      <w:r w:rsidRPr="006E5ABD">
        <w:rPr>
          <w:rFonts w:ascii="Arial" w:hAnsi="Arial" w:cs="Arial"/>
          <w:sz w:val="22"/>
          <w:szCs w:val="22"/>
          <w:lang w:val="es-ES_tradnl"/>
        </w:rPr>
        <w:t>4. Promover mecanismos efectivos de recuperación y remediación de las zonas afectadas por incendios de cobertura vegetal con la participación de las comunidades, entidades públicas y privadas.</w:t>
      </w:r>
    </w:p>
    <w:p w14:paraId="1AE36F0E" w14:textId="77777777" w:rsidR="007A36A8" w:rsidRPr="006E5ABD" w:rsidRDefault="007A36A8" w:rsidP="007A36A8">
      <w:pPr>
        <w:jc w:val="both"/>
        <w:rPr>
          <w:rFonts w:ascii="Arial" w:hAnsi="Arial" w:cs="Arial"/>
          <w:sz w:val="22"/>
          <w:szCs w:val="22"/>
          <w:lang w:val="es-ES_tradnl"/>
        </w:rPr>
      </w:pPr>
    </w:p>
    <w:p w14:paraId="22282422" w14:textId="77777777" w:rsidR="007A36A8" w:rsidRPr="006E5ABD" w:rsidRDefault="007A36A8" w:rsidP="007A36A8">
      <w:pPr>
        <w:jc w:val="both"/>
        <w:rPr>
          <w:rFonts w:ascii="Arial" w:hAnsi="Arial" w:cs="Arial"/>
          <w:sz w:val="22"/>
          <w:szCs w:val="22"/>
          <w:lang w:val="es-ES_tradnl"/>
        </w:rPr>
      </w:pPr>
      <w:r w:rsidRPr="006E5ABD">
        <w:rPr>
          <w:rFonts w:ascii="Arial" w:hAnsi="Arial" w:cs="Arial"/>
          <w:sz w:val="22"/>
          <w:szCs w:val="22"/>
          <w:lang w:val="es-ES_tradnl"/>
        </w:rPr>
        <w:t>5. Fortalecer el Sistema de Información de Riesgos y Emergencias SIRE para que se constituya y consolide como plataforma para la gestión integral del riesgo en el Distrito Capital.</w:t>
      </w:r>
    </w:p>
    <w:p w14:paraId="341A0B07" w14:textId="77777777" w:rsidR="00475F69" w:rsidRDefault="007A36A8" w:rsidP="007A36A8">
      <w:pPr>
        <w:jc w:val="both"/>
        <w:rPr>
          <w:rFonts w:ascii="Arial" w:hAnsi="Arial" w:cs="Arial"/>
          <w:sz w:val="22"/>
          <w:szCs w:val="22"/>
          <w:lang w:val="es-ES_tradnl"/>
        </w:rPr>
      </w:pPr>
      <w:r w:rsidRPr="006E5ABD">
        <w:rPr>
          <w:rFonts w:ascii="Arial" w:hAnsi="Arial" w:cs="Arial"/>
          <w:sz w:val="22"/>
          <w:szCs w:val="22"/>
          <w:lang w:val="es-ES_tradnl"/>
        </w:rPr>
        <w:t>6. Garantizar mecanismos adecuados de respuesta para la atención efectiva de las situaciones de emergencia mediante el fortalecimiento de los grupos operativos y la sensibilización comunitaria como corresponsables en la gestión del riesgo y cambio climático.</w:t>
      </w:r>
    </w:p>
    <w:p w14:paraId="6612C910" w14:textId="77777777" w:rsidR="00AD2DF2" w:rsidRDefault="00AD2DF2" w:rsidP="007A36A8">
      <w:pPr>
        <w:jc w:val="both"/>
        <w:rPr>
          <w:rFonts w:ascii="Arial" w:hAnsi="Arial" w:cs="Arial"/>
          <w:b/>
          <w:sz w:val="22"/>
          <w:szCs w:val="22"/>
          <w:lang w:val="es-ES_tradnl"/>
        </w:rPr>
      </w:pPr>
    </w:p>
    <w:p w14:paraId="69BA33FF" w14:textId="79CEF0C6" w:rsidR="00C17DA2"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Artículo 1</w:t>
      </w:r>
      <w:r w:rsidR="008B256C">
        <w:rPr>
          <w:rFonts w:ascii="Arial" w:hAnsi="Arial" w:cs="Arial"/>
          <w:b/>
          <w:sz w:val="22"/>
          <w:szCs w:val="22"/>
          <w:lang w:val="es-ES_tradnl"/>
        </w:rPr>
        <w:t>19</w:t>
      </w:r>
      <w:r w:rsidRPr="001A186D">
        <w:rPr>
          <w:rFonts w:ascii="Arial" w:hAnsi="Arial" w:cs="Arial"/>
          <w:b/>
          <w:sz w:val="22"/>
          <w:szCs w:val="22"/>
          <w:lang w:val="es-ES_tradnl"/>
        </w:rPr>
        <w:t>. Fortalecimiento del Fondo Cuenta Distrital de Innovación, Tecnología e Industrias Creativas (FITIC).</w:t>
      </w:r>
      <w:r w:rsidRPr="001A186D">
        <w:rPr>
          <w:rFonts w:ascii="Arial" w:hAnsi="Arial" w:cs="Arial"/>
          <w:sz w:val="22"/>
          <w:szCs w:val="22"/>
          <w:lang w:val="es-ES_tradnl"/>
        </w:rPr>
        <w:t xml:space="preserve"> Amplíese el objeto del Fondo Cuenta Distrital de Innovación, Tecnología e Industrias Creativas -FITIC- en el sentido de promover la inclusión financiera y productiva que apalanque las intervenciones que desde la Alcaldía se realicen para promover el emprendimiento por subsistencia, potenciar la productividad de comercios y pequeñas unidades productivas (aglomeradas y no aglomeradas en el territorio), incubar emprendimientos de estilo de vida, acompañar MIPYMES en programas de apropiación y fortalecimiento de nuevas tecnologías, y empresas medianas en programas de sofisticación e innovación en Bogotá a través de los mecanismos legales que sean del caso. </w:t>
      </w:r>
    </w:p>
    <w:p w14:paraId="1D5741C8" w14:textId="77777777" w:rsidR="00C17DA2" w:rsidRDefault="00C17DA2" w:rsidP="007A36A8">
      <w:pPr>
        <w:jc w:val="both"/>
        <w:rPr>
          <w:rFonts w:ascii="Arial" w:hAnsi="Arial" w:cs="Arial"/>
          <w:sz w:val="22"/>
          <w:szCs w:val="22"/>
          <w:lang w:val="es-ES_tradnl"/>
        </w:rPr>
      </w:pPr>
    </w:p>
    <w:p w14:paraId="2688356C" w14:textId="77777777" w:rsidR="00C17DA2" w:rsidRDefault="007A36A8" w:rsidP="007A36A8">
      <w:pPr>
        <w:jc w:val="both"/>
        <w:rPr>
          <w:rFonts w:ascii="Arial" w:hAnsi="Arial" w:cs="Arial"/>
          <w:sz w:val="22"/>
          <w:szCs w:val="22"/>
          <w:lang w:val="es-ES_tradnl"/>
        </w:rPr>
      </w:pPr>
      <w:r w:rsidRPr="001A186D">
        <w:rPr>
          <w:rFonts w:ascii="Arial" w:hAnsi="Arial" w:cs="Arial"/>
          <w:sz w:val="22"/>
          <w:szCs w:val="22"/>
          <w:lang w:val="es-ES_tradnl"/>
        </w:rPr>
        <w:t xml:space="preserve">Adicionalmente, el Fondo establecerá una línea nueva que tendrá como objeto el apalancamiento y financiación para el cierre de brechas de innovación y tecnología en la región. </w:t>
      </w:r>
    </w:p>
    <w:p w14:paraId="1EB13054" w14:textId="77777777" w:rsidR="00C17DA2" w:rsidRDefault="00C17DA2" w:rsidP="007A36A8">
      <w:pPr>
        <w:jc w:val="both"/>
        <w:rPr>
          <w:rFonts w:ascii="Arial" w:hAnsi="Arial" w:cs="Arial"/>
          <w:sz w:val="22"/>
          <w:szCs w:val="22"/>
          <w:lang w:val="es-ES_tradnl"/>
        </w:rPr>
      </w:pPr>
    </w:p>
    <w:p w14:paraId="5E5C0782" w14:textId="6787AA61" w:rsidR="00C17DA2" w:rsidRDefault="007A36A8" w:rsidP="007A36A8">
      <w:pPr>
        <w:jc w:val="both"/>
        <w:rPr>
          <w:rFonts w:ascii="Arial" w:hAnsi="Arial" w:cs="Arial"/>
          <w:sz w:val="22"/>
          <w:szCs w:val="22"/>
          <w:lang w:val="es-ES_tradnl"/>
        </w:rPr>
      </w:pPr>
      <w:r w:rsidRPr="001A186D">
        <w:rPr>
          <w:rFonts w:ascii="Arial" w:hAnsi="Arial" w:cs="Arial"/>
          <w:sz w:val="22"/>
          <w:szCs w:val="22"/>
          <w:lang w:val="es-ES_tradnl"/>
        </w:rPr>
        <w:t>En el mismo sentido, el FITIC se considerará un fondo acumulativo, el cual además podrá tener como fuente adicional aquellos que por el Sistema General de Regalías puedan destinarse en el marco de los proyectos que sean aprobados para su respectiva ejecución. Así mismo todos aquellos recursos que no se utilicen en desarrollo de un convenio o contrato, y que hayan sido aportados desde el Fondo Cuenta, deberán reingresar a dicho Fondo y ser reinvertidos en sus programas.</w:t>
      </w:r>
    </w:p>
    <w:p w14:paraId="5AA032B7" w14:textId="77777777" w:rsidR="006E5ABD" w:rsidRDefault="006E5ABD" w:rsidP="007A36A8">
      <w:pPr>
        <w:jc w:val="both"/>
        <w:rPr>
          <w:rFonts w:ascii="Arial" w:hAnsi="Arial" w:cs="Arial"/>
          <w:sz w:val="22"/>
          <w:szCs w:val="22"/>
          <w:lang w:val="es-ES_tradnl"/>
        </w:rPr>
      </w:pPr>
    </w:p>
    <w:p w14:paraId="28538284" w14:textId="4AADAB8C" w:rsidR="007A36A8" w:rsidRPr="001A186D"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Artículo 12</w:t>
      </w:r>
      <w:r w:rsidR="008B256C">
        <w:rPr>
          <w:rFonts w:ascii="Arial" w:hAnsi="Arial" w:cs="Arial"/>
          <w:b/>
          <w:sz w:val="22"/>
          <w:szCs w:val="22"/>
          <w:lang w:val="es-ES_tradnl"/>
        </w:rPr>
        <w:t>0</w:t>
      </w:r>
      <w:r w:rsidRPr="001A186D">
        <w:rPr>
          <w:rFonts w:ascii="Arial" w:hAnsi="Arial" w:cs="Arial"/>
          <w:b/>
          <w:sz w:val="22"/>
          <w:szCs w:val="22"/>
          <w:lang w:val="es-ES_tradnl"/>
        </w:rPr>
        <w:t>. Asociación para el desarrollo económico a través de vehículos especiales</w:t>
      </w:r>
      <w:r w:rsidRPr="00C17DA2">
        <w:rPr>
          <w:rFonts w:ascii="Arial" w:hAnsi="Arial" w:cs="Arial"/>
          <w:b/>
          <w:bCs/>
          <w:sz w:val="22"/>
          <w:szCs w:val="22"/>
          <w:lang w:val="es-ES_tradnl"/>
        </w:rPr>
        <w:t>.</w:t>
      </w:r>
      <w:r w:rsidRPr="001A186D">
        <w:rPr>
          <w:rFonts w:ascii="Arial" w:hAnsi="Arial" w:cs="Arial"/>
          <w:sz w:val="22"/>
          <w:szCs w:val="22"/>
          <w:lang w:val="es-ES_tradnl"/>
        </w:rPr>
        <w:t xml:space="preserve"> Durante el término de vigencia del presente </w:t>
      </w:r>
      <w:r w:rsidR="00711E1A">
        <w:rPr>
          <w:rFonts w:ascii="Arial" w:hAnsi="Arial" w:cs="Arial"/>
          <w:sz w:val="22"/>
          <w:szCs w:val="22"/>
          <w:lang w:val="es-ES_tradnl"/>
        </w:rPr>
        <w:t>A</w:t>
      </w:r>
      <w:r w:rsidRPr="001A186D">
        <w:rPr>
          <w:rFonts w:ascii="Arial" w:hAnsi="Arial" w:cs="Arial"/>
          <w:sz w:val="22"/>
          <w:szCs w:val="22"/>
          <w:lang w:val="es-ES_tradnl"/>
        </w:rPr>
        <w:t xml:space="preserve">cuerdo, la alcaldesa, a través de la Secretaría Distrital de Desarrollo Económico, en los términos de las disposiciones legales vigentes, podrá buscar la forma de asociarse con otras entidades públicas o con particulares con el objeto de movilizar financiamiento para empresas que tengan como característica la innovación, el valor agregado o el alto impacto en la generación de empleo. Para ello deberá establecer que las personas naturales o jurídicas beneficiarias estén en etapa de consolidación y/o aceleración de su negocio según las especificaciones técnicas que así lo reglamente. </w:t>
      </w:r>
    </w:p>
    <w:p w14:paraId="26C2D68D" w14:textId="77777777" w:rsidR="007A36A8" w:rsidRPr="001A186D" w:rsidRDefault="007A36A8" w:rsidP="007A36A8">
      <w:pPr>
        <w:jc w:val="both"/>
        <w:rPr>
          <w:rFonts w:ascii="Arial" w:hAnsi="Arial" w:cs="Arial"/>
          <w:sz w:val="22"/>
          <w:szCs w:val="22"/>
          <w:lang w:val="es-ES_tradnl"/>
        </w:rPr>
      </w:pPr>
    </w:p>
    <w:p w14:paraId="1BAD9579" w14:textId="2840E6BB" w:rsidR="007A36A8" w:rsidRPr="001A186D" w:rsidRDefault="007A36A8" w:rsidP="007A36A8">
      <w:pPr>
        <w:jc w:val="both"/>
        <w:rPr>
          <w:rFonts w:ascii="Arial" w:hAnsi="Arial" w:cs="Arial"/>
          <w:sz w:val="22"/>
          <w:szCs w:val="22"/>
          <w:lang w:val="es-ES_tradnl"/>
        </w:rPr>
      </w:pPr>
      <w:r w:rsidRPr="001A186D">
        <w:rPr>
          <w:rFonts w:ascii="Arial" w:hAnsi="Arial" w:cs="Arial"/>
          <w:sz w:val="22"/>
          <w:szCs w:val="22"/>
          <w:lang w:val="es-ES_tradnl"/>
        </w:rPr>
        <w:t xml:space="preserve">Con el fin de lograr lo anterior y con ello disminuir la exposición de estas iniciativas económicas a estar dentro de las tasas de mortalidad, se podrán destinar recursos del Distrito en armonía con los programas del plan de inversiones del presente </w:t>
      </w:r>
      <w:r w:rsidR="00711E1A">
        <w:rPr>
          <w:rFonts w:ascii="Arial" w:hAnsi="Arial" w:cs="Arial"/>
          <w:sz w:val="22"/>
          <w:szCs w:val="22"/>
          <w:lang w:val="es-ES_tradnl"/>
        </w:rPr>
        <w:t>P</w:t>
      </w:r>
      <w:r w:rsidRPr="001A186D">
        <w:rPr>
          <w:rFonts w:ascii="Arial" w:hAnsi="Arial" w:cs="Arial"/>
          <w:sz w:val="22"/>
          <w:szCs w:val="22"/>
          <w:lang w:val="es-ES_tradnl"/>
        </w:rPr>
        <w:t xml:space="preserve">lan de </w:t>
      </w:r>
      <w:r w:rsidR="00711E1A">
        <w:rPr>
          <w:rFonts w:ascii="Arial" w:hAnsi="Arial" w:cs="Arial"/>
          <w:sz w:val="22"/>
          <w:szCs w:val="22"/>
          <w:lang w:val="es-ES_tradnl"/>
        </w:rPr>
        <w:t>D</w:t>
      </w:r>
      <w:r w:rsidRPr="001A186D">
        <w:rPr>
          <w:rFonts w:ascii="Arial" w:hAnsi="Arial" w:cs="Arial"/>
          <w:sz w:val="22"/>
          <w:szCs w:val="22"/>
          <w:lang w:val="es-ES_tradnl"/>
        </w:rPr>
        <w:t>esarrollo.</w:t>
      </w:r>
    </w:p>
    <w:p w14:paraId="6D4C09E9" w14:textId="77777777" w:rsidR="007A36A8" w:rsidRPr="001A186D" w:rsidRDefault="007A36A8" w:rsidP="007A36A8">
      <w:pPr>
        <w:jc w:val="both"/>
        <w:rPr>
          <w:rFonts w:ascii="Arial" w:hAnsi="Arial" w:cs="Arial"/>
          <w:sz w:val="22"/>
          <w:szCs w:val="22"/>
          <w:lang w:val="es-ES_tradnl"/>
        </w:rPr>
      </w:pPr>
    </w:p>
    <w:p w14:paraId="19253060" w14:textId="77777777" w:rsidR="007A36A8" w:rsidRPr="001A186D" w:rsidRDefault="007A36A8" w:rsidP="007A36A8">
      <w:pPr>
        <w:jc w:val="both"/>
        <w:rPr>
          <w:rFonts w:ascii="Arial" w:hAnsi="Arial" w:cs="Arial"/>
          <w:sz w:val="22"/>
          <w:szCs w:val="22"/>
          <w:lang w:val="es-ES_tradnl"/>
        </w:rPr>
      </w:pPr>
      <w:r w:rsidRPr="001A186D">
        <w:rPr>
          <w:rFonts w:ascii="Arial" w:hAnsi="Arial" w:cs="Arial"/>
          <w:sz w:val="22"/>
          <w:szCs w:val="22"/>
          <w:lang w:val="es-ES_tradnl"/>
        </w:rPr>
        <w:t xml:space="preserve">Para garantizar el principio de eficiencia del gasto público y de vigilancia, en los órganos de dirección y en los comités de vigilancia de dichos organismos asociativos, debe existir participación del Distrito en proporción directa al aporte realizado y en todo caso no podrá ser menor a un (1) representante, para el efecto en caso de requerirse se deberán adelantar las modificaciones estatutarias a las que haya a lugar. </w:t>
      </w:r>
    </w:p>
    <w:p w14:paraId="7BB91517" w14:textId="4688E6B4" w:rsidR="007A36A8" w:rsidRPr="001A186D" w:rsidRDefault="007A36A8" w:rsidP="007A36A8">
      <w:pPr>
        <w:jc w:val="both"/>
        <w:rPr>
          <w:rFonts w:ascii="Arial" w:hAnsi="Arial" w:cs="Arial"/>
          <w:sz w:val="22"/>
          <w:szCs w:val="22"/>
          <w:lang w:val="es-ES_tradnl"/>
        </w:rPr>
      </w:pPr>
      <w:r w:rsidRPr="001A186D">
        <w:rPr>
          <w:rFonts w:ascii="Arial" w:hAnsi="Arial" w:cs="Arial"/>
          <w:b/>
          <w:bCs/>
          <w:sz w:val="22"/>
          <w:szCs w:val="22"/>
          <w:lang w:val="es-ES_tradnl"/>
        </w:rPr>
        <w:t>Parágrafo.</w:t>
      </w:r>
      <w:r w:rsidRPr="001A186D">
        <w:rPr>
          <w:rFonts w:ascii="Arial" w:hAnsi="Arial" w:cs="Arial"/>
          <w:sz w:val="22"/>
          <w:szCs w:val="22"/>
          <w:lang w:val="es-ES_tradnl"/>
        </w:rPr>
        <w:t xml:space="preserve"> En el marco de lo establecido en el presente artículo, la Administración Distrital podrá participar de vehículos de inversión o fondos de capital nacionales o internacionales siempre y cuando dichos vehículos o fondos de inversión inviertan en empresas con operaciones en el Distrito Capital conforme a lo aquí establecido.</w:t>
      </w:r>
    </w:p>
    <w:p w14:paraId="0D075ACA" w14:textId="6E32B13A" w:rsidR="007A36A8" w:rsidRPr="001A186D" w:rsidRDefault="007A36A8" w:rsidP="007A36A8">
      <w:pPr>
        <w:jc w:val="both"/>
        <w:rPr>
          <w:rFonts w:ascii="Arial" w:hAnsi="Arial" w:cs="Arial"/>
          <w:sz w:val="22"/>
          <w:szCs w:val="22"/>
          <w:lang w:val="es-ES_tradnl"/>
        </w:rPr>
      </w:pPr>
    </w:p>
    <w:p w14:paraId="4D7313BE" w14:textId="6C2A78B0" w:rsidR="00F51748"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Artículo 12</w:t>
      </w:r>
      <w:r w:rsidR="008B256C">
        <w:rPr>
          <w:rFonts w:ascii="Arial" w:hAnsi="Arial" w:cs="Arial"/>
          <w:b/>
          <w:sz w:val="22"/>
          <w:szCs w:val="22"/>
          <w:lang w:val="es-ES_tradnl"/>
        </w:rPr>
        <w:t>1</w:t>
      </w:r>
      <w:r w:rsidRPr="001A186D">
        <w:rPr>
          <w:rFonts w:ascii="Arial" w:hAnsi="Arial" w:cs="Arial"/>
          <w:b/>
          <w:sz w:val="22"/>
          <w:szCs w:val="22"/>
          <w:lang w:val="es-ES_tradnl"/>
        </w:rPr>
        <w:t xml:space="preserve">. Estrategia Bogotá Productiva 24 horas. </w:t>
      </w:r>
      <w:r w:rsidRPr="001A186D">
        <w:rPr>
          <w:rFonts w:ascii="Arial" w:hAnsi="Arial" w:cs="Arial"/>
          <w:sz w:val="22"/>
          <w:szCs w:val="22"/>
          <w:lang w:val="es-ES_tradnl"/>
        </w:rPr>
        <w:t xml:space="preserve">En cumplimiento de lo establecido en el Acuerdo 706 de 2018 se diseñará e implementará la estrategia </w:t>
      </w:r>
      <w:r w:rsidRPr="000106D8">
        <w:rPr>
          <w:rFonts w:ascii="Arial" w:hAnsi="Arial" w:cs="Arial"/>
          <w:i/>
          <w:iCs/>
          <w:sz w:val="22"/>
          <w:szCs w:val="22"/>
          <w:lang w:val="es-ES_tradnl"/>
        </w:rPr>
        <w:t>“Bogotá Productiva 24 horas”</w:t>
      </w:r>
      <w:r w:rsidRPr="001A186D">
        <w:rPr>
          <w:rFonts w:ascii="Arial" w:hAnsi="Arial" w:cs="Arial"/>
          <w:sz w:val="22"/>
          <w:szCs w:val="22"/>
          <w:lang w:val="es-ES_tradnl"/>
        </w:rPr>
        <w:t xml:space="preserve"> para fomentar la actividad productiva, comercial, cultural, cívica, turística y de prestación de servicios distritales y sociales en la jornada nocturna en la ciudad, como parte de las acciones tendientes a reactivar la economía en Bogotá.</w:t>
      </w:r>
    </w:p>
    <w:p w14:paraId="0AB27C7F" w14:textId="77777777" w:rsidR="00F51748" w:rsidRDefault="00F51748" w:rsidP="007A36A8">
      <w:pPr>
        <w:jc w:val="both"/>
        <w:rPr>
          <w:rFonts w:ascii="Arial" w:hAnsi="Arial" w:cs="Arial"/>
          <w:sz w:val="22"/>
          <w:szCs w:val="22"/>
          <w:lang w:val="es-ES_tradnl"/>
        </w:rPr>
      </w:pPr>
    </w:p>
    <w:p w14:paraId="58AB5A1D" w14:textId="77777777" w:rsidR="00F51748" w:rsidRDefault="007A36A8" w:rsidP="007A36A8">
      <w:pPr>
        <w:jc w:val="both"/>
        <w:rPr>
          <w:rFonts w:ascii="Arial" w:hAnsi="Arial" w:cs="Arial"/>
          <w:sz w:val="22"/>
          <w:szCs w:val="22"/>
          <w:lang w:val="es-ES_tradnl"/>
        </w:rPr>
      </w:pPr>
      <w:r w:rsidRPr="001A186D">
        <w:rPr>
          <w:rFonts w:ascii="Arial" w:hAnsi="Arial" w:cs="Arial"/>
          <w:sz w:val="22"/>
          <w:szCs w:val="22"/>
          <w:lang w:val="es-ES_tradnl"/>
        </w:rPr>
        <w:t xml:space="preserve">Esta estrategia será parte de las políticas de productividad y competitividad urbana incentivando sectores promisorios y el uso más eficiente de la infraestructura urbana, por lo que promoverá la generación de empleo desde lo público y lo privado y garantizará la disponibilidad de los diferentes servicios urbanos de la ciudad tales como movilidad y seguridad, partiendo del “Diagnóstico Bogotá Productiva 24 horas” realizado por la Secretaría Distrital de Desarrollo Económico. </w:t>
      </w:r>
    </w:p>
    <w:p w14:paraId="481A767F" w14:textId="77777777" w:rsidR="00F51748" w:rsidRDefault="00F51748" w:rsidP="007A36A8">
      <w:pPr>
        <w:jc w:val="both"/>
        <w:rPr>
          <w:rFonts w:ascii="Arial" w:hAnsi="Arial" w:cs="Arial"/>
          <w:sz w:val="22"/>
          <w:szCs w:val="22"/>
          <w:lang w:val="es-ES_tradnl"/>
        </w:rPr>
      </w:pPr>
    </w:p>
    <w:p w14:paraId="3E82F4E0" w14:textId="6E95B887" w:rsidR="00F51748" w:rsidRDefault="007A36A8" w:rsidP="007A36A8">
      <w:pPr>
        <w:jc w:val="both"/>
        <w:rPr>
          <w:rFonts w:ascii="Arial" w:hAnsi="Arial" w:cs="Arial"/>
          <w:sz w:val="22"/>
          <w:szCs w:val="22"/>
          <w:lang w:val="es-ES_tradnl"/>
        </w:rPr>
      </w:pPr>
      <w:r w:rsidRPr="001A186D">
        <w:rPr>
          <w:rFonts w:ascii="Arial" w:hAnsi="Arial" w:cs="Arial"/>
          <w:sz w:val="22"/>
          <w:szCs w:val="22"/>
          <w:lang w:val="es-ES_tradnl"/>
        </w:rPr>
        <w:t xml:space="preserve">Para la implementación y ejecución de la presente estrategia, se creará la figura del Gerente Nocturno como interlocutor entre los actores de la noche y articulador de sus acciones con los entes de control, asimismo, partiendo de la corresponsabilidad, será el encargado de proponer y generar buenas prácticas en las actividades, implementar acciones integrales y diferenciales orientadas a los diferentes sectores económicos y de soporte que operan en la noche, monitorear los impactos que genere la puesta en marcha de la figura 24 horas, dar respuesta a la ciudadanía que se vea afectada por </w:t>
      </w:r>
      <w:r w:rsidR="00503538">
        <w:rPr>
          <w:rFonts w:ascii="Arial" w:hAnsi="Arial" w:cs="Arial"/>
          <w:sz w:val="22"/>
          <w:szCs w:val="22"/>
          <w:lang w:val="es-ES_tradnl"/>
        </w:rPr>
        <w:t>é</w:t>
      </w:r>
      <w:r w:rsidRPr="001A186D">
        <w:rPr>
          <w:rFonts w:ascii="Arial" w:hAnsi="Arial" w:cs="Arial"/>
          <w:sz w:val="22"/>
          <w:szCs w:val="22"/>
          <w:lang w:val="es-ES_tradnl"/>
        </w:rPr>
        <w:t>sta y de fortalecer las actividades económicas e implementar, de manera progresiva, proyectos integrales de mejoramiento en polígonos priorizados bajo esquemas asociativos y de corresponsabilidad, que conduzcan a distritos especializados nocturnos.</w:t>
      </w:r>
    </w:p>
    <w:p w14:paraId="3BFD9D5D" w14:textId="77777777" w:rsidR="00AD2DF2" w:rsidRDefault="00AD2DF2" w:rsidP="007A36A8">
      <w:pPr>
        <w:jc w:val="both"/>
        <w:rPr>
          <w:rFonts w:ascii="Arial" w:hAnsi="Arial" w:cs="Arial"/>
          <w:b/>
          <w:sz w:val="22"/>
          <w:szCs w:val="22"/>
          <w:lang w:val="es-ES_tradnl"/>
        </w:rPr>
      </w:pPr>
    </w:p>
    <w:p w14:paraId="0B4AF286" w14:textId="2B6E27E7" w:rsidR="00F51748"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Parágrafo.</w:t>
      </w:r>
      <w:r w:rsidRPr="001A186D">
        <w:rPr>
          <w:rFonts w:ascii="Arial" w:hAnsi="Arial" w:cs="Arial"/>
          <w:sz w:val="22"/>
          <w:szCs w:val="22"/>
          <w:lang w:val="es-ES_tradnl"/>
        </w:rPr>
        <w:t xml:space="preserve"> La Secretaría Distrital de Movilidad y la Secretaría Distrital de Desarrollo Económico, bajo los lineamientos del Comité Interinstitucional del Sistema Distrital para la Mitigación del Impacto Económico, el Fomento y Reactivación Económica de Bogotá D.C., deberán coordinar la mesa de trabajo público-privada para la implementación de las operaciones en horarios no convencionales en grandes superficies y sus proveedores.</w:t>
      </w:r>
    </w:p>
    <w:p w14:paraId="1788F38A" w14:textId="77777777" w:rsidR="00F51748" w:rsidRDefault="00F51748" w:rsidP="007A36A8">
      <w:pPr>
        <w:jc w:val="both"/>
        <w:rPr>
          <w:rFonts w:ascii="Arial" w:hAnsi="Arial" w:cs="Arial"/>
          <w:sz w:val="22"/>
          <w:szCs w:val="22"/>
          <w:lang w:val="es-ES_tradnl"/>
        </w:rPr>
      </w:pPr>
    </w:p>
    <w:p w14:paraId="243886FE" w14:textId="1BF2E3E8" w:rsidR="007A36A8" w:rsidRPr="001A186D"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Artículo 12</w:t>
      </w:r>
      <w:r w:rsidR="008B256C">
        <w:rPr>
          <w:rFonts w:ascii="Arial" w:hAnsi="Arial" w:cs="Arial"/>
          <w:b/>
          <w:sz w:val="22"/>
          <w:szCs w:val="22"/>
          <w:lang w:val="es-ES_tradnl"/>
        </w:rPr>
        <w:t>2</w:t>
      </w:r>
      <w:r w:rsidRPr="001A186D">
        <w:rPr>
          <w:rFonts w:ascii="Arial" w:hAnsi="Arial" w:cs="Arial"/>
          <w:b/>
          <w:sz w:val="22"/>
          <w:szCs w:val="22"/>
          <w:lang w:val="es-ES_tradnl"/>
        </w:rPr>
        <w:t xml:space="preserve">. Fondo de Desarrollo Turístico de Bogotá - FONDETUR. </w:t>
      </w:r>
      <w:r w:rsidRPr="001A186D">
        <w:rPr>
          <w:rFonts w:ascii="Arial" w:hAnsi="Arial" w:cs="Arial"/>
          <w:sz w:val="22"/>
          <w:szCs w:val="22"/>
          <w:lang w:val="es-ES_tradnl"/>
        </w:rPr>
        <w:t>Créase el Fondo de Desarrollo Turístico de Bogotá - FONDETUR, como un fondo cuenta sin personería jurídica, dependiente del Instituto Distrital de Turismo con el fin de promover, apoyar e impulsar el desarrollo del sector turístico en la ciudad de Bogotá.</w:t>
      </w:r>
    </w:p>
    <w:p w14:paraId="279F884E" w14:textId="77777777" w:rsidR="007A36A8" w:rsidRPr="001A186D" w:rsidRDefault="007A36A8" w:rsidP="007A36A8">
      <w:pPr>
        <w:jc w:val="both"/>
        <w:rPr>
          <w:rFonts w:ascii="Arial" w:hAnsi="Arial" w:cs="Arial"/>
          <w:sz w:val="22"/>
          <w:szCs w:val="22"/>
          <w:lang w:val="es-ES_tradnl"/>
        </w:rPr>
      </w:pPr>
    </w:p>
    <w:p w14:paraId="079564C3" w14:textId="77777777" w:rsidR="00F51748" w:rsidRDefault="007A36A8" w:rsidP="007A36A8">
      <w:pPr>
        <w:jc w:val="both"/>
        <w:rPr>
          <w:rFonts w:ascii="Arial" w:hAnsi="Arial" w:cs="Arial"/>
          <w:sz w:val="22"/>
          <w:szCs w:val="22"/>
          <w:lang w:val="es-ES_tradnl"/>
        </w:rPr>
      </w:pPr>
      <w:r w:rsidRPr="001A186D">
        <w:rPr>
          <w:rFonts w:ascii="Arial" w:hAnsi="Arial" w:cs="Arial"/>
          <w:sz w:val="22"/>
          <w:szCs w:val="22"/>
          <w:lang w:val="es-ES_tradnl"/>
        </w:rPr>
        <w:t xml:space="preserve">Para dicho propósito el Fondo de Desarrollo Turístico de Bogotá - FONDETUR, apoyará entre otras actividades, aquellas relacionadas con el aumento de las capacidades del talento humano en turismo; el desarrollo de proyectos turísticos en las localidades; y la actividad productiva de los empresarios del sector. </w:t>
      </w:r>
    </w:p>
    <w:p w14:paraId="0EC5C63A" w14:textId="77777777" w:rsidR="00F51748" w:rsidRDefault="00F51748" w:rsidP="007A36A8">
      <w:pPr>
        <w:jc w:val="both"/>
        <w:rPr>
          <w:rFonts w:ascii="Arial" w:hAnsi="Arial" w:cs="Arial"/>
          <w:sz w:val="22"/>
          <w:szCs w:val="22"/>
          <w:lang w:val="es-ES_tradnl"/>
        </w:rPr>
      </w:pPr>
    </w:p>
    <w:p w14:paraId="387731A9" w14:textId="77777777" w:rsidR="00F51748" w:rsidRDefault="007A36A8" w:rsidP="007A36A8">
      <w:pPr>
        <w:jc w:val="both"/>
        <w:rPr>
          <w:rFonts w:ascii="Arial" w:hAnsi="Arial" w:cs="Arial"/>
          <w:sz w:val="22"/>
          <w:szCs w:val="22"/>
          <w:lang w:val="es-ES_tradnl"/>
        </w:rPr>
      </w:pPr>
      <w:r w:rsidRPr="001A186D">
        <w:rPr>
          <w:rFonts w:ascii="Arial" w:hAnsi="Arial" w:cs="Arial"/>
          <w:sz w:val="22"/>
          <w:szCs w:val="22"/>
          <w:lang w:val="es-ES_tradnl"/>
        </w:rPr>
        <w:t xml:space="preserve">El Fondo de Desarrollo Turístico de Bogotá - FONDETUR, se constituye como un sistema de manejo de cuentas presupuestales, financieras y contables de los recursos destinados para su propósito, el cual podrá administrarse a través de un patrimonio autónomo. </w:t>
      </w:r>
    </w:p>
    <w:p w14:paraId="059B6A87" w14:textId="77777777" w:rsidR="00F51748" w:rsidRDefault="00F51748" w:rsidP="007A36A8">
      <w:pPr>
        <w:jc w:val="both"/>
        <w:rPr>
          <w:rFonts w:ascii="Arial" w:hAnsi="Arial" w:cs="Arial"/>
          <w:sz w:val="22"/>
          <w:szCs w:val="22"/>
          <w:lang w:val="es-ES_tradnl"/>
        </w:rPr>
      </w:pPr>
    </w:p>
    <w:p w14:paraId="588BD9DA" w14:textId="77777777" w:rsidR="00F51748"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Parágrafo 1.</w:t>
      </w:r>
      <w:r w:rsidRPr="001A186D">
        <w:rPr>
          <w:rFonts w:ascii="Arial" w:hAnsi="Arial" w:cs="Arial"/>
          <w:sz w:val="22"/>
          <w:szCs w:val="22"/>
          <w:lang w:val="es-ES_tradnl"/>
        </w:rPr>
        <w:t xml:space="preserve"> Los actos, contratos y actuaciones realizadas con cargo Fondo de Desarrollo Turístico de Bogotá - FONDETUR, se regirán por el derecho privado, observando, en todo caso, los principios de la función administrativa. </w:t>
      </w:r>
    </w:p>
    <w:p w14:paraId="69B3AD4A" w14:textId="77777777" w:rsidR="00F51748" w:rsidRDefault="00F51748" w:rsidP="007A36A8">
      <w:pPr>
        <w:jc w:val="both"/>
        <w:rPr>
          <w:rFonts w:ascii="Arial" w:hAnsi="Arial" w:cs="Arial"/>
          <w:sz w:val="22"/>
          <w:szCs w:val="22"/>
          <w:lang w:val="es-ES_tradnl"/>
        </w:rPr>
      </w:pPr>
    </w:p>
    <w:p w14:paraId="6B7E3AB1" w14:textId="77777777" w:rsidR="00F51748"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 xml:space="preserve">Parágrafo 2. </w:t>
      </w:r>
      <w:r w:rsidRPr="001A186D">
        <w:rPr>
          <w:rFonts w:ascii="Arial" w:hAnsi="Arial" w:cs="Arial"/>
          <w:sz w:val="22"/>
          <w:szCs w:val="22"/>
          <w:lang w:val="es-ES_tradnl"/>
        </w:rPr>
        <w:t xml:space="preserve">Los recursos del Fondo de Desarrollo Turístico de Bogotá - FONDETUR provendrán de los sectores público o privado que se destinen para el desarrollo de su objeto. </w:t>
      </w:r>
    </w:p>
    <w:p w14:paraId="3147F5E4" w14:textId="77777777" w:rsidR="00F51748" w:rsidRDefault="00F51748" w:rsidP="007A36A8">
      <w:pPr>
        <w:jc w:val="both"/>
        <w:rPr>
          <w:rFonts w:ascii="Arial" w:hAnsi="Arial" w:cs="Arial"/>
          <w:sz w:val="22"/>
          <w:szCs w:val="22"/>
          <w:lang w:val="es-ES_tradnl"/>
        </w:rPr>
      </w:pPr>
    </w:p>
    <w:p w14:paraId="57FF98CC" w14:textId="77777777" w:rsidR="00F51748"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Parágrafo 3.</w:t>
      </w:r>
      <w:r w:rsidRPr="001A186D">
        <w:rPr>
          <w:rFonts w:ascii="Arial" w:hAnsi="Arial" w:cs="Arial"/>
          <w:sz w:val="22"/>
          <w:szCs w:val="22"/>
          <w:lang w:val="es-ES_tradnl"/>
        </w:rPr>
        <w:t xml:space="preserve"> La Administración Distrital a través del Instituto Distrital de Turismo adoptará las medidas reglamentarias necesarias para garantizar el adecuado funcionamiento del Fondo y el cabal cumplimiento de su objeto.</w:t>
      </w:r>
    </w:p>
    <w:p w14:paraId="200CE3F3" w14:textId="77777777" w:rsidR="00F51748" w:rsidRDefault="00F51748" w:rsidP="007A36A8">
      <w:pPr>
        <w:jc w:val="both"/>
        <w:rPr>
          <w:rFonts w:ascii="Arial" w:hAnsi="Arial" w:cs="Arial"/>
          <w:sz w:val="22"/>
          <w:szCs w:val="22"/>
          <w:lang w:val="es-ES_tradnl"/>
        </w:rPr>
      </w:pPr>
    </w:p>
    <w:p w14:paraId="5A6EF611" w14:textId="282970F8" w:rsidR="00532F2F" w:rsidRDefault="007A36A8" w:rsidP="007A36A8">
      <w:pPr>
        <w:jc w:val="both"/>
        <w:rPr>
          <w:rFonts w:ascii="Arial" w:hAnsi="Arial" w:cs="Arial"/>
          <w:sz w:val="22"/>
          <w:szCs w:val="22"/>
          <w:lang w:val="es-ES_tradnl"/>
        </w:rPr>
      </w:pPr>
      <w:r w:rsidRPr="001A186D">
        <w:rPr>
          <w:rFonts w:ascii="Arial" w:hAnsi="Arial" w:cs="Arial"/>
          <w:b/>
          <w:sz w:val="22"/>
          <w:szCs w:val="22"/>
          <w:lang w:val="es-ES_tradnl"/>
        </w:rPr>
        <w:t>Artículo 12</w:t>
      </w:r>
      <w:r w:rsidR="008B256C">
        <w:rPr>
          <w:rFonts w:ascii="Arial" w:hAnsi="Arial" w:cs="Arial"/>
          <w:b/>
          <w:sz w:val="22"/>
          <w:szCs w:val="22"/>
          <w:lang w:val="es-ES_tradnl"/>
        </w:rPr>
        <w:t>3</w:t>
      </w:r>
      <w:r w:rsidRPr="001A186D">
        <w:rPr>
          <w:rFonts w:ascii="Arial" w:hAnsi="Arial" w:cs="Arial"/>
          <w:b/>
          <w:sz w:val="22"/>
          <w:szCs w:val="22"/>
          <w:lang w:val="es-ES_tradnl"/>
        </w:rPr>
        <w:t>. Estrategia de Compras Locales “Bogotá compra Bogotá”.</w:t>
      </w:r>
      <w:r w:rsidRPr="001A186D">
        <w:rPr>
          <w:rFonts w:ascii="Arial" w:hAnsi="Arial" w:cs="Arial"/>
          <w:sz w:val="22"/>
          <w:szCs w:val="22"/>
          <w:lang w:val="es-ES_tradnl"/>
        </w:rPr>
        <w:t xml:space="preserve"> La Administración Distrital, en cabeza de la Secretaría Distrital de Desarrollo Económico, y en coordinación con las demás entidades distritales que para el efecto considere pertinentes, formulará e implementará una estrategia de compras locales “Bogotá compra Bogotá”, con el fin de promover el contacto comercial entre agentes económicos y apoyar el desarrollo y emprendimiento productivo de las familias y comunidades del Distrito.</w:t>
      </w:r>
    </w:p>
    <w:p w14:paraId="2F7DFF84" w14:textId="77777777" w:rsidR="00532F2F" w:rsidRDefault="00532F2F" w:rsidP="007A36A8">
      <w:pPr>
        <w:jc w:val="both"/>
        <w:rPr>
          <w:rFonts w:ascii="Arial" w:hAnsi="Arial" w:cs="Arial"/>
          <w:sz w:val="22"/>
          <w:szCs w:val="22"/>
          <w:lang w:val="es-ES_tradnl"/>
        </w:rPr>
      </w:pPr>
    </w:p>
    <w:p w14:paraId="63FDCB3B" w14:textId="6DE2C3CA" w:rsidR="007A36A8" w:rsidRPr="001A186D" w:rsidRDefault="007A36A8" w:rsidP="007A36A8">
      <w:pPr>
        <w:jc w:val="both"/>
        <w:rPr>
          <w:rFonts w:ascii="Arial" w:hAnsi="Arial" w:cs="Arial"/>
          <w:sz w:val="22"/>
          <w:szCs w:val="22"/>
          <w:lang w:val="es-ES_tradnl"/>
        </w:rPr>
      </w:pPr>
      <w:r w:rsidRPr="001A186D">
        <w:rPr>
          <w:rFonts w:ascii="Arial" w:hAnsi="Arial" w:cs="Arial"/>
          <w:sz w:val="22"/>
          <w:szCs w:val="22"/>
          <w:lang w:val="es-ES_tradnl"/>
        </w:rPr>
        <w:t>La Secretaría Distrital de Desarrollo Económico definirá la reglamentación, características y condiciones de operación de esta estrategia, y estará integrada bajo el funcionamiento de la marca de la ciudad.</w:t>
      </w:r>
    </w:p>
    <w:p w14:paraId="203430A7" w14:textId="0D3B2A12" w:rsidR="007A36A8" w:rsidRDefault="007A36A8" w:rsidP="007A36A8">
      <w:pPr>
        <w:jc w:val="both"/>
        <w:rPr>
          <w:rFonts w:ascii="Calibri" w:hAnsi="Calibri"/>
          <w:lang w:val="es-ES_tradnl"/>
        </w:rPr>
      </w:pPr>
    </w:p>
    <w:p w14:paraId="5037D5BF" w14:textId="608CAFE5" w:rsidR="00532F2F" w:rsidRDefault="007A36A8" w:rsidP="007A36A8">
      <w:pPr>
        <w:jc w:val="both"/>
        <w:rPr>
          <w:rFonts w:ascii="Arial" w:hAnsi="Arial" w:cs="Arial"/>
          <w:sz w:val="22"/>
          <w:szCs w:val="22"/>
          <w:lang w:val="es-ES_tradnl"/>
        </w:rPr>
      </w:pPr>
      <w:r w:rsidRPr="00652597">
        <w:rPr>
          <w:rFonts w:ascii="Arial" w:hAnsi="Arial" w:cs="Arial"/>
          <w:b/>
          <w:sz w:val="22"/>
          <w:szCs w:val="22"/>
          <w:lang w:val="es-ES_tradnl"/>
        </w:rPr>
        <w:t>Artículo 12</w:t>
      </w:r>
      <w:r w:rsidR="008B256C">
        <w:rPr>
          <w:rFonts w:ascii="Arial" w:hAnsi="Arial" w:cs="Arial"/>
          <w:b/>
          <w:sz w:val="22"/>
          <w:szCs w:val="22"/>
          <w:lang w:val="es-ES_tradnl"/>
        </w:rPr>
        <w:t>4</w:t>
      </w:r>
      <w:r w:rsidRPr="00652597">
        <w:rPr>
          <w:rFonts w:ascii="Arial" w:hAnsi="Arial" w:cs="Arial"/>
          <w:b/>
          <w:sz w:val="22"/>
          <w:szCs w:val="22"/>
          <w:lang w:val="es-ES_tradnl"/>
        </w:rPr>
        <w:t xml:space="preserve">. Inclusión y Educación Financiera. </w:t>
      </w:r>
      <w:r w:rsidRPr="00652597">
        <w:rPr>
          <w:rFonts w:ascii="Arial" w:hAnsi="Arial" w:cs="Arial"/>
          <w:sz w:val="22"/>
          <w:szCs w:val="22"/>
          <w:lang w:val="es-ES_tradnl"/>
        </w:rPr>
        <w:t>La Secretaría de Desarrollo Económico creará la estrategia distrital para inclusión y educación financiera, con el fin de incluir a la mayor cantidad de Bogotanos en el sistema financiero de manera responsable a través de instrumentos formales y asequibles, mitigando los impactos derivados de los pr</w:t>
      </w:r>
      <w:r w:rsidR="009E1C1B">
        <w:rPr>
          <w:rFonts w:ascii="Arial" w:hAnsi="Arial" w:cs="Arial"/>
          <w:sz w:val="22"/>
          <w:szCs w:val="22"/>
          <w:lang w:val="es-ES_tradnl"/>
        </w:rPr>
        <w:t>é</w:t>
      </w:r>
      <w:r w:rsidRPr="00652597">
        <w:rPr>
          <w:rFonts w:ascii="Arial" w:hAnsi="Arial" w:cs="Arial"/>
          <w:sz w:val="22"/>
          <w:szCs w:val="22"/>
          <w:lang w:val="es-ES_tradnl"/>
        </w:rPr>
        <w:t>stamos bajo la modalidad del “gota a gota” entre otros.</w:t>
      </w:r>
    </w:p>
    <w:p w14:paraId="6B7966EB" w14:textId="77777777" w:rsidR="00AD2DF2" w:rsidRDefault="00AD2DF2" w:rsidP="007A36A8">
      <w:pPr>
        <w:jc w:val="both"/>
        <w:rPr>
          <w:rFonts w:ascii="Arial" w:hAnsi="Arial" w:cs="Arial"/>
          <w:b/>
          <w:sz w:val="22"/>
          <w:szCs w:val="22"/>
          <w:lang w:val="es-ES_tradnl"/>
        </w:rPr>
      </w:pPr>
    </w:p>
    <w:p w14:paraId="75292909" w14:textId="22A104F7" w:rsidR="007A36A8" w:rsidRPr="00652597" w:rsidRDefault="007A36A8" w:rsidP="007A36A8">
      <w:pPr>
        <w:jc w:val="both"/>
        <w:rPr>
          <w:rFonts w:ascii="Arial" w:hAnsi="Arial" w:cs="Arial"/>
          <w:sz w:val="22"/>
          <w:szCs w:val="22"/>
          <w:lang w:val="es-ES_tradnl"/>
        </w:rPr>
      </w:pPr>
      <w:r w:rsidRPr="00652597">
        <w:rPr>
          <w:rFonts w:ascii="Arial" w:hAnsi="Arial" w:cs="Arial"/>
          <w:b/>
          <w:sz w:val="22"/>
          <w:szCs w:val="22"/>
          <w:lang w:val="es-ES_tradnl"/>
        </w:rPr>
        <w:t>Artículo 12</w:t>
      </w:r>
      <w:r w:rsidR="008B256C">
        <w:rPr>
          <w:rFonts w:ascii="Arial" w:hAnsi="Arial" w:cs="Arial"/>
          <w:b/>
          <w:sz w:val="22"/>
          <w:szCs w:val="22"/>
          <w:lang w:val="es-ES_tradnl"/>
        </w:rPr>
        <w:t>5</w:t>
      </w:r>
      <w:r w:rsidRPr="00652597">
        <w:rPr>
          <w:rFonts w:ascii="Arial" w:hAnsi="Arial" w:cs="Arial"/>
          <w:b/>
          <w:sz w:val="22"/>
          <w:szCs w:val="22"/>
          <w:lang w:val="es-ES_tradnl"/>
        </w:rPr>
        <w:t>. Funciones del IPES en materia de aprovechamiento económico del espacio público y plazas de mercado</w:t>
      </w:r>
      <w:r w:rsidRPr="00532F2F">
        <w:rPr>
          <w:rFonts w:ascii="Arial" w:hAnsi="Arial" w:cs="Arial"/>
          <w:b/>
          <w:bCs/>
          <w:sz w:val="22"/>
          <w:szCs w:val="22"/>
          <w:lang w:val="es-ES_tradnl"/>
        </w:rPr>
        <w:t>.</w:t>
      </w:r>
      <w:r w:rsidRPr="00652597">
        <w:rPr>
          <w:rFonts w:ascii="Arial" w:hAnsi="Arial" w:cs="Arial"/>
          <w:sz w:val="22"/>
          <w:szCs w:val="22"/>
          <w:lang w:val="es-ES_tradnl"/>
        </w:rPr>
        <w:t xml:space="preserve"> Modificase el literal d) del artículo 79 del Acuerdo 257 de 2006 así: </w:t>
      </w:r>
    </w:p>
    <w:p w14:paraId="4718352E" w14:textId="77777777" w:rsidR="007A36A8" w:rsidRPr="00652597" w:rsidRDefault="007A36A8" w:rsidP="007A36A8">
      <w:pPr>
        <w:jc w:val="both"/>
        <w:rPr>
          <w:rFonts w:ascii="Arial" w:hAnsi="Arial" w:cs="Arial"/>
          <w:sz w:val="22"/>
          <w:szCs w:val="22"/>
          <w:lang w:val="es-ES_tradnl"/>
        </w:rPr>
      </w:pPr>
    </w:p>
    <w:p w14:paraId="06BD09BE" w14:textId="6260D61D" w:rsidR="007A36A8" w:rsidRPr="00652597" w:rsidRDefault="008E2ED5" w:rsidP="007A36A8">
      <w:pPr>
        <w:jc w:val="both"/>
        <w:rPr>
          <w:rFonts w:ascii="Arial" w:hAnsi="Arial" w:cs="Arial"/>
          <w:i/>
          <w:sz w:val="22"/>
          <w:szCs w:val="22"/>
          <w:lang w:val="es-ES_tradnl"/>
        </w:rPr>
      </w:pPr>
      <w:r>
        <w:rPr>
          <w:rFonts w:ascii="Arial" w:hAnsi="Arial" w:cs="Arial"/>
          <w:i/>
          <w:sz w:val="22"/>
          <w:szCs w:val="22"/>
          <w:lang w:val="es-ES_tradnl"/>
        </w:rPr>
        <w:t>“</w:t>
      </w:r>
      <w:r w:rsidR="007A36A8" w:rsidRPr="00652597">
        <w:rPr>
          <w:rFonts w:ascii="Arial" w:hAnsi="Arial" w:cs="Arial"/>
          <w:i/>
          <w:sz w:val="22"/>
          <w:szCs w:val="22"/>
          <w:lang w:val="es-ES_tradnl"/>
        </w:rPr>
        <w:t xml:space="preserve">Artículo 79. Funciones del Instituto para la Economía Social - IPES. De conformidad con lo establecido en el artículo anterior adicionase los Acuerdos 25 de 1972 y 04 de 1975 con las siguientes funciones: </w:t>
      </w:r>
    </w:p>
    <w:p w14:paraId="1D2B844F" w14:textId="77777777" w:rsidR="007A36A8" w:rsidRPr="00652597" w:rsidRDefault="007A36A8" w:rsidP="007A36A8">
      <w:pPr>
        <w:jc w:val="both"/>
        <w:rPr>
          <w:rFonts w:ascii="Arial" w:hAnsi="Arial" w:cs="Arial"/>
          <w:i/>
          <w:sz w:val="22"/>
          <w:szCs w:val="22"/>
          <w:lang w:val="es-ES_tradnl"/>
        </w:rPr>
      </w:pPr>
    </w:p>
    <w:p w14:paraId="4985F423" w14:textId="7B6BD336" w:rsidR="007A36A8" w:rsidRPr="00652597" w:rsidRDefault="007A36A8" w:rsidP="007A36A8">
      <w:pPr>
        <w:jc w:val="both"/>
        <w:rPr>
          <w:rFonts w:ascii="Arial" w:hAnsi="Arial" w:cs="Arial"/>
          <w:b/>
          <w:sz w:val="22"/>
          <w:szCs w:val="22"/>
          <w:lang w:val="es-ES_tradnl"/>
        </w:rPr>
      </w:pPr>
      <w:r w:rsidRPr="00652597">
        <w:rPr>
          <w:rFonts w:ascii="Arial" w:hAnsi="Arial" w:cs="Arial"/>
          <w:i/>
          <w:sz w:val="22"/>
          <w:szCs w:val="22"/>
          <w:lang w:val="es-ES_tradnl"/>
        </w:rPr>
        <w:t>(...) d. Administrar las plazas de mercado de acuerdo con la política de abastecimiento de alimentos. En aquellas reconocidas como atractivo turístico de la ciudad deberá coordinar con el IDT para su aprovechamiento turístico.</w:t>
      </w:r>
      <w:r w:rsidR="008E2ED5">
        <w:rPr>
          <w:rFonts w:ascii="Arial" w:hAnsi="Arial" w:cs="Arial"/>
          <w:i/>
          <w:sz w:val="22"/>
          <w:szCs w:val="22"/>
          <w:lang w:val="es-ES_tradnl"/>
        </w:rPr>
        <w:t>”</w:t>
      </w:r>
    </w:p>
    <w:p w14:paraId="31C9BF3E" w14:textId="77777777" w:rsidR="007A36A8" w:rsidRPr="00652597" w:rsidRDefault="007A36A8" w:rsidP="007A36A8">
      <w:pPr>
        <w:jc w:val="both"/>
        <w:rPr>
          <w:rFonts w:ascii="Arial" w:hAnsi="Arial" w:cs="Arial"/>
          <w:sz w:val="22"/>
          <w:szCs w:val="22"/>
          <w:lang w:val="es-ES_tradnl"/>
        </w:rPr>
      </w:pPr>
    </w:p>
    <w:p w14:paraId="653EB9DF" w14:textId="6D6B96DC" w:rsidR="00532F2F" w:rsidRDefault="007A36A8" w:rsidP="007A36A8">
      <w:pPr>
        <w:jc w:val="both"/>
        <w:rPr>
          <w:rFonts w:ascii="Arial" w:hAnsi="Arial" w:cs="Arial"/>
          <w:sz w:val="22"/>
          <w:szCs w:val="22"/>
          <w:lang w:val="es-ES_tradnl"/>
        </w:rPr>
      </w:pPr>
      <w:r w:rsidRPr="00652597">
        <w:rPr>
          <w:rFonts w:ascii="Arial" w:hAnsi="Arial" w:cs="Arial"/>
          <w:b/>
          <w:sz w:val="22"/>
          <w:szCs w:val="22"/>
          <w:lang w:val="es-ES_tradnl"/>
        </w:rPr>
        <w:t>Artículo 12</w:t>
      </w:r>
      <w:r w:rsidR="008B256C">
        <w:rPr>
          <w:rFonts w:ascii="Arial" w:hAnsi="Arial" w:cs="Arial"/>
          <w:b/>
          <w:sz w:val="22"/>
          <w:szCs w:val="22"/>
          <w:lang w:val="es-ES_tradnl"/>
        </w:rPr>
        <w:t>6</w:t>
      </w:r>
      <w:r w:rsidRPr="00652597">
        <w:rPr>
          <w:rFonts w:ascii="Arial" w:hAnsi="Arial" w:cs="Arial"/>
          <w:b/>
          <w:sz w:val="22"/>
          <w:szCs w:val="22"/>
          <w:lang w:val="es-ES_tradnl"/>
        </w:rPr>
        <w:t xml:space="preserve">. Ampliación en la atención de personas mayores a través de centros día. </w:t>
      </w:r>
      <w:r w:rsidRPr="00652597">
        <w:rPr>
          <w:rFonts w:ascii="Arial" w:hAnsi="Arial" w:cs="Arial"/>
          <w:sz w:val="22"/>
          <w:szCs w:val="22"/>
          <w:lang w:val="es-ES_tradnl"/>
        </w:rPr>
        <w:t>Para la ampliación de la atención de personas mayores a través de Centros Día, la Secretaría Distrital de Integración Social realizará el análisis de la necesidad de atención de esta población y definirá la ubicación de nuevos centro día en la ciudad.</w:t>
      </w:r>
    </w:p>
    <w:p w14:paraId="2CE2B221" w14:textId="77777777" w:rsidR="00532F2F" w:rsidRDefault="00532F2F" w:rsidP="007A36A8">
      <w:pPr>
        <w:jc w:val="both"/>
        <w:rPr>
          <w:rFonts w:ascii="Arial" w:hAnsi="Arial" w:cs="Arial"/>
          <w:sz w:val="22"/>
          <w:szCs w:val="22"/>
          <w:lang w:val="es-ES_tradnl"/>
        </w:rPr>
      </w:pPr>
    </w:p>
    <w:p w14:paraId="5122B6ED" w14:textId="4E8EDCA7" w:rsidR="007A36A8" w:rsidRPr="00532F2F" w:rsidRDefault="007A36A8" w:rsidP="007A36A8">
      <w:pPr>
        <w:jc w:val="both"/>
        <w:rPr>
          <w:rFonts w:ascii="Arial" w:hAnsi="Arial" w:cs="Arial"/>
          <w:sz w:val="22"/>
          <w:szCs w:val="22"/>
          <w:lang w:val="es-ES_tradnl"/>
        </w:rPr>
      </w:pPr>
      <w:r w:rsidRPr="00652597">
        <w:rPr>
          <w:rFonts w:ascii="Arial" w:hAnsi="Arial" w:cs="Arial"/>
          <w:b/>
          <w:sz w:val="22"/>
          <w:szCs w:val="22"/>
          <w:lang w:val="es-ES_tradnl"/>
        </w:rPr>
        <w:t>Artículo 12</w:t>
      </w:r>
      <w:r w:rsidR="008B256C">
        <w:rPr>
          <w:rFonts w:ascii="Arial" w:hAnsi="Arial" w:cs="Arial"/>
          <w:b/>
          <w:sz w:val="22"/>
          <w:szCs w:val="22"/>
          <w:lang w:val="es-ES_tradnl"/>
        </w:rPr>
        <w:t>7</w:t>
      </w:r>
      <w:r w:rsidRPr="00652597">
        <w:rPr>
          <w:rFonts w:ascii="Arial" w:hAnsi="Arial" w:cs="Arial"/>
          <w:b/>
          <w:sz w:val="22"/>
          <w:szCs w:val="22"/>
          <w:lang w:val="es-ES_tradnl"/>
        </w:rPr>
        <w:t xml:space="preserve">. Promoción el acceso de los medios de comunicación </w:t>
      </w:r>
      <w:r w:rsidR="00F504D2">
        <w:rPr>
          <w:rFonts w:ascii="Arial" w:hAnsi="Arial" w:cs="Arial"/>
          <w:b/>
          <w:sz w:val="22"/>
          <w:szCs w:val="22"/>
          <w:lang w:val="es-ES_tradnl"/>
        </w:rPr>
        <w:t>c</w:t>
      </w:r>
      <w:r w:rsidRPr="00652597">
        <w:rPr>
          <w:rFonts w:ascii="Arial" w:hAnsi="Arial" w:cs="Arial"/>
          <w:b/>
          <w:sz w:val="22"/>
          <w:szCs w:val="22"/>
          <w:lang w:val="es-ES_tradnl"/>
        </w:rPr>
        <w:t xml:space="preserve">omunitarios y </w:t>
      </w:r>
      <w:r w:rsidR="00F504D2">
        <w:rPr>
          <w:rFonts w:ascii="Arial" w:hAnsi="Arial" w:cs="Arial"/>
          <w:b/>
          <w:sz w:val="22"/>
          <w:szCs w:val="22"/>
          <w:lang w:val="es-ES_tradnl"/>
        </w:rPr>
        <w:t>a</w:t>
      </w:r>
      <w:r w:rsidRPr="00652597">
        <w:rPr>
          <w:rFonts w:ascii="Arial" w:hAnsi="Arial" w:cs="Arial"/>
          <w:b/>
          <w:sz w:val="22"/>
          <w:szCs w:val="22"/>
          <w:lang w:val="es-ES_tradnl"/>
        </w:rPr>
        <w:t>lternativo</w:t>
      </w:r>
      <w:r w:rsidRPr="004B6845">
        <w:rPr>
          <w:rFonts w:ascii="Arial" w:hAnsi="Arial" w:cs="Arial"/>
          <w:b/>
          <w:sz w:val="22"/>
          <w:szCs w:val="22"/>
          <w:lang w:val="es-ES_tradnl"/>
        </w:rPr>
        <w:t>s.</w:t>
      </w:r>
      <w:r w:rsidRPr="00652597">
        <w:rPr>
          <w:rFonts w:ascii="Arial" w:hAnsi="Arial" w:cs="Arial"/>
          <w:sz w:val="22"/>
          <w:szCs w:val="22"/>
          <w:lang w:val="es-ES_tradnl"/>
        </w:rPr>
        <w:t xml:space="preserve"> En los gastos de divulgación y comunicaciones, la Administración Distrital, en todos sus órdenes, promoverán el acceso de los medios de comunicación Comunitarios y Alternativos en los programas, proyectos y planes de divulgación, comunicación y publicaciones y, con enfoque territorial y participativo, de conformidad con el artículo 3 del Acuerdo Distrital 292 de 2007.</w:t>
      </w:r>
    </w:p>
    <w:p w14:paraId="3BD07B7D" w14:textId="77777777" w:rsidR="007A36A8" w:rsidRPr="00652597" w:rsidRDefault="007A36A8" w:rsidP="007A36A8">
      <w:pPr>
        <w:jc w:val="both"/>
        <w:rPr>
          <w:rFonts w:ascii="Arial" w:hAnsi="Arial" w:cs="Arial"/>
          <w:b/>
          <w:sz w:val="22"/>
          <w:szCs w:val="22"/>
          <w:lang w:val="es-ES_tradnl"/>
        </w:rPr>
      </w:pPr>
    </w:p>
    <w:p w14:paraId="7432458C" w14:textId="639D4ED3" w:rsidR="00660A41" w:rsidRDefault="007A36A8" w:rsidP="007A36A8">
      <w:pPr>
        <w:jc w:val="both"/>
        <w:rPr>
          <w:rFonts w:ascii="Arial" w:hAnsi="Arial" w:cs="Arial"/>
          <w:sz w:val="22"/>
          <w:szCs w:val="22"/>
          <w:lang w:val="es-ES_tradnl"/>
        </w:rPr>
      </w:pPr>
      <w:r w:rsidRPr="00652597">
        <w:rPr>
          <w:rFonts w:ascii="Arial" w:hAnsi="Arial" w:cs="Arial"/>
          <w:b/>
          <w:sz w:val="22"/>
          <w:szCs w:val="22"/>
          <w:lang w:val="es-ES_tradnl"/>
        </w:rPr>
        <w:t>Artículo 12</w:t>
      </w:r>
      <w:r w:rsidR="008B256C">
        <w:rPr>
          <w:rFonts w:ascii="Arial" w:hAnsi="Arial" w:cs="Arial"/>
          <w:b/>
          <w:sz w:val="22"/>
          <w:szCs w:val="22"/>
          <w:lang w:val="es-ES_tradnl"/>
        </w:rPr>
        <w:t>8</w:t>
      </w:r>
      <w:r w:rsidRPr="00652597">
        <w:rPr>
          <w:rFonts w:ascii="Arial" w:hAnsi="Arial" w:cs="Arial"/>
          <w:b/>
          <w:sz w:val="22"/>
          <w:szCs w:val="22"/>
          <w:lang w:val="es-ES_tradnl"/>
        </w:rPr>
        <w:t>. Modelo de Administración para la Prestación y Operación Integral RSDJ</w:t>
      </w:r>
      <w:r w:rsidRPr="00E53BA2">
        <w:rPr>
          <w:rFonts w:ascii="Arial" w:hAnsi="Arial" w:cs="Arial"/>
          <w:b/>
          <w:bCs/>
          <w:sz w:val="22"/>
          <w:szCs w:val="22"/>
          <w:lang w:val="es-ES_tradnl"/>
        </w:rPr>
        <w:t>.</w:t>
      </w:r>
      <w:r w:rsidRPr="00652597">
        <w:rPr>
          <w:rFonts w:ascii="Arial" w:hAnsi="Arial" w:cs="Arial"/>
          <w:sz w:val="22"/>
          <w:szCs w:val="22"/>
          <w:lang w:val="es-ES_tradnl"/>
        </w:rPr>
        <w:t xml:space="preserve"> La Unidad Administrativa Especial de Servicios Públicos – UAESP, formulará, diseñará y adoptará el Modelo de Administración del RSDJ, mediante el que podrá dirigir, coordinar, contratar la prestación del servicio a través de terceros o prestarlo directamente en los casos expresamente señalados en el artículo 6 de la ley 142 de 1994, para asegurar el manejo técnico de la prestación y operación integral, sostenible y eficiente del terreno RSDJ, complementando con nuevas alternativas de tratamiento, evitando la ampliación física del mismo y la prolongación de su vida útil en el modelo único de enterramiento actual.</w:t>
      </w:r>
    </w:p>
    <w:p w14:paraId="51EDB7C5" w14:textId="77777777" w:rsidR="00660A41" w:rsidRDefault="00660A41" w:rsidP="007A36A8">
      <w:pPr>
        <w:jc w:val="both"/>
        <w:rPr>
          <w:rFonts w:ascii="Arial" w:hAnsi="Arial" w:cs="Arial"/>
          <w:sz w:val="22"/>
          <w:szCs w:val="22"/>
          <w:lang w:val="es-ES_tradnl"/>
        </w:rPr>
      </w:pPr>
    </w:p>
    <w:p w14:paraId="03AC58A6" w14:textId="7DA82614" w:rsidR="00660A41" w:rsidRDefault="007A36A8" w:rsidP="007A36A8">
      <w:pPr>
        <w:jc w:val="both"/>
        <w:rPr>
          <w:rFonts w:ascii="Arial" w:hAnsi="Arial" w:cs="Arial"/>
          <w:sz w:val="22"/>
          <w:szCs w:val="22"/>
          <w:lang w:val="es-ES_tradnl"/>
        </w:rPr>
      </w:pPr>
      <w:r w:rsidRPr="00652597">
        <w:rPr>
          <w:rFonts w:ascii="Arial" w:hAnsi="Arial" w:cs="Arial"/>
          <w:sz w:val="22"/>
          <w:szCs w:val="22"/>
          <w:lang w:val="es-ES_tradnl"/>
        </w:rPr>
        <w:t xml:space="preserve">El enfoque de manejo del RSDJ  se orientará a la disminución en el entierro de residuos y la migración del </w:t>
      </w:r>
      <w:r w:rsidR="00D71F9F">
        <w:rPr>
          <w:rFonts w:ascii="Arial" w:hAnsi="Arial" w:cs="Arial"/>
          <w:sz w:val="22"/>
          <w:szCs w:val="22"/>
          <w:lang w:val="es-ES_tradnl"/>
        </w:rPr>
        <w:t>Relleno Sanitario Doña Juana-</w:t>
      </w:r>
      <w:r w:rsidRPr="00652597">
        <w:rPr>
          <w:rFonts w:ascii="Arial" w:hAnsi="Arial" w:cs="Arial"/>
          <w:sz w:val="22"/>
          <w:szCs w:val="22"/>
          <w:lang w:val="es-ES_tradnl"/>
        </w:rPr>
        <w:t>RSDJ hacia otras alternativas tecnológicas para el tratamiento y disposición final de residuos ordinarios en este predio, que permitan la transformación en energía renovable y/o compostaje, de acuerdo con el análisis de conveniencia de la UAESP, con la implementación de una política para la reutilización de los residuos como materia prima, fortaleciendo el reciclaje y así reducir el material para disposición final.</w:t>
      </w:r>
    </w:p>
    <w:p w14:paraId="52904D77" w14:textId="77777777" w:rsidR="00660A41" w:rsidRDefault="00660A41" w:rsidP="007A36A8">
      <w:pPr>
        <w:jc w:val="both"/>
        <w:rPr>
          <w:rFonts w:ascii="Arial" w:hAnsi="Arial" w:cs="Arial"/>
          <w:sz w:val="22"/>
          <w:szCs w:val="22"/>
          <w:lang w:val="es-ES_tradnl"/>
        </w:rPr>
      </w:pPr>
    </w:p>
    <w:p w14:paraId="7889F92B" w14:textId="77777777" w:rsidR="00660A41" w:rsidRDefault="007A36A8" w:rsidP="007A36A8">
      <w:pPr>
        <w:jc w:val="both"/>
        <w:rPr>
          <w:rFonts w:ascii="Arial" w:hAnsi="Arial" w:cs="Arial"/>
          <w:sz w:val="22"/>
          <w:szCs w:val="22"/>
          <w:lang w:val="es-ES_tradnl"/>
        </w:rPr>
      </w:pPr>
      <w:r w:rsidRPr="00652597">
        <w:rPr>
          <w:rFonts w:ascii="Arial" w:hAnsi="Arial" w:cs="Arial"/>
          <w:sz w:val="22"/>
          <w:szCs w:val="22"/>
          <w:lang w:val="es-ES_tradnl"/>
        </w:rPr>
        <w:t xml:space="preserve">En todo caso, el nuevo modelo integral deberá prever planes de contingencia dirigidos a garantizar la continuidad y la operación ininterrumpida del servicio público de aseo en sus actividades complementarias de disposición final y tratamiento. </w:t>
      </w:r>
    </w:p>
    <w:p w14:paraId="1B2C29FD" w14:textId="77777777" w:rsidR="00660A41" w:rsidRDefault="00660A41" w:rsidP="007A36A8">
      <w:pPr>
        <w:jc w:val="both"/>
        <w:rPr>
          <w:rFonts w:ascii="Arial" w:hAnsi="Arial" w:cs="Arial"/>
          <w:sz w:val="22"/>
          <w:szCs w:val="22"/>
          <w:lang w:val="es-ES_tradnl"/>
        </w:rPr>
      </w:pPr>
    </w:p>
    <w:p w14:paraId="2CA08DB2" w14:textId="6028E027" w:rsidR="007A36A8" w:rsidRPr="00652597" w:rsidRDefault="007A36A8" w:rsidP="007A36A8">
      <w:pPr>
        <w:jc w:val="both"/>
        <w:rPr>
          <w:rFonts w:ascii="Arial" w:hAnsi="Arial" w:cs="Arial"/>
          <w:sz w:val="22"/>
          <w:szCs w:val="22"/>
          <w:lang w:val="es-ES_tradnl"/>
        </w:rPr>
      </w:pPr>
      <w:r w:rsidRPr="00660A41">
        <w:rPr>
          <w:rFonts w:ascii="Arial" w:hAnsi="Arial" w:cs="Arial"/>
          <w:b/>
          <w:bCs/>
          <w:sz w:val="22"/>
          <w:szCs w:val="22"/>
          <w:lang w:val="es-ES_tradnl"/>
        </w:rPr>
        <w:t>Parágrafo 1.</w:t>
      </w:r>
      <w:r w:rsidRPr="00652597">
        <w:rPr>
          <w:rFonts w:ascii="Arial" w:hAnsi="Arial" w:cs="Arial"/>
          <w:sz w:val="22"/>
          <w:szCs w:val="22"/>
          <w:lang w:val="es-ES_tradnl"/>
        </w:rPr>
        <w:t xml:space="preserve"> El mencionado modelo de administración del RSDJ deberá tener por objetivo la disminución progresiva del número de toneladas de residuos sólidos enterrados y el incremento de su tratamiento y transformación. </w:t>
      </w:r>
    </w:p>
    <w:p w14:paraId="2668BBC2" w14:textId="77777777" w:rsidR="007A36A8" w:rsidRPr="00652597" w:rsidRDefault="007A36A8" w:rsidP="007A36A8">
      <w:pPr>
        <w:jc w:val="both"/>
        <w:rPr>
          <w:rFonts w:ascii="Arial" w:hAnsi="Arial" w:cs="Arial"/>
          <w:sz w:val="22"/>
          <w:szCs w:val="22"/>
          <w:lang w:val="es-ES_tradnl"/>
        </w:rPr>
      </w:pPr>
    </w:p>
    <w:p w14:paraId="20AAC322" w14:textId="77777777" w:rsidR="006E5ABD" w:rsidRDefault="007A36A8" w:rsidP="007A36A8">
      <w:pPr>
        <w:jc w:val="both"/>
        <w:rPr>
          <w:rFonts w:ascii="Arial" w:hAnsi="Arial" w:cs="Arial"/>
          <w:sz w:val="22"/>
          <w:szCs w:val="22"/>
          <w:lang w:val="es-ES_tradnl"/>
        </w:rPr>
      </w:pPr>
      <w:r w:rsidRPr="00652597">
        <w:rPr>
          <w:rFonts w:ascii="Arial" w:hAnsi="Arial" w:cs="Arial"/>
          <w:b/>
          <w:bCs/>
          <w:sz w:val="22"/>
          <w:szCs w:val="22"/>
          <w:lang w:val="es-ES_tradnl"/>
        </w:rPr>
        <w:t>Parágrafo 2.</w:t>
      </w:r>
      <w:r w:rsidRPr="00652597">
        <w:rPr>
          <w:rFonts w:ascii="Arial" w:hAnsi="Arial" w:cs="Arial"/>
          <w:sz w:val="22"/>
          <w:szCs w:val="22"/>
          <w:lang w:val="es-ES_tradnl"/>
        </w:rPr>
        <w:t xml:space="preserve"> En la operación de RSDJ se garantizará que el vertimiento sobre el río Tunjuelo, producto del tratamiento de los lixiviados, cumpla con los parámetros fisicoquímicos que exige la normatividad vigente; sin embargo, y aprovechando la producción de gas de la planta de biogás, la UAESP evaluará la implementación de un sistema de </w:t>
      </w:r>
      <w:proofErr w:type="spellStart"/>
      <w:r w:rsidRPr="00652597">
        <w:rPr>
          <w:rFonts w:ascii="Arial" w:hAnsi="Arial" w:cs="Arial"/>
          <w:sz w:val="22"/>
          <w:szCs w:val="22"/>
          <w:lang w:val="es-ES_tradnl"/>
        </w:rPr>
        <w:t>evapo</w:t>
      </w:r>
      <w:proofErr w:type="spellEnd"/>
      <w:r w:rsidRPr="00652597">
        <w:rPr>
          <w:rFonts w:ascii="Arial" w:hAnsi="Arial" w:cs="Arial"/>
          <w:sz w:val="22"/>
          <w:szCs w:val="22"/>
          <w:lang w:val="es-ES_tradnl"/>
        </w:rPr>
        <w:t>- secado (hasta polvo) y/o tecnologías similares en el propósito de acercamiento a producción de energías limpias.</w:t>
      </w:r>
    </w:p>
    <w:p w14:paraId="4AF4A37F" w14:textId="77777777" w:rsidR="006E5ABD" w:rsidRDefault="006E5ABD" w:rsidP="007A36A8">
      <w:pPr>
        <w:jc w:val="both"/>
        <w:rPr>
          <w:rFonts w:ascii="Arial" w:hAnsi="Arial" w:cs="Arial"/>
          <w:sz w:val="22"/>
          <w:szCs w:val="22"/>
          <w:lang w:val="es-ES_tradnl"/>
        </w:rPr>
      </w:pPr>
    </w:p>
    <w:p w14:paraId="0CAA8E04" w14:textId="520CAA78" w:rsidR="007A36A8" w:rsidRPr="00652597" w:rsidRDefault="007A36A8" w:rsidP="007A36A8">
      <w:pPr>
        <w:jc w:val="both"/>
        <w:rPr>
          <w:rFonts w:ascii="Arial" w:hAnsi="Arial" w:cs="Arial"/>
          <w:sz w:val="22"/>
          <w:szCs w:val="22"/>
          <w:lang w:val="es-ES_tradnl"/>
        </w:rPr>
      </w:pPr>
      <w:r w:rsidRPr="00652597">
        <w:rPr>
          <w:rFonts w:ascii="Arial" w:hAnsi="Arial" w:cs="Arial"/>
          <w:b/>
          <w:bCs/>
          <w:sz w:val="22"/>
          <w:szCs w:val="22"/>
          <w:lang w:val="es-ES_tradnl"/>
        </w:rPr>
        <w:t>Parágrafo 3.</w:t>
      </w:r>
      <w:r w:rsidRPr="00652597">
        <w:rPr>
          <w:rFonts w:ascii="Arial" w:hAnsi="Arial" w:cs="Arial"/>
          <w:sz w:val="22"/>
          <w:szCs w:val="22"/>
          <w:lang w:val="es-ES_tradnl"/>
        </w:rPr>
        <w:t xml:space="preserve"> La Administración Distrital presentará un informe semestral al Concejo de Bogotá D.C. el cual indique el avance en la implementación del presente artículo.</w:t>
      </w:r>
    </w:p>
    <w:p w14:paraId="00047AC0" w14:textId="1768B062" w:rsidR="001E622A" w:rsidRPr="002E2238" w:rsidRDefault="001E622A" w:rsidP="001E622A">
      <w:pPr>
        <w:jc w:val="both"/>
        <w:rPr>
          <w:rFonts w:ascii="Arial" w:hAnsi="Arial" w:cs="Arial"/>
          <w:sz w:val="22"/>
          <w:szCs w:val="22"/>
          <w:lang w:val="es-ES_tradnl"/>
        </w:rPr>
      </w:pPr>
      <w:r w:rsidRPr="002E2238">
        <w:rPr>
          <w:rFonts w:ascii="Arial" w:hAnsi="Arial" w:cs="Arial"/>
          <w:b/>
          <w:bCs/>
          <w:sz w:val="22"/>
          <w:szCs w:val="22"/>
          <w:lang w:val="es-ES_tradnl"/>
        </w:rPr>
        <w:t>Artículo 1</w:t>
      </w:r>
      <w:r w:rsidR="008B256C">
        <w:rPr>
          <w:rFonts w:ascii="Arial" w:hAnsi="Arial" w:cs="Arial"/>
          <w:b/>
          <w:bCs/>
          <w:sz w:val="22"/>
          <w:szCs w:val="22"/>
          <w:lang w:val="es-ES_tradnl"/>
        </w:rPr>
        <w:t>29</w:t>
      </w:r>
      <w:r w:rsidRPr="002E2238">
        <w:rPr>
          <w:rFonts w:ascii="Arial" w:hAnsi="Arial" w:cs="Arial"/>
          <w:b/>
          <w:bCs/>
          <w:sz w:val="22"/>
          <w:szCs w:val="22"/>
          <w:lang w:val="es-ES_tradnl"/>
        </w:rPr>
        <w:t>. Modificación y ampliación del objeto y funciones de la Unidad Administrativa Especial de Catastro Distrital</w:t>
      </w:r>
      <w:r w:rsidRPr="002E2238">
        <w:rPr>
          <w:rFonts w:ascii="Arial" w:hAnsi="Arial" w:cs="Arial"/>
          <w:sz w:val="22"/>
          <w:szCs w:val="22"/>
          <w:lang w:val="es-ES_tradnl"/>
        </w:rPr>
        <w:t xml:space="preserve">. Adicionar los siguientes parágrafos al artículo 63 del Acuerdo 257 de 2006: </w:t>
      </w:r>
    </w:p>
    <w:p w14:paraId="46E5C9A7" w14:textId="77777777" w:rsidR="001E622A" w:rsidRPr="002E2238" w:rsidRDefault="001E622A" w:rsidP="001E622A">
      <w:pPr>
        <w:jc w:val="both"/>
        <w:rPr>
          <w:rFonts w:ascii="Arial" w:hAnsi="Arial" w:cs="Arial"/>
          <w:sz w:val="22"/>
          <w:szCs w:val="22"/>
          <w:lang w:val="es-ES_tradnl"/>
        </w:rPr>
      </w:pPr>
    </w:p>
    <w:p w14:paraId="7875E475" w14:textId="77777777" w:rsidR="001E622A" w:rsidRPr="005C561F" w:rsidRDefault="001E622A" w:rsidP="001E622A">
      <w:pPr>
        <w:jc w:val="both"/>
        <w:rPr>
          <w:rFonts w:ascii="Arial" w:hAnsi="Arial" w:cs="Arial"/>
          <w:i/>
          <w:iCs/>
          <w:sz w:val="22"/>
          <w:szCs w:val="22"/>
          <w:lang w:val="es-ES_tradnl"/>
        </w:rPr>
      </w:pPr>
      <w:r w:rsidRPr="005C561F">
        <w:rPr>
          <w:rFonts w:ascii="Arial" w:hAnsi="Arial" w:cs="Arial"/>
          <w:i/>
          <w:iCs/>
          <w:sz w:val="22"/>
          <w:szCs w:val="22"/>
          <w:lang w:val="es-ES_tradnl"/>
        </w:rPr>
        <w:t xml:space="preserve">Parágrafo Primero. La Unidad Administrativa Especial de Catastro Distrital tendrá a su cargo el ejercicio de las funciones de autoridad, gestor y operador catastrales, a que hacen referencia el artículo 79 de la Ley 1955 de 2019 y sus disposiciones reglamentarias. La Unidad Administrativa Especial de Catastro Distrital podrá prestar los servicios de gestión y operación catastral en cualquier lugar del territorio nacional. Para este efecto, podrá establecer sedes, gerencias o unidades de negocio en las jurisdicciones de las entidades territoriales con las que contrate la prestación de estos servicios. Las sedes, gerencias o unidades de negocio que se establezcan podrán disponer de un presupuesto y de la facultad de contratación mediante delegación que efectúe el Director General. Para el ejercicio de las funciones a que se refiere el presente artículo, la Unidad Administrativa Especial de Catastro Distrital podrá suscribir convenios o contratos para el acceso a los bienes y servicios relacionados con la infraestructura de servicios espaciales y/o los sistemas de información que posea, con el propósito de facilitar el acceso de las entidades territoriales que requieran estos servicios. </w:t>
      </w:r>
    </w:p>
    <w:p w14:paraId="5DCA4D92" w14:textId="77777777" w:rsidR="001E622A" w:rsidRPr="005C561F" w:rsidRDefault="001E622A" w:rsidP="001E622A">
      <w:pPr>
        <w:jc w:val="both"/>
        <w:rPr>
          <w:rFonts w:ascii="Arial" w:hAnsi="Arial" w:cs="Arial"/>
          <w:i/>
          <w:iCs/>
          <w:sz w:val="22"/>
          <w:szCs w:val="22"/>
          <w:lang w:val="es-ES_tradnl"/>
        </w:rPr>
      </w:pPr>
    </w:p>
    <w:p w14:paraId="350EB7A0" w14:textId="77777777" w:rsidR="001E622A" w:rsidRPr="005C561F" w:rsidRDefault="001E622A" w:rsidP="001E622A">
      <w:pPr>
        <w:jc w:val="both"/>
        <w:rPr>
          <w:rFonts w:ascii="Arial" w:hAnsi="Arial" w:cs="Arial"/>
          <w:i/>
          <w:iCs/>
          <w:sz w:val="22"/>
          <w:szCs w:val="22"/>
          <w:lang w:val="es-ES_tradnl"/>
        </w:rPr>
      </w:pPr>
      <w:r w:rsidRPr="005C561F">
        <w:rPr>
          <w:rFonts w:ascii="Arial" w:hAnsi="Arial" w:cs="Arial"/>
          <w:i/>
          <w:iCs/>
          <w:sz w:val="22"/>
          <w:szCs w:val="22"/>
          <w:lang w:val="es-ES_tradnl"/>
        </w:rPr>
        <w:t>Parágrafo Segundo. Para el cumplimiento de las funciones de gestor y operador catastrales, la Unidad Administrativa Especial de Catastro Distrital podrá asociarse o conformar esquemas societarios con entidades públicas de cualquier nivel de gobierno, o con personas de derecho privado y efectuar las transferencias o aportes correspondientes, con sujeción a lo dispuesto en la Ley 489 de 1998 y las demás normas legales que regulen la materia.</w:t>
      </w:r>
    </w:p>
    <w:p w14:paraId="202D6FFD" w14:textId="4F593122" w:rsidR="007A36A8" w:rsidRPr="002E2238" w:rsidRDefault="007A36A8" w:rsidP="007A36A8">
      <w:pPr>
        <w:jc w:val="both"/>
        <w:rPr>
          <w:rFonts w:ascii="Arial" w:hAnsi="Arial" w:cs="Arial"/>
          <w:sz w:val="22"/>
          <w:szCs w:val="22"/>
          <w:lang w:val="es-ES_tradnl"/>
        </w:rPr>
      </w:pPr>
    </w:p>
    <w:p w14:paraId="72E8C4B8" w14:textId="7EA085E7" w:rsidR="001E622A" w:rsidRPr="002E2238" w:rsidRDefault="001E622A" w:rsidP="001E622A">
      <w:pPr>
        <w:jc w:val="both"/>
        <w:rPr>
          <w:rFonts w:ascii="Arial" w:hAnsi="Arial" w:cs="Arial"/>
          <w:sz w:val="22"/>
          <w:szCs w:val="22"/>
          <w:lang w:val="es-ES_tradnl"/>
        </w:rPr>
      </w:pPr>
      <w:r w:rsidRPr="00CB0DFA">
        <w:rPr>
          <w:rFonts w:ascii="Arial" w:hAnsi="Arial" w:cs="Arial"/>
          <w:b/>
          <w:bCs/>
          <w:sz w:val="22"/>
          <w:szCs w:val="22"/>
          <w:lang w:val="es-ES_tradnl"/>
        </w:rPr>
        <w:t>Artículo 13</w:t>
      </w:r>
      <w:r w:rsidR="008B256C">
        <w:rPr>
          <w:rFonts w:ascii="Arial" w:hAnsi="Arial" w:cs="Arial"/>
          <w:b/>
          <w:bCs/>
          <w:sz w:val="22"/>
          <w:szCs w:val="22"/>
          <w:lang w:val="es-ES_tradnl"/>
        </w:rPr>
        <w:t>0</w:t>
      </w:r>
      <w:r w:rsidRPr="00CB0DFA">
        <w:rPr>
          <w:rFonts w:ascii="Arial" w:hAnsi="Arial" w:cs="Arial"/>
          <w:b/>
          <w:bCs/>
          <w:sz w:val="22"/>
          <w:szCs w:val="22"/>
          <w:lang w:val="es-ES_tradnl"/>
        </w:rPr>
        <w:t>. Ingresos por la prestación de servicio público catastral.</w:t>
      </w:r>
      <w:r w:rsidRPr="00CB0DFA">
        <w:rPr>
          <w:rFonts w:ascii="Arial" w:hAnsi="Arial" w:cs="Arial"/>
          <w:sz w:val="22"/>
          <w:szCs w:val="22"/>
          <w:lang w:val="es-ES_tradnl"/>
        </w:rPr>
        <w:t xml:space="preserve"> Los ingresos que la Unidad Administrativa Especial de Catastro Distrital perciba como remuneración por la prestación del servicio público catastral, en su condición de gestor u operador catastral, harán parte de su presupuesto como rentas propias, serán recaudados directamente por la entidad y apropiados en su presupuesto mediante Decreto. La entidad podrá realizar gastos de preinversión, diseño, alistamiento y ejecución en el desarrollo de los contratos o convenios interadministrativos que suscriba en ejercicio de las funciones relacionadas con el catastro multipropósito.</w:t>
      </w:r>
    </w:p>
    <w:p w14:paraId="573287BD" w14:textId="488E3194" w:rsidR="001E622A" w:rsidRPr="002E2238" w:rsidRDefault="001E622A" w:rsidP="001E622A">
      <w:pPr>
        <w:jc w:val="both"/>
        <w:rPr>
          <w:rFonts w:ascii="Arial" w:hAnsi="Arial" w:cs="Arial"/>
          <w:sz w:val="22"/>
          <w:szCs w:val="22"/>
          <w:lang w:val="es-ES_tradnl"/>
        </w:rPr>
      </w:pPr>
    </w:p>
    <w:p w14:paraId="2B7A78AB" w14:textId="77777777" w:rsidR="00C00041" w:rsidRDefault="001E622A" w:rsidP="001E622A">
      <w:pPr>
        <w:jc w:val="both"/>
        <w:rPr>
          <w:rFonts w:ascii="Arial" w:hAnsi="Arial" w:cs="Arial"/>
          <w:sz w:val="22"/>
          <w:szCs w:val="22"/>
          <w:lang w:val="es-ES_tradnl"/>
        </w:rPr>
      </w:pPr>
      <w:r w:rsidRPr="00715677">
        <w:rPr>
          <w:rFonts w:ascii="Arial" w:hAnsi="Arial" w:cs="Arial"/>
          <w:b/>
          <w:bCs/>
          <w:sz w:val="22"/>
          <w:szCs w:val="22"/>
          <w:lang w:val="es-ES_tradnl"/>
        </w:rPr>
        <w:t>Artículo 13</w:t>
      </w:r>
      <w:r w:rsidR="008B256C">
        <w:rPr>
          <w:rFonts w:ascii="Arial" w:hAnsi="Arial" w:cs="Arial"/>
          <w:b/>
          <w:bCs/>
          <w:sz w:val="22"/>
          <w:szCs w:val="22"/>
          <w:lang w:val="es-ES_tradnl"/>
        </w:rPr>
        <w:t>1</w:t>
      </w:r>
      <w:r w:rsidRPr="00715677">
        <w:rPr>
          <w:rFonts w:ascii="Arial" w:hAnsi="Arial" w:cs="Arial"/>
          <w:b/>
          <w:bCs/>
          <w:sz w:val="22"/>
          <w:szCs w:val="22"/>
          <w:lang w:val="es-ES_tradnl"/>
        </w:rPr>
        <w:t>. Coordinación de la gestión jurídica pública.</w:t>
      </w:r>
      <w:r w:rsidRPr="00715677">
        <w:rPr>
          <w:rFonts w:ascii="Arial" w:hAnsi="Arial" w:cs="Arial"/>
          <w:sz w:val="22"/>
          <w:szCs w:val="22"/>
          <w:lang w:val="es-ES_tradnl"/>
        </w:rPr>
        <w:t xml:space="preserve"> En virtud del Acuerdo Distrital 638 de 2016 la acción jurídica distrital en todos sus órdenes se encuentra bajo la coordinación de la Secretaría Jurídica Distrital con el objeto de materializar los principios de eficiencia, eficacia, seguridad jurídica, transparencia y moralidad pública mediante el ejercicio unificado y coherente de la defensa de los intereses distritales, la recuperación del patrimonio público, la prevención del daño antijurídico y la lucha contra la corrupción administrativa.</w:t>
      </w:r>
    </w:p>
    <w:p w14:paraId="43D65C8E" w14:textId="77777777" w:rsidR="00C00041" w:rsidRDefault="00C00041" w:rsidP="001E622A">
      <w:pPr>
        <w:jc w:val="both"/>
        <w:rPr>
          <w:rFonts w:ascii="Arial" w:hAnsi="Arial" w:cs="Arial"/>
          <w:sz w:val="22"/>
          <w:szCs w:val="22"/>
          <w:lang w:val="es-ES_tradnl"/>
        </w:rPr>
      </w:pPr>
    </w:p>
    <w:p w14:paraId="16439116" w14:textId="147411AA" w:rsidR="001E622A" w:rsidRPr="002E2238" w:rsidRDefault="001E622A" w:rsidP="001E622A">
      <w:pPr>
        <w:jc w:val="both"/>
        <w:rPr>
          <w:rFonts w:ascii="Arial" w:hAnsi="Arial" w:cs="Arial"/>
          <w:sz w:val="22"/>
          <w:szCs w:val="22"/>
          <w:lang w:val="es-ES_tradnl"/>
        </w:rPr>
      </w:pPr>
      <w:r w:rsidRPr="00715677">
        <w:rPr>
          <w:rFonts w:ascii="Arial" w:hAnsi="Arial" w:cs="Arial"/>
          <w:sz w:val="22"/>
          <w:szCs w:val="22"/>
          <w:lang w:val="es-ES_tradnl"/>
        </w:rPr>
        <w:t>La Secretaría Jurídica Distrital como ente rector y cabeza del sector jurídico de Bogotá puede disponer del ejercicio del poder preferente a nivel central, descentralizado y local para dirigir la defensa judicial y extrajudicial de los intereses del distrito capital, para lo cual podrá asumir directamente la representación judicial en los casos que así lo considere. Cuando opere el poder preferente la entidad representada deberá asumir los gastos procesales y poner a disposición de la Secretaría Jurídica Distrital los recursos técnicos, logísticos y profesionales idóneos para llevar a cabo dicha defensa. En todo caso, la responsabilidad patrimonial o de cualquier otro tipo que se derive de la sentencia judicial sólo comprometerá al sector o a la entidad demandada y/o a las que se vinculen al cumplimiento de la obligación judicial a través de acto administrativo de ejecución.</w:t>
      </w:r>
    </w:p>
    <w:p w14:paraId="6B70B2A5" w14:textId="5D825DEC" w:rsidR="00D0207B" w:rsidRPr="002E2238" w:rsidRDefault="00D0207B" w:rsidP="001E622A">
      <w:pPr>
        <w:jc w:val="both"/>
        <w:rPr>
          <w:rFonts w:ascii="Arial" w:hAnsi="Arial" w:cs="Arial"/>
          <w:sz w:val="22"/>
          <w:szCs w:val="22"/>
          <w:lang w:val="es-ES_tradnl"/>
        </w:rPr>
      </w:pPr>
    </w:p>
    <w:p w14:paraId="34EB2A00" w14:textId="296F9E63" w:rsidR="00D0207B" w:rsidRPr="002E2238" w:rsidRDefault="00D0207B" w:rsidP="00D0207B">
      <w:pPr>
        <w:jc w:val="both"/>
        <w:rPr>
          <w:rFonts w:ascii="Arial" w:hAnsi="Arial" w:cs="Arial"/>
          <w:sz w:val="22"/>
          <w:szCs w:val="22"/>
          <w:lang w:val="es-ES_tradnl"/>
        </w:rPr>
      </w:pPr>
      <w:r w:rsidRPr="002E2238">
        <w:rPr>
          <w:rFonts w:ascii="Arial" w:hAnsi="Arial" w:cs="Arial"/>
          <w:b/>
          <w:sz w:val="22"/>
          <w:szCs w:val="22"/>
          <w:lang w:val="es-ES_tradnl"/>
        </w:rPr>
        <w:t>Artículo 13</w:t>
      </w:r>
      <w:r w:rsidR="008B256C">
        <w:rPr>
          <w:rFonts w:ascii="Arial" w:hAnsi="Arial" w:cs="Arial"/>
          <w:b/>
          <w:sz w:val="22"/>
          <w:szCs w:val="22"/>
          <w:lang w:val="es-ES_tradnl"/>
        </w:rPr>
        <w:t>2</w:t>
      </w:r>
      <w:r w:rsidRPr="002E2238">
        <w:rPr>
          <w:rFonts w:ascii="Arial" w:hAnsi="Arial" w:cs="Arial"/>
          <w:b/>
          <w:sz w:val="22"/>
          <w:szCs w:val="22"/>
          <w:lang w:val="es-ES_tradnl"/>
        </w:rPr>
        <w:t>. Agencia Distrital para la Educación Superior, la Ciencia y la Tecnología</w:t>
      </w:r>
      <w:r w:rsidRPr="002E2238">
        <w:rPr>
          <w:rFonts w:ascii="Arial" w:hAnsi="Arial" w:cs="Arial"/>
          <w:sz w:val="22"/>
          <w:szCs w:val="22"/>
          <w:lang w:val="es-ES_tradnl"/>
        </w:rPr>
        <w:t>. Se faculta a la Administración Distrital por el término de seis (6) meses a partir de la publicación del presente Acuerdo, para crear la Agencia Distrital para la Educación Superior, la Ciencia y la Tecnología, con autonomía administrativa, financiera y presupuestal, y para definir su naturaleza jurídica, patrimonio, funciones y adscripción o vinculación con la Secretaría de Educación Distrital y su relacionamiento con otras entidades distritales. Esta agencia se encargará de fortalecer, promover, financiar y propiciar oferta educativa del nivel superior, privilegiando la educación superior pública a través de las Instituciones de Educación Superior Pública, desde la educación media a la técnica, tecnológica y universitaria, en todas las modalidades, de articular la oferta educativa con la demanda laboral del sector privado, el sector público y las organizaciones sociales y culturales de la ciudad, así como de la promoción de la ciencia y la tecnología y la promoción de proyectos de investigación científica de grupos de investigación reconocidos por el Ministerio de Ciencia, Tecnología e Innovación en el Distrito Capital.</w:t>
      </w:r>
    </w:p>
    <w:p w14:paraId="3CB717A5" w14:textId="77777777" w:rsidR="00D0207B" w:rsidRPr="002E2238" w:rsidRDefault="00D0207B" w:rsidP="00D0207B">
      <w:pPr>
        <w:jc w:val="both"/>
        <w:rPr>
          <w:rFonts w:ascii="Arial" w:hAnsi="Arial" w:cs="Arial"/>
          <w:sz w:val="22"/>
          <w:szCs w:val="22"/>
          <w:lang w:val="es-ES_tradnl"/>
        </w:rPr>
      </w:pPr>
    </w:p>
    <w:p w14:paraId="5712E005" w14:textId="1DAEE71C" w:rsidR="00D0207B" w:rsidRPr="002E2238" w:rsidRDefault="00D0207B" w:rsidP="00D0207B">
      <w:pPr>
        <w:jc w:val="both"/>
        <w:rPr>
          <w:rFonts w:ascii="Arial" w:hAnsi="Arial" w:cs="Arial"/>
          <w:sz w:val="22"/>
          <w:szCs w:val="22"/>
          <w:lang w:val="es-ES_tradnl"/>
        </w:rPr>
      </w:pPr>
      <w:r w:rsidRPr="002E2238">
        <w:rPr>
          <w:rFonts w:ascii="Arial" w:hAnsi="Arial" w:cs="Arial"/>
          <w:b/>
          <w:bCs/>
          <w:sz w:val="22"/>
          <w:szCs w:val="22"/>
          <w:lang w:val="es-ES_tradnl"/>
        </w:rPr>
        <w:t>Parágrafo.</w:t>
      </w:r>
      <w:r w:rsidRPr="002E2238">
        <w:rPr>
          <w:rFonts w:ascii="Arial" w:hAnsi="Arial" w:cs="Arial"/>
          <w:sz w:val="22"/>
          <w:szCs w:val="22"/>
          <w:lang w:val="es-ES_tradnl"/>
        </w:rPr>
        <w:t xml:space="preserve"> La </w:t>
      </w:r>
      <w:r w:rsidR="00652597">
        <w:rPr>
          <w:rFonts w:ascii="Arial" w:hAnsi="Arial" w:cs="Arial"/>
          <w:sz w:val="22"/>
          <w:szCs w:val="22"/>
          <w:lang w:val="es-ES_tradnl"/>
        </w:rPr>
        <w:t>A</w:t>
      </w:r>
      <w:r w:rsidRPr="002E2238">
        <w:rPr>
          <w:rFonts w:ascii="Arial" w:hAnsi="Arial" w:cs="Arial"/>
          <w:sz w:val="22"/>
          <w:szCs w:val="22"/>
          <w:lang w:val="es-ES_tradnl"/>
        </w:rPr>
        <w:t xml:space="preserve">dministración </w:t>
      </w:r>
      <w:r w:rsidR="00652597">
        <w:rPr>
          <w:rFonts w:ascii="Arial" w:hAnsi="Arial" w:cs="Arial"/>
          <w:sz w:val="22"/>
          <w:szCs w:val="22"/>
          <w:lang w:val="es-ES_tradnl"/>
        </w:rPr>
        <w:t>D</w:t>
      </w:r>
      <w:r w:rsidRPr="002E2238">
        <w:rPr>
          <w:rFonts w:ascii="Arial" w:hAnsi="Arial" w:cs="Arial"/>
          <w:sz w:val="22"/>
          <w:szCs w:val="22"/>
          <w:lang w:val="es-ES_tradnl"/>
        </w:rPr>
        <w:t>istrital presentará un informe trimestral de avance de la implementación del presente artículo que de cuenta de la estructuración del proyecto, la ejecución presupuestal, la cobertura y la gestión contractual y de funcionamiento.</w:t>
      </w:r>
    </w:p>
    <w:p w14:paraId="3B1B7EBE" w14:textId="28DA1EDC" w:rsidR="0039242A" w:rsidRDefault="0039242A" w:rsidP="00D0207B">
      <w:pPr>
        <w:jc w:val="both"/>
        <w:rPr>
          <w:rFonts w:ascii="Calibri" w:hAnsi="Calibri"/>
          <w:lang w:val="es-ES_tradnl"/>
        </w:rPr>
      </w:pPr>
    </w:p>
    <w:p w14:paraId="415152A6" w14:textId="606080E0" w:rsidR="0039242A" w:rsidRPr="002E2238" w:rsidRDefault="0039242A" w:rsidP="0039242A">
      <w:pPr>
        <w:jc w:val="both"/>
        <w:rPr>
          <w:rFonts w:ascii="Arial" w:hAnsi="Arial" w:cs="Arial"/>
          <w:sz w:val="22"/>
          <w:szCs w:val="22"/>
          <w:lang w:val="es-ES_tradnl"/>
        </w:rPr>
      </w:pPr>
      <w:r w:rsidRPr="002E2238">
        <w:rPr>
          <w:rFonts w:ascii="Arial" w:hAnsi="Arial" w:cs="Arial"/>
          <w:b/>
          <w:sz w:val="22"/>
          <w:szCs w:val="22"/>
          <w:lang w:val="es-ES_tradnl"/>
        </w:rPr>
        <w:t>Artículo 13</w:t>
      </w:r>
      <w:r w:rsidR="008B256C">
        <w:rPr>
          <w:rFonts w:ascii="Arial" w:hAnsi="Arial" w:cs="Arial"/>
          <w:b/>
          <w:sz w:val="22"/>
          <w:szCs w:val="22"/>
          <w:lang w:val="es-ES_tradnl"/>
        </w:rPr>
        <w:t>3</w:t>
      </w:r>
      <w:r w:rsidRPr="002E2238">
        <w:rPr>
          <w:rFonts w:ascii="Arial" w:hAnsi="Arial" w:cs="Arial"/>
          <w:b/>
          <w:sz w:val="22"/>
          <w:szCs w:val="22"/>
          <w:lang w:val="es-ES_tradnl"/>
        </w:rPr>
        <w:t xml:space="preserve">. Convenios de cooperación con Agencia </w:t>
      </w:r>
      <w:r w:rsidR="004C58D8">
        <w:rPr>
          <w:rFonts w:ascii="Arial" w:hAnsi="Arial" w:cs="Arial"/>
          <w:b/>
          <w:sz w:val="22"/>
          <w:szCs w:val="22"/>
          <w:lang w:val="es-ES_tradnl"/>
        </w:rPr>
        <w:t>D</w:t>
      </w:r>
      <w:r w:rsidRPr="002E2238">
        <w:rPr>
          <w:rFonts w:ascii="Arial" w:hAnsi="Arial" w:cs="Arial"/>
          <w:b/>
          <w:sz w:val="22"/>
          <w:szCs w:val="22"/>
          <w:lang w:val="es-ES_tradnl"/>
        </w:rPr>
        <w:t>istrital para la Educación Superior, la Ciencia y la Tecnología.</w:t>
      </w:r>
      <w:r w:rsidRPr="002E2238">
        <w:rPr>
          <w:rFonts w:ascii="Arial" w:hAnsi="Arial" w:cs="Arial"/>
          <w:sz w:val="22"/>
          <w:szCs w:val="22"/>
          <w:lang w:val="es-ES_tradnl"/>
        </w:rPr>
        <w:t xml:space="preserve"> Las entidades distritales podrán suscribir convenios de cooperación con la Agencia Distrital para la Educación Superior, la Ciencia y la Tecnología, y cuyo objeto sea la aplicación del conocimiento científico y/o la aplicación de soluciones tecnológicas a los problemas que afectan la ciudad región. De igual manera, y con el fin de promover las actividades de ciencia, tecnología e innovación, las entidades distritales podrán, a través de dicha Agencia, promover la creación y el fortalecimiento de redes colaborativas de educación superior, ciencia y tecnología, que permita mejorar la infraestructura tecnológica, fortalecer el capital humano, intelectual y relacional con que cuenta la ciudad, al igual que promover la aplicación del conocimiento científico al mejoramiento de la calidad de vida de los habitantes, al incremento de la productividad, y al desarrollo integral y sustentable de la ciudad región.</w:t>
      </w:r>
    </w:p>
    <w:p w14:paraId="67DC7023" w14:textId="77777777" w:rsidR="0039242A" w:rsidRPr="002E2238" w:rsidRDefault="0039242A" w:rsidP="0039242A">
      <w:pPr>
        <w:jc w:val="both"/>
        <w:rPr>
          <w:rFonts w:ascii="Arial" w:hAnsi="Arial" w:cs="Arial"/>
          <w:sz w:val="22"/>
          <w:szCs w:val="22"/>
          <w:lang w:val="es-ES_tradnl"/>
        </w:rPr>
      </w:pPr>
    </w:p>
    <w:p w14:paraId="0EC6D3A6" w14:textId="77777777" w:rsidR="0039242A" w:rsidRPr="002E2238" w:rsidRDefault="0039242A" w:rsidP="0039242A">
      <w:pPr>
        <w:jc w:val="both"/>
        <w:rPr>
          <w:rFonts w:ascii="Arial" w:hAnsi="Arial" w:cs="Arial"/>
          <w:sz w:val="22"/>
          <w:szCs w:val="22"/>
          <w:lang w:val="es-ES_tradnl"/>
        </w:rPr>
      </w:pPr>
      <w:r w:rsidRPr="002E2238">
        <w:rPr>
          <w:rFonts w:ascii="Arial" w:hAnsi="Arial" w:cs="Arial"/>
          <w:sz w:val="22"/>
          <w:szCs w:val="22"/>
          <w:lang w:val="es-ES_tradnl"/>
        </w:rPr>
        <w:t>La Secretaría Distrital de Hacienda hará seguimiento a las inversiones que hagan las entidades distritales en Ciencia, Tecnología e innovación y, sobre esto, presentará un informe semestral al Concejo de Bogotá.</w:t>
      </w:r>
    </w:p>
    <w:p w14:paraId="52DE9D9C" w14:textId="49E67475" w:rsidR="0039242A" w:rsidRDefault="0039242A" w:rsidP="00D0207B">
      <w:pPr>
        <w:jc w:val="both"/>
        <w:rPr>
          <w:rFonts w:ascii="Calibri" w:hAnsi="Calibri"/>
          <w:lang w:val="es-ES_tradnl"/>
        </w:rPr>
      </w:pPr>
    </w:p>
    <w:p w14:paraId="0094881E" w14:textId="635EB3DF" w:rsidR="0039242A" w:rsidRPr="000074C8" w:rsidRDefault="0039242A" w:rsidP="0039242A">
      <w:pPr>
        <w:jc w:val="both"/>
        <w:rPr>
          <w:rFonts w:ascii="Arial" w:hAnsi="Arial" w:cs="Arial"/>
          <w:sz w:val="22"/>
          <w:szCs w:val="22"/>
          <w:lang w:val="es-ES_tradnl"/>
        </w:rPr>
      </w:pPr>
      <w:r w:rsidRPr="000074C8">
        <w:rPr>
          <w:rFonts w:ascii="Arial" w:hAnsi="Arial" w:cs="Arial"/>
          <w:b/>
          <w:sz w:val="22"/>
          <w:szCs w:val="22"/>
          <w:lang w:val="es-ES_tradnl"/>
        </w:rPr>
        <w:t>Artículo 13</w:t>
      </w:r>
      <w:r w:rsidR="008B256C">
        <w:rPr>
          <w:rFonts w:ascii="Arial" w:hAnsi="Arial" w:cs="Arial"/>
          <w:b/>
          <w:sz w:val="22"/>
          <w:szCs w:val="22"/>
          <w:lang w:val="es-ES_tradnl"/>
        </w:rPr>
        <w:t>4</w:t>
      </w:r>
      <w:r w:rsidRPr="000074C8">
        <w:rPr>
          <w:rFonts w:ascii="Arial" w:hAnsi="Arial" w:cs="Arial"/>
          <w:b/>
          <w:sz w:val="22"/>
          <w:szCs w:val="22"/>
          <w:lang w:val="es-ES_tradnl"/>
        </w:rPr>
        <w:t xml:space="preserve">. Sistema </w:t>
      </w:r>
      <w:r w:rsidR="00B009B5">
        <w:rPr>
          <w:rFonts w:ascii="Arial" w:hAnsi="Arial" w:cs="Arial"/>
          <w:b/>
          <w:sz w:val="22"/>
          <w:szCs w:val="22"/>
          <w:lang w:val="es-ES_tradnl"/>
        </w:rPr>
        <w:t>D</w:t>
      </w:r>
      <w:r w:rsidRPr="000074C8">
        <w:rPr>
          <w:rFonts w:ascii="Arial" w:hAnsi="Arial" w:cs="Arial"/>
          <w:b/>
          <w:sz w:val="22"/>
          <w:szCs w:val="22"/>
          <w:lang w:val="es-ES_tradnl"/>
        </w:rPr>
        <w:t xml:space="preserve">istrital de </w:t>
      </w:r>
      <w:r w:rsidR="00B009B5">
        <w:rPr>
          <w:rFonts w:ascii="Arial" w:hAnsi="Arial" w:cs="Arial"/>
          <w:b/>
          <w:sz w:val="22"/>
          <w:szCs w:val="22"/>
          <w:lang w:val="es-ES_tradnl"/>
        </w:rPr>
        <w:t>I</w:t>
      </w:r>
      <w:r w:rsidRPr="000074C8">
        <w:rPr>
          <w:rFonts w:ascii="Arial" w:hAnsi="Arial" w:cs="Arial"/>
          <w:b/>
          <w:sz w:val="22"/>
          <w:szCs w:val="22"/>
          <w:lang w:val="es-ES_tradnl"/>
        </w:rPr>
        <w:t xml:space="preserve">nfraestructura para la </w:t>
      </w:r>
      <w:r w:rsidR="00B009B5">
        <w:rPr>
          <w:rFonts w:ascii="Arial" w:hAnsi="Arial" w:cs="Arial"/>
          <w:b/>
          <w:sz w:val="22"/>
          <w:szCs w:val="22"/>
          <w:lang w:val="es-ES_tradnl"/>
        </w:rPr>
        <w:t>E</w:t>
      </w:r>
      <w:r w:rsidRPr="000074C8">
        <w:rPr>
          <w:rFonts w:ascii="Arial" w:hAnsi="Arial" w:cs="Arial"/>
          <w:b/>
          <w:sz w:val="22"/>
          <w:szCs w:val="22"/>
          <w:lang w:val="es-ES_tradnl"/>
        </w:rPr>
        <w:t xml:space="preserve">ducación. </w:t>
      </w:r>
      <w:r w:rsidRPr="000074C8">
        <w:rPr>
          <w:rFonts w:ascii="Arial" w:hAnsi="Arial" w:cs="Arial"/>
          <w:sz w:val="22"/>
          <w:szCs w:val="22"/>
          <w:lang w:val="es-ES_tradnl"/>
        </w:rPr>
        <w:t xml:space="preserve">Créase el Sistema Distrital de Infraestructura para la Educación, como espacio de coordinación interinstitucional que permita promover, consolidar, articular y facilitar la construcción y uso de infraestructura educativa por parte del Distrito para la implementación de las distintas estrategias educativas previstas en el Plan Distrital de Desarrollo. </w:t>
      </w:r>
    </w:p>
    <w:p w14:paraId="5D36A144" w14:textId="77777777" w:rsidR="0039242A" w:rsidRPr="000074C8" w:rsidRDefault="0039242A" w:rsidP="0039242A">
      <w:pPr>
        <w:jc w:val="both"/>
        <w:rPr>
          <w:rFonts w:ascii="Arial" w:hAnsi="Arial" w:cs="Arial"/>
          <w:sz w:val="22"/>
          <w:szCs w:val="22"/>
          <w:lang w:val="es-ES_tradnl"/>
        </w:rPr>
      </w:pPr>
    </w:p>
    <w:p w14:paraId="13D59AA7" w14:textId="77777777" w:rsidR="0039242A" w:rsidRPr="000074C8" w:rsidRDefault="0039242A" w:rsidP="0039242A">
      <w:pPr>
        <w:jc w:val="both"/>
        <w:rPr>
          <w:rFonts w:ascii="Arial" w:hAnsi="Arial" w:cs="Arial"/>
          <w:sz w:val="22"/>
          <w:szCs w:val="22"/>
          <w:lang w:val="es-ES_tradnl"/>
        </w:rPr>
      </w:pPr>
      <w:r w:rsidRPr="000074C8">
        <w:rPr>
          <w:rFonts w:ascii="Arial" w:hAnsi="Arial" w:cs="Arial"/>
          <w:sz w:val="22"/>
          <w:szCs w:val="22"/>
          <w:lang w:val="es-ES_tradnl"/>
        </w:rPr>
        <w:t>Este Sistema buscará consolidar la información de la infraestructura pública disponible que pueda utilizarse para el desarrollo de las estrategias educativas previstas en el Plan de Desarrollo, y en la que se incluirá la relacionada con las instituciones educativas distritales, equipamientos culturales, red de parques e instalaciones deportivas y equipamientos de la ciudad tales como: bienes fiscales que administra el DADEP, gestión de bienes administrados por la Sociedad de Activos Especiales, entre otros.</w:t>
      </w:r>
    </w:p>
    <w:p w14:paraId="049ABBA8" w14:textId="77777777" w:rsidR="0039242A" w:rsidRPr="000074C8" w:rsidRDefault="0039242A" w:rsidP="0039242A">
      <w:pPr>
        <w:jc w:val="both"/>
        <w:rPr>
          <w:rFonts w:ascii="Arial" w:hAnsi="Arial" w:cs="Arial"/>
          <w:sz w:val="22"/>
          <w:szCs w:val="22"/>
          <w:lang w:val="es-ES_tradnl"/>
        </w:rPr>
      </w:pPr>
    </w:p>
    <w:p w14:paraId="3F1DDE58" w14:textId="77777777" w:rsidR="0039242A" w:rsidRPr="000074C8" w:rsidRDefault="0039242A" w:rsidP="0039242A">
      <w:pPr>
        <w:jc w:val="both"/>
        <w:rPr>
          <w:rFonts w:ascii="Arial" w:hAnsi="Arial" w:cs="Arial"/>
          <w:sz w:val="22"/>
          <w:szCs w:val="22"/>
          <w:lang w:val="es-ES_tradnl"/>
        </w:rPr>
      </w:pPr>
      <w:r w:rsidRPr="000074C8">
        <w:rPr>
          <w:rFonts w:ascii="Arial" w:hAnsi="Arial" w:cs="Arial"/>
          <w:sz w:val="22"/>
          <w:szCs w:val="22"/>
          <w:lang w:val="es-ES_tradnl"/>
        </w:rPr>
        <w:t>El Sistema lo coordinará la Secretaría de Educación del Distrito y lo integrarán, además de dicha entidad, la Secretaría Distrital de Cultura Recreación y Deporte, el Instituto Distrital de Recreación y Deportes, el Instituto Distrital de las Artes, la Universidad Distrital, las empresas prestadoras de servicios públicos de energía, acueducto y alcantarillado, el Instituto de Desarrollo Urbano, el Departamento Administrativo de la Defensoría del Espacio Público, la Secretaría Distrital de Planeación y la Unidad Administrativa Especial de Catastro Distrital.</w:t>
      </w:r>
    </w:p>
    <w:p w14:paraId="77E7A64A" w14:textId="77777777" w:rsidR="0039242A" w:rsidRPr="000074C8" w:rsidRDefault="0039242A" w:rsidP="0039242A">
      <w:pPr>
        <w:jc w:val="both"/>
        <w:rPr>
          <w:rFonts w:ascii="Arial" w:hAnsi="Arial" w:cs="Arial"/>
          <w:sz w:val="22"/>
          <w:szCs w:val="22"/>
          <w:lang w:val="es-ES_tradnl"/>
        </w:rPr>
      </w:pPr>
    </w:p>
    <w:p w14:paraId="0CE35A4D" w14:textId="0C24DEA2" w:rsidR="0039242A" w:rsidRPr="000074C8" w:rsidRDefault="0039242A" w:rsidP="0039242A">
      <w:pPr>
        <w:jc w:val="both"/>
        <w:rPr>
          <w:rFonts w:ascii="Arial" w:hAnsi="Arial" w:cs="Arial"/>
          <w:sz w:val="22"/>
          <w:szCs w:val="22"/>
          <w:lang w:val="es-ES_tradnl"/>
        </w:rPr>
      </w:pPr>
      <w:r w:rsidRPr="000074C8">
        <w:rPr>
          <w:rFonts w:ascii="Arial" w:hAnsi="Arial" w:cs="Arial"/>
          <w:sz w:val="22"/>
          <w:szCs w:val="22"/>
          <w:lang w:val="es-ES_tradnl"/>
        </w:rPr>
        <w:t>Las empresas prestadoras de servicios públicos priorizar</w:t>
      </w:r>
      <w:r w:rsidR="002E2238">
        <w:rPr>
          <w:rFonts w:ascii="Arial" w:hAnsi="Arial" w:cs="Arial"/>
          <w:sz w:val="22"/>
          <w:szCs w:val="22"/>
          <w:lang w:val="es-ES_tradnl"/>
        </w:rPr>
        <w:t>á</w:t>
      </w:r>
      <w:r w:rsidRPr="000074C8">
        <w:rPr>
          <w:rFonts w:ascii="Arial" w:hAnsi="Arial" w:cs="Arial"/>
          <w:sz w:val="22"/>
          <w:szCs w:val="22"/>
          <w:lang w:val="es-ES_tradnl"/>
        </w:rPr>
        <w:t>n los tr</w:t>
      </w:r>
      <w:r w:rsidR="002E2238">
        <w:rPr>
          <w:rFonts w:ascii="Arial" w:hAnsi="Arial" w:cs="Arial"/>
          <w:sz w:val="22"/>
          <w:szCs w:val="22"/>
          <w:lang w:val="es-ES_tradnl"/>
        </w:rPr>
        <w:t>á</w:t>
      </w:r>
      <w:r w:rsidRPr="000074C8">
        <w:rPr>
          <w:rFonts w:ascii="Arial" w:hAnsi="Arial" w:cs="Arial"/>
          <w:sz w:val="22"/>
          <w:szCs w:val="22"/>
          <w:lang w:val="es-ES_tradnl"/>
        </w:rPr>
        <w:t>mites y solicitudes necesarias para la construcción y operación de la infraestructura que haga parte del Sistema, al igual que el DADEP, SDP, UAECD y el IDU priorizar</w:t>
      </w:r>
      <w:r w:rsidR="002E2238">
        <w:rPr>
          <w:rFonts w:ascii="Arial" w:hAnsi="Arial" w:cs="Arial"/>
          <w:sz w:val="22"/>
          <w:szCs w:val="22"/>
          <w:lang w:val="es-ES_tradnl"/>
        </w:rPr>
        <w:t>á</w:t>
      </w:r>
      <w:r w:rsidRPr="000074C8">
        <w:rPr>
          <w:rFonts w:ascii="Arial" w:hAnsi="Arial" w:cs="Arial"/>
          <w:sz w:val="22"/>
          <w:szCs w:val="22"/>
          <w:lang w:val="es-ES_tradnl"/>
        </w:rPr>
        <w:t>n las gestiones necesarias para contar con bienes fiscales o zonas de cesión urbanizadas para la ejecución de nueva infraestructura para la educación.</w:t>
      </w:r>
    </w:p>
    <w:p w14:paraId="2A38DABA" w14:textId="622BE736" w:rsidR="0039242A" w:rsidRPr="000074C8" w:rsidRDefault="0039242A" w:rsidP="0039242A">
      <w:pPr>
        <w:jc w:val="both"/>
        <w:rPr>
          <w:rFonts w:ascii="Arial" w:hAnsi="Arial" w:cs="Arial"/>
          <w:sz w:val="22"/>
          <w:szCs w:val="22"/>
          <w:lang w:val="es-ES_tradnl"/>
        </w:rPr>
      </w:pPr>
    </w:p>
    <w:p w14:paraId="7F85710D" w14:textId="430A55B3" w:rsidR="0039242A" w:rsidRPr="000074C8" w:rsidRDefault="0039242A" w:rsidP="0039242A">
      <w:pPr>
        <w:jc w:val="both"/>
        <w:rPr>
          <w:rFonts w:ascii="Arial" w:hAnsi="Arial" w:cs="Arial"/>
          <w:sz w:val="22"/>
          <w:szCs w:val="22"/>
          <w:lang w:val="es-ES_tradnl"/>
        </w:rPr>
      </w:pPr>
      <w:r w:rsidRPr="000074C8">
        <w:rPr>
          <w:rFonts w:ascii="Arial" w:hAnsi="Arial" w:cs="Arial"/>
          <w:b/>
          <w:bCs/>
          <w:sz w:val="22"/>
          <w:szCs w:val="22"/>
          <w:lang w:val="es-ES_tradnl"/>
        </w:rPr>
        <w:t>Artículo 13</w:t>
      </w:r>
      <w:r w:rsidR="008B256C">
        <w:rPr>
          <w:rFonts w:ascii="Arial" w:hAnsi="Arial" w:cs="Arial"/>
          <w:b/>
          <w:bCs/>
          <w:sz w:val="22"/>
          <w:szCs w:val="22"/>
          <w:lang w:val="es-ES_tradnl"/>
        </w:rPr>
        <w:t>5</w:t>
      </w:r>
      <w:r w:rsidRPr="000074C8">
        <w:rPr>
          <w:rFonts w:ascii="Arial" w:hAnsi="Arial" w:cs="Arial"/>
          <w:b/>
          <w:bCs/>
          <w:sz w:val="22"/>
          <w:szCs w:val="22"/>
          <w:lang w:val="es-ES_tradnl"/>
        </w:rPr>
        <w:t>. Acuerdos de acción colectiv</w:t>
      </w:r>
      <w:r w:rsidRPr="003B7299">
        <w:rPr>
          <w:rFonts w:ascii="Arial" w:hAnsi="Arial" w:cs="Arial"/>
          <w:b/>
          <w:bCs/>
          <w:sz w:val="22"/>
          <w:szCs w:val="22"/>
          <w:lang w:val="es-ES_tradnl"/>
        </w:rPr>
        <w:t>a.</w:t>
      </w:r>
      <w:r w:rsidRPr="000074C8">
        <w:rPr>
          <w:rFonts w:ascii="Arial" w:hAnsi="Arial" w:cs="Arial"/>
          <w:sz w:val="22"/>
          <w:szCs w:val="22"/>
          <w:lang w:val="es-ES_tradnl"/>
        </w:rPr>
        <w:t xml:space="preserve"> Las entidades distritales, bajo la coordinación de la Secretaría Distrital de Gobierno, promoverán acuerdos de acción colectiva dirigidos a la generación de condiciones que fortalezcan la apropiación de la ciudad, el aumento de la confianza ciudadana en los entornos públicos y privados entre los diferentes actores que confluyan en ellos, la solución pacífica de conflictos comunitarios, las relaciones vecinales, así como la protección del interés común del espacio público en el marco del desarrollo de actividades económicas informales. </w:t>
      </w:r>
    </w:p>
    <w:p w14:paraId="3D4EED32" w14:textId="77777777" w:rsidR="0039242A" w:rsidRPr="000074C8" w:rsidRDefault="0039242A" w:rsidP="0039242A">
      <w:pPr>
        <w:jc w:val="both"/>
        <w:rPr>
          <w:rFonts w:ascii="Arial" w:hAnsi="Arial" w:cs="Arial"/>
          <w:sz w:val="22"/>
          <w:szCs w:val="22"/>
          <w:lang w:val="es-ES_tradnl"/>
        </w:rPr>
      </w:pPr>
    </w:p>
    <w:p w14:paraId="17EE592E" w14:textId="5D817FBF" w:rsidR="0039242A" w:rsidRPr="000074C8" w:rsidRDefault="0039242A" w:rsidP="0039242A">
      <w:pPr>
        <w:jc w:val="both"/>
        <w:rPr>
          <w:rFonts w:ascii="Arial" w:hAnsi="Arial" w:cs="Arial"/>
          <w:sz w:val="22"/>
          <w:szCs w:val="22"/>
          <w:lang w:val="es-ES_tradnl"/>
        </w:rPr>
      </w:pPr>
      <w:r w:rsidRPr="000074C8">
        <w:rPr>
          <w:rFonts w:ascii="Arial" w:hAnsi="Arial" w:cs="Arial"/>
          <w:sz w:val="22"/>
          <w:szCs w:val="22"/>
          <w:lang w:val="es-ES_tradnl"/>
        </w:rPr>
        <w:t xml:space="preserve">Estos acuerdos serán implementados de manera prioritaria, dentro de las medidas tomadas por la </w:t>
      </w:r>
      <w:r w:rsidR="002E2238">
        <w:rPr>
          <w:rFonts w:ascii="Arial" w:hAnsi="Arial" w:cs="Arial"/>
          <w:sz w:val="22"/>
          <w:szCs w:val="22"/>
          <w:lang w:val="es-ES_tradnl"/>
        </w:rPr>
        <w:t>A</w:t>
      </w:r>
      <w:r w:rsidRPr="000074C8">
        <w:rPr>
          <w:rFonts w:ascii="Arial" w:hAnsi="Arial" w:cs="Arial"/>
          <w:sz w:val="22"/>
          <w:szCs w:val="22"/>
          <w:lang w:val="es-ES_tradnl"/>
        </w:rPr>
        <w:t xml:space="preserve">dministración </w:t>
      </w:r>
      <w:r w:rsidR="002E2238">
        <w:rPr>
          <w:rFonts w:ascii="Arial" w:hAnsi="Arial" w:cs="Arial"/>
          <w:sz w:val="22"/>
          <w:szCs w:val="22"/>
          <w:lang w:val="es-ES_tradnl"/>
        </w:rPr>
        <w:t>D</w:t>
      </w:r>
      <w:r w:rsidRPr="000074C8">
        <w:rPr>
          <w:rFonts w:ascii="Arial" w:hAnsi="Arial" w:cs="Arial"/>
          <w:sz w:val="22"/>
          <w:szCs w:val="22"/>
          <w:lang w:val="es-ES_tradnl"/>
        </w:rPr>
        <w:t>istrital para afrontar los impactos sociales y económicos del COVID-19 en la población más vulnerable.</w:t>
      </w:r>
    </w:p>
    <w:p w14:paraId="2DDFEE2A" w14:textId="77777777" w:rsidR="0039242A" w:rsidRPr="000074C8" w:rsidRDefault="0039242A" w:rsidP="0039242A">
      <w:pPr>
        <w:jc w:val="both"/>
        <w:rPr>
          <w:rFonts w:ascii="Arial" w:hAnsi="Arial" w:cs="Arial"/>
          <w:sz w:val="22"/>
          <w:szCs w:val="22"/>
          <w:lang w:val="es-ES_tradnl"/>
        </w:rPr>
      </w:pPr>
    </w:p>
    <w:p w14:paraId="02C07A6F" w14:textId="77777777" w:rsidR="0039242A" w:rsidRPr="000074C8" w:rsidRDefault="0039242A" w:rsidP="0039242A">
      <w:pPr>
        <w:jc w:val="both"/>
        <w:rPr>
          <w:rFonts w:ascii="Arial" w:hAnsi="Arial" w:cs="Arial"/>
          <w:sz w:val="22"/>
          <w:szCs w:val="22"/>
          <w:lang w:val="es-ES_tradnl"/>
        </w:rPr>
      </w:pPr>
      <w:r w:rsidRPr="000074C8">
        <w:rPr>
          <w:rFonts w:ascii="Arial" w:hAnsi="Arial" w:cs="Arial"/>
          <w:b/>
          <w:bCs/>
          <w:sz w:val="22"/>
          <w:szCs w:val="22"/>
          <w:lang w:val="es-ES_tradnl"/>
        </w:rPr>
        <w:t>Parágrafo.</w:t>
      </w:r>
      <w:r w:rsidRPr="000074C8">
        <w:rPr>
          <w:rFonts w:ascii="Arial" w:hAnsi="Arial" w:cs="Arial"/>
          <w:sz w:val="22"/>
          <w:szCs w:val="22"/>
          <w:lang w:val="es-ES_tradnl"/>
        </w:rPr>
        <w:t xml:space="preserve"> Los acuerdos de acción colectiva que se desarrollen en conjunto con vendedores informales propenderán y deberán estar guiados bajo el principio de proporcionalidad en la garantía de los derechos fundamentales, especialmente el mínimo vital, la protección de derechos colectivos, el aumento de la protección social de dichos sujetos de especial protección y el principio constitucional de la confianza legítima.</w:t>
      </w:r>
    </w:p>
    <w:p w14:paraId="6AD1F407" w14:textId="77777777" w:rsidR="003B7299" w:rsidRDefault="003B7299" w:rsidP="00DC062D">
      <w:pPr>
        <w:jc w:val="both"/>
        <w:rPr>
          <w:rFonts w:ascii="Arial" w:hAnsi="Arial" w:cs="Arial"/>
          <w:b/>
          <w:bCs/>
          <w:sz w:val="22"/>
          <w:szCs w:val="22"/>
          <w:lang w:val="es-ES_tradnl"/>
        </w:rPr>
      </w:pPr>
    </w:p>
    <w:p w14:paraId="482A60BC" w14:textId="0817B0B1" w:rsidR="00DC062D" w:rsidRPr="000074C8" w:rsidRDefault="00DC062D" w:rsidP="00DC062D">
      <w:pPr>
        <w:jc w:val="both"/>
        <w:rPr>
          <w:rFonts w:ascii="Arial" w:hAnsi="Arial" w:cs="Arial"/>
          <w:sz w:val="22"/>
          <w:szCs w:val="22"/>
          <w:lang w:val="es-ES_tradnl"/>
        </w:rPr>
      </w:pPr>
      <w:r w:rsidRPr="000074C8">
        <w:rPr>
          <w:rFonts w:ascii="Arial" w:hAnsi="Arial" w:cs="Arial"/>
          <w:b/>
          <w:bCs/>
          <w:sz w:val="22"/>
          <w:szCs w:val="22"/>
          <w:lang w:val="es-ES_tradnl"/>
        </w:rPr>
        <w:t>Artículo 13</w:t>
      </w:r>
      <w:r w:rsidR="008B256C">
        <w:rPr>
          <w:rFonts w:ascii="Arial" w:hAnsi="Arial" w:cs="Arial"/>
          <w:b/>
          <w:bCs/>
          <w:sz w:val="22"/>
          <w:szCs w:val="22"/>
          <w:lang w:val="es-ES_tradnl"/>
        </w:rPr>
        <w:t>6</w:t>
      </w:r>
      <w:r w:rsidRPr="000074C8">
        <w:rPr>
          <w:rFonts w:ascii="Arial" w:hAnsi="Arial" w:cs="Arial"/>
          <w:b/>
          <w:bCs/>
          <w:sz w:val="22"/>
          <w:szCs w:val="22"/>
          <w:lang w:val="es-ES_tradnl"/>
        </w:rPr>
        <w:t>. Sedes Administrativas.</w:t>
      </w:r>
      <w:r w:rsidRPr="000074C8">
        <w:rPr>
          <w:rFonts w:ascii="Arial" w:hAnsi="Arial" w:cs="Arial"/>
          <w:sz w:val="22"/>
          <w:szCs w:val="22"/>
          <w:lang w:val="es-ES_tradnl"/>
        </w:rPr>
        <w:t xml:space="preserve"> La gestión de sedes administrativas de las entidades públicas del Distrito Capital podrá ser ejercida por la Secretaría General y por la Secretaría Distrital de Hacienda, entidades que podrán ser receptoras de recursos apropiados para la gestión de sedes de otras entidades públicas distritales y de los inmuebles transferidos de manera gratuita. Esta gestión se podrá adelantar mediante la construcción, adquisición, arrendamiento o comodato de inmuebles, y otras modalidades asociativas o contractuales, poniéndolos a disposición de las entidades para el desarrollo de sus respectivas funciones, bajo criterios de unificación de sedes, mejoramiento del servicio al ciudadano, eficiencia administrativa y el aprovechamiento de los activos disponibles.</w:t>
      </w:r>
    </w:p>
    <w:p w14:paraId="1CCDF8A5" w14:textId="77777777" w:rsidR="00DC062D" w:rsidRPr="000074C8" w:rsidRDefault="00DC062D" w:rsidP="00DC062D">
      <w:pPr>
        <w:jc w:val="both"/>
        <w:rPr>
          <w:rFonts w:ascii="Arial" w:hAnsi="Arial" w:cs="Arial"/>
          <w:sz w:val="22"/>
          <w:szCs w:val="22"/>
          <w:lang w:val="es-ES_tradnl"/>
        </w:rPr>
      </w:pPr>
    </w:p>
    <w:p w14:paraId="24C89E72" w14:textId="77777777" w:rsidR="00DC062D" w:rsidRPr="000074C8" w:rsidRDefault="00DC062D" w:rsidP="00DC062D">
      <w:pPr>
        <w:jc w:val="both"/>
        <w:rPr>
          <w:rFonts w:ascii="Arial" w:hAnsi="Arial" w:cs="Arial"/>
          <w:sz w:val="22"/>
          <w:szCs w:val="22"/>
          <w:lang w:val="es-ES_tradnl"/>
        </w:rPr>
      </w:pPr>
      <w:r w:rsidRPr="000074C8">
        <w:rPr>
          <w:rFonts w:ascii="Arial" w:hAnsi="Arial" w:cs="Arial"/>
          <w:sz w:val="22"/>
          <w:szCs w:val="22"/>
          <w:lang w:val="es-ES_tradnl"/>
        </w:rPr>
        <w:t>Se faculta a las entidades distritales para enajenar a título gratuito a favor de la Secretaría General o de la Secretaría Distrital de Hacienda, cuando estas lo soliciten, los inmuebles requeridos para la gestión de las sedes administrativas, los cuales podrán servir como sede de una o varias entidades, previas adecuaciones o transformaciones, o utilizarlos como medio de pago o garantía.</w:t>
      </w:r>
    </w:p>
    <w:p w14:paraId="3F734059" w14:textId="77777777" w:rsidR="00DC062D" w:rsidRPr="000074C8" w:rsidRDefault="00DC062D" w:rsidP="00DC062D">
      <w:pPr>
        <w:jc w:val="both"/>
        <w:rPr>
          <w:rFonts w:ascii="Arial" w:hAnsi="Arial" w:cs="Arial"/>
          <w:sz w:val="22"/>
          <w:szCs w:val="22"/>
          <w:lang w:val="es-ES_tradnl"/>
        </w:rPr>
      </w:pPr>
    </w:p>
    <w:p w14:paraId="4951F40F" w14:textId="7C1F57E3" w:rsidR="0039242A" w:rsidRPr="000074C8" w:rsidRDefault="00DC062D" w:rsidP="00DC062D">
      <w:pPr>
        <w:jc w:val="both"/>
        <w:rPr>
          <w:rFonts w:ascii="Arial" w:hAnsi="Arial" w:cs="Arial"/>
          <w:sz w:val="22"/>
          <w:szCs w:val="22"/>
          <w:lang w:val="es-ES_tradnl"/>
        </w:rPr>
      </w:pPr>
      <w:r w:rsidRPr="003B7299">
        <w:rPr>
          <w:rFonts w:ascii="Arial" w:hAnsi="Arial" w:cs="Arial"/>
          <w:b/>
          <w:bCs/>
          <w:sz w:val="22"/>
          <w:szCs w:val="22"/>
          <w:lang w:val="es-ES_tradnl"/>
        </w:rPr>
        <w:t>Parágrafo.</w:t>
      </w:r>
      <w:r w:rsidRPr="000074C8">
        <w:rPr>
          <w:rFonts w:ascii="Arial" w:hAnsi="Arial" w:cs="Arial"/>
          <w:sz w:val="22"/>
          <w:szCs w:val="22"/>
          <w:lang w:val="es-ES_tradnl"/>
        </w:rPr>
        <w:t xml:space="preserve"> Lo anterior sin perjuicio de las competencias otorgadas al Departamento Administrativo de la Defensoría del Espacio Público (DADEP).</w:t>
      </w:r>
    </w:p>
    <w:p w14:paraId="597B9327" w14:textId="74C92A63" w:rsidR="00DC062D" w:rsidRPr="000074C8" w:rsidRDefault="00DC062D" w:rsidP="00DC062D">
      <w:pPr>
        <w:jc w:val="both"/>
        <w:rPr>
          <w:rFonts w:ascii="Arial" w:hAnsi="Arial" w:cs="Arial"/>
          <w:sz w:val="22"/>
          <w:szCs w:val="22"/>
          <w:lang w:val="es-ES_tradnl"/>
        </w:rPr>
      </w:pPr>
    </w:p>
    <w:p w14:paraId="112188B9" w14:textId="70B49C9F" w:rsidR="00DC062D" w:rsidRPr="000074C8" w:rsidRDefault="00DC062D" w:rsidP="00DC062D">
      <w:pPr>
        <w:jc w:val="both"/>
        <w:rPr>
          <w:rFonts w:ascii="Arial" w:hAnsi="Arial" w:cs="Arial"/>
          <w:sz w:val="22"/>
          <w:szCs w:val="22"/>
          <w:lang w:val="es-ES_tradnl"/>
        </w:rPr>
      </w:pPr>
      <w:r w:rsidRPr="000074C8">
        <w:rPr>
          <w:rFonts w:ascii="Arial" w:hAnsi="Arial" w:cs="Arial"/>
          <w:b/>
          <w:sz w:val="22"/>
          <w:szCs w:val="22"/>
          <w:lang w:val="es-ES_tradnl"/>
        </w:rPr>
        <w:t>Artículo 13</w:t>
      </w:r>
      <w:r w:rsidR="008B256C">
        <w:rPr>
          <w:rFonts w:ascii="Arial" w:hAnsi="Arial" w:cs="Arial"/>
          <w:b/>
          <w:sz w:val="22"/>
          <w:szCs w:val="22"/>
          <w:lang w:val="es-ES_tradnl"/>
        </w:rPr>
        <w:t>7</w:t>
      </w:r>
      <w:r w:rsidRPr="000074C8">
        <w:rPr>
          <w:rFonts w:ascii="Arial" w:hAnsi="Arial" w:cs="Arial"/>
          <w:b/>
          <w:sz w:val="22"/>
          <w:szCs w:val="22"/>
          <w:lang w:val="es-ES_tradnl"/>
        </w:rPr>
        <w:t>. Disposición de Bienes, Acciones y Participaciones de Entidades del Presupuesto Anual del Distrito Capita</w:t>
      </w:r>
      <w:r w:rsidRPr="003B7299">
        <w:rPr>
          <w:rFonts w:ascii="Arial" w:hAnsi="Arial" w:cs="Arial"/>
          <w:b/>
          <w:sz w:val="22"/>
          <w:szCs w:val="22"/>
          <w:lang w:val="es-ES_tradnl"/>
        </w:rPr>
        <w:t>l.</w:t>
      </w:r>
      <w:r w:rsidRPr="000074C8">
        <w:rPr>
          <w:rFonts w:ascii="Arial" w:hAnsi="Arial" w:cs="Arial"/>
          <w:sz w:val="22"/>
          <w:szCs w:val="22"/>
          <w:lang w:val="es-ES_tradnl"/>
        </w:rPr>
        <w:t xml:space="preserve"> Se autoriza a las entidades, empresas y sociedades del Distrito Capital, salvo a las empresas de servicios públicos, para que durante la vigencia del presente Plan, enajenen los bienes muebles e inmuebles recibidos en Dación en Pago, por concepto de cualquier clase de obligación, disposición legal o que se hayan originado en procesos de liquidación de personas jurídicas públicas o privadas o juicios de sucesión.</w:t>
      </w:r>
    </w:p>
    <w:p w14:paraId="7DB03A29" w14:textId="6CB42A95" w:rsidR="00DC062D" w:rsidRDefault="00DC062D" w:rsidP="00DC062D">
      <w:pPr>
        <w:jc w:val="both"/>
        <w:rPr>
          <w:rFonts w:ascii="Calibri" w:hAnsi="Calibri" w:cs="Calibri"/>
          <w:lang w:val="es-ES_tradnl"/>
        </w:rPr>
      </w:pPr>
    </w:p>
    <w:p w14:paraId="2F936519" w14:textId="23F0E5BE" w:rsidR="00DC062D" w:rsidRPr="00584BE5" w:rsidRDefault="00DC062D" w:rsidP="00DC062D">
      <w:pPr>
        <w:jc w:val="both"/>
        <w:rPr>
          <w:rFonts w:ascii="Arial" w:hAnsi="Arial" w:cs="Arial"/>
          <w:sz w:val="22"/>
          <w:szCs w:val="22"/>
          <w:lang w:val="es-ES_tradnl"/>
        </w:rPr>
      </w:pPr>
      <w:r w:rsidRPr="00584BE5">
        <w:rPr>
          <w:rFonts w:ascii="Arial" w:hAnsi="Arial" w:cs="Arial"/>
          <w:b/>
          <w:bCs/>
          <w:sz w:val="22"/>
          <w:szCs w:val="22"/>
          <w:lang w:val="es-ES_tradnl"/>
        </w:rPr>
        <w:t>Artículo 13</w:t>
      </w:r>
      <w:r w:rsidR="008B256C">
        <w:rPr>
          <w:rFonts w:ascii="Arial" w:hAnsi="Arial" w:cs="Arial"/>
          <w:b/>
          <w:bCs/>
          <w:sz w:val="22"/>
          <w:szCs w:val="22"/>
          <w:lang w:val="es-ES_tradnl"/>
        </w:rPr>
        <w:t>8</w:t>
      </w:r>
      <w:r w:rsidRPr="00584BE5">
        <w:rPr>
          <w:rFonts w:ascii="Arial" w:hAnsi="Arial" w:cs="Arial"/>
          <w:b/>
          <w:bCs/>
          <w:sz w:val="22"/>
          <w:szCs w:val="22"/>
          <w:lang w:val="es-ES_tradnl"/>
        </w:rPr>
        <w:t>. Actualización de las Políticas Públicas Distritales.</w:t>
      </w:r>
      <w:r w:rsidRPr="00584BE5">
        <w:rPr>
          <w:rFonts w:ascii="Arial" w:hAnsi="Arial" w:cs="Arial"/>
          <w:sz w:val="22"/>
          <w:szCs w:val="22"/>
          <w:lang w:val="es-ES_tradnl"/>
        </w:rPr>
        <w:t xml:space="preserve"> Con el fin de fortalecer la capacidad de respuesta de la Administración Distrital ante eventos críticos y sus efectos sociales y económicos en el territorio, como lo ocurrido con la pandemia por COVID-19, los sectores administrativos del Distrito Capital, en coordinación con la Secretaría Distrital de Planeación, realizarán una evaluación y actualizarán las políticas públicas de Productividad, Competitividad y Desarrollo Socioeconómico, Trabajo Decente y Digno que deberá prever en su plan de acción la dignificación del empleo y promoción de la formalización laboral; de Ciencia, Tecnología e Innovación; de Economía Cultural y Creativa; las políticas públicas de los grupos poblacionales más afectados por la pandemia, de forma que se permita fortalecer la gestión del riesgo y la sostenibilidad de la oferta institucional para la atención y la reactivación social y económica de las personas y sectores más afectados por la crisis.</w:t>
      </w:r>
    </w:p>
    <w:p w14:paraId="4CAB0F15" w14:textId="596E74CA" w:rsidR="00DC062D" w:rsidRDefault="00DC062D" w:rsidP="00DC062D">
      <w:pPr>
        <w:jc w:val="both"/>
        <w:rPr>
          <w:rFonts w:ascii="Calibri" w:hAnsi="Calibri" w:cs="Calibri"/>
          <w:lang w:val="es-ES_tradnl"/>
        </w:rPr>
      </w:pPr>
    </w:p>
    <w:p w14:paraId="321DD7B4" w14:textId="7683ECD5" w:rsidR="00DC062D" w:rsidRPr="00584BE5" w:rsidRDefault="00DC062D" w:rsidP="00DC062D">
      <w:pPr>
        <w:jc w:val="both"/>
        <w:rPr>
          <w:rFonts w:ascii="Arial" w:hAnsi="Arial" w:cs="Arial"/>
          <w:sz w:val="22"/>
          <w:szCs w:val="22"/>
          <w:lang w:val="es-ES_tradnl"/>
        </w:rPr>
      </w:pPr>
      <w:r w:rsidRPr="00584BE5">
        <w:rPr>
          <w:rFonts w:ascii="Arial" w:hAnsi="Arial" w:cs="Arial"/>
          <w:b/>
          <w:sz w:val="22"/>
          <w:szCs w:val="22"/>
          <w:lang w:val="es-ES_tradnl"/>
        </w:rPr>
        <w:t>A</w:t>
      </w:r>
      <w:r w:rsidR="007E7F53">
        <w:rPr>
          <w:rFonts w:ascii="Arial" w:hAnsi="Arial" w:cs="Arial"/>
          <w:b/>
          <w:sz w:val="22"/>
          <w:szCs w:val="22"/>
          <w:lang w:val="es-ES_tradnl"/>
        </w:rPr>
        <w:t>rtículo</w:t>
      </w:r>
      <w:r w:rsidRPr="00584BE5">
        <w:rPr>
          <w:rFonts w:ascii="Arial" w:hAnsi="Arial" w:cs="Arial"/>
          <w:b/>
          <w:sz w:val="22"/>
          <w:szCs w:val="22"/>
          <w:lang w:val="es-ES_tradnl"/>
        </w:rPr>
        <w:t xml:space="preserve"> 1</w:t>
      </w:r>
      <w:r w:rsidR="008B256C">
        <w:rPr>
          <w:rFonts w:ascii="Arial" w:hAnsi="Arial" w:cs="Arial"/>
          <w:b/>
          <w:sz w:val="22"/>
          <w:szCs w:val="22"/>
          <w:lang w:val="es-ES_tradnl"/>
        </w:rPr>
        <w:t>39</w:t>
      </w:r>
      <w:r w:rsidRPr="00584BE5">
        <w:rPr>
          <w:rFonts w:ascii="Arial" w:hAnsi="Arial" w:cs="Arial"/>
          <w:b/>
          <w:sz w:val="22"/>
          <w:szCs w:val="22"/>
          <w:lang w:val="es-ES_tradnl"/>
        </w:rPr>
        <w:t xml:space="preserve">. Políticas públicas de la población </w:t>
      </w:r>
      <w:r w:rsidR="006C2237">
        <w:rPr>
          <w:rFonts w:ascii="Arial" w:hAnsi="Arial" w:cs="Arial"/>
          <w:b/>
          <w:sz w:val="22"/>
          <w:szCs w:val="22"/>
          <w:lang w:val="es-ES_tradnl"/>
        </w:rPr>
        <w:t>con</w:t>
      </w:r>
      <w:r w:rsidRPr="00584BE5">
        <w:rPr>
          <w:rFonts w:ascii="Arial" w:hAnsi="Arial" w:cs="Arial"/>
          <w:b/>
          <w:sz w:val="22"/>
          <w:szCs w:val="22"/>
          <w:lang w:val="es-ES_tradnl"/>
        </w:rPr>
        <w:t xml:space="preserve"> discapacidad.</w:t>
      </w:r>
      <w:r w:rsidRPr="00584BE5">
        <w:rPr>
          <w:rFonts w:ascii="Arial" w:hAnsi="Arial" w:cs="Arial"/>
          <w:sz w:val="22"/>
          <w:szCs w:val="22"/>
          <w:lang w:val="es-ES_tradnl"/>
        </w:rPr>
        <w:t xml:space="preserve"> En los programas, proyectos y planes que ejecute la </w:t>
      </w:r>
      <w:r w:rsidR="00B43172">
        <w:rPr>
          <w:rFonts w:ascii="Arial" w:hAnsi="Arial" w:cs="Arial"/>
          <w:sz w:val="22"/>
          <w:szCs w:val="22"/>
          <w:lang w:val="es-ES_tradnl"/>
        </w:rPr>
        <w:t>A</w:t>
      </w:r>
      <w:r w:rsidRPr="00584BE5">
        <w:rPr>
          <w:rFonts w:ascii="Arial" w:hAnsi="Arial" w:cs="Arial"/>
          <w:sz w:val="22"/>
          <w:szCs w:val="22"/>
          <w:lang w:val="es-ES_tradnl"/>
        </w:rPr>
        <w:t xml:space="preserve">dministración Distrital, en virtud del presente Plan </w:t>
      </w:r>
      <w:r w:rsidR="006C2237">
        <w:rPr>
          <w:rFonts w:ascii="Arial" w:hAnsi="Arial" w:cs="Arial"/>
          <w:sz w:val="22"/>
          <w:szCs w:val="22"/>
          <w:lang w:val="es-ES_tradnl"/>
        </w:rPr>
        <w:t xml:space="preserve">Distrital </w:t>
      </w:r>
      <w:r w:rsidRPr="00584BE5">
        <w:rPr>
          <w:rFonts w:ascii="Arial" w:hAnsi="Arial" w:cs="Arial"/>
          <w:sz w:val="22"/>
          <w:szCs w:val="22"/>
          <w:lang w:val="es-ES_tradnl"/>
        </w:rPr>
        <w:t>de Desarrollo, se incluirán y desarrollarán transversalmente las políticas públicas para la población con discapacidad, con enfoque de participación, representación y ejecución y mediante la formulación e implementación de acciones afirmativas que garanticen el goce efectivo de los derechos consagrados constitucional y legalmente.</w:t>
      </w:r>
    </w:p>
    <w:p w14:paraId="2478FAC1" w14:textId="503889DD" w:rsidR="00DC062D" w:rsidRPr="00584BE5" w:rsidRDefault="00DC062D" w:rsidP="00DC062D">
      <w:pPr>
        <w:jc w:val="both"/>
        <w:rPr>
          <w:rFonts w:ascii="Arial" w:hAnsi="Arial" w:cs="Arial"/>
          <w:sz w:val="22"/>
          <w:szCs w:val="22"/>
          <w:lang w:val="es-ES_tradnl"/>
        </w:rPr>
      </w:pPr>
    </w:p>
    <w:p w14:paraId="0E146F40" w14:textId="5C078AF0" w:rsidR="00B43172" w:rsidRDefault="00DC062D" w:rsidP="00DC062D">
      <w:pPr>
        <w:jc w:val="both"/>
        <w:rPr>
          <w:rFonts w:ascii="Arial" w:hAnsi="Arial" w:cs="Arial"/>
          <w:sz w:val="22"/>
          <w:szCs w:val="22"/>
          <w:lang w:val="es-ES_tradnl"/>
        </w:rPr>
      </w:pPr>
      <w:r w:rsidRPr="00584BE5">
        <w:rPr>
          <w:rFonts w:ascii="Arial" w:hAnsi="Arial" w:cs="Arial"/>
          <w:b/>
          <w:sz w:val="22"/>
          <w:szCs w:val="22"/>
          <w:lang w:val="es-ES_tradnl"/>
        </w:rPr>
        <w:t>Artículo 14</w:t>
      </w:r>
      <w:r w:rsidR="008B256C">
        <w:rPr>
          <w:rFonts w:ascii="Arial" w:hAnsi="Arial" w:cs="Arial"/>
          <w:b/>
          <w:sz w:val="22"/>
          <w:szCs w:val="22"/>
          <w:lang w:val="es-ES_tradnl"/>
        </w:rPr>
        <w:t>0</w:t>
      </w:r>
      <w:r w:rsidRPr="00584BE5">
        <w:rPr>
          <w:rFonts w:ascii="Arial" w:hAnsi="Arial" w:cs="Arial"/>
          <w:b/>
          <w:sz w:val="22"/>
          <w:szCs w:val="22"/>
          <w:lang w:val="es-ES_tradnl"/>
        </w:rPr>
        <w:t xml:space="preserve">. Comisión Asesora Distrital de Política Criminal y Tratamiento Carcelario. </w:t>
      </w:r>
      <w:r w:rsidRPr="00584BE5">
        <w:rPr>
          <w:rFonts w:ascii="Arial" w:hAnsi="Arial" w:cs="Arial"/>
          <w:sz w:val="22"/>
          <w:szCs w:val="22"/>
          <w:lang w:val="es-ES_tradnl"/>
        </w:rPr>
        <w:t xml:space="preserve">Créase la Comisión Asesora Distrital de Política Criminal y Tratamiento Carcelario como organismo colegiado asesor del Gobierno Distrital en el diseño, evaluación e implementación de la política criminal y el tratamiento carcelario de Bogotá, a través de la aplicación preferencial de mecanismos de justicia restaurativa, reparadora y pedagógica que tenga en cuenta los enfoques de derechos humanos, diferenciales y de género, para lo cual podrá formular recomendaciones y conceptos sobre las materias a su cargo. </w:t>
      </w:r>
    </w:p>
    <w:p w14:paraId="399A1372" w14:textId="77777777" w:rsidR="00B43172" w:rsidRDefault="00B43172" w:rsidP="00DC062D">
      <w:pPr>
        <w:jc w:val="both"/>
        <w:rPr>
          <w:rFonts w:ascii="Arial" w:hAnsi="Arial" w:cs="Arial"/>
          <w:sz w:val="22"/>
          <w:szCs w:val="22"/>
          <w:lang w:val="es-ES_tradnl"/>
        </w:rPr>
      </w:pPr>
    </w:p>
    <w:p w14:paraId="4EB9A4F3" w14:textId="40FCB434" w:rsidR="00DC062D" w:rsidRPr="00584BE5" w:rsidRDefault="00DC062D" w:rsidP="00DC062D">
      <w:pPr>
        <w:jc w:val="both"/>
        <w:rPr>
          <w:rFonts w:ascii="Arial" w:hAnsi="Arial" w:cs="Arial"/>
          <w:sz w:val="22"/>
          <w:szCs w:val="22"/>
          <w:lang w:val="es-ES_tradnl"/>
        </w:rPr>
      </w:pPr>
      <w:r w:rsidRPr="00584BE5">
        <w:rPr>
          <w:rFonts w:ascii="Arial" w:hAnsi="Arial" w:cs="Arial"/>
          <w:sz w:val="22"/>
          <w:szCs w:val="22"/>
          <w:lang w:val="es-ES_tradnl"/>
        </w:rPr>
        <w:t xml:space="preserve">La conformación de la Comisión Asesora Distrital de Política Criminal y Tratamiento Carcelario será plural, y estará conformado por los siguientes miembros: </w:t>
      </w:r>
    </w:p>
    <w:p w14:paraId="5B30FCB3" w14:textId="77777777" w:rsidR="00DC062D" w:rsidRPr="00584BE5" w:rsidRDefault="00DC062D" w:rsidP="00DC062D">
      <w:pPr>
        <w:jc w:val="both"/>
        <w:rPr>
          <w:rFonts w:ascii="Arial" w:hAnsi="Arial" w:cs="Arial"/>
          <w:sz w:val="22"/>
          <w:szCs w:val="22"/>
          <w:lang w:val="es-ES_tradnl"/>
        </w:rPr>
      </w:pPr>
    </w:p>
    <w:p w14:paraId="015B3E1E" w14:textId="15FECE35" w:rsidR="00DC062D" w:rsidRPr="00584BE5" w:rsidRDefault="00DC062D" w:rsidP="00DC062D">
      <w:pPr>
        <w:jc w:val="both"/>
        <w:rPr>
          <w:rFonts w:ascii="Arial" w:hAnsi="Arial" w:cs="Arial"/>
          <w:sz w:val="22"/>
          <w:szCs w:val="22"/>
          <w:lang w:val="es-ES_tradnl"/>
        </w:rPr>
      </w:pPr>
      <w:r w:rsidRPr="00584BE5">
        <w:rPr>
          <w:rFonts w:ascii="Arial" w:hAnsi="Arial" w:cs="Arial"/>
          <w:sz w:val="22"/>
          <w:szCs w:val="22"/>
          <w:lang w:val="es-ES_tradnl"/>
        </w:rPr>
        <w:t xml:space="preserve">1. El </w:t>
      </w:r>
      <w:r w:rsidR="001433DD">
        <w:rPr>
          <w:rFonts w:ascii="Arial" w:hAnsi="Arial" w:cs="Arial"/>
          <w:sz w:val="22"/>
          <w:szCs w:val="22"/>
          <w:lang w:val="es-ES_tradnl"/>
        </w:rPr>
        <w:t>A</w:t>
      </w:r>
      <w:r w:rsidRPr="00584BE5">
        <w:rPr>
          <w:rFonts w:ascii="Arial" w:hAnsi="Arial" w:cs="Arial"/>
          <w:sz w:val="22"/>
          <w:szCs w:val="22"/>
          <w:lang w:val="es-ES_tradnl"/>
        </w:rPr>
        <w:t xml:space="preserve">lcalde o </w:t>
      </w:r>
      <w:r w:rsidR="001433DD">
        <w:rPr>
          <w:rFonts w:ascii="Arial" w:hAnsi="Arial" w:cs="Arial"/>
          <w:sz w:val="22"/>
          <w:szCs w:val="22"/>
          <w:lang w:val="es-ES_tradnl"/>
        </w:rPr>
        <w:t>A</w:t>
      </w:r>
      <w:r w:rsidRPr="00584BE5">
        <w:rPr>
          <w:rFonts w:ascii="Arial" w:hAnsi="Arial" w:cs="Arial"/>
          <w:sz w:val="22"/>
          <w:szCs w:val="22"/>
          <w:lang w:val="es-ES_tradnl"/>
        </w:rPr>
        <w:t xml:space="preserve">lcaldesa mayor de Bogotá, o su delegado. </w:t>
      </w:r>
    </w:p>
    <w:p w14:paraId="246AA545" w14:textId="7C4FDF43" w:rsidR="00DC062D" w:rsidRPr="00584BE5" w:rsidRDefault="00DC062D" w:rsidP="00DC062D">
      <w:pPr>
        <w:jc w:val="both"/>
        <w:rPr>
          <w:rFonts w:ascii="Arial" w:hAnsi="Arial" w:cs="Arial"/>
          <w:sz w:val="22"/>
          <w:szCs w:val="22"/>
          <w:lang w:val="es-ES_tradnl"/>
        </w:rPr>
      </w:pPr>
      <w:r w:rsidRPr="00584BE5">
        <w:rPr>
          <w:rFonts w:ascii="Arial" w:hAnsi="Arial" w:cs="Arial"/>
          <w:sz w:val="22"/>
          <w:szCs w:val="22"/>
          <w:lang w:val="es-ES_tradnl"/>
        </w:rPr>
        <w:t xml:space="preserve">2. El </w:t>
      </w:r>
      <w:r w:rsidR="00BB5E4A">
        <w:rPr>
          <w:rFonts w:ascii="Arial" w:hAnsi="Arial" w:cs="Arial"/>
          <w:sz w:val="22"/>
          <w:szCs w:val="22"/>
          <w:lang w:val="es-ES_tradnl"/>
        </w:rPr>
        <w:t>S</w:t>
      </w:r>
      <w:r w:rsidRPr="00584BE5">
        <w:rPr>
          <w:rFonts w:ascii="Arial" w:hAnsi="Arial" w:cs="Arial"/>
          <w:sz w:val="22"/>
          <w:szCs w:val="22"/>
          <w:lang w:val="es-ES_tradnl"/>
        </w:rPr>
        <w:t xml:space="preserve">ecretario o </w:t>
      </w:r>
      <w:r w:rsidR="00BB5E4A">
        <w:rPr>
          <w:rFonts w:ascii="Arial" w:hAnsi="Arial" w:cs="Arial"/>
          <w:sz w:val="22"/>
          <w:szCs w:val="22"/>
          <w:lang w:val="es-ES_tradnl"/>
        </w:rPr>
        <w:t>S</w:t>
      </w:r>
      <w:r w:rsidRPr="00584BE5">
        <w:rPr>
          <w:rFonts w:ascii="Arial" w:hAnsi="Arial" w:cs="Arial"/>
          <w:sz w:val="22"/>
          <w:szCs w:val="22"/>
          <w:lang w:val="es-ES_tradnl"/>
        </w:rPr>
        <w:t xml:space="preserve">ecretaria de Seguridad, Convivencia y Justicia, o su delegado. </w:t>
      </w:r>
    </w:p>
    <w:p w14:paraId="2A530D87" w14:textId="1DB11B20" w:rsidR="00DC062D" w:rsidRPr="00584BE5" w:rsidRDefault="00DC062D" w:rsidP="00DC062D">
      <w:pPr>
        <w:jc w:val="both"/>
        <w:rPr>
          <w:rFonts w:ascii="Arial" w:hAnsi="Arial" w:cs="Arial"/>
          <w:sz w:val="22"/>
          <w:szCs w:val="22"/>
          <w:lang w:val="es-ES_tradnl"/>
        </w:rPr>
      </w:pPr>
      <w:r w:rsidRPr="00584BE5">
        <w:rPr>
          <w:rFonts w:ascii="Arial" w:hAnsi="Arial" w:cs="Arial"/>
          <w:sz w:val="22"/>
          <w:szCs w:val="22"/>
          <w:lang w:val="es-ES_tradnl"/>
        </w:rPr>
        <w:t xml:space="preserve">3. El </w:t>
      </w:r>
      <w:r w:rsidR="00BB5E4A">
        <w:rPr>
          <w:rFonts w:ascii="Arial" w:hAnsi="Arial" w:cs="Arial"/>
          <w:sz w:val="22"/>
          <w:szCs w:val="22"/>
          <w:lang w:val="es-ES_tradnl"/>
        </w:rPr>
        <w:t>S</w:t>
      </w:r>
      <w:r w:rsidRPr="00584BE5">
        <w:rPr>
          <w:rFonts w:ascii="Arial" w:hAnsi="Arial" w:cs="Arial"/>
          <w:sz w:val="22"/>
          <w:szCs w:val="22"/>
          <w:lang w:val="es-ES_tradnl"/>
        </w:rPr>
        <w:t xml:space="preserve">ecretario o </w:t>
      </w:r>
      <w:r w:rsidR="00BB5E4A">
        <w:rPr>
          <w:rFonts w:ascii="Arial" w:hAnsi="Arial" w:cs="Arial"/>
          <w:sz w:val="22"/>
          <w:szCs w:val="22"/>
          <w:lang w:val="es-ES_tradnl"/>
        </w:rPr>
        <w:t>S</w:t>
      </w:r>
      <w:r w:rsidRPr="00584BE5">
        <w:rPr>
          <w:rFonts w:ascii="Arial" w:hAnsi="Arial" w:cs="Arial"/>
          <w:sz w:val="22"/>
          <w:szCs w:val="22"/>
          <w:lang w:val="es-ES_tradnl"/>
        </w:rPr>
        <w:t xml:space="preserve">ecretaria de Gobierno Distrital, o su delegado. </w:t>
      </w:r>
    </w:p>
    <w:p w14:paraId="4F3AC1A1" w14:textId="6F8C7DD7" w:rsidR="00DC062D" w:rsidRPr="00584BE5" w:rsidRDefault="00DC062D" w:rsidP="00DC062D">
      <w:pPr>
        <w:jc w:val="both"/>
        <w:rPr>
          <w:rFonts w:ascii="Arial" w:hAnsi="Arial" w:cs="Arial"/>
          <w:sz w:val="22"/>
          <w:szCs w:val="22"/>
          <w:lang w:val="es-ES_tradnl"/>
        </w:rPr>
      </w:pPr>
      <w:r w:rsidRPr="00584BE5">
        <w:rPr>
          <w:rFonts w:ascii="Arial" w:hAnsi="Arial" w:cs="Arial"/>
          <w:sz w:val="22"/>
          <w:szCs w:val="22"/>
          <w:lang w:val="es-ES_tradnl"/>
        </w:rPr>
        <w:t xml:space="preserve">4. El </w:t>
      </w:r>
      <w:r w:rsidR="00BB5E4A">
        <w:rPr>
          <w:rFonts w:ascii="Arial" w:hAnsi="Arial" w:cs="Arial"/>
          <w:sz w:val="22"/>
          <w:szCs w:val="22"/>
          <w:lang w:val="es-ES_tradnl"/>
        </w:rPr>
        <w:t>S</w:t>
      </w:r>
      <w:r w:rsidRPr="00584BE5">
        <w:rPr>
          <w:rFonts w:ascii="Arial" w:hAnsi="Arial" w:cs="Arial"/>
          <w:sz w:val="22"/>
          <w:szCs w:val="22"/>
          <w:lang w:val="es-ES_tradnl"/>
        </w:rPr>
        <w:t xml:space="preserve">ecretario o </w:t>
      </w:r>
      <w:r w:rsidR="00BB5E4A">
        <w:rPr>
          <w:rFonts w:ascii="Arial" w:hAnsi="Arial" w:cs="Arial"/>
          <w:sz w:val="22"/>
          <w:szCs w:val="22"/>
          <w:lang w:val="es-ES_tradnl"/>
        </w:rPr>
        <w:t>S</w:t>
      </w:r>
      <w:r w:rsidR="0045569A">
        <w:rPr>
          <w:rFonts w:ascii="Arial" w:hAnsi="Arial" w:cs="Arial"/>
          <w:sz w:val="22"/>
          <w:szCs w:val="22"/>
          <w:lang w:val="es-ES_tradnl"/>
        </w:rPr>
        <w:t>ecretaria de  I</w:t>
      </w:r>
      <w:r w:rsidRPr="00584BE5">
        <w:rPr>
          <w:rFonts w:ascii="Arial" w:hAnsi="Arial" w:cs="Arial"/>
          <w:sz w:val="22"/>
          <w:szCs w:val="22"/>
          <w:lang w:val="es-ES_tradnl"/>
        </w:rPr>
        <w:t xml:space="preserve">ntegración social, o su delegado. </w:t>
      </w:r>
    </w:p>
    <w:p w14:paraId="1C232DEC" w14:textId="6061A826" w:rsidR="00DC062D" w:rsidRPr="00584BE5" w:rsidRDefault="00DC062D" w:rsidP="00DC062D">
      <w:pPr>
        <w:jc w:val="both"/>
        <w:rPr>
          <w:rFonts w:ascii="Arial" w:hAnsi="Arial" w:cs="Arial"/>
          <w:sz w:val="22"/>
          <w:szCs w:val="22"/>
          <w:lang w:val="es-ES_tradnl"/>
        </w:rPr>
      </w:pPr>
      <w:r w:rsidRPr="00584BE5">
        <w:rPr>
          <w:rFonts w:ascii="Arial" w:hAnsi="Arial" w:cs="Arial"/>
          <w:sz w:val="22"/>
          <w:szCs w:val="22"/>
          <w:lang w:val="es-ES_tradnl"/>
        </w:rPr>
        <w:t xml:space="preserve">5. El </w:t>
      </w:r>
      <w:r w:rsidR="0045569A">
        <w:rPr>
          <w:rFonts w:ascii="Arial" w:hAnsi="Arial" w:cs="Arial"/>
          <w:sz w:val="22"/>
          <w:szCs w:val="22"/>
          <w:lang w:val="es-ES_tradnl"/>
        </w:rPr>
        <w:t>S</w:t>
      </w:r>
      <w:r w:rsidRPr="00584BE5">
        <w:rPr>
          <w:rFonts w:ascii="Arial" w:hAnsi="Arial" w:cs="Arial"/>
          <w:sz w:val="22"/>
          <w:szCs w:val="22"/>
          <w:lang w:val="es-ES_tradnl"/>
        </w:rPr>
        <w:t xml:space="preserve">ecretario o </w:t>
      </w:r>
      <w:r w:rsidR="0045569A">
        <w:rPr>
          <w:rFonts w:ascii="Arial" w:hAnsi="Arial" w:cs="Arial"/>
          <w:sz w:val="22"/>
          <w:szCs w:val="22"/>
          <w:lang w:val="es-ES_tradnl"/>
        </w:rPr>
        <w:t>S</w:t>
      </w:r>
      <w:r w:rsidRPr="00584BE5">
        <w:rPr>
          <w:rFonts w:ascii="Arial" w:hAnsi="Arial" w:cs="Arial"/>
          <w:sz w:val="22"/>
          <w:szCs w:val="22"/>
          <w:lang w:val="es-ES_tradnl"/>
        </w:rPr>
        <w:t xml:space="preserve">ecretaria Jurídico Distrital, o su delegado. Quien ejercerá la secretaría técnica. </w:t>
      </w:r>
    </w:p>
    <w:p w14:paraId="413607CC" w14:textId="7FE748F3" w:rsidR="00DC062D" w:rsidRPr="002C3D35" w:rsidRDefault="00DC062D" w:rsidP="00DC062D">
      <w:pPr>
        <w:jc w:val="both"/>
        <w:rPr>
          <w:rFonts w:ascii="Arial" w:hAnsi="Arial" w:cs="Arial"/>
          <w:sz w:val="22"/>
          <w:szCs w:val="22"/>
          <w:lang w:val="es-ES_tradnl"/>
        </w:rPr>
      </w:pPr>
      <w:r w:rsidRPr="00584BE5">
        <w:rPr>
          <w:rFonts w:ascii="Arial" w:hAnsi="Arial" w:cs="Arial"/>
          <w:sz w:val="22"/>
          <w:szCs w:val="22"/>
          <w:lang w:val="es-ES_tradnl"/>
        </w:rPr>
        <w:t xml:space="preserve">6. La </w:t>
      </w:r>
      <w:r w:rsidR="00BB5E4A">
        <w:rPr>
          <w:rFonts w:ascii="Arial" w:hAnsi="Arial" w:cs="Arial"/>
          <w:sz w:val="22"/>
          <w:szCs w:val="22"/>
          <w:lang w:val="es-ES_tradnl"/>
        </w:rPr>
        <w:t>S</w:t>
      </w:r>
      <w:r w:rsidRPr="00584BE5">
        <w:rPr>
          <w:rFonts w:ascii="Arial" w:hAnsi="Arial" w:cs="Arial"/>
          <w:sz w:val="22"/>
          <w:szCs w:val="22"/>
          <w:lang w:val="es-ES_tradnl"/>
        </w:rPr>
        <w:t xml:space="preserve">ecretaria de la Mujer, o su delegada. </w:t>
      </w:r>
      <w:r w:rsidRPr="00584BE5">
        <w:rPr>
          <w:rFonts w:ascii="Arial" w:hAnsi="Arial" w:cs="Arial"/>
          <w:color w:val="FF0000"/>
          <w:sz w:val="22"/>
          <w:szCs w:val="22"/>
          <w:lang w:val="es-ES_tradnl"/>
        </w:rPr>
        <w:t xml:space="preserve"> </w:t>
      </w:r>
    </w:p>
    <w:p w14:paraId="50D5FA52" w14:textId="4E37DF9B" w:rsidR="00DC062D" w:rsidRPr="00584BE5" w:rsidRDefault="002C3D35" w:rsidP="00DC062D">
      <w:pPr>
        <w:jc w:val="both"/>
        <w:rPr>
          <w:rFonts w:ascii="Arial" w:hAnsi="Arial" w:cs="Arial"/>
          <w:sz w:val="22"/>
          <w:szCs w:val="22"/>
          <w:lang w:val="es-ES_tradnl"/>
        </w:rPr>
      </w:pPr>
      <w:r>
        <w:rPr>
          <w:rFonts w:ascii="Arial" w:hAnsi="Arial" w:cs="Arial"/>
          <w:sz w:val="22"/>
          <w:szCs w:val="22"/>
          <w:lang w:val="es-ES_tradnl"/>
        </w:rPr>
        <w:t>7</w:t>
      </w:r>
      <w:r w:rsidR="00DC062D" w:rsidRPr="00584BE5">
        <w:rPr>
          <w:rFonts w:ascii="Arial" w:hAnsi="Arial" w:cs="Arial"/>
          <w:sz w:val="22"/>
          <w:szCs w:val="22"/>
          <w:lang w:val="es-ES_tradnl"/>
        </w:rPr>
        <w:t xml:space="preserve">. El </w:t>
      </w:r>
      <w:r w:rsidR="00BB5E4A">
        <w:rPr>
          <w:rFonts w:ascii="Arial" w:hAnsi="Arial" w:cs="Arial"/>
          <w:sz w:val="22"/>
          <w:szCs w:val="22"/>
          <w:lang w:val="es-ES_tradnl"/>
        </w:rPr>
        <w:t>P</w:t>
      </w:r>
      <w:r w:rsidR="00DC062D" w:rsidRPr="00584BE5">
        <w:rPr>
          <w:rFonts w:ascii="Arial" w:hAnsi="Arial" w:cs="Arial"/>
          <w:sz w:val="22"/>
          <w:szCs w:val="22"/>
          <w:lang w:val="es-ES_tradnl"/>
        </w:rPr>
        <w:t xml:space="preserve">ersonero o </w:t>
      </w:r>
      <w:r w:rsidR="00BB5E4A">
        <w:rPr>
          <w:rFonts w:ascii="Arial" w:hAnsi="Arial" w:cs="Arial"/>
          <w:sz w:val="22"/>
          <w:szCs w:val="22"/>
          <w:lang w:val="es-ES_tradnl"/>
        </w:rPr>
        <w:t>P</w:t>
      </w:r>
      <w:r w:rsidR="00DC062D" w:rsidRPr="00584BE5">
        <w:rPr>
          <w:rFonts w:ascii="Arial" w:hAnsi="Arial" w:cs="Arial"/>
          <w:sz w:val="22"/>
          <w:szCs w:val="22"/>
          <w:lang w:val="es-ES_tradnl"/>
        </w:rPr>
        <w:t xml:space="preserve">ersonera de Bogotá, o su delegado. </w:t>
      </w:r>
    </w:p>
    <w:p w14:paraId="3BF0F421" w14:textId="38DAD20E" w:rsidR="00DC062D" w:rsidRPr="00584BE5" w:rsidRDefault="002C3D35" w:rsidP="00DC062D">
      <w:pPr>
        <w:jc w:val="both"/>
        <w:rPr>
          <w:rFonts w:ascii="Arial" w:hAnsi="Arial" w:cs="Arial"/>
          <w:sz w:val="22"/>
          <w:szCs w:val="22"/>
          <w:lang w:val="es-ES_tradnl"/>
        </w:rPr>
      </w:pPr>
      <w:r>
        <w:rPr>
          <w:rFonts w:ascii="Arial" w:hAnsi="Arial" w:cs="Arial"/>
          <w:sz w:val="22"/>
          <w:szCs w:val="22"/>
          <w:lang w:val="es-ES_tradnl"/>
        </w:rPr>
        <w:t>8</w:t>
      </w:r>
      <w:r w:rsidR="00DC062D" w:rsidRPr="00584BE5">
        <w:rPr>
          <w:rFonts w:ascii="Arial" w:hAnsi="Arial" w:cs="Arial"/>
          <w:sz w:val="22"/>
          <w:szCs w:val="22"/>
          <w:lang w:val="es-ES_tradnl"/>
        </w:rPr>
        <w:t>. El Veedor o Veedora de Bogotá, o su delegado.</w:t>
      </w:r>
    </w:p>
    <w:p w14:paraId="01D4657A" w14:textId="77777777" w:rsidR="00DC062D" w:rsidRPr="00584BE5" w:rsidRDefault="00DC062D" w:rsidP="00DC062D">
      <w:pPr>
        <w:jc w:val="both"/>
        <w:rPr>
          <w:rFonts w:ascii="Arial" w:hAnsi="Arial" w:cs="Arial"/>
          <w:sz w:val="22"/>
          <w:szCs w:val="22"/>
          <w:lang w:val="es-ES_tradnl"/>
        </w:rPr>
      </w:pPr>
    </w:p>
    <w:p w14:paraId="333001A8" w14:textId="0C119D11" w:rsidR="005757E3" w:rsidRPr="00584BE5" w:rsidRDefault="005757E3" w:rsidP="005757E3">
      <w:pPr>
        <w:jc w:val="both"/>
        <w:rPr>
          <w:rFonts w:ascii="Arial" w:hAnsi="Arial" w:cs="Arial"/>
          <w:sz w:val="22"/>
          <w:szCs w:val="22"/>
          <w:lang w:val="es-ES_tradnl"/>
        </w:rPr>
      </w:pPr>
      <w:r w:rsidRPr="00584BE5">
        <w:rPr>
          <w:rFonts w:ascii="Arial" w:hAnsi="Arial" w:cs="Arial"/>
          <w:sz w:val="22"/>
          <w:szCs w:val="22"/>
          <w:lang w:val="es-ES_tradnl"/>
        </w:rPr>
        <w:t>También podrán hacer parte de la Comisión Asesora Distrital de Política Criminal y Tratamiento Carcelario, como invitados permanentes, el director de la Policía Metropolitana de Bogotá o su delegado, representantes de los alcaldes o alcaldesas locales, el veedor distrital o su delegado, el Fiscal General de la Nación o su delegado, el Director Nacional del INPEC o su delegado representantes de los usuarios de la justicia penal y representantes de la rama judicial en su especialidad penal y del sistema de responsabilidad penal para adolescentes.</w:t>
      </w:r>
    </w:p>
    <w:p w14:paraId="53BC587B" w14:textId="77777777" w:rsidR="005757E3" w:rsidRPr="00584BE5" w:rsidRDefault="005757E3" w:rsidP="005757E3">
      <w:pPr>
        <w:jc w:val="both"/>
        <w:rPr>
          <w:rFonts w:ascii="Arial" w:hAnsi="Arial" w:cs="Arial"/>
          <w:sz w:val="22"/>
          <w:szCs w:val="22"/>
          <w:lang w:val="es-ES_tradnl"/>
        </w:rPr>
      </w:pPr>
    </w:p>
    <w:p w14:paraId="7B9B4756" w14:textId="77777777" w:rsidR="005757E3" w:rsidRPr="00584BE5" w:rsidRDefault="005757E3" w:rsidP="005757E3">
      <w:pPr>
        <w:jc w:val="both"/>
        <w:rPr>
          <w:rFonts w:ascii="Arial" w:hAnsi="Arial" w:cs="Arial"/>
          <w:sz w:val="22"/>
          <w:szCs w:val="22"/>
          <w:lang w:val="es-ES_tradnl"/>
        </w:rPr>
      </w:pPr>
      <w:r w:rsidRPr="00584BE5">
        <w:rPr>
          <w:rFonts w:ascii="Arial" w:hAnsi="Arial" w:cs="Arial"/>
          <w:sz w:val="22"/>
          <w:szCs w:val="22"/>
          <w:lang w:val="es-ES_tradnl"/>
        </w:rPr>
        <w:t>La Secretaría técnica de la Comisión Asesora Distrital de Política Criminal y Tratamiento Carcelario podrá invitar como asistentes a personas o instituciones académicas y de otros sectores, destacadas por su conocimiento, investigación y análisis en las materias a tratar en las distintas sesiones de la comisión para que compartan su conocimiento y enriquezcan los conceptos emitidos.</w:t>
      </w:r>
    </w:p>
    <w:p w14:paraId="0F0CBA96" w14:textId="77777777" w:rsidR="005757E3" w:rsidRPr="00584BE5" w:rsidRDefault="005757E3" w:rsidP="005757E3">
      <w:pPr>
        <w:jc w:val="both"/>
        <w:rPr>
          <w:rFonts w:ascii="Arial" w:hAnsi="Arial" w:cs="Arial"/>
          <w:sz w:val="22"/>
          <w:szCs w:val="22"/>
          <w:lang w:val="es-ES_tradnl"/>
        </w:rPr>
      </w:pPr>
    </w:p>
    <w:p w14:paraId="765EC835" w14:textId="77777777" w:rsidR="005757E3" w:rsidRPr="00584BE5" w:rsidRDefault="005757E3" w:rsidP="005757E3">
      <w:pPr>
        <w:jc w:val="both"/>
        <w:rPr>
          <w:rFonts w:ascii="Arial" w:hAnsi="Arial" w:cs="Arial"/>
          <w:sz w:val="22"/>
          <w:szCs w:val="22"/>
          <w:lang w:val="es-ES_tradnl"/>
        </w:rPr>
      </w:pPr>
      <w:r w:rsidRPr="00584BE5">
        <w:rPr>
          <w:rFonts w:ascii="Arial" w:hAnsi="Arial" w:cs="Arial"/>
          <w:sz w:val="22"/>
          <w:szCs w:val="22"/>
          <w:lang w:val="es-ES_tradnl"/>
        </w:rPr>
        <w:t xml:space="preserve">La política criminal distrital se guiará especialmente por los principios de proporcionalidad, razonabilidad, necesidad, Igualdad y no discriminación, Principio pro persona, dignidad humana, Indivisibilidad e interdependencia de los derechos humanos, Interés superior de niños, niñas y adolescentes, pedagogía, en procura permanente de la solución pacífica de las controversias, la transformación de conflictos, la formación de ciudadanía y la garantía de condiciones de convivencia pacífica para todos y todas. </w:t>
      </w:r>
    </w:p>
    <w:p w14:paraId="2D33908B" w14:textId="77777777" w:rsidR="005757E3" w:rsidRPr="00584BE5" w:rsidRDefault="005757E3" w:rsidP="005757E3">
      <w:pPr>
        <w:jc w:val="both"/>
        <w:rPr>
          <w:rFonts w:ascii="Arial" w:hAnsi="Arial" w:cs="Arial"/>
          <w:sz w:val="22"/>
          <w:szCs w:val="22"/>
          <w:lang w:val="es-ES_tradnl"/>
        </w:rPr>
      </w:pPr>
    </w:p>
    <w:p w14:paraId="2E3CDE91" w14:textId="77777777" w:rsidR="005757E3" w:rsidRPr="00584BE5" w:rsidRDefault="005757E3" w:rsidP="005757E3">
      <w:pPr>
        <w:jc w:val="both"/>
        <w:rPr>
          <w:rFonts w:ascii="Arial" w:hAnsi="Arial" w:cs="Arial"/>
          <w:sz w:val="22"/>
          <w:szCs w:val="22"/>
          <w:lang w:val="es-ES_tradnl"/>
        </w:rPr>
      </w:pPr>
      <w:r w:rsidRPr="00584BE5">
        <w:rPr>
          <w:rFonts w:ascii="Arial" w:hAnsi="Arial" w:cs="Arial"/>
          <w:b/>
          <w:sz w:val="22"/>
          <w:szCs w:val="22"/>
          <w:lang w:val="es-ES_tradnl"/>
        </w:rPr>
        <w:t>Parágrafo 1.</w:t>
      </w:r>
      <w:r w:rsidRPr="00584BE5">
        <w:rPr>
          <w:rFonts w:ascii="Arial" w:hAnsi="Arial" w:cs="Arial"/>
          <w:sz w:val="22"/>
          <w:szCs w:val="22"/>
          <w:lang w:val="es-ES_tradnl"/>
        </w:rPr>
        <w:t xml:space="preserve"> La Comisión Asesora Distrital de Política Criminal y Tratamiento Carcelario, el Sistema Distrital de Justicia y los equipamientos que lo conforman, la Unidad Permanente de Justicia, la Dirección de Responsabilidad Penal Adolescente y demás autoridades distritales que ejerzan función de Policía o que tengan competencias relacionadas con la garantía del acceso a la justicia, deberán enmarcar sus decisiones y actuaciones en los principios señalados de política criminal.</w:t>
      </w:r>
    </w:p>
    <w:p w14:paraId="440FC882" w14:textId="38BC005F" w:rsidR="005757E3" w:rsidRPr="00584BE5" w:rsidRDefault="005757E3" w:rsidP="005757E3">
      <w:pPr>
        <w:jc w:val="both"/>
        <w:rPr>
          <w:rFonts w:ascii="Arial" w:hAnsi="Arial" w:cs="Arial"/>
          <w:sz w:val="22"/>
          <w:szCs w:val="22"/>
          <w:lang w:val="es-ES_tradnl"/>
        </w:rPr>
      </w:pPr>
      <w:r w:rsidRPr="00584BE5">
        <w:rPr>
          <w:rFonts w:ascii="Arial" w:hAnsi="Arial" w:cs="Arial"/>
          <w:b/>
          <w:sz w:val="22"/>
          <w:szCs w:val="22"/>
          <w:lang w:val="es-ES_tradnl"/>
        </w:rPr>
        <w:t xml:space="preserve">Parágrafo 2. </w:t>
      </w:r>
      <w:r w:rsidRPr="00584BE5">
        <w:rPr>
          <w:rFonts w:ascii="Arial" w:hAnsi="Arial" w:cs="Arial"/>
          <w:sz w:val="22"/>
          <w:szCs w:val="22"/>
          <w:lang w:val="es-ES_tradnl"/>
        </w:rPr>
        <w:t>La alcaldesa mayor de Bogotá reglamentará dentro de los tres</w:t>
      </w:r>
      <w:r w:rsidR="00891614">
        <w:rPr>
          <w:rFonts w:ascii="Arial" w:hAnsi="Arial" w:cs="Arial"/>
          <w:sz w:val="22"/>
          <w:szCs w:val="22"/>
          <w:lang w:val="es-ES_tradnl"/>
        </w:rPr>
        <w:t xml:space="preserve"> (3)</w:t>
      </w:r>
      <w:r w:rsidRPr="00584BE5">
        <w:rPr>
          <w:rFonts w:ascii="Arial" w:hAnsi="Arial" w:cs="Arial"/>
          <w:sz w:val="22"/>
          <w:szCs w:val="22"/>
          <w:lang w:val="es-ES_tradnl"/>
        </w:rPr>
        <w:t xml:space="preserve"> meses siguientes a la expedición del presente </w:t>
      </w:r>
      <w:r w:rsidR="00B43172">
        <w:rPr>
          <w:rFonts w:ascii="Arial" w:hAnsi="Arial" w:cs="Arial"/>
          <w:sz w:val="22"/>
          <w:szCs w:val="22"/>
          <w:lang w:val="es-ES_tradnl"/>
        </w:rPr>
        <w:t>A</w:t>
      </w:r>
      <w:r w:rsidRPr="00584BE5">
        <w:rPr>
          <w:rFonts w:ascii="Arial" w:hAnsi="Arial" w:cs="Arial"/>
          <w:sz w:val="22"/>
          <w:szCs w:val="22"/>
          <w:lang w:val="es-ES_tradnl"/>
        </w:rPr>
        <w:t xml:space="preserve">cuerdo los aspectos necesarios para la implementación y entrada en funcionamiento de la Comisión Asesora Distrital de Política Criminal y Tratamiento Carcelario, así como le asignará las funciones específicas. </w:t>
      </w:r>
    </w:p>
    <w:p w14:paraId="2C8BFC8B" w14:textId="77777777" w:rsidR="005757E3" w:rsidRPr="00584BE5" w:rsidRDefault="005757E3" w:rsidP="005757E3">
      <w:pPr>
        <w:jc w:val="both"/>
        <w:rPr>
          <w:rFonts w:ascii="Arial" w:hAnsi="Arial" w:cs="Arial"/>
          <w:sz w:val="22"/>
          <w:szCs w:val="22"/>
          <w:lang w:val="es-ES_tradnl"/>
        </w:rPr>
      </w:pPr>
    </w:p>
    <w:p w14:paraId="116427C2" w14:textId="39B8C910" w:rsidR="005757E3" w:rsidRPr="00584BE5" w:rsidRDefault="005757E3" w:rsidP="005757E3">
      <w:pPr>
        <w:jc w:val="both"/>
        <w:rPr>
          <w:rFonts w:ascii="Arial" w:hAnsi="Arial" w:cs="Arial"/>
          <w:sz w:val="22"/>
          <w:szCs w:val="22"/>
          <w:lang w:val="es-ES_tradnl"/>
        </w:rPr>
      </w:pPr>
      <w:r w:rsidRPr="00584BE5">
        <w:rPr>
          <w:rFonts w:ascii="Arial" w:hAnsi="Arial" w:cs="Arial"/>
          <w:b/>
          <w:sz w:val="22"/>
          <w:szCs w:val="22"/>
          <w:lang w:val="es-ES_tradnl"/>
        </w:rPr>
        <w:t>Parágrafo 3.</w:t>
      </w:r>
      <w:r w:rsidRPr="00584BE5">
        <w:rPr>
          <w:rFonts w:ascii="Arial" w:hAnsi="Arial" w:cs="Arial"/>
          <w:sz w:val="22"/>
          <w:szCs w:val="22"/>
          <w:lang w:val="es-ES_tradnl"/>
        </w:rPr>
        <w:t xml:space="preserve"> La secretaría técnica de la Comisión Asesora Distrital de Política Criminal y Tratamiento Carcelario rendirá un informe de gestión cada </w:t>
      </w:r>
      <w:r w:rsidR="00891614">
        <w:rPr>
          <w:rFonts w:ascii="Arial" w:hAnsi="Arial" w:cs="Arial"/>
          <w:sz w:val="22"/>
          <w:szCs w:val="22"/>
          <w:lang w:val="es-ES_tradnl"/>
        </w:rPr>
        <w:t>seis (</w:t>
      </w:r>
      <w:r w:rsidRPr="00584BE5">
        <w:rPr>
          <w:rFonts w:ascii="Arial" w:hAnsi="Arial" w:cs="Arial"/>
          <w:sz w:val="22"/>
          <w:szCs w:val="22"/>
          <w:lang w:val="es-ES_tradnl"/>
        </w:rPr>
        <w:t>6</w:t>
      </w:r>
      <w:r w:rsidR="00891614">
        <w:rPr>
          <w:rFonts w:ascii="Arial" w:hAnsi="Arial" w:cs="Arial"/>
          <w:sz w:val="22"/>
          <w:szCs w:val="22"/>
          <w:lang w:val="es-ES_tradnl"/>
        </w:rPr>
        <w:t>)</w:t>
      </w:r>
      <w:r w:rsidRPr="00584BE5">
        <w:rPr>
          <w:rFonts w:ascii="Arial" w:hAnsi="Arial" w:cs="Arial"/>
          <w:sz w:val="22"/>
          <w:szCs w:val="22"/>
          <w:lang w:val="es-ES_tradnl"/>
        </w:rPr>
        <w:t xml:space="preserve"> meses al Consejo Distrital de Seguridad para garantizar el trabajo articulado entre las dos instancias.</w:t>
      </w:r>
    </w:p>
    <w:p w14:paraId="408FE566" w14:textId="6B604DD2" w:rsidR="005757E3" w:rsidRPr="00584BE5" w:rsidRDefault="005757E3" w:rsidP="005757E3">
      <w:pPr>
        <w:jc w:val="both"/>
        <w:rPr>
          <w:rFonts w:ascii="Arial" w:hAnsi="Arial" w:cs="Arial"/>
          <w:sz w:val="22"/>
          <w:szCs w:val="22"/>
          <w:lang w:val="es-ES_tradnl"/>
        </w:rPr>
      </w:pPr>
    </w:p>
    <w:p w14:paraId="07364686" w14:textId="053B1299" w:rsidR="005757E3" w:rsidRPr="00584BE5" w:rsidRDefault="005757E3" w:rsidP="005757E3">
      <w:pPr>
        <w:jc w:val="both"/>
        <w:rPr>
          <w:rFonts w:ascii="Arial" w:hAnsi="Arial" w:cs="Arial"/>
          <w:sz w:val="22"/>
          <w:szCs w:val="22"/>
          <w:lang w:val="es-ES_tradnl"/>
        </w:rPr>
      </w:pPr>
      <w:r w:rsidRPr="00584BE5">
        <w:rPr>
          <w:rFonts w:ascii="Arial" w:hAnsi="Arial" w:cs="Arial"/>
          <w:b/>
          <w:sz w:val="22"/>
          <w:szCs w:val="22"/>
          <w:lang w:val="es-ES_tradnl"/>
        </w:rPr>
        <w:t>Artículo 14</w:t>
      </w:r>
      <w:r w:rsidR="008B256C">
        <w:rPr>
          <w:rFonts w:ascii="Arial" w:hAnsi="Arial" w:cs="Arial"/>
          <w:b/>
          <w:sz w:val="22"/>
          <w:szCs w:val="22"/>
          <w:lang w:val="es-ES_tradnl"/>
        </w:rPr>
        <w:t>1</w:t>
      </w:r>
      <w:r w:rsidRPr="00584BE5">
        <w:rPr>
          <w:rFonts w:ascii="Arial" w:hAnsi="Arial" w:cs="Arial"/>
          <w:b/>
          <w:sz w:val="22"/>
          <w:szCs w:val="22"/>
          <w:lang w:val="es-ES_tradnl"/>
        </w:rPr>
        <w:t>. Acciones de prevención y reducción de daños del consumo de sustancias psicoactiva.</w:t>
      </w:r>
      <w:r w:rsidRPr="00584BE5">
        <w:rPr>
          <w:rFonts w:ascii="Arial" w:hAnsi="Arial" w:cs="Arial"/>
          <w:sz w:val="22"/>
          <w:szCs w:val="22"/>
          <w:lang w:val="es-ES_tradnl"/>
        </w:rPr>
        <w:t xml:space="preserve"> Los planes de cada una de las entidades que integran el Consejo Distrital de Estupefacientes deberán contemplar acciones específicas en respuesta a la política de prevención del consumo de sustancias psicoactivas.</w:t>
      </w:r>
      <w:r w:rsidR="00304F80">
        <w:rPr>
          <w:rFonts w:ascii="Arial" w:hAnsi="Arial" w:cs="Arial"/>
          <w:sz w:val="22"/>
          <w:szCs w:val="22"/>
          <w:lang w:val="es-ES_tradnl"/>
        </w:rPr>
        <w:t xml:space="preserve"> </w:t>
      </w:r>
      <w:r w:rsidRPr="00584BE5">
        <w:rPr>
          <w:rFonts w:ascii="Arial" w:hAnsi="Arial" w:cs="Arial"/>
          <w:sz w:val="22"/>
          <w:szCs w:val="22"/>
          <w:lang w:val="es-ES_tradnl"/>
        </w:rPr>
        <w:t>Las entidades distritales que integran el Consejo Distrital de Estupefacientes deberán contemplar acciones específicas para la prevención y reducción de daños del consumo de sustancias psicoactivas dirigidos a consumidores recreativos, habituales y problemáticos.</w:t>
      </w:r>
    </w:p>
    <w:p w14:paraId="0AAB4654" w14:textId="67B5C9F9" w:rsidR="005757E3" w:rsidRDefault="005757E3" w:rsidP="005757E3">
      <w:pPr>
        <w:jc w:val="both"/>
        <w:rPr>
          <w:rFonts w:ascii="Calibri" w:hAnsi="Calibri"/>
          <w:lang w:val="es-ES_tradnl"/>
        </w:rPr>
      </w:pPr>
    </w:p>
    <w:p w14:paraId="77766213" w14:textId="63CE8FEF" w:rsidR="006124A9" w:rsidRPr="00A45B2B" w:rsidRDefault="006124A9" w:rsidP="006124A9">
      <w:pPr>
        <w:jc w:val="both"/>
        <w:rPr>
          <w:rFonts w:ascii="Arial" w:hAnsi="Arial" w:cs="Arial"/>
          <w:sz w:val="22"/>
          <w:szCs w:val="22"/>
          <w:lang w:val="es-ES_tradnl"/>
        </w:rPr>
      </w:pPr>
      <w:r w:rsidRPr="00A45B2B">
        <w:rPr>
          <w:rFonts w:ascii="Arial" w:hAnsi="Arial" w:cs="Arial"/>
          <w:b/>
          <w:sz w:val="22"/>
          <w:szCs w:val="22"/>
          <w:lang w:val="es-ES_tradnl"/>
        </w:rPr>
        <w:t>Artículo 14</w:t>
      </w:r>
      <w:r w:rsidR="008B256C">
        <w:rPr>
          <w:rFonts w:ascii="Arial" w:hAnsi="Arial" w:cs="Arial"/>
          <w:b/>
          <w:sz w:val="22"/>
          <w:szCs w:val="22"/>
          <w:lang w:val="es-ES_tradnl"/>
        </w:rPr>
        <w:t>2</w:t>
      </w:r>
      <w:r w:rsidRPr="00A45B2B">
        <w:rPr>
          <w:rFonts w:ascii="Arial" w:hAnsi="Arial" w:cs="Arial"/>
          <w:b/>
          <w:sz w:val="22"/>
          <w:szCs w:val="22"/>
          <w:lang w:val="es-ES_tradnl"/>
        </w:rPr>
        <w:t>.  Plan Especial para combatir el microtráfico en el Distrito Capital.</w:t>
      </w:r>
      <w:r w:rsidRPr="00A45B2B">
        <w:rPr>
          <w:rFonts w:ascii="Arial" w:hAnsi="Arial" w:cs="Arial"/>
          <w:sz w:val="22"/>
          <w:szCs w:val="22"/>
          <w:lang w:val="es-ES_tradnl"/>
        </w:rPr>
        <w:t xml:space="preserve"> La </w:t>
      </w:r>
      <w:r w:rsidR="00B43172">
        <w:rPr>
          <w:rFonts w:ascii="Arial" w:hAnsi="Arial" w:cs="Arial"/>
          <w:sz w:val="22"/>
          <w:szCs w:val="22"/>
          <w:lang w:val="es-ES_tradnl"/>
        </w:rPr>
        <w:t>S</w:t>
      </w:r>
      <w:r w:rsidRPr="00A45B2B">
        <w:rPr>
          <w:rFonts w:ascii="Arial" w:hAnsi="Arial" w:cs="Arial"/>
          <w:sz w:val="22"/>
          <w:szCs w:val="22"/>
          <w:lang w:val="es-ES_tradnl"/>
        </w:rPr>
        <w:t>ecretaría Distrital de Seguridad, en asocio con la Policía Nacional crearán un plan especial para combatir el microtráfico en el Distrito Capital. Dicho plan deberá contener la georreferenciación de los lugares donde se expenden estupefacientes en cada localidad, ubicación de los eslabones más fuertes de la cadena criminal, protección a las víctimas de la criminalidad y metas mensuales de incautación y desmantelamiento de redes de microtráfico y narcotráfico.</w:t>
      </w:r>
    </w:p>
    <w:p w14:paraId="7233884C" w14:textId="3E00B901" w:rsidR="006124A9" w:rsidRPr="00A45B2B" w:rsidRDefault="006124A9" w:rsidP="006124A9">
      <w:pPr>
        <w:jc w:val="both"/>
        <w:rPr>
          <w:rFonts w:ascii="Arial" w:hAnsi="Arial" w:cs="Arial"/>
          <w:sz w:val="22"/>
          <w:szCs w:val="22"/>
          <w:lang w:val="es-ES_tradnl"/>
        </w:rPr>
      </w:pPr>
    </w:p>
    <w:p w14:paraId="34E1CB0D" w14:textId="4532B903" w:rsidR="006124A9" w:rsidRPr="00A45B2B" w:rsidRDefault="006124A9" w:rsidP="006124A9">
      <w:pPr>
        <w:jc w:val="both"/>
        <w:rPr>
          <w:rFonts w:ascii="Arial" w:hAnsi="Arial" w:cs="Arial"/>
          <w:sz w:val="22"/>
          <w:szCs w:val="22"/>
          <w:lang w:val="es-ES_tradnl"/>
        </w:rPr>
      </w:pPr>
      <w:r w:rsidRPr="00A45B2B">
        <w:rPr>
          <w:rFonts w:ascii="Arial" w:hAnsi="Arial" w:cs="Arial"/>
          <w:b/>
          <w:sz w:val="22"/>
          <w:szCs w:val="22"/>
          <w:lang w:val="es-ES_tradnl"/>
        </w:rPr>
        <w:t>Artículo 14</w:t>
      </w:r>
      <w:r w:rsidR="008B256C">
        <w:rPr>
          <w:rFonts w:ascii="Arial" w:hAnsi="Arial" w:cs="Arial"/>
          <w:b/>
          <w:sz w:val="22"/>
          <w:szCs w:val="22"/>
          <w:lang w:val="es-ES_tradnl"/>
        </w:rPr>
        <w:t>3</w:t>
      </w:r>
      <w:r w:rsidRPr="00A45B2B">
        <w:rPr>
          <w:rFonts w:ascii="Arial" w:hAnsi="Arial" w:cs="Arial"/>
          <w:b/>
          <w:sz w:val="22"/>
          <w:szCs w:val="22"/>
          <w:lang w:val="es-ES_tradnl"/>
        </w:rPr>
        <w:t xml:space="preserve">. Política Pública para la prevención de la trata de personas en Bogotá D.C. </w:t>
      </w:r>
      <w:r w:rsidRPr="00A45B2B">
        <w:rPr>
          <w:rFonts w:ascii="Arial" w:hAnsi="Arial" w:cs="Arial"/>
          <w:sz w:val="22"/>
          <w:szCs w:val="22"/>
          <w:lang w:val="es-ES_tradnl"/>
        </w:rPr>
        <w:t>La Administración Distrital, en el término de 1 año, deberá diseñar e implementar una Política Pública Distrital que tenga como fin prevenir y luchar contra el delito de la trata de personas en Bogotá, trazando mecanismos de prevención y protección a los ciudadanos y de asistencia y garantía de los derechos humanos de las víctimas.</w:t>
      </w:r>
    </w:p>
    <w:p w14:paraId="553788DD" w14:textId="77777777" w:rsidR="006124A9" w:rsidRPr="00A45B2B" w:rsidRDefault="006124A9" w:rsidP="006124A9">
      <w:pPr>
        <w:jc w:val="both"/>
        <w:rPr>
          <w:rFonts w:ascii="Arial" w:hAnsi="Arial" w:cs="Arial"/>
          <w:sz w:val="22"/>
          <w:szCs w:val="22"/>
          <w:lang w:val="es-ES_tradnl"/>
        </w:rPr>
      </w:pPr>
    </w:p>
    <w:p w14:paraId="4E8A69A4" w14:textId="37F18AE8" w:rsidR="006124A9" w:rsidRPr="00A45B2B" w:rsidRDefault="006124A9" w:rsidP="006124A9">
      <w:pPr>
        <w:jc w:val="both"/>
        <w:rPr>
          <w:rFonts w:ascii="Arial" w:hAnsi="Arial" w:cs="Arial"/>
          <w:sz w:val="22"/>
          <w:szCs w:val="22"/>
          <w:lang w:val="es-ES_tradnl"/>
        </w:rPr>
      </w:pPr>
      <w:r w:rsidRPr="00A45B2B">
        <w:rPr>
          <w:rFonts w:ascii="Arial" w:hAnsi="Arial" w:cs="Arial"/>
          <w:b/>
          <w:sz w:val="22"/>
          <w:szCs w:val="22"/>
          <w:lang w:val="es-ES_tradnl"/>
        </w:rPr>
        <w:t>Artículo 14</w:t>
      </w:r>
      <w:r w:rsidR="008B256C">
        <w:rPr>
          <w:rFonts w:ascii="Arial" w:hAnsi="Arial" w:cs="Arial"/>
          <w:b/>
          <w:sz w:val="22"/>
          <w:szCs w:val="22"/>
          <w:lang w:val="es-ES_tradnl"/>
        </w:rPr>
        <w:t>4</w:t>
      </w:r>
      <w:r w:rsidRPr="00A45B2B">
        <w:rPr>
          <w:rFonts w:ascii="Arial" w:hAnsi="Arial" w:cs="Arial"/>
          <w:b/>
          <w:sz w:val="22"/>
          <w:szCs w:val="22"/>
          <w:lang w:val="es-ES_tradnl"/>
        </w:rPr>
        <w:t>. Prevención de la explotación sexual de niñas, niños y adolescentes (ESCNNA).</w:t>
      </w:r>
      <w:r w:rsidRPr="00A45B2B">
        <w:rPr>
          <w:rFonts w:ascii="Arial" w:hAnsi="Arial" w:cs="Arial"/>
          <w:sz w:val="22"/>
          <w:szCs w:val="22"/>
          <w:lang w:val="es-ES_tradnl"/>
        </w:rPr>
        <w:t xml:space="preserve"> Se creará e implementará prevención y atención integral para niñas, niños adolescentes, víctimas de explotación sexual y comercial, incorporando una estrategia de asistencia técnica en las </w:t>
      </w:r>
      <w:r w:rsidR="00587624">
        <w:rPr>
          <w:rFonts w:ascii="Arial" w:hAnsi="Arial" w:cs="Arial"/>
          <w:sz w:val="22"/>
          <w:szCs w:val="22"/>
          <w:lang w:val="es-ES_tradnl"/>
        </w:rPr>
        <w:t>L</w:t>
      </w:r>
      <w:r w:rsidRPr="00A45B2B">
        <w:rPr>
          <w:rFonts w:ascii="Arial" w:hAnsi="Arial" w:cs="Arial"/>
          <w:sz w:val="22"/>
          <w:szCs w:val="22"/>
          <w:lang w:val="es-ES_tradnl"/>
        </w:rPr>
        <w:t>ocalidades de Bogotá, teniendo como base la Ley 1336 de 2009 y el artículo 216 de la Ley 1955 de 2019.</w:t>
      </w:r>
    </w:p>
    <w:p w14:paraId="49C480AF" w14:textId="1289A3C0" w:rsidR="006124A9" w:rsidRPr="00A45B2B" w:rsidRDefault="006124A9" w:rsidP="006124A9">
      <w:pPr>
        <w:jc w:val="both"/>
        <w:rPr>
          <w:rFonts w:ascii="Arial" w:hAnsi="Arial" w:cs="Arial"/>
          <w:sz w:val="22"/>
          <w:szCs w:val="22"/>
          <w:lang w:val="es-ES_tradnl"/>
        </w:rPr>
      </w:pPr>
    </w:p>
    <w:p w14:paraId="7D55E2EB" w14:textId="43562B8E" w:rsidR="006124A9" w:rsidRPr="00A45B2B" w:rsidRDefault="006124A9" w:rsidP="006124A9">
      <w:pPr>
        <w:jc w:val="both"/>
        <w:rPr>
          <w:rFonts w:ascii="Arial" w:hAnsi="Arial" w:cs="Arial"/>
          <w:bCs/>
          <w:sz w:val="22"/>
          <w:szCs w:val="22"/>
          <w:lang w:val="es-ES_tradnl"/>
        </w:rPr>
      </w:pPr>
      <w:r w:rsidRPr="00A45B2B">
        <w:rPr>
          <w:rFonts w:ascii="Arial" w:hAnsi="Arial" w:cs="Arial"/>
          <w:b/>
          <w:sz w:val="22"/>
          <w:szCs w:val="22"/>
          <w:lang w:val="es-ES_tradnl"/>
        </w:rPr>
        <w:t>Artículo 14</w:t>
      </w:r>
      <w:r w:rsidR="008B256C">
        <w:rPr>
          <w:rFonts w:ascii="Arial" w:hAnsi="Arial" w:cs="Arial"/>
          <w:b/>
          <w:sz w:val="22"/>
          <w:szCs w:val="22"/>
          <w:lang w:val="es-ES_tradnl"/>
        </w:rPr>
        <w:t>5</w:t>
      </w:r>
      <w:r w:rsidRPr="00A45B2B">
        <w:rPr>
          <w:rFonts w:ascii="Arial" w:hAnsi="Arial" w:cs="Arial"/>
          <w:b/>
          <w:sz w:val="22"/>
          <w:szCs w:val="22"/>
          <w:lang w:val="es-ES_tradnl"/>
        </w:rPr>
        <w:t>. Agencia de Analítica de Datos del Distrito</w:t>
      </w:r>
      <w:r w:rsidRPr="00DF6D9E">
        <w:rPr>
          <w:rFonts w:ascii="Arial" w:hAnsi="Arial" w:cs="Arial"/>
          <w:b/>
          <w:bCs/>
          <w:sz w:val="22"/>
          <w:szCs w:val="22"/>
          <w:lang w:val="es-ES_tradnl"/>
        </w:rPr>
        <w:t>.</w:t>
      </w:r>
      <w:r w:rsidRPr="00A45B2B">
        <w:rPr>
          <w:rFonts w:ascii="Arial" w:hAnsi="Arial" w:cs="Arial"/>
          <w:sz w:val="22"/>
          <w:szCs w:val="22"/>
          <w:lang w:val="es-ES_tradnl"/>
        </w:rPr>
        <w:t xml:space="preserve"> </w:t>
      </w:r>
      <w:r w:rsidRPr="00A45B2B">
        <w:rPr>
          <w:rFonts w:ascii="Arial" w:hAnsi="Arial" w:cs="Arial"/>
          <w:bCs/>
          <w:sz w:val="22"/>
          <w:szCs w:val="22"/>
          <w:lang w:val="es-ES_tradnl"/>
        </w:rPr>
        <w:t xml:space="preserve">Autorizar  la conformación de una sociedad </w:t>
      </w:r>
      <w:r w:rsidRPr="00A45B2B">
        <w:rPr>
          <w:rFonts w:ascii="Arial" w:hAnsi="Arial" w:cs="Arial"/>
          <w:sz w:val="22"/>
          <w:szCs w:val="22"/>
          <w:lang w:val="es-ES_tradnl"/>
        </w:rPr>
        <w:t>por acciones vinculada a la Secretaría General de la Alcaldía Mayor y domiciliada en la ciudad de Bogotá D. C.,</w:t>
      </w:r>
      <w:r w:rsidRPr="00A45B2B">
        <w:rPr>
          <w:rFonts w:ascii="Arial" w:hAnsi="Arial" w:cs="Arial"/>
          <w:bCs/>
          <w:sz w:val="22"/>
          <w:szCs w:val="22"/>
          <w:lang w:val="es-ES_tradnl"/>
        </w:rPr>
        <w:t xml:space="preserve"> denominada Agencia de Analítica de Datos, encargada de los procesos inherentes a la analítica de datos como la validación, recolección, integración, almacenamiento, depuración, estandarización, tratamiento, procesamiento, enriquecimiento, visualización y analítica multifinalitaria de datos estructurados y no estructurados del Distrito Capital e información pública y privada, preservando la observancia de los principios y normas de protección de datos personales, de conformidad con lo dispuesto en las Leyes 1581 de 2012 y 1712 de 2014, y demás normas que regulan la materia.</w:t>
      </w:r>
    </w:p>
    <w:p w14:paraId="62EF46A2" w14:textId="77777777" w:rsidR="006124A9" w:rsidRPr="00A45B2B" w:rsidRDefault="006124A9" w:rsidP="006124A9">
      <w:pPr>
        <w:rPr>
          <w:rFonts w:ascii="Arial" w:hAnsi="Arial" w:cs="Arial"/>
          <w:bCs/>
          <w:sz w:val="22"/>
          <w:szCs w:val="22"/>
          <w:lang w:val="es-ES_tradnl"/>
        </w:rPr>
      </w:pPr>
    </w:p>
    <w:p w14:paraId="10759909" w14:textId="2EF9890A" w:rsidR="006124A9" w:rsidRPr="00A45B2B" w:rsidRDefault="006124A9" w:rsidP="006124A9">
      <w:pPr>
        <w:jc w:val="both"/>
        <w:rPr>
          <w:rFonts w:ascii="Arial" w:hAnsi="Arial" w:cs="Arial"/>
          <w:bCs/>
          <w:sz w:val="22"/>
          <w:szCs w:val="22"/>
          <w:lang w:val="es-ES_tradnl"/>
        </w:rPr>
      </w:pPr>
      <w:r w:rsidRPr="00A45B2B">
        <w:rPr>
          <w:rFonts w:ascii="Arial" w:hAnsi="Arial" w:cs="Arial"/>
          <w:bCs/>
          <w:sz w:val="22"/>
          <w:szCs w:val="22"/>
          <w:lang w:val="es-ES_tradnl"/>
        </w:rPr>
        <w:t>Igualmente, la Agencia de Analítica de Datos tendrá a su cargo la integración, articulación, centralización del almacenamiento de datos y analítica de estos entre los sectores de la administración distrital, las empresas privadas y la ciudadanía, aportando a la visión de Smart City y de transparencia de la Bogotá del siglo XXI.  Así mismo, la Agencia podrá comercializar los servicios de analítica.</w:t>
      </w:r>
    </w:p>
    <w:p w14:paraId="360B1D20" w14:textId="63691BF4" w:rsidR="006124A9" w:rsidRPr="00A45B2B" w:rsidRDefault="006124A9" w:rsidP="006124A9">
      <w:pPr>
        <w:jc w:val="both"/>
        <w:rPr>
          <w:rFonts w:ascii="Arial" w:hAnsi="Arial" w:cs="Arial"/>
          <w:bCs/>
          <w:sz w:val="22"/>
          <w:szCs w:val="22"/>
          <w:lang w:val="es-ES_tradnl"/>
        </w:rPr>
      </w:pPr>
    </w:p>
    <w:p w14:paraId="03BF8B28" w14:textId="77777777" w:rsidR="003F65E8" w:rsidRPr="00A45B2B" w:rsidRDefault="003F65E8" w:rsidP="003F65E8">
      <w:pPr>
        <w:jc w:val="both"/>
        <w:rPr>
          <w:rFonts w:ascii="Arial" w:hAnsi="Arial" w:cs="Arial"/>
          <w:bCs/>
          <w:sz w:val="22"/>
          <w:szCs w:val="22"/>
          <w:lang w:val="es-ES_tradnl"/>
        </w:rPr>
      </w:pPr>
      <w:r w:rsidRPr="00A45B2B">
        <w:rPr>
          <w:rFonts w:ascii="Arial" w:hAnsi="Arial" w:cs="Arial"/>
          <w:bCs/>
          <w:sz w:val="22"/>
          <w:szCs w:val="22"/>
          <w:lang w:val="es-ES_tradnl"/>
        </w:rPr>
        <w:t>Podrán formar parte de esta sociedad, la Empresa de Telecomunicaciones de Bogotá S.A. ESP – ETB, la Empresa de Acueducto y Alcantarillado de Bogotá ESP, el Grupo de Energía de Bogotá, la Unidad Administrativa Especial de Catastro Distrital, la Secretaría Distrital de Planeación, Transmilenio S.A., la Empresa Metro de Bogotá S.A. y las demás entidades públicas del orden distrital, del sector central y descentralizado que, por competencia, estatutos y productos, estén autorizadas para hacer parte de esquemas societarios y contribuyan al desarrollo y fortalecimiento del objeto de la sociedad.</w:t>
      </w:r>
    </w:p>
    <w:p w14:paraId="664A2A69" w14:textId="77777777" w:rsidR="003F65E8" w:rsidRPr="00A45B2B" w:rsidRDefault="003F65E8" w:rsidP="003F65E8">
      <w:pPr>
        <w:rPr>
          <w:rFonts w:ascii="Arial" w:hAnsi="Arial" w:cs="Arial"/>
          <w:bCs/>
          <w:sz w:val="22"/>
          <w:szCs w:val="22"/>
          <w:lang w:val="es-ES_tradnl"/>
        </w:rPr>
      </w:pPr>
    </w:p>
    <w:p w14:paraId="4649F6C7" w14:textId="77777777" w:rsidR="003F65E8" w:rsidRPr="00A45B2B" w:rsidRDefault="003F65E8" w:rsidP="003F65E8">
      <w:pPr>
        <w:jc w:val="both"/>
        <w:rPr>
          <w:rFonts w:ascii="Arial" w:hAnsi="Arial" w:cs="Arial"/>
          <w:bCs/>
          <w:sz w:val="22"/>
          <w:szCs w:val="22"/>
          <w:lang w:val="es-ES_tradnl"/>
        </w:rPr>
      </w:pPr>
      <w:r w:rsidRPr="00A45B2B">
        <w:rPr>
          <w:rFonts w:ascii="Arial" w:hAnsi="Arial" w:cs="Arial"/>
          <w:bCs/>
          <w:sz w:val="22"/>
          <w:szCs w:val="22"/>
          <w:lang w:val="es-ES_tradnl"/>
        </w:rPr>
        <w:t xml:space="preserve">El régimen jurídico de la sociedad, así como el relativo a sus aportes, será el dispuesto por la Ley 489 de 1998, las normas comerciales y demás disposiciones aplicables, así como en sus estatutos sociales.  </w:t>
      </w:r>
    </w:p>
    <w:p w14:paraId="1E8D1B11" w14:textId="77777777" w:rsidR="003F65E8" w:rsidRPr="00A45B2B" w:rsidRDefault="003F65E8" w:rsidP="003F65E8">
      <w:pPr>
        <w:jc w:val="both"/>
        <w:rPr>
          <w:rFonts w:ascii="Arial" w:hAnsi="Arial" w:cs="Arial"/>
          <w:bCs/>
          <w:sz w:val="22"/>
          <w:szCs w:val="22"/>
          <w:lang w:val="es-ES_tradnl"/>
        </w:rPr>
      </w:pPr>
    </w:p>
    <w:p w14:paraId="26542ECC" w14:textId="77777777" w:rsidR="003F65E8" w:rsidRPr="00A45B2B" w:rsidRDefault="003F65E8" w:rsidP="003F65E8">
      <w:pPr>
        <w:jc w:val="both"/>
        <w:rPr>
          <w:rFonts w:ascii="Arial" w:hAnsi="Arial" w:cs="Arial"/>
          <w:bCs/>
          <w:sz w:val="22"/>
          <w:szCs w:val="22"/>
          <w:lang w:val="es-ES_tradnl"/>
        </w:rPr>
      </w:pPr>
      <w:r w:rsidRPr="00A45B2B">
        <w:rPr>
          <w:rFonts w:ascii="Arial" w:hAnsi="Arial" w:cs="Arial"/>
          <w:b/>
          <w:sz w:val="22"/>
          <w:szCs w:val="22"/>
          <w:lang w:val="es-ES_tradnl"/>
        </w:rPr>
        <w:t>Parágrafo 1.</w:t>
      </w:r>
      <w:r w:rsidRPr="00A45B2B">
        <w:rPr>
          <w:rFonts w:ascii="Arial" w:hAnsi="Arial" w:cs="Arial"/>
          <w:bCs/>
          <w:sz w:val="22"/>
          <w:szCs w:val="22"/>
          <w:lang w:val="es-ES_tradnl"/>
        </w:rPr>
        <w:t xml:space="preserve"> Se autoriza al Secretario(a) Distrital de Planeación y al director(a) de la Unidad Administrativa Especial de Catastro Distrital, para constituir la sociedad suscribiendo sus respectivas escrituras y estatutos sociales, así como para efectuar los aportes requeridos para la conformación de su capital social.</w:t>
      </w:r>
    </w:p>
    <w:p w14:paraId="069416DD" w14:textId="77777777" w:rsidR="003F65E8" w:rsidRPr="00A45B2B" w:rsidRDefault="003F65E8" w:rsidP="003F65E8">
      <w:pPr>
        <w:jc w:val="both"/>
        <w:rPr>
          <w:rFonts w:ascii="Arial" w:hAnsi="Arial" w:cs="Arial"/>
          <w:bCs/>
          <w:sz w:val="22"/>
          <w:szCs w:val="22"/>
          <w:lang w:val="es-ES_tradnl"/>
        </w:rPr>
      </w:pPr>
    </w:p>
    <w:p w14:paraId="7A3DCC16" w14:textId="77777777" w:rsidR="003F65E8" w:rsidRPr="00A45B2B" w:rsidRDefault="003F65E8" w:rsidP="003F65E8">
      <w:pPr>
        <w:jc w:val="both"/>
        <w:rPr>
          <w:rFonts w:ascii="Arial" w:hAnsi="Arial" w:cs="Arial"/>
          <w:bCs/>
          <w:sz w:val="22"/>
          <w:szCs w:val="22"/>
          <w:lang w:val="es-ES_tradnl"/>
        </w:rPr>
      </w:pPr>
      <w:r w:rsidRPr="00A45B2B">
        <w:rPr>
          <w:rFonts w:ascii="Arial" w:hAnsi="Arial" w:cs="Arial"/>
          <w:b/>
          <w:sz w:val="22"/>
          <w:szCs w:val="22"/>
          <w:lang w:val="es-ES_tradnl"/>
        </w:rPr>
        <w:t>Parágrafo 2.</w:t>
      </w:r>
      <w:r w:rsidRPr="00A45B2B">
        <w:rPr>
          <w:rFonts w:ascii="Arial" w:hAnsi="Arial" w:cs="Arial"/>
          <w:bCs/>
          <w:sz w:val="22"/>
          <w:szCs w:val="22"/>
          <w:lang w:val="es-ES_tradnl"/>
        </w:rPr>
        <w:t xml:space="preserve"> El proceso de conformación de la Sociedad Agencia de Analítica de Datos será liderado por la Empresa de Telecomunicaciones de Bogotá S.A. ESP. para lo cual aprovechará la institucionalidad e infraestructura de la misma. </w:t>
      </w:r>
    </w:p>
    <w:p w14:paraId="2FCB63DA" w14:textId="77777777" w:rsidR="003F65E8" w:rsidRPr="00A45B2B" w:rsidRDefault="003F65E8" w:rsidP="003F65E8">
      <w:pPr>
        <w:jc w:val="both"/>
        <w:rPr>
          <w:rFonts w:ascii="Arial" w:hAnsi="Arial" w:cs="Arial"/>
          <w:bCs/>
          <w:sz w:val="22"/>
          <w:szCs w:val="22"/>
          <w:lang w:val="es-ES_tradnl"/>
        </w:rPr>
      </w:pPr>
    </w:p>
    <w:p w14:paraId="28C25F6A" w14:textId="77777777" w:rsidR="003F65E8" w:rsidRPr="00A45B2B" w:rsidRDefault="003F65E8" w:rsidP="003F65E8">
      <w:pPr>
        <w:jc w:val="both"/>
        <w:rPr>
          <w:rFonts w:ascii="Arial" w:hAnsi="Arial" w:cs="Arial"/>
          <w:bCs/>
          <w:sz w:val="22"/>
          <w:szCs w:val="22"/>
          <w:lang w:val="es-ES_tradnl"/>
        </w:rPr>
      </w:pPr>
      <w:r w:rsidRPr="00A45B2B">
        <w:rPr>
          <w:rFonts w:ascii="Arial" w:hAnsi="Arial" w:cs="Arial"/>
          <w:b/>
          <w:sz w:val="22"/>
          <w:szCs w:val="22"/>
          <w:lang w:val="es-ES_tradnl"/>
        </w:rPr>
        <w:t>Parágrafo 3.</w:t>
      </w:r>
      <w:r w:rsidRPr="00A45B2B">
        <w:rPr>
          <w:rFonts w:ascii="Arial" w:hAnsi="Arial" w:cs="Arial"/>
          <w:bCs/>
          <w:sz w:val="22"/>
          <w:szCs w:val="22"/>
          <w:lang w:val="es-ES_tradnl"/>
        </w:rPr>
        <w:t xml:space="preserve"> Con el fin de promover la transparencia en la administración pública, la agencia de Analítica de Datos del Distrito podrá implementar tecnologías emergentes como </w:t>
      </w:r>
      <w:r w:rsidRPr="0096524C">
        <w:rPr>
          <w:rFonts w:ascii="Arial" w:hAnsi="Arial" w:cs="Arial"/>
          <w:bCs/>
          <w:i/>
          <w:iCs/>
          <w:sz w:val="22"/>
          <w:szCs w:val="22"/>
          <w:lang w:val="es-ES_tradnl"/>
        </w:rPr>
        <w:t>‘blockchain’</w:t>
      </w:r>
      <w:r w:rsidRPr="00A45B2B">
        <w:rPr>
          <w:rFonts w:ascii="Arial" w:hAnsi="Arial" w:cs="Arial"/>
          <w:bCs/>
          <w:sz w:val="22"/>
          <w:szCs w:val="22"/>
          <w:lang w:val="es-ES_tradnl"/>
        </w:rPr>
        <w:t xml:space="preserve"> que garanticen la trazabilidad en los procesos contractuales y administrativos del distrito.</w:t>
      </w:r>
    </w:p>
    <w:p w14:paraId="43D32858" w14:textId="77777777" w:rsidR="003F65E8" w:rsidRPr="00A45B2B" w:rsidRDefault="003F65E8" w:rsidP="003F65E8">
      <w:pPr>
        <w:jc w:val="both"/>
        <w:rPr>
          <w:rFonts w:ascii="Arial" w:hAnsi="Arial" w:cs="Arial"/>
          <w:bCs/>
          <w:sz w:val="22"/>
          <w:szCs w:val="22"/>
          <w:lang w:val="es-ES_tradnl"/>
        </w:rPr>
      </w:pPr>
    </w:p>
    <w:p w14:paraId="16BF92B6" w14:textId="77777777" w:rsidR="003F65E8" w:rsidRPr="00A45B2B" w:rsidRDefault="003F65E8" w:rsidP="003F65E8">
      <w:pPr>
        <w:jc w:val="both"/>
        <w:rPr>
          <w:rFonts w:ascii="Arial" w:hAnsi="Arial" w:cs="Arial"/>
          <w:bCs/>
          <w:sz w:val="22"/>
          <w:szCs w:val="22"/>
          <w:lang w:val="es-ES_tradnl"/>
        </w:rPr>
      </w:pPr>
      <w:r w:rsidRPr="00A45B2B">
        <w:rPr>
          <w:rFonts w:ascii="Arial" w:hAnsi="Arial" w:cs="Arial"/>
          <w:b/>
          <w:bCs/>
          <w:sz w:val="22"/>
          <w:szCs w:val="22"/>
          <w:lang w:val="es-ES_tradnl"/>
        </w:rPr>
        <w:t>Parágrafo 4.</w:t>
      </w:r>
      <w:r w:rsidRPr="00A45B2B">
        <w:rPr>
          <w:rFonts w:ascii="Arial" w:hAnsi="Arial" w:cs="Arial"/>
          <w:bCs/>
          <w:sz w:val="22"/>
          <w:szCs w:val="22"/>
          <w:lang w:val="es-ES_tradnl"/>
        </w:rPr>
        <w:t xml:space="preserve"> Al momento de su creación la Agencia de Analítica de Datos publicará sus políticas de privacidad, tratamientos de datos y seguridad de la información, así como los manuales de políticas y procedimientos aplicables para garantizar el deber de la protección de la información.</w:t>
      </w:r>
    </w:p>
    <w:p w14:paraId="52625CD8" w14:textId="7B058F13" w:rsidR="006124A9" w:rsidRDefault="006124A9" w:rsidP="006124A9">
      <w:pPr>
        <w:jc w:val="both"/>
        <w:rPr>
          <w:rFonts w:ascii="Calibri" w:hAnsi="Calibri"/>
          <w:bCs/>
          <w:lang w:val="es-ES_tradnl"/>
        </w:rPr>
      </w:pPr>
    </w:p>
    <w:p w14:paraId="492A3562" w14:textId="1623C60D" w:rsidR="003F65E8" w:rsidRPr="00A45B2B" w:rsidRDefault="003F65E8" w:rsidP="003F65E8">
      <w:pPr>
        <w:jc w:val="both"/>
        <w:rPr>
          <w:rFonts w:ascii="Arial" w:hAnsi="Arial" w:cs="Arial"/>
          <w:sz w:val="22"/>
          <w:szCs w:val="22"/>
          <w:lang w:val="es-ES_tradnl"/>
        </w:rPr>
      </w:pPr>
      <w:r w:rsidRPr="00A45B2B">
        <w:rPr>
          <w:rFonts w:ascii="Arial" w:hAnsi="Arial" w:cs="Arial"/>
          <w:b/>
          <w:sz w:val="22"/>
          <w:szCs w:val="22"/>
          <w:lang w:val="es-ES_tradnl"/>
        </w:rPr>
        <w:t>Artículo 14</w:t>
      </w:r>
      <w:r w:rsidR="008B256C">
        <w:rPr>
          <w:rFonts w:ascii="Arial" w:hAnsi="Arial" w:cs="Arial"/>
          <w:b/>
          <w:sz w:val="22"/>
          <w:szCs w:val="22"/>
          <w:lang w:val="es-ES_tradnl"/>
        </w:rPr>
        <w:t>6</w:t>
      </w:r>
      <w:r w:rsidRPr="00A45B2B">
        <w:rPr>
          <w:rFonts w:ascii="Arial" w:hAnsi="Arial" w:cs="Arial"/>
          <w:b/>
          <w:sz w:val="22"/>
          <w:szCs w:val="22"/>
          <w:lang w:val="es-ES_tradnl"/>
        </w:rPr>
        <w:t>. Resignificación del Centro.</w:t>
      </w:r>
      <w:r w:rsidRPr="00A45B2B">
        <w:rPr>
          <w:rFonts w:ascii="Arial" w:hAnsi="Arial" w:cs="Arial"/>
          <w:sz w:val="22"/>
          <w:szCs w:val="22"/>
          <w:lang w:val="es-ES_tradnl"/>
        </w:rPr>
        <w:t xml:space="preserve"> Para la resignificación y valoración del centro de Bogotá como responsabilidad de todos los sectores y asunto prioritario, se promoverá, en el marco del POT, la formulación e implementación de instrumentos normativos, de política pública, de ordenamiento territorial y modelos de colaboración público-privada necesarios para que el Centro sea el escenario de este contrato de igualdad de oportunidades para todos los ciudadanos y ciudadanas. De esta forma, se generarán las condiciones que permitan la consolidación del Centro como polo de desarrollo económico, creativo, cultural, social y de promoción de ciudad; epicentro del diálogo de saberes, gestión del conocimiento y la construcción de tejido social, mejorando la calidad de vida de la ciudadanía.</w:t>
      </w:r>
    </w:p>
    <w:p w14:paraId="734EDBD2" w14:textId="77777777" w:rsidR="003F65E8" w:rsidRPr="00A45B2B" w:rsidRDefault="003F65E8" w:rsidP="003F65E8">
      <w:pPr>
        <w:jc w:val="both"/>
        <w:rPr>
          <w:rFonts w:ascii="Arial" w:hAnsi="Arial" w:cs="Arial"/>
          <w:sz w:val="22"/>
          <w:szCs w:val="22"/>
          <w:lang w:val="es-ES_tradnl"/>
        </w:rPr>
      </w:pPr>
    </w:p>
    <w:p w14:paraId="335404B8" w14:textId="740B0D56" w:rsidR="003F65E8" w:rsidRPr="00A45B2B" w:rsidRDefault="003F65E8" w:rsidP="003F65E8">
      <w:pPr>
        <w:jc w:val="both"/>
        <w:rPr>
          <w:rFonts w:ascii="Arial" w:hAnsi="Arial" w:cs="Arial"/>
          <w:sz w:val="22"/>
          <w:szCs w:val="22"/>
          <w:lang w:val="es-ES_tradnl"/>
        </w:rPr>
      </w:pPr>
      <w:r w:rsidRPr="00A45B2B">
        <w:rPr>
          <w:rFonts w:ascii="Arial" w:hAnsi="Arial" w:cs="Arial"/>
          <w:sz w:val="22"/>
          <w:szCs w:val="22"/>
          <w:lang w:val="es-ES_tradnl"/>
        </w:rPr>
        <w:t>Se buscará que el Centro sea el mejor espacio para vivir la ciudad y se consolide la comunidad de quienes habitan y desarrollan sus oficios en este territorio, para beneficiar con esta transformación a nivel urbanístico, social y económico a la ciudadanía, en particular a las nuevas generaciones, a fin de convertir este espacio de expresión y creación, en el símbolo de una ciudad cuidadora, incluyente, creadora y sostenible.</w:t>
      </w:r>
    </w:p>
    <w:p w14:paraId="670B9E51" w14:textId="43C56FDA" w:rsidR="003F65E8" w:rsidRDefault="003F65E8" w:rsidP="003F65E8">
      <w:pPr>
        <w:jc w:val="both"/>
        <w:rPr>
          <w:rFonts w:ascii="Calibri" w:hAnsi="Calibri"/>
          <w:lang w:val="es-ES_tradnl"/>
        </w:rPr>
      </w:pPr>
    </w:p>
    <w:p w14:paraId="127C95F3" w14:textId="247F9579" w:rsidR="003F65E8" w:rsidRPr="00A45B2B" w:rsidRDefault="003F65E8" w:rsidP="003F65E8">
      <w:pPr>
        <w:jc w:val="both"/>
        <w:rPr>
          <w:rFonts w:ascii="Arial" w:hAnsi="Arial" w:cs="Arial"/>
          <w:b/>
          <w:sz w:val="22"/>
          <w:szCs w:val="22"/>
          <w:lang w:val="es-ES_tradnl"/>
        </w:rPr>
      </w:pPr>
      <w:r w:rsidRPr="00A45B2B">
        <w:rPr>
          <w:rFonts w:ascii="Arial" w:hAnsi="Arial" w:cs="Arial"/>
          <w:b/>
          <w:sz w:val="22"/>
          <w:szCs w:val="22"/>
          <w:lang w:val="es-ES_tradnl"/>
        </w:rPr>
        <w:t>Artículo 14</w:t>
      </w:r>
      <w:r w:rsidR="008B256C">
        <w:rPr>
          <w:rFonts w:ascii="Arial" w:hAnsi="Arial" w:cs="Arial"/>
          <w:b/>
          <w:sz w:val="22"/>
          <w:szCs w:val="22"/>
          <w:lang w:val="es-ES_tradnl"/>
        </w:rPr>
        <w:t>7</w:t>
      </w:r>
      <w:r w:rsidRPr="00A45B2B">
        <w:rPr>
          <w:rFonts w:ascii="Arial" w:hAnsi="Arial" w:cs="Arial"/>
          <w:b/>
          <w:sz w:val="22"/>
          <w:szCs w:val="22"/>
          <w:lang w:val="es-ES_tradnl"/>
        </w:rPr>
        <w:t xml:space="preserve">. Proyectos Integrales del Patrimonio. </w:t>
      </w:r>
      <w:r w:rsidRPr="00A45B2B">
        <w:rPr>
          <w:rFonts w:ascii="Arial" w:hAnsi="Arial" w:cs="Arial"/>
          <w:sz w:val="22"/>
          <w:szCs w:val="22"/>
          <w:lang w:val="es-ES_tradnl"/>
        </w:rPr>
        <w:t>Los proyectos integrales del patrimonio, como parte de las intervenciones que adelante el Instituto Distrital de Patrimonio Cultural - IDPC, en el marco del desarrollo urbano integral y sostenible, se conciben como un conjunto de actuaciones e intervenciones inter y multisectoriales coordinadas por el IDPC, en el marco del POT, en cuya ejecución pueden intervenir diferentes entidades de los sectores administrativos de Bogotá D.C., conforme a sus competencias, buscando mejorar el impacto sobre el patrimonio cultural de la ciudad.</w:t>
      </w:r>
    </w:p>
    <w:p w14:paraId="509155D5" w14:textId="77777777" w:rsidR="003F65E8" w:rsidRPr="00A45B2B" w:rsidRDefault="003F65E8" w:rsidP="003F65E8">
      <w:pPr>
        <w:rPr>
          <w:rFonts w:ascii="Arial" w:hAnsi="Arial" w:cs="Arial"/>
          <w:sz w:val="22"/>
          <w:szCs w:val="22"/>
          <w:lang w:val="es-ES_tradnl"/>
        </w:rPr>
      </w:pPr>
    </w:p>
    <w:p w14:paraId="72969BF3" w14:textId="77777777" w:rsidR="003F65E8" w:rsidRPr="00A45B2B" w:rsidRDefault="003F65E8" w:rsidP="003F65E8">
      <w:pPr>
        <w:jc w:val="both"/>
        <w:rPr>
          <w:rFonts w:ascii="Arial" w:hAnsi="Arial" w:cs="Arial"/>
          <w:sz w:val="22"/>
          <w:szCs w:val="22"/>
          <w:lang w:val="es-ES_tradnl"/>
        </w:rPr>
      </w:pPr>
      <w:r w:rsidRPr="00A45B2B">
        <w:rPr>
          <w:rFonts w:ascii="Arial" w:hAnsi="Arial" w:cs="Arial"/>
          <w:sz w:val="22"/>
          <w:szCs w:val="22"/>
          <w:lang w:val="es-ES_tradnl"/>
        </w:rPr>
        <w:t>Estos proyectos se orientan a mejorar y transformar positivamente los diferentes componentes o estructuras urbanas de la ciudad, o de zonas específicas, dando solución a diversas problemáticas de ciudad, con énfasis en la preservación del patrimonio cultural material e inmaterial.</w:t>
      </w:r>
    </w:p>
    <w:p w14:paraId="16E9B5BC" w14:textId="77777777" w:rsidR="003F65E8" w:rsidRPr="00A45B2B" w:rsidRDefault="003F65E8" w:rsidP="003F65E8">
      <w:pPr>
        <w:rPr>
          <w:rFonts w:ascii="Arial" w:hAnsi="Arial" w:cs="Arial"/>
          <w:sz w:val="22"/>
          <w:szCs w:val="22"/>
          <w:lang w:val="es-ES_tradnl"/>
        </w:rPr>
      </w:pPr>
    </w:p>
    <w:p w14:paraId="1EEDBBE6" w14:textId="77777777" w:rsidR="003F65E8" w:rsidRPr="00A45B2B" w:rsidRDefault="003F65E8" w:rsidP="003F65E8">
      <w:pPr>
        <w:jc w:val="both"/>
        <w:rPr>
          <w:rFonts w:ascii="Arial" w:hAnsi="Arial" w:cs="Arial"/>
          <w:sz w:val="22"/>
          <w:szCs w:val="22"/>
          <w:lang w:val="es-ES_tradnl"/>
        </w:rPr>
      </w:pPr>
      <w:r w:rsidRPr="00A45B2B">
        <w:rPr>
          <w:rFonts w:ascii="Arial" w:hAnsi="Arial" w:cs="Arial"/>
          <w:sz w:val="22"/>
          <w:szCs w:val="22"/>
          <w:lang w:val="es-ES_tradnl"/>
        </w:rPr>
        <w:t>En el marco del POT y de su reglamentación, la estructuración y ejecución de los proyectos integrales del patrimonio se podrán incluir los diferentes instrumentos de planificación y gestión necesarios para su adecuada implementación.</w:t>
      </w:r>
    </w:p>
    <w:p w14:paraId="214E2ECA" w14:textId="77777777" w:rsidR="003F65E8" w:rsidRPr="00A45B2B" w:rsidRDefault="003F65E8" w:rsidP="003F65E8">
      <w:pPr>
        <w:jc w:val="both"/>
        <w:rPr>
          <w:rFonts w:ascii="Arial" w:hAnsi="Arial" w:cs="Arial"/>
          <w:sz w:val="22"/>
          <w:szCs w:val="22"/>
          <w:lang w:val="es-ES_tradnl"/>
        </w:rPr>
      </w:pPr>
    </w:p>
    <w:p w14:paraId="4F65B2C1" w14:textId="7CD776BB" w:rsidR="003F65E8" w:rsidRPr="00A45B2B" w:rsidRDefault="003F65E8" w:rsidP="003F65E8">
      <w:pPr>
        <w:jc w:val="both"/>
        <w:rPr>
          <w:rFonts w:ascii="Arial" w:hAnsi="Arial" w:cs="Arial"/>
          <w:sz w:val="22"/>
          <w:szCs w:val="22"/>
          <w:lang w:val="es-ES_tradnl"/>
        </w:rPr>
      </w:pPr>
      <w:r w:rsidRPr="00A45B2B">
        <w:rPr>
          <w:rFonts w:ascii="Arial" w:hAnsi="Arial" w:cs="Arial"/>
          <w:b/>
          <w:sz w:val="22"/>
          <w:szCs w:val="22"/>
          <w:lang w:val="es-ES_tradnl"/>
        </w:rPr>
        <w:t>Parágrafo 1.</w:t>
      </w:r>
      <w:r w:rsidRPr="00A45B2B">
        <w:rPr>
          <w:rFonts w:ascii="Arial" w:hAnsi="Arial" w:cs="Arial"/>
          <w:sz w:val="22"/>
          <w:szCs w:val="22"/>
          <w:lang w:val="es-ES_tradnl"/>
        </w:rPr>
        <w:t xml:space="preserve"> La </w:t>
      </w:r>
      <w:r w:rsidR="002D4E79">
        <w:rPr>
          <w:rFonts w:ascii="Arial" w:hAnsi="Arial" w:cs="Arial"/>
          <w:sz w:val="22"/>
          <w:szCs w:val="22"/>
          <w:lang w:val="es-ES_tradnl"/>
        </w:rPr>
        <w:t>A</w:t>
      </w:r>
      <w:r w:rsidRPr="00A45B2B">
        <w:rPr>
          <w:rFonts w:ascii="Arial" w:hAnsi="Arial" w:cs="Arial"/>
          <w:sz w:val="22"/>
          <w:szCs w:val="22"/>
          <w:lang w:val="es-ES_tradnl"/>
        </w:rPr>
        <w:t xml:space="preserve">dministración </w:t>
      </w:r>
      <w:r w:rsidR="002D4E79">
        <w:rPr>
          <w:rFonts w:ascii="Arial" w:hAnsi="Arial" w:cs="Arial"/>
          <w:sz w:val="22"/>
          <w:szCs w:val="22"/>
          <w:lang w:val="es-ES_tradnl"/>
        </w:rPr>
        <w:t>D</w:t>
      </w:r>
      <w:r w:rsidRPr="00A45B2B">
        <w:rPr>
          <w:rFonts w:ascii="Arial" w:hAnsi="Arial" w:cs="Arial"/>
          <w:sz w:val="22"/>
          <w:szCs w:val="22"/>
          <w:lang w:val="es-ES_tradnl"/>
        </w:rPr>
        <w:t>istrital, en el marco del POT y de su reglamentación, podrá reglamentar la estructuración de los proyectos integrales y la participación de los diferentes sectores administrativos en su ejecución.</w:t>
      </w:r>
    </w:p>
    <w:p w14:paraId="1DDE537F" w14:textId="7535FDE2" w:rsidR="003F65E8" w:rsidRPr="00A45B2B" w:rsidRDefault="003F65E8" w:rsidP="003F65E8">
      <w:pPr>
        <w:jc w:val="both"/>
        <w:rPr>
          <w:rFonts w:ascii="Arial" w:hAnsi="Arial" w:cs="Arial"/>
          <w:sz w:val="22"/>
          <w:szCs w:val="22"/>
          <w:lang w:val="es-ES_tradnl"/>
        </w:rPr>
      </w:pPr>
    </w:p>
    <w:p w14:paraId="0D341A38" w14:textId="0A4CB9A9" w:rsidR="003F65E8" w:rsidRPr="00A45B2B" w:rsidRDefault="003F65E8" w:rsidP="003F65E8">
      <w:pPr>
        <w:jc w:val="both"/>
        <w:rPr>
          <w:rFonts w:ascii="Arial" w:hAnsi="Arial" w:cs="Arial"/>
          <w:sz w:val="22"/>
          <w:szCs w:val="22"/>
          <w:lang w:val="es-ES_tradnl"/>
        </w:rPr>
      </w:pPr>
      <w:r w:rsidRPr="00A45B2B">
        <w:rPr>
          <w:rFonts w:ascii="Arial" w:hAnsi="Arial" w:cs="Arial"/>
          <w:b/>
          <w:sz w:val="22"/>
          <w:szCs w:val="22"/>
          <w:lang w:val="es-ES_tradnl"/>
        </w:rPr>
        <w:t>Parágrafo 2.</w:t>
      </w:r>
      <w:r w:rsidRPr="00A45B2B">
        <w:rPr>
          <w:rFonts w:ascii="Arial" w:hAnsi="Arial" w:cs="Arial"/>
          <w:sz w:val="22"/>
          <w:szCs w:val="22"/>
          <w:lang w:val="es-ES_tradnl"/>
        </w:rPr>
        <w:t xml:space="preserve"> El IDPC estructurará los proyectos estratégicos y definirá y coordinará el trabajo interinstitucional con los sectores y/o entidades de la administración que participen en cada uno, a fin de concretar las acciones efectivas que cada una deba adelantar en el marco de sus competencias, debiendo dichas actuaciones ser atendidas prioritariamente por los sectores y entidades de la Administración definiendo para el efecto los recursos presupuestales necesarios.</w:t>
      </w:r>
    </w:p>
    <w:p w14:paraId="3359C3A2" w14:textId="4C89A08A" w:rsidR="003F65E8" w:rsidRDefault="003F65E8" w:rsidP="003F65E8">
      <w:pPr>
        <w:jc w:val="both"/>
        <w:rPr>
          <w:rFonts w:ascii="Calibri" w:hAnsi="Calibri"/>
          <w:lang w:val="es-ES_tradnl"/>
        </w:rPr>
      </w:pPr>
    </w:p>
    <w:p w14:paraId="03D8BA7C" w14:textId="7CB50682" w:rsidR="003F65E8" w:rsidRPr="000308CE" w:rsidRDefault="003F65E8" w:rsidP="003F65E8">
      <w:pPr>
        <w:jc w:val="both"/>
        <w:rPr>
          <w:rFonts w:ascii="Arial" w:hAnsi="Arial" w:cs="Arial"/>
          <w:sz w:val="22"/>
          <w:szCs w:val="22"/>
          <w:lang w:val="es-ES_tradnl"/>
        </w:rPr>
      </w:pPr>
      <w:r w:rsidRPr="000308CE">
        <w:rPr>
          <w:rFonts w:ascii="Arial" w:hAnsi="Arial" w:cs="Arial"/>
          <w:b/>
          <w:sz w:val="22"/>
          <w:szCs w:val="22"/>
          <w:lang w:val="es-ES_tradnl"/>
        </w:rPr>
        <w:t>Artículo 14</w:t>
      </w:r>
      <w:r w:rsidR="008B256C">
        <w:rPr>
          <w:rFonts w:ascii="Arial" w:hAnsi="Arial" w:cs="Arial"/>
          <w:b/>
          <w:sz w:val="22"/>
          <w:szCs w:val="22"/>
          <w:lang w:val="es-ES_tradnl"/>
        </w:rPr>
        <w:t>8</w:t>
      </w:r>
      <w:r w:rsidRPr="000308CE">
        <w:rPr>
          <w:rFonts w:ascii="Arial" w:hAnsi="Arial" w:cs="Arial"/>
          <w:b/>
          <w:sz w:val="22"/>
          <w:szCs w:val="22"/>
          <w:lang w:val="es-ES_tradnl"/>
        </w:rPr>
        <w:t>. Exención de impuesto predial unificado para inmuebles donde se realicen y produzcan espectáculos públicos de artes escénicas, de manera exclusiva habitual y continua</w:t>
      </w:r>
      <w:r w:rsidRPr="002D4E79">
        <w:rPr>
          <w:rFonts w:ascii="Arial" w:hAnsi="Arial" w:cs="Arial"/>
          <w:b/>
          <w:bCs/>
          <w:sz w:val="22"/>
          <w:szCs w:val="22"/>
          <w:lang w:val="es-ES_tradnl"/>
        </w:rPr>
        <w:t xml:space="preserve">. </w:t>
      </w:r>
      <w:r w:rsidRPr="000308CE">
        <w:rPr>
          <w:rFonts w:ascii="Arial" w:hAnsi="Arial" w:cs="Arial"/>
          <w:sz w:val="22"/>
          <w:szCs w:val="22"/>
          <w:lang w:val="es-ES_tradnl"/>
        </w:rPr>
        <w:t xml:space="preserve"> La Administración Distrital podrá proponer exenciones, que deberán ser autorizadas por el Concejo de Bogotá,  en el impuesto predial unificado por un plazo de 10 años para aquellos predios destinados de manera exclusiva habitual y continua a la producción de espectáculos públicos de las artes escénicas o aquellos </w:t>
      </w:r>
      <w:r w:rsidR="006C2237">
        <w:rPr>
          <w:rFonts w:ascii="Arial" w:hAnsi="Arial" w:cs="Arial"/>
          <w:sz w:val="22"/>
          <w:szCs w:val="22"/>
          <w:lang w:val="es-ES_tradnl"/>
        </w:rPr>
        <w:t xml:space="preserve">que </w:t>
      </w:r>
      <w:r w:rsidRPr="000308CE">
        <w:rPr>
          <w:rFonts w:ascii="Arial" w:hAnsi="Arial" w:cs="Arial"/>
          <w:sz w:val="22"/>
          <w:szCs w:val="22"/>
          <w:lang w:val="es-ES_tradnl"/>
        </w:rPr>
        <w:t>estén destinados al funcionamiento de museos y  que no sean predios declarados como de interés cultural; exenciones armonizadas con los porcentajes y requisitos establecidos por el Acuerdo 756 de 2019 y previo análisis del impacto fiscal.</w:t>
      </w:r>
    </w:p>
    <w:p w14:paraId="56E09D1B" w14:textId="24229C9A" w:rsidR="003F65E8" w:rsidRPr="000308CE" w:rsidRDefault="003F65E8" w:rsidP="003F65E8">
      <w:pPr>
        <w:jc w:val="both"/>
        <w:rPr>
          <w:rFonts w:ascii="Arial" w:hAnsi="Arial" w:cs="Arial"/>
          <w:sz w:val="22"/>
          <w:szCs w:val="22"/>
          <w:lang w:val="es-ES_tradnl"/>
        </w:rPr>
      </w:pPr>
    </w:p>
    <w:p w14:paraId="1BA30561" w14:textId="23AD6E91" w:rsidR="003F65E8" w:rsidRPr="000308CE" w:rsidRDefault="003F65E8" w:rsidP="003F65E8">
      <w:pPr>
        <w:jc w:val="both"/>
        <w:rPr>
          <w:rFonts w:ascii="Arial" w:hAnsi="Arial" w:cs="Arial"/>
          <w:sz w:val="22"/>
          <w:szCs w:val="22"/>
          <w:lang w:val="es-ES_tradnl"/>
        </w:rPr>
      </w:pPr>
      <w:r w:rsidRPr="000308CE">
        <w:rPr>
          <w:rFonts w:ascii="Arial" w:hAnsi="Arial" w:cs="Arial"/>
          <w:b/>
          <w:sz w:val="22"/>
          <w:szCs w:val="22"/>
          <w:lang w:val="es-ES_tradnl"/>
        </w:rPr>
        <w:t>Artículo 1</w:t>
      </w:r>
      <w:r w:rsidR="008B256C">
        <w:rPr>
          <w:rFonts w:ascii="Arial" w:hAnsi="Arial" w:cs="Arial"/>
          <w:b/>
          <w:sz w:val="22"/>
          <w:szCs w:val="22"/>
          <w:lang w:val="es-ES_tradnl"/>
        </w:rPr>
        <w:t>49</w:t>
      </w:r>
      <w:r w:rsidRPr="000308CE">
        <w:rPr>
          <w:rFonts w:ascii="Arial" w:hAnsi="Arial" w:cs="Arial"/>
          <w:b/>
          <w:sz w:val="22"/>
          <w:szCs w:val="22"/>
          <w:lang w:val="es-ES_tradnl"/>
        </w:rPr>
        <w:t>. Estampilla para el Bienestar del Adulto Mayor</w:t>
      </w:r>
      <w:r w:rsidRPr="002D4E79">
        <w:rPr>
          <w:rFonts w:ascii="Arial" w:hAnsi="Arial" w:cs="Arial"/>
          <w:b/>
          <w:bCs/>
          <w:sz w:val="22"/>
          <w:szCs w:val="22"/>
          <w:lang w:val="es-ES_tradnl"/>
        </w:rPr>
        <w:t>.</w:t>
      </w:r>
      <w:r w:rsidRPr="000308CE">
        <w:rPr>
          <w:rFonts w:ascii="Arial" w:hAnsi="Arial" w:cs="Arial"/>
          <w:sz w:val="22"/>
          <w:szCs w:val="22"/>
          <w:lang w:val="es-ES_tradnl"/>
        </w:rPr>
        <w:t xml:space="preserve"> Modifíquese el artículo 6 del Acuerdo 669 de 2017, que modificó el artículo 8 del Acuerdo 188 de 2005, el cual quedará así: </w:t>
      </w:r>
    </w:p>
    <w:p w14:paraId="58120BD7" w14:textId="77777777" w:rsidR="003F65E8" w:rsidRPr="000308CE" w:rsidRDefault="003F65E8" w:rsidP="003F65E8">
      <w:pPr>
        <w:jc w:val="both"/>
        <w:rPr>
          <w:rFonts w:ascii="Arial" w:hAnsi="Arial" w:cs="Arial"/>
          <w:sz w:val="22"/>
          <w:szCs w:val="22"/>
          <w:lang w:val="es-ES_tradnl"/>
        </w:rPr>
      </w:pPr>
    </w:p>
    <w:p w14:paraId="475D1A63" w14:textId="3922AEF0" w:rsidR="003F65E8" w:rsidRPr="000D143B" w:rsidRDefault="000D143B" w:rsidP="003F65E8">
      <w:pPr>
        <w:jc w:val="both"/>
        <w:rPr>
          <w:rFonts w:ascii="Arial" w:hAnsi="Arial" w:cs="Arial"/>
          <w:i/>
          <w:iCs/>
          <w:sz w:val="22"/>
          <w:szCs w:val="22"/>
          <w:lang w:val="es-ES_tradnl"/>
        </w:rPr>
      </w:pPr>
      <w:r w:rsidRPr="000D143B">
        <w:rPr>
          <w:rFonts w:ascii="Arial" w:hAnsi="Arial" w:cs="Arial"/>
          <w:i/>
          <w:iCs/>
          <w:sz w:val="22"/>
          <w:szCs w:val="22"/>
          <w:lang w:val="es-ES_tradnl"/>
        </w:rPr>
        <w:t>“</w:t>
      </w:r>
      <w:r w:rsidR="003F65E8" w:rsidRPr="000D143B">
        <w:rPr>
          <w:rFonts w:ascii="Arial" w:hAnsi="Arial" w:cs="Arial"/>
          <w:i/>
          <w:iCs/>
          <w:sz w:val="22"/>
          <w:szCs w:val="22"/>
          <w:lang w:val="es-ES_tradnl"/>
        </w:rPr>
        <w:t xml:space="preserve">Artículo 6°. Destinación. Los recursos generados y recaudados por concepto de la “Estampilla para el Bienestar del Adulto Mayor”, serán destinados a la construcción, instalación, mantenimiento, adecuación, dotación y funcionamiento de Centros de Bienestar o Centros de Protección Social, Centros Día y otras modalidades de atención, así como el desarrollo de programas y servicios sociales dirigidos a las personas adultas mayores del Distrito. </w:t>
      </w:r>
    </w:p>
    <w:p w14:paraId="59CA154A" w14:textId="77777777" w:rsidR="003F65E8" w:rsidRPr="000D143B" w:rsidRDefault="003F65E8" w:rsidP="003F65E8">
      <w:pPr>
        <w:jc w:val="both"/>
        <w:rPr>
          <w:rFonts w:ascii="Arial" w:hAnsi="Arial" w:cs="Arial"/>
          <w:i/>
          <w:iCs/>
          <w:sz w:val="22"/>
          <w:szCs w:val="22"/>
          <w:lang w:val="es-ES_tradnl"/>
        </w:rPr>
      </w:pPr>
    </w:p>
    <w:p w14:paraId="389FA31B" w14:textId="77777777" w:rsidR="003F65E8" w:rsidRPr="000D143B" w:rsidRDefault="003F65E8" w:rsidP="003F65E8">
      <w:pPr>
        <w:jc w:val="both"/>
        <w:rPr>
          <w:rFonts w:ascii="Arial" w:hAnsi="Arial" w:cs="Arial"/>
          <w:i/>
          <w:iCs/>
          <w:sz w:val="22"/>
          <w:szCs w:val="22"/>
          <w:lang w:val="es-ES_tradnl"/>
        </w:rPr>
      </w:pPr>
      <w:r w:rsidRPr="000D143B">
        <w:rPr>
          <w:rFonts w:ascii="Arial" w:hAnsi="Arial" w:cs="Arial"/>
          <w:i/>
          <w:iCs/>
          <w:sz w:val="22"/>
          <w:szCs w:val="22"/>
          <w:lang w:val="es-ES_tradnl"/>
        </w:rPr>
        <w:t xml:space="preserve">El producto de dichos recursos se destinará en un 70% para la financiación de los Centros Día y otras modalidades de atención, así como el desarrollo de programas y servicios sociales dirigidos a las personas adultas mayores del Distrito y el 30% restante, al financiamiento de los Centros de Bienestar o Centros de Protección Social del adulto mayor, en los términos previstos en la ley 1276 de 2009, sin perjuicio de los recursos adicionales que puedan gestionarse a través de otras fuentes como el Sistema General de Regalías, el Sistema General de Participaciones, el sector privado y la cooperación internacional, principalmente. </w:t>
      </w:r>
    </w:p>
    <w:p w14:paraId="5F4119E0" w14:textId="77777777" w:rsidR="003F65E8" w:rsidRPr="000D143B" w:rsidRDefault="003F65E8" w:rsidP="003F65E8">
      <w:pPr>
        <w:jc w:val="both"/>
        <w:rPr>
          <w:rFonts w:ascii="Arial" w:hAnsi="Arial" w:cs="Arial"/>
          <w:i/>
          <w:iCs/>
          <w:sz w:val="22"/>
          <w:szCs w:val="22"/>
          <w:lang w:val="es-ES_tradnl"/>
        </w:rPr>
      </w:pPr>
    </w:p>
    <w:p w14:paraId="5F8A82C3" w14:textId="5E97A643" w:rsidR="003F65E8" w:rsidRPr="000D143B" w:rsidRDefault="003F65E8" w:rsidP="003F65E8">
      <w:pPr>
        <w:jc w:val="both"/>
        <w:rPr>
          <w:rFonts w:ascii="Arial" w:hAnsi="Arial" w:cs="Arial"/>
          <w:i/>
          <w:iCs/>
          <w:sz w:val="22"/>
          <w:szCs w:val="22"/>
          <w:lang w:val="es-ES_tradnl"/>
        </w:rPr>
      </w:pPr>
      <w:r w:rsidRPr="000D143B">
        <w:rPr>
          <w:rFonts w:ascii="Arial" w:hAnsi="Arial" w:cs="Arial"/>
          <w:i/>
          <w:iCs/>
          <w:sz w:val="22"/>
          <w:szCs w:val="22"/>
          <w:lang w:val="es-ES_tradnl"/>
        </w:rPr>
        <w:t>Parágrafo. De acuerdo con las necesidades de apoyo social de la población adulto mayor en la ciudad los recursos del recaudo de la estampilla podrán destinarse en las distintas modalidades de atención, programas y servicios sociales dirigidos a las personas adultas mayores, incluidas aquellas personas mayores con enfermedades crónicas o terminales o dependientes. El establecimiento de programas o servicios mínimos no restringe la posibilidad de que se pueda mejorar esta canasta de servicios, siempre que se garantice la atención en condiciones de calidad, frecuencia y número de personas atendidas en los Centros Día, Centros de Bienestar o Centros de Protección Social, los cuales no deben ser inferiores a las de la vigencia inmediatamente anterior, en concordancia con lo previsto en el artículo 217 de la Ley 1955 de 2019.</w:t>
      </w:r>
      <w:r w:rsidR="000D143B">
        <w:rPr>
          <w:rFonts w:ascii="Arial" w:hAnsi="Arial" w:cs="Arial"/>
          <w:i/>
          <w:iCs/>
          <w:sz w:val="22"/>
          <w:szCs w:val="22"/>
          <w:lang w:val="es-ES_tradnl"/>
        </w:rPr>
        <w:t>”</w:t>
      </w:r>
    </w:p>
    <w:p w14:paraId="5EFB0A91" w14:textId="77777777" w:rsidR="00BF278C" w:rsidRDefault="00BF278C" w:rsidP="003F65E8">
      <w:pPr>
        <w:jc w:val="both"/>
        <w:rPr>
          <w:rFonts w:ascii="Arial" w:hAnsi="Arial" w:cs="Arial"/>
          <w:sz w:val="22"/>
          <w:szCs w:val="22"/>
          <w:lang w:val="es-ES_tradnl"/>
        </w:rPr>
      </w:pPr>
    </w:p>
    <w:p w14:paraId="1E72F512" w14:textId="3386BC3B" w:rsidR="003F65E8" w:rsidRPr="000308CE" w:rsidRDefault="003F65E8" w:rsidP="003F65E8">
      <w:pPr>
        <w:jc w:val="both"/>
        <w:rPr>
          <w:rFonts w:ascii="Arial" w:hAnsi="Arial" w:cs="Arial"/>
          <w:sz w:val="22"/>
          <w:szCs w:val="22"/>
          <w:lang w:val="es-ES_tradnl"/>
        </w:rPr>
      </w:pPr>
      <w:r w:rsidRPr="000308CE">
        <w:rPr>
          <w:rFonts w:ascii="Arial" w:hAnsi="Arial" w:cs="Arial"/>
          <w:b/>
          <w:sz w:val="22"/>
          <w:szCs w:val="22"/>
          <w:lang w:val="es-ES_tradnl"/>
        </w:rPr>
        <w:t>Artículo 15</w:t>
      </w:r>
      <w:r w:rsidR="008B256C">
        <w:rPr>
          <w:rFonts w:ascii="Arial" w:hAnsi="Arial" w:cs="Arial"/>
          <w:b/>
          <w:sz w:val="22"/>
          <w:szCs w:val="22"/>
          <w:lang w:val="es-ES_tradnl"/>
        </w:rPr>
        <w:t>0</w:t>
      </w:r>
      <w:r w:rsidRPr="000308CE">
        <w:rPr>
          <w:rFonts w:ascii="Arial" w:hAnsi="Arial" w:cs="Arial"/>
          <w:b/>
          <w:sz w:val="22"/>
          <w:szCs w:val="22"/>
          <w:lang w:val="es-ES_tradnl"/>
        </w:rPr>
        <w:t xml:space="preserve">. Prórroga </w:t>
      </w:r>
      <w:r w:rsidR="00AA39BD">
        <w:rPr>
          <w:rFonts w:ascii="Arial" w:hAnsi="Arial" w:cs="Arial"/>
          <w:b/>
          <w:sz w:val="22"/>
          <w:szCs w:val="22"/>
          <w:lang w:val="es-ES_tradnl"/>
        </w:rPr>
        <w:t>p</w:t>
      </w:r>
      <w:r w:rsidRPr="000308CE">
        <w:rPr>
          <w:rFonts w:ascii="Arial" w:hAnsi="Arial" w:cs="Arial"/>
          <w:b/>
          <w:sz w:val="22"/>
          <w:szCs w:val="22"/>
          <w:lang w:val="es-ES_tradnl"/>
        </w:rPr>
        <w:t xml:space="preserve">lantas </w:t>
      </w:r>
      <w:r w:rsidR="00AA39BD">
        <w:rPr>
          <w:rFonts w:ascii="Arial" w:hAnsi="Arial" w:cs="Arial"/>
          <w:b/>
          <w:sz w:val="22"/>
          <w:szCs w:val="22"/>
          <w:lang w:val="es-ES_tradnl"/>
        </w:rPr>
        <w:t>t</w:t>
      </w:r>
      <w:r w:rsidRPr="000308CE">
        <w:rPr>
          <w:rFonts w:ascii="Arial" w:hAnsi="Arial" w:cs="Arial"/>
          <w:b/>
          <w:sz w:val="22"/>
          <w:szCs w:val="22"/>
          <w:lang w:val="es-ES_tradnl"/>
        </w:rPr>
        <w:t>emporales.</w:t>
      </w:r>
      <w:r w:rsidRPr="000308CE">
        <w:rPr>
          <w:rFonts w:ascii="Arial" w:hAnsi="Arial" w:cs="Arial"/>
          <w:sz w:val="22"/>
          <w:szCs w:val="22"/>
          <w:lang w:val="es-ES_tradnl"/>
        </w:rPr>
        <w:t xml:space="preserve"> Con el fin de garantizar la prestación de los servicios y el buen funcionamiento de las entidades del Distrito y ante la imposibilidad de adelantar procesos de convocatoria y selección, las plantas temporales que existan en las entidades del sector central y descentralizados de la ciudad se podrá prorrogar por un término de seis (6) meses contados a partir de la fecha de su vencimiento en los casos en que sean necesarias.</w:t>
      </w:r>
    </w:p>
    <w:p w14:paraId="3B3069A3" w14:textId="77777777" w:rsidR="003F65E8" w:rsidRPr="000308CE" w:rsidRDefault="003F65E8" w:rsidP="003F65E8">
      <w:pPr>
        <w:jc w:val="both"/>
        <w:rPr>
          <w:rFonts w:ascii="Arial" w:hAnsi="Arial" w:cs="Arial"/>
          <w:sz w:val="22"/>
          <w:szCs w:val="22"/>
          <w:lang w:val="es-ES_tradnl"/>
        </w:rPr>
      </w:pPr>
    </w:p>
    <w:p w14:paraId="4B517199" w14:textId="67E68C2A" w:rsidR="003F65E8" w:rsidRPr="000308CE" w:rsidRDefault="003F65E8" w:rsidP="003F65E8">
      <w:pPr>
        <w:jc w:val="both"/>
        <w:rPr>
          <w:rFonts w:ascii="Arial" w:hAnsi="Arial" w:cs="Arial"/>
          <w:sz w:val="22"/>
          <w:szCs w:val="22"/>
          <w:lang w:val="es-ES_tradnl"/>
        </w:rPr>
      </w:pPr>
      <w:r w:rsidRPr="000308CE">
        <w:rPr>
          <w:rFonts w:ascii="Arial" w:hAnsi="Arial" w:cs="Arial"/>
          <w:sz w:val="22"/>
          <w:szCs w:val="22"/>
          <w:lang w:val="es-ES_tradnl"/>
        </w:rPr>
        <w:t>Las entidades del Distrito deberán establecer durante este tiempo las necesidades de continuar con estas plantas temporales en la modalidad de plantas provisionales o su incorporación a las plantas globales.</w:t>
      </w:r>
    </w:p>
    <w:p w14:paraId="0E7FDD31" w14:textId="77777777" w:rsidR="003F65E8" w:rsidRPr="000308CE" w:rsidRDefault="003F65E8" w:rsidP="003F65E8">
      <w:pPr>
        <w:jc w:val="both"/>
        <w:rPr>
          <w:rFonts w:ascii="Arial" w:hAnsi="Arial" w:cs="Arial"/>
          <w:sz w:val="22"/>
          <w:szCs w:val="22"/>
          <w:lang w:val="es-ES_tradnl"/>
        </w:rPr>
      </w:pPr>
    </w:p>
    <w:p w14:paraId="5A5555C6" w14:textId="789CA6C6" w:rsidR="003F65E8" w:rsidRPr="000308CE" w:rsidRDefault="003F65E8" w:rsidP="003F65E8">
      <w:pPr>
        <w:jc w:val="both"/>
        <w:rPr>
          <w:rFonts w:ascii="Arial" w:hAnsi="Arial" w:cs="Arial"/>
          <w:sz w:val="22"/>
          <w:szCs w:val="22"/>
          <w:lang w:val="es-ES_tradnl"/>
        </w:rPr>
      </w:pPr>
      <w:r w:rsidRPr="000308CE">
        <w:rPr>
          <w:rFonts w:ascii="Arial" w:hAnsi="Arial" w:cs="Arial"/>
          <w:b/>
          <w:sz w:val="22"/>
          <w:szCs w:val="22"/>
          <w:lang w:val="es-ES_tradnl"/>
        </w:rPr>
        <w:t>Artículo 15</w:t>
      </w:r>
      <w:r w:rsidR="008B256C">
        <w:rPr>
          <w:rFonts w:ascii="Arial" w:hAnsi="Arial" w:cs="Arial"/>
          <w:b/>
          <w:sz w:val="22"/>
          <w:szCs w:val="22"/>
          <w:lang w:val="es-ES_tradnl"/>
        </w:rPr>
        <w:t>1</w:t>
      </w:r>
      <w:r w:rsidRPr="000308CE">
        <w:rPr>
          <w:rFonts w:ascii="Arial" w:hAnsi="Arial" w:cs="Arial"/>
          <w:b/>
          <w:sz w:val="22"/>
          <w:szCs w:val="22"/>
          <w:lang w:val="es-ES_tradnl"/>
        </w:rPr>
        <w:t>. Transformación Digital de la Ventanilla Única de la Construcción (VUC).</w:t>
      </w:r>
      <w:r w:rsidRPr="000308CE">
        <w:rPr>
          <w:rFonts w:ascii="Arial" w:hAnsi="Arial" w:cs="Arial"/>
          <w:sz w:val="22"/>
          <w:szCs w:val="22"/>
          <w:lang w:val="es-ES_tradnl"/>
        </w:rPr>
        <w:t xml:space="preserve"> La Alta Consejería de las TIC y la Secretaría Distrital de Hábitat realizará un diagn</w:t>
      </w:r>
      <w:r w:rsidR="00DD2E55">
        <w:rPr>
          <w:rFonts w:ascii="Arial" w:hAnsi="Arial" w:cs="Arial"/>
          <w:sz w:val="22"/>
          <w:szCs w:val="22"/>
          <w:lang w:val="es-ES_tradnl"/>
        </w:rPr>
        <w:t>ó</w:t>
      </w:r>
      <w:r w:rsidRPr="000308CE">
        <w:rPr>
          <w:rFonts w:ascii="Arial" w:hAnsi="Arial" w:cs="Arial"/>
          <w:sz w:val="22"/>
          <w:szCs w:val="22"/>
          <w:lang w:val="es-ES_tradnl"/>
        </w:rPr>
        <w:t>stico tecnológico que identifique el estado de los trámites a cargo de cada una de las entidades responsables del cumplimiento del Decreto Distrital 058 de 2018, dentro del año siguiente a la adopción del Plan.</w:t>
      </w:r>
    </w:p>
    <w:p w14:paraId="16C876E2" w14:textId="77777777" w:rsidR="003F65E8" w:rsidRPr="000308CE" w:rsidRDefault="003F65E8" w:rsidP="003F65E8">
      <w:pPr>
        <w:jc w:val="both"/>
        <w:rPr>
          <w:rFonts w:ascii="Arial" w:hAnsi="Arial" w:cs="Arial"/>
          <w:sz w:val="22"/>
          <w:szCs w:val="22"/>
          <w:lang w:val="es-ES_tradnl"/>
        </w:rPr>
      </w:pPr>
    </w:p>
    <w:p w14:paraId="2385696F" w14:textId="77777777" w:rsidR="003F65E8" w:rsidRPr="000308CE" w:rsidRDefault="003F65E8" w:rsidP="003F65E8">
      <w:pPr>
        <w:jc w:val="both"/>
        <w:rPr>
          <w:rFonts w:ascii="Arial" w:hAnsi="Arial" w:cs="Arial"/>
          <w:sz w:val="22"/>
          <w:szCs w:val="22"/>
          <w:lang w:val="es-ES_tradnl"/>
        </w:rPr>
      </w:pPr>
      <w:r w:rsidRPr="000308CE">
        <w:rPr>
          <w:rFonts w:ascii="Arial" w:hAnsi="Arial" w:cs="Arial"/>
          <w:sz w:val="22"/>
          <w:szCs w:val="22"/>
          <w:lang w:val="es-ES_tradnl"/>
        </w:rPr>
        <w:t>Los resultados del diagnóstico serán la línea base para las estrategias de virtualización, atención y gestión de trámites a cargo del sector hábitat.</w:t>
      </w:r>
    </w:p>
    <w:p w14:paraId="69CAA6EE" w14:textId="1F7E58DE" w:rsidR="003F65E8" w:rsidRPr="000308CE" w:rsidRDefault="003F65E8" w:rsidP="003F65E8">
      <w:pPr>
        <w:jc w:val="both"/>
        <w:rPr>
          <w:rFonts w:ascii="Arial" w:hAnsi="Arial" w:cs="Arial"/>
          <w:sz w:val="22"/>
          <w:szCs w:val="22"/>
          <w:lang w:val="es-ES_tradnl"/>
        </w:rPr>
      </w:pPr>
    </w:p>
    <w:p w14:paraId="09C1A109" w14:textId="01E344E6" w:rsidR="003F65E8" w:rsidRPr="008D129B" w:rsidRDefault="003F65E8" w:rsidP="003F65E8">
      <w:pPr>
        <w:jc w:val="both"/>
        <w:rPr>
          <w:rFonts w:ascii="Arial" w:hAnsi="Arial" w:cs="Arial"/>
          <w:sz w:val="22"/>
          <w:szCs w:val="22"/>
          <w:lang w:val="es-ES_tradnl"/>
        </w:rPr>
      </w:pPr>
      <w:r w:rsidRPr="008D129B">
        <w:rPr>
          <w:rFonts w:ascii="Arial" w:hAnsi="Arial" w:cs="Arial"/>
          <w:b/>
          <w:sz w:val="22"/>
          <w:szCs w:val="22"/>
          <w:lang w:val="es-ES_tradnl"/>
        </w:rPr>
        <w:t>Artículo 15</w:t>
      </w:r>
      <w:r w:rsidR="008B256C">
        <w:rPr>
          <w:rFonts w:ascii="Arial" w:hAnsi="Arial" w:cs="Arial"/>
          <w:b/>
          <w:sz w:val="22"/>
          <w:szCs w:val="22"/>
          <w:lang w:val="es-ES_tradnl"/>
        </w:rPr>
        <w:t>2</w:t>
      </w:r>
      <w:r w:rsidRPr="008D129B">
        <w:rPr>
          <w:rFonts w:ascii="Arial" w:hAnsi="Arial" w:cs="Arial"/>
          <w:b/>
          <w:sz w:val="22"/>
          <w:szCs w:val="22"/>
          <w:lang w:val="es-ES_tradnl"/>
        </w:rPr>
        <w:t>. Reducción y captura de CO2 en las obras públicas en el Distrito Capital.</w:t>
      </w:r>
      <w:r w:rsidRPr="008D129B">
        <w:rPr>
          <w:rFonts w:ascii="Arial" w:hAnsi="Arial" w:cs="Arial"/>
          <w:sz w:val="22"/>
          <w:szCs w:val="22"/>
          <w:lang w:val="es-ES_tradnl"/>
        </w:rPr>
        <w:t xml:space="preserve"> Promover la inclusión en el Código de Construcción de Bogotá nuevas tecnologías para mitigar la crisis climática</w:t>
      </w:r>
      <w:r w:rsidR="00C64A39">
        <w:rPr>
          <w:rFonts w:ascii="Arial" w:hAnsi="Arial" w:cs="Arial"/>
          <w:sz w:val="22"/>
          <w:szCs w:val="22"/>
          <w:lang w:val="es-ES_tradnl"/>
        </w:rPr>
        <w:t>,</w:t>
      </w:r>
      <w:r w:rsidRPr="008D129B">
        <w:rPr>
          <w:rFonts w:ascii="Arial" w:hAnsi="Arial" w:cs="Arial"/>
          <w:sz w:val="22"/>
          <w:szCs w:val="22"/>
          <w:lang w:val="es-ES_tradnl"/>
        </w:rPr>
        <w:t xml:space="preserve"> tales como las pinturas que capturen CO2 y nuevos materiales e insumos de origen bio que permitan consolidar la construcción sostenible en Bogotá.</w:t>
      </w:r>
    </w:p>
    <w:p w14:paraId="1801583E" w14:textId="06A2FB19" w:rsidR="003F65E8" w:rsidRPr="008D129B" w:rsidRDefault="003F65E8" w:rsidP="003F65E8">
      <w:pPr>
        <w:jc w:val="both"/>
        <w:rPr>
          <w:rFonts w:ascii="Arial" w:hAnsi="Arial" w:cs="Arial"/>
          <w:sz w:val="22"/>
          <w:szCs w:val="22"/>
          <w:lang w:val="es-ES_tradnl"/>
        </w:rPr>
      </w:pPr>
    </w:p>
    <w:p w14:paraId="58559494" w14:textId="7931CA5E" w:rsidR="003F65E8" w:rsidRPr="008D129B" w:rsidRDefault="003F65E8" w:rsidP="003F65E8">
      <w:pPr>
        <w:jc w:val="both"/>
        <w:rPr>
          <w:rFonts w:ascii="Arial" w:hAnsi="Arial" w:cs="Arial"/>
          <w:sz w:val="22"/>
          <w:szCs w:val="22"/>
          <w:lang w:val="es-ES_tradnl"/>
        </w:rPr>
      </w:pPr>
      <w:r w:rsidRPr="008D129B">
        <w:rPr>
          <w:rFonts w:ascii="Arial" w:hAnsi="Arial" w:cs="Arial"/>
          <w:b/>
          <w:sz w:val="22"/>
          <w:szCs w:val="22"/>
          <w:lang w:val="es-ES_tradnl"/>
        </w:rPr>
        <w:t>Artículo 15</w:t>
      </w:r>
      <w:r w:rsidR="008B256C">
        <w:rPr>
          <w:rFonts w:ascii="Arial" w:hAnsi="Arial" w:cs="Arial"/>
          <w:b/>
          <w:sz w:val="22"/>
          <w:szCs w:val="22"/>
          <w:lang w:val="es-ES_tradnl"/>
        </w:rPr>
        <w:t>3</w:t>
      </w:r>
      <w:r w:rsidRPr="008D129B">
        <w:rPr>
          <w:rFonts w:ascii="Arial" w:hAnsi="Arial" w:cs="Arial"/>
          <w:b/>
          <w:sz w:val="22"/>
          <w:szCs w:val="22"/>
          <w:lang w:val="es-ES_tradnl"/>
        </w:rPr>
        <w:t xml:space="preserve">. Revisión integral tarifaria del Sistema Integrado de Transporte. </w:t>
      </w:r>
      <w:r w:rsidRPr="008D129B">
        <w:rPr>
          <w:rFonts w:ascii="Arial" w:hAnsi="Arial" w:cs="Arial"/>
          <w:sz w:val="22"/>
          <w:szCs w:val="22"/>
          <w:lang w:val="es-ES_tradnl"/>
        </w:rPr>
        <w:t xml:space="preserve">La Administración Distrital, con fundamento en las nuevas fuentes de recursos y en concordancia con las metas definidas en este Plan, revisará de forma integral el actual sistema de tarifas de transporte público en Bogotá a los usuarios, con el objetivo de buscar alternativas de alivio gradual para los usuarios del </w:t>
      </w:r>
      <w:r w:rsidR="00644E0D">
        <w:rPr>
          <w:rFonts w:ascii="Arial" w:hAnsi="Arial" w:cs="Arial"/>
          <w:sz w:val="22"/>
          <w:szCs w:val="22"/>
          <w:lang w:val="es-ES_tradnl"/>
        </w:rPr>
        <w:t>s</w:t>
      </w:r>
      <w:r w:rsidRPr="008D129B">
        <w:rPr>
          <w:rFonts w:ascii="Arial" w:hAnsi="Arial" w:cs="Arial"/>
          <w:sz w:val="22"/>
          <w:szCs w:val="22"/>
          <w:lang w:val="es-ES_tradnl"/>
        </w:rPr>
        <w:t>istema, a través de las reestructuración del actual sistema de subsidios, integrando criterios de capacidad de pago para las poblaciones y estudiantes (Tarifa estudiantil para educación media y superior a nivel pregrado) más vulnerables, y ofreciendo a los usuarios nuevas formas de pago y adquisición de pasajes en la ciudad.</w:t>
      </w:r>
    </w:p>
    <w:p w14:paraId="6631C84E" w14:textId="77777777" w:rsidR="003F65E8" w:rsidRPr="008D129B" w:rsidRDefault="003F65E8" w:rsidP="003F65E8">
      <w:pPr>
        <w:jc w:val="both"/>
        <w:rPr>
          <w:rFonts w:ascii="Arial" w:hAnsi="Arial" w:cs="Arial"/>
          <w:sz w:val="22"/>
          <w:szCs w:val="22"/>
          <w:lang w:val="es-ES_tradnl"/>
        </w:rPr>
      </w:pPr>
    </w:p>
    <w:p w14:paraId="1EDE50AC" w14:textId="4661602A" w:rsidR="003F65E8" w:rsidRPr="008D129B" w:rsidRDefault="003F65E8" w:rsidP="003F65E8">
      <w:pPr>
        <w:jc w:val="both"/>
        <w:rPr>
          <w:rFonts w:ascii="Arial" w:hAnsi="Arial" w:cs="Arial"/>
          <w:sz w:val="22"/>
          <w:szCs w:val="22"/>
          <w:lang w:val="es-ES_tradnl"/>
        </w:rPr>
      </w:pPr>
      <w:r w:rsidRPr="008D129B">
        <w:rPr>
          <w:rFonts w:ascii="Arial" w:hAnsi="Arial" w:cs="Arial"/>
          <w:b/>
          <w:sz w:val="22"/>
          <w:szCs w:val="22"/>
          <w:lang w:val="es-ES_tradnl"/>
        </w:rPr>
        <w:t>Artículo 15</w:t>
      </w:r>
      <w:r w:rsidR="008B256C">
        <w:rPr>
          <w:rFonts w:ascii="Arial" w:hAnsi="Arial" w:cs="Arial"/>
          <w:b/>
          <w:sz w:val="22"/>
          <w:szCs w:val="22"/>
          <w:lang w:val="es-ES_tradnl"/>
        </w:rPr>
        <w:t>4</w:t>
      </w:r>
      <w:r w:rsidRPr="008D129B">
        <w:rPr>
          <w:rFonts w:ascii="Arial" w:hAnsi="Arial" w:cs="Arial"/>
          <w:b/>
          <w:sz w:val="22"/>
          <w:szCs w:val="22"/>
          <w:lang w:val="es-ES_tradnl"/>
        </w:rPr>
        <w:t xml:space="preserve">. Estudio técnico de la estructuración administrativa del </w:t>
      </w:r>
      <w:r w:rsidR="00B1793E">
        <w:rPr>
          <w:rFonts w:ascii="Arial" w:hAnsi="Arial" w:cs="Arial"/>
          <w:b/>
          <w:sz w:val="22"/>
          <w:szCs w:val="22"/>
          <w:lang w:val="es-ES_tradnl"/>
        </w:rPr>
        <w:t>D</w:t>
      </w:r>
      <w:r w:rsidRPr="008D129B">
        <w:rPr>
          <w:rFonts w:ascii="Arial" w:hAnsi="Arial" w:cs="Arial"/>
          <w:b/>
          <w:sz w:val="22"/>
          <w:szCs w:val="22"/>
          <w:lang w:val="es-ES_tradnl"/>
        </w:rPr>
        <w:t>istrito.</w:t>
      </w:r>
      <w:r w:rsidRPr="008D129B">
        <w:rPr>
          <w:rFonts w:ascii="Arial" w:hAnsi="Arial" w:cs="Arial"/>
          <w:sz w:val="22"/>
          <w:szCs w:val="22"/>
          <w:lang w:val="es-ES_tradnl"/>
        </w:rPr>
        <w:t xml:space="preserve"> La </w:t>
      </w:r>
      <w:r w:rsidR="00644E0D">
        <w:rPr>
          <w:rFonts w:ascii="Arial" w:hAnsi="Arial" w:cs="Arial"/>
          <w:sz w:val="22"/>
          <w:szCs w:val="22"/>
          <w:lang w:val="es-ES_tradnl"/>
        </w:rPr>
        <w:t>A</w:t>
      </w:r>
      <w:r w:rsidRPr="008D129B">
        <w:rPr>
          <w:rFonts w:ascii="Arial" w:hAnsi="Arial" w:cs="Arial"/>
          <w:sz w:val="22"/>
          <w:szCs w:val="22"/>
          <w:lang w:val="es-ES_tradnl"/>
        </w:rPr>
        <w:t xml:space="preserve">dministración </w:t>
      </w:r>
      <w:r w:rsidR="00644E0D">
        <w:rPr>
          <w:rFonts w:ascii="Arial" w:hAnsi="Arial" w:cs="Arial"/>
          <w:sz w:val="22"/>
          <w:szCs w:val="22"/>
          <w:lang w:val="es-ES_tradnl"/>
        </w:rPr>
        <w:t>D</w:t>
      </w:r>
      <w:r w:rsidRPr="008D129B">
        <w:rPr>
          <w:rFonts w:ascii="Arial" w:hAnsi="Arial" w:cs="Arial"/>
          <w:sz w:val="22"/>
          <w:szCs w:val="22"/>
          <w:lang w:val="es-ES_tradnl"/>
        </w:rPr>
        <w:t xml:space="preserve">istrital adelantará un estudio técnico de la estructura administrativa del </w:t>
      </w:r>
      <w:r w:rsidR="00644E0D">
        <w:rPr>
          <w:rFonts w:ascii="Arial" w:hAnsi="Arial" w:cs="Arial"/>
          <w:sz w:val="22"/>
          <w:szCs w:val="22"/>
          <w:lang w:val="es-ES_tradnl"/>
        </w:rPr>
        <w:t>D</w:t>
      </w:r>
      <w:r w:rsidRPr="008D129B">
        <w:rPr>
          <w:rFonts w:ascii="Arial" w:hAnsi="Arial" w:cs="Arial"/>
          <w:sz w:val="22"/>
          <w:szCs w:val="22"/>
          <w:lang w:val="es-ES_tradnl"/>
        </w:rPr>
        <w:t xml:space="preserve">istrito, la cual comprende </w:t>
      </w:r>
      <w:r w:rsidR="00644E0D">
        <w:rPr>
          <w:rFonts w:ascii="Arial" w:hAnsi="Arial" w:cs="Arial"/>
          <w:sz w:val="22"/>
          <w:szCs w:val="22"/>
          <w:lang w:val="es-ES_tradnl"/>
        </w:rPr>
        <w:t xml:space="preserve">el </w:t>
      </w:r>
      <w:r w:rsidRPr="008D129B">
        <w:rPr>
          <w:rFonts w:ascii="Arial" w:hAnsi="Arial" w:cs="Arial"/>
          <w:sz w:val="22"/>
          <w:szCs w:val="22"/>
          <w:lang w:val="es-ES_tradnl"/>
        </w:rPr>
        <w:t>sector central, el sector descentralizado y el de las localidades. Este estudio se fundamentará en los principios de eficiencia y eficacia de la función administrativa y de acuerdo con los resultados presentará alternativas de modernización de estructura y funcionamiento distrital.</w:t>
      </w:r>
    </w:p>
    <w:p w14:paraId="773D2C95" w14:textId="5C2FEB35" w:rsidR="00011106" w:rsidRDefault="00011106" w:rsidP="003F65E8">
      <w:pPr>
        <w:jc w:val="both"/>
        <w:rPr>
          <w:rFonts w:ascii="Calibri" w:hAnsi="Calibri"/>
          <w:lang w:val="es-ES_tradnl"/>
        </w:rPr>
      </w:pPr>
    </w:p>
    <w:p w14:paraId="48A537DF" w14:textId="77777777" w:rsidR="000308CE" w:rsidRDefault="000308CE" w:rsidP="003F65E8">
      <w:pPr>
        <w:jc w:val="both"/>
        <w:rPr>
          <w:rFonts w:ascii="Calibri" w:hAnsi="Calibri"/>
          <w:lang w:val="es-ES_tradnl"/>
        </w:rPr>
      </w:pPr>
    </w:p>
    <w:p w14:paraId="64393BDA" w14:textId="421FEDB6" w:rsidR="00011106" w:rsidRPr="00011106" w:rsidRDefault="00011106" w:rsidP="00011106">
      <w:pPr>
        <w:jc w:val="center"/>
        <w:rPr>
          <w:rFonts w:ascii="Arial" w:eastAsia="Calibri" w:hAnsi="Arial" w:cs="Arial"/>
          <w:b/>
          <w:sz w:val="22"/>
          <w:szCs w:val="22"/>
        </w:rPr>
      </w:pPr>
      <w:r w:rsidRPr="00011106">
        <w:rPr>
          <w:rFonts w:ascii="Arial" w:eastAsia="Calibri" w:hAnsi="Arial" w:cs="Arial"/>
          <w:b/>
          <w:sz w:val="22"/>
          <w:szCs w:val="22"/>
        </w:rPr>
        <w:t>CAPÍTULO III</w:t>
      </w:r>
    </w:p>
    <w:p w14:paraId="50BFAC13" w14:textId="02BA1588" w:rsidR="00011106" w:rsidRPr="00011106" w:rsidRDefault="00011106" w:rsidP="00011106">
      <w:pPr>
        <w:jc w:val="center"/>
        <w:rPr>
          <w:rFonts w:ascii="Arial" w:hAnsi="Arial" w:cs="Arial"/>
          <w:sz w:val="22"/>
          <w:szCs w:val="22"/>
          <w:lang w:val="es-ES_tradnl"/>
        </w:rPr>
      </w:pPr>
      <w:r w:rsidRPr="00011106">
        <w:rPr>
          <w:rFonts w:ascii="Arial" w:eastAsia="Calibri" w:hAnsi="Arial" w:cs="Arial"/>
          <w:b/>
          <w:sz w:val="22"/>
          <w:szCs w:val="22"/>
        </w:rPr>
        <w:t>DISPOSICIONES FINALES</w:t>
      </w:r>
    </w:p>
    <w:p w14:paraId="3587A6E1" w14:textId="1F3EAF49" w:rsidR="003F65E8" w:rsidRPr="00011106" w:rsidRDefault="003F65E8" w:rsidP="00011106">
      <w:pPr>
        <w:jc w:val="center"/>
        <w:rPr>
          <w:rFonts w:ascii="Arial" w:hAnsi="Arial" w:cs="Arial"/>
          <w:sz w:val="22"/>
          <w:szCs w:val="22"/>
          <w:lang w:val="es-ES_tradnl"/>
        </w:rPr>
      </w:pPr>
    </w:p>
    <w:p w14:paraId="5929A231" w14:textId="51529C7A" w:rsidR="00011106" w:rsidRPr="00011106" w:rsidRDefault="00011106" w:rsidP="00011106">
      <w:pPr>
        <w:jc w:val="both"/>
        <w:rPr>
          <w:rFonts w:ascii="Arial" w:hAnsi="Arial" w:cs="Arial"/>
          <w:sz w:val="22"/>
          <w:szCs w:val="22"/>
          <w:lang w:val="es-ES_tradnl"/>
        </w:rPr>
      </w:pPr>
      <w:r w:rsidRPr="00011106">
        <w:rPr>
          <w:rFonts w:ascii="Arial" w:hAnsi="Arial" w:cs="Arial"/>
          <w:b/>
          <w:sz w:val="22"/>
          <w:szCs w:val="22"/>
          <w:lang w:val="es-ES_tradnl"/>
        </w:rPr>
        <w:t>Artículo 15</w:t>
      </w:r>
      <w:r w:rsidR="0083276B">
        <w:rPr>
          <w:rFonts w:ascii="Arial" w:hAnsi="Arial" w:cs="Arial"/>
          <w:b/>
          <w:sz w:val="22"/>
          <w:szCs w:val="22"/>
          <w:lang w:val="es-ES_tradnl"/>
        </w:rPr>
        <w:t>5</w:t>
      </w:r>
      <w:r w:rsidRPr="00011106">
        <w:rPr>
          <w:rFonts w:ascii="Arial" w:hAnsi="Arial" w:cs="Arial"/>
          <w:b/>
          <w:sz w:val="22"/>
          <w:szCs w:val="22"/>
          <w:lang w:val="es-ES_tradnl"/>
        </w:rPr>
        <w:t xml:space="preserve">. Documentos del Plan </w:t>
      </w:r>
      <w:r w:rsidR="00535D2C">
        <w:rPr>
          <w:rFonts w:ascii="Arial" w:hAnsi="Arial" w:cs="Arial"/>
          <w:b/>
          <w:sz w:val="22"/>
          <w:szCs w:val="22"/>
          <w:lang w:val="es-ES_tradnl"/>
        </w:rPr>
        <w:t xml:space="preserve">Distrital </w:t>
      </w:r>
      <w:r w:rsidRPr="00011106">
        <w:rPr>
          <w:rFonts w:ascii="Arial" w:hAnsi="Arial" w:cs="Arial"/>
          <w:b/>
          <w:sz w:val="22"/>
          <w:szCs w:val="22"/>
          <w:lang w:val="es-ES_tradnl"/>
        </w:rPr>
        <w:t xml:space="preserve">de Desarrollo. </w:t>
      </w:r>
      <w:r w:rsidRPr="00011106">
        <w:rPr>
          <w:rFonts w:ascii="Arial" w:hAnsi="Arial" w:cs="Arial"/>
          <w:sz w:val="22"/>
          <w:szCs w:val="22"/>
          <w:lang w:val="es-ES_tradnl"/>
        </w:rPr>
        <w:t xml:space="preserve">Hacen parte del presente Plan </w:t>
      </w:r>
      <w:r w:rsidR="00A83327">
        <w:rPr>
          <w:rFonts w:ascii="Arial" w:hAnsi="Arial" w:cs="Arial"/>
          <w:sz w:val="22"/>
          <w:szCs w:val="22"/>
          <w:lang w:val="es-ES_tradnl"/>
        </w:rPr>
        <w:t xml:space="preserve">Distrital </w:t>
      </w:r>
      <w:r w:rsidRPr="00011106">
        <w:rPr>
          <w:rFonts w:ascii="Arial" w:hAnsi="Arial" w:cs="Arial"/>
          <w:sz w:val="22"/>
          <w:szCs w:val="22"/>
          <w:lang w:val="es-ES_tradnl"/>
        </w:rPr>
        <w:t xml:space="preserve">de Desarrollo: el documento “Bases del Plan de Desarrollo”, el documento de Anexo No. 1 Metas de los Programas Generales, y “Participación del Plan” y sus documentos anexos y los documentos técnicos que soportan la modificación del </w:t>
      </w:r>
      <w:r w:rsidR="00E76C9E" w:rsidRPr="00E76C9E">
        <w:rPr>
          <w:rFonts w:ascii="Arial" w:hAnsi="Arial" w:cs="Arial"/>
          <w:sz w:val="22"/>
          <w:szCs w:val="22"/>
          <w:lang w:val="es-ES_tradnl"/>
        </w:rPr>
        <w:t>a</w:t>
      </w:r>
      <w:r w:rsidRPr="00E76C9E">
        <w:rPr>
          <w:rFonts w:ascii="Arial" w:hAnsi="Arial" w:cs="Arial"/>
          <w:sz w:val="22"/>
          <w:szCs w:val="22"/>
          <w:lang w:val="es-ES_tradnl"/>
        </w:rPr>
        <w:t>rtículo 8</w:t>
      </w:r>
      <w:r w:rsidR="000D71EF" w:rsidRPr="00E76C9E">
        <w:rPr>
          <w:rFonts w:ascii="Arial" w:hAnsi="Arial" w:cs="Arial"/>
          <w:sz w:val="22"/>
          <w:szCs w:val="22"/>
          <w:lang w:val="es-ES_tradnl"/>
        </w:rPr>
        <w:t>6</w:t>
      </w:r>
      <w:r w:rsidRPr="00E76C9E">
        <w:rPr>
          <w:rFonts w:ascii="Arial" w:hAnsi="Arial" w:cs="Arial"/>
          <w:sz w:val="22"/>
          <w:szCs w:val="22"/>
          <w:lang w:val="es-ES_tradnl"/>
        </w:rPr>
        <w:t xml:space="preserve"> del Presente Acuerdo.</w:t>
      </w:r>
    </w:p>
    <w:p w14:paraId="4A10F8B7" w14:textId="08226B5C" w:rsidR="00011106" w:rsidRPr="00011106" w:rsidRDefault="00011106" w:rsidP="00011106">
      <w:pPr>
        <w:jc w:val="both"/>
        <w:rPr>
          <w:rFonts w:ascii="Arial" w:hAnsi="Arial" w:cs="Arial"/>
          <w:sz w:val="22"/>
          <w:szCs w:val="22"/>
          <w:lang w:val="es-ES_tradnl"/>
        </w:rPr>
      </w:pPr>
    </w:p>
    <w:p w14:paraId="4429AFBB" w14:textId="27469404" w:rsidR="00011106" w:rsidRPr="00011106" w:rsidRDefault="00011106" w:rsidP="00011106">
      <w:pPr>
        <w:jc w:val="both"/>
        <w:rPr>
          <w:rFonts w:ascii="Arial" w:hAnsi="Arial" w:cs="Arial"/>
          <w:sz w:val="22"/>
          <w:szCs w:val="22"/>
          <w:lang w:val="es-ES_tradnl"/>
        </w:rPr>
      </w:pPr>
      <w:r w:rsidRPr="00011106">
        <w:rPr>
          <w:rFonts w:ascii="Arial" w:hAnsi="Arial" w:cs="Arial"/>
          <w:b/>
          <w:sz w:val="22"/>
          <w:szCs w:val="22"/>
          <w:lang w:val="es-ES_tradnl"/>
        </w:rPr>
        <w:t>Artículo 15</w:t>
      </w:r>
      <w:r w:rsidR="0083276B">
        <w:rPr>
          <w:rFonts w:ascii="Arial" w:hAnsi="Arial" w:cs="Arial"/>
          <w:b/>
          <w:sz w:val="22"/>
          <w:szCs w:val="22"/>
          <w:lang w:val="es-ES_tradnl"/>
        </w:rPr>
        <w:t>6</w:t>
      </w:r>
      <w:r w:rsidRPr="00011106">
        <w:rPr>
          <w:rFonts w:ascii="Arial" w:hAnsi="Arial" w:cs="Arial"/>
          <w:b/>
          <w:sz w:val="22"/>
          <w:szCs w:val="22"/>
          <w:lang w:val="es-ES_tradnl"/>
        </w:rPr>
        <w:t>. Cumplimiento de la normatividad</w:t>
      </w:r>
      <w:r w:rsidRPr="00B83C9B">
        <w:rPr>
          <w:rFonts w:ascii="Arial" w:hAnsi="Arial" w:cs="Arial"/>
          <w:b/>
          <w:bCs/>
          <w:sz w:val="22"/>
          <w:szCs w:val="22"/>
          <w:lang w:val="es-ES_tradnl"/>
        </w:rPr>
        <w:t>.</w:t>
      </w:r>
      <w:r w:rsidRPr="00011106">
        <w:rPr>
          <w:rFonts w:ascii="Arial" w:hAnsi="Arial" w:cs="Arial"/>
          <w:sz w:val="22"/>
          <w:szCs w:val="22"/>
          <w:lang w:val="es-ES_tradnl"/>
        </w:rPr>
        <w:t xml:space="preserve"> Los contenidos del Plan Distrital de Desarrollo se plantean atendiendo el marco normativo que le es aplicable, especialmente las Leyes 115 de 1994, Ley 731 de 2002, Ley 1098 de 2006, Ley 1176 de 2007, Ley 1257 de 2008, Ley 1448 de 2011, Ley 1804 de 2016 y los Acuerdos de Paz.</w:t>
      </w:r>
    </w:p>
    <w:p w14:paraId="0E03E62C" w14:textId="46A1D3FE" w:rsidR="00011106" w:rsidRPr="00011106" w:rsidRDefault="00011106" w:rsidP="00011106">
      <w:pPr>
        <w:jc w:val="both"/>
        <w:rPr>
          <w:rFonts w:ascii="Arial" w:hAnsi="Arial" w:cs="Arial"/>
          <w:sz w:val="22"/>
          <w:szCs w:val="22"/>
          <w:lang w:val="es-ES_tradnl"/>
        </w:rPr>
      </w:pPr>
    </w:p>
    <w:p w14:paraId="7CB9CC19" w14:textId="47AD589B" w:rsidR="00011106" w:rsidRPr="00011106" w:rsidRDefault="00011106" w:rsidP="00011106">
      <w:pPr>
        <w:jc w:val="both"/>
        <w:rPr>
          <w:rFonts w:ascii="Arial" w:hAnsi="Arial" w:cs="Arial"/>
          <w:sz w:val="22"/>
          <w:szCs w:val="22"/>
          <w:lang w:val="es-ES_tradnl"/>
        </w:rPr>
      </w:pPr>
      <w:r w:rsidRPr="00011106">
        <w:rPr>
          <w:rFonts w:ascii="Arial" w:hAnsi="Arial" w:cs="Arial"/>
          <w:b/>
          <w:sz w:val="22"/>
          <w:szCs w:val="22"/>
          <w:lang w:val="es-ES_tradnl"/>
        </w:rPr>
        <w:t>Artículo 15</w:t>
      </w:r>
      <w:r w:rsidR="0083276B">
        <w:rPr>
          <w:rFonts w:ascii="Arial" w:hAnsi="Arial" w:cs="Arial"/>
          <w:b/>
          <w:sz w:val="22"/>
          <w:szCs w:val="22"/>
          <w:lang w:val="es-ES_tradnl"/>
        </w:rPr>
        <w:t>7</w:t>
      </w:r>
      <w:r w:rsidRPr="00011106">
        <w:rPr>
          <w:rFonts w:ascii="Arial" w:hAnsi="Arial" w:cs="Arial"/>
          <w:b/>
          <w:sz w:val="22"/>
          <w:szCs w:val="22"/>
          <w:lang w:val="es-ES_tradnl"/>
        </w:rPr>
        <w:t>. Vigencia y derogatorias</w:t>
      </w:r>
      <w:r w:rsidRPr="00011106">
        <w:rPr>
          <w:rFonts w:ascii="Arial" w:hAnsi="Arial" w:cs="Arial"/>
          <w:sz w:val="22"/>
          <w:szCs w:val="22"/>
          <w:lang w:val="es-ES_tradnl"/>
        </w:rPr>
        <w:t>. El presente Acuerdo rige a partir de la fecha de su publicación, modifica las disposiciones en él señaladas y deroga expresamente el Acuerdo Distrital 645 de 2016 salvo los artículos 18, 74, 76, 78, 82, 84, 104, 106, 119, 127, 128 y 136; el artículo 4 del Acuerdo 31 de 2001, modificado por el artículo 72 del Acuerdo 645 de 2016; y los artículos 8 y 9 del Acuerdo 641 de 2016.</w:t>
      </w:r>
    </w:p>
    <w:p w14:paraId="2D69D25A" w14:textId="4FB79AD7" w:rsidR="00011106" w:rsidRPr="00011106" w:rsidRDefault="00011106" w:rsidP="00011106">
      <w:pPr>
        <w:jc w:val="both"/>
        <w:rPr>
          <w:rFonts w:ascii="Arial" w:hAnsi="Arial" w:cs="Arial"/>
          <w:sz w:val="22"/>
          <w:szCs w:val="22"/>
          <w:lang w:val="es-ES_tradnl"/>
        </w:rPr>
      </w:pPr>
    </w:p>
    <w:p w14:paraId="51BC0345" w14:textId="778769DD" w:rsidR="00011106" w:rsidRPr="00011106" w:rsidRDefault="00011106" w:rsidP="00011106">
      <w:pPr>
        <w:jc w:val="both"/>
        <w:rPr>
          <w:rFonts w:ascii="Arial" w:hAnsi="Arial" w:cs="Arial"/>
          <w:sz w:val="22"/>
          <w:szCs w:val="22"/>
          <w:lang w:val="es-ES_tradnl"/>
        </w:rPr>
      </w:pPr>
      <w:r w:rsidRPr="00011106">
        <w:rPr>
          <w:rFonts w:ascii="Arial" w:hAnsi="Arial" w:cs="Arial"/>
          <w:b/>
          <w:bCs/>
          <w:sz w:val="22"/>
          <w:szCs w:val="22"/>
          <w:lang w:val="es-ES_tradnl"/>
        </w:rPr>
        <w:t xml:space="preserve">Parágrafo </w:t>
      </w:r>
      <w:r w:rsidR="00176F3D">
        <w:rPr>
          <w:rFonts w:ascii="Arial" w:hAnsi="Arial" w:cs="Arial"/>
          <w:b/>
          <w:bCs/>
          <w:sz w:val="22"/>
          <w:szCs w:val="22"/>
          <w:lang w:val="es-ES_tradnl"/>
        </w:rPr>
        <w:t>T</w:t>
      </w:r>
      <w:r w:rsidRPr="00011106">
        <w:rPr>
          <w:rFonts w:ascii="Arial" w:hAnsi="Arial" w:cs="Arial"/>
          <w:b/>
          <w:bCs/>
          <w:sz w:val="22"/>
          <w:szCs w:val="22"/>
          <w:lang w:val="es-ES_tradnl"/>
        </w:rPr>
        <w:t>ransitorio.</w:t>
      </w:r>
      <w:r w:rsidRPr="00011106">
        <w:rPr>
          <w:rFonts w:ascii="Arial" w:hAnsi="Arial" w:cs="Arial"/>
          <w:sz w:val="22"/>
          <w:szCs w:val="22"/>
          <w:lang w:val="es-ES_tradnl"/>
        </w:rPr>
        <w:t xml:space="preserve"> El artículo 105 del Acuerdo Distrital 645 de 2016 estará vigente hasta el 30 de septiembre de 2020, conforme a lo dispuesto en el presente Plan.</w:t>
      </w:r>
    </w:p>
    <w:p w14:paraId="494E7EFB" w14:textId="77777777" w:rsidR="00011106" w:rsidRPr="004F3FCD" w:rsidRDefault="00011106" w:rsidP="00011106">
      <w:pPr>
        <w:jc w:val="both"/>
        <w:rPr>
          <w:rFonts w:ascii="Calibri" w:hAnsi="Calibri"/>
          <w:lang w:val="es-ES_tradnl"/>
        </w:rPr>
      </w:pPr>
    </w:p>
    <w:p w14:paraId="5F4A72FF" w14:textId="2659090C" w:rsidR="00FD1A82" w:rsidRPr="0044666D" w:rsidRDefault="00FD1A82" w:rsidP="0044666D">
      <w:pPr>
        <w:jc w:val="both"/>
        <w:rPr>
          <w:rFonts w:ascii="Arial" w:hAnsi="Arial" w:cs="Arial"/>
          <w:sz w:val="22"/>
          <w:szCs w:val="22"/>
          <w:lang w:val="es-ES_tradnl" w:eastAsia="es-CO"/>
        </w:rPr>
      </w:pPr>
    </w:p>
    <w:p w14:paraId="6C3CA5BC" w14:textId="77777777" w:rsidR="003335DE" w:rsidRPr="000A5AD1" w:rsidRDefault="003335DE" w:rsidP="007B2396">
      <w:pPr>
        <w:suppressAutoHyphens/>
        <w:autoSpaceDE w:val="0"/>
        <w:autoSpaceDN w:val="0"/>
        <w:jc w:val="center"/>
        <w:textAlignment w:val="baseline"/>
        <w:rPr>
          <w:rFonts w:ascii="Arial" w:eastAsia="Calibri" w:hAnsi="Arial" w:cs="Arial"/>
          <w:b/>
          <w:color w:val="000000"/>
          <w:kern w:val="3"/>
          <w:sz w:val="22"/>
          <w:szCs w:val="22"/>
          <w:lang w:eastAsia="zh-CN"/>
        </w:rPr>
      </w:pPr>
      <w:r w:rsidRPr="000A5AD1">
        <w:rPr>
          <w:rFonts w:ascii="Arial" w:eastAsia="Calibri" w:hAnsi="Arial" w:cs="Arial"/>
          <w:b/>
          <w:color w:val="000000"/>
          <w:kern w:val="3"/>
          <w:sz w:val="22"/>
          <w:szCs w:val="22"/>
          <w:lang w:eastAsia="zh-CN"/>
        </w:rPr>
        <w:t>PUBLÍQUESE Y CÚMPLASE</w:t>
      </w:r>
    </w:p>
    <w:p w14:paraId="6DAF0153" w14:textId="77777777" w:rsidR="009E22AC" w:rsidRDefault="009E22AC" w:rsidP="00011DA1">
      <w:pPr>
        <w:suppressAutoHyphens/>
        <w:autoSpaceDE w:val="0"/>
        <w:autoSpaceDN w:val="0"/>
        <w:textAlignment w:val="baseline"/>
        <w:rPr>
          <w:rFonts w:ascii="Arial" w:eastAsia="Calibri" w:hAnsi="Arial" w:cs="Arial"/>
          <w:b/>
          <w:color w:val="000000"/>
          <w:kern w:val="3"/>
          <w:sz w:val="22"/>
          <w:szCs w:val="22"/>
          <w:lang w:eastAsia="zh-CN"/>
        </w:rPr>
      </w:pPr>
    </w:p>
    <w:p w14:paraId="6DD2B9DF" w14:textId="35684609" w:rsidR="002B5610" w:rsidRDefault="002B5610" w:rsidP="00B44128">
      <w:pPr>
        <w:suppressAutoHyphens/>
        <w:autoSpaceDE w:val="0"/>
        <w:autoSpaceDN w:val="0"/>
        <w:textAlignment w:val="baseline"/>
        <w:rPr>
          <w:rFonts w:ascii="Arial" w:eastAsia="Calibri" w:hAnsi="Arial" w:cs="Arial"/>
          <w:b/>
          <w:color w:val="000000"/>
          <w:kern w:val="3"/>
          <w:sz w:val="22"/>
          <w:szCs w:val="22"/>
          <w:lang w:eastAsia="zh-CN"/>
        </w:rPr>
      </w:pPr>
    </w:p>
    <w:p w14:paraId="390F4EE6" w14:textId="77777777" w:rsidR="00116872" w:rsidRDefault="00116872" w:rsidP="00B44128">
      <w:pPr>
        <w:suppressAutoHyphens/>
        <w:autoSpaceDE w:val="0"/>
        <w:autoSpaceDN w:val="0"/>
        <w:textAlignment w:val="baseline"/>
        <w:rPr>
          <w:rFonts w:ascii="Arial" w:eastAsia="Calibri" w:hAnsi="Arial" w:cs="Arial"/>
          <w:b/>
          <w:color w:val="000000"/>
          <w:kern w:val="3"/>
          <w:sz w:val="22"/>
          <w:szCs w:val="22"/>
          <w:lang w:eastAsia="zh-CN"/>
        </w:rPr>
      </w:pPr>
    </w:p>
    <w:p w14:paraId="23C6060D" w14:textId="77777777" w:rsidR="00116872" w:rsidRDefault="00116872" w:rsidP="00B44128">
      <w:pPr>
        <w:suppressAutoHyphens/>
        <w:autoSpaceDE w:val="0"/>
        <w:autoSpaceDN w:val="0"/>
        <w:textAlignment w:val="baseline"/>
        <w:rPr>
          <w:rFonts w:ascii="Arial" w:eastAsia="Calibri" w:hAnsi="Arial" w:cs="Arial"/>
          <w:b/>
          <w:color w:val="000000"/>
          <w:kern w:val="3"/>
          <w:sz w:val="22"/>
          <w:szCs w:val="22"/>
          <w:lang w:eastAsia="zh-CN"/>
        </w:rPr>
      </w:pPr>
    </w:p>
    <w:p w14:paraId="2370C0DF" w14:textId="77777777" w:rsidR="00AC0CA0" w:rsidRDefault="00AC0CA0" w:rsidP="00B44128">
      <w:pPr>
        <w:suppressAutoHyphens/>
        <w:autoSpaceDE w:val="0"/>
        <w:autoSpaceDN w:val="0"/>
        <w:textAlignment w:val="baseline"/>
        <w:rPr>
          <w:rFonts w:ascii="Arial" w:eastAsia="Calibri" w:hAnsi="Arial" w:cs="Arial"/>
          <w:b/>
          <w:color w:val="000000"/>
          <w:kern w:val="3"/>
          <w:sz w:val="22"/>
          <w:szCs w:val="22"/>
          <w:lang w:eastAsia="zh-CN"/>
        </w:rPr>
      </w:pPr>
    </w:p>
    <w:p w14:paraId="48318F6E" w14:textId="77777777" w:rsidR="002B5610" w:rsidRPr="000A5AD1" w:rsidRDefault="002B5610" w:rsidP="00B44128">
      <w:pPr>
        <w:suppressAutoHyphens/>
        <w:autoSpaceDE w:val="0"/>
        <w:autoSpaceDN w:val="0"/>
        <w:textAlignment w:val="baseline"/>
        <w:rPr>
          <w:rFonts w:ascii="Arial" w:eastAsia="Calibri" w:hAnsi="Arial" w:cs="Arial"/>
          <w:b/>
          <w:color w:val="000000"/>
          <w:kern w:val="3"/>
          <w:sz w:val="22"/>
          <w:szCs w:val="22"/>
          <w:lang w:eastAsia="zh-CN"/>
        </w:rPr>
      </w:pPr>
    </w:p>
    <w:p w14:paraId="30584CB3" w14:textId="77777777" w:rsidR="00813015" w:rsidRDefault="00670451" w:rsidP="00813015">
      <w:pPr>
        <w:pStyle w:val="Textoindependiente"/>
        <w:suppressAutoHyphens/>
        <w:jc w:val="center"/>
        <w:rPr>
          <w:rFonts w:cs="Arial"/>
          <w:b/>
          <w:bCs/>
          <w:sz w:val="22"/>
          <w:szCs w:val="22"/>
          <w:lang w:val="es-419"/>
        </w:rPr>
      </w:pPr>
      <w:r>
        <w:rPr>
          <w:rFonts w:cs="Arial"/>
          <w:b/>
          <w:bCs/>
          <w:sz w:val="22"/>
          <w:szCs w:val="22"/>
          <w:lang w:val="es-419"/>
        </w:rPr>
        <w:t>CARLOS FERNANDO GALÁN PACHÓN</w:t>
      </w:r>
    </w:p>
    <w:p w14:paraId="46832B6B" w14:textId="77777777" w:rsidR="00813015" w:rsidRDefault="00813015" w:rsidP="00813015">
      <w:pPr>
        <w:pStyle w:val="Textoindependiente"/>
        <w:suppressAutoHyphens/>
        <w:jc w:val="center"/>
        <w:rPr>
          <w:rFonts w:cs="Arial"/>
          <w:b/>
          <w:bCs/>
          <w:sz w:val="22"/>
          <w:szCs w:val="22"/>
          <w:lang w:val="es-419"/>
        </w:rPr>
      </w:pPr>
      <w:r w:rsidRPr="00B62BB5">
        <w:rPr>
          <w:rFonts w:cs="Arial"/>
          <w:bCs/>
          <w:sz w:val="22"/>
          <w:szCs w:val="22"/>
          <w:lang w:val="es-419"/>
        </w:rPr>
        <w:t>Presiden</w:t>
      </w:r>
      <w:r w:rsidR="00670451">
        <w:rPr>
          <w:rFonts w:cs="Arial"/>
          <w:bCs/>
          <w:sz w:val="22"/>
          <w:szCs w:val="22"/>
          <w:lang w:val="es-419"/>
        </w:rPr>
        <w:t>te</w:t>
      </w:r>
    </w:p>
    <w:p w14:paraId="31259126" w14:textId="7EE2D9BD" w:rsidR="00813015" w:rsidRDefault="00813015" w:rsidP="00011DA1">
      <w:pPr>
        <w:pStyle w:val="Textoindependiente"/>
        <w:suppressAutoHyphens/>
        <w:rPr>
          <w:rFonts w:cs="Arial"/>
          <w:b/>
          <w:bCs/>
          <w:sz w:val="22"/>
          <w:szCs w:val="22"/>
          <w:lang w:val="es-419"/>
        </w:rPr>
      </w:pPr>
    </w:p>
    <w:p w14:paraId="6855F12D" w14:textId="77777777" w:rsidR="00116872" w:rsidRDefault="00116872" w:rsidP="00011DA1">
      <w:pPr>
        <w:pStyle w:val="Textoindependiente"/>
        <w:suppressAutoHyphens/>
        <w:rPr>
          <w:rFonts w:cs="Arial"/>
          <w:b/>
          <w:bCs/>
          <w:sz w:val="22"/>
          <w:szCs w:val="22"/>
          <w:lang w:val="es-419"/>
        </w:rPr>
      </w:pPr>
    </w:p>
    <w:p w14:paraId="4DD854C2" w14:textId="77777777" w:rsidR="00116872" w:rsidRDefault="00116872" w:rsidP="00011DA1">
      <w:pPr>
        <w:pStyle w:val="Textoindependiente"/>
        <w:suppressAutoHyphens/>
        <w:rPr>
          <w:rFonts w:cs="Arial"/>
          <w:b/>
          <w:bCs/>
          <w:sz w:val="22"/>
          <w:szCs w:val="22"/>
          <w:lang w:val="es-419"/>
        </w:rPr>
      </w:pPr>
    </w:p>
    <w:p w14:paraId="1AF7F39D" w14:textId="77777777" w:rsidR="00116872" w:rsidRDefault="00116872" w:rsidP="00011DA1">
      <w:pPr>
        <w:pStyle w:val="Textoindependiente"/>
        <w:suppressAutoHyphens/>
        <w:rPr>
          <w:rFonts w:cs="Arial"/>
          <w:b/>
          <w:bCs/>
          <w:sz w:val="22"/>
          <w:szCs w:val="22"/>
          <w:lang w:val="es-419"/>
        </w:rPr>
      </w:pPr>
    </w:p>
    <w:p w14:paraId="093E1A27" w14:textId="77777777" w:rsidR="002B5610" w:rsidRDefault="002B5610" w:rsidP="00011DA1">
      <w:pPr>
        <w:pStyle w:val="Textoindependiente"/>
        <w:suppressAutoHyphens/>
        <w:rPr>
          <w:rFonts w:cs="Arial"/>
          <w:b/>
          <w:bCs/>
          <w:sz w:val="22"/>
          <w:szCs w:val="22"/>
          <w:lang w:val="es-419"/>
        </w:rPr>
      </w:pPr>
    </w:p>
    <w:p w14:paraId="2E7DF840" w14:textId="77777777" w:rsidR="00813015" w:rsidRPr="00B62BB5" w:rsidRDefault="00670451" w:rsidP="00813015">
      <w:pPr>
        <w:pStyle w:val="Textoindependiente"/>
        <w:suppressAutoHyphens/>
        <w:jc w:val="center"/>
        <w:rPr>
          <w:rFonts w:cs="Arial"/>
          <w:b/>
          <w:bCs/>
          <w:sz w:val="22"/>
          <w:szCs w:val="22"/>
          <w:lang w:val="es-419"/>
        </w:rPr>
      </w:pPr>
      <w:r>
        <w:rPr>
          <w:rFonts w:cs="Arial"/>
          <w:b/>
          <w:bCs/>
          <w:sz w:val="22"/>
          <w:szCs w:val="22"/>
          <w:lang w:val="es-419"/>
        </w:rPr>
        <w:t>ILBA YOHANNA CÁRDENAS PEÑA</w:t>
      </w:r>
    </w:p>
    <w:p w14:paraId="31A97DED" w14:textId="77777777" w:rsidR="00813015" w:rsidRPr="002B5610" w:rsidRDefault="00813015" w:rsidP="002B5610">
      <w:pPr>
        <w:pStyle w:val="Textoindependiente"/>
        <w:suppressAutoHyphens/>
        <w:jc w:val="center"/>
        <w:rPr>
          <w:rFonts w:cs="Arial"/>
          <w:bCs/>
          <w:sz w:val="22"/>
          <w:szCs w:val="22"/>
          <w:lang w:val="es-419"/>
        </w:rPr>
      </w:pPr>
      <w:r>
        <w:rPr>
          <w:rFonts w:cs="Arial"/>
          <w:bCs/>
          <w:sz w:val="22"/>
          <w:szCs w:val="22"/>
          <w:lang w:val="es-419"/>
        </w:rPr>
        <w:t>S</w:t>
      </w:r>
      <w:r w:rsidRPr="00B62BB5">
        <w:rPr>
          <w:rFonts w:cs="Arial"/>
          <w:bCs/>
          <w:sz w:val="22"/>
          <w:szCs w:val="22"/>
          <w:lang w:val="es-419"/>
        </w:rPr>
        <w:t>ecretari</w:t>
      </w:r>
      <w:r w:rsidR="00670451">
        <w:rPr>
          <w:rFonts w:cs="Arial"/>
          <w:bCs/>
          <w:sz w:val="22"/>
          <w:szCs w:val="22"/>
          <w:lang w:val="es-419"/>
        </w:rPr>
        <w:t>a</w:t>
      </w:r>
      <w:r w:rsidR="007C2B90">
        <w:rPr>
          <w:rFonts w:cs="Arial"/>
          <w:bCs/>
          <w:sz w:val="22"/>
          <w:szCs w:val="22"/>
          <w:lang w:val="es-419"/>
        </w:rPr>
        <w:t xml:space="preserve"> </w:t>
      </w:r>
      <w:r w:rsidRPr="00B62BB5">
        <w:rPr>
          <w:rFonts w:cs="Arial"/>
          <w:bCs/>
          <w:sz w:val="22"/>
          <w:szCs w:val="22"/>
        </w:rPr>
        <w:t>General</w:t>
      </w:r>
      <w:r w:rsidRPr="00B62BB5">
        <w:rPr>
          <w:rFonts w:cs="Arial"/>
          <w:bCs/>
          <w:sz w:val="22"/>
          <w:szCs w:val="22"/>
          <w:lang w:val="es-419"/>
        </w:rPr>
        <w:t xml:space="preserve"> de Organismo de Control</w:t>
      </w:r>
    </w:p>
    <w:p w14:paraId="4E50BC4C" w14:textId="354982C9" w:rsidR="00F44B32" w:rsidRDefault="00F44B32" w:rsidP="00EF3B38">
      <w:pPr>
        <w:pStyle w:val="Textoindependiente"/>
        <w:suppressAutoHyphens/>
        <w:rPr>
          <w:rFonts w:cs="Arial"/>
          <w:b/>
          <w:bCs/>
          <w:sz w:val="22"/>
          <w:szCs w:val="22"/>
          <w:lang w:val="es-419"/>
        </w:rPr>
      </w:pPr>
    </w:p>
    <w:p w14:paraId="602B2E10" w14:textId="7392FBDE" w:rsidR="00116872" w:rsidRDefault="00116872" w:rsidP="00EF3B38">
      <w:pPr>
        <w:pStyle w:val="Textoindependiente"/>
        <w:suppressAutoHyphens/>
        <w:rPr>
          <w:rFonts w:cs="Arial"/>
          <w:b/>
          <w:bCs/>
          <w:sz w:val="22"/>
          <w:szCs w:val="22"/>
          <w:lang w:val="es-419"/>
        </w:rPr>
      </w:pPr>
    </w:p>
    <w:p w14:paraId="34421933" w14:textId="66CD978F" w:rsidR="00116872" w:rsidRDefault="00116872" w:rsidP="00EF3B38">
      <w:pPr>
        <w:pStyle w:val="Textoindependiente"/>
        <w:suppressAutoHyphens/>
        <w:rPr>
          <w:rFonts w:cs="Arial"/>
          <w:b/>
          <w:bCs/>
          <w:sz w:val="22"/>
          <w:szCs w:val="22"/>
          <w:lang w:val="es-419"/>
        </w:rPr>
      </w:pPr>
    </w:p>
    <w:p w14:paraId="783C4793" w14:textId="77777777" w:rsidR="00116872" w:rsidRDefault="00116872" w:rsidP="00EF3B38">
      <w:pPr>
        <w:pStyle w:val="Textoindependiente"/>
        <w:suppressAutoHyphens/>
        <w:rPr>
          <w:rFonts w:cs="Arial"/>
          <w:b/>
          <w:bCs/>
          <w:sz w:val="22"/>
          <w:szCs w:val="22"/>
          <w:lang w:val="es-419"/>
        </w:rPr>
      </w:pPr>
    </w:p>
    <w:p w14:paraId="0469334D" w14:textId="77777777" w:rsidR="00116872" w:rsidRDefault="00116872" w:rsidP="00EF3B38">
      <w:pPr>
        <w:pStyle w:val="Textoindependiente"/>
        <w:suppressAutoHyphens/>
        <w:rPr>
          <w:rFonts w:cs="Arial"/>
          <w:b/>
          <w:bCs/>
          <w:sz w:val="22"/>
          <w:szCs w:val="22"/>
          <w:lang w:val="es-419"/>
        </w:rPr>
      </w:pPr>
    </w:p>
    <w:p w14:paraId="0A54893A" w14:textId="77777777" w:rsidR="002B5610" w:rsidRPr="00B62BB5" w:rsidRDefault="002B5610" w:rsidP="00EF3B38">
      <w:pPr>
        <w:pStyle w:val="Textoindependiente"/>
        <w:suppressAutoHyphens/>
        <w:rPr>
          <w:rFonts w:cs="Arial"/>
          <w:b/>
          <w:bCs/>
          <w:sz w:val="22"/>
          <w:szCs w:val="22"/>
          <w:lang w:val="es-419"/>
        </w:rPr>
      </w:pPr>
    </w:p>
    <w:p w14:paraId="682132D6" w14:textId="77777777" w:rsidR="00813015" w:rsidRPr="00B62BB5" w:rsidRDefault="00670451" w:rsidP="00813015">
      <w:pPr>
        <w:suppressAutoHyphens/>
        <w:jc w:val="center"/>
        <w:rPr>
          <w:rFonts w:ascii="Arial" w:hAnsi="Arial" w:cs="Arial"/>
          <w:b/>
          <w:bCs/>
          <w:sz w:val="22"/>
          <w:szCs w:val="22"/>
          <w:lang w:val="es-419"/>
        </w:rPr>
      </w:pPr>
      <w:r>
        <w:rPr>
          <w:rFonts w:ascii="Arial" w:hAnsi="Arial" w:cs="Arial"/>
          <w:b/>
          <w:bCs/>
          <w:sz w:val="22"/>
          <w:szCs w:val="22"/>
          <w:lang w:val="es-419"/>
        </w:rPr>
        <w:t>CLAUDIA NAYIBE LÓPEZ HERNÁNDEZ</w:t>
      </w:r>
    </w:p>
    <w:p w14:paraId="5CA8217E" w14:textId="77777777" w:rsidR="00CA23C0" w:rsidRPr="00E146B1" w:rsidRDefault="00813015" w:rsidP="00E146B1">
      <w:pPr>
        <w:pStyle w:val="Textoindependiente"/>
        <w:suppressAutoHyphens/>
        <w:jc w:val="center"/>
        <w:rPr>
          <w:rFonts w:cs="Arial"/>
          <w:b/>
          <w:bCs/>
          <w:sz w:val="22"/>
          <w:szCs w:val="22"/>
          <w:lang w:val="es-419"/>
        </w:rPr>
      </w:pPr>
      <w:r w:rsidRPr="00B62BB5">
        <w:rPr>
          <w:rFonts w:cs="Arial"/>
          <w:bCs/>
          <w:sz w:val="22"/>
          <w:szCs w:val="22"/>
        </w:rPr>
        <w:t>Alcalde</w:t>
      </w:r>
      <w:r w:rsidR="00670451">
        <w:rPr>
          <w:rFonts w:cs="Arial"/>
          <w:bCs/>
          <w:sz w:val="22"/>
          <w:szCs w:val="22"/>
        </w:rPr>
        <w:t>sa</w:t>
      </w:r>
      <w:r w:rsidRPr="00B62BB5">
        <w:rPr>
          <w:rFonts w:cs="Arial"/>
          <w:bCs/>
          <w:sz w:val="22"/>
          <w:szCs w:val="22"/>
        </w:rPr>
        <w:t xml:space="preserve"> Mayor de Bogotá, D.C.</w:t>
      </w:r>
    </w:p>
    <w:sectPr w:rsidR="00CA23C0" w:rsidRPr="00E146B1" w:rsidSect="002C7202">
      <w:headerReference w:type="default" r:id="rId9"/>
      <w:footerReference w:type="default" r:id="rId10"/>
      <w:pgSz w:w="12240" w:h="18720" w:code="127"/>
      <w:pgMar w:top="724" w:right="1701" w:bottom="1702"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D8C5E" w14:textId="77777777" w:rsidR="00E01772" w:rsidRDefault="00E01772">
      <w:r>
        <w:separator/>
      </w:r>
    </w:p>
  </w:endnote>
  <w:endnote w:type="continuationSeparator" w:id="0">
    <w:p w14:paraId="17B56F17" w14:textId="77777777" w:rsidR="00E01772" w:rsidRDefault="00E0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Nimbus Roman No9 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ucida Casual">
    <w:altName w:val="Bookman Old Style"/>
    <w:charset w:val="EE"/>
    <w:family w:val="script"/>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¹Å">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Light">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ial">
    <w:altName w:val="Courier New"/>
    <w:charset w:val="00"/>
    <w:family w:val="swiss"/>
    <w:pitch w:val="variable"/>
    <w:sig w:usb0="20007A87" w:usb1="80000000" w:usb2="1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MDKSWD+RotisSansSerif-Light">
    <w:altName w:val="Rotis Sans Serif"/>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WBQFOO+MyriadMM_400_600_">
    <w:altName w:val="Times New Roman"/>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1000000" w:usb1="00000000" w:usb2="07040001" w:usb3="00000000" w:csb0="00020000" w:csb1="00000000"/>
  </w:font>
  <w:font w:name="DBKKDP+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askerville">
    <w:altName w:val="Perpetua"/>
    <w:charset w:val="00"/>
    <w:family w:val="auto"/>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DejaVu Sans Mono">
    <w:charset w:val="00"/>
    <w:family w:val="modern"/>
    <w:pitch w:val="default"/>
  </w:font>
  <w:font w:name="Consolas">
    <w:panose1 w:val="020B0609020204030204"/>
    <w:charset w:val="00"/>
    <w:family w:val="modern"/>
    <w:pitch w:val="fixed"/>
    <w:sig w:usb0="E00006FF" w:usb1="0000FCFF" w:usb2="00000001" w:usb3="00000000" w:csb0="0000019F" w:csb1="00000000"/>
  </w:font>
  <w:font w:name="Metrostyle">
    <w:altName w:val="Cambria"/>
    <w:panose1 w:val="00000000000000000000"/>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StarSymbol">
    <w:altName w:val="Arial Unicode MS"/>
    <w:charset w:val="02"/>
    <w:family w:val="auto"/>
    <w:pitch w:val="default"/>
  </w:font>
  <w:font w:name="DejaVu Sans">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Lohit Hindi">
    <w:altName w:val="MS Mincho"/>
    <w:charset w:val="80"/>
    <w:family w:val="auto"/>
    <w:pitch w:val="variable"/>
  </w:font>
  <w:font w:name="Avalon">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HG Mincho Light J">
    <w:altName w:val="Times New Roman"/>
    <w:charset w:val="00"/>
    <w:family w:val="auto"/>
    <w:pitch w:val="variable"/>
  </w:font>
  <w:font w:name="Liberation Serif">
    <w:altName w:val="MS PMincho"/>
    <w:charset w:val="80"/>
    <w:family w:val="roman"/>
    <w:pitch w:val="variable"/>
  </w:font>
  <w:font w:name="WenQuanYi Micro Hei">
    <w:altName w:val="Times New Roman"/>
    <w:panose1 w:val="00000000000000000000"/>
    <w:charset w:val="00"/>
    <w:family w:val="roman"/>
    <w:notTrueType/>
    <w:pitch w:val="default"/>
  </w:font>
  <w:font w:name="FreeSans">
    <w:panose1 w:val="00000000000000000000"/>
    <w:charset w:val="00"/>
    <w:family w:val="roman"/>
    <w:notTrueType/>
    <w:pitch w:val="default"/>
  </w:font>
  <w:font w:name="Roman PS">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enir LT 35 Light">
    <w:altName w:val="Avenir LT 35 Light"/>
    <w:panose1 w:val="00000000000000000000"/>
    <w:charset w:val="00"/>
    <w:family w:val="swiss"/>
    <w:notTrueType/>
    <w:pitch w:val="default"/>
    <w:sig w:usb0="00000003" w:usb1="00000000" w:usb2="00000000" w:usb3="00000000" w:csb0="00000001" w:csb1="00000000"/>
  </w:font>
  <w:font w:name="Avenir LT Std 65 Medium">
    <w:altName w:val="Avenir LT Std 65 Medium"/>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24909" w14:textId="77777777" w:rsidR="00645B3E" w:rsidRDefault="00645B3E">
    <w:pPr>
      <w:pStyle w:val="Piedepgina"/>
      <w:jc w:val="center"/>
    </w:pPr>
  </w:p>
  <w:p w14:paraId="5908EA29" w14:textId="77777777" w:rsidR="00645B3E" w:rsidRDefault="00645B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8FA30" w14:textId="77777777" w:rsidR="00E01772" w:rsidRDefault="00E01772">
      <w:r>
        <w:separator/>
      </w:r>
    </w:p>
  </w:footnote>
  <w:footnote w:type="continuationSeparator" w:id="0">
    <w:p w14:paraId="4C7937A0" w14:textId="77777777" w:rsidR="00E01772" w:rsidRDefault="00E0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4353D" w14:textId="6DA1E2D6" w:rsidR="00645B3E" w:rsidRDefault="00645B3E" w:rsidP="008428D0">
    <w:pPr>
      <w:pStyle w:val="Encabezado"/>
      <w:tabs>
        <w:tab w:val="clear" w:pos="8838"/>
      </w:tabs>
      <w:ind w:right="-658"/>
      <w:jc w:val="center"/>
      <w:rPr>
        <w:b/>
        <w:sz w:val="48"/>
        <w:lang w:val="es-MX"/>
      </w:rPr>
    </w:pPr>
    <w:r>
      <w:rPr>
        <w:b/>
        <w:noProof/>
        <w:sz w:val="48"/>
        <w:lang w:val="es-ES"/>
      </w:rPr>
      <w:drawing>
        <wp:anchor distT="0" distB="0" distL="114300" distR="114300" simplePos="0" relativeHeight="251657216" behindDoc="0" locked="0" layoutInCell="0" allowOverlap="1" wp14:anchorId="3A73E47E" wp14:editId="322C6EC2">
          <wp:simplePos x="0" y="0"/>
          <wp:positionH relativeFrom="column">
            <wp:posOffset>1905</wp:posOffset>
          </wp:positionH>
          <wp:positionV relativeFrom="paragraph">
            <wp:posOffset>-179705</wp:posOffset>
          </wp:positionV>
          <wp:extent cx="572770" cy="731520"/>
          <wp:effectExtent l="0" t="0" r="0" b="0"/>
          <wp:wrapTopAndBottom/>
          <wp:docPr id="2"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r="79736"/>
                  <a:stretch>
                    <a:fillRect/>
                  </a:stretch>
                </pic:blipFill>
                <pic:spPr bwMode="auto">
                  <a:xfrm>
                    <a:off x="0" y="0"/>
                    <a:ext cx="572770" cy="731520"/>
                  </a:xfrm>
                  <a:prstGeom prst="rect">
                    <a:avLst/>
                  </a:prstGeom>
                  <a:noFill/>
                </pic:spPr>
              </pic:pic>
            </a:graphicData>
          </a:graphic>
          <wp14:sizeRelH relativeFrom="page">
            <wp14:pctWidth>0</wp14:pctWidth>
          </wp14:sizeRelH>
          <wp14:sizeRelV relativeFrom="page">
            <wp14:pctHeight>0</wp14:pctHeight>
          </wp14:sizeRelV>
        </wp:anchor>
      </w:drawing>
    </w:r>
    <w:r>
      <w:rPr>
        <w:b/>
        <w:sz w:val="48"/>
        <w:lang w:val="es-MX"/>
      </w:rPr>
      <w:t>CONCEJO DE BOGOTÁ, D.C.</w:t>
    </w:r>
  </w:p>
  <w:p w14:paraId="039B3BB5" w14:textId="77777777" w:rsidR="00645B3E" w:rsidRDefault="00645B3E">
    <w:pPr>
      <w:pStyle w:val="Encabezado"/>
      <w:rPr>
        <w:lang w:val="es-MX"/>
      </w:rPr>
    </w:pPr>
  </w:p>
  <w:p w14:paraId="754E3A5C" w14:textId="7D0AED9D" w:rsidR="00645B3E" w:rsidRDefault="00645B3E">
    <w:pPr>
      <w:pStyle w:val="Encabezado"/>
      <w:rPr>
        <w:lang w:val="es-MX"/>
      </w:rPr>
    </w:pPr>
    <w:r>
      <w:rPr>
        <w:noProof/>
        <w:lang w:val="es-ES"/>
      </w:rPr>
      <mc:AlternateContent>
        <mc:Choice Requires="wps">
          <w:drawing>
            <wp:anchor distT="0" distB="0" distL="114300" distR="114300" simplePos="0" relativeHeight="251658240" behindDoc="1" locked="0" layoutInCell="1" allowOverlap="1" wp14:anchorId="0B117BE9" wp14:editId="740EF647">
              <wp:simplePos x="0" y="0"/>
              <wp:positionH relativeFrom="column">
                <wp:posOffset>-451485</wp:posOffset>
              </wp:positionH>
              <wp:positionV relativeFrom="paragraph">
                <wp:posOffset>127000</wp:posOffset>
              </wp:positionV>
              <wp:extent cx="6638925" cy="99015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9015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29ABE" id="Rectangle 2" o:spid="_x0000_s1026" style="position:absolute;margin-left:-35.55pt;margin-top:10pt;width:522.75pt;height:77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YPIQ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" strokeweight="1pt"/>
          </w:pict>
        </mc:Fallback>
      </mc:AlternateContent>
    </w:r>
  </w:p>
  <w:p w14:paraId="5521D0AF" w14:textId="77777777" w:rsidR="00645B3E" w:rsidRDefault="00645B3E" w:rsidP="00F278F2">
    <w:pPr>
      <w:suppressAutoHyphens/>
      <w:rPr>
        <w:rFonts w:ascii="Arial" w:hAnsi="Arial" w:cs="Arial"/>
        <w:b/>
        <w:sz w:val="24"/>
        <w:szCs w:val="24"/>
      </w:rPr>
    </w:pPr>
  </w:p>
  <w:p w14:paraId="0D4FADC2" w14:textId="5BB65FC7" w:rsidR="00645B3E" w:rsidRDefault="00645B3E" w:rsidP="000A5AD1">
    <w:pPr>
      <w:suppressAutoHyphens/>
      <w:jc w:val="center"/>
      <w:rPr>
        <w:rFonts w:ascii="Arial" w:hAnsi="Arial" w:cs="Arial"/>
        <w:b/>
        <w:sz w:val="22"/>
        <w:szCs w:val="22"/>
      </w:rPr>
    </w:pPr>
    <w:r w:rsidRPr="000A5AD1">
      <w:rPr>
        <w:rFonts w:ascii="Arial" w:hAnsi="Arial" w:cs="Arial"/>
        <w:b/>
        <w:sz w:val="22"/>
        <w:szCs w:val="22"/>
      </w:rPr>
      <w:t>ACUERDO No.</w:t>
    </w:r>
    <w:r>
      <w:rPr>
        <w:rFonts w:ascii="Arial" w:hAnsi="Arial" w:cs="Arial"/>
        <w:b/>
        <w:sz w:val="22"/>
        <w:szCs w:val="22"/>
        <w:lang w:val="es-419"/>
      </w:rPr>
      <w:t xml:space="preserve"> 761 </w:t>
    </w:r>
    <w:r w:rsidRPr="000A5AD1">
      <w:rPr>
        <w:rFonts w:ascii="Arial" w:hAnsi="Arial" w:cs="Arial"/>
        <w:b/>
        <w:sz w:val="22"/>
        <w:szCs w:val="22"/>
        <w:lang w:val="es-419"/>
      </w:rPr>
      <w:t xml:space="preserve">DE </w:t>
    </w:r>
    <w:r w:rsidRPr="000A5AD1">
      <w:rPr>
        <w:rFonts w:ascii="Arial" w:hAnsi="Arial" w:cs="Arial"/>
        <w:b/>
        <w:sz w:val="22"/>
        <w:szCs w:val="22"/>
      </w:rPr>
      <w:t>20</w:t>
    </w:r>
    <w:r>
      <w:rPr>
        <w:rFonts w:ascii="Arial" w:hAnsi="Arial" w:cs="Arial"/>
        <w:b/>
        <w:sz w:val="22"/>
        <w:szCs w:val="22"/>
      </w:rPr>
      <w:t>20</w:t>
    </w:r>
  </w:p>
  <w:p w14:paraId="44C99955" w14:textId="77777777" w:rsidR="00645B3E" w:rsidRDefault="00645B3E" w:rsidP="000A5AD1">
    <w:pPr>
      <w:suppressAutoHyphens/>
      <w:jc w:val="center"/>
      <w:rPr>
        <w:rFonts w:ascii="Arial" w:hAnsi="Arial" w:cs="Arial"/>
        <w:b/>
        <w:sz w:val="22"/>
        <w:szCs w:val="22"/>
      </w:rPr>
    </w:pPr>
  </w:p>
  <w:p w14:paraId="050C3204" w14:textId="77777777" w:rsidR="00645B3E" w:rsidRPr="004C3C97" w:rsidRDefault="00645B3E" w:rsidP="000A5AD1">
    <w:pPr>
      <w:suppressAutoHyphens/>
      <w:jc w:val="center"/>
      <w:rPr>
        <w:rFonts w:ascii="Arial" w:hAnsi="Arial" w:cs="Arial"/>
        <w:b/>
        <w:sz w:val="6"/>
        <w:szCs w:val="6"/>
      </w:rPr>
    </w:pPr>
  </w:p>
  <w:p w14:paraId="3FE778A7" w14:textId="33ECEE1F" w:rsidR="00645B3E" w:rsidRPr="000A5AD1" w:rsidRDefault="00645B3E" w:rsidP="000A5AD1">
    <w:pPr>
      <w:suppressAutoHyphens/>
      <w:jc w:val="center"/>
      <w:rPr>
        <w:rFonts w:ascii="Arial" w:hAnsi="Arial" w:cs="Arial"/>
        <w:b/>
        <w:sz w:val="22"/>
        <w:szCs w:val="22"/>
      </w:rPr>
    </w:pPr>
    <w:r>
      <w:rPr>
        <w:rFonts w:ascii="Arial" w:hAnsi="Arial" w:cs="Arial"/>
        <w:b/>
        <w:sz w:val="22"/>
        <w:szCs w:val="22"/>
      </w:rPr>
      <w:t>(JUNIO 11</w:t>
    </w:r>
    <w:r w:rsidRPr="000A5AD1">
      <w:rPr>
        <w:rFonts w:ascii="Arial" w:hAnsi="Arial" w:cs="Arial"/>
        <w:b/>
        <w:sz w:val="22"/>
        <w:szCs w:val="22"/>
      </w:rPr>
      <w:t>)</w:t>
    </w:r>
  </w:p>
  <w:p w14:paraId="2E0C7729" w14:textId="77777777" w:rsidR="00645B3E" w:rsidRDefault="00645B3E" w:rsidP="009540C5">
    <w:pPr>
      <w:autoSpaceDE w:val="0"/>
      <w:autoSpaceDN w:val="0"/>
      <w:adjustRightInd w:val="0"/>
      <w:rPr>
        <w:rStyle w:val="normaltextrun"/>
        <w:rFonts w:ascii="Arial" w:hAnsi="Arial" w:cs="Arial"/>
        <w:b/>
        <w:bCs/>
        <w:i/>
        <w:color w:val="000000"/>
        <w:sz w:val="22"/>
        <w:szCs w:val="22"/>
      </w:rPr>
    </w:pPr>
  </w:p>
  <w:p w14:paraId="2388C1BC" w14:textId="507D10B4" w:rsidR="00645B3E" w:rsidRPr="008D5F2D" w:rsidRDefault="00645B3E" w:rsidP="003D6E15">
    <w:pPr>
      <w:autoSpaceDE w:val="0"/>
      <w:autoSpaceDN w:val="0"/>
      <w:adjustRightInd w:val="0"/>
      <w:jc w:val="center"/>
      <w:rPr>
        <w:rStyle w:val="normaltextrun"/>
        <w:rFonts w:ascii="Arial" w:hAnsi="Arial" w:cs="Arial"/>
        <w:b/>
        <w:bCs/>
        <w:color w:val="000000"/>
        <w:sz w:val="22"/>
        <w:szCs w:val="22"/>
      </w:rPr>
    </w:pPr>
  </w:p>
  <w:p w14:paraId="59793940" w14:textId="77777777" w:rsidR="00645B3E" w:rsidRPr="008D5F2D" w:rsidRDefault="00645B3E" w:rsidP="00FE71EC">
    <w:pPr>
      <w:jc w:val="center"/>
      <w:rPr>
        <w:rFonts w:ascii="Arial" w:eastAsia="Calibri" w:hAnsi="Arial" w:cs="Arial"/>
        <w:b/>
        <w:iCs/>
        <w:sz w:val="22"/>
        <w:szCs w:val="22"/>
      </w:rPr>
    </w:pPr>
    <w:r w:rsidRPr="008D5F2D">
      <w:rPr>
        <w:rFonts w:ascii="Arial" w:eastAsia="Calibri" w:hAnsi="Arial" w:cs="Arial"/>
        <w:b/>
        <w:iCs/>
        <w:sz w:val="22"/>
        <w:szCs w:val="22"/>
      </w:rPr>
      <w:t xml:space="preserve">“POR MEDIO DEL CUAL SE ADOPTA EL PLAN DE DESARROLLO ECONÓMICO, SOCIAL, AMBIENTAL Y DE OBRAS PÚBLICAS DEL DISTRITO CAPITAL 2020-2024 </w:t>
    </w:r>
  </w:p>
  <w:p w14:paraId="1A963168" w14:textId="77777777" w:rsidR="00645B3E" w:rsidRPr="007D020C" w:rsidRDefault="00645B3E" w:rsidP="00FE71EC">
    <w:pPr>
      <w:jc w:val="center"/>
      <w:rPr>
        <w:rFonts w:ascii="Arial" w:eastAsia="Calibri" w:hAnsi="Arial" w:cs="Arial"/>
        <w:b/>
        <w:i/>
        <w:iCs/>
        <w:sz w:val="22"/>
        <w:szCs w:val="22"/>
      </w:rPr>
    </w:pPr>
    <w:r w:rsidRPr="007D020C">
      <w:rPr>
        <w:rFonts w:ascii="Arial" w:eastAsia="Calibri" w:hAnsi="Arial" w:cs="Arial"/>
        <w:b/>
        <w:i/>
        <w:iCs/>
        <w:sz w:val="22"/>
        <w:szCs w:val="22"/>
      </w:rPr>
      <w:t>“</w:t>
    </w:r>
    <w:r w:rsidRPr="008D5F2D">
      <w:rPr>
        <w:rFonts w:ascii="Arial" w:eastAsia="Calibri" w:hAnsi="Arial" w:cs="Arial"/>
        <w:b/>
        <w:i/>
        <w:iCs/>
      </w:rPr>
      <w:t>UN NUEVO CONTRATO SOCIAL Y AMBIENTAL PARA LA BOGOTÁ DEL SIGLO XXI</w:t>
    </w:r>
    <w:r w:rsidRPr="007D020C">
      <w:rPr>
        <w:rFonts w:ascii="Arial" w:eastAsia="Calibri" w:hAnsi="Arial" w:cs="Arial"/>
        <w:b/>
        <w:i/>
        <w:iCs/>
        <w:sz w:val="22"/>
        <w:szCs w:val="22"/>
      </w:rPr>
      <w:t>”</w:t>
    </w:r>
  </w:p>
  <w:p w14:paraId="68F6A733" w14:textId="77777777" w:rsidR="00645B3E" w:rsidRPr="003D6E15" w:rsidRDefault="00645B3E" w:rsidP="003D6E15">
    <w:pPr>
      <w:autoSpaceDE w:val="0"/>
      <w:autoSpaceDN w:val="0"/>
      <w:adjustRightInd w:val="0"/>
      <w:jc w:val="center"/>
      <w:rPr>
        <w:rFonts w:ascii="Arial" w:hAnsi="Arial" w:cs="Arial"/>
        <w:b/>
        <w:i/>
        <w:sz w:val="22"/>
        <w:szCs w:val="22"/>
        <w:lang w:val="es-CO"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9E216EA"/>
    <w:name w:val="WW8Num2"/>
    <w:lvl w:ilvl="0">
      <w:start w:val="1"/>
      <w:numFmt w:val="decimal"/>
      <w:lvlText w:val="%1."/>
      <w:lvlJc w:val="left"/>
      <w:pPr>
        <w:tabs>
          <w:tab w:val="num" w:pos="707"/>
        </w:tabs>
        <w:ind w:left="707" w:hanging="707"/>
      </w:pPr>
    </w:lvl>
    <w:lvl w:ilvl="1">
      <w:start w:val="1"/>
      <w:numFmt w:val="lowerLetter"/>
      <w:lvlText w:val="%2."/>
      <w:lvlJc w:val="left"/>
      <w:pPr>
        <w:tabs>
          <w:tab w:val="num" w:pos="1414"/>
        </w:tabs>
        <w:ind w:left="1414" w:hanging="1414"/>
      </w:pPr>
    </w:lvl>
    <w:lvl w:ilvl="2">
      <w:start w:val="1"/>
      <w:numFmt w:val="lowerLetter"/>
      <w:lvlText w:val="%3."/>
      <w:lvlJc w:val="left"/>
      <w:pPr>
        <w:tabs>
          <w:tab w:val="num" w:pos="2121"/>
        </w:tabs>
        <w:ind w:left="2121" w:hanging="2121"/>
      </w:pPr>
    </w:lvl>
    <w:lvl w:ilvl="3">
      <w:start w:val="1"/>
      <w:numFmt w:val="lowerLetter"/>
      <w:lvlText w:val="%4."/>
      <w:lvlJc w:val="left"/>
      <w:pPr>
        <w:tabs>
          <w:tab w:val="num" w:pos="2828"/>
        </w:tabs>
        <w:ind w:left="2828" w:hanging="2828"/>
      </w:pPr>
    </w:lvl>
    <w:lvl w:ilvl="4">
      <w:start w:val="1"/>
      <w:numFmt w:val="lowerLetter"/>
      <w:lvlText w:val="%5."/>
      <w:lvlJc w:val="left"/>
      <w:pPr>
        <w:tabs>
          <w:tab w:val="num" w:pos="3535"/>
        </w:tabs>
        <w:ind w:left="3535" w:hanging="3535"/>
      </w:pPr>
    </w:lvl>
    <w:lvl w:ilvl="5">
      <w:start w:val="1"/>
      <w:numFmt w:val="lowerLetter"/>
      <w:lvlText w:val="%6."/>
      <w:lvlJc w:val="left"/>
      <w:pPr>
        <w:tabs>
          <w:tab w:val="num" w:pos="4242"/>
        </w:tabs>
        <w:ind w:left="4242" w:hanging="4242"/>
      </w:pPr>
    </w:lvl>
    <w:lvl w:ilvl="6">
      <w:start w:val="1"/>
      <w:numFmt w:val="lowerLetter"/>
      <w:lvlText w:val="%7."/>
      <w:lvlJc w:val="left"/>
      <w:pPr>
        <w:tabs>
          <w:tab w:val="num" w:pos="4949"/>
        </w:tabs>
        <w:ind w:left="4949" w:hanging="4949"/>
      </w:pPr>
    </w:lvl>
    <w:lvl w:ilvl="7">
      <w:start w:val="1"/>
      <w:numFmt w:val="lowerLetter"/>
      <w:lvlText w:val="%8."/>
      <w:lvlJc w:val="left"/>
      <w:pPr>
        <w:tabs>
          <w:tab w:val="num" w:pos="5656"/>
        </w:tabs>
        <w:ind w:left="5656" w:hanging="5656"/>
      </w:pPr>
    </w:lvl>
    <w:lvl w:ilvl="8">
      <w:start w:val="1"/>
      <w:numFmt w:val="lowerLetter"/>
      <w:lvlText w:val="%9."/>
      <w:lvlJc w:val="left"/>
      <w:pPr>
        <w:tabs>
          <w:tab w:val="num" w:pos="6363"/>
        </w:tabs>
        <w:ind w:left="6363" w:hanging="6363"/>
      </w:pPr>
    </w:lvl>
  </w:abstractNum>
  <w:abstractNum w:abstractNumId="1" w15:restartNumberingAfterBreak="0">
    <w:nsid w:val="0000000F"/>
    <w:multiLevelType w:val="singleLevel"/>
    <w:tmpl w:val="0000000F"/>
    <w:styleLink w:val="Lista414"/>
    <w:lvl w:ilvl="0">
      <w:start w:val="2"/>
      <w:numFmt w:val="decimal"/>
      <w:pStyle w:val="4PROGRAMAS"/>
      <w:lvlText w:val="%1."/>
      <w:lvlJc w:val="left"/>
      <w:pPr>
        <w:tabs>
          <w:tab w:val="num" w:pos="0"/>
        </w:tabs>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2" w15:restartNumberingAfterBreak="0">
    <w:nsid w:val="0000001B"/>
    <w:multiLevelType w:val="singleLevel"/>
    <w:tmpl w:val="0000000C"/>
    <w:name w:val="WW8Num13"/>
    <w:styleLink w:val="Lista512"/>
    <w:lvl w:ilvl="0">
      <w:start w:val="1"/>
      <w:numFmt w:val="decimal"/>
      <w:lvlText w:val="%1."/>
      <w:lvlJc w:val="left"/>
      <w:pPr>
        <w:ind w:left="360" w:hanging="360"/>
      </w:pPr>
    </w:lvl>
  </w:abstractNum>
  <w:abstractNum w:abstractNumId="3" w15:restartNumberingAfterBreak="0">
    <w:nsid w:val="0000001D"/>
    <w:multiLevelType w:val="multilevel"/>
    <w:tmpl w:val="295C0F00"/>
    <w:lvl w:ilvl="0">
      <w:start w:val="1"/>
      <w:numFmt w:val="decimal"/>
      <w:pStyle w:val="TITULOIRES"/>
      <w:lvlText w:val="%1."/>
      <w:lvlJc w:val="left"/>
      <w:pPr>
        <w:tabs>
          <w:tab w:val="num" w:pos="0"/>
        </w:tabs>
        <w:ind w:left="720" w:hanging="360"/>
      </w:pPr>
      <w:rPr>
        <w:rFonts w:cs="Times New Roman"/>
      </w:rPr>
    </w:lvl>
    <w:lvl w:ilvl="1">
      <w:start w:val="1"/>
      <w:numFmt w:val="bullet"/>
      <w:lvlText w:val=""/>
      <w:lvlJc w:val="left"/>
      <w:pPr>
        <w:tabs>
          <w:tab w:val="num" w:pos="0"/>
        </w:tabs>
        <w:ind w:left="1080" w:hanging="720"/>
      </w:pPr>
      <w:rPr>
        <w:rFonts w:ascii="Symbol" w:hAnsi="Symbol" w:hint="default"/>
        <w:color w:val="auto"/>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4" w15:restartNumberingAfterBreak="0">
    <w:nsid w:val="0000001E"/>
    <w:multiLevelType w:val="hybridMultilevel"/>
    <w:tmpl w:val="BAA84564"/>
    <w:name w:val="Scheme 6"/>
    <w:lvl w:ilvl="0" w:tplc="FFFFFFFF">
      <w:start w:val="1"/>
      <w:numFmt w:val="bullet"/>
      <w:pStyle w:val="bullettext1"/>
      <w:lvlText w:val=""/>
      <w:lvlJc w:val="left"/>
      <w:pPr>
        <w:tabs>
          <w:tab w:val="num" w:pos="432"/>
        </w:tabs>
        <w:ind w:left="432" w:hanging="360"/>
      </w:pPr>
      <w:rPr>
        <w:rFonts w:ascii="Symbol" w:hAnsi="Symbol" w:cs="Symbol" w:hint="default"/>
        <w:spacing w:val="0"/>
        <w:sz w:val="16"/>
        <w:szCs w:val="16"/>
      </w:rPr>
    </w:lvl>
    <w:lvl w:ilvl="1" w:tplc="FFFFFFFF">
      <w:start w:val="1"/>
      <w:numFmt w:val="bullet"/>
      <w:lvlText w:val="o"/>
      <w:lvlJc w:val="left"/>
      <w:pPr>
        <w:tabs>
          <w:tab w:val="num" w:pos="1440"/>
        </w:tabs>
        <w:ind w:left="1440" w:hanging="360"/>
      </w:pPr>
      <w:rPr>
        <w:rFonts w:ascii="Courier New" w:hAnsi="Courier New" w:cs="Courier New" w:hint="default"/>
        <w:spacing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0000025"/>
    <w:multiLevelType w:val="multilevel"/>
    <w:tmpl w:val="00000025"/>
    <w:lvl w:ilvl="0">
      <w:start w:val="1"/>
      <w:numFmt w:val="decimal"/>
      <w:pStyle w:val="1TITULO"/>
      <w:lvlText w:val=" %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decimal"/>
      <w:lvlText w:val="SUBCAPÍTULO %3."/>
      <w:lvlJc w:val="left"/>
      <w:pPr>
        <w:tabs>
          <w:tab w:val="num" w:pos="0"/>
        </w:tabs>
        <w:ind w:left="1080" w:hanging="360"/>
      </w:pPr>
      <w:rPr>
        <w:rFonts w:cs="Times New Roman"/>
      </w:rPr>
    </w:lvl>
    <w:lvl w:ilvl="3">
      <w:start w:val="1"/>
      <w:numFmt w:val="decimal"/>
      <w:lvlText w:val="Sección %4."/>
      <w:lvlJc w:val="center"/>
      <w:pPr>
        <w:tabs>
          <w:tab w:val="num" w:pos="4479"/>
        </w:tabs>
        <w:ind w:left="4806" w:hanging="327"/>
      </w:pPr>
      <w:rPr>
        <w:rFonts w:cs="Times New Roman"/>
      </w:rPr>
    </w:lvl>
    <w:lvl w:ilvl="4">
      <w:start w:val="1"/>
      <w:numFmt w:val="decimal"/>
      <w:lvlText w:val="Subsección %5."/>
      <w:lvlJc w:val="left"/>
      <w:pPr>
        <w:tabs>
          <w:tab w:val="num" w:pos="0"/>
        </w:tabs>
        <w:ind w:left="2754" w:hanging="360"/>
      </w:pPr>
      <w:rPr>
        <w:rFonts w:cs="Times New Roman"/>
        <w:b/>
      </w:rPr>
    </w:lvl>
    <w:lvl w:ilvl="5">
      <w:start w:val="1"/>
      <w:numFmt w:val="decimal"/>
      <w:lvlText w:val="%6."/>
      <w:lvlJc w:val="left"/>
      <w:pPr>
        <w:tabs>
          <w:tab w:val="num" w:pos="0"/>
        </w:tabs>
        <w:ind w:left="645" w:hanging="360"/>
      </w:pPr>
      <w:rPr>
        <w:rFonts w:cs="Times New Roman"/>
        <w:b/>
        <w:color w:val="auto"/>
        <w:u w:val="none"/>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15:restartNumberingAfterBreak="0">
    <w:nsid w:val="00740BD2"/>
    <w:multiLevelType w:val="hybridMultilevel"/>
    <w:tmpl w:val="99FCC5C2"/>
    <w:styleLink w:val="List02"/>
    <w:lvl w:ilvl="0" w:tplc="FFFFFFFF">
      <w:start w:val="1"/>
      <w:numFmt w:val="bullet"/>
      <w:pStyle w:val="Level2"/>
      <w:lvlText w:val=""/>
      <w:lvlJc w:val="left"/>
      <w:pPr>
        <w:tabs>
          <w:tab w:val="num" w:pos="1248"/>
        </w:tabs>
        <w:ind w:left="1248" w:hanging="1248"/>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042F09"/>
    <w:multiLevelType w:val="multilevel"/>
    <w:tmpl w:val="69BE1A3C"/>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3F5738A"/>
    <w:multiLevelType w:val="multilevel"/>
    <w:tmpl w:val="7FE04226"/>
    <w:styleLink w:val="WW8Num5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5623130"/>
    <w:multiLevelType w:val="multilevel"/>
    <w:tmpl w:val="63AE6EBA"/>
    <w:styleLink w:val="WW8Num22"/>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056A56B5"/>
    <w:multiLevelType w:val="multilevel"/>
    <w:tmpl w:val="67C20326"/>
    <w:styleLink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6BF0E49"/>
    <w:multiLevelType w:val="multilevel"/>
    <w:tmpl w:val="E806BBA0"/>
    <w:lvl w:ilvl="0">
      <w:start w:val="1"/>
      <w:numFmt w:val="decimal"/>
      <w:pStyle w:val="Titulo2"/>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1.%2."/>
      <w:lvlJc w:val="left"/>
      <w:pPr>
        <w:tabs>
          <w:tab w:val="num" w:pos="357"/>
        </w:tabs>
        <w:ind w:left="357" w:hanging="357"/>
      </w:pPr>
      <w:rPr>
        <w:rFonts w:ascii="Arial (W1)" w:hAnsi="Arial (W1)" w:cs="Arial (W1)" w:hint="default"/>
        <w:b/>
        <w:bCs/>
        <w:i w:val="0"/>
        <w:iCs w:val="0"/>
        <w:sz w:val="22"/>
        <w:szCs w:val="22"/>
      </w:rPr>
    </w:lvl>
    <w:lvl w:ilvl="2">
      <w:start w:val="1"/>
      <w:numFmt w:val="decimal"/>
      <w:lvlText w:val="%1.%2.%3."/>
      <w:lvlJc w:val="left"/>
      <w:pPr>
        <w:tabs>
          <w:tab w:val="num" w:pos="357"/>
        </w:tabs>
        <w:ind w:left="357" w:hanging="357"/>
      </w:pPr>
      <w:rPr>
        <w:rFonts w:ascii="Arial (W1)" w:hAnsi="Arial (W1)" w:cs="Arial (W1)" w:hint="default"/>
        <w:b/>
        <w:bCs/>
        <w:i w:val="0"/>
        <w:iCs w:val="0"/>
        <w:sz w:val="22"/>
        <w:szCs w:val="22"/>
      </w:rPr>
    </w:lvl>
    <w:lvl w:ilvl="3">
      <w:start w:val="1"/>
      <w:numFmt w:val="decimal"/>
      <w:lvlText w:val="%1.%2.%3.%4."/>
      <w:lvlJc w:val="left"/>
      <w:pPr>
        <w:tabs>
          <w:tab w:val="num" w:pos="357"/>
        </w:tabs>
        <w:ind w:left="357" w:hanging="357"/>
      </w:pPr>
      <w:rPr>
        <w:rFonts w:ascii="Arial (W1)" w:hAnsi="Arial (W1)" w:cs="Arial (W1)" w:hint="default"/>
        <w:b/>
        <w:bCs/>
        <w:i w:val="0"/>
        <w:iCs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82B7DCE"/>
    <w:multiLevelType w:val="multilevel"/>
    <w:tmpl w:val="4C66516A"/>
    <w:styleLink w:val="WW8Num2"/>
    <w:lvl w:ilvl="0">
      <w:start w:val="4"/>
      <w:numFmt w:val="decimal"/>
      <w:lvlText w:val="%1."/>
      <w:lvlJc w:val="left"/>
      <w:rPr>
        <w:sz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0A9D4F0D"/>
    <w:multiLevelType w:val="multilevel"/>
    <w:tmpl w:val="E6724A9C"/>
    <w:styleLink w:val="WW8Num32"/>
    <w:lvl w:ilvl="0">
      <w:start w:val="1"/>
      <w:numFmt w:val="lowerLetter"/>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AFE7243"/>
    <w:multiLevelType w:val="hybridMultilevel"/>
    <w:tmpl w:val="3BA2FE58"/>
    <w:styleLink w:val="List1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B8F1B1E"/>
    <w:multiLevelType w:val="hybridMultilevel"/>
    <w:tmpl w:val="FC90E0E6"/>
    <w:lvl w:ilvl="0" w:tplc="49E09DA2">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15:restartNumberingAfterBreak="0">
    <w:nsid w:val="0C444CF7"/>
    <w:multiLevelType w:val="hybridMultilevel"/>
    <w:tmpl w:val="1A7455D6"/>
    <w:styleLink w:val="WW8Num210"/>
    <w:lvl w:ilvl="0" w:tplc="D0246AEC">
      <w:start w:val="1"/>
      <w:numFmt w:val="decimal"/>
      <w:pStyle w:val="Estilo3"/>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19A7098"/>
    <w:multiLevelType w:val="multilevel"/>
    <w:tmpl w:val="731C7602"/>
    <w:styleLink w:val="WW8Num3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12EE5EFE"/>
    <w:multiLevelType w:val="hybridMultilevel"/>
    <w:tmpl w:val="071AA98E"/>
    <w:styleLink w:val="Lista21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6502DC2"/>
    <w:multiLevelType w:val="hybridMultilevel"/>
    <w:tmpl w:val="5994E456"/>
    <w:styleLink w:val="List12"/>
    <w:lvl w:ilvl="0" w:tplc="817A9B9C">
      <w:start w:val="1"/>
      <w:numFmt w:val="decimal"/>
      <w:pStyle w:val="Grafico"/>
      <w:lvlText w:val="Gráfico %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19300191"/>
    <w:multiLevelType w:val="multilevel"/>
    <w:tmpl w:val="7F0A153E"/>
    <w:styleLink w:val="Lista5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15:restartNumberingAfterBreak="0">
    <w:nsid w:val="1AFD0A53"/>
    <w:multiLevelType w:val="multilevel"/>
    <w:tmpl w:val="ABAA1D94"/>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1B610B64"/>
    <w:multiLevelType w:val="multilevel"/>
    <w:tmpl w:val="454A7E32"/>
    <w:styleLink w:val="List1"/>
    <w:lvl w:ilvl="0">
      <w:start w:val="1"/>
      <w:numFmt w:val="decimal"/>
      <w:lvlText w:val="%1."/>
      <w:lvlJc w:val="left"/>
      <w:rPr>
        <w:rFonts w:ascii="Calibri" w:eastAsia="Calibri" w:hAnsi="Calibri" w:cs="Calibri"/>
        <w:color w:val="000000"/>
        <w:position w:val="0"/>
        <w:u w:color="000000"/>
        <w:lang w:val="es-ES_tradnl"/>
      </w:rPr>
    </w:lvl>
    <w:lvl w:ilvl="1">
      <w:start w:val="1"/>
      <w:numFmt w:val="decimal"/>
      <w:lvlText w:val="%1.%2."/>
      <w:lvlJc w:val="left"/>
      <w:rPr>
        <w:rFonts w:ascii="Trebuchet MS" w:eastAsia="Trebuchet MS" w:hAnsi="Trebuchet MS" w:cs="Trebuchet MS"/>
        <w:color w:val="000000"/>
        <w:position w:val="0"/>
        <w:u w:color="000000"/>
        <w:lang w:val="es-ES_tradnl"/>
      </w:rPr>
    </w:lvl>
    <w:lvl w:ilvl="2">
      <w:start w:val="1"/>
      <w:numFmt w:val="decimal"/>
      <w:lvlText w:val="%1.%2.%3."/>
      <w:lvlJc w:val="left"/>
      <w:rPr>
        <w:rFonts w:ascii="Calibri" w:eastAsia="Calibri" w:hAnsi="Calibri" w:cs="Calibri"/>
        <w:color w:val="000000"/>
        <w:position w:val="0"/>
        <w:u w:color="000000"/>
        <w:lang w:val="es-ES_tradnl"/>
      </w:rPr>
    </w:lvl>
    <w:lvl w:ilvl="3">
      <w:start w:val="1"/>
      <w:numFmt w:val="decimal"/>
      <w:lvlText w:val="%1.%2.%3.%4."/>
      <w:lvlJc w:val="left"/>
      <w:rPr>
        <w:rFonts w:ascii="Calibri" w:eastAsia="Calibri" w:hAnsi="Calibri" w:cs="Calibri"/>
        <w:color w:val="000000"/>
        <w:position w:val="0"/>
        <w:u w:color="000000"/>
        <w:lang w:val="es-ES_tradnl"/>
      </w:rPr>
    </w:lvl>
    <w:lvl w:ilvl="4">
      <w:start w:val="1"/>
      <w:numFmt w:val="decimal"/>
      <w:lvlText w:val="%1.%2.%3.%4.%5."/>
      <w:lvlJc w:val="left"/>
      <w:rPr>
        <w:rFonts w:ascii="Calibri" w:eastAsia="Calibri" w:hAnsi="Calibri" w:cs="Calibri"/>
        <w:color w:val="000000"/>
        <w:position w:val="0"/>
        <w:u w:color="000000"/>
        <w:lang w:val="es-ES_tradnl"/>
      </w:rPr>
    </w:lvl>
    <w:lvl w:ilvl="5">
      <w:start w:val="1"/>
      <w:numFmt w:val="decimal"/>
      <w:lvlText w:val="%1.%2.%3.%4.%5.%6."/>
      <w:lvlJc w:val="left"/>
      <w:rPr>
        <w:rFonts w:ascii="Calibri" w:eastAsia="Calibri" w:hAnsi="Calibri" w:cs="Calibri"/>
        <w:color w:val="000000"/>
        <w:position w:val="0"/>
        <w:u w:color="000000"/>
        <w:lang w:val="es-ES_tradnl"/>
      </w:rPr>
    </w:lvl>
    <w:lvl w:ilvl="6">
      <w:start w:val="1"/>
      <w:numFmt w:val="decimal"/>
      <w:lvlText w:val="%1.%2.%3.%4.%5.%6.%7."/>
      <w:lvlJc w:val="left"/>
      <w:rPr>
        <w:rFonts w:ascii="Calibri" w:eastAsia="Calibri" w:hAnsi="Calibri" w:cs="Calibri"/>
        <w:color w:val="000000"/>
        <w:position w:val="0"/>
        <w:u w:color="000000"/>
        <w:lang w:val="es-ES_tradnl"/>
      </w:rPr>
    </w:lvl>
    <w:lvl w:ilvl="7">
      <w:start w:val="1"/>
      <w:numFmt w:val="decimal"/>
      <w:lvlText w:val="%1.%2.%3.%4.%5.%6.%7.%8."/>
      <w:lvlJc w:val="left"/>
      <w:rPr>
        <w:rFonts w:ascii="Calibri" w:eastAsia="Calibri" w:hAnsi="Calibri" w:cs="Calibri"/>
        <w:color w:val="000000"/>
        <w:position w:val="0"/>
        <w:u w:color="000000"/>
        <w:lang w:val="es-ES_tradnl"/>
      </w:rPr>
    </w:lvl>
    <w:lvl w:ilvl="8">
      <w:start w:val="1"/>
      <w:numFmt w:val="decimal"/>
      <w:lvlText w:val="%1.%2.%3.%4.%5.%6.%7.%8.%9."/>
      <w:lvlJc w:val="left"/>
      <w:rPr>
        <w:rFonts w:ascii="Calibri" w:eastAsia="Calibri" w:hAnsi="Calibri" w:cs="Calibri"/>
        <w:color w:val="000000"/>
        <w:position w:val="0"/>
        <w:u w:color="000000"/>
        <w:lang w:val="es-ES_tradnl"/>
      </w:rPr>
    </w:lvl>
  </w:abstractNum>
  <w:abstractNum w:abstractNumId="23" w15:restartNumberingAfterBreak="0">
    <w:nsid w:val="1C7F7D4E"/>
    <w:multiLevelType w:val="multilevel"/>
    <w:tmpl w:val="FD344D94"/>
    <w:lvl w:ilvl="0">
      <w:start w:val="1"/>
      <w:numFmt w:val="decimal"/>
      <w:lvlText w:val="%1."/>
      <w:lvlJc w:val="left"/>
      <w:pPr>
        <w:ind w:left="720" w:hanging="360"/>
      </w:pPr>
    </w:lvl>
    <w:lvl w:ilvl="1">
      <w:start w:val="1"/>
      <w:numFmt w:val="lowerLetter"/>
      <w:lvlText w:val="%2."/>
      <w:lvlJc w:val="left"/>
      <w:pPr>
        <w:ind w:left="1430" w:hanging="71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D340DE3"/>
    <w:multiLevelType w:val="multilevel"/>
    <w:tmpl w:val="E7A2AEE2"/>
    <w:styleLink w:val="WW8Num14"/>
    <w:lvl w:ilvl="0">
      <w:start w:val="1"/>
      <w:numFmt w:val="low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1F495C45"/>
    <w:multiLevelType w:val="hybridMultilevel"/>
    <w:tmpl w:val="022CA6DA"/>
    <w:lvl w:ilvl="0" w:tplc="240A0001">
      <w:start w:val="1"/>
      <w:numFmt w:val="lowerLetter"/>
      <w:pStyle w:val="EstiloNumerado"/>
      <w:lvlText w:val="%1)"/>
      <w:lvlJc w:val="left"/>
      <w:pPr>
        <w:tabs>
          <w:tab w:val="num" w:pos="720"/>
        </w:tabs>
        <w:ind w:left="720" w:hanging="360"/>
      </w:pPr>
      <w:rPr>
        <w:rFonts w:hint="default"/>
      </w:rPr>
    </w:lvl>
    <w:lvl w:ilvl="1" w:tplc="240A0003">
      <w:start w:val="1"/>
      <w:numFmt w:val="lowerLetter"/>
      <w:lvlText w:val="%2."/>
      <w:lvlJc w:val="left"/>
      <w:pPr>
        <w:tabs>
          <w:tab w:val="num" w:pos="1440"/>
        </w:tabs>
        <w:ind w:left="1440" w:hanging="360"/>
      </w:pPr>
    </w:lvl>
    <w:lvl w:ilvl="2" w:tplc="240A0005">
      <w:start w:val="1"/>
      <w:numFmt w:val="lowerRoman"/>
      <w:lvlText w:val="%3."/>
      <w:lvlJc w:val="right"/>
      <w:pPr>
        <w:tabs>
          <w:tab w:val="num" w:pos="2160"/>
        </w:tabs>
        <w:ind w:left="2160" w:hanging="180"/>
      </w:pPr>
    </w:lvl>
    <w:lvl w:ilvl="3" w:tplc="240A0001">
      <w:start w:val="1"/>
      <w:numFmt w:val="upperLetter"/>
      <w:lvlText w:val="%4)"/>
      <w:lvlJc w:val="left"/>
      <w:pPr>
        <w:tabs>
          <w:tab w:val="num" w:pos="2880"/>
        </w:tabs>
        <w:ind w:left="2880" w:hanging="360"/>
      </w:pPr>
      <w:rPr>
        <w:rFonts w:hint="default"/>
      </w:r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26" w15:restartNumberingAfterBreak="0">
    <w:nsid w:val="1FDC64AA"/>
    <w:multiLevelType w:val="multilevel"/>
    <w:tmpl w:val="10EA3B34"/>
    <w:styleLink w:val="WW8Num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7" w15:restartNumberingAfterBreak="0">
    <w:nsid w:val="21502EF5"/>
    <w:multiLevelType w:val="multilevel"/>
    <w:tmpl w:val="513E518A"/>
    <w:styleLink w:val="WW8Num5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15:restartNumberingAfterBreak="0">
    <w:nsid w:val="22FE2F7D"/>
    <w:multiLevelType w:val="multilevel"/>
    <w:tmpl w:val="5ED6C2F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4377B6E"/>
    <w:multiLevelType w:val="multilevel"/>
    <w:tmpl w:val="0C0A0023"/>
    <w:styleLink w:val="ArticleSection1"/>
    <w:lvl w:ilvl="0">
      <w:start w:val="1"/>
      <w:numFmt w:val="decimal"/>
      <w:lvlText w:val="Artículo %1."/>
      <w:lvlJc w:val="left"/>
      <w:pPr>
        <w:tabs>
          <w:tab w:val="num" w:pos="1440"/>
        </w:tabs>
      </w:pPr>
      <w:rPr>
        <w:rFonts w:cs="Times New Roman"/>
      </w:rPr>
    </w:lvl>
    <w:lvl w:ilvl="1">
      <w:start w:val="1"/>
      <w:numFmt w:val="decimalZero"/>
      <w:isLgl/>
      <w:lvlText w:val="Secció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243A7C68"/>
    <w:multiLevelType w:val="multilevel"/>
    <w:tmpl w:val="FFFAE262"/>
    <w:styleLink w:val="WW8Num141"/>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274F2B2F"/>
    <w:multiLevelType w:val="multilevel"/>
    <w:tmpl w:val="E93E7FA0"/>
    <w:styleLink w:val="WW8Num102"/>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32" w15:restartNumberingAfterBreak="0">
    <w:nsid w:val="27551920"/>
    <w:multiLevelType w:val="multilevel"/>
    <w:tmpl w:val="276A8112"/>
    <w:styleLink w:val="WW8Num3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28F56787"/>
    <w:multiLevelType w:val="hybridMultilevel"/>
    <w:tmpl w:val="FC90E0E6"/>
    <w:lvl w:ilvl="0" w:tplc="49E09DA2">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34" w15:restartNumberingAfterBreak="0">
    <w:nsid w:val="2A8B60E8"/>
    <w:multiLevelType w:val="hybridMultilevel"/>
    <w:tmpl w:val="E4DA17B0"/>
    <w:styleLink w:val="List01"/>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2CD93D44"/>
    <w:multiLevelType w:val="hybridMultilevel"/>
    <w:tmpl w:val="613A820C"/>
    <w:lvl w:ilvl="0" w:tplc="4B0EAA50">
      <w:start w:val="10"/>
      <w:numFmt w:val="decimal"/>
      <w:lvlText w:val="%1"/>
      <w:lvlJc w:val="left"/>
      <w:pPr>
        <w:ind w:left="434" w:hanging="360"/>
      </w:pPr>
      <w:rPr>
        <w:rFonts w:hint="default"/>
      </w:rPr>
    </w:lvl>
    <w:lvl w:ilvl="1" w:tplc="240A0019" w:tentative="1">
      <w:start w:val="1"/>
      <w:numFmt w:val="lowerLetter"/>
      <w:lvlText w:val="%2."/>
      <w:lvlJc w:val="left"/>
      <w:pPr>
        <w:ind w:left="1154" w:hanging="360"/>
      </w:pPr>
    </w:lvl>
    <w:lvl w:ilvl="2" w:tplc="240A001B" w:tentative="1">
      <w:start w:val="1"/>
      <w:numFmt w:val="lowerRoman"/>
      <w:lvlText w:val="%3."/>
      <w:lvlJc w:val="right"/>
      <w:pPr>
        <w:ind w:left="1874" w:hanging="180"/>
      </w:pPr>
    </w:lvl>
    <w:lvl w:ilvl="3" w:tplc="240A000F" w:tentative="1">
      <w:start w:val="1"/>
      <w:numFmt w:val="decimal"/>
      <w:lvlText w:val="%4."/>
      <w:lvlJc w:val="left"/>
      <w:pPr>
        <w:ind w:left="2594" w:hanging="360"/>
      </w:pPr>
    </w:lvl>
    <w:lvl w:ilvl="4" w:tplc="240A0019" w:tentative="1">
      <w:start w:val="1"/>
      <w:numFmt w:val="lowerLetter"/>
      <w:lvlText w:val="%5."/>
      <w:lvlJc w:val="left"/>
      <w:pPr>
        <w:ind w:left="3314" w:hanging="360"/>
      </w:pPr>
    </w:lvl>
    <w:lvl w:ilvl="5" w:tplc="240A001B" w:tentative="1">
      <w:start w:val="1"/>
      <w:numFmt w:val="lowerRoman"/>
      <w:lvlText w:val="%6."/>
      <w:lvlJc w:val="right"/>
      <w:pPr>
        <w:ind w:left="4034" w:hanging="180"/>
      </w:pPr>
    </w:lvl>
    <w:lvl w:ilvl="6" w:tplc="240A000F" w:tentative="1">
      <w:start w:val="1"/>
      <w:numFmt w:val="decimal"/>
      <w:lvlText w:val="%7."/>
      <w:lvlJc w:val="left"/>
      <w:pPr>
        <w:ind w:left="4754" w:hanging="360"/>
      </w:pPr>
    </w:lvl>
    <w:lvl w:ilvl="7" w:tplc="240A0019" w:tentative="1">
      <w:start w:val="1"/>
      <w:numFmt w:val="lowerLetter"/>
      <w:lvlText w:val="%8."/>
      <w:lvlJc w:val="left"/>
      <w:pPr>
        <w:ind w:left="5474" w:hanging="360"/>
      </w:pPr>
    </w:lvl>
    <w:lvl w:ilvl="8" w:tplc="240A001B" w:tentative="1">
      <w:start w:val="1"/>
      <w:numFmt w:val="lowerRoman"/>
      <w:lvlText w:val="%9."/>
      <w:lvlJc w:val="right"/>
      <w:pPr>
        <w:ind w:left="6194" w:hanging="180"/>
      </w:pPr>
    </w:lvl>
  </w:abstractNum>
  <w:abstractNum w:abstractNumId="36" w15:restartNumberingAfterBreak="0">
    <w:nsid w:val="2D251973"/>
    <w:multiLevelType w:val="hybridMultilevel"/>
    <w:tmpl w:val="FC90E0E6"/>
    <w:lvl w:ilvl="0" w:tplc="49E09DA2">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37" w15:restartNumberingAfterBreak="0">
    <w:nsid w:val="2D8B5B99"/>
    <w:multiLevelType w:val="multilevel"/>
    <w:tmpl w:val="6C402ADC"/>
    <w:styleLink w:val="List6"/>
    <w:lvl w:ilvl="0">
      <w:start w:val="1"/>
      <w:numFmt w:val="decimal"/>
      <w:lvlText w:val="%1."/>
      <w:lvlJc w:val="left"/>
      <w:rPr>
        <w:rFonts w:ascii="Trebuchet MS" w:eastAsia="Trebuchet MS" w:hAnsi="Trebuchet MS" w:cs="Trebuchet MS"/>
        <w:color w:val="000000"/>
        <w:position w:val="0"/>
        <w:u w:color="000000"/>
        <w:lang w:val="es-ES_tradnl"/>
      </w:rPr>
    </w:lvl>
    <w:lvl w:ilvl="1">
      <w:start w:val="1"/>
      <w:numFmt w:val="lowerLetter"/>
      <w:lvlText w:val="%2."/>
      <w:lvlJc w:val="left"/>
      <w:rPr>
        <w:rFonts w:ascii="Calibri" w:eastAsia="Calibri" w:hAnsi="Calibri" w:cs="Calibri"/>
        <w:color w:val="000000"/>
        <w:position w:val="0"/>
        <w:u w:color="000000"/>
        <w:lang w:val="es-ES_tradnl"/>
      </w:rPr>
    </w:lvl>
    <w:lvl w:ilvl="2">
      <w:start w:val="1"/>
      <w:numFmt w:val="lowerRoman"/>
      <w:lvlText w:val="%3."/>
      <w:lvlJc w:val="left"/>
      <w:rPr>
        <w:rFonts w:ascii="Calibri" w:eastAsia="Calibri" w:hAnsi="Calibri" w:cs="Calibri"/>
        <w:color w:val="000000"/>
        <w:position w:val="0"/>
        <w:u w:color="000000"/>
        <w:lang w:val="es-ES_tradnl"/>
      </w:rPr>
    </w:lvl>
    <w:lvl w:ilvl="3">
      <w:start w:val="1"/>
      <w:numFmt w:val="decimal"/>
      <w:lvlText w:val="%4."/>
      <w:lvlJc w:val="left"/>
      <w:rPr>
        <w:rFonts w:ascii="Calibri" w:eastAsia="Calibri" w:hAnsi="Calibri" w:cs="Calibri"/>
        <w:color w:val="000000"/>
        <w:position w:val="0"/>
        <w:u w:color="000000"/>
        <w:lang w:val="es-ES_tradnl"/>
      </w:rPr>
    </w:lvl>
    <w:lvl w:ilvl="4">
      <w:start w:val="1"/>
      <w:numFmt w:val="lowerLetter"/>
      <w:lvlText w:val="%5."/>
      <w:lvlJc w:val="left"/>
      <w:rPr>
        <w:rFonts w:ascii="Calibri" w:eastAsia="Calibri" w:hAnsi="Calibri" w:cs="Calibri"/>
        <w:color w:val="000000"/>
        <w:position w:val="0"/>
        <w:u w:color="000000"/>
        <w:lang w:val="es-ES_tradnl"/>
      </w:rPr>
    </w:lvl>
    <w:lvl w:ilvl="5">
      <w:start w:val="1"/>
      <w:numFmt w:val="lowerRoman"/>
      <w:lvlText w:val="%6."/>
      <w:lvlJc w:val="left"/>
      <w:rPr>
        <w:rFonts w:ascii="Calibri" w:eastAsia="Calibri" w:hAnsi="Calibri" w:cs="Calibri"/>
        <w:color w:val="000000"/>
        <w:position w:val="0"/>
        <w:u w:color="000000"/>
        <w:lang w:val="es-ES_tradnl"/>
      </w:rPr>
    </w:lvl>
    <w:lvl w:ilvl="6">
      <w:start w:val="1"/>
      <w:numFmt w:val="decimal"/>
      <w:lvlText w:val="%7."/>
      <w:lvlJc w:val="left"/>
      <w:rPr>
        <w:rFonts w:ascii="Calibri" w:eastAsia="Calibri" w:hAnsi="Calibri" w:cs="Calibri"/>
        <w:color w:val="000000"/>
        <w:position w:val="0"/>
        <w:u w:color="000000"/>
        <w:lang w:val="es-ES_tradnl"/>
      </w:rPr>
    </w:lvl>
    <w:lvl w:ilvl="7">
      <w:start w:val="1"/>
      <w:numFmt w:val="lowerLetter"/>
      <w:lvlText w:val="%8."/>
      <w:lvlJc w:val="left"/>
      <w:rPr>
        <w:rFonts w:ascii="Calibri" w:eastAsia="Calibri" w:hAnsi="Calibri" w:cs="Calibri"/>
        <w:color w:val="000000"/>
        <w:position w:val="0"/>
        <w:u w:color="000000"/>
        <w:lang w:val="es-ES_tradnl"/>
      </w:rPr>
    </w:lvl>
    <w:lvl w:ilvl="8">
      <w:start w:val="1"/>
      <w:numFmt w:val="lowerRoman"/>
      <w:lvlText w:val="%9."/>
      <w:lvlJc w:val="left"/>
      <w:rPr>
        <w:rFonts w:ascii="Calibri" w:eastAsia="Calibri" w:hAnsi="Calibri" w:cs="Calibri"/>
        <w:color w:val="000000"/>
        <w:position w:val="0"/>
        <w:u w:color="000000"/>
        <w:lang w:val="es-ES_tradnl"/>
      </w:rPr>
    </w:lvl>
  </w:abstractNum>
  <w:abstractNum w:abstractNumId="38" w15:restartNumberingAfterBreak="0">
    <w:nsid w:val="2DA25AD1"/>
    <w:multiLevelType w:val="multilevel"/>
    <w:tmpl w:val="7706C64E"/>
    <w:styleLink w:val="WW8Num24"/>
    <w:lvl w:ilvl="0">
      <w:start w:val="1"/>
      <w:numFmt w:val="lowerLetter"/>
      <w:lvlText w:val="%1)"/>
      <w:lvlJc w:val="left"/>
      <w:rPr>
        <w:b/>
        <w:u w:val="none"/>
      </w:rPr>
    </w:lvl>
    <w:lvl w:ilvl="1">
      <w:start w:val="1"/>
      <w:numFmt w:val="lowerLetter"/>
      <w:lvlText w:val="%2."/>
      <w:lvlJc w:val="left"/>
      <w:rPr>
        <w:u w:val="none"/>
      </w:rPr>
    </w:lvl>
    <w:lvl w:ilvl="2">
      <w:start w:val="1"/>
      <w:numFmt w:val="lowerRoman"/>
      <w:lvlText w:val="%3."/>
      <w:lvlJc w:val="left"/>
      <w:rPr>
        <w:u w:val="none"/>
      </w:rPr>
    </w:lvl>
    <w:lvl w:ilvl="3">
      <w:start w:val="1"/>
      <w:numFmt w:val="lowerLetter"/>
      <w:lvlText w:val="%4."/>
      <w:lvlJc w:val="left"/>
      <w:rPr>
        <w:u w:val="none"/>
      </w:rPr>
    </w:lvl>
    <w:lvl w:ilvl="4">
      <w:start w:val="1"/>
      <w:numFmt w:val="lowerLetter"/>
      <w:lvlText w:val="%5."/>
      <w:lvlJc w:val="left"/>
      <w:rPr>
        <w:u w:val="none"/>
      </w:rPr>
    </w:lvl>
    <w:lvl w:ilvl="5">
      <w:start w:val="1"/>
      <w:numFmt w:val="lowerRoman"/>
      <w:lvlText w:val="%6."/>
      <w:lvlJc w:val="left"/>
      <w:rPr>
        <w:u w:val="none"/>
      </w:rPr>
    </w:lvl>
    <w:lvl w:ilvl="6">
      <w:start w:val="1"/>
      <w:numFmt w:val="decimal"/>
      <w:lvlText w:val="%7."/>
      <w:lvlJc w:val="left"/>
      <w:rPr>
        <w:u w:val="none"/>
      </w:rPr>
    </w:lvl>
    <w:lvl w:ilvl="7">
      <w:start w:val="1"/>
      <w:numFmt w:val="lowerLetter"/>
      <w:lvlText w:val="%8."/>
      <w:lvlJc w:val="left"/>
      <w:rPr>
        <w:u w:val="none"/>
      </w:rPr>
    </w:lvl>
    <w:lvl w:ilvl="8">
      <w:start w:val="1"/>
      <w:numFmt w:val="lowerRoman"/>
      <w:lvlText w:val="%9."/>
      <w:lvlJc w:val="left"/>
      <w:rPr>
        <w:u w:val="none"/>
      </w:rPr>
    </w:lvl>
  </w:abstractNum>
  <w:abstractNum w:abstractNumId="39" w15:restartNumberingAfterBreak="0">
    <w:nsid w:val="2E7155E5"/>
    <w:multiLevelType w:val="multilevel"/>
    <w:tmpl w:val="0DD4CC4C"/>
    <w:styleLink w:val="WW8Num211"/>
    <w:lvl w:ilvl="0">
      <w:start w:val="1"/>
      <w:numFmt w:val="decimal"/>
      <w:lvlText w:val="%1."/>
      <w:lvlJc w:val="left"/>
      <w:rPr>
        <w:rFonts w:cs="Times New Roman"/>
        <w:b/>
        <w:i w:val="0"/>
        <w:caps w:val="0"/>
        <w:smallCaps w:val="0"/>
        <w:strike w:val="0"/>
        <w:dstrike w:val="0"/>
        <w:vanish w:val="0"/>
        <w:position w:val="0"/>
        <w:vertAlign w:val="baseli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15:restartNumberingAfterBreak="0">
    <w:nsid w:val="2FEB7418"/>
    <w:multiLevelType w:val="multilevel"/>
    <w:tmpl w:val="389620E0"/>
    <w:styleLink w:val="WW8Num29"/>
    <w:lvl w:ilvl="0">
      <w:numFmt w:val="bullet"/>
      <w:lvlText w:val="-"/>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305A19FC"/>
    <w:multiLevelType w:val="multilevel"/>
    <w:tmpl w:val="02B8886E"/>
    <w:styleLink w:val="WW8Num8"/>
    <w:lvl w:ilvl="0">
      <w:start w:val="1"/>
      <w:numFmt w:val="lowerLetter"/>
      <w:lvlText w:val="%1)"/>
      <w:lvlJc w:val="left"/>
      <w:rPr>
        <w:rFonts w:ascii="Wingdings" w:hAnsi="Wingdings" w:cs="Wingdings"/>
      </w:rPr>
    </w:lvl>
    <w:lvl w:ilvl="1">
      <w:start w:val="1"/>
      <w:numFmt w:val="lowerLetter"/>
      <w:lvlText w:val="%2."/>
      <w:lvlJc w:val="left"/>
      <w:rPr>
        <w:rFonts w:ascii="Courier New" w:hAnsi="Courier New" w:cs="Courier New"/>
      </w:rPr>
    </w:lvl>
    <w:lvl w:ilvl="2">
      <w:start w:val="1"/>
      <w:numFmt w:val="lowerRoman"/>
      <w:lvlText w:val="%3."/>
      <w:lvlJc w:val="left"/>
      <w:rPr>
        <w:rFonts w:ascii="Courier New" w:hAnsi="Courier New" w:cs="Courier New"/>
      </w:rPr>
    </w:lvl>
    <w:lvl w:ilvl="3">
      <w:start w:val="1"/>
      <w:numFmt w:val="decimal"/>
      <w:lvlText w:val="%4."/>
      <w:lvlJc w:val="left"/>
      <w:rPr>
        <w:rFonts w:ascii="Courier New" w:hAnsi="Courier New" w:cs="Courier New"/>
      </w:rPr>
    </w:lvl>
    <w:lvl w:ilvl="4">
      <w:start w:val="1"/>
      <w:numFmt w:val="lowerLetter"/>
      <w:lvlText w:val="%5."/>
      <w:lvlJc w:val="left"/>
      <w:rPr>
        <w:rFonts w:ascii="Courier New" w:hAnsi="Courier New" w:cs="Courier New"/>
      </w:rPr>
    </w:lvl>
    <w:lvl w:ilvl="5">
      <w:start w:val="1"/>
      <w:numFmt w:val="lowerRoman"/>
      <w:lvlText w:val="%6."/>
      <w:lvlJc w:val="left"/>
      <w:rPr>
        <w:rFonts w:ascii="Courier New" w:hAnsi="Courier New" w:cs="Courier New"/>
      </w:rPr>
    </w:lvl>
    <w:lvl w:ilvl="6">
      <w:start w:val="1"/>
      <w:numFmt w:val="decimal"/>
      <w:lvlText w:val="%7."/>
      <w:lvlJc w:val="left"/>
      <w:rPr>
        <w:rFonts w:ascii="Courier New" w:hAnsi="Courier New" w:cs="Courier New"/>
      </w:rPr>
    </w:lvl>
    <w:lvl w:ilvl="7">
      <w:start w:val="1"/>
      <w:numFmt w:val="lowerLetter"/>
      <w:lvlText w:val="%8."/>
      <w:lvlJc w:val="left"/>
      <w:rPr>
        <w:rFonts w:ascii="Courier New" w:hAnsi="Courier New" w:cs="Courier New"/>
      </w:rPr>
    </w:lvl>
    <w:lvl w:ilvl="8">
      <w:start w:val="1"/>
      <w:numFmt w:val="lowerRoman"/>
      <w:lvlText w:val="%9."/>
      <w:lvlJc w:val="left"/>
      <w:rPr>
        <w:rFonts w:ascii="Courier New" w:hAnsi="Courier New" w:cs="Courier New"/>
      </w:rPr>
    </w:lvl>
  </w:abstractNum>
  <w:abstractNum w:abstractNumId="42" w15:restartNumberingAfterBreak="0">
    <w:nsid w:val="36D8434F"/>
    <w:multiLevelType w:val="multilevel"/>
    <w:tmpl w:val="F3EAED58"/>
    <w:styleLink w:val="WW8Num3"/>
    <w:lvl w:ilvl="0">
      <w:numFmt w:val="bullet"/>
      <w:lvlText w:val=""/>
      <w:lvlJc w:val="left"/>
      <w:rPr>
        <w:rFonts w:ascii="Symbol" w:hAnsi="Symbol" w:cs="Symbol"/>
        <w:b w:val="0"/>
        <w:color w:val="FF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38660E00"/>
    <w:multiLevelType w:val="hybridMultilevel"/>
    <w:tmpl w:val="FC72A7C9"/>
    <w:lvl w:ilvl="0" w:tplc="FFFFFFFF">
      <w:start w:val="1"/>
      <w:numFmt w:val="decimal"/>
      <w:pStyle w:val="Listaconvietas3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92037E3"/>
    <w:multiLevelType w:val="multilevel"/>
    <w:tmpl w:val="5DC848EA"/>
    <w:styleLink w:val="WW8Num12"/>
    <w:lvl w:ilvl="0">
      <w:numFmt w:val="bullet"/>
      <w:lvlText w:val="-"/>
      <w:lvlJc w:val="left"/>
      <w:rPr>
        <w:rFonts w:ascii="Calibri" w:eastAsia="Times New Roman" w:hAnsi="Calibri" w:cs="Calibri"/>
        <w:sz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3A67530B"/>
    <w:multiLevelType w:val="multilevel"/>
    <w:tmpl w:val="1480C106"/>
    <w:styleLink w:val="WW8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3CE56DCB"/>
    <w:multiLevelType w:val="multilevel"/>
    <w:tmpl w:val="CC4AC16E"/>
    <w:styleLink w:val="WW8Num33"/>
    <w:lvl w:ilvl="0">
      <w:numFmt w:val="bullet"/>
      <w:lvlText w:val="-"/>
      <w:lvlJc w:val="left"/>
      <w:rPr>
        <w:rFonts w:ascii="Calibri" w:eastAsia="Times New Roman" w:hAnsi="Calibri" w:cs="Calibri"/>
        <w:sz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3D6D51FF"/>
    <w:multiLevelType w:val="hybridMultilevel"/>
    <w:tmpl w:val="913C2214"/>
    <w:styleLink w:val="WW8Num62"/>
    <w:lvl w:ilvl="0" w:tplc="0C0A000F">
      <w:start w:val="1"/>
      <w:numFmt w:val="decimal"/>
      <w:pStyle w:val="EstiloTtulo2ArialNarrow10pt"/>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8" w15:restartNumberingAfterBreak="0">
    <w:nsid w:val="3FBB2760"/>
    <w:multiLevelType w:val="multilevel"/>
    <w:tmpl w:val="885CAA30"/>
    <w:styleLink w:val="Lista41"/>
    <w:lvl w:ilvl="0">
      <w:start w:val="2"/>
      <w:numFmt w:val="decimal"/>
      <w:lvlText w:val="%1."/>
      <w:lvlJc w:val="left"/>
      <w:rPr>
        <w:rFonts w:ascii="Trebuchet MS" w:eastAsia="Trebuchet MS" w:hAnsi="Trebuchet MS" w:cs="Trebuchet MS"/>
        <w:color w:val="000000"/>
        <w:position w:val="0"/>
        <w:u w:color="000000"/>
        <w:lang w:val="es-ES_tradnl"/>
      </w:rPr>
    </w:lvl>
    <w:lvl w:ilvl="1">
      <w:start w:val="1"/>
      <w:numFmt w:val="decimal"/>
      <w:lvlText w:val="%1.%2."/>
      <w:lvlJc w:val="left"/>
      <w:rPr>
        <w:rFonts w:ascii="Calibri" w:eastAsia="Calibri" w:hAnsi="Calibri" w:cs="Calibri"/>
        <w:color w:val="000000"/>
        <w:position w:val="0"/>
        <w:u w:color="000000"/>
        <w:lang w:val="es-ES_tradnl"/>
      </w:rPr>
    </w:lvl>
    <w:lvl w:ilvl="2">
      <w:start w:val="1"/>
      <w:numFmt w:val="decimal"/>
      <w:lvlText w:val="%1.%2.%3."/>
      <w:lvlJc w:val="left"/>
      <w:rPr>
        <w:rFonts w:ascii="Calibri" w:eastAsia="Calibri" w:hAnsi="Calibri" w:cs="Calibri"/>
        <w:color w:val="000000"/>
        <w:position w:val="0"/>
        <w:u w:color="000000"/>
        <w:lang w:val="es-ES_tradnl"/>
      </w:rPr>
    </w:lvl>
    <w:lvl w:ilvl="3">
      <w:start w:val="1"/>
      <w:numFmt w:val="decimal"/>
      <w:lvlText w:val="%1.%2.%3.%4."/>
      <w:lvlJc w:val="left"/>
      <w:rPr>
        <w:rFonts w:ascii="Calibri" w:eastAsia="Calibri" w:hAnsi="Calibri" w:cs="Calibri"/>
        <w:color w:val="000000"/>
        <w:position w:val="0"/>
        <w:u w:color="000000"/>
        <w:lang w:val="es-ES_tradnl"/>
      </w:rPr>
    </w:lvl>
    <w:lvl w:ilvl="4">
      <w:start w:val="1"/>
      <w:numFmt w:val="decimal"/>
      <w:lvlText w:val="%1.%2.%3.%4.%5."/>
      <w:lvlJc w:val="left"/>
      <w:rPr>
        <w:rFonts w:ascii="Calibri" w:eastAsia="Calibri" w:hAnsi="Calibri" w:cs="Calibri"/>
        <w:color w:val="000000"/>
        <w:position w:val="0"/>
        <w:u w:color="000000"/>
        <w:lang w:val="es-ES_tradnl"/>
      </w:rPr>
    </w:lvl>
    <w:lvl w:ilvl="5">
      <w:start w:val="1"/>
      <w:numFmt w:val="decimal"/>
      <w:lvlText w:val="%1.%2.%3.%4.%5.%6."/>
      <w:lvlJc w:val="left"/>
      <w:rPr>
        <w:rFonts w:ascii="Calibri" w:eastAsia="Calibri" w:hAnsi="Calibri" w:cs="Calibri"/>
        <w:color w:val="000000"/>
        <w:position w:val="0"/>
        <w:u w:color="000000"/>
        <w:lang w:val="es-ES_tradnl"/>
      </w:rPr>
    </w:lvl>
    <w:lvl w:ilvl="6">
      <w:start w:val="1"/>
      <w:numFmt w:val="decimal"/>
      <w:lvlText w:val="%1.%2.%3.%4.%5.%6.%7."/>
      <w:lvlJc w:val="left"/>
      <w:rPr>
        <w:rFonts w:ascii="Calibri" w:eastAsia="Calibri" w:hAnsi="Calibri" w:cs="Calibri"/>
        <w:color w:val="000000"/>
        <w:position w:val="0"/>
        <w:u w:color="000000"/>
        <w:lang w:val="es-ES_tradnl"/>
      </w:rPr>
    </w:lvl>
    <w:lvl w:ilvl="7">
      <w:start w:val="1"/>
      <w:numFmt w:val="decimal"/>
      <w:lvlText w:val="%1.%2.%3.%4.%5.%6.%7.%8."/>
      <w:lvlJc w:val="left"/>
      <w:rPr>
        <w:rFonts w:ascii="Calibri" w:eastAsia="Calibri" w:hAnsi="Calibri" w:cs="Calibri"/>
        <w:color w:val="000000"/>
        <w:position w:val="0"/>
        <w:u w:color="000000"/>
        <w:lang w:val="es-ES_tradnl"/>
      </w:rPr>
    </w:lvl>
    <w:lvl w:ilvl="8">
      <w:start w:val="1"/>
      <w:numFmt w:val="decimal"/>
      <w:lvlText w:val="%1.%2.%3.%4.%5.%6.%7.%8.%9."/>
      <w:lvlJc w:val="left"/>
      <w:rPr>
        <w:rFonts w:ascii="Calibri" w:eastAsia="Calibri" w:hAnsi="Calibri" w:cs="Calibri"/>
        <w:color w:val="000000"/>
        <w:position w:val="0"/>
        <w:u w:color="000000"/>
        <w:lang w:val="es-ES_tradnl"/>
      </w:rPr>
    </w:lvl>
  </w:abstractNum>
  <w:abstractNum w:abstractNumId="49" w15:restartNumberingAfterBreak="0">
    <w:nsid w:val="403D1CFD"/>
    <w:multiLevelType w:val="multilevel"/>
    <w:tmpl w:val="85CEB5F8"/>
    <w:styleLink w:val="WW8Num311"/>
    <w:lvl w:ilvl="0">
      <w:start w:val="1"/>
      <w:numFmt w:val="upperRoman"/>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upperLetter"/>
      <w:lvlText w:val="%4."/>
      <w:lvlJc w:val="left"/>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404E4299"/>
    <w:multiLevelType w:val="multilevel"/>
    <w:tmpl w:val="E5269DE4"/>
    <w:name w:val="WW8Num15"/>
    <w:styleLink w:val="Lista413"/>
    <w:lvl w:ilvl="0">
      <w:start w:val="1"/>
      <w:numFmt w:val="decimal"/>
      <w:pStyle w:val="Ecuacion"/>
      <w:lvlText w:val="(%1)"/>
      <w:lvlJc w:val="left"/>
      <w:pPr>
        <w:tabs>
          <w:tab w:val="num" w:pos="964"/>
        </w:tabs>
        <w:ind w:left="794" w:hanging="79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422131D0"/>
    <w:multiLevelType w:val="multilevel"/>
    <w:tmpl w:val="7A14F88A"/>
    <w:styleLink w:val="WW8Num171"/>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15:restartNumberingAfterBreak="0">
    <w:nsid w:val="42975E07"/>
    <w:multiLevelType w:val="hybridMultilevel"/>
    <w:tmpl w:val="279CE21E"/>
    <w:styleLink w:val="WW8Num23"/>
    <w:lvl w:ilvl="0" w:tplc="4A88D694">
      <w:start w:val="1"/>
      <w:numFmt w:val="decimal"/>
      <w:lvlText w:val="%1."/>
      <w:lvlJc w:val="left"/>
      <w:pPr>
        <w:ind w:left="72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58D653F"/>
    <w:multiLevelType w:val="multilevel"/>
    <w:tmpl w:val="EF10E080"/>
    <w:styleLink w:val="WW8Num18"/>
    <w:lvl w:ilvl="0">
      <w:numFmt w:val="bullet"/>
      <w:lvlText w:val=""/>
      <w:lvlJc w:val="left"/>
      <w:rPr>
        <w:rFonts w:ascii="Symbol" w:hAnsi="Symbol" w:cs="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48047B5D"/>
    <w:multiLevelType w:val="multilevel"/>
    <w:tmpl w:val="E306FC5E"/>
    <w:styleLink w:val="WW8Num10"/>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56" w15:restartNumberingAfterBreak="0">
    <w:nsid w:val="4CD6747D"/>
    <w:multiLevelType w:val="multilevel"/>
    <w:tmpl w:val="5A62BBE4"/>
    <w:styleLink w:val="WW8Num15"/>
    <w:lvl w:ilvl="0">
      <w:numFmt w:val="bullet"/>
      <w:lvlText w:val="-"/>
      <w:lvlJc w:val="left"/>
      <w:rPr>
        <w:rFonts w:ascii="Times New Roman" w:eastAsia="Times New Roman" w:hAnsi="Times New Roman" w:cs="Times New Roman"/>
      </w:rPr>
    </w:lvl>
    <w:lvl w:ilvl="1">
      <w:numFmt w:val="bullet"/>
      <w:lvlText w:val="-"/>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4CF33F98"/>
    <w:multiLevelType w:val="hybridMultilevel"/>
    <w:tmpl w:val="2BCA411E"/>
    <w:styleLink w:val="Lista511"/>
    <w:lvl w:ilvl="0" w:tplc="AFAABC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CF75A62"/>
    <w:multiLevelType w:val="multilevel"/>
    <w:tmpl w:val="3D9CFB28"/>
    <w:styleLink w:val="WW8Num2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4DDA73C4"/>
    <w:multiLevelType w:val="multilevel"/>
    <w:tmpl w:val="083C49BE"/>
    <w:styleLink w:val="WW8Num9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4E317146"/>
    <w:multiLevelType w:val="multilevel"/>
    <w:tmpl w:val="946A3B6C"/>
    <w:styleLink w:val="WW8Num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61" w15:restartNumberingAfterBreak="0">
    <w:nsid w:val="4EA97BBA"/>
    <w:multiLevelType w:val="multilevel"/>
    <w:tmpl w:val="BF6C167A"/>
    <w:styleLink w:val="WW8Num5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50702FED"/>
    <w:multiLevelType w:val="hybridMultilevel"/>
    <w:tmpl w:val="68BC5870"/>
    <w:lvl w:ilvl="0" w:tplc="548A831E">
      <w:start w:val="1"/>
      <w:numFmt w:val="decimal"/>
      <w:pStyle w:val="Listaconvietas51"/>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52777022"/>
    <w:multiLevelType w:val="multilevel"/>
    <w:tmpl w:val="C7EEA8C2"/>
    <w:styleLink w:val="List61"/>
    <w:lvl w:ilvl="0">
      <w:start w:val="209"/>
      <w:numFmt w:val="decimal"/>
      <w:suff w:val="nothing"/>
      <w:lvlText w:val="Artículo %1."/>
      <w:lvlJc w:val="left"/>
      <w:rPr>
        <w:rFonts w:ascii="Times New Roman" w:hAnsi="Times New Roman" w:cs="Times New Roman" w:hint="default"/>
        <w:b/>
        <w:bCs/>
        <w:i w:val="0"/>
        <w:iCs w:val="0"/>
        <w:sz w:val="24"/>
        <w:szCs w:val="24"/>
      </w:rPr>
    </w:lvl>
    <w:lvl w:ilvl="1">
      <w:start w:val="1"/>
      <w:numFmt w:val="decimal"/>
      <w:suff w:val="nothing"/>
      <w:lvlText w:val="Sección %1.%2"/>
      <w:lvlJc w:val="left"/>
      <w:pPr>
        <w:ind w:left="-426"/>
      </w:pPr>
      <w:rPr>
        <w:rFonts w:cs="Times New Roman" w:hint="default"/>
      </w:rPr>
    </w:lvl>
    <w:lvl w:ilvl="2">
      <w:start w:val="1"/>
      <w:numFmt w:val="lowerLetter"/>
      <w:lvlText w:val="(%3)"/>
      <w:lvlJc w:val="left"/>
      <w:pPr>
        <w:tabs>
          <w:tab w:val="num" w:pos="294"/>
        </w:tabs>
        <w:ind w:left="294" w:hanging="432"/>
      </w:pPr>
      <w:rPr>
        <w:rFonts w:cs="Times New Roman" w:hint="default"/>
      </w:rPr>
    </w:lvl>
    <w:lvl w:ilvl="3">
      <w:start w:val="1"/>
      <w:numFmt w:val="lowerLetter"/>
      <w:lvlText w:val="%4."/>
      <w:lvlJc w:val="left"/>
      <w:pPr>
        <w:tabs>
          <w:tab w:val="num" w:pos="654"/>
        </w:tabs>
        <w:ind w:left="654" w:hanging="360"/>
      </w:pPr>
      <w:rPr>
        <w:rFonts w:cs="Times New Roman" w:hint="default"/>
        <w:b/>
        <w:bCs/>
        <w:i w:val="0"/>
        <w:iCs w:val="0"/>
        <w:sz w:val="24"/>
        <w:szCs w:val="24"/>
      </w:rPr>
    </w:lvl>
    <w:lvl w:ilvl="4">
      <w:start w:val="1"/>
      <w:numFmt w:val="decimal"/>
      <w:lvlText w:val="%5)"/>
      <w:lvlJc w:val="left"/>
      <w:pPr>
        <w:tabs>
          <w:tab w:val="num" w:pos="582"/>
        </w:tabs>
        <w:ind w:left="582" w:hanging="432"/>
      </w:pPr>
      <w:rPr>
        <w:rFonts w:cs="Times New Roman" w:hint="default"/>
      </w:rPr>
    </w:lvl>
    <w:lvl w:ilvl="5">
      <w:start w:val="1"/>
      <w:numFmt w:val="lowerLetter"/>
      <w:lvlText w:val="%6)"/>
      <w:lvlJc w:val="left"/>
      <w:pPr>
        <w:tabs>
          <w:tab w:val="num" w:pos="726"/>
        </w:tabs>
        <w:ind w:left="726" w:hanging="432"/>
      </w:pPr>
      <w:rPr>
        <w:rFonts w:cs="Times New Roman" w:hint="default"/>
      </w:rPr>
    </w:lvl>
    <w:lvl w:ilvl="6">
      <w:start w:val="1"/>
      <w:numFmt w:val="lowerRoman"/>
      <w:lvlText w:val="%7)"/>
      <w:lvlJc w:val="right"/>
      <w:pPr>
        <w:tabs>
          <w:tab w:val="num" w:pos="870"/>
        </w:tabs>
        <w:ind w:left="870" w:hanging="288"/>
      </w:pPr>
      <w:rPr>
        <w:rFonts w:cs="Times New Roman" w:hint="default"/>
      </w:rPr>
    </w:lvl>
    <w:lvl w:ilvl="7">
      <w:start w:val="1"/>
      <w:numFmt w:val="lowerLetter"/>
      <w:lvlText w:val="%8."/>
      <w:lvlJc w:val="left"/>
      <w:pPr>
        <w:tabs>
          <w:tab w:val="num" w:pos="1014"/>
        </w:tabs>
        <w:ind w:left="1014" w:hanging="432"/>
      </w:pPr>
      <w:rPr>
        <w:rFonts w:cs="Times New Roman" w:hint="default"/>
      </w:rPr>
    </w:lvl>
    <w:lvl w:ilvl="8">
      <w:start w:val="1"/>
      <w:numFmt w:val="lowerRoman"/>
      <w:lvlText w:val="%9."/>
      <w:lvlJc w:val="right"/>
      <w:pPr>
        <w:tabs>
          <w:tab w:val="num" w:pos="1158"/>
        </w:tabs>
        <w:ind w:left="1158" w:hanging="144"/>
      </w:pPr>
      <w:rPr>
        <w:rFonts w:cs="Times New Roman" w:hint="default"/>
      </w:rPr>
    </w:lvl>
  </w:abstractNum>
  <w:abstractNum w:abstractNumId="64" w15:restartNumberingAfterBreak="0">
    <w:nsid w:val="53065CDE"/>
    <w:multiLevelType w:val="multilevel"/>
    <w:tmpl w:val="19D2116A"/>
    <w:styleLink w:val="WW8Num28"/>
    <w:lvl w:ilvl="0">
      <w:start w:val="1"/>
      <w:numFmt w:val="lowerLetter"/>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15:restartNumberingAfterBreak="0">
    <w:nsid w:val="5346704C"/>
    <w:multiLevelType w:val="multilevel"/>
    <w:tmpl w:val="B792DA90"/>
    <w:styleLink w:val="WW8Num1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15:restartNumberingAfterBreak="0">
    <w:nsid w:val="539D6263"/>
    <w:multiLevelType w:val="hybridMultilevel"/>
    <w:tmpl w:val="CF965622"/>
    <w:styleLink w:val="Listaactual1"/>
    <w:lvl w:ilvl="0" w:tplc="BF1AF5D0">
      <w:start w:val="1"/>
      <w:numFmt w:val="decimal"/>
      <w:lvlText w:val="%1."/>
      <w:lvlJc w:val="left"/>
      <w:pPr>
        <w:ind w:left="1200" w:hanging="840"/>
      </w:pPr>
      <w:rPr>
        <w:rFonts w:eastAsia="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52E0A62"/>
    <w:multiLevelType w:val="multilevel"/>
    <w:tmpl w:val="1D8601AA"/>
    <w:styleLink w:val="List0"/>
    <w:lvl w:ilvl="0">
      <w:start w:val="1"/>
      <w:numFmt w:val="decimal"/>
      <w:lvlText w:val="%1."/>
      <w:lvlJc w:val="left"/>
      <w:rPr>
        <w:rFonts w:ascii="Trebuchet MS" w:eastAsia="Trebuchet MS" w:hAnsi="Trebuchet MS" w:cs="Trebuchet MS"/>
        <w:color w:val="000000"/>
        <w:position w:val="0"/>
        <w:u w:color="000000"/>
        <w:lang w:val="es-ES_tradnl"/>
      </w:rPr>
    </w:lvl>
    <w:lvl w:ilvl="1">
      <w:start w:val="1"/>
      <w:numFmt w:val="decimal"/>
      <w:lvlText w:val="%1.%2."/>
      <w:lvlJc w:val="left"/>
      <w:rPr>
        <w:rFonts w:ascii="Calibri" w:eastAsia="Calibri" w:hAnsi="Calibri" w:cs="Calibri"/>
        <w:color w:val="000000"/>
        <w:position w:val="0"/>
        <w:u w:color="000000"/>
        <w:lang w:val="es-ES_tradnl"/>
      </w:rPr>
    </w:lvl>
    <w:lvl w:ilvl="2">
      <w:start w:val="1"/>
      <w:numFmt w:val="decimal"/>
      <w:lvlText w:val="%1.%2.%3."/>
      <w:lvlJc w:val="left"/>
      <w:rPr>
        <w:rFonts w:ascii="Calibri" w:eastAsia="Calibri" w:hAnsi="Calibri" w:cs="Calibri"/>
        <w:color w:val="000000"/>
        <w:position w:val="0"/>
        <w:u w:color="000000"/>
        <w:lang w:val="es-ES_tradnl"/>
      </w:rPr>
    </w:lvl>
    <w:lvl w:ilvl="3">
      <w:start w:val="1"/>
      <w:numFmt w:val="decimal"/>
      <w:lvlText w:val="%1.%2.%3.%4."/>
      <w:lvlJc w:val="left"/>
      <w:rPr>
        <w:rFonts w:ascii="Calibri" w:eastAsia="Calibri" w:hAnsi="Calibri" w:cs="Calibri"/>
        <w:color w:val="000000"/>
        <w:position w:val="0"/>
        <w:u w:color="000000"/>
        <w:lang w:val="es-ES_tradnl"/>
      </w:rPr>
    </w:lvl>
    <w:lvl w:ilvl="4">
      <w:start w:val="1"/>
      <w:numFmt w:val="decimal"/>
      <w:lvlText w:val="%1.%2.%3.%4.%5."/>
      <w:lvlJc w:val="left"/>
      <w:rPr>
        <w:rFonts w:ascii="Calibri" w:eastAsia="Calibri" w:hAnsi="Calibri" w:cs="Calibri"/>
        <w:color w:val="000000"/>
        <w:position w:val="0"/>
        <w:u w:color="000000"/>
        <w:lang w:val="es-ES_tradnl"/>
      </w:rPr>
    </w:lvl>
    <w:lvl w:ilvl="5">
      <w:start w:val="1"/>
      <w:numFmt w:val="decimal"/>
      <w:lvlText w:val="%1.%2.%3.%4.%5.%6."/>
      <w:lvlJc w:val="left"/>
      <w:rPr>
        <w:rFonts w:ascii="Calibri" w:eastAsia="Calibri" w:hAnsi="Calibri" w:cs="Calibri"/>
        <w:color w:val="000000"/>
        <w:position w:val="0"/>
        <w:u w:color="000000"/>
        <w:lang w:val="es-ES_tradnl"/>
      </w:rPr>
    </w:lvl>
    <w:lvl w:ilvl="6">
      <w:start w:val="1"/>
      <w:numFmt w:val="decimal"/>
      <w:lvlText w:val="%1.%2.%3.%4.%5.%6.%7."/>
      <w:lvlJc w:val="left"/>
      <w:rPr>
        <w:rFonts w:ascii="Calibri" w:eastAsia="Calibri" w:hAnsi="Calibri" w:cs="Calibri"/>
        <w:color w:val="000000"/>
        <w:position w:val="0"/>
        <w:u w:color="000000"/>
        <w:lang w:val="es-ES_tradnl"/>
      </w:rPr>
    </w:lvl>
    <w:lvl w:ilvl="7">
      <w:start w:val="1"/>
      <w:numFmt w:val="decimal"/>
      <w:lvlText w:val="%1.%2.%3.%4.%5.%6.%7.%8."/>
      <w:lvlJc w:val="left"/>
      <w:rPr>
        <w:rFonts w:ascii="Calibri" w:eastAsia="Calibri" w:hAnsi="Calibri" w:cs="Calibri"/>
        <w:color w:val="000000"/>
        <w:position w:val="0"/>
        <w:u w:color="000000"/>
        <w:lang w:val="es-ES_tradnl"/>
      </w:rPr>
    </w:lvl>
    <w:lvl w:ilvl="8">
      <w:start w:val="1"/>
      <w:numFmt w:val="decimal"/>
      <w:lvlText w:val="%1.%2.%3.%4.%5.%6.%7.%8.%9."/>
      <w:lvlJc w:val="left"/>
      <w:rPr>
        <w:rFonts w:ascii="Calibri" w:eastAsia="Calibri" w:hAnsi="Calibri" w:cs="Calibri"/>
        <w:color w:val="000000"/>
        <w:position w:val="0"/>
        <w:u w:color="000000"/>
        <w:lang w:val="es-ES_tradnl"/>
      </w:rPr>
    </w:lvl>
  </w:abstractNum>
  <w:abstractNum w:abstractNumId="68" w15:restartNumberingAfterBreak="0">
    <w:nsid w:val="5573699A"/>
    <w:multiLevelType w:val="hybridMultilevel"/>
    <w:tmpl w:val="1F44EB6A"/>
    <w:lvl w:ilvl="0" w:tplc="69C06AF2">
      <w:start w:val="10"/>
      <w:numFmt w:val="decimal"/>
      <w:lvlText w:val="%1"/>
      <w:lvlJc w:val="left"/>
      <w:pPr>
        <w:ind w:left="434" w:hanging="360"/>
      </w:pPr>
      <w:rPr>
        <w:rFonts w:hint="default"/>
      </w:rPr>
    </w:lvl>
    <w:lvl w:ilvl="1" w:tplc="240A0019" w:tentative="1">
      <w:start w:val="1"/>
      <w:numFmt w:val="lowerLetter"/>
      <w:lvlText w:val="%2."/>
      <w:lvlJc w:val="left"/>
      <w:pPr>
        <w:ind w:left="1154" w:hanging="360"/>
      </w:pPr>
    </w:lvl>
    <w:lvl w:ilvl="2" w:tplc="240A001B" w:tentative="1">
      <w:start w:val="1"/>
      <w:numFmt w:val="lowerRoman"/>
      <w:lvlText w:val="%3."/>
      <w:lvlJc w:val="right"/>
      <w:pPr>
        <w:ind w:left="1874" w:hanging="180"/>
      </w:pPr>
    </w:lvl>
    <w:lvl w:ilvl="3" w:tplc="240A000F" w:tentative="1">
      <w:start w:val="1"/>
      <w:numFmt w:val="decimal"/>
      <w:lvlText w:val="%4."/>
      <w:lvlJc w:val="left"/>
      <w:pPr>
        <w:ind w:left="2594" w:hanging="360"/>
      </w:pPr>
    </w:lvl>
    <w:lvl w:ilvl="4" w:tplc="240A0019" w:tentative="1">
      <w:start w:val="1"/>
      <w:numFmt w:val="lowerLetter"/>
      <w:lvlText w:val="%5."/>
      <w:lvlJc w:val="left"/>
      <w:pPr>
        <w:ind w:left="3314" w:hanging="360"/>
      </w:pPr>
    </w:lvl>
    <w:lvl w:ilvl="5" w:tplc="240A001B" w:tentative="1">
      <w:start w:val="1"/>
      <w:numFmt w:val="lowerRoman"/>
      <w:lvlText w:val="%6."/>
      <w:lvlJc w:val="right"/>
      <w:pPr>
        <w:ind w:left="4034" w:hanging="180"/>
      </w:pPr>
    </w:lvl>
    <w:lvl w:ilvl="6" w:tplc="240A000F" w:tentative="1">
      <w:start w:val="1"/>
      <w:numFmt w:val="decimal"/>
      <w:lvlText w:val="%7."/>
      <w:lvlJc w:val="left"/>
      <w:pPr>
        <w:ind w:left="4754" w:hanging="360"/>
      </w:pPr>
    </w:lvl>
    <w:lvl w:ilvl="7" w:tplc="240A0019" w:tentative="1">
      <w:start w:val="1"/>
      <w:numFmt w:val="lowerLetter"/>
      <w:lvlText w:val="%8."/>
      <w:lvlJc w:val="left"/>
      <w:pPr>
        <w:ind w:left="5474" w:hanging="360"/>
      </w:pPr>
    </w:lvl>
    <w:lvl w:ilvl="8" w:tplc="240A001B" w:tentative="1">
      <w:start w:val="1"/>
      <w:numFmt w:val="lowerRoman"/>
      <w:lvlText w:val="%9."/>
      <w:lvlJc w:val="right"/>
      <w:pPr>
        <w:ind w:left="6194" w:hanging="180"/>
      </w:pPr>
    </w:lvl>
  </w:abstractNum>
  <w:abstractNum w:abstractNumId="69" w15:restartNumberingAfterBreak="0">
    <w:nsid w:val="561D68D8"/>
    <w:multiLevelType w:val="multilevel"/>
    <w:tmpl w:val="FA869912"/>
    <w:styleLink w:val="WW8Num101"/>
    <w:lvl w:ilvl="0">
      <w:numFmt w:val="bullet"/>
      <w:lvlText w:val=""/>
      <w:lvlJc w:val="left"/>
      <w:rPr>
        <w:rFonts w:ascii="Wingdings"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57231D27"/>
    <w:multiLevelType w:val="multilevel"/>
    <w:tmpl w:val="0C0A001D"/>
    <w:name w:val="WW8Num362222"/>
    <w:styleLink w:val="Estilo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57A757EA"/>
    <w:multiLevelType w:val="multilevel"/>
    <w:tmpl w:val="C8B20A8C"/>
    <w:styleLink w:val="Lista21"/>
    <w:lvl w:ilvl="0">
      <w:start w:val="1"/>
      <w:numFmt w:val="decimal"/>
      <w:lvlText w:val="%1."/>
      <w:lvlJc w:val="left"/>
      <w:rPr>
        <w:rFonts w:ascii="Calibri" w:eastAsia="Calibri" w:hAnsi="Calibri" w:cs="Calibri"/>
        <w:color w:val="000000"/>
        <w:position w:val="0"/>
        <w:u w:color="000000"/>
        <w:lang w:val="es-ES_tradnl"/>
      </w:rPr>
    </w:lvl>
    <w:lvl w:ilvl="1">
      <w:start w:val="2"/>
      <w:numFmt w:val="decimal"/>
      <w:lvlText w:val="%1.%2."/>
      <w:lvlJc w:val="left"/>
      <w:rPr>
        <w:rFonts w:ascii="Trebuchet MS" w:eastAsia="Trebuchet MS" w:hAnsi="Trebuchet MS" w:cs="Trebuchet MS"/>
        <w:color w:val="000000"/>
        <w:position w:val="0"/>
        <w:u w:color="000000"/>
        <w:lang w:val="es-ES_tradnl"/>
      </w:rPr>
    </w:lvl>
    <w:lvl w:ilvl="2">
      <w:start w:val="1"/>
      <w:numFmt w:val="decimal"/>
      <w:lvlText w:val="%1.%2.%3."/>
      <w:lvlJc w:val="left"/>
      <w:rPr>
        <w:rFonts w:ascii="Calibri" w:eastAsia="Calibri" w:hAnsi="Calibri" w:cs="Calibri"/>
        <w:color w:val="000000"/>
        <w:position w:val="0"/>
        <w:u w:color="000000"/>
        <w:lang w:val="es-ES_tradnl"/>
      </w:rPr>
    </w:lvl>
    <w:lvl w:ilvl="3">
      <w:start w:val="1"/>
      <w:numFmt w:val="decimal"/>
      <w:lvlText w:val="%1.%2.%3.%4."/>
      <w:lvlJc w:val="left"/>
      <w:rPr>
        <w:rFonts w:ascii="Calibri" w:eastAsia="Calibri" w:hAnsi="Calibri" w:cs="Calibri"/>
        <w:color w:val="000000"/>
        <w:position w:val="0"/>
        <w:u w:color="000000"/>
        <w:lang w:val="es-ES_tradnl"/>
      </w:rPr>
    </w:lvl>
    <w:lvl w:ilvl="4">
      <w:start w:val="1"/>
      <w:numFmt w:val="decimal"/>
      <w:lvlText w:val="%1.%2.%3.%4.%5."/>
      <w:lvlJc w:val="left"/>
      <w:rPr>
        <w:rFonts w:ascii="Calibri" w:eastAsia="Calibri" w:hAnsi="Calibri" w:cs="Calibri"/>
        <w:color w:val="000000"/>
        <w:position w:val="0"/>
        <w:u w:color="000000"/>
        <w:lang w:val="es-ES_tradnl"/>
      </w:rPr>
    </w:lvl>
    <w:lvl w:ilvl="5">
      <w:start w:val="1"/>
      <w:numFmt w:val="decimal"/>
      <w:lvlText w:val="%1.%2.%3.%4.%5.%6."/>
      <w:lvlJc w:val="left"/>
      <w:rPr>
        <w:rFonts w:ascii="Calibri" w:eastAsia="Calibri" w:hAnsi="Calibri" w:cs="Calibri"/>
        <w:color w:val="000000"/>
        <w:position w:val="0"/>
        <w:u w:color="000000"/>
        <w:lang w:val="es-ES_tradnl"/>
      </w:rPr>
    </w:lvl>
    <w:lvl w:ilvl="6">
      <w:start w:val="1"/>
      <w:numFmt w:val="decimal"/>
      <w:lvlText w:val="%1.%2.%3.%4.%5.%6.%7."/>
      <w:lvlJc w:val="left"/>
      <w:rPr>
        <w:rFonts w:ascii="Calibri" w:eastAsia="Calibri" w:hAnsi="Calibri" w:cs="Calibri"/>
        <w:color w:val="000000"/>
        <w:position w:val="0"/>
        <w:u w:color="000000"/>
        <w:lang w:val="es-ES_tradnl"/>
      </w:rPr>
    </w:lvl>
    <w:lvl w:ilvl="7">
      <w:start w:val="1"/>
      <w:numFmt w:val="decimal"/>
      <w:lvlText w:val="%1.%2.%3.%4.%5.%6.%7.%8."/>
      <w:lvlJc w:val="left"/>
      <w:rPr>
        <w:rFonts w:ascii="Calibri" w:eastAsia="Calibri" w:hAnsi="Calibri" w:cs="Calibri"/>
        <w:color w:val="000000"/>
        <w:position w:val="0"/>
        <w:u w:color="000000"/>
        <w:lang w:val="es-ES_tradnl"/>
      </w:rPr>
    </w:lvl>
    <w:lvl w:ilvl="8">
      <w:start w:val="1"/>
      <w:numFmt w:val="decimal"/>
      <w:lvlText w:val="%1.%2.%3.%4.%5.%6.%7.%8.%9."/>
      <w:lvlJc w:val="left"/>
      <w:rPr>
        <w:rFonts w:ascii="Calibri" w:eastAsia="Calibri" w:hAnsi="Calibri" w:cs="Calibri"/>
        <w:color w:val="000000"/>
        <w:position w:val="0"/>
        <w:u w:color="000000"/>
        <w:lang w:val="es-ES_tradnl"/>
      </w:rPr>
    </w:lvl>
  </w:abstractNum>
  <w:abstractNum w:abstractNumId="72" w15:restartNumberingAfterBreak="0">
    <w:nsid w:val="584463F8"/>
    <w:multiLevelType w:val="multilevel"/>
    <w:tmpl w:val="FC6E9C90"/>
    <w:styleLink w:val="WW8Num61"/>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5AC447D7"/>
    <w:multiLevelType w:val="multilevel"/>
    <w:tmpl w:val="7CB0FD00"/>
    <w:styleLink w:val="Lista31"/>
    <w:lvl w:ilvl="0">
      <w:numFmt w:val="bullet"/>
      <w:lvlText w:val="•"/>
      <w:lvlJc w:val="left"/>
      <w:rPr>
        <w:rFonts w:ascii="Trebuchet MS" w:eastAsia="Trebuchet MS" w:hAnsi="Trebuchet MS" w:cs="Trebuchet MS"/>
        <w:color w:val="000000"/>
        <w:position w:val="0"/>
        <w:u w:color="000000"/>
        <w:lang w:val="es-ES_tradnl"/>
      </w:rPr>
    </w:lvl>
    <w:lvl w:ilvl="1">
      <w:start w:val="1"/>
      <w:numFmt w:val="bullet"/>
      <w:lvlText w:val="o"/>
      <w:lvlJc w:val="left"/>
      <w:rPr>
        <w:rFonts w:ascii="Calibri" w:eastAsia="Calibri" w:hAnsi="Calibri" w:cs="Calibri"/>
        <w:color w:val="000000"/>
        <w:position w:val="0"/>
        <w:u w:color="000000"/>
        <w:lang w:val="es-ES_tradnl"/>
      </w:rPr>
    </w:lvl>
    <w:lvl w:ilvl="2">
      <w:start w:val="1"/>
      <w:numFmt w:val="bullet"/>
      <w:lvlText w:val="▪"/>
      <w:lvlJc w:val="left"/>
      <w:rPr>
        <w:rFonts w:ascii="Calibri" w:eastAsia="Calibri" w:hAnsi="Calibri" w:cs="Calibri"/>
        <w:color w:val="000000"/>
        <w:position w:val="0"/>
        <w:u w:color="000000"/>
        <w:lang w:val="es-ES_tradnl"/>
      </w:rPr>
    </w:lvl>
    <w:lvl w:ilvl="3">
      <w:start w:val="1"/>
      <w:numFmt w:val="bullet"/>
      <w:lvlText w:val="•"/>
      <w:lvlJc w:val="left"/>
      <w:rPr>
        <w:rFonts w:ascii="Calibri" w:eastAsia="Calibri" w:hAnsi="Calibri" w:cs="Calibri"/>
        <w:color w:val="000000"/>
        <w:position w:val="0"/>
        <w:u w:color="000000"/>
        <w:lang w:val="es-ES_tradnl"/>
      </w:rPr>
    </w:lvl>
    <w:lvl w:ilvl="4">
      <w:start w:val="1"/>
      <w:numFmt w:val="bullet"/>
      <w:lvlText w:val="o"/>
      <w:lvlJc w:val="left"/>
      <w:rPr>
        <w:rFonts w:ascii="Calibri" w:eastAsia="Calibri" w:hAnsi="Calibri" w:cs="Calibri"/>
        <w:color w:val="000000"/>
        <w:position w:val="0"/>
        <w:u w:color="000000"/>
        <w:lang w:val="es-ES_tradnl"/>
      </w:rPr>
    </w:lvl>
    <w:lvl w:ilvl="5">
      <w:start w:val="1"/>
      <w:numFmt w:val="bullet"/>
      <w:lvlText w:val="▪"/>
      <w:lvlJc w:val="left"/>
      <w:rPr>
        <w:rFonts w:ascii="Calibri" w:eastAsia="Calibri" w:hAnsi="Calibri" w:cs="Calibri"/>
        <w:color w:val="000000"/>
        <w:position w:val="0"/>
        <w:u w:color="000000"/>
        <w:lang w:val="es-ES_tradnl"/>
      </w:rPr>
    </w:lvl>
    <w:lvl w:ilvl="6">
      <w:start w:val="1"/>
      <w:numFmt w:val="bullet"/>
      <w:lvlText w:val="•"/>
      <w:lvlJc w:val="left"/>
      <w:rPr>
        <w:rFonts w:ascii="Calibri" w:eastAsia="Calibri" w:hAnsi="Calibri" w:cs="Calibri"/>
        <w:color w:val="000000"/>
        <w:position w:val="0"/>
        <w:u w:color="000000"/>
        <w:lang w:val="es-ES_tradnl"/>
      </w:rPr>
    </w:lvl>
    <w:lvl w:ilvl="7">
      <w:start w:val="1"/>
      <w:numFmt w:val="bullet"/>
      <w:lvlText w:val="o"/>
      <w:lvlJc w:val="left"/>
      <w:rPr>
        <w:rFonts w:ascii="Calibri" w:eastAsia="Calibri" w:hAnsi="Calibri" w:cs="Calibri"/>
        <w:color w:val="000000"/>
        <w:position w:val="0"/>
        <w:u w:color="000000"/>
        <w:lang w:val="es-ES_tradnl"/>
      </w:rPr>
    </w:lvl>
    <w:lvl w:ilvl="8">
      <w:start w:val="1"/>
      <w:numFmt w:val="bullet"/>
      <w:lvlText w:val="▪"/>
      <w:lvlJc w:val="left"/>
      <w:rPr>
        <w:rFonts w:ascii="Calibri" w:eastAsia="Calibri" w:hAnsi="Calibri" w:cs="Calibri"/>
        <w:color w:val="000000"/>
        <w:position w:val="0"/>
        <w:u w:color="000000"/>
        <w:lang w:val="es-ES_tradnl"/>
      </w:rPr>
    </w:lvl>
  </w:abstractNum>
  <w:abstractNum w:abstractNumId="74" w15:restartNumberingAfterBreak="0">
    <w:nsid w:val="5C020EB9"/>
    <w:multiLevelType w:val="hybridMultilevel"/>
    <w:tmpl w:val="16263A09"/>
    <w:styleLink w:val="WW8Num322"/>
    <w:lvl w:ilvl="0" w:tplc="FFFFFFFF">
      <w:start w:val="1"/>
      <w:numFmt w:val="decimal"/>
      <w:pStyle w:val="Listaconvietas4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5D88072C"/>
    <w:multiLevelType w:val="multilevel"/>
    <w:tmpl w:val="8BB298C6"/>
    <w:styleLink w:val="WW8Num16"/>
    <w:lvl w:ilvl="0">
      <w:start w:val="1"/>
      <w:numFmt w:val="decimal"/>
      <w:lvlText w:val="%1."/>
      <w:lvlJc w:val="left"/>
      <w:rPr>
        <w:rFonts w:cs="Times New Roman"/>
        <w:b w:val="0"/>
        <w:bCs w:val="0"/>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6" w15:restartNumberingAfterBreak="0">
    <w:nsid w:val="5E4F3C08"/>
    <w:multiLevelType w:val="multilevel"/>
    <w:tmpl w:val="623ACFEA"/>
    <w:styleLink w:val="Lista412"/>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5F8D62AB"/>
    <w:multiLevelType w:val="hybridMultilevel"/>
    <w:tmpl w:val="EB64EA1A"/>
    <w:lvl w:ilvl="0" w:tplc="04090001">
      <w:start w:val="1"/>
      <w:numFmt w:val="bullet"/>
      <w:pStyle w:val="Listaconvieta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A659B5"/>
    <w:multiLevelType w:val="multilevel"/>
    <w:tmpl w:val="7368F6F8"/>
    <w:styleLink w:val="WW8Num7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9" w15:restartNumberingAfterBreak="0">
    <w:nsid w:val="62896E4A"/>
    <w:multiLevelType w:val="multilevel"/>
    <w:tmpl w:val="A6FCC61A"/>
    <w:styleLink w:val="WW8Num13"/>
    <w:lvl w:ilvl="0">
      <w:start w:val="1"/>
      <w:numFmt w:val="lowerLetter"/>
      <w:lvlText w:val="%1)"/>
      <w:lvlJc w:val="left"/>
      <w:rPr>
        <w:rFonts w:cs="Times New Roman"/>
        <w:strike w:val="0"/>
        <w:dstrike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0" w15:restartNumberingAfterBreak="0">
    <w:nsid w:val="62C84C66"/>
    <w:multiLevelType w:val="multilevel"/>
    <w:tmpl w:val="0408183C"/>
    <w:styleLink w:val="Lista212"/>
    <w:lvl w:ilvl="0">
      <w:start w:val="3"/>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pStyle w:val="Estilo4"/>
      <w:lvlText w:val="%1.%2"/>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81" w15:restartNumberingAfterBreak="0">
    <w:nsid w:val="62E710A5"/>
    <w:multiLevelType w:val="hybridMultilevel"/>
    <w:tmpl w:val="9830FE8C"/>
    <w:lvl w:ilvl="0" w:tplc="1704498A">
      <w:start w:val="1"/>
      <w:numFmt w:val="decimal"/>
      <w:pStyle w:val="Ttulo3"/>
      <w:lvlText w:val="1.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62F943B9"/>
    <w:multiLevelType w:val="hybridMultilevel"/>
    <w:tmpl w:val="846EFE7A"/>
    <w:lvl w:ilvl="0" w:tplc="59E6420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3" w15:restartNumberingAfterBreak="0">
    <w:nsid w:val="648F03B9"/>
    <w:multiLevelType w:val="multilevel"/>
    <w:tmpl w:val="170A4048"/>
    <w:styleLink w:val="WW8Num7"/>
    <w:lvl w:ilvl="0">
      <w:start w:val="1"/>
      <w:numFmt w:val="lowerLetter"/>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15:restartNumberingAfterBreak="0">
    <w:nsid w:val="65385815"/>
    <w:multiLevelType w:val="multilevel"/>
    <w:tmpl w:val="EFFC4B6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662A3568"/>
    <w:multiLevelType w:val="multilevel"/>
    <w:tmpl w:val="05CA903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6" w15:restartNumberingAfterBreak="0">
    <w:nsid w:val="666E589B"/>
    <w:multiLevelType w:val="hybridMultilevel"/>
    <w:tmpl w:val="8A06A570"/>
    <w:styleLink w:val="WW8Num1"/>
    <w:lvl w:ilvl="0" w:tplc="340632F8">
      <w:start w:val="1"/>
      <w:numFmt w:val="decimal"/>
      <w:lvlText w:val="%1."/>
      <w:lvlJc w:val="left"/>
      <w:pPr>
        <w:ind w:left="1080" w:hanging="360"/>
      </w:pPr>
      <w:rPr>
        <w:lang w:val="es-E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7" w15:restartNumberingAfterBreak="0">
    <w:nsid w:val="67FD11C7"/>
    <w:multiLevelType w:val="hybridMultilevel"/>
    <w:tmpl w:val="D53E3F98"/>
    <w:lvl w:ilvl="0" w:tplc="353EE2AC">
      <w:start w:val="1"/>
      <w:numFmt w:val="bullet"/>
      <w:pStyle w:val="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15:restartNumberingAfterBreak="0">
    <w:nsid w:val="6C4E3EA8"/>
    <w:multiLevelType w:val="multilevel"/>
    <w:tmpl w:val="F62C7750"/>
    <w:styleLink w:val="WW8Num2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9" w15:restartNumberingAfterBreak="0">
    <w:nsid w:val="6CA36D31"/>
    <w:multiLevelType w:val="multilevel"/>
    <w:tmpl w:val="69FA029E"/>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6F22335C"/>
    <w:multiLevelType w:val="multilevel"/>
    <w:tmpl w:val="27CAEE90"/>
    <w:styleLink w:val="List7"/>
    <w:lvl w:ilvl="0">
      <w:numFmt w:val="bullet"/>
      <w:lvlText w:val="•"/>
      <w:lvlJc w:val="left"/>
      <w:rPr>
        <w:rFonts w:ascii="Trebuchet MS" w:eastAsia="Trebuchet MS" w:hAnsi="Trebuchet MS" w:cs="Trebuchet MS"/>
        <w:color w:val="000000"/>
        <w:position w:val="0"/>
        <w:u w:color="000000"/>
        <w:lang w:val="es-ES_tradnl"/>
      </w:rPr>
    </w:lvl>
    <w:lvl w:ilvl="1">
      <w:start w:val="1"/>
      <w:numFmt w:val="bullet"/>
      <w:lvlText w:val="o"/>
      <w:lvlJc w:val="left"/>
      <w:rPr>
        <w:rFonts w:ascii="Calibri" w:eastAsia="Calibri" w:hAnsi="Calibri" w:cs="Calibri"/>
        <w:color w:val="000000"/>
        <w:position w:val="0"/>
        <w:u w:color="000000"/>
        <w:lang w:val="es-ES_tradnl"/>
      </w:rPr>
    </w:lvl>
    <w:lvl w:ilvl="2">
      <w:start w:val="1"/>
      <w:numFmt w:val="bullet"/>
      <w:lvlText w:val="▪"/>
      <w:lvlJc w:val="left"/>
      <w:rPr>
        <w:rFonts w:ascii="Calibri" w:eastAsia="Calibri" w:hAnsi="Calibri" w:cs="Calibri"/>
        <w:color w:val="000000"/>
        <w:position w:val="0"/>
        <w:u w:color="000000"/>
        <w:lang w:val="es-ES_tradnl"/>
      </w:rPr>
    </w:lvl>
    <w:lvl w:ilvl="3">
      <w:start w:val="1"/>
      <w:numFmt w:val="bullet"/>
      <w:lvlText w:val="•"/>
      <w:lvlJc w:val="left"/>
      <w:rPr>
        <w:rFonts w:ascii="Calibri" w:eastAsia="Calibri" w:hAnsi="Calibri" w:cs="Calibri"/>
        <w:color w:val="000000"/>
        <w:position w:val="0"/>
        <w:u w:color="000000"/>
        <w:lang w:val="es-ES_tradnl"/>
      </w:rPr>
    </w:lvl>
    <w:lvl w:ilvl="4">
      <w:start w:val="1"/>
      <w:numFmt w:val="bullet"/>
      <w:lvlText w:val="o"/>
      <w:lvlJc w:val="left"/>
      <w:rPr>
        <w:rFonts w:ascii="Calibri" w:eastAsia="Calibri" w:hAnsi="Calibri" w:cs="Calibri"/>
        <w:color w:val="000000"/>
        <w:position w:val="0"/>
        <w:u w:color="000000"/>
        <w:lang w:val="es-ES_tradnl"/>
      </w:rPr>
    </w:lvl>
    <w:lvl w:ilvl="5">
      <w:start w:val="1"/>
      <w:numFmt w:val="bullet"/>
      <w:lvlText w:val="▪"/>
      <w:lvlJc w:val="left"/>
      <w:rPr>
        <w:rFonts w:ascii="Calibri" w:eastAsia="Calibri" w:hAnsi="Calibri" w:cs="Calibri"/>
        <w:color w:val="000000"/>
        <w:position w:val="0"/>
        <w:u w:color="000000"/>
        <w:lang w:val="es-ES_tradnl"/>
      </w:rPr>
    </w:lvl>
    <w:lvl w:ilvl="6">
      <w:start w:val="1"/>
      <w:numFmt w:val="bullet"/>
      <w:lvlText w:val="•"/>
      <w:lvlJc w:val="left"/>
      <w:rPr>
        <w:rFonts w:ascii="Calibri" w:eastAsia="Calibri" w:hAnsi="Calibri" w:cs="Calibri"/>
        <w:color w:val="000000"/>
        <w:position w:val="0"/>
        <w:u w:color="000000"/>
        <w:lang w:val="es-ES_tradnl"/>
      </w:rPr>
    </w:lvl>
    <w:lvl w:ilvl="7">
      <w:start w:val="1"/>
      <w:numFmt w:val="bullet"/>
      <w:lvlText w:val="o"/>
      <w:lvlJc w:val="left"/>
      <w:rPr>
        <w:rFonts w:ascii="Calibri" w:eastAsia="Calibri" w:hAnsi="Calibri" w:cs="Calibri"/>
        <w:color w:val="000000"/>
        <w:position w:val="0"/>
        <w:u w:color="000000"/>
        <w:lang w:val="es-ES_tradnl"/>
      </w:rPr>
    </w:lvl>
    <w:lvl w:ilvl="8">
      <w:start w:val="1"/>
      <w:numFmt w:val="bullet"/>
      <w:lvlText w:val="▪"/>
      <w:lvlJc w:val="left"/>
      <w:rPr>
        <w:rFonts w:ascii="Calibri" w:eastAsia="Calibri" w:hAnsi="Calibri" w:cs="Calibri"/>
        <w:color w:val="000000"/>
        <w:position w:val="0"/>
        <w:u w:color="000000"/>
        <w:lang w:val="es-ES_tradnl"/>
      </w:rPr>
    </w:lvl>
  </w:abstractNum>
  <w:abstractNum w:abstractNumId="91" w15:restartNumberingAfterBreak="0">
    <w:nsid w:val="72805AD6"/>
    <w:multiLevelType w:val="multilevel"/>
    <w:tmpl w:val="A8CABBBE"/>
    <w:styleLink w:val="Estilo7"/>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746F081F"/>
    <w:multiLevelType w:val="multilevel"/>
    <w:tmpl w:val="69402EAC"/>
    <w:styleLink w:val="WWNum2"/>
    <w:lvl w:ilvl="0">
      <w:numFmt w:val="bullet"/>
      <w:lvlText w:val="-"/>
      <w:lvlJc w:val="left"/>
      <w:pPr>
        <w:ind w:left="360" w:firstLine="0"/>
      </w:pPr>
      <w:rPr>
        <w:rFonts w:ascii="Arial" w:hAnsi="Arial" w:cs="Arial"/>
        <w:position w:val="0"/>
        <w:sz w:val="24"/>
        <w:vertAlign w:val="baseline"/>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93" w15:restartNumberingAfterBreak="0">
    <w:nsid w:val="7C500B04"/>
    <w:multiLevelType w:val="hybridMultilevel"/>
    <w:tmpl w:val="8F4842B2"/>
    <w:lvl w:ilvl="0" w:tplc="FFFFFFFF">
      <w:start w:val="1"/>
      <w:numFmt w:val="decimal"/>
      <w:pStyle w:val="Listaconvietas21"/>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7C8711C3"/>
    <w:multiLevelType w:val="multilevel"/>
    <w:tmpl w:val="3A96E070"/>
    <w:styleLink w:val="WWNum3"/>
    <w:lvl w:ilvl="0">
      <w:start w:val="1"/>
      <w:numFmt w:val="decimal"/>
      <w:lvlText w:val="%1"/>
      <w:lvlJc w:val="left"/>
      <w:pPr>
        <w:ind w:left="432" w:firstLine="0"/>
      </w:pPr>
      <w:rPr>
        <w:position w:val="0"/>
        <w:sz w:val="24"/>
        <w:vertAlign w:val="baseline"/>
      </w:rPr>
    </w:lvl>
    <w:lvl w:ilvl="1">
      <w:start w:val="1"/>
      <w:numFmt w:val="decimal"/>
      <w:lvlText w:val="%2"/>
      <w:lvlJc w:val="left"/>
      <w:pPr>
        <w:ind w:left="576" w:firstLine="0"/>
      </w:pPr>
      <w:rPr>
        <w:position w:val="0"/>
        <w:sz w:val="24"/>
        <w:vertAlign w:val="baseline"/>
      </w:rPr>
    </w:lvl>
    <w:lvl w:ilvl="2">
      <w:start w:val="1"/>
      <w:numFmt w:val="decimal"/>
      <w:lvlText w:val="%3"/>
      <w:lvlJc w:val="left"/>
      <w:pPr>
        <w:ind w:left="720" w:firstLine="0"/>
      </w:pPr>
      <w:rPr>
        <w:position w:val="0"/>
        <w:sz w:val="24"/>
        <w:vertAlign w:val="baseline"/>
      </w:rPr>
    </w:lvl>
    <w:lvl w:ilvl="3">
      <w:start w:val="1"/>
      <w:numFmt w:val="decimal"/>
      <w:lvlText w:val="%4"/>
      <w:lvlJc w:val="left"/>
      <w:pPr>
        <w:ind w:left="864" w:firstLine="0"/>
      </w:pPr>
      <w:rPr>
        <w:position w:val="0"/>
        <w:sz w:val="24"/>
        <w:vertAlign w:val="baseline"/>
      </w:rPr>
    </w:lvl>
    <w:lvl w:ilvl="4">
      <w:start w:val="1"/>
      <w:numFmt w:val="decimal"/>
      <w:lvlText w:val="%5"/>
      <w:lvlJc w:val="left"/>
      <w:pPr>
        <w:ind w:left="1008" w:firstLine="0"/>
      </w:pPr>
      <w:rPr>
        <w:position w:val="0"/>
        <w:sz w:val="24"/>
        <w:vertAlign w:val="baseline"/>
      </w:rPr>
    </w:lvl>
    <w:lvl w:ilvl="5">
      <w:start w:val="1"/>
      <w:numFmt w:val="decimal"/>
      <w:lvlText w:val="%6"/>
      <w:lvlJc w:val="left"/>
      <w:pPr>
        <w:ind w:left="1152" w:firstLine="0"/>
      </w:pPr>
      <w:rPr>
        <w:position w:val="0"/>
        <w:sz w:val="24"/>
        <w:vertAlign w:val="baseline"/>
      </w:rPr>
    </w:lvl>
    <w:lvl w:ilvl="6">
      <w:start w:val="1"/>
      <w:numFmt w:val="decimal"/>
      <w:lvlText w:val="%7"/>
      <w:lvlJc w:val="left"/>
      <w:pPr>
        <w:ind w:left="1296" w:firstLine="0"/>
      </w:pPr>
      <w:rPr>
        <w:position w:val="0"/>
        <w:sz w:val="24"/>
        <w:vertAlign w:val="baseline"/>
      </w:rPr>
    </w:lvl>
    <w:lvl w:ilvl="7">
      <w:start w:val="1"/>
      <w:numFmt w:val="decimal"/>
      <w:lvlText w:val="%8"/>
      <w:lvlJc w:val="left"/>
      <w:pPr>
        <w:ind w:left="1440" w:firstLine="0"/>
      </w:pPr>
      <w:rPr>
        <w:position w:val="0"/>
        <w:sz w:val="24"/>
        <w:vertAlign w:val="baseline"/>
      </w:rPr>
    </w:lvl>
    <w:lvl w:ilvl="8">
      <w:start w:val="1"/>
      <w:numFmt w:val="decimal"/>
      <w:lvlText w:val="%9"/>
      <w:lvlJc w:val="left"/>
      <w:pPr>
        <w:ind w:left="1584" w:firstLine="0"/>
      </w:pPr>
      <w:rPr>
        <w:position w:val="0"/>
        <w:sz w:val="24"/>
        <w:vertAlign w:val="baseline"/>
      </w:rPr>
    </w:lvl>
  </w:abstractNum>
  <w:abstractNum w:abstractNumId="95" w15:restartNumberingAfterBreak="0">
    <w:nsid w:val="7D707B12"/>
    <w:multiLevelType w:val="multilevel"/>
    <w:tmpl w:val="7FFA3D3E"/>
    <w:styleLink w:val="Lista411"/>
    <w:lvl w:ilvl="0">
      <w:start w:val="9"/>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15:restartNumberingAfterBreak="0">
    <w:nsid w:val="7E9F6F34"/>
    <w:multiLevelType w:val="hybridMultilevel"/>
    <w:tmpl w:val="FAAC4060"/>
    <w:lvl w:ilvl="0" w:tplc="59E6420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7" w15:restartNumberingAfterBreak="0">
    <w:nsid w:val="7EFD0194"/>
    <w:multiLevelType w:val="multilevel"/>
    <w:tmpl w:val="69A440E2"/>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34"/>
  </w:num>
  <w:num w:numId="2">
    <w:abstractNumId w:val="14"/>
  </w:num>
  <w:num w:numId="3">
    <w:abstractNumId w:val="18"/>
  </w:num>
  <w:num w:numId="4">
    <w:abstractNumId w:val="86"/>
  </w:num>
  <w:num w:numId="5">
    <w:abstractNumId w:val="57"/>
  </w:num>
  <w:num w:numId="6">
    <w:abstractNumId w:val="66"/>
  </w:num>
  <w:num w:numId="7">
    <w:abstractNumId w:val="52"/>
  </w:num>
  <w:num w:numId="8">
    <w:abstractNumId w:val="11"/>
  </w:num>
  <w:num w:numId="9">
    <w:abstractNumId w:val="25"/>
  </w:num>
  <w:num w:numId="10">
    <w:abstractNumId w:val="6"/>
  </w:num>
  <w:num w:numId="11">
    <w:abstractNumId w:val="55"/>
  </w:num>
  <w:num w:numId="12">
    <w:abstractNumId w:val="50"/>
  </w:num>
  <w:num w:numId="13">
    <w:abstractNumId w:val="19"/>
  </w:num>
  <w:num w:numId="14">
    <w:abstractNumId w:val="16"/>
  </w:num>
  <w:num w:numId="15">
    <w:abstractNumId w:val="80"/>
  </w:num>
  <w:num w:numId="16">
    <w:abstractNumId w:val="12"/>
  </w:num>
  <w:num w:numId="17">
    <w:abstractNumId w:val="10"/>
  </w:num>
  <w:num w:numId="18">
    <w:abstractNumId w:val="81"/>
  </w:num>
  <w:num w:numId="19">
    <w:abstractNumId w:val="62"/>
  </w:num>
  <w:num w:numId="20">
    <w:abstractNumId w:val="74"/>
  </w:num>
  <w:num w:numId="21">
    <w:abstractNumId w:val="43"/>
  </w:num>
  <w:num w:numId="22">
    <w:abstractNumId w:val="93"/>
  </w:num>
  <w:num w:numId="23">
    <w:abstractNumId w:val="77"/>
  </w:num>
  <w:num w:numId="24">
    <w:abstractNumId w:val="42"/>
  </w:num>
  <w:num w:numId="25">
    <w:abstractNumId w:val="84"/>
  </w:num>
  <w:num w:numId="26">
    <w:abstractNumId w:val="95"/>
  </w:num>
  <w:num w:numId="27">
    <w:abstractNumId w:val="21"/>
  </w:num>
  <w:num w:numId="28">
    <w:abstractNumId w:val="9"/>
  </w:num>
  <w:num w:numId="29">
    <w:abstractNumId w:val="1"/>
  </w:num>
  <w:num w:numId="30">
    <w:abstractNumId w:val="2"/>
  </w:num>
  <w:num w:numId="31">
    <w:abstractNumId w:val="3"/>
  </w:num>
  <w:num w:numId="32">
    <w:abstractNumId w:val="5"/>
  </w:num>
  <w:num w:numId="33">
    <w:abstractNumId w:val="63"/>
  </w:num>
  <w:num w:numId="34">
    <w:abstractNumId w:val="29"/>
  </w:num>
  <w:num w:numId="35">
    <w:abstractNumId w:val="70"/>
  </w:num>
  <w:num w:numId="36">
    <w:abstractNumId w:val="47"/>
  </w:num>
  <w:num w:numId="37">
    <w:abstractNumId w:val="17"/>
  </w:num>
  <w:num w:numId="38">
    <w:abstractNumId w:val="61"/>
  </w:num>
  <w:num w:numId="39">
    <w:abstractNumId w:val="54"/>
  </w:num>
  <w:num w:numId="40">
    <w:abstractNumId w:val="24"/>
  </w:num>
  <w:num w:numId="41">
    <w:abstractNumId w:val="56"/>
  </w:num>
  <w:num w:numId="42">
    <w:abstractNumId w:val="97"/>
  </w:num>
  <w:num w:numId="43">
    <w:abstractNumId w:val="53"/>
  </w:num>
  <w:num w:numId="44">
    <w:abstractNumId w:val="39"/>
  </w:num>
  <w:num w:numId="45">
    <w:abstractNumId w:val="76"/>
  </w:num>
  <w:num w:numId="46">
    <w:abstractNumId w:val="58"/>
  </w:num>
  <w:num w:numId="47">
    <w:abstractNumId w:val="88"/>
  </w:num>
  <w:num w:numId="48">
    <w:abstractNumId w:val="64"/>
  </w:num>
  <w:num w:numId="49">
    <w:abstractNumId w:val="40"/>
  </w:num>
  <w:num w:numId="50">
    <w:abstractNumId w:val="49"/>
  </w:num>
  <w:num w:numId="51">
    <w:abstractNumId w:val="38"/>
  </w:num>
  <w:num w:numId="52">
    <w:abstractNumId w:val="13"/>
  </w:num>
  <w:num w:numId="53">
    <w:abstractNumId w:val="60"/>
  </w:num>
  <w:num w:numId="54">
    <w:abstractNumId w:val="8"/>
  </w:num>
  <w:num w:numId="55">
    <w:abstractNumId w:val="26"/>
  </w:num>
  <w:num w:numId="56">
    <w:abstractNumId w:val="83"/>
  </w:num>
  <w:num w:numId="57">
    <w:abstractNumId w:val="41"/>
  </w:num>
  <w:num w:numId="58">
    <w:abstractNumId w:val="45"/>
  </w:num>
  <w:num w:numId="59">
    <w:abstractNumId w:val="69"/>
  </w:num>
  <w:num w:numId="60">
    <w:abstractNumId w:val="89"/>
  </w:num>
  <w:num w:numId="61">
    <w:abstractNumId w:val="46"/>
  </w:num>
  <w:num w:numId="62">
    <w:abstractNumId w:val="27"/>
  </w:num>
  <w:num w:numId="63">
    <w:abstractNumId w:val="72"/>
  </w:num>
  <w:num w:numId="64">
    <w:abstractNumId w:val="59"/>
  </w:num>
  <w:num w:numId="65">
    <w:abstractNumId w:val="31"/>
  </w:num>
  <w:num w:numId="66">
    <w:abstractNumId w:val="44"/>
  </w:num>
  <w:num w:numId="67">
    <w:abstractNumId w:val="30"/>
  </w:num>
  <w:num w:numId="68">
    <w:abstractNumId w:val="75"/>
  </w:num>
  <w:num w:numId="69">
    <w:abstractNumId w:val="51"/>
  </w:num>
  <w:num w:numId="70">
    <w:abstractNumId w:val="78"/>
  </w:num>
  <w:num w:numId="71">
    <w:abstractNumId w:val="65"/>
  </w:num>
  <w:num w:numId="72">
    <w:abstractNumId w:val="79"/>
  </w:num>
  <w:num w:numId="73">
    <w:abstractNumId w:val="7"/>
  </w:num>
  <w:num w:numId="74">
    <w:abstractNumId w:val="67"/>
  </w:num>
  <w:num w:numId="75">
    <w:abstractNumId w:val="22"/>
  </w:num>
  <w:num w:numId="76">
    <w:abstractNumId w:val="71"/>
  </w:num>
  <w:num w:numId="77">
    <w:abstractNumId w:val="48"/>
  </w:num>
  <w:num w:numId="78">
    <w:abstractNumId w:val="20"/>
  </w:num>
  <w:num w:numId="79">
    <w:abstractNumId w:val="37"/>
  </w:num>
  <w:num w:numId="80">
    <w:abstractNumId w:val="91"/>
  </w:num>
  <w:num w:numId="81">
    <w:abstractNumId w:val="73"/>
  </w:num>
  <w:num w:numId="82">
    <w:abstractNumId w:val="90"/>
  </w:num>
  <w:num w:numId="83">
    <w:abstractNumId w:val="87"/>
  </w:num>
  <w:num w:numId="84">
    <w:abstractNumId w:val="85"/>
  </w:num>
  <w:num w:numId="85">
    <w:abstractNumId w:val="92"/>
  </w:num>
  <w:num w:numId="86">
    <w:abstractNumId w:val="94"/>
  </w:num>
  <w:num w:numId="87">
    <w:abstractNumId w:val="32"/>
  </w:num>
  <w:num w:numId="88">
    <w:abstractNumId w:val="4"/>
  </w:num>
  <w:num w:numId="89">
    <w:abstractNumId w:val="82"/>
  </w:num>
  <w:num w:numId="90">
    <w:abstractNumId w:val="96"/>
  </w:num>
  <w:num w:numId="91">
    <w:abstractNumId w:val="33"/>
  </w:num>
  <w:num w:numId="92">
    <w:abstractNumId w:val="15"/>
  </w:num>
  <w:num w:numId="93">
    <w:abstractNumId w:val="36"/>
  </w:num>
  <w:num w:numId="94">
    <w:abstractNumId w:val="23"/>
  </w:num>
  <w:num w:numId="95">
    <w:abstractNumId w:val="28"/>
  </w:num>
  <w:num w:numId="96">
    <w:abstractNumId w:val="68"/>
  </w:num>
  <w:num w:numId="97">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23"/>
    <w:rsid w:val="000009A2"/>
    <w:rsid w:val="00000D6E"/>
    <w:rsid w:val="00000F7B"/>
    <w:rsid w:val="000012EA"/>
    <w:rsid w:val="00001F1B"/>
    <w:rsid w:val="0000210E"/>
    <w:rsid w:val="00002368"/>
    <w:rsid w:val="00002796"/>
    <w:rsid w:val="00003759"/>
    <w:rsid w:val="00003988"/>
    <w:rsid w:val="00003E6F"/>
    <w:rsid w:val="00004317"/>
    <w:rsid w:val="00005DD4"/>
    <w:rsid w:val="00006E63"/>
    <w:rsid w:val="000074C8"/>
    <w:rsid w:val="00007552"/>
    <w:rsid w:val="0000777E"/>
    <w:rsid w:val="00007957"/>
    <w:rsid w:val="00010051"/>
    <w:rsid w:val="000106D8"/>
    <w:rsid w:val="00011106"/>
    <w:rsid w:val="00011AE3"/>
    <w:rsid w:val="00011DA1"/>
    <w:rsid w:val="00012F88"/>
    <w:rsid w:val="00013569"/>
    <w:rsid w:val="00013A03"/>
    <w:rsid w:val="00014223"/>
    <w:rsid w:val="000142E6"/>
    <w:rsid w:val="00014568"/>
    <w:rsid w:val="00014E3C"/>
    <w:rsid w:val="000154F4"/>
    <w:rsid w:val="0001591D"/>
    <w:rsid w:val="00015D77"/>
    <w:rsid w:val="00015F7A"/>
    <w:rsid w:val="0001635F"/>
    <w:rsid w:val="0001666D"/>
    <w:rsid w:val="000167D7"/>
    <w:rsid w:val="0002203D"/>
    <w:rsid w:val="00022665"/>
    <w:rsid w:val="0002268A"/>
    <w:rsid w:val="00024BBA"/>
    <w:rsid w:val="000259C4"/>
    <w:rsid w:val="00025AF2"/>
    <w:rsid w:val="0002678C"/>
    <w:rsid w:val="000269D2"/>
    <w:rsid w:val="00027087"/>
    <w:rsid w:val="00027250"/>
    <w:rsid w:val="00027497"/>
    <w:rsid w:val="00027589"/>
    <w:rsid w:val="000278DD"/>
    <w:rsid w:val="00027A58"/>
    <w:rsid w:val="000308CE"/>
    <w:rsid w:val="00030A41"/>
    <w:rsid w:val="00030F6A"/>
    <w:rsid w:val="00032103"/>
    <w:rsid w:val="0003283F"/>
    <w:rsid w:val="00032C29"/>
    <w:rsid w:val="00032E38"/>
    <w:rsid w:val="00032E5C"/>
    <w:rsid w:val="0003401F"/>
    <w:rsid w:val="0003475F"/>
    <w:rsid w:val="0003479D"/>
    <w:rsid w:val="00034D71"/>
    <w:rsid w:val="00034EB4"/>
    <w:rsid w:val="000377E5"/>
    <w:rsid w:val="00037EE0"/>
    <w:rsid w:val="00040F06"/>
    <w:rsid w:val="00041166"/>
    <w:rsid w:val="00041B72"/>
    <w:rsid w:val="00043042"/>
    <w:rsid w:val="00043888"/>
    <w:rsid w:val="00044295"/>
    <w:rsid w:val="00044D99"/>
    <w:rsid w:val="00046DE7"/>
    <w:rsid w:val="000473F7"/>
    <w:rsid w:val="00050446"/>
    <w:rsid w:val="00051C05"/>
    <w:rsid w:val="00052271"/>
    <w:rsid w:val="000527BF"/>
    <w:rsid w:val="000528EA"/>
    <w:rsid w:val="000535AC"/>
    <w:rsid w:val="0005425E"/>
    <w:rsid w:val="00054B34"/>
    <w:rsid w:val="0005556E"/>
    <w:rsid w:val="0005634E"/>
    <w:rsid w:val="00057457"/>
    <w:rsid w:val="00057CED"/>
    <w:rsid w:val="00060E69"/>
    <w:rsid w:val="00062353"/>
    <w:rsid w:val="0006258B"/>
    <w:rsid w:val="000629DB"/>
    <w:rsid w:val="00062D00"/>
    <w:rsid w:val="00062EC3"/>
    <w:rsid w:val="000631A6"/>
    <w:rsid w:val="000632AD"/>
    <w:rsid w:val="00063B63"/>
    <w:rsid w:val="00063C09"/>
    <w:rsid w:val="00063CB0"/>
    <w:rsid w:val="00064561"/>
    <w:rsid w:val="000646D6"/>
    <w:rsid w:val="00064BDD"/>
    <w:rsid w:val="000650AD"/>
    <w:rsid w:val="000662BE"/>
    <w:rsid w:val="000666EA"/>
    <w:rsid w:val="00066D3D"/>
    <w:rsid w:val="00066EA1"/>
    <w:rsid w:val="000670E5"/>
    <w:rsid w:val="000671AE"/>
    <w:rsid w:val="0006786A"/>
    <w:rsid w:val="00067A62"/>
    <w:rsid w:val="00067E44"/>
    <w:rsid w:val="00070412"/>
    <w:rsid w:val="00072B71"/>
    <w:rsid w:val="00072E7C"/>
    <w:rsid w:val="00073AA1"/>
    <w:rsid w:val="00075A61"/>
    <w:rsid w:val="00076F8D"/>
    <w:rsid w:val="000772DD"/>
    <w:rsid w:val="00077639"/>
    <w:rsid w:val="000778D9"/>
    <w:rsid w:val="00080C88"/>
    <w:rsid w:val="00081263"/>
    <w:rsid w:val="000815D0"/>
    <w:rsid w:val="000817D3"/>
    <w:rsid w:val="00082BC6"/>
    <w:rsid w:val="00082D2D"/>
    <w:rsid w:val="00082FAA"/>
    <w:rsid w:val="00083237"/>
    <w:rsid w:val="00083A07"/>
    <w:rsid w:val="00085C46"/>
    <w:rsid w:val="000862D7"/>
    <w:rsid w:val="0008645F"/>
    <w:rsid w:val="00087100"/>
    <w:rsid w:val="00087961"/>
    <w:rsid w:val="00087FF8"/>
    <w:rsid w:val="00090428"/>
    <w:rsid w:val="0009062C"/>
    <w:rsid w:val="00090E7A"/>
    <w:rsid w:val="00090F4E"/>
    <w:rsid w:val="00091158"/>
    <w:rsid w:val="00091232"/>
    <w:rsid w:val="00091A9C"/>
    <w:rsid w:val="000928A0"/>
    <w:rsid w:val="000930C9"/>
    <w:rsid w:val="00093144"/>
    <w:rsid w:val="0009334D"/>
    <w:rsid w:val="00095C46"/>
    <w:rsid w:val="000A03D3"/>
    <w:rsid w:val="000A0C13"/>
    <w:rsid w:val="000A1C0A"/>
    <w:rsid w:val="000A2090"/>
    <w:rsid w:val="000A20FE"/>
    <w:rsid w:val="000A3D32"/>
    <w:rsid w:val="000A3D6B"/>
    <w:rsid w:val="000A42F2"/>
    <w:rsid w:val="000A49C5"/>
    <w:rsid w:val="000A4A8E"/>
    <w:rsid w:val="000A5480"/>
    <w:rsid w:val="000A5AD1"/>
    <w:rsid w:val="000A5DFE"/>
    <w:rsid w:val="000A6136"/>
    <w:rsid w:val="000A640A"/>
    <w:rsid w:val="000A6434"/>
    <w:rsid w:val="000A667F"/>
    <w:rsid w:val="000A6926"/>
    <w:rsid w:val="000A72D0"/>
    <w:rsid w:val="000A7625"/>
    <w:rsid w:val="000B073A"/>
    <w:rsid w:val="000B097E"/>
    <w:rsid w:val="000B11E1"/>
    <w:rsid w:val="000B1C3A"/>
    <w:rsid w:val="000B1E00"/>
    <w:rsid w:val="000B2077"/>
    <w:rsid w:val="000B27DD"/>
    <w:rsid w:val="000B3BAC"/>
    <w:rsid w:val="000B3C51"/>
    <w:rsid w:val="000B48D7"/>
    <w:rsid w:val="000B4D24"/>
    <w:rsid w:val="000B54BA"/>
    <w:rsid w:val="000B5709"/>
    <w:rsid w:val="000B5E6B"/>
    <w:rsid w:val="000B66A5"/>
    <w:rsid w:val="000C0CCA"/>
    <w:rsid w:val="000C179C"/>
    <w:rsid w:val="000C2483"/>
    <w:rsid w:val="000C41A2"/>
    <w:rsid w:val="000C4A84"/>
    <w:rsid w:val="000C528E"/>
    <w:rsid w:val="000C54B5"/>
    <w:rsid w:val="000C5D6B"/>
    <w:rsid w:val="000C7D5E"/>
    <w:rsid w:val="000D026C"/>
    <w:rsid w:val="000D038E"/>
    <w:rsid w:val="000D07EB"/>
    <w:rsid w:val="000D1005"/>
    <w:rsid w:val="000D1366"/>
    <w:rsid w:val="000D143B"/>
    <w:rsid w:val="000D1F19"/>
    <w:rsid w:val="000D2898"/>
    <w:rsid w:val="000D3BF5"/>
    <w:rsid w:val="000D58C4"/>
    <w:rsid w:val="000D5FA6"/>
    <w:rsid w:val="000D62B8"/>
    <w:rsid w:val="000D682F"/>
    <w:rsid w:val="000D6F84"/>
    <w:rsid w:val="000D71EF"/>
    <w:rsid w:val="000D7223"/>
    <w:rsid w:val="000D7965"/>
    <w:rsid w:val="000E101B"/>
    <w:rsid w:val="000E2743"/>
    <w:rsid w:val="000E2B5D"/>
    <w:rsid w:val="000E2E45"/>
    <w:rsid w:val="000E5DD7"/>
    <w:rsid w:val="000E6678"/>
    <w:rsid w:val="000E6E06"/>
    <w:rsid w:val="000E769B"/>
    <w:rsid w:val="000F0128"/>
    <w:rsid w:val="000F0712"/>
    <w:rsid w:val="000F193A"/>
    <w:rsid w:val="000F1AE9"/>
    <w:rsid w:val="000F1D74"/>
    <w:rsid w:val="000F354F"/>
    <w:rsid w:val="000F5060"/>
    <w:rsid w:val="000F6A65"/>
    <w:rsid w:val="000F6ADB"/>
    <w:rsid w:val="000F6D8B"/>
    <w:rsid w:val="000F72C8"/>
    <w:rsid w:val="000F73A4"/>
    <w:rsid w:val="000F7763"/>
    <w:rsid w:val="0010036A"/>
    <w:rsid w:val="00100E62"/>
    <w:rsid w:val="00101DC9"/>
    <w:rsid w:val="001026DC"/>
    <w:rsid w:val="00102C96"/>
    <w:rsid w:val="001032DB"/>
    <w:rsid w:val="00103980"/>
    <w:rsid w:val="00103BBB"/>
    <w:rsid w:val="001048F1"/>
    <w:rsid w:val="00104F3E"/>
    <w:rsid w:val="001056F2"/>
    <w:rsid w:val="00107A40"/>
    <w:rsid w:val="00110CE6"/>
    <w:rsid w:val="00110DBA"/>
    <w:rsid w:val="00110F28"/>
    <w:rsid w:val="00110F68"/>
    <w:rsid w:val="00111482"/>
    <w:rsid w:val="0011157F"/>
    <w:rsid w:val="001117B9"/>
    <w:rsid w:val="00111ECF"/>
    <w:rsid w:val="00112053"/>
    <w:rsid w:val="00112196"/>
    <w:rsid w:val="00112FEB"/>
    <w:rsid w:val="00113278"/>
    <w:rsid w:val="00114591"/>
    <w:rsid w:val="0011494C"/>
    <w:rsid w:val="0011554F"/>
    <w:rsid w:val="00115794"/>
    <w:rsid w:val="00115F60"/>
    <w:rsid w:val="00116872"/>
    <w:rsid w:val="00117711"/>
    <w:rsid w:val="00117825"/>
    <w:rsid w:val="00117A2E"/>
    <w:rsid w:val="00117CAE"/>
    <w:rsid w:val="00120EED"/>
    <w:rsid w:val="00121666"/>
    <w:rsid w:val="001216D5"/>
    <w:rsid w:val="00121D09"/>
    <w:rsid w:val="0012219D"/>
    <w:rsid w:val="0012220B"/>
    <w:rsid w:val="00122AC6"/>
    <w:rsid w:val="00122E04"/>
    <w:rsid w:val="001235A0"/>
    <w:rsid w:val="001235F5"/>
    <w:rsid w:val="00123DCF"/>
    <w:rsid w:val="001240F2"/>
    <w:rsid w:val="0012490B"/>
    <w:rsid w:val="00125076"/>
    <w:rsid w:val="00125443"/>
    <w:rsid w:val="00126476"/>
    <w:rsid w:val="001265C5"/>
    <w:rsid w:val="0012663D"/>
    <w:rsid w:val="00130355"/>
    <w:rsid w:val="00130D29"/>
    <w:rsid w:val="00132AC0"/>
    <w:rsid w:val="00132EB8"/>
    <w:rsid w:val="001334A6"/>
    <w:rsid w:val="001334E1"/>
    <w:rsid w:val="00133782"/>
    <w:rsid w:val="00134503"/>
    <w:rsid w:val="001350D3"/>
    <w:rsid w:val="00135F31"/>
    <w:rsid w:val="001368A8"/>
    <w:rsid w:val="001374A8"/>
    <w:rsid w:val="00137BC9"/>
    <w:rsid w:val="00141D10"/>
    <w:rsid w:val="00142866"/>
    <w:rsid w:val="00142EB1"/>
    <w:rsid w:val="00142FD2"/>
    <w:rsid w:val="001430C5"/>
    <w:rsid w:val="001433A4"/>
    <w:rsid w:val="001433DD"/>
    <w:rsid w:val="00143D26"/>
    <w:rsid w:val="00143EE7"/>
    <w:rsid w:val="00144168"/>
    <w:rsid w:val="00144412"/>
    <w:rsid w:val="00144D4C"/>
    <w:rsid w:val="00144FAF"/>
    <w:rsid w:val="00144FBA"/>
    <w:rsid w:val="0014571B"/>
    <w:rsid w:val="00145D8B"/>
    <w:rsid w:val="00145F68"/>
    <w:rsid w:val="0014602D"/>
    <w:rsid w:val="00146416"/>
    <w:rsid w:val="0014641A"/>
    <w:rsid w:val="001464AB"/>
    <w:rsid w:val="001473B6"/>
    <w:rsid w:val="001475B9"/>
    <w:rsid w:val="00150303"/>
    <w:rsid w:val="001505DA"/>
    <w:rsid w:val="0015086C"/>
    <w:rsid w:val="0015100A"/>
    <w:rsid w:val="00151C18"/>
    <w:rsid w:val="00152A10"/>
    <w:rsid w:val="00153348"/>
    <w:rsid w:val="00153471"/>
    <w:rsid w:val="00153889"/>
    <w:rsid w:val="00153C5C"/>
    <w:rsid w:val="0015491C"/>
    <w:rsid w:val="00154D1C"/>
    <w:rsid w:val="00154D5F"/>
    <w:rsid w:val="00156E12"/>
    <w:rsid w:val="00157202"/>
    <w:rsid w:val="00160ABF"/>
    <w:rsid w:val="0016141B"/>
    <w:rsid w:val="001618F2"/>
    <w:rsid w:val="0016307B"/>
    <w:rsid w:val="00164292"/>
    <w:rsid w:val="001649BD"/>
    <w:rsid w:val="00164EA0"/>
    <w:rsid w:val="001661BA"/>
    <w:rsid w:val="00166D33"/>
    <w:rsid w:val="00166D80"/>
    <w:rsid w:val="001673E1"/>
    <w:rsid w:val="00167E3D"/>
    <w:rsid w:val="001701B0"/>
    <w:rsid w:val="00170C9C"/>
    <w:rsid w:val="00170DED"/>
    <w:rsid w:val="00171112"/>
    <w:rsid w:val="001717AA"/>
    <w:rsid w:val="00171D16"/>
    <w:rsid w:val="00171E1B"/>
    <w:rsid w:val="00171E67"/>
    <w:rsid w:val="001732CA"/>
    <w:rsid w:val="00173FF5"/>
    <w:rsid w:val="0017432D"/>
    <w:rsid w:val="0017450C"/>
    <w:rsid w:val="001746AB"/>
    <w:rsid w:val="00175A18"/>
    <w:rsid w:val="00175F98"/>
    <w:rsid w:val="001760DB"/>
    <w:rsid w:val="00176325"/>
    <w:rsid w:val="0017686B"/>
    <w:rsid w:val="00176F3D"/>
    <w:rsid w:val="00177C32"/>
    <w:rsid w:val="00177EC1"/>
    <w:rsid w:val="00180215"/>
    <w:rsid w:val="001838F3"/>
    <w:rsid w:val="00184B58"/>
    <w:rsid w:val="00185DE7"/>
    <w:rsid w:val="0018625E"/>
    <w:rsid w:val="00186DC9"/>
    <w:rsid w:val="0018717B"/>
    <w:rsid w:val="001872EF"/>
    <w:rsid w:val="001878B8"/>
    <w:rsid w:val="00190498"/>
    <w:rsid w:val="0019068E"/>
    <w:rsid w:val="00191484"/>
    <w:rsid w:val="00191667"/>
    <w:rsid w:val="001928B4"/>
    <w:rsid w:val="00192FAB"/>
    <w:rsid w:val="00193261"/>
    <w:rsid w:val="001941D2"/>
    <w:rsid w:val="00194F12"/>
    <w:rsid w:val="00195134"/>
    <w:rsid w:val="00196F62"/>
    <w:rsid w:val="001A0050"/>
    <w:rsid w:val="001A09EA"/>
    <w:rsid w:val="001A0F04"/>
    <w:rsid w:val="001A0FAC"/>
    <w:rsid w:val="001A116E"/>
    <w:rsid w:val="001A141F"/>
    <w:rsid w:val="001A186D"/>
    <w:rsid w:val="001A18E5"/>
    <w:rsid w:val="001A2690"/>
    <w:rsid w:val="001A32FE"/>
    <w:rsid w:val="001A4B5F"/>
    <w:rsid w:val="001A504E"/>
    <w:rsid w:val="001A61CB"/>
    <w:rsid w:val="001A64DA"/>
    <w:rsid w:val="001A6ECF"/>
    <w:rsid w:val="001B020D"/>
    <w:rsid w:val="001B064F"/>
    <w:rsid w:val="001B0DAB"/>
    <w:rsid w:val="001B0EA6"/>
    <w:rsid w:val="001B1CE2"/>
    <w:rsid w:val="001B2F99"/>
    <w:rsid w:val="001B311D"/>
    <w:rsid w:val="001B44BD"/>
    <w:rsid w:val="001B566C"/>
    <w:rsid w:val="001B587B"/>
    <w:rsid w:val="001B5F0D"/>
    <w:rsid w:val="001B7CC3"/>
    <w:rsid w:val="001C0A0A"/>
    <w:rsid w:val="001C10E6"/>
    <w:rsid w:val="001C1A57"/>
    <w:rsid w:val="001C21B3"/>
    <w:rsid w:val="001C31F1"/>
    <w:rsid w:val="001C40B3"/>
    <w:rsid w:val="001C438C"/>
    <w:rsid w:val="001C4954"/>
    <w:rsid w:val="001C52BC"/>
    <w:rsid w:val="001C542F"/>
    <w:rsid w:val="001C636A"/>
    <w:rsid w:val="001C665F"/>
    <w:rsid w:val="001C726B"/>
    <w:rsid w:val="001C7AAB"/>
    <w:rsid w:val="001D05DF"/>
    <w:rsid w:val="001D074C"/>
    <w:rsid w:val="001D08EF"/>
    <w:rsid w:val="001D0903"/>
    <w:rsid w:val="001D0B94"/>
    <w:rsid w:val="001D2997"/>
    <w:rsid w:val="001D2B0C"/>
    <w:rsid w:val="001D2DFA"/>
    <w:rsid w:val="001D3DA6"/>
    <w:rsid w:val="001D3DCE"/>
    <w:rsid w:val="001D410D"/>
    <w:rsid w:val="001D4D9C"/>
    <w:rsid w:val="001D5139"/>
    <w:rsid w:val="001D53FB"/>
    <w:rsid w:val="001D5A1B"/>
    <w:rsid w:val="001D5AC8"/>
    <w:rsid w:val="001D75AC"/>
    <w:rsid w:val="001D7651"/>
    <w:rsid w:val="001D7F90"/>
    <w:rsid w:val="001E001A"/>
    <w:rsid w:val="001E22DD"/>
    <w:rsid w:val="001E293A"/>
    <w:rsid w:val="001E4F58"/>
    <w:rsid w:val="001E5867"/>
    <w:rsid w:val="001E60C5"/>
    <w:rsid w:val="001E622A"/>
    <w:rsid w:val="001E672A"/>
    <w:rsid w:val="001F0177"/>
    <w:rsid w:val="001F0E32"/>
    <w:rsid w:val="001F111B"/>
    <w:rsid w:val="001F2774"/>
    <w:rsid w:val="001F4758"/>
    <w:rsid w:val="001F5570"/>
    <w:rsid w:val="001F5F8F"/>
    <w:rsid w:val="001F74ED"/>
    <w:rsid w:val="001F7B89"/>
    <w:rsid w:val="00200065"/>
    <w:rsid w:val="00201ADB"/>
    <w:rsid w:val="00202249"/>
    <w:rsid w:val="00202DBA"/>
    <w:rsid w:val="00204071"/>
    <w:rsid w:val="002047A8"/>
    <w:rsid w:val="00204C25"/>
    <w:rsid w:val="0020592E"/>
    <w:rsid w:val="00205AF6"/>
    <w:rsid w:val="00205BAF"/>
    <w:rsid w:val="002067E3"/>
    <w:rsid w:val="00206D48"/>
    <w:rsid w:val="002070C9"/>
    <w:rsid w:val="00207152"/>
    <w:rsid w:val="00207C6F"/>
    <w:rsid w:val="00210142"/>
    <w:rsid w:val="00212004"/>
    <w:rsid w:val="0021330F"/>
    <w:rsid w:val="00213BA1"/>
    <w:rsid w:val="002148D8"/>
    <w:rsid w:val="00215183"/>
    <w:rsid w:val="00215A59"/>
    <w:rsid w:val="00215EA1"/>
    <w:rsid w:val="00215F3E"/>
    <w:rsid w:val="00216AB4"/>
    <w:rsid w:val="00216E68"/>
    <w:rsid w:val="00216FE1"/>
    <w:rsid w:val="0022017C"/>
    <w:rsid w:val="002201E2"/>
    <w:rsid w:val="002207F2"/>
    <w:rsid w:val="0022121D"/>
    <w:rsid w:val="00221D04"/>
    <w:rsid w:val="00221E97"/>
    <w:rsid w:val="00221E9D"/>
    <w:rsid w:val="00222070"/>
    <w:rsid w:val="00222BA9"/>
    <w:rsid w:val="00222C86"/>
    <w:rsid w:val="00223394"/>
    <w:rsid w:val="00223D57"/>
    <w:rsid w:val="00224014"/>
    <w:rsid w:val="002242FB"/>
    <w:rsid w:val="0022485C"/>
    <w:rsid w:val="00225664"/>
    <w:rsid w:val="00226DBE"/>
    <w:rsid w:val="00227414"/>
    <w:rsid w:val="002274D7"/>
    <w:rsid w:val="00227899"/>
    <w:rsid w:val="00230660"/>
    <w:rsid w:val="0023134A"/>
    <w:rsid w:val="00233584"/>
    <w:rsid w:val="002348BC"/>
    <w:rsid w:val="002350E0"/>
    <w:rsid w:val="00235D3B"/>
    <w:rsid w:val="00235F3B"/>
    <w:rsid w:val="00236994"/>
    <w:rsid w:val="002374DF"/>
    <w:rsid w:val="002400F9"/>
    <w:rsid w:val="0024039B"/>
    <w:rsid w:val="002403BC"/>
    <w:rsid w:val="002407C2"/>
    <w:rsid w:val="00240EF2"/>
    <w:rsid w:val="00240FC6"/>
    <w:rsid w:val="002416D0"/>
    <w:rsid w:val="002425BD"/>
    <w:rsid w:val="00242FF5"/>
    <w:rsid w:val="002431C8"/>
    <w:rsid w:val="002435E1"/>
    <w:rsid w:val="0024434A"/>
    <w:rsid w:val="002443AC"/>
    <w:rsid w:val="00244D6B"/>
    <w:rsid w:val="00244F51"/>
    <w:rsid w:val="0024521F"/>
    <w:rsid w:val="002465AE"/>
    <w:rsid w:val="00246EE5"/>
    <w:rsid w:val="00246FBD"/>
    <w:rsid w:val="002479BB"/>
    <w:rsid w:val="00247C32"/>
    <w:rsid w:val="002504E1"/>
    <w:rsid w:val="00250D9A"/>
    <w:rsid w:val="00251935"/>
    <w:rsid w:val="002519FD"/>
    <w:rsid w:val="00251D9A"/>
    <w:rsid w:val="00252256"/>
    <w:rsid w:val="002528A5"/>
    <w:rsid w:val="0025390E"/>
    <w:rsid w:val="0025397D"/>
    <w:rsid w:val="00253D31"/>
    <w:rsid w:val="00254AFD"/>
    <w:rsid w:val="002554B3"/>
    <w:rsid w:val="00256714"/>
    <w:rsid w:val="00257651"/>
    <w:rsid w:val="00260ECF"/>
    <w:rsid w:val="00262970"/>
    <w:rsid w:val="00262F5B"/>
    <w:rsid w:val="00263519"/>
    <w:rsid w:val="0026361E"/>
    <w:rsid w:val="00265460"/>
    <w:rsid w:val="00265DC4"/>
    <w:rsid w:val="00266C85"/>
    <w:rsid w:val="002700FA"/>
    <w:rsid w:val="0027111A"/>
    <w:rsid w:val="00271145"/>
    <w:rsid w:val="00271C47"/>
    <w:rsid w:val="00271D9C"/>
    <w:rsid w:val="00271F20"/>
    <w:rsid w:val="0027230A"/>
    <w:rsid w:val="0027257B"/>
    <w:rsid w:val="00272C9A"/>
    <w:rsid w:val="00273BE2"/>
    <w:rsid w:val="00274112"/>
    <w:rsid w:val="002743D4"/>
    <w:rsid w:val="002747C7"/>
    <w:rsid w:val="00274F8C"/>
    <w:rsid w:val="00275532"/>
    <w:rsid w:val="00275A75"/>
    <w:rsid w:val="00276036"/>
    <w:rsid w:val="0027665A"/>
    <w:rsid w:val="00277306"/>
    <w:rsid w:val="00277960"/>
    <w:rsid w:val="00277E96"/>
    <w:rsid w:val="00277EA0"/>
    <w:rsid w:val="00277F93"/>
    <w:rsid w:val="00280EEF"/>
    <w:rsid w:val="002810D7"/>
    <w:rsid w:val="00281601"/>
    <w:rsid w:val="00281F35"/>
    <w:rsid w:val="002822D1"/>
    <w:rsid w:val="0028237B"/>
    <w:rsid w:val="002828E1"/>
    <w:rsid w:val="002835C7"/>
    <w:rsid w:val="00283B70"/>
    <w:rsid w:val="00285894"/>
    <w:rsid w:val="002867D5"/>
    <w:rsid w:val="00287A46"/>
    <w:rsid w:val="00287ADE"/>
    <w:rsid w:val="0029016F"/>
    <w:rsid w:val="00291027"/>
    <w:rsid w:val="00291C24"/>
    <w:rsid w:val="00291F30"/>
    <w:rsid w:val="00291FA6"/>
    <w:rsid w:val="00292788"/>
    <w:rsid w:val="00293687"/>
    <w:rsid w:val="00294DDA"/>
    <w:rsid w:val="00295073"/>
    <w:rsid w:val="0029651A"/>
    <w:rsid w:val="00297CA0"/>
    <w:rsid w:val="002A03BD"/>
    <w:rsid w:val="002A07F0"/>
    <w:rsid w:val="002A09BD"/>
    <w:rsid w:val="002A207D"/>
    <w:rsid w:val="002A21DE"/>
    <w:rsid w:val="002A2BF2"/>
    <w:rsid w:val="002A3E8B"/>
    <w:rsid w:val="002A3EB0"/>
    <w:rsid w:val="002A44EE"/>
    <w:rsid w:val="002A55FB"/>
    <w:rsid w:val="002A5750"/>
    <w:rsid w:val="002A6E71"/>
    <w:rsid w:val="002A730C"/>
    <w:rsid w:val="002A7E82"/>
    <w:rsid w:val="002B08F9"/>
    <w:rsid w:val="002B0CA0"/>
    <w:rsid w:val="002B0D63"/>
    <w:rsid w:val="002B10EA"/>
    <w:rsid w:val="002B1246"/>
    <w:rsid w:val="002B12E2"/>
    <w:rsid w:val="002B211D"/>
    <w:rsid w:val="002B2856"/>
    <w:rsid w:val="002B2E91"/>
    <w:rsid w:val="002B333D"/>
    <w:rsid w:val="002B3A5F"/>
    <w:rsid w:val="002B48B1"/>
    <w:rsid w:val="002B514E"/>
    <w:rsid w:val="002B5610"/>
    <w:rsid w:val="002B665B"/>
    <w:rsid w:val="002C0B97"/>
    <w:rsid w:val="002C1CA5"/>
    <w:rsid w:val="002C347E"/>
    <w:rsid w:val="002C39D1"/>
    <w:rsid w:val="002C3D35"/>
    <w:rsid w:val="002C49AD"/>
    <w:rsid w:val="002C5010"/>
    <w:rsid w:val="002C7202"/>
    <w:rsid w:val="002D01C8"/>
    <w:rsid w:val="002D06C8"/>
    <w:rsid w:val="002D0D6B"/>
    <w:rsid w:val="002D1DFD"/>
    <w:rsid w:val="002D28AB"/>
    <w:rsid w:val="002D2AC5"/>
    <w:rsid w:val="002D3322"/>
    <w:rsid w:val="002D42F9"/>
    <w:rsid w:val="002D4B1C"/>
    <w:rsid w:val="002D4E79"/>
    <w:rsid w:val="002D5245"/>
    <w:rsid w:val="002D583E"/>
    <w:rsid w:val="002E2238"/>
    <w:rsid w:val="002E3369"/>
    <w:rsid w:val="002E3D33"/>
    <w:rsid w:val="002E5FED"/>
    <w:rsid w:val="002E6943"/>
    <w:rsid w:val="002E7064"/>
    <w:rsid w:val="002E7846"/>
    <w:rsid w:val="002F18CB"/>
    <w:rsid w:val="002F1C06"/>
    <w:rsid w:val="002F23E1"/>
    <w:rsid w:val="002F2ACF"/>
    <w:rsid w:val="002F2BF3"/>
    <w:rsid w:val="002F2C67"/>
    <w:rsid w:val="002F315B"/>
    <w:rsid w:val="002F50CB"/>
    <w:rsid w:val="002F55C6"/>
    <w:rsid w:val="002F74C8"/>
    <w:rsid w:val="003009E9"/>
    <w:rsid w:val="003013DE"/>
    <w:rsid w:val="00301585"/>
    <w:rsid w:val="0030206C"/>
    <w:rsid w:val="00302487"/>
    <w:rsid w:val="00302D79"/>
    <w:rsid w:val="00303BCC"/>
    <w:rsid w:val="00303C99"/>
    <w:rsid w:val="003043B6"/>
    <w:rsid w:val="003046B5"/>
    <w:rsid w:val="00304A11"/>
    <w:rsid w:val="00304F80"/>
    <w:rsid w:val="003054A8"/>
    <w:rsid w:val="00305596"/>
    <w:rsid w:val="0030619A"/>
    <w:rsid w:val="00306577"/>
    <w:rsid w:val="00306781"/>
    <w:rsid w:val="003109A5"/>
    <w:rsid w:val="00311DA5"/>
    <w:rsid w:val="00312729"/>
    <w:rsid w:val="00313036"/>
    <w:rsid w:val="00313288"/>
    <w:rsid w:val="003134F2"/>
    <w:rsid w:val="00313C72"/>
    <w:rsid w:val="003141B4"/>
    <w:rsid w:val="0031424D"/>
    <w:rsid w:val="00314CDC"/>
    <w:rsid w:val="00314D69"/>
    <w:rsid w:val="00315BF2"/>
    <w:rsid w:val="00316A45"/>
    <w:rsid w:val="00317752"/>
    <w:rsid w:val="0031784E"/>
    <w:rsid w:val="00317A54"/>
    <w:rsid w:val="00317E82"/>
    <w:rsid w:val="00321321"/>
    <w:rsid w:val="00322A9A"/>
    <w:rsid w:val="003237F7"/>
    <w:rsid w:val="003239D0"/>
    <w:rsid w:val="00325396"/>
    <w:rsid w:val="00325904"/>
    <w:rsid w:val="00325C8D"/>
    <w:rsid w:val="00325E50"/>
    <w:rsid w:val="00326467"/>
    <w:rsid w:val="003278B5"/>
    <w:rsid w:val="00330221"/>
    <w:rsid w:val="003307C4"/>
    <w:rsid w:val="00330EF6"/>
    <w:rsid w:val="003318A8"/>
    <w:rsid w:val="0033232E"/>
    <w:rsid w:val="0033268D"/>
    <w:rsid w:val="003327FF"/>
    <w:rsid w:val="00332976"/>
    <w:rsid w:val="00333242"/>
    <w:rsid w:val="003335DE"/>
    <w:rsid w:val="00333DB1"/>
    <w:rsid w:val="00334911"/>
    <w:rsid w:val="00334C49"/>
    <w:rsid w:val="003359C0"/>
    <w:rsid w:val="00335BDB"/>
    <w:rsid w:val="00336281"/>
    <w:rsid w:val="00336BB8"/>
    <w:rsid w:val="003372FA"/>
    <w:rsid w:val="0033763F"/>
    <w:rsid w:val="00340C8E"/>
    <w:rsid w:val="00340CB9"/>
    <w:rsid w:val="003413EB"/>
    <w:rsid w:val="003421FF"/>
    <w:rsid w:val="003429E3"/>
    <w:rsid w:val="00342C85"/>
    <w:rsid w:val="003443C8"/>
    <w:rsid w:val="00344A97"/>
    <w:rsid w:val="00344C57"/>
    <w:rsid w:val="00344F33"/>
    <w:rsid w:val="0034543D"/>
    <w:rsid w:val="00345785"/>
    <w:rsid w:val="00345915"/>
    <w:rsid w:val="00345CAC"/>
    <w:rsid w:val="00346BFB"/>
    <w:rsid w:val="00347268"/>
    <w:rsid w:val="003475B5"/>
    <w:rsid w:val="00350239"/>
    <w:rsid w:val="00350BAB"/>
    <w:rsid w:val="00350D03"/>
    <w:rsid w:val="00350EDB"/>
    <w:rsid w:val="003517F8"/>
    <w:rsid w:val="00351EEC"/>
    <w:rsid w:val="003522AB"/>
    <w:rsid w:val="003522DD"/>
    <w:rsid w:val="0035277D"/>
    <w:rsid w:val="00353277"/>
    <w:rsid w:val="0035335B"/>
    <w:rsid w:val="0035372F"/>
    <w:rsid w:val="00354DBE"/>
    <w:rsid w:val="0035563C"/>
    <w:rsid w:val="00355C11"/>
    <w:rsid w:val="003561E1"/>
    <w:rsid w:val="00356712"/>
    <w:rsid w:val="00357012"/>
    <w:rsid w:val="00360D49"/>
    <w:rsid w:val="00361170"/>
    <w:rsid w:val="00361263"/>
    <w:rsid w:val="003613BA"/>
    <w:rsid w:val="0036149B"/>
    <w:rsid w:val="00362E74"/>
    <w:rsid w:val="0036323A"/>
    <w:rsid w:val="00363640"/>
    <w:rsid w:val="003641CD"/>
    <w:rsid w:val="00364700"/>
    <w:rsid w:val="00364E8E"/>
    <w:rsid w:val="00365DA0"/>
    <w:rsid w:val="003669E9"/>
    <w:rsid w:val="00370537"/>
    <w:rsid w:val="00371355"/>
    <w:rsid w:val="00372839"/>
    <w:rsid w:val="00373A2E"/>
    <w:rsid w:val="00373A5E"/>
    <w:rsid w:val="003747F4"/>
    <w:rsid w:val="003748DF"/>
    <w:rsid w:val="0037492C"/>
    <w:rsid w:val="00374BC9"/>
    <w:rsid w:val="003773BD"/>
    <w:rsid w:val="00377593"/>
    <w:rsid w:val="00377FA5"/>
    <w:rsid w:val="0038190D"/>
    <w:rsid w:val="00381927"/>
    <w:rsid w:val="00381D10"/>
    <w:rsid w:val="00382119"/>
    <w:rsid w:val="00382669"/>
    <w:rsid w:val="00382B36"/>
    <w:rsid w:val="00382E71"/>
    <w:rsid w:val="00383C87"/>
    <w:rsid w:val="003855E9"/>
    <w:rsid w:val="0038592B"/>
    <w:rsid w:val="00385FBA"/>
    <w:rsid w:val="00386D90"/>
    <w:rsid w:val="0038710A"/>
    <w:rsid w:val="0038731C"/>
    <w:rsid w:val="00387389"/>
    <w:rsid w:val="00387850"/>
    <w:rsid w:val="0039019D"/>
    <w:rsid w:val="00390D94"/>
    <w:rsid w:val="003921ED"/>
    <w:rsid w:val="003922C1"/>
    <w:rsid w:val="00392320"/>
    <w:rsid w:val="0039242A"/>
    <w:rsid w:val="00393324"/>
    <w:rsid w:val="003943F0"/>
    <w:rsid w:val="0039459A"/>
    <w:rsid w:val="003948F8"/>
    <w:rsid w:val="00394B6A"/>
    <w:rsid w:val="003954A5"/>
    <w:rsid w:val="0039585E"/>
    <w:rsid w:val="003967A9"/>
    <w:rsid w:val="00396F2D"/>
    <w:rsid w:val="00397C1D"/>
    <w:rsid w:val="003A047F"/>
    <w:rsid w:val="003A2A09"/>
    <w:rsid w:val="003A2EAF"/>
    <w:rsid w:val="003A3393"/>
    <w:rsid w:val="003A4315"/>
    <w:rsid w:val="003A47D0"/>
    <w:rsid w:val="003A5211"/>
    <w:rsid w:val="003A5683"/>
    <w:rsid w:val="003A620C"/>
    <w:rsid w:val="003A6856"/>
    <w:rsid w:val="003A722B"/>
    <w:rsid w:val="003B010A"/>
    <w:rsid w:val="003B09EF"/>
    <w:rsid w:val="003B0F87"/>
    <w:rsid w:val="003B1466"/>
    <w:rsid w:val="003B2347"/>
    <w:rsid w:val="003B2532"/>
    <w:rsid w:val="003B2A06"/>
    <w:rsid w:val="003B2B8D"/>
    <w:rsid w:val="003B339B"/>
    <w:rsid w:val="003B3A3B"/>
    <w:rsid w:val="003B4A9E"/>
    <w:rsid w:val="003B5406"/>
    <w:rsid w:val="003B6BA8"/>
    <w:rsid w:val="003B7299"/>
    <w:rsid w:val="003B72F0"/>
    <w:rsid w:val="003B7F5D"/>
    <w:rsid w:val="003C06DB"/>
    <w:rsid w:val="003C1EFD"/>
    <w:rsid w:val="003C2BE9"/>
    <w:rsid w:val="003C2C17"/>
    <w:rsid w:val="003C32F5"/>
    <w:rsid w:val="003C343C"/>
    <w:rsid w:val="003C3CA6"/>
    <w:rsid w:val="003C559E"/>
    <w:rsid w:val="003C6C28"/>
    <w:rsid w:val="003C75FF"/>
    <w:rsid w:val="003D25AA"/>
    <w:rsid w:val="003D27FE"/>
    <w:rsid w:val="003D2F6D"/>
    <w:rsid w:val="003D3328"/>
    <w:rsid w:val="003D370A"/>
    <w:rsid w:val="003D4057"/>
    <w:rsid w:val="003D4061"/>
    <w:rsid w:val="003D42D6"/>
    <w:rsid w:val="003D46AF"/>
    <w:rsid w:val="003D4891"/>
    <w:rsid w:val="003D48BA"/>
    <w:rsid w:val="003D4B81"/>
    <w:rsid w:val="003D4F14"/>
    <w:rsid w:val="003D52EA"/>
    <w:rsid w:val="003D59A0"/>
    <w:rsid w:val="003D6962"/>
    <w:rsid w:val="003D6E15"/>
    <w:rsid w:val="003D7451"/>
    <w:rsid w:val="003D7F2B"/>
    <w:rsid w:val="003E01AC"/>
    <w:rsid w:val="003E0416"/>
    <w:rsid w:val="003E0703"/>
    <w:rsid w:val="003E0994"/>
    <w:rsid w:val="003E1F61"/>
    <w:rsid w:val="003E2234"/>
    <w:rsid w:val="003E2D69"/>
    <w:rsid w:val="003E3117"/>
    <w:rsid w:val="003E399D"/>
    <w:rsid w:val="003E40A4"/>
    <w:rsid w:val="003E48B4"/>
    <w:rsid w:val="003E64B4"/>
    <w:rsid w:val="003E6A7A"/>
    <w:rsid w:val="003E7460"/>
    <w:rsid w:val="003F0A75"/>
    <w:rsid w:val="003F1B4C"/>
    <w:rsid w:val="003F1BA1"/>
    <w:rsid w:val="003F2B37"/>
    <w:rsid w:val="003F3800"/>
    <w:rsid w:val="003F421C"/>
    <w:rsid w:val="003F447E"/>
    <w:rsid w:val="003F4A61"/>
    <w:rsid w:val="003F4CF2"/>
    <w:rsid w:val="003F529F"/>
    <w:rsid w:val="003F604A"/>
    <w:rsid w:val="003F639C"/>
    <w:rsid w:val="003F65E8"/>
    <w:rsid w:val="00400783"/>
    <w:rsid w:val="00400AD8"/>
    <w:rsid w:val="0040103F"/>
    <w:rsid w:val="00401D36"/>
    <w:rsid w:val="0040270D"/>
    <w:rsid w:val="00402759"/>
    <w:rsid w:val="00404383"/>
    <w:rsid w:val="00404835"/>
    <w:rsid w:val="004048B5"/>
    <w:rsid w:val="004058D3"/>
    <w:rsid w:val="004061E2"/>
    <w:rsid w:val="00406CD9"/>
    <w:rsid w:val="00406EB9"/>
    <w:rsid w:val="00406F7E"/>
    <w:rsid w:val="004075BD"/>
    <w:rsid w:val="004101D7"/>
    <w:rsid w:val="004109B9"/>
    <w:rsid w:val="004109EB"/>
    <w:rsid w:val="00410F05"/>
    <w:rsid w:val="0041196C"/>
    <w:rsid w:val="00412495"/>
    <w:rsid w:val="00412B07"/>
    <w:rsid w:val="00412B48"/>
    <w:rsid w:val="0041306E"/>
    <w:rsid w:val="004134F9"/>
    <w:rsid w:val="00413A82"/>
    <w:rsid w:val="00413E3B"/>
    <w:rsid w:val="004151DA"/>
    <w:rsid w:val="004153A4"/>
    <w:rsid w:val="00415AAB"/>
    <w:rsid w:val="0041673A"/>
    <w:rsid w:val="00416F10"/>
    <w:rsid w:val="004217C3"/>
    <w:rsid w:val="00421A9E"/>
    <w:rsid w:val="00421F1E"/>
    <w:rsid w:val="00422003"/>
    <w:rsid w:val="00422A36"/>
    <w:rsid w:val="00422C64"/>
    <w:rsid w:val="00422DB5"/>
    <w:rsid w:val="00423355"/>
    <w:rsid w:val="004238B4"/>
    <w:rsid w:val="004239BD"/>
    <w:rsid w:val="00424446"/>
    <w:rsid w:val="00424FD1"/>
    <w:rsid w:val="0042562D"/>
    <w:rsid w:val="00425721"/>
    <w:rsid w:val="004258AC"/>
    <w:rsid w:val="004262A2"/>
    <w:rsid w:val="004262C1"/>
    <w:rsid w:val="004271AD"/>
    <w:rsid w:val="004311A6"/>
    <w:rsid w:val="004311CB"/>
    <w:rsid w:val="00431B6A"/>
    <w:rsid w:val="00431B8E"/>
    <w:rsid w:val="00431C14"/>
    <w:rsid w:val="0043255F"/>
    <w:rsid w:val="00433068"/>
    <w:rsid w:val="00434ACB"/>
    <w:rsid w:val="00434BDB"/>
    <w:rsid w:val="00436328"/>
    <w:rsid w:val="00436765"/>
    <w:rsid w:val="00437ECC"/>
    <w:rsid w:val="00442598"/>
    <w:rsid w:val="004430A2"/>
    <w:rsid w:val="00443391"/>
    <w:rsid w:val="0044380C"/>
    <w:rsid w:val="004443EF"/>
    <w:rsid w:val="00445624"/>
    <w:rsid w:val="0044666D"/>
    <w:rsid w:val="0045037B"/>
    <w:rsid w:val="00450746"/>
    <w:rsid w:val="004509E7"/>
    <w:rsid w:val="00450E1D"/>
    <w:rsid w:val="00450E47"/>
    <w:rsid w:val="00451DC5"/>
    <w:rsid w:val="0045225D"/>
    <w:rsid w:val="00452AB6"/>
    <w:rsid w:val="004532DE"/>
    <w:rsid w:val="00453D8A"/>
    <w:rsid w:val="00454196"/>
    <w:rsid w:val="00454703"/>
    <w:rsid w:val="004547BA"/>
    <w:rsid w:val="00454BA5"/>
    <w:rsid w:val="00455063"/>
    <w:rsid w:val="0045569A"/>
    <w:rsid w:val="0045596F"/>
    <w:rsid w:val="00455CD8"/>
    <w:rsid w:val="00455E8A"/>
    <w:rsid w:val="004568A4"/>
    <w:rsid w:val="00456FBF"/>
    <w:rsid w:val="00457D3D"/>
    <w:rsid w:val="00460697"/>
    <w:rsid w:val="00461A03"/>
    <w:rsid w:val="00461F01"/>
    <w:rsid w:val="00461F64"/>
    <w:rsid w:val="004622BE"/>
    <w:rsid w:val="00462E9D"/>
    <w:rsid w:val="004634F4"/>
    <w:rsid w:val="004646EA"/>
    <w:rsid w:val="00465C86"/>
    <w:rsid w:val="00465D4F"/>
    <w:rsid w:val="004668ED"/>
    <w:rsid w:val="00466F1E"/>
    <w:rsid w:val="00467E6F"/>
    <w:rsid w:val="0047030E"/>
    <w:rsid w:val="00471AD6"/>
    <w:rsid w:val="00472301"/>
    <w:rsid w:val="004738AC"/>
    <w:rsid w:val="00473AC5"/>
    <w:rsid w:val="00473EEB"/>
    <w:rsid w:val="00474FC4"/>
    <w:rsid w:val="00475F69"/>
    <w:rsid w:val="00476376"/>
    <w:rsid w:val="00476C96"/>
    <w:rsid w:val="004770C6"/>
    <w:rsid w:val="004772AF"/>
    <w:rsid w:val="004772DD"/>
    <w:rsid w:val="004800D1"/>
    <w:rsid w:val="004805C9"/>
    <w:rsid w:val="00481886"/>
    <w:rsid w:val="00481B14"/>
    <w:rsid w:val="00483295"/>
    <w:rsid w:val="00483746"/>
    <w:rsid w:val="00483DA5"/>
    <w:rsid w:val="00484C9A"/>
    <w:rsid w:val="00484E57"/>
    <w:rsid w:val="00485489"/>
    <w:rsid w:val="0048572C"/>
    <w:rsid w:val="00485D1D"/>
    <w:rsid w:val="00485DE9"/>
    <w:rsid w:val="004860FF"/>
    <w:rsid w:val="00486D0A"/>
    <w:rsid w:val="0048726E"/>
    <w:rsid w:val="00487760"/>
    <w:rsid w:val="004909F8"/>
    <w:rsid w:val="00491D15"/>
    <w:rsid w:val="00492478"/>
    <w:rsid w:val="0049525C"/>
    <w:rsid w:val="004957A7"/>
    <w:rsid w:val="00495D1F"/>
    <w:rsid w:val="004961B6"/>
    <w:rsid w:val="00496488"/>
    <w:rsid w:val="00496E5E"/>
    <w:rsid w:val="004976C4"/>
    <w:rsid w:val="004A425F"/>
    <w:rsid w:val="004A67A5"/>
    <w:rsid w:val="004A6F18"/>
    <w:rsid w:val="004A7F49"/>
    <w:rsid w:val="004B0FF2"/>
    <w:rsid w:val="004B1623"/>
    <w:rsid w:val="004B1779"/>
    <w:rsid w:val="004B19A9"/>
    <w:rsid w:val="004B2624"/>
    <w:rsid w:val="004B2F61"/>
    <w:rsid w:val="004B40A5"/>
    <w:rsid w:val="004B42EE"/>
    <w:rsid w:val="004B458D"/>
    <w:rsid w:val="004B4749"/>
    <w:rsid w:val="004B4841"/>
    <w:rsid w:val="004B48D8"/>
    <w:rsid w:val="004B4A0D"/>
    <w:rsid w:val="004B4EE7"/>
    <w:rsid w:val="004B62E5"/>
    <w:rsid w:val="004B6666"/>
    <w:rsid w:val="004B66CE"/>
    <w:rsid w:val="004B67C1"/>
    <w:rsid w:val="004B6845"/>
    <w:rsid w:val="004B723A"/>
    <w:rsid w:val="004B7952"/>
    <w:rsid w:val="004C0494"/>
    <w:rsid w:val="004C092A"/>
    <w:rsid w:val="004C0D2C"/>
    <w:rsid w:val="004C1447"/>
    <w:rsid w:val="004C3834"/>
    <w:rsid w:val="004C3C97"/>
    <w:rsid w:val="004C3E37"/>
    <w:rsid w:val="004C4556"/>
    <w:rsid w:val="004C58D8"/>
    <w:rsid w:val="004C5D82"/>
    <w:rsid w:val="004C5EB9"/>
    <w:rsid w:val="004C645C"/>
    <w:rsid w:val="004C6F01"/>
    <w:rsid w:val="004C7A9A"/>
    <w:rsid w:val="004D12B4"/>
    <w:rsid w:val="004D149E"/>
    <w:rsid w:val="004D15C3"/>
    <w:rsid w:val="004D1A15"/>
    <w:rsid w:val="004D1CC1"/>
    <w:rsid w:val="004D2035"/>
    <w:rsid w:val="004D27A5"/>
    <w:rsid w:val="004D2AC0"/>
    <w:rsid w:val="004D2D9C"/>
    <w:rsid w:val="004D3056"/>
    <w:rsid w:val="004D36C1"/>
    <w:rsid w:val="004D3F94"/>
    <w:rsid w:val="004D415D"/>
    <w:rsid w:val="004D5F84"/>
    <w:rsid w:val="004D7985"/>
    <w:rsid w:val="004D7B08"/>
    <w:rsid w:val="004D7D23"/>
    <w:rsid w:val="004E0649"/>
    <w:rsid w:val="004E090F"/>
    <w:rsid w:val="004E16E3"/>
    <w:rsid w:val="004E1D2D"/>
    <w:rsid w:val="004E31D7"/>
    <w:rsid w:val="004E351C"/>
    <w:rsid w:val="004E539B"/>
    <w:rsid w:val="004E59A0"/>
    <w:rsid w:val="004E62C5"/>
    <w:rsid w:val="004E634C"/>
    <w:rsid w:val="004E64E7"/>
    <w:rsid w:val="004E6BA9"/>
    <w:rsid w:val="004E7CB4"/>
    <w:rsid w:val="004F091C"/>
    <w:rsid w:val="004F11CF"/>
    <w:rsid w:val="004F1745"/>
    <w:rsid w:val="004F224D"/>
    <w:rsid w:val="004F2942"/>
    <w:rsid w:val="004F2B8B"/>
    <w:rsid w:val="004F4432"/>
    <w:rsid w:val="004F44CC"/>
    <w:rsid w:val="004F4B72"/>
    <w:rsid w:val="004F5F0A"/>
    <w:rsid w:val="004F773E"/>
    <w:rsid w:val="00500D5B"/>
    <w:rsid w:val="0050156B"/>
    <w:rsid w:val="00502001"/>
    <w:rsid w:val="005031D5"/>
    <w:rsid w:val="00503538"/>
    <w:rsid w:val="00503813"/>
    <w:rsid w:val="005039E4"/>
    <w:rsid w:val="00504468"/>
    <w:rsid w:val="005054A2"/>
    <w:rsid w:val="00505573"/>
    <w:rsid w:val="00505B9A"/>
    <w:rsid w:val="0050610B"/>
    <w:rsid w:val="00506689"/>
    <w:rsid w:val="00507ACB"/>
    <w:rsid w:val="00507C77"/>
    <w:rsid w:val="00511C89"/>
    <w:rsid w:val="00512018"/>
    <w:rsid w:val="00512097"/>
    <w:rsid w:val="00513940"/>
    <w:rsid w:val="0051430E"/>
    <w:rsid w:val="00514986"/>
    <w:rsid w:val="005151C5"/>
    <w:rsid w:val="0051578F"/>
    <w:rsid w:val="00515A31"/>
    <w:rsid w:val="005165A6"/>
    <w:rsid w:val="005178BA"/>
    <w:rsid w:val="005209E7"/>
    <w:rsid w:val="00520FAA"/>
    <w:rsid w:val="00522001"/>
    <w:rsid w:val="00522027"/>
    <w:rsid w:val="00522258"/>
    <w:rsid w:val="00523D2D"/>
    <w:rsid w:val="005242A4"/>
    <w:rsid w:val="005246A2"/>
    <w:rsid w:val="00524761"/>
    <w:rsid w:val="005249A6"/>
    <w:rsid w:val="005249CF"/>
    <w:rsid w:val="00524CFC"/>
    <w:rsid w:val="00525128"/>
    <w:rsid w:val="00526524"/>
    <w:rsid w:val="00526787"/>
    <w:rsid w:val="00527FF3"/>
    <w:rsid w:val="0053281D"/>
    <w:rsid w:val="00532F2F"/>
    <w:rsid w:val="00533C18"/>
    <w:rsid w:val="005345B7"/>
    <w:rsid w:val="00534684"/>
    <w:rsid w:val="005346D5"/>
    <w:rsid w:val="00534D6A"/>
    <w:rsid w:val="0053594A"/>
    <w:rsid w:val="00535D2C"/>
    <w:rsid w:val="00536A66"/>
    <w:rsid w:val="00536BE9"/>
    <w:rsid w:val="00537043"/>
    <w:rsid w:val="00537B85"/>
    <w:rsid w:val="005403E3"/>
    <w:rsid w:val="00540D0C"/>
    <w:rsid w:val="00540FB9"/>
    <w:rsid w:val="00541850"/>
    <w:rsid w:val="00541A48"/>
    <w:rsid w:val="00542DA9"/>
    <w:rsid w:val="0054320A"/>
    <w:rsid w:val="0054330D"/>
    <w:rsid w:val="0054353C"/>
    <w:rsid w:val="0054404F"/>
    <w:rsid w:val="00544FFA"/>
    <w:rsid w:val="005476FC"/>
    <w:rsid w:val="00551068"/>
    <w:rsid w:val="005511D1"/>
    <w:rsid w:val="00551EDC"/>
    <w:rsid w:val="005526B6"/>
    <w:rsid w:val="005537F2"/>
    <w:rsid w:val="00553BB1"/>
    <w:rsid w:val="00554A4C"/>
    <w:rsid w:val="00555095"/>
    <w:rsid w:val="005554E5"/>
    <w:rsid w:val="00555DA5"/>
    <w:rsid w:val="0055637B"/>
    <w:rsid w:val="005565D5"/>
    <w:rsid w:val="005566FD"/>
    <w:rsid w:val="00556CD8"/>
    <w:rsid w:val="00556CE3"/>
    <w:rsid w:val="00557071"/>
    <w:rsid w:val="00557143"/>
    <w:rsid w:val="0055736E"/>
    <w:rsid w:val="00560F3A"/>
    <w:rsid w:val="00561332"/>
    <w:rsid w:val="005615CF"/>
    <w:rsid w:val="0056254C"/>
    <w:rsid w:val="00562579"/>
    <w:rsid w:val="005628D6"/>
    <w:rsid w:val="00562C1C"/>
    <w:rsid w:val="00563741"/>
    <w:rsid w:val="00563D78"/>
    <w:rsid w:val="0056457A"/>
    <w:rsid w:val="00564891"/>
    <w:rsid w:val="005651C5"/>
    <w:rsid w:val="00565F54"/>
    <w:rsid w:val="00565F6C"/>
    <w:rsid w:val="00566A9E"/>
    <w:rsid w:val="00567BC6"/>
    <w:rsid w:val="00570823"/>
    <w:rsid w:val="00571BFA"/>
    <w:rsid w:val="00572435"/>
    <w:rsid w:val="00573313"/>
    <w:rsid w:val="005733CA"/>
    <w:rsid w:val="005737C5"/>
    <w:rsid w:val="005739CA"/>
    <w:rsid w:val="00573CBE"/>
    <w:rsid w:val="005750A9"/>
    <w:rsid w:val="005757E3"/>
    <w:rsid w:val="00575AE5"/>
    <w:rsid w:val="00576C43"/>
    <w:rsid w:val="00576E71"/>
    <w:rsid w:val="00577462"/>
    <w:rsid w:val="00577D4E"/>
    <w:rsid w:val="00580344"/>
    <w:rsid w:val="00580A87"/>
    <w:rsid w:val="005817C0"/>
    <w:rsid w:val="00582408"/>
    <w:rsid w:val="00582D0F"/>
    <w:rsid w:val="0058315A"/>
    <w:rsid w:val="00583DBF"/>
    <w:rsid w:val="00584461"/>
    <w:rsid w:val="00584B7B"/>
    <w:rsid w:val="00584BE5"/>
    <w:rsid w:val="005850EF"/>
    <w:rsid w:val="00585523"/>
    <w:rsid w:val="00586913"/>
    <w:rsid w:val="00586E20"/>
    <w:rsid w:val="00587624"/>
    <w:rsid w:val="00587785"/>
    <w:rsid w:val="00590C4F"/>
    <w:rsid w:val="0059134B"/>
    <w:rsid w:val="005935FC"/>
    <w:rsid w:val="005941E3"/>
    <w:rsid w:val="005943A5"/>
    <w:rsid w:val="005944FE"/>
    <w:rsid w:val="00594568"/>
    <w:rsid w:val="00594A2B"/>
    <w:rsid w:val="00595B33"/>
    <w:rsid w:val="00595E47"/>
    <w:rsid w:val="00596A36"/>
    <w:rsid w:val="00597873"/>
    <w:rsid w:val="00597EC1"/>
    <w:rsid w:val="005A03E5"/>
    <w:rsid w:val="005A08B8"/>
    <w:rsid w:val="005A0AEC"/>
    <w:rsid w:val="005A116D"/>
    <w:rsid w:val="005A2072"/>
    <w:rsid w:val="005A2A77"/>
    <w:rsid w:val="005A2BB0"/>
    <w:rsid w:val="005A3311"/>
    <w:rsid w:val="005A41F0"/>
    <w:rsid w:val="005A54A5"/>
    <w:rsid w:val="005A6E36"/>
    <w:rsid w:val="005A7754"/>
    <w:rsid w:val="005B12B5"/>
    <w:rsid w:val="005B1926"/>
    <w:rsid w:val="005B32F3"/>
    <w:rsid w:val="005B33A2"/>
    <w:rsid w:val="005B46ED"/>
    <w:rsid w:val="005B4965"/>
    <w:rsid w:val="005B4A70"/>
    <w:rsid w:val="005B5AC5"/>
    <w:rsid w:val="005B65B8"/>
    <w:rsid w:val="005B6766"/>
    <w:rsid w:val="005B68AF"/>
    <w:rsid w:val="005B6B98"/>
    <w:rsid w:val="005B6F78"/>
    <w:rsid w:val="005B76AB"/>
    <w:rsid w:val="005B77AB"/>
    <w:rsid w:val="005B7D59"/>
    <w:rsid w:val="005B7E88"/>
    <w:rsid w:val="005B7ECC"/>
    <w:rsid w:val="005C0409"/>
    <w:rsid w:val="005C1EFF"/>
    <w:rsid w:val="005C208E"/>
    <w:rsid w:val="005C25C6"/>
    <w:rsid w:val="005C4900"/>
    <w:rsid w:val="005C4F64"/>
    <w:rsid w:val="005C540C"/>
    <w:rsid w:val="005C561F"/>
    <w:rsid w:val="005C571D"/>
    <w:rsid w:val="005C6A9D"/>
    <w:rsid w:val="005C7FFB"/>
    <w:rsid w:val="005D01D1"/>
    <w:rsid w:val="005D0364"/>
    <w:rsid w:val="005D07BE"/>
    <w:rsid w:val="005D0AAE"/>
    <w:rsid w:val="005D107B"/>
    <w:rsid w:val="005D1080"/>
    <w:rsid w:val="005D10F6"/>
    <w:rsid w:val="005D1FA5"/>
    <w:rsid w:val="005D33DE"/>
    <w:rsid w:val="005D3A6C"/>
    <w:rsid w:val="005D42D1"/>
    <w:rsid w:val="005D4C54"/>
    <w:rsid w:val="005D4CD1"/>
    <w:rsid w:val="005D523D"/>
    <w:rsid w:val="005D6574"/>
    <w:rsid w:val="005D678B"/>
    <w:rsid w:val="005D696F"/>
    <w:rsid w:val="005D6CA9"/>
    <w:rsid w:val="005E03FA"/>
    <w:rsid w:val="005E0A60"/>
    <w:rsid w:val="005E0F9B"/>
    <w:rsid w:val="005E13F5"/>
    <w:rsid w:val="005E15DB"/>
    <w:rsid w:val="005E29A4"/>
    <w:rsid w:val="005E372E"/>
    <w:rsid w:val="005E3DB0"/>
    <w:rsid w:val="005E3F4E"/>
    <w:rsid w:val="005E3FE9"/>
    <w:rsid w:val="005E4381"/>
    <w:rsid w:val="005E47A3"/>
    <w:rsid w:val="005E5470"/>
    <w:rsid w:val="005E584A"/>
    <w:rsid w:val="005E5A10"/>
    <w:rsid w:val="005E5B11"/>
    <w:rsid w:val="005E6EA1"/>
    <w:rsid w:val="005E75C3"/>
    <w:rsid w:val="005F002E"/>
    <w:rsid w:val="005F0237"/>
    <w:rsid w:val="005F059B"/>
    <w:rsid w:val="005F0A0C"/>
    <w:rsid w:val="005F15A4"/>
    <w:rsid w:val="005F16C6"/>
    <w:rsid w:val="005F1A46"/>
    <w:rsid w:val="005F1C0C"/>
    <w:rsid w:val="005F228E"/>
    <w:rsid w:val="005F2FBD"/>
    <w:rsid w:val="005F33C8"/>
    <w:rsid w:val="005F3A02"/>
    <w:rsid w:val="005F3FE8"/>
    <w:rsid w:val="005F44E6"/>
    <w:rsid w:val="005F4CC5"/>
    <w:rsid w:val="005F558D"/>
    <w:rsid w:val="005F5763"/>
    <w:rsid w:val="005F5797"/>
    <w:rsid w:val="005F7958"/>
    <w:rsid w:val="00600960"/>
    <w:rsid w:val="00600EA9"/>
    <w:rsid w:val="006018F1"/>
    <w:rsid w:val="00601E1E"/>
    <w:rsid w:val="006022B2"/>
    <w:rsid w:val="006041FB"/>
    <w:rsid w:val="006043B7"/>
    <w:rsid w:val="00604E86"/>
    <w:rsid w:val="00605FAA"/>
    <w:rsid w:val="0060648F"/>
    <w:rsid w:val="0060652B"/>
    <w:rsid w:val="00606A17"/>
    <w:rsid w:val="00606CA1"/>
    <w:rsid w:val="00607506"/>
    <w:rsid w:val="00607660"/>
    <w:rsid w:val="00607CFF"/>
    <w:rsid w:val="00607D6D"/>
    <w:rsid w:val="0061095A"/>
    <w:rsid w:val="006115CA"/>
    <w:rsid w:val="00611E19"/>
    <w:rsid w:val="006124A9"/>
    <w:rsid w:val="006126D8"/>
    <w:rsid w:val="00612BB4"/>
    <w:rsid w:val="00613A7E"/>
    <w:rsid w:val="00615621"/>
    <w:rsid w:val="006157B1"/>
    <w:rsid w:val="00615EEB"/>
    <w:rsid w:val="00616484"/>
    <w:rsid w:val="0061789A"/>
    <w:rsid w:val="006204C3"/>
    <w:rsid w:val="00620840"/>
    <w:rsid w:val="006209AA"/>
    <w:rsid w:val="00620D03"/>
    <w:rsid w:val="00621AF9"/>
    <w:rsid w:val="00621B7D"/>
    <w:rsid w:val="00622168"/>
    <w:rsid w:val="006222EC"/>
    <w:rsid w:val="00622484"/>
    <w:rsid w:val="006226C3"/>
    <w:rsid w:val="00622C72"/>
    <w:rsid w:val="00623665"/>
    <w:rsid w:val="00624F29"/>
    <w:rsid w:val="00625053"/>
    <w:rsid w:val="0062561F"/>
    <w:rsid w:val="0062623E"/>
    <w:rsid w:val="00626439"/>
    <w:rsid w:val="00626C13"/>
    <w:rsid w:val="00626D15"/>
    <w:rsid w:val="006278C2"/>
    <w:rsid w:val="00630BAB"/>
    <w:rsid w:val="00631166"/>
    <w:rsid w:val="00631282"/>
    <w:rsid w:val="006315B9"/>
    <w:rsid w:val="00631DF7"/>
    <w:rsid w:val="00632168"/>
    <w:rsid w:val="00633539"/>
    <w:rsid w:val="00633556"/>
    <w:rsid w:val="0063517B"/>
    <w:rsid w:val="00635809"/>
    <w:rsid w:val="0063724D"/>
    <w:rsid w:val="00637352"/>
    <w:rsid w:val="0063784E"/>
    <w:rsid w:val="00637FCD"/>
    <w:rsid w:val="00640C18"/>
    <w:rsid w:val="0064136A"/>
    <w:rsid w:val="00641798"/>
    <w:rsid w:val="00642364"/>
    <w:rsid w:val="00642672"/>
    <w:rsid w:val="00642E4C"/>
    <w:rsid w:val="00642ED8"/>
    <w:rsid w:val="006431E9"/>
    <w:rsid w:val="006445B3"/>
    <w:rsid w:val="00644E0D"/>
    <w:rsid w:val="00645B3E"/>
    <w:rsid w:val="00645D27"/>
    <w:rsid w:val="00646C51"/>
    <w:rsid w:val="00647CB7"/>
    <w:rsid w:val="00647F29"/>
    <w:rsid w:val="006502E6"/>
    <w:rsid w:val="00650793"/>
    <w:rsid w:val="006515E1"/>
    <w:rsid w:val="00651C51"/>
    <w:rsid w:val="00651CFC"/>
    <w:rsid w:val="00652597"/>
    <w:rsid w:val="0065290B"/>
    <w:rsid w:val="0065295E"/>
    <w:rsid w:val="0065370E"/>
    <w:rsid w:val="00654333"/>
    <w:rsid w:val="00655025"/>
    <w:rsid w:val="00656DD0"/>
    <w:rsid w:val="00657686"/>
    <w:rsid w:val="006579A5"/>
    <w:rsid w:val="00660A41"/>
    <w:rsid w:val="0066182C"/>
    <w:rsid w:val="0066457F"/>
    <w:rsid w:val="00664D34"/>
    <w:rsid w:val="00665BF8"/>
    <w:rsid w:val="006664EE"/>
    <w:rsid w:val="00666A5A"/>
    <w:rsid w:val="00667378"/>
    <w:rsid w:val="00670451"/>
    <w:rsid w:val="00671056"/>
    <w:rsid w:val="0067110E"/>
    <w:rsid w:val="00671601"/>
    <w:rsid w:val="006729EC"/>
    <w:rsid w:val="006741CB"/>
    <w:rsid w:val="0067490B"/>
    <w:rsid w:val="00676443"/>
    <w:rsid w:val="00676C9F"/>
    <w:rsid w:val="00676E5F"/>
    <w:rsid w:val="00677546"/>
    <w:rsid w:val="0068005A"/>
    <w:rsid w:val="006806FE"/>
    <w:rsid w:val="00680F48"/>
    <w:rsid w:val="00681582"/>
    <w:rsid w:val="00681855"/>
    <w:rsid w:val="006824AE"/>
    <w:rsid w:val="00682D27"/>
    <w:rsid w:val="00682F06"/>
    <w:rsid w:val="00683318"/>
    <w:rsid w:val="0068669C"/>
    <w:rsid w:val="00686C8B"/>
    <w:rsid w:val="00686C96"/>
    <w:rsid w:val="00687D20"/>
    <w:rsid w:val="00687E4E"/>
    <w:rsid w:val="0069017D"/>
    <w:rsid w:val="0069022B"/>
    <w:rsid w:val="006908BE"/>
    <w:rsid w:val="00691F91"/>
    <w:rsid w:val="00692FBD"/>
    <w:rsid w:val="006933C0"/>
    <w:rsid w:val="00693B0A"/>
    <w:rsid w:val="00694740"/>
    <w:rsid w:val="00694B1C"/>
    <w:rsid w:val="00696792"/>
    <w:rsid w:val="006968A7"/>
    <w:rsid w:val="00697002"/>
    <w:rsid w:val="00697177"/>
    <w:rsid w:val="00697E03"/>
    <w:rsid w:val="006A0FAC"/>
    <w:rsid w:val="006A115F"/>
    <w:rsid w:val="006A1E36"/>
    <w:rsid w:val="006A20E6"/>
    <w:rsid w:val="006A29FE"/>
    <w:rsid w:val="006A33BF"/>
    <w:rsid w:val="006A3406"/>
    <w:rsid w:val="006A3824"/>
    <w:rsid w:val="006A3DC3"/>
    <w:rsid w:val="006A4AFA"/>
    <w:rsid w:val="006A59BB"/>
    <w:rsid w:val="006A6174"/>
    <w:rsid w:val="006A6BE3"/>
    <w:rsid w:val="006A701E"/>
    <w:rsid w:val="006A7E8A"/>
    <w:rsid w:val="006B0A65"/>
    <w:rsid w:val="006B152E"/>
    <w:rsid w:val="006B1D2E"/>
    <w:rsid w:val="006B1DDC"/>
    <w:rsid w:val="006B2695"/>
    <w:rsid w:val="006B2AA4"/>
    <w:rsid w:val="006B2BD1"/>
    <w:rsid w:val="006B4017"/>
    <w:rsid w:val="006B4E68"/>
    <w:rsid w:val="006B530C"/>
    <w:rsid w:val="006B56E4"/>
    <w:rsid w:val="006B5891"/>
    <w:rsid w:val="006B5F4C"/>
    <w:rsid w:val="006B61D2"/>
    <w:rsid w:val="006B6C58"/>
    <w:rsid w:val="006B7349"/>
    <w:rsid w:val="006B79FA"/>
    <w:rsid w:val="006C0150"/>
    <w:rsid w:val="006C0547"/>
    <w:rsid w:val="006C1228"/>
    <w:rsid w:val="006C1F59"/>
    <w:rsid w:val="006C2237"/>
    <w:rsid w:val="006C3887"/>
    <w:rsid w:val="006C3A90"/>
    <w:rsid w:val="006C4193"/>
    <w:rsid w:val="006C46EF"/>
    <w:rsid w:val="006C4D13"/>
    <w:rsid w:val="006C5075"/>
    <w:rsid w:val="006C51C2"/>
    <w:rsid w:val="006C5AB3"/>
    <w:rsid w:val="006D0B13"/>
    <w:rsid w:val="006D18D9"/>
    <w:rsid w:val="006D1A4C"/>
    <w:rsid w:val="006D1E71"/>
    <w:rsid w:val="006D23B5"/>
    <w:rsid w:val="006D2653"/>
    <w:rsid w:val="006D270D"/>
    <w:rsid w:val="006D32F1"/>
    <w:rsid w:val="006D4366"/>
    <w:rsid w:val="006D4514"/>
    <w:rsid w:val="006D4715"/>
    <w:rsid w:val="006D489D"/>
    <w:rsid w:val="006D48CE"/>
    <w:rsid w:val="006D490E"/>
    <w:rsid w:val="006D6358"/>
    <w:rsid w:val="006D65C3"/>
    <w:rsid w:val="006D7DAD"/>
    <w:rsid w:val="006D7E20"/>
    <w:rsid w:val="006D7F9F"/>
    <w:rsid w:val="006E074F"/>
    <w:rsid w:val="006E07BE"/>
    <w:rsid w:val="006E0C76"/>
    <w:rsid w:val="006E0C91"/>
    <w:rsid w:val="006E162C"/>
    <w:rsid w:val="006E1713"/>
    <w:rsid w:val="006E232E"/>
    <w:rsid w:val="006E298E"/>
    <w:rsid w:val="006E2AE6"/>
    <w:rsid w:val="006E3067"/>
    <w:rsid w:val="006E338D"/>
    <w:rsid w:val="006E3D9F"/>
    <w:rsid w:val="006E4A0A"/>
    <w:rsid w:val="006E5AAB"/>
    <w:rsid w:val="006E5ABD"/>
    <w:rsid w:val="006E6415"/>
    <w:rsid w:val="006E66F2"/>
    <w:rsid w:val="006E6B89"/>
    <w:rsid w:val="006F0679"/>
    <w:rsid w:val="006F2619"/>
    <w:rsid w:val="006F27DF"/>
    <w:rsid w:val="006F3243"/>
    <w:rsid w:val="006F32BB"/>
    <w:rsid w:val="006F37E1"/>
    <w:rsid w:val="006F3CF1"/>
    <w:rsid w:val="006F4947"/>
    <w:rsid w:val="006F64D8"/>
    <w:rsid w:val="006F7158"/>
    <w:rsid w:val="006F75E8"/>
    <w:rsid w:val="006F7932"/>
    <w:rsid w:val="007003A0"/>
    <w:rsid w:val="007009EA"/>
    <w:rsid w:val="00700FF4"/>
    <w:rsid w:val="0070105F"/>
    <w:rsid w:val="00701228"/>
    <w:rsid w:val="0070273C"/>
    <w:rsid w:val="0070316F"/>
    <w:rsid w:val="0070458C"/>
    <w:rsid w:val="007050B7"/>
    <w:rsid w:val="00705BA1"/>
    <w:rsid w:val="00705D63"/>
    <w:rsid w:val="00706973"/>
    <w:rsid w:val="00706AA8"/>
    <w:rsid w:val="007104FD"/>
    <w:rsid w:val="0071055F"/>
    <w:rsid w:val="00710582"/>
    <w:rsid w:val="00710757"/>
    <w:rsid w:val="00710C3A"/>
    <w:rsid w:val="007114AB"/>
    <w:rsid w:val="007115B3"/>
    <w:rsid w:val="00711A87"/>
    <w:rsid w:val="00711E1A"/>
    <w:rsid w:val="00711E31"/>
    <w:rsid w:val="00712ACD"/>
    <w:rsid w:val="00713474"/>
    <w:rsid w:val="0071375A"/>
    <w:rsid w:val="007138B1"/>
    <w:rsid w:val="007140F8"/>
    <w:rsid w:val="0071495F"/>
    <w:rsid w:val="00714F86"/>
    <w:rsid w:val="00715627"/>
    <w:rsid w:val="00715677"/>
    <w:rsid w:val="00715ED9"/>
    <w:rsid w:val="007172CA"/>
    <w:rsid w:val="007200CD"/>
    <w:rsid w:val="00720156"/>
    <w:rsid w:val="0072076E"/>
    <w:rsid w:val="0072095D"/>
    <w:rsid w:val="007209D7"/>
    <w:rsid w:val="00720B73"/>
    <w:rsid w:val="00720BDF"/>
    <w:rsid w:val="00720EDD"/>
    <w:rsid w:val="0072100E"/>
    <w:rsid w:val="007210DB"/>
    <w:rsid w:val="00721ACD"/>
    <w:rsid w:val="007229A8"/>
    <w:rsid w:val="00722C68"/>
    <w:rsid w:val="00723AB7"/>
    <w:rsid w:val="00723B6F"/>
    <w:rsid w:val="007240CB"/>
    <w:rsid w:val="007241FD"/>
    <w:rsid w:val="0072460F"/>
    <w:rsid w:val="00725446"/>
    <w:rsid w:val="00725505"/>
    <w:rsid w:val="00726AD3"/>
    <w:rsid w:val="0072712E"/>
    <w:rsid w:val="0072714A"/>
    <w:rsid w:val="0072733D"/>
    <w:rsid w:val="00727B9A"/>
    <w:rsid w:val="00727C7A"/>
    <w:rsid w:val="007309A5"/>
    <w:rsid w:val="00731824"/>
    <w:rsid w:val="00731831"/>
    <w:rsid w:val="00732AF8"/>
    <w:rsid w:val="007330B1"/>
    <w:rsid w:val="007348FA"/>
    <w:rsid w:val="0073612A"/>
    <w:rsid w:val="0073625F"/>
    <w:rsid w:val="00736A34"/>
    <w:rsid w:val="007378DB"/>
    <w:rsid w:val="00737B9B"/>
    <w:rsid w:val="0074074D"/>
    <w:rsid w:val="0074096D"/>
    <w:rsid w:val="00741968"/>
    <w:rsid w:val="00742015"/>
    <w:rsid w:val="00743CB6"/>
    <w:rsid w:val="0074448F"/>
    <w:rsid w:val="007447FB"/>
    <w:rsid w:val="007448EC"/>
    <w:rsid w:val="0074561F"/>
    <w:rsid w:val="00745B20"/>
    <w:rsid w:val="00745FB4"/>
    <w:rsid w:val="0074692E"/>
    <w:rsid w:val="00746DCA"/>
    <w:rsid w:val="00747A20"/>
    <w:rsid w:val="00747B54"/>
    <w:rsid w:val="007500B9"/>
    <w:rsid w:val="0075103B"/>
    <w:rsid w:val="00751397"/>
    <w:rsid w:val="00751F9B"/>
    <w:rsid w:val="00752007"/>
    <w:rsid w:val="007526F2"/>
    <w:rsid w:val="00752FCD"/>
    <w:rsid w:val="0075382A"/>
    <w:rsid w:val="00753D2E"/>
    <w:rsid w:val="007541A9"/>
    <w:rsid w:val="00754287"/>
    <w:rsid w:val="00754399"/>
    <w:rsid w:val="00754F3C"/>
    <w:rsid w:val="00755076"/>
    <w:rsid w:val="0075555E"/>
    <w:rsid w:val="00755B16"/>
    <w:rsid w:val="007562D3"/>
    <w:rsid w:val="00756505"/>
    <w:rsid w:val="007567C4"/>
    <w:rsid w:val="00756A84"/>
    <w:rsid w:val="007577B5"/>
    <w:rsid w:val="0076115E"/>
    <w:rsid w:val="0076157E"/>
    <w:rsid w:val="00761835"/>
    <w:rsid w:val="0076190F"/>
    <w:rsid w:val="00762827"/>
    <w:rsid w:val="00762E96"/>
    <w:rsid w:val="007636A1"/>
    <w:rsid w:val="00763814"/>
    <w:rsid w:val="00763ED8"/>
    <w:rsid w:val="00764B83"/>
    <w:rsid w:val="00767370"/>
    <w:rsid w:val="0076738E"/>
    <w:rsid w:val="0076792C"/>
    <w:rsid w:val="00767C7E"/>
    <w:rsid w:val="00771EF6"/>
    <w:rsid w:val="0077206F"/>
    <w:rsid w:val="0077304B"/>
    <w:rsid w:val="0077368D"/>
    <w:rsid w:val="00773DCE"/>
    <w:rsid w:val="00775081"/>
    <w:rsid w:val="007758DC"/>
    <w:rsid w:val="00776063"/>
    <w:rsid w:val="00776CCF"/>
    <w:rsid w:val="00776F81"/>
    <w:rsid w:val="00777171"/>
    <w:rsid w:val="00777DCA"/>
    <w:rsid w:val="00781B83"/>
    <w:rsid w:val="00782588"/>
    <w:rsid w:val="00783569"/>
    <w:rsid w:val="00783A8E"/>
    <w:rsid w:val="00783DDD"/>
    <w:rsid w:val="00783F21"/>
    <w:rsid w:val="0078416E"/>
    <w:rsid w:val="007841BC"/>
    <w:rsid w:val="00784613"/>
    <w:rsid w:val="00784B47"/>
    <w:rsid w:val="00785083"/>
    <w:rsid w:val="0078554F"/>
    <w:rsid w:val="007855BD"/>
    <w:rsid w:val="007855D2"/>
    <w:rsid w:val="00786688"/>
    <w:rsid w:val="007876AD"/>
    <w:rsid w:val="00787EB5"/>
    <w:rsid w:val="0079091D"/>
    <w:rsid w:val="00791662"/>
    <w:rsid w:val="00792487"/>
    <w:rsid w:val="007938BD"/>
    <w:rsid w:val="00793DBC"/>
    <w:rsid w:val="00794020"/>
    <w:rsid w:val="00794AB6"/>
    <w:rsid w:val="00794CC9"/>
    <w:rsid w:val="00794D8D"/>
    <w:rsid w:val="00795E6D"/>
    <w:rsid w:val="00796C17"/>
    <w:rsid w:val="00797704"/>
    <w:rsid w:val="00797E3D"/>
    <w:rsid w:val="007A021D"/>
    <w:rsid w:val="007A046F"/>
    <w:rsid w:val="007A09ED"/>
    <w:rsid w:val="007A11E2"/>
    <w:rsid w:val="007A16F6"/>
    <w:rsid w:val="007A2968"/>
    <w:rsid w:val="007A36A8"/>
    <w:rsid w:val="007A3700"/>
    <w:rsid w:val="007A3716"/>
    <w:rsid w:val="007A38E3"/>
    <w:rsid w:val="007A3BFD"/>
    <w:rsid w:val="007A4287"/>
    <w:rsid w:val="007A5A06"/>
    <w:rsid w:val="007A65A9"/>
    <w:rsid w:val="007A6E33"/>
    <w:rsid w:val="007B1218"/>
    <w:rsid w:val="007B2249"/>
    <w:rsid w:val="007B2396"/>
    <w:rsid w:val="007B2B96"/>
    <w:rsid w:val="007B2E62"/>
    <w:rsid w:val="007B3B0F"/>
    <w:rsid w:val="007B3B53"/>
    <w:rsid w:val="007B49B5"/>
    <w:rsid w:val="007B5433"/>
    <w:rsid w:val="007B5535"/>
    <w:rsid w:val="007B6637"/>
    <w:rsid w:val="007B6721"/>
    <w:rsid w:val="007B6A6C"/>
    <w:rsid w:val="007B7290"/>
    <w:rsid w:val="007B7AD9"/>
    <w:rsid w:val="007B7ED3"/>
    <w:rsid w:val="007C0352"/>
    <w:rsid w:val="007C2097"/>
    <w:rsid w:val="007C2B90"/>
    <w:rsid w:val="007C31B7"/>
    <w:rsid w:val="007C385A"/>
    <w:rsid w:val="007C3C5A"/>
    <w:rsid w:val="007C3D27"/>
    <w:rsid w:val="007C3F4C"/>
    <w:rsid w:val="007C40F1"/>
    <w:rsid w:val="007C41AA"/>
    <w:rsid w:val="007C4D1D"/>
    <w:rsid w:val="007C5500"/>
    <w:rsid w:val="007C5803"/>
    <w:rsid w:val="007C5AFA"/>
    <w:rsid w:val="007C626F"/>
    <w:rsid w:val="007C6684"/>
    <w:rsid w:val="007D020C"/>
    <w:rsid w:val="007D10C9"/>
    <w:rsid w:val="007D13D4"/>
    <w:rsid w:val="007D19D4"/>
    <w:rsid w:val="007D1D93"/>
    <w:rsid w:val="007D1E94"/>
    <w:rsid w:val="007D3889"/>
    <w:rsid w:val="007D4268"/>
    <w:rsid w:val="007E1927"/>
    <w:rsid w:val="007E33EA"/>
    <w:rsid w:val="007E443A"/>
    <w:rsid w:val="007E4BD3"/>
    <w:rsid w:val="007E4C76"/>
    <w:rsid w:val="007E5FEE"/>
    <w:rsid w:val="007E6027"/>
    <w:rsid w:val="007E60FA"/>
    <w:rsid w:val="007E6991"/>
    <w:rsid w:val="007E7884"/>
    <w:rsid w:val="007E7956"/>
    <w:rsid w:val="007E7F53"/>
    <w:rsid w:val="007F044B"/>
    <w:rsid w:val="007F0816"/>
    <w:rsid w:val="007F2F03"/>
    <w:rsid w:val="007F301A"/>
    <w:rsid w:val="007F385A"/>
    <w:rsid w:val="007F3901"/>
    <w:rsid w:val="007F3DEA"/>
    <w:rsid w:val="007F41A1"/>
    <w:rsid w:val="007F4B59"/>
    <w:rsid w:val="007F57C8"/>
    <w:rsid w:val="007F66C1"/>
    <w:rsid w:val="007F6D73"/>
    <w:rsid w:val="007F7724"/>
    <w:rsid w:val="007F7774"/>
    <w:rsid w:val="008008B6"/>
    <w:rsid w:val="00800BED"/>
    <w:rsid w:val="00800CBF"/>
    <w:rsid w:val="00800D6A"/>
    <w:rsid w:val="008019AC"/>
    <w:rsid w:val="008020CA"/>
    <w:rsid w:val="00802EEE"/>
    <w:rsid w:val="008031ED"/>
    <w:rsid w:val="00803C8A"/>
    <w:rsid w:val="00803F69"/>
    <w:rsid w:val="00804151"/>
    <w:rsid w:val="008044E0"/>
    <w:rsid w:val="0080569C"/>
    <w:rsid w:val="0080569D"/>
    <w:rsid w:val="00806893"/>
    <w:rsid w:val="00806FD3"/>
    <w:rsid w:val="00807D2C"/>
    <w:rsid w:val="00810A58"/>
    <w:rsid w:val="00811197"/>
    <w:rsid w:val="0081178F"/>
    <w:rsid w:val="0081180F"/>
    <w:rsid w:val="00811895"/>
    <w:rsid w:val="00811905"/>
    <w:rsid w:val="00812848"/>
    <w:rsid w:val="00812D24"/>
    <w:rsid w:val="00813015"/>
    <w:rsid w:val="00813318"/>
    <w:rsid w:val="00813380"/>
    <w:rsid w:val="0081405D"/>
    <w:rsid w:val="00814376"/>
    <w:rsid w:val="00814422"/>
    <w:rsid w:val="0081465E"/>
    <w:rsid w:val="00814BEC"/>
    <w:rsid w:val="00815468"/>
    <w:rsid w:val="00815E2B"/>
    <w:rsid w:val="00816849"/>
    <w:rsid w:val="008169A5"/>
    <w:rsid w:val="00816E7A"/>
    <w:rsid w:val="00817347"/>
    <w:rsid w:val="0082025A"/>
    <w:rsid w:val="00820765"/>
    <w:rsid w:val="00820D9A"/>
    <w:rsid w:val="00821908"/>
    <w:rsid w:val="008224DE"/>
    <w:rsid w:val="00823149"/>
    <w:rsid w:val="00823560"/>
    <w:rsid w:val="008239FE"/>
    <w:rsid w:val="00823C05"/>
    <w:rsid w:val="0082463B"/>
    <w:rsid w:val="00824895"/>
    <w:rsid w:val="00824F44"/>
    <w:rsid w:val="0082555F"/>
    <w:rsid w:val="008256F6"/>
    <w:rsid w:val="0082623C"/>
    <w:rsid w:val="008272BC"/>
    <w:rsid w:val="00827C55"/>
    <w:rsid w:val="00827F53"/>
    <w:rsid w:val="008300D0"/>
    <w:rsid w:val="0083062D"/>
    <w:rsid w:val="00830898"/>
    <w:rsid w:val="00831200"/>
    <w:rsid w:val="0083276B"/>
    <w:rsid w:val="00832DE7"/>
    <w:rsid w:val="0083388A"/>
    <w:rsid w:val="00833DE6"/>
    <w:rsid w:val="00833E9E"/>
    <w:rsid w:val="00834001"/>
    <w:rsid w:val="0083546E"/>
    <w:rsid w:val="00836020"/>
    <w:rsid w:val="00836798"/>
    <w:rsid w:val="00836E7C"/>
    <w:rsid w:val="008406EE"/>
    <w:rsid w:val="00840D3B"/>
    <w:rsid w:val="00840DF6"/>
    <w:rsid w:val="00840FE7"/>
    <w:rsid w:val="008412F1"/>
    <w:rsid w:val="00841A15"/>
    <w:rsid w:val="0084222C"/>
    <w:rsid w:val="00842502"/>
    <w:rsid w:val="008428D0"/>
    <w:rsid w:val="00842E75"/>
    <w:rsid w:val="008433D0"/>
    <w:rsid w:val="008434A4"/>
    <w:rsid w:val="008434AE"/>
    <w:rsid w:val="008437E7"/>
    <w:rsid w:val="00843BDC"/>
    <w:rsid w:val="00843BEB"/>
    <w:rsid w:val="0084427B"/>
    <w:rsid w:val="00844762"/>
    <w:rsid w:val="008448DB"/>
    <w:rsid w:val="00851000"/>
    <w:rsid w:val="00851CA7"/>
    <w:rsid w:val="00852E88"/>
    <w:rsid w:val="008532AD"/>
    <w:rsid w:val="008539C7"/>
    <w:rsid w:val="00853E02"/>
    <w:rsid w:val="00854C01"/>
    <w:rsid w:val="00854CCD"/>
    <w:rsid w:val="00856D59"/>
    <w:rsid w:val="00860678"/>
    <w:rsid w:val="00860A0D"/>
    <w:rsid w:val="00860DD6"/>
    <w:rsid w:val="0086106F"/>
    <w:rsid w:val="00861690"/>
    <w:rsid w:val="00861755"/>
    <w:rsid w:val="008624FC"/>
    <w:rsid w:val="00862B58"/>
    <w:rsid w:val="00863250"/>
    <w:rsid w:val="008638DF"/>
    <w:rsid w:val="0086424C"/>
    <w:rsid w:val="00864918"/>
    <w:rsid w:val="00864BAF"/>
    <w:rsid w:val="008650D8"/>
    <w:rsid w:val="00865358"/>
    <w:rsid w:val="00865450"/>
    <w:rsid w:val="008654EE"/>
    <w:rsid w:val="008668A3"/>
    <w:rsid w:val="00867255"/>
    <w:rsid w:val="008677D2"/>
    <w:rsid w:val="00867BCE"/>
    <w:rsid w:val="00867D5F"/>
    <w:rsid w:val="008710DC"/>
    <w:rsid w:val="008733B4"/>
    <w:rsid w:val="008739D5"/>
    <w:rsid w:val="008753B9"/>
    <w:rsid w:val="00875EBC"/>
    <w:rsid w:val="00876064"/>
    <w:rsid w:val="008760FF"/>
    <w:rsid w:val="00876817"/>
    <w:rsid w:val="00876F0B"/>
    <w:rsid w:val="00877A15"/>
    <w:rsid w:val="00877EDA"/>
    <w:rsid w:val="008804B6"/>
    <w:rsid w:val="00880FF1"/>
    <w:rsid w:val="008823F4"/>
    <w:rsid w:val="00882F5D"/>
    <w:rsid w:val="00883231"/>
    <w:rsid w:val="00883394"/>
    <w:rsid w:val="008838F7"/>
    <w:rsid w:val="00883C33"/>
    <w:rsid w:val="0088407C"/>
    <w:rsid w:val="00884329"/>
    <w:rsid w:val="0088449C"/>
    <w:rsid w:val="008845C6"/>
    <w:rsid w:val="00884F4B"/>
    <w:rsid w:val="00885C2F"/>
    <w:rsid w:val="0088694B"/>
    <w:rsid w:val="008875EF"/>
    <w:rsid w:val="00887C8D"/>
    <w:rsid w:val="00890F09"/>
    <w:rsid w:val="008915DB"/>
    <w:rsid w:val="00891614"/>
    <w:rsid w:val="00891AEA"/>
    <w:rsid w:val="00891BFF"/>
    <w:rsid w:val="0089274B"/>
    <w:rsid w:val="00892997"/>
    <w:rsid w:val="008930CB"/>
    <w:rsid w:val="00893C68"/>
    <w:rsid w:val="00894704"/>
    <w:rsid w:val="00894BB5"/>
    <w:rsid w:val="00895514"/>
    <w:rsid w:val="008962A5"/>
    <w:rsid w:val="00897551"/>
    <w:rsid w:val="00897B75"/>
    <w:rsid w:val="00897BBC"/>
    <w:rsid w:val="008A003F"/>
    <w:rsid w:val="008A01E1"/>
    <w:rsid w:val="008A02AA"/>
    <w:rsid w:val="008A0377"/>
    <w:rsid w:val="008A09C4"/>
    <w:rsid w:val="008A0F2D"/>
    <w:rsid w:val="008A1DDB"/>
    <w:rsid w:val="008A2746"/>
    <w:rsid w:val="008A2DCC"/>
    <w:rsid w:val="008A44AE"/>
    <w:rsid w:val="008A6145"/>
    <w:rsid w:val="008A63E8"/>
    <w:rsid w:val="008A6D64"/>
    <w:rsid w:val="008A71D4"/>
    <w:rsid w:val="008A7B99"/>
    <w:rsid w:val="008A7CCA"/>
    <w:rsid w:val="008B022B"/>
    <w:rsid w:val="008B0A80"/>
    <w:rsid w:val="008B13FE"/>
    <w:rsid w:val="008B1572"/>
    <w:rsid w:val="008B256C"/>
    <w:rsid w:val="008B2F48"/>
    <w:rsid w:val="008B30B5"/>
    <w:rsid w:val="008B453F"/>
    <w:rsid w:val="008B468A"/>
    <w:rsid w:val="008B4929"/>
    <w:rsid w:val="008B6424"/>
    <w:rsid w:val="008B74A9"/>
    <w:rsid w:val="008B74E1"/>
    <w:rsid w:val="008C0718"/>
    <w:rsid w:val="008C1124"/>
    <w:rsid w:val="008C1E09"/>
    <w:rsid w:val="008C3626"/>
    <w:rsid w:val="008C380E"/>
    <w:rsid w:val="008C5409"/>
    <w:rsid w:val="008C59BF"/>
    <w:rsid w:val="008C5A3F"/>
    <w:rsid w:val="008C6000"/>
    <w:rsid w:val="008C6195"/>
    <w:rsid w:val="008C62A0"/>
    <w:rsid w:val="008C68A6"/>
    <w:rsid w:val="008C6ED4"/>
    <w:rsid w:val="008C728E"/>
    <w:rsid w:val="008D07FA"/>
    <w:rsid w:val="008D129B"/>
    <w:rsid w:val="008D2379"/>
    <w:rsid w:val="008D2A5E"/>
    <w:rsid w:val="008D2B58"/>
    <w:rsid w:val="008D3E97"/>
    <w:rsid w:val="008D4468"/>
    <w:rsid w:val="008D490A"/>
    <w:rsid w:val="008D5A33"/>
    <w:rsid w:val="008D5AF1"/>
    <w:rsid w:val="008D5F2D"/>
    <w:rsid w:val="008D6060"/>
    <w:rsid w:val="008D69AA"/>
    <w:rsid w:val="008E0116"/>
    <w:rsid w:val="008E04DE"/>
    <w:rsid w:val="008E0B37"/>
    <w:rsid w:val="008E103B"/>
    <w:rsid w:val="008E1597"/>
    <w:rsid w:val="008E2354"/>
    <w:rsid w:val="008E2558"/>
    <w:rsid w:val="008E2771"/>
    <w:rsid w:val="008E29F6"/>
    <w:rsid w:val="008E2BCF"/>
    <w:rsid w:val="008E2ED5"/>
    <w:rsid w:val="008E3A2C"/>
    <w:rsid w:val="008E3C0B"/>
    <w:rsid w:val="008E3FF5"/>
    <w:rsid w:val="008E4BBE"/>
    <w:rsid w:val="008E4DC6"/>
    <w:rsid w:val="008E5EC7"/>
    <w:rsid w:val="008E5F41"/>
    <w:rsid w:val="008E7C81"/>
    <w:rsid w:val="008F0445"/>
    <w:rsid w:val="008F0BF3"/>
    <w:rsid w:val="008F0C64"/>
    <w:rsid w:val="008F1A13"/>
    <w:rsid w:val="008F1B35"/>
    <w:rsid w:val="008F20B0"/>
    <w:rsid w:val="008F22CF"/>
    <w:rsid w:val="008F2D46"/>
    <w:rsid w:val="008F46CD"/>
    <w:rsid w:val="008F4CD1"/>
    <w:rsid w:val="008F53EF"/>
    <w:rsid w:val="008F60ED"/>
    <w:rsid w:val="008F6B60"/>
    <w:rsid w:val="008F6DA6"/>
    <w:rsid w:val="008F732C"/>
    <w:rsid w:val="009011F9"/>
    <w:rsid w:val="00901819"/>
    <w:rsid w:val="00901A45"/>
    <w:rsid w:val="00901B13"/>
    <w:rsid w:val="00902641"/>
    <w:rsid w:val="00902E12"/>
    <w:rsid w:val="00902F87"/>
    <w:rsid w:val="0090376D"/>
    <w:rsid w:val="00904366"/>
    <w:rsid w:val="00904FF6"/>
    <w:rsid w:val="0090526D"/>
    <w:rsid w:val="0090570F"/>
    <w:rsid w:val="00906F79"/>
    <w:rsid w:val="00907058"/>
    <w:rsid w:val="0090732D"/>
    <w:rsid w:val="00907430"/>
    <w:rsid w:val="009074D0"/>
    <w:rsid w:val="00910E10"/>
    <w:rsid w:val="00911061"/>
    <w:rsid w:val="00911A1F"/>
    <w:rsid w:val="0091284B"/>
    <w:rsid w:val="00912927"/>
    <w:rsid w:val="00912F51"/>
    <w:rsid w:val="009137FF"/>
    <w:rsid w:val="00913AAE"/>
    <w:rsid w:val="00914AB2"/>
    <w:rsid w:val="00914E2B"/>
    <w:rsid w:val="00916BD6"/>
    <w:rsid w:val="00917578"/>
    <w:rsid w:val="00917A3E"/>
    <w:rsid w:val="0092077C"/>
    <w:rsid w:val="00920D4F"/>
    <w:rsid w:val="00921AC4"/>
    <w:rsid w:val="009229C7"/>
    <w:rsid w:val="00924005"/>
    <w:rsid w:val="009242EB"/>
    <w:rsid w:val="00924C04"/>
    <w:rsid w:val="00925389"/>
    <w:rsid w:val="00926217"/>
    <w:rsid w:val="0092745A"/>
    <w:rsid w:val="00927AE6"/>
    <w:rsid w:val="00927CDA"/>
    <w:rsid w:val="00930266"/>
    <w:rsid w:val="009302F6"/>
    <w:rsid w:val="00930639"/>
    <w:rsid w:val="009319A8"/>
    <w:rsid w:val="00931C57"/>
    <w:rsid w:val="00931C59"/>
    <w:rsid w:val="00933328"/>
    <w:rsid w:val="0093351E"/>
    <w:rsid w:val="00934013"/>
    <w:rsid w:val="0093414D"/>
    <w:rsid w:val="00934B1D"/>
    <w:rsid w:val="0093534D"/>
    <w:rsid w:val="00935C85"/>
    <w:rsid w:val="00936A4B"/>
    <w:rsid w:val="00936BEF"/>
    <w:rsid w:val="00937E88"/>
    <w:rsid w:val="00941DF4"/>
    <w:rsid w:val="00941F71"/>
    <w:rsid w:val="00943015"/>
    <w:rsid w:val="00944A2E"/>
    <w:rsid w:val="00944B44"/>
    <w:rsid w:val="00945E47"/>
    <w:rsid w:val="009501DA"/>
    <w:rsid w:val="00950B1B"/>
    <w:rsid w:val="00950C57"/>
    <w:rsid w:val="00950CC1"/>
    <w:rsid w:val="00951E38"/>
    <w:rsid w:val="009526D8"/>
    <w:rsid w:val="00952AE2"/>
    <w:rsid w:val="00952D47"/>
    <w:rsid w:val="00952D71"/>
    <w:rsid w:val="00952F65"/>
    <w:rsid w:val="00953132"/>
    <w:rsid w:val="009540C5"/>
    <w:rsid w:val="00954745"/>
    <w:rsid w:val="009559CF"/>
    <w:rsid w:val="00955CD1"/>
    <w:rsid w:val="00955D8A"/>
    <w:rsid w:val="0095680C"/>
    <w:rsid w:val="00956DF5"/>
    <w:rsid w:val="009575CE"/>
    <w:rsid w:val="00957A5C"/>
    <w:rsid w:val="00957B45"/>
    <w:rsid w:val="0096086C"/>
    <w:rsid w:val="00962538"/>
    <w:rsid w:val="00962550"/>
    <w:rsid w:val="00964569"/>
    <w:rsid w:val="00964BEC"/>
    <w:rsid w:val="0096524C"/>
    <w:rsid w:val="00965288"/>
    <w:rsid w:val="009657A1"/>
    <w:rsid w:val="00965926"/>
    <w:rsid w:val="00966250"/>
    <w:rsid w:val="00966322"/>
    <w:rsid w:val="00967A93"/>
    <w:rsid w:val="009713B4"/>
    <w:rsid w:val="009714BF"/>
    <w:rsid w:val="00971E05"/>
    <w:rsid w:val="00971FC1"/>
    <w:rsid w:val="0097212C"/>
    <w:rsid w:val="00973101"/>
    <w:rsid w:val="00973650"/>
    <w:rsid w:val="00973F56"/>
    <w:rsid w:val="0097434A"/>
    <w:rsid w:val="009743D7"/>
    <w:rsid w:val="00975A2F"/>
    <w:rsid w:val="00975B89"/>
    <w:rsid w:val="009761BC"/>
    <w:rsid w:val="009766FF"/>
    <w:rsid w:val="00980C01"/>
    <w:rsid w:val="00980DC6"/>
    <w:rsid w:val="00981BF0"/>
    <w:rsid w:val="009823A4"/>
    <w:rsid w:val="00982B62"/>
    <w:rsid w:val="00982BF1"/>
    <w:rsid w:val="00982D7C"/>
    <w:rsid w:val="00982DC7"/>
    <w:rsid w:val="00982EBB"/>
    <w:rsid w:val="00982FB6"/>
    <w:rsid w:val="00982FD9"/>
    <w:rsid w:val="0098356A"/>
    <w:rsid w:val="00984B91"/>
    <w:rsid w:val="0098506D"/>
    <w:rsid w:val="009855D0"/>
    <w:rsid w:val="009866E4"/>
    <w:rsid w:val="009870B0"/>
    <w:rsid w:val="009878D4"/>
    <w:rsid w:val="00990490"/>
    <w:rsid w:val="009911EC"/>
    <w:rsid w:val="00991F3F"/>
    <w:rsid w:val="0099242F"/>
    <w:rsid w:val="009924DA"/>
    <w:rsid w:val="00992FCB"/>
    <w:rsid w:val="009938EE"/>
    <w:rsid w:val="00994DE2"/>
    <w:rsid w:val="00995628"/>
    <w:rsid w:val="00995C1D"/>
    <w:rsid w:val="00996185"/>
    <w:rsid w:val="0099639A"/>
    <w:rsid w:val="009974E8"/>
    <w:rsid w:val="00997872"/>
    <w:rsid w:val="00997FCA"/>
    <w:rsid w:val="00997FD2"/>
    <w:rsid w:val="009A0C9B"/>
    <w:rsid w:val="009A0EAD"/>
    <w:rsid w:val="009A1FF0"/>
    <w:rsid w:val="009A2739"/>
    <w:rsid w:val="009A30AC"/>
    <w:rsid w:val="009A3465"/>
    <w:rsid w:val="009A38DC"/>
    <w:rsid w:val="009A50D7"/>
    <w:rsid w:val="009A5234"/>
    <w:rsid w:val="009A56B8"/>
    <w:rsid w:val="009A5C03"/>
    <w:rsid w:val="009A6E52"/>
    <w:rsid w:val="009A6E79"/>
    <w:rsid w:val="009A75E1"/>
    <w:rsid w:val="009A7674"/>
    <w:rsid w:val="009A76F7"/>
    <w:rsid w:val="009A790C"/>
    <w:rsid w:val="009B0378"/>
    <w:rsid w:val="009B07D0"/>
    <w:rsid w:val="009B084D"/>
    <w:rsid w:val="009B1569"/>
    <w:rsid w:val="009B2C89"/>
    <w:rsid w:val="009B3225"/>
    <w:rsid w:val="009B46A3"/>
    <w:rsid w:val="009B5901"/>
    <w:rsid w:val="009B5EED"/>
    <w:rsid w:val="009B5EFF"/>
    <w:rsid w:val="009B639D"/>
    <w:rsid w:val="009B68A2"/>
    <w:rsid w:val="009B733D"/>
    <w:rsid w:val="009B7A11"/>
    <w:rsid w:val="009C0B8F"/>
    <w:rsid w:val="009C12FB"/>
    <w:rsid w:val="009C26C8"/>
    <w:rsid w:val="009C335B"/>
    <w:rsid w:val="009C4294"/>
    <w:rsid w:val="009C534D"/>
    <w:rsid w:val="009C6580"/>
    <w:rsid w:val="009C78C6"/>
    <w:rsid w:val="009D01EE"/>
    <w:rsid w:val="009D0A46"/>
    <w:rsid w:val="009D1210"/>
    <w:rsid w:val="009D2671"/>
    <w:rsid w:val="009D3E19"/>
    <w:rsid w:val="009D5A1F"/>
    <w:rsid w:val="009D6073"/>
    <w:rsid w:val="009D624F"/>
    <w:rsid w:val="009D65C2"/>
    <w:rsid w:val="009D66BE"/>
    <w:rsid w:val="009D7606"/>
    <w:rsid w:val="009E03BF"/>
    <w:rsid w:val="009E19BF"/>
    <w:rsid w:val="009E1C1B"/>
    <w:rsid w:val="009E22AC"/>
    <w:rsid w:val="009E293A"/>
    <w:rsid w:val="009E2A01"/>
    <w:rsid w:val="009E5E9F"/>
    <w:rsid w:val="009F10F2"/>
    <w:rsid w:val="009F1D5C"/>
    <w:rsid w:val="009F251F"/>
    <w:rsid w:val="009F275B"/>
    <w:rsid w:val="009F313F"/>
    <w:rsid w:val="009F3363"/>
    <w:rsid w:val="009F3669"/>
    <w:rsid w:val="009F4FDC"/>
    <w:rsid w:val="009F6492"/>
    <w:rsid w:val="009F68B2"/>
    <w:rsid w:val="009F7A75"/>
    <w:rsid w:val="00A005A2"/>
    <w:rsid w:val="00A006A8"/>
    <w:rsid w:val="00A0073B"/>
    <w:rsid w:val="00A00DDA"/>
    <w:rsid w:val="00A01107"/>
    <w:rsid w:val="00A01AE9"/>
    <w:rsid w:val="00A01C8A"/>
    <w:rsid w:val="00A01D3B"/>
    <w:rsid w:val="00A03580"/>
    <w:rsid w:val="00A038F6"/>
    <w:rsid w:val="00A05921"/>
    <w:rsid w:val="00A07B74"/>
    <w:rsid w:val="00A10860"/>
    <w:rsid w:val="00A109BA"/>
    <w:rsid w:val="00A11548"/>
    <w:rsid w:val="00A11869"/>
    <w:rsid w:val="00A11AC9"/>
    <w:rsid w:val="00A120AD"/>
    <w:rsid w:val="00A12363"/>
    <w:rsid w:val="00A131A9"/>
    <w:rsid w:val="00A1349E"/>
    <w:rsid w:val="00A1379E"/>
    <w:rsid w:val="00A152B9"/>
    <w:rsid w:val="00A15867"/>
    <w:rsid w:val="00A16B20"/>
    <w:rsid w:val="00A1736D"/>
    <w:rsid w:val="00A20878"/>
    <w:rsid w:val="00A20EA1"/>
    <w:rsid w:val="00A2113E"/>
    <w:rsid w:val="00A222D3"/>
    <w:rsid w:val="00A225EC"/>
    <w:rsid w:val="00A229EA"/>
    <w:rsid w:val="00A238B1"/>
    <w:rsid w:val="00A2441B"/>
    <w:rsid w:val="00A245B6"/>
    <w:rsid w:val="00A24789"/>
    <w:rsid w:val="00A261DB"/>
    <w:rsid w:val="00A269D4"/>
    <w:rsid w:val="00A27357"/>
    <w:rsid w:val="00A30100"/>
    <w:rsid w:val="00A30590"/>
    <w:rsid w:val="00A30D16"/>
    <w:rsid w:val="00A322F6"/>
    <w:rsid w:val="00A32C77"/>
    <w:rsid w:val="00A33056"/>
    <w:rsid w:val="00A33342"/>
    <w:rsid w:val="00A33ECC"/>
    <w:rsid w:val="00A340F5"/>
    <w:rsid w:val="00A34AC4"/>
    <w:rsid w:val="00A34E24"/>
    <w:rsid w:val="00A3534F"/>
    <w:rsid w:val="00A35491"/>
    <w:rsid w:val="00A36170"/>
    <w:rsid w:val="00A368FD"/>
    <w:rsid w:val="00A371AA"/>
    <w:rsid w:val="00A408A0"/>
    <w:rsid w:val="00A40F79"/>
    <w:rsid w:val="00A41F5F"/>
    <w:rsid w:val="00A42718"/>
    <w:rsid w:val="00A427AA"/>
    <w:rsid w:val="00A42B89"/>
    <w:rsid w:val="00A449FA"/>
    <w:rsid w:val="00A4515B"/>
    <w:rsid w:val="00A45B2B"/>
    <w:rsid w:val="00A45EEA"/>
    <w:rsid w:val="00A46958"/>
    <w:rsid w:val="00A472A4"/>
    <w:rsid w:val="00A47490"/>
    <w:rsid w:val="00A47850"/>
    <w:rsid w:val="00A47E44"/>
    <w:rsid w:val="00A50C8F"/>
    <w:rsid w:val="00A51114"/>
    <w:rsid w:val="00A51244"/>
    <w:rsid w:val="00A51EC2"/>
    <w:rsid w:val="00A520E5"/>
    <w:rsid w:val="00A5211C"/>
    <w:rsid w:val="00A52A7B"/>
    <w:rsid w:val="00A548A1"/>
    <w:rsid w:val="00A55F5A"/>
    <w:rsid w:val="00A56AF7"/>
    <w:rsid w:val="00A56B25"/>
    <w:rsid w:val="00A60885"/>
    <w:rsid w:val="00A614CF"/>
    <w:rsid w:val="00A61B8E"/>
    <w:rsid w:val="00A624AA"/>
    <w:rsid w:val="00A6285E"/>
    <w:rsid w:val="00A63A50"/>
    <w:rsid w:val="00A64C4D"/>
    <w:rsid w:val="00A65CE8"/>
    <w:rsid w:val="00A66972"/>
    <w:rsid w:val="00A66BD6"/>
    <w:rsid w:val="00A67229"/>
    <w:rsid w:val="00A6732A"/>
    <w:rsid w:val="00A709F7"/>
    <w:rsid w:val="00A71835"/>
    <w:rsid w:val="00A71991"/>
    <w:rsid w:val="00A7241D"/>
    <w:rsid w:val="00A725E4"/>
    <w:rsid w:val="00A72745"/>
    <w:rsid w:val="00A732DA"/>
    <w:rsid w:val="00A73C56"/>
    <w:rsid w:val="00A752FA"/>
    <w:rsid w:val="00A7581B"/>
    <w:rsid w:val="00A763D7"/>
    <w:rsid w:val="00A77058"/>
    <w:rsid w:val="00A80166"/>
    <w:rsid w:val="00A80C6E"/>
    <w:rsid w:val="00A80CFA"/>
    <w:rsid w:val="00A8125E"/>
    <w:rsid w:val="00A81515"/>
    <w:rsid w:val="00A81742"/>
    <w:rsid w:val="00A822DB"/>
    <w:rsid w:val="00A82F01"/>
    <w:rsid w:val="00A83327"/>
    <w:rsid w:val="00A8489A"/>
    <w:rsid w:val="00A84EC8"/>
    <w:rsid w:val="00A851E2"/>
    <w:rsid w:val="00A85574"/>
    <w:rsid w:val="00A8642C"/>
    <w:rsid w:val="00A86D66"/>
    <w:rsid w:val="00A870FF"/>
    <w:rsid w:val="00A87107"/>
    <w:rsid w:val="00A872C1"/>
    <w:rsid w:val="00A905EE"/>
    <w:rsid w:val="00A91942"/>
    <w:rsid w:val="00A920CB"/>
    <w:rsid w:val="00A927CE"/>
    <w:rsid w:val="00A9291D"/>
    <w:rsid w:val="00A929B0"/>
    <w:rsid w:val="00A935ED"/>
    <w:rsid w:val="00A93951"/>
    <w:rsid w:val="00A93D24"/>
    <w:rsid w:val="00A95220"/>
    <w:rsid w:val="00A9529B"/>
    <w:rsid w:val="00A953CE"/>
    <w:rsid w:val="00A953E6"/>
    <w:rsid w:val="00A9585E"/>
    <w:rsid w:val="00A96DEB"/>
    <w:rsid w:val="00A97137"/>
    <w:rsid w:val="00A97196"/>
    <w:rsid w:val="00A975C3"/>
    <w:rsid w:val="00AA0338"/>
    <w:rsid w:val="00AA25D8"/>
    <w:rsid w:val="00AA2604"/>
    <w:rsid w:val="00AA28B8"/>
    <w:rsid w:val="00AA3825"/>
    <w:rsid w:val="00AA38C2"/>
    <w:rsid w:val="00AA39AF"/>
    <w:rsid w:val="00AA39BD"/>
    <w:rsid w:val="00AA3E79"/>
    <w:rsid w:val="00AA4459"/>
    <w:rsid w:val="00AA465A"/>
    <w:rsid w:val="00AA4A07"/>
    <w:rsid w:val="00AA4B21"/>
    <w:rsid w:val="00AA4C09"/>
    <w:rsid w:val="00AA54A2"/>
    <w:rsid w:val="00AA5C16"/>
    <w:rsid w:val="00AA6F19"/>
    <w:rsid w:val="00AB03B9"/>
    <w:rsid w:val="00AB07E7"/>
    <w:rsid w:val="00AB0981"/>
    <w:rsid w:val="00AB1050"/>
    <w:rsid w:val="00AB1681"/>
    <w:rsid w:val="00AB1706"/>
    <w:rsid w:val="00AB1F15"/>
    <w:rsid w:val="00AB2999"/>
    <w:rsid w:val="00AB2A3A"/>
    <w:rsid w:val="00AB536D"/>
    <w:rsid w:val="00AC00E1"/>
    <w:rsid w:val="00AC0540"/>
    <w:rsid w:val="00AC0CA0"/>
    <w:rsid w:val="00AC1CEA"/>
    <w:rsid w:val="00AC217B"/>
    <w:rsid w:val="00AC3B52"/>
    <w:rsid w:val="00AC416D"/>
    <w:rsid w:val="00AC5355"/>
    <w:rsid w:val="00AC553D"/>
    <w:rsid w:val="00AC5BFB"/>
    <w:rsid w:val="00AC6671"/>
    <w:rsid w:val="00AC6ADE"/>
    <w:rsid w:val="00AC7188"/>
    <w:rsid w:val="00AC7AD4"/>
    <w:rsid w:val="00AD0AB2"/>
    <w:rsid w:val="00AD0DDD"/>
    <w:rsid w:val="00AD120A"/>
    <w:rsid w:val="00AD21CB"/>
    <w:rsid w:val="00AD2492"/>
    <w:rsid w:val="00AD2B76"/>
    <w:rsid w:val="00AD2DF2"/>
    <w:rsid w:val="00AD30F7"/>
    <w:rsid w:val="00AD3415"/>
    <w:rsid w:val="00AD3650"/>
    <w:rsid w:val="00AD38BF"/>
    <w:rsid w:val="00AD3C9F"/>
    <w:rsid w:val="00AD3D86"/>
    <w:rsid w:val="00AD5020"/>
    <w:rsid w:val="00AD6F6F"/>
    <w:rsid w:val="00AE0047"/>
    <w:rsid w:val="00AE1421"/>
    <w:rsid w:val="00AE1E36"/>
    <w:rsid w:val="00AE1F94"/>
    <w:rsid w:val="00AE2A81"/>
    <w:rsid w:val="00AE2ED5"/>
    <w:rsid w:val="00AE2F11"/>
    <w:rsid w:val="00AE37AC"/>
    <w:rsid w:val="00AE4C56"/>
    <w:rsid w:val="00AE532A"/>
    <w:rsid w:val="00AE6D1C"/>
    <w:rsid w:val="00AE6F49"/>
    <w:rsid w:val="00AE7C5E"/>
    <w:rsid w:val="00AF0238"/>
    <w:rsid w:val="00AF11ED"/>
    <w:rsid w:val="00AF16C4"/>
    <w:rsid w:val="00AF26A6"/>
    <w:rsid w:val="00AF37A7"/>
    <w:rsid w:val="00AF3FD3"/>
    <w:rsid w:val="00AF42D3"/>
    <w:rsid w:val="00AF4E83"/>
    <w:rsid w:val="00AF4FFB"/>
    <w:rsid w:val="00AF555B"/>
    <w:rsid w:val="00AF5EA3"/>
    <w:rsid w:val="00AF69D2"/>
    <w:rsid w:val="00B00167"/>
    <w:rsid w:val="00B008D8"/>
    <w:rsid w:val="00B009B5"/>
    <w:rsid w:val="00B00CDA"/>
    <w:rsid w:val="00B01916"/>
    <w:rsid w:val="00B01A87"/>
    <w:rsid w:val="00B01D26"/>
    <w:rsid w:val="00B01FB4"/>
    <w:rsid w:val="00B041EE"/>
    <w:rsid w:val="00B05ADA"/>
    <w:rsid w:val="00B06630"/>
    <w:rsid w:val="00B06AC5"/>
    <w:rsid w:val="00B06E80"/>
    <w:rsid w:val="00B073D3"/>
    <w:rsid w:val="00B0751A"/>
    <w:rsid w:val="00B07757"/>
    <w:rsid w:val="00B078D7"/>
    <w:rsid w:val="00B11083"/>
    <w:rsid w:val="00B1288A"/>
    <w:rsid w:val="00B12C51"/>
    <w:rsid w:val="00B141C2"/>
    <w:rsid w:val="00B17781"/>
    <w:rsid w:val="00B1793E"/>
    <w:rsid w:val="00B2004A"/>
    <w:rsid w:val="00B20296"/>
    <w:rsid w:val="00B20D71"/>
    <w:rsid w:val="00B21232"/>
    <w:rsid w:val="00B22B62"/>
    <w:rsid w:val="00B2328A"/>
    <w:rsid w:val="00B236F4"/>
    <w:rsid w:val="00B23DCA"/>
    <w:rsid w:val="00B24FC9"/>
    <w:rsid w:val="00B2588A"/>
    <w:rsid w:val="00B25F47"/>
    <w:rsid w:val="00B26ADB"/>
    <w:rsid w:val="00B27AE4"/>
    <w:rsid w:val="00B314ED"/>
    <w:rsid w:val="00B3150D"/>
    <w:rsid w:val="00B3157E"/>
    <w:rsid w:val="00B3307E"/>
    <w:rsid w:val="00B33C0C"/>
    <w:rsid w:val="00B342D8"/>
    <w:rsid w:val="00B350EF"/>
    <w:rsid w:val="00B35417"/>
    <w:rsid w:val="00B36742"/>
    <w:rsid w:val="00B36E07"/>
    <w:rsid w:val="00B375CB"/>
    <w:rsid w:val="00B3792A"/>
    <w:rsid w:val="00B37A8F"/>
    <w:rsid w:val="00B37E03"/>
    <w:rsid w:val="00B37F18"/>
    <w:rsid w:val="00B40119"/>
    <w:rsid w:val="00B40938"/>
    <w:rsid w:val="00B411AC"/>
    <w:rsid w:val="00B41219"/>
    <w:rsid w:val="00B416C9"/>
    <w:rsid w:val="00B422CC"/>
    <w:rsid w:val="00B43172"/>
    <w:rsid w:val="00B43536"/>
    <w:rsid w:val="00B43C60"/>
    <w:rsid w:val="00B44128"/>
    <w:rsid w:val="00B44250"/>
    <w:rsid w:val="00B44BCD"/>
    <w:rsid w:val="00B45D66"/>
    <w:rsid w:val="00B46985"/>
    <w:rsid w:val="00B4705C"/>
    <w:rsid w:val="00B50381"/>
    <w:rsid w:val="00B5071A"/>
    <w:rsid w:val="00B50F58"/>
    <w:rsid w:val="00B51329"/>
    <w:rsid w:val="00B517B5"/>
    <w:rsid w:val="00B51CD7"/>
    <w:rsid w:val="00B52488"/>
    <w:rsid w:val="00B52A51"/>
    <w:rsid w:val="00B543FC"/>
    <w:rsid w:val="00B54616"/>
    <w:rsid w:val="00B54668"/>
    <w:rsid w:val="00B54731"/>
    <w:rsid w:val="00B56B5A"/>
    <w:rsid w:val="00B56BEF"/>
    <w:rsid w:val="00B56D7F"/>
    <w:rsid w:val="00B57627"/>
    <w:rsid w:val="00B57F95"/>
    <w:rsid w:val="00B60027"/>
    <w:rsid w:val="00B60215"/>
    <w:rsid w:val="00B60B85"/>
    <w:rsid w:val="00B60FEE"/>
    <w:rsid w:val="00B61A14"/>
    <w:rsid w:val="00B61B10"/>
    <w:rsid w:val="00B6246B"/>
    <w:rsid w:val="00B62659"/>
    <w:rsid w:val="00B6275F"/>
    <w:rsid w:val="00B62BB5"/>
    <w:rsid w:val="00B63D1B"/>
    <w:rsid w:val="00B65B01"/>
    <w:rsid w:val="00B66286"/>
    <w:rsid w:val="00B67E75"/>
    <w:rsid w:val="00B7019F"/>
    <w:rsid w:val="00B70A68"/>
    <w:rsid w:val="00B70C32"/>
    <w:rsid w:val="00B7106A"/>
    <w:rsid w:val="00B72416"/>
    <w:rsid w:val="00B74925"/>
    <w:rsid w:val="00B75036"/>
    <w:rsid w:val="00B75ADE"/>
    <w:rsid w:val="00B76150"/>
    <w:rsid w:val="00B763F9"/>
    <w:rsid w:val="00B76757"/>
    <w:rsid w:val="00B76AB8"/>
    <w:rsid w:val="00B76DAD"/>
    <w:rsid w:val="00B77AB4"/>
    <w:rsid w:val="00B77E36"/>
    <w:rsid w:val="00B77E96"/>
    <w:rsid w:val="00B80F15"/>
    <w:rsid w:val="00B813BB"/>
    <w:rsid w:val="00B815C1"/>
    <w:rsid w:val="00B81D3A"/>
    <w:rsid w:val="00B828F3"/>
    <w:rsid w:val="00B82E11"/>
    <w:rsid w:val="00B82E29"/>
    <w:rsid w:val="00B83555"/>
    <w:rsid w:val="00B83591"/>
    <w:rsid w:val="00B83C9B"/>
    <w:rsid w:val="00B84276"/>
    <w:rsid w:val="00B845EA"/>
    <w:rsid w:val="00B85FF5"/>
    <w:rsid w:val="00B8690D"/>
    <w:rsid w:val="00B87049"/>
    <w:rsid w:val="00B901CA"/>
    <w:rsid w:val="00B9037A"/>
    <w:rsid w:val="00B903B1"/>
    <w:rsid w:val="00B903B6"/>
    <w:rsid w:val="00B915A7"/>
    <w:rsid w:val="00B91601"/>
    <w:rsid w:val="00B91875"/>
    <w:rsid w:val="00B92452"/>
    <w:rsid w:val="00B92510"/>
    <w:rsid w:val="00B929C0"/>
    <w:rsid w:val="00B93346"/>
    <w:rsid w:val="00B93374"/>
    <w:rsid w:val="00B9362D"/>
    <w:rsid w:val="00B9445C"/>
    <w:rsid w:val="00B94707"/>
    <w:rsid w:val="00B9479D"/>
    <w:rsid w:val="00B94876"/>
    <w:rsid w:val="00B95704"/>
    <w:rsid w:val="00B95DE8"/>
    <w:rsid w:val="00BA076F"/>
    <w:rsid w:val="00BA22C8"/>
    <w:rsid w:val="00BA24D5"/>
    <w:rsid w:val="00BA39F0"/>
    <w:rsid w:val="00BA3D54"/>
    <w:rsid w:val="00BA3E2B"/>
    <w:rsid w:val="00BA5985"/>
    <w:rsid w:val="00BB0F98"/>
    <w:rsid w:val="00BB1AB8"/>
    <w:rsid w:val="00BB2073"/>
    <w:rsid w:val="00BB2FDE"/>
    <w:rsid w:val="00BB332B"/>
    <w:rsid w:val="00BB381E"/>
    <w:rsid w:val="00BB4188"/>
    <w:rsid w:val="00BB430C"/>
    <w:rsid w:val="00BB4526"/>
    <w:rsid w:val="00BB46C5"/>
    <w:rsid w:val="00BB5E35"/>
    <w:rsid w:val="00BB5E4A"/>
    <w:rsid w:val="00BB68CC"/>
    <w:rsid w:val="00BB6FFF"/>
    <w:rsid w:val="00BB78B5"/>
    <w:rsid w:val="00BB7DA9"/>
    <w:rsid w:val="00BC009C"/>
    <w:rsid w:val="00BC0531"/>
    <w:rsid w:val="00BC0870"/>
    <w:rsid w:val="00BC0F2E"/>
    <w:rsid w:val="00BC2EDF"/>
    <w:rsid w:val="00BC3303"/>
    <w:rsid w:val="00BC33CD"/>
    <w:rsid w:val="00BC3934"/>
    <w:rsid w:val="00BC53E2"/>
    <w:rsid w:val="00BC55A5"/>
    <w:rsid w:val="00BC60CA"/>
    <w:rsid w:val="00BC60D7"/>
    <w:rsid w:val="00BC654C"/>
    <w:rsid w:val="00BC657A"/>
    <w:rsid w:val="00BC6942"/>
    <w:rsid w:val="00BC6DE2"/>
    <w:rsid w:val="00BC7D3B"/>
    <w:rsid w:val="00BD033B"/>
    <w:rsid w:val="00BD04B6"/>
    <w:rsid w:val="00BD15C1"/>
    <w:rsid w:val="00BD2806"/>
    <w:rsid w:val="00BD289E"/>
    <w:rsid w:val="00BD2A73"/>
    <w:rsid w:val="00BD2BFD"/>
    <w:rsid w:val="00BD2D1D"/>
    <w:rsid w:val="00BD3155"/>
    <w:rsid w:val="00BD380C"/>
    <w:rsid w:val="00BD3898"/>
    <w:rsid w:val="00BD3AA3"/>
    <w:rsid w:val="00BD45F2"/>
    <w:rsid w:val="00BD53C4"/>
    <w:rsid w:val="00BD627E"/>
    <w:rsid w:val="00BD6389"/>
    <w:rsid w:val="00BE011A"/>
    <w:rsid w:val="00BE04CC"/>
    <w:rsid w:val="00BE1BF6"/>
    <w:rsid w:val="00BE1C35"/>
    <w:rsid w:val="00BE1FA4"/>
    <w:rsid w:val="00BE226A"/>
    <w:rsid w:val="00BE2C79"/>
    <w:rsid w:val="00BE321B"/>
    <w:rsid w:val="00BE41D5"/>
    <w:rsid w:val="00BE4736"/>
    <w:rsid w:val="00BE52EC"/>
    <w:rsid w:val="00BE5854"/>
    <w:rsid w:val="00BE67BC"/>
    <w:rsid w:val="00BE6858"/>
    <w:rsid w:val="00BE7556"/>
    <w:rsid w:val="00BF046C"/>
    <w:rsid w:val="00BF05D5"/>
    <w:rsid w:val="00BF072E"/>
    <w:rsid w:val="00BF07CB"/>
    <w:rsid w:val="00BF0AAA"/>
    <w:rsid w:val="00BF0E71"/>
    <w:rsid w:val="00BF1009"/>
    <w:rsid w:val="00BF1418"/>
    <w:rsid w:val="00BF150E"/>
    <w:rsid w:val="00BF1D52"/>
    <w:rsid w:val="00BF1D53"/>
    <w:rsid w:val="00BF23D9"/>
    <w:rsid w:val="00BF278C"/>
    <w:rsid w:val="00BF2917"/>
    <w:rsid w:val="00BF2AA4"/>
    <w:rsid w:val="00BF2E36"/>
    <w:rsid w:val="00BF351D"/>
    <w:rsid w:val="00BF3869"/>
    <w:rsid w:val="00BF38CD"/>
    <w:rsid w:val="00BF459E"/>
    <w:rsid w:val="00BF54B5"/>
    <w:rsid w:val="00BF73EC"/>
    <w:rsid w:val="00BF7C2F"/>
    <w:rsid w:val="00C00041"/>
    <w:rsid w:val="00C001C6"/>
    <w:rsid w:val="00C01810"/>
    <w:rsid w:val="00C01C94"/>
    <w:rsid w:val="00C027F9"/>
    <w:rsid w:val="00C02B07"/>
    <w:rsid w:val="00C02E61"/>
    <w:rsid w:val="00C03052"/>
    <w:rsid w:val="00C0327A"/>
    <w:rsid w:val="00C03A83"/>
    <w:rsid w:val="00C054CD"/>
    <w:rsid w:val="00C059C3"/>
    <w:rsid w:val="00C05AD8"/>
    <w:rsid w:val="00C05B06"/>
    <w:rsid w:val="00C068A9"/>
    <w:rsid w:val="00C0729B"/>
    <w:rsid w:val="00C0730F"/>
    <w:rsid w:val="00C10786"/>
    <w:rsid w:val="00C10CF8"/>
    <w:rsid w:val="00C11634"/>
    <w:rsid w:val="00C11974"/>
    <w:rsid w:val="00C12380"/>
    <w:rsid w:val="00C126E6"/>
    <w:rsid w:val="00C13056"/>
    <w:rsid w:val="00C1337E"/>
    <w:rsid w:val="00C147B9"/>
    <w:rsid w:val="00C15A39"/>
    <w:rsid w:val="00C16417"/>
    <w:rsid w:val="00C16913"/>
    <w:rsid w:val="00C17235"/>
    <w:rsid w:val="00C1794F"/>
    <w:rsid w:val="00C17DA2"/>
    <w:rsid w:val="00C17EDD"/>
    <w:rsid w:val="00C207AE"/>
    <w:rsid w:val="00C20AA1"/>
    <w:rsid w:val="00C215F9"/>
    <w:rsid w:val="00C2201C"/>
    <w:rsid w:val="00C230F2"/>
    <w:rsid w:val="00C23170"/>
    <w:rsid w:val="00C23646"/>
    <w:rsid w:val="00C24E58"/>
    <w:rsid w:val="00C25651"/>
    <w:rsid w:val="00C25A0B"/>
    <w:rsid w:val="00C25E8E"/>
    <w:rsid w:val="00C2733D"/>
    <w:rsid w:val="00C27E1E"/>
    <w:rsid w:val="00C302D5"/>
    <w:rsid w:val="00C30CE2"/>
    <w:rsid w:val="00C30D76"/>
    <w:rsid w:val="00C3270D"/>
    <w:rsid w:val="00C327AB"/>
    <w:rsid w:val="00C34568"/>
    <w:rsid w:val="00C34D62"/>
    <w:rsid w:val="00C34D65"/>
    <w:rsid w:val="00C34DA8"/>
    <w:rsid w:val="00C37027"/>
    <w:rsid w:val="00C3712C"/>
    <w:rsid w:val="00C407F2"/>
    <w:rsid w:val="00C40AD9"/>
    <w:rsid w:val="00C40BE9"/>
    <w:rsid w:val="00C41812"/>
    <w:rsid w:val="00C42137"/>
    <w:rsid w:val="00C42E29"/>
    <w:rsid w:val="00C430D5"/>
    <w:rsid w:val="00C43406"/>
    <w:rsid w:val="00C44294"/>
    <w:rsid w:val="00C445F0"/>
    <w:rsid w:val="00C45D09"/>
    <w:rsid w:val="00C460D1"/>
    <w:rsid w:val="00C46A59"/>
    <w:rsid w:val="00C46A69"/>
    <w:rsid w:val="00C4747B"/>
    <w:rsid w:val="00C47E71"/>
    <w:rsid w:val="00C505CD"/>
    <w:rsid w:val="00C50ED8"/>
    <w:rsid w:val="00C5167F"/>
    <w:rsid w:val="00C51A70"/>
    <w:rsid w:val="00C522EA"/>
    <w:rsid w:val="00C523A0"/>
    <w:rsid w:val="00C52E7F"/>
    <w:rsid w:val="00C533B9"/>
    <w:rsid w:val="00C53618"/>
    <w:rsid w:val="00C53724"/>
    <w:rsid w:val="00C53822"/>
    <w:rsid w:val="00C53CAD"/>
    <w:rsid w:val="00C53CC2"/>
    <w:rsid w:val="00C54577"/>
    <w:rsid w:val="00C54840"/>
    <w:rsid w:val="00C55423"/>
    <w:rsid w:val="00C56C25"/>
    <w:rsid w:val="00C56ED3"/>
    <w:rsid w:val="00C57DA1"/>
    <w:rsid w:val="00C57F0F"/>
    <w:rsid w:val="00C600F2"/>
    <w:rsid w:val="00C615BB"/>
    <w:rsid w:val="00C61CC2"/>
    <w:rsid w:val="00C620CC"/>
    <w:rsid w:val="00C6302F"/>
    <w:rsid w:val="00C63E61"/>
    <w:rsid w:val="00C642BE"/>
    <w:rsid w:val="00C64A39"/>
    <w:rsid w:val="00C66699"/>
    <w:rsid w:val="00C668F0"/>
    <w:rsid w:val="00C67D55"/>
    <w:rsid w:val="00C70B58"/>
    <w:rsid w:val="00C70DCD"/>
    <w:rsid w:val="00C71443"/>
    <w:rsid w:val="00C7235E"/>
    <w:rsid w:val="00C72A78"/>
    <w:rsid w:val="00C731DC"/>
    <w:rsid w:val="00C74358"/>
    <w:rsid w:val="00C75A3B"/>
    <w:rsid w:val="00C75DE7"/>
    <w:rsid w:val="00C76931"/>
    <w:rsid w:val="00C76A9F"/>
    <w:rsid w:val="00C772AB"/>
    <w:rsid w:val="00C8037D"/>
    <w:rsid w:val="00C81E79"/>
    <w:rsid w:val="00C822F5"/>
    <w:rsid w:val="00C829B4"/>
    <w:rsid w:val="00C82E9C"/>
    <w:rsid w:val="00C83ABF"/>
    <w:rsid w:val="00C83B27"/>
    <w:rsid w:val="00C83B99"/>
    <w:rsid w:val="00C846D9"/>
    <w:rsid w:val="00C847C4"/>
    <w:rsid w:val="00C84A6D"/>
    <w:rsid w:val="00C84ADB"/>
    <w:rsid w:val="00C852BC"/>
    <w:rsid w:val="00C85AA1"/>
    <w:rsid w:val="00C86D83"/>
    <w:rsid w:val="00C8703A"/>
    <w:rsid w:val="00C879F5"/>
    <w:rsid w:val="00C87DC2"/>
    <w:rsid w:val="00C9139B"/>
    <w:rsid w:val="00C91FF2"/>
    <w:rsid w:val="00C92775"/>
    <w:rsid w:val="00C933FE"/>
    <w:rsid w:val="00C93667"/>
    <w:rsid w:val="00C9382E"/>
    <w:rsid w:val="00C93D7A"/>
    <w:rsid w:val="00C942AE"/>
    <w:rsid w:val="00C94388"/>
    <w:rsid w:val="00C94FF0"/>
    <w:rsid w:val="00C952A3"/>
    <w:rsid w:val="00C95CDF"/>
    <w:rsid w:val="00C95CFB"/>
    <w:rsid w:val="00C96392"/>
    <w:rsid w:val="00CA0683"/>
    <w:rsid w:val="00CA0CC4"/>
    <w:rsid w:val="00CA1BB7"/>
    <w:rsid w:val="00CA2186"/>
    <w:rsid w:val="00CA23C0"/>
    <w:rsid w:val="00CA30CB"/>
    <w:rsid w:val="00CA3205"/>
    <w:rsid w:val="00CA4954"/>
    <w:rsid w:val="00CA4E15"/>
    <w:rsid w:val="00CA5B3F"/>
    <w:rsid w:val="00CA5C2C"/>
    <w:rsid w:val="00CA6F4D"/>
    <w:rsid w:val="00CB07B2"/>
    <w:rsid w:val="00CB0863"/>
    <w:rsid w:val="00CB0A90"/>
    <w:rsid w:val="00CB0DFA"/>
    <w:rsid w:val="00CB1BA7"/>
    <w:rsid w:val="00CB2996"/>
    <w:rsid w:val="00CB31C4"/>
    <w:rsid w:val="00CB31C8"/>
    <w:rsid w:val="00CB42C2"/>
    <w:rsid w:val="00CB4B5D"/>
    <w:rsid w:val="00CB4D7D"/>
    <w:rsid w:val="00CB568E"/>
    <w:rsid w:val="00CB6055"/>
    <w:rsid w:val="00CB6409"/>
    <w:rsid w:val="00CB69A9"/>
    <w:rsid w:val="00CB7144"/>
    <w:rsid w:val="00CC0247"/>
    <w:rsid w:val="00CC0907"/>
    <w:rsid w:val="00CC24AB"/>
    <w:rsid w:val="00CC2849"/>
    <w:rsid w:val="00CC3631"/>
    <w:rsid w:val="00CC38EE"/>
    <w:rsid w:val="00CC3C52"/>
    <w:rsid w:val="00CC442A"/>
    <w:rsid w:val="00CC47CB"/>
    <w:rsid w:val="00CC4CF7"/>
    <w:rsid w:val="00CC4D83"/>
    <w:rsid w:val="00CC511C"/>
    <w:rsid w:val="00CC616E"/>
    <w:rsid w:val="00CC70BC"/>
    <w:rsid w:val="00CC7815"/>
    <w:rsid w:val="00CD0344"/>
    <w:rsid w:val="00CD06E5"/>
    <w:rsid w:val="00CD0772"/>
    <w:rsid w:val="00CD1A40"/>
    <w:rsid w:val="00CD21F8"/>
    <w:rsid w:val="00CD3586"/>
    <w:rsid w:val="00CD4643"/>
    <w:rsid w:val="00CD46D6"/>
    <w:rsid w:val="00CD4763"/>
    <w:rsid w:val="00CD4926"/>
    <w:rsid w:val="00CD5F32"/>
    <w:rsid w:val="00CD5F95"/>
    <w:rsid w:val="00CD7412"/>
    <w:rsid w:val="00CD77AD"/>
    <w:rsid w:val="00CD79BB"/>
    <w:rsid w:val="00CE033C"/>
    <w:rsid w:val="00CE0EA5"/>
    <w:rsid w:val="00CE1BFA"/>
    <w:rsid w:val="00CE2958"/>
    <w:rsid w:val="00CE5977"/>
    <w:rsid w:val="00CE5D4C"/>
    <w:rsid w:val="00CE60F7"/>
    <w:rsid w:val="00CE6291"/>
    <w:rsid w:val="00CE68D4"/>
    <w:rsid w:val="00CE6AEF"/>
    <w:rsid w:val="00CE7157"/>
    <w:rsid w:val="00CE77EE"/>
    <w:rsid w:val="00CF003D"/>
    <w:rsid w:val="00CF0AA3"/>
    <w:rsid w:val="00CF0E37"/>
    <w:rsid w:val="00CF0EF3"/>
    <w:rsid w:val="00CF3069"/>
    <w:rsid w:val="00CF4ED4"/>
    <w:rsid w:val="00CF6E3C"/>
    <w:rsid w:val="00CF763A"/>
    <w:rsid w:val="00D01F73"/>
    <w:rsid w:val="00D0207B"/>
    <w:rsid w:val="00D02897"/>
    <w:rsid w:val="00D03658"/>
    <w:rsid w:val="00D04489"/>
    <w:rsid w:val="00D04ECC"/>
    <w:rsid w:val="00D056A8"/>
    <w:rsid w:val="00D058F9"/>
    <w:rsid w:val="00D05D51"/>
    <w:rsid w:val="00D05ED5"/>
    <w:rsid w:val="00D062C5"/>
    <w:rsid w:val="00D0670E"/>
    <w:rsid w:val="00D069AF"/>
    <w:rsid w:val="00D103C2"/>
    <w:rsid w:val="00D10834"/>
    <w:rsid w:val="00D10B6A"/>
    <w:rsid w:val="00D11F16"/>
    <w:rsid w:val="00D128CD"/>
    <w:rsid w:val="00D130C3"/>
    <w:rsid w:val="00D13CFE"/>
    <w:rsid w:val="00D13E3F"/>
    <w:rsid w:val="00D14097"/>
    <w:rsid w:val="00D14244"/>
    <w:rsid w:val="00D1445E"/>
    <w:rsid w:val="00D14789"/>
    <w:rsid w:val="00D149DE"/>
    <w:rsid w:val="00D14C78"/>
    <w:rsid w:val="00D150CD"/>
    <w:rsid w:val="00D15937"/>
    <w:rsid w:val="00D16509"/>
    <w:rsid w:val="00D16906"/>
    <w:rsid w:val="00D16FA6"/>
    <w:rsid w:val="00D16FD0"/>
    <w:rsid w:val="00D1715C"/>
    <w:rsid w:val="00D205BF"/>
    <w:rsid w:val="00D209A9"/>
    <w:rsid w:val="00D20E8D"/>
    <w:rsid w:val="00D2127C"/>
    <w:rsid w:val="00D21CBC"/>
    <w:rsid w:val="00D21DD9"/>
    <w:rsid w:val="00D220F1"/>
    <w:rsid w:val="00D22463"/>
    <w:rsid w:val="00D22B2F"/>
    <w:rsid w:val="00D2345C"/>
    <w:rsid w:val="00D23479"/>
    <w:rsid w:val="00D23A7B"/>
    <w:rsid w:val="00D2494E"/>
    <w:rsid w:val="00D24E39"/>
    <w:rsid w:val="00D24EBD"/>
    <w:rsid w:val="00D24FD9"/>
    <w:rsid w:val="00D250FA"/>
    <w:rsid w:val="00D26E8D"/>
    <w:rsid w:val="00D274AA"/>
    <w:rsid w:val="00D3080C"/>
    <w:rsid w:val="00D30DEC"/>
    <w:rsid w:val="00D32FD1"/>
    <w:rsid w:val="00D33966"/>
    <w:rsid w:val="00D33A24"/>
    <w:rsid w:val="00D3433C"/>
    <w:rsid w:val="00D343C0"/>
    <w:rsid w:val="00D34D5E"/>
    <w:rsid w:val="00D35285"/>
    <w:rsid w:val="00D36C92"/>
    <w:rsid w:val="00D36E85"/>
    <w:rsid w:val="00D40396"/>
    <w:rsid w:val="00D40C2E"/>
    <w:rsid w:val="00D41240"/>
    <w:rsid w:val="00D4196F"/>
    <w:rsid w:val="00D41A44"/>
    <w:rsid w:val="00D41FBA"/>
    <w:rsid w:val="00D43C9D"/>
    <w:rsid w:val="00D44C7F"/>
    <w:rsid w:val="00D454A3"/>
    <w:rsid w:val="00D45D42"/>
    <w:rsid w:val="00D46164"/>
    <w:rsid w:val="00D4642E"/>
    <w:rsid w:val="00D47027"/>
    <w:rsid w:val="00D478B8"/>
    <w:rsid w:val="00D509A0"/>
    <w:rsid w:val="00D509CC"/>
    <w:rsid w:val="00D50FC4"/>
    <w:rsid w:val="00D51025"/>
    <w:rsid w:val="00D51686"/>
    <w:rsid w:val="00D521B9"/>
    <w:rsid w:val="00D52245"/>
    <w:rsid w:val="00D52311"/>
    <w:rsid w:val="00D523ED"/>
    <w:rsid w:val="00D5321D"/>
    <w:rsid w:val="00D53331"/>
    <w:rsid w:val="00D54526"/>
    <w:rsid w:val="00D55632"/>
    <w:rsid w:val="00D55D23"/>
    <w:rsid w:val="00D56A16"/>
    <w:rsid w:val="00D575A2"/>
    <w:rsid w:val="00D6019F"/>
    <w:rsid w:val="00D60CBC"/>
    <w:rsid w:val="00D61D66"/>
    <w:rsid w:val="00D62BAF"/>
    <w:rsid w:val="00D64591"/>
    <w:rsid w:val="00D64EFD"/>
    <w:rsid w:val="00D652C3"/>
    <w:rsid w:val="00D65B61"/>
    <w:rsid w:val="00D65C21"/>
    <w:rsid w:val="00D66F87"/>
    <w:rsid w:val="00D67C28"/>
    <w:rsid w:val="00D67C6C"/>
    <w:rsid w:val="00D67CF7"/>
    <w:rsid w:val="00D67D4F"/>
    <w:rsid w:val="00D71483"/>
    <w:rsid w:val="00D7150B"/>
    <w:rsid w:val="00D717FC"/>
    <w:rsid w:val="00D71817"/>
    <w:rsid w:val="00D71F9F"/>
    <w:rsid w:val="00D73945"/>
    <w:rsid w:val="00D743A3"/>
    <w:rsid w:val="00D747B3"/>
    <w:rsid w:val="00D76CA1"/>
    <w:rsid w:val="00D76F28"/>
    <w:rsid w:val="00D7720B"/>
    <w:rsid w:val="00D77AE8"/>
    <w:rsid w:val="00D77E04"/>
    <w:rsid w:val="00D806AF"/>
    <w:rsid w:val="00D8114C"/>
    <w:rsid w:val="00D81579"/>
    <w:rsid w:val="00D82865"/>
    <w:rsid w:val="00D82B5F"/>
    <w:rsid w:val="00D832F7"/>
    <w:rsid w:val="00D83978"/>
    <w:rsid w:val="00D84146"/>
    <w:rsid w:val="00D84BBF"/>
    <w:rsid w:val="00D86BB3"/>
    <w:rsid w:val="00D873DA"/>
    <w:rsid w:val="00D902EE"/>
    <w:rsid w:val="00D904FC"/>
    <w:rsid w:val="00D90567"/>
    <w:rsid w:val="00D910C9"/>
    <w:rsid w:val="00D92E65"/>
    <w:rsid w:val="00D9301E"/>
    <w:rsid w:val="00D93021"/>
    <w:rsid w:val="00D94244"/>
    <w:rsid w:val="00D94C00"/>
    <w:rsid w:val="00D95690"/>
    <w:rsid w:val="00D958C7"/>
    <w:rsid w:val="00D95A28"/>
    <w:rsid w:val="00D964DF"/>
    <w:rsid w:val="00D96921"/>
    <w:rsid w:val="00D96B9B"/>
    <w:rsid w:val="00D97D7E"/>
    <w:rsid w:val="00DA0146"/>
    <w:rsid w:val="00DA1A42"/>
    <w:rsid w:val="00DA1E85"/>
    <w:rsid w:val="00DA2357"/>
    <w:rsid w:val="00DA24B4"/>
    <w:rsid w:val="00DA29C0"/>
    <w:rsid w:val="00DA57D0"/>
    <w:rsid w:val="00DA59C1"/>
    <w:rsid w:val="00DA5A27"/>
    <w:rsid w:val="00DA5A89"/>
    <w:rsid w:val="00DA6220"/>
    <w:rsid w:val="00DA6A57"/>
    <w:rsid w:val="00DA6CB3"/>
    <w:rsid w:val="00DA7053"/>
    <w:rsid w:val="00DA71DD"/>
    <w:rsid w:val="00DA7686"/>
    <w:rsid w:val="00DB0A9A"/>
    <w:rsid w:val="00DB0CE9"/>
    <w:rsid w:val="00DB0EF2"/>
    <w:rsid w:val="00DB1BA3"/>
    <w:rsid w:val="00DB2135"/>
    <w:rsid w:val="00DB25C5"/>
    <w:rsid w:val="00DB38B3"/>
    <w:rsid w:val="00DB3A97"/>
    <w:rsid w:val="00DB40F6"/>
    <w:rsid w:val="00DB4183"/>
    <w:rsid w:val="00DB587C"/>
    <w:rsid w:val="00DB6C67"/>
    <w:rsid w:val="00DB786A"/>
    <w:rsid w:val="00DC062D"/>
    <w:rsid w:val="00DC27FC"/>
    <w:rsid w:val="00DC3D03"/>
    <w:rsid w:val="00DC3E35"/>
    <w:rsid w:val="00DC4E0F"/>
    <w:rsid w:val="00DC5614"/>
    <w:rsid w:val="00DC5AF9"/>
    <w:rsid w:val="00DC5F20"/>
    <w:rsid w:val="00DC6A5D"/>
    <w:rsid w:val="00DC70B5"/>
    <w:rsid w:val="00DD0068"/>
    <w:rsid w:val="00DD16DD"/>
    <w:rsid w:val="00DD1923"/>
    <w:rsid w:val="00DD2E55"/>
    <w:rsid w:val="00DD3021"/>
    <w:rsid w:val="00DD58CD"/>
    <w:rsid w:val="00DD5B64"/>
    <w:rsid w:val="00DD6F20"/>
    <w:rsid w:val="00DD7E84"/>
    <w:rsid w:val="00DE0CC8"/>
    <w:rsid w:val="00DE1AE1"/>
    <w:rsid w:val="00DE1CE9"/>
    <w:rsid w:val="00DE1D78"/>
    <w:rsid w:val="00DE25DC"/>
    <w:rsid w:val="00DE2773"/>
    <w:rsid w:val="00DE29E0"/>
    <w:rsid w:val="00DE4DFC"/>
    <w:rsid w:val="00DE6D86"/>
    <w:rsid w:val="00DE6E6A"/>
    <w:rsid w:val="00DF0287"/>
    <w:rsid w:val="00DF0546"/>
    <w:rsid w:val="00DF1602"/>
    <w:rsid w:val="00DF19C8"/>
    <w:rsid w:val="00DF1B99"/>
    <w:rsid w:val="00DF1BD9"/>
    <w:rsid w:val="00DF1CB6"/>
    <w:rsid w:val="00DF2E65"/>
    <w:rsid w:val="00DF3215"/>
    <w:rsid w:val="00DF3A22"/>
    <w:rsid w:val="00DF4EDE"/>
    <w:rsid w:val="00DF5955"/>
    <w:rsid w:val="00DF6251"/>
    <w:rsid w:val="00DF6737"/>
    <w:rsid w:val="00DF6D9E"/>
    <w:rsid w:val="00DF7AC2"/>
    <w:rsid w:val="00E00568"/>
    <w:rsid w:val="00E00697"/>
    <w:rsid w:val="00E00E4D"/>
    <w:rsid w:val="00E01772"/>
    <w:rsid w:val="00E017E1"/>
    <w:rsid w:val="00E02023"/>
    <w:rsid w:val="00E02F92"/>
    <w:rsid w:val="00E03424"/>
    <w:rsid w:val="00E058C1"/>
    <w:rsid w:val="00E06FD0"/>
    <w:rsid w:val="00E07163"/>
    <w:rsid w:val="00E071F8"/>
    <w:rsid w:val="00E0724F"/>
    <w:rsid w:val="00E073BE"/>
    <w:rsid w:val="00E11334"/>
    <w:rsid w:val="00E13F29"/>
    <w:rsid w:val="00E146B1"/>
    <w:rsid w:val="00E14963"/>
    <w:rsid w:val="00E163DE"/>
    <w:rsid w:val="00E166E1"/>
    <w:rsid w:val="00E205EE"/>
    <w:rsid w:val="00E20B78"/>
    <w:rsid w:val="00E20D6D"/>
    <w:rsid w:val="00E2185F"/>
    <w:rsid w:val="00E227EE"/>
    <w:rsid w:val="00E231AA"/>
    <w:rsid w:val="00E239F5"/>
    <w:rsid w:val="00E23EEE"/>
    <w:rsid w:val="00E245B9"/>
    <w:rsid w:val="00E2463F"/>
    <w:rsid w:val="00E25206"/>
    <w:rsid w:val="00E26F8B"/>
    <w:rsid w:val="00E27203"/>
    <w:rsid w:val="00E3065B"/>
    <w:rsid w:val="00E3069C"/>
    <w:rsid w:val="00E31210"/>
    <w:rsid w:val="00E31FD0"/>
    <w:rsid w:val="00E3207F"/>
    <w:rsid w:val="00E320DF"/>
    <w:rsid w:val="00E32118"/>
    <w:rsid w:val="00E32535"/>
    <w:rsid w:val="00E34530"/>
    <w:rsid w:val="00E34886"/>
    <w:rsid w:val="00E3498B"/>
    <w:rsid w:val="00E34BEE"/>
    <w:rsid w:val="00E34D64"/>
    <w:rsid w:val="00E34E68"/>
    <w:rsid w:val="00E36C82"/>
    <w:rsid w:val="00E37098"/>
    <w:rsid w:val="00E37747"/>
    <w:rsid w:val="00E400EF"/>
    <w:rsid w:val="00E40CC8"/>
    <w:rsid w:val="00E41244"/>
    <w:rsid w:val="00E41265"/>
    <w:rsid w:val="00E41C53"/>
    <w:rsid w:val="00E4296D"/>
    <w:rsid w:val="00E42A72"/>
    <w:rsid w:val="00E43799"/>
    <w:rsid w:val="00E43AD1"/>
    <w:rsid w:val="00E43B33"/>
    <w:rsid w:val="00E444B8"/>
    <w:rsid w:val="00E454DC"/>
    <w:rsid w:val="00E455E7"/>
    <w:rsid w:val="00E45AE0"/>
    <w:rsid w:val="00E45D53"/>
    <w:rsid w:val="00E46976"/>
    <w:rsid w:val="00E50AF5"/>
    <w:rsid w:val="00E5187B"/>
    <w:rsid w:val="00E51CB3"/>
    <w:rsid w:val="00E524F7"/>
    <w:rsid w:val="00E5289B"/>
    <w:rsid w:val="00E53AA0"/>
    <w:rsid w:val="00E53BA2"/>
    <w:rsid w:val="00E53D25"/>
    <w:rsid w:val="00E53F15"/>
    <w:rsid w:val="00E541DA"/>
    <w:rsid w:val="00E54469"/>
    <w:rsid w:val="00E54774"/>
    <w:rsid w:val="00E54A8E"/>
    <w:rsid w:val="00E55DB5"/>
    <w:rsid w:val="00E56B24"/>
    <w:rsid w:val="00E56E52"/>
    <w:rsid w:val="00E56FE6"/>
    <w:rsid w:val="00E574BB"/>
    <w:rsid w:val="00E57817"/>
    <w:rsid w:val="00E6057B"/>
    <w:rsid w:val="00E61AFB"/>
    <w:rsid w:val="00E61B31"/>
    <w:rsid w:val="00E61BC2"/>
    <w:rsid w:val="00E6277F"/>
    <w:rsid w:val="00E62A32"/>
    <w:rsid w:val="00E63C05"/>
    <w:rsid w:val="00E64542"/>
    <w:rsid w:val="00E64674"/>
    <w:rsid w:val="00E65C5D"/>
    <w:rsid w:val="00E65E01"/>
    <w:rsid w:val="00E664B8"/>
    <w:rsid w:val="00E666B0"/>
    <w:rsid w:val="00E66E8D"/>
    <w:rsid w:val="00E6794A"/>
    <w:rsid w:val="00E67B10"/>
    <w:rsid w:val="00E67B8B"/>
    <w:rsid w:val="00E70183"/>
    <w:rsid w:val="00E70C3C"/>
    <w:rsid w:val="00E70E6F"/>
    <w:rsid w:val="00E71286"/>
    <w:rsid w:val="00E71C59"/>
    <w:rsid w:val="00E71EC4"/>
    <w:rsid w:val="00E72355"/>
    <w:rsid w:val="00E735AF"/>
    <w:rsid w:val="00E737C6"/>
    <w:rsid w:val="00E75D26"/>
    <w:rsid w:val="00E76299"/>
    <w:rsid w:val="00E76C9E"/>
    <w:rsid w:val="00E80380"/>
    <w:rsid w:val="00E80F41"/>
    <w:rsid w:val="00E8105E"/>
    <w:rsid w:val="00E81204"/>
    <w:rsid w:val="00E816F5"/>
    <w:rsid w:val="00E81DC8"/>
    <w:rsid w:val="00E83038"/>
    <w:rsid w:val="00E84165"/>
    <w:rsid w:val="00E844AB"/>
    <w:rsid w:val="00E84B1B"/>
    <w:rsid w:val="00E85162"/>
    <w:rsid w:val="00E85C8C"/>
    <w:rsid w:val="00E8636F"/>
    <w:rsid w:val="00E8695C"/>
    <w:rsid w:val="00E86AA4"/>
    <w:rsid w:val="00E87585"/>
    <w:rsid w:val="00E87657"/>
    <w:rsid w:val="00E913D8"/>
    <w:rsid w:val="00E91ECB"/>
    <w:rsid w:val="00E92A98"/>
    <w:rsid w:val="00E92BC4"/>
    <w:rsid w:val="00E92C02"/>
    <w:rsid w:val="00E94FB9"/>
    <w:rsid w:val="00E9509D"/>
    <w:rsid w:val="00E954CB"/>
    <w:rsid w:val="00E95CFC"/>
    <w:rsid w:val="00E95E5B"/>
    <w:rsid w:val="00E95EF1"/>
    <w:rsid w:val="00E9619F"/>
    <w:rsid w:val="00E96448"/>
    <w:rsid w:val="00E9675A"/>
    <w:rsid w:val="00EA1362"/>
    <w:rsid w:val="00EA223A"/>
    <w:rsid w:val="00EA3187"/>
    <w:rsid w:val="00EA37AF"/>
    <w:rsid w:val="00EA3BCB"/>
    <w:rsid w:val="00EA3BD9"/>
    <w:rsid w:val="00EA3DAD"/>
    <w:rsid w:val="00EA3DE3"/>
    <w:rsid w:val="00EA54E7"/>
    <w:rsid w:val="00EA5986"/>
    <w:rsid w:val="00EA76D6"/>
    <w:rsid w:val="00EA7932"/>
    <w:rsid w:val="00EA7CA1"/>
    <w:rsid w:val="00EA7EFA"/>
    <w:rsid w:val="00EB0080"/>
    <w:rsid w:val="00EB03AF"/>
    <w:rsid w:val="00EB0571"/>
    <w:rsid w:val="00EB1C4D"/>
    <w:rsid w:val="00EB2E35"/>
    <w:rsid w:val="00EB38A2"/>
    <w:rsid w:val="00EB3D4A"/>
    <w:rsid w:val="00EB71FC"/>
    <w:rsid w:val="00EB7A78"/>
    <w:rsid w:val="00EB7CDD"/>
    <w:rsid w:val="00EC02D2"/>
    <w:rsid w:val="00EC0D96"/>
    <w:rsid w:val="00EC1597"/>
    <w:rsid w:val="00EC280E"/>
    <w:rsid w:val="00EC33BC"/>
    <w:rsid w:val="00EC3D5B"/>
    <w:rsid w:val="00EC4E37"/>
    <w:rsid w:val="00EC5BBD"/>
    <w:rsid w:val="00EC6C69"/>
    <w:rsid w:val="00EC7282"/>
    <w:rsid w:val="00ED0435"/>
    <w:rsid w:val="00ED0E2B"/>
    <w:rsid w:val="00ED1789"/>
    <w:rsid w:val="00ED1ACB"/>
    <w:rsid w:val="00ED2F5F"/>
    <w:rsid w:val="00ED388F"/>
    <w:rsid w:val="00ED41B5"/>
    <w:rsid w:val="00ED5767"/>
    <w:rsid w:val="00ED5B5F"/>
    <w:rsid w:val="00ED5F69"/>
    <w:rsid w:val="00ED6161"/>
    <w:rsid w:val="00ED7741"/>
    <w:rsid w:val="00ED7C21"/>
    <w:rsid w:val="00EE06D6"/>
    <w:rsid w:val="00EE0994"/>
    <w:rsid w:val="00EE1926"/>
    <w:rsid w:val="00EE29B4"/>
    <w:rsid w:val="00EE3F19"/>
    <w:rsid w:val="00EE417F"/>
    <w:rsid w:val="00EE4460"/>
    <w:rsid w:val="00EE476E"/>
    <w:rsid w:val="00EE4781"/>
    <w:rsid w:val="00EE4CC1"/>
    <w:rsid w:val="00EE6185"/>
    <w:rsid w:val="00EE6C23"/>
    <w:rsid w:val="00EE75F1"/>
    <w:rsid w:val="00EE7B0C"/>
    <w:rsid w:val="00EF06BF"/>
    <w:rsid w:val="00EF0798"/>
    <w:rsid w:val="00EF08D7"/>
    <w:rsid w:val="00EF218F"/>
    <w:rsid w:val="00EF2D96"/>
    <w:rsid w:val="00EF2F3F"/>
    <w:rsid w:val="00EF3177"/>
    <w:rsid w:val="00EF359A"/>
    <w:rsid w:val="00EF376A"/>
    <w:rsid w:val="00EF3B38"/>
    <w:rsid w:val="00EF3BDB"/>
    <w:rsid w:val="00EF466A"/>
    <w:rsid w:val="00EF4C9F"/>
    <w:rsid w:val="00EF4FE4"/>
    <w:rsid w:val="00EF4FF3"/>
    <w:rsid w:val="00EF510E"/>
    <w:rsid w:val="00EF53FE"/>
    <w:rsid w:val="00EF6799"/>
    <w:rsid w:val="00EF6BB5"/>
    <w:rsid w:val="00F00060"/>
    <w:rsid w:val="00F00464"/>
    <w:rsid w:val="00F0139F"/>
    <w:rsid w:val="00F01412"/>
    <w:rsid w:val="00F01545"/>
    <w:rsid w:val="00F025DA"/>
    <w:rsid w:val="00F02B57"/>
    <w:rsid w:val="00F02B83"/>
    <w:rsid w:val="00F02BC6"/>
    <w:rsid w:val="00F03B2E"/>
    <w:rsid w:val="00F045B7"/>
    <w:rsid w:val="00F04C5D"/>
    <w:rsid w:val="00F055D4"/>
    <w:rsid w:val="00F05CEB"/>
    <w:rsid w:val="00F061F8"/>
    <w:rsid w:val="00F0674A"/>
    <w:rsid w:val="00F074BE"/>
    <w:rsid w:val="00F07A67"/>
    <w:rsid w:val="00F1045E"/>
    <w:rsid w:val="00F10555"/>
    <w:rsid w:val="00F1065D"/>
    <w:rsid w:val="00F10EE0"/>
    <w:rsid w:val="00F116EE"/>
    <w:rsid w:val="00F122EC"/>
    <w:rsid w:val="00F122ED"/>
    <w:rsid w:val="00F12827"/>
    <w:rsid w:val="00F14D2C"/>
    <w:rsid w:val="00F14ECE"/>
    <w:rsid w:val="00F14F19"/>
    <w:rsid w:val="00F16571"/>
    <w:rsid w:val="00F20DB0"/>
    <w:rsid w:val="00F21147"/>
    <w:rsid w:val="00F212C0"/>
    <w:rsid w:val="00F212FA"/>
    <w:rsid w:val="00F2225E"/>
    <w:rsid w:val="00F22A84"/>
    <w:rsid w:val="00F237DA"/>
    <w:rsid w:val="00F239DC"/>
    <w:rsid w:val="00F24E28"/>
    <w:rsid w:val="00F2553A"/>
    <w:rsid w:val="00F270C9"/>
    <w:rsid w:val="00F271AC"/>
    <w:rsid w:val="00F27563"/>
    <w:rsid w:val="00F278F2"/>
    <w:rsid w:val="00F27ED3"/>
    <w:rsid w:val="00F30258"/>
    <w:rsid w:val="00F30DA2"/>
    <w:rsid w:val="00F3110C"/>
    <w:rsid w:val="00F32099"/>
    <w:rsid w:val="00F32B68"/>
    <w:rsid w:val="00F3454A"/>
    <w:rsid w:val="00F35841"/>
    <w:rsid w:val="00F35D40"/>
    <w:rsid w:val="00F37326"/>
    <w:rsid w:val="00F3760B"/>
    <w:rsid w:val="00F37A20"/>
    <w:rsid w:val="00F400C2"/>
    <w:rsid w:val="00F40832"/>
    <w:rsid w:val="00F4231B"/>
    <w:rsid w:val="00F434B4"/>
    <w:rsid w:val="00F437B6"/>
    <w:rsid w:val="00F437F0"/>
    <w:rsid w:val="00F43AC2"/>
    <w:rsid w:val="00F446AC"/>
    <w:rsid w:val="00F4483C"/>
    <w:rsid w:val="00F449B7"/>
    <w:rsid w:val="00F44B32"/>
    <w:rsid w:val="00F4548F"/>
    <w:rsid w:val="00F45838"/>
    <w:rsid w:val="00F46720"/>
    <w:rsid w:val="00F46DEA"/>
    <w:rsid w:val="00F47271"/>
    <w:rsid w:val="00F502B2"/>
    <w:rsid w:val="00F504D2"/>
    <w:rsid w:val="00F507F4"/>
    <w:rsid w:val="00F50980"/>
    <w:rsid w:val="00F509DD"/>
    <w:rsid w:val="00F50EF6"/>
    <w:rsid w:val="00F51250"/>
    <w:rsid w:val="00F51748"/>
    <w:rsid w:val="00F53A9F"/>
    <w:rsid w:val="00F53DAB"/>
    <w:rsid w:val="00F5488E"/>
    <w:rsid w:val="00F54A0A"/>
    <w:rsid w:val="00F55C1A"/>
    <w:rsid w:val="00F55FBE"/>
    <w:rsid w:val="00F565DA"/>
    <w:rsid w:val="00F5737B"/>
    <w:rsid w:val="00F57DF0"/>
    <w:rsid w:val="00F604C0"/>
    <w:rsid w:val="00F61BAA"/>
    <w:rsid w:val="00F626DB"/>
    <w:rsid w:val="00F62B44"/>
    <w:rsid w:val="00F6366B"/>
    <w:rsid w:val="00F63806"/>
    <w:rsid w:val="00F639BD"/>
    <w:rsid w:val="00F646F2"/>
    <w:rsid w:val="00F647AB"/>
    <w:rsid w:val="00F64C9E"/>
    <w:rsid w:val="00F65AF2"/>
    <w:rsid w:val="00F65DCB"/>
    <w:rsid w:val="00F664DE"/>
    <w:rsid w:val="00F6726A"/>
    <w:rsid w:val="00F717EB"/>
    <w:rsid w:val="00F718F9"/>
    <w:rsid w:val="00F72022"/>
    <w:rsid w:val="00F72257"/>
    <w:rsid w:val="00F72A5D"/>
    <w:rsid w:val="00F74382"/>
    <w:rsid w:val="00F74E99"/>
    <w:rsid w:val="00F75349"/>
    <w:rsid w:val="00F75968"/>
    <w:rsid w:val="00F75A40"/>
    <w:rsid w:val="00F75C8B"/>
    <w:rsid w:val="00F76203"/>
    <w:rsid w:val="00F77299"/>
    <w:rsid w:val="00F77591"/>
    <w:rsid w:val="00F77D07"/>
    <w:rsid w:val="00F80404"/>
    <w:rsid w:val="00F809C9"/>
    <w:rsid w:val="00F81CA0"/>
    <w:rsid w:val="00F81D4E"/>
    <w:rsid w:val="00F82521"/>
    <w:rsid w:val="00F841D3"/>
    <w:rsid w:val="00F843F5"/>
    <w:rsid w:val="00F84983"/>
    <w:rsid w:val="00F855B0"/>
    <w:rsid w:val="00F85D16"/>
    <w:rsid w:val="00F8623D"/>
    <w:rsid w:val="00F86392"/>
    <w:rsid w:val="00F87191"/>
    <w:rsid w:val="00F913AC"/>
    <w:rsid w:val="00F9150F"/>
    <w:rsid w:val="00F91626"/>
    <w:rsid w:val="00F924E5"/>
    <w:rsid w:val="00F925A8"/>
    <w:rsid w:val="00F92BAC"/>
    <w:rsid w:val="00F93F32"/>
    <w:rsid w:val="00F940E2"/>
    <w:rsid w:val="00F941C6"/>
    <w:rsid w:val="00F94209"/>
    <w:rsid w:val="00F946F8"/>
    <w:rsid w:val="00F9490B"/>
    <w:rsid w:val="00F94A1D"/>
    <w:rsid w:val="00F94A9F"/>
    <w:rsid w:val="00F95579"/>
    <w:rsid w:val="00F96F37"/>
    <w:rsid w:val="00F979B2"/>
    <w:rsid w:val="00F97DFB"/>
    <w:rsid w:val="00FA045A"/>
    <w:rsid w:val="00FA098B"/>
    <w:rsid w:val="00FA0B4B"/>
    <w:rsid w:val="00FA19E8"/>
    <w:rsid w:val="00FA4B4D"/>
    <w:rsid w:val="00FA531D"/>
    <w:rsid w:val="00FA722F"/>
    <w:rsid w:val="00FA76F6"/>
    <w:rsid w:val="00FB02CF"/>
    <w:rsid w:val="00FB0F8C"/>
    <w:rsid w:val="00FB15EB"/>
    <w:rsid w:val="00FB261B"/>
    <w:rsid w:val="00FB2991"/>
    <w:rsid w:val="00FB29DE"/>
    <w:rsid w:val="00FB2A94"/>
    <w:rsid w:val="00FB3ACC"/>
    <w:rsid w:val="00FB3AE4"/>
    <w:rsid w:val="00FB5468"/>
    <w:rsid w:val="00FB69B8"/>
    <w:rsid w:val="00FB6F0F"/>
    <w:rsid w:val="00FB6FCB"/>
    <w:rsid w:val="00FB752B"/>
    <w:rsid w:val="00FC0926"/>
    <w:rsid w:val="00FC1AEF"/>
    <w:rsid w:val="00FC1C17"/>
    <w:rsid w:val="00FC2245"/>
    <w:rsid w:val="00FC23DE"/>
    <w:rsid w:val="00FC2C95"/>
    <w:rsid w:val="00FC3091"/>
    <w:rsid w:val="00FC43BF"/>
    <w:rsid w:val="00FC5023"/>
    <w:rsid w:val="00FC54D3"/>
    <w:rsid w:val="00FC560C"/>
    <w:rsid w:val="00FC62B9"/>
    <w:rsid w:val="00FD03A8"/>
    <w:rsid w:val="00FD051B"/>
    <w:rsid w:val="00FD074B"/>
    <w:rsid w:val="00FD0ABA"/>
    <w:rsid w:val="00FD0DB2"/>
    <w:rsid w:val="00FD1A82"/>
    <w:rsid w:val="00FD1BAA"/>
    <w:rsid w:val="00FD254D"/>
    <w:rsid w:val="00FD2EBF"/>
    <w:rsid w:val="00FD35C3"/>
    <w:rsid w:val="00FD3CE4"/>
    <w:rsid w:val="00FD3D55"/>
    <w:rsid w:val="00FD45BE"/>
    <w:rsid w:val="00FD5567"/>
    <w:rsid w:val="00FD680E"/>
    <w:rsid w:val="00FD7CD7"/>
    <w:rsid w:val="00FE03CB"/>
    <w:rsid w:val="00FE0DE5"/>
    <w:rsid w:val="00FE11A1"/>
    <w:rsid w:val="00FE155D"/>
    <w:rsid w:val="00FE199B"/>
    <w:rsid w:val="00FE1A96"/>
    <w:rsid w:val="00FE1F74"/>
    <w:rsid w:val="00FE2761"/>
    <w:rsid w:val="00FE27B9"/>
    <w:rsid w:val="00FE3806"/>
    <w:rsid w:val="00FE3EFB"/>
    <w:rsid w:val="00FE4007"/>
    <w:rsid w:val="00FE405D"/>
    <w:rsid w:val="00FE40AC"/>
    <w:rsid w:val="00FE5287"/>
    <w:rsid w:val="00FE5384"/>
    <w:rsid w:val="00FE577A"/>
    <w:rsid w:val="00FE5E38"/>
    <w:rsid w:val="00FE662D"/>
    <w:rsid w:val="00FE6C8A"/>
    <w:rsid w:val="00FE6D24"/>
    <w:rsid w:val="00FE71EC"/>
    <w:rsid w:val="00FF0637"/>
    <w:rsid w:val="00FF4952"/>
    <w:rsid w:val="00FF4F2C"/>
    <w:rsid w:val="00FF5131"/>
    <w:rsid w:val="00FF5216"/>
    <w:rsid w:val="00FF57BA"/>
    <w:rsid w:val="00FF59DF"/>
    <w:rsid w:val="00FF691E"/>
    <w:rsid w:val="00FF69BE"/>
    <w:rsid w:val="00FF6E28"/>
    <w:rsid w:val="00FF71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16EE6"/>
  <w15:chartTrackingRefBased/>
  <w15:docId w15:val="{2ABBFD21-43B2-427A-A25A-5936E725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semiHidden="1" w:uiPriority="39" w:unhideWhenUsed="1"/>
    <w:lsdException w:name="index 2" w:semiHidden="1" w:uiPriority="39" w:unhideWhenUsed="1"/>
    <w:lsdException w:name="index 3" w:semiHidden="1" w:uiPriority="3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2"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7" w:unhideWhenUsed="1" w:qFormat="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0"/>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0"/>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6D6"/>
    <w:rPr>
      <w:lang w:val="es-ES" w:eastAsia="es-ES"/>
    </w:rPr>
  </w:style>
  <w:style w:type="paragraph" w:styleId="Ttulo1">
    <w:name w:val="heading 1"/>
    <w:aliases w:val="1 ghost,g,Título 1 Car,Título 11,Título 1-CH,Outline1,Heading 1 TXC,Oscar Faber 1,My Heading 1,CES Heading 1,L1,Heading 1 AGT ESIA,RSKH1,RSKHeading 1,Chapter Hdg,PA Chapter,heading a,2,Heading,Section,New Section,Section Heading,Numbered - 1,H"/>
    <w:basedOn w:val="Normal"/>
    <w:next w:val="Normal"/>
    <w:link w:val="Ttulo1Car1"/>
    <w:qFormat/>
    <w:pPr>
      <w:keepNext/>
      <w:tabs>
        <w:tab w:val="center" w:pos="4513"/>
      </w:tabs>
      <w:suppressAutoHyphens/>
      <w:jc w:val="center"/>
      <w:outlineLvl w:val="0"/>
    </w:pPr>
    <w:rPr>
      <w:b/>
      <w:spacing w:val="-3"/>
      <w:sz w:val="24"/>
      <w:lang w:val="es-ES_tradnl"/>
    </w:rPr>
  </w:style>
  <w:style w:type="paragraph" w:styleId="Ttulo2">
    <w:name w:val="heading 2"/>
    <w:aliases w:val="Edgar 2,2 headline,h,H2,Heading 2 Hidden,h2,TOC1,A,A.B.C.,título 2,MT2,Propuesta"/>
    <w:basedOn w:val="Normal"/>
    <w:next w:val="Normal"/>
    <w:link w:val="Ttulo2Car"/>
    <w:uiPriority w:val="99"/>
    <w:qFormat/>
    <w:pPr>
      <w:keepNext/>
      <w:ind w:left="2832" w:hanging="2832"/>
      <w:outlineLvl w:val="1"/>
    </w:pPr>
    <w:rPr>
      <w:rFonts w:ascii="Arial" w:hAnsi="Arial"/>
      <w:b/>
    </w:rPr>
  </w:style>
  <w:style w:type="paragraph" w:styleId="Ttulo30">
    <w:name w:val="heading 3"/>
    <w:aliases w:val="Título 30"/>
    <w:basedOn w:val="Normal"/>
    <w:next w:val="Normal"/>
    <w:link w:val="Ttulo3Car"/>
    <w:uiPriority w:val="99"/>
    <w:qFormat/>
    <w:rsid w:val="00F6366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pPr>
      <w:keepNext/>
      <w:tabs>
        <w:tab w:val="left" w:pos="-720"/>
      </w:tabs>
      <w:suppressAutoHyphens/>
      <w:jc w:val="both"/>
      <w:outlineLvl w:val="3"/>
    </w:pPr>
    <w:rPr>
      <w:b/>
      <w:i/>
      <w:spacing w:val="-3"/>
      <w:sz w:val="28"/>
      <w:lang w:val="es-ES_tradnl"/>
    </w:rPr>
  </w:style>
  <w:style w:type="paragraph" w:styleId="Ttulo5">
    <w:name w:val="heading 5"/>
    <w:basedOn w:val="Normal"/>
    <w:next w:val="Normal"/>
    <w:link w:val="Ttulo5Car"/>
    <w:uiPriority w:val="99"/>
    <w:qFormat/>
    <w:pPr>
      <w:keepNext/>
      <w:tabs>
        <w:tab w:val="left" w:pos="-720"/>
      </w:tabs>
      <w:suppressAutoHyphens/>
      <w:jc w:val="both"/>
      <w:outlineLvl w:val="4"/>
    </w:pPr>
    <w:rPr>
      <w:spacing w:val="-3"/>
      <w:sz w:val="24"/>
      <w:lang w:val="es-ES_tradnl"/>
    </w:rPr>
  </w:style>
  <w:style w:type="paragraph" w:styleId="Ttulo6">
    <w:name w:val="heading 6"/>
    <w:basedOn w:val="Normal"/>
    <w:next w:val="Normal"/>
    <w:link w:val="Ttulo6Car"/>
    <w:uiPriority w:val="99"/>
    <w:qFormat/>
    <w:rsid w:val="004262A2"/>
    <w:pPr>
      <w:spacing w:before="240" w:after="60"/>
      <w:outlineLvl w:val="5"/>
    </w:pPr>
    <w:rPr>
      <w:b/>
      <w:bCs/>
      <w:sz w:val="22"/>
      <w:szCs w:val="22"/>
    </w:rPr>
  </w:style>
  <w:style w:type="paragraph" w:styleId="Ttulo7">
    <w:name w:val="heading 7"/>
    <w:basedOn w:val="Normal"/>
    <w:next w:val="Normal"/>
    <w:link w:val="Ttulo7Car"/>
    <w:qFormat/>
    <w:rsid w:val="00725446"/>
    <w:pPr>
      <w:spacing w:before="240" w:after="60"/>
      <w:outlineLvl w:val="6"/>
    </w:pPr>
    <w:rPr>
      <w:sz w:val="24"/>
      <w:szCs w:val="24"/>
    </w:rPr>
  </w:style>
  <w:style w:type="paragraph" w:styleId="Ttulo8">
    <w:name w:val="heading 8"/>
    <w:basedOn w:val="Normal"/>
    <w:next w:val="Normal"/>
    <w:link w:val="Ttulo8Car"/>
    <w:qFormat/>
    <w:rsid w:val="00C16913"/>
    <w:pPr>
      <w:keepNext/>
      <w:jc w:val="both"/>
      <w:outlineLvl w:val="7"/>
    </w:pPr>
    <w:rPr>
      <w:rFonts w:ascii="Arial" w:hAnsi="Arial"/>
      <w:b/>
    </w:rPr>
  </w:style>
  <w:style w:type="paragraph" w:styleId="Ttulo9">
    <w:name w:val="heading 9"/>
    <w:basedOn w:val="Normal"/>
    <w:next w:val="Normal"/>
    <w:link w:val="Ttulo9Car"/>
    <w:qFormat/>
    <w:pPr>
      <w:keepNext/>
      <w:ind w:left="2832" w:hanging="2832"/>
      <w:jc w:val="cente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pPr>
      <w:jc w:val="center"/>
    </w:pPr>
    <w:rPr>
      <w:sz w:val="24"/>
      <w:lang w:val="es-CO"/>
    </w:rPr>
  </w:style>
  <w:style w:type="paragraph" w:styleId="Textoindependiente2">
    <w:name w:val="Body Text 2"/>
    <w:basedOn w:val="Normal"/>
    <w:link w:val="Textoindependiente2Car"/>
    <w:uiPriority w:val="99"/>
    <w:rPr>
      <w:sz w:val="24"/>
      <w:lang w:val="es-CO"/>
    </w:rPr>
  </w:style>
  <w:style w:type="paragraph" w:styleId="Encabezado">
    <w:name w:val="header"/>
    <w:aliases w:val=" Car1,articulo,Encabezado Car Car Car Car Car,Encabezado Car Car Car Car,Encabezado Car Car Car Car Car Car Car Car Car Car Car Car Car Car Car Car Car Car Car Car Car Car Car Car Car Car Car Car Car Car,Encabezado Car Car,Haut de page"/>
    <w:basedOn w:val="Normal"/>
    <w:link w:val="EncabezadoCar"/>
    <w:qFormat/>
    <w:pPr>
      <w:tabs>
        <w:tab w:val="center" w:pos="4419"/>
        <w:tab w:val="right" w:pos="8838"/>
      </w:tabs>
    </w:pPr>
    <w:rPr>
      <w:lang w:val="es-CO"/>
    </w:rPr>
  </w:style>
  <w:style w:type="paragraph" w:styleId="Textoindependiente">
    <w:name w:val="Body Text"/>
    <w:aliases w:val="normal"/>
    <w:basedOn w:val="Normal"/>
    <w:link w:val="TextoindependienteCar1"/>
    <w:qFormat/>
    <w:pPr>
      <w:jc w:val="both"/>
    </w:pPr>
    <w:rPr>
      <w:rFonts w:ascii="Arial" w:hAnsi="Arial"/>
      <w:sz w:val="28"/>
      <w:lang w:val="es-MX"/>
    </w:rPr>
  </w:style>
  <w:style w:type="paragraph" w:styleId="Piedepgina">
    <w:name w:val="footer"/>
    <w:aliases w:val=" Car21,Car21"/>
    <w:basedOn w:val="Normal"/>
    <w:link w:val="PiedepginaCar"/>
    <w:qFormat/>
    <w:pPr>
      <w:tabs>
        <w:tab w:val="center" w:pos="4252"/>
        <w:tab w:val="right" w:pos="8504"/>
      </w:tabs>
    </w:pPr>
  </w:style>
  <w:style w:type="paragraph" w:styleId="Mapadeldocumento">
    <w:name w:val="Document Map"/>
    <w:basedOn w:val="Normal"/>
    <w:link w:val="MapadeldocumentoCar"/>
    <w:uiPriority w:val="99"/>
    <w:pPr>
      <w:shd w:val="clear" w:color="auto" w:fill="000080"/>
    </w:pPr>
    <w:rPr>
      <w:rFonts w:ascii="Tahoma" w:hAnsi="Tahoma"/>
      <w:lang w:val="es-ES_tradnl"/>
    </w:rPr>
  </w:style>
  <w:style w:type="paragraph" w:styleId="NormalWeb">
    <w:name w:val="Normal (Web)"/>
    <w:aliases w:val="Car Car Car Car Car Car Car Car Car Car,Car Car Car Car Car Car Car Car Car Car Car Car Car,Normal (Web) Car Car"/>
    <w:basedOn w:val="Normal"/>
    <w:link w:val="NormalWebCar"/>
    <w:uiPriority w:val="99"/>
    <w:qFormat/>
    <w:rsid w:val="008A2DCC"/>
    <w:pPr>
      <w:spacing w:before="100" w:beforeAutospacing="1" w:after="100" w:afterAutospacing="1"/>
    </w:pPr>
    <w:rPr>
      <w:sz w:val="24"/>
      <w:szCs w:val="24"/>
    </w:rPr>
  </w:style>
  <w:style w:type="paragraph" w:customStyle="1" w:styleId="Puesto1">
    <w:name w:val="Puesto1"/>
    <w:basedOn w:val="Normal"/>
    <w:link w:val="PuestoCar"/>
    <w:qFormat/>
    <w:rsid w:val="009866E4"/>
    <w:pPr>
      <w:jc w:val="center"/>
    </w:pPr>
    <w:rPr>
      <w:rFonts w:ascii="Arial" w:hAnsi="Arial"/>
      <w:b/>
      <w:color w:val="000000"/>
      <w:sz w:val="24"/>
    </w:rPr>
  </w:style>
  <w:style w:type="character" w:styleId="Refdenotaalpie">
    <w:name w:val="footnote reference"/>
    <w:aliases w:val="Ref,de nota al pie,Ref. de nota al pie2,Texto de nota al pie,referencia nota al pie,Nota de pie,16 Point,Superscript 6 Point,Superscript 6 Point + 11 pt,ftref,Texto nota al pie,Appel note de bas de page,4_G,Massilia Footnote Referenc"/>
    <w:uiPriority w:val="99"/>
    <w:qFormat/>
    <w:rsid w:val="00F925A8"/>
    <w:rPr>
      <w:vertAlign w:val="superscript"/>
    </w:rPr>
  </w:style>
  <w:style w:type="paragraph" w:styleId="Textonotapie">
    <w:name w:val="footnote text"/>
    <w:aliases w:val="ft,Texto nota pie2,ft1,ft Car Car Car1,Texto nota pie Car2,ft Car Car2,ft Car,Texto nota pie Car,ft Car Car,ft Car Car Car,Texto nota pie_mujer,Texto nota pie Car Car,FA Fu,Footnote Text Char Char,Footnote Text1 Char,Footnote Text Char,fn"/>
    <w:basedOn w:val="Normal"/>
    <w:link w:val="TextonotapieCar3"/>
    <w:qFormat/>
    <w:rsid w:val="00F925A8"/>
  </w:style>
  <w:style w:type="paragraph" w:customStyle="1" w:styleId="Predeterminado">
    <w:name w:val="Predeterminado"/>
    <w:rsid w:val="00F6366B"/>
    <w:pPr>
      <w:widowControl w:val="0"/>
    </w:pPr>
    <w:rPr>
      <w:rFonts w:ascii="Nimbus Roman No9 L" w:hAnsi="Nimbus Roman No9 L"/>
      <w:snapToGrid w:val="0"/>
      <w:sz w:val="24"/>
      <w:lang w:val="es-ES_tradnl" w:eastAsia="es-ES"/>
    </w:rPr>
  </w:style>
  <w:style w:type="paragraph" w:customStyle="1" w:styleId="Textoindependiente21">
    <w:name w:val="Texto independiente 21"/>
    <w:basedOn w:val="Normal"/>
    <w:rsid w:val="002F2BF3"/>
    <w:pPr>
      <w:spacing w:after="180"/>
      <w:jc w:val="both"/>
    </w:pPr>
    <w:rPr>
      <w:rFonts w:ascii="Arial" w:hAnsi="Arial" w:cs="Arial"/>
      <w:sz w:val="24"/>
      <w:szCs w:val="24"/>
    </w:rPr>
  </w:style>
  <w:style w:type="paragraph" w:customStyle="1" w:styleId="Portada3">
    <w:name w:val="Portada3"/>
    <w:basedOn w:val="Normal"/>
    <w:rsid w:val="002F2BF3"/>
    <w:pPr>
      <w:jc w:val="center"/>
    </w:pPr>
    <w:rPr>
      <w:rFonts w:ascii="Arial" w:hAnsi="Arial" w:cs="Arial"/>
      <w:sz w:val="24"/>
      <w:szCs w:val="24"/>
      <w:lang w:val="es-MX"/>
    </w:rPr>
  </w:style>
  <w:style w:type="paragraph" w:styleId="Sangradetextonormal">
    <w:name w:val="Body Text Indent"/>
    <w:basedOn w:val="Normal"/>
    <w:link w:val="SangradetextonormalCar1"/>
    <w:uiPriority w:val="99"/>
    <w:rsid w:val="004D27A5"/>
    <w:pPr>
      <w:spacing w:after="120"/>
      <w:ind w:left="283"/>
    </w:pPr>
  </w:style>
  <w:style w:type="paragraph" w:styleId="Textodeglobo">
    <w:name w:val="Balloon Text"/>
    <w:basedOn w:val="Normal"/>
    <w:link w:val="TextodegloboCar"/>
    <w:qFormat/>
    <w:rsid w:val="00AA0338"/>
    <w:rPr>
      <w:rFonts w:ascii="Tahoma" w:hAnsi="Tahoma" w:cs="Tahoma"/>
      <w:sz w:val="16"/>
      <w:szCs w:val="16"/>
    </w:rPr>
  </w:style>
  <w:style w:type="paragraph" w:customStyle="1" w:styleId="Textopredeterminado">
    <w:name w:val="Texto predeterminado"/>
    <w:basedOn w:val="Normal"/>
    <w:rsid w:val="006D23B5"/>
    <w:rPr>
      <w:sz w:val="24"/>
      <w:lang w:val="en-US"/>
    </w:rPr>
  </w:style>
  <w:style w:type="paragraph" w:customStyle="1" w:styleId="Contenidodelatabla">
    <w:name w:val="Contenido de la tabla"/>
    <w:basedOn w:val="Textoindependiente"/>
    <w:qFormat/>
    <w:rsid w:val="00AD21CB"/>
    <w:pPr>
      <w:widowControl w:val="0"/>
      <w:suppressLineNumbers/>
      <w:suppressAutoHyphens/>
      <w:spacing w:after="120"/>
      <w:jc w:val="left"/>
    </w:pPr>
    <w:rPr>
      <w:rFonts w:ascii="Times New Roman" w:eastAsia="Tahoma" w:hAnsi="Times New Roman" w:cs="Tahoma"/>
      <w:sz w:val="24"/>
      <w:lang w:val="es-ES_tradnl"/>
    </w:rPr>
  </w:style>
  <w:style w:type="paragraph" w:customStyle="1" w:styleId="WW-NormalWeb1">
    <w:name w:val="WW-Normal (Web)1"/>
    <w:basedOn w:val="Normal"/>
    <w:rsid w:val="00FF4F2C"/>
    <w:pPr>
      <w:suppressAutoHyphens/>
      <w:spacing w:before="100" w:after="100"/>
    </w:pPr>
    <w:rPr>
      <w:rFonts w:ascii="Arial Unicode MS" w:eastAsia="Arial Unicode MS" w:hAnsi="Arial Unicode MS"/>
      <w:sz w:val="24"/>
      <w:lang w:eastAsia="es-CO"/>
    </w:rPr>
  </w:style>
  <w:style w:type="paragraph" w:customStyle="1" w:styleId="WW-Textoindependiente3">
    <w:name w:val="WW-Texto independiente 3"/>
    <w:basedOn w:val="Normal"/>
    <w:uiPriority w:val="99"/>
    <w:rsid w:val="00FF4F2C"/>
    <w:pPr>
      <w:suppressAutoHyphens/>
      <w:jc w:val="both"/>
    </w:pPr>
    <w:rPr>
      <w:rFonts w:ascii="Verdana" w:hAnsi="Verdana"/>
      <w:sz w:val="22"/>
      <w:lang w:eastAsia="es-CO"/>
    </w:rPr>
  </w:style>
  <w:style w:type="character" w:styleId="nfasis">
    <w:name w:val="Emphasis"/>
    <w:uiPriority w:val="20"/>
    <w:qFormat/>
    <w:rsid w:val="007F66C1"/>
    <w:rPr>
      <w:i/>
      <w:iCs/>
    </w:rPr>
  </w:style>
  <w:style w:type="paragraph" w:styleId="Textocomentario">
    <w:name w:val="annotation text"/>
    <w:basedOn w:val="Normal"/>
    <w:link w:val="TextocomentarioCar1"/>
    <w:uiPriority w:val="99"/>
    <w:qFormat/>
    <w:rsid w:val="007F66C1"/>
    <w:rPr>
      <w:lang w:val="es-MX" w:eastAsia="es-MX"/>
    </w:rPr>
  </w:style>
  <w:style w:type="paragraph" w:customStyle="1" w:styleId="Normal1">
    <w:name w:val="Normal 1"/>
    <w:basedOn w:val="Normal"/>
    <w:rsid w:val="001C52BC"/>
    <w:pPr>
      <w:jc w:val="both"/>
    </w:pPr>
    <w:rPr>
      <w:sz w:val="24"/>
      <w:lang w:val="es-ES_tradnl" w:eastAsia="es-CO"/>
    </w:rPr>
  </w:style>
  <w:style w:type="paragraph" w:styleId="Sangra2detindependiente">
    <w:name w:val="Body Text Indent 2"/>
    <w:basedOn w:val="Normal"/>
    <w:link w:val="Sangra2detindependienteCar"/>
    <w:rsid w:val="008E29F6"/>
    <w:pPr>
      <w:spacing w:after="120" w:line="480" w:lineRule="auto"/>
      <w:ind w:left="283"/>
    </w:pPr>
  </w:style>
  <w:style w:type="paragraph" w:styleId="Sangra3detindependiente">
    <w:name w:val="Body Text Indent 3"/>
    <w:basedOn w:val="Normal"/>
    <w:link w:val="Sangra3detindependienteCar"/>
    <w:rsid w:val="008E29F6"/>
    <w:pPr>
      <w:spacing w:after="120"/>
      <w:ind w:left="283"/>
    </w:pPr>
    <w:rPr>
      <w:sz w:val="16"/>
      <w:szCs w:val="16"/>
    </w:rPr>
  </w:style>
  <w:style w:type="table" w:styleId="Tablaconcuadrcula">
    <w:name w:val="Table Grid"/>
    <w:basedOn w:val="Tablanormal"/>
    <w:uiPriority w:val="39"/>
    <w:rsid w:val="0068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8E4DC6"/>
  </w:style>
  <w:style w:type="paragraph" w:customStyle="1" w:styleId="cuerpotexto">
    <w:name w:val="cuerpotexto"/>
    <w:basedOn w:val="Normal"/>
    <w:rsid w:val="008428D0"/>
    <w:pPr>
      <w:autoSpaceDE w:val="0"/>
      <w:autoSpaceDN w:val="0"/>
      <w:spacing w:before="28" w:after="28" w:line="208" w:lineRule="atLeast"/>
      <w:ind w:firstLine="283"/>
      <w:jc w:val="both"/>
    </w:pPr>
    <w:rPr>
      <w:color w:val="000000"/>
      <w:sz w:val="19"/>
      <w:szCs w:val="19"/>
    </w:rPr>
  </w:style>
  <w:style w:type="paragraph" w:styleId="Subttulo">
    <w:name w:val="Subtitle"/>
    <w:aliases w:val=" Car11,Car11"/>
    <w:basedOn w:val="Normal"/>
    <w:next w:val="Textoindependiente"/>
    <w:link w:val="SubttuloCar"/>
    <w:uiPriority w:val="11"/>
    <w:qFormat/>
    <w:rsid w:val="009A50D7"/>
    <w:pPr>
      <w:suppressAutoHyphens/>
      <w:jc w:val="center"/>
    </w:pPr>
    <w:rPr>
      <w:rFonts w:ascii="Verdana" w:hAnsi="Verdana"/>
      <w:b/>
      <w:bCs/>
      <w:sz w:val="24"/>
      <w:szCs w:val="24"/>
      <w:lang w:val="es-CO" w:eastAsia="ar-SA"/>
    </w:rPr>
  </w:style>
  <w:style w:type="paragraph" w:styleId="Textosinformato">
    <w:name w:val="Plain Text"/>
    <w:basedOn w:val="Normal"/>
    <w:link w:val="TextosinformatoCar"/>
    <w:uiPriority w:val="99"/>
    <w:rsid w:val="00091232"/>
    <w:rPr>
      <w:rFonts w:ascii="Courier New" w:hAnsi="Courier New" w:cs="Courier New"/>
    </w:rPr>
  </w:style>
  <w:style w:type="paragraph" w:styleId="Lista">
    <w:name w:val="List"/>
    <w:basedOn w:val="Normal"/>
    <w:rsid w:val="00B763F9"/>
    <w:pPr>
      <w:ind w:left="283" w:hanging="283"/>
    </w:pPr>
  </w:style>
  <w:style w:type="paragraph" w:customStyle="1" w:styleId="p31">
    <w:name w:val="p31"/>
    <w:basedOn w:val="Normal"/>
    <w:rsid w:val="00694740"/>
    <w:pPr>
      <w:widowControl w:val="0"/>
      <w:spacing w:line="280" w:lineRule="auto"/>
      <w:jc w:val="both"/>
    </w:pPr>
    <w:rPr>
      <w:sz w:val="24"/>
      <w:szCs w:val="24"/>
      <w:lang w:val="en-US"/>
    </w:rPr>
  </w:style>
  <w:style w:type="paragraph" w:customStyle="1" w:styleId="xl64">
    <w:name w:val="xl64"/>
    <w:basedOn w:val="Normal"/>
    <w:rsid w:val="00694740"/>
    <w:pPr>
      <w:spacing w:before="100" w:after="100"/>
      <w:jc w:val="center"/>
    </w:pPr>
    <w:rPr>
      <w:rFonts w:ascii="Book Antiqua" w:eastAsia="Arial Unicode MS" w:hAnsi="Book Antiqua"/>
      <w:b/>
      <w:sz w:val="24"/>
      <w:szCs w:val="24"/>
    </w:rPr>
  </w:style>
  <w:style w:type="character" w:styleId="Hipervnculo">
    <w:name w:val="Hyperlink"/>
    <w:uiPriority w:val="99"/>
    <w:rsid w:val="004D2D9C"/>
    <w:rPr>
      <w:color w:val="0000FF"/>
      <w:u w:val="single"/>
    </w:rPr>
  </w:style>
  <w:style w:type="character" w:styleId="Textoennegrita">
    <w:name w:val="Strong"/>
    <w:uiPriority w:val="22"/>
    <w:qFormat/>
    <w:rsid w:val="00F04C5D"/>
    <w:rPr>
      <w:b/>
    </w:rPr>
  </w:style>
  <w:style w:type="character" w:customStyle="1" w:styleId="EncabezadoCar">
    <w:name w:val="Encabezado Car"/>
    <w:aliases w:val=" Car1 Car,articulo Car1,Encabezado Car Car Car Car Car Car1,Encabezado Car Car Car Car Car2,Encabezado Car Car Car Car Car Car Car Car Car Car Car Car Car Car Car Car Car Car Car Car Car Car Car Car Car Car Car Car Car Car Car1"/>
    <w:link w:val="Encabezado"/>
    <w:uiPriority w:val="99"/>
    <w:rsid w:val="00C16913"/>
    <w:rPr>
      <w:lang w:val="es-CO" w:eastAsia="es-ES" w:bidi="ar-SA"/>
    </w:rPr>
  </w:style>
  <w:style w:type="paragraph" w:customStyle="1" w:styleId="xl50">
    <w:name w:val="xl50"/>
    <w:basedOn w:val="Normal"/>
    <w:rsid w:val="00C16913"/>
    <w:pPr>
      <w:spacing w:before="100" w:after="100"/>
      <w:jc w:val="center"/>
    </w:pPr>
    <w:rPr>
      <w:rFonts w:eastAsia="Arial Unicode MS"/>
      <w:b/>
      <w:sz w:val="24"/>
    </w:rPr>
  </w:style>
  <w:style w:type="character" w:customStyle="1" w:styleId="negro">
    <w:name w:val="negro"/>
    <w:basedOn w:val="Fuentedeprrafopredeter"/>
    <w:rsid w:val="00C16913"/>
  </w:style>
  <w:style w:type="paragraph" w:customStyle="1" w:styleId="Sangradetextonormal0">
    <w:name w:val="SangrÌa de texto normal"/>
    <w:basedOn w:val="Normal"/>
    <w:rsid w:val="00C16913"/>
    <w:pPr>
      <w:autoSpaceDE w:val="0"/>
      <w:autoSpaceDN w:val="0"/>
      <w:spacing w:line="240" w:lineRule="atLeast"/>
      <w:jc w:val="both"/>
    </w:pPr>
    <w:rPr>
      <w:rFonts w:ascii="Arial" w:hAnsi="Arial" w:cs="Arial"/>
      <w:sz w:val="24"/>
      <w:szCs w:val="24"/>
      <w:lang w:val="es-ES_tradnl"/>
    </w:rPr>
  </w:style>
  <w:style w:type="paragraph" w:customStyle="1" w:styleId="Car">
    <w:name w:val="Car"/>
    <w:basedOn w:val="Normal"/>
    <w:rsid w:val="00C16913"/>
    <w:pPr>
      <w:spacing w:after="160" w:line="240" w:lineRule="exact"/>
    </w:pPr>
    <w:rPr>
      <w:rFonts w:ascii="Verdana" w:hAnsi="Verdana" w:cs="Arial"/>
      <w:szCs w:val="24"/>
      <w:lang w:val="en-US" w:eastAsia="en-US"/>
    </w:rPr>
  </w:style>
  <w:style w:type="paragraph" w:customStyle="1" w:styleId="Prrafodelista1">
    <w:name w:val="Párrafo de lista1"/>
    <w:basedOn w:val="Normal"/>
    <w:qFormat/>
    <w:rsid w:val="00C16913"/>
    <w:pPr>
      <w:ind w:left="708"/>
    </w:pPr>
  </w:style>
  <w:style w:type="paragraph" w:customStyle="1" w:styleId="texto">
    <w:name w:val="texto"/>
    <w:basedOn w:val="Normal"/>
    <w:rsid w:val="00941F71"/>
    <w:pPr>
      <w:spacing w:before="100" w:beforeAutospacing="1" w:after="100" w:afterAutospacing="1"/>
      <w:jc w:val="both"/>
    </w:pPr>
    <w:rPr>
      <w:rFonts w:ascii="Verdana" w:hAnsi="Verdana"/>
      <w:color w:val="333333"/>
      <w:sz w:val="16"/>
      <w:szCs w:val="16"/>
    </w:rPr>
  </w:style>
  <w:style w:type="paragraph" w:customStyle="1" w:styleId="H3">
    <w:name w:val="H3"/>
    <w:basedOn w:val="Normal"/>
    <w:next w:val="Normal"/>
    <w:rsid w:val="00941F71"/>
    <w:pPr>
      <w:keepNext/>
      <w:spacing w:before="100" w:after="100"/>
      <w:outlineLvl w:val="3"/>
    </w:pPr>
    <w:rPr>
      <w:rFonts w:ascii="Arial" w:hAnsi="Arial"/>
      <w:b/>
      <w:snapToGrid w:val="0"/>
      <w:sz w:val="28"/>
      <w:lang w:val="es-CO"/>
    </w:rPr>
  </w:style>
  <w:style w:type="character" w:styleId="Hipervnculovisitado">
    <w:name w:val="FollowedHyperlink"/>
    <w:uiPriority w:val="99"/>
    <w:rsid w:val="00941F71"/>
    <w:rPr>
      <w:color w:val="800080"/>
      <w:u w:val="single"/>
    </w:rPr>
  </w:style>
  <w:style w:type="table" w:styleId="Tablaweb1">
    <w:name w:val="Table Web 1"/>
    <w:basedOn w:val="Tablanormal"/>
    <w:rsid w:val="005935F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uestoCar">
    <w:name w:val="Puesto Car"/>
    <w:link w:val="Puesto1"/>
    <w:uiPriority w:val="99"/>
    <w:rsid w:val="00476376"/>
    <w:rPr>
      <w:rFonts w:ascii="Arial" w:hAnsi="Arial"/>
      <w:b/>
      <w:color w:val="000000"/>
      <w:sz w:val="24"/>
      <w:lang w:val="es-ES" w:eastAsia="es-ES"/>
    </w:rPr>
  </w:style>
  <w:style w:type="character" w:customStyle="1" w:styleId="EncabezadoCar1">
    <w:name w:val="Encabezado Car1"/>
    <w:aliases w:val="articulo Car,Encabezado Car Car Car Car Car Car,Encabezado Car Car Car Car Car1,Encabezado Car Car Car Car Car Car Car Car Car Car Car Car Car Car Car Car Car Car Car Car Car Car Car Car Car Car Car Car Car Car Car"/>
    <w:uiPriority w:val="99"/>
    <w:rsid w:val="00476376"/>
    <w:rPr>
      <w:rFonts w:ascii="Lucida Casual" w:eastAsia="Times New Roman" w:hAnsi="Lucida Casual"/>
      <w:sz w:val="24"/>
      <w:szCs w:val="24"/>
      <w:lang w:eastAsia="es-ES"/>
    </w:rPr>
  </w:style>
  <w:style w:type="paragraph" w:customStyle="1" w:styleId="Default">
    <w:name w:val="Default"/>
    <w:rsid w:val="00D902EE"/>
    <w:pPr>
      <w:autoSpaceDE w:val="0"/>
      <w:autoSpaceDN w:val="0"/>
      <w:adjustRightInd w:val="0"/>
    </w:pPr>
    <w:rPr>
      <w:rFonts w:ascii="Arial" w:eastAsia="Calibri" w:hAnsi="Arial" w:cs="Arial"/>
      <w:color w:val="000000"/>
      <w:sz w:val="24"/>
      <w:szCs w:val="24"/>
      <w:lang w:eastAsia="en-US"/>
    </w:rPr>
  </w:style>
  <w:style w:type="character" w:customStyle="1" w:styleId="NormalWebCar">
    <w:name w:val="Normal (Web) Car"/>
    <w:aliases w:val="Car Car Car Car Car Car Car Car Car Car Car,Car Car Car Car Car Car Car Car Car Car Car Car Car Car,Normal (Web) Car Car Car"/>
    <w:link w:val="NormalWeb"/>
    <w:uiPriority w:val="99"/>
    <w:rsid w:val="00D77E04"/>
    <w:rPr>
      <w:sz w:val="24"/>
      <w:szCs w:val="24"/>
      <w:lang w:val="es-ES" w:eastAsia="es-ES"/>
    </w:rPr>
  </w:style>
  <w:style w:type="paragraph" w:styleId="Prrafodelista">
    <w:name w:val="List Paragraph"/>
    <w:aliases w:val="LISTA,Ha,Resume Title,List,Bullet List,FooterText,numbered,Paragraphe de liste1,lp1,HOJA,Colorful List Accent 1,Bullets,Fluvial1,Normal. Viñetas,Liste 1,References,Bolita,BOLA,BOLADEF,Antes de enumeración,List1"/>
    <w:basedOn w:val="Normal"/>
    <w:link w:val="PrrafodelistaCar"/>
    <w:uiPriority w:val="34"/>
    <w:qFormat/>
    <w:rsid w:val="00112053"/>
    <w:pPr>
      <w:spacing w:after="200" w:line="276" w:lineRule="auto"/>
      <w:ind w:left="720"/>
      <w:contextualSpacing/>
    </w:pPr>
    <w:rPr>
      <w:rFonts w:ascii="Calibri" w:eastAsia="Calibri" w:hAnsi="Calibri"/>
      <w:sz w:val="22"/>
      <w:szCs w:val="22"/>
      <w:lang w:eastAsia="en-US"/>
    </w:rPr>
  </w:style>
  <w:style w:type="character" w:customStyle="1" w:styleId="googqs-tidbit-0">
    <w:name w:val="goog_qs-tidbit-0"/>
    <w:rsid w:val="00647CB7"/>
    <w:rPr>
      <w:rFonts w:cs="Times New Roman"/>
    </w:rPr>
  </w:style>
  <w:style w:type="character" w:customStyle="1" w:styleId="apple-converted-space">
    <w:name w:val="apple-converted-space"/>
    <w:qFormat/>
    <w:rsid w:val="00266C85"/>
  </w:style>
  <w:style w:type="paragraph" w:customStyle="1" w:styleId="Encabezado1">
    <w:name w:val="Encabezado1"/>
    <w:basedOn w:val="Normal"/>
    <w:next w:val="Textoindependiente"/>
    <w:rsid w:val="00FE662D"/>
    <w:pPr>
      <w:keepNext/>
      <w:suppressAutoHyphens/>
      <w:spacing w:before="240" w:after="120"/>
    </w:pPr>
    <w:rPr>
      <w:rFonts w:ascii="Arial" w:eastAsia="Microsoft YaHei" w:hAnsi="Arial" w:cs="Mangal"/>
      <w:sz w:val="28"/>
      <w:szCs w:val="28"/>
      <w:lang w:val="es-ES_tradnl" w:eastAsia="zh-CN"/>
    </w:rPr>
  </w:style>
  <w:style w:type="paragraph" w:customStyle="1" w:styleId="Standard">
    <w:name w:val="Standard"/>
    <w:rsid w:val="008930CB"/>
    <w:pPr>
      <w:suppressAutoHyphens/>
      <w:autoSpaceDN w:val="0"/>
    </w:pPr>
    <w:rPr>
      <w:kern w:val="3"/>
      <w:lang w:val="es-ES" w:eastAsia="zh-CN"/>
    </w:rPr>
  </w:style>
  <w:style w:type="character" w:customStyle="1" w:styleId="PiedepginaCar">
    <w:name w:val="Pie de página Car"/>
    <w:aliases w:val=" Car21 Car2,Car21 Car1"/>
    <w:link w:val="Piedepgina"/>
    <w:qFormat/>
    <w:rsid w:val="00D36E85"/>
    <w:rPr>
      <w:lang w:val="es-ES" w:eastAsia="es-ES"/>
    </w:rPr>
  </w:style>
  <w:style w:type="paragraph" w:customStyle="1" w:styleId="Normal10">
    <w:name w:val="Normal1"/>
    <w:rsid w:val="007E60FA"/>
    <w:pPr>
      <w:suppressAutoHyphens/>
      <w:autoSpaceDE w:val="0"/>
      <w:autoSpaceDN w:val="0"/>
      <w:textAlignment w:val="baseline"/>
    </w:pPr>
    <w:rPr>
      <w:rFonts w:ascii="Arial" w:eastAsia="Calibri" w:hAnsi="Arial" w:cs="Arial"/>
      <w:color w:val="000000"/>
      <w:kern w:val="3"/>
      <w:sz w:val="24"/>
      <w:szCs w:val="24"/>
      <w:lang w:eastAsia="zh-CN"/>
    </w:rPr>
  </w:style>
  <w:style w:type="character" w:customStyle="1" w:styleId="CharAttribute7">
    <w:name w:val="CharAttribute7"/>
    <w:rsid w:val="00526524"/>
    <w:rPr>
      <w:rFonts w:ascii="Arial" w:eastAsia="Times New Roman"/>
      <w:b/>
      <w:sz w:val="24"/>
    </w:rPr>
  </w:style>
  <w:style w:type="paragraph" w:customStyle="1" w:styleId="ParaAttribute19">
    <w:name w:val="ParaAttribute19"/>
    <w:rsid w:val="00526524"/>
    <w:pPr>
      <w:spacing w:before="280"/>
      <w:jc w:val="both"/>
    </w:pPr>
    <w:rPr>
      <w:rFonts w:eastAsia="¹Å"/>
    </w:rPr>
  </w:style>
  <w:style w:type="paragraph" w:customStyle="1" w:styleId="ParaAttribute21">
    <w:name w:val="ParaAttribute21"/>
    <w:rsid w:val="00526524"/>
    <w:pPr>
      <w:spacing w:before="280"/>
      <w:jc w:val="center"/>
    </w:pPr>
    <w:rPr>
      <w:rFonts w:eastAsia="¹Å"/>
    </w:rPr>
  </w:style>
  <w:style w:type="character" w:customStyle="1" w:styleId="CharAttribute15">
    <w:name w:val="CharAttribute15"/>
    <w:rsid w:val="00526524"/>
    <w:rPr>
      <w:rFonts w:ascii="Arial" w:eastAsia="Times New Roman"/>
      <w:sz w:val="24"/>
    </w:rPr>
  </w:style>
  <w:style w:type="character" w:customStyle="1" w:styleId="NormalWebCar1">
    <w:name w:val="Normal (Web) Car1"/>
    <w:rsid w:val="00371355"/>
    <w:rPr>
      <w:sz w:val="24"/>
      <w:szCs w:val="24"/>
      <w:lang w:val="es-ES" w:eastAsia="es-ES" w:bidi="ar-SA"/>
    </w:rPr>
  </w:style>
  <w:style w:type="character" w:customStyle="1" w:styleId="PrrafodelistaCar">
    <w:name w:val="Párrafo de lista Car"/>
    <w:aliases w:val="LISTA Car,Ha Car,Resume Title Car,List Car,Bullet List Car,FooterText Car,numbered Car,Paragraphe de liste1 Car,lp1 Car,HOJA Car,Colorful List Accent 1 Car,Bullets Car,Fluvial1 Car,Normal. Viñetas Car,Liste 1 Car,References Car"/>
    <w:link w:val="Prrafodelista"/>
    <w:uiPriority w:val="34"/>
    <w:qFormat/>
    <w:rsid w:val="00371355"/>
    <w:rPr>
      <w:rFonts w:ascii="Calibri" w:eastAsia="Calibri" w:hAnsi="Calibri"/>
      <w:sz w:val="22"/>
      <w:szCs w:val="22"/>
      <w:lang w:val="es-ES" w:eastAsia="en-US"/>
    </w:rPr>
  </w:style>
  <w:style w:type="paragraph" w:styleId="Sinespaciado">
    <w:name w:val="No Spacing"/>
    <w:uiPriority w:val="1"/>
    <w:qFormat/>
    <w:rsid w:val="008B74A9"/>
    <w:rPr>
      <w:rFonts w:ascii="Calibri" w:eastAsia="Calibri" w:hAnsi="Calibri" w:cs="Calibri"/>
      <w:sz w:val="22"/>
      <w:szCs w:val="22"/>
      <w:lang w:val="es-ES" w:eastAsia="en-US"/>
    </w:rPr>
  </w:style>
  <w:style w:type="character" w:customStyle="1" w:styleId="CharAttribute1">
    <w:name w:val="CharAttribute1"/>
    <w:uiPriority w:val="99"/>
    <w:rsid w:val="008B74A9"/>
    <w:rPr>
      <w:rFonts w:ascii="MS Mincho" w:eastAsia="Times New Roman" w:hAnsi="Arial" w:hint="eastAsia"/>
      <w:b/>
      <w:bCs w:val="0"/>
      <w:sz w:val="24"/>
    </w:rPr>
  </w:style>
  <w:style w:type="paragraph" w:styleId="Descripcin">
    <w:name w:val="caption"/>
    <w:basedOn w:val="Normal"/>
    <w:next w:val="Normal"/>
    <w:link w:val="DescripcinCar"/>
    <w:uiPriority w:val="35"/>
    <w:unhideWhenUsed/>
    <w:qFormat/>
    <w:rsid w:val="001661BA"/>
    <w:rPr>
      <w:b/>
      <w:bCs/>
    </w:rPr>
  </w:style>
  <w:style w:type="character" w:customStyle="1" w:styleId="Ttulo1Car1">
    <w:name w:val="Título 1 Car1"/>
    <w:aliases w:val="1 ghost Car,g Car,Título 1 Car Car,Título 11 Car,Título 1-CH Car,Outline1 Car,Heading 1 TXC Car,Oscar Faber 1 Car,My Heading 1 Car,CES Heading 1 Car,L1 Car,Heading 1 AGT ESIA Car,RSKH1 Car,RSKHeading 1 Car,Chapter Hdg Car,PA Chapter Car"/>
    <w:link w:val="Ttulo1"/>
    <w:locked/>
    <w:rsid w:val="00B01FB4"/>
    <w:rPr>
      <w:b/>
      <w:spacing w:val="-3"/>
      <w:sz w:val="24"/>
      <w:lang w:val="es-ES_tradnl" w:eastAsia="es-ES"/>
    </w:rPr>
  </w:style>
  <w:style w:type="character" w:customStyle="1" w:styleId="Ttulo2Car">
    <w:name w:val="Título 2 Car"/>
    <w:aliases w:val="Edgar 2 Car,2 headline Car,h Car,H2 Car,Heading 2 Hidden Car,h2 Car,TOC1 Car,A Car,A.B.C. Car,título 2 Car,MT2 Car,Propuesta Car"/>
    <w:link w:val="Ttulo2"/>
    <w:uiPriority w:val="99"/>
    <w:qFormat/>
    <w:locked/>
    <w:rsid w:val="00B01FB4"/>
    <w:rPr>
      <w:rFonts w:ascii="Arial" w:hAnsi="Arial"/>
      <w:b/>
      <w:lang w:val="es-ES" w:eastAsia="es-ES"/>
    </w:rPr>
  </w:style>
  <w:style w:type="character" w:customStyle="1" w:styleId="Ttulo3Car">
    <w:name w:val="Título 3 Car"/>
    <w:aliases w:val="Título 30 Car"/>
    <w:link w:val="Ttulo30"/>
    <w:uiPriority w:val="99"/>
    <w:qFormat/>
    <w:locked/>
    <w:rsid w:val="00B01FB4"/>
    <w:rPr>
      <w:rFonts w:ascii="Arial" w:hAnsi="Arial" w:cs="Arial"/>
      <w:b/>
      <w:bCs/>
      <w:sz w:val="26"/>
      <w:szCs w:val="26"/>
      <w:lang w:val="es-ES" w:eastAsia="es-ES"/>
    </w:rPr>
  </w:style>
  <w:style w:type="character" w:customStyle="1" w:styleId="Ttulo4Car">
    <w:name w:val="Título 4 Car"/>
    <w:link w:val="Ttulo4"/>
    <w:uiPriority w:val="99"/>
    <w:qFormat/>
    <w:locked/>
    <w:rsid w:val="00B01FB4"/>
    <w:rPr>
      <w:b/>
      <w:i/>
      <w:spacing w:val="-3"/>
      <w:sz w:val="28"/>
      <w:lang w:val="es-ES_tradnl" w:eastAsia="es-ES"/>
    </w:rPr>
  </w:style>
  <w:style w:type="character" w:customStyle="1" w:styleId="Ttulo5Car">
    <w:name w:val="Título 5 Car"/>
    <w:link w:val="Ttulo5"/>
    <w:uiPriority w:val="99"/>
    <w:qFormat/>
    <w:locked/>
    <w:rsid w:val="00B01FB4"/>
    <w:rPr>
      <w:spacing w:val="-3"/>
      <w:sz w:val="24"/>
      <w:lang w:val="es-ES_tradnl" w:eastAsia="es-ES"/>
    </w:rPr>
  </w:style>
  <w:style w:type="character" w:customStyle="1" w:styleId="Ttulo6Car">
    <w:name w:val="Título 6 Car"/>
    <w:link w:val="Ttulo6"/>
    <w:uiPriority w:val="99"/>
    <w:qFormat/>
    <w:locked/>
    <w:rsid w:val="00B01FB4"/>
    <w:rPr>
      <w:b/>
      <w:bCs/>
      <w:sz w:val="22"/>
      <w:szCs w:val="22"/>
      <w:lang w:val="es-ES" w:eastAsia="es-ES"/>
    </w:rPr>
  </w:style>
  <w:style w:type="character" w:customStyle="1" w:styleId="Ttulo7Car">
    <w:name w:val="Título 7 Car"/>
    <w:link w:val="Ttulo7"/>
    <w:qFormat/>
    <w:locked/>
    <w:rsid w:val="00B01FB4"/>
    <w:rPr>
      <w:sz w:val="24"/>
      <w:szCs w:val="24"/>
      <w:lang w:val="es-ES" w:eastAsia="es-ES"/>
    </w:rPr>
  </w:style>
  <w:style w:type="character" w:customStyle="1" w:styleId="Ttulo8Car">
    <w:name w:val="Título 8 Car"/>
    <w:link w:val="Ttulo8"/>
    <w:qFormat/>
    <w:locked/>
    <w:rsid w:val="00B01FB4"/>
    <w:rPr>
      <w:rFonts w:ascii="Arial" w:hAnsi="Arial"/>
      <w:b/>
      <w:lang w:val="es-ES" w:eastAsia="es-ES"/>
    </w:rPr>
  </w:style>
  <w:style w:type="character" w:customStyle="1" w:styleId="Ttulo9Car">
    <w:name w:val="Título 9 Car"/>
    <w:link w:val="Ttulo9"/>
    <w:qFormat/>
    <w:locked/>
    <w:rsid w:val="00B01FB4"/>
    <w:rPr>
      <w:b/>
      <w:lang w:val="es-ES" w:eastAsia="es-ES"/>
    </w:rPr>
  </w:style>
  <w:style w:type="character" w:customStyle="1" w:styleId="PiedepginaCar1">
    <w:name w:val="Pie de página Car1"/>
    <w:aliases w:val=" Car21 Car1,Car21 Car"/>
    <w:uiPriority w:val="99"/>
    <w:locked/>
    <w:rsid w:val="00B01FB4"/>
    <w:rPr>
      <w:rFonts w:ascii="Times New Roman" w:hAnsi="Times New Roman" w:cs="Times New Roman"/>
      <w:sz w:val="20"/>
      <w:szCs w:val="20"/>
      <w:lang w:val="es-ES_tradnl" w:eastAsia="es-ES"/>
    </w:rPr>
  </w:style>
  <w:style w:type="paragraph" w:customStyle="1" w:styleId="Prrafodelista10">
    <w:name w:val="Párrafo de lista1"/>
    <w:basedOn w:val="Normal"/>
    <w:qFormat/>
    <w:rsid w:val="00B01FB4"/>
    <w:pPr>
      <w:spacing w:after="200" w:line="276" w:lineRule="auto"/>
      <w:ind w:left="720"/>
    </w:pPr>
    <w:rPr>
      <w:rFonts w:ascii="Calibri" w:hAnsi="Calibri" w:cs="Calibri"/>
      <w:sz w:val="22"/>
      <w:szCs w:val="22"/>
      <w:lang w:eastAsia="en-US"/>
    </w:rPr>
  </w:style>
  <w:style w:type="paragraph" w:styleId="Textodebloque">
    <w:name w:val="Block Text"/>
    <w:basedOn w:val="Normal"/>
    <w:uiPriority w:val="99"/>
    <w:rsid w:val="00B01FB4"/>
    <w:pPr>
      <w:autoSpaceDE w:val="0"/>
      <w:autoSpaceDN w:val="0"/>
      <w:ind w:left="540" w:right="560"/>
      <w:jc w:val="both"/>
    </w:pPr>
    <w:rPr>
      <w:sz w:val="28"/>
      <w:szCs w:val="28"/>
    </w:rPr>
  </w:style>
  <w:style w:type="character" w:customStyle="1" w:styleId="TextodegloboCar">
    <w:name w:val="Texto de globo Car"/>
    <w:link w:val="Textodeglobo"/>
    <w:qFormat/>
    <w:locked/>
    <w:rsid w:val="00B01FB4"/>
    <w:rPr>
      <w:rFonts w:ascii="Tahoma" w:hAnsi="Tahoma" w:cs="Tahoma"/>
      <w:sz w:val="16"/>
      <w:szCs w:val="16"/>
      <w:lang w:val="es-ES" w:eastAsia="es-ES"/>
    </w:rPr>
  </w:style>
  <w:style w:type="character" w:customStyle="1" w:styleId="MapadeldocumentoCar">
    <w:name w:val="Mapa del documento Car"/>
    <w:link w:val="Mapadeldocumento"/>
    <w:uiPriority w:val="99"/>
    <w:locked/>
    <w:rsid w:val="00B01FB4"/>
    <w:rPr>
      <w:rFonts w:ascii="Tahoma" w:hAnsi="Tahoma"/>
      <w:shd w:val="clear" w:color="auto" w:fill="000080"/>
      <w:lang w:val="es-ES_tradnl" w:eastAsia="es-ES"/>
    </w:rPr>
  </w:style>
  <w:style w:type="paragraph" w:customStyle="1" w:styleId="estilo40">
    <w:name w:val="estilo4"/>
    <w:basedOn w:val="Normal"/>
    <w:uiPriority w:val="99"/>
    <w:rsid w:val="00B01FB4"/>
    <w:pPr>
      <w:spacing w:before="100" w:beforeAutospacing="1" w:after="100" w:afterAutospacing="1"/>
    </w:pPr>
    <w:rPr>
      <w:color w:val="000000"/>
      <w:sz w:val="24"/>
      <w:szCs w:val="24"/>
    </w:rPr>
  </w:style>
  <w:style w:type="paragraph" w:customStyle="1" w:styleId="estilo5">
    <w:name w:val="estilo5"/>
    <w:basedOn w:val="Normal"/>
    <w:uiPriority w:val="99"/>
    <w:rsid w:val="00B01FB4"/>
    <w:pPr>
      <w:spacing w:before="100" w:beforeAutospacing="1" w:after="100" w:afterAutospacing="1"/>
    </w:pPr>
    <w:rPr>
      <w:sz w:val="24"/>
      <w:szCs w:val="24"/>
    </w:rPr>
  </w:style>
  <w:style w:type="character" w:customStyle="1" w:styleId="estilo61">
    <w:name w:val="estilo61"/>
    <w:uiPriority w:val="99"/>
    <w:rsid w:val="00B01FB4"/>
    <w:rPr>
      <w:b/>
      <w:bCs/>
      <w:color w:val="FF0000"/>
    </w:rPr>
  </w:style>
  <w:style w:type="character" w:customStyle="1" w:styleId="Rtulodeencabezadodemensaje">
    <w:name w:val="Rótulo de encabezado de mensaje"/>
    <w:uiPriority w:val="99"/>
    <w:rsid w:val="00B01FB4"/>
    <w:rPr>
      <w:rFonts w:ascii="Arial Black" w:hAnsi="Arial Black" w:cs="Arial Black"/>
      <w:spacing w:val="-10"/>
      <w:sz w:val="18"/>
      <w:szCs w:val="18"/>
    </w:rPr>
  </w:style>
  <w:style w:type="paragraph" w:customStyle="1" w:styleId="Ttulodeldocumento">
    <w:name w:val="Título del documento"/>
    <w:basedOn w:val="Normal"/>
    <w:next w:val="Normal"/>
    <w:rsid w:val="00B01FB4"/>
    <w:pPr>
      <w:keepNext/>
      <w:keepLines/>
      <w:spacing w:before="400" w:after="120" w:line="240" w:lineRule="atLeast"/>
      <w:ind w:right="835"/>
    </w:pPr>
    <w:rPr>
      <w:rFonts w:ascii="Arial Black" w:eastAsia="Batang" w:hAnsi="Arial Black" w:cs="Arial Black"/>
      <w:spacing w:val="-5"/>
      <w:kern w:val="28"/>
      <w:sz w:val="96"/>
      <w:szCs w:val="96"/>
      <w:lang w:eastAsia="en-US"/>
    </w:rPr>
  </w:style>
  <w:style w:type="paragraph" w:customStyle="1" w:styleId="Noparagraphstyle">
    <w:name w:val="[No paragraph style]"/>
    <w:rsid w:val="00B01FB4"/>
    <w:pPr>
      <w:autoSpaceDE w:val="0"/>
      <w:autoSpaceDN w:val="0"/>
      <w:adjustRightInd w:val="0"/>
      <w:spacing w:line="288" w:lineRule="auto"/>
      <w:textAlignment w:val="center"/>
    </w:pPr>
    <w:rPr>
      <w:rFonts w:ascii="Trebuchet MS" w:hAnsi="Trebuchet MS" w:cs="Trebuchet MS"/>
      <w:color w:val="000000"/>
      <w:sz w:val="24"/>
      <w:szCs w:val="24"/>
      <w:lang w:val="es-ES" w:eastAsia="es-ES"/>
    </w:rPr>
  </w:style>
  <w:style w:type="paragraph" w:customStyle="1" w:styleId="centrado">
    <w:name w:val="centrado"/>
    <w:basedOn w:val="Normal"/>
    <w:rsid w:val="00B01FB4"/>
    <w:pPr>
      <w:autoSpaceDE w:val="0"/>
      <w:autoSpaceDN w:val="0"/>
      <w:adjustRightInd w:val="0"/>
      <w:spacing w:line="150" w:lineRule="atLeast"/>
      <w:jc w:val="center"/>
      <w:textAlignment w:val="center"/>
    </w:pPr>
    <w:rPr>
      <w:rFonts w:ascii="Trebuchet MS" w:hAnsi="Trebuchet MS" w:cs="Trebuchet MS"/>
      <w:color w:val="000000"/>
      <w:sz w:val="13"/>
      <w:szCs w:val="13"/>
    </w:rPr>
  </w:style>
  <w:style w:type="paragraph" w:customStyle="1" w:styleId="TEXTOS">
    <w:name w:val="TEXTOS"/>
    <w:basedOn w:val="Noparagraphstyle"/>
    <w:uiPriority w:val="99"/>
    <w:rsid w:val="00B01FB4"/>
    <w:pPr>
      <w:spacing w:line="254" w:lineRule="atLeast"/>
      <w:jc w:val="both"/>
    </w:pPr>
    <w:rPr>
      <w:sz w:val="22"/>
      <w:szCs w:val="22"/>
    </w:rPr>
  </w:style>
  <w:style w:type="paragraph" w:customStyle="1" w:styleId="msolistparagraph0">
    <w:name w:val="msolistparagraph"/>
    <w:basedOn w:val="Normal"/>
    <w:uiPriority w:val="99"/>
    <w:rsid w:val="00B01FB4"/>
    <w:pPr>
      <w:ind w:left="720"/>
    </w:pPr>
    <w:rPr>
      <w:rFonts w:ascii="Calibri" w:hAnsi="Calibri" w:cs="Calibri"/>
      <w:sz w:val="22"/>
      <w:szCs w:val="22"/>
    </w:rPr>
  </w:style>
  <w:style w:type="paragraph" w:customStyle="1" w:styleId="Car0">
    <w:name w:val="Car"/>
    <w:basedOn w:val="Normal"/>
    <w:rsid w:val="00B01FB4"/>
    <w:pPr>
      <w:spacing w:after="160" w:line="240" w:lineRule="exact"/>
    </w:pPr>
    <w:rPr>
      <w:rFonts w:ascii="Verdana" w:hAnsi="Verdana" w:cs="Verdana"/>
      <w:lang w:val="en-US" w:eastAsia="en-US"/>
    </w:rPr>
  </w:style>
  <w:style w:type="paragraph" w:customStyle="1" w:styleId="Prrafodelista2">
    <w:name w:val="Párrafo de lista2"/>
    <w:basedOn w:val="Normal"/>
    <w:qFormat/>
    <w:rsid w:val="00B01FB4"/>
    <w:pPr>
      <w:spacing w:after="200" w:line="276" w:lineRule="auto"/>
      <w:ind w:left="720"/>
    </w:pPr>
    <w:rPr>
      <w:rFonts w:ascii="Calibri" w:hAnsi="Calibri" w:cs="Calibri"/>
      <w:sz w:val="22"/>
      <w:szCs w:val="22"/>
      <w:lang w:eastAsia="en-US"/>
    </w:rPr>
  </w:style>
  <w:style w:type="character" w:customStyle="1" w:styleId="TextoindependienteCar">
    <w:name w:val="Texto independiente Car"/>
    <w:aliases w:val="normal Car"/>
    <w:locked/>
    <w:rsid w:val="00B01FB4"/>
    <w:rPr>
      <w:rFonts w:ascii="Arial" w:hAnsi="Arial" w:cs="Arial"/>
      <w:sz w:val="20"/>
      <w:szCs w:val="20"/>
      <w:lang w:val="es-ES_tradnl" w:eastAsia="es-ES"/>
    </w:rPr>
  </w:style>
  <w:style w:type="character" w:customStyle="1" w:styleId="TextonotapieCar3">
    <w:name w:val="Texto nota pie Car3"/>
    <w:aliases w:val="ft Car1,Texto nota pie2 Car,ft1 Car,ft Car Car Car1 Car,Texto nota pie Car2 Car,ft Car Car2 Car,ft Car Car1,Texto nota pie Car Car2,ft Car Car Car2,ft Car Car Car Car,Texto nota pie_mujer Car,Texto nota pie Car Car Car,FA Fu Car"/>
    <w:link w:val="Textonotapie"/>
    <w:locked/>
    <w:rsid w:val="00B01FB4"/>
    <w:rPr>
      <w:lang w:val="es-ES" w:eastAsia="es-ES"/>
    </w:rPr>
  </w:style>
  <w:style w:type="character" w:customStyle="1" w:styleId="FAFuCar1">
    <w:name w:val="FA Fu Car1"/>
    <w:aliases w:val="Footnote Text Char Char Char Char Char Car1,Footnote Text Char Char Char Char Car1,Footnote reference Car1,texto de nota al pie Car1,Footnote Text Char Char Char Car1,FA Fuﬂnotentext Car1,Footnote Text Cha Car1,Char Car,f C"/>
    <w:qFormat/>
    <w:locked/>
    <w:rsid w:val="00B01FB4"/>
    <w:rPr>
      <w:rFonts w:ascii="Times New Roman" w:hAnsi="Times New Roman" w:cs="Times New Roman"/>
      <w:sz w:val="20"/>
      <w:szCs w:val="20"/>
      <w:lang w:val="es-ES_tradnl" w:eastAsia="es-ES"/>
    </w:rPr>
  </w:style>
  <w:style w:type="character" w:customStyle="1" w:styleId="Textoindependiente2Car">
    <w:name w:val="Texto independiente 2 Car"/>
    <w:link w:val="Textoindependiente2"/>
    <w:uiPriority w:val="99"/>
    <w:locked/>
    <w:rsid w:val="00B01FB4"/>
    <w:rPr>
      <w:sz w:val="24"/>
      <w:lang w:eastAsia="es-ES"/>
    </w:rPr>
  </w:style>
  <w:style w:type="paragraph" w:styleId="Listaconvietas2">
    <w:name w:val="List Bullet 2"/>
    <w:basedOn w:val="Normal"/>
    <w:uiPriority w:val="99"/>
    <w:qFormat/>
    <w:rsid w:val="00B01FB4"/>
    <w:pPr>
      <w:tabs>
        <w:tab w:val="num" w:pos="720"/>
      </w:tabs>
      <w:ind w:left="720" w:hanging="360"/>
    </w:pPr>
    <w:rPr>
      <w:sz w:val="24"/>
      <w:szCs w:val="24"/>
    </w:rPr>
  </w:style>
  <w:style w:type="paragraph" w:customStyle="1" w:styleId="CharChar1">
    <w:name w:val="Char Char1"/>
    <w:basedOn w:val="Normal"/>
    <w:uiPriority w:val="99"/>
    <w:rsid w:val="00B01FB4"/>
    <w:pPr>
      <w:spacing w:after="160" w:line="240" w:lineRule="exact"/>
    </w:pPr>
    <w:rPr>
      <w:rFonts w:ascii="Verdana" w:hAnsi="Verdana" w:cs="Verdana"/>
      <w:lang w:val="en-US" w:eastAsia="en-US"/>
    </w:rPr>
  </w:style>
  <w:style w:type="paragraph" w:styleId="Textonotaalfinal">
    <w:name w:val="endnote text"/>
    <w:basedOn w:val="Normal"/>
    <w:link w:val="TextonotaalfinalCar"/>
    <w:rsid w:val="00B01FB4"/>
    <w:rPr>
      <w:lang w:val="es-ES_tradnl"/>
    </w:rPr>
  </w:style>
  <w:style w:type="character" w:customStyle="1" w:styleId="TextonotaalfinalCar">
    <w:name w:val="Texto nota al final Car"/>
    <w:link w:val="Textonotaalfinal"/>
    <w:rsid w:val="00B01FB4"/>
    <w:rPr>
      <w:lang w:val="es-ES_tradnl" w:eastAsia="es-ES"/>
    </w:rPr>
  </w:style>
  <w:style w:type="character" w:styleId="Refdenotaalfinal">
    <w:name w:val="endnote reference"/>
    <w:rsid w:val="00B01FB4"/>
    <w:rPr>
      <w:vertAlign w:val="superscript"/>
    </w:rPr>
  </w:style>
  <w:style w:type="paragraph" w:customStyle="1" w:styleId="Titulo4">
    <w:name w:val="Titulo 4"/>
    <w:basedOn w:val="Ttulo4"/>
    <w:next w:val="Normal"/>
    <w:rsid w:val="00B01FB4"/>
    <w:pPr>
      <w:numPr>
        <w:ilvl w:val="3"/>
      </w:numPr>
      <w:tabs>
        <w:tab w:val="clear" w:pos="-720"/>
        <w:tab w:val="num" w:pos="864"/>
      </w:tabs>
      <w:suppressAutoHyphens w:val="0"/>
      <w:ind w:left="864" w:hanging="864"/>
    </w:pPr>
    <w:rPr>
      <w:rFonts w:ascii="Arial" w:hAnsi="Arial" w:cs="Arial"/>
      <w:bCs/>
      <w:i w:val="0"/>
      <w:spacing w:val="0"/>
      <w:sz w:val="22"/>
      <w:szCs w:val="22"/>
      <w:lang w:val="es-CO"/>
    </w:rPr>
  </w:style>
  <w:style w:type="character" w:customStyle="1" w:styleId="SangradetextonormalCar">
    <w:name w:val="Sangría de texto normal Car"/>
    <w:aliases w:val="Sangría de t. independiente Car"/>
    <w:uiPriority w:val="99"/>
    <w:locked/>
    <w:rsid w:val="00B01FB4"/>
    <w:rPr>
      <w:rFonts w:ascii="Arial" w:hAnsi="Arial" w:cs="Arial"/>
      <w:sz w:val="20"/>
      <w:szCs w:val="20"/>
      <w:lang w:val="es-CO" w:eastAsia="es-ES"/>
    </w:rPr>
  </w:style>
  <w:style w:type="character" w:styleId="Refdecomentario">
    <w:name w:val="annotation reference"/>
    <w:qFormat/>
    <w:rsid w:val="00B01FB4"/>
    <w:rPr>
      <w:sz w:val="16"/>
      <w:szCs w:val="16"/>
    </w:rPr>
  </w:style>
  <w:style w:type="paragraph" w:customStyle="1" w:styleId="Car2">
    <w:name w:val="Car2"/>
    <w:basedOn w:val="Normal"/>
    <w:rsid w:val="00B01FB4"/>
    <w:pPr>
      <w:spacing w:after="160" w:line="240" w:lineRule="exact"/>
    </w:pPr>
    <w:rPr>
      <w:rFonts w:ascii="Verdana" w:hAnsi="Verdana" w:cs="Verdana"/>
      <w:lang w:val="en-US" w:eastAsia="en-US"/>
    </w:rPr>
  </w:style>
  <w:style w:type="paragraph" w:customStyle="1" w:styleId="Car1CarCarCarCarCarCar">
    <w:name w:val="Car1 Car Car Car Car Car Car"/>
    <w:basedOn w:val="Normal"/>
    <w:uiPriority w:val="99"/>
    <w:rsid w:val="00B01FB4"/>
    <w:pPr>
      <w:spacing w:after="160" w:line="240" w:lineRule="exact"/>
    </w:pPr>
    <w:rPr>
      <w:rFonts w:ascii="Verdana" w:hAnsi="Verdana" w:cs="Verdana"/>
      <w:lang w:val="en-US" w:eastAsia="en-US"/>
    </w:rPr>
  </w:style>
  <w:style w:type="paragraph" w:customStyle="1" w:styleId="Textoindependiente210">
    <w:name w:val="Texto independiente 21"/>
    <w:basedOn w:val="Normal"/>
    <w:rsid w:val="00B01FB4"/>
    <w:pPr>
      <w:overflowPunct w:val="0"/>
      <w:autoSpaceDE w:val="0"/>
      <w:autoSpaceDN w:val="0"/>
      <w:adjustRightInd w:val="0"/>
      <w:jc w:val="both"/>
      <w:textAlignment w:val="baseline"/>
    </w:pPr>
    <w:rPr>
      <w:rFonts w:ascii="Arial" w:hAnsi="Arial" w:cs="Arial"/>
      <w:sz w:val="24"/>
      <w:szCs w:val="24"/>
      <w:lang w:val="es-ES_tradnl"/>
    </w:rPr>
  </w:style>
  <w:style w:type="character" w:customStyle="1" w:styleId="Textoindependiente3Car">
    <w:name w:val="Texto independiente 3 Car"/>
    <w:link w:val="Textoindependiente3"/>
    <w:uiPriority w:val="99"/>
    <w:locked/>
    <w:rsid w:val="00B01FB4"/>
    <w:rPr>
      <w:sz w:val="24"/>
      <w:lang w:eastAsia="es-ES"/>
    </w:rPr>
  </w:style>
  <w:style w:type="paragraph" w:customStyle="1" w:styleId="Titulo2">
    <w:name w:val="Titulo 2"/>
    <w:basedOn w:val="Normal"/>
    <w:link w:val="Titulo2Car"/>
    <w:qFormat/>
    <w:rsid w:val="00B01FB4"/>
    <w:pPr>
      <w:keepNext/>
      <w:numPr>
        <w:numId w:val="8"/>
      </w:numPr>
      <w:tabs>
        <w:tab w:val="left" w:pos="142"/>
      </w:tabs>
      <w:outlineLvl w:val="1"/>
    </w:pPr>
    <w:rPr>
      <w:rFonts w:ascii="Arial" w:hAnsi="Arial" w:cs="Arial"/>
      <w:b/>
      <w:bCs/>
      <w:sz w:val="22"/>
      <w:szCs w:val="22"/>
      <w:lang w:val="es-MX"/>
    </w:rPr>
  </w:style>
  <w:style w:type="character" w:customStyle="1" w:styleId="Titulo2Car">
    <w:name w:val="Titulo 2 Car"/>
    <w:link w:val="Titulo2"/>
    <w:locked/>
    <w:rsid w:val="00B01FB4"/>
    <w:rPr>
      <w:rFonts w:ascii="Arial" w:hAnsi="Arial" w:cs="Arial"/>
      <w:b/>
      <w:bCs/>
      <w:sz w:val="22"/>
      <w:szCs w:val="22"/>
      <w:lang w:val="es-MX" w:eastAsia="es-ES"/>
    </w:rPr>
  </w:style>
  <w:style w:type="character" w:customStyle="1" w:styleId="SubttuloCar">
    <w:name w:val="Subtítulo Car"/>
    <w:aliases w:val=" Car11 Car,Car11 Car"/>
    <w:link w:val="Subttulo"/>
    <w:uiPriority w:val="11"/>
    <w:locked/>
    <w:rsid w:val="00B01FB4"/>
    <w:rPr>
      <w:rFonts w:ascii="Verdana" w:hAnsi="Verdana"/>
      <w:b/>
      <w:bCs/>
      <w:sz w:val="24"/>
      <w:szCs w:val="24"/>
      <w:lang w:eastAsia="ar-SA"/>
    </w:rPr>
  </w:style>
  <w:style w:type="character" w:customStyle="1" w:styleId="apple-style-span">
    <w:name w:val="apple-style-span"/>
    <w:basedOn w:val="Fuentedeprrafopredeter"/>
    <w:rsid w:val="00B01FB4"/>
  </w:style>
  <w:style w:type="character" w:customStyle="1" w:styleId="ftCar2">
    <w:name w:val="ft Car2"/>
    <w:aliases w:val="Texto nota pie2 Car1,ft1 Car1,ft Car Car Car1 Car1,Texto nota pie Car2 Car1,ft Car Car2 Car1,ft Car Car3,ft Car Car Car3,ft Car Car Car Car1,Texto nota pie_mujer Car1,Texto nota pie Car Car Car1,Texto nota pie Car1 Car1,ft Car1 Car1 Car Car1,C C"/>
    <w:uiPriority w:val="99"/>
    <w:rsid w:val="00B01FB4"/>
    <w:rPr>
      <w:rFonts w:ascii="Times New Roman" w:hAnsi="Times New Roman" w:cs="Times New Roman"/>
      <w:sz w:val="20"/>
      <w:szCs w:val="20"/>
      <w:lang w:eastAsia="es-ES"/>
    </w:rPr>
  </w:style>
  <w:style w:type="paragraph" w:styleId="Bibliografa">
    <w:name w:val="Bibliography"/>
    <w:basedOn w:val="Normal"/>
    <w:next w:val="Normal"/>
    <w:uiPriority w:val="37"/>
    <w:rsid w:val="00B01FB4"/>
    <w:rPr>
      <w:lang w:val="es-ES_tradnl"/>
    </w:rPr>
  </w:style>
  <w:style w:type="paragraph" w:customStyle="1" w:styleId="Titulo1">
    <w:name w:val="Titulo 1"/>
    <w:basedOn w:val="Normal"/>
    <w:link w:val="Titulo1Car"/>
    <w:qFormat/>
    <w:rsid w:val="00B01FB4"/>
    <w:pPr>
      <w:keepNext/>
      <w:spacing w:line="240" w:lineRule="atLeast"/>
      <w:jc w:val="center"/>
      <w:outlineLvl w:val="4"/>
    </w:pPr>
    <w:rPr>
      <w:b/>
      <w:bCs/>
      <w:sz w:val="24"/>
      <w:szCs w:val="24"/>
    </w:rPr>
  </w:style>
  <w:style w:type="character" w:customStyle="1" w:styleId="Titulo1Car">
    <w:name w:val="Titulo 1 Car"/>
    <w:link w:val="Titulo1"/>
    <w:locked/>
    <w:rsid w:val="00B01FB4"/>
    <w:rPr>
      <w:b/>
      <w:bCs/>
      <w:sz w:val="24"/>
      <w:szCs w:val="24"/>
      <w:lang w:val="es-ES" w:eastAsia="es-ES"/>
    </w:rPr>
  </w:style>
  <w:style w:type="paragraph" w:customStyle="1" w:styleId="Estilo1">
    <w:name w:val="Estilo1"/>
    <w:basedOn w:val="Normal"/>
    <w:link w:val="Estilo1Car"/>
    <w:rsid w:val="00B01FB4"/>
    <w:rPr>
      <w:sz w:val="24"/>
      <w:szCs w:val="24"/>
    </w:rPr>
  </w:style>
  <w:style w:type="character" w:customStyle="1" w:styleId="Estilo1Car">
    <w:name w:val="Estilo1 Car"/>
    <w:link w:val="Estilo1"/>
    <w:locked/>
    <w:rsid w:val="00B01FB4"/>
    <w:rPr>
      <w:sz w:val="24"/>
      <w:szCs w:val="24"/>
      <w:lang w:val="es-ES" w:eastAsia="es-ES"/>
    </w:rPr>
  </w:style>
  <w:style w:type="paragraph" w:customStyle="1" w:styleId="Titulocuadro">
    <w:name w:val="Titulo cuadro"/>
    <w:basedOn w:val="Normal"/>
    <w:link w:val="TitulocuadroCar"/>
    <w:uiPriority w:val="99"/>
    <w:rsid w:val="00B01FB4"/>
    <w:pPr>
      <w:keepNext/>
      <w:jc w:val="center"/>
      <w:outlineLvl w:val="4"/>
    </w:pPr>
    <w:rPr>
      <w:b/>
      <w:bCs/>
      <w:sz w:val="24"/>
      <w:szCs w:val="24"/>
    </w:rPr>
  </w:style>
  <w:style w:type="character" w:customStyle="1" w:styleId="TitulocuadroCar">
    <w:name w:val="Titulo cuadro Car"/>
    <w:link w:val="Titulocuadro"/>
    <w:uiPriority w:val="99"/>
    <w:locked/>
    <w:rsid w:val="00B01FB4"/>
    <w:rPr>
      <w:b/>
      <w:bCs/>
      <w:sz w:val="24"/>
      <w:szCs w:val="24"/>
      <w:lang w:val="es-ES" w:eastAsia="es-ES"/>
    </w:rPr>
  </w:style>
  <w:style w:type="paragraph" w:customStyle="1" w:styleId="Titulo20">
    <w:name w:val="Titulo2"/>
    <w:basedOn w:val="Normal"/>
    <w:link w:val="Titulo2Car0"/>
    <w:uiPriority w:val="99"/>
    <w:rsid w:val="00B01FB4"/>
    <w:pPr>
      <w:keepNext/>
      <w:outlineLvl w:val="4"/>
    </w:pPr>
    <w:rPr>
      <w:b/>
      <w:bCs/>
      <w:sz w:val="24"/>
      <w:szCs w:val="24"/>
    </w:rPr>
  </w:style>
  <w:style w:type="character" w:customStyle="1" w:styleId="Titulo2Car0">
    <w:name w:val="Titulo2 Car"/>
    <w:link w:val="Titulo20"/>
    <w:uiPriority w:val="99"/>
    <w:locked/>
    <w:rsid w:val="00B01FB4"/>
    <w:rPr>
      <w:b/>
      <w:bCs/>
      <w:sz w:val="24"/>
      <w:szCs w:val="24"/>
      <w:lang w:val="es-ES" w:eastAsia="es-ES"/>
    </w:rPr>
  </w:style>
  <w:style w:type="character" w:customStyle="1" w:styleId="troquedas">
    <w:name w:val="troquedas"/>
    <w:basedOn w:val="Fuentedeprrafopredeter"/>
    <w:rsid w:val="00B01FB4"/>
  </w:style>
  <w:style w:type="paragraph" w:customStyle="1" w:styleId="TEXTO-121">
    <w:name w:val="TEXTO-12  (1)"/>
    <w:link w:val="TEXTO-121Car"/>
    <w:rsid w:val="00B01FB4"/>
    <w:pPr>
      <w:autoSpaceDE w:val="0"/>
      <w:autoSpaceDN w:val="0"/>
      <w:adjustRightInd w:val="0"/>
      <w:spacing w:before="340" w:line="260" w:lineRule="atLeast"/>
      <w:ind w:firstLine="159"/>
      <w:jc w:val="both"/>
    </w:pPr>
    <w:rPr>
      <w:rFonts w:ascii="Helvetica" w:hAnsi="Helvetica" w:cs="Helvetica"/>
      <w:sz w:val="24"/>
      <w:szCs w:val="24"/>
      <w:lang w:val="es-ES" w:eastAsia="es-ES"/>
    </w:rPr>
  </w:style>
  <w:style w:type="table" w:styleId="Tablabsica2">
    <w:name w:val="Table Simple 2"/>
    <w:basedOn w:val="Tablanormal"/>
    <w:uiPriority w:val="99"/>
    <w:rsid w:val="00B01FB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B01FB4"/>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UERPOTEXTO0">
    <w:name w:val="CUERPO TEXTO"/>
    <w:basedOn w:val="Normal"/>
    <w:uiPriority w:val="99"/>
    <w:rsid w:val="00B01FB4"/>
    <w:pPr>
      <w:tabs>
        <w:tab w:val="center" w:pos="510"/>
        <w:tab w:val="left" w:pos="1134"/>
      </w:tabs>
      <w:adjustRightInd w:val="0"/>
      <w:spacing w:before="28" w:after="28" w:line="210" w:lineRule="atLeast"/>
      <w:ind w:firstLine="283"/>
      <w:jc w:val="both"/>
    </w:pPr>
    <w:rPr>
      <w:rFonts w:ascii="Times" w:hAnsi="Times" w:cs="Times"/>
      <w:color w:val="000000"/>
      <w:sz w:val="19"/>
      <w:szCs w:val="19"/>
    </w:rPr>
  </w:style>
  <w:style w:type="paragraph" w:customStyle="1" w:styleId="TEXTO-12">
    <w:name w:val="TEXTO-12"/>
    <w:basedOn w:val="TEXTO-121"/>
    <w:next w:val="TEXTO-121"/>
    <w:rsid w:val="00B01FB4"/>
    <w:pPr>
      <w:spacing w:before="113"/>
    </w:pPr>
  </w:style>
  <w:style w:type="paragraph" w:customStyle="1" w:styleId="TITULO-12">
    <w:name w:val="TITULO-12"/>
    <w:uiPriority w:val="99"/>
    <w:rsid w:val="00B01FB4"/>
    <w:pPr>
      <w:autoSpaceDE w:val="0"/>
      <w:autoSpaceDN w:val="0"/>
      <w:adjustRightInd w:val="0"/>
      <w:spacing w:before="113" w:after="227" w:line="260" w:lineRule="atLeast"/>
      <w:jc w:val="center"/>
    </w:pPr>
    <w:rPr>
      <w:rFonts w:ascii="Helvetica" w:hAnsi="Helvetica" w:cs="Helvetica"/>
      <w:b/>
      <w:bCs/>
      <w:sz w:val="24"/>
      <w:szCs w:val="24"/>
      <w:lang w:val="es-ES" w:eastAsia="es-ES"/>
    </w:rPr>
  </w:style>
  <w:style w:type="paragraph" w:customStyle="1" w:styleId="Textoindependiente1">
    <w:name w:val="Texto independiente1"/>
    <w:basedOn w:val="Normal"/>
    <w:uiPriority w:val="99"/>
    <w:rsid w:val="00B01FB4"/>
    <w:pPr>
      <w:widowControl w:val="0"/>
      <w:suppressAutoHyphens/>
      <w:jc w:val="both"/>
    </w:pPr>
    <w:rPr>
      <w:sz w:val="28"/>
      <w:szCs w:val="28"/>
    </w:rPr>
  </w:style>
  <w:style w:type="paragraph" w:customStyle="1" w:styleId="ttextosarticulosp">
    <w:name w:val="ttextosarticulosp"/>
    <w:basedOn w:val="Normal"/>
    <w:uiPriority w:val="99"/>
    <w:rsid w:val="00B01FB4"/>
    <w:pPr>
      <w:spacing w:before="100" w:beforeAutospacing="1" w:after="100" w:afterAutospacing="1"/>
    </w:pPr>
    <w:rPr>
      <w:rFonts w:ascii="Trebuchet MS" w:hAnsi="Trebuchet MS" w:cs="Trebuchet MS"/>
      <w:color w:val="333333"/>
      <w:sz w:val="18"/>
      <w:szCs w:val="18"/>
    </w:rPr>
  </w:style>
  <w:style w:type="paragraph" w:customStyle="1" w:styleId="TEXTO-101">
    <w:name w:val="TEXTO-10 (1)"/>
    <w:rsid w:val="00B01FB4"/>
    <w:pPr>
      <w:autoSpaceDE w:val="0"/>
      <w:autoSpaceDN w:val="0"/>
      <w:adjustRightInd w:val="0"/>
      <w:spacing w:before="227" w:line="220" w:lineRule="atLeast"/>
      <w:ind w:left="227"/>
      <w:jc w:val="both"/>
    </w:pPr>
    <w:rPr>
      <w:rFonts w:ascii="Helvetica" w:hAnsi="Helvetica" w:cs="Helvetica"/>
      <w:lang w:val="es-ES" w:eastAsia="es-ES"/>
    </w:rPr>
  </w:style>
  <w:style w:type="paragraph" w:customStyle="1" w:styleId="tabla">
    <w:name w:val="tabla"/>
    <w:basedOn w:val="Normal"/>
    <w:next w:val="Puesto1"/>
    <w:link w:val="TtuloCar"/>
    <w:qFormat/>
    <w:rsid w:val="00B01FB4"/>
    <w:pPr>
      <w:jc w:val="center"/>
    </w:pPr>
    <w:rPr>
      <w:rFonts w:ascii="Arial" w:hAnsi="Arial" w:cs="Arial"/>
      <w:b/>
      <w:bCs/>
      <w:color w:val="000000"/>
      <w:lang w:val="es-CO"/>
    </w:rPr>
  </w:style>
  <w:style w:type="paragraph" w:styleId="TDC1">
    <w:name w:val="toc 1"/>
    <w:basedOn w:val="Normal"/>
    <w:next w:val="Normal"/>
    <w:autoRedefine/>
    <w:uiPriority w:val="39"/>
    <w:qFormat/>
    <w:rsid w:val="00B01FB4"/>
    <w:pPr>
      <w:spacing w:before="120" w:after="120" w:line="276" w:lineRule="auto"/>
    </w:pPr>
    <w:rPr>
      <w:rFonts w:ascii="Calibri" w:eastAsia="Calibri" w:hAnsi="Calibri" w:cs="Calibri"/>
      <w:b/>
      <w:bCs/>
      <w:caps/>
      <w:lang w:eastAsia="en-US"/>
    </w:rPr>
  </w:style>
  <w:style w:type="paragraph" w:styleId="TDC2">
    <w:name w:val="toc 2"/>
    <w:basedOn w:val="Normal"/>
    <w:next w:val="Normal"/>
    <w:autoRedefine/>
    <w:uiPriority w:val="39"/>
    <w:qFormat/>
    <w:rsid w:val="00B01FB4"/>
    <w:pPr>
      <w:spacing w:line="276" w:lineRule="auto"/>
      <w:ind w:left="220"/>
    </w:pPr>
    <w:rPr>
      <w:rFonts w:ascii="Calibri" w:eastAsia="Calibri" w:hAnsi="Calibri" w:cs="Calibri"/>
      <w:smallCaps/>
      <w:lang w:eastAsia="en-US"/>
    </w:rPr>
  </w:style>
  <w:style w:type="paragraph" w:styleId="TDC3">
    <w:name w:val="toc 3"/>
    <w:basedOn w:val="Normal"/>
    <w:next w:val="Normal"/>
    <w:autoRedefine/>
    <w:uiPriority w:val="39"/>
    <w:qFormat/>
    <w:rsid w:val="00B01FB4"/>
    <w:pPr>
      <w:spacing w:line="276" w:lineRule="auto"/>
      <w:ind w:left="440"/>
    </w:pPr>
    <w:rPr>
      <w:rFonts w:ascii="Calibri" w:eastAsia="Calibri" w:hAnsi="Calibri" w:cs="Calibri"/>
      <w:i/>
      <w:iCs/>
      <w:lang w:eastAsia="en-US"/>
    </w:rPr>
  </w:style>
  <w:style w:type="paragraph" w:styleId="TDC4">
    <w:name w:val="toc 4"/>
    <w:basedOn w:val="Normal"/>
    <w:next w:val="Normal"/>
    <w:autoRedefine/>
    <w:uiPriority w:val="39"/>
    <w:rsid w:val="00B01FB4"/>
    <w:pPr>
      <w:spacing w:line="276" w:lineRule="auto"/>
      <w:ind w:left="660"/>
    </w:pPr>
    <w:rPr>
      <w:rFonts w:ascii="Calibri" w:eastAsia="Calibri" w:hAnsi="Calibri" w:cs="Calibri"/>
      <w:sz w:val="18"/>
      <w:szCs w:val="18"/>
      <w:lang w:eastAsia="en-US"/>
    </w:rPr>
  </w:style>
  <w:style w:type="paragraph" w:styleId="TDC5">
    <w:name w:val="toc 5"/>
    <w:basedOn w:val="Normal"/>
    <w:next w:val="Normal"/>
    <w:autoRedefine/>
    <w:rsid w:val="00B01FB4"/>
    <w:pPr>
      <w:spacing w:line="276" w:lineRule="auto"/>
      <w:ind w:left="880"/>
    </w:pPr>
    <w:rPr>
      <w:rFonts w:ascii="Calibri" w:eastAsia="Calibri" w:hAnsi="Calibri" w:cs="Calibri"/>
      <w:sz w:val="18"/>
      <w:szCs w:val="18"/>
      <w:lang w:eastAsia="en-US"/>
    </w:rPr>
  </w:style>
  <w:style w:type="paragraph" w:styleId="TDC6">
    <w:name w:val="toc 6"/>
    <w:basedOn w:val="Normal"/>
    <w:next w:val="Normal"/>
    <w:autoRedefine/>
    <w:rsid w:val="00B01FB4"/>
    <w:pPr>
      <w:spacing w:line="276" w:lineRule="auto"/>
      <w:ind w:left="1100"/>
    </w:pPr>
    <w:rPr>
      <w:rFonts w:ascii="Calibri" w:eastAsia="Calibri" w:hAnsi="Calibri" w:cs="Calibri"/>
      <w:sz w:val="18"/>
      <w:szCs w:val="18"/>
      <w:lang w:eastAsia="en-US"/>
    </w:rPr>
  </w:style>
  <w:style w:type="paragraph" w:styleId="TDC7">
    <w:name w:val="toc 7"/>
    <w:basedOn w:val="Normal"/>
    <w:next w:val="Normal"/>
    <w:autoRedefine/>
    <w:rsid w:val="00B01FB4"/>
    <w:pPr>
      <w:spacing w:line="276" w:lineRule="auto"/>
      <w:ind w:left="1320"/>
    </w:pPr>
    <w:rPr>
      <w:rFonts w:ascii="Calibri" w:eastAsia="Calibri" w:hAnsi="Calibri" w:cs="Calibri"/>
      <w:sz w:val="18"/>
      <w:szCs w:val="18"/>
      <w:lang w:eastAsia="en-US"/>
    </w:rPr>
  </w:style>
  <w:style w:type="paragraph" w:styleId="TDC8">
    <w:name w:val="toc 8"/>
    <w:basedOn w:val="Normal"/>
    <w:next w:val="Normal"/>
    <w:autoRedefine/>
    <w:rsid w:val="00B01FB4"/>
    <w:pPr>
      <w:spacing w:line="276" w:lineRule="auto"/>
      <w:ind w:left="1540"/>
    </w:pPr>
    <w:rPr>
      <w:rFonts w:ascii="Calibri" w:eastAsia="Calibri" w:hAnsi="Calibri" w:cs="Calibri"/>
      <w:sz w:val="18"/>
      <w:szCs w:val="18"/>
      <w:lang w:eastAsia="en-US"/>
    </w:rPr>
  </w:style>
  <w:style w:type="paragraph" w:styleId="TDC9">
    <w:name w:val="toc 9"/>
    <w:basedOn w:val="Normal"/>
    <w:next w:val="Normal"/>
    <w:autoRedefine/>
    <w:rsid w:val="00B01FB4"/>
    <w:pPr>
      <w:spacing w:line="276" w:lineRule="auto"/>
      <w:ind w:left="1760"/>
    </w:pPr>
    <w:rPr>
      <w:rFonts w:ascii="Calibri" w:eastAsia="Calibri" w:hAnsi="Calibri" w:cs="Calibri"/>
      <w:sz w:val="18"/>
      <w:szCs w:val="18"/>
      <w:lang w:eastAsia="en-US"/>
    </w:rPr>
  </w:style>
  <w:style w:type="paragraph" w:customStyle="1" w:styleId="Sinespaciado1">
    <w:name w:val="Sin espaciado1"/>
    <w:uiPriority w:val="99"/>
    <w:qFormat/>
    <w:rsid w:val="00B01FB4"/>
    <w:rPr>
      <w:rFonts w:ascii="Calibri" w:eastAsia="Calibri" w:hAnsi="Calibri" w:cs="Calibri"/>
      <w:sz w:val="22"/>
      <w:szCs w:val="22"/>
      <w:lang w:val="es-ES" w:eastAsia="en-US"/>
    </w:rPr>
  </w:style>
  <w:style w:type="character" w:customStyle="1" w:styleId="TextocomentarioCar">
    <w:name w:val="Texto comentario Car"/>
    <w:uiPriority w:val="99"/>
    <w:qFormat/>
    <w:locked/>
    <w:rsid w:val="00B01FB4"/>
    <w:rPr>
      <w:rFonts w:ascii="Calibri" w:eastAsia="Times New Roman" w:hAnsi="Calibri" w:cs="Calibri"/>
      <w:sz w:val="20"/>
      <w:szCs w:val="20"/>
    </w:rPr>
  </w:style>
  <w:style w:type="paragraph" w:styleId="Asuntodelcomentario">
    <w:name w:val="annotation subject"/>
    <w:basedOn w:val="Textocomentario"/>
    <w:next w:val="Textocomentario"/>
    <w:link w:val="AsuntodelcomentarioCar"/>
    <w:qFormat/>
    <w:rsid w:val="00B01FB4"/>
    <w:pPr>
      <w:spacing w:after="200"/>
    </w:pPr>
    <w:rPr>
      <w:rFonts w:ascii="Calibri" w:eastAsia="Calibri" w:hAnsi="Calibri" w:cs="Calibri"/>
      <w:b/>
      <w:bCs/>
      <w:lang w:val="es-ES" w:eastAsia="en-US"/>
    </w:rPr>
  </w:style>
  <w:style w:type="character" w:customStyle="1" w:styleId="TextocomentarioCar1">
    <w:name w:val="Texto comentario Car1"/>
    <w:link w:val="Textocomentario"/>
    <w:uiPriority w:val="99"/>
    <w:rsid w:val="00B01FB4"/>
    <w:rPr>
      <w:lang w:val="es-MX" w:eastAsia="es-MX"/>
    </w:rPr>
  </w:style>
  <w:style w:type="character" w:customStyle="1" w:styleId="AsuntodelcomentarioCar">
    <w:name w:val="Asunto del comentario Car"/>
    <w:link w:val="Asuntodelcomentario"/>
    <w:qFormat/>
    <w:rsid w:val="00B01FB4"/>
    <w:rPr>
      <w:rFonts w:ascii="Calibri" w:eastAsia="Calibri" w:hAnsi="Calibri" w:cs="Calibri"/>
      <w:b/>
      <w:bCs/>
      <w:lang w:val="es-ES" w:eastAsia="en-US"/>
    </w:rPr>
  </w:style>
  <w:style w:type="character" w:customStyle="1" w:styleId="textonavy1">
    <w:name w:val="texto_navy1"/>
    <w:uiPriority w:val="99"/>
    <w:rsid w:val="00B01FB4"/>
    <w:rPr>
      <w:color w:val="000080"/>
    </w:rPr>
  </w:style>
  <w:style w:type="character" w:customStyle="1" w:styleId="TtuloCar">
    <w:name w:val="Título Car"/>
    <w:link w:val="tabla"/>
    <w:locked/>
    <w:rsid w:val="00B01FB4"/>
    <w:rPr>
      <w:rFonts w:ascii="Arial" w:hAnsi="Arial" w:cs="Arial"/>
      <w:b/>
      <w:bCs/>
      <w:color w:val="000000"/>
      <w:lang w:eastAsia="es-ES"/>
    </w:rPr>
  </w:style>
  <w:style w:type="paragraph" w:customStyle="1" w:styleId="Seccin">
    <w:name w:val="Sección"/>
    <w:basedOn w:val="Ttulo2"/>
    <w:next w:val="Normal"/>
    <w:uiPriority w:val="99"/>
    <w:rsid w:val="00B01FB4"/>
    <w:pPr>
      <w:tabs>
        <w:tab w:val="num" w:pos="360"/>
      </w:tabs>
      <w:spacing w:before="360" w:after="240"/>
      <w:ind w:left="1080" w:hanging="360"/>
      <w:jc w:val="center"/>
    </w:pPr>
    <w:rPr>
      <w:rFonts w:cs="Arial"/>
      <w:bCs/>
      <w:sz w:val="24"/>
      <w:szCs w:val="24"/>
      <w:lang w:val="es-ES_tradnl"/>
    </w:rPr>
  </w:style>
  <w:style w:type="paragraph" w:customStyle="1" w:styleId="TtulodeTDC1">
    <w:name w:val="Título de TDC1"/>
    <w:basedOn w:val="Ttulo1"/>
    <w:next w:val="Normal"/>
    <w:uiPriority w:val="39"/>
    <w:qFormat/>
    <w:rsid w:val="00B01FB4"/>
    <w:pPr>
      <w:keepLines/>
      <w:tabs>
        <w:tab w:val="clear" w:pos="4513"/>
      </w:tabs>
      <w:suppressAutoHyphens w:val="0"/>
      <w:spacing w:before="480" w:line="276" w:lineRule="auto"/>
      <w:jc w:val="left"/>
      <w:outlineLvl w:val="9"/>
    </w:pPr>
    <w:rPr>
      <w:rFonts w:ascii="Cambria" w:hAnsi="Cambria" w:cs="Cambria"/>
      <w:bCs/>
      <w:color w:val="365F91"/>
      <w:spacing w:val="0"/>
      <w:sz w:val="28"/>
      <w:szCs w:val="28"/>
      <w:lang w:val="es-ES" w:eastAsia="en-US"/>
    </w:rPr>
  </w:style>
  <w:style w:type="paragraph" w:customStyle="1" w:styleId="CarCarCarCarCarCarCar">
    <w:name w:val="Car Car Car Car Car Car Car"/>
    <w:basedOn w:val="Normal"/>
    <w:rsid w:val="00B01FB4"/>
    <w:pPr>
      <w:spacing w:after="160" w:line="240" w:lineRule="exact"/>
      <w:ind w:left="835" w:right="835"/>
    </w:pPr>
    <w:rPr>
      <w:rFonts w:ascii="Verdana" w:eastAsia="Batang" w:hAnsi="Verdana" w:cs="Verdana"/>
      <w:spacing w:val="-5"/>
      <w:lang w:val="en-US" w:eastAsia="en-US"/>
    </w:rPr>
  </w:style>
  <w:style w:type="paragraph" w:customStyle="1" w:styleId="Prrafodelista21">
    <w:name w:val="Párrafo de lista21"/>
    <w:basedOn w:val="Normal"/>
    <w:uiPriority w:val="99"/>
    <w:rsid w:val="00B01FB4"/>
    <w:pPr>
      <w:spacing w:after="200" w:line="276" w:lineRule="auto"/>
      <w:ind w:left="720"/>
    </w:pPr>
    <w:rPr>
      <w:rFonts w:ascii="Calibri" w:eastAsia="Calibri" w:hAnsi="Calibri" w:cs="Calibri"/>
      <w:sz w:val="22"/>
      <w:szCs w:val="22"/>
      <w:lang w:eastAsia="en-US"/>
    </w:rPr>
  </w:style>
  <w:style w:type="paragraph" w:customStyle="1" w:styleId="Car1">
    <w:name w:val="Car1"/>
    <w:basedOn w:val="Normal"/>
    <w:uiPriority w:val="99"/>
    <w:rsid w:val="00B01FB4"/>
    <w:pPr>
      <w:spacing w:after="160" w:line="240" w:lineRule="exact"/>
    </w:pPr>
    <w:rPr>
      <w:rFonts w:ascii="Verdana" w:eastAsia="Calibri" w:hAnsi="Verdana" w:cs="Verdana"/>
      <w:lang w:val="en-US" w:eastAsia="en-US"/>
    </w:rPr>
  </w:style>
  <w:style w:type="paragraph" w:customStyle="1" w:styleId="Bibliografa1">
    <w:name w:val="Bibliografía1"/>
    <w:basedOn w:val="Normal"/>
    <w:next w:val="Normal"/>
    <w:uiPriority w:val="99"/>
    <w:rsid w:val="00B01FB4"/>
    <w:rPr>
      <w:rFonts w:eastAsia="Calibri"/>
      <w:lang w:val="es-ES_tradnl"/>
    </w:rPr>
  </w:style>
  <w:style w:type="paragraph" w:customStyle="1" w:styleId="Sinespaciado11">
    <w:name w:val="Sin espaciado11"/>
    <w:uiPriority w:val="99"/>
    <w:rsid w:val="00B01FB4"/>
    <w:rPr>
      <w:rFonts w:ascii="Calibri" w:hAnsi="Calibri" w:cs="Calibri"/>
      <w:sz w:val="22"/>
      <w:szCs w:val="22"/>
      <w:lang w:val="es-ES" w:eastAsia="en-US"/>
    </w:rPr>
  </w:style>
  <w:style w:type="paragraph" w:customStyle="1" w:styleId="estilo10">
    <w:name w:val="estilo1"/>
    <w:basedOn w:val="Normal"/>
    <w:rsid w:val="00B01FB4"/>
    <w:pPr>
      <w:spacing w:before="230" w:after="230" w:line="216" w:lineRule="atLeast"/>
      <w:ind w:left="230" w:right="230"/>
    </w:pPr>
    <w:rPr>
      <w:rFonts w:ascii="Verdana" w:hAnsi="Verdana" w:cs="Verdana"/>
      <w:color w:val="000000"/>
      <w:sz w:val="18"/>
      <w:szCs w:val="18"/>
    </w:rPr>
  </w:style>
  <w:style w:type="paragraph" w:customStyle="1" w:styleId="BodyText21">
    <w:name w:val="Body Text 21"/>
    <w:basedOn w:val="Normal"/>
    <w:rsid w:val="00B01FB4"/>
    <w:pPr>
      <w:widowControl w:val="0"/>
      <w:overflowPunct w:val="0"/>
      <w:autoSpaceDE w:val="0"/>
      <w:autoSpaceDN w:val="0"/>
      <w:adjustRightInd w:val="0"/>
      <w:spacing w:line="360" w:lineRule="auto"/>
      <w:jc w:val="both"/>
      <w:textAlignment w:val="baseline"/>
    </w:pPr>
    <w:rPr>
      <w:sz w:val="28"/>
      <w:szCs w:val="28"/>
      <w:lang w:val="es-CO"/>
    </w:rPr>
  </w:style>
  <w:style w:type="numbering" w:customStyle="1" w:styleId="Sinlista1">
    <w:name w:val="Sin lista1"/>
    <w:next w:val="Sinlista"/>
    <w:uiPriority w:val="99"/>
    <w:semiHidden/>
    <w:unhideWhenUsed/>
    <w:rsid w:val="00B01FB4"/>
  </w:style>
  <w:style w:type="paragraph" w:customStyle="1" w:styleId="ececececmsonormal">
    <w:name w:val="ec_ec_ec_ec_msonormal"/>
    <w:basedOn w:val="Normal"/>
    <w:rsid w:val="00B01FB4"/>
    <w:pPr>
      <w:spacing w:before="100" w:beforeAutospacing="1" w:after="100" w:afterAutospacing="1"/>
    </w:pPr>
    <w:rPr>
      <w:sz w:val="24"/>
      <w:szCs w:val="24"/>
    </w:rPr>
  </w:style>
  <w:style w:type="paragraph" w:customStyle="1" w:styleId="EstiloNumerado">
    <w:name w:val="Estilo Numerado"/>
    <w:basedOn w:val="Normal"/>
    <w:rsid w:val="00B01FB4"/>
    <w:pPr>
      <w:numPr>
        <w:numId w:val="9"/>
      </w:numPr>
      <w:spacing w:before="240" w:after="240"/>
      <w:jc w:val="both"/>
    </w:pPr>
    <w:rPr>
      <w:sz w:val="24"/>
      <w:szCs w:val="24"/>
    </w:rPr>
  </w:style>
  <w:style w:type="paragraph" w:styleId="Fecha">
    <w:name w:val="Date"/>
    <w:aliases w:val="Fuente"/>
    <w:basedOn w:val="Normal"/>
    <w:next w:val="Normal"/>
    <w:link w:val="FechaCar"/>
    <w:rsid w:val="00B01FB4"/>
    <w:pPr>
      <w:spacing w:after="240"/>
      <w:jc w:val="center"/>
    </w:pPr>
    <w:rPr>
      <w:szCs w:val="24"/>
    </w:rPr>
  </w:style>
  <w:style w:type="character" w:customStyle="1" w:styleId="FechaCar">
    <w:name w:val="Fecha Car"/>
    <w:aliases w:val="Fuente Car"/>
    <w:link w:val="Fecha"/>
    <w:rsid w:val="00B01FB4"/>
    <w:rPr>
      <w:szCs w:val="24"/>
      <w:lang w:val="es-ES" w:eastAsia="es-ES"/>
    </w:rPr>
  </w:style>
  <w:style w:type="paragraph" w:customStyle="1" w:styleId="Textoentabla">
    <w:name w:val="Texto en tabla"/>
    <w:basedOn w:val="Normal"/>
    <w:link w:val="TextoentablaCar"/>
    <w:rsid w:val="00B01FB4"/>
    <w:pPr>
      <w:jc w:val="center"/>
    </w:pPr>
  </w:style>
  <w:style w:type="character" w:customStyle="1" w:styleId="TextoentablaCar">
    <w:name w:val="Texto en tabla Car"/>
    <w:link w:val="Textoentabla"/>
    <w:rsid w:val="00B01FB4"/>
    <w:rPr>
      <w:lang w:val="es-ES" w:eastAsia="es-ES"/>
    </w:rPr>
  </w:style>
  <w:style w:type="table" w:styleId="Tablaweb2">
    <w:name w:val="Table Web 2"/>
    <w:basedOn w:val="Tablanormal"/>
    <w:rsid w:val="00B01FB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apa">
    <w:name w:val="Mapa"/>
    <w:basedOn w:val="Normal"/>
    <w:rsid w:val="00B01FB4"/>
    <w:pPr>
      <w:jc w:val="center"/>
    </w:pPr>
    <w:rPr>
      <w:sz w:val="24"/>
      <w:szCs w:val="24"/>
    </w:rPr>
  </w:style>
  <w:style w:type="character" w:customStyle="1" w:styleId="Ttulodelibro">
    <w:name w:val="Título de libro"/>
    <w:qFormat/>
    <w:rsid w:val="00B01FB4"/>
    <w:rPr>
      <w:b/>
      <w:bCs/>
      <w:smallCaps/>
      <w:spacing w:val="5"/>
    </w:rPr>
  </w:style>
  <w:style w:type="paragraph" w:customStyle="1" w:styleId="Encabezadodetabladecontenido">
    <w:name w:val="Encabezado de tabla de contenido"/>
    <w:basedOn w:val="Ttulo1"/>
    <w:next w:val="Normal"/>
    <w:qFormat/>
    <w:rsid w:val="00B01FB4"/>
    <w:pPr>
      <w:keepLines/>
      <w:tabs>
        <w:tab w:val="clear" w:pos="4513"/>
      </w:tabs>
      <w:suppressAutoHyphens w:val="0"/>
      <w:spacing w:before="480" w:line="276" w:lineRule="auto"/>
      <w:jc w:val="left"/>
      <w:outlineLvl w:val="9"/>
    </w:pPr>
    <w:rPr>
      <w:rFonts w:ascii="Cambria" w:hAnsi="Cambria"/>
      <w:bCs/>
      <w:color w:val="365F91"/>
      <w:spacing w:val="0"/>
      <w:sz w:val="28"/>
      <w:szCs w:val="28"/>
      <w:lang w:val="es-ES" w:eastAsia="en-US"/>
    </w:rPr>
  </w:style>
  <w:style w:type="character" w:customStyle="1" w:styleId="normalchar1">
    <w:name w:val="normalchar1"/>
    <w:rsid w:val="00B01FB4"/>
    <w:rPr>
      <w:rFonts w:ascii="Times New Roman" w:hAnsi="Times New Roman" w:cs="Times New Roman" w:hint="default"/>
      <w:strike w:val="0"/>
      <w:dstrike w:val="0"/>
      <w:u w:val="none"/>
      <w:effect w:val="none"/>
    </w:rPr>
  </w:style>
  <w:style w:type="character" w:styleId="CdigoHTML">
    <w:name w:val="HTML Code"/>
    <w:rsid w:val="00B01FB4"/>
    <w:rPr>
      <w:rFonts w:ascii="Courier New" w:hAnsi="Courier New" w:cs="Courier New"/>
      <w:sz w:val="20"/>
      <w:szCs w:val="20"/>
    </w:rPr>
  </w:style>
  <w:style w:type="paragraph" w:styleId="Tabladeilustraciones">
    <w:name w:val="table of figures"/>
    <w:basedOn w:val="Normal"/>
    <w:next w:val="Normal"/>
    <w:uiPriority w:val="99"/>
    <w:rsid w:val="00B01FB4"/>
    <w:rPr>
      <w:sz w:val="24"/>
      <w:szCs w:val="24"/>
    </w:rPr>
  </w:style>
  <w:style w:type="character" w:styleId="Ttulodellibro">
    <w:name w:val="Book Title"/>
    <w:uiPriority w:val="33"/>
    <w:qFormat/>
    <w:rsid w:val="00B01FB4"/>
    <w:rPr>
      <w:b/>
      <w:bCs/>
      <w:smallCaps/>
      <w:spacing w:val="5"/>
    </w:rPr>
  </w:style>
  <w:style w:type="paragraph" w:customStyle="1" w:styleId="Times">
    <w:name w:val="Times"/>
    <w:basedOn w:val="Textonotapie"/>
    <w:rsid w:val="00B01FB4"/>
    <w:pPr>
      <w:jc w:val="both"/>
    </w:pPr>
    <w:rPr>
      <w:sz w:val="18"/>
      <w:szCs w:val="18"/>
    </w:rPr>
  </w:style>
  <w:style w:type="character" w:customStyle="1" w:styleId="CarCar7">
    <w:name w:val="Car Car7"/>
    <w:uiPriority w:val="99"/>
    <w:locked/>
    <w:rsid w:val="00B01FB4"/>
    <w:rPr>
      <w:rFonts w:ascii="Arial" w:hAnsi="Arial" w:cs="Arial"/>
      <w:iCs/>
      <w:sz w:val="22"/>
      <w:lang w:val="es-CO" w:eastAsia="es-ES" w:bidi="ar-SA"/>
    </w:rPr>
  </w:style>
  <w:style w:type="character" w:customStyle="1" w:styleId="CarCar5">
    <w:name w:val="Car Car5"/>
    <w:uiPriority w:val="99"/>
    <w:locked/>
    <w:rsid w:val="00B01FB4"/>
    <w:rPr>
      <w:b/>
      <w:bCs/>
      <w:iCs/>
      <w:sz w:val="24"/>
      <w:lang w:val="es-CO" w:eastAsia="es-ES" w:bidi="ar-SA"/>
    </w:rPr>
  </w:style>
  <w:style w:type="paragraph" w:customStyle="1" w:styleId="Car1CarCarCar">
    <w:name w:val="Car1 Car Car Car"/>
    <w:basedOn w:val="Normal"/>
    <w:rsid w:val="00B01FB4"/>
    <w:pPr>
      <w:spacing w:after="160" w:line="240" w:lineRule="exact"/>
    </w:pPr>
    <w:rPr>
      <w:rFonts w:ascii="Verdana" w:hAnsi="Verdana" w:cs="Verdana"/>
      <w:lang w:val="en-US" w:eastAsia="en-US"/>
    </w:rPr>
  </w:style>
  <w:style w:type="numbering" w:customStyle="1" w:styleId="Sinlista11">
    <w:name w:val="Sin lista11"/>
    <w:next w:val="Sinlista"/>
    <w:semiHidden/>
    <w:rsid w:val="00B01FB4"/>
  </w:style>
  <w:style w:type="paragraph" w:customStyle="1" w:styleId="TextoDEE">
    <w:name w:val="Texto DEE"/>
    <w:basedOn w:val="Normal"/>
    <w:rsid w:val="00B01FB4"/>
    <w:pPr>
      <w:jc w:val="both"/>
    </w:pPr>
    <w:rPr>
      <w:sz w:val="22"/>
      <w:szCs w:val="24"/>
    </w:rPr>
  </w:style>
  <w:style w:type="paragraph" w:customStyle="1" w:styleId="BodyText22">
    <w:name w:val="Body Text 22"/>
    <w:basedOn w:val="Normal"/>
    <w:rsid w:val="00B01FB4"/>
    <w:pPr>
      <w:widowControl w:val="0"/>
      <w:jc w:val="both"/>
    </w:pPr>
    <w:rPr>
      <w:rFonts w:ascii="Arial" w:hAnsi="Arial"/>
      <w:sz w:val="24"/>
      <w:lang w:val="es-ES_tradnl"/>
    </w:rPr>
  </w:style>
  <w:style w:type="paragraph" w:styleId="Listaconvietas">
    <w:name w:val="List Bullet"/>
    <w:basedOn w:val="Normal"/>
    <w:link w:val="ListaconvietasCar"/>
    <w:autoRedefine/>
    <w:uiPriority w:val="99"/>
    <w:qFormat/>
    <w:rsid w:val="00B01FB4"/>
    <w:pPr>
      <w:tabs>
        <w:tab w:val="num" w:pos="360"/>
      </w:tabs>
      <w:ind w:left="360" w:hanging="360"/>
    </w:pPr>
    <w:rPr>
      <w:snapToGrid w:val="0"/>
      <w:color w:val="000000"/>
    </w:rPr>
  </w:style>
  <w:style w:type="paragraph" w:customStyle="1" w:styleId="Level2">
    <w:name w:val="Level 2"/>
    <w:basedOn w:val="Ttulo2"/>
    <w:next w:val="Normal"/>
    <w:autoRedefine/>
    <w:rsid w:val="00B01FB4"/>
    <w:pPr>
      <w:keepNext w:val="0"/>
      <w:numPr>
        <w:numId w:val="10"/>
      </w:numPr>
      <w:ind w:left="600" w:hanging="600"/>
      <w:jc w:val="both"/>
      <w:outlineLvl w:val="9"/>
    </w:pPr>
    <w:rPr>
      <w:rFonts w:ascii="Times New Roman" w:hAnsi="Times New Roman"/>
      <w:bCs/>
      <w:sz w:val="24"/>
      <w:lang w:val="es-ES_tradnl"/>
    </w:rPr>
  </w:style>
  <w:style w:type="paragraph" w:customStyle="1" w:styleId="Grfico">
    <w:name w:val="Gráfico"/>
    <w:basedOn w:val="Normal"/>
    <w:next w:val="Normal"/>
    <w:qFormat/>
    <w:rsid w:val="00B01FB4"/>
    <w:pPr>
      <w:jc w:val="both"/>
    </w:pPr>
    <w:rPr>
      <w:rFonts w:ascii="Arial" w:hAnsi="Arial"/>
      <w:b/>
      <w:noProof/>
      <w:sz w:val="22"/>
      <w:szCs w:val="24"/>
    </w:rPr>
  </w:style>
  <w:style w:type="paragraph" w:customStyle="1" w:styleId="xl27">
    <w:name w:val="xl27"/>
    <w:basedOn w:val="Normal"/>
    <w:rsid w:val="00B01F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c1">
    <w:name w:val="c1"/>
    <w:basedOn w:val="Normal"/>
    <w:rsid w:val="00B01FB4"/>
    <w:pPr>
      <w:widowControl w:val="0"/>
      <w:spacing w:line="240" w:lineRule="atLeast"/>
      <w:jc w:val="center"/>
    </w:pPr>
    <w:rPr>
      <w:snapToGrid w:val="0"/>
      <w:sz w:val="22"/>
    </w:rPr>
  </w:style>
  <w:style w:type="paragraph" w:customStyle="1" w:styleId="Presentado">
    <w:name w:val="Presentado"/>
    <w:basedOn w:val="Subttulo"/>
    <w:rsid w:val="00B01FB4"/>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136"/>
      </w:tabs>
      <w:suppressAutoHyphens w:val="0"/>
      <w:spacing w:before="120" w:after="120"/>
    </w:pPr>
    <w:rPr>
      <w:rFonts w:ascii="Arial" w:hAnsi="Arial"/>
      <w:bCs w:val="0"/>
      <w:sz w:val="22"/>
      <w:szCs w:val="20"/>
      <w:lang w:val="es-ES" w:eastAsia="es-ES"/>
      <w14:shadow w14:blurRad="50800" w14:dist="38100" w14:dir="2700000" w14:sx="100000" w14:sy="100000" w14:kx="0" w14:ky="0" w14:algn="tl">
        <w14:srgbClr w14:val="000000">
          <w14:alpha w14:val="60000"/>
        </w14:srgbClr>
      </w14:shadow>
    </w:rPr>
  </w:style>
  <w:style w:type="paragraph" w:customStyle="1" w:styleId="Outline">
    <w:name w:val="Outline"/>
    <w:basedOn w:val="Normal"/>
    <w:rsid w:val="00B01FB4"/>
    <w:pPr>
      <w:spacing w:before="240"/>
    </w:pPr>
    <w:rPr>
      <w:kern w:val="28"/>
      <w:sz w:val="24"/>
      <w:lang w:val="en-US" w:eastAsia="en-US"/>
    </w:rPr>
  </w:style>
  <w:style w:type="paragraph" w:customStyle="1" w:styleId="Textoindependiente31">
    <w:name w:val="Texto independiente 31"/>
    <w:basedOn w:val="Normal"/>
    <w:rsid w:val="00B01FB4"/>
    <w:pPr>
      <w:spacing w:line="360" w:lineRule="auto"/>
      <w:jc w:val="both"/>
    </w:pPr>
    <w:rPr>
      <w:rFonts w:ascii="Arial" w:hAnsi="Arial"/>
      <w:sz w:val="24"/>
    </w:rPr>
  </w:style>
  <w:style w:type="paragraph" w:customStyle="1" w:styleId="xl25">
    <w:name w:val="xl25"/>
    <w:basedOn w:val="Normal"/>
    <w:rsid w:val="00B01FB4"/>
    <w:pPr>
      <w:pBdr>
        <w:left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n">
    <w:name w:val="n"/>
    <w:basedOn w:val="Normal"/>
    <w:rsid w:val="00B01FB4"/>
    <w:pPr>
      <w:spacing w:before="120" w:after="120"/>
      <w:jc w:val="both"/>
    </w:pPr>
    <w:rPr>
      <w:rFonts w:ascii="Arial" w:hAnsi="Arial"/>
      <w:sz w:val="24"/>
    </w:rPr>
  </w:style>
  <w:style w:type="table" w:customStyle="1" w:styleId="Tablanormal1">
    <w:name w:val="Tabla normal1"/>
    <w:next w:val="Tablanormal"/>
    <w:semiHidden/>
    <w:rsid w:val="00B01FB4"/>
    <w:rPr>
      <w:rFonts w:eastAsia="MS Mincho"/>
    </w:rPr>
    <w:tblPr>
      <w:tblInd w:w="0" w:type="dxa"/>
      <w:tblCellMar>
        <w:top w:w="0" w:type="dxa"/>
        <w:left w:w="108" w:type="dxa"/>
        <w:bottom w:w="0" w:type="dxa"/>
        <w:right w:w="108" w:type="dxa"/>
      </w:tblCellMar>
    </w:tblPr>
  </w:style>
  <w:style w:type="character" w:customStyle="1" w:styleId="Smbolodenotaalpie">
    <w:name w:val="Símbolo de nota al pie"/>
    <w:rsid w:val="00B01FB4"/>
    <w:rPr>
      <w:vertAlign w:val="superscript"/>
    </w:rPr>
  </w:style>
  <w:style w:type="paragraph" w:customStyle="1" w:styleId="H1">
    <w:name w:val="H1"/>
    <w:basedOn w:val="Normal"/>
    <w:next w:val="Normal"/>
    <w:rsid w:val="00B01FB4"/>
    <w:pPr>
      <w:keepNext/>
      <w:spacing w:before="100" w:after="100"/>
      <w:outlineLvl w:val="1"/>
    </w:pPr>
    <w:rPr>
      <w:b/>
      <w:snapToGrid w:val="0"/>
      <w:kern w:val="36"/>
      <w:sz w:val="48"/>
    </w:rPr>
  </w:style>
  <w:style w:type="paragraph" w:customStyle="1" w:styleId="Textopredeterminado1">
    <w:name w:val="Texto predeterminado:1"/>
    <w:basedOn w:val="Normal"/>
    <w:rsid w:val="00B01FB4"/>
    <w:rPr>
      <w:sz w:val="24"/>
      <w:lang w:val="es-MX"/>
    </w:rPr>
  </w:style>
  <w:style w:type="paragraph" w:customStyle="1" w:styleId="nota1">
    <w:name w:val="nota1"/>
    <w:basedOn w:val="Normal"/>
    <w:rsid w:val="00B01FB4"/>
    <w:pPr>
      <w:spacing w:before="100" w:beforeAutospacing="1" w:after="100" w:afterAutospacing="1"/>
    </w:pPr>
    <w:rPr>
      <w:sz w:val="24"/>
      <w:szCs w:val="24"/>
    </w:rPr>
  </w:style>
  <w:style w:type="paragraph" w:customStyle="1" w:styleId="fuente">
    <w:name w:val="fuente"/>
    <w:basedOn w:val="Normal"/>
    <w:rsid w:val="00B01FB4"/>
    <w:pPr>
      <w:spacing w:before="100" w:beforeAutospacing="1" w:after="100" w:afterAutospacing="1"/>
    </w:pPr>
    <w:rPr>
      <w:rFonts w:ascii="Arial" w:hAnsi="Arial" w:cs="Arial"/>
      <w:color w:val="003366"/>
    </w:rPr>
  </w:style>
  <w:style w:type="numbering" w:customStyle="1" w:styleId="Sinlista111">
    <w:name w:val="Sin lista111"/>
    <w:next w:val="Sinlista"/>
    <w:semiHidden/>
    <w:rsid w:val="00B01FB4"/>
  </w:style>
  <w:style w:type="paragraph" w:customStyle="1" w:styleId="subtitulo">
    <w:name w:val="subtitulo"/>
    <w:basedOn w:val="Normal"/>
    <w:rsid w:val="00B01FB4"/>
    <w:pPr>
      <w:spacing w:before="100" w:beforeAutospacing="1" w:after="100" w:afterAutospacing="1" w:line="225" w:lineRule="atLeast"/>
    </w:pPr>
    <w:rPr>
      <w:rFonts w:ascii="Arial" w:eastAsia="Arial Unicode MS" w:hAnsi="Arial" w:cs="Arial"/>
      <w:b/>
      <w:bCs/>
      <w:color w:val="5F5F5F"/>
      <w:sz w:val="18"/>
      <w:szCs w:val="18"/>
    </w:rPr>
  </w:style>
  <w:style w:type="paragraph" w:customStyle="1" w:styleId="textonormal">
    <w:name w:val="textonormal"/>
    <w:basedOn w:val="Normal"/>
    <w:rsid w:val="00B01FB4"/>
    <w:pPr>
      <w:spacing w:before="100" w:beforeAutospacing="1" w:after="100" w:afterAutospacing="1" w:line="240" w:lineRule="atLeast"/>
    </w:pPr>
    <w:rPr>
      <w:rFonts w:ascii="Verdana" w:eastAsia="Arial Unicode MS" w:hAnsi="Verdana" w:cs="Arial Unicode MS"/>
      <w:color w:val="000000"/>
      <w:sz w:val="21"/>
      <w:szCs w:val="21"/>
    </w:rPr>
  </w:style>
  <w:style w:type="paragraph" w:customStyle="1" w:styleId="decretos">
    <w:name w:val="decretos"/>
    <w:basedOn w:val="Normal"/>
    <w:rsid w:val="00B01FB4"/>
    <w:pPr>
      <w:spacing w:before="28" w:after="28" w:line="210" w:lineRule="atLeast"/>
      <w:ind w:firstLine="283"/>
      <w:jc w:val="both"/>
    </w:pPr>
    <w:rPr>
      <w:rFonts w:eastAsia="Arial Unicode MS"/>
      <w:color w:val="000000"/>
      <w:sz w:val="19"/>
      <w:szCs w:val="19"/>
    </w:rPr>
  </w:style>
  <w:style w:type="paragraph" w:customStyle="1" w:styleId="style43">
    <w:name w:val="style43"/>
    <w:basedOn w:val="Normal"/>
    <w:rsid w:val="00B01FB4"/>
    <w:pPr>
      <w:spacing w:before="100" w:beforeAutospacing="1" w:after="100" w:afterAutospacing="1"/>
    </w:pPr>
    <w:rPr>
      <w:sz w:val="24"/>
      <w:szCs w:val="24"/>
    </w:rPr>
  </w:style>
  <w:style w:type="character" w:customStyle="1" w:styleId="style21">
    <w:name w:val="style21"/>
    <w:rsid w:val="00B01FB4"/>
    <w:rPr>
      <w:rFonts w:ascii="Arial" w:hAnsi="Arial" w:cs="Arial" w:hint="default"/>
    </w:rPr>
  </w:style>
  <w:style w:type="numbering" w:customStyle="1" w:styleId="Sinlista2">
    <w:name w:val="Sin lista2"/>
    <w:next w:val="Sinlista"/>
    <w:semiHidden/>
    <w:rsid w:val="00B01FB4"/>
  </w:style>
  <w:style w:type="paragraph" w:customStyle="1" w:styleId="Piedepg">
    <w:name w:val="Piedepág"/>
    <w:rsid w:val="00B01FB4"/>
    <w:pPr>
      <w:spacing w:line="190" w:lineRule="atLeast"/>
      <w:ind w:firstLine="397"/>
      <w:jc w:val="both"/>
    </w:pPr>
    <w:rPr>
      <w:rFonts w:ascii="GillSans Light" w:hAnsi="GillSans Light"/>
      <w:color w:val="000000"/>
      <w:sz w:val="16"/>
      <w:lang w:val="es-ES" w:eastAsia="es-ES"/>
    </w:rPr>
  </w:style>
  <w:style w:type="numbering" w:customStyle="1" w:styleId="Sinlista3">
    <w:name w:val="Sin lista3"/>
    <w:next w:val="Sinlista"/>
    <w:semiHidden/>
    <w:rsid w:val="00B01FB4"/>
  </w:style>
  <w:style w:type="paragraph" w:customStyle="1" w:styleId="epgrafe">
    <w:name w:val="epígrafe"/>
    <w:basedOn w:val="Normal"/>
    <w:rsid w:val="00B01FB4"/>
    <w:pPr>
      <w:suppressAutoHyphens/>
      <w:jc w:val="both"/>
    </w:pPr>
    <w:rPr>
      <w:rFonts w:ascii="Arial" w:hAnsi="Arial"/>
      <w:sz w:val="24"/>
      <w:lang w:val="es-CO" w:eastAsia="ar-SA"/>
    </w:rPr>
  </w:style>
  <w:style w:type="paragraph" w:styleId="HTMLconformatoprevio">
    <w:name w:val="HTML Preformatted"/>
    <w:basedOn w:val="Normal"/>
    <w:link w:val="HTMLconformatoprevioCar"/>
    <w:uiPriority w:val="99"/>
    <w:rsid w:val="00B0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link w:val="HTMLconformatoprevio"/>
    <w:uiPriority w:val="99"/>
    <w:rsid w:val="00B01FB4"/>
    <w:rPr>
      <w:rFonts w:ascii="Courier New" w:hAnsi="Courier New" w:cs="Courier New"/>
      <w:lang w:val="es-ES" w:eastAsia="es-ES"/>
    </w:rPr>
  </w:style>
  <w:style w:type="numbering" w:customStyle="1" w:styleId="Sinlista4">
    <w:name w:val="Sin lista4"/>
    <w:next w:val="Sinlista"/>
    <w:semiHidden/>
    <w:rsid w:val="00B01FB4"/>
  </w:style>
  <w:style w:type="paragraph" w:styleId="Continuarlista">
    <w:name w:val="List Continue"/>
    <w:basedOn w:val="Normal"/>
    <w:uiPriority w:val="99"/>
    <w:rsid w:val="00B01FB4"/>
    <w:pPr>
      <w:spacing w:after="120"/>
      <w:ind w:left="283"/>
    </w:pPr>
  </w:style>
  <w:style w:type="numbering" w:customStyle="1" w:styleId="Sinlista5">
    <w:name w:val="Sin lista5"/>
    <w:next w:val="Sinlista"/>
    <w:semiHidden/>
    <w:rsid w:val="00B01FB4"/>
  </w:style>
  <w:style w:type="numbering" w:customStyle="1" w:styleId="Sinlista6">
    <w:name w:val="Sin lista6"/>
    <w:next w:val="Sinlista"/>
    <w:semiHidden/>
    <w:rsid w:val="00B01FB4"/>
  </w:style>
  <w:style w:type="paragraph" w:styleId="Continuarlista2">
    <w:name w:val="List Continue 2"/>
    <w:basedOn w:val="Normal"/>
    <w:rsid w:val="00B01FB4"/>
    <w:pPr>
      <w:spacing w:after="120"/>
      <w:ind w:left="566"/>
    </w:pPr>
    <w:rPr>
      <w:sz w:val="24"/>
      <w:szCs w:val="24"/>
    </w:rPr>
  </w:style>
  <w:style w:type="paragraph" w:customStyle="1" w:styleId="Sangradet">
    <w:name w:val="Sangría de t"/>
    <w:aliases w:val="independiente"/>
    <w:basedOn w:val="Normal"/>
    <w:rsid w:val="00B01FB4"/>
    <w:pPr>
      <w:numPr>
        <w:ilvl w:val="12"/>
      </w:numPr>
      <w:autoSpaceDE w:val="0"/>
      <w:autoSpaceDN w:val="0"/>
      <w:jc w:val="both"/>
    </w:pPr>
    <w:rPr>
      <w:rFonts w:ascii="Arial" w:hAnsi="Arial" w:cs="Arial"/>
      <w:sz w:val="22"/>
      <w:szCs w:val="22"/>
      <w:lang w:val="es-ES_tradnl"/>
    </w:rPr>
  </w:style>
  <w:style w:type="paragraph" w:customStyle="1" w:styleId="xl24">
    <w:name w:val="xl24"/>
    <w:basedOn w:val="Normal"/>
    <w:rsid w:val="00B01FB4"/>
    <w:pPr>
      <w:spacing w:before="100" w:beforeAutospacing="1" w:after="100" w:afterAutospacing="1"/>
    </w:pPr>
    <w:rPr>
      <w:rFonts w:ascii="Arial" w:hAnsi="Arial" w:cs="Arial"/>
      <w:sz w:val="16"/>
      <w:szCs w:val="16"/>
    </w:rPr>
  </w:style>
  <w:style w:type="paragraph" w:customStyle="1" w:styleId="xl29">
    <w:name w:val="xl29"/>
    <w:basedOn w:val="Normal"/>
    <w:rsid w:val="00B01FB4"/>
    <w:pPr>
      <w:pBdr>
        <w:top w:val="single" w:sz="8" w:space="0" w:color="auto"/>
        <w:right w:val="single" w:sz="8" w:space="0" w:color="auto"/>
      </w:pBdr>
      <w:shd w:val="clear" w:color="auto" w:fill="CCFFFF"/>
      <w:spacing w:before="100" w:beforeAutospacing="1" w:after="100" w:afterAutospacing="1"/>
      <w:jc w:val="center"/>
    </w:pPr>
    <w:rPr>
      <w:rFonts w:ascii="Arial" w:hAnsi="Arial" w:cs="Arial"/>
      <w:b/>
      <w:bCs/>
      <w:sz w:val="16"/>
      <w:szCs w:val="16"/>
    </w:rPr>
  </w:style>
  <w:style w:type="paragraph" w:customStyle="1" w:styleId="xl36">
    <w:name w:val="xl36"/>
    <w:basedOn w:val="Normal"/>
    <w:rsid w:val="00B01FB4"/>
    <w:pPr>
      <w:pBdr>
        <w:left w:val="single" w:sz="4" w:space="0" w:color="auto"/>
      </w:pBdr>
      <w:spacing w:before="100" w:beforeAutospacing="1" w:after="100" w:afterAutospacing="1"/>
    </w:pPr>
    <w:rPr>
      <w:rFonts w:eastAsia="Arial Unicode MS"/>
      <w:b/>
      <w:bCs/>
      <w:sz w:val="18"/>
      <w:szCs w:val="18"/>
    </w:rPr>
  </w:style>
  <w:style w:type="paragraph" w:customStyle="1" w:styleId="font5">
    <w:name w:val="font5"/>
    <w:basedOn w:val="Normal"/>
    <w:rsid w:val="00B01FB4"/>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al"/>
    <w:rsid w:val="00B01FB4"/>
    <w:pPr>
      <w:spacing w:before="100" w:beforeAutospacing="1" w:after="100" w:afterAutospacing="1"/>
    </w:pPr>
    <w:rPr>
      <w:rFonts w:ascii="Tahoma" w:eastAsia="Arial Unicode MS" w:hAnsi="Tahoma" w:cs="Tahoma"/>
      <w:b/>
      <w:bCs/>
      <w:color w:val="000000"/>
      <w:sz w:val="16"/>
      <w:szCs w:val="16"/>
    </w:rPr>
  </w:style>
  <w:style w:type="paragraph" w:customStyle="1" w:styleId="xl26">
    <w:name w:val="xl26"/>
    <w:basedOn w:val="Normal"/>
    <w:rsid w:val="00B01FB4"/>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s="Arial Unicode MS"/>
      <w:b/>
      <w:bCs/>
      <w:sz w:val="24"/>
      <w:szCs w:val="24"/>
    </w:rPr>
  </w:style>
  <w:style w:type="paragraph" w:customStyle="1" w:styleId="xl28">
    <w:name w:val="xl28"/>
    <w:basedOn w:val="Normal"/>
    <w:rsid w:val="00B01FB4"/>
    <w:pPr>
      <w:pBdr>
        <w:left w:val="single" w:sz="4" w:space="0" w:color="auto"/>
        <w:right w:val="single" w:sz="4" w:space="0" w:color="auto"/>
      </w:pBdr>
      <w:shd w:val="clear" w:color="auto" w:fill="C0C0C0"/>
      <w:spacing w:before="100" w:beforeAutospacing="1" w:after="100" w:afterAutospacing="1"/>
      <w:jc w:val="right"/>
    </w:pPr>
    <w:rPr>
      <w:rFonts w:eastAsia="Arial Unicode MS" w:cs="Arial Unicode MS"/>
      <w:b/>
      <w:bCs/>
      <w:sz w:val="24"/>
      <w:szCs w:val="24"/>
    </w:rPr>
  </w:style>
  <w:style w:type="paragraph" w:customStyle="1" w:styleId="xl30">
    <w:name w:val="xl30"/>
    <w:basedOn w:val="Normal"/>
    <w:rsid w:val="00B01FB4"/>
    <w:pPr>
      <w:pBdr>
        <w:left w:val="single" w:sz="4" w:space="0" w:color="auto"/>
        <w:right w:val="single" w:sz="4" w:space="0" w:color="auto"/>
      </w:pBdr>
      <w:spacing w:before="100" w:beforeAutospacing="1" w:after="100" w:afterAutospacing="1"/>
      <w:jc w:val="right"/>
    </w:pPr>
    <w:rPr>
      <w:rFonts w:eastAsia="Arial Unicode MS" w:cs="Arial Unicode MS"/>
      <w:b/>
      <w:bCs/>
      <w:sz w:val="24"/>
      <w:szCs w:val="24"/>
    </w:rPr>
  </w:style>
  <w:style w:type="paragraph" w:customStyle="1" w:styleId="xl31">
    <w:name w:val="xl31"/>
    <w:basedOn w:val="Normal"/>
    <w:rsid w:val="00B01FB4"/>
    <w:pPr>
      <w:pBdr>
        <w:left w:val="single" w:sz="4" w:space="0" w:color="auto"/>
        <w:right w:val="single" w:sz="4" w:space="0" w:color="auto"/>
      </w:pBdr>
      <w:spacing w:before="100" w:beforeAutospacing="1" w:after="100" w:afterAutospacing="1"/>
      <w:jc w:val="right"/>
    </w:pPr>
    <w:rPr>
      <w:rFonts w:eastAsia="Arial Unicode MS" w:cs="Arial Unicode MS"/>
      <w:sz w:val="24"/>
      <w:szCs w:val="24"/>
    </w:rPr>
  </w:style>
  <w:style w:type="paragraph" w:customStyle="1" w:styleId="xl32">
    <w:name w:val="xl32"/>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sz w:val="24"/>
      <w:szCs w:val="24"/>
    </w:rPr>
  </w:style>
  <w:style w:type="paragraph" w:customStyle="1" w:styleId="xl33">
    <w:name w:val="xl33"/>
    <w:basedOn w:val="Normal"/>
    <w:rsid w:val="00B01FB4"/>
    <w:pPr>
      <w:pBdr>
        <w:left w:val="single" w:sz="4" w:space="0" w:color="auto"/>
        <w:right w:val="single" w:sz="4" w:space="0" w:color="auto"/>
      </w:pBdr>
      <w:spacing w:before="100" w:beforeAutospacing="1" w:after="100" w:afterAutospacing="1"/>
    </w:pPr>
    <w:rPr>
      <w:rFonts w:eastAsia="Arial Unicode MS" w:cs="Arial Unicode MS"/>
      <w:b/>
      <w:bCs/>
      <w:sz w:val="24"/>
      <w:szCs w:val="24"/>
    </w:rPr>
  </w:style>
  <w:style w:type="paragraph" w:customStyle="1" w:styleId="xl34">
    <w:name w:val="xl34"/>
    <w:basedOn w:val="Normal"/>
    <w:rsid w:val="00B01FB4"/>
    <w:pPr>
      <w:pBdr>
        <w:left w:val="single" w:sz="4" w:space="0" w:color="auto"/>
        <w:right w:val="single" w:sz="4" w:space="0" w:color="auto"/>
      </w:pBdr>
      <w:spacing w:before="100" w:beforeAutospacing="1" w:after="100" w:afterAutospacing="1"/>
      <w:jc w:val="right"/>
    </w:pPr>
    <w:rPr>
      <w:rFonts w:eastAsia="Arial Unicode MS" w:cs="Arial Unicode MS"/>
      <w:i/>
      <w:iCs/>
      <w:sz w:val="24"/>
      <w:szCs w:val="24"/>
    </w:rPr>
  </w:style>
  <w:style w:type="paragraph" w:customStyle="1" w:styleId="xl35">
    <w:name w:val="xl35"/>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sz w:val="24"/>
      <w:szCs w:val="24"/>
    </w:rPr>
  </w:style>
  <w:style w:type="paragraph" w:customStyle="1" w:styleId="xl37">
    <w:name w:val="xl37"/>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s="Arial Unicode MS"/>
      <w:b/>
      <w:bCs/>
      <w:sz w:val="24"/>
      <w:szCs w:val="24"/>
    </w:rPr>
  </w:style>
  <w:style w:type="paragraph" w:customStyle="1" w:styleId="xl38">
    <w:name w:val="xl38"/>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b/>
      <w:bCs/>
      <w:sz w:val="22"/>
      <w:szCs w:val="22"/>
    </w:rPr>
  </w:style>
  <w:style w:type="paragraph" w:customStyle="1" w:styleId="xl39">
    <w:name w:val="xl39"/>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b/>
      <w:bCs/>
      <w:sz w:val="22"/>
      <w:szCs w:val="22"/>
    </w:rPr>
  </w:style>
  <w:style w:type="paragraph" w:customStyle="1" w:styleId="xl40">
    <w:name w:val="xl40"/>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b/>
      <w:bCs/>
      <w:sz w:val="22"/>
      <w:szCs w:val="22"/>
      <w:u w:val="single"/>
    </w:rPr>
  </w:style>
  <w:style w:type="paragraph" w:customStyle="1" w:styleId="xl41">
    <w:name w:val="xl41"/>
    <w:basedOn w:val="Normal"/>
    <w:rsid w:val="00B01FB4"/>
    <w:pPr>
      <w:pBdr>
        <w:left w:val="single" w:sz="4" w:space="0" w:color="auto"/>
        <w:right w:val="single" w:sz="4" w:space="0" w:color="auto"/>
      </w:pBdr>
      <w:shd w:val="clear" w:color="auto" w:fill="FFFF99"/>
      <w:spacing w:before="100" w:beforeAutospacing="1" w:after="100" w:afterAutospacing="1"/>
      <w:textAlignment w:val="top"/>
    </w:pPr>
    <w:rPr>
      <w:rFonts w:eastAsia="Arial Unicode MS" w:cs="Arial Unicode MS"/>
      <w:sz w:val="24"/>
      <w:szCs w:val="24"/>
    </w:rPr>
  </w:style>
  <w:style w:type="paragraph" w:customStyle="1" w:styleId="xl42">
    <w:name w:val="xl42"/>
    <w:basedOn w:val="Normal"/>
    <w:rsid w:val="00B01FB4"/>
    <w:pPr>
      <w:pBdr>
        <w:left w:val="single" w:sz="4" w:space="0" w:color="auto"/>
        <w:right w:val="single" w:sz="4" w:space="0" w:color="auto"/>
      </w:pBdr>
      <w:shd w:val="clear" w:color="auto" w:fill="FFFF99"/>
      <w:spacing w:before="100" w:beforeAutospacing="1" w:after="100" w:afterAutospacing="1"/>
      <w:jc w:val="right"/>
    </w:pPr>
    <w:rPr>
      <w:rFonts w:eastAsia="Arial Unicode MS" w:cs="Arial Unicode MS"/>
      <w:sz w:val="24"/>
      <w:szCs w:val="24"/>
    </w:rPr>
  </w:style>
  <w:style w:type="paragraph" w:customStyle="1" w:styleId="xl43">
    <w:name w:val="xl43"/>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b/>
      <w:bCs/>
      <w:sz w:val="24"/>
      <w:szCs w:val="24"/>
      <w:u w:val="single"/>
    </w:rPr>
  </w:style>
  <w:style w:type="paragraph" w:customStyle="1" w:styleId="xl44">
    <w:name w:val="xl44"/>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sz w:val="22"/>
      <w:szCs w:val="22"/>
    </w:rPr>
  </w:style>
  <w:style w:type="paragraph" w:customStyle="1" w:styleId="xl45">
    <w:name w:val="xl45"/>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i/>
      <w:iCs/>
      <w:sz w:val="24"/>
      <w:szCs w:val="24"/>
    </w:rPr>
  </w:style>
  <w:style w:type="paragraph" w:customStyle="1" w:styleId="xl46">
    <w:name w:val="xl46"/>
    <w:basedOn w:val="Normal"/>
    <w:rsid w:val="00B01FB4"/>
    <w:pPr>
      <w:pBdr>
        <w:left w:val="single" w:sz="4" w:space="0" w:color="auto"/>
        <w:right w:val="single" w:sz="4" w:space="0" w:color="auto"/>
      </w:pBdr>
      <w:spacing w:before="100" w:beforeAutospacing="1" w:after="100" w:afterAutospacing="1"/>
      <w:textAlignment w:val="top"/>
    </w:pPr>
    <w:rPr>
      <w:rFonts w:eastAsia="Arial Unicode MS" w:cs="Arial Unicode MS"/>
      <w:i/>
      <w:iCs/>
      <w:sz w:val="24"/>
      <w:szCs w:val="24"/>
    </w:rPr>
  </w:style>
  <w:style w:type="numbering" w:customStyle="1" w:styleId="Sinlista7">
    <w:name w:val="Sin lista7"/>
    <w:next w:val="Sinlista"/>
    <w:semiHidden/>
    <w:rsid w:val="00B01FB4"/>
  </w:style>
  <w:style w:type="character" w:customStyle="1" w:styleId="textogrande1">
    <w:name w:val="textogrande1"/>
    <w:rsid w:val="00B01FB4"/>
    <w:rPr>
      <w:rFonts w:ascii="Verdana" w:hAnsi="Verdana" w:hint="default"/>
      <w:color w:val="333333"/>
      <w:sz w:val="18"/>
      <w:szCs w:val="18"/>
    </w:rPr>
  </w:style>
  <w:style w:type="numbering" w:customStyle="1" w:styleId="Sinlista8">
    <w:name w:val="Sin lista8"/>
    <w:next w:val="Sinlista"/>
    <w:semiHidden/>
    <w:rsid w:val="00B01FB4"/>
  </w:style>
  <w:style w:type="paragraph" w:customStyle="1" w:styleId="xl47">
    <w:name w:val="xl47"/>
    <w:basedOn w:val="Normal"/>
    <w:rsid w:val="00B01FB4"/>
    <w:pPr>
      <w:spacing w:before="100" w:beforeAutospacing="1" w:after="100" w:afterAutospacing="1"/>
    </w:pPr>
    <w:rPr>
      <w:sz w:val="24"/>
      <w:szCs w:val="24"/>
    </w:rPr>
  </w:style>
  <w:style w:type="paragraph" w:customStyle="1" w:styleId="xl48">
    <w:name w:val="xl48"/>
    <w:basedOn w:val="Normal"/>
    <w:rsid w:val="00B01FB4"/>
    <w:pPr>
      <w:spacing w:before="100" w:beforeAutospacing="1" w:after="100" w:afterAutospacing="1"/>
      <w:jc w:val="both"/>
    </w:pPr>
    <w:rPr>
      <w:sz w:val="24"/>
      <w:szCs w:val="24"/>
    </w:rPr>
  </w:style>
  <w:style w:type="character" w:customStyle="1" w:styleId="Textoennegrita1">
    <w:name w:val="Texto en negrita1"/>
    <w:rsid w:val="00B01FB4"/>
    <w:rPr>
      <w:b/>
      <w:bCs/>
    </w:rPr>
  </w:style>
  <w:style w:type="paragraph" w:customStyle="1" w:styleId="bodytext3">
    <w:name w:val="bodytext3"/>
    <w:basedOn w:val="Normal"/>
    <w:rsid w:val="00B01FB4"/>
    <w:pPr>
      <w:overflowPunct w:val="0"/>
      <w:autoSpaceDE w:val="0"/>
      <w:autoSpaceDN w:val="0"/>
      <w:jc w:val="both"/>
    </w:pPr>
    <w:rPr>
      <w:rFonts w:ascii="Tahoma" w:eastAsia="Arial Unicode MS" w:hAnsi="Tahoma" w:cs="Tahoma"/>
      <w:sz w:val="24"/>
      <w:szCs w:val="24"/>
    </w:rPr>
  </w:style>
  <w:style w:type="paragraph" w:customStyle="1" w:styleId="refdenotaalfinal1">
    <w:name w:val="refdenotaalfinal1"/>
    <w:basedOn w:val="Normal"/>
    <w:rsid w:val="00B01FB4"/>
    <w:pPr>
      <w:overflowPunct w:val="0"/>
      <w:autoSpaceDE w:val="0"/>
      <w:autoSpaceDN w:val="0"/>
    </w:pPr>
    <w:rPr>
      <w:rFonts w:eastAsia="Arial Unicode MS"/>
    </w:rPr>
  </w:style>
  <w:style w:type="paragraph" w:customStyle="1" w:styleId="sangradetindependiente1">
    <w:name w:val="sangradetindependiente1"/>
    <w:basedOn w:val="Normal"/>
    <w:rsid w:val="00B01FB4"/>
    <w:pPr>
      <w:overflowPunct w:val="0"/>
      <w:autoSpaceDE w:val="0"/>
      <w:autoSpaceDN w:val="0"/>
      <w:jc w:val="both"/>
    </w:pPr>
    <w:rPr>
      <w:rFonts w:eastAsia="Arial Unicode MS"/>
      <w:b/>
      <w:bCs/>
      <w:sz w:val="28"/>
      <w:szCs w:val="28"/>
    </w:rPr>
  </w:style>
  <w:style w:type="numbering" w:customStyle="1" w:styleId="Sinlista9">
    <w:name w:val="Sin lista9"/>
    <w:next w:val="Sinlista"/>
    <w:semiHidden/>
    <w:rsid w:val="00B01FB4"/>
  </w:style>
  <w:style w:type="character" w:customStyle="1" w:styleId="csstxtcontent1">
    <w:name w:val="csstxtcontent1"/>
    <w:rsid w:val="00B01FB4"/>
    <w:rPr>
      <w:rFonts w:ascii="Verdana" w:hAnsi="Verdana" w:hint="default"/>
      <w:b w:val="0"/>
      <w:bCs w:val="0"/>
      <w:strike w:val="0"/>
      <w:dstrike w:val="0"/>
      <w:color w:val="333333"/>
      <w:sz w:val="15"/>
      <w:szCs w:val="15"/>
      <w:u w:val="none"/>
      <w:effect w:val="none"/>
    </w:rPr>
  </w:style>
  <w:style w:type="paragraph" w:customStyle="1" w:styleId="WW-Textoindependiente2">
    <w:name w:val="WW-Texto independiente 2"/>
    <w:basedOn w:val="Normal"/>
    <w:rsid w:val="00B01FB4"/>
    <w:pPr>
      <w:widowControl w:val="0"/>
      <w:suppressLineNumbers/>
      <w:suppressAutoHyphens/>
      <w:spacing w:line="360" w:lineRule="auto"/>
      <w:jc w:val="center"/>
    </w:pPr>
    <w:rPr>
      <w:b/>
      <w:i/>
      <w:color w:val="000000"/>
      <w:sz w:val="24"/>
      <w:szCs w:val="24"/>
    </w:rPr>
  </w:style>
  <w:style w:type="paragraph" w:customStyle="1" w:styleId="artculos">
    <w:name w:val="artículos"/>
    <w:basedOn w:val="Normal"/>
    <w:next w:val="Normal"/>
    <w:rsid w:val="00B01FB4"/>
    <w:pPr>
      <w:tabs>
        <w:tab w:val="left" w:pos="2551"/>
      </w:tabs>
      <w:spacing w:line="400" w:lineRule="atLeast"/>
      <w:jc w:val="both"/>
    </w:pPr>
    <w:rPr>
      <w:rFonts w:ascii="Arial" w:hAnsi="Arial"/>
      <w:color w:val="000000"/>
      <w:sz w:val="28"/>
      <w:lang w:val="en-US"/>
    </w:rPr>
  </w:style>
  <w:style w:type="numbering" w:customStyle="1" w:styleId="Sinlista10">
    <w:name w:val="Sin lista10"/>
    <w:next w:val="Sinlista"/>
    <w:semiHidden/>
    <w:rsid w:val="00B01FB4"/>
  </w:style>
  <w:style w:type="numbering" w:customStyle="1" w:styleId="Sinlista1111">
    <w:name w:val="Sin lista1111"/>
    <w:next w:val="Sinlista"/>
    <w:semiHidden/>
    <w:rsid w:val="00B01FB4"/>
  </w:style>
  <w:style w:type="numbering" w:customStyle="1" w:styleId="Sinlista12">
    <w:name w:val="Sin lista12"/>
    <w:next w:val="Sinlista"/>
    <w:semiHidden/>
    <w:rsid w:val="00B01FB4"/>
  </w:style>
  <w:style w:type="paragraph" w:customStyle="1" w:styleId="bodytext220">
    <w:name w:val="bodytext22"/>
    <w:basedOn w:val="Normal"/>
    <w:rsid w:val="00B01FB4"/>
    <w:pPr>
      <w:autoSpaceDE w:val="0"/>
      <w:autoSpaceDN w:val="0"/>
      <w:jc w:val="both"/>
    </w:pPr>
    <w:rPr>
      <w:rFonts w:ascii="Arial" w:eastAsia="Arial Unicode MS" w:hAnsi="Arial" w:cs="Arial"/>
      <w:color w:val="FF0000"/>
      <w:sz w:val="24"/>
      <w:szCs w:val="24"/>
    </w:rPr>
  </w:style>
  <w:style w:type="paragraph" w:customStyle="1" w:styleId="TextBox2">
    <w:name w:val="Text Box2"/>
    <w:basedOn w:val="Normal"/>
    <w:rsid w:val="00B01FB4"/>
    <w:pPr>
      <w:widowControl w:val="0"/>
      <w:overflowPunct w:val="0"/>
      <w:autoSpaceDE w:val="0"/>
      <w:autoSpaceDN w:val="0"/>
      <w:adjustRightInd w:val="0"/>
      <w:jc w:val="both"/>
      <w:textAlignment w:val="baseline"/>
    </w:pPr>
    <w:rPr>
      <w:rFonts w:ascii="Arial Narrow" w:hAnsi="Arial Narrow"/>
      <w:sz w:val="24"/>
    </w:rPr>
  </w:style>
  <w:style w:type="paragraph" w:customStyle="1" w:styleId="BodyText23">
    <w:name w:val="Body Text 23"/>
    <w:basedOn w:val="Normal"/>
    <w:rsid w:val="00B01FB4"/>
    <w:pPr>
      <w:jc w:val="both"/>
    </w:pPr>
    <w:rPr>
      <w:rFonts w:ascii="Arial" w:hAnsi="Arial"/>
      <w:snapToGrid w:val="0"/>
      <w:sz w:val="22"/>
      <w:lang w:val="es-CO"/>
    </w:rPr>
  </w:style>
  <w:style w:type="paragraph" w:customStyle="1" w:styleId="ndice">
    <w:name w:val="Índice"/>
    <w:basedOn w:val="Normal"/>
    <w:qFormat/>
    <w:rsid w:val="00B01FB4"/>
    <w:pPr>
      <w:suppressLineNumbers/>
      <w:suppressAutoHyphens/>
    </w:pPr>
    <w:rPr>
      <w:rFonts w:ascii="Lucida Casual" w:hAnsi="Lucida Casual" w:cs="Tahoma"/>
      <w:sz w:val="24"/>
      <w:szCs w:val="24"/>
      <w:lang w:val="es-CO" w:eastAsia="ar-SA"/>
    </w:rPr>
  </w:style>
  <w:style w:type="character" w:customStyle="1" w:styleId="a">
    <w:name w:val="a"/>
    <w:basedOn w:val="Fuentedeprrafopredeter"/>
    <w:rsid w:val="00B01FB4"/>
  </w:style>
  <w:style w:type="table" w:customStyle="1" w:styleId="Tablaconcuadrcula21">
    <w:name w:val="Tabla con cuadrícula 21"/>
    <w:basedOn w:val="Tablanormal"/>
    <w:rsid w:val="00B01FB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DMBERNAL">
    <w:name w:val="DMBERNAL"/>
    <w:semiHidden/>
    <w:rsid w:val="00B01FB4"/>
    <w:rPr>
      <w:rFonts w:ascii="Arial" w:hAnsi="Arial" w:cs="Arial"/>
      <w:color w:val="auto"/>
      <w:sz w:val="20"/>
      <w:szCs w:val="20"/>
    </w:rPr>
  </w:style>
  <w:style w:type="paragraph" w:customStyle="1" w:styleId="parrafos">
    <w:name w:val="parrafos"/>
    <w:basedOn w:val="Normal"/>
    <w:rsid w:val="00B01FB4"/>
    <w:pPr>
      <w:spacing w:before="100" w:beforeAutospacing="1" w:after="100" w:afterAutospacing="1"/>
    </w:pPr>
    <w:rPr>
      <w:rFonts w:ascii="Georgia" w:hAnsi="Georgia"/>
      <w:color w:val="000000"/>
      <w:sz w:val="24"/>
      <w:szCs w:val="24"/>
    </w:rPr>
  </w:style>
  <w:style w:type="numbering" w:customStyle="1" w:styleId="Sinlista13">
    <w:name w:val="Sin lista13"/>
    <w:next w:val="Sinlista"/>
    <w:semiHidden/>
    <w:rsid w:val="00B01FB4"/>
  </w:style>
  <w:style w:type="paragraph" w:customStyle="1" w:styleId="normalgris">
    <w:name w:val="normalgris"/>
    <w:basedOn w:val="Normal"/>
    <w:rsid w:val="00B01FB4"/>
    <w:pPr>
      <w:spacing w:before="100" w:beforeAutospacing="1" w:after="100" w:afterAutospacing="1"/>
    </w:pPr>
    <w:rPr>
      <w:sz w:val="24"/>
      <w:szCs w:val="24"/>
    </w:rPr>
  </w:style>
  <w:style w:type="table" w:styleId="Tablabsica3">
    <w:name w:val="Table Simple 3"/>
    <w:basedOn w:val="Tablanormal"/>
    <w:rsid w:val="00B01FB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inlista14">
    <w:name w:val="Sin lista14"/>
    <w:next w:val="Sinlista"/>
    <w:semiHidden/>
    <w:rsid w:val="00B01FB4"/>
  </w:style>
  <w:style w:type="paragraph" w:customStyle="1" w:styleId="pequenito">
    <w:name w:val="pequenito"/>
    <w:basedOn w:val="Normal"/>
    <w:rsid w:val="00B01FB4"/>
    <w:pPr>
      <w:spacing w:before="100" w:beforeAutospacing="1" w:after="100" w:afterAutospacing="1"/>
    </w:pPr>
    <w:rPr>
      <w:rFonts w:ascii="Verdana" w:hAnsi="Verdana"/>
      <w:color w:val="000000"/>
      <w:sz w:val="14"/>
      <w:szCs w:val="14"/>
    </w:rPr>
  </w:style>
  <w:style w:type="table" w:styleId="Tablaelegante">
    <w:name w:val="Table Elegant"/>
    <w:basedOn w:val="Tablanormal"/>
    <w:rsid w:val="00B01F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Sinlista15">
    <w:name w:val="Sin lista15"/>
    <w:next w:val="Sinlista"/>
    <w:semiHidden/>
    <w:rsid w:val="00B01FB4"/>
  </w:style>
  <w:style w:type="paragraph" w:styleId="z-Finaldelformulario">
    <w:name w:val="HTML Bottom of Form"/>
    <w:basedOn w:val="Normal"/>
    <w:next w:val="Normal"/>
    <w:link w:val="z-FinaldelformularioCar"/>
    <w:hidden/>
    <w:uiPriority w:val="99"/>
    <w:rsid w:val="00B01FB4"/>
    <w:pPr>
      <w:pBdr>
        <w:top w:val="single" w:sz="6" w:space="1" w:color="auto"/>
      </w:pBdr>
      <w:jc w:val="center"/>
    </w:pPr>
    <w:rPr>
      <w:rFonts w:ascii="Arial" w:eastAsia="Arial Unicode MS" w:hAnsi="Arial" w:cs="Arial"/>
      <w:vanish/>
      <w:sz w:val="16"/>
      <w:szCs w:val="16"/>
    </w:rPr>
  </w:style>
  <w:style w:type="character" w:customStyle="1" w:styleId="z-FinaldelformularioCar">
    <w:name w:val="z-Final del formulario Car"/>
    <w:link w:val="z-Finaldelformulario"/>
    <w:uiPriority w:val="99"/>
    <w:rsid w:val="00B01FB4"/>
    <w:rPr>
      <w:rFonts w:ascii="Arial" w:eastAsia="Arial Unicode MS" w:hAnsi="Arial" w:cs="Arial"/>
      <w:vanish/>
      <w:sz w:val="16"/>
      <w:szCs w:val="16"/>
      <w:lang w:val="es-ES" w:eastAsia="es-ES"/>
    </w:rPr>
  </w:style>
  <w:style w:type="numbering" w:customStyle="1" w:styleId="Sinlista16">
    <w:name w:val="Sin lista16"/>
    <w:next w:val="Sinlista"/>
    <w:semiHidden/>
    <w:rsid w:val="00B01FB4"/>
  </w:style>
  <w:style w:type="paragraph" w:styleId="z-Principiodelformulario">
    <w:name w:val="HTML Top of Form"/>
    <w:basedOn w:val="Normal"/>
    <w:next w:val="Normal"/>
    <w:link w:val="z-PrincipiodelformularioCar"/>
    <w:hidden/>
    <w:uiPriority w:val="99"/>
    <w:rsid w:val="00B01FB4"/>
    <w:pPr>
      <w:pBdr>
        <w:bottom w:val="single" w:sz="6" w:space="1" w:color="auto"/>
      </w:pBdr>
      <w:jc w:val="center"/>
    </w:pPr>
    <w:rPr>
      <w:rFonts w:ascii="Arial" w:eastAsia="Arial Unicode MS" w:hAnsi="Arial" w:cs="Arial"/>
      <w:vanish/>
      <w:sz w:val="16"/>
      <w:szCs w:val="16"/>
    </w:rPr>
  </w:style>
  <w:style w:type="character" w:customStyle="1" w:styleId="z-PrincipiodelformularioCar">
    <w:name w:val="z-Principio del formulario Car"/>
    <w:link w:val="z-Principiodelformulario"/>
    <w:uiPriority w:val="99"/>
    <w:rsid w:val="00B01FB4"/>
    <w:rPr>
      <w:rFonts w:ascii="Arial" w:eastAsia="Arial Unicode MS" w:hAnsi="Arial" w:cs="Arial"/>
      <w:vanish/>
      <w:sz w:val="16"/>
      <w:szCs w:val="16"/>
      <w:lang w:val="es-ES" w:eastAsia="es-ES"/>
    </w:rPr>
  </w:style>
  <w:style w:type="paragraph" w:customStyle="1" w:styleId="NormalWeb1">
    <w:name w:val="Normal (Web)1"/>
    <w:basedOn w:val="Normal"/>
    <w:rsid w:val="00B01FB4"/>
    <w:pPr>
      <w:spacing w:after="96"/>
    </w:pPr>
    <w:rPr>
      <w:rFonts w:ascii="Arial" w:hAnsi="Arial" w:cs="Arial"/>
      <w:color w:val="333333"/>
      <w:sz w:val="17"/>
      <w:szCs w:val="17"/>
    </w:rPr>
  </w:style>
  <w:style w:type="paragraph" w:styleId="Listaconvietas3">
    <w:name w:val="List Bullet 3"/>
    <w:basedOn w:val="Normal"/>
    <w:autoRedefine/>
    <w:rsid w:val="00B01FB4"/>
    <w:pPr>
      <w:tabs>
        <w:tab w:val="num" w:pos="926"/>
      </w:tabs>
      <w:ind w:left="926" w:hanging="360"/>
    </w:pPr>
  </w:style>
  <w:style w:type="table" w:styleId="Tablaweb3">
    <w:name w:val="Table Web 3"/>
    <w:basedOn w:val="Tablanormal"/>
    <w:rsid w:val="00B01F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AutoList1">
    <w:name w:val="1AutoList1"/>
    <w:rsid w:val="00B01FB4"/>
    <w:pPr>
      <w:widowControl w:val="0"/>
      <w:tabs>
        <w:tab w:val="left" w:pos="720"/>
      </w:tabs>
      <w:autoSpaceDE w:val="0"/>
      <w:autoSpaceDN w:val="0"/>
      <w:adjustRightInd w:val="0"/>
      <w:ind w:left="720" w:hanging="720"/>
      <w:jc w:val="both"/>
    </w:pPr>
    <w:rPr>
      <w:sz w:val="24"/>
      <w:szCs w:val="24"/>
      <w:lang w:val="es-ES_tradnl" w:eastAsia="es-ES"/>
    </w:rPr>
  </w:style>
  <w:style w:type="numbering" w:customStyle="1" w:styleId="Sinlista17">
    <w:name w:val="Sin lista17"/>
    <w:next w:val="Sinlista"/>
    <w:semiHidden/>
    <w:rsid w:val="00B01FB4"/>
  </w:style>
  <w:style w:type="numbering" w:customStyle="1" w:styleId="Sinlista18">
    <w:name w:val="Sin lista18"/>
    <w:next w:val="Sinlista"/>
    <w:semiHidden/>
    <w:rsid w:val="00B01FB4"/>
  </w:style>
  <w:style w:type="paragraph" w:customStyle="1" w:styleId="BodyText31">
    <w:name w:val="Body Text 31"/>
    <w:basedOn w:val="Normal"/>
    <w:rsid w:val="00B01FB4"/>
    <w:pPr>
      <w:widowControl w:val="0"/>
      <w:adjustRightInd w:val="0"/>
      <w:spacing w:line="360" w:lineRule="atLeast"/>
      <w:jc w:val="center"/>
      <w:textAlignment w:val="baseline"/>
    </w:pPr>
    <w:rPr>
      <w:rFonts w:ascii="Arial" w:hAnsi="Arial"/>
      <w:b/>
      <w:sz w:val="24"/>
      <w:lang w:val="es-ES_tradnl"/>
    </w:rPr>
  </w:style>
  <w:style w:type="numbering" w:customStyle="1" w:styleId="Sinlista19">
    <w:name w:val="Sin lista19"/>
    <w:next w:val="Sinlista"/>
    <w:semiHidden/>
    <w:rsid w:val="00B01FB4"/>
  </w:style>
  <w:style w:type="paragraph" w:customStyle="1" w:styleId="Parrafo">
    <w:name w:val="Parrafo"/>
    <w:basedOn w:val="Normal"/>
    <w:autoRedefine/>
    <w:rsid w:val="00B01FB4"/>
    <w:pPr>
      <w:jc w:val="both"/>
    </w:pPr>
    <w:rPr>
      <w:rFonts w:ascii="Arial" w:hAnsi="Arial" w:cs="Arial"/>
      <w:iCs/>
      <w:sz w:val="24"/>
      <w:szCs w:val="24"/>
      <w:lang w:val="es-MX"/>
    </w:rPr>
  </w:style>
  <w:style w:type="table" w:customStyle="1" w:styleId="Tablaconcuadrcula1">
    <w:name w:val="Tabla con cuadrícula1"/>
    <w:basedOn w:val="Tablanormal"/>
    <w:next w:val="Tablaconcuadrcula"/>
    <w:uiPriority w:val="59"/>
    <w:rsid w:val="00B01FB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semiHidden/>
    <w:rsid w:val="00B01FB4"/>
  </w:style>
  <w:style w:type="character" w:customStyle="1" w:styleId="rojo1">
    <w:name w:val="rojo1"/>
    <w:rsid w:val="00B01FB4"/>
    <w:rPr>
      <w:rFonts w:ascii="Verdana" w:hAnsi="Verdana" w:hint="default"/>
      <w:b/>
      <w:bCs/>
      <w:strike w:val="0"/>
      <w:dstrike w:val="0"/>
      <w:color w:val="990000"/>
      <w:sz w:val="20"/>
      <w:szCs w:val="20"/>
      <w:u w:val="none"/>
      <w:effect w:val="none"/>
    </w:rPr>
  </w:style>
  <w:style w:type="paragraph" w:customStyle="1" w:styleId="tituprin">
    <w:name w:val="titu_prin"/>
    <w:basedOn w:val="Normal"/>
    <w:rsid w:val="00B01FB4"/>
    <w:pPr>
      <w:spacing w:before="100" w:beforeAutospacing="1" w:after="100" w:afterAutospacing="1"/>
    </w:pPr>
    <w:rPr>
      <w:rFonts w:ascii="Verdana" w:hAnsi="Verdana"/>
      <w:b/>
      <w:bCs/>
      <w:color w:val="333366"/>
      <w:sz w:val="21"/>
      <w:szCs w:val="21"/>
    </w:rPr>
  </w:style>
  <w:style w:type="character" w:customStyle="1" w:styleId="parrafos1">
    <w:name w:val="parrafos1"/>
    <w:rsid w:val="00B01FB4"/>
    <w:rPr>
      <w:rFonts w:ascii="Verdana" w:hAnsi="Verdana" w:hint="default"/>
      <w:b w:val="0"/>
      <w:bCs w:val="0"/>
      <w:strike w:val="0"/>
      <w:dstrike w:val="0"/>
      <w:color w:val="000000"/>
      <w:sz w:val="18"/>
      <w:szCs w:val="18"/>
      <w:u w:val="none"/>
      <w:effect w:val="none"/>
    </w:rPr>
  </w:style>
  <w:style w:type="numbering" w:customStyle="1" w:styleId="Sinlista21">
    <w:name w:val="Sin lista21"/>
    <w:next w:val="Sinlista"/>
    <w:semiHidden/>
    <w:rsid w:val="00B01FB4"/>
  </w:style>
  <w:style w:type="paragraph" w:customStyle="1" w:styleId="Norm">
    <w:name w:val="Norm"/>
    <w:basedOn w:val="Normal"/>
    <w:rsid w:val="00B01FB4"/>
    <w:pPr>
      <w:widowControl w:val="0"/>
      <w:tabs>
        <w:tab w:val="left" w:pos="960"/>
        <w:tab w:val="right" w:leader="underscore" w:pos="8840"/>
      </w:tabs>
      <w:ind w:left="482"/>
      <w:jc w:val="both"/>
    </w:pPr>
    <w:rPr>
      <w:rFonts w:ascii="Aၲial" w:hAnsi="Aၲial"/>
      <w:i/>
      <w:sz w:val="22"/>
      <w:szCs w:val="24"/>
    </w:rPr>
  </w:style>
  <w:style w:type="paragraph" w:customStyle="1" w:styleId="MARITZA3">
    <w:name w:val="MARITZA3"/>
    <w:rsid w:val="00B01FB4"/>
    <w:pPr>
      <w:widowControl w:val="0"/>
      <w:tabs>
        <w:tab w:val="left" w:pos="-720"/>
        <w:tab w:val="left" w:pos="0"/>
      </w:tabs>
      <w:suppressAutoHyphens/>
      <w:jc w:val="both"/>
    </w:pPr>
    <w:rPr>
      <w:rFonts w:ascii="Courier New" w:hAnsi="Courier New"/>
      <w:snapToGrid w:val="0"/>
      <w:spacing w:val="-2"/>
      <w:sz w:val="24"/>
      <w:lang w:val="en-US" w:eastAsia="es-ES"/>
    </w:rPr>
  </w:style>
  <w:style w:type="character" w:customStyle="1" w:styleId="tagline">
    <w:name w:val="tagline"/>
    <w:basedOn w:val="Fuentedeprrafopredeter"/>
    <w:rsid w:val="00B01FB4"/>
  </w:style>
  <w:style w:type="numbering" w:customStyle="1" w:styleId="Sinlista22">
    <w:name w:val="Sin lista22"/>
    <w:next w:val="Sinlista"/>
    <w:semiHidden/>
    <w:rsid w:val="00B01FB4"/>
  </w:style>
  <w:style w:type="numbering" w:customStyle="1" w:styleId="Sinlista23">
    <w:name w:val="Sin lista23"/>
    <w:next w:val="Sinlista"/>
    <w:semiHidden/>
    <w:unhideWhenUsed/>
    <w:rsid w:val="00B01FB4"/>
  </w:style>
  <w:style w:type="numbering" w:customStyle="1" w:styleId="Sinlista24">
    <w:name w:val="Sin lista24"/>
    <w:next w:val="Sinlista"/>
    <w:semiHidden/>
    <w:rsid w:val="00B01FB4"/>
  </w:style>
  <w:style w:type="paragraph" w:customStyle="1" w:styleId="idutext">
    <w:name w:val="idutext"/>
    <w:basedOn w:val="Normal"/>
    <w:rsid w:val="00B01FB4"/>
    <w:pPr>
      <w:spacing w:before="100" w:beforeAutospacing="1" w:after="100" w:afterAutospacing="1"/>
    </w:pPr>
    <w:rPr>
      <w:rFonts w:ascii="Verdana" w:hAnsi="Verdana"/>
      <w:color w:val="000000"/>
    </w:rPr>
  </w:style>
  <w:style w:type="paragraph" w:customStyle="1" w:styleId="textogrande">
    <w:name w:val="textogrande"/>
    <w:basedOn w:val="Normal"/>
    <w:rsid w:val="00B01FB4"/>
    <w:pPr>
      <w:spacing w:before="100" w:beforeAutospacing="1" w:after="100" w:afterAutospacing="1" w:line="280" w:lineRule="atLeast"/>
    </w:pPr>
    <w:rPr>
      <w:rFonts w:ascii="Verdana" w:hAnsi="Verdana"/>
      <w:color w:val="000000"/>
      <w:sz w:val="24"/>
      <w:szCs w:val="24"/>
    </w:rPr>
  </w:style>
  <w:style w:type="numbering" w:customStyle="1" w:styleId="Sinlista25">
    <w:name w:val="Sin lista25"/>
    <w:next w:val="Sinlista"/>
    <w:semiHidden/>
    <w:rsid w:val="00B01FB4"/>
  </w:style>
  <w:style w:type="character" w:customStyle="1" w:styleId="style11">
    <w:name w:val="style11"/>
    <w:rsid w:val="00B01FB4"/>
    <w:rPr>
      <w:sz w:val="20"/>
      <w:szCs w:val="20"/>
    </w:rPr>
  </w:style>
  <w:style w:type="paragraph" w:customStyle="1" w:styleId="NormalWeb4">
    <w:name w:val="Normal (Web)4"/>
    <w:basedOn w:val="Normal"/>
    <w:rsid w:val="00B01FB4"/>
    <w:pPr>
      <w:spacing w:before="100" w:beforeAutospacing="1" w:after="100" w:afterAutospacing="1" w:line="300" w:lineRule="auto"/>
    </w:pPr>
    <w:rPr>
      <w:rFonts w:ascii="Trebuchet MS" w:hAnsi="Trebuchet MS"/>
      <w:sz w:val="21"/>
      <w:szCs w:val="21"/>
    </w:rPr>
  </w:style>
  <w:style w:type="paragraph" w:customStyle="1" w:styleId="texto-general">
    <w:name w:val="texto-general"/>
    <w:basedOn w:val="Normal"/>
    <w:rsid w:val="00B01FB4"/>
    <w:pPr>
      <w:spacing w:before="100" w:beforeAutospacing="1" w:after="100" w:afterAutospacing="1"/>
    </w:pPr>
    <w:rPr>
      <w:rFonts w:ascii="Verdana" w:hAnsi="Verdana"/>
      <w:color w:val="003366"/>
      <w:sz w:val="18"/>
      <w:szCs w:val="18"/>
    </w:rPr>
  </w:style>
  <w:style w:type="numbering" w:customStyle="1" w:styleId="Sinlista26">
    <w:name w:val="Sin lista26"/>
    <w:next w:val="Sinlista"/>
    <w:semiHidden/>
    <w:rsid w:val="00B01FB4"/>
  </w:style>
  <w:style w:type="character" w:customStyle="1" w:styleId="a1">
    <w:name w:val="a1"/>
    <w:rsid w:val="00B01FB4"/>
    <w:rPr>
      <w:color w:val="008000"/>
    </w:rPr>
  </w:style>
  <w:style w:type="character" w:customStyle="1" w:styleId="cuepotextogeneral1">
    <w:name w:val="cuepo_texto_general1"/>
    <w:rsid w:val="00B01FB4"/>
    <w:rPr>
      <w:rFonts w:ascii="Verdana" w:hAnsi="Verdana" w:hint="default"/>
      <w:color w:val="002142"/>
      <w:sz w:val="16"/>
      <w:szCs w:val="16"/>
    </w:rPr>
  </w:style>
  <w:style w:type="paragraph" w:customStyle="1" w:styleId="CarCarCarCarCarCarCar0">
    <w:name w:val="Car Car Car Car Car Car Car"/>
    <w:basedOn w:val="Normal"/>
    <w:rsid w:val="00B01FB4"/>
    <w:pPr>
      <w:spacing w:after="160" w:line="240" w:lineRule="exact"/>
    </w:pPr>
    <w:rPr>
      <w:rFonts w:ascii="Verdana" w:hAnsi="Verdana"/>
      <w:szCs w:val="24"/>
      <w:lang w:val="en-US" w:eastAsia="en-US"/>
    </w:rPr>
  </w:style>
  <w:style w:type="numbering" w:customStyle="1" w:styleId="Sinlista27">
    <w:name w:val="Sin lista27"/>
    <w:next w:val="Sinlista"/>
    <w:semiHidden/>
    <w:rsid w:val="00B01FB4"/>
  </w:style>
  <w:style w:type="table" w:customStyle="1" w:styleId="Tablaconcuadrcula2">
    <w:name w:val="Tabla con cuadrícula2"/>
    <w:basedOn w:val="Tablanormal"/>
    <w:next w:val="Tablaconcuadrcula"/>
    <w:rsid w:val="00B01FB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semiHidden/>
    <w:rsid w:val="00B01FB4"/>
  </w:style>
  <w:style w:type="numbering" w:customStyle="1" w:styleId="Sinlista29">
    <w:name w:val="Sin lista29"/>
    <w:next w:val="Sinlista"/>
    <w:semiHidden/>
    <w:rsid w:val="00B01FB4"/>
  </w:style>
  <w:style w:type="numbering" w:customStyle="1" w:styleId="Sinlista30">
    <w:name w:val="Sin lista30"/>
    <w:next w:val="Sinlista"/>
    <w:semiHidden/>
    <w:unhideWhenUsed/>
    <w:rsid w:val="00B01FB4"/>
  </w:style>
  <w:style w:type="table" w:customStyle="1" w:styleId="Tablaconcuadrcula3">
    <w:name w:val="Tabla con cuadrícula3"/>
    <w:basedOn w:val="Tablanormal"/>
    <w:next w:val="Tablaconcuadrcula"/>
    <w:rsid w:val="00B01FB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basedOn w:val="Fuentedeprrafopredeter"/>
    <w:uiPriority w:val="99"/>
    <w:rsid w:val="00B01FB4"/>
  </w:style>
  <w:style w:type="paragraph" w:customStyle="1" w:styleId="Car20">
    <w:name w:val="Car2"/>
    <w:basedOn w:val="Normal"/>
    <w:rsid w:val="00B01FB4"/>
    <w:pPr>
      <w:spacing w:after="160" w:line="240" w:lineRule="exact"/>
    </w:pPr>
    <w:rPr>
      <w:rFonts w:ascii="Verdana" w:hAnsi="Verdana"/>
      <w:szCs w:val="24"/>
      <w:lang w:val="en-US" w:eastAsia="en-US"/>
    </w:rPr>
  </w:style>
  <w:style w:type="numbering" w:customStyle="1" w:styleId="Sinlista31">
    <w:name w:val="Sin lista31"/>
    <w:next w:val="Sinlista"/>
    <w:semiHidden/>
    <w:unhideWhenUsed/>
    <w:rsid w:val="00B01FB4"/>
  </w:style>
  <w:style w:type="numbering" w:customStyle="1" w:styleId="Sinlista32">
    <w:name w:val="Sin lista32"/>
    <w:next w:val="Sinlista"/>
    <w:semiHidden/>
    <w:rsid w:val="00B01FB4"/>
  </w:style>
  <w:style w:type="table" w:customStyle="1" w:styleId="Tablaconcuadrcula4">
    <w:name w:val="Tabla con cuadrícula4"/>
    <w:basedOn w:val="Tablanormal"/>
    <w:next w:val="Tablaconcuadrcula"/>
    <w:rsid w:val="00B01FB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semiHidden/>
    <w:unhideWhenUsed/>
    <w:rsid w:val="00B01FB4"/>
  </w:style>
  <w:style w:type="paragraph" w:customStyle="1" w:styleId="men2007articulocompletop">
    <w:name w:val="men2007articulocompletop"/>
    <w:basedOn w:val="Normal"/>
    <w:rsid w:val="00B01FB4"/>
    <w:pPr>
      <w:spacing w:before="100" w:beforeAutospacing="1" w:after="100" w:afterAutospacing="1"/>
      <w:ind w:left="697"/>
    </w:pPr>
    <w:rPr>
      <w:rFonts w:ascii="Verdana" w:hAnsi="Verdana"/>
      <w:color w:val="000000"/>
      <w:sz w:val="28"/>
      <w:szCs w:val="28"/>
    </w:rPr>
  </w:style>
  <w:style w:type="paragraph" w:customStyle="1" w:styleId="CarCarCarCar">
    <w:name w:val="Car Car Car Car"/>
    <w:basedOn w:val="Normal"/>
    <w:rsid w:val="00B01FB4"/>
    <w:pPr>
      <w:spacing w:after="160" w:line="240" w:lineRule="exact"/>
    </w:pPr>
    <w:rPr>
      <w:rFonts w:ascii="Verdana" w:hAnsi="Verdana"/>
      <w:szCs w:val="24"/>
      <w:lang w:val="en-US" w:eastAsia="en-US"/>
    </w:rPr>
  </w:style>
  <w:style w:type="paragraph" w:customStyle="1" w:styleId="Estilo">
    <w:name w:val="Estilo"/>
    <w:rsid w:val="00B01FB4"/>
    <w:pPr>
      <w:widowControl w:val="0"/>
      <w:autoSpaceDE w:val="0"/>
      <w:autoSpaceDN w:val="0"/>
      <w:adjustRightInd w:val="0"/>
    </w:pPr>
    <w:rPr>
      <w:sz w:val="24"/>
      <w:szCs w:val="24"/>
      <w:lang w:val="es-ES" w:eastAsia="es-ES"/>
    </w:rPr>
  </w:style>
  <w:style w:type="numbering" w:customStyle="1" w:styleId="Sinlista34">
    <w:name w:val="Sin lista34"/>
    <w:next w:val="Sinlista"/>
    <w:semiHidden/>
    <w:rsid w:val="00B01FB4"/>
  </w:style>
  <w:style w:type="paragraph" w:styleId="Lista2">
    <w:name w:val="List 2"/>
    <w:basedOn w:val="Normal"/>
    <w:uiPriority w:val="99"/>
    <w:rsid w:val="00B01FB4"/>
    <w:pPr>
      <w:ind w:left="566" w:hanging="283"/>
    </w:pPr>
    <w:rPr>
      <w:noProof/>
      <w:sz w:val="24"/>
      <w:szCs w:val="24"/>
      <w:lang w:val="es-CO"/>
    </w:rPr>
  </w:style>
  <w:style w:type="paragraph" w:styleId="Encabezadodemensaje">
    <w:name w:val="Message Header"/>
    <w:basedOn w:val="Normal"/>
    <w:link w:val="EncabezadodemensajeCar"/>
    <w:uiPriority w:val="99"/>
    <w:rsid w:val="00B01F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noProof/>
      <w:sz w:val="24"/>
      <w:szCs w:val="24"/>
      <w:lang w:val="es-CO"/>
    </w:rPr>
  </w:style>
  <w:style w:type="character" w:customStyle="1" w:styleId="EncabezadodemensajeCar">
    <w:name w:val="Encabezado de mensaje Car"/>
    <w:link w:val="Encabezadodemensaje"/>
    <w:uiPriority w:val="99"/>
    <w:rsid w:val="00B01FB4"/>
    <w:rPr>
      <w:rFonts w:ascii="Arial" w:hAnsi="Arial"/>
      <w:noProof/>
      <w:sz w:val="24"/>
      <w:szCs w:val="24"/>
      <w:shd w:val="pct20" w:color="auto" w:fill="auto"/>
      <w:lang w:eastAsia="es-ES"/>
    </w:rPr>
  </w:style>
  <w:style w:type="table" w:customStyle="1" w:styleId="Tablaconcuadrcula5">
    <w:name w:val="Tabla con cuadrícula5"/>
    <w:basedOn w:val="Tablanormal"/>
    <w:next w:val="Tablaconcuadrcula"/>
    <w:rsid w:val="00B01FB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uiPriority w:val="99"/>
    <w:rsid w:val="00B01FB4"/>
    <w:pPr>
      <w:spacing w:before="100" w:beforeAutospacing="1" w:after="100" w:afterAutospacing="1"/>
      <w:ind w:left="75" w:right="45"/>
    </w:pPr>
    <w:rPr>
      <w:rFonts w:ascii="Verdana" w:hAnsi="Verdana"/>
      <w:noProof/>
      <w:lang w:val="es-CO"/>
    </w:rPr>
  </w:style>
  <w:style w:type="paragraph" w:customStyle="1" w:styleId="fecha0">
    <w:name w:val="fecha"/>
    <w:basedOn w:val="Normal"/>
    <w:rsid w:val="00B01FB4"/>
    <w:pPr>
      <w:spacing w:before="100" w:beforeAutospacing="1" w:after="100" w:afterAutospacing="1"/>
      <w:ind w:left="75" w:right="45"/>
    </w:pPr>
    <w:rPr>
      <w:rFonts w:ascii="Verdana" w:hAnsi="Verdana"/>
      <w:noProof/>
      <w:lang w:val="es-CO"/>
    </w:rPr>
  </w:style>
  <w:style w:type="character" w:styleId="nfasissutil">
    <w:name w:val="Subtle Emphasis"/>
    <w:qFormat/>
    <w:rsid w:val="00B01FB4"/>
    <w:rPr>
      <w:rFonts w:ascii="Verdana" w:hAnsi="Verdana"/>
      <w:i/>
      <w:iCs/>
      <w:color w:val="404040"/>
    </w:rPr>
  </w:style>
  <w:style w:type="paragraph" w:customStyle="1" w:styleId="CarCarCar1Car">
    <w:name w:val="Car Car Car1 Car"/>
    <w:basedOn w:val="Normal"/>
    <w:rsid w:val="00B01FB4"/>
    <w:pPr>
      <w:spacing w:after="160" w:line="240" w:lineRule="exact"/>
    </w:pPr>
    <w:rPr>
      <w:rFonts w:ascii="Verdana" w:hAnsi="Verdana"/>
      <w:noProof/>
      <w:szCs w:val="24"/>
      <w:lang w:val="en-US" w:eastAsia="en-US"/>
    </w:rPr>
  </w:style>
  <w:style w:type="paragraph" w:customStyle="1" w:styleId="p0">
    <w:name w:val="p0"/>
    <w:basedOn w:val="Normal"/>
    <w:rsid w:val="00B01FB4"/>
    <w:pPr>
      <w:widowControl w:val="0"/>
      <w:tabs>
        <w:tab w:val="left" w:pos="720"/>
      </w:tabs>
      <w:spacing w:line="240" w:lineRule="atLeast"/>
      <w:jc w:val="both"/>
    </w:pPr>
    <w:rPr>
      <w:rFonts w:ascii="Arial" w:hAnsi="Arial"/>
      <w:noProof/>
      <w:sz w:val="24"/>
      <w:lang w:val="es-CO"/>
    </w:rPr>
  </w:style>
  <w:style w:type="paragraph" w:customStyle="1" w:styleId="Tabla0">
    <w:name w:val="Tabla"/>
    <w:basedOn w:val="Normal"/>
    <w:autoRedefine/>
    <w:uiPriority w:val="99"/>
    <w:rsid w:val="00B01FB4"/>
    <w:pPr>
      <w:tabs>
        <w:tab w:val="left" w:pos="720"/>
      </w:tabs>
      <w:spacing w:before="240" w:after="60"/>
      <w:jc w:val="center"/>
    </w:pPr>
    <w:rPr>
      <w:rFonts w:ascii="Trebuchet MS" w:hAnsi="Trebuchet MS"/>
      <w:noProof/>
      <w:sz w:val="18"/>
      <w:szCs w:val="18"/>
      <w:lang w:val="es-CO"/>
    </w:rPr>
  </w:style>
  <w:style w:type="paragraph" w:customStyle="1" w:styleId="tituloscolumna">
    <w:name w:val="titulos_columna"/>
    <w:basedOn w:val="Normal"/>
    <w:rsid w:val="00B01FB4"/>
    <w:pPr>
      <w:spacing w:before="40" w:after="40"/>
      <w:jc w:val="center"/>
    </w:pPr>
    <w:rPr>
      <w:rFonts w:ascii="Arial" w:hAnsi="Arial"/>
      <w:b/>
      <w:bCs/>
      <w:caps/>
      <w:noProof/>
      <w:szCs w:val="24"/>
      <w:lang w:val="es-CO"/>
    </w:rPr>
  </w:style>
  <w:style w:type="paragraph" w:customStyle="1" w:styleId="EP-Cuadro">
    <w:name w:val="EP-Cuadro"/>
    <w:basedOn w:val="Normal"/>
    <w:rsid w:val="00B01FB4"/>
    <w:rPr>
      <w:rFonts w:ascii="Arial" w:hAnsi="Arial"/>
      <w:bCs/>
      <w:noProof/>
      <w:sz w:val="16"/>
      <w:szCs w:val="24"/>
      <w:lang w:val="es-CO"/>
    </w:rPr>
  </w:style>
  <w:style w:type="paragraph" w:customStyle="1" w:styleId="EP-Textonotapie">
    <w:name w:val="EP-Texto nota pie"/>
    <w:basedOn w:val="Textonotapie"/>
    <w:rsid w:val="00B01FB4"/>
    <w:pPr>
      <w:spacing w:after="100"/>
      <w:jc w:val="both"/>
    </w:pPr>
    <w:rPr>
      <w:rFonts w:ascii="Arial" w:hAnsi="Arial"/>
      <w:bCs/>
      <w:noProof/>
      <w:sz w:val="18"/>
      <w:szCs w:val="24"/>
      <w:lang w:val="es-CO"/>
    </w:rPr>
  </w:style>
  <w:style w:type="numbering" w:customStyle="1" w:styleId="Sinlista110">
    <w:name w:val="Sin lista110"/>
    <w:next w:val="Sinlista"/>
    <w:semiHidden/>
    <w:rsid w:val="00B01FB4"/>
  </w:style>
  <w:style w:type="character" w:customStyle="1" w:styleId="CarCarCar2">
    <w:name w:val="Car Car Car2"/>
    <w:aliases w:val="Encabezado Car Car1, Car Car Car3"/>
    <w:rsid w:val="00B01FB4"/>
    <w:rPr>
      <w:rFonts w:ascii="Arial" w:hAnsi="Arial" w:cs="Arial"/>
      <w:b/>
      <w:bCs/>
      <w:snapToGrid w:val="0"/>
      <w:sz w:val="24"/>
      <w:szCs w:val="24"/>
      <w:lang w:val="es-ES" w:eastAsia="es-ES" w:bidi="ar-SA"/>
    </w:rPr>
  </w:style>
  <w:style w:type="character" w:customStyle="1" w:styleId="CarCarCar1">
    <w:name w:val="Car Car Car1"/>
    <w:rsid w:val="00B01FB4"/>
    <w:rPr>
      <w:sz w:val="24"/>
      <w:szCs w:val="24"/>
      <w:lang w:val="es-ES" w:eastAsia="es-ES" w:bidi="ar-SA"/>
    </w:rPr>
  </w:style>
  <w:style w:type="numbering" w:customStyle="1" w:styleId="Sinlista35">
    <w:name w:val="Sin lista35"/>
    <w:next w:val="Sinlista"/>
    <w:semiHidden/>
    <w:rsid w:val="00B01FB4"/>
  </w:style>
  <w:style w:type="table" w:customStyle="1" w:styleId="Tablaconcuadrcula6">
    <w:name w:val="Tabla con cuadrícula6"/>
    <w:basedOn w:val="Tablanormal"/>
    <w:next w:val="Tablaconcuadrcula"/>
    <w:rsid w:val="00B01FB4"/>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semiHidden/>
    <w:rsid w:val="00B01FB4"/>
  </w:style>
  <w:style w:type="table" w:customStyle="1" w:styleId="Tablaconcuadrcula7">
    <w:name w:val="Tabla con cuadrícula7"/>
    <w:basedOn w:val="Tablanormal"/>
    <w:next w:val="Tablaconcuadrcula"/>
    <w:rsid w:val="00B01FB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B01FB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
    <w:name w:val="Sin lista36"/>
    <w:next w:val="Sinlista"/>
    <w:semiHidden/>
    <w:rsid w:val="00B01FB4"/>
  </w:style>
  <w:style w:type="character" w:customStyle="1" w:styleId="Car2Car">
    <w:name w:val="Car2 Car"/>
    <w:aliases w:val=" Car21 Car,Car21 Car Car"/>
    <w:rsid w:val="00B01FB4"/>
    <w:rPr>
      <w:lang w:val="es-ES" w:eastAsia="es-ES" w:bidi="ar-SA"/>
    </w:rPr>
  </w:style>
  <w:style w:type="character" w:customStyle="1" w:styleId="CarCarCar20">
    <w:name w:val="Car Car Car2"/>
    <w:locked/>
    <w:rsid w:val="00B01FB4"/>
    <w:rPr>
      <w:rFonts w:ascii="Arial" w:hAnsi="Arial" w:cs="Arial"/>
      <w:b/>
      <w:bCs/>
      <w:noProof/>
      <w:sz w:val="24"/>
      <w:szCs w:val="24"/>
      <w:lang w:val="es-CO" w:eastAsia="es-ES" w:bidi="ar-SA"/>
    </w:rPr>
  </w:style>
  <w:style w:type="character" w:customStyle="1" w:styleId="CarCarCar10">
    <w:name w:val="Car Car Car1"/>
    <w:locked/>
    <w:rsid w:val="00B01FB4"/>
    <w:rPr>
      <w:noProof/>
      <w:lang w:val="es-CO" w:eastAsia="es-ES" w:bidi="ar-SA"/>
    </w:rPr>
  </w:style>
  <w:style w:type="character" w:customStyle="1" w:styleId="CarCarCar">
    <w:name w:val="Car Car Car"/>
    <w:locked/>
    <w:rsid w:val="00B01FB4"/>
    <w:rPr>
      <w:rFonts w:ascii="Verdana" w:hAnsi="Verdana"/>
      <w:sz w:val="22"/>
      <w:szCs w:val="24"/>
      <w:lang w:val="es-CO" w:eastAsia="es-ES" w:bidi="ar-SA"/>
    </w:rPr>
  </w:style>
  <w:style w:type="paragraph" w:customStyle="1" w:styleId="CarCarCarCar0">
    <w:name w:val="Car Car Car Car"/>
    <w:basedOn w:val="Normal"/>
    <w:rsid w:val="00B01FB4"/>
    <w:pPr>
      <w:spacing w:after="160" w:line="240" w:lineRule="exact"/>
    </w:pPr>
    <w:rPr>
      <w:rFonts w:ascii="Verdana" w:hAnsi="Verdana"/>
      <w:noProof/>
      <w:szCs w:val="24"/>
      <w:lang w:val="en-US" w:eastAsia="en-US"/>
    </w:rPr>
  </w:style>
  <w:style w:type="paragraph" w:customStyle="1" w:styleId="CarCarCar1Car0">
    <w:name w:val="Car Car Car1 Car"/>
    <w:basedOn w:val="Normal"/>
    <w:rsid w:val="00B01FB4"/>
    <w:pPr>
      <w:spacing w:after="160" w:line="240" w:lineRule="exact"/>
    </w:pPr>
    <w:rPr>
      <w:rFonts w:ascii="Verdana" w:hAnsi="Verdana"/>
      <w:noProof/>
      <w:szCs w:val="24"/>
      <w:lang w:val="en-US" w:eastAsia="en-US"/>
    </w:rPr>
  </w:style>
  <w:style w:type="character" w:customStyle="1" w:styleId="CarCar1">
    <w:name w:val="Car Car1"/>
    <w:uiPriority w:val="99"/>
    <w:rsid w:val="00B01FB4"/>
    <w:rPr>
      <w:rFonts w:ascii="Arial" w:hAnsi="Arial" w:cs="Arial" w:hint="default"/>
      <w:b/>
      <w:bCs/>
      <w:sz w:val="24"/>
      <w:szCs w:val="24"/>
      <w:lang w:val="es-ES" w:eastAsia="es-CO" w:bidi="ar-SA"/>
    </w:rPr>
  </w:style>
  <w:style w:type="numbering" w:customStyle="1" w:styleId="Sinlista37">
    <w:name w:val="Sin lista37"/>
    <w:next w:val="Sinlista"/>
    <w:semiHidden/>
    <w:rsid w:val="00B01FB4"/>
  </w:style>
  <w:style w:type="numbering" w:customStyle="1" w:styleId="Sinlista38">
    <w:name w:val="Sin lista38"/>
    <w:next w:val="Sinlista"/>
    <w:semiHidden/>
    <w:rsid w:val="00B01FB4"/>
  </w:style>
  <w:style w:type="paragraph" w:customStyle="1" w:styleId="CarCarCarCar1">
    <w:name w:val="Car Car Car Car1"/>
    <w:basedOn w:val="Normal"/>
    <w:rsid w:val="00B01FB4"/>
    <w:pPr>
      <w:spacing w:after="160" w:line="240" w:lineRule="exact"/>
    </w:pPr>
    <w:rPr>
      <w:rFonts w:ascii="Verdana" w:hAnsi="Verdana"/>
      <w:szCs w:val="24"/>
      <w:lang w:val="en-US" w:eastAsia="en-US"/>
    </w:rPr>
  </w:style>
  <w:style w:type="table" w:customStyle="1" w:styleId="Tablaconcuadrcula41">
    <w:name w:val="Tabla con cuadrícula 41"/>
    <w:basedOn w:val="Tablanormal"/>
    <w:rsid w:val="00B01F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Sinlista39">
    <w:name w:val="Sin lista39"/>
    <w:next w:val="Sinlista"/>
    <w:semiHidden/>
    <w:rsid w:val="00B01FB4"/>
  </w:style>
  <w:style w:type="character" w:customStyle="1" w:styleId="indica1">
    <w:name w:val="indica1"/>
    <w:rsid w:val="00B01FB4"/>
    <w:rPr>
      <w:rFonts w:ascii="Verdana" w:hAnsi="Verdana" w:hint="default"/>
      <w:strike w:val="0"/>
      <w:dstrike w:val="0"/>
      <w:color w:val="666666"/>
      <w:sz w:val="15"/>
      <w:szCs w:val="15"/>
      <w:u w:val="none"/>
      <w:effect w:val="none"/>
    </w:rPr>
  </w:style>
  <w:style w:type="paragraph" w:customStyle="1" w:styleId="hora">
    <w:name w:val="hora"/>
    <w:basedOn w:val="Normal"/>
    <w:rsid w:val="00B01FB4"/>
    <w:pPr>
      <w:spacing w:line="312" w:lineRule="auto"/>
    </w:pPr>
    <w:rPr>
      <w:rFonts w:ascii="Trebuchet MS" w:hAnsi="Trebuchet MS"/>
      <w:color w:val="000000"/>
      <w:sz w:val="18"/>
      <w:szCs w:val="18"/>
    </w:rPr>
  </w:style>
  <w:style w:type="paragraph" w:customStyle="1" w:styleId="Car1CarCarCarCarCarCar0">
    <w:name w:val="Car1 Car Car Car Car Car Car"/>
    <w:basedOn w:val="Normal"/>
    <w:rsid w:val="00B01FB4"/>
    <w:pPr>
      <w:spacing w:after="160" w:line="240" w:lineRule="exact"/>
    </w:pPr>
    <w:rPr>
      <w:rFonts w:ascii="Verdana" w:hAnsi="Verdana"/>
      <w:szCs w:val="24"/>
      <w:lang w:val="en-US" w:eastAsia="en-US"/>
    </w:rPr>
  </w:style>
  <w:style w:type="paragraph" w:customStyle="1" w:styleId="Car1CarCarCar0">
    <w:name w:val="Car1 Car Car Car"/>
    <w:basedOn w:val="Normal"/>
    <w:rsid w:val="00B01FB4"/>
    <w:pPr>
      <w:spacing w:after="160" w:line="240" w:lineRule="exact"/>
    </w:pPr>
    <w:rPr>
      <w:rFonts w:ascii="Verdana" w:hAnsi="Verdana"/>
      <w:szCs w:val="24"/>
      <w:lang w:val="en-US" w:eastAsia="en-US"/>
    </w:rPr>
  </w:style>
  <w:style w:type="table" w:customStyle="1" w:styleId="Tablaconcuadrcula9">
    <w:name w:val="Tabla con cuadrícula9"/>
    <w:basedOn w:val="Tablanormal"/>
    <w:next w:val="Tablaconcuadrcula"/>
    <w:rsid w:val="00B01FB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
    <w:name w:val="Sin lista40"/>
    <w:next w:val="Sinlista"/>
    <w:semiHidden/>
    <w:rsid w:val="00B01FB4"/>
  </w:style>
  <w:style w:type="numbering" w:customStyle="1" w:styleId="Sinlista41">
    <w:name w:val="Sin lista41"/>
    <w:next w:val="Sinlista"/>
    <w:semiHidden/>
    <w:rsid w:val="00B01FB4"/>
  </w:style>
  <w:style w:type="numbering" w:customStyle="1" w:styleId="Sinlista42">
    <w:name w:val="Sin lista42"/>
    <w:next w:val="Sinlista"/>
    <w:semiHidden/>
    <w:rsid w:val="00B01FB4"/>
  </w:style>
  <w:style w:type="numbering" w:customStyle="1" w:styleId="Sinlista43">
    <w:name w:val="Sin lista43"/>
    <w:next w:val="Sinlista"/>
    <w:semiHidden/>
    <w:rsid w:val="00B01FB4"/>
  </w:style>
  <w:style w:type="paragraph" w:customStyle="1" w:styleId="xl49">
    <w:name w:val="xl49"/>
    <w:basedOn w:val="Normal"/>
    <w:rsid w:val="00B01FB4"/>
    <w:pPr>
      <w:spacing w:before="100" w:beforeAutospacing="1" w:after="100" w:afterAutospacing="1"/>
    </w:pPr>
    <w:rPr>
      <w:rFonts w:ascii="Arial" w:hAnsi="Arial" w:cs="Arial"/>
      <w:b/>
      <w:bCs/>
      <w:sz w:val="24"/>
      <w:szCs w:val="24"/>
    </w:rPr>
  </w:style>
  <w:style w:type="paragraph" w:customStyle="1" w:styleId="xl51">
    <w:name w:val="xl51"/>
    <w:basedOn w:val="Normal"/>
    <w:rsid w:val="00B01FB4"/>
    <w:pPr>
      <w:spacing w:before="100" w:beforeAutospacing="1" w:after="100" w:afterAutospacing="1"/>
      <w:jc w:val="right"/>
    </w:pPr>
    <w:rPr>
      <w:rFonts w:ascii="Arial" w:hAnsi="Arial" w:cs="Arial"/>
      <w:b/>
      <w:bCs/>
      <w:sz w:val="24"/>
      <w:szCs w:val="24"/>
    </w:rPr>
  </w:style>
  <w:style w:type="paragraph" w:customStyle="1" w:styleId="xl52">
    <w:name w:val="xl52"/>
    <w:basedOn w:val="Normal"/>
    <w:rsid w:val="00B01FB4"/>
    <w:pPr>
      <w:spacing w:before="100" w:beforeAutospacing="1" w:after="100" w:afterAutospacing="1"/>
    </w:pPr>
    <w:rPr>
      <w:rFonts w:ascii="Arial" w:hAnsi="Arial" w:cs="Arial"/>
      <w:b/>
      <w:bCs/>
      <w:sz w:val="24"/>
      <w:szCs w:val="24"/>
      <w:u w:val="single"/>
    </w:rPr>
  </w:style>
  <w:style w:type="paragraph" w:customStyle="1" w:styleId="xl53">
    <w:name w:val="xl53"/>
    <w:basedOn w:val="Normal"/>
    <w:rsid w:val="00B01FB4"/>
    <w:pPr>
      <w:spacing w:before="100" w:beforeAutospacing="1" w:after="100" w:afterAutospacing="1"/>
    </w:pPr>
    <w:rPr>
      <w:rFonts w:ascii="Arial" w:hAnsi="Arial" w:cs="Arial"/>
      <w:b/>
      <w:bCs/>
      <w:sz w:val="24"/>
      <w:szCs w:val="24"/>
      <w:u w:val="single"/>
    </w:rPr>
  </w:style>
  <w:style w:type="paragraph" w:customStyle="1" w:styleId="xl54">
    <w:name w:val="xl54"/>
    <w:basedOn w:val="Normal"/>
    <w:rsid w:val="00B01FB4"/>
    <w:pPr>
      <w:spacing w:before="100" w:beforeAutospacing="1" w:after="100" w:afterAutospacing="1"/>
      <w:jc w:val="right"/>
    </w:pPr>
    <w:rPr>
      <w:rFonts w:ascii="Arial" w:hAnsi="Arial" w:cs="Arial"/>
      <w:b/>
      <w:bCs/>
      <w:sz w:val="24"/>
      <w:szCs w:val="24"/>
      <w:u w:val="single"/>
    </w:rPr>
  </w:style>
  <w:style w:type="paragraph" w:customStyle="1" w:styleId="xl55">
    <w:name w:val="xl55"/>
    <w:basedOn w:val="Normal"/>
    <w:rsid w:val="00B01FB4"/>
    <w:pPr>
      <w:shd w:val="clear" w:color="auto" w:fill="FFFFCC"/>
      <w:spacing w:before="100" w:beforeAutospacing="1" w:after="100" w:afterAutospacing="1"/>
      <w:jc w:val="center"/>
      <w:textAlignment w:val="center"/>
    </w:pPr>
    <w:rPr>
      <w:rFonts w:ascii="Arial" w:hAnsi="Arial" w:cs="Arial"/>
      <w:b/>
      <w:bCs/>
      <w:sz w:val="24"/>
      <w:szCs w:val="24"/>
    </w:rPr>
  </w:style>
  <w:style w:type="paragraph" w:customStyle="1" w:styleId="xl56">
    <w:name w:val="xl56"/>
    <w:basedOn w:val="Normal"/>
    <w:rsid w:val="00B01FB4"/>
    <w:pPr>
      <w:shd w:val="clear" w:color="auto" w:fill="FFFFCC"/>
      <w:spacing w:before="100" w:beforeAutospacing="1" w:after="100" w:afterAutospacing="1"/>
      <w:jc w:val="right"/>
      <w:textAlignment w:val="center"/>
    </w:pPr>
    <w:rPr>
      <w:rFonts w:ascii="Arial" w:hAnsi="Arial" w:cs="Arial"/>
      <w:b/>
      <w:bCs/>
      <w:sz w:val="24"/>
      <w:szCs w:val="24"/>
    </w:rPr>
  </w:style>
  <w:style w:type="paragraph" w:customStyle="1" w:styleId="xl57">
    <w:name w:val="xl57"/>
    <w:basedOn w:val="Normal"/>
    <w:rsid w:val="00B01FB4"/>
    <w:pPr>
      <w:spacing w:before="100" w:beforeAutospacing="1" w:after="100" w:afterAutospacing="1"/>
      <w:jc w:val="right"/>
      <w:textAlignment w:val="center"/>
    </w:pPr>
    <w:rPr>
      <w:rFonts w:ascii="Arial" w:hAnsi="Arial" w:cs="Arial"/>
      <w:b/>
      <w:bCs/>
      <w:sz w:val="24"/>
      <w:szCs w:val="24"/>
    </w:rPr>
  </w:style>
  <w:style w:type="paragraph" w:customStyle="1" w:styleId="xl58">
    <w:name w:val="xl58"/>
    <w:basedOn w:val="Normal"/>
    <w:rsid w:val="00B01FB4"/>
    <w:pPr>
      <w:spacing w:before="100" w:beforeAutospacing="1" w:after="100" w:afterAutospacing="1"/>
      <w:textAlignment w:val="top"/>
    </w:pPr>
    <w:rPr>
      <w:rFonts w:ascii="Arial" w:hAnsi="Arial" w:cs="Arial"/>
      <w:sz w:val="18"/>
      <w:szCs w:val="18"/>
    </w:rPr>
  </w:style>
  <w:style w:type="paragraph" w:customStyle="1" w:styleId="xl59">
    <w:name w:val="xl59"/>
    <w:basedOn w:val="Normal"/>
    <w:rsid w:val="00B01FB4"/>
    <w:pPr>
      <w:spacing w:before="100" w:beforeAutospacing="1" w:after="100" w:afterAutospacing="1"/>
      <w:textAlignment w:val="top"/>
    </w:pPr>
    <w:rPr>
      <w:sz w:val="18"/>
      <w:szCs w:val="18"/>
    </w:rPr>
  </w:style>
  <w:style w:type="paragraph" w:customStyle="1" w:styleId="xl60">
    <w:name w:val="xl60"/>
    <w:basedOn w:val="Normal"/>
    <w:rsid w:val="00B01FB4"/>
    <w:pPr>
      <w:spacing w:before="100" w:beforeAutospacing="1" w:after="100" w:afterAutospacing="1"/>
      <w:textAlignment w:val="center"/>
    </w:pPr>
    <w:rPr>
      <w:rFonts w:ascii="Arial" w:hAnsi="Arial" w:cs="Arial"/>
      <w:b/>
      <w:bCs/>
      <w:sz w:val="18"/>
      <w:szCs w:val="18"/>
    </w:rPr>
  </w:style>
  <w:style w:type="paragraph" w:customStyle="1" w:styleId="Notaalpie">
    <w:name w:val="Nota al pie"/>
    <w:basedOn w:val="Normal"/>
    <w:rsid w:val="00B01FB4"/>
    <w:pPr>
      <w:overflowPunct w:val="0"/>
      <w:autoSpaceDE w:val="0"/>
      <w:autoSpaceDN w:val="0"/>
      <w:adjustRightInd w:val="0"/>
      <w:textAlignment w:val="baseline"/>
    </w:pPr>
    <w:rPr>
      <w:noProof/>
      <w:sz w:val="24"/>
    </w:rPr>
  </w:style>
  <w:style w:type="numbering" w:customStyle="1" w:styleId="Sinlista44">
    <w:name w:val="Sin lista44"/>
    <w:next w:val="Sinlista"/>
    <w:semiHidden/>
    <w:rsid w:val="00B01FB4"/>
  </w:style>
  <w:style w:type="character" w:styleId="CitaHTML">
    <w:name w:val="HTML Cite"/>
    <w:uiPriority w:val="99"/>
    <w:rsid w:val="00B01FB4"/>
    <w:rPr>
      <w:i w:val="0"/>
      <w:iCs w:val="0"/>
      <w:color w:val="008000"/>
    </w:rPr>
  </w:style>
  <w:style w:type="numbering" w:customStyle="1" w:styleId="Sinlista45">
    <w:name w:val="Sin lista45"/>
    <w:next w:val="Sinlista"/>
    <w:semiHidden/>
    <w:unhideWhenUsed/>
    <w:rsid w:val="00B01FB4"/>
  </w:style>
  <w:style w:type="paragraph" w:customStyle="1" w:styleId="Cuerpotexto1">
    <w:name w:val="Cuerpo texto"/>
    <w:rsid w:val="00B01FB4"/>
    <w:pPr>
      <w:overflowPunct w:val="0"/>
      <w:autoSpaceDE w:val="0"/>
      <w:autoSpaceDN w:val="0"/>
      <w:adjustRightInd w:val="0"/>
      <w:spacing w:after="113" w:line="190" w:lineRule="atLeast"/>
      <w:ind w:firstLine="283"/>
      <w:jc w:val="both"/>
      <w:textAlignment w:val="baseline"/>
    </w:pPr>
    <w:rPr>
      <w:rFonts w:ascii="Palatino" w:hAnsi="Palatino"/>
      <w:color w:val="000000"/>
      <w:sz w:val="17"/>
      <w:lang w:val="es-ES_tradnl" w:eastAsia="es-ES"/>
    </w:rPr>
  </w:style>
  <w:style w:type="character" w:customStyle="1" w:styleId="TextonotapieCarCarCarCarCarCarCarCarCar">
    <w:name w:val="Texto nota pie Car Car Car Car Car Car Car Car Car"/>
    <w:aliases w:val="Texto nota pie Car Car Car Car Car Car,Texto nota pie Car Car Car Car Car Car1"/>
    <w:locked/>
    <w:rsid w:val="00B01FB4"/>
    <w:rPr>
      <w:lang w:val="es-ES" w:eastAsia="es-ES" w:bidi="ar-SA"/>
    </w:rPr>
  </w:style>
  <w:style w:type="character" w:customStyle="1" w:styleId="autorresultado">
    <w:name w:val="autorresultado"/>
    <w:basedOn w:val="Fuentedeprrafopredeter"/>
    <w:rsid w:val="00B01FB4"/>
  </w:style>
  <w:style w:type="numbering" w:customStyle="1" w:styleId="Sinlista46">
    <w:name w:val="Sin lista46"/>
    <w:next w:val="Sinlista"/>
    <w:semiHidden/>
    <w:rsid w:val="00B01FB4"/>
  </w:style>
  <w:style w:type="character" w:customStyle="1" w:styleId="subtitulointerior21">
    <w:name w:val="subtitulo_interior21"/>
    <w:rsid w:val="00B01FB4"/>
    <w:rPr>
      <w:rFonts w:ascii="Verdana" w:hAnsi="Verdana" w:hint="default"/>
      <w:b/>
      <w:bCs/>
      <w:i/>
      <w:iCs/>
      <w:color w:val="00509F"/>
      <w:sz w:val="18"/>
      <w:szCs w:val="18"/>
    </w:rPr>
  </w:style>
  <w:style w:type="paragraph" w:customStyle="1" w:styleId="Car3">
    <w:name w:val="Car3"/>
    <w:basedOn w:val="Normal"/>
    <w:rsid w:val="00B01FB4"/>
    <w:pPr>
      <w:spacing w:after="160" w:line="240" w:lineRule="exact"/>
    </w:pPr>
    <w:rPr>
      <w:rFonts w:ascii="Verdana" w:hAnsi="Verdana"/>
      <w:szCs w:val="24"/>
      <w:lang w:val="en-US" w:eastAsia="en-US"/>
    </w:rPr>
  </w:style>
  <w:style w:type="table" w:customStyle="1" w:styleId="Tablaconcuadrcula10">
    <w:name w:val="Tabla con cuadrícula10"/>
    <w:basedOn w:val="Tablanormal"/>
    <w:next w:val="Tablaconcuadrcula"/>
    <w:rsid w:val="00B01FB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semiHidden/>
    <w:rsid w:val="00B01FB4"/>
  </w:style>
  <w:style w:type="paragraph" w:customStyle="1" w:styleId="CarCarCarCarCarCarCarCarCarCar">
    <w:name w:val="Car Car Car Car Car Car Car Car Car Car"/>
    <w:basedOn w:val="Normal"/>
    <w:rsid w:val="00B01FB4"/>
    <w:pPr>
      <w:spacing w:after="160" w:line="240" w:lineRule="exact"/>
    </w:pPr>
    <w:rPr>
      <w:rFonts w:ascii="Verdana" w:hAnsi="Verdana"/>
      <w:szCs w:val="24"/>
      <w:lang w:val="en-US" w:eastAsia="en-US"/>
    </w:rPr>
  </w:style>
  <w:style w:type="paragraph" w:customStyle="1" w:styleId="CharChar10">
    <w:name w:val="Char Char1"/>
    <w:basedOn w:val="Normal"/>
    <w:rsid w:val="00B01FB4"/>
    <w:pPr>
      <w:spacing w:after="160" w:line="240" w:lineRule="exact"/>
    </w:pPr>
    <w:rPr>
      <w:rFonts w:ascii="Verdana" w:hAnsi="Verdana"/>
      <w:szCs w:val="24"/>
      <w:lang w:val="en-US" w:eastAsia="en-US"/>
    </w:rPr>
  </w:style>
  <w:style w:type="paragraph" w:customStyle="1" w:styleId="Textonotapie1">
    <w:name w:val="Texto nota pie1"/>
    <w:basedOn w:val="Normal"/>
    <w:rsid w:val="00B01FB4"/>
    <w:pPr>
      <w:spacing w:before="240" w:after="240"/>
      <w:ind w:left="240" w:right="240"/>
    </w:pPr>
    <w:rPr>
      <w:sz w:val="24"/>
      <w:szCs w:val="24"/>
    </w:rPr>
  </w:style>
  <w:style w:type="paragraph" w:customStyle="1" w:styleId="CharChar1CarCarCharChar">
    <w:name w:val="Char Char1 Car Car Char Char"/>
    <w:basedOn w:val="Normal"/>
    <w:rsid w:val="00B01FB4"/>
    <w:pPr>
      <w:spacing w:after="160" w:line="240" w:lineRule="exact"/>
    </w:pPr>
    <w:rPr>
      <w:rFonts w:ascii="Verdana" w:hAnsi="Verdana"/>
      <w:szCs w:val="24"/>
      <w:lang w:val="en-US" w:eastAsia="en-US"/>
    </w:rPr>
  </w:style>
  <w:style w:type="numbering" w:customStyle="1" w:styleId="Sinlista48">
    <w:name w:val="Sin lista48"/>
    <w:next w:val="Sinlista"/>
    <w:semiHidden/>
    <w:rsid w:val="00B01FB4"/>
  </w:style>
  <w:style w:type="numbering" w:customStyle="1" w:styleId="Sinlista49">
    <w:name w:val="Sin lista49"/>
    <w:next w:val="Sinlista"/>
    <w:semiHidden/>
    <w:rsid w:val="00B01FB4"/>
  </w:style>
  <w:style w:type="character" w:customStyle="1" w:styleId="TextonotapiemujerCarCar">
    <w:name w:val="Texto nota pie_mujer Car Car"/>
    <w:rsid w:val="00B01FB4"/>
    <w:rPr>
      <w:rFonts w:ascii="Arial" w:hAnsi="Arial"/>
      <w:lang w:val="es-ES" w:eastAsia="es-ES" w:bidi="ar-SA"/>
    </w:rPr>
  </w:style>
  <w:style w:type="paragraph" w:customStyle="1" w:styleId="Ttulo312pt">
    <w:name w:val="Título 3 + 12 pt"/>
    <w:basedOn w:val="Normal"/>
    <w:rsid w:val="00B01FB4"/>
    <w:pPr>
      <w:tabs>
        <w:tab w:val="num" w:pos="360"/>
      </w:tabs>
      <w:ind w:left="360" w:hanging="360"/>
    </w:pPr>
    <w:rPr>
      <w:rFonts w:ascii="Arial" w:hAnsi="Arial" w:cs="Arial"/>
      <w:iCs/>
      <w:sz w:val="22"/>
      <w:lang w:val="es-CO"/>
    </w:rPr>
  </w:style>
  <w:style w:type="character" w:customStyle="1" w:styleId="HTMLMarkup">
    <w:name w:val="HTML Markup"/>
    <w:rsid w:val="00B01FB4"/>
    <w:rPr>
      <w:vanish/>
      <w:color w:val="FF0000"/>
    </w:rPr>
  </w:style>
  <w:style w:type="paragraph" w:customStyle="1" w:styleId="Cuadro">
    <w:name w:val="Cuadro"/>
    <w:basedOn w:val="Normal"/>
    <w:next w:val="Normal"/>
    <w:qFormat/>
    <w:rsid w:val="00B01FB4"/>
    <w:pPr>
      <w:jc w:val="center"/>
    </w:pPr>
    <w:rPr>
      <w:b/>
      <w:sz w:val="22"/>
      <w:lang w:val="es-CO"/>
    </w:rPr>
  </w:style>
  <w:style w:type="paragraph" w:customStyle="1" w:styleId="EstiloTtulo5Justificado">
    <w:name w:val="Estilo Título 5 + Justificado"/>
    <w:basedOn w:val="Ttulo5"/>
    <w:rsid w:val="00B01FB4"/>
    <w:pPr>
      <w:keepNext w:val="0"/>
      <w:numPr>
        <w:ilvl w:val="4"/>
      </w:numPr>
      <w:tabs>
        <w:tab w:val="clear" w:pos="-720"/>
        <w:tab w:val="num" w:pos="1008"/>
      </w:tabs>
      <w:suppressAutoHyphens w:val="0"/>
      <w:ind w:left="1009" w:hanging="1009"/>
    </w:pPr>
    <w:rPr>
      <w:i/>
      <w:iCs/>
      <w:spacing w:val="0"/>
      <w:sz w:val="26"/>
      <w:lang w:val="es-ES"/>
    </w:rPr>
  </w:style>
  <w:style w:type="paragraph" w:customStyle="1" w:styleId="1">
    <w:name w:val="1"/>
    <w:basedOn w:val="Normal"/>
    <w:qFormat/>
    <w:rsid w:val="00B01FB4"/>
    <w:pPr>
      <w:spacing w:after="160" w:line="240" w:lineRule="exact"/>
    </w:pPr>
    <w:rPr>
      <w:rFonts w:ascii="Verdana" w:hAnsi="Verdana"/>
      <w:lang w:eastAsia="en-US"/>
    </w:rPr>
  </w:style>
  <w:style w:type="paragraph" w:styleId="Lista3">
    <w:name w:val="List 3"/>
    <w:basedOn w:val="Normal"/>
    <w:uiPriority w:val="99"/>
    <w:rsid w:val="00B01FB4"/>
    <w:pPr>
      <w:ind w:left="849" w:hanging="283"/>
    </w:pPr>
    <w:rPr>
      <w:rFonts w:ascii="Arial" w:hAnsi="Arial" w:cs="Arial"/>
      <w:iCs/>
      <w:sz w:val="22"/>
      <w:lang w:val="es-CO"/>
    </w:rPr>
  </w:style>
  <w:style w:type="paragraph" w:styleId="Lista4">
    <w:name w:val="List 4"/>
    <w:basedOn w:val="Normal"/>
    <w:rsid w:val="00B01FB4"/>
    <w:pPr>
      <w:ind w:left="1132" w:hanging="283"/>
    </w:pPr>
    <w:rPr>
      <w:rFonts w:ascii="Arial" w:hAnsi="Arial" w:cs="Arial"/>
      <w:iCs/>
      <w:sz w:val="22"/>
      <w:lang w:val="es-CO"/>
    </w:rPr>
  </w:style>
  <w:style w:type="paragraph" w:styleId="Saludo">
    <w:name w:val="Salutation"/>
    <w:basedOn w:val="Normal"/>
    <w:next w:val="Normal"/>
    <w:link w:val="SaludoCar"/>
    <w:uiPriority w:val="99"/>
    <w:rsid w:val="00B01FB4"/>
    <w:rPr>
      <w:rFonts w:ascii="Arial" w:hAnsi="Arial" w:cs="Arial"/>
      <w:iCs/>
      <w:sz w:val="22"/>
      <w:lang w:val="es-CO"/>
    </w:rPr>
  </w:style>
  <w:style w:type="character" w:customStyle="1" w:styleId="SaludoCar">
    <w:name w:val="Saludo Car"/>
    <w:link w:val="Saludo"/>
    <w:uiPriority w:val="99"/>
    <w:rsid w:val="00B01FB4"/>
    <w:rPr>
      <w:rFonts w:ascii="Arial" w:hAnsi="Arial" w:cs="Arial"/>
      <w:iCs/>
      <w:sz w:val="22"/>
      <w:lang w:eastAsia="es-ES"/>
    </w:rPr>
  </w:style>
  <w:style w:type="paragraph" w:styleId="Cierre">
    <w:name w:val="Closing"/>
    <w:basedOn w:val="Normal"/>
    <w:link w:val="CierreCar"/>
    <w:uiPriority w:val="99"/>
    <w:rsid w:val="00B01FB4"/>
    <w:pPr>
      <w:ind w:left="4252"/>
    </w:pPr>
    <w:rPr>
      <w:rFonts w:ascii="Arial" w:hAnsi="Arial" w:cs="Arial"/>
      <w:iCs/>
      <w:sz w:val="22"/>
      <w:lang w:val="es-CO"/>
    </w:rPr>
  </w:style>
  <w:style w:type="character" w:customStyle="1" w:styleId="CierreCar">
    <w:name w:val="Cierre Car"/>
    <w:link w:val="Cierre"/>
    <w:uiPriority w:val="99"/>
    <w:rsid w:val="00B01FB4"/>
    <w:rPr>
      <w:rFonts w:ascii="Arial" w:hAnsi="Arial" w:cs="Arial"/>
      <w:iCs/>
      <w:sz w:val="22"/>
      <w:lang w:eastAsia="es-ES"/>
    </w:rPr>
  </w:style>
  <w:style w:type="paragraph" w:styleId="Listaconvietas4">
    <w:name w:val="List Bullet 4"/>
    <w:basedOn w:val="Normal"/>
    <w:rsid w:val="00B01FB4"/>
    <w:pPr>
      <w:tabs>
        <w:tab w:val="num" w:pos="1209"/>
      </w:tabs>
      <w:ind w:left="1209" w:hanging="360"/>
    </w:pPr>
    <w:rPr>
      <w:rFonts w:ascii="Arial" w:hAnsi="Arial" w:cs="Arial"/>
      <w:iCs/>
      <w:sz w:val="22"/>
      <w:lang w:val="es-CO"/>
    </w:rPr>
  </w:style>
  <w:style w:type="paragraph" w:styleId="Listaconvietas5">
    <w:name w:val="List Bullet 5"/>
    <w:basedOn w:val="Normal"/>
    <w:rsid w:val="00B01FB4"/>
    <w:pPr>
      <w:tabs>
        <w:tab w:val="num" w:pos="1492"/>
      </w:tabs>
      <w:ind w:left="1492" w:hanging="360"/>
    </w:pPr>
    <w:rPr>
      <w:rFonts w:ascii="Arial" w:hAnsi="Arial" w:cs="Arial"/>
      <w:iCs/>
      <w:sz w:val="22"/>
      <w:lang w:val="es-CO"/>
    </w:rPr>
  </w:style>
  <w:style w:type="paragraph" w:styleId="Continuarlista3">
    <w:name w:val="List Continue 3"/>
    <w:basedOn w:val="Normal"/>
    <w:rsid w:val="00B01FB4"/>
    <w:pPr>
      <w:spacing w:after="120"/>
      <w:ind w:left="849"/>
    </w:pPr>
    <w:rPr>
      <w:rFonts w:ascii="Arial" w:hAnsi="Arial" w:cs="Arial"/>
      <w:iCs/>
      <w:sz w:val="22"/>
      <w:lang w:val="es-CO"/>
    </w:rPr>
  </w:style>
  <w:style w:type="paragraph" w:styleId="Continuarlista4">
    <w:name w:val="List Continue 4"/>
    <w:basedOn w:val="Normal"/>
    <w:rsid w:val="00B01FB4"/>
    <w:pPr>
      <w:spacing w:after="120"/>
      <w:ind w:left="1132"/>
    </w:pPr>
    <w:rPr>
      <w:rFonts w:ascii="Arial" w:hAnsi="Arial" w:cs="Arial"/>
      <w:iCs/>
      <w:sz w:val="22"/>
      <w:lang w:val="es-CO"/>
    </w:rPr>
  </w:style>
  <w:style w:type="paragraph" w:styleId="Continuarlista5">
    <w:name w:val="List Continue 5"/>
    <w:basedOn w:val="Normal"/>
    <w:rsid w:val="00B01FB4"/>
    <w:pPr>
      <w:spacing w:after="120"/>
      <w:ind w:left="1415"/>
    </w:pPr>
    <w:rPr>
      <w:rFonts w:ascii="Arial" w:hAnsi="Arial" w:cs="Arial"/>
      <w:iCs/>
      <w:sz w:val="22"/>
      <w:lang w:val="es-CO"/>
    </w:rPr>
  </w:style>
  <w:style w:type="paragraph" w:styleId="Textoindependienteprimerasangra">
    <w:name w:val="Body Text First Indent"/>
    <w:basedOn w:val="Textoindependiente"/>
    <w:link w:val="TextoindependienteprimerasangraCar"/>
    <w:rsid w:val="00B01FB4"/>
    <w:pPr>
      <w:spacing w:after="120"/>
      <w:ind w:firstLine="210"/>
      <w:jc w:val="left"/>
    </w:pPr>
    <w:rPr>
      <w:rFonts w:cs="Arial"/>
      <w:iCs/>
      <w:sz w:val="22"/>
      <w:lang w:val="es-CO"/>
    </w:rPr>
  </w:style>
  <w:style w:type="character" w:customStyle="1" w:styleId="TextoindependienteCar1">
    <w:name w:val="Texto independiente Car1"/>
    <w:aliases w:val="normal Car1"/>
    <w:link w:val="Textoindependiente"/>
    <w:rsid w:val="00B01FB4"/>
    <w:rPr>
      <w:rFonts w:ascii="Arial" w:hAnsi="Arial"/>
      <w:sz w:val="28"/>
      <w:lang w:val="es-MX" w:eastAsia="es-ES"/>
    </w:rPr>
  </w:style>
  <w:style w:type="character" w:customStyle="1" w:styleId="TextoindependienteprimerasangraCar">
    <w:name w:val="Texto independiente primera sangría Car"/>
    <w:link w:val="Textoindependienteprimerasangra"/>
    <w:rsid w:val="00B01FB4"/>
    <w:rPr>
      <w:rFonts w:ascii="Arial" w:hAnsi="Arial" w:cs="Arial"/>
      <w:iCs/>
      <w:sz w:val="22"/>
      <w:lang w:val="es-MX" w:eastAsia="es-ES"/>
    </w:rPr>
  </w:style>
  <w:style w:type="paragraph" w:styleId="Textoindependienteprimerasangra2">
    <w:name w:val="Body Text First Indent 2"/>
    <w:basedOn w:val="Sangradetextonormal"/>
    <w:link w:val="Textoindependienteprimerasangra2Car"/>
    <w:uiPriority w:val="99"/>
    <w:rsid w:val="00B01FB4"/>
    <w:pPr>
      <w:ind w:firstLine="210"/>
    </w:pPr>
    <w:rPr>
      <w:rFonts w:ascii="Arial" w:hAnsi="Arial" w:cs="Arial"/>
      <w:iCs/>
      <w:sz w:val="22"/>
      <w:lang w:val="es-CO"/>
    </w:rPr>
  </w:style>
  <w:style w:type="character" w:customStyle="1" w:styleId="SangradetextonormalCar1">
    <w:name w:val="Sangría de texto normal Car1"/>
    <w:link w:val="Sangradetextonormal"/>
    <w:rsid w:val="00B01FB4"/>
    <w:rPr>
      <w:lang w:val="es-ES" w:eastAsia="es-ES"/>
    </w:rPr>
  </w:style>
  <w:style w:type="character" w:customStyle="1" w:styleId="Textoindependienteprimerasangra2Car">
    <w:name w:val="Texto independiente primera sangría 2 Car"/>
    <w:link w:val="Textoindependienteprimerasangra2"/>
    <w:uiPriority w:val="99"/>
    <w:rsid w:val="00B01FB4"/>
    <w:rPr>
      <w:rFonts w:ascii="Arial" w:hAnsi="Arial" w:cs="Arial"/>
      <w:iCs/>
      <w:sz w:val="22"/>
      <w:lang w:val="es-ES" w:eastAsia="es-ES"/>
    </w:rPr>
  </w:style>
  <w:style w:type="numbering" w:customStyle="1" w:styleId="Sinlista50">
    <w:name w:val="Sin lista50"/>
    <w:next w:val="Sinlista"/>
    <w:semiHidden/>
    <w:rsid w:val="00B01FB4"/>
  </w:style>
  <w:style w:type="numbering" w:customStyle="1" w:styleId="Sinlista51">
    <w:name w:val="Sin lista51"/>
    <w:next w:val="Sinlista"/>
    <w:semiHidden/>
    <w:rsid w:val="00B01FB4"/>
  </w:style>
  <w:style w:type="character" w:customStyle="1" w:styleId="antetitulo">
    <w:name w:val="antetitulo"/>
    <w:basedOn w:val="Fuentedeprrafopredeter"/>
    <w:rsid w:val="00B01FB4"/>
  </w:style>
  <w:style w:type="character" w:customStyle="1" w:styleId="corchete-llamada1">
    <w:name w:val="corchete-llamada1"/>
    <w:rsid w:val="00B01FB4"/>
    <w:rPr>
      <w:vanish/>
      <w:webHidden w:val="0"/>
      <w:specVanish w:val="0"/>
    </w:rPr>
  </w:style>
  <w:style w:type="paragraph" w:customStyle="1" w:styleId="ecmsonormal">
    <w:name w:val="ec_msonormal"/>
    <w:basedOn w:val="Normal"/>
    <w:rsid w:val="00B01FB4"/>
    <w:pPr>
      <w:spacing w:after="324"/>
    </w:pPr>
    <w:rPr>
      <w:sz w:val="24"/>
      <w:szCs w:val="24"/>
    </w:rPr>
  </w:style>
  <w:style w:type="paragraph" w:styleId="Listaconnmeros">
    <w:name w:val="List Number"/>
    <w:basedOn w:val="Normal"/>
    <w:link w:val="ListaconnmerosCar"/>
    <w:uiPriority w:val="7"/>
    <w:qFormat/>
    <w:rsid w:val="00B01FB4"/>
    <w:pPr>
      <w:tabs>
        <w:tab w:val="num" w:pos="360"/>
      </w:tabs>
      <w:ind w:left="360" w:hanging="360"/>
    </w:pPr>
    <w:rPr>
      <w:rFonts w:ascii="Arial" w:hAnsi="Arial"/>
      <w:sz w:val="24"/>
      <w:szCs w:val="24"/>
    </w:rPr>
  </w:style>
  <w:style w:type="paragraph" w:customStyle="1" w:styleId="NumeracinArtculo">
    <w:name w:val="Numeración Artículo"/>
    <w:basedOn w:val="Normal"/>
    <w:rsid w:val="00B01FB4"/>
    <w:pPr>
      <w:widowControl w:val="0"/>
      <w:numPr>
        <w:numId w:val="11"/>
      </w:numPr>
      <w:tabs>
        <w:tab w:val="clear" w:pos="2160"/>
        <w:tab w:val="num" w:pos="1701"/>
      </w:tabs>
      <w:spacing w:before="240" w:after="120" w:line="280" w:lineRule="exact"/>
      <w:jc w:val="both"/>
    </w:pPr>
    <w:rPr>
      <w:rFonts w:ascii="Tahoma" w:hAnsi="Tahoma"/>
      <w:snapToGrid w:val="0"/>
      <w:spacing w:val="10"/>
      <w:sz w:val="24"/>
    </w:rPr>
  </w:style>
  <w:style w:type="paragraph" w:customStyle="1" w:styleId="TITULO40">
    <w:name w:val="TITULO 4"/>
    <w:basedOn w:val="Normal"/>
    <w:next w:val="Ttulo4"/>
    <w:rsid w:val="00B01FB4"/>
    <w:pPr>
      <w:tabs>
        <w:tab w:val="left" w:pos="-1440"/>
        <w:tab w:val="left" w:pos="-720"/>
      </w:tabs>
      <w:suppressAutoHyphens/>
      <w:jc w:val="both"/>
    </w:pPr>
    <w:rPr>
      <w:rFonts w:ascii="Arial" w:eastAsia="MS Mincho" w:hAnsi="Arial"/>
      <w:b/>
      <w:spacing w:val="-3"/>
      <w:sz w:val="24"/>
      <w:lang w:val="es-ES_tradnl"/>
    </w:rPr>
  </w:style>
  <w:style w:type="numbering" w:customStyle="1" w:styleId="Sinlista52">
    <w:name w:val="Sin lista52"/>
    <w:next w:val="Sinlista"/>
    <w:semiHidden/>
    <w:rsid w:val="00B01FB4"/>
  </w:style>
  <w:style w:type="paragraph" w:customStyle="1" w:styleId="Fuentes">
    <w:name w:val="Fuentes"/>
    <w:basedOn w:val="Normal"/>
    <w:rsid w:val="00B01FB4"/>
    <w:pPr>
      <w:jc w:val="center"/>
    </w:pPr>
    <w:rPr>
      <w:rFonts w:ascii="Albertus Medium" w:hAnsi="Albertus Medium"/>
      <w:sz w:val="14"/>
    </w:rPr>
  </w:style>
  <w:style w:type="character" w:customStyle="1" w:styleId="ftChar">
    <w:name w:val="ft Char"/>
    <w:aliases w:val="Texto nota pie_mujer Char,Footnote Text Char1,FA Fu Char,Footnote Text Char Char Char,Footnote Text1 Char Char,Footnote Text Char Char1,Char Char,fn Char,single space Char,Footnote Text Char Char Char Char Char Char,Footnote reference Char"/>
    <w:locked/>
    <w:rsid w:val="00B01FB4"/>
    <w:rPr>
      <w:lang w:val="es-ES_tradnl" w:eastAsia="es-ES" w:bidi="ar-SA"/>
    </w:rPr>
  </w:style>
  <w:style w:type="numbering" w:customStyle="1" w:styleId="Sinlista53">
    <w:name w:val="Sin lista53"/>
    <w:next w:val="Sinlista"/>
    <w:semiHidden/>
    <w:rsid w:val="00B01FB4"/>
  </w:style>
  <w:style w:type="paragraph" w:customStyle="1" w:styleId="Sangradetindependiente">
    <w:name w:val="Sangría de t. independiente"/>
    <w:basedOn w:val="Normal"/>
    <w:rsid w:val="00B01FB4"/>
    <w:pPr>
      <w:autoSpaceDE w:val="0"/>
      <w:autoSpaceDN w:val="0"/>
      <w:ind w:left="3420"/>
    </w:pPr>
    <w:rPr>
      <w:b/>
      <w:bCs/>
      <w:sz w:val="28"/>
      <w:szCs w:val="28"/>
    </w:rPr>
  </w:style>
  <w:style w:type="paragraph" w:customStyle="1" w:styleId="WW-HTMLconformatoprevio">
    <w:name w:val="WW-HTML con formato previo"/>
    <w:basedOn w:val="Normal"/>
    <w:rsid w:val="00B0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Cs w:val="24"/>
    </w:rPr>
  </w:style>
  <w:style w:type="numbering" w:customStyle="1" w:styleId="Sinlista54">
    <w:name w:val="Sin lista54"/>
    <w:next w:val="Sinlista"/>
    <w:semiHidden/>
    <w:rsid w:val="00B01FB4"/>
  </w:style>
  <w:style w:type="paragraph" w:customStyle="1" w:styleId="DefaultText">
    <w:name w:val="Default Text"/>
    <w:basedOn w:val="Normal"/>
    <w:rsid w:val="00B01FB4"/>
    <w:rPr>
      <w:sz w:val="24"/>
      <w:lang w:val="es-MX"/>
    </w:rPr>
  </w:style>
  <w:style w:type="paragraph" w:customStyle="1" w:styleId="western">
    <w:name w:val="western"/>
    <w:basedOn w:val="Normal"/>
    <w:rsid w:val="00B01FB4"/>
    <w:pPr>
      <w:spacing w:before="100" w:beforeAutospacing="1" w:after="100" w:afterAutospacing="1"/>
    </w:pPr>
    <w:rPr>
      <w:sz w:val="24"/>
      <w:szCs w:val="24"/>
      <w:lang w:val="es-CO" w:eastAsia="es-CO"/>
    </w:rPr>
  </w:style>
  <w:style w:type="paragraph" w:customStyle="1" w:styleId="listparagraphcxspmiddle">
    <w:name w:val="listparagraphcxspmiddle"/>
    <w:basedOn w:val="Normal"/>
    <w:rsid w:val="00B01FB4"/>
    <w:pPr>
      <w:spacing w:before="100" w:beforeAutospacing="1" w:after="100" w:afterAutospacing="1"/>
    </w:pPr>
    <w:rPr>
      <w:sz w:val="24"/>
      <w:szCs w:val="24"/>
    </w:rPr>
  </w:style>
  <w:style w:type="paragraph" w:customStyle="1" w:styleId="listparagraphcxsplast">
    <w:name w:val="listparagraphcxsplast"/>
    <w:basedOn w:val="Normal"/>
    <w:rsid w:val="00B01FB4"/>
    <w:pPr>
      <w:spacing w:before="100" w:beforeAutospacing="1" w:after="100" w:afterAutospacing="1"/>
    </w:pPr>
    <w:rPr>
      <w:sz w:val="24"/>
      <w:szCs w:val="24"/>
    </w:rPr>
  </w:style>
  <w:style w:type="paragraph" w:customStyle="1" w:styleId="msonormalcxspmiddle">
    <w:name w:val="msonormalcxspmiddle"/>
    <w:basedOn w:val="Normal"/>
    <w:rsid w:val="00B01FB4"/>
    <w:pPr>
      <w:spacing w:before="100" w:beforeAutospacing="1" w:after="100" w:afterAutospacing="1"/>
    </w:pPr>
    <w:rPr>
      <w:sz w:val="24"/>
      <w:szCs w:val="24"/>
    </w:rPr>
  </w:style>
  <w:style w:type="paragraph" w:customStyle="1" w:styleId="msonormalcxsplast">
    <w:name w:val="msonormalcxsplast"/>
    <w:basedOn w:val="Normal"/>
    <w:rsid w:val="00B01FB4"/>
    <w:pPr>
      <w:spacing w:before="100" w:beforeAutospacing="1" w:after="100" w:afterAutospacing="1"/>
    </w:pPr>
    <w:rPr>
      <w:sz w:val="24"/>
      <w:szCs w:val="24"/>
    </w:rPr>
  </w:style>
  <w:style w:type="numbering" w:customStyle="1" w:styleId="Sinlista55">
    <w:name w:val="Sin lista55"/>
    <w:next w:val="Sinlista"/>
    <w:semiHidden/>
    <w:rsid w:val="00B01FB4"/>
  </w:style>
  <w:style w:type="paragraph" w:customStyle="1" w:styleId="NormalWeb6">
    <w:name w:val="Normal (Web)6"/>
    <w:basedOn w:val="Normal"/>
    <w:rsid w:val="00B01FB4"/>
    <w:pPr>
      <w:spacing w:before="75" w:after="75"/>
    </w:pPr>
    <w:rPr>
      <w:sz w:val="15"/>
      <w:szCs w:val="15"/>
    </w:rPr>
  </w:style>
  <w:style w:type="paragraph" w:customStyle="1" w:styleId="CENTRAR">
    <w:name w:val="CENTRAR"/>
    <w:basedOn w:val="Normal"/>
    <w:rsid w:val="00B01FB4"/>
    <w:pPr>
      <w:widowControl w:val="0"/>
      <w:spacing w:before="28" w:after="28" w:line="200" w:lineRule="atLeast"/>
      <w:jc w:val="center"/>
    </w:pPr>
    <w:rPr>
      <w:color w:val="000000"/>
      <w:sz w:val="18"/>
    </w:rPr>
  </w:style>
  <w:style w:type="paragraph" w:customStyle="1" w:styleId="textreg">
    <w:name w:val="textreg"/>
    <w:basedOn w:val="Normal"/>
    <w:rsid w:val="00B01FB4"/>
    <w:pPr>
      <w:spacing w:before="100" w:beforeAutospacing="1" w:after="100" w:afterAutospacing="1"/>
    </w:pPr>
    <w:rPr>
      <w:rFonts w:ascii="Arial" w:hAnsi="Arial" w:cs="Arial"/>
      <w:lang w:val="es-CO" w:eastAsia="es-CO"/>
    </w:rPr>
  </w:style>
  <w:style w:type="character" w:customStyle="1" w:styleId="gn">
    <w:name w:val="gn"/>
    <w:basedOn w:val="Fuentedeprrafopredeter"/>
    <w:rsid w:val="00B01FB4"/>
  </w:style>
  <w:style w:type="character" w:customStyle="1" w:styleId="CarCar">
    <w:name w:val="Car Car"/>
    <w:uiPriority w:val="99"/>
    <w:locked/>
    <w:rsid w:val="00B01FB4"/>
    <w:rPr>
      <w:lang w:val="es-ES" w:eastAsia="es-ES" w:bidi="ar-SA"/>
    </w:rPr>
  </w:style>
  <w:style w:type="character" w:customStyle="1" w:styleId="A6">
    <w:name w:val="A6"/>
    <w:rsid w:val="00B01FB4"/>
    <w:rPr>
      <w:rFonts w:ascii="MDKSWD+RotisSansSerif-Light" w:hAnsi="MDKSWD+RotisSansSerif-Light" w:cs="MDKSWD+RotisSansSerif-Light" w:hint="default"/>
      <w:color w:val="000000"/>
      <w:sz w:val="20"/>
      <w:szCs w:val="20"/>
    </w:rPr>
  </w:style>
  <w:style w:type="character" w:customStyle="1" w:styleId="notatitular1">
    <w:name w:val="nota_titular1"/>
    <w:rsid w:val="00B01FB4"/>
    <w:rPr>
      <w:rFonts w:ascii="Arial" w:hAnsi="Arial" w:cs="Arial" w:hint="default"/>
      <w:sz w:val="30"/>
      <w:szCs w:val="30"/>
    </w:rPr>
  </w:style>
  <w:style w:type="paragraph" w:customStyle="1" w:styleId="Pa0">
    <w:name w:val="Pa0"/>
    <w:basedOn w:val="Default"/>
    <w:next w:val="Default"/>
    <w:rsid w:val="00B01FB4"/>
    <w:pPr>
      <w:spacing w:line="241" w:lineRule="atLeast"/>
    </w:pPr>
    <w:rPr>
      <w:rFonts w:ascii="Helvetica 55 Roman" w:eastAsia="Times New Roman" w:hAnsi="Helvetica 55 Roman" w:cs="Times New Roman"/>
      <w:color w:val="auto"/>
      <w:lang w:val="es-ES" w:eastAsia="es-ES"/>
    </w:rPr>
  </w:style>
  <w:style w:type="paragraph" w:customStyle="1" w:styleId="NoteLevel2">
    <w:name w:val="Note Level 2"/>
    <w:uiPriority w:val="99"/>
    <w:rsid w:val="00B01FB4"/>
    <w:rPr>
      <w:sz w:val="24"/>
      <w:szCs w:val="24"/>
      <w:lang w:val="es-ES" w:eastAsia="es-ES"/>
    </w:rPr>
  </w:style>
  <w:style w:type="paragraph" w:customStyle="1" w:styleId="subtituloprensa">
    <w:name w:val="subtituloprensa"/>
    <w:basedOn w:val="Normal"/>
    <w:rsid w:val="00B01FB4"/>
    <w:pPr>
      <w:spacing w:before="100" w:beforeAutospacing="1" w:after="100" w:afterAutospacing="1"/>
    </w:pPr>
    <w:rPr>
      <w:sz w:val="24"/>
      <w:szCs w:val="24"/>
    </w:rPr>
  </w:style>
  <w:style w:type="character" w:customStyle="1" w:styleId="textochico">
    <w:name w:val="textochico"/>
    <w:basedOn w:val="Fuentedeprrafopredeter"/>
    <w:rsid w:val="00B01FB4"/>
  </w:style>
  <w:style w:type="paragraph" w:customStyle="1" w:styleId="Car3CarCarCar">
    <w:name w:val="Car3 Car Car Car"/>
    <w:basedOn w:val="Normal"/>
    <w:rsid w:val="00B01FB4"/>
    <w:pPr>
      <w:spacing w:after="160" w:line="240" w:lineRule="exact"/>
    </w:pPr>
    <w:rPr>
      <w:rFonts w:ascii="Verdana" w:hAnsi="Verdana"/>
      <w:szCs w:val="24"/>
      <w:lang w:val="en-US" w:eastAsia="en-US"/>
    </w:rPr>
  </w:style>
  <w:style w:type="character" w:styleId="MquinadeescribirHTML">
    <w:name w:val="HTML Typewriter"/>
    <w:rsid w:val="00B01FB4"/>
    <w:rPr>
      <w:rFonts w:ascii="Courier New" w:hAnsi="Courier New" w:cs="Courier New"/>
      <w:sz w:val="20"/>
      <w:szCs w:val="20"/>
    </w:rPr>
  </w:style>
  <w:style w:type="paragraph" w:customStyle="1" w:styleId="ListParagraph1">
    <w:name w:val="List Paragraph1"/>
    <w:basedOn w:val="Normal"/>
    <w:link w:val="ListParagraphChar"/>
    <w:uiPriority w:val="99"/>
    <w:rsid w:val="00B01FB4"/>
    <w:pPr>
      <w:spacing w:after="200" w:line="276" w:lineRule="auto"/>
      <w:ind w:left="720"/>
    </w:pPr>
    <w:rPr>
      <w:rFonts w:ascii="Calibri" w:hAnsi="Calibri" w:cs="Calibri"/>
      <w:sz w:val="22"/>
      <w:szCs w:val="22"/>
      <w:lang w:val="es-CO" w:eastAsia="en-US"/>
    </w:rPr>
  </w:style>
  <w:style w:type="numbering" w:customStyle="1" w:styleId="Sinlista56">
    <w:name w:val="Sin lista56"/>
    <w:next w:val="Sinlista"/>
    <w:semiHidden/>
    <w:rsid w:val="00B01FB4"/>
  </w:style>
  <w:style w:type="paragraph" w:customStyle="1" w:styleId="mensajeclave">
    <w:name w:val="mensajeclave"/>
    <w:basedOn w:val="Normal"/>
    <w:rsid w:val="00B01FB4"/>
    <w:pPr>
      <w:pBdr>
        <w:bottom w:val="single" w:sz="4" w:space="6" w:color="CCCCCC"/>
      </w:pBdr>
      <w:spacing w:before="115" w:after="100" w:afterAutospacing="1"/>
    </w:pPr>
    <w:rPr>
      <w:sz w:val="18"/>
      <w:szCs w:val="18"/>
    </w:rPr>
  </w:style>
  <w:style w:type="paragraph" w:customStyle="1" w:styleId="Style1">
    <w:name w:val="Style 1"/>
    <w:rsid w:val="00B01FB4"/>
    <w:pPr>
      <w:widowControl w:val="0"/>
      <w:autoSpaceDE w:val="0"/>
      <w:autoSpaceDN w:val="0"/>
      <w:adjustRightInd w:val="0"/>
    </w:pPr>
    <w:rPr>
      <w:lang w:val="en-US" w:eastAsia="es-ES"/>
    </w:rPr>
  </w:style>
  <w:style w:type="paragraph" w:customStyle="1" w:styleId="Style20">
    <w:name w:val="Style 20"/>
    <w:rsid w:val="00B01FB4"/>
    <w:pPr>
      <w:widowControl w:val="0"/>
      <w:autoSpaceDE w:val="0"/>
      <w:autoSpaceDN w:val="0"/>
      <w:spacing w:before="504" w:line="360" w:lineRule="auto"/>
      <w:jc w:val="both"/>
    </w:pPr>
    <w:rPr>
      <w:sz w:val="24"/>
      <w:szCs w:val="24"/>
      <w:lang w:val="en-US" w:eastAsia="es-ES"/>
    </w:rPr>
  </w:style>
  <w:style w:type="character" w:customStyle="1" w:styleId="CharacterStyle1">
    <w:name w:val="Character Style 1"/>
    <w:rsid w:val="00B01FB4"/>
    <w:rPr>
      <w:sz w:val="20"/>
    </w:rPr>
  </w:style>
  <w:style w:type="paragraph" w:customStyle="1" w:styleId="CarCar1Car">
    <w:name w:val="Car Car1 Car"/>
    <w:basedOn w:val="Normal"/>
    <w:rsid w:val="00B01FB4"/>
    <w:pPr>
      <w:spacing w:after="160" w:line="240" w:lineRule="exact"/>
    </w:pPr>
    <w:rPr>
      <w:rFonts w:ascii="Verdana" w:hAnsi="Verdana"/>
      <w:lang w:val="en-US" w:eastAsia="en-US"/>
    </w:rPr>
  </w:style>
  <w:style w:type="paragraph" w:customStyle="1" w:styleId="ecxmsonormal">
    <w:name w:val="ecxmsonormal"/>
    <w:basedOn w:val="Normal"/>
    <w:rsid w:val="00B01FB4"/>
    <w:pPr>
      <w:spacing w:after="324"/>
    </w:pPr>
    <w:rPr>
      <w:sz w:val="24"/>
      <w:szCs w:val="24"/>
    </w:rPr>
  </w:style>
  <w:style w:type="paragraph" w:customStyle="1" w:styleId="Pa9">
    <w:name w:val="Pa9"/>
    <w:basedOn w:val="Normal"/>
    <w:next w:val="Normal"/>
    <w:uiPriority w:val="99"/>
    <w:rsid w:val="00B01FB4"/>
    <w:pPr>
      <w:autoSpaceDE w:val="0"/>
      <w:autoSpaceDN w:val="0"/>
      <w:adjustRightInd w:val="0"/>
      <w:spacing w:line="221" w:lineRule="atLeast"/>
    </w:pPr>
    <w:rPr>
      <w:rFonts w:ascii="WBQFOO+MyriadMM_400_600_" w:hAnsi="WBQFOO+MyriadMM_400_600_"/>
      <w:sz w:val="24"/>
      <w:szCs w:val="24"/>
    </w:rPr>
  </w:style>
  <w:style w:type="character" w:customStyle="1" w:styleId="rayado">
    <w:name w:val="rayado"/>
    <w:basedOn w:val="Fuentedeprrafopredeter"/>
    <w:rsid w:val="00B01FB4"/>
  </w:style>
  <w:style w:type="numbering" w:customStyle="1" w:styleId="Sinlista57">
    <w:name w:val="Sin lista57"/>
    <w:next w:val="Sinlista"/>
    <w:semiHidden/>
    <w:rsid w:val="00B01FB4"/>
  </w:style>
  <w:style w:type="character" w:customStyle="1" w:styleId="mw-headline">
    <w:name w:val="mw-headline"/>
    <w:basedOn w:val="Fuentedeprrafopredeter"/>
    <w:rsid w:val="00B01FB4"/>
  </w:style>
  <w:style w:type="character" w:customStyle="1" w:styleId="editsection">
    <w:name w:val="editsection"/>
    <w:basedOn w:val="Fuentedeprrafopredeter"/>
    <w:rsid w:val="00B01FB4"/>
  </w:style>
  <w:style w:type="paragraph" w:customStyle="1" w:styleId="teaser-para">
    <w:name w:val="teaser-para"/>
    <w:basedOn w:val="Normal"/>
    <w:rsid w:val="00B01FB4"/>
    <w:pPr>
      <w:spacing w:before="100" w:beforeAutospacing="1" w:after="100" w:afterAutospacing="1"/>
    </w:pPr>
    <w:rPr>
      <w:sz w:val="24"/>
      <w:szCs w:val="24"/>
    </w:rPr>
  </w:style>
  <w:style w:type="character" w:customStyle="1" w:styleId="country">
    <w:name w:val="country"/>
    <w:basedOn w:val="Fuentedeprrafopredeter"/>
    <w:rsid w:val="00B01FB4"/>
  </w:style>
  <w:style w:type="numbering" w:customStyle="1" w:styleId="Sinlista58">
    <w:name w:val="Sin lista58"/>
    <w:next w:val="Sinlista"/>
    <w:semiHidden/>
    <w:rsid w:val="00B01FB4"/>
  </w:style>
  <w:style w:type="paragraph" w:customStyle="1" w:styleId="estilo30">
    <w:name w:val="estilo3"/>
    <w:basedOn w:val="Normal"/>
    <w:rsid w:val="00B01FB4"/>
    <w:pPr>
      <w:spacing w:before="100" w:beforeAutospacing="1" w:after="100" w:afterAutospacing="1"/>
    </w:pPr>
    <w:rPr>
      <w:rFonts w:ascii="Arial" w:hAnsi="Arial" w:cs="Arial"/>
      <w:sz w:val="14"/>
      <w:szCs w:val="14"/>
      <w:lang w:val="es-CO" w:eastAsia="es-CO"/>
    </w:rPr>
  </w:style>
  <w:style w:type="paragraph" w:customStyle="1" w:styleId="CarCar1Car0">
    <w:name w:val="Car Car1 Car"/>
    <w:basedOn w:val="Normal"/>
    <w:rsid w:val="00B01FB4"/>
    <w:pPr>
      <w:spacing w:after="160" w:line="240" w:lineRule="exact"/>
    </w:pPr>
    <w:rPr>
      <w:rFonts w:ascii="Verdana" w:hAnsi="Verdana"/>
      <w:szCs w:val="24"/>
      <w:lang w:val="en-US" w:eastAsia="en-US"/>
    </w:rPr>
  </w:style>
  <w:style w:type="character" w:customStyle="1" w:styleId="estilo131">
    <w:name w:val="estilo131"/>
    <w:rsid w:val="00B01FB4"/>
    <w:rPr>
      <w:rFonts w:ascii="Arial" w:hAnsi="Arial" w:cs="Arial" w:hint="default"/>
      <w:color w:val="FF6600"/>
      <w:sz w:val="12"/>
      <w:szCs w:val="12"/>
    </w:rPr>
  </w:style>
  <w:style w:type="paragraph" w:customStyle="1" w:styleId="sangradetindependiente0">
    <w:name w:val="sangradetindependiente"/>
    <w:basedOn w:val="Normal"/>
    <w:uiPriority w:val="99"/>
    <w:rsid w:val="00B01FB4"/>
    <w:pPr>
      <w:spacing w:before="100" w:beforeAutospacing="1" w:after="100" w:afterAutospacing="1"/>
    </w:pPr>
    <w:rPr>
      <w:sz w:val="24"/>
      <w:szCs w:val="24"/>
      <w:lang w:val="en-US" w:eastAsia="en-US"/>
    </w:rPr>
  </w:style>
  <w:style w:type="paragraph" w:customStyle="1" w:styleId="Car6">
    <w:name w:val="Car6"/>
    <w:basedOn w:val="Normal"/>
    <w:rsid w:val="00B01FB4"/>
    <w:pPr>
      <w:spacing w:after="160" w:line="240" w:lineRule="exact"/>
    </w:pPr>
    <w:rPr>
      <w:rFonts w:ascii="Verdana" w:hAnsi="Verdana"/>
      <w:szCs w:val="24"/>
      <w:lang w:val="en-US" w:eastAsia="en-US"/>
    </w:rPr>
  </w:style>
  <w:style w:type="paragraph" w:customStyle="1" w:styleId="Formatolibre">
    <w:name w:val="Formato libre"/>
    <w:rsid w:val="00B01FB4"/>
    <w:rPr>
      <w:rFonts w:ascii="Helvetica" w:eastAsia="ヒラギノ角ゴ Pro W3" w:hAnsi="Helvetica"/>
      <w:color w:val="000000"/>
      <w:sz w:val="24"/>
      <w:lang w:val="es-ES_tradnl"/>
    </w:rPr>
  </w:style>
  <w:style w:type="paragraph" w:customStyle="1" w:styleId="Cuerpo">
    <w:name w:val="Cuerpo"/>
    <w:rsid w:val="00B01FB4"/>
    <w:rPr>
      <w:rFonts w:ascii="Helvetica" w:eastAsia="ヒラギノ角ゴ Pro W3" w:hAnsi="Helvetica"/>
      <w:color w:val="000000"/>
      <w:sz w:val="24"/>
      <w:lang w:val="es-ES_tradnl"/>
    </w:rPr>
  </w:style>
  <w:style w:type="paragraph" w:customStyle="1" w:styleId="DefinitionList">
    <w:name w:val="Definition List"/>
    <w:basedOn w:val="Normal"/>
    <w:next w:val="Normal"/>
    <w:rsid w:val="00B01FB4"/>
    <w:pPr>
      <w:widowControl w:val="0"/>
      <w:ind w:left="360"/>
    </w:pPr>
    <w:rPr>
      <w:snapToGrid w:val="0"/>
      <w:sz w:val="24"/>
      <w:lang w:val="es-ES_tradnl"/>
    </w:rPr>
  </w:style>
  <w:style w:type="paragraph" w:customStyle="1" w:styleId="Textoindependiente310">
    <w:name w:val="Texto independiente 31"/>
    <w:basedOn w:val="Normal"/>
    <w:rsid w:val="00B01FB4"/>
    <w:pPr>
      <w:suppressAutoHyphens/>
      <w:jc w:val="both"/>
    </w:pPr>
    <w:rPr>
      <w:rFonts w:ascii="Arial" w:hAnsi="Arial" w:cs="Arial"/>
      <w:b/>
      <w:i/>
      <w:sz w:val="24"/>
      <w:szCs w:val="24"/>
      <w:lang w:eastAsia="ar-SA"/>
    </w:rPr>
  </w:style>
  <w:style w:type="character" w:customStyle="1" w:styleId="emph1">
    <w:name w:val="emph1"/>
    <w:basedOn w:val="Fuentedeprrafopredeter"/>
    <w:rsid w:val="00B01FB4"/>
  </w:style>
  <w:style w:type="numbering" w:customStyle="1" w:styleId="Sinlista59">
    <w:name w:val="Sin lista59"/>
    <w:next w:val="Sinlista"/>
    <w:semiHidden/>
    <w:rsid w:val="00B01FB4"/>
  </w:style>
  <w:style w:type="paragraph" w:customStyle="1" w:styleId="Corpsdetexte">
    <w:name w:val="Corps de texte"/>
    <w:basedOn w:val="Default"/>
    <w:next w:val="Default"/>
    <w:rsid w:val="00B01FB4"/>
    <w:rPr>
      <w:rFonts w:ascii="DBKKDP+Arial,Bold" w:eastAsia="Times New Roman" w:hAnsi="DBKKDP+Arial,Bold" w:cs="Times New Roman"/>
      <w:color w:val="auto"/>
      <w:lang w:val="es-ES" w:eastAsia="es-ES"/>
    </w:rPr>
  </w:style>
  <w:style w:type="paragraph" w:customStyle="1" w:styleId="resaltado">
    <w:name w:val="resaltado"/>
    <w:basedOn w:val="Normal"/>
    <w:rsid w:val="00B01FB4"/>
    <w:pPr>
      <w:spacing w:before="100" w:beforeAutospacing="1" w:after="100" w:afterAutospacing="1"/>
    </w:pPr>
    <w:rPr>
      <w:sz w:val="24"/>
      <w:szCs w:val="24"/>
    </w:rPr>
  </w:style>
  <w:style w:type="character" w:customStyle="1" w:styleId="textonavy">
    <w:name w:val="texto_navy"/>
    <w:basedOn w:val="Fuentedeprrafopredeter"/>
    <w:uiPriority w:val="99"/>
    <w:rsid w:val="00B01FB4"/>
  </w:style>
  <w:style w:type="character" w:customStyle="1" w:styleId="Refdecomentario1">
    <w:name w:val="Ref. de comentario1"/>
    <w:rsid w:val="00B01FB4"/>
    <w:rPr>
      <w:sz w:val="16"/>
      <w:szCs w:val="16"/>
    </w:rPr>
  </w:style>
  <w:style w:type="paragraph" w:customStyle="1" w:styleId="Textocomentario1">
    <w:name w:val="Texto comentario1"/>
    <w:basedOn w:val="Normal"/>
    <w:rsid w:val="00B01FB4"/>
    <w:pPr>
      <w:suppressAutoHyphens/>
    </w:pPr>
    <w:rPr>
      <w:lang w:val="es-CO" w:eastAsia="ar-SA"/>
    </w:rPr>
  </w:style>
  <w:style w:type="paragraph" w:customStyle="1" w:styleId="titulo3">
    <w:name w:val="titulo 3"/>
    <w:basedOn w:val="Normal"/>
    <w:next w:val="Normal"/>
    <w:rsid w:val="00B01FB4"/>
    <w:pPr>
      <w:suppressAutoHyphens/>
    </w:pPr>
    <w:rPr>
      <w:rFonts w:ascii="Tahoma" w:hAnsi="Tahoma"/>
      <w:b/>
      <w:sz w:val="28"/>
      <w:lang w:val="es-CO" w:eastAsia="ar-SA"/>
    </w:rPr>
  </w:style>
  <w:style w:type="paragraph" w:customStyle="1" w:styleId="TITULO21">
    <w:name w:val="TITULO 2"/>
    <w:basedOn w:val="Normal"/>
    <w:next w:val="Normal"/>
    <w:rsid w:val="00B01FB4"/>
    <w:pPr>
      <w:suppressAutoHyphens/>
      <w:jc w:val="both"/>
    </w:pPr>
    <w:rPr>
      <w:rFonts w:ascii="Tahoma" w:hAnsi="Tahoma"/>
      <w:b/>
      <w:sz w:val="32"/>
      <w:lang w:val="es-CO" w:eastAsia="ar-SA"/>
    </w:rPr>
  </w:style>
  <w:style w:type="character" w:customStyle="1" w:styleId="A2">
    <w:name w:val="A2"/>
    <w:rsid w:val="00B01FB4"/>
    <w:rPr>
      <w:color w:val="000000"/>
      <w:sz w:val="20"/>
      <w:szCs w:val="20"/>
      <w:u w:val="single"/>
    </w:rPr>
  </w:style>
  <w:style w:type="character" w:customStyle="1" w:styleId="style101">
    <w:name w:val="style101"/>
    <w:rsid w:val="00B01FB4"/>
    <w:rPr>
      <w:color w:val="003366"/>
    </w:rPr>
  </w:style>
  <w:style w:type="paragraph" w:customStyle="1" w:styleId="estilo41">
    <w:name w:val="estilo41"/>
    <w:basedOn w:val="Normal"/>
    <w:rsid w:val="00B01FB4"/>
    <w:pPr>
      <w:spacing w:before="100" w:beforeAutospacing="1" w:after="100" w:afterAutospacing="1"/>
    </w:pPr>
    <w:rPr>
      <w:sz w:val="24"/>
      <w:szCs w:val="24"/>
      <w:lang w:val="es-CO" w:eastAsia="es-CO"/>
    </w:rPr>
  </w:style>
  <w:style w:type="character" w:customStyle="1" w:styleId="estilo32">
    <w:name w:val="estilo32"/>
    <w:basedOn w:val="Fuentedeprrafopredeter"/>
    <w:rsid w:val="00B01FB4"/>
  </w:style>
  <w:style w:type="paragraph" w:customStyle="1" w:styleId="Textodebloque1">
    <w:name w:val="Texto de bloque1"/>
    <w:basedOn w:val="Normal"/>
    <w:rsid w:val="00B01FB4"/>
    <w:pPr>
      <w:ind w:left="-709" w:right="822"/>
    </w:pPr>
    <w:rPr>
      <w:rFonts w:ascii="Arial" w:hAnsi="Arial"/>
      <w:sz w:val="24"/>
      <w:lang w:val="es-ES_tradnl"/>
    </w:rPr>
  </w:style>
  <w:style w:type="paragraph" w:customStyle="1" w:styleId="bloque">
    <w:name w:val="bloque"/>
    <w:basedOn w:val="Normal"/>
    <w:rsid w:val="00B01FB4"/>
    <w:pPr>
      <w:spacing w:before="90" w:after="90"/>
      <w:ind w:left="90" w:right="90"/>
    </w:pPr>
    <w:rPr>
      <w:sz w:val="24"/>
      <w:szCs w:val="24"/>
    </w:rPr>
  </w:style>
  <w:style w:type="numbering" w:customStyle="1" w:styleId="Sinlista60">
    <w:name w:val="Sin lista60"/>
    <w:next w:val="Sinlista"/>
    <w:semiHidden/>
    <w:unhideWhenUsed/>
    <w:rsid w:val="00B01FB4"/>
  </w:style>
  <w:style w:type="character" w:customStyle="1" w:styleId="estilotitulopalabra1">
    <w:name w:val="estilo_titulo_palabra1"/>
    <w:rsid w:val="00B01FB4"/>
    <w:rPr>
      <w:rFonts w:ascii="Verdana" w:hAnsi="Verdana" w:hint="default"/>
      <w:sz w:val="23"/>
      <w:szCs w:val="23"/>
    </w:rPr>
  </w:style>
  <w:style w:type="character" w:customStyle="1" w:styleId="TextonotapieCar1Car1Car1">
    <w:name w:val="Texto nota pie Car1 Car1 Car1"/>
    <w:aliases w:val="ft Car1 Car1 Car1,Texto nota pie2 Car Car Car1,ft1 Car Car Car1,ft Car Car Car1 Car Car Car1,Texto nota pie Car2 Car Car Car1,ft Car Car2 Car Car Car1,ft Car Car1 Car Car1,Texto nota pie Car Car Car Car,ft Car1 Car1 Car"/>
    <w:semiHidden/>
    <w:rsid w:val="00B01FB4"/>
    <w:rPr>
      <w:lang w:eastAsia="en-US"/>
    </w:rPr>
  </w:style>
  <w:style w:type="table" w:customStyle="1" w:styleId="Tablaconcuadrcula11">
    <w:name w:val="Tabla con cuadrícula11"/>
    <w:basedOn w:val="Tablanormal"/>
    <w:next w:val="Tablaconcuadrcula"/>
    <w:rsid w:val="00B01FB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
    <w:name w:val="paragraf"/>
    <w:basedOn w:val="Normal"/>
    <w:rsid w:val="00B01FB4"/>
    <w:pPr>
      <w:spacing w:before="100" w:beforeAutospacing="1" w:after="100" w:afterAutospacing="1"/>
    </w:pPr>
    <w:rPr>
      <w:sz w:val="24"/>
      <w:szCs w:val="24"/>
      <w:lang w:val="es-CO" w:eastAsia="es-CO"/>
    </w:rPr>
  </w:style>
  <w:style w:type="character" w:customStyle="1" w:styleId="spelle">
    <w:name w:val="spelle"/>
    <w:basedOn w:val="Fuentedeprrafopredeter"/>
    <w:rsid w:val="00B01FB4"/>
  </w:style>
  <w:style w:type="paragraph" w:customStyle="1" w:styleId="unnamed1">
    <w:name w:val="unnamed1"/>
    <w:basedOn w:val="Normal"/>
    <w:rsid w:val="00B01FB4"/>
    <w:pPr>
      <w:spacing w:before="100" w:beforeAutospacing="1" w:after="100" w:afterAutospacing="1"/>
      <w:jc w:val="both"/>
    </w:pPr>
    <w:rPr>
      <w:rFonts w:ascii="Arial" w:hAnsi="Arial" w:cs="Arial"/>
      <w:color w:val="000000"/>
      <w:sz w:val="18"/>
      <w:szCs w:val="18"/>
    </w:rPr>
  </w:style>
  <w:style w:type="paragraph" w:customStyle="1" w:styleId="titulo">
    <w:name w:val="titulo"/>
    <w:basedOn w:val="Normal"/>
    <w:rsid w:val="00B01FB4"/>
    <w:pPr>
      <w:spacing w:before="100" w:beforeAutospacing="1" w:after="100" w:afterAutospacing="1"/>
      <w:textAlignment w:val="top"/>
    </w:pPr>
    <w:rPr>
      <w:rFonts w:ascii="Arial" w:hAnsi="Arial" w:cs="Arial"/>
      <w:b/>
      <w:bCs/>
      <w:color w:val="000000"/>
      <w:sz w:val="21"/>
      <w:szCs w:val="21"/>
    </w:rPr>
  </w:style>
  <w:style w:type="character" w:customStyle="1" w:styleId="unnamed11">
    <w:name w:val="unnamed11"/>
    <w:rsid w:val="00B01FB4"/>
    <w:rPr>
      <w:rFonts w:ascii="Arial" w:hAnsi="Arial" w:cs="Arial" w:hint="default"/>
      <w:i w:val="0"/>
      <w:iCs w:val="0"/>
      <w:color w:val="000000"/>
      <w:spacing w:val="0"/>
      <w:sz w:val="18"/>
      <w:szCs w:val="18"/>
    </w:rPr>
  </w:style>
  <w:style w:type="paragraph" w:customStyle="1" w:styleId="Listavistosa-nfasis11">
    <w:name w:val="Lista vistosa - Énfasis 11"/>
    <w:basedOn w:val="Normal"/>
    <w:link w:val="Listavistosa-nfasis1Car"/>
    <w:uiPriority w:val="99"/>
    <w:qFormat/>
    <w:rsid w:val="00B01FB4"/>
    <w:pPr>
      <w:spacing w:after="200" w:line="276" w:lineRule="auto"/>
      <w:ind w:left="720"/>
      <w:contextualSpacing/>
    </w:pPr>
    <w:rPr>
      <w:rFonts w:ascii="Calibri" w:hAnsi="Calibri"/>
      <w:sz w:val="22"/>
      <w:szCs w:val="22"/>
      <w:lang w:val="es-CO" w:eastAsia="es-CO"/>
    </w:rPr>
  </w:style>
  <w:style w:type="numbering" w:customStyle="1" w:styleId="Sinlista61">
    <w:name w:val="Sin lista61"/>
    <w:next w:val="Sinlista"/>
    <w:semiHidden/>
    <w:rsid w:val="00B01FB4"/>
  </w:style>
  <w:style w:type="character" w:customStyle="1" w:styleId="longtext">
    <w:name w:val="long_text"/>
    <w:basedOn w:val="Fuentedeprrafopredeter"/>
    <w:rsid w:val="00B01FB4"/>
  </w:style>
  <w:style w:type="character" w:customStyle="1" w:styleId="cssnewsabstract1">
    <w:name w:val="cssnewsabstract1"/>
    <w:rsid w:val="00B01FB4"/>
    <w:rPr>
      <w:rFonts w:ascii="Arial" w:hAnsi="Arial" w:cs="Arial" w:hint="default"/>
      <w:strike w:val="0"/>
      <w:dstrike w:val="0"/>
      <w:color w:val="333333"/>
      <w:sz w:val="17"/>
      <w:szCs w:val="17"/>
      <w:u w:val="none"/>
      <w:effect w:val="none"/>
    </w:rPr>
  </w:style>
  <w:style w:type="character" w:customStyle="1" w:styleId="cssabstract">
    <w:name w:val="cssabstract"/>
    <w:basedOn w:val="Fuentedeprrafopredeter"/>
    <w:rsid w:val="00B01FB4"/>
  </w:style>
  <w:style w:type="paragraph" w:customStyle="1" w:styleId="ArialNarrow">
    <w:name w:val="Arial Narrow"/>
    <w:basedOn w:val="NormalWeb"/>
    <w:rsid w:val="00B01FB4"/>
    <w:pPr>
      <w:spacing w:before="280" w:beforeAutospacing="0" w:after="280" w:afterAutospacing="0"/>
      <w:jc w:val="both"/>
    </w:pPr>
    <w:rPr>
      <w:rFonts w:ascii="Arial Narrow" w:hAnsi="Arial Narrow"/>
      <w:lang w:eastAsia="ar-SA"/>
    </w:rPr>
  </w:style>
  <w:style w:type="character" w:customStyle="1" w:styleId="longdesc1">
    <w:name w:val="longdesc1"/>
    <w:basedOn w:val="Fuentedeprrafopredeter"/>
    <w:rsid w:val="00B01FB4"/>
  </w:style>
  <w:style w:type="character" w:customStyle="1" w:styleId="v23g1">
    <w:name w:val="v23g1"/>
    <w:rsid w:val="00B01FB4"/>
    <w:rPr>
      <w:rFonts w:ascii="Verdana" w:hAnsi="Verdana" w:cs="Times New Roman"/>
      <w:b/>
      <w:bCs/>
      <w:color w:val="454545"/>
      <w:sz w:val="33"/>
      <w:szCs w:val="33"/>
    </w:rPr>
  </w:style>
  <w:style w:type="paragraph" w:customStyle="1" w:styleId="ecxecxmsonormal">
    <w:name w:val="ecxecxmsonormal"/>
    <w:basedOn w:val="Normal"/>
    <w:rsid w:val="00B01FB4"/>
    <w:pPr>
      <w:shd w:val="clear" w:color="auto" w:fill="FFFFFF"/>
      <w:spacing w:before="15" w:after="324"/>
    </w:pPr>
    <w:rPr>
      <w:rFonts w:eastAsia="SimSun"/>
      <w:lang w:val="es-CO" w:eastAsia="zh-CN"/>
    </w:rPr>
  </w:style>
  <w:style w:type="numbering" w:customStyle="1" w:styleId="Sinlista62">
    <w:name w:val="Sin lista62"/>
    <w:next w:val="Sinlista"/>
    <w:semiHidden/>
    <w:unhideWhenUsed/>
    <w:rsid w:val="00B01FB4"/>
  </w:style>
  <w:style w:type="table" w:customStyle="1" w:styleId="Tablaconcuadrcula12">
    <w:name w:val="Tabla con cuadrícula12"/>
    <w:basedOn w:val="Tablanormal"/>
    <w:next w:val="Tablaconcuadrcula"/>
    <w:rsid w:val="00B01FB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ueba">
    <w:name w:val="prueba"/>
    <w:basedOn w:val="Normal"/>
    <w:next w:val="Normal"/>
    <w:autoRedefine/>
    <w:semiHidden/>
    <w:rsid w:val="00B01FB4"/>
    <w:pPr>
      <w:spacing w:after="160" w:line="240" w:lineRule="exact"/>
    </w:pPr>
    <w:rPr>
      <w:rFonts w:ascii="Tahoma" w:hAnsi="Tahoma"/>
      <w:lang w:val="en-US" w:eastAsia="en-US"/>
    </w:rPr>
  </w:style>
  <w:style w:type="table" w:styleId="Sombreadomedio1-nfasis1">
    <w:name w:val="Medium Shading 1 Accent 1"/>
    <w:basedOn w:val="Tablanormal"/>
    <w:rsid w:val="00B01FB4"/>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nfasisintenso">
    <w:name w:val="Intense Emphasis"/>
    <w:qFormat/>
    <w:rsid w:val="00B01FB4"/>
    <w:rPr>
      <w:b/>
      <w:bCs/>
      <w:i/>
      <w:iCs/>
      <w:color w:val="4F81BD"/>
    </w:rPr>
  </w:style>
  <w:style w:type="character" w:styleId="Referenciasutil">
    <w:name w:val="Subtle Reference"/>
    <w:uiPriority w:val="31"/>
    <w:qFormat/>
    <w:rsid w:val="00B01FB4"/>
    <w:rPr>
      <w:smallCaps/>
      <w:color w:val="C0504D"/>
      <w:u w:val="single"/>
    </w:rPr>
  </w:style>
  <w:style w:type="table" w:styleId="Tablaconlista4">
    <w:name w:val="Table List 4"/>
    <w:basedOn w:val="Tablanormal"/>
    <w:rsid w:val="00B01FB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moderna">
    <w:name w:val="Table Contemporary"/>
    <w:basedOn w:val="Tablanormal"/>
    <w:rsid w:val="00B01FB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uadrculamedia1-nfasis1">
    <w:name w:val="Medium Grid 1 Accent 1"/>
    <w:basedOn w:val="Tablanormal"/>
    <w:rsid w:val="00B01F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Sombreadoclaro-nfasis1">
    <w:name w:val="Light Shading Accent 1"/>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1">
    <w:name w:val="Light List Accent 1"/>
    <w:basedOn w:val="Tablanormal"/>
    <w:uiPriority w:val="61"/>
    <w:rsid w:val="00B01FB4"/>
    <w:rPr>
      <w:rFonts w:ascii="Garamond" w:eastAsia="Calibri" w:hAnsi="Garamond"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1">
    <w:name w:val="Medium Shading 1"/>
    <w:basedOn w:val="Tablanormal"/>
    <w:rsid w:val="00B01FB4"/>
    <w:rPr>
      <w:rFonts w:ascii="Garamond" w:eastAsia="Calibri" w:hAnsi="Garamond"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uadrculaclara">
    <w:name w:val="Light Grid"/>
    <w:basedOn w:val="Tablanormal"/>
    <w:rsid w:val="00B01FB4"/>
    <w:rPr>
      <w:rFonts w:ascii="Garamond" w:eastAsia="Calibri" w:hAnsi="Garamond"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ececececmsocommentreference">
    <w:name w:val="ec_ec_ec_ec_msocommentreference"/>
    <w:basedOn w:val="Fuentedeprrafopredeter"/>
    <w:rsid w:val="00B01FB4"/>
  </w:style>
  <w:style w:type="paragraph" w:styleId="Revisin">
    <w:name w:val="Revision"/>
    <w:hidden/>
    <w:qFormat/>
    <w:rsid w:val="00B01FB4"/>
    <w:rPr>
      <w:sz w:val="24"/>
      <w:szCs w:val="24"/>
      <w:lang w:eastAsia="es-ES"/>
    </w:rPr>
  </w:style>
  <w:style w:type="table" w:styleId="Tablaconcolumnas3">
    <w:name w:val="Table Columns 3"/>
    <w:basedOn w:val="Tablanormal"/>
    <w:rsid w:val="00B01FB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notbloque1">
    <w:name w:val="notbloque1"/>
    <w:basedOn w:val="Normal"/>
    <w:rsid w:val="00B01FB4"/>
    <w:pPr>
      <w:spacing w:before="100" w:beforeAutospacing="1" w:after="100" w:afterAutospacing="1"/>
      <w:jc w:val="both"/>
    </w:pPr>
    <w:rPr>
      <w:sz w:val="15"/>
      <w:szCs w:val="15"/>
    </w:rPr>
  </w:style>
  <w:style w:type="paragraph" w:customStyle="1" w:styleId="CarCarCarCarCarCar">
    <w:name w:val="Car Car Car Car Car Car"/>
    <w:basedOn w:val="Normal"/>
    <w:semiHidden/>
    <w:rsid w:val="00B01FB4"/>
    <w:pPr>
      <w:spacing w:after="160" w:line="240" w:lineRule="exact"/>
    </w:pPr>
    <w:rPr>
      <w:rFonts w:ascii="Tahoma" w:hAnsi="Tahoma"/>
      <w:lang w:val="en-US" w:eastAsia="en-US"/>
    </w:rPr>
  </w:style>
  <w:style w:type="paragraph" w:customStyle="1" w:styleId="tituloarticulo">
    <w:name w:val="tituloarticulo"/>
    <w:basedOn w:val="Normal"/>
    <w:rsid w:val="00B01FB4"/>
    <w:pPr>
      <w:spacing w:before="100" w:beforeAutospacing="1" w:after="100" w:afterAutospacing="1"/>
    </w:pPr>
    <w:rPr>
      <w:rFonts w:ascii="Arial" w:hAnsi="Arial" w:cs="Arial"/>
      <w:b/>
      <w:bCs/>
      <w:color w:val="6666CC"/>
      <w:sz w:val="24"/>
      <w:szCs w:val="24"/>
    </w:rPr>
  </w:style>
  <w:style w:type="paragraph" w:customStyle="1" w:styleId="Car5">
    <w:name w:val="Car5"/>
    <w:basedOn w:val="Normal"/>
    <w:rsid w:val="00B01FB4"/>
    <w:pPr>
      <w:spacing w:after="160" w:line="240" w:lineRule="exact"/>
    </w:pPr>
    <w:rPr>
      <w:rFonts w:ascii="Verdana" w:hAnsi="Verdana"/>
      <w:szCs w:val="24"/>
      <w:lang w:val="en-US" w:eastAsia="en-US"/>
    </w:rPr>
  </w:style>
  <w:style w:type="numbering" w:customStyle="1" w:styleId="Sinlista63">
    <w:name w:val="Sin lista63"/>
    <w:next w:val="Sinlista"/>
    <w:semiHidden/>
    <w:unhideWhenUsed/>
    <w:rsid w:val="00B01FB4"/>
  </w:style>
  <w:style w:type="paragraph" w:customStyle="1" w:styleId="CarCarCarCar10">
    <w:name w:val="Car Car Car Car1"/>
    <w:basedOn w:val="Normal"/>
    <w:rsid w:val="00B01FB4"/>
    <w:pPr>
      <w:spacing w:after="160" w:line="240" w:lineRule="exact"/>
    </w:pPr>
    <w:rPr>
      <w:rFonts w:ascii="Verdana" w:hAnsi="Verdana" w:cs="Verdana"/>
      <w:lang w:val="en-US" w:eastAsia="en-US"/>
    </w:rPr>
  </w:style>
  <w:style w:type="table" w:customStyle="1" w:styleId="Tablaconcuadrcula13">
    <w:name w:val="Tabla con cuadrícula13"/>
    <w:basedOn w:val="Tablanormal"/>
    <w:next w:val="Tablaconcuadrcula"/>
    <w:rsid w:val="00B01FB4"/>
    <w:pPr>
      <w:spacing w:after="200" w:line="276"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
    <w:rsid w:val="00B01FB4"/>
    <w:pPr>
      <w:spacing w:after="160" w:line="240" w:lineRule="exact"/>
    </w:pPr>
    <w:rPr>
      <w:rFonts w:ascii="Verdana" w:hAnsi="Verdana"/>
      <w:lang w:val="en-US" w:eastAsia="en-US"/>
    </w:rPr>
  </w:style>
  <w:style w:type="character" w:customStyle="1" w:styleId="ecxapple-style-span">
    <w:name w:val="ecxapple-style-span"/>
    <w:basedOn w:val="Fuentedeprrafopredeter"/>
    <w:rsid w:val="00B01FB4"/>
  </w:style>
  <w:style w:type="character" w:customStyle="1" w:styleId="HeaderChar">
    <w:name w:val="Header Char"/>
    <w:aliases w:val="articulo Char"/>
    <w:uiPriority w:val="99"/>
    <w:locked/>
    <w:rsid w:val="00B01FB4"/>
    <w:rPr>
      <w:rFonts w:ascii="Lucida Casual" w:hAnsi="Lucida Casual"/>
      <w:sz w:val="24"/>
      <w:szCs w:val="24"/>
      <w:lang w:val="es-CO" w:eastAsia="es-ES" w:bidi="ar-SA"/>
    </w:rPr>
  </w:style>
  <w:style w:type="character" w:customStyle="1" w:styleId="Ttulodellibro1">
    <w:name w:val="Título del libro1"/>
    <w:qFormat/>
    <w:rsid w:val="00B01FB4"/>
    <w:rPr>
      <w:b/>
      <w:bCs/>
      <w:smallCaps/>
      <w:spacing w:val="5"/>
    </w:rPr>
  </w:style>
  <w:style w:type="paragraph" w:customStyle="1" w:styleId="TtulodeTDC10">
    <w:name w:val="Título de TDC1"/>
    <w:basedOn w:val="Ttulo1"/>
    <w:next w:val="Normal"/>
    <w:uiPriority w:val="99"/>
    <w:qFormat/>
    <w:rsid w:val="00B01FB4"/>
    <w:pPr>
      <w:keepLines/>
      <w:tabs>
        <w:tab w:val="clear" w:pos="4513"/>
      </w:tabs>
      <w:suppressAutoHyphens w:val="0"/>
      <w:spacing w:before="480" w:line="276" w:lineRule="auto"/>
      <w:jc w:val="left"/>
      <w:outlineLvl w:val="9"/>
    </w:pPr>
    <w:rPr>
      <w:rFonts w:ascii="Cambria" w:hAnsi="Cambria"/>
      <w:bCs/>
      <w:color w:val="365F91"/>
      <w:spacing w:val="0"/>
      <w:sz w:val="28"/>
      <w:szCs w:val="28"/>
      <w:lang w:eastAsia="en-US"/>
    </w:rPr>
  </w:style>
  <w:style w:type="paragraph" w:customStyle="1" w:styleId="Cuadrculamedia21">
    <w:name w:val="Cuadrícula media 21"/>
    <w:uiPriority w:val="1"/>
    <w:qFormat/>
    <w:rsid w:val="00B01FB4"/>
    <w:pPr>
      <w:jc w:val="both"/>
    </w:pPr>
    <w:rPr>
      <w:rFonts w:ascii="Calibri" w:eastAsia="Calibri" w:hAnsi="Calibri"/>
      <w:sz w:val="22"/>
      <w:szCs w:val="22"/>
      <w:lang w:eastAsia="en-US"/>
    </w:rPr>
  </w:style>
  <w:style w:type="table" w:customStyle="1" w:styleId="Sombreadomedio1-nfasis11">
    <w:name w:val="Sombreado medio 1 - Énfasis 11"/>
    <w:basedOn w:val="Tablanormal"/>
    <w:rsid w:val="00B01FB4"/>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
    <w:name w:val="Lista clara - Énfasis 11"/>
    <w:basedOn w:val="Tablanormal"/>
    <w:rsid w:val="00B01FB4"/>
    <w:rPr>
      <w:rFonts w:ascii="Garamond" w:eastAsia="Calibri" w:hAnsi="Garamond"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
    <w:name w:val="Sombreado medio 11"/>
    <w:basedOn w:val="Tablanormal"/>
    <w:rsid w:val="00B01FB4"/>
    <w:rPr>
      <w:rFonts w:ascii="Garamond" w:eastAsia="Calibri" w:hAnsi="Garamond"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uadrculaclara1">
    <w:name w:val="Cuadrícula clara1"/>
    <w:basedOn w:val="Tablanormal"/>
    <w:rsid w:val="00B01FB4"/>
    <w:rPr>
      <w:rFonts w:ascii="Garamond" w:eastAsia="Calibri" w:hAnsi="Garamond"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64">
    <w:name w:val="Sin lista64"/>
    <w:next w:val="Sinlista"/>
    <w:semiHidden/>
    <w:rsid w:val="00B01FB4"/>
  </w:style>
  <w:style w:type="character" w:customStyle="1" w:styleId="articuloCarCar">
    <w:name w:val="articulo Car Car"/>
    <w:rsid w:val="00B01FB4"/>
    <w:rPr>
      <w:lang w:val="es-CO" w:eastAsia="es-ES" w:bidi="ar-SA"/>
    </w:rPr>
  </w:style>
  <w:style w:type="paragraph" w:customStyle="1" w:styleId="TEXTO-10">
    <w:name w:val="TEXTO-10"/>
    <w:rsid w:val="00B01FB4"/>
    <w:pPr>
      <w:autoSpaceDE w:val="0"/>
      <w:autoSpaceDN w:val="0"/>
      <w:adjustRightInd w:val="0"/>
      <w:spacing w:before="113" w:line="220" w:lineRule="atLeast"/>
      <w:ind w:left="227"/>
      <w:jc w:val="both"/>
    </w:pPr>
    <w:rPr>
      <w:rFonts w:ascii="Helvetica" w:hAnsi="Helvetica" w:cs="Helvetica"/>
      <w:lang w:val="es-ES" w:eastAsia="es-ES"/>
    </w:rPr>
  </w:style>
  <w:style w:type="paragraph" w:customStyle="1" w:styleId="TEXTOFUENTES">
    <w:name w:val="TEXTO FUENTES"/>
    <w:rsid w:val="00B01FB4"/>
    <w:pPr>
      <w:tabs>
        <w:tab w:val="left" w:pos="8222"/>
        <w:tab w:val="left" w:pos="10008"/>
        <w:tab w:val="left" w:pos="10728"/>
      </w:tabs>
      <w:autoSpaceDE w:val="0"/>
      <w:autoSpaceDN w:val="0"/>
      <w:adjustRightInd w:val="0"/>
      <w:ind w:left="227"/>
      <w:jc w:val="both"/>
    </w:pPr>
    <w:rPr>
      <w:rFonts w:ascii="Helvetica" w:hAnsi="Helvetica" w:cs="Helvetica"/>
      <w:i/>
      <w:iCs/>
      <w:sz w:val="18"/>
      <w:szCs w:val="18"/>
      <w:lang w:val="es-ES" w:eastAsia="es-ES"/>
    </w:rPr>
  </w:style>
  <w:style w:type="paragraph" w:customStyle="1" w:styleId="FUENTES0">
    <w:name w:val="FUENTES"/>
    <w:rsid w:val="00B01FB4"/>
    <w:pPr>
      <w:autoSpaceDE w:val="0"/>
      <w:autoSpaceDN w:val="0"/>
      <w:adjustRightInd w:val="0"/>
      <w:spacing w:before="170" w:after="113"/>
      <w:ind w:left="227"/>
      <w:jc w:val="both"/>
    </w:pPr>
    <w:rPr>
      <w:rFonts w:ascii="Helvetica" w:hAnsi="Helvetica" w:cs="Helvetica"/>
      <w:b/>
      <w:bCs/>
      <w:i/>
      <w:iCs/>
      <w:spacing w:val="-15"/>
      <w:sz w:val="18"/>
      <w:szCs w:val="18"/>
      <w:lang w:val="es-ES" w:eastAsia="es-ES"/>
    </w:rPr>
  </w:style>
  <w:style w:type="paragraph" w:customStyle="1" w:styleId="CarCarCarCarCarCarCar1">
    <w:name w:val="Car Car Car Car Car Car Car1"/>
    <w:basedOn w:val="Normal"/>
    <w:rsid w:val="00B01FB4"/>
    <w:pPr>
      <w:spacing w:after="160" w:line="240" w:lineRule="exact"/>
      <w:ind w:left="835" w:right="835"/>
    </w:pPr>
    <w:rPr>
      <w:rFonts w:ascii="Verdana" w:eastAsia="Batang" w:hAnsi="Verdana"/>
      <w:spacing w:val="-5"/>
      <w:lang w:val="en-US" w:eastAsia="en-US"/>
    </w:rPr>
  </w:style>
  <w:style w:type="paragraph" w:customStyle="1" w:styleId="TITULO-14">
    <w:name w:val="TITULO-14"/>
    <w:rsid w:val="00B01FB4"/>
    <w:pPr>
      <w:autoSpaceDE w:val="0"/>
      <w:autoSpaceDN w:val="0"/>
      <w:adjustRightInd w:val="0"/>
      <w:spacing w:after="57" w:line="300" w:lineRule="atLeast"/>
      <w:jc w:val="center"/>
    </w:pPr>
    <w:rPr>
      <w:rFonts w:ascii="Helvetica" w:hAnsi="Helvetica" w:cs="Helvetica"/>
      <w:b/>
      <w:bCs/>
      <w:color w:val="000000"/>
      <w:sz w:val="28"/>
      <w:szCs w:val="28"/>
      <w:lang w:val="es-ES" w:eastAsia="es-ES"/>
    </w:rPr>
  </w:style>
  <w:style w:type="paragraph" w:customStyle="1" w:styleId="Textoindependiente22">
    <w:name w:val="Texto independiente 22"/>
    <w:basedOn w:val="Normal"/>
    <w:uiPriority w:val="99"/>
    <w:rsid w:val="00B01FB4"/>
    <w:pPr>
      <w:widowControl w:val="0"/>
      <w:jc w:val="both"/>
    </w:pPr>
    <w:rPr>
      <w:rFonts w:ascii="Arial" w:hAnsi="Arial"/>
      <w:b/>
      <w:sz w:val="24"/>
    </w:rPr>
  </w:style>
  <w:style w:type="paragraph" w:customStyle="1" w:styleId="1CarCarCarCar">
    <w:name w:val="1 Car Car Car Car"/>
    <w:basedOn w:val="Normal"/>
    <w:rsid w:val="00B01FB4"/>
    <w:pPr>
      <w:spacing w:after="160" w:line="240" w:lineRule="exact"/>
    </w:pPr>
    <w:rPr>
      <w:rFonts w:ascii="Verdana" w:hAnsi="Verdana"/>
      <w:lang w:val="en-US" w:eastAsia="en-US"/>
    </w:rPr>
  </w:style>
  <w:style w:type="numbering" w:customStyle="1" w:styleId="Sinlista65">
    <w:name w:val="Sin lista65"/>
    <w:next w:val="Sinlista"/>
    <w:semiHidden/>
    <w:rsid w:val="00B01FB4"/>
  </w:style>
  <w:style w:type="character" w:customStyle="1" w:styleId="textonoticiassecundarias">
    <w:name w:val="texto_noticias_secundarias"/>
    <w:rsid w:val="00B01FB4"/>
  </w:style>
  <w:style w:type="character" w:customStyle="1" w:styleId="firmanoticiasecnivel3">
    <w:name w:val="firma_noticia_sec_nivel3"/>
    <w:rsid w:val="00B01FB4"/>
  </w:style>
  <w:style w:type="character" w:customStyle="1" w:styleId="textoseccioneshora">
    <w:name w:val="texto_secciones_hora"/>
    <w:rsid w:val="00B01FB4"/>
  </w:style>
  <w:style w:type="table" w:customStyle="1" w:styleId="Sombreadomedio1-nfasis12">
    <w:name w:val="Sombreado medio 1 - Énfasis 12"/>
    <w:basedOn w:val="Tablanormal"/>
    <w:rsid w:val="00B01FB4"/>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
    <w:name w:val="Lista clara - Énfasis 12"/>
    <w:basedOn w:val="Tablanormal"/>
    <w:rsid w:val="00B01FB4"/>
    <w:rPr>
      <w:rFonts w:ascii="Garamond" w:eastAsia="Calibri" w:hAnsi="Garamond"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2">
    <w:name w:val="Sombreado medio 12"/>
    <w:basedOn w:val="Tablanormal"/>
    <w:rsid w:val="00B01FB4"/>
    <w:rPr>
      <w:rFonts w:ascii="Garamond" w:eastAsia="Calibri" w:hAnsi="Garamond"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uadrculaclara2">
    <w:name w:val="Cuadrícula clara2"/>
    <w:basedOn w:val="Tablanormal"/>
    <w:rsid w:val="00B01FB4"/>
    <w:rPr>
      <w:rFonts w:ascii="Garamond" w:eastAsia="Calibri" w:hAnsi="Garamond"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66">
    <w:name w:val="Sin lista66"/>
    <w:next w:val="Sinlista"/>
    <w:semiHidden/>
    <w:unhideWhenUsed/>
    <w:rsid w:val="00B01FB4"/>
  </w:style>
  <w:style w:type="numbering" w:customStyle="1" w:styleId="Sinlista112">
    <w:name w:val="Sin lista112"/>
    <w:next w:val="Sinlista"/>
    <w:semiHidden/>
    <w:rsid w:val="00B01FB4"/>
  </w:style>
  <w:style w:type="numbering" w:customStyle="1" w:styleId="Sinlista113">
    <w:name w:val="Sin lista113"/>
    <w:next w:val="Sinlista"/>
    <w:semiHidden/>
    <w:rsid w:val="00B01FB4"/>
  </w:style>
  <w:style w:type="numbering" w:customStyle="1" w:styleId="Sinlista210">
    <w:name w:val="Sin lista210"/>
    <w:next w:val="Sinlista"/>
    <w:semiHidden/>
    <w:rsid w:val="00B01FB4"/>
  </w:style>
  <w:style w:type="numbering" w:customStyle="1" w:styleId="Sinlista310">
    <w:name w:val="Sin lista310"/>
    <w:next w:val="Sinlista"/>
    <w:semiHidden/>
    <w:rsid w:val="00B01FB4"/>
  </w:style>
  <w:style w:type="numbering" w:customStyle="1" w:styleId="Sinlista410">
    <w:name w:val="Sin lista410"/>
    <w:next w:val="Sinlista"/>
    <w:semiHidden/>
    <w:rsid w:val="00B01FB4"/>
  </w:style>
  <w:style w:type="numbering" w:customStyle="1" w:styleId="Sinlista510">
    <w:name w:val="Sin lista510"/>
    <w:next w:val="Sinlista"/>
    <w:semiHidden/>
    <w:rsid w:val="00B01FB4"/>
  </w:style>
  <w:style w:type="numbering" w:customStyle="1" w:styleId="Sinlista67">
    <w:name w:val="Sin lista67"/>
    <w:next w:val="Sinlista"/>
    <w:semiHidden/>
    <w:rsid w:val="00B01FB4"/>
  </w:style>
  <w:style w:type="numbering" w:customStyle="1" w:styleId="Sinlista71">
    <w:name w:val="Sin lista71"/>
    <w:next w:val="Sinlista"/>
    <w:semiHidden/>
    <w:rsid w:val="00B01FB4"/>
  </w:style>
  <w:style w:type="numbering" w:customStyle="1" w:styleId="Sinlista81">
    <w:name w:val="Sin lista81"/>
    <w:next w:val="Sinlista"/>
    <w:semiHidden/>
    <w:rsid w:val="00B01FB4"/>
  </w:style>
  <w:style w:type="numbering" w:customStyle="1" w:styleId="Sinlista91">
    <w:name w:val="Sin lista91"/>
    <w:next w:val="Sinlista"/>
    <w:semiHidden/>
    <w:rsid w:val="00B01FB4"/>
  </w:style>
  <w:style w:type="numbering" w:customStyle="1" w:styleId="Sinlista101">
    <w:name w:val="Sin lista101"/>
    <w:next w:val="Sinlista"/>
    <w:semiHidden/>
    <w:rsid w:val="00B01FB4"/>
  </w:style>
  <w:style w:type="numbering" w:customStyle="1" w:styleId="Sinlista1112">
    <w:name w:val="Sin lista1112"/>
    <w:next w:val="Sinlista"/>
    <w:semiHidden/>
    <w:rsid w:val="00B01FB4"/>
  </w:style>
  <w:style w:type="numbering" w:customStyle="1" w:styleId="Sinlista121">
    <w:name w:val="Sin lista121"/>
    <w:next w:val="Sinlista"/>
    <w:semiHidden/>
    <w:rsid w:val="00B01FB4"/>
  </w:style>
  <w:style w:type="numbering" w:customStyle="1" w:styleId="Sinlista131">
    <w:name w:val="Sin lista131"/>
    <w:next w:val="Sinlista"/>
    <w:semiHidden/>
    <w:rsid w:val="00B01FB4"/>
  </w:style>
  <w:style w:type="numbering" w:customStyle="1" w:styleId="Sinlista141">
    <w:name w:val="Sin lista141"/>
    <w:next w:val="Sinlista"/>
    <w:semiHidden/>
    <w:rsid w:val="00B01FB4"/>
  </w:style>
  <w:style w:type="numbering" w:customStyle="1" w:styleId="Sinlista151">
    <w:name w:val="Sin lista151"/>
    <w:next w:val="Sinlista"/>
    <w:semiHidden/>
    <w:rsid w:val="00B01FB4"/>
  </w:style>
  <w:style w:type="numbering" w:customStyle="1" w:styleId="Sinlista161">
    <w:name w:val="Sin lista161"/>
    <w:next w:val="Sinlista"/>
    <w:semiHidden/>
    <w:rsid w:val="00B01FB4"/>
  </w:style>
  <w:style w:type="numbering" w:customStyle="1" w:styleId="Sinlista171">
    <w:name w:val="Sin lista171"/>
    <w:next w:val="Sinlista"/>
    <w:semiHidden/>
    <w:rsid w:val="00B01FB4"/>
  </w:style>
  <w:style w:type="numbering" w:customStyle="1" w:styleId="Sinlista181">
    <w:name w:val="Sin lista181"/>
    <w:next w:val="Sinlista"/>
    <w:semiHidden/>
    <w:rsid w:val="00B01FB4"/>
  </w:style>
  <w:style w:type="numbering" w:customStyle="1" w:styleId="Sinlista191">
    <w:name w:val="Sin lista191"/>
    <w:next w:val="Sinlista"/>
    <w:semiHidden/>
    <w:rsid w:val="00B01FB4"/>
  </w:style>
  <w:style w:type="numbering" w:customStyle="1" w:styleId="Sinlista201">
    <w:name w:val="Sin lista201"/>
    <w:next w:val="Sinlista"/>
    <w:semiHidden/>
    <w:rsid w:val="00B01FB4"/>
  </w:style>
  <w:style w:type="numbering" w:customStyle="1" w:styleId="Sinlista211">
    <w:name w:val="Sin lista211"/>
    <w:next w:val="Sinlista"/>
    <w:semiHidden/>
    <w:rsid w:val="00B01FB4"/>
  </w:style>
  <w:style w:type="numbering" w:customStyle="1" w:styleId="Sinlista221">
    <w:name w:val="Sin lista221"/>
    <w:next w:val="Sinlista"/>
    <w:semiHidden/>
    <w:rsid w:val="00B01FB4"/>
  </w:style>
  <w:style w:type="numbering" w:customStyle="1" w:styleId="Sinlista231">
    <w:name w:val="Sin lista231"/>
    <w:next w:val="Sinlista"/>
    <w:semiHidden/>
    <w:unhideWhenUsed/>
    <w:rsid w:val="00B01FB4"/>
  </w:style>
  <w:style w:type="numbering" w:customStyle="1" w:styleId="Sinlista241">
    <w:name w:val="Sin lista241"/>
    <w:next w:val="Sinlista"/>
    <w:semiHidden/>
    <w:rsid w:val="00B01FB4"/>
  </w:style>
  <w:style w:type="numbering" w:customStyle="1" w:styleId="Sinlista251">
    <w:name w:val="Sin lista251"/>
    <w:next w:val="Sinlista"/>
    <w:semiHidden/>
    <w:rsid w:val="00B01FB4"/>
  </w:style>
  <w:style w:type="numbering" w:customStyle="1" w:styleId="Sinlista261">
    <w:name w:val="Sin lista261"/>
    <w:next w:val="Sinlista"/>
    <w:semiHidden/>
    <w:rsid w:val="00B01FB4"/>
  </w:style>
  <w:style w:type="numbering" w:customStyle="1" w:styleId="Sinlista271">
    <w:name w:val="Sin lista271"/>
    <w:next w:val="Sinlista"/>
    <w:semiHidden/>
    <w:rsid w:val="00B01FB4"/>
  </w:style>
  <w:style w:type="numbering" w:customStyle="1" w:styleId="Sinlista281">
    <w:name w:val="Sin lista281"/>
    <w:next w:val="Sinlista"/>
    <w:semiHidden/>
    <w:rsid w:val="00B01FB4"/>
  </w:style>
  <w:style w:type="numbering" w:customStyle="1" w:styleId="Sinlista291">
    <w:name w:val="Sin lista291"/>
    <w:next w:val="Sinlista"/>
    <w:semiHidden/>
    <w:rsid w:val="00B01FB4"/>
  </w:style>
  <w:style w:type="numbering" w:customStyle="1" w:styleId="Sinlista301">
    <w:name w:val="Sin lista301"/>
    <w:next w:val="Sinlista"/>
    <w:semiHidden/>
    <w:unhideWhenUsed/>
    <w:rsid w:val="00B01FB4"/>
  </w:style>
  <w:style w:type="numbering" w:customStyle="1" w:styleId="Sinlista311">
    <w:name w:val="Sin lista311"/>
    <w:next w:val="Sinlista"/>
    <w:semiHidden/>
    <w:unhideWhenUsed/>
    <w:rsid w:val="00B01FB4"/>
  </w:style>
  <w:style w:type="numbering" w:customStyle="1" w:styleId="Sinlista321">
    <w:name w:val="Sin lista321"/>
    <w:next w:val="Sinlista"/>
    <w:semiHidden/>
    <w:rsid w:val="00B01FB4"/>
  </w:style>
  <w:style w:type="numbering" w:customStyle="1" w:styleId="Sinlista331">
    <w:name w:val="Sin lista331"/>
    <w:next w:val="Sinlista"/>
    <w:semiHidden/>
    <w:unhideWhenUsed/>
    <w:rsid w:val="00B01FB4"/>
  </w:style>
  <w:style w:type="numbering" w:customStyle="1" w:styleId="Sinlista341">
    <w:name w:val="Sin lista341"/>
    <w:next w:val="Sinlista"/>
    <w:semiHidden/>
    <w:rsid w:val="00B01FB4"/>
  </w:style>
  <w:style w:type="numbering" w:customStyle="1" w:styleId="Sinlista1101">
    <w:name w:val="Sin lista1101"/>
    <w:next w:val="Sinlista"/>
    <w:semiHidden/>
    <w:rsid w:val="00B01FB4"/>
  </w:style>
  <w:style w:type="numbering" w:customStyle="1" w:styleId="Sinlista351">
    <w:name w:val="Sin lista351"/>
    <w:next w:val="Sinlista"/>
    <w:semiHidden/>
    <w:rsid w:val="00B01FB4"/>
  </w:style>
  <w:style w:type="numbering" w:customStyle="1" w:styleId="Sinlista11112">
    <w:name w:val="Sin lista11112"/>
    <w:next w:val="Sinlista"/>
    <w:semiHidden/>
    <w:rsid w:val="00B01FB4"/>
  </w:style>
  <w:style w:type="numbering" w:customStyle="1" w:styleId="Sinlista361">
    <w:name w:val="Sin lista361"/>
    <w:next w:val="Sinlista"/>
    <w:semiHidden/>
    <w:rsid w:val="00B01FB4"/>
  </w:style>
  <w:style w:type="numbering" w:customStyle="1" w:styleId="Sinlista371">
    <w:name w:val="Sin lista371"/>
    <w:next w:val="Sinlista"/>
    <w:semiHidden/>
    <w:rsid w:val="00B01FB4"/>
  </w:style>
  <w:style w:type="numbering" w:customStyle="1" w:styleId="Sinlista381">
    <w:name w:val="Sin lista381"/>
    <w:next w:val="Sinlista"/>
    <w:semiHidden/>
    <w:rsid w:val="00B01FB4"/>
  </w:style>
  <w:style w:type="numbering" w:customStyle="1" w:styleId="Sinlista391">
    <w:name w:val="Sin lista391"/>
    <w:next w:val="Sinlista"/>
    <w:semiHidden/>
    <w:rsid w:val="00B01FB4"/>
  </w:style>
  <w:style w:type="numbering" w:customStyle="1" w:styleId="Sinlista401">
    <w:name w:val="Sin lista401"/>
    <w:next w:val="Sinlista"/>
    <w:semiHidden/>
    <w:rsid w:val="00B01FB4"/>
  </w:style>
  <w:style w:type="numbering" w:customStyle="1" w:styleId="Sinlista411">
    <w:name w:val="Sin lista411"/>
    <w:next w:val="Sinlista"/>
    <w:semiHidden/>
    <w:rsid w:val="00B01FB4"/>
  </w:style>
  <w:style w:type="numbering" w:customStyle="1" w:styleId="Sinlista421">
    <w:name w:val="Sin lista421"/>
    <w:next w:val="Sinlista"/>
    <w:semiHidden/>
    <w:rsid w:val="00B01FB4"/>
  </w:style>
  <w:style w:type="numbering" w:customStyle="1" w:styleId="Sinlista431">
    <w:name w:val="Sin lista431"/>
    <w:next w:val="Sinlista"/>
    <w:semiHidden/>
    <w:rsid w:val="00B01FB4"/>
  </w:style>
  <w:style w:type="numbering" w:customStyle="1" w:styleId="Sinlista441">
    <w:name w:val="Sin lista441"/>
    <w:next w:val="Sinlista"/>
    <w:semiHidden/>
    <w:rsid w:val="00B01FB4"/>
  </w:style>
  <w:style w:type="numbering" w:customStyle="1" w:styleId="Sinlista451">
    <w:name w:val="Sin lista451"/>
    <w:next w:val="Sinlista"/>
    <w:semiHidden/>
    <w:unhideWhenUsed/>
    <w:rsid w:val="00B01FB4"/>
  </w:style>
  <w:style w:type="numbering" w:customStyle="1" w:styleId="Sinlista461">
    <w:name w:val="Sin lista461"/>
    <w:next w:val="Sinlista"/>
    <w:semiHidden/>
    <w:rsid w:val="00B01FB4"/>
  </w:style>
  <w:style w:type="numbering" w:customStyle="1" w:styleId="Sinlista471">
    <w:name w:val="Sin lista471"/>
    <w:next w:val="Sinlista"/>
    <w:semiHidden/>
    <w:rsid w:val="00B01FB4"/>
  </w:style>
  <w:style w:type="numbering" w:customStyle="1" w:styleId="Sinlista481">
    <w:name w:val="Sin lista481"/>
    <w:next w:val="Sinlista"/>
    <w:semiHidden/>
    <w:rsid w:val="00B01FB4"/>
  </w:style>
  <w:style w:type="numbering" w:customStyle="1" w:styleId="Sinlista491">
    <w:name w:val="Sin lista491"/>
    <w:next w:val="Sinlista"/>
    <w:semiHidden/>
    <w:rsid w:val="00B01FB4"/>
  </w:style>
  <w:style w:type="numbering" w:customStyle="1" w:styleId="Sinlista501">
    <w:name w:val="Sin lista501"/>
    <w:next w:val="Sinlista"/>
    <w:semiHidden/>
    <w:rsid w:val="00B01FB4"/>
  </w:style>
  <w:style w:type="numbering" w:customStyle="1" w:styleId="Sinlista511">
    <w:name w:val="Sin lista511"/>
    <w:next w:val="Sinlista"/>
    <w:semiHidden/>
    <w:rsid w:val="00B01FB4"/>
  </w:style>
  <w:style w:type="numbering" w:customStyle="1" w:styleId="Sinlista521">
    <w:name w:val="Sin lista521"/>
    <w:next w:val="Sinlista"/>
    <w:semiHidden/>
    <w:rsid w:val="00B01FB4"/>
  </w:style>
  <w:style w:type="numbering" w:customStyle="1" w:styleId="Sinlista531">
    <w:name w:val="Sin lista531"/>
    <w:next w:val="Sinlista"/>
    <w:semiHidden/>
    <w:rsid w:val="00B01FB4"/>
  </w:style>
  <w:style w:type="numbering" w:customStyle="1" w:styleId="Sinlista541">
    <w:name w:val="Sin lista541"/>
    <w:next w:val="Sinlista"/>
    <w:semiHidden/>
    <w:rsid w:val="00B01FB4"/>
  </w:style>
  <w:style w:type="numbering" w:customStyle="1" w:styleId="Sinlista551">
    <w:name w:val="Sin lista551"/>
    <w:next w:val="Sinlista"/>
    <w:semiHidden/>
    <w:rsid w:val="00B01FB4"/>
  </w:style>
  <w:style w:type="numbering" w:customStyle="1" w:styleId="Sinlista561">
    <w:name w:val="Sin lista561"/>
    <w:next w:val="Sinlista"/>
    <w:semiHidden/>
    <w:rsid w:val="00B01FB4"/>
  </w:style>
  <w:style w:type="numbering" w:customStyle="1" w:styleId="Sinlista571">
    <w:name w:val="Sin lista571"/>
    <w:next w:val="Sinlista"/>
    <w:semiHidden/>
    <w:rsid w:val="00B01FB4"/>
  </w:style>
  <w:style w:type="numbering" w:customStyle="1" w:styleId="Sinlista581">
    <w:name w:val="Sin lista581"/>
    <w:next w:val="Sinlista"/>
    <w:semiHidden/>
    <w:rsid w:val="00B01FB4"/>
  </w:style>
  <w:style w:type="numbering" w:customStyle="1" w:styleId="Sinlista591">
    <w:name w:val="Sin lista591"/>
    <w:next w:val="Sinlista"/>
    <w:semiHidden/>
    <w:rsid w:val="00B01FB4"/>
  </w:style>
  <w:style w:type="numbering" w:customStyle="1" w:styleId="Sinlista601">
    <w:name w:val="Sin lista601"/>
    <w:next w:val="Sinlista"/>
    <w:semiHidden/>
    <w:unhideWhenUsed/>
    <w:rsid w:val="00B01FB4"/>
  </w:style>
  <w:style w:type="numbering" w:customStyle="1" w:styleId="Sinlista611">
    <w:name w:val="Sin lista611"/>
    <w:next w:val="Sinlista"/>
    <w:semiHidden/>
    <w:rsid w:val="00B01FB4"/>
  </w:style>
  <w:style w:type="numbering" w:customStyle="1" w:styleId="Sinlista621">
    <w:name w:val="Sin lista621"/>
    <w:next w:val="Sinlista"/>
    <w:semiHidden/>
    <w:unhideWhenUsed/>
    <w:rsid w:val="00B01FB4"/>
  </w:style>
  <w:style w:type="table" w:customStyle="1" w:styleId="Sombreadomedio1-nfasis13">
    <w:name w:val="Sombreado medio 1 - Énfasis 13"/>
    <w:basedOn w:val="Tablanormal"/>
    <w:rsid w:val="00B01FB4"/>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13">
    <w:name w:val="Sombreado claro - Énfasis 13"/>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rsid w:val="00B01FB4"/>
    <w:rPr>
      <w:rFonts w:ascii="Garamond" w:eastAsia="Calibri" w:hAnsi="Garamond"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3">
    <w:name w:val="Sombreado medio 13"/>
    <w:basedOn w:val="Tablanormal"/>
    <w:rsid w:val="00B01FB4"/>
    <w:rPr>
      <w:rFonts w:ascii="Garamond" w:eastAsia="Calibri" w:hAnsi="Garamond"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uadrculaclara3">
    <w:name w:val="Cuadrícula clara3"/>
    <w:basedOn w:val="Tablanormal"/>
    <w:rsid w:val="00B01FB4"/>
    <w:rPr>
      <w:rFonts w:ascii="Garamond" w:eastAsia="Calibri" w:hAnsi="Garamond"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631">
    <w:name w:val="Sin lista631"/>
    <w:next w:val="Sinlista"/>
    <w:semiHidden/>
    <w:unhideWhenUsed/>
    <w:rsid w:val="00B01FB4"/>
  </w:style>
  <w:style w:type="table" w:customStyle="1" w:styleId="Sombreadomedio1-nfasis111">
    <w:name w:val="Sombreado medio 1 - Énfasis 111"/>
    <w:basedOn w:val="Tablanormal"/>
    <w:rsid w:val="00B01FB4"/>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111">
    <w:name w:val="Sombreado claro - Énfasis 111"/>
    <w:basedOn w:val="Tablanormal"/>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1">
    <w:name w:val="Lista clara - Énfasis 111"/>
    <w:basedOn w:val="Tablanormal"/>
    <w:rsid w:val="00B01FB4"/>
    <w:rPr>
      <w:rFonts w:ascii="Garamond" w:eastAsia="Calibri" w:hAnsi="Garamond"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11">
    <w:name w:val="Sombreado medio 111"/>
    <w:basedOn w:val="Tablanormal"/>
    <w:rsid w:val="00B01FB4"/>
    <w:rPr>
      <w:rFonts w:ascii="Garamond" w:eastAsia="Calibri" w:hAnsi="Garamond"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uadrculaclara11">
    <w:name w:val="Cuadrícula clara11"/>
    <w:basedOn w:val="Tablanormal"/>
    <w:rsid w:val="00B01FB4"/>
    <w:rPr>
      <w:rFonts w:ascii="Garamond" w:eastAsia="Calibri" w:hAnsi="Garamond"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641">
    <w:name w:val="Sin lista641"/>
    <w:next w:val="Sinlista"/>
    <w:semiHidden/>
    <w:rsid w:val="00B01FB4"/>
  </w:style>
  <w:style w:type="numbering" w:customStyle="1" w:styleId="Sinlista651">
    <w:name w:val="Sin lista651"/>
    <w:next w:val="Sinlista"/>
    <w:semiHidden/>
    <w:rsid w:val="00B01FB4"/>
  </w:style>
  <w:style w:type="table" w:customStyle="1" w:styleId="Sombreadomedio1-nfasis121">
    <w:name w:val="Sombreado medio 1 - Énfasis 121"/>
    <w:basedOn w:val="Tablanormal"/>
    <w:rsid w:val="00B01FB4"/>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121">
    <w:name w:val="Sombreado claro - Énfasis 121"/>
    <w:basedOn w:val="Tablanormal"/>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21">
    <w:name w:val="Lista clara - Énfasis 121"/>
    <w:basedOn w:val="Tablanormal"/>
    <w:rsid w:val="00B01FB4"/>
    <w:rPr>
      <w:rFonts w:ascii="Garamond" w:eastAsia="Calibri" w:hAnsi="Garamond" w:cs="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21">
    <w:name w:val="Sombreado medio 121"/>
    <w:basedOn w:val="Tablanormal"/>
    <w:rsid w:val="00B01FB4"/>
    <w:rPr>
      <w:rFonts w:ascii="Garamond" w:eastAsia="Calibri" w:hAnsi="Garamond" w:cs="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uadrculaclara21">
    <w:name w:val="Cuadrícula clara21"/>
    <w:basedOn w:val="Tablanormal"/>
    <w:rsid w:val="00B01FB4"/>
    <w:rPr>
      <w:rFonts w:ascii="Garamond" w:eastAsia="Calibri" w:hAnsi="Garamond"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body">
    <w:name w:val="body"/>
    <w:basedOn w:val="Normal"/>
    <w:rsid w:val="00B01FB4"/>
    <w:pPr>
      <w:spacing w:before="100" w:beforeAutospacing="1" w:after="100" w:afterAutospacing="1"/>
    </w:pPr>
    <w:rPr>
      <w:sz w:val="24"/>
      <w:szCs w:val="24"/>
    </w:rPr>
  </w:style>
  <w:style w:type="character" w:customStyle="1" w:styleId="gtsfuente">
    <w:name w:val="gts_fuente"/>
    <w:basedOn w:val="Fuentedeprrafopredeter"/>
    <w:rsid w:val="00B01FB4"/>
  </w:style>
  <w:style w:type="character" w:customStyle="1" w:styleId="gtstitulo1">
    <w:name w:val="gts_titulo1"/>
    <w:rsid w:val="00B01FB4"/>
    <w:rPr>
      <w:rFonts w:ascii="Arial" w:hAnsi="Arial" w:cs="Arial" w:hint="default"/>
      <w:color w:val="666666"/>
      <w:sz w:val="36"/>
      <w:szCs w:val="36"/>
    </w:rPr>
  </w:style>
  <w:style w:type="character" w:customStyle="1" w:styleId="style10">
    <w:name w:val="style1"/>
    <w:basedOn w:val="Fuentedeprrafopredeter"/>
    <w:rsid w:val="00B01FB4"/>
  </w:style>
  <w:style w:type="character" w:customStyle="1" w:styleId="box">
    <w:name w:val="box"/>
    <w:basedOn w:val="Fuentedeprrafopredeter"/>
    <w:rsid w:val="00B01FB4"/>
  </w:style>
  <w:style w:type="character" w:customStyle="1" w:styleId="demo">
    <w:name w:val="demo"/>
    <w:basedOn w:val="Fuentedeprrafopredeter"/>
    <w:rsid w:val="00B01FB4"/>
  </w:style>
  <w:style w:type="character" w:customStyle="1" w:styleId="f1">
    <w:name w:val="f1"/>
    <w:rsid w:val="00B01FB4"/>
    <w:rPr>
      <w:color w:val="767676"/>
    </w:rPr>
  </w:style>
  <w:style w:type="paragraph" w:customStyle="1" w:styleId="BodyText32">
    <w:name w:val="Body Text 32"/>
    <w:basedOn w:val="Normal"/>
    <w:uiPriority w:val="99"/>
    <w:rsid w:val="00B01FB4"/>
    <w:pPr>
      <w:widowControl w:val="0"/>
      <w:jc w:val="both"/>
    </w:pPr>
    <w:rPr>
      <w:rFonts w:ascii="Arial" w:hAnsi="Arial"/>
      <w:sz w:val="24"/>
      <w:szCs w:val="24"/>
      <w:lang w:val="es-MX"/>
    </w:rPr>
  </w:style>
  <w:style w:type="paragraph" w:customStyle="1" w:styleId="textocaja">
    <w:name w:val="textocaja"/>
    <w:basedOn w:val="Normal"/>
    <w:rsid w:val="00B01FB4"/>
    <w:pPr>
      <w:spacing w:before="100" w:beforeAutospacing="1" w:after="100" w:afterAutospacing="1"/>
      <w:jc w:val="both"/>
    </w:pPr>
    <w:rPr>
      <w:rFonts w:ascii="Georgia" w:hAnsi="Georgia"/>
      <w:sz w:val="22"/>
      <w:szCs w:val="22"/>
      <w:lang w:val="es-CO" w:eastAsia="es-CO"/>
    </w:rPr>
  </w:style>
  <w:style w:type="numbering" w:customStyle="1" w:styleId="Sinlista68">
    <w:name w:val="Sin lista68"/>
    <w:next w:val="Sinlista"/>
    <w:semiHidden/>
    <w:rsid w:val="00B01FB4"/>
  </w:style>
  <w:style w:type="paragraph" w:customStyle="1" w:styleId="CarCar2CarCar">
    <w:name w:val="Car Car2 Car Car"/>
    <w:basedOn w:val="Normal"/>
    <w:rsid w:val="00B01FB4"/>
    <w:pPr>
      <w:spacing w:after="160" w:line="240" w:lineRule="exact"/>
    </w:pPr>
    <w:rPr>
      <w:rFonts w:ascii="Verdana" w:hAnsi="Verdana"/>
      <w:lang w:val="en-US" w:eastAsia="en-US"/>
    </w:rPr>
  </w:style>
  <w:style w:type="paragraph" w:customStyle="1" w:styleId="biog">
    <w:name w:val="biog"/>
    <w:basedOn w:val="Normal"/>
    <w:rsid w:val="00B01FB4"/>
    <w:pPr>
      <w:spacing w:before="100" w:beforeAutospacing="1" w:after="100" w:afterAutospacing="1"/>
      <w:jc w:val="both"/>
    </w:pPr>
    <w:rPr>
      <w:rFonts w:ascii="Verdana" w:hAnsi="Verdana"/>
      <w:color w:val="000000"/>
      <w:sz w:val="16"/>
      <w:szCs w:val="16"/>
    </w:rPr>
  </w:style>
  <w:style w:type="character" w:customStyle="1" w:styleId="eacep1">
    <w:name w:val="eacep1"/>
    <w:rsid w:val="00B01FB4"/>
    <w:rPr>
      <w:color w:val="000000"/>
    </w:rPr>
  </w:style>
  <w:style w:type="character" w:customStyle="1" w:styleId="estilo51">
    <w:name w:val="estilo51"/>
    <w:rsid w:val="00B01FB4"/>
    <w:rPr>
      <w:rFonts w:ascii="Verdana" w:hAnsi="Verdana" w:hint="default"/>
      <w:sz w:val="15"/>
      <w:szCs w:val="15"/>
    </w:rPr>
  </w:style>
  <w:style w:type="paragraph" w:customStyle="1" w:styleId="ListaCC">
    <w:name w:val="Lista CC."/>
    <w:basedOn w:val="Normal"/>
    <w:rsid w:val="00B01FB4"/>
    <w:rPr>
      <w:sz w:val="24"/>
      <w:szCs w:val="24"/>
    </w:rPr>
  </w:style>
  <w:style w:type="paragraph" w:customStyle="1" w:styleId="Direccininterior">
    <w:name w:val="Dirección interior"/>
    <w:basedOn w:val="Normal"/>
    <w:rsid w:val="00B01FB4"/>
    <w:rPr>
      <w:sz w:val="24"/>
      <w:szCs w:val="24"/>
    </w:rPr>
  </w:style>
  <w:style w:type="paragraph" w:styleId="Firma">
    <w:name w:val="Signature"/>
    <w:basedOn w:val="Normal"/>
    <w:link w:val="FirmaCar"/>
    <w:rsid w:val="00B01FB4"/>
    <w:pPr>
      <w:ind w:left="4252"/>
    </w:pPr>
    <w:rPr>
      <w:sz w:val="24"/>
      <w:szCs w:val="24"/>
    </w:rPr>
  </w:style>
  <w:style w:type="character" w:customStyle="1" w:styleId="FirmaCar">
    <w:name w:val="Firma Car"/>
    <w:link w:val="Firma"/>
    <w:rsid w:val="00B01FB4"/>
    <w:rPr>
      <w:sz w:val="24"/>
      <w:szCs w:val="24"/>
      <w:lang w:val="es-ES" w:eastAsia="es-ES"/>
    </w:rPr>
  </w:style>
  <w:style w:type="paragraph" w:customStyle="1" w:styleId="Firmapuesto">
    <w:name w:val="Firma puesto"/>
    <w:basedOn w:val="Firma"/>
    <w:rsid w:val="00B01FB4"/>
  </w:style>
  <w:style w:type="paragraph" w:customStyle="1" w:styleId="Firmaorganizacin">
    <w:name w:val="Firma organización"/>
    <w:basedOn w:val="Firma"/>
    <w:rsid w:val="00B01FB4"/>
  </w:style>
  <w:style w:type="paragraph" w:customStyle="1" w:styleId="Infodocumentosadjuntos">
    <w:name w:val="Info documentos adjuntos"/>
    <w:basedOn w:val="Normal"/>
    <w:rsid w:val="00B01FB4"/>
    <w:rPr>
      <w:sz w:val="24"/>
      <w:szCs w:val="24"/>
    </w:rPr>
  </w:style>
  <w:style w:type="paragraph" w:customStyle="1" w:styleId="Lneadereferencia">
    <w:name w:val="Línea de referencia"/>
    <w:basedOn w:val="Textoindependiente"/>
    <w:rsid w:val="00B01FB4"/>
    <w:pPr>
      <w:spacing w:after="120"/>
      <w:jc w:val="left"/>
    </w:pPr>
    <w:rPr>
      <w:rFonts w:ascii="Times New Roman" w:hAnsi="Times New Roman"/>
      <w:sz w:val="24"/>
      <w:szCs w:val="24"/>
      <w:lang w:val="es-ES"/>
    </w:rPr>
  </w:style>
  <w:style w:type="paragraph" w:customStyle="1" w:styleId="NormalWeb3">
    <w:name w:val="Normal (Web)3"/>
    <w:basedOn w:val="Normal"/>
    <w:rsid w:val="00B01FB4"/>
    <w:pPr>
      <w:spacing w:line="360" w:lineRule="atLeast"/>
    </w:pPr>
    <w:rPr>
      <w:rFonts w:ascii="Arial" w:hAnsi="Arial" w:cs="Arial"/>
      <w:color w:val="333333"/>
    </w:rPr>
  </w:style>
  <w:style w:type="paragraph" w:customStyle="1" w:styleId="Ttulo31">
    <w:name w:val="Título 31"/>
    <w:basedOn w:val="Normal"/>
    <w:uiPriority w:val="1"/>
    <w:qFormat/>
    <w:rsid w:val="00B01FB4"/>
    <w:pPr>
      <w:spacing w:before="100" w:beforeAutospacing="1" w:after="204"/>
      <w:outlineLvl w:val="3"/>
    </w:pPr>
    <w:rPr>
      <w:rFonts w:ascii="Georgia" w:hAnsi="Georgia"/>
      <w:color w:val="003366"/>
      <w:sz w:val="39"/>
      <w:szCs w:val="39"/>
    </w:rPr>
  </w:style>
  <w:style w:type="character" w:customStyle="1" w:styleId="author1">
    <w:name w:val="author1"/>
    <w:rsid w:val="00B01FB4"/>
    <w:rPr>
      <w:color w:val="666666"/>
      <w:sz w:val="17"/>
      <w:szCs w:val="17"/>
    </w:rPr>
  </w:style>
  <w:style w:type="paragraph" w:customStyle="1" w:styleId="date1">
    <w:name w:val="date1"/>
    <w:basedOn w:val="Normal"/>
    <w:rsid w:val="00B01FB4"/>
    <w:pPr>
      <w:spacing w:before="100" w:beforeAutospacing="1" w:after="360" w:line="312" w:lineRule="auto"/>
    </w:pPr>
    <w:rPr>
      <w:color w:val="666666"/>
      <w:sz w:val="17"/>
      <w:szCs w:val="17"/>
    </w:rPr>
  </w:style>
  <w:style w:type="numbering" w:customStyle="1" w:styleId="Sinlista69">
    <w:name w:val="Sin lista69"/>
    <w:next w:val="Sinlista"/>
    <w:semiHidden/>
    <w:unhideWhenUsed/>
    <w:rsid w:val="00B01FB4"/>
  </w:style>
  <w:style w:type="paragraph" w:customStyle="1" w:styleId="titulo10">
    <w:name w:val="titulo1"/>
    <w:basedOn w:val="Normal"/>
    <w:rsid w:val="00B01FB4"/>
    <w:pPr>
      <w:spacing w:before="100" w:beforeAutospacing="1" w:after="100" w:afterAutospacing="1"/>
    </w:pPr>
    <w:rPr>
      <w:rFonts w:ascii="Georgia" w:hAnsi="Georgia"/>
      <w:b/>
      <w:bCs/>
      <w:color w:val="000066"/>
      <w:sz w:val="19"/>
      <w:szCs w:val="19"/>
    </w:rPr>
  </w:style>
  <w:style w:type="paragraph" w:customStyle="1" w:styleId="titulo22">
    <w:name w:val="titulo2"/>
    <w:basedOn w:val="Normal"/>
    <w:rsid w:val="00B01FB4"/>
    <w:pPr>
      <w:spacing w:before="100" w:beforeAutospacing="1" w:after="100" w:afterAutospacing="1"/>
    </w:pPr>
    <w:rPr>
      <w:rFonts w:ascii="Georgia" w:hAnsi="Georgia"/>
      <w:b/>
      <w:bCs/>
      <w:i/>
      <w:iCs/>
      <w:color w:val="000066"/>
      <w:sz w:val="15"/>
      <w:szCs w:val="15"/>
    </w:rPr>
  </w:style>
  <w:style w:type="character" w:customStyle="1" w:styleId="small">
    <w:name w:val="small"/>
    <w:basedOn w:val="Fuentedeprrafopredeter"/>
    <w:rsid w:val="00B01FB4"/>
  </w:style>
  <w:style w:type="character" w:customStyle="1" w:styleId="CarCar4">
    <w:name w:val="Car Car4"/>
    <w:uiPriority w:val="99"/>
    <w:locked/>
    <w:rsid w:val="00B01FB4"/>
    <w:rPr>
      <w:rFonts w:ascii="Arial" w:hAnsi="Arial" w:cs="Arial"/>
      <w:b/>
      <w:bCs/>
      <w:i/>
      <w:iCs/>
      <w:sz w:val="28"/>
      <w:szCs w:val="28"/>
      <w:lang w:val="es-ES" w:eastAsia="es-ES" w:bidi="ar-SA"/>
    </w:rPr>
  </w:style>
  <w:style w:type="character" w:customStyle="1" w:styleId="CarCar2">
    <w:name w:val="Car Car2"/>
    <w:uiPriority w:val="99"/>
    <w:locked/>
    <w:rsid w:val="00B01FB4"/>
    <w:rPr>
      <w:sz w:val="24"/>
      <w:szCs w:val="24"/>
      <w:lang w:val="es-ES" w:eastAsia="es-ES" w:bidi="ar-SA"/>
    </w:rPr>
  </w:style>
  <w:style w:type="numbering" w:customStyle="1" w:styleId="Sinlista70">
    <w:name w:val="Sin lista70"/>
    <w:next w:val="Sinlista"/>
    <w:semiHidden/>
    <w:rsid w:val="00B01FB4"/>
  </w:style>
  <w:style w:type="paragraph" w:customStyle="1" w:styleId="Nueve">
    <w:name w:val="Nueve"/>
    <w:rsid w:val="00B01FB4"/>
    <w:pPr>
      <w:widowControl w:val="0"/>
      <w:autoSpaceDE w:val="0"/>
      <w:autoSpaceDN w:val="0"/>
      <w:adjustRightInd w:val="0"/>
      <w:spacing w:before="113"/>
      <w:ind w:firstLine="283"/>
      <w:jc w:val="both"/>
    </w:pPr>
    <w:rPr>
      <w:rFonts w:ascii="Arial" w:hAnsi="Arial" w:cs="Arial"/>
      <w:color w:val="000000"/>
      <w:sz w:val="24"/>
      <w:szCs w:val="24"/>
      <w:lang w:val="es-ES" w:eastAsia="es-ES"/>
    </w:rPr>
  </w:style>
  <w:style w:type="numbering" w:customStyle="1" w:styleId="Sinlista72">
    <w:name w:val="Sin lista72"/>
    <w:next w:val="Sinlista"/>
    <w:semiHidden/>
    <w:unhideWhenUsed/>
    <w:rsid w:val="00B01FB4"/>
  </w:style>
  <w:style w:type="character" w:customStyle="1" w:styleId="CarCar21">
    <w:name w:val="Car Car21"/>
    <w:rsid w:val="00B01FB4"/>
    <w:rPr>
      <w:b/>
      <w:bCs/>
      <w:iCs/>
      <w:sz w:val="24"/>
      <w:lang w:val="es-CO"/>
    </w:rPr>
  </w:style>
  <w:style w:type="table" w:customStyle="1" w:styleId="TablaWeb31">
    <w:name w:val="Tabla Web 31"/>
    <w:basedOn w:val="Tablanormal"/>
    <w:next w:val="Tablaweb3"/>
    <w:rsid w:val="00B01F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Principal">
    <w:name w:val="Titulo Principal"/>
    <w:basedOn w:val="Normal"/>
    <w:link w:val="TituloPrincipalCar"/>
    <w:qFormat/>
    <w:rsid w:val="00B01FB4"/>
    <w:pPr>
      <w:jc w:val="center"/>
    </w:pPr>
    <w:rPr>
      <w:rFonts w:ascii="Arial" w:eastAsia="Calibri" w:hAnsi="Arial"/>
      <w:b/>
      <w:sz w:val="22"/>
      <w:szCs w:val="22"/>
      <w:lang w:val="es-MX" w:eastAsia="en-US"/>
    </w:rPr>
  </w:style>
  <w:style w:type="character" w:customStyle="1" w:styleId="TituloPrincipalCar">
    <w:name w:val="Titulo Principal Car"/>
    <w:link w:val="TituloPrincipal"/>
    <w:rsid w:val="00B01FB4"/>
    <w:rPr>
      <w:rFonts w:ascii="Arial" w:eastAsia="Calibri" w:hAnsi="Arial"/>
      <w:b/>
      <w:sz w:val="22"/>
      <w:szCs w:val="22"/>
      <w:lang w:val="es-MX" w:eastAsia="en-US"/>
    </w:rPr>
  </w:style>
  <w:style w:type="character" w:customStyle="1" w:styleId="Titulo1Car1">
    <w:name w:val="Titulo 1 Car1"/>
    <w:rsid w:val="00B01FB4"/>
    <w:rPr>
      <w:rFonts w:ascii="Arial" w:eastAsia="Calibri" w:hAnsi="Arial" w:cs="Arial"/>
      <w:b/>
      <w:sz w:val="22"/>
      <w:szCs w:val="22"/>
      <w:lang w:val="es-MX" w:eastAsia="en-US"/>
    </w:rPr>
  </w:style>
  <w:style w:type="character" w:customStyle="1" w:styleId="Heading1Char">
    <w:name w:val="Heading 1 Char"/>
    <w:uiPriority w:val="9"/>
    <w:rsid w:val="00B01FB4"/>
    <w:rPr>
      <w:rFonts w:ascii="Cambria" w:eastAsia="Times New Roman" w:hAnsi="Cambria" w:cs="Times New Roman"/>
      <w:b/>
      <w:bCs/>
      <w:kern w:val="32"/>
      <w:sz w:val="32"/>
      <w:szCs w:val="32"/>
      <w:lang w:val="es-ES_tradnl" w:eastAsia="es-ES"/>
    </w:rPr>
  </w:style>
  <w:style w:type="character" w:customStyle="1" w:styleId="SangradetindependienteCarCar">
    <w:name w:val="Sangría de t. independiente Car Car"/>
    <w:rsid w:val="00B01FB4"/>
    <w:rPr>
      <w:lang w:val="es-ES_tradnl"/>
    </w:rPr>
  </w:style>
  <w:style w:type="paragraph" w:customStyle="1" w:styleId="DefinitionTerm">
    <w:name w:val="Definition Term"/>
    <w:basedOn w:val="Normal"/>
    <w:next w:val="Normal"/>
    <w:rsid w:val="00B01FB4"/>
    <w:rPr>
      <w:snapToGrid w:val="0"/>
      <w:sz w:val="22"/>
      <w:lang w:val="es-MX"/>
    </w:rPr>
  </w:style>
  <w:style w:type="paragraph" w:customStyle="1" w:styleId="Textodebloque2">
    <w:name w:val="Texto de bloque 2"/>
    <w:basedOn w:val="Textodebloque"/>
    <w:rsid w:val="00B01FB4"/>
    <w:pPr>
      <w:tabs>
        <w:tab w:val="left" w:pos="357"/>
      </w:tabs>
      <w:autoSpaceDE/>
      <w:autoSpaceDN/>
      <w:ind w:left="0" w:right="0"/>
    </w:pPr>
    <w:rPr>
      <w:b/>
      <w:sz w:val="22"/>
      <w:szCs w:val="20"/>
    </w:rPr>
  </w:style>
  <w:style w:type="paragraph" w:customStyle="1" w:styleId="TituloUno">
    <w:name w:val="Titulo Uno"/>
    <w:basedOn w:val="Ttulo4"/>
    <w:autoRedefine/>
    <w:rsid w:val="00B01FB4"/>
    <w:pPr>
      <w:numPr>
        <w:ilvl w:val="3"/>
      </w:numPr>
      <w:tabs>
        <w:tab w:val="clear" w:pos="-720"/>
        <w:tab w:val="num" w:pos="864"/>
      </w:tabs>
      <w:suppressAutoHyphens w:val="0"/>
      <w:ind w:left="864" w:hanging="864"/>
      <w:jc w:val="left"/>
    </w:pPr>
    <w:rPr>
      <w:i w:val="0"/>
      <w:spacing w:val="0"/>
      <w:sz w:val="24"/>
      <w:szCs w:val="24"/>
      <w:lang w:val="x-none" w:eastAsia="x-none"/>
    </w:rPr>
  </w:style>
  <w:style w:type="paragraph" w:customStyle="1" w:styleId="EstiloTtulo2Negrita">
    <w:name w:val="Estilo Título 2 + Negrita"/>
    <w:basedOn w:val="Ttulo2"/>
    <w:autoRedefine/>
    <w:rsid w:val="00B01FB4"/>
    <w:pPr>
      <w:numPr>
        <w:ilvl w:val="1"/>
      </w:numPr>
      <w:tabs>
        <w:tab w:val="num" w:pos="576"/>
      </w:tabs>
      <w:ind w:left="567" w:hanging="2832"/>
      <w:jc w:val="both"/>
    </w:pPr>
    <w:rPr>
      <w:rFonts w:eastAsia="Calibri"/>
      <w:sz w:val="22"/>
      <w:szCs w:val="22"/>
      <w:lang w:val="es-MX" w:eastAsia="en-US"/>
    </w:rPr>
  </w:style>
  <w:style w:type="paragraph" w:customStyle="1" w:styleId="Ecuacion">
    <w:name w:val="Ecuacion"/>
    <w:basedOn w:val="Normal"/>
    <w:rsid w:val="00B01FB4"/>
    <w:pPr>
      <w:numPr>
        <w:numId w:val="12"/>
      </w:numPr>
      <w:jc w:val="both"/>
    </w:pPr>
    <w:rPr>
      <w:rFonts w:ascii="Arial" w:hAnsi="Arial"/>
      <w:sz w:val="22"/>
      <w:szCs w:val="24"/>
    </w:rPr>
  </w:style>
  <w:style w:type="numbering" w:customStyle="1" w:styleId="Sinlista73">
    <w:name w:val="Sin lista73"/>
    <w:next w:val="Sinlista"/>
    <w:semiHidden/>
    <w:rsid w:val="00B01FB4"/>
  </w:style>
  <w:style w:type="numbering" w:customStyle="1" w:styleId="Sinlista74">
    <w:name w:val="Sin lista74"/>
    <w:next w:val="Sinlista"/>
    <w:semiHidden/>
    <w:rsid w:val="00B01FB4"/>
  </w:style>
  <w:style w:type="paragraph" w:customStyle="1" w:styleId="CarCar3CarCarCarCar">
    <w:name w:val="Car Car3 Car Car Car Car"/>
    <w:basedOn w:val="Normal"/>
    <w:rsid w:val="00B01FB4"/>
    <w:pPr>
      <w:spacing w:after="160" w:line="240" w:lineRule="exact"/>
    </w:pPr>
    <w:rPr>
      <w:rFonts w:ascii="Verdana" w:hAnsi="Verdana"/>
      <w:szCs w:val="24"/>
      <w:lang w:val="en-US" w:eastAsia="en-US"/>
    </w:rPr>
  </w:style>
  <w:style w:type="table" w:customStyle="1" w:styleId="Tablaconcuadrcula14">
    <w:name w:val="Tabla con cuadrícula14"/>
    <w:basedOn w:val="Tablanormal"/>
    <w:next w:val="Tablaconcuadrcula"/>
    <w:rsid w:val="00B01F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3CarCar">
    <w:name w:val="Car Car3 Car Car"/>
    <w:basedOn w:val="Normal"/>
    <w:rsid w:val="00B01FB4"/>
    <w:pPr>
      <w:spacing w:after="160" w:line="240" w:lineRule="exact"/>
    </w:pPr>
    <w:rPr>
      <w:rFonts w:ascii="Verdana" w:hAnsi="Verdana"/>
      <w:szCs w:val="24"/>
      <w:lang w:val="en-US" w:eastAsia="en-US"/>
    </w:rPr>
  </w:style>
  <w:style w:type="numbering" w:customStyle="1" w:styleId="Sinlista75">
    <w:name w:val="Sin lista75"/>
    <w:next w:val="Sinlista"/>
    <w:semiHidden/>
    <w:rsid w:val="00B01FB4"/>
  </w:style>
  <w:style w:type="numbering" w:customStyle="1" w:styleId="Sinlista76">
    <w:name w:val="Sin lista76"/>
    <w:next w:val="Sinlista"/>
    <w:semiHidden/>
    <w:unhideWhenUsed/>
    <w:rsid w:val="00B01FB4"/>
  </w:style>
  <w:style w:type="numbering" w:customStyle="1" w:styleId="Sinlista114">
    <w:name w:val="Sin lista114"/>
    <w:next w:val="Sinlista"/>
    <w:semiHidden/>
    <w:unhideWhenUsed/>
    <w:rsid w:val="00B01FB4"/>
  </w:style>
  <w:style w:type="character" w:customStyle="1" w:styleId="TextonotapieCar1">
    <w:name w:val="Texto nota pie Car1"/>
    <w:aliases w:val="Texto nota pie Car Car1,Footnote Text Char Char Char Char Char Car,Footnote reference Car,Footnote Text Char Char Char Car,texto de nota al pie Car,FA Fuﬂnotentext Car,Footnote Text Cha Car,FA Fußnotentext Car,Ref. de nota al pie1 Ca"/>
    <w:uiPriority w:val="99"/>
    <w:rsid w:val="00B01FB4"/>
    <w:rPr>
      <w:sz w:val="20"/>
      <w:szCs w:val="20"/>
    </w:rPr>
  </w:style>
  <w:style w:type="character" w:customStyle="1" w:styleId="TtuloCar1">
    <w:name w:val="Título Car1"/>
    <w:rsid w:val="00B01FB4"/>
    <w:rPr>
      <w:rFonts w:ascii="Cambria" w:eastAsia="Times New Roman" w:hAnsi="Cambria" w:cs="Times New Roman"/>
      <w:color w:val="17365D"/>
      <w:spacing w:val="5"/>
      <w:kern w:val="28"/>
      <w:sz w:val="52"/>
      <w:szCs w:val="52"/>
    </w:rPr>
  </w:style>
  <w:style w:type="paragraph" w:customStyle="1" w:styleId="CarCarCarCarCar">
    <w:name w:val="Car Car Car Car Car"/>
    <w:basedOn w:val="Normal"/>
    <w:semiHidden/>
    <w:rsid w:val="00B01FB4"/>
    <w:pPr>
      <w:spacing w:after="160" w:line="240" w:lineRule="exact"/>
    </w:pPr>
    <w:rPr>
      <w:rFonts w:ascii="Tahoma" w:hAnsi="Tahoma"/>
      <w:lang w:val="en-US" w:eastAsia="en-US"/>
    </w:rPr>
  </w:style>
  <w:style w:type="numbering" w:customStyle="1" w:styleId="Sinlista77">
    <w:name w:val="Sin lista77"/>
    <w:next w:val="Sinlista"/>
    <w:semiHidden/>
    <w:rsid w:val="00B01FB4"/>
  </w:style>
  <w:style w:type="numbering" w:customStyle="1" w:styleId="Sinlista78">
    <w:name w:val="Sin lista78"/>
    <w:next w:val="Sinlista"/>
    <w:semiHidden/>
    <w:rsid w:val="00B01FB4"/>
  </w:style>
  <w:style w:type="table" w:customStyle="1" w:styleId="Tablaconcuadrcula15">
    <w:name w:val="Tabla con cuadrícula15"/>
    <w:basedOn w:val="Tablanormal"/>
    <w:next w:val="Tablaconcuadrcula"/>
    <w:rsid w:val="00B01FB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semiHidden/>
    <w:rsid w:val="00B01FB4"/>
  </w:style>
  <w:style w:type="numbering" w:customStyle="1" w:styleId="Sinlista80">
    <w:name w:val="Sin lista80"/>
    <w:next w:val="Sinlista"/>
    <w:semiHidden/>
    <w:unhideWhenUsed/>
    <w:rsid w:val="00B01FB4"/>
  </w:style>
  <w:style w:type="numbering" w:customStyle="1" w:styleId="Sinlista82">
    <w:name w:val="Sin lista82"/>
    <w:next w:val="Sinlista"/>
    <w:semiHidden/>
    <w:unhideWhenUsed/>
    <w:rsid w:val="00B01FB4"/>
  </w:style>
  <w:style w:type="paragraph" w:customStyle="1" w:styleId="conc">
    <w:name w:val="conc"/>
    <w:rsid w:val="00B01FB4"/>
    <w:pPr>
      <w:widowControl w:val="0"/>
      <w:autoSpaceDE w:val="0"/>
      <w:autoSpaceDN w:val="0"/>
      <w:adjustRightInd w:val="0"/>
      <w:spacing w:before="170"/>
      <w:ind w:firstLine="283"/>
      <w:jc w:val="both"/>
    </w:pPr>
    <w:rPr>
      <w:rFonts w:ascii="Arial" w:hAnsi="Arial" w:cs="Arial"/>
      <w:i/>
      <w:iCs/>
      <w:color w:val="000000"/>
      <w:sz w:val="18"/>
      <w:szCs w:val="18"/>
      <w:lang w:val="es-ES" w:eastAsia="es-ES"/>
    </w:rPr>
  </w:style>
  <w:style w:type="paragraph" w:customStyle="1" w:styleId="cuerpo0">
    <w:name w:val="cuerpo"/>
    <w:rsid w:val="00B01FB4"/>
    <w:pPr>
      <w:widowControl w:val="0"/>
      <w:autoSpaceDE w:val="0"/>
      <w:autoSpaceDN w:val="0"/>
      <w:adjustRightInd w:val="0"/>
      <w:spacing w:before="113"/>
      <w:ind w:firstLine="283"/>
      <w:jc w:val="both"/>
    </w:pPr>
    <w:rPr>
      <w:rFonts w:ascii="Arial" w:hAnsi="Arial" w:cs="Arial"/>
      <w:lang w:val="es-ES" w:eastAsia="es-ES"/>
    </w:rPr>
  </w:style>
  <w:style w:type="character" w:customStyle="1" w:styleId="texto1">
    <w:name w:val="texto1"/>
    <w:uiPriority w:val="99"/>
    <w:rsid w:val="00B01FB4"/>
    <w:rPr>
      <w:color w:val="292A2E"/>
      <w:sz w:val="20"/>
      <w:szCs w:val="20"/>
    </w:rPr>
  </w:style>
  <w:style w:type="numbering" w:customStyle="1" w:styleId="Sinlista83">
    <w:name w:val="Sin lista83"/>
    <w:next w:val="Sinlista"/>
    <w:semiHidden/>
    <w:unhideWhenUsed/>
    <w:rsid w:val="00B01FB4"/>
  </w:style>
  <w:style w:type="character" w:customStyle="1" w:styleId="ilad1">
    <w:name w:val="il_ad1"/>
    <w:rsid w:val="00B01FB4"/>
    <w:rPr>
      <w:vanish w:val="0"/>
      <w:webHidden w:val="0"/>
      <w:color w:val="009900"/>
      <w:u w:val="single"/>
      <w:specVanish w:val="0"/>
    </w:rPr>
  </w:style>
  <w:style w:type="table" w:customStyle="1" w:styleId="Tablaclsica11">
    <w:name w:val="Tabla clásica 11"/>
    <w:basedOn w:val="Tablanormal"/>
    <w:next w:val="Tablaclsica1"/>
    <w:rsid w:val="00B01FB4"/>
    <w:rPr>
      <w:lang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unico">
    <w:name w:val="unico"/>
    <w:basedOn w:val="Normal"/>
    <w:rsid w:val="00B01FB4"/>
    <w:pPr>
      <w:spacing w:before="100" w:beforeAutospacing="1" w:after="100" w:afterAutospacing="1"/>
    </w:pPr>
    <w:rPr>
      <w:sz w:val="24"/>
      <w:szCs w:val="24"/>
    </w:rPr>
  </w:style>
  <w:style w:type="character" w:customStyle="1" w:styleId="CarCar22">
    <w:name w:val="Car Car22"/>
    <w:rsid w:val="00B01FB4"/>
    <w:rPr>
      <w:rFonts w:ascii="Cambria" w:eastAsia="Times New Roman" w:hAnsi="Cambria" w:cs="Times New Roman"/>
      <w:b/>
      <w:bCs/>
      <w:kern w:val="32"/>
      <w:sz w:val="32"/>
      <w:szCs w:val="32"/>
      <w:lang w:val="es-ES" w:eastAsia="es-ES"/>
    </w:rPr>
  </w:style>
  <w:style w:type="character" w:customStyle="1" w:styleId="TitleChar">
    <w:name w:val="Title Char"/>
    <w:rsid w:val="00B01FB4"/>
    <w:rPr>
      <w:rFonts w:ascii="Cambria" w:eastAsia="Times New Roman" w:hAnsi="Cambria" w:cs="Times New Roman"/>
      <w:b/>
      <w:bCs/>
      <w:kern w:val="28"/>
      <w:sz w:val="32"/>
      <w:szCs w:val="32"/>
      <w:lang w:val="es-ES" w:eastAsia="es-ES"/>
    </w:rPr>
  </w:style>
  <w:style w:type="character" w:customStyle="1" w:styleId="CommentTextChar">
    <w:name w:val="Comment Text Char"/>
    <w:semiHidden/>
    <w:rsid w:val="00B01FB4"/>
    <w:rPr>
      <w:sz w:val="20"/>
      <w:szCs w:val="20"/>
      <w:lang w:val="es-ES" w:eastAsia="es-ES"/>
    </w:rPr>
  </w:style>
  <w:style w:type="character" w:customStyle="1" w:styleId="TextosinformatoCar">
    <w:name w:val="Texto sin formato Car"/>
    <w:link w:val="Textosinformato"/>
    <w:uiPriority w:val="99"/>
    <w:rsid w:val="00B01FB4"/>
    <w:rPr>
      <w:rFonts w:ascii="Courier New" w:hAnsi="Courier New" w:cs="Courier New"/>
      <w:lang w:val="es-ES" w:eastAsia="es-ES"/>
    </w:rPr>
  </w:style>
  <w:style w:type="character" w:customStyle="1" w:styleId="CommentSubjectChar">
    <w:name w:val="Comment Subject Char"/>
    <w:semiHidden/>
    <w:rsid w:val="00B01FB4"/>
    <w:rPr>
      <w:rFonts w:ascii="Arial" w:hAnsi="Arial" w:cs="Arial"/>
      <w:b/>
      <w:bCs/>
      <w:sz w:val="20"/>
      <w:szCs w:val="20"/>
      <w:lang w:val="es-ES" w:eastAsia="es-ES"/>
    </w:rPr>
  </w:style>
  <w:style w:type="table" w:customStyle="1" w:styleId="Tablaclsica12">
    <w:name w:val="Tabla clásica 12"/>
    <w:basedOn w:val="Tablanormal"/>
    <w:next w:val="Tablaclsica1"/>
    <w:rsid w:val="00B01FB4"/>
    <w:rPr>
      <w:lang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5">
    <w:name w:val="Table List 5"/>
    <w:basedOn w:val="Tablanormal"/>
    <w:rsid w:val="00B01FB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Sinlista84">
    <w:name w:val="Sin lista84"/>
    <w:next w:val="Sinlista"/>
    <w:semiHidden/>
    <w:unhideWhenUsed/>
    <w:rsid w:val="00B01FB4"/>
  </w:style>
  <w:style w:type="numbering" w:customStyle="1" w:styleId="Sinlista115">
    <w:name w:val="Sin lista115"/>
    <w:next w:val="Sinlista"/>
    <w:semiHidden/>
    <w:unhideWhenUsed/>
    <w:rsid w:val="00B01FB4"/>
  </w:style>
  <w:style w:type="numbering" w:customStyle="1" w:styleId="Sinlista85">
    <w:name w:val="Sin lista85"/>
    <w:next w:val="Sinlista"/>
    <w:semiHidden/>
    <w:rsid w:val="00B01FB4"/>
  </w:style>
  <w:style w:type="numbering" w:customStyle="1" w:styleId="Sinlista86">
    <w:name w:val="Sin lista86"/>
    <w:next w:val="Sinlista"/>
    <w:semiHidden/>
    <w:unhideWhenUsed/>
    <w:rsid w:val="00B01FB4"/>
  </w:style>
  <w:style w:type="character" w:customStyle="1" w:styleId="FootnoteTextCharCar">
    <w:name w:val="Footnote Text Char Car"/>
    <w:aliases w:val="Footnote Text Char Char Char Char Car,Footnote Text Char Char Char Char Char Char Char Char Car,Footnote Text Char Char Char Char Char Char1 Car,Footnote Text Char Char Char Char Char Char Char1 Car,Footnote Text1 Char Car"/>
    <w:locked/>
    <w:rsid w:val="00B01FB4"/>
    <w:rPr>
      <w:rFonts w:ascii="Arial" w:hAnsi="Arial"/>
      <w:color w:val="000000"/>
      <w:lang w:val="es-ES" w:eastAsia="es-ES" w:bidi="ar-SA"/>
    </w:rPr>
  </w:style>
  <w:style w:type="numbering" w:customStyle="1" w:styleId="Sinlista87">
    <w:name w:val="Sin lista87"/>
    <w:next w:val="Sinlista"/>
    <w:semiHidden/>
    <w:unhideWhenUsed/>
    <w:rsid w:val="00B01FB4"/>
  </w:style>
  <w:style w:type="paragraph" w:customStyle="1" w:styleId="normal2">
    <w:name w:val="normal2"/>
    <w:basedOn w:val="Normal"/>
    <w:qFormat/>
    <w:rsid w:val="00B01FB4"/>
    <w:pPr>
      <w:widowControl w:val="0"/>
      <w:tabs>
        <w:tab w:val="left" w:pos="-720"/>
      </w:tabs>
      <w:suppressAutoHyphens/>
      <w:spacing w:before="120" w:after="180"/>
      <w:ind w:left="851"/>
      <w:jc w:val="both"/>
    </w:pPr>
    <w:rPr>
      <w:rFonts w:ascii="Arial" w:hAnsi="Arial" w:cs="Arial"/>
      <w:bCs/>
      <w:spacing w:val="-3"/>
      <w:sz w:val="24"/>
      <w:szCs w:val="22"/>
      <w:lang w:val="es-ES_tradnl"/>
    </w:rPr>
  </w:style>
  <w:style w:type="paragraph" w:customStyle="1" w:styleId="Cita1">
    <w:name w:val="Cita1"/>
    <w:basedOn w:val="Normal"/>
    <w:qFormat/>
    <w:rsid w:val="00B01FB4"/>
    <w:pPr>
      <w:widowControl w:val="0"/>
      <w:spacing w:before="120" w:after="120"/>
      <w:ind w:left="567" w:right="702"/>
      <w:jc w:val="both"/>
    </w:pPr>
    <w:rPr>
      <w:rFonts w:ascii="Arial" w:hAnsi="Arial" w:cs="Arial"/>
      <w:bCs/>
      <w:sz w:val="22"/>
      <w:szCs w:val="24"/>
      <w:lang w:val="es-ES_tradnl"/>
    </w:rPr>
  </w:style>
  <w:style w:type="numbering" w:customStyle="1" w:styleId="Sinlista88">
    <w:name w:val="Sin lista88"/>
    <w:next w:val="Sinlista"/>
    <w:semiHidden/>
    <w:unhideWhenUsed/>
    <w:rsid w:val="00B01FB4"/>
  </w:style>
  <w:style w:type="numbering" w:customStyle="1" w:styleId="Sinlista116">
    <w:name w:val="Sin lista116"/>
    <w:next w:val="Sinlista"/>
    <w:semiHidden/>
    <w:unhideWhenUsed/>
    <w:rsid w:val="00B01FB4"/>
  </w:style>
  <w:style w:type="numbering" w:customStyle="1" w:styleId="Sinlista89">
    <w:name w:val="Sin lista89"/>
    <w:next w:val="Sinlista"/>
    <w:semiHidden/>
    <w:unhideWhenUsed/>
    <w:rsid w:val="00B01FB4"/>
  </w:style>
  <w:style w:type="numbering" w:customStyle="1" w:styleId="Sinlista117">
    <w:name w:val="Sin lista117"/>
    <w:next w:val="Sinlista"/>
    <w:semiHidden/>
    <w:unhideWhenUsed/>
    <w:rsid w:val="00B01FB4"/>
  </w:style>
  <w:style w:type="paragraph" w:customStyle="1" w:styleId="mas">
    <w:name w:val="mas"/>
    <w:basedOn w:val="Normal"/>
    <w:rsid w:val="00B01FB4"/>
    <w:pPr>
      <w:spacing w:before="100" w:beforeAutospacing="1" w:after="100" w:afterAutospacing="1"/>
    </w:pPr>
    <w:rPr>
      <w:sz w:val="24"/>
      <w:szCs w:val="24"/>
    </w:rPr>
  </w:style>
  <w:style w:type="paragraph" w:customStyle="1" w:styleId="Textbody">
    <w:name w:val="Text body"/>
    <w:basedOn w:val="Normal"/>
    <w:rsid w:val="00B01FB4"/>
    <w:pPr>
      <w:suppressAutoHyphens/>
      <w:autoSpaceDN w:val="0"/>
      <w:spacing w:after="120"/>
    </w:pPr>
    <w:rPr>
      <w:kern w:val="3"/>
      <w:sz w:val="24"/>
      <w:szCs w:val="24"/>
      <w:lang w:eastAsia="es-CO"/>
    </w:rPr>
  </w:style>
  <w:style w:type="numbering" w:customStyle="1" w:styleId="Sinlista90">
    <w:name w:val="Sin lista90"/>
    <w:next w:val="Sinlista"/>
    <w:uiPriority w:val="99"/>
    <w:semiHidden/>
    <w:unhideWhenUsed/>
    <w:rsid w:val="00B01FB4"/>
  </w:style>
  <w:style w:type="paragraph" w:customStyle="1" w:styleId="CarCar0">
    <w:name w:val="Car Car"/>
    <w:basedOn w:val="Normal"/>
    <w:rsid w:val="00B01FB4"/>
    <w:pPr>
      <w:spacing w:after="160" w:line="240" w:lineRule="exact"/>
    </w:pPr>
    <w:rPr>
      <w:rFonts w:ascii="Verdana" w:hAnsi="Verdana"/>
      <w:szCs w:val="24"/>
      <w:lang w:val="en-US" w:eastAsia="en-US"/>
    </w:rPr>
  </w:style>
  <w:style w:type="numbering" w:customStyle="1" w:styleId="Sinlista92">
    <w:name w:val="Sin lista92"/>
    <w:next w:val="Sinlista"/>
    <w:uiPriority w:val="99"/>
    <w:semiHidden/>
    <w:unhideWhenUsed/>
    <w:rsid w:val="00B01FB4"/>
  </w:style>
  <w:style w:type="character" w:customStyle="1" w:styleId="Sangra3detindependienteCar">
    <w:name w:val="Sangría 3 de t. independiente Car"/>
    <w:link w:val="Sangra3detindependiente"/>
    <w:rsid w:val="00B01FB4"/>
    <w:rPr>
      <w:sz w:val="16"/>
      <w:szCs w:val="16"/>
      <w:lang w:val="es-ES" w:eastAsia="es-ES"/>
    </w:rPr>
  </w:style>
  <w:style w:type="numbering" w:customStyle="1" w:styleId="Sinlista93">
    <w:name w:val="Sin lista93"/>
    <w:next w:val="Sinlista"/>
    <w:uiPriority w:val="99"/>
    <w:semiHidden/>
    <w:unhideWhenUsed/>
    <w:rsid w:val="00B01FB4"/>
  </w:style>
  <w:style w:type="character" w:customStyle="1" w:styleId="DocumentMapChar1">
    <w:name w:val="Document Map Char1"/>
    <w:uiPriority w:val="99"/>
    <w:semiHidden/>
    <w:rsid w:val="00B01FB4"/>
    <w:rPr>
      <w:rFonts w:ascii="Times New Roman" w:eastAsia="Times New Roman" w:hAnsi="Times New Roman"/>
      <w:sz w:val="0"/>
      <w:szCs w:val="0"/>
      <w:lang w:val="es-ES_tradnl" w:eastAsia="es-ES"/>
    </w:rPr>
  </w:style>
  <w:style w:type="table" w:customStyle="1" w:styleId="Tablaconcuadrcula16">
    <w:name w:val="Tabla con cuadrícula16"/>
    <w:basedOn w:val="Tablanormal"/>
    <w:next w:val="Tablaconcuadrcula"/>
    <w:uiPriority w:val="99"/>
    <w:rsid w:val="00B01FB4"/>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ico">
    <w:name w:val="Grafico"/>
    <w:basedOn w:val="Sinespaciado1"/>
    <w:uiPriority w:val="99"/>
    <w:rsid w:val="00B01FB4"/>
    <w:pPr>
      <w:numPr>
        <w:numId w:val="13"/>
      </w:numPr>
      <w:spacing w:line="360" w:lineRule="auto"/>
      <w:jc w:val="center"/>
    </w:pPr>
    <w:rPr>
      <w:rFonts w:ascii="Arial" w:hAnsi="Arial" w:cs="Arial"/>
      <w:b/>
      <w:bCs/>
      <w:lang w:val="es-MX"/>
    </w:rPr>
  </w:style>
  <w:style w:type="paragraph" w:customStyle="1" w:styleId="Pa12">
    <w:name w:val="Pa12"/>
    <w:basedOn w:val="Default"/>
    <w:next w:val="Default"/>
    <w:rsid w:val="00B01FB4"/>
    <w:pPr>
      <w:suppressAutoHyphens/>
      <w:autoSpaceDN/>
      <w:adjustRightInd/>
      <w:spacing w:line="191" w:lineRule="atLeast"/>
    </w:pPr>
    <w:rPr>
      <w:rFonts w:cs="Times New Roman"/>
      <w:color w:val="auto"/>
      <w:lang w:eastAsia="ar-SA"/>
    </w:rPr>
  </w:style>
  <w:style w:type="paragraph" w:customStyle="1" w:styleId="Norma1">
    <w:name w:val="Norma1"/>
    <w:basedOn w:val="Normal"/>
    <w:link w:val="Norma1Car"/>
    <w:rsid w:val="00B01FB4"/>
    <w:pPr>
      <w:ind w:left="360"/>
      <w:jc w:val="both"/>
    </w:pPr>
    <w:rPr>
      <w:rFonts w:ascii="Arial" w:hAnsi="Arial" w:cs="Arial"/>
      <w:sz w:val="22"/>
      <w:szCs w:val="22"/>
      <w:lang w:val="es-MX"/>
    </w:rPr>
  </w:style>
  <w:style w:type="character" w:customStyle="1" w:styleId="Norma1Car">
    <w:name w:val="Norma1 Car"/>
    <w:link w:val="Norma1"/>
    <w:locked/>
    <w:rsid w:val="00B01FB4"/>
    <w:rPr>
      <w:rFonts w:ascii="Arial" w:hAnsi="Arial" w:cs="Arial"/>
      <w:sz w:val="22"/>
      <w:szCs w:val="22"/>
      <w:lang w:val="es-MX" w:eastAsia="es-ES"/>
    </w:rPr>
  </w:style>
  <w:style w:type="paragraph" w:customStyle="1" w:styleId="cuadro0">
    <w:name w:val="cuadro"/>
    <w:basedOn w:val="Norma1"/>
    <w:link w:val="cuadroCar"/>
    <w:rsid w:val="00B01FB4"/>
  </w:style>
  <w:style w:type="character" w:customStyle="1" w:styleId="cuadroCar">
    <w:name w:val="cuadro Car"/>
    <w:link w:val="cuadro0"/>
    <w:locked/>
    <w:rsid w:val="00B01FB4"/>
    <w:rPr>
      <w:rFonts w:ascii="Arial" w:hAnsi="Arial" w:cs="Arial"/>
      <w:sz w:val="22"/>
      <w:szCs w:val="22"/>
      <w:lang w:val="es-MX" w:eastAsia="es-ES"/>
    </w:rPr>
  </w:style>
  <w:style w:type="paragraph" w:customStyle="1" w:styleId="Normal20">
    <w:name w:val="Normal2"/>
    <w:basedOn w:val="Normal"/>
    <w:rsid w:val="00B01FB4"/>
    <w:pPr>
      <w:ind w:left="900"/>
      <w:jc w:val="both"/>
    </w:pPr>
    <w:rPr>
      <w:rFonts w:ascii="Arial" w:hAnsi="Arial" w:cs="Arial"/>
      <w:sz w:val="22"/>
      <w:szCs w:val="22"/>
      <w:lang w:val="es-MX"/>
    </w:rPr>
  </w:style>
  <w:style w:type="paragraph" w:customStyle="1" w:styleId="Prrafodelista3">
    <w:name w:val="Párrafo de lista3"/>
    <w:basedOn w:val="Normal"/>
    <w:uiPriority w:val="99"/>
    <w:rsid w:val="00B01FB4"/>
    <w:pPr>
      <w:spacing w:line="276" w:lineRule="auto"/>
      <w:ind w:left="720"/>
    </w:pPr>
    <w:rPr>
      <w:rFonts w:ascii="Calibri" w:hAnsi="Calibri" w:cs="Calibri"/>
      <w:sz w:val="22"/>
      <w:szCs w:val="22"/>
      <w:lang w:eastAsia="en-US"/>
    </w:rPr>
  </w:style>
  <w:style w:type="paragraph" w:customStyle="1" w:styleId="CM63">
    <w:name w:val="CM63"/>
    <w:basedOn w:val="Normal"/>
    <w:next w:val="Normal"/>
    <w:uiPriority w:val="99"/>
    <w:rsid w:val="00B01FB4"/>
    <w:pPr>
      <w:autoSpaceDE w:val="0"/>
      <w:autoSpaceDN w:val="0"/>
      <w:adjustRightInd w:val="0"/>
    </w:pPr>
    <w:rPr>
      <w:rFonts w:ascii="Arial" w:eastAsia="Calibri" w:hAnsi="Arial" w:cs="Arial"/>
      <w:sz w:val="24"/>
      <w:szCs w:val="24"/>
    </w:rPr>
  </w:style>
  <w:style w:type="paragraph" w:customStyle="1" w:styleId="CarCarCar0">
    <w:name w:val="Car Car Car"/>
    <w:basedOn w:val="Normal"/>
    <w:rsid w:val="00B01FB4"/>
    <w:pPr>
      <w:spacing w:after="160" w:line="240" w:lineRule="exact"/>
    </w:pPr>
    <w:rPr>
      <w:rFonts w:ascii="Verdana" w:hAnsi="Verdana" w:cs="Arial"/>
      <w:szCs w:val="24"/>
      <w:lang w:val="en-US" w:eastAsia="en-US"/>
    </w:rPr>
  </w:style>
  <w:style w:type="numbering" w:customStyle="1" w:styleId="Sinlista94">
    <w:name w:val="Sin lista94"/>
    <w:next w:val="Sinlista"/>
    <w:uiPriority w:val="99"/>
    <w:semiHidden/>
    <w:unhideWhenUsed/>
    <w:rsid w:val="00B01FB4"/>
  </w:style>
  <w:style w:type="table" w:customStyle="1" w:styleId="Tablaconcuadrcula17">
    <w:name w:val="Tabla con cuadrícula17"/>
    <w:basedOn w:val="Tablanormal"/>
    <w:next w:val="Tablaconcuadrcula"/>
    <w:rsid w:val="00B01FB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
    <w:name w:val="Sin lista95"/>
    <w:next w:val="Sinlista"/>
    <w:uiPriority w:val="99"/>
    <w:semiHidden/>
    <w:unhideWhenUsed/>
    <w:rsid w:val="00B01FB4"/>
  </w:style>
  <w:style w:type="numbering" w:customStyle="1" w:styleId="Sinlista118">
    <w:name w:val="Sin lista118"/>
    <w:next w:val="Sinlista"/>
    <w:uiPriority w:val="99"/>
    <w:semiHidden/>
    <w:unhideWhenUsed/>
    <w:rsid w:val="00B01FB4"/>
  </w:style>
  <w:style w:type="numbering" w:customStyle="1" w:styleId="Sinlista119">
    <w:name w:val="Sin lista119"/>
    <w:next w:val="Sinlista"/>
    <w:semiHidden/>
    <w:unhideWhenUsed/>
    <w:rsid w:val="00B01FB4"/>
  </w:style>
  <w:style w:type="numbering" w:customStyle="1" w:styleId="Sinlista96">
    <w:name w:val="Sin lista96"/>
    <w:next w:val="Sinlista"/>
    <w:uiPriority w:val="99"/>
    <w:semiHidden/>
    <w:unhideWhenUsed/>
    <w:rsid w:val="00B01FB4"/>
  </w:style>
  <w:style w:type="numbering" w:customStyle="1" w:styleId="Sinlista97">
    <w:name w:val="Sin lista97"/>
    <w:next w:val="Sinlista"/>
    <w:semiHidden/>
    <w:rsid w:val="00B01FB4"/>
  </w:style>
  <w:style w:type="numbering" w:customStyle="1" w:styleId="Sinlista98">
    <w:name w:val="Sin lista98"/>
    <w:next w:val="Sinlista"/>
    <w:uiPriority w:val="99"/>
    <w:semiHidden/>
    <w:unhideWhenUsed/>
    <w:rsid w:val="00B01FB4"/>
  </w:style>
  <w:style w:type="paragraph" w:customStyle="1" w:styleId="CarCarChar">
    <w:name w:val="Car Car Char"/>
    <w:basedOn w:val="Normal"/>
    <w:rsid w:val="00B01FB4"/>
    <w:pPr>
      <w:spacing w:after="160" w:line="240" w:lineRule="exact"/>
    </w:pPr>
    <w:rPr>
      <w:rFonts w:cs="Arial"/>
      <w:lang w:val="de-CH" w:eastAsia="de-CH"/>
    </w:rPr>
  </w:style>
  <w:style w:type="character" w:customStyle="1" w:styleId="toctoggle">
    <w:name w:val="toctoggle"/>
    <w:rsid w:val="00B01FB4"/>
  </w:style>
  <w:style w:type="character" w:customStyle="1" w:styleId="tocnumber">
    <w:name w:val="tocnumber"/>
    <w:rsid w:val="00B01FB4"/>
  </w:style>
  <w:style w:type="character" w:customStyle="1" w:styleId="toctext">
    <w:name w:val="toctext"/>
    <w:rsid w:val="00B01FB4"/>
  </w:style>
  <w:style w:type="paragraph" w:customStyle="1" w:styleId="suggestions">
    <w:name w:val="suggestions"/>
    <w:basedOn w:val="Normal"/>
    <w:rsid w:val="00B01FB4"/>
    <w:pPr>
      <w:ind w:right="-15"/>
    </w:pPr>
    <w:rPr>
      <w:sz w:val="24"/>
      <w:szCs w:val="24"/>
    </w:rPr>
  </w:style>
  <w:style w:type="paragraph" w:customStyle="1" w:styleId="suggestions-special">
    <w:name w:val="suggestions-special"/>
    <w:basedOn w:val="Normal"/>
    <w:rsid w:val="00B01FB4"/>
    <w:pPr>
      <w:pBdr>
        <w:top w:val="single" w:sz="6" w:space="3" w:color="AAAAAA"/>
        <w:left w:val="single" w:sz="6" w:space="3" w:color="AAAAAA"/>
        <w:bottom w:val="single" w:sz="6" w:space="3" w:color="AAAAAA"/>
        <w:right w:val="single" w:sz="6" w:space="3" w:color="AAAAAA"/>
      </w:pBdr>
      <w:spacing w:line="300" w:lineRule="atLeast"/>
    </w:pPr>
    <w:rPr>
      <w:vanish/>
      <w:sz w:val="19"/>
      <w:szCs w:val="19"/>
    </w:rPr>
  </w:style>
  <w:style w:type="paragraph" w:customStyle="1" w:styleId="suggestions-results">
    <w:name w:val="suggestions-results"/>
    <w:basedOn w:val="Normal"/>
    <w:rsid w:val="00B01FB4"/>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B01FB4"/>
    <w:pPr>
      <w:spacing w:line="360" w:lineRule="atLeast"/>
    </w:pPr>
    <w:rPr>
      <w:sz w:val="24"/>
      <w:szCs w:val="24"/>
    </w:rPr>
  </w:style>
  <w:style w:type="paragraph" w:customStyle="1" w:styleId="suggestions-result-current">
    <w:name w:val="suggestions-result-current"/>
    <w:basedOn w:val="Normal"/>
    <w:rsid w:val="00B01FB4"/>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Normal"/>
    <w:rsid w:val="00B01FB4"/>
    <w:pPr>
      <w:spacing w:before="100" w:beforeAutospacing="1" w:after="100" w:afterAutospacing="1"/>
    </w:pPr>
    <w:rPr>
      <w:b/>
      <w:bCs/>
      <w:sz w:val="24"/>
      <w:szCs w:val="24"/>
    </w:rPr>
  </w:style>
  <w:style w:type="paragraph" w:customStyle="1" w:styleId="highlight">
    <w:name w:val="highlight"/>
    <w:basedOn w:val="Normal"/>
    <w:rsid w:val="00B01FB4"/>
    <w:pPr>
      <w:spacing w:before="100" w:beforeAutospacing="1" w:after="100" w:afterAutospacing="1"/>
    </w:pPr>
    <w:rPr>
      <w:b/>
      <w:bCs/>
      <w:sz w:val="24"/>
      <w:szCs w:val="24"/>
    </w:rPr>
  </w:style>
  <w:style w:type="paragraph" w:customStyle="1" w:styleId="references-small">
    <w:name w:val="references-small"/>
    <w:basedOn w:val="Normal"/>
    <w:rsid w:val="00B01FB4"/>
    <w:pPr>
      <w:spacing w:before="100" w:beforeAutospacing="1" w:after="100" w:afterAutospacing="1"/>
    </w:pPr>
    <w:rPr>
      <w:sz w:val="22"/>
      <w:szCs w:val="22"/>
    </w:rPr>
  </w:style>
  <w:style w:type="paragraph" w:customStyle="1" w:styleId="references-2column">
    <w:name w:val="references-2column"/>
    <w:basedOn w:val="Normal"/>
    <w:rsid w:val="00B01FB4"/>
    <w:pPr>
      <w:spacing w:before="100" w:beforeAutospacing="1" w:after="100" w:afterAutospacing="1"/>
    </w:pPr>
    <w:rPr>
      <w:sz w:val="22"/>
      <w:szCs w:val="22"/>
    </w:rPr>
  </w:style>
  <w:style w:type="paragraph" w:customStyle="1" w:styleId="corchete-llamada">
    <w:name w:val="corchete-llamada"/>
    <w:basedOn w:val="Normal"/>
    <w:rsid w:val="00B01FB4"/>
    <w:pPr>
      <w:spacing w:before="100" w:beforeAutospacing="1" w:after="100" w:afterAutospacing="1"/>
    </w:pPr>
    <w:rPr>
      <w:vanish/>
      <w:sz w:val="24"/>
      <w:szCs w:val="24"/>
    </w:rPr>
  </w:style>
  <w:style w:type="paragraph" w:customStyle="1" w:styleId="infobox">
    <w:name w:val="infobox"/>
    <w:basedOn w:val="Normal"/>
    <w:rsid w:val="00B01FB4"/>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rPr>
  </w:style>
  <w:style w:type="paragraph" w:customStyle="1" w:styleId="infoboxv2">
    <w:name w:val="infobox_v2"/>
    <w:basedOn w:val="Normal"/>
    <w:rsid w:val="00B01FB4"/>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color w:val="000000"/>
      <w:sz w:val="22"/>
      <w:szCs w:val="22"/>
    </w:rPr>
  </w:style>
  <w:style w:type="paragraph" w:customStyle="1" w:styleId="infoderecha">
    <w:name w:val="infoderecha"/>
    <w:basedOn w:val="Normal"/>
    <w:rsid w:val="00B01FB4"/>
    <w:pPr>
      <w:spacing w:after="240"/>
      <w:ind w:left="240"/>
    </w:pPr>
    <w:rPr>
      <w:sz w:val="24"/>
      <w:szCs w:val="24"/>
    </w:rPr>
  </w:style>
  <w:style w:type="paragraph" w:customStyle="1" w:styleId="geo-default">
    <w:name w:val="geo-default"/>
    <w:basedOn w:val="Normal"/>
    <w:rsid w:val="00B01FB4"/>
    <w:pPr>
      <w:spacing w:before="100" w:beforeAutospacing="1" w:after="100" w:afterAutospacing="1"/>
    </w:pPr>
    <w:rPr>
      <w:sz w:val="24"/>
      <w:szCs w:val="24"/>
    </w:rPr>
  </w:style>
  <w:style w:type="paragraph" w:customStyle="1" w:styleId="geo-dms">
    <w:name w:val="geo-dms"/>
    <w:basedOn w:val="Normal"/>
    <w:rsid w:val="00B01FB4"/>
    <w:pPr>
      <w:spacing w:before="100" w:beforeAutospacing="1" w:after="100" w:afterAutospacing="1"/>
    </w:pPr>
    <w:rPr>
      <w:sz w:val="24"/>
      <w:szCs w:val="24"/>
    </w:rPr>
  </w:style>
  <w:style w:type="paragraph" w:customStyle="1" w:styleId="geo-dec">
    <w:name w:val="geo-dec"/>
    <w:basedOn w:val="Normal"/>
    <w:rsid w:val="00B01FB4"/>
    <w:pPr>
      <w:spacing w:before="100" w:beforeAutospacing="1" w:after="100" w:afterAutospacing="1"/>
    </w:pPr>
    <w:rPr>
      <w:sz w:val="24"/>
      <w:szCs w:val="24"/>
    </w:rPr>
  </w:style>
  <w:style w:type="paragraph" w:customStyle="1" w:styleId="geo-nondefault">
    <w:name w:val="geo-nondefault"/>
    <w:basedOn w:val="Normal"/>
    <w:rsid w:val="00B01FB4"/>
    <w:pPr>
      <w:spacing w:before="100" w:beforeAutospacing="1" w:after="100" w:afterAutospacing="1"/>
    </w:pPr>
    <w:rPr>
      <w:vanish/>
      <w:sz w:val="24"/>
      <w:szCs w:val="24"/>
    </w:rPr>
  </w:style>
  <w:style w:type="paragraph" w:customStyle="1" w:styleId="geo-multi-punct">
    <w:name w:val="geo-multi-punct"/>
    <w:basedOn w:val="Normal"/>
    <w:rsid w:val="00B01FB4"/>
    <w:pPr>
      <w:spacing w:before="100" w:beforeAutospacing="1" w:after="100" w:afterAutospacing="1"/>
    </w:pPr>
    <w:rPr>
      <w:vanish/>
      <w:sz w:val="24"/>
      <w:szCs w:val="24"/>
    </w:rPr>
  </w:style>
  <w:style w:type="paragraph" w:customStyle="1" w:styleId="longitude">
    <w:name w:val="longitude"/>
    <w:basedOn w:val="Normal"/>
    <w:rsid w:val="00B01FB4"/>
    <w:pPr>
      <w:spacing w:before="100" w:beforeAutospacing="1" w:after="100" w:afterAutospacing="1"/>
    </w:pPr>
    <w:rPr>
      <w:sz w:val="24"/>
      <w:szCs w:val="24"/>
    </w:rPr>
  </w:style>
  <w:style w:type="paragraph" w:customStyle="1" w:styleId="latitude">
    <w:name w:val="latitude"/>
    <w:basedOn w:val="Normal"/>
    <w:rsid w:val="00B01FB4"/>
    <w:pPr>
      <w:spacing w:before="100" w:beforeAutospacing="1" w:after="100" w:afterAutospacing="1"/>
    </w:pPr>
    <w:rPr>
      <w:sz w:val="24"/>
      <w:szCs w:val="24"/>
    </w:rPr>
  </w:style>
  <w:style w:type="paragraph" w:customStyle="1" w:styleId="citado">
    <w:name w:val="citado"/>
    <w:basedOn w:val="Normal"/>
    <w:rsid w:val="00B01FB4"/>
    <w:pPr>
      <w:shd w:val="clear" w:color="auto" w:fill="F9F9F9"/>
      <w:spacing w:before="100" w:beforeAutospacing="1" w:after="100" w:afterAutospacing="1"/>
    </w:pPr>
    <w:rPr>
      <w:sz w:val="22"/>
      <w:szCs w:val="22"/>
    </w:rPr>
  </w:style>
  <w:style w:type="paragraph" w:customStyle="1" w:styleId="notice">
    <w:name w:val="notice"/>
    <w:basedOn w:val="Normal"/>
    <w:rsid w:val="00B01FB4"/>
    <w:pPr>
      <w:spacing w:before="240" w:after="240"/>
      <w:ind w:left="240" w:right="240"/>
      <w:jc w:val="both"/>
    </w:pPr>
    <w:rPr>
      <w:sz w:val="24"/>
      <w:szCs w:val="24"/>
    </w:rPr>
  </w:style>
  <w:style w:type="paragraph" w:customStyle="1" w:styleId="ipa">
    <w:name w:val="ipa"/>
    <w:basedOn w:val="Normal"/>
    <w:rsid w:val="00B01FB4"/>
    <w:pPr>
      <w:spacing w:before="100" w:beforeAutospacing="1" w:after="100" w:afterAutospacing="1"/>
    </w:pPr>
    <w:rPr>
      <w:rFonts w:ascii="inherit" w:hAnsi="inherit"/>
      <w:sz w:val="24"/>
      <w:szCs w:val="24"/>
    </w:rPr>
  </w:style>
  <w:style w:type="paragraph" w:customStyle="1" w:styleId="unicode">
    <w:name w:val="unicode"/>
    <w:basedOn w:val="Normal"/>
    <w:rsid w:val="00B01FB4"/>
    <w:pPr>
      <w:spacing w:before="100" w:beforeAutospacing="1" w:after="100" w:afterAutospacing="1"/>
    </w:pPr>
    <w:rPr>
      <w:rFonts w:ascii="inherit" w:hAnsi="inherit"/>
      <w:sz w:val="24"/>
      <w:szCs w:val="24"/>
    </w:rPr>
  </w:style>
  <w:style w:type="paragraph" w:customStyle="1" w:styleId="polytonic">
    <w:name w:val="polytonic"/>
    <w:basedOn w:val="Normal"/>
    <w:rsid w:val="00B01FB4"/>
    <w:pPr>
      <w:spacing w:before="100" w:beforeAutospacing="1" w:after="100" w:afterAutospacing="1"/>
    </w:pPr>
    <w:rPr>
      <w:rFonts w:ascii="inherit" w:hAnsi="inherit"/>
      <w:sz w:val="24"/>
      <w:szCs w:val="24"/>
    </w:rPr>
  </w:style>
  <w:style w:type="paragraph" w:customStyle="1" w:styleId="parabiblios">
    <w:name w:val="para_biblios"/>
    <w:basedOn w:val="Normal"/>
    <w:rsid w:val="00B01FB4"/>
    <w:pPr>
      <w:spacing w:before="100" w:beforeAutospacing="1" w:after="100" w:afterAutospacing="1"/>
    </w:pPr>
    <w:rPr>
      <w:vanish/>
      <w:sz w:val="24"/>
      <w:szCs w:val="24"/>
    </w:rPr>
  </w:style>
  <w:style w:type="paragraph" w:customStyle="1" w:styleId="rotate0">
    <w:name w:val="rotate_0"/>
    <w:basedOn w:val="Normal"/>
    <w:rsid w:val="00B01FB4"/>
    <w:pPr>
      <w:spacing w:before="100" w:beforeAutospacing="1" w:after="100" w:afterAutospacing="1"/>
    </w:pPr>
    <w:rPr>
      <w:sz w:val="24"/>
      <w:szCs w:val="24"/>
    </w:rPr>
  </w:style>
  <w:style w:type="paragraph" w:customStyle="1" w:styleId="rotate1">
    <w:name w:val="rotate_1"/>
    <w:basedOn w:val="Normal"/>
    <w:rsid w:val="00B01FB4"/>
    <w:pPr>
      <w:spacing w:before="100" w:beforeAutospacing="1" w:after="100" w:afterAutospacing="1"/>
    </w:pPr>
    <w:rPr>
      <w:vanish/>
      <w:sz w:val="24"/>
      <w:szCs w:val="24"/>
    </w:rPr>
  </w:style>
  <w:style w:type="paragraph" w:customStyle="1" w:styleId="rotate2">
    <w:name w:val="rotate_2"/>
    <w:basedOn w:val="Normal"/>
    <w:rsid w:val="00B01FB4"/>
    <w:pPr>
      <w:spacing w:before="100" w:beforeAutospacing="1" w:after="100" w:afterAutospacing="1"/>
    </w:pPr>
    <w:rPr>
      <w:vanish/>
      <w:sz w:val="24"/>
      <w:szCs w:val="24"/>
    </w:rPr>
  </w:style>
  <w:style w:type="paragraph" w:customStyle="1" w:styleId="rotate3">
    <w:name w:val="rotate_3"/>
    <w:basedOn w:val="Normal"/>
    <w:rsid w:val="00B01FB4"/>
    <w:pPr>
      <w:spacing w:before="100" w:beforeAutospacing="1" w:after="100" w:afterAutospacing="1"/>
    </w:pPr>
    <w:rPr>
      <w:vanish/>
      <w:sz w:val="24"/>
      <w:szCs w:val="24"/>
    </w:rPr>
  </w:style>
  <w:style w:type="paragraph" w:customStyle="1" w:styleId="rotate4">
    <w:name w:val="rotate_4"/>
    <w:basedOn w:val="Normal"/>
    <w:rsid w:val="00B01FB4"/>
    <w:pPr>
      <w:spacing w:before="100" w:beforeAutospacing="1" w:after="100" w:afterAutospacing="1"/>
    </w:pPr>
    <w:rPr>
      <w:vanish/>
      <w:sz w:val="24"/>
      <w:szCs w:val="24"/>
    </w:rPr>
  </w:style>
  <w:style w:type="paragraph" w:customStyle="1" w:styleId="rotate5">
    <w:name w:val="rotate_5"/>
    <w:basedOn w:val="Normal"/>
    <w:rsid w:val="00B01FB4"/>
    <w:pPr>
      <w:spacing w:before="100" w:beforeAutospacing="1" w:after="100" w:afterAutospacing="1"/>
    </w:pPr>
    <w:rPr>
      <w:vanish/>
      <w:sz w:val="24"/>
      <w:szCs w:val="24"/>
    </w:rPr>
  </w:style>
  <w:style w:type="paragraph" w:customStyle="1" w:styleId="rotate6">
    <w:name w:val="rotate_6"/>
    <w:basedOn w:val="Normal"/>
    <w:rsid w:val="00B01FB4"/>
    <w:pPr>
      <w:spacing w:before="100" w:beforeAutospacing="1" w:after="100" w:afterAutospacing="1"/>
    </w:pPr>
    <w:rPr>
      <w:vanish/>
      <w:sz w:val="24"/>
      <w:szCs w:val="24"/>
    </w:rPr>
  </w:style>
  <w:style w:type="paragraph" w:customStyle="1" w:styleId="rotate7">
    <w:name w:val="rotate_7"/>
    <w:basedOn w:val="Normal"/>
    <w:rsid w:val="00B01FB4"/>
    <w:pPr>
      <w:spacing w:before="100" w:beforeAutospacing="1" w:after="100" w:afterAutospacing="1"/>
    </w:pPr>
    <w:rPr>
      <w:vanish/>
      <w:sz w:val="24"/>
      <w:szCs w:val="24"/>
    </w:rPr>
  </w:style>
  <w:style w:type="paragraph" w:customStyle="1" w:styleId="rotate8">
    <w:name w:val="rotate_8"/>
    <w:basedOn w:val="Normal"/>
    <w:rsid w:val="00B01FB4"/>
    <w:pPr>
      <w:spacing w:before="100" w:beforeAutospacing="1" w:after="100" w:afterAutospacing="1"/>
    </w:pPr>
    <w:rPr>
      <w:vanish/>
      <w:sz w:val="24"/>
      <w:szCs w:val="24"/>
    </w:rPr>
  </w:style>
  <w:style w:type="paragraph" w:customStyle="1" w:styleId="rotate9">
    <w:name w:val="rotate_9"/>
    <w:basedOn w:val="Normal"/>
    <w:rsid w:val="00B01FB4"/>
    <w:pPr>
      <w:spacing w:before="100" w:beforeAutospacing="1" w:after="100" w:afterAutospacing="1"/>
    </w:pPr>
    <w:rPr>
      <w:vanish/>
      <w:sz w:val="24"/>
      <w:szCs w:val="24"/>
    </w:rPr>
  </w:style>
  <w:style w:type="paragraph" w:customStyle="1" w:styleId="mw-specialpages-table">
    <w:name w:val="mw-specialpages-table"/>
    <w:basedOn w:val="Normal"/>
    <w:rsid w:val="00B01FB4"/>
    <w:pPr>
      <w:spacing w:before="100" w:beforeAutospacing="1" w:after="100" w:afterAutospacing="1"/>
    </w:pPr>
    <w:rPr>
      <w:sz w:val="24"/>
      <w:szCs w:val="24"/>
    </w:rPr>
  </w:style>
  <w:style w:type="paragraph" w:customStyle="1" w:styleId="interproject">
    <w:name w:val="interproject"/>
    <w:basedOn w:val="Normal"/>
    <w:rsid w:val="00B01FB4"/>
    <w:pPr>
      <w:pBdr>
        <w:top w:val="dotted" w:sz="12" w:space="0" w:color="AAAAAA"/>
      </w:pBdr>
      <w:spacing w:before="480" w:after="100" w:afterAutospacing="1"/>
    </w:pPr>
    <w:rPr>
      <w:vanish/>
      <w:sz w:val="24"/>
      <w:szCs w:val="24"/>
    </w:rPr>
  </w:style>
  <w:style w:type="paragraph" w:customStyle="1" w:styleId="messagebox">
    <w:name w:val="messagebox"/>
    <w:basedOn w:val="Normal"/>
    <w:rsid w:val="00B01FB4"/>
    <w:pPr>
      <w:pBdr>
        <w:top w:val="single" w:sz="6" w:space="2" w:color="AAAAAA"/>
        <w:left w:val="single" w:sz="6" w:space="2" w:color="AAAAAA"/>
        <w:bottom w:val="single" w:sz="6" w:space="2" w:color="AAAAAA"/>
        <w:right w:val="single" w:sz="6" w:space="2" w:color="AAAAAA"/>
      </w:pBdr>
      <w:shd w:val="clear" w:color="auto" w:fill="F9F9F9"/>
      <w:spacing w:after="240"/>
    </w:pPr>
    <w:rPr>
      <w:sz w:val="24"/>
      <w:szCs w:val="24"/>
    </w:rPr>
  </w:style>
  <w:style w:type="paragraph" w:customStyle="1" w:styleId="abbr">
    <w:name w:val="abbr"/>
    <w:basedOn w:val="Normal"/>
    <w:rsid w:val="00B01FB4"/>
    <w:pPr>
      <w:pBdr>
        <w:bottom w:val="dotted" w:sz="6" w:space="0" w:color="000000"/>
      </w:pBdr>
      <w:spacing w:before="100" w:beforeAutospacing="1" w:after="100" w:afterAutospacing="1"/>
    </w:pPr>
    <w:rPr>
      <w:sz w:val="24"/>
      <w:szCs w:val="24"/>
    </w:rPr>
  </w:style>
  <w:style w:type="paragraph" w:customStyle="1" w:styleId="special-label">
    <w:name w:val="special-label"/>
    <w:basedOn w:val="Normal"/>
    <w:rsid w:val="00B01FB4"/>
    <w:pPr>
      <w:spacing w:before="100" w:beforeAutospacing="1" w:after="100" w:afterAutospacing="1"/>
    </w:pPr>
    <w:rPr>
      <w:sz w:val="24"/>
      <w:szCs w:val="24"/>
    </w:rPr>
  </w:style>
  <w:style w:type="paragraph" w:customStyle="1" w:styleId="special-query">
    <w:name w:val="special-query"/>
    <w:basedOn w:val="Normal"/>
    <w:rsid w:val="00B01FB4"/>
    <w:pPr>
      <w:spacing w:before="100" w:beforeAutospacing="1" w:after="100" w:afterAutospacing="1"/>
    </w:pPr>
    <w:rPr>
      <w:sz w:val="24"/>
      <w:szCs w:val="24"/>
    </w:rPr>
  </w:style>
  <w:style w:type="paragraph" w:customStyle="1" w:styleId="special-hover">
    <w:name w:val="special-hover"/>
    <w:basedOn w:val="Normal"/>
    <w:rsid w:val="00B01FB4"/>
    <w:pPr>
      <w:spacing w:before="100" w:beforeAutospacing="1" w:after="100" w:afterAutospacing="1"/>
    </w:pPr>
    <w:rPr>
      <w:sz w:val="24"/>
      <w:szCs w:val="24"/>
    </w:rPr>
  </w:style>
  <w:style w:type="paragraph" w:customStyle="1" w:styleId="cabecera">
    <w:name w:val="cabecera"/>
    <w:basedOn w:val="Normal"/>
    <w:rsid w:val="00B01FB4"/>
    <w:pPr>
      <w:spacing w:before="100" w:beforeAutospacing="1" w:after="100" w:afterAutospacing="1"/>
    </w:pPr>
    <w:rPr>
      <w:sz w:val="24"/>
      <w:szCs w:val="24"/>
    </w:rPr>
  </w:style>
  <w:style w:type="paragraph" w:customStyle="1" w:styleId="media">
    <w:name w:val="media"/>
    <w:basedOn w:val="Normal"/>
    <w:rsid w:val="00B01FB4"/>
    <w:pPr>
      <w:spacing w:before="100" w:beforeAutospacing="1" w:after="100" w:afterAutospacing="1"/>
    </w:pPr>
    <w:rPr>
      <w:sz w:val="24"/>
      <w:szCs w:val="24"/>
    </w:rPr>
  </w:style>
  <w:style w:type="paragraph" w:customStyle="1" w:styleId="off">
    <w:name w:val="off"/>
    <w:basedOn w:val="Normal"/>
    <w:rsid w:val="00B01FB4"/>
    <w:pPr>
      <w:spacing w:before="100" w:beforeAutospacing="1" w:after="100" w:afterAutospacing="1"/>
    </w:pPr>
    <w:rPr>
      <w:sz w:val="24"/>
      <w:szCs w:val="24"/>
    </w:rPr>
  </w:style>
  <w:style w:type="paragraph" w:customStyle="1" w:styleId="onn">
    <w:name w:val="onn"/>
    <w:basedOn w:val="Normal"/>
    <w:rsid w:val="00B01FB4"/>
    <w:pPr>
      <w:spacing w:before="100" w:beforeAutospacing="1" w:after="100" w:afterAutospacing="1"/>
    </w:pPr>
    <w:rPr>
      <w:sz w:val="24"/>
      <w:szCs w:val="24"/>
    </w:rPr>
  </w:style>
  <w:style w:type="paragraph" w:customStyle="1" w:styleId="wrk">
    <w:name w:val="wrk"/>
    <w:basedOn w:val="Normal"/>
    <w:rsid w:val="00B01FB4"/>
    <w:pPr>
      <w:spacing w:before="100" w:beforeAutospacing="1" w:after="100" w:afterAutospacing="1"/>
    </w:pPr>
    <w:rPr>
      <w:sz w:val="24"/>
      <w:szCs w:val="24"/>
    </w:rPr>
  </w:style>
  <w:style w:type="paragraph" w:customStyle="1" w:styleId="cll">
    <w:name w:val="cll"/>
    <w:basedOn w:val="Normal"/>
    <w:rsid w:val="00B01FB4"/>
    <w:pPr>
      <w:spacing w:before="100" w:beforeAutospacing="1" w:after="100" w:afterAutospacing="1"/>
    </w:pPr>
    <w:rPr>
      <w:sz w:val="24"/>
      <w:szCs w:val="24"/>
    </w:rPr>
  </w:style>
  <w:style w:type="paragraph" w:customStyle="1" w:styleId="key">
    <w:name w:val="key"/>
    <w:basedOn w:val="Normal"/>
    <w:rsid w:val="00B01FB4"/>
    <w:pPr>
      <w:spacing w:before="100" w:beforeAutospacing="1" w:after="100" w:afterAutospacing="1"/>
    </w:pPr>
    <w:rPr>
      <w:sz w:val="24"/>
      <w:szCs w:val="24"/>
    </w:rPr>
  </w:style>
  <w:style w:type="paragraph" w:customStyle="1" w:styleId="diffchange">
    <w:name w:val="diffchange"/>
    <w:basedOn w:val="Normal"/>
    <w:rsid w:val="00B01FB4"/>
    <w:pPr>
      <w:spacing w:before="100" w:beforeAutospacing="1" w:after="100" w:afterAutospacing="1"/>
    </w:pPr>
    <w:rPr>
      <w:sz w:val="24"/>
      <w:szCs w:val="24"/>
    </w:rPr>
  </w:style>
  <w:style w:type="paragraph" w:customStyle="1" w:styleId="pbody">
    <w:name w:val="pbody"/>
    <w:basedOn w:val="Normal"/>
    <w:rsid w:val="00B01FB4"/>
    <w:pPr>
      <w:spacing w:before="100" w:beforeAutospacing="1" w:after="100" w:afterAutospacing="1"/>
    </w:pPr>
    <w:rPr>
      <w:sz w:val="24"/>
      <w:szCs w:val="24"/>
    </w:rPr>
  </w:style>
  <w:style w:type="paragraph" w:customStyle="1" w:styleId="plainlinksneverexpand">
    <w:name w:val="plainlinksneverexpand"/>
    <w:basedOn w:val="Normal"/>
    <w:rsid w:val="00B01FB4"/>
    <w:pPr>
      <w:spacing w:before="100" w:beforeAutospacing="1" w:after="100" w:afterAutospacing="1"/>
    </w:pPr>
    <w:rPr>
      <w:sz w:val="24"/>
      <w:szCs w:val="24"/>
    </w:rPr>
  </w:style>
  <w:style w:type="paragraph" w:customStyle="1" w:styleId="urlexpansion">
    <w:name w:val="urlexpansion"/>
    <w:basedOn w:val="Normal"/>
    <w:rsid w:val="00B01FB4"/>
    <w:pPr>
      <w:spacing w:before="100" w:beforeAutospacing="1" w:after="100" w:afterAutospacing="1"/>
    </w:pPr>
    <w:rPr>
      <w:sz w:val="24"/>
      <w:szCs w:val="24"/>
    </w:rPr>
  </w:style>
  <w:style w:type="character" w:customStyle="1" w:styleId="citation">
    <w:name w:val="citation"/>
    <w:uiPriority w:val="99"/>
    <w:rsid w:val="00B01FB4"/>
    <w:rPr>
      <w:i w:val="0"/>
      <w:iCs w:val="0"/>
    </w:rPr>
  </w:style>
  <w:style w:type="character" w:customStyle="1" w:styleId="nofirmado">
    <w:name w:val="nofirmado"/>
    <w:rsid w:val="00B01FB4"/>
    <w:rPr>
      <w:sz w:val="20"/>
      <w:szCs w:val="20"/>
    </w:rPr>
  </w:style>
  <w:style w:type="paragraph" w:customStyle="1" w:styleId="special-label1">
    <w:name w:val="special-label1"/>
    <w:basedOn w:val="Normal"/>
    <w:rsid w:val="00B01FB4"/>
    <w:pPr>
      <w:spacing w:before="100" w:beforeAutospacing="1" w:after="100" w:afterAutospacing="1"/>
    </w:pPr>
    <w:rPr>
      <w:color w:val="808080"/>
      <w:sz w:val="19"/>
      <w:szCs w:val="19"/>
    </w:rPr>
  </w:style>
  <w:style w:type="paragraph" w:customStyle="1" w:styleId="special-query1">
    <w:name w:val="special-query1"/>
    <w:basedOn w:val="Normal"/>
    <w:rsid w:val="00B01FB4"/>
    <w:pPr>
      <w:spacing w:before="100" w:beforeAutospacing="1" w:after="100" w:afterAutospacing="1"/>
    </w:pPr>
    <w:rPr>
      <w:i/>
      <w:iCs/>
      <w:color w:val="000000"/>
      <w:sz w:val="24"/>
      <w:szCs w:val="24"/>
    </w:rPr>
  </w:style>
  <w:style w:type="paragraph" w:customStyle="1" w:styleId="special-hover1">
    <w:name w:val="special-hover1"/>
    <w:basedOn w:val="Normal"/>
    <w:rsid w:val="00B01FB4"/>
    <w:pPr>
      <w:shd w:val="clear" w:color="auto" w:fill="C0C0C0"/>
      <w:spacing w:before="100" w:beforeAutospacing="1" w:after="100" w:afterAutospacing="1"/>
    </w:pPr>
    <w:rPr>
      <w:sz w:val="24"/>
      <w:szCs w:val="24"/>
    </w:rPr>
  </w:style>
  <w:style w:type="paragraph" w:customStyle="1" w:styleId="special-label2">
    <w:name w:val="special-label2"/>
    <w:basedOn w:val="Normal"/>
    <w:rsid w:val="00B01FB4"/>
    <w:pPr>
      <w:spacing w:before="100" w:beforeAutospacing="1" w:after="100" w:afterAutospacing="1"/>
    </w:pPr>
    <w:rPr>
      <w:color w:val="FFFFFF"/>
      <w:sz w:val="24"/>
      <w:szCs w:val="24"/>
    </w:rPr>
  </w:style>
  <w:style w:type="paragraph" w:customStyle="1" w:styleId="special-query2">
    <w:name w:val="special-query2"/>
    <w:basedOn w:val="Normal"/>
    <w:rsid w:val="00B01FB4"/>
    <w:pPr>
      <w:spacing w:before="100" w:beforeAutospacing="1" w:after="100" w:afterAutospacing="1"/>
    </w:pPr>
    <w:rPr>
      <w:color w:val="FFFFFF"/>
      <w:sz w:val="24"/>
      <w:szCs w:val="24"/>
    </w:rPr>
  </w:style>
  <w:style w:type="paragraph" w:customStyle="1" w:styleId="cabecera1">
    <w:name w:val="cabecera1"/>
    <w:basedOn w:val="Normal"/>
    <w:rsid w:val="00B01FB4"/>
    <w:pPr>
      <w:spacing w:before="100" w:beforeAutospacing="1" w:after="100" w:afterAutospacing="1" w:line="288" w:lineRule="atLeast"/>
      <w:jc w:val="center"/>
      <w:textAlignment w:val="center"/>
    </w:pPr>
    <w:rPr>
      <w:b/>
      <w:bCs/>
      <w:sz w:val="34"/>
      <w:szCs w:val="34"/>
    </w:rPr>
  </w:style>
  <w:style w:type="paragraph" w:customStyle="1" w:styleId="media1">
    <w:name w:val="media1"/>
    <w:basedOn w:val="Normal"/>
    <w:rsid w:val="00B01FB4"/>
    <w:pPr>
      <w:spacing w:before="100" w:beforeAutospacing="1" w:after="100" w:afterAutospacing="1"/>
      <w:jc w:val="center"/>
      <w:textAlignment w:val="center"/>
    </w:pPr>
    <w:rPr>
      <w:b/>
      <w:bCs/>
      <w:sz w:val="24"/>
      <w:szCs w:val="24"/>
    </w:rPr>
  </w:style>
  <w:style w:type="paragraph" w:customStyle="1" w:styleId="off1">
    <w:name w:val="off1"/>
    <w:basedOn w:val="Normal"/>
    <w:rsid w:val="00B01FB4"/>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sz w:val="19"/>
      <w:szCs w:val="19"/>
    </w:rPr>
  </w:style>
  <w:style w:type="paragraph" w:customStyle="1" w:styleId="onn1">
    <w:name w:val="onn1"/>
    <w:basedOn w:val="Normal"/>
    <w:rsid w:val="00B01FB4"/>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pPr>
    <w:rPr>
      <w:sz w:val="19"/>
      <w:szCs w:val="19"/>
    </w:rPr>
  </w:style>
  <w:style w:type="paragraph" w:customStyle="1" w:styleId="wrk1">
    <w:name w:val="wrk1"/>
    <w:basedOn w:val="Normal"/>
    <w:rsid w:val="00B01FB4"/>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pPr>
    <w:rPr>
      <w:sz w:val="19"/>
      <w:szCs w:val="19"/>
    </w:rPr>
  </w:style>
  <w:style w:type="paragraph" w:customStyle="1" w:styleId="cll1">
    <w:name w:val="cll1"/>
    <w:basedOn w:val="Normal"/>
    <w:rsid w:val="00B01FB4"/>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pPr>
    <w:rPr>
      <w:sz w:val="19"/>
      <w:szCs w:val="19"/>
    </w:rPr>
  </w:style>
  <w:style w:type="paragraph" w:customStyle="1" w:styleId="key1">
    <w:name w:val="key1"/>
    <w:basedOn w:val="Normal"/>
    <w:rsid w:val="00B01FB4"/>
    <w:pPr>
      <w:pBdr>
        <w:top w:val="dashed" w:sz="6" w:space="0" w:color="000000"/>
      </w:pBdr>
      <w:spacing w:before="100" w:beforeAutospacing="1" w:after="100" w:afterAutospacing="1"/>
      <w:jc w:val="right"/>
    </w:pPr>
    <w:rPr>
      <w:sz w:val="22"/>
      <w:szCs w:val="22"/>
    </w:rPr>
  </w:style>
  <w:style w:type="paragraph" w:customStyle="1" w:styleId="urlexpansion1">
    <w:name w:val="urlexpansion1"/>
    <w:basedOn w:val="Normal"/>
    <w:rsid w:val="00B01FB4"/>
    <w:pPr>
      <w:spacing w:before="100" w:beforeAutospacing="1" w:after="100" w:afterAutospacing="1"/>
    </w:pPr>
    <w:rPr>
      <w:vanish/>
      <w:sz w:val="24"/>
      <w:szCs w:val="24"/>
    </w:rPr>
  </w:style>
  <w:style w:type="paragraph" w:customStyle="1" w:styleId="diffchange1">
    <w:name w:val="diffchange1"/>
    <w:basedOn w:val="Normal"/>
    <w:rsid w:val="00B01FB4"/>
    <w:pPr>
      <w:shd w:val="clear" w:color="auto" w:fill="B0E897"/>
      <w:spacing w:before="100" w:beforeAutospacing="1" w:after="100" w:afterAutospacing="1"/>
    </w:pPr>
    <w:rPr>
      <w:b/>
      <w:bCs/>
      <w:color w:val="104000"/>
      <w:sz w:val="24"/>
      <w:szCs w:val="24"/>
    </w:rPr>
  </w:style>
  <w:style w:type="paragraph" w:customStyle="1" w:styleId="diffchange2">
    <w:name w:val="diffchange2"/>
    <w:basedOn w:val="Normal"/>
    <w:rsid w:val="00B01FB4"/>
    <w:pPr>
      <w:shd w:val="clear" w:color="auto" w:fill="FAE368"/>
      <w:spacing w:before="100" w:beforeAutospacing="1" w:after="100" w:afterAutospacing="1"/>
    </w:pPr>
    <w:rPr>
      <w:b/>
      <w:bCs/>
      <w:color w:val="9F0606"/>
      <w:sz w:val="24"/>
      <w:szCs w:val="24"/>
    </w:rPr>
  </w:style>
  <w:style w:type="paragraph" w:customStyle="1" w:styleId="pbody1">
    <w:name w:val="pbody1"/>
    <w:basedOn w:val="Normal"/>
    <w:rsid w:val="00B01FB4"/>
    <w:pPr>
      <w:spacing w:before="100" w:beforeAutospacing="1" w:after="100" w:afterAutospacing="1"/>
    </w:pPr>
    <w:rPr>
      <w:sz w:val="24"/>
      <w:szCs w:val="24"/>
    </w:rPr>
  </w:style>
  <w:style w:type="character" w:customStyle="1" w:styleId="creditos2">
    <w:name w:val="creditos2"/>
    <w:rsid w:val="00B01FB4"/>
    <w:rPr>
      <w:color w:val="3399CC"/>
      <w:sz w:val="20"/>
      <w:szCs w:val="20"/>
    </w:rPr>
  </w:style>
  <w:style w:type="character" w:customStyle="1" w:styleId="mail2">
    <w:name w:val="mail2"/>
    <w:rsid w:val="00B01FB4"/>
    <w:rPr>
      <w:color w:val="CC6600"/>
    </w:rPr>
  </w:style>
  <w:style w:type="character" w:customStyle="1" w:styleId="submitted1">
    <w:name w:val="submitted1"/>
    <w:rsid w:val="00B01FB4"/>
    <w:rPr>
      <w:color w:val="898989"/>
      <w:sz w:val="22"/>
      <w:szCs w:val="22"/>
    </w:rPr>
  </w:style>
  <w:style w:type="character" w:customStyle="1" w:styleId="citationcita-journal">
    <w:name w:val="citation cita-journal"/>
    <w:rsid w:val="00B01FB4"/>
  </w:style>
  <w:style w:type="character" w:customStyle="1" w:styleId="printonly">
    <w:name w:val="printonly"/>
    <w:rsid w:val="00B01FB4"/>
  </w:style>
  <w:style w:type="character" w:customStyle="1" w:styleId="reference-accessdate">
    <w:name w:val="reference-accessdate"/>
    <w:rsid w:val="00B01FB4"/>
  </w:style>
  <w:style w:type="character" w:customStyle="1" w:styleId="z3988">
    <w:name w:val="z3988"/>
    <w:rsid w:val="00B01FB4"/>
  </w:style>
  <w:style w:type="character" w:customStyle="1" w:styleId="interproject1">
    <w:name w:val="interproject1"/>
    <w:rsid w:val="00B01FB4"/>
    <w:rPr>
      <w:vanish/>
      <w:webHidden w:val="0"/>
      <w:bdr w:val="dotted" w:sz="12" w:space="0" w:color="AAAAAA" w:frame="1"/>
      <w:specVanish w:val="0"/>
    </w:rPr>
  </w:style>
  <w:style w:type="character" w:customStyle="1" w:styleId="post-metatop-fecha">
    <w:name w:val="post-metatop-fecha"/>
    <w:rsid w:val="00B01FB4"/>
  </w:style>
  <w:style w:type="character" w:customStyle="1" w:styleId="post-metatop-author">
    <w:name w:val="post-metatop-author"/>
    <w:rsid w:val="00B01FB4"/>
  </w:style>
  <w:style w:type="character" w:customStyle="1" w:styleId="small1">
    <w:name w:val="small1"/>
    <w:rsid w:val="00B01FB4"/>
    <w:rPr>
      <w:color w:val="333333"/>
      <w:sz w:val="15"/>
      <w:szCs w:val="15"/>
    </w:rPr>
  </w:style>
  <w:style w:type="paragraph" w:customStyle="1" w:styleId="postmetadataalt">
    <w:name w:val="postmetadata alt"/>
    <w:basedOn w:val="Normal"/>
    <w:rsid w:val="00B01FB4"/>
    <w:pPr>
      <w:spacing w:before="100" w:beforeAutospacing="1" w:after="100" w:afterAutospacing="1"/>
    </w:pPr>
    <w:rPr>
      <w:sz w:val="24"/>
      <w:szCs w:val="24"/>
    </w:rPr>
  </w:style>
  <w:style w:type="character" w:customStyle="1" w:styleId="says">
    <w:name w:val="says"/>
    <w:rsid w:val="00B01FB4"/>
  </w:style>
  <w:style w:type="character" w:customStyle="1" w:styleId="submitted">
    <w:name w:val="submitted"/>
    <w:rsid w:val="00B01FB4"/>
  </w:style>
  <w:style w:type="character" w:customStyle="1" w:styleId="textclaro1">
    <w:name w:val="textclaro1"/>
    <w:rsid w:val="00B01FB4"/>
    <w:rPr>
      <w:rFonts w:ascii="Arial" w:hAnsi="Arial" w:cs="Arial" w:hint="default"/>
      <w:strike w:val="0"/>
      <w:dstrike w:val="0"/>
      <w:color w:val="000000"/>
      <w:sz w:val="17"/>
      <w:szCs w:val="17"/>
      <w:u w:val="none"/>
      <w:effect w:val="none"/>
    </w:rPr>
  </w:style>
  <w:style w:type="character" w:customStyle="1" w:styleId="text1">
    <w:name w:val="text1"/>
    <w:rsid w:val="00B01FB4"/>
    <w:rPr>
      <w:rFonts w:ascii="Arial" w:hAnsi="Arial" w:cs="Arial" w:hint="default"/>
      <w:sz w:val="21"/>
      <w:szCs w:val="21"/>
    </w:rPr>
  </w:style>
  <w:style w:type="character" w:customStyle="1" w:styleId="textnegro21">
    <w:name w:val="textnegro21"/>
    <w:rsid w:val="00B01FB4"/>
    <w:rPr>
      <w:rFonts w:ascii="Tahoma" w:hAnsi="Tahoma" w:cs="Tahoma" w:hint="default"/>
      <w:sz w:val="15"/>
      <w:szCs w:val="15"/>
    </w:rPr>
  </w:style>
  <w:style w:type="paragraph" w:customStyle="1" w:styleId="img-recorridos">
    <w:name w:val="img-recorridos"/>
    <w:basedOn w:val="Normal"/>
    <w:rsid w:val="00B01FB4"/>
    <w:pPr>
      <w:spacing w:after="75"/>
      <w:jc w:val="center"/>
    </w:pPr>
    <w:rPr>
      <w:sz w:val="24"/>
      <w:szCs w:val="24"/>
    </w:rPr>
  </w:style>
  <w:style w:type="character" w:customStyle="1" w:styleId="field-content1">
    <w:name w:val="field-content1"/>
    <w:rsid w:val="00B01FB4"/>
  </w:style>
  <w:style w:type="character" w:customStyle="1" w:styleId="cchev13">
    <w:name w:val="c_chev13"/>
    <w:rsid w:val="00B01FB4"/>
    <w:rPr>
      <w:rFonts w:ascii="Arial" w:hAnsi="Arial" w:cs="Arial" w:hint="default"/>
      <w:sz w:val="12"/>
      <w:szCs w:val="12"/>
    </w:rPr>
  </w:style>
  <w:style w:type="character" w:customStyle="1" w:styleId="cici5">
    <w:name w:val="c_ic_i5"/>
    <w:rsid w:val="00B01FB4"/>
  </w:style>
  <w:style w:type="character" w:customStyle="1" w:styleId="cicname6">
    <w:name w:val="c_ic_name6"/>
    <w:rsid w:val="00B01FB4"/>
    <w:rPr>
      <w:color w:val="2A2A2A"/>
      <w:sz w:val="32"/>
      <w:szCs w:val="32"/>
      <w:vertAlign w:val="baseline"/>
    </w:rPr>
  </w:style>
  <w:style w:type="character" w:customStyle="1" w:styleId="liveviewbranding">
    <w:name w:val="liveviewbranding"/>
    <w:rsid w:val="00B01FB4"/>
  </w:style>
  <w:style w:type="numbering" w:customStyle="1" w:styleId="Sinlista99">
    <w:name w:val="Sin lista99"/>
    <w:next w:val="Sinlista"/>
    <w:uiPriority w:val="99"/>
    <w:semiHidden/>
    <w:unhideWhenUsed/>
    <w:rsid w:val="00B01FB4"/>
  </w:style>
  <w:style w:type="numbering" w:customStyle="1" w:styleId="Sinlista100">
    <w:name w:val="Sin lista100"/>
    <w:next w:val="Sinlista"/>
    <w:uiPriority w:val="99"/>
    <w:semiHidden/>
    <w:unhideWhenUsed/>
    <w:rsid w:val="00B01FB4"/>
  </w:style>
  <w:style w:type="table" w:customStyle="1" w:styleId="Tablaweb310">
    <w:name w:val="Tabla web 31"/>
    <w:basedOn w:val="Tablanormal"/>
    <w:next w:val="Tablaweb3"/>
    <w:rsid w:val="00B01F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angra2detindependienteCar">
    <w:name w:val="Sangría 2 de t. independiente Car"/>
    <w:link w:val="Sangra2detindependiente"/>
    <w:rsid w:val="00B01FB4"/>
    <w:rPr>
      <w:lang w:val="es-ES" w:eastAsia="es-ES"/>
    </w:rPr>
  </w:style>
  <w:style w:type="character" w:styleId="Textodelmarcadordeposicin">
    <w:name w:val="Placeholder Text"/>
    <w:uiPriority w:val="99"/>
    <w:rsid w:val="00B01FB4"/>
    <w:rPr>
      <w:color w:val="808080"/>
    </w:rPr>
  </w:style>
  <w:style w:type="numbering" w:customStyle="1" w:styleId="Sinlista120">
    <w:name w:val="Sin lista120"/>
    <w:next w:val="Sinlista"/>
    <w:uiPriority w:val="99"/>
    <w:semiHidden/>
    <w:unhideWhenUsed/>
    <w:rsid w:val="00B01FB4"/>
  </w:style>
  <w:style w:type="table" w:customStyle="1" w:styleId="Tablaconcuadrcula18">
    <w:name w:val="Tabla con cuadrícula18"/>
    <w:basedOn w:val="Tablanormal"/>
    <w:next w:val="Tablaconcuadrcula"/>
    <w:rsid w:val="00B01FB4"/>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semiHidden/>
    <w:rsid w:val="00B01FB4"/>
  </w:style>
  <w:style w:type="table" w:customStyle="1" w:styleId="Tablaconcuadrcula19">
    <w:name w:val="Tabla con cuadrícula19"/>
    <w:basedOn w:val="Tablanormal"/>
    <w:next w:val="Tablaconcuadrcula"/>
    <w:rsid w:val="00B01FB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B01FB4"/>
  </w:style>
  <w:style w:type="numbering" w:customStyle="1" w:styleId="Sinlista104">
    <w:name w:val="Sin lista104"/>
    <w:next w:val="Sinlista"/>
    <w:uiPriority w:val="99"/>
    <w:semiHidden/>
    <w:unhideWhenUsed/>
    <w:rsid w:val="00B01FB4"/>
  </w:style>
  <w:style w:type="numbering" w:customStyle="1" w:styleId="Sinlista122">
    <w:name w:val="Sin lista122"/>
    <w:next w:val="Sinlista"/>
    <w:uiPriority w:val="99"/>
    <w:semiHidden/>
    <w:unhideWhenUsed/>
    <w:rsid w:val="00B01FB4"/>
  </w:style>
  <w:style w:type="numbering" w:customStyle="1" w:styleId="Sinlista1110">
    <w:name w:val="Sin lista1110"/>
    <w:next w:val="Sinlista"/>
    <w:semiHidden/>
    <w:unhideWhenUsed/>
    <w:rsid w:val="00B01FB4"/>
  </w:style>
  <w:style w:type="paragraph" w:customStyle="1" w:styleId="CarCar20">
    <w:name w:val="Car Car2"/>
    <w:basedOn w:val="Normal"/>
    <w:semiHidden/>
    <w:rsid w:val="00B01FB4"/>
    <w:pPr>
      <w:spacing w:after="160" w:line="240" w:lineRule="exact"/>
    </w:pPr>
    <w:rPr>
      <w:rFonts w:ascii="Tahoma" w:hAnsi="Tahoma"/>
      <w:lang w:val="en-US" w:eastAsia="en-US"/>
    </w:rPr>
  </w:style>
  <w:style w:type="numbering" w:customStyle="1" w:styleId="Sinlista105">
    <w:name w:val="Sin lista105"/>
    <w:next w:val="Sinlista"/>
    <w:uiPriority w:val="99"/>
    <w:semiHidden/>
    <w:unhideWhenUsed/>
    <w:rsid w:val="00B01FB4"/>
  </w:style>
  <w:style w:type="character" w:customStyle="1" w:styleId="fuenteencabezado1">
    <w:name w:val="fuente_encabezado1"/>
    <w:rsid w:val="00B01FB4"/>
    <w:rPr>
      <w:rFonts w:ascii="Arial" w:hAnsi="Arial" w:cs="Arial" w:hint="default"/>
      <w:b/>
      <w:bCs/>
      <w:color w:val="A06528"/>
      <w:sz w:val="18"/>
      <w:szCs w:val="18"/>
    </w:rPr>
  </w:style>
  <w:style w:type="numbering" w:customStyle="1" w:styleId="Sinlista106">
    <w:name w:val="Sin lista106"/>
    <w:next w:val="Sinlista"/>
    <w:uiPriority w:val="99"/>
    <w:semiHidden/>
    <w:unhideWhenUsed/>
    <w:rsid w:val="00B01FB4"/>
  </w:style>
  <w:style w:type="table" w:customStyle="1" w:styleId="Tablaconcuadrcula20">
    <w:name w:val="Tabla con cuadrícula20"/>
    <w:basedOn w:val="Tablanormal"/>
    <w:next w:val="Tablaconcuadrcula"/>
    <w:rsid w:val="00B01FB4"/>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fasissutil1">
    <w:name w:val="Énfasis sutil1"/>
    <w:uiPriority w:val="19"/>
    <w:qFormat/>
    <w:rsid w:val="00B01FB4"/>
    <w:rPr>
      <w:i/>
      <w:iCs/>
      <w:color w:val="808080"/>
    </w:rPr>
  </w:style>
  <w:style w:type="numbering" w:customStyle="1" w:styleId="Sinlista107">
    <w:name w:val="Sin lista107"/>
    <w:next w:val="Sinlista"/>
    <w:uiPriority w:val="99"/>
    <w:semiHidden/>
    <w:unhideWhenUsed/>
    <w:rsid w:val="00B01FB4"/>
  </w:style>
  <w:style w:type="paragraph" w:customStyle="1" w:styleId="Cuadrculamedia1-nfasis21">
    <w:name w:val="Cuadrícula media 1 - Énfasis 21"/>
    <w:basedOn w:val="Normal"/>
    <w:uiPriority w:val="34"/>
    <w:qFormat/>
    <w:rsid w:val="00B01FB4"/>
    <w:pPr>
      <w:ind w:left="708"/>
    </w:pPr>
    <w:rPr>
      <w:sz w:val="24"/>
      <w:szCs w:val="24"/>
    </w:rPr>
  </w:style>
  <w:style w:type="paragraph" w:customStyle="1" w:styleId="Car4">
    <w:name w:val="Car4"/>
    <w:basedOn w:val="Normal"/>
    <w:rsid w:val="00B01FB4"/>
    <w:pPr>
      <w:spacing w:after="160" w:line="240" w:lineRule="exact"/>
    </w:pPr>
    <w:rPr>
      <w:rFonts w:ascii="Verdana" w:hAnsi="Verdana"/>
      <w:szCs w:val="24"/>
      <w:lang w:val="en-US" w:eastAsia="en-US"/>
    </w:rPr>
  </w:style>
  <w:style w:type="paragraph" w:customStyle="1" w:styleId="NormalJustificado">
    <w:name w:val="Normal + Justificado"/>
    <w:basedOn w:val="Normal"/>
    <w:rsid w:val="00B01FB4"/>
    <w:pPr>
      <w:overflowPunct w:val="0"/>
      <w:autoSpaceDE w:val="0"/>
      <w:autoSpaceDN w:val="0"/>
      <w:adjustRightInd w:val="0"/>
      <w:jc w:val="both"/>
      <w:textAlignment w:val="baseline"/>
    </w:pPr>
    <w:rPr>
      <w:sz w:val="28"/>
      <w:szCs w:val="28"/>
      <w:u w:val="single"/>
    </w:rPr>
  </w:style>
  <w:style w:type="character" w:customStyle="1" w:styleId="MquinadeescribirHTML2">
    <w:name w:val="Máquina de escribir HTML2"/>
    <w:rsid w:val="00B01FB4"/>
    <w:rPr>
      <w:rFonts w:ascii="Courier New" w:eastAsia="Times New Roman" w:hAnsi="Courier New" w:cs="Courier New"/>
      <w:sz w:val="20"/>
      <w:szCs w:val="20"/>
    </w:rPr>
  </w:style>
  <w:style w:type="numbering" w:customStyle="1" w:styleId="Sinlista108">
    <w:name w:val="Sin lista108"/>
    <w:next w:val="Sinlista"/>
    <w:uiPriority w:val="99"/>
    <w:semiHidden/>
    <w:unhideWhenUsed/>
    <w:rsid w:val="00B01FB4"/>
  </w:style>
  <w:style w:type="numbering" w:customStyle="1" w:styleId="Sinlista123">
    <w:name w:val="Sin lista123"/>
    <w:next w:val="Sinlista"/>
    <w:uiPriority w:val="99"/>
    <w:semiHidden/>
    <w:unhideWhenUsed/>
    <w:rsid w:val="00B01FB4"/>
  </w:style>
  <w:style w:type="numbering" w:customStyle="1" w:styleId="Sinlista1113">
    <w:name w:val="Sin lista1113"/>
    <w:next w:val="Sinlista"/>
    <w:semiHidden/>
    <w:unhideWhenUsed/>
    <w:rsid w:val="00B01FB4"/>
  </w:style>
  <w:style w:type="numbering" w:customStyle="1" w:styleId="Sinlista109">
    <w:name w:val="Sin lista109"/>
    <w:next w:val="Sinlista"/>
    <w:semiHidden/>
    <w:rsid w:val="00B01FB4"/>
  </w:style>
  <w:style w:type="paragraph" w:customStyle="1" w:styleId="CUERPO1">
    <w:name w:val="CUERPO"/>
    <w:basedOn w:val="Normal"/>
    <w:next w:val="Normal"/>
    <w:uiPriority w:val="99"/>
    <w:rsid w:val="00B01FB4"/>
    <w:pPr>
      <w:autoSpaceDE w:val="0"/>
      <w:autoSpaceDN w:val="0"/>
      <w:adjustRightInd w:val="0"/>
    </w:pPr>
    <w:rPr>
      <w:rFonts w:ascii="Arial" w:eastAsia="Calibri" w:hAnsi="Arial" w:cs="Arial"/>
      <w:sz w:val="24"/>
      <w:szCs w:val="24"/>
      <w:lang w:val="es-CO" w:eastAsia="en-US"/>
    </w:rPr>
  </w:style>
  <w:style w:type="paragraph" w:customStyle="1" w:styleId="NOTA">
    <w:name w:val="NOTA"/>
    <w:basedOn w:val="Normal"/>
    <w:next w:val="Normal"/>
    <w:uiPriority w:val="99"/>
    <w:rsid w:val="00B01FB4"/>
    <w:pPr>
      <w:autoSpaceDE w:val="0"/>
      <w:autoSpaceDN w:val="0"/>
      <w:adjustRightInd w:val="0"/>
    </w:pPr>
    <w:rPr>
      <w:rFonts w:ascii="Arial" w:eastAsia="Calibri" w:hAnsi="Arial" w:cs="Arial"/>
      <w:sz w:val="24"/>
      <w:szCs w:val="24"/>
      <w:lang w:val="es-CO" w:eastAsia="en-US"/>
    </w:rPr>
  </w:style>
  <w:style w:type="character" w:customStyle="1" w:styleId="encabezadoCar0">
    <w:name w:val="encabezado Car"/>
    <w:aliases w:val="h8 Car,h9 Car,h10 Car,h18 Car"/>
    <w:locked/>
    <w:rsid w:val="00B01FB4"/>
    <w:rPr>
      <w:rFonts w:ascii="Tahoma" w:hAnsi="Tahoma"/>
      <w:sz w:val="24"/>
      <w:lang w:val="es-ES" w:eastAsia="es-ES" w:bidi="ar-SA"/>
    </w:rPr>
  </w:style>
  <w:style w:type="character" w:customStyle="1" w:styleId="Heading2Char">
    <w:name w:val="Heading 2 Char"/>
    <w:aliases w:val="H2 Char,Heading 2 Hidden Char,h2 Char,TOC1 Char,A Char,A.B.C. Char,título 2 Char,MT2 Char,Propuesta Char"/>
    <w:uiPriority w:val="9"/>
    <w:locked/>
    <w:rsid w:val="00B01FB4"/>
    <w:rPr>
      <w:rFonts w:ascii="Arial" w:hAnsi="Arial" w:cs="Arial"/>
      <w:b/>
      <w:bCs/>
      <w:i/>
      <w:iCs/>
      <w:sz w:val="28"/>
      <w:szCs w:val="28"/>
      <w:lang w:val="es-ES" w:eastAsia="es-ES"/>
    </w:rPr>
  </w:style>
  <w:style w:type="character" w:customStyle="1" w:styleId="txtgris">
    <w:name w:val="txt_gris"/>
    <w:rsid w:val="00B01FB4"/>
    <w:rPr>
      <w:rFonts w:cs="Times New Roman"/>
    </w:rPr>
  </w:style>
  <w:style w:type="paragraph" w:customStyle="1" w:styleId="NoSpacing1">
    <w:name w:val="No Spacing1"/>
    <w:link w:val="NoSpacingChar"/>
    <w:uiPriority w:val="99"/>
    <w:rsid w:val="00B01FB4"/>
    <w:rPr>
      <w:rFonts w:ascii="Calibri" w:hAnsi="Calibri"/>
      <w:sz w:val="22"/>
      <w:szCs w:val="22"/>
      <w:lang w:eastAsia="en-US"/>
    </w:rPr>
  </w:style>
  <w:style w:type="character" w:customStyle="1" w:styleId="NoSpacingChar">
    <w:name w:val="No Spacing Char"/>
    <w:link w:val="NoSpacing1"/>
    <w:uiPriority w:val="99"/>
    <w:locked/>
    <w:rsid w:val="00B01FB4"/>
    <w:rPr>
      <w:rFonts w:ascii="Calibri" w:hAnsi="Calibri"/>
      <w:sz w:val="22"/>
      <w:szCs w:val="22"/>
      <w:lang w:eastAsia="en-US"/>
    </w:rPr>
  </w:style>
  <w:style w:type="paragraph" w:customStyle="1" w:styleId="yiv790089908msonormal">
    <w:name w:val="yiv790089908msonormal"/>
    <w:basedOn w:val="Normal"/>
    <w:rsid w:val="00B01FB4"/>
    <w:pPr>
      <w:spacing w:before="100" w:beforeAutospacing="1" w:after="100" w:afterAutospacing="1"/>
    </w:pPr>
    <w:rPr>
      <w:rFonts w:ascii="Arial Unicode MS" w:eastAsia="Arial Unicode MS" w:hAnsi="Arial Unicode MS" w:cs="Arial Unicode MS"/>
      <w:sz w:val="24"/>
      <w:szCs w:val="24"/>
    </w:rPr>
  </w:style>
  <w:style w:type="character" w:customStyle="1" w:styleId="WW-Smbolodenotaalpie">
    <w:name w:val="WW-Símbolo de nota al pie"/>
    <w:uiPriority w:val="99"/>
    <w:rsid w:val="00B01FB4"/>
    <w:rPr>
      <w:vertAlign w:val="superscript"/>
    </w:rPr>
  </w:style>
  <w:style w:type="character" w:customStyle="1" w:styleId="ListParagraphChar">
    <w:name w:val="List Paragraph Char"/>
    <w:link w:val="ListParagraph1"/>
    <w:uiPriority w:val="99"/>
    <w:locked/>
    <w:rsid w:val="00B01FB4"/>
    <w:rPr>
      <w:rFonts w:ascii="Calibri" w:hAnsi="Calibri" w:cs="Calibri"/>
      <w:sz w:val="22"/>
      <w:szCs w:val="22"/>
      <w:lang w:eastAsia="en-US"/>
    </w:rPr>
  </w:style>
  <w:style w:type="numbering" w:customStyle="1" w:styleId="Sinlista124">
    <w:name w:val="Sin lista124"/>
    <w:next w:val="Sinlista"/>
    <w:uiPriority w:val="99"/>
    <w:semiHidden/>
    <w:unhideWhenUsed/>
    <w:rsid w:val="00B01FB4"/>
  </w:style>
  <w:style w:type="numbering" w:customStyle="1" w:styleId="Sinlista125">
    <w:name w:val="Sin lista125"/>
    <w:next w:val="Sinlista"/>
    <w:semiHidden/>
    <w:rsid w:val="00B01FB4"/>
  </w:style>
  <w:style w:type="paragraph" w:customStyle="1" w:styleId="Listavistosa-nfasis12">
    <w:name w:val="Lista vistosa - Énfasis 12"/>
    <w:basedOn w:val="Normal"/>
    <w:qFormat/>
    <w:rsid w:val="00B01FB4"/>
    <w:pPr>
      <w:ind w:left="720"/>
      <w:contextualSpacing/>
    </w:pPr>
    <w:rPr>
      <w:rFonts w:ascii="Calibri" w:eastAsia="Calibri" w:hAnsi="Calibri"/>
      <w:sz w:val="24"/>
      <w:szCs w:val="24"/>
      <w:lang w:val="en-US" w:eastAsia="en-US"/>
    </w:rPr>
  </w:style>
  <w:style w:type="paragraph" w:customStyle="1" w:styleId="Listamulticolor-nfasis11">
    <w:name w:val="Lista multicolor - Énfasis 11"/>
    <w:basedOn w:val="Normal"/>
    <w:uiPriority w:val="99"/>
    <w:rsid w:val="00B01FB4"/>
    <w:pPr>
      <w:suppressAutoHyphens/>
      <w:spacing w:line="276" w:lineRule="atLeast"/>
    </w:pPr>
    <w:rPr>
      <w:rFonts w:ascii="Arial" w:eastAsia="Calibri" w:hAnsi="Arial"/>
      <w:kern w:val="2"/>
      <w:sz w:val="24"/>
      <w:szCs w:val="24"/>
      <w:lang w:eastAsia="ar-SA"/>
    </w:rPr>
  </w:style>
  <w:style w:type="paragraph" w:customStyle="1" w:styleId="Prrafodelista11">
    <w:name w:val="Párrafo de lista11"/>
    <w:basedOn w:val="Normal"/>
    <w:uiPriority w:val="99"/>
    <w:rsid w:val="00B01FB4"/>
    <w:pPr>
      <w:ind w:left="720"/>
    </w:pPr>
    <w:rPr>
      <w:rFonts w:ascii="Calibri" w:hAnsi="Calibri"/>
      <w:sz w:val="24"/>
      <w:szCs w:val="24"/>
      <w:lang w:val="en-US" w:eastAsia="en-US"/>
    </w:rPr>
  </w:style>
  <w:style w:type="paragraph" w:customStyle="1" w:styleId="prrafodelista110">
    <w:name w:val="prrafodelista11"/>
    <w:basedOn w:val="Normal"/>
    <w:rsid w:val="00B01FB4"/>
    <w:rPr>
      <w:rFonts w:eastAsia="Calibri"/>
      <w:sz w:val="24"/>
      <w:szCs w:val="24"/>
    </w:rPr>
  </w:style>
  <w:style w:type="paragraph" w:customStyle="1" w:styleId="prrafodelista20">
    <w:name w:val="prrafodelista2"/>
    <w:basedOn w:val="Normal"/>
    <w:rsid w:val="00B01FB4"/>
    <w:rPr>
      <w:rFonts w:eastAsia="Calibri"/>
      <w:sz w:val="24"/>
      <w:szCs w:val="24"/>
    </w:rPr>
  </w:style>
  <w:style w:type="paragraph" w:customStyle="1" w:styleId="listparagraph">
    <w:name w:val="listparagraph"/>
    <w:basedOn w:val="Normal"/>
    <w:rsid w:val="00B01FB4"/>
    <w:pPr>
      <w:ind w:left="720"/>
    </w:pPr>
    <w:rPr>
      <w:rFonts w:ascii="Calibri" w:hAnsi="Calibri" w:cs="Calibri"/>
      <w:sz w:val="24"/>
      <w:szCs w:val="24"/>
      <w:lang w:val="es-CO" w:eastAsia="es-CO"/>
    </w:rPr>
  </w:style>
  <w:style w:type="paragraph" w:customStyle="1" w:styleId="Prrafodelista4">
    <w:name w:val="Párrafo de lista4"/>
    <w:basedOn w:val="Normal"/>
    <w:uiPriority w:val="99"/>
    <w:qFormat/>
    <w:rsid w:val="00B01FB4"/>
    <w:pPr>
      <w:ind w:left="720"/>
      <w:contextualSpacing/>
    </w:pPr>
    <w:rPr>
      <w:rFonts w:ascii="Calibri" w:eastAsia="Calibri" w:hAnsi="Calibri"/>
      <w:sz w:val="24"/>
      <w:szCs w:val="24"/>
      <w:lang w:val="en-US" w:eastAsia="en-US"/>
    </w:rPr>
  </w:style>
  <w:style w:type="character" w:customStyle="1" w:styleId="entrada">
    <w:name w:val="entrada"/>
    <w:rsid w:val="00B01FB4"/>
    <w:rPr>
      <w:rFonts w:cs="Times New Roman"/>
    </w:rPr>
  </w:style>
  <w:style w:type="paragraph" w:customStyle="1" w:styleId="paraattribute2">
    <w:name w:val="paraattribute2"/>
    <w:basedOn w:val="Normal"/>
    <w:rsid w:val="00B01FB4"/>
    <w:pPr>
      <w:wordWrap w:val="0"/>
      <w:jc w:val="both"/>
    </w:pPr>
  </w:style>
  <w:style w:type="paragraph" w:customStyle="1" w:styleId="paraattribute4">
    <w:name w:val="paraattribute4"/>
    <w:basedOn w:val="Normal"/>
    <w:rsid w:val="00B01FB4"/>
    <w:pPr>
      <w:wordWrap w:val="0"/>
      <w:jc w:val="both"/>
    </w:pPr>
  </w:style>
  <w:style w:type="character" w:customStyle="1" w:styleId="charattribute10">
    <w:name w:val="charattribute1"/>
    <w:rsid w:val="00B01FB4"/>
    <w:rPr>
      <w:rFonts w:ascii="Calibri" w:hAnsi="Calibri" w:hint="default"/>
      <w:b/>
      <w:bCs/>
    </w:rPr>
  </w:style>
  <w:style w:type="character" w:customStyle="1" w:styleId="charattribute5">
    <w:name w:val="charattribute5"/>
    <w:rsid w:val="00B01FB4"/>
    <w:rPr>
      <w:rFonts w:ascii="Calibri" w:hAnsi="Calibri" w:hint="default"/>
    </w:rPr>
  </w:style>
  <w:style w:type="character" w:customStyle="1" w:styleId="charattribute8">
    <w:name w:val="charattribute8"/>
    <w:rsid w:val="00B01FB4"/>
    <w:rPr>
      <w:rFonts w:ascii="Calibri" w:hAnsi="Calibri" w:hint="default"/>
    </w:rPr>
  </w:style>
  <w:style w:type="paragraph" w:customStyle="1" w:styleId="Prrafodelista5">
    <w:name w:val="Párrafo de lista5"/>
    <w:basedOn w:val="Normal"/>
    <w:uiPriority w:val="99"/>
    <w:qFormat/>
    <w:rsid w:val="00B01FB4"/>
    <w:pPr>
      <w:ind w:left="720"/>
      <w:contextualSpacing/>
    </w:pPr>
    <w:rPr>
      <w:rFonts w:ascii="Calibri" w:eastAsia="Calibri" w:hAnsi="Calibri"/>
      <w:sz w:val="24"/>
      <w:szCs w:val="24"/>
      <w:lang w:val="en-US" w:eastAsia="en-US"/>
    </w:rPr>
  </w:style>
  <w:style w:type="paragraph" w:customStyle="1" w:styleId="xl110">
    <w:name w:val="xl110"/>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CO" w:eastAsia="es-CO"/>
    </w:rPr>
  </w:style>
  <w:style w:type="paragraph" w:customStyle="1" w:styleId="xl111">
    <w:name w:val="xl111"/>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CO" w:eastAsia="es-CO"/>
    </w:rPr>
  </w:style>
  <w:style w:type="paragraph" w:customStyle="1" w:styleId="xl112">
    <w:name w:val="xl112"/>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13">
    <w:name w:val="xl113"/>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CO" w:eastAsia="es-CO"/>
    </w:rPr>
  </w:style>
  <w:style w:type="paragraph" w:customStyle="1" w:styleId="xl114">
    <w:name w:val="xl114"/>
    <w:basedOn w:val="Normal"/>
    <w:rsid w:val="00B01FB4"/>
    <w:pPr>
      <w:shd w:val="clear" w:color="000000" w:fill="FFFFFF"/>
      <w:spacing w:before="100" w:beforeAutospacing="1" w:after="100" w:afterAutospacing="1"/>
      <w:jc w:val="center"/>
      <w:textAlignment w:val="center"/>
    </w:pPr>
    <w:rPr>
      <w:sz w:val="24"/>
      <w:szCs w:val="24"/>
      <w:lang w:val="es-CO" w:eastAsia="es-CO"/>
    </w:rPr>
  </w:style>
  <w:style w:type="paragraph" w:customStyle="1" w:styleId="xl115">
    <w:name w:val="xl115"/>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es-CO" w:eastAsia="es-CO"/>
    </w:rPr>
  </w:style>
  <w:style w:type="paragraph" w:customStyle="1" w:styleId="xl116">
    <w:name w:val="xl116"/>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lang w:val="es-CO" w:eastAsia="es-CO"/>
    </w:rPr>
  </w:style>
  <w:style w:type="paragraph" w:customStyle="1" w:styleId="xl117">
    <w:name w:val="xl117"/>
    <w:basedOn w:val="Normal"/>
    <w:rsid w:val="00B01FB4"/>
    <w:pPr>
      <w:shd w:val="clear" w:color="000000" w:fill="FFFFFF"/>
      <w:spacing w:before="100" w:beforeAutospacing="1" w:after="100" w:afterAutospacing="1"/>
      <w:textAlignment w:val="center"/>
    </w:pPr>
    <w:rPr>
      <w:sz w:val="24"/>
      <w:szCs w:val="24"/>
      <w:lang w:val="es-CO" w:eastAsia="es-CO"/>
    </w:rPr>
  </w:style>
  <w:style w:type="paragraph" w:customStyle="1" w:styleId="xl118">
    <w:name w:val="xl118"/>
    <w:basedOn w:val="Normal"/>
    <w:rsid w:val="00B01FB4"/>
    <w:pPr>
      <w:shd w:val="clear" w:color="000000" w:fill="FFFFFF"/>
      <w:spacing w:before="100" w:beforeAutospacing="1" w:after="100" w:afterAutospacing="1"/>
      <w:textAlignment w:val="center"/>
    </w:pPr>
    <w:rPr>
      <w:sz w:val="24"/>
      <w:szCs w:val="24"/>
      <w:lang w:val="es-CO" w:eastAsia="es-CO"/>
    </w:rPr>
  </w:style>
  <w:style w:type="paragraph" w:customStyle="1" w:styleId="xl119">
    <w:name w:val="xl119"/>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O" w:eastAsia="es-CO"/>
    </w:rPr>
  </w:style>
  <w:style w:type="paragraph" w:customStyle="1" w:styleId="xl120">
    <w:name w:val="xl120"/>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lang w:val="es-CO" w:eastAsia="es-CO"/>
    </w:rPr>
  </w:style>
  <w:style w:type="paragraph" w:customStyle="1" w:styleId="xl121">
    <w:name w:val="xl121"/>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CO" w:eastAsia="es-CO"/>
    </w:rPr>
  </w:style>
  <w:style w:type="paragraph" w:customStyle="1" w:styleId="xl122">
    <w:name w:val="xl122"/>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23">
    <w:name w:val="xl123"/>
    <w:basedOn w:val="Normal"/>
    <w:rsid w:val="00B01F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lang w:val="es-CO" w:eastAsia="es-CO"/>
    </w:rPr>
  </w:style>
  <w:style w:type="paragraph" w:customStyle="1" w:styleId="xl124">
    <w:name w:val="xl124"/>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s-CO" w:eastAsia="es-CO"/>
    </w:rPr>
  </w:style>
  <w:style w:type="paragraph" w:customStyle="1" w:styleId="xl125">
    <w:name w:val="xl125"/>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s-CO" w:eastAsia="es-CO"/>
    </w:rPr>
  </w:style>
  <w:style w:type="paragraph" w:customStyle="1" w:styleId="xl126">
    <w:name w:val="xl126"/>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s-CO" w:eastAsia="es-CO"/>
    </w:rPr>
  </w:style>
  <w:style w:type="paragraph" w:customStyle="1" w:styleId="xl127">
    <w:name w:val="xl127"/>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128">
    <w:name w:val="xl128"/>
    <w:basedOn w:val="Normal"/>
    <w:rsid w:val="00B01FB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es-CO" w:eastAsia="es-CO"/>
    </w:rPr>
  </w:style>
  <w:style w:type="paragraph" w:customStyle="1" w:styleId="xl129">
    <w:name w:val="xl129"/>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s-CO" w:eastAsia="es-CO"/>
    </w:rPr>
  </w:style>
  <w:style w:type="paragraph" w:customStyle="1" w:styleId="xl130">
    <w:name w:val="xl130"/>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s-CO" w:eastAsia="es-CO"/>
    </w:rPr>
  </w:style>
  <w:style w:type="paragraph" w:customStyle="1" w:styleId="xl131">
    <w:name w:val="xl131"/>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lang w:val="es-CO" w:eastAsia="es-CO"/>
    </w:rPr>
  </w:style>
  <w:style w:type="paragraph" w:customStyle="1" w:styleId="xl132">
    <w:name w:val="xl132"/>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s-CO" w:eastAsia="es-CO"/>
    </w:rPr>
  </w:style>
  <w:style w:type="paragraph" w:customStyle="1" w:styleId="xl133">
    <w:name w:val="xl133"/>
    <w:basedOn w:val="Normal"/>
    <w:rsid w:val="00B01FB4"/>
    <w:pPr>
      <w:shd w:val="clear" w:color="000000" w:fill="FFFFFF"/>
      <w:spacing w:before="100" w:beforeAutospacing="1" w:after="100" w:afterAutospacing="1"/>
      <w:jc w:val="right"/>
      <w:textAlignment w:val="center"/>
    </w:pPr>
    <w:rPr>
      <w:sz w:val="24"/>
      <w:szCs w:val="24"/>
      <w:lang w:val="es-CO" w:eastAsia="es-CO"/>
    </w:rPr>
  </w:style>
  <w:style w:type="paragraph" w:customStyle="1" w:styleId="xl134">
    <w:name w:val="xl134"/>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O" w:eastAsia="es-CO"/>
    </w:rPr>
  </w:style>
  <w:style w:type="paragraph" w:customStyle="1" w:styleId="xl135">
    <w:name w:val="xl135"/>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lang w:val="es-CO" w:eastAsia="es-CO"/>
    </w:rPr>
  </w:style>
  <w:style w:type="paragraph" w:customStyle="1" w:styleId="xl136">
    <w:name w:val="xl136"/>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val="es-CO" w:eastAsia="es-CO"/>
    </w:rPr>
  </w:style>
  <w:style w:type="paragraph" w:customStyle="1" w:styleId="xl137">
    <w:name w:val="xl137"/>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CO" w:eastAsia="es-CO"/>
    </w:rPr>
  </w:style>
  <w:style w:type="paragraph" w:customStyle="1" w:styleId="xl138">
    <w:name w:val="xl138"/>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s-CO" w:eastAsia="es-CO"/>
    </w:rPr>
  </w:style>
  <w:style w:type="paragraph" w:customStyle="1" w:styleId="xl139">
    <w:name w:val="xl139"/>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CO" w:eastAsia="es-CO"/>
    </w:rPr>
  </w:style>
  <w:style w:type="paragraph" w:customStyle="1" w:styleId="xl140">
    <w:name w:val="xl140"/>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s-CO" w:eastAsia="es-CO"/>
    </w:rPr>
  </w:style>
  <w:style w:type="paragraph" w:customStyle="1" w:styleId="xl141">
    <w:name w:val="xl141"/>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es-CO" w:eastAsia="es-CO"/>
    </w:rPr>
  </w:style>
  <w:style w:type="paragraph" w:customStyle="1" w:styleId="xl142">
    <w:name w:val="xl142"/>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es-CO" w:eastAsia="es-CO"/>
    </w:rPr>
  </w:style>
  <w:style w:type="paragraph" w:customStyle="1" w:styleId="xl143">
    <w:name w:val="xl143"/>
    <w:basedOn w:val="Normal"/>
    <w:rsid w:val="00B01FB4"/>
    <w:pPr>
      <w:shd w:val="clear" w:color="000000" w:fill="FFFFFF"/>
      <w:spacing w:before="100" w:beforeAutospacing="1" w:after="100" w:afterAutospacing="1"/>
      <w:textAlignment w:val="top"/>
    </w:pPr>
    <w:rPr>
      <w:sz w:val="24"/>
      <w:szCs w:val="24"/>
      <w:lang w:val="es-CO" w:eastAsia="es-CO"/>
    </w:rPr>
  </w:style>
  <w:style w:type="paragraph" w:customStyle="1" w:styleId="xl144">
    <w:name w:val="xl144"/>
    <w:basedOn w:val="Normal"/>
    <w:rsid w:val="00B01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s-CO" w:eastAsia="es-CO"/>
    </w:rPr>
  </w:style>
  <w:style w:type="paragraph" w:customStyle="1" w:styleId="xl145">
    <w:name w:val="xl145"/>
    <w:basedOn w:val="Normal"/>
    <w:rsid w:val="00B01FB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lang w:val="es-CO" w:eastAsia="es-CO"/>
    </w:rPr>
  </w:style>
  <w:style w:type="paragraph" w:customStyle="1" w:styleId="xl146">
    <w:name w:val="xl146"/>
    <w:basedOn w:val="Normal"/>
    <w:rsid w:val="00B01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es-CO" w:eastAsia="es-CO"/>
    </w:rPr>
  </w:style>
  <w:style w:type="paragraph" w:customStyle="1" w:styleId="xl147">
    <w:name w:val="xl147"/>
    <w:basedOn w:val="Normal"/>
    <w:rsid w:val="00B01FB4"/>
    <w:pPr>
      <w:pBdr>
        <w:top w:val="single" w:sz="4" w:space="0" w:color="auto"/>
        <w:left w:val="single" w:sz="4" w:space="0" w:color="auto"/>
        <w:right w:val="single" w:sz="4" w:space="0" w:color="auto"/>
      </w:pBdr>
      <w:spacing w:before="100" w:beforeAutospacing="1" w:after="100" w:afterAutospacing="1"/>
      <w:textAlignment w:val="center"/>
    </w:pPr>
    <w:rPr>
      <w:sz w:val="24"/>
      <w:szCs w:val="24"/>
      <w:lang w:val="es-CO" w:eastAsia="es-CO"/>
    </w:rPr>
  </w:style>
  <w:style w:type="paragraph" w:customStyle="1" w:styleId="xl148">
    <w:name w:val="xl148"/>
    <w:basedOn w:val="Normal"/>
    <w:rsid w:val="00B01FB4"/>
    <w:pPr>
      <w:pBdr>
        <w:left w:val="single" w:sz="4" w:space="0" w:color="auto"/>
        <w:bottom w:val="single" w:sz="4" w:space="0" w:color="auto"/>
        <w:right w:val="single" w:sz="4" w:space="0" w:color="auto"/>
      </w:pBdr>
      <w:spacing w:before="100" w:beforeAutospacing="1" w:after="100" w:afterAutospacing="1"/>
      <w:textAlignment w:val="center"/>
    </w:pPr>
    <w:rPr>
      <w:sz w:val="24"/>
      <w:szCs w:val="24"/>
      <w:lang w:val="es-CO" w:eastAsia="es-CO"/>
    </w:rPr>
  </w:style>
  <w:style w:type="paragraph" w:customStyle="1" w:styleId="xl149">
    <w:name w:val="xl149"/>
    <w:basedOn w:val="Normal"/>
    <w:rsid w:val="00B01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50">
    <w:name w:val="xl150"/>
    <w:basedOn w:val="Normal"/>
    <w:rsid w:val="00B01FB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51">
    <w:name w:val="xl151"/>
    <w:basedOn w:val="Normal"/>
    <w:rsid w:val="00B01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52">
    <w:name w:val="xl152"/>
    <w:basedOn w:val="Normal"/>
    <w:rsid w:val="00B01FB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153">
    <w:name w:val="xl153"/>
    <w:basedOn w:val="Normal"/>
    <w:rsid w:val="00B01FB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154">
    <w:name w:val="xl154"/>
    <w:basedOn w:val="Normal"/>
    <w:rsid w:val="00B01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55">
    <w:name w:val="xl155"/>
    <w:basedOn w:val="Normal"/>
    <w:rsid w:val="00B01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56">
    <w:name w:val="xl156"/>
    <w:basedOn w:val="Normal"/>
    <w:rsid w:val="00B01FB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157">
    <w:name w:val="xl157"/>
    <w:basedOn w:val="Normal"/>
    <w:rsid w:val="00B01FB4"/>
    <w:pPr>
      <w:pBdr>
        <w:left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158">
    <w:name w:val="xl158"/>
    <w:basedOn w:val="Normal"/>
    <w:rsid w:val="00B01FB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159">
    <w:name w:val="xl159"/>
    <w:basedOn w:val="Normal"/>
    <w:rsid w:val="00B01FB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60">
    <w:name w:val="xl160"/>
    <w:basedOn w:val="Normal"/>
    <w:rsid w:val="00B01F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CO" w:eastAsia="es-CO"/>
    </w:rPr>
  </w:style>
  <w:style w:type="paragraph" w:customStyle="1" w:styleId="xl161">
    <w:name w:val="xl161"/>
    <w:basedOn w:val="Normal"/>
    <w:rsid w:val="00B01FB4"/>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CO" w:eastAsia="es-CO"/>
    </w:rPr>
  </w:style>
  <w:style w:type="paragraph" w:customStyle="1" w:styleId="xl162">
    <w:name w:val="xl162"/>
    <w:basedOn w:val="Normal"/>
    <w:rsid w:val="00B01FB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CO" w:eastAsia="es-CO"/>
    </w:rPr>
  </w:style>
  <w:style w:type="paragraph" w:customStyle="1" w:styleId="xl163">
    <w:name w:val="xl163"/>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es-CO" w:eastAsia="es-CO"/>
    </w:rPr>
  </w:style>
  <w:style w:type="paragraph" w:customStyle="1" w:styleId="xl164">
    <w:name w:val="xl164"/>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165">
    <w:name w:val="xl165"/>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lang w:val="es-CO" w:eastAsia="es-CO"/>
    </w:rPr>
  </w:style>
  <w:style w:type="paragraph" w:customStyle="1" w:styleId="xl166">
    <w:name w:val="xl166"/>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CO" w:eastAsia="es-CO"/>
    </w:rPr>
  </w:style>
  <w:style w:type="paragraph" w:customStyle="1" w:styleId="xl167">
    <w:name w:val="xl167"/>
    <w:basedOn w:val="Normal"/>
    <w:rsid w:val="00B01F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CO" w:eastAsia="es-CO"/>
    </w:rPr>
  </w:style>
  <w:style w:type="paragraph" w:customStyle="1" w:styleId="xl168">
    <w:name w:val="xl168"/>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es-CO" w:eastAsia="es-CO"/>
    </w:rPr>
  </w:style>
  <w:style w:type="paragraph" w:customStyle="1" w:styleId="xl169">
    <w:name w:val="xl169"/>
    <w:basedOn w:val="Normal"/>
    <w:rsid w:val="00B01FB4"/>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es-CO" w:eastAsia="es-CO"/>
    </w:rPr>
  </w:style>
  <w:style w:type="paragraph" w:customStyle="1" w:styleId="xl170">
    <w:name w:val="xl170"/>
    <w:basedOn w:val="Normal"/>
    <w:rsid w:val="00B01FB4"/>
    <w:pPr>
      <w:pBdr>
        <w:left w:val="single" w:sz="4" w:space="0" w:color="auto"/>
        <w:right w:val="single" w:sz="4" w:space="0" w:color="auto"/>
      </w:pBdr>
      <w:spacing w:before="100" w:beforeAutospacing="1" w:after="100" w:afterAutospacing="1"/>
      <w:jc w:val="center"/>
      <w:textAlignment w:val="top"/>
    </w:pPr>
    <w:rPr>
      <w:sz w:val="24"/>
      <w:szCs w:val="24"/>
      <w:lang w:val="es-CO" w:eastAsia="es-CO"/>
    </w:rPr>
  </w:style>
  <w:style w:type="paragraph" w:customStyle="1" w:styleId="xl171">
    <w:name w:val="xl171"/>
    <w:basedOn w:val="Normal"/>
    <w:rsid w:val="00B01FB4"/>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es-CO" w:eastAsia="es-CO"/>
    </w:rPr>
  </w:style>
  <w:style w:type="paragraph" w:customStyle="1" w:styleId="xl172">
    <w:name w:val="xl172"/>
    <w:basedOn w:val="Normal"/>
    <w:rsid w:val="00B01F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numbering" w:customStyle="1" w:styleId="Sinlista126">
    <w:name w:val="Sin lista126"/>
    <w:next w:val="Sinlista"/>
    <w:uiPriority w:val="99"/>
    <w:semiHidden/>
    <w:unhideWhenUsed/>
    <w:rsid w:val="00B01FB4"/>
  </w:style>
  <w:style w:type="numbering" w:customStyle="1" w:styleId="Sinlista127">
    <w:name w:val="Sin lista127"/>
    <w:next w:val="Sinlista"/>
    <w:uiPriority w:val="99"/>
    <w:semiHidden/>
    <w:unhideWhenUsed/>
    <w:rsid w:val="00B01FB4"/>
  </w:style>
  <w:style w:type="numbering" w:customStyle="1" w:styleId="Sinlista128">
    <w:name w:val="Sin lista128"/>
    <w:next w:val="Sinlista"/>
    <w:uiPriority w:val="99"/>
    <w:semiHidden/>
    <w:unhideWhenUsed/>
    <w:rsid w:val="00B01FB4"/>
  </w:style>
  <w:style w:type="numbering" w:customStyle="1" w:styleId="Sinlista1114">
    <w:name w:val="Sin lista1114"/>
    <w:next w:val="Sinlista"/>
    <w:semiHidden/>
    <w:unhideWhenUsed/>
    <w:rsid w:val="00B01FB4"/>
  </w:style>
  <w:style w:type="numbering" w:customStyle="1" w:styleId="Sinlista129">
    <w:name w:val="Sin lista129"/>
    <w:next w:val="Sinlista"/>
    <w:semiHidden/>
    <w:rsid w:val="00B01FB4"/>
  </w:style>
  <w:style w:type="paragraph" w:styleId="Sangranormal">
    <w:name w:val="Normal Indent"/>
    <w:basedOn w:val="Normal"/>
    <w:uiPriority w:val="2"/>
    <w:qFormat/>
    <w:rsid w:val="00B01FB4"/>
    <w:pPr>
      <w:ind w:left="708"/>
    </w:pPr>
    <w:rPr>
      <w:rFonts w:ascii="Arial" w:hAnsi="Arial"/>
      <w:color w:val="000000"/>
      <w:sz w:val="24"/>
    </w:rPr>
  </w:style>
  <w:style w:type="character" w:customStyle="1" w:styleId="txtcreditos">
    <w:name w:val="txtcreditos"/>
    <w:rsid w:val="00B01FB4"/>
  </w:style>
  <w:style w:type="character" w:customStyle="1" w:styleId="piedefoto">
    <w:name w:val="piedefoto"/>
    <w:rsid w:val="00B01FB4"/>
  </w:style>
  <w:style w:type="paragraph" w:customStyle="1" w:styleId="prrafoconvencionall">
    <w:name w:val="prrafoconvencionall"/>
    <w:basedOn w:val="Normal"/>
    <w:rsid w:val="00B01FB4"/>
    <w:pPr>
      <w:spacing w:before="100" w:beforeAutospacing="1" w:after="100" w:afterAutospacing="1"/>
    </w:pPr>
    <w:rPr>
      <w:sz w:val="24"/>
      <w:szCs w:val="24"/>
      <w:lang w:val="es-CO" w:eastAsia="es-CO"/>
    </w:rPr>
  </w:style>
  <w:style w:type="paragraph" w:customStyle="1" w:styleId="TextoindependienteQ-">
    <w:name w:val="Texto independiente[Q-"/>
    <w:basedOn w:val="Normal"/>
    <w:rsid w:val="00B01FB4"/>
    <w:pPr>
      <w:widowControl w:val="0"/>
      <w:autoSpaceDE w:val="0"/>
      <w:autoSpaceDN w:val="0"/>
      <w:jc w:val="both"/>
    </w:pPr>
    <w:rPr>
      <w:rFonts w:ascii="Bookman Old Style" w:hAnsi="Bookman Old Style"/>
      <w:sz w:val="24"/>
      <w:szCs w:val="24"/>
    </w:rPr>
  </w:style>
  <w:style w:type="paragraph" w:customStyle="1" w:styleId="Textonormal0">
    <w:name w:val="Texto normal"/>
    <w:basedOn w:val="Normal"/>
    <w:rsid w:val="00B01FB4"/>
    <w:pPr>
      <w:jc w:val="both"/>
    </w:pPr>
    <w:rPr>
      <w:sz w:val="24"/>
    </w:rPr>
  </w:style>
  <w:style w:type="paragraph" w:customStyle="1" w:styleId="estatuto">
    <w:name w:val="estatuto"/>
    <w:basedOn w:val="Ttulo1"/>
    <w:rsid w:val="00B01FB4"/>
    <w:pPr>
      <w:tabs>
        <w:tab w:val="clear" w:pos="4513"/>
      </w:tabs>
      <w:suppressAutoHyphens w:val="0"/>
      <w:spacing w:before="120"/>
      <w:jc w:val="both"/>
    </w:pPr>
    <w:rPr>
      <w:rFonts w:ascii="Garamond" w:hAnsi="Garamond"/>
      <w:b w:val="0"/>
      <w:spacing w:val="0"/>
      <w:sz w:val="22"/>
    </w:rPr>
  </w:style>
  <w:style w:type="character" w:customStyle="1" w:styleId="head031">
    <w:name w:val="head031"/>
    <w:rsid w:val="00B01FB4"/>
    <w:rPr>
      <w:rFonts w:ascii="Arial" w:hAnsi="Arial" w:cs="Arial" w:hint="default"/>
      <w:b/>
      <w:bCs/>
      <w:i w:val="0"/>
      <w:iCs w:val="0"/>
      <w:caps w:val="0"/>
      <w:smallCaps w:val="0"/>
      <w:color w:val="000000"/>
      <w:spacing w:val="0"/>
      <w:sz w:val="17"/>
      <w:szCs w:val="17"/>
      <w:vertAlign w:val="baseline"/>
    </w:rPr>
  </w:style>
  <w:style w:type="character" w:customStyle="1" w:styleId="elema1">
    <w:name w:val="elema1"/>
    <w:rsid w:val="00B01FB4"/>
    <w:rPr>
      <w:color w:val="0000FF"/>
      <w:sz w:val="30"/>
      <w:szCs w:val="30"/>
    </w:rPr>
  </w:style>
  <w:style w:type="character" w:customStyle="1" w:styleId="eordenaceplema1">
    <w:name w:val="eordenaceplema1"/>
    <w:rsid w:val="00B01FB4"/>
    <w:rPr>
      <w:color w:val="0000FF"/>
    </w:rPr>
  </w:style>
  <w:style w:type="character" w:customStyle="1" w:styleId="eabrv1">
    <w:name w:val="eabrv1"/>
    <w:rsid w:val="00B01FB4"/>
    <w:rPr>
      <w:color w:val="0000FF"/>
    </w:rPr>
  </w:style>
  <w:style w:type="character" w:customStyle="1" w:styleId="eabrvnoedit1">
    <w:name w:val="eabrvnoedit1"/>
    <w:rsid w:val="00B01FB4"/>
    <w:rPr>
      <w:color w:val="B3B3B3"/>
    </w:rPr>
  </w:style>
  <w:style w:type="character" w:customStyle="1" w:styleId="egenero1">
    <w:name w:val="egenero1"/>
    <w:rsid w:val="00B01FB4"/>
    <w:rPr>
      <w:color w:val="0000FF"/>
      <w:sz w:val="30"/>
      <w:szCs w:val="30"/>
    </w:rPr>
  </w:style>
  <w:style w:type="character" w:customStyle="1" w:styleId="eetimo1">
    <w:name w:val="eetimo1"/>
    <w:rsid w:val="00B01FB4"/>
    <w:rPr>
      <w:rFonts w:ascii="Arial Unicode MS" w:eastAsia="Arial Unicode MS" w:hAnsi="Arial Unicode MS" w:cs="Arial Unicode MS" w:hint="eastAsia"/>
      <w:color w:val="008000"/>
      <w:sz w:val="26"/>
      <w:szCs w:val="26"/>
    </w:rPr>
  </w:style>
  <w:style w:type="character" w:customStyle="1" w:styleId="efcompleja1">
    <w:name w:val="efcompleja1"/>
    <w:rsid w:val="00B01FB4"/>
    <w:rPr>
      <w:color w:val="800000"/>
    </w:rPr>
  </w:style>
  <w:style w:type="character" w:customStyle="1" w:styleId="eordenacepfc1">
    <w:name w:val="eordenacepfc1"/>
    <w:rsid w:val="00B01FB4"/>
    <w:rPr>
      <w:color w:val="800000"/>
    </w:rPr>
  </w:style>
  <w:style w:type="paragraph" w:customStyle="1" w:styleId="CM10">
    <w:name w:val="CM10"/>
    <w:basedOn w:val="Normal"/>
    <w:next w:val="Normal"/>
    <w:rsid w:val="00B01FB4"/>
    <w:pPr>
      <w:autoSpaceDE w:val="0"/>
      <w:autoSpaceDN w:val="0"/>
      <w:adjustRightInd w:val="0"/>
      <w:spacing w:line="278" w:lineRule="atLeast"/>
    </w:pPr>
    <w:rPr>
      <w:rFonts w:ascii="Arial" w:hAnsi="Arial" w:cs="Arial"/>
      <w:sz w:val="24"/>
      <w:szCs w:val="24"/>
    </w:rPr>
  </w:style>
  <w:style w:type="character" w:customStyle="1" w:styleId="A10">
    <w:name w:val="A1"/>
    <w:uiPriority w:val="99"/>
    <w:rsid w:val="00B01FB4"/>
    <w:rPr>
      <w:i/>
      <w:iCs/>
      <w:color w:val="221E1F"/>
    </w:rPr>
  </w:style>
  <w:style w:type="paragraph" w:customStyle="1" w:styleId="txt">
    <w:name w:val="txt"/>
    <w:basedOn w:val="Normal"/>
    <w:rsid w:val="00B01FB4"/>
    <w:pPr>
      <w:spacing w:before="100" w:beforeAutospacing="1" w:after="100" w:afterAutospacing="1"/>
      <w:jc w:val="both"/>
    </w:pPr>
    <w:rPr>
      <w:rFonts w:ascii="Verdana" w:hAnsi="Verdana"/>
      <w:color w:val="333333"/>
      <w:sz w:val="13"/>
      <w:szCs w:val="13"/>
    </w:rPr>
  </w:style>
  <w:style w:type="paragraph" w:customStyle="1" w:styleId="PRESENTACIN">
    <w:name w:val="PRESENTACIÓN"/>
    <w:rsid w:val="00B01F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27" w:line="260" w:lineRule="atLeast"/>
      <w:ind w:left="567" w:right="567"/>
      <w:jc w:val="both"/>
    </w:pPr>
    <w:rPr>
      <w:rFonts w:ascii="Helvetica" w:hAnsi="Helvetica" w:cs="Helvetica"/>
      <w:sz w:val="24"/>
      <w:szCs w:val="24"/>
      <w:lang w:val="es-ES" w:eastAsia="es-ES"/>
    </w:rPr>
  </w:style>
  <w:style w:type="character" w:customStyle="1" w:styleId="TEXTO-121Car">
    <w:name w:val="TEXTO-12  (1) Car"/>
    <w:link w:val="TEXTO-121"/>
    <w:rsid w:val="00B01FB4"/>
    <w:rPr>
      <w:rFonts w:ascii="Helvetica" w:hAnsi="Helvetica" w:cs="Helvetica"/>
      <w:sz w:val="24"/>
      <w:szCs w:val="24"/>
      <w:lang w:val="es-ES" w:eastAsia="es-ES"/>
    </w:rPr>
  </w:style>
  <w:style w:type="character" w:customStyle="1" w:styleId="labelnegrita1">
    <w:name w:val="labelnegrita1"/>
    <w:rsid w:val="00B01FB4"/>
    <w:rPr>
      <w:b/>
      <w:bCs/>
    </w:rPr>
  </w:style>
  <w:style w:type="numbering" w:customStyle="1" w:styleId="Sinlista130">
    <w:name w:val="Sin lista130"/>
    <w:next w:val="Sinlista"/>
    <w:uiPriority w:val="99"/>
    <w:semiHidden/>
    <w:unhideWhenUsed/>
    <w:rsid w:val="00B01FB4"/>
  </w:style>
  <w:style w:type="paragraph" w:customStyle="1" w:styleId="Char2CharCharCharCarCarCarCarCarCarCarCarCarCar">
    <w:name w:val="Char2 Char Char Char Car Car Car Car Car Car Car Car Car Car"/>
    <w:basedOn w:val="Normal"/>
    <w:rsid w:val="00B01FB4"/>
    <w:pPr>
      <w:spacing w:after="160" w:line="240" w:lineRule="exact"/>
    </w:pPr>
    <w:rPr>
      <w:rFonts w:ascii="Tahoma" w:hAnsi="Tahoma"/>
      <w:lang w:val="en-US" w:eastAsia="en-US"/>
    </w:rPr>
  </w:style>
  <w:style w:type="numbering" w:customStyle="1" w:styleId="Sinlista132">
    <w:name w:val="Sin lista132"/>
    <w:next w:val="Sinlista"/>
    <w:uiPriority w:val="99"/>
    <w:semiHidden/>
    <w:unhideWhenUsed/>
    <w:rsid w:val="00B01FB4"/>
  </w:style>
  <w:style w:type="numbering" w:customStyle="1" w:styleId="Sinlista133">
    <w:name w:val="Sin lista133"/>
    <w:next w:val="Sinlista"/>
    <w:uiPriority w:val="99"/>
    <w:semiHidden/>
    <w:unhideWhenUsed/>
    <w:rsid w:val="00B01FB4"/>
  </w:style>
  <w:style w:type="paragraph" w:customStyle="1" w:styleId="Estilo3">
    <w:name w:val="Estilo3"/>
    <w:basedOn w:val="Normal"/>
    <w:link w:val="Estilo3Car"/>
    <w:autoRedefine/>
    <w:qFormat/>
    <w:rsid w:val="00B01FB4"/>
    <w:pPr>
      <w:numPr>
        <w:numId w:val="14"/>
      </w:numPr>
      <w:spacing w:after="200" w:line="276" w:lineRule="auto"/>
    </w:pPr>
    <w:rPr>
      <w:rFonts w:ascii="Arial" w:eastAsia="Calibri" w:hAnsi="Arial"/>
      <w:sz w:val="16"/>
      <w:szCs w:val="22"/>
      <w:lang w:val="x-none" w:eastAsia="en-US"/>
    </w:rPr>
  </w:style>
  <w:style w:type="character" w:customStyle="1" w:styleId="Estilo3Car">
    <w:name w:val="Estilo3 Car"/>
    <w:link w:val="Estilo3"/>
    <w:rsid w:val="00B01FB4"/>
    <w:rPr>
      <w:rFonts w:ascii="Arial" w:eastAsia="Calibri" w:hAnsi="Arial"/>
      <w:sz w:val="16"/>
      <w:szCs w:val="22"/>
      <w:lang w:val="x-none" w:eastAsia="en-US"/>
    </w:rPr>
  </w:style>
  <w:style w:type="character" w:customStyle="1" w:styleId="Caracteresdenotaalpie">
    <w:name w:val="Caracteres de nota al pie"/>
    <w:qFormat/>
    <w:rsid w:val="00B01FB4"/>
    <w:rPr>
      <w:vertAlign w:val="superscript"/>
    </w:rPr>
  </w:style>
  <w:style w:type="table" w:customStyle="1" w:styleId="Tablaconcuadrcula210">
    <w:name w:val="Tabla con cuadrícula21"/>
    <w:basedOn w:val="Tablanormal"/>
    <w:next w:val="Tablaconcuadrcula"/>
    <w:uiPriority w:val="59"/>
    <w:rsid w:val="00B01F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uloarial1">
    <w:name w:val="subtituloarial1"/>
    <w:rsid w:val="00B01FB4"/>
    <w:rPr>
      <w:rFonts w:ascii="Arial" w:hAnsi="Arial" w:cs="Arial" w:hint="default"/>
      <w:b/>
      <w:bCs/>
      <w:i w:val="0"/>
      <w:iCs w:val="0"/>
      <w:strike w:val="0"/>
      <w:dstrike w:val="0"/>
      <w:color w:val="174201"/>
      <w:sz w:val="24"/>
      <w:szCs w:val="24"/>
      <w:u w:val="none"/>
      <w:effect w:val="none"/>
    </w:rPr>
  </w:style>
  <w:style w:type="character" w:customStyle="1" w:styleId="Fuentedeprrafopredeter1">
    <w:name w:val="Fuente de párrafo predeter.1"/>
    <w:rsid w:val="00B01FB4"/>
  </w:style>
  <w:style w:type="character" w:styleId="Nmerodelnea">
    <w:name w:val="line number"/>
    <w:uiPriority w:val="99"/>
    <w:unhideWhenUsed/>
    <w:rsid w:val="00B01FB4"/>
  </w:style>
  <w:style w:type="numbering" w:customStyle="1" w:styleId="Sinlista134">
    <w:name w:val="Sin lista134"/>
    <w:next w:val="Sinlista"/>
    <w:uiPriority w:val="99"/>
    <w:semiHidden/>
    <w:rsid w:val="00B01FB4"/>
  </w:style>
  <w:style w:type="character" w:customStyle="1" w:styleId="normalcharchar">
    <w:name w:val="normal____char__char"/>
    <w:rsid w:val="00B01FB4"/>
    <w:rPr>
      <w:rFonts w:cs="Times New Roman"/>
    </w:rPr>
  </w:style>
  <w:style w:type="character" w:customStyle="1" w:styleId="hps">
    <w:name w:val="hps"/>
    <w:rsid w:val="00B01FB4"/>
    <w:rPr>
      <w:rFonts w:cs="Times New Roman"/>
    </w:rPr>
  </w:style>
  <w:style w:type="paragraph" w:customStyle="1" w:styleId="list0020paragraph">
    <w:name w:val="list__0020paragraph"/>
    <w:basedOn w:val="Normal"/>
    <w:rsid w:val="00B01FB4"/>
    <w:pPr>
      <w:spacing w:before="100" w:beforeAutospacing="1" w:after="100" w:afterAutospacing="1"/>
    </w:pPr>
    <w:rPr>
      <w:rFonts w:eastAsia="Calibri"/>
      <w:sz w:val="24"/>
      <w:szCs w:val="24"/>
    </w:rPr>
  </w:style>
  <w:style w:type="character" w:customStyle="1" w:styleId="list0020paragraphcharchar">
    <w:name w:val="list__0020paragraph____char__char"/>
    <w:rsid w:val="00B01FB4"/>
  </w:style>
  <w:style w:type="table" w:customStyle="1" w:styleId="Tablaconcuadrcula22">
    <w:name w:val="Tabla con cuadrícula22"/>
    <w:basedOn w:val="Tablanormal"/>
    <w:next w:val="Tablaconcuadrcula"/>
    <w:uiPriority w:val="59"/>
    <w:locked/>
    <w:rsid w:val="00B01F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B01FB4"/>
    <w:pPr>
      <w:spacing w:before="100" w:beforeAutospacing="1" w:after="100" w:afterAutospacing="1"/>
    </w:pPr>
    <w:rPr>
      <w:rFonts w:ascii="Arial" w:hAnsi="Arial" w:cs="Arial"/>
      <w:color w:val="000000"/>
      <w:sz w:val="24"/>
      <w:szCs w:val="24"/>
      <w:lang w:val="es-CO" w:eastAsia="es-CO"/>
    </w:rPr>
  </w:style>
  <w:style w:type="paragraph" w:customStyle="1" w:styleId="xl65">
    <w:name w:val="xl65"/>
    <w:basedOn w:val="Normal"/>
    <w:rsid w:val="00B01FB4"/>
    <w:pPr>
      <w:spacing w:before="100" w:beforeAutospacing="1" w:after="100" w:afterAutospacing="1"/>
      <w:textAlignment w:val="top"/>
    </w:pPr>
    <w:rPr>
      <w:rFonts w:ascii="Arial" w:hAnsi="Arial" w:cs="Arial"/>
      <w:sz w:val="24"/>
      <w:szCs w:val="24"/>
      <w:lang w:val="es-CO" w:eastAsia="es-CO"/>
    </w:rPr>
  </w:style>
  <w:style w:type="paragraph" w:customStyle="1" w:styleId="xl66">
    <w:name w:val="xl66"/>
    <w:basedOn w:val="Normal"/>
    <w:rsid w:val="00B01FB4"/>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B01FB4"/>
    <w:pPr>
      <w:spacing w:before="100" w:beforeAutospacing="1" w:after="100" w:afterAutospacing="1"/>
      <w:textAlignment w:val="top"/>
    </w:pPr>
    <w:rPr>
      <w:rFonts w:ascii="Arial" w:hAnsi="Arial" w:cs="Arial"/>
      <w:sz w:val="18"/>
      <w:szCs w:val="18"/>
      <w:lang w:val="es-CO" w:eastAsia="es-CO"/>
    </w:rPr>
  </w:style>
  <w:style w:type="paragraph" w:customStyle="1" w:styleId="xl68">
    <w:name w:val="xl68"/>
    <w:basedOn w:val="Normal"/>
    <w:rsid w:val="00B01FB4"/>
    <w:pPr>
      <w:spacing w:before="100" w:beforeAutospacing="1" w:after="100" w:afterAutospacing="1"/>
      <w:textAlignment w:val="top"/>
    </w:pPr>
    <w:rPr>
      <w:rFonts w:ascii="Arial" w:hAnsi="Arial" w:cs="Arial"/>
      <w:sz w:val="18"/>
      <w:szCs w:val="18"/>
      <w:lang w:val="es-CO" w:eastAsia="es-CO"/>
    </w:rPr>
  </w:style>
  <w:style w:type="paragraph" w:customStyle="1" w:styleId="xl69">
    <w:name w:val="xl69"/>
    <w:basedOn w:val="Normal"/>
    <w:rsid w:val="00B01FB4"/>
    <w:pPr>
      <w:spacing w:before="100" w:beforeAutospacing="1" w:after="100" w:afterAutospacing="1"/>
      <w:textAlignment w:val="top"/>
    </w:pPr>
    <w:rPr>
      <w:rFonts w:ascii="Arial" w:hAnsi="Arial" w:cs="Arial"/>
      <w:sz w:val="18"/>
      <w:szCs w:val="18"/>
      <w:lang w:val="es-CO" w:eastAsia="es-CO"/>
    </w:rPr>
  </w:style>
  <w:style w:type="paragraph" w:customStyle="1" w:styleId="xl70">
    <w:name w:val="xl70"/>
    <w:basedOn w:val="Normal"/>
    <w:rsid w:val="00B01FB4"/>
    <w:pPr>
      <w:spacing w:before="100" w:beforeAutospacing="1" w:after="100" w:afterAutospacing="1"/>
    </w:pPr>
    <w:rPr>
      <w:rFonts w:ascii="Arial" w:hAnsi="Arial" w:cs="Arial"/>
      <w:sz w:val="18"/>
      <w:szCs w:val="18"/>
      <w:lang w:val="es-CO" w:eastAsia="es-CO"/>
    </w:rPr>
  </w:style>
  <w:style w:type="paragraph" w:customStyle="1" w:styleId="xl71">
    <w:name w:val="xl71"/>
    <w:basedOn w:val="Normal"/>
    <w:rsid w:val="00B01FB4"/>
    <w:pPr>
      <w:spacing w:before="100" w:beforeAutospacing="1" w:after="100" w:afterAutospacing="1"/>
      <w:textAlignment w:val="top"/>
    </w:pPr>
    <w:rPr>
      <w:rFonts w:ascii="Arial" w:hAnsi="Arial" w:cs="Arial"/>
      <w:sz w:val="22"/>
      <w:szCs w:val="22"/>
      <w:lang w:val="es-CO" w:eastAsia="es-CO"/>
    </w:rPr>
  </w:style>
  <w:style w:type="paragraph" w:customStyle="1" w:styleId="xl72">
    <w:name w:val="xl72"/>
    <w:basedOn w:val="Normal"/>
    <w:rsid w:val="00B01FB4"/>
    <w:pPr>
      <w:spacing w:before="100" w:beforeAutospacing="1" w:after="100" w:afterAutospacing="1"/>
      <w:textAlignment w:val="top"/>
    </w:pPr>
    <w:rPr>
      <w:rFonts w:ascii="Arial" w:hAnsi="Arial" w:cs="Arial"/>
      <w:sz w:val="22"/>
      <w:szCs w:val="22"/>
      <w:lang w:val="es-CO" w:eastAsia="es-CO"/>
    </w:rPr>
  </w:style>
  <w:style w:type="paragraph" w:customStyle="1" w:styleId="xl73">
    <w:name w:val="xl73"/>
    <w:basedOn w:val="Normal"/>
    <w:rsid w:val="00B01FB4"/>
    <w:pPr>
      <w:spacing w:before="100" w:beforeAutospacing="1" w:after="100" w:afterAutospacing="1"/>
    </w:pPr>
    <w:rPr>
      <w:rFonts w:ascii="Arial" w:hAnsi="Arial" w:cs="Arial"/>
      <w:sz w:val="24"/>
      <w:szCs w:val="24"/>
      <w:lang w:val="es-CO" w:eastAsia="es-CO"/>
    </w:rPr>
  </w:style>
  <w:style w:type="paragraph" w:customStyle="1" w:styleId="xl74">
    <w:name w:val="xl74"/>
    <w:basedOn w:val="Normal"/>
    <w:rsid w:val="00B01FB4"/>
    <w:pPr>
      <w:spacing w:before="100" w:beforeAutospacing="1" w:after="100" w:afterAutospacing="1"/>
      <w:textAlignment w:val="top"/>
    </w:pPr>
    <w:rPr>
      <w:rFonts w:ascii="Arial" w:hAnsi="Arial" w:cs="Arial"/>
      <w:sz w:val="24"/>
      <w:szCs w:val="24"/>
      <w:lang w:val="es-CO" w:eastAsia="es-CO"/>
    </w:rPr>
  </w:style>
  <w:style w:type="paragraph" w:customStyle="1" w:styleId="xl75">
    <w:name w:val="xl75"/>
    <w:basedOn w:val="Normal"/>
    <w:rsid w:val="00B01FB4"/>
    <w:pPr>
      <w:spacing w:before="100" w:beforeAutospacing="1" w:after="100" w:afterAutospacing="1"/>
      <w:textAlignment w:val="top"/>
    </w:pPr>
    <w:rPr>
      <w:rFonts w:ascii="Arial" w:hAnsi="Arial" w:cs="Arial"/>
      <w:sz w:val="24"/>
      <w:szCs w:val="24"/>
      <w:lang w:val="es-CO" w:eastAsia="es-CO"/>
    </w:rPr>
  </w:style>
  <w:style w:type="paragraph" w:customStyle="1" w:styleId="xl76">
    <w:name w:val="xl76"/>
    <w:basedOn w:val="Normal"/>
    <w:rsid w:val="00B01FB4"/>
    <w:pPr>
      <w:spacing w:before="100" w:beforeAutospacing="1" w:after="100" w:afterAutospacing="1"/>
    </w:pPr>
    <w:rPr>
      <w:rFonts w:ascii="Arial" w:hAnsi="Arial" w:cs="Arial"/>
      <w:sz w:val="24"/>
      <w:szCs w:val="24"/>
      <w:lang w:val="es-CO" w:eastAsia="es-CO"/>
    </w:rPr>
  </w:style>
  <w:style w:type="paragraph" w:customStyle="1" w:styleId="xl77">
    <w:name w:val="xl77"/>
    <w:basedOn w:val="Normal"/>
    <w:rsid w:val="00B01FB4"/>
    <w:pPr>
      <w:spacing w:before="100" w:beforeAutospacing="1" w:after="100" w:afterAutospacing="1"/>
      <w:jc w:val="right"/>
      <w:textAlignment w:val="top"/>
    </w:pPr>
    <w:rPr>
      <w:rFonts w:ascii="Arial" w:hAnsi="Arial" w:cs="Arial"/>
      <w:sz w:val="24"/>
      <w:szCs w:val="24"/>
      <w:lang w:val="es-CO" w:eastAsia="es-CO"/>
    </w:rPr>
  </w:style>
  <w:style w:type="paragraph" w:customStyle="1" w:styleId="xl78">
    <w:name w:val="xl78"/>
    <w:basedOn w:val="Normal"/>
    <w:rsid w:val="00B01FB4"/>
    <w:pPr>
      <w:spacing w:before="100" w:beforeAutospacing="1" w:after="100" w:afterAutospacing="1"/>
      <w:jc w:val="both"/>
      <w:textAlignment w:val="top"/>
    </w:pPr>
    <w:rPr>
      <w:rFonts w:ascii="Arial" w:hAnsi="Arial" w:cs="Arial"/>
      <w:sz w:val="24"/>
      <w:szCs w:val="24"/>
      <w:lang w:val="es-CO" w:eastAsia="es-CO"/>
    </w:rPr>
  </w:style>
  <w:style w:type="paragraph" w:customStyle="1" w:styleId="xl79">
    <w:name w:val="xl79"/>
    <w:basedOn w:val="Normal"/>
    <w:rsid w:val="00B01FB4"/>
    <w:pPr>
      <w:spacing w:before="100" w:beforeAutospacing="1" w:after="100" w:afterAutospacing="1"/>
      <w:jc w:val="both"/>
      <w:textAlignment w:val="top"/>
    </w:pPr>
    <w:rPr>
      <w:rFonts w:ascii="Arial" w:hAnsi="Arial" w:cs="Arial"/>
      <w:sz w:val="24"/>
      <w:szCs w:val="24"/>
      <w:lang w:val="es-CO" w:eastAsia="es-CO"/>
    </w:rPr>
  </w:style>
  <w:style w:type="paragraph" w:customStyle="1" w:styleId="xl80">
    <w:name w:val="xl80"/>
    <w:basedOn w:val="Normal"/>
    <w:rsid w:val="00B01FB4"/>
    <w:pPr>
      <w:spacing w:before="100" w:beforeAutospacing="1" w:after="100" w:afterAutospacing="1"/>
      <w:jc w:val="center"/>
    </w:pPr>
    <w:rPr>
      <w:rFonts w:ascii="Arial" w:hAnsi="Arial" w:cs="Arial"/>
      <w:b/>
      <w:bCs/>
      <w:color w:val="000000"/>
      <w:sz w:val="24"/>
      <w:szCs w:val="24"/>
      <w:lang w:val="es-CO" w:eastAsia="es-CO"/>
    </w:rPr>
  </w:style>
  <w:style w:type="paragraph" w:customStyle="1" w:styleId="xl81">
    <w:name w:val="xl81"/>
    <w:basedOn w:val="Normal"/>
    <w:rsid w:val="00B01FB4"/>
    <w:pPr>
      <w:spacing w:before="100" w:beforeAutospacing="1" w:after="100" w:afterAutospacing="1"/>
      <w:jc w:val="both"/>
      <w:textAlignment w:val="top"/>
    </w:pPr>
    <w:rPr>
      <w:rFonts w:ascii="Arial" w:hAnsi="Arial" w:cs="Arial"/>
      <w:sz w:val="22"/>
      <w:szCs w:val="22"/>
      <w:lang w:val="es-CO" w:eastAsia="es-CO"/>
    </w:rPr>
  </w:style>
  <w:style w:type="paragraph" w:customStyle="1" w:styleId="xl82">
    <w:name w:val="xl82"/>
    <w:basedOn w:val="Normal"/>
    <w:rsid w:val="00B01FB4"/>
    <w:pPr>
      <w:spacing w:before="100" w:beforeAutospacing="1" w:after="100" w:afterAutospacing="1"/>
      <w:jc w:val="both"/>
      <w:textAlignment w:val="top"/>
    </w:pPr>
    <w:rPr>
      <w:rFonts w:ascii="Arial" w:hAnsi="Arial" w:cs="Arial"/>
      <w:sz w:val="22"/>
      <w:szCs w:val="22"/>
      <w:lang w:val="es-CO" w:eastAsia="es-CO"/>
    </w:rPr>
  </w:style>
  <w:style w:type="paragraph" w:customStyle="1" w:styleId="xl83">
    <w:name w:val="xl83"/>
    <w:basedOn w:val="Normal"/>
    <w:rsid w:val="00B01FB4"/>
    <w:pPr>
      <w:spacing w:before="100" w:beforeAutospacing="1" w:after="100" w:afterAutospacing="1"/>
      <w:jc w:val="right"/>
      <w:textAlignment w:val="top"/>
    </w:pPr>
    <w:rPr>
      <w:rFonts w:ascii="Arial" w:hAnsi="Arial" w:cs="Arial"/>
      <w:sz w:val="22"/>
      <w:szCs w:val="22"/>
      <w:lang w:val="es-CO" w:eastAsia="es-CO"/>
    </w:rPr>
  </w:style>
  <w:style w:type="paragraph" w:customStyle="1" w:styleId="xl84">
    <w:name w:val="xl84"/>
    <w:basedOn w:val="Normal"/>
    <w:rsid w:val="00B01FB4"/>
    <w:pPr>
      <w:spacing w:before="100" w:beforeAutospacing="1" w:after="100" w:afterAutospacing="1"/>
      <w:jc w:val="right"/>
      <w:textAlignment w:val="top"/>
    </w:pPr>
    <w:rPr>
      <w:rFonts w:ascii="Arial" w:hAnsi="Arial" w:cs="Arial"/>
      <w:b/>
      <w:bCs/>
      <w:sz w:val="22"/>
      <w:szCs w:val="22"/>
      <w:lang w:val="es-CO" w:eastAsia="es-CO"/>
    </w:rPr>
  </w:style>
  <w:style w:type="paragraph" w:customStyle="1" w:styleId="xl85">
    <w:name w:val="xl85"/>
    <w:basedOn w:val="Normal"/>
    <w:rsid w:val="00B01FB4"/>
    <w:pPr>
      <w:spacing w:before="100" w:beforeAutospacing="1" w:after="100" w:afterAutospacing="1"/>
      <w:textAlignment w:val="top"/>
    </w:pPr>
    <w:rPr>
      <w:rFonts w:ascii="Arial" w:hAnsi="Arial" w:cs="Arial"/>
      <w:b/>
      <w:bCs/>
      <w:sz w:val="22"/>
      <w:szCs w:val="22"/>
      <w:lang w:val="es-CO" w:eastAsia="es-CO"/>
    </w:rPr>
  </w:style>
  <w:style w:type="paragraph" w:customStyle="1" w:styleId="xl86">
    <w:name w:val="xl86"/>
    <w:basedOn w:val="Normal"/>
    <w:rsid w:val="00B01FB4"/>
    <w:pPr>
      <w:spacing w:before="100" w:beforeAutospacing="1" w:after="100" w:afterAutospacing="1"/>
    </w:pPr>
    <w:rPr>
      <w:rFonts w:ascii="Arial" w:hAnsi="Arial" w:cs="Arial"/>
      <w:b/>
      <w:bCs/>
      <w:color w:val="000000"/>
      <w:sz w:val="24"/>
      <w:szCs w:val="24"/>
      <w:lang w:val="es-CO" w:eastAsia="es-CO"/>
    </w:rPr>
  </w:style>
  <w:style w:type="paragraph" w:customStyle="1" w:styleId="xl87">
    <w:name w:val="xl87"/>
    <w:basedOn w:val="Normal"/>
    <w:rsid w:val="00B01FB4"/>
    <w:pPr>
      <w:pBdr>
        <w:bottom w:val="single" w:sz="4" w:space="0" w:color="auto"/>
      </w:pBdr>
      <w:spacing w:before="100" w:beforeAutospacing="1" w:after="100" w:afterAutospacing="1"/>
      <w:jc w:val="both"/>
      <w:textAlignment w:val="top"/>
    </w:pPr>
    <w:rPr>
      <w:rFonts w:ascii="Arial" w:hAnsi="Arial" w:cs="Arial"/>
      <w:sz w:val="24"/>
      <w:szCs w:val="24"/>
      <w:lang w:val="es-CO" w:eastAsia="es-CO"/>
    </w:rPr>
  </w:style>
  <w:style w:type="paragraph" w:customStyle="1" w:styleId="xl88">
    <w:name w:val="xl88"/>
    <w:basedOn w:val="Normal"/>
    <w:rsid w:val="00B01FB4"/>
    <w:pPr>
      <w:pBdr>
        <w:bottom w:val="single" w:sz="4" w:space="0" w:color="auto"/>
      </w:pBdr>
      <w:spacing w:before="100" w:beforeAutospacing="1" w:after="100" w:afterAutospacing="1"/>
      <w:jc w:val="both"/>
      <w:textAlignment w:val="top"/>
    </w:pPr>
    <w:rPr>
      <w:rFonts w:ascii="Arial" w:hAnsi="Arial" w:cs="Arial"/>
      <w:sz w:val="22"/>
      <w:szCs w:val="22"/>
      <w:lang w:val="es-CO" w:eastAsia="es-CO"/>
    </w:rPr>
  </w:style>
  <w:style w:type="paragraph" w:customStyle="1" w:styleId="xl89">
    <w:name w:val="xl89"/>
    <w:basedOn w:val="Normal"/>
    <w:rsid w:val="00B01FB4"/>
    <w:pPr>
      <w:pBdr>
        <w:bottom w:val="single" w:sz="4" w:space="0" w:color="auto"/>
      </w:pBdr>
      <w:spacing w:before="100" w:beforeAutospacing="1" w:after="100" w:afterAutospacing="1"/>
      <w:jc w:val="both"/>
      <w:textAlignment w:val="top"/>
    </w:pPr>
    <w:rPr>
      <w:rFonts w:ascii="Arial" w:hAnsi="Arial" w:cs="Arial"/>
      <w:sz w:val="22"/>
      <w:szCs w:val="22"/>
      <w:lang w:val="es-CO" w:eastAsia="es-CO"/>
    </w:rPr>
  </w:style>
  <w:style w:type="paragraph" w:customStyle="1" w:styleId="xl90">
    <w:name w:val="xl90"/>
    <w:basedOn w:val="Normal"/>
    <w:rsid w:val="00B01FB4"/>
    <w:pPr>
      <w:spacing w:before="100" w:beforeAutospacing="1" w:after="100" w:afterAutospacing="1"/>
      <w:jc w:val="center"/>
      <w:textAlignment w:val="top"/>
    </w:pPr>
    <w:rPr>
      <w:rFonts w:ascii="Arial" w:hAnsi="Arial" w:cs="Arial"/>
      <w:b/>
      <w:bCs/>
      <w:sz w:val="24"/>
      <w:szCs w:val="24"/>
      <w:lang w:val="es-CO" w:eastAsia="es-CO"/>
    </w:rPr>
  </w:style>
  <w:style w:type="paragraph" w:customStyle="1" w:styleId="xl91">
    <w:name w:val="xl91"/>
    <w:basedOn w:val="Normal"/>
    <w:rsid w:val="00B01FB4"/>
    <w:pPr>
      <w:pBdr>
        <w:bottom w:val="single" w:sz="4" w:space="0" w:color="auto"/>
      </w:pBdr>
      <w:spacing w:before="100" w:beforeAutospacing="1" w:after="100" w:afterAutospacing="1"/>
      <w:jc w:val="both"/>
      <w:textAlignment w:val="top"/>
    </w:pPr>
    <w:rPr>
      <w:rFonts w:ascii="Arial" w:hAnsi="Arial" w:cs="Arial"/>
      <w:sz w:val="24"/>
      <w:szCs w:val="24"/>
      <w:lang w:val="es-CO" w:eastAsia="es-CO"/>
    </w:rPr>
  </w:style>
  <w:style w:type="paragraph" w:customStyle="1" w:styleId="xl92">
    <w:name w:val="xl92"/>
    <w:basedOn w:val="Normal"/>
    <w:rsid w:val="00B01FB4"/>
    <w:pPr>
      <w:pBdr>
        <w:bottom w:val="single" w:sz="4" w:space="0" w:color="auto"/>
      </w:pBdr>
      <w:spacing w:before="100" w:beforeAutospacing="1" w:after="100" w:afterAutospacing="1"/>
      <w:textAlignment w:val="top"/>
    </w:pPr>
    <w:rPr>
      <w:rFonts w:ascii="Arial" w:hAnsi="Arial" w:cs="Arial"/>
      <w:sz w:val="24"/>
      <w:szCs w:val="24"/>
      <w:lang w:val="es-CO" w:eastAsia="es-CO"/>
    </w:rPr>
  </w:style>
  <w:style w:type="paragraph" w:customStyle="1" w:styleId="xl93">
    <w:name w:val="xl93"/>
    <w:basedOn w:val="Normal"/>
    <w:rsid w:val="00B01FB4"/>
    <w:pPr>
      <w:pBdr>
        <w:bottom w:val="single" w:sz="4" w:space="0" w:color="auto"/>
      </w:pBdr>
      <w:spacing w:before="100" w:beforeAutospacing="1" w:after="100" w:afterAutospacing="1"/>
      <w:jc w:val="right"/>
      <w:textAlignment w:val="top"/>
    </w:pPr>
    <w:rPr>
      <w:rFonts w:ascii="Arial" w:hAnsi="Arial" w:cs="Arial"/>
      <w:sz w:val="24"/>
      <w:szCs w:val="24"/>
      <w:lang w:val="es-CO" w:eastAsia="es-CO"/>
    </w:rPr>
  </w:style>
  <w:style w:type="paragraph" w:customStyle="1" w:styleId="xl94">
    <w:name w:val="xl94"/>
    <w:basedOn w:val="Normal"/>
    <w:rsid w:val="00B01FB4"/>
    <w:pPr>
      <w:pBdr>
        <w:bottom w:val="single" w:sz="4" w:space="0" w:color="auto"/>
      </w:pBdr>
      <w:spacing w:before="100" w:beforeAutospacing="1" w:after="100" w:afterAutospacing="1"/>
      <w:jc w:val="right"/>
      <w:textAlignment w:val="top"/>
    </w:pPr>
    <w:rPr>
      <w:rFonts w:ascii="Arial" w:hAnsi="Arial" w:cs="Arial"/>
      <w:b/>
      <w:bCs/>
      <w:sz w:val="22"/>
      <w:szCs w:val="22"/>
      <w:lang w:val="es-CO" w:eastAsia="es-CO"/>
    </w:rPr>
  </w:style>
  <w:style w:type="paragraph" w:customStyle="1" w:styleId="xl95">
    <w:name w:val="xl95"/>
    <w:basedOn w:val="Normal"/>
    <w:rsid w:val="00B01FB4"/>
    <w:pPr>
      <w:pBdr>
        <w:bottom w:val="single" w:sz="4" w:space="0" w:color="auto"/>
      </w:pBdr>
      <w:spacing w:before="100" w:beforeAutospacing="1" w:after="100" w:afterAutospacing="1"/>
      <w:textAlignment w:val="top"/>
    </w:pPr>
    <w:rPr>
      <w:rFonts w:ascii="Arial" w:hAnsi="Arial" w:cs="Arial"/>
      <w:b/>
      <w:bCs/>
      <w:sz w:val="22"/>
      <w:szCs w:val="22"/>
      <w:lang w:val="es-CO" w:eastAsia="es-CO"/>
    </w:rPr>
  </w:style>
  <w:style w:type="paragraph" w:customStyle="1" w:styleId="xl96">
    <w:name w:val="xl96"/>
    <w:basedOn w:val="Normal"/>
    <w:rsid w:val="00B01FB4"/>
    <w:pPr>
      <w:spacing w:before="100" w:beforeAutospacing="1" w:after="100" w:afterAutospacing="1"/>
      <w:jc w:val="right"/>
      <w:textAlignment w:val="top"/>
    </w:pPr>
    <w:rPr>
      <w:rFonts w:ascii="Arial" w:hAnsi="Arial" w:cs="Arial"/>
      <w:b/>
      <w:bCs/>
      <w:sz w:val="22"/>
      <w:szCs w:val="22"/>
      <w:lang w:val="es-CO" w:eastAsia="es-CO"/>
    </w:rPr>
  </w:style>
  <w:style w:type="paragraph" w:customStyle="1" w:styleId="xl97">
    <w:name w:val="xl97"/>
    <w:basedOn w:val="Normal"/>
    <w:rsid w:val="00B01FB4"/>
    <w:pPr>
      <w:spacing w:before="100" w:beforeAutospacing="1" w:after="100" w:afterAutospacing="1"/>
      <w:textAlignment w:val="top"/>
    </w:pPr>
    <w:rPr>
      <w:rFonts w:ascii="Arial" w:hAnsi="Arial" w:cs="Arial"/>
      <w:sz w:val="22"/>
      <w:szCs w:val="22"/>
      <w:lang w:val="es-CO" w:eastAsia="es-CO"/>
    </w:rPr>
  </w:style>
  <w:style w:type="paragraph" w:customStyle="1" w:styleId="xl98">
    <w:name w:val="xl98"/>
    <w:basedOn w:val="Normal"/>
    <w:rsid w:val="00B01FB4"/>
    <w:pPr>
      <w:spacing w:before="100" w:beforeAutospacing="1" w:after="100" w:afterAutospacing="1"/>
      <w:jc w:val="right"/>
      <w:textAlignment w:val="top"/>
    </w:pPr>
    <w:rPr>
      <w:rFonts w:ascii="Arial" w:hAnsi="Arial" w:cs="Arial"/>
      <w:b/>
      <w:bCs/>
      <w:sz w:val="22"/>
      <w:szCs w:val="22"/>
      <w:lang w:val="es-CO" w:eastAsia="es-CO"/>
    </w:rPr>
  </w:style>
  <w:style w:type="paragraph" w:customStyle="1" w:styleId="xl99">
    <w:name w:val="xl99"/>
    <w:basedOn w:val="Normal"/>
    <w:rsid w:val="00B01FB4"/>
    <w:pPr>
      <w:spacing w:before="100" w:beforeAutospacing="1" w:after="100" w:afterAutospacing="1"/>
      <w:jc w:val="right"/>
      <w:textAlignment w:val="top"/>
    </w:pPr>
    <w:rPr>
      <w:rFonts w:ascii="Arial" w:hAnsi="Arial" w:cs="Arial"/>
      <w:sz w:val="22"/>
      <w:szCs w:val="22"/>
      <w:lang w:val="es-CO" w:eastAsia="es-CO"/>
    </w:rPr>
  </w:style>
  <w:style w:type="paragraph" w:customStyle="1" w:styleId="xl100">
    <w:name w:val="xl100"/>
    <w:basedOn w:val="Normal"/>
    <w:rsid w:val="00B01FB4"/>
    <w:pPr>
      <w:spacing w:before="100" w:beforeAutospacing="1" w:after="100" w:afterAutospacing="1"/>
    </w:pPr>
    <w:rPr>
      <w:rFonts w:ascii="Arial" w:hAnsi="Arial" w:cs="Arial"/>
      <w:b/>
      <w:bCs/>
      <w:color w:val="000000"/>
      <w:sz w:val="24"/>
      <w:szCs w:val="24"/>
      <w:lang w:val="es-CO" w:eastAsia="es-CO"/>
    </w:rPr>
  </w:style>
  <w:style w:type="paragraph" w:customStyle="1" w:styleId="xl101">
    <w:name w:val="xl101"/>
    <w:basedOn w:val="Normal"/>
    <w:rsid w:val="00B01FB4"/>
    <w:pPr>
      <w:spacing w:before="100" w:beforeAutospacing="1" w:after="100" w:afterAutospacing="1"/>
      <w:jc w:val="center"/>
      <w:textAlignment w:val="center"/>
    </w:pPr>
    <w:rPr>
      <w:rFonts w:ascii="Arial" w:hAnsi="Arial" w:cs="Arial"/>
      <w:b/>
      <w:bCs/>
      <w:color w:val="000000"/>
      <w:sz w:val="22"/>
      <w:szCs w:val="22"/>
      <w:lang w:val="es-CO" w:eastAsia="es-CO"/>
    </w:rPr>
  </w:style>
  <w:style w:type="paragraph" w:customStyle="1" w:styleId="xl102">
    <w:name w:val="xl102"/>
    <w:basedOn w:val="Normal"/>
    <w:rsid w:val="00B01FB4"/>
    <w:pPr>
      <w:spacing w:before="100" w:beforeAutospacing="1" w:after="100" w:afterAutospacing="1"/>
      <w:jc w:val="center"/>
    </w:pPr>
    <w:rPr>
      <w:rFonts w:ascii="Arial" w:hAnsi="Arial" w:cs="Arial"/>
      <w:b/>
      <w:bCs/>
      <w:color w:val="000000"/>
      <w:sz w:val="22"/>
      <w:szCs w:val="22"/>
      <w:lang w:val="es-CO" w:eastAsia="es-CO"/>
    </w:rPr>
  </w:style>
  <w:style w:type="paragraph" w:customStyle="1" w:styleId="xl103">
    <w:name w:val="xl103"/>
    <w:basedOn w:val="Normal"/>
    <w:rsid w:val="00B01FB4"/>
    <w:pPr>
      <w:spacing w:before="100" w:beforeAutospacing="1" w:after="100" w:afterAutospacing="1"/>
      <w:jc w:val="center"/>
      <w:textAlignment w:val="center"/>
    </w:pPr>
    <w:rPr>
      <w:rFonts w:ascii="Arial" w:hAnsi="Arial" w:cs="Arial"/>
      <w:b/>
      <w:bCs/>
      <w:color w:val="000000"/>
      <w:sz w:val="22"/>
      <w:szCs w:val="22"/>
      <w:lang w:val="es-CO" w:eastAsia="es-CO"/>
    </w:rPr>
  </w:style>
  <w:style w:type="paragraph" w:customStyle="1" w:styleId="xl104">
    <w:name w:val="xl104"/>
    <w:basedOn w:val="Normal"/>
    <w:rsid w:val="00B01FB4"/>
    <w:pPr>
      <w:pBdr>
        <w:bottom w:val="single" w:sz="4" w:space="0" w:color="auto"/>
      </w:pBdr>
      <w:spacing w:before="100" w:beforeAutospacing="1" w:after="100" w:afterAutospacing="1"/>
      <w:textAlignment w:val="top"/>
    </w:pPr>
    <w:rPr>
      <w:rFonts w:ascii="Arial" w:hAnsi="Arial" w:cs="Arial"/>
      <w:sz w:val="22"/>
      <w:szCs w:val="22"/>
      <w:lang w:val="es-CO" w:eastAsia="es-CO"/>
    </w:rPr>
  </w:style>
  <w:style w:type="paragraph" w:customStyle="1" w:styleId="xl105">
    <w:name w:val="xl105"/>
    <w:basedOn w:val="Normal"/>
    <w:rsid w:val="00B01FB4"/>
    <w:pPr>
      <w:pBdr>
        <w:bottom w:val="single" w:sz="4" w:space="0" w:color="auto"/>
      </w:pBdr>
      <w:spacing w:before="100" w:beforeAutospacing="1" w:after="100" w:afterAutospacing="1"/>
      <w:textAlignment w:val="top"/>
    </w:pPr>
    <w:rPr>
      <w:rFonts w:ascii="Arial" w:hAnsi="Arial" w:cs="Arial"/>
      <w:sz w:val="22"/>
      <w:szCs w:val="22"/>
      <w:lang w:val="es-CO" w:eastAsia="es-CO"/>
    </w:rPr>
  </w:style>
  <w:style w:type="paragraph" w:customStyle="1" w:styleId="xl106">
    <w:name w:val="xl106"/>
    <w:basedOn w:val="Normal"/>
    <w:rsid w:val="00B01FB4"/>
    <w:pPr>
      <w:spacing w:before="100" w:beforeAutospacing="1" w:after="100" w:afterAutospacing="1"/>
      <w:textAlignment w:val="top"/>
    </w:pPr>
    <w:rPr>
      <w:rFonts w:ascii="Arial" w:hAnsi="Arial" w:cs="Arial"/>
      <w:b/>
      <w:bCs/>
      <w:sz w:val="22"/>
      <w:szCs w:val="22"/>
      <w:lang w:val="es-CO" w:eastAsia="es-CO"/>
    </w:rPr>
  </w:style>
  <w:style w:type="paragraph" w:customStyle="1" w:styleId="xl107">
    <w:name w:val="xl107"/>
    <w:basedOn w:val="Normal"/>
    <w:rsid w:val="00B01FB4"/>
    <w:pPr>
      <w:spacing w:before="100" w:beforeAutospacing="1" w:after="100" w:afterAutospacing="1"/>
      <w:textAlignment w:val="top"/>
    </w:pPr>
    <w:rPr>
      <w:rFonts w:ascii="Arial" w:hAnsi="Arial" w:cs="Arial"/>
      <w:b/>
      <w:bCs/>
      <w:sz w:val="22"/>
      <w:szCs w:val="22"/>
      <w:lang w:val="es-CO" w:eastAsia="es-CO"/>
    </w:rPr>
  </w:style>
  <w:style w:type="paragraph" w:customStyle="1" w:styleId="xl108">
    <w:name w:val="xl108"/>
    <w:basedOn w:val="Normal"/>
    <w:rsid w:val="00B01FB4"/>
    <w:pPr>
      <w:pBdr>
        <w:bottom w:val="single" w:sz="4" w:space="0" w:color="auto"/>
      </w:pBdr>
      <w:spacing w:before="100" w:beforeAutospacing="1" w:after="100" w:afterAutospacing="1"/>
      <w:textAlignment w:val="top"/>
    </w:pPr>
    <w:rPr>
      <w:rFonts w:ascii="Arial" w:hAnsi="Arial" w:cs="Arial"/>
      <w:sz w:val="22"/>
      <w:szCs w:val="22"/>
      <w:lang w:val="es-CO" w:eastAsia="es-CO"/>
    </w:rPr>
  </w:style>
  <w:style w:type="paragraph" w:customStyle="1" w:styleId="xl109">
    <w:name w:val="xl109"/>
    <w:basedOn w:val="Normal"/>
    <w:rsid w:val="00B01FB4"/>
    <w:pPr>
      <w:spacing w:before="100" w:beforeAutospacing="1" w:after="100" w:afterAutospacing="1"/>
      <w:textAlignment w:val="top"/>
    </w:pPr>
    <w:rPr>
      <w:rFonts w:ascii="Arial" w:hAnsi="Arial" w:cs="Arial"/>
      <w:sz w:val="24"/>
      <w:szCs w:val="24"/>
      <w:lang w:val="es-CO" w:eastAsia="es-CO"/>
    </w:rPr>
  </w:style>
  <w:style w:type="numbering" w:customStyle="1" w:styleId="Sinlista135">
    <w:name w:val="Sin lista135"/>
    <w:next w:val="Sinlista"/>
    <w:uiPriority w:val="99"/>
    <w:semiHidden/>
    <w:unhideWhenUsed/>
    <w:rsid w:val="00B01FB4"/>
  </w:style>
  <w:style w:type="numbering" w:customStyle="1" w:styleId="Sinlista136">
    <w:name w:val="Sin lista136"/>
    <w:next w:val="Sinlista"/>
    <w:semiHidden/>
    <w:rsid w:val="00B01FB4"/>
  </w:style>
  <w:style w:type="character" w:customStyle="1" w:styleId="illustration1">
    <w:name w:val="illustration1"/>
    <w:rsid w:val="00B01FB4"/>
    <w:rPr>
      <w:i/>
      <w:iCs/>
      <w:color w:val="226699"/>
    </w:rPr>
  </w:style>
  <w:style w:type="character" w:customStyle="1" w:styleId="oraglobalpagetitle1">
    <w:name w:val="oraglobalpagetitle1"/>
    <w:rsid w:val="00B01FB4"/>
    <w:rPr>
      <w:rFonts w:ascii="Arial" w:hAnsi="Arial" w:cs="Arial" w:hint="default"/>
      <w:b/>
      <w:bCs/>
      <w:color w:val="FFFFFF"/>
      <w:sz w:val="22"/>
      <w:szCs w:val="22"/>
    </w:rPr>
  </w:style>
  <w:style w:type="paragraph" w:styleId="ndice1">
    <w:name w:val="index 1"/>
    <w:basedOn w:val="Normal"/>
    <w:next w:val="Normal"/>
    <w:autoRedefine/>
    <w:uiPriority w:val="39"/>
    <w:rsid w:val="00B01FB4"/>
    <w:pPr>
      <w:widowControl w:val="0"/>
      <w:ind w:left="240" w:hanging="240"/>
      <w:jc w:val="both"/>
    </w:pPr>
    <w:rPr>
      <w:sz w:val="24"/>
      <w:lang w:val="es-ES_tradnl" w:eastAsia="en-US"/>
    </w:rPr>
  </w:style>
  <w:style w:type="paragraph" w:customStyle="1" w:styleId="btn1">
    <w:name w:val="btn1"/>
    <w:basedOn w:val="Normal"/>
    <w:rsid w:val="00B01FB4"/>
    <w:pPr>
      <w:spacing w:before="100" w:beforeAutospacing="1" w:after="100" w:afterAutospacing="1"/>
    </w:pPr>
    <w:rPr>
      <w:rFonts w:ascii="Arial" w:hAnsi="Arial" w:cs="Arial"/>
      <w:color w:val="000000"/>
      <w:sz w:val="13"/>
      <w:szCs w:val="13"/>
    </w:rPr>
  </w:style>
  <w:style w:type="paragraph" w:customStyle="1" w:styleId="fondo">
    <w:name w:val="fondo"/>
    <w:basedOn w:val="Normal"/>
    <w:rsid w:val="00B01FB4"/>
    <w:pPr>
      <w:spacing w:before="100" w:beforeAutospacing="1" w:after="100" w:afterAutospacing="1"/>
    </w:pPr>
    <w:rPr>
      <w:sz w:val="24"/>
      <w:szCs w:val="24"/>
    </w:rPr>
  </w:style>
  <w:style w:type="paragraph" w:customStyle="1" w:styleId="textomedio">
    <w:name w:val="textomedio"/>
    <w:basedOn w:val="Normal"/>
    <w:rsid w:val="00B01FB4"/>
    <w:pPr>
      <w:spacing w:before="100" w:beforeAutospacing="1" w:after="100" w:afterAutospacing="1"/>
      <w:jc w:val="center"/>
    </w:pPr>
    <w:rPr>
      <w:rFonts w:ascii="Arial" w:hAnsi="Arial" w:cs="Arial"/>
      <w:b/>
      <w:bCs/>
      <w:color w:val="000000"/>
      <w:sz w:val="21"/>
      <w:szCs w:val="21"/>
      <w:lang w:val="es-CO" w:eastAsia="es-CO"/>
    </w:rPr>
  </w:style>
  <w:style w:type="paragraph" w:customStyle="1" w:styleId="Sinespaciado2">
    <w:name w:val="Sin espaciado2"/>
    <w:basedOn w:val="Normal"/>
    <w:rsid w:val="00B01FB4"/>
    <w:rPr>
      <w:rFonts w:ascii="Arial" w:hAnsi="Arial"/>
      <w:lang w:val="en-US" w:eastAsia="x-none"/>
    </w:rPr>
  </w:style>
  <w:style w:type="numbering" w:customStyle="1" w:styleId="Sinlista137">
    <w:name w:val="Sin lista137"/>
    <w:next w:val="Sinlista"/>
    <w:uiPriority w:val="99"/>
    <w:semiHidden/>
    <w:unhideWhenUsed/>
    <w:rsid w:val="00B01FB4"/>
  </w:style>
  <w:style w:type="numbering" w:customStyle="1" w:styleId="Sinlista138">
    <w:name w:val="Sin lista138"/>
    <w:next w:val="Sinlista"/>
    <w:uiPriority w:val="99"/>
    <w:semiHidden/>
    <w:unhideWhenUsed/>
    <w:rsid w:val="00B01FB4"/>
  </w:style>
  <w:style w:type="numbering" w:customStyle="1" w:styleId="Sinlista139">
    <w:name w:val="Sin lista139"/>
    <w:next w:val="Sinlista"/>
    <w:uiPriority w:val="99"/>
    <w:semiHidden/>
    <w:unhideWhenUsed/>
    <w:rsid w:val="00B01FB4"/>
  </w:style>
  <w:style w:type="numbering" w:customStyle="1" w:styleId="Sinlista1115">
    <w:name w:val="Sin lista1115"/>
    <w:next w:val="Sinlista"/>
    <w:semiHidden/>
    <w:unhideWhenUsed/>
    <w:rsid w:val="00B01FB4"/>
  </w:style>
  <w:style w:type="numbering" w:customStyle="1" w:styleId="Sinlista140">
    <w:name w:val="Sin lista140"/>
    <w:next w:val="Sinlista"/>
    <w:semiHidden/>
    <w:rsid w:val="00B01FB4"/>
  </w:style>
  <w:style w:type="numbering" w:customStyle="1" w:styleId="Sinlista142">
    <w:name w:val="Sin lista142"/>
    <w:next w:val="Sinlista"/>
    <w:semiHidden/>
    <w:rsid w:val="00B01FB4"/>
  </w:style>
  <w:style w:type="numbering" w:customStyle="1" w:styleId="Sinlista143">
    <w:name w:val="Sin lista143"/>
    <w:next w:val="Sinlista"/>
    <w:uiPriority w:val="99"/>
    <w:semiHidden/>
    <w:unhideWhenUsed/>
    <w:rsid w:val="00B01FB4"/>
  </w:style>
  <w:style w:type="character" w:customStyle="1" w:styleId="Heading3Char">
    <w:name w:val="Heading 3 Char"/>
    <w:uiPriority w:val="9"/>
    <w:rsid w:val="00B01FB4"/>
    <w:rPr>
      <w:rFonts w:ascii="Cambria" w:eastAsia="Times New Roman" w:hAnsi="Cambria" w:cs="Times New Roman"/>
      <w:b/>
      <w:bCs/>
      <w:sz w:val="26"/>
      <w:szCs w:val="26"/>
      <w:lang w:val="es-ES_tradnl" w:eastAsia="es-ES"/>
    </w:rPr>
  </w:style>
  <w:style w:type="character" w:customStyle="1" w:styleId="Heading4Char">
    <w:name w:val="Heading 4 Char"/>
    <w:uiPriority w:val="9"/>
    <w:rsid w:val="00B01FB4"/>
    <w:rPr>
      <w:rFonts w:ascii="Calibri" w:eastAsia="Times New Roman" w:hAnsi="Calibri" w:cs="Times New Roman"/>
      <w:b/>
      <w:bCs/>
      <w:sz w:val="28"/>
      <w:szCs w:val="28"/>
      <w:lang w:val="es-ES_tradnl" w:eastAsia="es-ES"/>
    </w:rPr>
  </w:style>
  <w:style w:type="character" w:customStyle="1" w:styleId="Heading5Char">
    <w:name w:val="Heading 5 Char"/>
    <w:uiPriority w:val="9"/>
    <w:rsid w:val="00B01FB4"/>
    <w:rPr>
      <w:rFonts w:ascii="Calibri" w:eastAsia="Times New Roman" w:hAnsi="Calibri" w:cs="Times New Roman"/>
      <w:b/>
      <w:bCs/>
      <w:i/>
      <w:iCs/>
      <w:sz w:val="26"/>
      <w:szCs w:val="26"/>
      <w:lang w:val="es-ES_tradnl" w:eastAsia="es-ES"/>
    </w:rPr>
  </w:style>
  <w:style w:type="character" w:customStyle="1" w:styleId="Heading6Char">
    <w:name w:val="Heading 6 Char"/>
    <w:uiPriority w:val="9"/>
    <w:rsid w:val="00B01FB4"/>
    <w:rPr>
      <w:rFonts w:ascii="Calibri" w:eastAsia="Times New Roman" w:hAnsi="Calibri" w:cs="Times New Roman"/>
      <w:b/>
      <w:bCs/>
      <w:lang w:val="es-ES_tradnl" w:eastAsia="es-ES"/>
    </w:rPr>
  </w:style>
  <w:style w:type="character" w:customStyle="1" w:styleId="FooterChar">
    <w:name w:val="Footer Char"/>
    <w:uiPriority w:val="99"/>
    <w:rsid w:val="00B01FB4"/>
    <w:rPr>
      <w:sz w:val="20"/>
      <w:szCs w:val="20"/>
      <w:lang w:val="es-ES_tradnl" w:eastAsia="es-ES"/>
    </w:rPr>
  </w:style>
  <w:style w:type="character" w:customStyle="1" w:styleId="DocumentMapChar">
    <w:name w:val="Document Map Char"/>
    <w:uiPriority w:val="99"/>
    <w:rsid w:val="00B01FB4"/>
    <w:rPr>
      <w:sz w:val="0"/>
      <w:szCs w:val="0"/>
      <w:lang w:val="es-ES_tradnl" w:eastAsia="es-ES"/>
    </w:rPr>
  </w:style>
  <w:style w:type="character" w:customStyle="1" w:styleId="BalloonTextChar">
    <w:name w:val="Balloon Text Char"/>
    <w:uiPriority w:val="99"/>
    <w:rsid w:val="00B01FB4"/>
    <w:rPr>
      <w:sz w:val="0"/>
      <w:szCs w:val="0"/>
      <w:lang w:val="es-ES_tradnl" w:eastAsia="es-ES"/>
    </w:rPr>
  </w:style>
  <w:style w:type="character" w:customStyle="1" w:styleId="TtuloCar2">
    <w:name w:val="Título Car2"/>
    <w:rsid w:val="00B01FB4"/>
    <w:rPr>
      <w:rFonts w:ascii="Arial" w:eastAsia="Times New Roman" w:hAnsi="Arial"/>
      <w:b/>
      <w:bCs/>
      <w:kern w:val="28"/>
      <w:sz w:val="24"/>
      <w:szCs w:val="32"/>
      <w:lang w:eastAsia="en-US"/>
    </w:rPr>
  </w:style>
  <w:style w:type="paragraph" w:customStyle="1" w:styleId="Estilo4">
    <w:name w:val="Estilo4"/>
    <w:basedOn w:val="Ttulo30"/>
    <w:qFormat/>
    <w:rsid w:val="00B01FB4"/>
    <w:pPr>
      <w:numPr>
        <w:ilvl w:val="2"/>
        <w:numId w:val="15"/>
      </w:numPr>
      <w:spacing w:before="120" w:after="120"/>
      <w:ind w:left="720" w:hanging="720"/>
      <w:jc w:val="both"/>
    </w:pPr>
    <w:rPr>
      <w:rFonts w:eastAsia="Cambria" w:cs="Times New Roman"/>
      <w:bCs w:val="0"/>
      <w:i/>
      <w:smallCaps/>
      <w:sz w:val="24"/>
      <w:szCs w:val="24"/>
      <w:lang w:val="es-ES_tradnl"/>
    </w:rPr>
  </w:style>
  <w:style w:type="table" w:customStyle="1" w:styleId="Tablaconcuadrcula110">
    <w:name w:val="Tabla con cuadrícula110"/>
    <w:basedOn w:val="Tablanormal"/>
    <w:next w:val="Tablaconcuadrcula"/>
    <w:rsid w:val="00B01FB4"/>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eForm">
    <w:name w:val="Free Form"/>
    <w:rsid w:val="00B01FB4"/>
    <w:rPr>
      <w:rFonts w:ascii="Helvetica" w:eastAsia="ヒラギノ角ゴ Pro W3" w:hAnsi="Helvetica"/>
      <w:color w:val="000000"/>
      <w:sz w:val="24"/>
      <w:lang w:val="es-ES_tradnl"/>
    </w:rPr>
  </w:style>
  <w:style w:type="character" w:customStyle="1" w:styleId="WW8Num1z0">
    <w:name w:val="WW8Num1z0"/>
    <w:rsid w:val="00B01FB4"/>
    <w:rPr>
      <w:sz w:val="24"/>
    </w:rPr>
  </w:style>
  <w:style w:type="character" w:customStyle="1" w:styleId="WW8Num2z0">
    <w:name w:val="WW8Num2z0"/>
    <w:rsid w:val="00B01FB4"/>
    <w:rPr>
      <w:sz w:val="24"/>
    </w:rPr>
  </w:style>
  <w:style w:type="character" w:customStyle="1" w:styleId="WW8Num3z0">
    <w:name w:val="WW8Num3z0"/>
    <w:rsid w:val="00B01FB4"/>
    <w:rPr>
      <w:sz w:val="24"/>
    </w:rPr>
  </w:style>
  <w:style w:type="character" w:customStyle="1" w:styleId="WW8Num4z0">
    <w:name w:val="WW8Num4z0"/>
    <w:rsid w:val="00B01FB4"/>
    <w:rPr>
      <w:sz w:val="24"/>
    </w:rPr>
  </w:style>
  <w:style w:type="character" w:customStyle="1" w:styleId="WW8Num4z1">
    <w:name w:val="WW8Num4z1"/>
    <w:rsid w:val="00B01FB4"/>
    <w:rPr>
      <w:b/>
      <w:i w:val="0"/>
    </w:rPr>
  </w:style>
  <w:style w:type="character" w:customStyle="1" w:styleId="WW8Num5z0">
    <w:name w:val="WW8Num5z0"/>
    <w:rsid w:val="00B01FB4"/>
    <w:rPr>
      <w:sz w:val="24"/>
    </w:rPr>
  </w:style>
  <w:style w:type="character" w:customStyle="1" w:styleId="Smbolosdenumeracin">
    <w:name w:val="Símbolos de numeración"/>
    <w:rsid w:val="00B01FB4"/>
  </w:style>
  <w:style w:type="character" w:customStyle="1" w:styleId="Fuentedeprrafopredeter2">
    <w:name w:val="Fuente de párrafo predeter.2"/>
    <w:rsid w:val="00B01FB4"/>
  </w:style>
  <w:style w:type="character" w:customStyle="1" w:styleId="Refdenotaalpie1">
    <w:name w:val="Ref. de nota al pie1"/>
    <w:rsid w:val="00B01FB4"/>
    <w:rPr>
      <w:vertAlign w:val="superscript"/>
    </w:rPr>
  </w:style>
  <w:style w:type="character" w:customStyle="1" w:styleId="Caracteresdenotafinal">
    <w:name w:val="Caracteres de nota final"/>
    <w:qFormat/>
    <w:rsid w:val="00B01FB4"/>
  </w:style>
  <w:style w:type="paragraph" w:customStyle="1" w:styleId="Etiqueta">
    <w:name w:val="Etiqueta"/>
    <w:basedOn w:val="Normal"/>
    <w:rsid w:val="00B01FB4"/>
    <w:pPr>
      <w:widowControl w:val="0"/>
      <w:suppressLineNumbers/>
      <w:suppressAutoHyphens/>
      <w:spacing w:before="120" w:after="120"/>
      <w:jc w:val="both"/>
    </w:pPr>
    <w:rPr>
      <w:rFonts w:ascii="Arial" w:eastAsia="Cambria" w:hAnsi="Arial" w:cs="Book Antiqua"/>
      <w:i/>
      <w:iCs/>
      <w:sz w:val="22"/>
      <w:szCs w:val="24"/>
      <w:lang w:val="es-ES_tradnl" w:eastAsia="ar-SA"/>
    </w:rPr>
  </w:style>
  <w:style w:type="paragraph" w:customStyle="1" w:styleId="Epgrafe1">
    <w:name w:val="Epígrafe1"/>
    <w:basedOn w:val="Normal"/>
    <w:next w:val="Normal"/>
    <w:qFormat/>
    <w:rsid w:val="00B01FB4"/>
    <w:pPr>
      <w:widowControl w:val="0"/>
      <w:suppressAutoHyphens/>
      <w:spacing w:before="120" w:after="120"/>
      <w:ind w:left="2268"/>
      <w:jc w:val="both"/>
    </w:pPr>
    <w:rPr>
      <w:rFonts w:ascii="Baskerville" w:eastAsia="Calibri" w:hAnsi="Baskerville" w:cs="Baskerville"/>
      <w:bCs/>
      <w:lang w:val="es-ES_tradnl" w:eastAsia="ar-SA"/>
    </w:rPr>
  </w:style>
  <w:style w:type="paragraph" w:customStyle="1" w:styleId="Encabezadodelatabla">
    <w:name w:val="Encabezado de la tabla"/>
    <w:basedOn w:val="Contenidodelatabla"/>
    <w:qFormat/>
    <w:rsid w:val="00B01FB4"/>
    <w:pPr>
      <w:spacing w:before="120"/>
      <w:jc w:val="center"/>
    </w:pPr>
    <w:rPr>
      <w:rFonts w:ascii="Arial" w:eastAsia="Cambria" w:hAnsi="Arial" w:cs="Book Antiqua"/>
      <w:b/>
      <w:bCs/>
      <w:sz w:val="22"/>
      <w:szCs w:val="24"/>
      <w:lang w:eastAsia="ar-SA"/>
    </w:rPr>
  </w:style>
  <w:style w:type="paragraph" w:customStyle="1" w:styleId="Contenidodelmarco">
    <w:name w:val="Contenido del marco"/>
    <w:basedOn w:val="Textoindependiente"/>
    <w:qFormat/>
    <w:rsid w:val="00B01FB4"/>
    <w:pPr>
      <w:widowControl w:val="0"/>
      <w:suppressAutoHyphens/>
      <w:spacing w:before="120" w:after="120"/>
    </w:pPr>
    <w:rPr>
      <w:rFonts w:ascii="Book Antiqua" w:eastAsia="Cambria" w:hAnsi="Book Antiqua"/>
      <w:sz w:val="24"/>
      <w:szCs w:val="24"/>
      <w:lang w:val="es-ES_tradnl" w:eastAsia="ar-SA"/>
    </w:rPr>
  </w:style>
  <w:style w:type="character" w:customStyle="1" w:styleId="Ninguno">
    <w:name w:val="Ninguno"/>
    <w:rsid w:val="00B01FB4"/>
  </w:style>
  <w:style w:type="paragraph" w:customStyle="1" w:styleId="Footnote">
    <w:name w:val="Footnote"/>
    <w:basedOn w:val="Standard"/>
    <w:rsid w:val="00B01FB4"/>
    <w:pPr>
      <w:widowControl w:val="0"/>
      <w:suppressLineNumbers/>
      <w:ind w:left="283" w:hanging="283"/>
      <w:textAlignment w:val="baseline"/>
    </w:pPr>
    <w:rPr>
      <w:rFonts w:eastAsia="Arial Unicode MS" w:cs="Arial Unicode MS"/>
      <w:lang w:val="es-CO" w:bidi="hi-IN"/>
    </w:rPr>
  </w:style>
  <w:style w:type="character" w:customStyle="1" w:styleId="FootnoteSymbol">
    <w:name w:val="Footnote Symbol"/>
    <w:rsid w:val="00B01FB4"/>
    <w:rPr>
      <w:position w:val="0"/>
      <w:vertAlign w:val="superscript"/>
    </w:rPr>
  </w:style>
  <w:style w:type="character" w:customStyle="1" w:styleId="Internetlink">
    <w:name w:val="Internet link"/>
    <w:rsid w:val="00B01FB4"/>
    <w:rPr>
      <w:color w:val="000080"/>
      <w:u w:val="single"/>
    </w:rPr>
  </w:style>
  <w:style w:type="numbering" w:customStyle="1" w:styleId="WW8Num2">
    <w:name w:val="WW8Num2"/>
    <w:basedOn w:val="Sinlista"/>
    <w:rsid w:val="00B01FB4"/>
    <w:pPr>
      <w:numPr>
        <w:numId w:val="16"/>
      </w:numPr>
    </w:pPr>
  </w:style>
  <w:style w:type="numbering" w:customStyle="1" w:styleId="Sinlista144">
    <w:name w:val="Sin lista144"/>
    <w:next w:val="Sinlista"/>
    <w:uiPriority w:val="99"/>
    <w:semiHidden/>
    <w:unhideWhenUsed/>
    <w:rsid w:val="00B01FB4"/>
  </w:style>
  <w:style w:type="table" w:customStyle="1" w:styleId="Tablaconcuadrcula23">
    <w:name w:val="Tabla con cuadrícula23"/>
    <w:basedOn w:val="Tablanormal"/>
    <w:next w:val="Tablaconcuadrcula"/>
    <w:uiPriority w:val="59"/>
    <w:rsid w:val="00B01FB4"/>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vistoso-nfasis5">
    <w:name w:val="Colorful Shading Accent 5"/>
    <w:basedOn w:val="Tablanormal"/>
    <w:uiPriority w:val="62"/>
    <w:rsid w:val="00B01FB4"/>
    <w:rPr>
      <w:rFonts w:ascii="Cambria" w:eastAsia="MS Mincho" w:hAnsi="Cambri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Helv"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Helv"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Helv" w:hAnsi="System" w:cs="Times New Roman"/>
        <w:b/>
        <w:bCs/>
      </w:rPr>
    </w:tblStylePr>
    <w:tblStylePr w:type="lastCol">
      <w:rPr>
        <w:rFonts w:ascii="System" w:eastAsia="Helv"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media1-nfasis11">
    <w:name w:val="Cuadrícula media 1 - Énfasis 11"/>
    <w:basedOn w:val="Tablanormal"/>
    <w:next w:val="Cuadrculamedia1-nfasis1"/>
    <w:uiPriority w:val="62"/>
    <w:rsid w:val="00B01FB4"/>
    <w:rPr>
      <w:rFonts w:ascii="Cambria" w:eastAsia="MS Mincho" w:hAnsi="Cambri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Helv"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Helv"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Helv" w:hAnsi="System" w:cs="Times New Roman"/>
        <w:b/>
        <w:bCs/>
      </w:rPr>
    </w:tblStylePr>
    <w:tblStylePr w:type="lastCol">
      <w:rPr>
        <w:rFonts w:ascii="System" w:eastAsia="Helv"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145">
    <w:name w:val="Sin lista145"/>
    <w:next w:val="Sinlista"/>
    <w:uiPriority w:val="99"/>
    <w:semiHidden/>
    <w:rsid w:val="00B01FB4"/>
  </w:style>
  <w:style w:type="table" w:customStyle="1" w:styleId="Tablaconcuadrcula24">
    <w:name w:val="Tabla con cuadrícula24"/>
    <w:basedOn w:val="Tablanormal"/>
    <w:next w:val="Tablaconcuadrcula"/>
    <w:uiPriority w:val="59"/>
    <w:locked/>
    <w:rsid w:val="00B01F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B01FB4"/>
  </w:style>
  <w:style w:type="table" w:customStyle="1" w:styleId="Tablaconcuadrcula25">
    <w:name w:val="Tabla con cuadrícula25"/>
    <w:basedOn w:val="Tablanormal"/>
    <w:next w:val="Tablaconcuadrcula"/>
    <w:uiPriority w:val="59"/>
    <w:rsid w:val="00B01F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r">
    <w:name w:val="autor"/>
    <w:rsid w:val="00B01FB4"/>
  </w:style>
  <w:style w:type="numbering" w:customStyle="1" w:styleId="Sinlista147">
    <w:name w:val="Sin lista147"/>
    <w:next w:val="Sinlista"/>
    <w:semiHidden/>
    <w:rsid w:val="00B01FB4"/>
  </w:style>
  <w:style w:type="numbering" w:customStyle="1" w:styleId="Sinlista148">
    <w:name w:val="Sin lista148"/>
    <w:next w:val="Sinlista"/>
    <w:uiPriority w:val="99"/>
    <w:semiHidden/>
    <w:unhideWhenUsed/>
    <w:rsid w:val="00B01FB4"/>
  </w:style>
  <w:style w:type="paragraph" w:customStyle="1" w:styleId="xl63">
    <w:name w:val="xl63"/>
    <w:basedOn w:val="Normal"/>
    <w:rsid w:val="00B01FB4"/>
    <w:pPr>
      <w:spacing w:before="100" w:beforeAutospacing="1" w:after="100" w:afterAutospacing="1"/>
      <w:textAlignment w:val="top"/>
    </w:pPr>
    <w:rPr>
      <w:rFonts w:ascii="Arial" w:hAnsi="Arial" w:cs="Arial"/>
      <w:sz w:val="24"/>
      <w:szCs w:val="24"/>
      <w:lang w:val="es-CO" w:eastAsia="es-CO"/>
    </w:rPr>
  </w:style>
  <w:style w:type="numbering" w:customStyle="1" w:styleId="Sinlista149">
    <w:name w:val="Sin lista149"/>
    <w:next w:val="Sinlista"/>
    <w:uiPriority w:val="99"/>
    <w:semiHidden/>
    <w:unhideWhenUsed/>
    <w:rsid w:val="00B01FB4"/>
  </w:style>
  <w:style w:type="table" w:customStyle="1" w:styleId="Tablaconcuadrcula26">
    <w:name w:val="Tabla con cuadrícula26"/>
    <w:basedOn w:val="Tablanormal"/>
    <w:next w:val="Tablaconcuadrcula"/>
    <w:uiPriority w:val="59"/>
    <w:rsid w:val="00B01F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B01FB4"/>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21">
    <w:name w:val="WW8Num21"/>
    <w:basedOn w:val="Sinlista"/>
    <w:rsid w:val="00B01FB4"/>
    <w:pPr>
      <w:numPr>
        <w:numId w:val="17"/>
      </w:numPr>
    </w:pPr>
  </w:style>
  <w:style w:type="numbering" w:customStyle="1" w:styleId="Sinlista150">
    <w:name w:val="Sin lista150"/>
    <w:next w:val="Sinlista"/>
    <w:uiPriority w:val="99"/>
    <w:semiHidden/>
    <w:unhideWhenUsed/>
    <w:rsid w:val="00B01FB4"/>
  </w:style>
  <w:style w:type="table" w:customStyle="1" w:styleId="TablaWeb30">
    <w:name w:val="Tabla Web 3"/>
    <w:basedOn w:val="Tablanormal"/>
    <w:rsid w:val="00B01FB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52">
    <w:name w:val="Sin lista152"/>
    <w:next w:val="Sinlista"/>
    <w:uiPriority w:val="99"/>
    <w:semiHidden/>
    <w:unhideWhenUsed/>
    <w:rsid w:val="00B01FB4"/>
  </w:style>
  <w:style w:type="table" w:customStyle="1" w:styleId="Tablaconcuadrcula112">
    <w:name w:val="Tabla con cuadrícula112"/>
    <w:basedOn w:val="Tablanormal"/>
    <w:next w:val="Tablaconcuadrcula"/>
    <w:rsid w:val="00B01FB4"/>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
    <w:name w:val="Título 3_"/>
    <w:basedOn w:val="Normal"/>
    <w:rsid w:val="00B01FB4"/>
    <w:pPr>
      <w:numPr>
        <w:numId w:val="18"/>
      </w:numPr>
    </w:pPr>
    <w:rPr>
      <w:rFonts w:ascii="Arial" w:hAnsi="Arial" w:cs="Arial"/>
      <w:b/>
      <w:iCs/>
      <w:sz w:val="22"/>
      <w:lang w:val="es-CO"/>
    </w:rPr>
  </w:style>
  <w:style w:type="numbering" w:customStyle="1" w:styleId="Sinlista212">
    <w:name w:val="Sin lista212"/>
    <w:next w:val="Sinlista"/>
    <w:uiPriority w:val="99"/>
    <w:semiHidden/>
    <w:unhideWhenUsed/>
    <w:rsid w:val="00B01FB4"/>
  </w:style>
  <w:style w:type="table" w:customStyle="1" w:styleId="Tablaconcuadrcula27">
    <w:name w:val="Tabla con cuadrícula27"/>
    <w:basedOn w:val="Tablanormal"/>
    <w:next w:val="Tablaconcuadrcula"/>
    <w:rsid w:val="00B01FB4"/>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B01FB4"/>
  </w:style>
  <w:style w:type="table" w:customStyle="1" w:styleId="Tablaconcuadrcula31">
    <w:name w:val="Tabla con cuadrícula31"/>
    <w:basedOn w:val="Tablanormal"/>
    <w:next w:val="Tablaconcuadrcula"/>
    <w:rsid w:val="00B01FB4"/>
    <w:pPr>
      <w:ind w:left="835" w:righ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2">
    <w:name w:val="Sombreado claro - Énfasis 112"/>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iecuerpo2">
    <w:name w:val="piecuerpo2"/>
    <w:basedOn w:val="Normal"/>
    <w:rsid w:val="00B01FB4"/>
    <w:pPr>
      <w:spacing w:after="100" w:afterAutospacing="1" w:line="225" w:lineRule="atLeast"/>
      <w:ind w:left="750"/>
      <w:textAlignment w:val="top"/>
    </w:pPr>
    <w:rPr>
      <w:rFonts w:ascii="Arial" w:hAnsi="Arial" w:cs="Arial"/>
      <w:color w:val="333333"/>
      <w:sz w:val="17"/>
      <w:szCs w:val="17"/>
      <w:lang w:val="es-CO" w:eastAsia="es-CO"/>
    </w:rPr>
  </w:style>
  <w:style w:type="character" w:customStyle="1" w:styleId="WW8Num6z0">
    <w:name w:val="WW8Num6z0"/>
    <w:rsid w:val="00B01FB4"/>
    <w:rPr>
      <w:rFonts w:ascii="Times New Roman" w:hAnsi="Times New Roman" w:cs="Times New Roman"/>
    </w:rPr>
  </w:style>
  <w:style w:type="character" w:customStyle="1" w:styleId="WW8Num7z0">
    <w:name w:val="WW8Num7z0"/>
    <w:rsid w:val="00B01FB4"/>
    <w:rPr>
      <w:rFonts w:ascii="Wingdings" w:hAnsi="Wingdings" w:cs="Wingdings"/>
    </w:rPr>
  </w:style>
  <w:style w:type="character" w:customStyle="1" w:styleId="WW8Num8z0">
    <w:name w:val="WW8Num8z0"/>
    <w:rsid w:val="00B01FB4"/>
    <w:rPr>
      <w:rFonts w:ascii="Times New Roman" w:hAnsi="Times New Roman" w:cs="Times New Roman"/>
    </w:rPr>
  </w:style>
  <w:style w:type="character" w:customStyle="1" w:styleId="WW8Num9z0">
    <w:name w:val="WW8Num9z0"/>
    <w:rsid w:val="00B01FB4"/>
    <w:rPr>
      <w:rFonts w:ascii="Symbol" w:hAnsi="Symbol" w:cs="Symbol"/>
    </w:rPr>
  </w:style>
  <w:style w:type="character" w:customStyle="1" w:styleId="WW8Num9z1">
    <w:name w:val="WW8Num9z1"/>
    <w:rsid w:val="00B01FB4"/>
    <w:rPr>
      <w:rFonts w:ascii="Courier New" w:hAnsi="Courier New" w:cs="Courier New"/>
    </w:rPr>
  </w:style>
  <w:style w:type="character" w:customStyle="1" w:styleId="WW8Num9z2">
    <w:name w:val="WW8Num9z2"/>
    <w:rsid w:val="00B01FB4"/>
    <w:rPr>
      <w:rFonts w:ascii="Wingdings" w:hAnsi="Wingdings" w:cs="Wingdings"/>
    </w:rPr>
  </w:style>
  <w:style w:type="character" w:customStyle="1" w:styleId="WW8Num10z0">
    <w:name w:val="WW8Num10z0"/>
    <w:rsid w:val="00B01FB4"/>
    <w:rPr>
      <w:rFonts w:ascii="Times New Roman" w:hAnsi="Times New Roman" w:cs="Times New Roman"/>
    </w:rPr>
  </w:style>
  <w:style w:type="character" w:customStyle="1" w:styleId="WW8Num12z0">
    <w:name w:val="WW8Num12z0"/>
    <w:rsid w:val="00B01FB4"/>
    <w:rPr>
      <w:rFonts w:ascii="Symbol" w:hAnsi="Symbol" w:cs="Symbol"/>
    </w:rPr>
  </w:style>
  <w:style w:type="character" w:customStyle="1" w:styleId="WW8Num12z1">
    <w:name w:val="WW8Num12z1"/>
    <w:rsid w:val="00B01FB4"/>
    <w:rPr>
      <w:rFonts w:ascii="Courier New" w:hAnsi="Courier New" w:cs="Courier New"/>
    </w:rPr>
  </w:style>
  <w:style w:type="character" w:customStyle="1" w:styleId="WW8Num12z2">
    <w:name w:val="WW8Num12z2"/>
    <w:rsid w:val="00B01FB4"/>
    <w:rPr>
      <w:rFonts w:ascii="Wingdings" w:hAnsi="Wingdings" w:cs="Wingdings"/>
    </w:rPr>
  </w:style>
  <w:style w:type="character" w:customStyle="1" w:styleId="WW8Num13z0">
    <w:name w:val="WW8Num13z0"/>
    <w:rsid w:val="00B01FB4"/>
    <w:rPr>
      <w:rFonts w:ascii="Times New Roman" w:hAnsi="Times New Roman" w:cs="Times New Roman"/>
    </w:rPr>
  </w:style>
  <w:style w:type="character" w:customStyle="1" w:styleId="WW8Num14z0">
    <w:name w:val="WW8Num14z0"/>
    <w:rsid w:val="00B01FB4"/>
    <w:rPr>
      <w:rFonts w:ascii="Symbol" w:hAnsi="Symbol" w:cs="Symbol"/>
    </w:rPr>
  </w:style>
  <w:style w:type="character" w:customStyle="1" w:styleId="WW8Num14z1">
    <w:name w:val="WW8Num14z1"/>
    <w:rsid w:val="00B01FB4"/>
    <w:rPr>
      <w:rFonts w:ascii="Courier New" w:hAnsi="Courier New" w:cs="Courier New"/>
    </w:rPr>
  </w:style>
  <w:style w:type="character" w:customStyle="1" w:styleId="WW8Num14z2">
    <w:name w:val="WW8Num14z2"/>
    <w:rsid w:val="00B01FB4"/>
    <w:rPr>
      <w:rFonts w:ascii="Wingdings" w:hAnsi="Wingdings" w:cs="Wingdings"/>
    </w:rPr>
  </w:style>
  <w:style w:type="character" w:customStyle="1" w:styleId="WW8Num16z0">
    <w:name w:val="WW8Num16z0"/>
    <w:rsid w:val="00B01FB4"/>
    <w:rPr>
      <w:rFonts w:ascii="Symbol" w:hAnsi="Symbol" w:cs="Symbol"/>
    </w:rPr>
  </w:style>
  <w:style w:type="character" w:customStyle="1" w:styleId="WW8Num16z1">
    <w:name w:val="WW8Num16z1"/>
    <w:rsid w:val="00B01FB4"/>
    <w:rPr>
      <w:rFonts w:ascii="Courier New" w:hAnsi="Courier New" w:cs="Courier New"/>
    </w:rPr>
  </w:style>
  <w:style w:type="character" w:customStyle="1" w:styleId="WW8Num16z2">
    <w:name w:val="WW8Num16z2"/>
    <w:rsid w:val="00B01FB4"/>
    <w:rPr>
      <w:rFonts w:ascii="Wingdings" w:hAnsi="Wingdings" w:cs="Wingdings"/>
    </w:rPr>
  </w:style>
  <w:style w:type="character" w:customStyle="1" w:styleId="WW8Num17z0">
    <w:name w:val="WW8Num17z0"/>
    <w:rsid w:val="00B01FB4"/>
    <w:rPr>
      <w:rFonts w:ascii="Symbol" w:hAnsi="Symbol" w:cs="Symbol"/>
    </w:rPr>
  </w:style>
  <w:style w:type="character" w:customStyle="1" w:styleId="WW8Num17z1">
    <w:name w:val="WW8Num17z1"/>
    <w:rsid w:val="00B01FB4"/>
    <w:rPr>
      <w:rFonts w:ascii="Courier New" w:hAnsi="Courier New" w:cs="Courier New"/>
    </w:rPr>
  </w:style>
  <w:style w:type="character" w:customStyle="1" w:styleId="WW8Num17z2">
    <w:name w:val="WW8Num17z2"/>
    <w:rsid w:val="00B01FB4"/>
    <w:rPr>
      <w:rFonts w:ascii="Wingdings" w:hAnsi="Wingdings" w:cs="Wingdings"/>
    </w:rPr>
  </w:style>
  <w:style w:type="character" w:customStyle="1" w:styleId="WW8Num18z0">
    <w:name w:val="WW8Num18z0"/>
    <w:rsid w:val="00B01FB4"/>
    <w:rPr>
      <w:rFonts w:ascii="Tw Cen MT" w:eastAsia="Times New Roman" w:hAnsi="Tw Cen MT" w:cs="Times New Roman"/>
      <w:color w:val="DD8047"/>
      <w:sz w:val="23"/>
      <w:szCs w:val="23"/>
    </w:rPr>
  </w:style>
  <w:style w:type="character" w:customStyle="1" w:styleId="WW8Num19z0">
    <w:name w:val="WW8Num19z0"/>
    <w:rsid w:val="00B01FB4"/>
    <w:rPr>
      <w:rFonts w:ascii="Wingdings 2" w:hAnsi="Wingdings 2" w:cs="Wingdings 2"/>
    </w:rPr>
  </w:style>
  <w:style w:type="character" w:customStyle="1" w:styleId="WW8Num19z1">
    <w:name w:val="WW8Num19z1"/>
    <w:rsid w:val="00B01FB4"/>
    <w:rPr>
      <w:rFonts w:ascii="Courier New" w:hAnsi="Courier New" w:cs="Courier New"/>
    </w:rPr>
  </w:style>
  <w:style w:type="character" w:customStyle="1" w:styleId="WW8Num19z2">
    <w:name w:val="WW8Num19z2"/>
    <w:rsid w:val="00B01FB4"/>
    <w:rPr>
      <w:rFonts w:ascii="Wingdings" w:hAnsi="Wingdings" w:cs="Wingdings"/>
    </w:rPr>
  </w:style>
  <w:style w:type="character" w:customStyle="1" w:styleId="WW8Num19z3">
    <w:name w:val="WW8Num19z3"/>
    <w:rsid w:val="00B01FB4"/>
    <w:rPr>
      <w:rFonts w:ascii="Symbol" w:hAnsi="Symbol" w:cs="Symbol"/>
    </w:rPr>
  </w:style>
  <w:style w:type="character" w:customStyle="1" w:styleId="WW8Num20z0">
    <w:name w:val="WW8Num20z0"/>
    <w:rsid w:val="00B01FB4"/>
    <w:rPr>
      <w:rFonts w:ascii="Times New Roman" w:hAnsi="Times New Roman" w:cs="Times New Roman"/>
    </w:rPr>
  </w:style>
  <w:style w:type="character" w:customStyle="1" w:styleId="WW8Num22z0">
    <w:name w:val="WW8Num22z0"/>
    <w:rsid w:val="00B01FB4"/>
    <w:rPr>
      <w:rFonts w:ascii="Symbol" w:hAnsi="Symbol" w:cs="Symbol"/>
    </w:rPr>
  </w:style>
  <w:style w:type="character" w:customStyle="1" w:styleId="WW8Num22z1">
    <w:name w:val="WW8Num22z1"/>
    <w:rsid w:val="00B01FB4"/>
    <w:rPr>
      <w:rFonts w:ascii="Courier New" w:hAnsi="Courier New" w:cs="Courier New"/>
    </w:rPr>
  </w:style>
  <w:style w:type="character" w:customStyle="1" w:styleId="WW8Num22z2">
    <w:name w:val="WW8Num22z2"/>
    <w:rsid w:val="00B01FB4"/>
    <w:rPr>
      <w:rFonts w:ascii="Wingdings" w:hAnsi="Wingdings" w:cs="Wingdings"/>
    </w:rPr>
  </w:style>
  <w:style w:type="character" w:customStyle="1" w:styleId="WW8Num23z0">
    <w:name w:val="WW8Num23z0"/>
    <w:rsid w:val="00B01FB4"/>
    <w:rPr>
      <w:rFonts w:ascii="Symbol" w:hAnsi="Symbol" w:cs="Symbol"/>
    </w:rPr>
  </w:style>
  <w:style w:type="character" w:customStyle="1" w:styleId="WW8Num23z1">
    <w:name w:val="WW8Num23z1"/>
    <w:rsid w:val="00B01FB4"/>
    <w:rPr>
      <w:rFonts w:ascii="Courier New" w:hAnsi="Courier New" w:cs="Courier New"/>
    </w:rPr>
  </w:style>
  <w:style w:type="character" w:customStyle="1" w:styleId="WW8Num23z2">
    <w:name w:val="WW8Num23z2"/>
    <w:rsid w:val="00B01FB4"/>
    <w:rPr>
      <w:rFonts w:ascii="Wingdings" w:hAnsi="Wingdings" w:cs="Wingdings"/>
    </w:rPr>
  </w:style>
  <w:style w:type="character" w:customStyle="1" w:styleId="WW8Num24z0">
    <w:name w:val="WW8Num24z0"/>
    <w:rsid w:val="00B01FB4"/>
    <w:rPr>
      <w:rFonts w:ascii="Times New Roman" w:hAnsi="Times New Roman" w:cs="Times New Roman"/>
    </w:rPr>
  </w:style>
  <w:style w:type="character" w:customStyle="1" w:styleId="WW8Num25z0">
    <w:name w:val="WW8Num25z0"/>
    <w:rsid w:val="00B01FB4"/>
    <w:rPr>
      <w:rFonts w:ascii="Times New Roman" w:hAnsi="Times New Roman" w:cs="Times New Roman"/>
    </w:rPr>
  </w:style>
  <w:style w:type="character" w:customStyle="1" w:styleId="WW8Num26z0">
    <w:name w:val="WW8Num26z0"/>
    <w:rsid w:val="00B01FB4"/>
    <w:rPr>
      <w:rFonts w:ascii="Times New Roman" w:hAnsi="Times New Roman" w:cs="Times New Roman"/>
    </w:rPr>
  </w:style>
  <w:style w:type="character" w:customStyle="1" w:styleId="WW8Num27z0">
    <w:name w:val="WW8Num27z0"/>
    <w:rsid w:val="00B01FB4"/>
    <w:rPr>
      <w:rFonts w:ascii="Times New Roman" w:hAnsi="Times New Roman" w:cs="Times New Roman"/>
    </w:rPr>
  </w:style>
  <w:style w:type="character" w:customStyle="1" w:styleId="WW8Num28z0">
    <w:name w:val="WW8Num28z0"/>
    <w:rsid w:val="00B01FB4"/>
    <w:rPr>
      <w:rFonts w:ascii="Symbol" w:hAnsi="Symbol" w:cs="Symbol"/>
    </w:rPr>
  </w:style>
  <w:style w:type="character" w:customStyle="1" w:styleId="WW8Num28z1">
    <w:name w:val="WW8Num28z1"/>
    <w:rsid w:val="00B01FB4"/>
    <w:rPr>
      <w:rFonts w:ascii="Courier New" w:hAnsi="Courier New" w:cs="Courier New"/>
    </w:rPr>
  </w:style>
  <w:style w:type="character" w:customStyle="1" w:styleId="WW8Num28z2">
    <w:name w:val="WW8Num28z2"/>
    <w:rsid w:val="00B01FB4"/>
    <w:rPr>
      <w:rFonts w:ascii="Wingdings" w:hAnsi="Wingdings" w:cs="Wingdings"/>
    </w:rPr>
  </w:style>
  <w:style w:type="character" w:customStyle="1" w:styleId="WW8Num29z0">
    <w:name w:val="WW8Num29z0"/>
    <w:rsid w:val="00B01FB4"/>
    <w:rPr>
      <w:rFonts w:ascii="Symbol" w:hAnsi="Symbol" w:cs="Symbol"/>
    </w:rPr>
  </w:style>
  <w:style w:type="character" w:customStyle="1" w:styleId="WW8Num29z1">
    <w:name w:val="WW8Num29z1"/>
    <w:rsid w:val="00B01FB4"/>
    <w:rPr>
      <w:rFonts w:ascii="Courier New" w:hAnsi="Courier New" w:cs="Courier New"/>
    </w:rPr>
  </w:style>
  <w:style w:type="character" w:customStyle="1" w:styleId="WW8Num29z2">
    <w:name w:val="WW8Num29z2"/>
    <w:rsid w:val="00B01FB4"/>
    <w:rPr>
      <w:rFonts w:ascii="Wingdings" w:hAnsi="Wingdings" w:cs="Wingdings"/>
    </w:rPr>
  </w:style>
  <w:style w:type="character" w:customStyle="1" w:styleId="WW8Num30z0">
    <w:name w:val="WW8Num30z0"/>
    <w:rsid w:val="00B01FB4"/>
    <w:rPr>
      <w:rFonts w:ascii="Times New Roman" w:hAnsi="Times New Roman" w:cs="Times New Roman"/>
    </w:rPr>
  </w:style>
  <w:style w:type="character" w:customStyle="1" w:styleId="WW8Num31z0">
    <w:name w:val="WW8Num31z0"/>
    <w:rsid w:val="00B01FB4"/>
    <w:rPr>
      <w:rFonts w:ascii="Times New Roman" w:hAnsi="Times New Roman" w:cs="Times New Roman"/>
    </w:rPr>
  </w:style>
  <w:style w:type="character" w:customStyle="1" w:styleId="WW8Num33z0">
    <w:name w:val="WW8Num33z0"/>
    <w:rsid w:val="00B01FB4"/>
    <w:rPr>
      <w:rFonts w:ascii="Times New Roman" w:hAnsi="Times New Roman" w:cs="Times New Roman"/>
    </w:rPr>
  </w:style>
  <w:style w:type="character" w:customStyle="1" w:styleId="WW8Num34z0">
    <w:name w:val="WW8Num34z0"/>
    <w:uiPriority w:val="99"/>
    <w:rsid w:val="00B01FB4"/>
    <w:rPr>
      <w:rFonts w:ascii="Times New Roman" w:hAnsi="Times New Roman" w:cs="Times New Roman"/>
    </w:rPr>
  </w:style>
  <w:style w:type="character" w:customStyle="1" w:styleId="WW8Num35z0">
    <w:name w:val="WW8Num35z0"/>
    <w:rsid w:val="00B01FB4"/>
    <w:rPr>
      <w:rFonts w:ascii="Times New Roman" w:hAnsi="Times New Roman" w:cs="Times New Roman"/>
    </w:rPr>
  </w:style>
  <w:style w:type="character" w:customStyle="1" w:styleId="WW8Num36z0">
    <w:name w:val="WW8Num36z0"/>
    <w:rsid w:val="00B01FB4"/>
    <w:rPr>
      <w:rFonts w:ascii="Symbol" w:hAnsi="Symbol" w:cs="Symbol"/>
    </w:rPr>
  </w:style>
  <w:style w:type="character" w:customStyle="1" w:styleId="WW8Num36z1">
    <w:name w:val="WW8Num36z1"/>
    <w:rsid w:val="00B01FB4"/>
    <w:rPr>
      <w:rFonts w:ascii="Courier New" w:hAnsi="Courier New" w:cs="Courier New"/>
    </w:rPr>
  </w:style>
  <w:style w:type="character" w:customStyle="1" w:styleId="WW8Num36z2">
    <w:name w:val="WW8Num36z2"/>
    <w:rsid w:val="00B01FB4"/>
    <w:rPr>
      <w:rFonts w:ascii="Wingdings" w:hAnsi="Wingdings" w:cs="Wingdings"/>
    </w:rPr>
  </w:style>
  <w:style w:type="character" w:customStyle="1" w:styleId="WW8Num37z0">
    <w:name w:val="WW8Num37z0"/>
    <w:uiPriority w:val="99"/>
    <w:rsid w:val="00B01FB4"/>
    <w:rPr>
      <w:rFonts w:ascii="Times New Roman" w:hAnsi="Times New Roman" w:cs="Times New Roman"/>
    </w:rPr>
  </w:style>
  <w:style w:type="character" w:customStyle="1" w:styleId="WW8Num38z0">
    <w:name w:val="WW8Num38z0"/>
    <w:rsid w:val="00B01FB4"/>
    <w:rPr>
      <w:rFonts w:ascii="Symbol" w:hAnsi="Symbol" w:cs="Symbol"/>
    </w:rPr>
  </w:style>
  <w:style w:type="character" w:customStyle="1" w:styleId="WW8Num38z1">
    <w:name w:val="WW8Num38z1"/>
    <w:rsid w:val="00B01FB4"/>
    <w:rPr>
      <w:rFonts w:ascii="Courier New" w:hAnsi="Courier New" w:cs="Courier New"/>
    </w:rPr>
  </w:style>
  <w:style w:type="character" w:customStyle="1" w:styleId="WW8Num38z2">
    <w:name w:val="WW8Num38z2"/>
    <w:rsid w:val="00B01FB4"/>
    <w:rPr>
      <w:rFonts w:ascii="Wingdings" w:hAnsi="Wingdings" w:cs="Wingdings"/>
    </w:rPr>
  </w:style>
  <w:style w:type="character" w:customStyle="1" w:styleId="Fuentedeprrafopredeter20">
    <w:name w:val="Fuente de párrafo predeter.2"/>
    <w:rsid w:val="00B01FB4"/>
  </w:style>
  <w:style w:type="character" w:customStyle="1" w:styleId="HeaderChar1">
    <w:name w:val="Header Char1"/>
    <w:rsid w:val="00B01FB4"/>
    <w:rPr>
      <w:rFonts w:cs="Times New Roman"/>
      <w:sz w:val="20"/>
      <w:szCs w:val="20"/>
      <w:lang w:val="es-ES_tradnl"/>
    </w:rPr>
  </w:style>
  <w:style w:type="character" w:customStyle="1" w:styleId="FooterChar1">
    <w:name w:val="Footer Char1"/>
    <w:rsid w:val="00B01FB4"/>
    <w:rPr>
      <w:rFonts w:cs="Times New Roman"/>
      <w:sz w:val="20"/>
      <w:szCs w:val="20"/>
      <w:lang w:val="es-ES_tradnl"/>
    </w:rPr>
  </w:style>
  <w:style w:type="character" w:customStyle="1" w:styleId="CitadestacadaCar">
    <w:name w:val="Cita destacada Car"/>
    <w:uiPriority w:val="30"/>
    <w:qFormat/>
    <w:rsid w:val="00B01FB4"/>
    <w:rPr>
      <w:rFonts w:ascii="Tw Cen MT" w:hAnsi="Tw Cen MT" w:cs="Tw Cen MT"/>
      <w:b/>
      <w:bCs/>
      <w:color w:val="DD8047"/>
      <w:sz w:val="23"/>
      <w:szCs w:val="23"/>
      <w:shd w:val="clear" w:color="auto" w:fill="FFFFFF"/>
    </w:rPr>
  </w:style>
  <w:style w:type="character" w:styleId="Referenciaintensa">
    <w:name w:val="Intense Reference"/>
    <w:qFormat/>
    <w:rsid w:val="00B01FB4"/>
    <w:rPr>
      <w:rFonts w:ascii="Tw Cen MT" w:hAnsi="Tw Cen MT" w:cs="Tw Cen MT"/>
      <w:b/>
      <w:bCs/>
      <w:caps/>
      <w:color w:val="94B6D2"/>
      <w:spacing w:val="10"/>
      <w:w w:val="100"/>
      <w:position w:val="0"/>
      <w:sz w:val="20"/>
      <w:szCs w:val="20"/>
      <w:u w:val="single"/>
      <w:vertAlign w:val="baseline"/>
    </w:rPr>
  </w:style>
  <w:style w:type="character" w:customStyle="1" w:styleId="CitaCar">
    <w:name w:val="Cita Car"/>
    <w:uiPriority w:val="29"/>
    <w:qFormat/>
    <w:rsid w:val="00B01FB4"/>
    <w:rPr>
      <w:rFonts w:ascii="Tw Cen MT" w:hAnsi="Tw Cen MT" w:cs="Tw Cen MT"/>
      <w:i/>
      <w:iCs/>
      <w:smallCaps/>
      <w:color w:val="775F55"/>
      <w:spacing w:val="6"/>
      <w:sz w:val="23"/>
      <w:szCs w:val="23"/>
    </w:rPr>
  </w:style>
  <w:style w:type="character" w:customStyle="1" w:styleId="SinespaciadoCar">
    <w:name w:val="Sin espaciado Car"/>
    <w:rsid w:val="00B01FB4"/>
    <w:rPr>
      <w:rFonts w:ascii="Tw Cen MT" w:hAnsi="Tw Cen MT" w:cs="Tw Cen MT"/>
      <w:sz w:val="23"/>
      <w:szCs w:val="23"/>
    </w:rPr>
  </w:style>
  <w:style w:type="paragraph" w:customStyle="1" w:styleId="Encabezado2">
    <w:name w:val="Encabezado2"/>
    <w:basedOn w:val="Normal"/>
    <w:next w:val="Textoindependiente"/>
    <w:rsid w:val="00B01FB4"/>
    <w:pPr>
      <w:jc w:val="center"/>
    </w:pPr>
    <w:rPr>
      <w:b/>
      <w:bCs/>
      <w:sz w:val="24"/>
      <w:szCs w:val="24"/>
      <w:lang w:val="es-CO" w:eastAsia="zh-CN"/>
    </w:rPr>
  </w:style>
  <w:style w:type="paragraph" w:customStyle="1" w:styleId="Mapadeldocumento1">
    <w:name w:val="Mapa del documento1"/>
    <w:basedOn w:val="Normal"/>
    <w:rsid w:val="00B01FB4"/>
    <w:pPr>
      <w:shd w:val="clear" w:color="auto" w:fill="000080"/>
    </w:pPr>
    <w:rPr>
      <w:rFonts w:ascii="Tahoma" w:hAnsi="Tahoma" w:cs="Tahoma"/>
      <w:lang w:val="es-ES_tradnl" w:eastAsia="zh-CN"/>
    </w:rPr>
  </w:style>
  <w:style w:type="paragraph" w:styleId="Citadestacada">
    <w:name w:val="Intense Quote"/>
    <w:basedOn w:val="Normal"/>
    <w:link w:val="CitadestacadaCar1"/>
    <w:uiPriority w:val="30"/>
    <w:qFormat/>
    <w:rsid w:val="00B01FB4"/>
    <w:pPr>
      <w:pBdr>
        <w:top w:val="double" w:sz="12" w:space="10" w:color="FF0000"/>
        <w:left w:val="double" w:sz="12" w:space="10" w:color="FF0000"/>
        <w:bottom w:val="double" w:sz="12" w:space="10" w:color="FF0000"/>
        <w:right w:val="double" w:sz="12" w:space="10" w:color="FF0000"/>
      </w:pBdr>
      <w:shd w:val="clear" w:color="auto" w:fill="FFFFFF"/>
      <w:spacing w:before="300" w:after="300" w:line="264" w:lineRule="auto"/>
      <w:ind w:left="720" w:right="720"/>
    </w:pPr>
    <w:rPr>
      <w:rFonts w:ascii="Tw Cen MT" w:hAnsi="Tw Cen MT" w:cs="Tw Cen MT"/>
      <w:b/>
      <w:bCs/>
      <w:color w:val="DD8047"/>
      <w:sz w:val="23"/>
      <w:szCs w:val="23"/>
      <w:lang w:val="x-none" w:eastAsia="zh-CN"/>
    </w:rPr>
  </w:style>
  <w:style w:type="character" w:customStyle="1" w:styleId="CitadestacadaCar1">
    <w:name w:val="Cita destacada Car1"/>
    <w:link w:val="Citadestacada"/>
    <w:uiPriority w:val="30"/>
    <w:rsid w:val="00B01FB4"/>
    <w:rPr>
      <w:rFonts w:ascii="Tw Cen MT" w:hAnsi="Tw Cen MT" w:cs="Tw Cen MT"/>
      <w:b/>
      <w:bCs/>
      <w:color w:val="DD8047"/>
      <w:sz w:val="23"/>
      <w:szCs w:val="23"/>
      <w:shd w:val="clear" w:color="auto" w:fill="FFFFFF"/>
      <w:lang w:val="x-none" w:eastAsia="zh-CN"/>
    </w:rPr>
  </w:style>
  <w:style w:type="character" w:customStyle="1" w:styleId="SubttuloCar1">
    <w:name w:val="Subtítulo Car1"/>
    <w:rsid w:val="00B01FB4"/>
    <w:rPr>
      <w:rFonts w:ascii="Tw Cen MT" w:hAnsi="Tw Cen MT" w:cs="Tw Cen MT"/>
      <w:b/>
      <w:bCs/>
      <w:caps/>
      <w:color w:val="DD8047"/>
      <w:spacing w:val="50"/>
      <w:sz w:val="24"/>
      <w:szCs w:val="24"/>
      <w:lang w:val="x-none" w:eastAsia="zh-CN"/>
    </w:rPr>
  </w:style>
  <w:style w:type="paragraph" w:customStyle="1" w:styleId="Listaconvietas1">
    <w:name w:val="Lista con viñetas1"/>
    <w:basedOn w:val="Normal"/>
    <w:uiPriority w:val="99"/>
    <w:rsid w:val="00B01FB4"/>
    <w:pPr>
      <w:numPr>
        <w:numId w:val="23"/>
      </w:numPr>
      <w:spacing w:after="180" w:line="264" w:lineRule="auto"/>
    </w:pPr>
    <w:rPr>
      <w:rFonts w:ascii="Tw Cen MT" w:hAnsi="Tw Cen MT" w:cs="Tw Cen MT"/>
      <w:sz w:val="24"/>
      <w:szCs w:val="24"/>
      <w:lang w:eastAsia="zh-CN"/>
    </w:rPr>
  </w:style>
  <w:style w:type="paragraph" w:customStyle="1" w:styleId="Listaconvietas21">
    <w:name w:val="Lista con viñetas 21"/>
    <w:basedOn w:val="Normal"/>
    <w:uiPriority w:val="99"/>
    <w:rsid w:val="00B01FB4"/>
    <w:pPr>
      <w:numPr>
        <w:numId w:val="22"/>
      </w:numPr>
      <w:spacing w:after="180" w:line="264" w:lineRule="auto"/>
    </w:pPr>
    <w:rPr>
      <w:rFonts w:ascii="Tw Cen MT" w:hAnsi="Tw Cen MT" w:cs="Tw Cen MT"/>
      <w:color w:val="94B6D2"/>
      <w:sz w:val="23"/>
      <w:szCs w:val="23"/>
      <w:lang w:eastAsia="zh-CN"/>
    </w:rPr>
  </w:style>
  <w:style w:type="paragraph" w:customStyle="1" w:styleId="Listaconvietas31">
    <w:name w:val="Lista con viñetas 31"/>
    <w:basedOn w:val="Normal"/>
    <w:rsid w:val="00B01FB4"/>
    <w:pPr>
      <w:numPr>
        <w:numId w:val="21"/>
      </w:numPr>
      <w:spacing w:after="180" w:line="264" w:lineRule="auto"/>
    </w:pPr>
    <w:rPr>
      <w:rFonts w:ascii="Tw Cen MT" w:hAnsi="Tw Cen MT" w:cs="Tw Cen MT"/>
      <w:color w:val="DD8047"/>
      <w:sz w:val="23"/>
      <w:szCs w:val="23"/>
      <w:lang w:eastAsia="zh-CN"/>
    </w:rPr>
  </w:style>
  <w:style w:type="paragraph" w:customStyle="1" w:styleId="Listaconvietas41">
    <w:name w:val="Lista con viñetas 41"/>
    <w:basedOn w:val="Normal"/>
    <w:rsid w:val="00B01FB4"/>
    <w:pPr>
      <w:numPr>
        <w:numId w:val="20"/>
      </w:numPr>
      <w:spacing w:after="180" w:line="264" w:lineRule="auto"/>
    </w:pPr>
    <w:rPr>
      <w:rFonts w:ascii="Tw Cen MT" w:hAnsi="Tw Cen MT" w:cs="Tw Cen MT"/>
      <w:caps/>
      <w:spacing w:val="4"/>
      <w:sz w:val="23"/>
      <w:szCs w:val="23"/>
      <w:lang w:eastAsia="zh-CN"/>
    </w:rPr>
  </w:style>
  <w:style w:type="paragraph" w:customStyle="1" w:styleId="Listaconvietas51">
    <w:name w:val="Lista con viñetas 51"/>
    <w:basedOn w:val="Normal"/>
    <w:rsid w:val="00B01FB4"/>
    <w:pPr>
      <w:numPr>
        <w:numId w:val="19"/>
      </w:numPr>
      <w:spacing w:after="180" w:line="264" w:lineRule="auto"/>
    </w:pPr>
    <w:rPr>
      <w:rFonts w:ascii="Tw Cen MT" w:hAnsi="Tw Cen MT" w:cs="Tw Cen MT"/>
      <w:sz w:val="23"/>
      <w:szCs w:val="23"/>
      <w:lang w:eastAsia="zh-CN"/>
    </w:rPr>
  </w:style>
  <w:style w:type="paragraph" w:styleId="Cita">
    <w:name w:val="Quote"/>
    <w:basedOn w:val="Normal"/>
    <w:link w:val="CitaCar1"/>
    <w:uiPriority w:val="29"/>
    <w:qFormat/>
    <w:rsid w:val="00B01FB4"/>
    <w:pPr>
      <w:spacing w:after="180" w:line="264" w:lineRule="auto"/>
    </w:pPr>
    <w:rPr>
      <w:rFonts w:ascii="Tw Cen MT" w:hAnsi="Tw Cen MT" w:cs="Tw Cen MT"/>
      <w:i/>
      <w:iCs/>
      <w:smallCaps/>
      <w:color w:val="775F55"/>
      <w:spacing w:val="6"/>
      <w:sz w:val="23"/>
      <w:szCs w:val="23"/>
      <w:lang w:val="x-none" w:eastAsia="zh-CN"/>
    </w:rPr>
  </w:style>
  <w:style w:type="character" w:customStyle="1" w:styleId="CitaCar1">
    <w:name w:val="Cita Car1"/>
    <w:link w:val="Cita"/>
    <w:uiPriority w:val="29"/>
    <w:rsid w:val="00B01FB4"/>
    <w:rPr>
      <w:rFonts w:ascii="Tw Cen MT" w:hAnsi="Tw Cen MT" w:cs="Tw Cen MT"/>
      <w:i/>
      <w:iCs/>
      <w:smallCaps/>
      <w:color w:val="775F55"/>
      <w:spacing w:val="6"/>
      <w:sz w:val="23"/>
      <w:szCs w:val="23"/>
      <w:lang w:val="x-none" w:eastAsia="zh-CN"/>
    </w:rPr>
  </w:style>
  <w:style w:type="paragraph" w:customStyle="1" w:styleId="Textoconsangra1">
    <w:name w:val="Texto con sangría1"/>
    <w:basedOn w:val="Normal"/>
    <w:next w:val="Normal"/>
    <w:rsid w:val="00B01FB4"/>
    <w:pPr>
      <w:spacing w:after="180" w:line="264" w:lineRule="auto"/>
      <w:ind w:left="220" w:hanging="220"/>
    </w:pPr>
    <w:rPr>
      <w:rFonts w:ascii="Tw Cen MT" w:hAnsi="Tw Cen MT" w:cs="Tw Cen MT"/>
      <w:sz w:val="23"/>
      <w:szCs w:val="23"/>
      <w:lang w:eastAsia="zh-CN"/>
    </w:rPr>
  </w:style>
  <w:style w:type="paragraph" w:customStyle="1" w:styleId="Encabezadopar">
    <w:name w:val="Encabezado par"/>
    <w:basedOn w:val="Normal"/>
    <w:rsid w:val="00B01FB4"/>
    <w:pPr>
      <w:pBdr>
        <w:bottom w:val="single" w:sz="4" w:space="1" w:color="C0C0C0"/>
      </w:pBdr>
    </w:pPr>
    <w:rPr>
      <w:rFonts w:ascii="Tw Cen MT" w:hAnsi="Tw Cen MT" w:cs="Tw Cen MT"/>
      <w:b/>
      <w:bCs/>
      <w:color w:val="775F55"/>
      <w:szCs w:val="23"/>
      <w:lang w:eastAsia="zh-CN"/>
    </w:rPr>
  </w:style>
  <w:style w:type="paragraph" w:customStyle="1" w:styleId="Piedepginapar">
    <w:name w:val="Pie de página par"/>
    <w:basedOn w:val="Normal"/>
    <w:rsid w:val="00B01FB4"/>
    <w:pPr>
      <w:pBdr>
        <w:top w:val="single" w:sz="4" w:space="1" w:color="C0C0C0"/>
      </w:pBdr>
      <w:spacing w:after="180" w:line="264" w:lineRule="auto"/>
    </w:pPr>
    <w:rPr>
      <w:rFonts w:ascii="Tw Cen MT" w:hAnsi="Tw Cen MT" w:cs="Tw Cen MT"/>
      <w:color w:val="775F55"/>
      <w:lang w:eastAsia="zh-CN"/>
    </w:rPr>
  </w:style>
  <w:style w:type="paragraph" w:customStyle="1" w:styleId="Encabezadoimpar">
    <w:name w:val="Encabezado impar"/>
    <w:basedOn w:val="Normal"/>
    <w:rsid w:val="00B01FB4"/>
    <w:pPr>
      <w:pBdr>
        <w:bottom w:val="single" w:sz="4" w:space="1" w:color="C0C0C0"/>
      </w:pBdr>
      <w:jc w:val="right"/>
    </w:pPr>
    <w:rPr>
      <w:rFonts w:ascii="Tw Cen MT" w:hAnsi="Tw Cen MT" w:cs="Tw Cen MT"/>
      <w:b/>
      <w:bCs/>
      <w:color w:val="775F55"/>
      <w:szCs w:val="23"/>
      <w:lang w:eastAsia="zh-CN"/>
    </w:rPr>
  </w:style>
  <w:style w:type="paragraph" w:customStyle="1" w:styleId="Piedepginaimpar">
    <w:name w:val="Pie de página impar"/>
    <w:basedOn w:val="Normal"/>
    <w:rsid w:val="00B01FB4"/>
    <w:pPr>
      <w:pBdr>
        <w:top w:val="single" w:sz="4" w:space="1" w:color="C0C0C0"/>
      </w:pBdr>
      <w:spacing w:after="180" w:line="264" w:lineRule="auto"/>
      <w:jc w:val="right"/>
    </w:pPr>
    <w:rPr>
      <w:rFonts w:ascii="Tw Cen MT" w:hAnsi="Tw Cen MT" w:cs="Tw Cen MT"/>
      <w:color w:val="775F55"/>
      <w:lang w:eastAsia="zh-CN"/>
    </w:rPr>
  </w:style>
  <w:style w:type="numbering" w:customStyle="1" w:styleId="Sinlista412">
    <w:name w:val="Sin lista412"/>
    <w:next w:val="Sinlista"/>
    <w:uiPriority w:val="99"/>
    <w:semiHidden/>
    <w:unhideWhenUsed/>
    <w:rsid w:val="00B01FB4"/>
  </w:style>
  <w:style w:type="numbering" w:customStyle="1" w:styleId="Sinlista1116">
    <w:name w:val="Sin lista1116"/>
    <w:next w:val="Sinlista"/>
    <w:uiPriority w:val="99"/>
    <w:semiHidden/>
    <w:unhideWhenUsed/>
    <w:rsid w:val="00B01FB4"/>
  </w:style>
  <w:style w:type="numbering" w:customStyle="1" w:styleId="Sinlista213">
    <w:name w:val="Sin lista213"/>
    <w:next w:val="Sinlista"/>
    <w:uiPriority w:val="99"/>
    <w:semiHidden/>
    <w:unhideWhenUsed/>
    <w:rsid w:val="00B01FB4"/>
  </w:style>
  <w:style w:type="numbering" w:customStyle="1" w:styleId="Sinlista153">
    <w:name w:val="Sin lista153"/>
    <w:next w:val="Sinlista"/>
    <w:semiHidden/>
    <w:rsid w:val="00B01FB4"/>
  </w:style>
  <w:style w:type="table" w:customStyle="1" w:styleId="Sombreadoclaro-nfasis14">
    <w:name w:val="Sombreado claro - Énfasis 14"/>
    <w:basedOn w:val="Tablanormal"/>
    <w:next w:val="Sombreadoclaro-nfasis1"/>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rainstructiontext">
    <w:name w:val="orainstructiontext"/>
    <w:basedOn w:val="Normal"/>
    <w:uiPriority w:val="99"/>
    <w:rsid w:val="00B01FB4"/>
    <w:pPr>
      <w:spacing w:before="100" w:beforeAutospacing="1" w:after="100" w:afterAutospacing="1"/>
    </w:pPr>
    <w:rPr>
      <w:rFonts w:ascii="Arial" w:hAnsi="Arial" w:cs="Arial"/>
      <w:color w:val="000000"/>
    </w:rPr>
  </w:style>
  <w:style w:type="paragraph" w:customStyle="1" w:styleId="oraprivacy">
    <w:name w:val="oraprivacy"/>
    <w:basedOn w:val="Normal"/>
    <w:uiPriority w:val="99"/>
    <w:rsid w:val="00B01FB4"/>
    <w:pPr>
      <w:spacing w:before="100" w:beforeAutospacing="1" w:after="100" w:afterAutospacing="1"/>
    </w:pPr>
    <w:rPr>
      <w:rFonts w:ascii="Arial" w:hAnsi="Arial" w:cs="Arial"/>
      <w:color w:val="663300"/>
      <w:sz w:val="16"/>
      <w:szCs w:val="16"/>
    </w:rPr>
  </w:style>
  <w:style w:type="numbering" w:customStyle="1" w:styleId="Sinlista154">
    <w:name w:val="Sin lista154"/>
    <w:next w:val="Sinlista"/>
    <w:semiHidden/>
    <w:unhideWhenUsed/>
    <w:rsid w:val="00B01FB4"/>
  </w:style>
  <w:style w:type="paragraph" w:customStyle="1" w:styleId="msolistparagraphcxspmiddle">
    <w:name w:val="msolistparagraphcxspmiddle"/>
    <w:basedOn w:val="Normal"/>
    <w:rsid w:val="00B01FB4"/>
    <w:pPr>
      <w:spacing w:before="100" w:beforeAutospacing="1" w:after="100" w:afterAutospacing="1"/>
    </w:pPr>
    <w:rPr>
      <w:sz w:val="24"/>
      <w:szCs w:val="24"/>
    </w:rPr>
  </w:style>
  <w:style w:type="numbering" w:customStyle="1" w:styleId="Sinlista155">
    <w:name w:val="Sin lista155"/>
    <w:next w:val="Sinlista"/>
    <w:uiPriority w:val="99"/>
    <w:semiHidden/>
    <w:rsid w:val="00B01FB4"/>
  </w:style>
  <w:style w:type="numbering" w:customStyle="1" w:styleId="Sinlista156">
    <w:name w:val="Sin lista156"/>
    <w:next w:val="Sinlista"/>
    <w:uiPriority w:val="99"/>
    <w:semiHidden/>
    <w:unhideWhenUsed/>
    <w:rsid w:val="00B01FB4"/>
  </w:style>
  <w:style w:type="character" w:customStyle="1" w:styleId="parrafo0">
    <w:name w:val="parrafo"/>
    <w:rsid w:val="00B01FB4"/>
  </w:style>
  <w:style w:type="table" w:customStyle="1" w:styleId="Tablaconcuadrcula113">
    <w:name w:val="Tabla con cuadrícula113"/>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Sinlista"/>
    <w:rsid w:val="00B01FB4"/>
    <w:pPr>
      <w:numPr>
        <w:numId w:val="24"/>
      </w:numPr>
    </w:pPr>
  </w:style>
  <w:style w:type="numbering" w:customStyle="1" w:styleId="WW8Num5">
    <w:name w:val="WW8Num5"/>
    <w:basedOn w:val="Sinlista"/>
    <w:rsid w:val="00B01FB4"/>
    <w:pPr>
      <w:numPr>
        <w:numId w:val="25"/>
      </w:numPr>
    </w:pPr>
  </w:style>
  <w:style w:type="numbering" w:customStyle="1" w:styleId="WW8Num1">
    <w:name w:val="WW8Num1"/>
    <w:basedOn w:val="Sinlista"/>
    <w:rsid w:val="00B01FB4"/>
    <w:pPr>
      <w:numPr>
        <w:numId w:val="4"/>
      </w:numPr>
    </w:pPr>
  </w:style>
  <w:style w:type="numbering" w:customStyle="1" w:styleId="WW8Num51">
    <w:name w:val="WW8Num51"/>
    <w:basedOn w:val="Sinlista"/>
    <w:rsid w:val="00B01FB4"/>
    <w:pPr>
      <w:numPr>
        <w:numId w:val="27"/>
      </w:numPr>
    </w:pPr>
  </w:style>
  <w:style w:type="numbering" w:customStyle="1" w:styleId="WW8Num22">
    <w:name w:val="WW8Num22"/>
    <w:basedOn w:val="Sinlista"/>
    <w:rsid w:val="00B01FB4"/>
    <w:pPr>
      <w:numPr>
        <w:numId w:val="28"/>
      </w:numPr>
    </w:pPr>
  </w:style>
  <w:style w:type="paragraph" w:customStyle="1" w:styleId="subpar">
    <w:name w:val="subpar"/>
    <w:basedOn w:val="Sangra3detindependiente"/>
    <w:rsid w:val="00B01FB4"/>
    <w:pPr>
      <w:widowControl w:val="0"/>
      <w:suppressAutoHyphens/>
      <w:autoSpaceDN w:val="0"/>
      <w:spacing w:before="120"/>
      <w:ind w:left="0"/>
      <w:jc w:val="both"/>
    </w:pPr>
    <w:rPr>
      <w:rFonts w:eastAsia="SimSun" w:cs="Mangal"/>
      <w:kern w:val="3"/>
      <w:sz w:val="24"/>
      <w:szCs w:val="20"/>
      <w:lang w:val="es-CO" w:eastAsia="zh-CN" w:bidi="hi-IN"/>
    </w:rPr>
  </w:style>
  <w:style w:type="character" w:customStyle="1" w:styleId="StrongEmphasis">
    <w:name w:val="Strong Emphasis"/>
    <w:rsid w:val="00B01FB4"/>
    <w:rPr>
      <w:b/>
      <w:bCs/>
    </w:rPr>
  </w:style>
  <w:style w:type="character" w:customStyle="1" w:styleId="Footnoteanchor">
    <w:name w:val="Footnote anchor"/>
    <w:rsid w:val="00B01FB4"/>
    <w:rPr>
      <w:position w:val="0"/>
      <w:vertAlign w:val="superscript"/>
    </w:rPr>
  </w:style>
  <w:style w:type="numbering" w:customStyle="1" w:styleId="Sinlista157">
    <w:name w:val="Sin lista157"/>
    <w:next w:val="Sinlista"/>
    <w:uiPriority w:val="99"/>
    <w:semiHidden/>
    <w:unhideWhenUsed/>
    <w:rsid w:val="00B01FB4"/>
  </w:style>
  <w:style w:type="numbering" w:customStyle="1" w:styleId="Sinlista158">
    <w:name w:val="Sin lista158"/>
    <w:next w:val="Sinlista"/>
    <w:uiPriority w:val="99"/>
    <w:semiHidden/>
    <w:unhideWhenUsed/>
    <w:rsid w:val="00B01FB4"/>
  </w:style>
  <w:style w:type="numbering" w:customStyle="1" w:styleId="Sinlista159">
    <w:name w:val="Sin lista159"/>
    <w:next w:val="Sinlista"/>
    <w:uiPriority w:val="99"/>
    <w:semiHidden/>
    <w:unhideWhenUsed/>
    <w:rsid w:val="00B01FB4"/>
  </w:style>
  <w:style w:type="numbering" w:customStyle="1" w:styleId="Sinlista1117">
    <w:name w:val="Sin lista1117"/>
    <w:next w:val="Sinlista"/>
    <w:semiHidden/>
    <w:unhideWhenUsed/>
    <w:rsid w:val="00B01FB4"/>
  </w:style>
  <w:style w:type="numbering" w:customStyle="1" w:styleId="Sinlista160">
    <w:name w:val="Sin lista160"/>
    <w:next w:val="Sinlista"/>
    <w:uiPriority w:val="99"/>
    <w:semiHidden/>
    <w:unhideWhenUsed/>
    <w:rsid w:val="00B01FB4"/>
  </w:style>
  <w:style w:type="paragraph" w:customStyle="1" w:styleId="ParaAttribute10">
    <w:name w:val="ParaAttribute10"/>
    <w:rsid w:val="00B01FB4"/>
    <w:pPr>
      <w:jc w:val="both"/>
    </w:pPr>
    <w:rPr>
      <w:rFonts w:eastAsia="¹Å"/>
    </w:rPr>
  </w:style>
  <w:style w:type="paragraph" w:customStyle="1" w:styleId="ParaAttribute23">
    <w:name w:val="ParaAttribute23"/>
    <w:rsid w:val="00B01FB4"/>
    <w:rPr>
      <w:rFonts w:eastAsia="¹Å"/>
    </w:rPr>
  </w:style>
  <w:style w:type="character" w:customStyle="1" w:styleId="CharAttribute29">
    <w:name w:val="CharAttribute29"/>
    <w:rsid w:val="00B01FB4"/>
    <w:rPr>
      <w:rFonts w:ascii="Lucida Casual" w:eastAsia="Times New Roman"/>
      <w:sz w:val="24"/>
    </w:rPr>
  </w:style>
  <w:style w:type="character" w:customStyle="1" w:styleId="CharAttribute31">
    <w:name w:val="CharAttribute31"/>
    <w:rsid w:val="00B01FB4"/>
    <w:rPr>
      <w:rFonts w:ascii="Lucida Casual" w:eastAsia="Times New Roman"/>
      <w:sz w:val="24"/>
      <w:vertAlign w:val="superscript"/>
    </w:rPr>
  </w:style>
  <w:style w:type="character" w:customStyle="1" w:styleId="CharAttribute32">
    <w:name w:val="CharAttribute32"/>
    <w:rsid w:val="00B01FB4"/>
    <w:rPr>
      <w:rFonts w:ascii="Times New Roman" w:eastAsia="Times New Roman"/>
    </w:rPr>
  </w:style>
  <w:style w:type="character" w:customStyle="1" w:styleId="CharAttribute34">
    <w:name w:val="CharAttribute34"/>
    <w:rsid w:val="00B01FB4"/>
    <w:rPr>
      <w:rFonts w:ascii="Arial" w:eastAsia="Times New Roman"/>
    </w:rPr>
  </w:style>
  <w:style w:type="numbering" w:customStyle="1" w:styleId="Sinlista162">
    <w:name w:val="Sin lista162"/>
    <w:next w:val="Sinlista"/>
    <w:semiHidden/>
    <w:rsid w:val="00B01FB4"/>
  </w:style>
  <w:style w:type="paragraph" w:customStyle="1" w:styleId="Pa6">
    <w:name w:val="Pa6"/>
    <w:basedOn w:val="Default"/>
    <w:next w:val="Default"/>
    <w:uiPriority w:val="99"/>
    <w:rsid w:val="00B01FB4"/>
    <w:pPr>
      <w:spacing w:line="201" w:lineRule="atLeast"/>
    </w:pPr>
    <w:rPr>
      <w:rFonts w:eastAsia="Times New Roman"/>
      <w:color w:val="auto"/>
      <w:lang w:eastAsia="es-CO"/>
    </w:rPr>
  </w:style>
  <w:style w:type="paragraph" w:customStyle="1" w:styleId="xmsonormal">
    <w:name w:val="x_msonormal"/>
    <w:basedOn w:val="Normal"/>
    <w:rsid w:val="00B01FB4"/>
    <w:pPr>
      <w:spacing w:before="100" w:beforeAutospacing="1" w:after="100" w:afterAutospacing="1"/>
    </w:pPr>
    <w:rPr>
      <w:rFonts w:eastAsia="Calibri"/>
      <w:sz w:val="24"/>
      <w:szCs w:val="24"/>
      <w:lang w:val="es-MX" w:eastAsia="es-MX"/>
    </w:rPr>
  </w:style>
  <w:style w:type="table" w:customStyle="1" w:styleId="Tablaconcuadrcula28">
    <w:name w:val="Tabla con cuadrícula28"/>
    <w:basedOn w:val="Tablanormal"/>
    <w:next w:val="Tablaconcuadrcula"/>
    <w:uiPriority w:val="59"/>
    <w:rsid w:val="00B01F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3">
    <w:name w:val="Sin lista163"/>
    <w:next w:val="Sinlista"/>
    <w:uiPriority w:val="99"/>
    <w:semiHidden/>
    <w:unhideWhenUsed/>
    <w:rsid w:val="00B01FB4"/>
  </w:style>
  <w:style w:type="numbering" w:customStyle="1" w:styleId="Sinlista164">
    <w:name w:val="Sin lista164"/>
    <w:next w:val="Sinlista"/>
    <w:uiPriority w:val="99"/>
    <w:semiHidden/>
    <w:unhideWhenUsed/>
    <w:rsid w:val="00B01FB4"/>
  </w:style>
  <w:style w:type="numbering" w:customStyle="1" w:styleId="Sinlista1118">
    <w:name w:val="Sin lista1118"/>
    <w:next w:val="Sinlista"/>
    <w:semiHidden/>
    <w:unhideWhenUsed/>
    <w:rsid w:val="00B01FB4"/>
  </w:style>
  <w:style w:type="table" w:customStyle="1" w:styleId="Sombreadoclaro-nfasis15">
    <w:name w:val="Sombreado claro - Énfasis 15"/>
    <w:basedOn w:val="Tablanormal"/>
    <w:next w:val="Sombreadoclaro-nfasis1"/>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9">
    <w:name w:val="Tabla con cuadrícula29"/>
    <w:basedOn w:val="Tablanormal"/>
    <w:next w:val="Tablaconcuadrcula"/>
    <w:uiPriority w:val="59"/>
    <w:rsid w:val="00B01F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6">
    <w:name w:val="Sombreado claro - Énfasis 16"/>
    <w:basedOn w:val="Tablanormal"/>
    <w:next w:val="Sombreadoclaro-nfasis1"/>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30">
    <w:name w:val="Tabla con cuadrícula30"/>
    <w:basedOn w:val="Tablanormal"/>
    <w:next w:val="Tablaconcuadrcula"/>
    <w:uiPriority w:val="59"/>
    <w:rsid w:val="00B01F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5">
    <w:name w:val="Sin lista165"/>
    <w:next w:val="Sinlista"/>
    <w:semiHidden/>
    <w:rsid w:val="00B01FB4"/>
  </w:style>
  <w:style w:type="numbering" w:customStyle="1" w:styleId="Sinlista166">
    <w:name w:val="Sin lista166"/>
    <w:next w:val="Sinlista"/>
    <w:uiPriority w:val="99"/>
    <w:semiHidden/>
    <w:unhideWhenUsed/>
    <w:rsid w:val="00B01FB4"/>
  </w:style>
  <w:style w:type="character" w:customStyle="1" w:styleId="WW8Num6z1">
    <w:name w:val="WW8Num6z1"/>
    <w:rsid w:val="00B01FB4"/>
    <w:rPr>
      <w:rFonts w:ascii="Calibri" w:hAnsi="Calibri"/>
    </w:rPr>
  </w:style>
  <w:style w:type="character" w:customStyle="1" w:styleId="WW8Num7z1">
    <w:name w:val="WW8Num7z1"/>
    <w:rsid w:val="00B01FB4"/>
  </w:style>
  <w:style w:type="character" w:customStyle="1" w:styleId="WW8Num11z0">
    <w:name w:val="WW8Num11z0"/>
    <w:rsid w:val="00B01FB4"/>
    <w:rPr>
      <w:rFonts w:ascii="Times New Roman" w:hAnsi="Times New Roman"/>
      <w:color w:val="000000"/>
      <w:sz w:val="20"/>
      <w:u w:val="none"/>
    </w:rPr>
  </w:style>
  <w:style w:type="character" w:customStyle="1" w:styleId="WW8Num11z3">
    <w:name w:val="WW8Num11z3"/>
    <w:rsid w:val="00B01FB4"/>
    <w:rPr>
      <w:rFonts w:ascii="Times New Roman" w:hAnsi="Times New Roman"/>
      <w:b/>
      <w:sz w:val="24"/>
    </w:rPr>
  </w:style>
  <w:style w:type="character" w:customStyle="1" w:styleId="WW8Num11z7">
    <w:name w:val="WW8Num11z7"/>
    <w:rsid w:val="00B01FB4"/>
    <w:rPr>
      <w:rFonts w:ascii="Times New Roman" w:hAnsi="Times New Roman"/>
      <w:sz w:val="24"/>
    </w:rPr>
  </w:style>
  <w:style w:type="character" w:customStyle="1" w:styleId="WW8Num15z0">
    <w:name w:val="WW8Num15z0"/>
    <w:rsid w:val="00B01FB4"/>
    <w:rPr>
      <w:rFonts w:ascii="Times New Roman" w:hAnsi="Times New Roman"/>
      <w:color w:val="000000"/>
      <w:sz w:val="20"/>
      <w:u w:val="none"/>
    </w:rPr>
  </w:style>
  <w:style w:type="character" w:customStyle="1" w:styleId="WW8Num19z4">
    <w:name w:val="WW8Num19z4"/>
    <w:rsid w:val="00B01FB4"/>
    <w:rPr>
      <w:b/>
    </w:rPr>
  </w:style>
  <w:style w:type="character" w:customStyle="1" w:styleId="WW8Num19z5">
    <w:name w:val="WW8Num19z5"/>
    <w:rsid w:val="00B01FB4"/>
    <w:rPr>
      <w:b/>
      <w:color w:val="auto"/>
      <w:u w:val="none"/>
    </w:rPr>
  </w:style>
  <w:style w:type="character" w:customStyle="1" w:styleId="WW8Num20z1">
    <w:name w:val="WW8Num20z1"/>
    <w:rsid w:val="00B01FB4"/>
  </w:style>
  <w:style w:type="character" w:customStyle="1" w:styleId="WW8Num21z0">
    <w:name w:val="WW8Num21z0"/>
    <w:rsid w:val="00B01FB4"/>
    <w:rPr>
      <w:rFonts w:ascii="Times New Roman" w:hAnsi="Times New Roman"/>
      <w:b/>
      <w:color w:val="000000"/>
      <w:sz w:val="20"/>
      <w:u w:val="none"/>
    </w:rPr>
  </w:style>
  <w:style w:type="character" w:customStyle="1" w:styleId="WW8Num21z1">
    <w:name w:val="WW8Num21z1"/>
    <w:rsid w:val="00B01FB4"/>
  </w:style>
  <w:style w:type="character" w:customStyle="1" w:styleId="WW8Num26z1">
    <w:name w:val="WW8Num26z1"/>
    <w:rsid w:val="00B01FB4"/>
    <w:rPr>
      <w:rFonts w:ascii="OpenSymbol" w:hAnsi="OpenSymbol"/>
    </w:rPr>
  </w:style>
  <w:style w:type="character" w:customStyle="1" w:styleId="WW8Num32z0">
    <w:name w:val="WW8Num32z0"/>
    <w:rsid w:val="00B01FB4"/>
    <w:rPr>
      <w:b/>
    </w:rPr>
  </w:style>
  <w:style w:type="character" w:customStyle="1" w:styleId="WW8Num33z1">
    <w:name w:val="WW8Num33z1"/>
    <w:rsid w:val="00B01FB4"/>
  </w:style>
  <w:style w:type="character" w:customStyle="1" w:styleId="Absatz-Standardschriftart">
    <w:name w:val="Absatz-Standardschriftart"/>
    <w:rsid w:val="00B01FB4"/>
  </w:style>
  <w:style w:type="character" w:customStyle="1" w:styleId="WW8Num2z5">
    <w:name w:val="WW8Num2z5"/>
    <w:uiPriority w:val="99"/>
    <w:rsid w:val="00B01FB4"/>
    <w:rPr>
      <w:b/>
      <w:color w:val="auto"/>
      <w:u w:val="none"/>
    </w:rPr>
  </w:style>
  <w:style w:type="character" w:customStyle="1" w:styleId="WW8Num3z1">
    <w:name w:val="WW8Num3z1"/>
    <w:rsid w:val="00B01FB4"/>
    <w:rPr>
      <w:rFonts w:ascii="OpenSymbol" w:hAnsi="OpenSymbol"/>
    </w:rPr>
  </w:style>
  <w:style w:type="character" w:customStyle="1" w:styleId="WW8Num3z3">
    <w:name w:val="WW8Num3z3"/>
    <w:rsid w:val="00B01FB4"/>
    <w:rPr>
      <w:rFonts w:ascii="Symbol" w:hAnsi="Symbol"/>
    </w:rPr>
  </w:style>
  <w:style w:type="character" w:customStyle="1" w:styleId="WW8Num9z3">
    <w:name w:val="WW8Num9z3"/>
    <w:rsid w:val="00B01FB4"/>
    <w:rPr>
      <w:rFonts w:ascii="Verdana" w:hAnsi="Verdana"/>
      <w:color w:val="000000"/>
      <w:sz w:val="16"/>
      <w:u w:val="none"/>
    </w:rPr>
  </w:style>
  <w:style w:type="character" w:customStyle="1" w:styleId="WW8Num10z3">
    <w:name w:val="WW8Num10z3"/>
    <w:rsid w:val="00B01FB4"/>
    <w:rPr>
      <w:sz w:val="20"/>
    </w:rPr>
  </w:style>
  <w:style w:type="character" w:customStyle="1" w:styleId="WW8Num12z7">
    <w:name w:val="WW8Num12z7"/>
    <w:rsid w:val="00B01FB4"/>
    <w:rPr>
      <w:rFonts w:ascii="Times New Roman" w:hAnsi="Times New Roman"/>
      <w:color w:val="000000"/>
      <w:sz w:val="24"/>
      <w:u w:val="none"/>
    </w:rPr>
  </w:style>
  <w:style w:type="character" w:customStyle="1" w:styleId="WW8Num17z3">
    <w:name w:val="WW8Num17z3"/>
    <w:rsid w:val="00B01FB4"/>
    <w:rPr>
      <w:sz w:val="20"/>
    </w:rPr>
  </w:style>
  <w:style w:type="character" w:customStyle="1" w:styleId="WW8Num24z1">
    <w:name w:val="WW8Num24z1"/>
    <w:rsid w:val="00B01FB4"/>
    <w:rPr>
      <w:rFonts w:ascii="Times New Roman" w:hAnsi="Times New Roman"/>
      <w:color w:val="000000"/>
      <w:sz w:val="20"/>
      <w:u w:val="none"/>
    </w:rPr>
  </w:style>
  <w:style w:type="character" w:customStyle="1" w:styleId="WW8Num26z3">
    <w:name w:val="WW8Num26z3"/>
    <w:rsid w:val="00B01FB4"/>
    <w:rPr>
      <w:rFonts w:ascii="Symbol" w:hAnsi="Symbol"/>
    </w:rPr>
  </w:style>
  <w:style w:type="character" w:customStyle="1" w:styleId="WW8Num32z1">
    <w:name w:val="WW8Num32z1"/>
    <w:rsid w:val="00B01FB4"/>
    <w:rPr>
      <w:rFonts w:ascii="Symbol" w:hAnsi="Symbol"/>
    </w:rPr>
  </w:style>
  <w:style w:type="character" w:customStyle="1" w:styleId="WW8Num32z2">
    <w:name w:val="WW8Num32z2"/>
    <w:uiPriority w:val="99"/>
    <w:rsid w:val="00B01FB4"/>
    <w:rPr>
      <w:b/>
    </w:rPr>
  </w:style>
  <w:style w:type="character" w:customStyle="1" w:styleId="WW8Num32z3">
    <w:name w:val="WW8Num32z3"/>
    <w:uiPriority w:val="99"/>
    <w:rsid w:val="00B01FB4"/>
    <w:rPr>
      <w:rFonts w:ascii="Wingdings" w:hAnsi="Wingdings"/>
      <w:sz w:val="16"/>
    </w:rPr>
  </w:style>
  <w:style w:type="character" w:customStyle="1" w:styleId="WW8Num35z3">
    <w:name w:val="WW8Num35z3"/>
    <w:uiPriority w:val="99"/>
    <w:rsid w:val="00B01FB4"/>
    <w:rPr>
      <w:rFonts w:ascii="Times New Roman" w:hAnsi="Times New Roman"/>
      <w:b/>
      <w:sz w:val="24"/>
    </w:rPr>
  </w:style>
  <w:style w:type="character" w:customStyle="1" w:styleId="WW8Num35z7">
    <w:name w:val="WW8Num35z7"/>
    <w:uiPriority w:val="99"/>
    <w:rsid w:val="00B01FB4"/>
    <w:rPr>
      <w:rFonts w:ascii="Times New Roman" w:hAnsi="Times New Roman"/>
      <w:sz w:val="24"/>
    </w:rPr>
  </w:style>
  <w:style w:type="character" w:customStyle="1" w:styleId="WW8Num36z3">
    <w:name w:val="WW8Num36z3"/>
    <w:uiPriority w:val="99"/>
    <w:rsid w:val="00B01FB4"/>
    <w:rPr>
      <w:rFonts w:ascii="Times New Roman" w:hAnsi="Times New Roman"/>
      <w:b/>
      <w:sz w:val="24"/>
    </w:rPr>
  </w:style>
  <w:style w:type="character" w:customStyle="1" w:styleId="WW8Num36z7">
    <w:name w:val="WW8Num36z7"/>
    <w:uiPriority w:val="99"/>
    <w:rsid w:val="00B01FB4"/>
    <w:rPr>
      <w:rFonts w:ascii="Times New Roman" w:hAnsi="Times New Roman"/>
      <w:sz w:val="24"/>
    </w:rPr>
  </w:style>
  <w:style w:type="character" w:customStyle="1" w:styleId="WW8Num37z3">
    <w:name w:val="WW8Num37z3"/>
    <w:uiPriority w:val="99"/>
    <w:rsid w:val="00B01FB4"/>
    <w:rPr>
      <w:rFonts w:ascii="Times New Roman" w:hAnsi="Times New Roman"/>
      <w:b/>
      <w:sz w:val="24"/>
    </w:rPr>
  </w:style>
  <w:style w:type="character" w:customStyle="1" w:styleId="WW8Num37z7">
    <w:name w:val="WW8Num37z7"/>
    <w:uiPriority w:val="99"/>
    <w:rsid w:val="00B01FB4"/>
    <w:rPr>
      <w:rFonts w:ascii="Times New Roman" w:hAnsi="Times New Roman"/>
      <w:sz w:val="24"/>
    </w:rPr>
  </w:style>
  <w:style w:type="character" w:customStyle="1" w:styleId="WW8Num39z0">
    <w:name w:val="WW8Num39z0"/>
    <w:rsid w:val="00B01FB4"/>
  </w:style>
  <w:style w:type="character" w:customStyle="1" w:styleId="WW8Num40z0">
    <w:name w:val="WW8Num40z0"/>
    <w:rsid w:val="00B01FB4"/>
    <w:rPr>
      <w:rFonts w:ascii="Times New Roman" w:hAnsi="Times New Roman"/>
    </w:rPr>
  </w:style>
  <w:style w:type="character" w:customStyle="1" w:styleId="WW8Num41z0">
    <w:name w:val="WW8Num41z0"/>
    <w:rsid w:val="00B01FB4"/>
    <w:rPr>
      <w:b/>
    </w:rPr>
  </w:style>
  <w:style w:type="character" w:customStyle="1" w:styleId="WW8Num42z0">
    <w:name w:val="WW8Num42z0"/>
    <w:rsid w:val="00B01FB4"/>
    <w:rPr>
      <w:b/>
      <w:color w:val="auto"/>
      <w:u w:val="none"/>
    </w:rPr>
  </w:style>
  <w:style w:type="character" w:customStyle="1" w:styleId="WW8Num42z3">
    <w:name w:val="WW8Num42z3"/>
    <w:uiPriority w:val="99"/>
    <w:rsid w:val="00B01FB4"/>
    <w:rPr>
      <w:rFonts w:ascii="Times New Roman" w:hAnsi="Times New Roman"/>
      <w:b/>
      <w:sz w:val="24"/>
    </w:rPr>
  </w:style>
  <w:style w:type="character" w:customStyle="1" w:styleId="WW8Num42z7">
    <w:name w:val="WW8Num42z7"/>
    <w:uiPriority w:val="99"/>
    <w:rsid w:val="00B01FB4"/>
    <w:rPr>
      <w:rFonts w:ascii="Times New Roman" w:hAnsi="Times New Roman"/>
      <w:sz w:val="24"/>
    </w:rPr>
  </w:style>
  <w:style w:type="character" w:customStyle="1" w:styleId="WW8Num45z0">
    <w:name w:val="WW8Num45z0"/>
    <w:rsid w:val="00B01FB4"/>
    <w:rPr>
      <w:b/>
      <w:color w:val="auto"/>
      <w:sz w:val="24"/>
    </w:rPr>
  </w:style>
  <w:style w:type="character" w:customStyle="1" w:styleId="WW8Num45z3">
    <w:name w:val="WW8Num45z3"/>
    <w:uiPriority w:val="99"/>
    <w:rsid w:val="00B01FB4"/>
    <w:rPr>
      <w:rFonts w:ascii="Times New Roman" w:hAnsi="Times New Roman"/>
      <w:b/>
      <w:sz w:val="24"/>
    </w:rPr>
  </w:style>
  <w:style w:type="character" w:customStyle="1" w:styleId="WW8Num45z7">
    <w:name w:val="WW8Num45z7"/>
    <w:uiPriority w:val="99"/>
    <w:rsid w:val="00B01FB4"/>
    <w:rPr>
      <w:rFonts w:ascii="Times New Roman" w:hAnsi="Times New Roman"/>
      <w:sz w:val="24"/>
    </w:rPr>
  </w:style>
  <w:style w:type="character" w:customStyle="1" w:styleId="WW8Num46z0">
    <w:name w:val="WW8Num46z0"/>
    <w:rsid w:val="00B01FB4"/>
    <w:rPr>
      <w:rFonts w:ascii="Symbol" w:hAnsi="Symbol"/>
    </w:rPr>
  </w:style>
  <w:style w:type="character" w:customStyle="1" w:styleId="WW8Num47z0">
    <w:name w:val="WW8Num47z0"/>
    <w:rsid w:val="00B01FB4"/>
    <w:rPr>
      <w:b/>
    </w:rPr>
  </w:style>
  <w:style w:type="character" w:customStyle="1" w:styleId="WW8Num48z0">
    <w:name w:val="WW8Num48z0"/>
    <w:uiPriority w:val="99"/>
    <w:rsid w:val="00B01FB4"/>
    <w:rPr>
      <w:rFonts w:ascii="Times New Roman" w:hAnsi="Times New Roman"/>
      <w:b/>
    </w:rPr>
  </w:style>
  <w:style w:type="character" w:customStyle="1" w:styleId="WW8Num48z3">
    <w:name w:val="WW8Num48z3"/>
    <w:uiPriority w:val="99"/>
    <w:rsid w:val="00B01FB4"/>
    <w:rPr>
      <w:sz w:val="20"/>
    </w:rPr>
  </w:style>
  <w:style w:type="character" w:customStyle="1" w:styleId="WW8Num48z7">
    <w:name w:val="WW8Num48z7"/>
    <w:uiPriority w:val="99"/>
    <w:rsid w:val="00B01FB4"/>
    <w:rPr>
      <w:rFonts w:ascii="Times New Roman" w:hAnsi="Times New Roman"/>
      <w:sz w:val="24"/>
    </w:rPr>
  </w:style>
  <w:style w:type="character" w:customStyle="1" w:styleId="WW8Num49z0">
    <w:name w:val="WW8Num49z0"/>
    <w:uiPriority w:val="99"/>
    <w:rsid w:val="00B01FB4"/>
    <w:rPr>
      <w:b/>
    </w:rPr>
  </w:style>
  <w:style w:type="character" w:customStyle="1" w:styleId="WW8Num50z0">
    <w:name w:val="WW8Num50z0"/>
    <w:uiPriority w:val="99"/>
    <w:rsid w:val="00B01FB4"/>
    <w:rPr>
      <w:b/>
      <w:sz w:val="20"/>
    </w:rPr>
  </w:style>
  <w:style w:type="character" w:customStyle="1" w:styleId="WW8Num51z0">
    <w:name w:val="WW8Num51z0"/>
    <w:uiPriority w:val="99"/>
    <w:rsid w:val="00B01FB4"/>
    <w:rPr>
      <w:rFonts w:ascii="Times New Roman" w:hAnsi="Times New Roman"/>
      <w:b/>
      <w:sz w:val="24"/>
    </w:rPr>
  </w:style>
  <w:style w:type="character" w:customStyle="1" w:styleId="WW8Num52z0">
    <w:name w:val="WW8Num52z0"/>
    <w:uiPriority w:val="99"/>
    <w:rsid w:val="00B01FB4"/>
    <w:rPr>
      <w:rFonts w:ascii="Arial" w:hAnsi="Arial"/>
      <w:b/>
    </w:rPr>
  </w:style>
  <w:style w:type="character" w:customStyle="1" w:styleId="WW8Num53z0">
    <w:name w:val="WW8Num53z0"/>
    <w:uiPriority w:val="99"/>
    <w:rsid w:val="00B01FB4"/>
    <w:rPr>
      <w:rFonts w:ascii="Times New Roman" w:hAnsi="Times New Roman"/>
    </w:rPr>
  </w:style>
  <w:style w:type="character" w:customStyle="1" w:styleId="WW8Num55z0">
    <w:name w:val="WW8Num55z0"/>
    <w:uiPriority w:val="99"/>
    <w:rsid w:val="00B01FB4"/>
    <w:rPr>
      <w:b/>
      <w:color w:val="auto"/>
      <w:u w:val="none"/>
    </w:rPr>
  </w:style>
  <w:style w:type="character" w:customStyle="1" w:styleId="WW8Num55z1">
    <w:name w:val="WW8Num55z1"/>
    <w:uiPriority w:val="99"/>
    <w:rsid w:val="00B01FB4"/>
  </w:style>
  <w:style w:type="character" w:customStyle="1" w:styleId="WW8Num55z3">
    <w:name w:val="WW8Num55z3"/>
    <w:uiPriority w:val="99"/>
    <w:rsid w:val="00B01FB4"/>
    <w:rPr>
      <w:b/>
      <w:color w:val="auto"/>
      <w:u w:val="none"/>
    </w:rPr>
  </w:style>
  <w:style w:type="character" w:customStyle="1" w:styleId="WW8Num57z0">
    <w:name w:val="WW8Num57z0"/>
    <w:uiPriority w:val="99"/>
    <w:rsid w:val="00B01FB4"/>
  </w:style>
  <w:style w:type="character" w:customStyle="1" w:styleId="WW8Num58z0">
    <w:name w:val="WW8Num58z0"/>
    <w:uiPriority w:val="99"/>
    <w:rsid w:val="00B01FB4"/>
    <w:rPr>
      <w:b/>
      <w:sz w:val="24"/>
    </w:rPr>
  </w:style>
  <w:style w:type="character" w:customStyle="1" w:styleId="WW8Num61z1">
    <w:name w:val="WW8Num61z1"/>
    <w:uiPriority w:val="99"/>
    <w:rsid w:val="00B01FB4"/>
  </w:style>
  <w:style w:type="character" w:customStyle="1" w:styleId="WW8Num62z0">
    <w:name w:val="WW8Num62z0"/>
    <w:uiPriority w:val="99"/>
    <w:rsid w:val="00B01FB4"/>
    <w:rPr>
      <w:rFonts w:ascii="Times New Roman" w:hAnsi="Times New Roman"/>
      <w:b/>
      <w:sz w:val="24"/>
    </w:rPr>
  </w:style>
  <w:style w:type="character" w:customStyle="1" w:styleId="WW8Num64z1">
    <w:name w:val="WW8Num64z1"/>
    <w:uiPriority w:val="99"/>
    <w:rsid w:val="00B01FB4"/>
    <w:rPr>
      <w:rFonts w:ascii="Calibri" w:hAnsi="Calibri"/>
    </w:rPr>
  </w:style>
  <w:style w:type="character" w:customStyle="1" w:styleId="WW8Num65z1">
    <w:name w:val="WW8Num65z1"/>
    <w:uiPriority w:val="99"/>
    <w:rsid w:val="00B01FB4"/>
  </w:style>
  <w:style w:type="character" w:customStyle="1" w:styleId="WW8Num69z0">
    <w:name w:val="WW8Num69z0"/>
    <w:uiPriority w:val="99"/>
    <w:rsid w:val="00B01FB4"/>
    <w:rPr>
      <w:rFonts w:ascii="Times New Roman" w:hAnsi="Times New Roman"/>
      <w:b/>
      <w:color w:val="auto"/>
      <w:sz w:val="24"/>
      <w:lang w:val="es-CO" w:eastAsia="x-none"/>
    </w:rPr>
  </w:style>
  <w:style w:type="character" w:customStyle="1" w:styleId="WW8Num69z3">
    <w:name w:val="WW8Num69z3"/>
    <w:uiPriority w:val="99"/>
    <w:rsid w:val="00B01FB4"/>
    <w:rPr>
      <w:rFonts w:ascii="Times New Roman" w:hAnsi="Times New Roman"/>
      <w:b/>
      <w:sz w:val="24"/>
    </w:rPr>
  </w:style>
  <w:style w:type="character" w:customStyle="1" w:styleId="WW8Num69z7">
    <w:name w:val="WW8Num69z7"/>
    <w:uiPriority w:val="99"/>
    <w:rsid w:val="00B01FB4"/>
    <w:rPr>
      <w:rFonts w:ascii="Times New Roman" w:hAnsi="Times New Roman"/>
      <w:sz w:val="24"/>
    </w:rPr>
  </w:style>
  <w:style w:type="character" w:customStyle="1" w:styleId="WW8Num73z0">
    <w:name w:val="WW8Num73z0"/>
    <w:uiPriority w:val="99"/>
    <w:rsid w:val="00B01FB4"/>
    <w:rPr>
      <w:rFonts w:ascii="Times New Roman" w:hAnsi="Times New Roman"/>
      <w:b/>
      <w:color w:val="auto"/>
      <w:sz w:val="24"/>
    </w:rPr>
  </w:style>
  <w:style w:type="character" w:customStyle="1" w:styleId="WW8Num73z3">
    <w:name w:val="WW8Num73z3"/>
    <w:uiPriority w:val="99"/>
    <w:rsid w:val="00B01FB4"/>
    <w:rPr>
      <w:rFonts w:ascii="Times New Roman" w:hAnsi="Times New Roman"/>
      <w:b/>
      <w:sz w:val="24"/>
    </w:rPr>
  </w:style>
  <w:style w:type="character" w:customStyle="1" w:styleId="WW8Num73z7">
    <w:name w:val="WW8Num73z7"/>
    <w:uiPriority w:val="99"/>
    <w:rsid w:val="00B01FB4"/>
    <w:rPr>
      <w:rFonts w:ascii="Times New Roman" w:hAnsi="Times New Roman"/>
      <w:sz w:val="24"/>
    </w:rPr>
  </w:style>
  <w:style w:type="character" w:customStyle="1" w:styleId="WW8Num74z0">
    <w:name w:val="WW8Num74z0"/>
    <w:uiPriority w:val="99"/>
    <w:rsid w:val="00B01FB4"/>
    <w:rPr>
      <w:b/>
      <w:sz w:val="24"/>
    </w:rPr>
  </w:style>
  <w:style w:type="character" w:customStyle="1" w:styleId="WW8Num76z0">
    <w:name w:val="WW8Num76z0"/>
    <w:uiPriority w:val="99"/>
    <w:rsid w:val="00B01FB4"/>
    <w:rPr>
      <w:rFonts w:ascii="Times New Roman" w:hAnsi="Times New Roman"/>
    </w:rPr>
  </w:style>
  <w:style w:type="character" w:customStyle="1" w:styleId="WW8Num82z0">
    <w:name w:val="WW8Num82z0"/>
    <w:uiPriority w:val="99"/>
    <w:rsid w:val="00B01FB4"/>
    <w:rPr>
      <w:b/>
      <w:sz w:val="24"/>
    </w:rPr>
  </w:style>
  <w:style w:type="character" w:customStyle="1" w:styleId="WW8Num83z0">
    <w:name w:val="WW8Num83z0"/>
    <w:uiPriority w:val="99"/>
    <w:rsid w:val="00B01FB4"/>
    <w:rPr>
      <w:b/>
      <w:sz w:val="24"/>
    </w:rPr>
  </w:style>
  <w:style w:type="character" w:customStyle="1" w:styleId="WW8Num84z4">
    <w:name w:val="WW8Num84z4"/>
    <w:uiPriority w:val="99"/>
    <w:rsid w:val="00B01FB4"/>
    <w:rPr>
      <w:b/>
    </w:rPr>
  </w:style>
  <w:style w:type="character" w:customStyle="1" w:styleId="WW8Num84z5">
    <w:name w:val="WW8Num84z5"/>
    <w:uiPriority w:val="99"/>
    <w:rsid w:val="00B01FB4"/>
    <w:rPr>
      <w:b/>
      <w:color w:val="auto"/>
      <w:u w:val="none"/>
    </w:rPr>
  </w:style>
  <w:style w:type="character" w:customStyle="1" w:styleId="WW8Num87z0">
    <w:name w:val="WW8Num87z0"/>
    <w:uiPriority w:val="99"/>
    <w:rsid w:val="00B01FB4"/>
  </w:style>
  <w:style w:type="character" w:customStyle="1" w:styleId="WW8Num87z1">
    <w:name w:val="WW8Num87z1"/>
    <w:uiPriority w:val="99"/>
    <w:rsid w:val="00B01FB4"/>
  </w:style>
  <w:style w:type="character" w:customStyle="1" w:styleId="WW8Num88z0">
    <w:name w:val="WW8Num88z0"/>
    <w:uiPriority w:val="99"/>
    <w:rsid w:val="00B01FB4"/>
  </w:style>
  <w:style w:type="character" w:customStyle="1" w:styleId="WW8Num88z1">
    <w:name w:val="WW8Num88z1"/>
    <w:uiPriority w:val="99"/>
    <w:rsid w:val="00B01FB4"/>
  </w:style>
  <w:style w:type="character" w:customStyle="1" w:styleId="WW8Num89z0">
    <w:name w:val="WW8Num89z0"/>
    <w:uiPriority w:val="99"/>
    <w:rsid w:val="00B01FB4"/>
    <w:rPr>
      <w:rFonts w:ascii="Times New Roman" w:hAnsi="Times New Roman"/>
      <w:b/>
      <w:sz w:val="24"/>
    </w:rPr>
  </w:style>
  <w:style w:type="character" w:customStyle="1" w:styleId="WW8Num89z1">
    <w:name w:val="WW8Num89z1"/>
    <w:uiPriority w:val="99"/>
    <w:rsid w:val="00B01FB4"/>
    <w:rPr>
      <w:b/>
      <w:sz w:val="24"/>
    </w:rPr>
  </w:style>
  <w:style w:type="character" w:customStyle="1" w:styleId="WW8Num90z0">
    <w:name w:val="WW8Num90z0"/>
    <w:uiPriority w:val="99"/>
    <w:rsid w:val="00B01FB4"/>
    <w:rPr>
      <w:rFonts w:ascii="Times New Roman" w:hAnsi="Times New Roman"/>
      <w:b/>
      <w:sz w:val="24"/>
    </w:rPr>
  </w:style>
  <w:style w:type="character" w:customStyle="1" w:styleId="WW8Num90z1">
    <w:name w:val="WW8Num90z1"/>
    <w:uiPriority w:val="99"/>
    <w:rsid w:val="00B01FB4"/>
    <w:rPr>
      <w:rFonts w:ascii="Arial" w:hAnsi="Arial"/>
      <w:b/>
      <w:sz w:val="24"/>
    </w:rPr>
  </w:style>
  <w:style w:type="character" w:customStyle="1" w:styleId="WW8Num91z0">
    <w:name w:val="WW8Num91z0"/>
    <w:uiPriority w:val="99"/>
    <w:rsid w:val="00B01FB4"/>
    <w:rPr>
      <w:rFonts w:ascii="Times New Roman" w:hAnsi="Times New Roman"/>
      <w:b/>
      <w:sz w:val="24"/>
    </w:rPr>
  </w:style>
  <w:style w:type="character" w:customStyle="1" w:styleId="WW8Num91z1">
    <w:name w:val="WW8Num91z1"/>
    <w:uiPriority w:val="99"/>
    <w:rsid w:val="00B01FB4"/>
    <w:rPr>
      <w:rFonts w:ascii="Arial" w:hAnsi="Arial"/>
      <w:b/>
      <w:sz w:val="24"/>
    </w:rPr>
  </w:style>
  <w:style w:type="character" w:customStyle="1" w:styleId="WW8Num92z0">
    <w:name w:val="WW8Num92z0"/>
    <w:uiPriority w:val="99"/>
    <w:rsid w:val="00B01FB4"/>
    <w:rPr>
      <w:rFonts w:ascii="Times New Roman" w:hAnsi="Times New Roman"/>
      <w:b/>
    </w:rPr>
  </w:style>
  <w:style w:type="character" w:customStyle="1" w:styleId="WW8Num92z3">
    <w:name w:val="WW8Num92z3"/>
    <w:uiPriority w:val="99"/>
    <w:rsid w:val="00B01FB4"/>
    <w:rPr>
      <w:sz w:val="20"/>
    </w:rPr>
  </w:style>
  <w:style w:type="character" w:customStyle="1" w:styleId="WW8Num92z7">
    <w:name w:val="WW8Num92z7"/>
    <w:uiPriority w:val="99"/>
    <w:rsid w:val="00B01FB4"/>
    <w:rPr>
      <w:rFonts w:ascii="Times New Roman" w:hAnsi="Times New Roman"/>
      <w:sz w:val="24"/>
    </w:rPr>
  </w:style>
  <w:style w:type="character" w:customStyle="1" w:styleId="WW8Num93z1">
    <w:name w:val="WW8Num93z1"/>
    <w:uiPriority w:val="99"/>
    <w:rsid w:val="00B01FB4"/>
  </w:style>
  <w:style w:type="character" w:customStyle="1" w:styleId="WW8Num94z0">
    <w:name w:val="WW8Num94z0"/>
    <w:uiPriority w:val="99"/>
    <w:rsid w:val="00B01FB4"/>
    <w:rPr>
      <w:rFonts w:ascii="Times New Roman" w:hAnsi="Times New Roman"/>
      <w:b/>
      <w:color w:val="auto"/>
      <w:sz w:val="24"/>
    </w:rPr>
  </w:style>
  <w:style w:type="character" w:customStyle="1" w:styleId="WW8Num94z3">
    <w:name w:val="WW8Num94z3"/>
    <w:uiPriority w:val="99"/>
    <w:rsid w:val="00B01FB4"/>
    <w:rPr>
      <w:rFonts w:ascii="Times New Roman" w:hAnsi="Times New Roman"/>
      <w:b/>
      <w:sz w:val="24"/>
    </w:rPr>
  </w:style>
  <w:style w:type="character" w:customStyle="1" w:styleId="WW8Num94z7">
    <w:name w:val="WW8Num94z7"/>
    <w:uiPriority w:val="99"/>
    <w:rsid w:val="00B01FB4"/>
    <w:rPr>
      <w:rFonts w:ascii="Times New Roman" w:hAnsi="Times New Roman"/>
      <w:sz w:val="24"/>
    </w:rPr>
  </w:style>
  <w:style w:type="character" w:customStyle="1" w:styleId="WW8Num95z1">
    <w:name w:val="WW8Num95z1"/>
    <w:uiPriority w:val="99"/>
    <w:rsid w:val="00B01FB4"/>
  </w:style>
  <w:style w:type="character" w:customStyle="1" w:styleId="WW8Num97z0">
    <w:name w:val="WW8Num97z0"/>
    <w:uiPriority w:val="99"/>
    <w:rsid w:val="00B01FB4"/>
    <w:rPr>
      <w:rFonts w:ascii="Times New Roman" w:hAnsi="Times New Roman"/>
      <w:b/>
      <w:sz w:val="24"/>
    </w:rPr>
  </w:style>
  <w:style w:type="character" w:customStyle="1" w:styleId="WW8Num97z3">
    <w:name w:val="WW8Num97z3"/>
    <w:uiPriority w:val="99"/>
    <w:rsid w:val="00B01FB4"/>
    <w:rPr>
      <w:b/>
      <w:sz w:val="24"/>
    </w:rPr>
  </w:style>
  <w:style w:type="character" w:customStyle="1" w:styleId="WW8Num100z1">
    <w:name w:val="WW8Num100z1"/>
    <w:uiPriority w:val="99"/>
    <w:rsid w:val="00B01FB4"/>
  </w:style>
  <w:style w:type="character" w:customStyle="1" w:styleId="WW8Num101z0">
    <w:name w:val="WW8Num101z0"/>
    <w:uiPriority w:val="99"/>
    <w:rsid w:val="00B01FB4"/>
    <w:rPr>
      <w:b/>
      <w:sz w:val="24"/>
    </w:rPr>
  </w:style>
  <w:style w:type="character" w:customStyle="1" w:styleId="WW8Num102z0">
    <w:name w:val="WW8Num102z0"/>
    <w:uiPriority w:val="99"/>
    <w:rsid w:val="00B01FB4"/>
    <w:rPr>
      <w:b/>
    </w:rPr>
  </w:style>
  <w:style w:type="character" w:customStyle="1" w:styleId="WW8Num104z0">
    <w:name w:val="WW8Num104z0"/>
    <w:uiPriority w:val="99"/>
    <w:rsid w:val="00B01FB4"/>
    <w:rPr>
      <w:rFonts w:ascii="Times New Roman" w:hAnsi="Times New Roman"/>
      <w:b/>
      <w:color w:val="auto"/>
      <w:sz w:val="24"/>
    </w:rPr>
  </w:style>
  <w:style w:type="character" w:customStyle="1" w:styleId="WW8Num104z3">
    <w:name w:val="WW8Num104z3"/>
    <w:uiPriority w:val="99"/>
    <w:rsid w:val="00B01FB4"/>
    <w:rPr>
      <w:rFonts w:ascii="Times New Roman" w:hAnsi="Times New Roman"/>
      <w:b/>
      <w:sz w:val="24"/>
    </w:rPr>
  </w:style>
  <w:style w:type="character" w:customStyle="1" w:styleId="WW8Num104z7">
    <w:name w:val="WW8Num104z7"/>
    <w:uiPriority w:val="99"/>
    <w:rsid w:val="00B01FB4"/>
    <w:rPr>
      <w:rFonts w:ascii="Times New Roman" w:hAnsi="Times New Roman"/>
      <w:sz w:val="24"/>
    </w:rPr>
  </w:style>
  <w:style w:type="character" w:customStyle="1" w:styleId="WW8Num105z1">
    <w:name w:val="WW8Num105z1"/>
    <w:uiPriority w:val="99"/>
    <w:rsid w:val="00B01FB4"/>
    <w:rPr>
      <w:color w:val="auto"/>
    </w:rPr>
  </w:style>
  <w:style w:type="character" w:customStyle="1" w:styleId="WW8Num107z0">
    <w:name w:val="WW8Num107z0"/>
    <w:uiPriority w:val="99"/>
    <w:rsid w:val="00B01FB4"/>
    <w:rPr>
      <w:b/>
      <w:sz w:val="24"/>
    </w:rPr>
  </w:style>
  <w:style w:type="character" w:customStyle="1" w:styleId="WW8Num110z0">
    <w:name w:val="WW8Num110z0"/>
    <w:uiPriority w:val="99"/>
    <w:rsid w:val="00B01FB4"/>
    <w:rPr>
      <w:b/>
    </w:rPr>
  </w:style>
  <w:style w:type="character" w:customStyle="1" w:styleId="WW8Num111z1">
    <w:name w:val="WW8Num111z1"/>
    <w:uiPriority w:val="99"/>
    <w:rsid w:val="00B01FB4"/>
  </w:style>
  <w:style w:type="character" w:customStyle="1" w:styleId="WW8Num112z0">
    <w:name w:val="WW8Num112z0"/>
    <w:uiPriority w:val="99"/>
    <w:rsid w:val="00B01FB4"/>
  </w:style>
  <w:style w:type="character" w:customStyle="1" w:styleId="WW8Num112z1">
    <w:name w:val="WW8Num112z1"/>
    <w:uiPriority w:val="99"/>
    <w:rsid w:val="00B01FB4"/>
  </w:style>
  <w:style w:type="character" w:customStyle="1" w:styleId="WW8Num113z0">
    <w:name w:val="WW8Num113z0"/>
    <w:uiPriority w:val="99"/>
    <w:rsid w:val="00B01FB4"/>
    <w:rPr>
      <w:rFonts w:ascii="Times New Roman" w:hAnsi="Times New Roman"/>
      <w:b/>
    </w:rPr>
  </w:style>
  <w:style w:type="character" w:customStyle="1" w:styleId="WW8Num113z3">
    <w:name w:val="WW8Num113z3"/>
    <w:uiPriority w:val="99"/>
    <w:rsid w:val="00B01FB4"/>
    <w:rPr>
      <w:sz w:val="20"/>
    </w:rPr>
  </w:style>
  <w:style w:type="character" w:customStyle="1" w:styleId="WW8Num113z7">
    <w:name w:val="WW8Num113z7"/>
    <w:uiPriority w:val="99"/>
    <w:rsid w:val="00B01FB4"/>
    <w:rPr>
      <w:rFonts w:ascii="Times New Roman" w:hAnsi="Times New Roman"/>
      <w:sz w:val="24"/>
    </w:rPr>
  </w:style>
  <w:style w:type="character" w:customStyle="1" w:styleId="WW8Num115z0">
    <w:name w:val="WW8Num115z0"/>
    <w:uiPriority w:val="99"/>
    <w:rsid w:val="00B01FB4"/>
    <w:rPr>
      <w:rFonts w:ascii="Times New Roman" w:hAnsi="Times New Roman"/>
      <w:b/>
      <w:sz w:val="24"/>
    </w:rPr>
  </w:style>
  <w:style w:type="character" w:customStyle="1" w:styleId="WW8Num115z3">
    <w:name w:val="WW8Num115z3"/>
    <w:uiPriority w:val="99"/>
    <w:rsid w:val="00B01FB4"/>
    <w:rPr>
      <w:b/>
      <w:sz w:val="24"/>
    </w:rPr>
  </w:style>
  <w:style w:type="character" w:customStyle="1" w:styleId="CarCar23">
    <w:name w:val="Car Car23"/>
    <w:uiPriority w:val="99"/>
    <w:rsid w:val="00B01FB4"/>
    <w:rPr>
      <w:rFonts w:ascii="Arial" w:hAnsi="Arial"/>
      <w:b/>
      <w:kern w:val="1"/>
      <w:sz w:val="32"/>
      <w:lang w:val="es-CO" w:eastAsia="ar-SA" w:bidi="ar-SA"/>
    </w:rPr>
  </w:style>
  <w:style w:type="character" w:customStyle="1" w:styleId="CarCar220">
    <w:name w:val="Car Car22"/>
    <w:uiPriority w:val="99"/>
    <w:rsid w:val="00B01FB4"/>
    <w:rPr>
      <w:rFonts w:ascii="Arial" w:hAnsi="Arial"/>
      <w:b/>
      <w:sz w:val="18"/>
      <w:lang w:val="es-CO" w:eastAsia="ar-SA" w:bidi="ar-SA"/>
    </w:rPr>
  </w:style>
  <w:style w:type="character" w:customStyle="1" w:styleId="CarCar210">
    <w:name w:val="Car Car21"/>
    <w:uiPriority w:val="99"/>
    <w:rsid w:val="00B01FB4"/>
    <w:rPr>
      <w:rFonts w:ascii="Arial" w:hAnsi="Arial"/>
      <w:b/>
      <w:lang w:val="es-ES" w:eastAsia="ar-SA" w:bidi="ar-SA"/>
    </w:rPr>
  </w:style>
  <w:style w:type="character" w:customStyle="1" w:styleId="CarCar200">
    <w:name w:val="Car Car20"/>
    <w:uiPriority w:val="99"/>
    <w:rsid w:val="00B01FB4"/>
    <w:rPr>
      <w:rFonts w:ascii="Arial" w:hAnsi="Arial"/>
      <w:b/>
      <w:sz w:val="22"/>
      <w:lang w:val="es-CO" w:eastAsia="ar-SA" w:bidi="ar-SA"/>
    </w:rPr>
  </w:style>
  <w:style w:type="character" w:customStyle="1" w:styleId="CarCar19">
    <w:name w:val="Car Car19"/>
    <w:uiPriority w:val="99"/>
    <w:rsid w:val="00B01FB4"/>
    <w:rPr>
      <w:rFonts w:ascii="Arial" w:hAnsi="Arial"/>
      <w:b/>
      <w:lang w:val="es-ES" w:eastAsia="ar-SA" w:bidi="ar-SA"/>
    </w:rPr>
  </w:style>
  <w:style w:type="character" w:customStyle="1" w:styleId="CarCar18">
    <w:name w:val="Car Car18"/>
    <w:uiPriority w:val="99"/>
    <w:rsid w:val="00B01FB4"/>
    <w:rPr>
      <w:rFonts w:ascii="Arial" w:hAnsi="Arial"/>
      <w:b/>
      <w:sz w:val="22"/>
      <w:lang w:val="es-CO" w:eastAsia="ar-SA" w:bidi="ar-SA"/>
    </w:rPr>
  </w:style>
  <w:style w:type="character" w:customStyle="1" w:styleId="CarCar17">
    <w:name w:val="Car Car17"/>
    <w:uiPriority w:val="99"/>
    <w:rsid w:val="00B01FB4"/>
    <w:rPr>
      <w:rFonts w:ascii="Arial" w:hAnsi="Arial"/>
      <w:b/>
      <w:lang w:val="es-CO" w:eastAsia="ar-SA" w:bidi="ar-SA"/>
    </w:rPr>
  </w:style>
  <w:style w:type="character" w:customStyle="1" w:styleId="CarCar16">
    <w:name w:val="Car Car16"/>
    <w:uiPriority w:val="99"/>
    <w:rsid w:val="00B01FB4"/>
    <w:rPr>
      <w:rFonts w:ascii="Arial" w:hAnsi="Arial"/>
      <w:b/>
      <w:lang w:val="es-CO" w:eastAsia="ar-SA" w:bidi="ar-SA"/>
    </w:rPr>
  </w:style>
  <w:style w:type="character" w:customStyle="1" w:styleId="CarCar15">
    <w:name w:val="Car Car15"/>
    <w:uiPriority w:val="99"/>
    <w:rsid w:val="00B01FB4"/>
    <w:rPr>
      <w:rFonts w:ascii="Arial" w:hAnsi="Arial"/>
      <w:sz w:val="22"/>
      <w:lang w:val="es-ES" w:eastAsia="ar-SA" w:bidi="ar-SA"/>
    </w:rPr>
  </w:style>
  <w:style w:type="character" w:customStyle="1" w:styleId="CarCar14">
    <w:name w:val="Car Car14"/>
    <w:uiPriority w:val="99"/>
    <w:rsid w:val="00B01FB4"/>
    <w:rPr>
      <w:sz w:val="2"/>
      <w:lang w:val="es-CO" w:eastAsia="x-none"/>
    </w:rPr>
  </w:style>
  <w:style w:type="character" w:customStyle="1" w:styleId="CarCar13">
    <w:name w:val="Car Car13"/>
    <w:uiPriority w:val="99"/>
    <w:rsid w:val="00B01FB4"/>
    <w:rPr>
      <w:rFonts w:ascii="Arial" w:hAnsi="Arial"/>
      <w:sz w:val="20"/>
      <w:lang w:val="es-CO" w:eastAsia="x-none"/>
    </w:rPr>
  </w:style>
  <w:style w:type="character" w:customStyle="1" w:styleId="CarCar12">
    <w:name w:val="Car Car12"/>
    <w:uiPriority w:val="99"/>
    <w:rsid w:val="00B01FB4"/>
    <w:rPr>
      <w:rFonts w:ascii="Cambria" w:hAnsi="Cambria"/>
      <w:b/>
      <w:kern w:val="1"/>
      <w:sz w:val="32"/>
      <w:lang w:val="es-CO" w:eastAsia="x-none"/>
    </w:rPr>
  </w:style>
  <w:style w:type="character" w:customStyle="1" w:styleId="CarCar11">
    <w:name w:val="Car Car11"/>
    <w:uiPriority w:val="99"/>
    <w:rsid w:val="00B01FB4"/>
    <w:rPr>
      <w:rFonts w:ascii="Arial" w:hAnsi="Arial"/>
      <w:sz w:val="16"/>
      <w:lang w:val="es-CO" w:eastAsia="x-none"/>
    </w:rPr>
  </w:style>
  <w:style w:type="character" w:customStyle="1" w:styleId="CarCar10">
    <w:name w:val="Car Car10"/>
    <w:uiPriority w:val="99"/>
    <w:rsid w:val="00B01FB4"/>
    <w:rPr>
      <w:rFonts w:ascii="Arial" w:hAnsi="Arial"/>
      <w:sz w:val="20"/>
      <w:lang w:val="es-CO" w:eastAsia="x-none"/>
    </w:rPr>
  </w:style>
  <w:style w:type="character" w:customStyle="1" w:styleId="CarCar9">
    <w:name w:val="Car Car9"/>
    <w:uiPriority w:val="99"/>
    <w:rsid w:val="00B01FB4"/>
    <w:rPr>
      <w:rFonts w:ascii="Arial" w:hAnsi="Arial"/>
      <w:sz w:val="20"/>
      <w:lang w:val="es-CO" w:eastAsia="x-none"/>
    </w:rPr>
  </w:style>
  <w:style w:type="character" w:customStyle="1" w:styleId="CarCar8">
    <w:name w:val="Car Car8"/>
    <w:uiPriority w:val="99"/>
    <w:rsid w:val="00B01FB4"/>
    <w:rPr>
      <w:rFonts w:ascii="Arial" w:hAnsi="Arial"/>
      <w:sz w:val="20"/>
      <w:lang w:val="es-CO" w:eastAsia="x-none"/>
    </w:rPr>
  </w:style>
  <w:style w:type="character" w:customStyle="1" w:styleId="CarCar6">
    <w:name w:val="Car Car6"/>
    <w:uiPriority w:val="99"/>
    <w:rsid w:val="00B01FB4"/>
    <w:rPr>
      <w:rFonts w:ascii="Arial" w:hAnsi="Arial"/>
      <w:sz w:val="20"/>
      <w:lang w:val="es-CO" w:eastAsia="x-none"/>
    </w:rPr>
  </w:style>
  <w:style w:type="character" w:customStyle="1" w:styleId="WW8Num5z3">
    <w:name w:val="WW8Num5z3"/>
    <w:rsid w:val="00B01FB4"/>
    <w:rPr>
      <w:rFonts w:ascii="Symbol" w:hAnsi="Symbol"/>
    </w:rPr>
  </w:style>
  <w:style w:type="character" w:customStyle="1" w:styleId="CarCar83">
    <w:name w:val="Car Car83"/>
    <w:uiPriority w:val="99"/>
    <w:rsid w:val="00B01FB4"/>
    <w:rPr>
      <w:rFonts w:ascii="Arial" w:hAnsi="Arial"/>
      <w:sz w:val="16"/>
      <w:lang w:val="es-CO" w:eastAsia="x-none"/>
    </w:rPr>
  </w:style>
  <w:style w:type="character" w:customStyle="1" w:styleId="CarCar73">
    <w:name w:val="Car Car73"/>
    <w:uiPriority w:val="99"/>
    <w:rsid w:val="00B01FB4"/>
    <w:rPr>
      <w:rFonts w:ascii="Arial" w:hAnsi="Arial"/>
      <w:sz w:val="20"/>
      <w:lang w:val="es-CO" w:eastAsia="x-none"/>
    </w:rPr>
  </w:style>
  <w:style w:type="character" w:customStyle="1" w:styleId="CarCar192">
    <w:name w:val="Car Car192"/>
    <w:uiPriority w:val="99"/>
    <w:rsid w:val="00B01FB4"/>
    <w:rPr>
      <w:rFonts w:ascii="Cambria" w:hAnsi="Cambria"/>
      <w:b/>
      <w:kern w:val="1"/>
      <w:sz w:val="32"/>
      <w:lang w:val="es-CO" w:eastAsia="x-none"/>
    </w:rPr>
  </w:style>
  <w:style w:type="character" w:customStyle="1" w:styleId="Textonoproporcional">
    <w:name w:val="Texto no proporcional"/>
    <w:uiPriority w:val="99"/>
    <w:rsid w:val="00B01FB4"/>
    <w:rPr>
      <w:rFonts w:ascii="DejaVu Sans Mono" w:hAnsi="DejaVu Sans Mono"/>
    </w:rPr>
  </w:style>
  <w:style w:type="character" w:customStyle="1" w:styleId="CarCar3">
    <w:name w:val="Car Car3"/>
    <w:uiPriority w:val="99"/>
    <w:rsid w:val="00B01FB4"/>
    <w:rPr>
      <w:b/>
      <w:sz w:val="20"/>
      <w:lang w:val="es-ES" w:eastAsia="x-none"/>
    </w:rPr>
  </w:style>
  <w:style w:type="character" w:customStyle="1" w:styleId="CarCar27">
    <w:name w:val="Car Car27"/>
    <w:uiPriority w:val="99"/>
    <w:rsid w:val="00B01FB4"/>
    <w:rPr>
      <w:rFonts w:ascii="Tahoma" w:hAnsi="Tahoma"/>
      <w:sz w:val="16"/>
      <w:lang w:val="es-ES" w:eastAsia="x-none"/>
    </w:rPr>
  </w:style>
  <w:style w:type="character" w:customStyle="1" w:styleId="POTNormalCarCar">
    <w:name w:val="POT_Normal Car Car"/>
    <w:uiPriority w:val="99"/>
    <w:rsid w:val="00B01FB4"/>
    <w:rPr>
      <w:rFonts w:ascii="Calibri" w:hAnsi="Calibri"/>
      <w:b/>
      <w:sz w:val="24"/>
      <w:lang w:val="es-CO" w:eastAsia="x-none"/>
    </w:rPr>
  </w:style>
  <w:style w:type="character" w:customStyle="1" w:styleId="CarCar142">
    <w:name w:val="Car Car142"/>
    <w:uiPriority w:val="99"/>
    <w:rsid w:val="00B01FB4"/>
    <w:rPr>
      <w:rFonts w:ascii="Calibri" w:hAnsi="Calibri"/>
      <w:color w:val="auto"/>
      <w:sz w:val="24"/>
      <w:lang w:val="es-CO" w:eastAsia="x-none"/>
    </w:rPr>
  </w:style>
  <w:style w:type="character" w:customStyle="1" w:styleId="CarCar182">
    <w:name w:val="Car Car182"/>
    <w:uiPriority w:val="99"/>
    <w:rsid w:val="00B01FB4"/>
    <w:rPr>
      <w:rFonts w:ascii="Arial" w:hAnsi="Arial"/>
      <w:b/>
      <w:color w:val="000000"/>
      <w:sz w:val="28"/>
      <w:lang w:val="es-ES_tradnl" w:eastAsia="x-none"/>
    </w:rPr>
  </w:style>
  <w:style w:type="character" w:customStyle="1" w:styleId="CarCar172">
    <w:name w:val="Car Car172"/>
    <w:uiPriority w:val="99"/>
    <w:rsid w:val="00B01FB4"/>
    <w:rPr>
      <w:rFonts w:ascii="Arial" w:hAnsi="Arial"/>
      <w:b/>
      <w:i/>
      <w:sz w:val="28"/>
      <w:lang w:val="es-CO" w:eastAsia="x-none"/>
    </w:rPr>
  </w:style>
  <w:style w:type="character" w:customStyle="1" w:styleId="CarCar162">
    <w:name w:val="Car Car162"/>
    <w:uiPriority w:val="99"/>
    <w:rsid w:val="00B01FB4"/>
    <w:rPr>
      <w:rFonts w:ascii="Arial" w:hAnsi="Arial"/>
      <w:b/>
      <w:sz w:val="26"/>
      <w:lang w:val="es-CO" w:eastAsia="x-none"/>
    </w:rPr>
  </w:style>
  <w:style w:type="character" w:customStyle="1" w:styleId="CarCar152">
    <w:name w:val="Car Car152"/>
    <w:uiPriority w:val="99"/>
    <w:rsid w:val="00B01FB4"/>
    <w:rPr>
      <w:b/>
      <w:sz w:val="28"/>
      <w:lang w:val="es-CO" w:eastAsia="x-none"/>
    </w:rPr>
  </w:style>
  <w:style w:type="character" w:customStyle="1" w:styleId="CarCar132">
    <w:name w:val="Car Car132"/>
    <w:uiPriority w:val="99"/>
    <w:rsid w:val="00B01FB4"/>
    <w:rPr>
      <w:b/>
      <w:sz w:val="22"/>
      <w:lang w:val="es-CO" w:eastAsia="x-none"/>
    </w:rPr>
  </w:style>
  <w:style w:type="character" w:customStyle="1" w:styleId="CarCar122">
    <w:name w:val="Car Car122"/>
    <w:uiPriority w:val="99"/>
    <w:rsid w:val="00B01FB4"/>
    <w:rPr>
      <w:sz w:val="24"/>
      <w:lang w:val="es-CO" w:eastAsia="x-none"/>
    </w:rPr>
  </w:style>
  <w:style w:type="character" w:customStyle="1" w:styleId="CarCar113">
    <w:name w:val="Car Car113"/>
    <w:uiPriority w:val="99"/>
    <w:rsid w:val="00B01FB4"/>
    <w:rPr>
      <w:i/>
      <w:sz w:val="24"/>
      <w:lang w:val="es-CO" w:eastAsia="x-none"/>
    </w:rPr>
  </w:style>
  <w:style w:type="character" w:customStyle="1" w:styleId="CarCar102">
    <w:name w:val="Car Car102"/>
    <w:uiPriority w:val="99"/>
    <w:rsid w:val="00B01FB4"/>
    <w:rPr>
      <w:rFonts w:ascii="Arial" w:hAnsi="Arial"/>
      <w:sz w:val="22"/>
      <w:lang w:val="es-CO" w:eastAsia="x-none"/>
    </w:rPr>
  </w:style>
  <w:style w:type="character" w:customStyle="1" w:styleId="CarCar92">
    <w:name w:val="Car Car92"/>
    <w:uiPriority w:val="99"/>
    <w:rsid w:val="00B01FB4"/>
    <w:rPr>
      <w:rFonts w:ascii="Arial" w:hAnsi="Arial"/>
      <w:color w:val="000000"/>
      <w:sz w:val="24"/>
      <w:lang w:val="es-ES_tradnl" w:eastAsia="x-none"/>
    </w:rPr>
  </w:style>
  <w:style w:type="character" w:customStyle="1" w:styleId="CarCar81">
    <w:name w:val="Car Car81"/>
    <w:uiPriority w:val="99"/>
    <w:rsid w:val="00B01FB4"/>
    <w:rPr>
      <w:rFonts w:ascii="Arial" w:hAnsi="Arial"/>
      <w:b/>
      <w:sz w:val="22"/>
      <w:lang w:val="es-CO" w:eastAsia="x-none"/>
    </w:rPr>
  </w:style>
  <w:style w:type="character" w:customStyle="1" w:styleId="CarCar71">
    <w:name w:val="Car Car71"/>
    <w:uiPriority w:val="99"/>
    <w:rsid w:val="00B01FB4"/>
    <w:rPr>
      <w:color w:val="000000"/>
      <w:lang w:val="es-ES" w:eastAsia="x-none"/>
    </w:rPr>
  </w:style>
  <w:style w:type="character" w:customStyle="1" w:styleId="CarCar62">
    <w:name w:val="Car Car62"/>
    <w:uiPriority w:val="99"/>
    <w:rsid w:val="00B01FB4"/>
    <w:rPr>
      <w:rFonts w:ascii="Arial" w:hAnsi="Arial"/>
      <w:b/>
      <w:sz w:val="24"/>
      <w:lang w:val="es-ES_tradnl" w:eastAsia="x-none"/>
    </w:rPr>
  </w:style>
  <w:style w:type="character" w:customStyle="1" w:styleId="CarCar52">
    <w:name w:val="Car Car52"/>
    <w:uiPriority w:val="99"/>
    <w:rsid w:val="00B01FB4"/>
    <w:rPr>
      <w:rFonts w:ascii="Arial" w:hAnsi="Arial"/>
      <w:color w:val="000000"/>
      <w:lang w:val="es-ES" w:eastAsia="x-none"/>
    </w:rPr>
  </w:style>
  <w:style w:type="character" w:customStyle="1" w:styleId="CarCar42">
    <w:name w:val="Car Car42"/>
    <w:uiPriority w:val="99"/>
    <w:rsid w:val="00B01FB4"/>
    <w:rPr>
      <w:rFonts w:ascii="Arial" w:hAnsi="Arial"/>
      <w:sz w:val="24"/>
      <w:lang w:val="es-CO" w:eastAsia="x-none"/>
    </w:rPr>
  </w:style>
  <w:style w:type="character" w:customStyle="1" w:styleId="CarCar32">
    <w:name w:val="Car Car32"/>
    <w:uiPriority w:val="99"/>
    <w:rsid w:val="00B01FB4"/>
    <w:rPr>
      <w:rFonts w:ascii="Arial" w:hAnsi="Arial"/>
      <w:sz w:val="16"/>
      <w:lang w:val="es-CO" w:eastAsia="x-none"/>
    </w:rPr>
  </w:style>
  <w:style w:type="character" w:customStyle="1" w:styleId="CarCar212">
    <w:name w:val="Car Car212"/>
    <w:uiPriority w:val="99"/>
    <w:rsid w:val="00B01FB4"/>
    <w:rPr>
      <w:rFonts w:ascii="Arial" w:hAnsi="Arial"/>
      <w:sz w:val="24"/>
      <w:lang w:val="es-CO" w:eastAsia="x-none"/>
    </w:rPr>
  </w:style>
  <w:style w:type="character" w:customStyle="1" w:styleId="CarCar112">
    <w:name w:val="Car Car112"/>
    <w:uiPriority w:val="99"/>
    <w:rsid w:val="00B01FB4"/>
    <w:rPr>
      <w:rFonts w:ascii="Arial" w:hAnsi="Arial"/>
      <w:b/>
      <w:sz w:val="24"/>
      <w:lang w:val="es-ES" w:eastAsia="x-none"/>
    </w:rPr>
  </w:style>
  <w:style w:type="character" w:customStyle="1" w:styleId="SubtitleChar">
    <w:name w:val="Subtitle Char"/>
    <w:uiPriority w:val="99"/>
    <w:rsid w:val="00B01FB4"/>
    <w:rPr>
      <w:rFonts w:ascii="Cambria" w:hAnsi="Cambria"/>
      <w:sz w:val="24"/>
      <w:lang w:val="es-CO" w:eastAsia="x-none"/>
    </w:rPr>
  </w:style>
  <w:style w:type="character" w:customStyle="1" w:styleId="apple-tab-span">
    <w:name w:val="apple-tab-span"/>
    <w:uiPriority w:val="99"/>
    <w:rsid w:val="00B01FB4"/>
  </w:style>
  <w:style w:type="character" w:customStyle="1" w:styleId="Estilo6Car">
    <w:name w:val="Estilo6 Car"/>
    <w:uiPriority w:val="99"/>
    <w:rsid w:val="00B01FB4"/>
    <w:rPr>
      <w:b/>
      <w:sz w:val="24"/>
      <w:lang w:val="pt-BR" w:eastAsia="x-none"/>
    </w:rPr>
  </w:style>
  <w:style w:type="character" w:customStyle="1" w:styleId="BodyText3Char">
    <w:name w:val="Body Text 3 Char"/>
    <w:uiPriority w:val="99"/>
    <w:rsid w:val="00B01FB4"/>
    <w:rPr>
      <w:rFonts w:ascii="Arial" w:hAnsi="Arial"/>
      <w:sz w:val="16"/>
      <w:lang w:val="es-CO" w:eastAsia="x-none"/>
    </w:rPr>
  </w:style>
  <w:style w:type="character" w:customStyle="1" w:styleId="normalchar10">
    <w:name w:val="normal__char1"/>
    <w:uiPriority w:val="99"/>
    <w:rsid w:val="00B01FB4"/>
    <w:rPr>
      <w:rFonts w:ascii="Arial" w:hAnsi="Arial"/>
      <w:sz w:val="20"/>
      <w:u w:val="none"/>
    </w:rPr>
  </w:style>
  <w:style w:type="character" w:customStyle="1" w:styleId="CarCar26">
    <w:name w:val="Car Car26"/>
    <w:uiPriority w:val="99"/>
    <w:rsid w:val="00B01FB4"/>
    <w:rPr>
      <w:rFonts w:ascii="Consolas" w:hAnsi="Consolas"/>
      <w:sz w:val="21"/>
    </w:rPr>
  </w:style>
  <w:style w:type="character" w:customStyle="1" w:styleId="estilo222">
    <w:name w:val="estilo222"/>
    <w:uiPriority w:val="99"/>
    <w:rsid w:val="00B01FB4"/>
  </w:style>
  <w:style w:type="character" w:customStyle="1" w:styleId="CarCar82">
    <w:name w:val="Car Car82"/>
    <w:uiPriority w:val="99"/>
    <w:rsid w:val="00B01FB4"/>
    <w:rPr>
      <w:rFonts w:ascii="Arial" w:hAnsi="Arial"/>
      <w:sz w:val="16"/>
      <w:lang w:val="es-CO" w:eastAsia="x-none"/>
    </w:rPr>
  </w:style>
  <w:style w:type="character" w:customStyle="1" w:styleId="CarCar72">
    <w:name w:val="Car Car72"/>
    <w:uiPriority w:val="99"/>
    <w:rsid w:val="00B01FB4"/>
    <w:rPr>
      <w:rFonts w:ascii="Arial" w:hAnsi="Arial"/>
      <w:sz w:val="20"/>
      <w:lang w:val="es-CO" w:eastAsia="x-none"/>
    </w:rPr>
  </w:style>
  <w:style w:type="character" w:customStyle="1" w:styleId="CarCar191">
    <w:name w:val="Car Car191"/>
    <w:uiPriority w:val="99"/>
    <w:rsid w:val="00B01FB4"/>
    <w:rPr>
      <w:rFonts w:ascii="Cambria" w:hAnsi="Cambria"/>
      <w:b/>
      <w:kern w:val="1"/>
      <w:sz w:val="32"/>
      <w:lang w:val="es-CO" w:eastAsia="x-none"/>
    </w:rPr>
  </w:style>
  <w:style w:type="character" w:customStyle="1" w:styleId="CarCar25">
    <w:name w:val="Car Car25"/>
    <w:uiPriority w:val="99"/>
    <w:rsid w:val="00B01FB4"/>
    <w:rPr>
      <w:rFonts w:ascii="Tahoma" w:hAnsi="Tahoma"/>
      <w:sz w:val="16"/>
      <w:lang w:val="es-ES" w:eastAsia="x-none"/>
    </w:rPr>
  </w:style>
  <w:style w:type="character" w:customStyle="1" w:styleId="CarCar141">
    <w:name w:val="Car Car141"/>
    <w:uiPriority w:val="99"/>
    <w:rsid w:val="00B01FB4"/>
    <w:rPr>
      <w:rFonts w:ascii="Calibri" w:hAnsi="Calibri"/>
      <w:color w:val="auto"/>
      <w:sz w:val="24"/>
      <w:lang w:val="es-CO" w:eastAsia="x-none"/>
    </w:rPr>
  </w:style>
  <w:style w:type="character" w:customStyle="1" w:styleId="CarCar181">
    <w:name w:val="Car Car181"/>
    <w:uiPriority w:val="99"/>
    <w:rsid w:val="00B01FB4"/>
    <w:rPr>
      <w:rFonts w:ascii="Arial" w:hAnsi="Arial"/>
      <w:b/>
      <w:color w:val="000000"/>
      <w:sz w:val="28"/>
      <w:lang w:val="es-ES_tradnl" w:eastAsia="x-none"/>
    </w:rPr>
  </w:style>
  <w:style w:type="character" w:customStyle="1" w:styleId="CarCar171">
    <w:name w:val="Car Car171"/>
    <w:uiPriority w:val="99"/>
    <w:rsid w:val="00B01FB4"/>
    <w:rPr>
      <w:rFonts w:ascii="Arial" w:hAnsi="Arial"/>
      <w:b/>
      <w:i/>
      <w:sz w:val="28"/>
      <w:lang w:val="es-CO" w:eastAsia="x-none"/>
    </w:rPr>
  </w:style>
  <w:style w:type="character" w:customStyle="1" w:styleId="CarCar161">
    <w:name w:val="Car Car161"/>
    <w:uiPriority w:val="99"/>
    <w:rsid w:val="00B01FB4"/>
    <w:rPr>
      <w:rFonts w:ascii="Arial" w:hAnsi="Arial"/>
      <w:b/>
      <w:sz w:val="26"/>
      <w:lang w:val="es-CO" w:eastAsia="x-none"/>
    </w:rPr>
  </w:style>
  <w:style w:type="character" w:customStyle="1" w:styleId="CarCar151">
    <w:name w:val="Car Car151"/>
    <w:uiPriority w:val="99"/>
    <w:rsid w:val="00B01FB4"/>
    <w:rPr>
      <w:b/>
      <w:sz w:val="28"/>
      <w:lang w:val="es-CO" w:eastAsia="x-none"/>
    </w:rPr>
  </w:style>
  <w:style w:type="character" w:customStyle="1" w:styleId="CarCar131">
    <w:name w:val="Car Car131"/>
    <w:uiPriority w:val="99"/>
    <w:rsid w:val="00B01FB4"/>
    <w:rPr>
      <w:b/>
      <w:sz w:val="22"/>
      <w:lang w:val="es-CO" w:eastAsia="x-none"/>
    </w:rPr>
  </w:style>
  <w:style w:type="character" w:customStyle="1" w:styleId="CarCar121">
    <w:name w:val="Car Car121"/>
    <w:uiPriority w:val="99"/>
    <w:rsid w:val="00B01FB4"/>
    <w:rPr>
      <w:sz w:val="24"/>
      <w:lang w:val="es-CO" w:eastAsia="x-none"/>
    </w:rPr>
  </w:style>
  <w:style w:type="character" w:customStyle="1" w:styleId="CarCar111">
    <w:name w:val="Car Car111"/>
    <w:uiPriority w:val="99"/>
    <w:rsid w:val="00B01FB4"/>
    <w:rPr>
      <w:i/>
      <w:sz w:val="24"/>
      <w:lang w:val="es-CO" w:eastAsia="x-none"/>
    </w:rPr>
  </w:style>
  <w:style w:type="character" w:customStyle="1" w:styleId="CarCar101">
    <w:name w:val="Car Car101"/>
    <w:uiPriority w:val="99"/>
    <w:rsid w:val="00B01FB4"/>
    <w:rPr>
      <w:rFonts w:ascii="Arial" w:hAnsi="Arial"/>
      <w:sz w:val="22"/>
      <w:lang w:val="es-CO" w:eastAsia="x-none"/>
    </w:rPr>
  </w:style>
  <w:style w:type="character" w:customStyle="1" w:styleId="CarCar91">
    <w:name w:val="Car Car91"/>
    <w:uiPriority w:val="99"/>
    <w:rsid w:val="00B01FB4"/>
    <w:rPr>
      <w:rFonts w:ascii="Arial" w:hAnsi="Arial"/>
      <w:color w:val="000000"/>
      <w:sz w:val="24"/>
      <w:lang w:val="es-ES_tradnl" w:eastAsia="x-none"/>
    </w:rPr>
  </w:style>
  <w:style w:type="character" w:customStyle="1" w:styleId="CarCar61">
    <w:name w:val="Car Car61"/>
    <w:uiPriority w:val="99"/>
    <w:rsid w:val="00B01FB4"/>
    <w:rPr>
      <w:rFonts w:ascii="Arial" w:hAnsi="Arial"/>
      <w:b/>
      <w:sz w:val="24"/>
      <w:lang w:val="es-ES_tradnl" w:eastAsia="x-none"/>
    </w:rPr>
  </w:style>
  <w:style w:type="character" w:customStyle="1" w:styleId="CarCar51">
    <w:name w:val="Car Car51"/>
    <w:uiPriority w:val="99"/>
    <w:rsid w:val="00B01FB4"/>
    <w:rPr>
      <w:rFonts w:ascii="Arial" w:hAnsi="Arial"/>
      <w:color w:val="000000"/>
      <w:lang w:val="es-ES" w:eastAsia="x-none"/>
    </w:rPr>
  </w:style>
  <w:style w:type="character" w:customStyle="1" w:styleId="CarCar41">
    <w:name w:val="Car Car41"/>
    <w:uiPriority w:val="99"/>
    <w:rsid w:val="00B01FB4"/>
    <w:rPr>
      <w:rFonts w:ascii="Arial" w:hAnsi="Arial"/>
      <w:sz w:val="24"/>
      <w:lang w:val="es-CO" w:eastAsia="x-none"/>
    </w:rPr>
  </w:style>
  <w:style w:type="character" w:customStyle="1" w:styleId="CarCar31">
    <w:name w:val="Car Car31"/>
    <w:uiPriority w:val="99"/>
    <w:rsid w:val="00B01FB4"/>
    <w:rPr>
      <w:rFonts w:ascii="Arial" w:hAnsi="Arial"/>
      <w:sz w:val="16"/>
      <w:lang w:val="es-CO" w:eastAsia="x-none"/>
    </w:rPr>
  </w:style>
  <w:style w:type="character" w:customStyle="1" w:styleId="CarCar211">
    <w:name w:val="Car Car211"/>
    <w:uiPriority w:val="99"/>
    <w:rsid w:val="00B01FB4"/>
    <w:rPr>
      <w:rFonts w:ascii="Arial" w:hAnsi="Arial"/>
      <w:sz w:val="24"/>
      <w:lang w:val="es-CO" w:eastAsia="x-none"/>
    </w:rPr>
  </w:style>
  <w:style w:type="character" w:customStyle="1" w:styleId="CarCar110">
    <w:name w:val="Car Car110"/>
    <w:uiPriority w:val="99"/>
    <w:rsid w:val="00B01FB4"/>
    <w:rPr>
      <w:rFonts w:ascii="Arial" w:hAnsi="Arial"/>
      <w:b/>
      <w:sz w:val="24"/>
      <w:lang w:val="es-ES" w:eastAsia="x-none"/>
    </w:rPr>
  </w:style>
  <w:style w:type="character" w:customStyle="1" w:styleId="CarCar24">
    <w:name w:val="Car Car24"/>
    <w:uiPriority w:val="99"/>
    <w:rsid w:val="00B01FB4"/>
    <w:rPr>
      <w:rFonts w:ascii="Consolas" w:hAnsi="Consolas"/>
      <w:sz w:val="21"/>
    </w:rPr>
  </w:style>
  <w:style w:type="character" w:customStyle="1" w:styleId="Carcterdenumeracin">
    <w:name w:val="Carácter de numeración"/>
    <w:uiPriority w:val="99"/>
    <w:rsid w:val="00B01FB4"/>
  </w:style>
  <w:style w:type="paragraph" w:customStyle="1" w:styleId="Textoindependiente23">
    <w:name w:val="Texto independiente 23"/>
    <w:basedOn w:val="Normal"/>
    <w:uiPriority w:val="99"/>
    <w:rsid w:val="00B01FB4"/>
    <w:pPr>
      <w:widowControl w:val="0"/>
      <w:suppressAutoHyphens/>
      <w:jc w:val="both"/>
    </w:pPr>
    <w:rPr>
      <w:rFonts w:ascii="Arial" w:hAnsi="Arial" w:cs="Arial"/>
      <w:sz w:val="24"/>
      <w:lang w:val="es-ES_tradnl" w:eastAsia="ar-SA"/>
    </w:rPr>
  </w:style>
  <w:style w:type="paragraph" w:customStyle="1" w:styleId="Sangra3detindependiente1">
    <w:name w:val="Sangría 3 de t. independiente1"/>
    <w:basedOn w:val="Normal"/>
    <w:uiPriority w:val="99"/>
    <w:rsid w:val="00B01FB4"/>
    <w:pPr>
      <w:suppressAutoHyphens/>
      <w:spacing w:after="360"/>
      <w:ind w:left="708"/>
      <w:jc w:val="both"/>
    </w:pPr>
    <w:rPr>
      <w:rFonts w:ascii="Arial" w:hAnsi="Arial" w:cs="Arial"/>
      <w:i/>
      <w:iCs/>
      <w:sz w:val="24"/>
      <w:lang w:eastAsia="ar-SA"/>
    </w:rPr>
  </w:style>
  <w:style w:type="paragraph" w:customStyle="1" w:styleId="EstiloTtulo510ptSinNegrita">
    <w:name w:val="Estilo Título 5 + 10 pt Sin Negrita"/>
    <w:basedOn w:val="Ttulo5"/>
    <w:uiPriority w:val="99"/>
    <w:rsid w:val="00B01FB4"/>
    <w:pPr>
      <w:keepNext w:val="0"/>
      <w:tabs>
        <w:tab w:val="clear" w:pos="-720"/>
      </w:tabs>
    </w:pPr>
    <w:rPr>
      <w:rFonts w:ascii="Arial" w:hAnsi="Arial"/>
      <w:spacing w:val="0"/>
      <w:lang w:val="es-ES" w:eastAsia="ar-SA"/>
    </w:rPr>
  </w:style>
  <w:style w:type="paragraph" w:customStyle="1" w:styleId="Sangra2detindependiente3">
    <w:name w:val="Sangría 2 de t. independiente3"/>
    <w:basedOn w:val="Normal"/>
    <w:uiPriority w:val="99"/>
    <w:rsid w:val="00B01FB4"/>
    <w:pPr>
      <w:widowControl w:val="0"/>
      <w:suppressAutoHyphens/>
      <w:ind w:left="284"/>
    </w:pPr>
    <w:rPr>
      <w:rFonts w:ascii="Arial" w:hAnsi="Arial" w:cs="Arial"/>
      <w:sz w:val="24"/>
      <w:szCs w:val="24"/>
      <w:lang w:eastAsia="ar-SA"/>
    </w:rPr>
  </w:style>
  <w:style w:type="paragraph" w:customStyle="1" w:styleId="Sangra2detindependiente1">
    <w:name w:val="Sangría 2 de t. independiente1"/>
    <w:basedOn w:val="Normal"/>
    <w:uiPriority w:val="99"/>
    <w:rsid w:val="00B01FB4"/>
    <w:pPr>
      <w:widowControl w:val="0"/>
      <w:suppressAutoHyphens/>
      <w:ind w:left="284"/>
    </w:pPr>
    <w:rPr>
      <w:rFonts w:ascii="Arial" w:hAnsi="Arial" w:cs="Arial"/>
      <w:sz w:val="24"/>
      <w:szCs w:val="24"/>
      <w:lang w:eastAsia="ar-SA"/>
    </w:rPr>
  </w:style>
  <w:style w:type="paragraph" w:customStyle="1" w:styleId="Textodebloque10">
    <w:name w:val="Texto de bloque1"/>
    <w:basedOn w:val="Normal"/>
    <w:rsid w:val="00B01FB4"/>
    <w:pPr>
      <w:suppressAutoHyphens/>
      <w:ind w:left="1416" w:right="-109"/>
      <w:jc w:val="both"/>
    </w:pPr>
    <w:rPr>
      <w:rFonts w:ascii="Arial" w:hAnsi="Arial" w:cs="Arial"/>
      <w:i/>
      <w:iCs/>
      <w:sz w:val="18"/>
      <w:szCs w:val="18"/>
      <w:lang w:val="es-ES_tradnl" w:eastAsia="ar-SA"/>
    </w:rPr>
  </w:style>
  <w:style w:type="paragraph" w:customStyle="1" w:styleId="BodyText33">
    <w:name w:val="Body Text 33"/>
    <w:basedOn w:val="Normal"/>
    <w:uiPriority w:val="99"/>
    <w:rsid w:val="00B01FB4"/>
    <w:pPr>
      <w:widowControl w:val="0"/>
      <w:suppressAutoHyphens/>
      <w:jc w:val="both"/>
    </w:pPr>
    <w:rPr>
      <w:rFonts w:eastAsia="Batang"/>
      <w:b/>
      <w:bCs/>
      <w:sz w:val="24"/>
      <w:szCs w:val="24"/>
      <w:lang w:val="es-ES_tradnl" w:eastAsia="ar-SA"/>
    </w:rPr>
  </w:style>
  <w:style w:type="paragraph" w:customStyle="1" w:styleId="p3">
    <w:name w:val="p3"/>
    <w:basedOn w:val="Normal"/>
    <w:rsid w:val="00B01FB4"/>
    <w:pPr>
      <w:widowControl w:val="0"/>
      <w:suppressAutoHyphens/>
      <w:spacing w:line="200" w:lineRule="atLeast"/>
      <w:jc w:val="both"/>
    </w:pPr>
    <w:rPr>
      <w:rFonts w:eastAsia="MS Mincho"/>
      <w:sz w:val="24"/>
      <w:szCs w:val="24"/>
      <w:lang w:eastAsia="ar-SA"/>
    </w:rPr>
  </w:style>
  <w:style w:type="paragraph" w:customStyle="1" w:styleId="vinculo1">
    <w:name w:val="vinculo1"/>
    <w:basedOn w:val="Normal"/>
    <w:uiPriority w:val="99"/>
    <w:rsid w:val="00B01FB4"/>
    <w:pPr>
      <w:suppressAutoHyphens/>
      <w:spacing w:before="280" w:after="280"/>
    </w:pPr>
    <w:rPr>
      <w:b/>
      <w:bCs/>
      <w:sz w:val="18"/>
      <w:szCs w:val="18"/>
      <w:lang w:eastAsia="ar-SA"/>
    </w:rPr>
  </w:style>
  <w:style w:type="paragraph" w:customStyle="1" w:styleId="vinculo2">
    <w:name w:val="vinculo2"/>
    <w:basedOn w:val="Normal"/>
    <w:uiPriority w:val="99"/>
    <w:rsid w:val="00B01FB4"/>
    <w:pPr>
      <w:suppressAutoHyphens/>
      <w:spacing w:before="280" w:after="280"/>
    </w:pPr>
    <w:rPr>
      <w:b/>
      <w:bCs/>
      <w:sz w:val="15"/>
      <w:szCs w:val="15"/>
      <w:lang w:eastAsia="ar-SA"/>
    </w:rPr>
  </w:style>
  <w:style w:type="paragraph" w:customStyle="1" w:styleId="textoexplica">
    <w:name w:val="textoexplica"/>
    <w:basedOn w:val="Normal"/>
    <w:uiPriority w:val="99"/>
    <w:rsid w:val="00B01FB4"/>
    <w:pPr>
      <w:suppressAutoHyphens/>
      <w:spacing w:before="280" w:after="280"/>
    </w:pPr>
    <w:rPr>
      <w:sz w:val="18"/>
      <w:szCs w:val="18"/>
      <w:lang w:eastAsia="ar-SA"/>
    </w:rPr>
  </w:style>
  <w:style w:type="paragraph" w:customStyle="1" w:styleId="textoexplicapeq">
    <w:name w:val="textoexplicapeq"/>
    <w:basedOn w:val="Normal"/>
    <w:uiPriority w:val="99"/>
    <w:rsid w:val="00B01FB4"/>
    <w:pPr>
      <w:suppressAutoHyphens/>
      <w:spacing w:before="280" w:after="280"/>
      <w:jc w:val="both"/>
    </w:pPr>
    <w:rPr>
      <w:sz w:val="15"/>
      <w:szCs w:val="15"/>
      <w:lang w:eastAsia="ar-SA"/>
    </w:rPr>
  </w:style>
  <w:style w:type="paragraph" w:customStyle="1" w:styleId="btn">
    <w:name w:val="btn"/>
    <w:basedOn w:val="Normal"/>
    <w:uiPriority w:val="99"/>
    <w:rsid w:val="00B01FB4"/>
    <w:pPr>
      <w:shd w:val="clear" w:color="auto" w:fill="FF9933"/>
      <w:suppressAutoHyphens/>
      <w:spacing w:before="280" w:after="280"/>
    </w:pPr>
    <w:rPr>
      <w:sz w:val="15"/>
      <w:szCs w:val="15"/>
      <w:lang w:eastAsia="ar-SA"/>
    </w:rPr>
  </w:style>
  <w:style w:type="paragraph" w:customStyle="1" w:styleId="textopequeno">
    <w:name w:val="textopequeno"/>
    <w:basedOn w:val="Normal"/>
    <w:uiPriority w:val="99"/>
    <w:rsid w:val="00B01FB4"/>
    <w:pPr>
      <w:suppressAutoHyphens/>
      <w:spacing w:before="280" w:after="280"/>
      <w:jc w:val="center"/>
    </w:pPr>
    <w:rPr>
      <w:b/>
      <w:bCs/>
      <w:sz w:val="18"/>
      <w:szCs w:val="18"/>
      <w:lang w:eastAsia="ar-SA"/>
    </w:rPr>
  </w:style>
  <w:style w:type="paragraph" w:customStyle="1" w:styleId="textopequeno2">
    <w:name w:val="textopequeno2"/>
    <w:basedOn w:val="Normal"/>
    <w:uiPriority w:val="99"/>
    <w:rsid w:val="00B01FB4"/>
    <w:pPr>
      <w:suppressAutoHyphens/>
      <w:spacing w:before="280" w:after="280"/>
    </w:pPr>
    <w:rPr>
      <w:b/>
      <w:bCs/>
      <w:sz w:val="18"/>
      <w:szCs w:val="18"/>
      <w:lang w:eastAsia="ar-SA"/>
    </w:rPr>
  </w:style>
  <w:style w:type="paragraph" w:customStyle="1" w:styleId="textopequeno3">
    <w:name w:val="textopequeno3"/>
    <w:basedOn w:val="Normal"/>
    <w:uiPriority w:val="99"/>
    <w:rsid w:val="00B01FB4"/>
    <w:pPr>
      <w:suppressAutoHyphens/>
      <w:spacing w:before="280" w:after="280"/>
      <w:jc w:val="center"/>
    </w:pPr>
    <w:rPr>
      <w:b/>
      <w:bCs/>
      <w:sz w:val="18"/>
      <w:szCs w:val="18"/>
      <w:lang w:eastAsia="ar-SA"/>
    </w:rPr>
  </w:style>
  <w:style w:type="paragraph" w:customStyle="1" w:styleId="textopequeno4">
    <w:name w:val="textopequeno4"/>
    <w:basedOn w:val="Normal"/>
    <w:uiPriority w:val="99"/>
    <w:rsid w:val="00B01FB4"/>
    <w:pPr>
      <w:suppressAutoHyphens/>
      <w:spacing w:before="280" w:after="280"/>
      <w:jc w:val="center"/>
    </w:pPr>
    <w:rPr>
      <w:b/>
      <w:bCs/>
      <w:sz w:val="15"/>
      <w:szCs w:val="15"/>
      <w:lang w:eastAsia="ar-SA"/>
    </w:rPr>
  </w:style>
  <w:style w:type="paragraph" w:customStyle="1" w:styleId="azul">
    <w:name w:val="azul"/>
    <w:basedOn w:val="Normal"/>
    <w:uiPriority w:val="99"/>
    <w:rsid w:val="00B01FB4"/>
    <w:pPr>
      <w:shd w:val="clear" w:color="auto" w:fill="006699"/>
      <w:suppressAutoHyphens/>
      <w:spacing w:before="280" w:after="280"/>
    </w:pPr>
    <w:rPr>
      <w:b/>
      <w:bCs/>
      <w:sz w:val="21"/>
      <w:szCs w:val="21"/>
      <w:lang w:eastAsia="ar-SA"/>
    </w:rPr>
  </w:style>
  <w:style w:type="paragraph" w:customStyle="1" w:styleId="gris">
    <w:name w:val="gris"/>
    <w:basedOn w:val="Normal"/>
    <w:uiPriority w:val="99"/>
    <w:rsid w:val="00B01FB4"/>
    <w:pPr>
      <w:shd w:val="clear" w:color="auto" w:fill="CCCCCC"/>
      <w:suppressAutoHyphens/>
      <w:spacing w:before="280" w:after="280"/>
    </w:pPr>
    <w:rPr>
      <w:sz w:val="24"/>
      <w:szCs w:val="24"/>
      <w:lang w:eastAsia="ar-SA"/>
    </w:rPr>
  </w:style>
  <w:style w:type="paragraph" w:customStyle="1" w:styleId="orawizbannercolor">
    <w:name w:val="orawizbannercolor"/>
    <w:basedOn w:val="Normal"/>
    <w:uiPriority w:val="99"/>
    <w:rsid w:val="00B01FB4"/>
    <w:pPr>
      <w:shd w:val="clear" w:color="auto" w:fill="FFFFFF"/>
      <w:suppressAutoHyphens/>
      <w:spacing w:before="280" w:after="280"/>
    </w:pPr>
    <w:rPr>
      <w:sz w:val="24"/>
      <w:szCs w:val="24"/>
      <w:lang w:eastAsia="ar-SA"/>
    </w:rPr>
  </w:style>
  <w:style w:type="paragraph" w:customStyle="1" w:styleId="orawizbannerlogo">
    <w:name w:val="orawizbannerlogo"/>
    <w:basedOn w:val="Normal"/>
    <w:uiPriority w:val="99"/>
    <w:rsid w:val="00B01FB4"/>
    <w:pPr>
      <w:suppressAutoHyphens/>
      <w:spacing w:before="280" w:after="280"/>
    </w:pPr>
    <w:rPr>
      <w:sz w:val="24"/>
      <w:szCs w:val="24"/>
      <w:lang w:eastAsia="ar-SA"/>
    </w:rPr>
  </w:style>
  <w:style w:type="paragraph" w:customStyle="1" w:styleId="orawizbannertitle">
    <w:name w:val="orawizbannertitle"/>
    <w:basedOn w:val="Normal"/>
    <w:uiPriority w:val="99"/>
    <w:rsid w:val="00B01FB4"/>
    <w:pPr>
      <w:suppressAutoHyphens/>
      <w:spacing w:before="280" w:after="280"/>
    </w:pPr>
    <w:rPr>
      <w:b/>
      <w:bCs/>
      <w:sz w:val="32"/>
      <w:szCs w:val="32"/>
      <w:lang w:eastAsia="ar-SA"/>
    </w:rPr>
  </w:style>
  <w:style w:type="paragraph" w:customStyle="1" w:styleId="orawizbannerlink">
    <w:name w:val="orawizbannerlink"/>
    <w:basedOn w:val="Normal"/>
    <w:uiPriority w:val="99"/>
    <w:rsid w:val="00B01FB4"/>
    <w:pPr>
      <w:suppressAutoHyphens/>
      <w:spacing w:before="280" w:after="280"/>
    </w:pPr>
    <w:rPr>
      <w:sz w:val="16"/>
      <w:szCs w:val="16"/>
      <w:lang w:eastAsia="ar-SA"/>
    </w:rPr>
  </w:style>
  <w:style w:type="paragraph" w:customStyle="1" w:styleId="orawizpagecolor">
    <w:name w:val="orawizpagecolor"/>
    <w:basedOn w:val="Normal"/>
    <w:uiPriority w:val="99"/>
    <w:rsid w:val="00B01FB4"/>
    <w:pPr>
      <w:shd w:val="clear" w:color="auto" w:fill="FFFFFF"/>
      <w:suppressAutoHyphens/>
      <w:spacing w:before="280" w:after="280"/>
    </w:pPr>
    <w:rPr>
      <w:sz w:val="24"/>
      <w:szCs w:val="24"/>
      <w:lang w:eastAsia="ar-SA"/>
    </w:rPr>
  </w:style>
  <w:style w:type="paragraph" w:customStyle="1" w:styleId="orabgcolordark">
    <w:name w:val="orabgcolordark"/>
    <w:basedOn w:val="Normal"/>
    <w:uiPriority w:val="99"/>
    <w:rsid w:val="00B01FB4"/>
    <w:pPr>
      <w:shd w:val="clear" w:color="auto" w:fill="336699"/>
      <w:suppressAutoHyphens/>
      <w:spacing w:before="280" w:after="280"/>
    </w:pPr>
    <w:rPr>
      <w:sz w:val="24"/>
      <w:szCs w:val="24"/>
      <w:lang w:eastAsia="ar-SA"/>
    </w:rPr>
  </w:style>
  <w:style w:type="paragraph" w:customStyle="1" w:styleId="oraglobalpagetitle">
    <w:name w:val="oraglobalpagetitle"/>
    <w:basedOn w:val="Normal"/>
    <w:uiPriority w:val="99"/>
    <w:rsid w:val="00B01FB4"/>
    <w:pPr>
      <w:suppressAutoHyphens/>
      <w:spacing w:before="280" w:after="280"/>
    </w:pPr>
    <w:rPr>
      <w:b/>
      <w:bCs/>
      <w:sz w:val="22"/>
      <w:szCs w:val="22"/>
      <w:lang w:eastAsia="ar-SA"/>
    </w:rPr>
  </w:style>
  <w:style w:type="paragraph" w:customStyle="1" w:styleId="orabgcolordark1">
    <w:name w:val="orabgcolordark1"/>
    <w:basedOn w:val="Normal"/>
    <w:uiPriority w:val="99"/>
    <w:rsid w:val="00B01FB4"/>
    <w:pPr>
      <w:shd w:val="clear" w:color="auto" w:fill="336699"/>
      <w:suppressAutoHyphens/>
      <w:spacing w:before="280" w:after="280"/>
    </w:pPr>
    <w:rPr>
      <w:sz w:val="24"/>
      <w:szCs w:val="24"/>
      <w:lang w:eastAsia="ar-SA"/>
    </w:rPr>
  </w:style>
  <w:style w:type="paragraph" w:customStyle="1" w:styleId="oranav1selected">
    <w:name w:val="oranav1selected"/>
    <w:basedOn w:val="Normal"/>
    <w:uiPriority w:val="99"/>
    <w:rsid w:val="00B01FB4"/>
    <w:pPr>
      <w:suppressAutoHyphens/>
      <w:spacing w:before="280" w:after="280"/>
    </w:pPr>
    <w:rPr>
      <w:b/>
      <w:bCs/>
      <w:sz w:val="22"/>
      <w:szCs w:val="22"/>
      <w:lang w:eastAsia="ar-SA"/>
    </w:rPr>
  </w:style>
  <w:style w:type="paragraph" w:customStyle="1" w:styleId="orabgaccentdark">
    <w:name w:val="orabgaccentdark"/>
    <w:basedOn w:val="Normal"/>
    <w:uiPriority w:val="99"/>
    <w:rsid w:val="00B01FB4"/>
    <w:pPr>
      <w:shd w:val="clear" w:color="auto" w:fill="CCCC99"/>
      <w:suppressAutoHyphens/>
      <w:spacing w:before="280" w:after="280"/>
    </w:pPr>
    <w:rPr>
      <w:sz w:val="24"/>
      <w:szCs w:val="24"/>
      <w:lang w:eastAsia="ar-SA"/>
    </w:rPr>
  </w:style>
  <w:style w:type="paragraph" w:customStyle="1" w:styleId="oranav1enabled">
    <w:name w:val="oranav1enabled"/>
    <w:basedOn w:val="Normal"/>
    <w:uiPriority w:val="99"/>
    <w:rsid w:val="00B01FB4"/>
    <w:pPr>
      <w:suppressAutoHyphens/>
      <w:spacing w:before="280" w:after="280"/>
    </w:pPr>
    <w:rPr>
      <w:sz w:val="22"/>
      <w:szCs w:val="22"/>
      <w:lang w:eastAsia="ar-SA"/>
    </w:rPr>
  </w:style>
  <w:style w:type="paragraph" w:customStyle="1" w:styleId="oraheadersub">
    <w:name w:val="oraheadersub"/>
    <w:basedOn w:val="Normal"/>
    <w:uiPriority w:val="99"/>
    <w:rsid w:val="00B01FB4"/>
    <w:pPr>
      <w:suppressAutoHyphens/>
      <w:spacing w:before="280" w:after="280"/>
    </w:pPr>
    <w:rPr>
      <w:sz w:val="32"/>
      <w:szCs w:val="32"/>
      <w:lang w:eastAsia="ar-SA"/>
    </w:rPr>
  </w:style>
  <w:style w:type="paragraph" w:customStyle="1" w:styleId="oraheadersubsub">
    <w:name w:val="oraheadersubsub"/>
    <w:basedOn w:val="Normal"/>
    <w:uiPriority w:val="99"/>
    <w:rsid w:val="00B01FB4"/>
    <w:pPr>
      <w:suppressAutoHyphens/>
      <w:spacing w:before="280" w:after="280"/>
    </w:pPr>
    <w:rPr>
      <w:b/>
      <w:bCs/>
      <w:sz w:val="22"/>
      <w:szCs w:val="22"/>
      <w:lang w:eastAsia="ar-SA"/>
    </w:rPr>
  </w:style>
  <w:style w:type="paragraph" w:customStyle="1" w:styleId="orainlineinfo">
    <w:name w:val="orainlineinfo"/>
    <w:basedOn w:val="Normal"/>
    <w:uiPriority w:val="99"/>
    <w:rsid w:val="00B01FB4"/>
    <w:pPr>
      <w:suppressAutoHyphens/>
      <w:spacing w:before="280" w:after="280"/>
    </w:pPr>
    <w:rPr>
      <w:sz w:val="16"/>
      <w:szCs w:val="16"/>
      <w:lang w:eastAsia="ar-SA"/>
    </w:rPr>
  </w:style>
  <w:style w:type="paragraph" w:customStyle="1" w:styleId="orafieldtext">
    <w:name w:val="orafieldtext"/>
    <w:basedOn w:val="Normal"/>
    <w:uiPriority w:val="99"/>
    <w:rsid w:val="00B01FB4"/>
    <w:pPr>
      <w:suppressAutoHyphens/>
      <w:spacing w:before="280" w:after="280"/>
    </w:pPr>
    <w:rPr>
      <w:sz w:val="24"/>
      <w:lang w:eastAsia="ar-SA"/>
    </w:rPr>
  </w:style>
  <w:style w:type="paragraph" w:customStyle="1" w:styleId="orainlineinfo2">
    <w:name w:val="orainlineinfo2"/>
    <w:basedOn w:val="Normal"/>
    <w:uiPriority w:val="99"/>
    <w:rsid w:val="00B01FB4"/>
    <w:pPr>
      <w:suppressAutoHyphens/>
      <w:spacing w:before="280" w:after="280"/>
    </w:pPr>
    <w:rPr>
      <w:b/>
      <w:bCs/>
      <w:sz w:val="16"/>
      <w:szCs w:val="16"/>
      <w:lang w:eastAsia="ar-SA"/>
    </w:rPr>
  </w:style>
  <w:style w:type="paragraph" w:customStyle="1" w:styleId="oracopyright">
    <w:name w:val="oracopyright"/>
    <w:basedOn w:val="Normal"/>
    <w:uiPriority w:val="99"/>
    <w:rsid w:val="00B01FB4"/>
    <w:pPr>
      <w:suppressAutoHyphens/>
      <w:spacing w:before="280" w:after="280"/>
    </w:pPr>
    <w:rPr>
      <w:sz w:val="16"/>
      <w:szCs w:val="16"/>
      <w:lang w:eastAsia="ar-SA"/>
    </w:rPr>
  </w:style>
  <w:style w:type="paragraph" w:customStyle="1" w:styleId="oraerrorheader">
    <w:name w:val="oraerrorheader"/>
    <w:basedOn w:val="Normal"/>
    <w:uiPriority w:val="99"/>
    <w:rsid w:val="00B01FB4"/>
    <w:pPr>
      <w:suppressAutoHyphens/>
      <w:spacing w:before="280" w:after="280"/>
    </w:pPr>
    <w:rPr>
      <w:b/>
      <w:bCs/>
      <w:sz w:val="22"/>
      <w:szCs w:val="22"/>
      <w:lang w:eastAsia="ar-SA"/>
    </w:rPr>
  </w:style>
  <w:style w:type="paragraph" w:customStyle="1" w:styleId="oraerrortext">
    <w:name w:val="oraerrortext"/>
    <w:basedOn w:val="Normal"/>
    <w:uiPriority w:val="99"/>
    <w:rsid w:val="00B01FB4"/>
    <w:pPr>
      <w:suppressAutoHyphens/>
      <w:spacing w:before="280" w:after="280"/>
    </w:pPr>
    <w:rPr>
      <w:sz w:val="24"/>
      <w:lang w:eastAsia="ar-SA"/>
    </w:rPr>
  </w:style>
  <w:style w:type="paragraph" w:customStyle="1" w:styleId="vinculolegislacion">
    <w:name w:val="vinculolegislacion"/>
    <w:basedOn w:val="Normal"/>
    <w:uiPriority w:val="99"/>
    <w:rsid w:val="00B01FB4"/>
    <w:pPr>
      <w:suppressAutoHyphens/>
      <w:spacing w:before="280" w:after="280"/>
    </w:pPr>
    <w:rPr>
      <w:rFonts w:ascii="Arial" w:hAnsi="Arial" w:cs="Arial"/>
      <w:b/>
      <w:bCs/>
      <w:color w:val="0066FF"/>
      <w:sz w:val="15"/>
      <w:szCs w:val="15"/>
      <w:lang w:eastAsia="ar-SA"/>
    </w:rPr>
  </w:style>
  <w:style w:type="paragraph" w:customStyle="1" w:styleId="Textocomentario3">
    <w:name w:val="Texto comentario3"/>
    <w:basedOn w:val="Normal"/>
    <w:uiPriority w:val="99"/>
    <w:rsid w:val="00B01FB4"/>
    <w:pPr>
      <w:suppressAutoHyphens/>
    </w:pPr>
    <w:rPr>
      <w:sz w:val="24"/>
      <w:szCs w:val="24"/>
      <w:lang w:val="es-ES_tradnl" w:eastAsia="ar-SA"/>
    </w:rPr>
  </w:style>
  <w:style w:type="paragraph" w:customStyle="1" w:styleId="NORMALPME">
    <w:name w:val="NORMAL PME"/>
    <w:basedOn w:val="Normal"/>
    <w:uiPriority w:val="99"/>
    <w:rsid w:val="00B01FB4"/>
    <w:pPr>
      <w:suppressAutoHyphens/>
      <w:jc w:val="both"/>
    </w:pPr>
    <w:rPr>
      <w:bCs/>
      <w:sz w:val="24"/>
      <w:szCs w:val="24"/>
      <w:lang w:eastAsia="ar-SA"/>
    </w:rPr>
  </w:style>
  <w:style w:type="paragraph" w:customStyle="1" w:styleId="logo">
    <w:name w:val="logo"/>
    <w:uiPriority w:val="99"/>
    <w:rsid w:val="00B01FB4"/>
    <w:pPr>
      <w:tabs>
        <w:tab w:val="center" w:pos="4252"/>
        <w:tab w:val="right" w:pos="8504"/>
      </w:tabs>
      <w:suppressAutoHyphens/>
    </w:pPr>
    <w:rPr>
      <w:rFonts w:ascii="Arial" w:hAnsi="Arial" w:cs="Arial"/>
      <w:sz w:val="24"/>
      <w:szCs w:val="24"/>
      <w:lang w:val="es-ES" w:eastAsia="ar-SA"/>
    </w:rPr>
  </w:style>
  <w:style w:type="paragraph" w:customStyle="1" w:styleId="Sombreadovistoso-nfasis11">
    <w:name w:val="Sombreado vistoso - Énfasis 11"/>
    <w:uiPriority w:val="99"/>
    <w:rsid w:val="00B01FB4"/>
    <w:pPr>
      <w:suppressAutoHyphens/>
    </w:pPr>
    <w:rPr>
      <w:sz w:val="24"/>
      <w:szCs w:val="24"/>
      <w:lang w:val="es-ES" w:eastAsia="ar-SA"/>
    </w:rPr>
  </w:style>
  <w:style w:type="paragraph" w:customStyle="1" w:styleId="GUIONESRES">
    <w:name w:val="GUIONES_RES"/>
    <w:basedOn w:val="Normal"/>
    <w:uiPriority w:val="99"/>
    <w:rsid w:val="00B01FB4"/>
    <w:pPr>
      <w:tabs>
        <w:tab w:val="num" w:pos="0"/>
      </w:tabs>
      <w:suppressAutoHyphens/>
      <w:spacing w:before="100" w:after="100"/>
      <w:ind w:left="720" w:hanging="360"/>
      <w:jc w:val="both"/>
    </w:pPr>
    <w:rPr>
      <w:rFonts w:ascii="Calibri" w:hAnsi="Calibri" w:cs="Calibri"/>
      <w:sz w:val="24"/>
      <w:szCs w:val="24"/>
      <w:lang w:eastAsia="ar-SA"/>
    </w:rPr>
  </w:style>
  <w:style w:type="paragraph" w:customStyle="1" w:styleId="POTNormal">
    <w:name w:val="POT_Normal"/>
    <w:basedOn w:val="Normal"/>
    <w:uiPriority w:val="99"/>
    <w:rsid w:val="00B01FB4"/>
    <w:pPr>
      <w:widowControl w:val="0"/>
      <w:suppressAutoHyphens/>
      <w:spacing w:before="120"/>
      <w:jc w:val="both"/>
    </w:pPr>
    <w:rPr>
      <w:rFonts w:ascii="Calibri" w:hAnsi="Calibri" w:cs="Calibri"/>
      <w:b/>
      <w:bCs/>
      <w:sz w:val="24"/>
      <w:szCs w:val="24"/>
      <w:lang w:val="es-ES_tradnl" w:eastAsia="ar-SA"/>
    </w:rPr>
  </w:style>
  <w:style w:type="paragraph" w:customStyle="1" w:styleId="TITULOIRES">
    <w:name w:val="TITULO I_RES"/>
    <w:basedOn w:val="Normal"/>
    <w:uiPriority w:val="99"/>
    <w:rsid w:val="00B01FB4"/>
    <w:pPr>
      <w:numPr>
        <w:numId w:val="31"/>
      </w:numPr>
      <w:suppressAutoHyphens/>
      <w:spacing w:before="360" w:after="240"/>
      <w:jc w:val="both"/>
    </w:pPr>
    <w:rPr>
      <w:rFonts w:ascii="Calibri" w:hAnsi="Calibri" w:cs="Calibri"/>
      <w:b/>
      <w:bCs/>
      <w:color w:val="0070C0"/>
      <w:sz w:val="32"/>
      <w:szCs w:val="32"/>
      <w:lang w:eastAsia="ar-SA"/>
    </w:rPr>
  </w:style>
  <w:style w:type="paragraph" w:customStyle="1" w:styleId="TITULOIIRES">
    <w:name w:val="TITULO II_RES"/>
    <w:basedOn w:val="TITULOIRES"/>
    <w:uiPriority w:val="99"/>
    <w:rsid w:val="00B01FB4"/>
    <w:pPr>
      <w:tabs>
        <w:tab w:val="left" w:pos="1440"/>
      </w:tabs>
    </w:pPr>
    <w:rPr>
      <w:color w:val="auto"/>
      <w:sz w:val="28"/>
      <w:szCs w:val="28"/>
    </w:rPr>
  </w:style>
  <w:style w:type="paragraph" w:customStyle="1" w:styleId="TITULOIIIRES">
    <w:name w:val="TITULO III_RES"/>
    <w:basedOn w:val="TITULOIRES"/>
    <w:uiPriority w:val="99"/>
    <w:rsid w:val="00B01FB4"/>
    <w:pPr>
      <w:tabs>
        <w:tab w:val="left" w:pos="2160"/>
      </w:tabs>
    </w:pPr>
    <w:rPr>
      <w:color w:val="auto"/>
      <w:sz w:val="24"/>
      <w:szCs w:val="24"/>
    </w:rPr>
  </w:style>
  <w:style w:type="paragraph" w:customStyle="1" w:styleId="TITULOIVRES">
    <w:name w:val="TITULO IV_RES"/>
    <w:basedOn w:val="TITULOIIIRES"/>
    <w:uiPriority w:val="99"/>
    <w:rsid w:val="00B01FB4"/>
    <w:pPr>
      <w:tabs>
        <w:tab w:val="left" w:pos="2880"/>
      </w:tabs>
    </w:pPr>
  </w:style>
  <w:style w:type="paragraph" w:customStyle="1" w:styleId="Cuadrculaclara-nfasis31">
    <w:name w:val="Cuadrícula clara - Énfasis 31"/>
    <w:basedOn w:val="Normal"/>
    <w:uiPriority w:val="34"/>
    <w:qFormat/>
    <w:rsid w:val="00B01FB4"/>
    <w:pPr>
      <w:suppressAutoHyphens/>
      <w:overflowPunct w:val="0"/>
      <w:autoSpaceDE w:val="0"/>
      <w:ind w:left="720"/>
      <w:jc w:val="both"/>
      <w:textAlignment w:val="baseline"/>
    </w:pPr>
    <w:rPr>
      <w:rFonts w:ascii="Trebuchet MS" w:hAnsi="Trebuchet MS" w:cs="Trebuchet MS"/>
      <w:sz w:val="22"/>
      <w:szCs w:val="22"/>
      <w:lang w:val="es-ES_tradnl" w:eastAsia="ar-SA"/>
    </w:rPr>
  </w:style>
  <w:style w:type="paragraph" w:customStyle="1" w:styleId="BodyTextIndent21">
    <w:name w:val="Body Text Indent 21"/>
    <w:basedOn w:val="Normal"/>
    <w:uiPriority w:val="99"/>
    <w:rsid w:val="00B01FB4"/>
    <w:pPr>
      <w:widowControl w:val="0"/>
      <w:suppressAutoHyphens/>
      <w:ind w:left="284"/>
    </w:pPr>
    <w:rPr>
      <w:rFonts w:ascii="Arial" w:hAnsi="Arial" w:cs="Arial"/>
      <w:sz w:val="24"/>
      <w:szCs w:val="24"/>
      <w:lang w:eastAsia="ar-SA"/>
    </w:rPr>
  </w:style>
  <w:style w:type="paragraph" w:customStyle="1" w:styleId="POTTITULO5">
    <w:name w:val="POT_TITULO5"/>
    <w:basedOn w:val="Ttulo5"/>
    <w:uiPriority w:val="99"/>
    <w:rsid w:val="00B01FB4"/>
    <w:pPr>
      <w:keepNext w:val="0"/>
      <w:tabs>
        <w:tab w:val="clear" w:pos="-720"/>
      </w:tabs>
      <w:spacing w:before="240" w:after="60"/>
      <w:ind w:hanging="1008"/>
    </w:pPr>
    <w:rPr>
      <w:rFonts w:ascii="Calibri" w:hAnsi="Calibri" w:cs="Calibri"/>
      <w:spacing w:val="0"/>
      <w:lang w:val="es-ES" w:eastAsia="ar-SA"/>
    </w:rPr>
  </w:style>
  <w:style w:type="paragraph" w:customStyle="1" w:styleId="Estilo50">
    <w:name w:val="Estilo5"/>
    <w:basedOn w:val="POTTITULO5"/>
    <w:uiPriority w:val="99"/>
    <w:rsid w:val="00B01FB4"/>
    <w:pPr>
      <w:ind w:left="1008"/>
    </w:pPr>
  </w:style>
  <w:style w:type="paragraph" w:customStyle="1" w:styleId="FirmaLEA">
    <w:name w:val="Firma LEA"/>
    <w:basedOn w:val="Normal"/>
    <w:uiPriority w:val="99"/>
    <w:rsid w:val="00B01FB4"/>
    <w:pPr>
      <w:suppressAutoHyphens/>
    </w:pPr>
    <w:rPr>
      <w:rFonts w:ascii="Metrostyle" w:hAnsi="Metrostyle" w:cs="Metrostyle"/>
      <w:smallCaps/>
      <w:sz w:val="24"/>
      <w:szCs w:val="24"/>
      <w:lang w:val="es-ES_tradnl" w:eastAsia="ar-SA"/>
    </w:rPr>
  </w:style>
  <w:style w:type="paragraph" w:customStyle="1" w:styleId="Continuarlista1">
    <w:name w:val="Continuar lista1"/>
    <w:basedOn w:val="Normal"/>
    <w:uiPriority w:val="99"/>
    <w:rsid w:val="00B01FB4"/>
    <w:pPr>
      <w:suppressAutoHyphens/>
      <w:spacing w:after="120"/>
      <w:ind w:left="283"/>
      <w:jc w:val="both"/>
    </w:pPr>
    <w:rPr>
      <w:rFonts w:ascii="Arial" w:hAnsi="Arial" w:cs="Arial"/>
      <w:sz w:val="24"/>
      <w:szCs w:val="24"/>
      <w:lang w:val="es-ES_tradnl" w:eastAsia="ar-SA"/>
    </w:rPr>
  </w:style>
  <w:style w:type="paragraph" w:customStyle="1" w:styleId="Epgrafe2">
    <w:name w:val="Epígrafe2"/>
    <w:basedOn w:val="Normal"/>
    <w:next w:val="Normal"/>
    <w:rsid w:val="00B01FB4"/>
    <w:pPr>
      <w:widowControl w:val="0"/>
      <w:suppressAutoHyphens/>
      <w:jc w:val="both"/>
    </w:pPr>
    <w:rPr>
      <w:rFonts w:ascii="Arial" w:hAnsi="Arial" w:cs="Arial"/>
      <w:b/>
      <w:bCs/>
      <w:sz w:val="24"/>
      <w:lang w:val="es-ES_tradnl" w:eastAsia="ar-SA"/>
    </w:rPr>
  </w:style>
  <w:style w:type="paragraph" w:customStyle="1" w:styleId="Sinespaciado20">
    <w:name w:val="Sin espaciado2"/>
    <w:rsid w:val="00B01FB4"/>
    <w:pPr>
      <w:suppressAutoHyphens/>
      <w:jc w:val="both"/>
    </w:pPr>
    <w:rPr>
      <w:rFonts w:ascii="Calibri" w:hAnsi="Calibri" w:cs="Calibri"/>
      <w:sz w:val="24"/>
      <w:szCs w:val="24"/>
      <w:lang w:eastAsia="ar-SA"/>
    </w:rPr>
  </w:style>
  <w:style w:type="paragraph" w:customStyle="1" w:styleId="Sangra2detindependiente2">
    <w:name w:val="Sangría 2 de t. independiente2"/>
    <w:basedOn w:val="Normal"/>
    <w:uiPriority w:val="99"/>
    <w:rsid w:val="00B01FB4"/>
    <w:pPr>
      <w:widowControl w:val="0"/>
      <w:suppressAutoHyphens/>
      <w:ind w:left="284"/>
    </w:pPr>
    <w:rPr>
      <w:rFonts w:ascii="Arial" w:hAnsi="Arial"/>
      <w:sz w:val="24"/>
      <w:lang w:eastAsia="ar-SA"/>
    </w:rPr>
  </w:style>
  <w:style w:type="paragraph" w:customStyle="1" w:styleId="Sinespaciado3">
    <w:name w:val="Sin espaciado3"/>
    <w:uiPriority w:val="99"/>
    <w:rsid w:val="00B01FB4"/>
    <w:pPr>
      <w:suppressAutoHyphens/>
      <w:jc w:val="both"/>
    </w:pPr>
    <w:rPr>
      <w:rFonts w:ascii="Calibri" w:hAnsi="Calibri"/>
      <w:bCs/>
      <w:sz w:val="24"/>
      <w:szCs w:val="24"/>
      <w:lang w:eastAsia="ar-SA"/>
    </w:rPr>
  </w:style>
  <w:style w:type="paragraph" w:customStyle="1" w:styleId="Listavistosa-nfasis13">
    <w:name w:val="Lista vistosa - Énfasis 13"/>
    <w:basedOn w:val="Normal"/>
    <w:uiPriority w:val="99"/>
    <w:rsid w:val="00B01FB4"/>
    <w:pPr>
      <w:suppressAutoHyphens/>
      <w:ind w:left="720"/>
      <w:jc w:val="both"/>
    </w:pPr>
    <w:rPr>
      <w:rFonts w:ascii="Arial" w:hAnsi="Arial"/>
      <w:sz w:val="24"/>
      <w:lang w:val="es-ES_tradnl" w:eastAsia="ar-SA"/>
    </w:rPr>
  </w:style>
  <w:style w:type="paragraph" w:customStyle="1" w:styleId="Sombreadovistoso-nfasis12">
    <w:name w:val="Sombreado vistoso - Énfasis 12"/>
    <w:uiPriority w:val="99"/>
    <w:rsid w:val="00B01FB4"/>
    <w:pPr>
      <w:suppressAutoHyphens/>
    </w:pPr>
    <w:rPr>
      <w:rFonts w:ascii="Arial" w:hAnsi="Arial" w:cs="Arial"/>
      <w:lang w:eastAsia="ar-SA"/>
    </w:rPr>
  </w:style>
  <w:style w:type="paragraph" w:customStyle="1" w:styleId="prrafodelista0">
    <w:name w:val="prrafodelista"/>
    <w:basedOn w:val="Normal"/>
    <w:uiPriority w:val="99"/>
    <w:rsid w:val="00B01FB4"/>
    <w:pPr>
      <w:suppressAutoHyphens/>
      <w:ind w:left="720"/>
      <w:jc w:val="both"/>
    </w:pPr>
    <w:rPr>
      <w:rFonts w:ascii="Arial" w:hAnsi="Arial" w:cs="Arial"/>
      <w:sz w:val="24"/>
      <w:lang w:eastAsia="ar-SA"/>
    </w:rPr>
  </w:style>
  <w:style w:type="paragraph" w:customStyle="1" w:styleId="listparagraph10">
    <w:name w:val="listparagraph1"/>
    <w:basedOn w:val="Normal"/>
    <w:uiPriority w:val="99"/>
    <w:rsid w:val="00B01FB4"/>
    <w:pPr>
      <w:suppressAutoHyphens/>
      <w:spacing w:after="200" w:line="276" w:lineRule="auto"/>
      <w:ind w:left="708"/>
    </w:pPr>
    <w:rPr>
      <w:rFonts w:ascii="Calibri" w:hAnsi="Calibri"/>
      <w:sz w:val="22"/>
      <w:szCs w:val="22"/>
      <w:lang w:eastAsia="ar-SA"/>
    </w:rPr>
  </w:style>
  <w:style w:type="paragraph" w:customStyle="1" w:styleId="Sinespaciado4">
    <w:name w:val="Sin espaciado4"/>
    <w:uiPriority w:val="99"/>
    <w:rsid w:val="00B01FB4"/>
    <w:pPr>
      <w:suppressAutoHyphens/>
      <w:jc w:val="both"/>
    </w:pPr>
    <w:rPr>
      <w:rFonts w:ascii="Calibri" w:hAnsi="Calibri"/>
      <w:bCs/>
      <w:sz w:val="24"/>
      <w:szCs w:val="24"/>
      <w:lang w:eastAsia="ar-SA"/>
    </w:rPr>
  </w:style>
  <w:style w:type="paragraph" w:customStyle="1" w:styleId="Listavistosa-nfasis16">
    <w:name w:val="Lista vistosa - Énfasis 16"/>
    <w:basedOn w:val="Normal"/>
    <w:uiPriority w:val="99"/>
    <w:rsid w:val="00B01FB4"/>
    <w:pPr>
      <w:suppressAutoHyphens/>
      <w:ind w:left="708"/>
      <w:jc w:val="both"/>
    </w:pPr>
    <w:rPr>
      <w:rFonts w:ascii="Arial" w:hAnsi="Arial" w:cs="Arial"/>
      <w:sz w:val="24"/>
      <w:lang w:val="es-ES_tradnl" w:eastAsia="ar-SA"/>
    </w:rPr>
  </w:style>
  <w:style w:type="paragraph" w:customStyle="1" w:styleId="Sinespaciado6">
    <w:name w:val="Sin espaciado6"/>
    <w:uiPriority w:val="99"/>
    <w:rsid w:val="00B01FB4"/>
    <w:pPr>
      <w:suppressAutoHyphens/>
    </w:pPr>
    <w:rPr>
      <w:rFonts w:ascii="Calibri" w:hAnsi="Calibri"/>
      <w:sz w:val="22"/>
      <w:szCs w:val="22"/>
      <w:lang w:val="en-US" w:eastAsia="ar-SA"/>
    </w:rPr>
  </w:style>
  <w:style w:type="paragraph" w:customStyle="1" w:styleId="NoSpacing2">
    <w:name w:val="No Spacing2"/>
    <w:uiPriority w:val="99"/>
    <w:rsid w:val="00B01FB4"/>
    <w:pPr>
      <w:suppressAutoHyphens/>
    </w:pPr>
    <w:rPr>
      <w:rFonts w:ascii="Calibri" w:hAnsi="Calibri"/>
      <w:sz w:val="22"/>
      <w:szCs w:val="22"/>
      <w:lang w:val="en-US" w:eastAsia="ar-SA"/>
    </w:rPr>
  </w:style>
  <w:style w:type="paragraph" w:customStyle="1" w:styleId="Listavistosa-nfasis14">
    <w:name w:val="Lista vistosa - Énfasis 14"/>
    <w:basedOn w:val="Normal"/>
    <w:uiPriority w:val="99"/>
    <w:rsid w:val="00B01FB4"/>
    <w:pPr>
      <w:suppressAutoHyphens/>
      <w:ind w:left="708"/>
      <w:jc w:val="both"/>
    </w:pPr>
    <w:rPr>
      <w:rFonts w:ascii="Arial" w:hAnsi="Arial" w:cs="Arial"/>
      <w:sz w:val="24"/>
      <w:lang w:val="es-ES_tradnl" w:eastAsia="ar-SA"/>
    </w:rPr>
  </w:style>
  <w:style w:type="paragraph" w:customStyle="1" w:styleId="Sinespaciado5">
    <w:name w:val="Sin espaciado5"/>
    <w:uiPriority w:val="99"/>
    <w:rsid w:val="00B01FB4"/>
    <w:pPr>
      <w:suppressAutoHyphens/>
    </w:pPr>
    <w:rPr>
      <w:rFonts w:ascii="Calibri" w:hAnsi="Calibri"/>
      <w:sz w:val="22"/>
      <w:szCs w:val="22"/>
      <w:lang w:val="en-US" w:eastAsia="ar-SA"/>
    </w:rPr>
  </w:style>
  <w:style w:type="paragraph" w:customStyle="1" w:styleId="Sombreadovistoso-nfasis14">
    <w:name w:val="Sombreado vistoso - Énfasis 14"/>
    <w:uiPriority w:val="99"/>
    <w:rsid w:val="00B01FB4"/>
    <w:pPr>
      <w:suppressAutoHyphens/>
    </w:pPr>
    <w:rPr>
      <w:rFonts w:ascii="Arial" w:hAnsi="Arial" w:cs="Arial"/>
      <w:lang w:eastAsia="ar-SA"/>
    </w:rPr>
  </w:style>
  <w:style w:type="paragraph" w:customStyle="1" w:styleId="EstiloTimesNewRoman12ptoCentrado">
    <w:name w:val="Estilo Times New Roman 12 pto Centrado"/>
    <w:basedOn w:val="Normal"/>
    <w:uiPriority w:val="99"/>
    <w:rsid w:val="00B01FB4"/>
    <w:pPr>
      <w:suppressAutoHyphens/>
      <w:jc w:val="center"/>
    </w:pPr>
    <w:rPr>
      <w:sz w:val="24"/>
      <w:lang w:val="es-ES_tradnl" w:eastAsia="ar-SA"/>
    </w:rPr>
  </w:style>
  <w:style w:type="paragraph" w:customStyle="1" w:styleId="Estilo6">
    <w:name w:val="Estilo6"/>
    <w:basedOn w:val="Normal"/>
    <w:uiPriority w:val="99"/>
    <w:rsid w:val="00B01FB4"/>
    <w:pPr>
      <w:suppressAutoHyphens/>
      <w:jc w:val="center"/>
    </w:pPr>
    <w:rPr>
      <w:b/>
      <w:bCs/>
      <w:sz w:val="24"/>
      <w:szCs w:val="24"/>
      <w:lang w:val="pt-BR" w:eastAsia="ar-SA"/>
    </w:rPr>
  </w:style>
  <w:style w:type="paragraph" w:customStyle="1" w:styleId="Prrafodelista6">
    <w:name w:val="Párrafo de lista6"/>
    <w:basedOn w:val="Normal"/>
    <w:uiPriority w:val="99"/>
    <w:rsid w:val="00B01FB4"/>
    <w:pPr>
      <w:suppressAutoHyphens/>
      <w:ind w:left="708"/>
      <w:jc w:val="both"/>
    </w:pPr>
    <w:rPr>
      <w:rFonts w:ascii="Arial" w:hAnsi="Arial" w:cs="Arial"/>
      <w:sz w:val="24"/>
      <w:lang w:val="es-ES_tradnl" w:eastAsia="ar-SA"/>
    </w:rPr>
  </w:style>
  <w:style w:type="paragraph" w:customStyle="1" w:styleId="1TITULO">
    <w:name w:val="1 TITULO"/>
    <w:basedOn w:val="Estilo6"/>
    <w:next w:val="Normal"/>
    <w:uiPriority w:val="99"/>
    <w:rsid w:val="00B01FB4"/>
    <w:pPr>
      <w:numPr>
        <w:numId w:val="32"/>
      </w:numPr>
      <w:spacing w:before="400" w:after="400"/>
    </w:pPr>
    <w:rPr>
      <w:sz w:val="28"/>
    </w:rPr>
  </w:style>
  <w:style w:type="paragraph" w:customStyle="1" w:styleId="2CAPITULO">
    <w:name w:val="2 CAPITULO"/>
    <w:basedOn w:val="Normal"/>
    <w:uiPriority w:val="99"/>
    <w:rsid w:val="00B01FB4"/>
    <w:pPr>
      <w:widowControl w:val="0"/>
      <w:tabs>
        <w:tab w:val="num" w:pos="0"/>
      </w:tabs>
      <w:suppressAutoHyphens/>
      <w:autoSpaceDE w:val="0"/>
      <w:spacing w:before="300" w:after="300"/>
      <w:ind w:left="360" w:hanging="360"/>
      <w:jc w:val="center"/>
    </w:pPr>
    <w:rPr>
      <w:b/>
      <w:bCs/>
      <w:sz w:val="24"/>
      <w:szCs w:val="24"/>
      <w:lang w:val="pt-BR" w:eastAsia="ar-SA"/>
    </w:rPr>
  </w:style>
  <w:style w:type="paragraph" w:customStyle="1" w:styleId="3SUBCAPITULO">
    <w:name w:val="3 SUBCAPITULO"/>
    <w:basedOn w:val="Normal"/>
    <w:next w:val="Normal"/>
    <w:uiPriority w:val="99"/>
    <w:rsid w:val="00B01FB4"/>
    <w:pPr>
      <w:widowControl w:val="0"/>
      <w:tabs>
        <w:tab w:val="num" w:pos="0"/>
      </w:tabs>
      <w:suppressAutoHyphens/>
      <w:autoSpaceDE w:val="0"/>
      <w:spacing w:before="120" w:after="120"/>
      <w:ind w:left="360" w:hanging="360"/>
      <w:jc w:val="center"/>
    </w:pPr>
    <w:rPr>
      <w:b/>
      <w:bCs/>
      <w:sz w:val="24"/>
      <w:szCs w:val="24"/>
      <w:lang w:val="es-ES_tradnl" w:eastAsia="ar-SA"/>
    </w:rPr>
  </w:style>
  <w:style w:type="paragraph" w:customStyle="1" w:styleId="4SECCION">
    <w:name w:val="4 SECCION"/>
    <w:basedOn w:val="Normal"/>
    <w:next w:val="Normal"/>
    <w:uiPriority w:val="99"/>
    <w:rsid w:val="00B01FB4"/>
    <w:pPr>
      <w:widowControl w:val="0"/>
      <w:tabs>
        <w:tab w:val="num" w:pos="0"/>
      </w:tabs>
      <w:suppressAutoHyphens/>
      <w:autoSpaceDE w:val="0"/>
      <w:spacing w:before="100" w:after="100"/>
      <w:ind w:left="360" w:hanging="360"/>
      <w:jc w:val="center"/>
    </w:pPr>
    <w:rPr>
      <w:b/>
      <w:bCs/>
      <w:sz w:val="24"/>
      <w:szCs w:val="24"/>
      <w:lang w:val="es-ES_tradnl" w:eastAsia="ar-SA"/>
    </w:rPr>
  </w:style>
  <w:style w:type="paragraph" w:customStyle="1" w:styleId="Revisin1">
    <w:name w:val="Revisión1"/>
    <w:rsid w:val="00B01FB4"/>
    <w:pPr>
      <w:suppressAutoHyphens/>
    </w:pPr>
    <w:rPr>
      <w:rFonts w:ascii="Arial" w:hAnsi="Arial" w:cs="Arial"/>
      <w:lang w:eastAsia="ar-SA"/>
    </w:rPr>
  </w:style>
  <w:style w:type="paragraph" w:customStyle="1" w:styleId="5SUBSECCIN">
    <w:name w:val="5 SUBSECCIÓN"/>
    <w:basedOn w:val="4SECCION"/>
    <w:uiPriority w:val="99"/>
    <w:rsid w:val="00B01FB4"/>
  </w:style>
  <w:style w:type="paragraph" w:customStyle="1" w:styleId="Sombreadovistoso-nfasis13">
    <w:name w:val="Sombreado vistoso - Énfasis 13"/>
    <w:uiPriority w:val="99"/>
    <w:rsid w:val="00B01FB4"/>
    <w:pPr>
      <w:suppressAutoHyphens/>
    </w:pPr>
    <w:rPr>
      <w:rFonts w:ascii="Arial" w:hAnsi="Arial" w:cs="Arial"/>
      <w:lang w:eastAsia="ar-SA"/>
    </w:rPr>
  </w:style>
  <w:style w:type="paragraph" w:customStyle="1" w:styleId="ListParagraph3">
    <w:name w:val="List Paragraph3"/>
    <w:basedOn w:val="Normal"/>
    <w:uiPriority w:val="99"/>
    <w:rsid w:val="00B01FB4"/>
    <w:pPr>
      <w:suppressAutoHyphens/>
      <w:ind w:left="720"/>
      <w:jc w:val="both"/>
    </w:pPr>
    <w:rPr>
      <w:rFonts w:ascii="Arial" w:hAnsi="Arial" w:cs="Arial"/>
      <w:sz w:val="24"/>
      <w:szCs w:val="24"/>
      <w:lang w:val="es-ES_tradnl" w:eastAsia="ar-SA"/>
    </w:rPr>
  </w:style>
  <w:style w:type="paragraph" w:customStyle="1" w:styleId="Listavistosa-nfasis15">
    <w:name w:val="Lista vistosa - Énfasis 15"/>
    <w:basedOn w:val="Normal"/>
    <w:uiPriority w:val="99"/>
    <w:rsid w:val="00B01FB4"/>
    <w:pPr>
      <w:suppressAutoHyphens/>
      <w:ind w:left="708"/>
      <w:jc w:val="both"/>
    </w:pPr>
    <w:rPr>
      <w:rFonts w:ascii="Arial" w:hAnsi="Arial" w:cs="Arial"/>
      <w:sz w:val="24"/>
      <w:lang w:val="es-ES_tradnl" w:eastAsia="ar-SA"/>
    </w:rPr>
  </w:style>
  <w:style w:type="paragraph" w:customStyle="1" w:styleId="ListParagraph2">
    <w:name w:val="List Paragraph2"/>
    <w:basedOn w:val="Normal"/>
    <w:uiPriority w:val="99"/>
    <w:rsid w:val="00B01FB4"/>
    <w:pPr>
      <w:suppressAutoHyphens/>
      <w:spacing w:after="200" w:line="276" w:lineRule="auto"/>
      <w:ind w:left="720"/>
    </w:pPr>
    <w:rPr>
      <w:rFonts w:ascii="Calibri" w:hAnsi="Calibri"/>
      <w:sz w:val="22"/>
      <w:szCs w:val="22"/>
      <w:lang w:val="es-ES_tradnl" w:eastAsia="ar-SA"/>
    </w:rPr>
  </w:style>
  <w:style w:type="paragraph" w:customStyle="1" w:styleId="4PROGRAMAS">
    <w:name w:val="4 PROGRAMAS"/>
    <w:basedOn w:val="Listavistosa-nfasis14"/>
    <w:uiPriority w:val="99"/>
    <w:rsid w:val="00B01FB4"/>
    <w:pPr>
      <w:widowControl w:val="0"/>
      <w:numPr>
        <w:numId w:val="29"/>
      </w:numPr>
      <w:tabs>
        <w:tab w:val="left" w:pos="1440"/>
      </w:tabs>
      <w:autoSpaceDE w:val="0"/>
      <w:spacing w:after="200" w:line="276" w:lineRule="auto"/>
      <w:ind w:left="0"/>
    </w:pPr>
    <w:rPr>
      <w:rFonts w:ascii="Times New Roman" w:hAnsi="Times New Roman" w:cs="Times New Roman"/>
      <w:b/>
      <w:szCs w:val="24"/>
    </w:rPr>
  </w:style>
  <w:style w:type="paragraph" w:customStyle="1" w:styleId="4SUBPROGRAMAS">
    <w:name w:val="4 SUBPROGRAMAS"/>
    <w:basedOn w:val="Listavistosa-nfasis14"/>
    <w:uiPriority w:val="99"/>
    <w:rsid w:val="00B01FB4"/>
    <w:pPr>
      <w:widowControl w:val="0"/>
      <w:autoSpaceDE w:val="0"/>
      <w:spacing w:after="200" w:line="276" w:lineRule="auto"/>
    </w:pPr>
    <w:rPr>
      <w:rFonts w:ascii="Times New Roman" w:hAnsi="Times New Roman" w:cs="Times New Roman"/>
      <w:szCs w:val="24"/>
    </w:rPr>
  </w:style>
  <w:style w:type="paragraph" w:customStyle="1" w:styleId="Prrafodelista62">
    <w:name w:val="Párrafo de lista62"/>
    <w:basedOn w:val="Normal"/>
    <w:uiPriority w:val="99"/>
    <w:rsid w:val="00B01FB4"/>
    <w:pPr>
      <w:suppressAutoHyphens/>
      <w:ind w:left="708"/>
      <w:jc w:val="both"/>
    </w:pPr>
    <w:rPr>
      <w:rFonts w:ascii="Arial" w:hAnsi="Arial" w:cs="Arial"/>
      <w:sz w:val="24"/>
      <w:lang w:val="es-ES_tradnl" w:eastAsia="ar-SA"/>
    </w:rPr>
  </w:style>
  <w:style w:type="paragraph" w:customStyle="1" w:styleId="Plano">
    <w:name w:val="Plano"/>
    <w:basedOn w:val="Normal"/>
    <w:uiPriority w:val="99"/>
    <w:rsid w:val="00B01FB4"/>
    <w:pPr>
      <w:suppressAutoHyphens/>
      <w:spacing w:before="280" w:after="280"/>
    </w:pPr>
    <w:rPr>
      <w:sz w:val="24"/>
      <w:szCs w:val="24"/>
      <w:lang w:val="es-ES_tradnl" w:eastAsia="ar-SA"/>
    </w:rPr>
  </w:style>
  <w:style w:type="paragraph" w:customStyle="1" w:styleId="Plano2">
    <w:name w:val="Plano2"/>
    <w:basedOn w:val="Plano"/>
    <w:uiPriority w:val="99"/>
    <w:rsid w:val="00B01FB4"/>
  </w:style>
  <w:style w:type="paragraph" w:customStyle="1" w:styleId="Plano3">
    <w:name w:val="Plano3"/>
    <w:basedOn w:val="Plano"/>
    <w:uiPriority w:val="99"/>
    <w:rsid w:val="00B01FB4"/>
  </w:style>
  <w:style w:type="paragraph" w:customStyle="1" w:styleId="Plano4">
    <w:name w:val="Plano4"/>
    <w:basedOn w:val="Plano"/>
    <w:uiPriority w:val="99"/>
    <w:rsid w:val="00B01FB4"/>
  </w:style>
  <w:style w:type="paragraph" w:customStyle="1" w:styleId="Sinespaciado51">
    <w:name w:val="Sin espaciado51"/>
    <w:uiPriority w:val="99"/>
    <w:rsid w:val="00B01FB4"/>
    <w:pPr>
      <w:suppressAutoHyphens/>
    </w:pPr>
    <w:rPr>
      <w:rFonts w:ascii="Calibri" w:hAnsi="Calibri"/>
      <w:sz w:val="22"/>
      <w:szCs w:val="22"/>
      <w:lang w:val="en-US" w:eastAsia="ar-SA"/>
    </w:rPr>
  </w:style>
  <w:style w:type="paragraph" w:customStyle="1" w:styleId="Revision1">
    <w:name w:val="Revision1"/>
    <w:uiPriority w:val="99"/>
    <w:rsid w:val="00B01FB4"/>
    <w:pPr>
      <w:suppressAutoHyphens/>
    </w:pPr>
    <w:rPr>
      <w:rFonts w:ascii="Arial" w:hAnsi="Arial" w:cs="Arial"/>
      <w:lang w:eastAsia="ar-SA"/>
    </w:rPr>
  </w:style>
  <w:style w:type="paragraph" w:customStyle="1" w:styleId="Plano5">
    <w:name w:val="Plano5"/>
    <w:basedOn w:val="Plano"/>
    <w:uiPriority w:val="99"/>
    <w:rsid w:val="00B01FB4"/>
  </w:style>
  <w:style w:type="paragraph" w:customStyle="1" w:styleId="Titulo30">
    <w:name w:val="Titulo 3."/>
    <w:basedOn w:val="Normal"/>
    <w:next w:val="Textoindependiente23"/>
    <w:uiPriority w:val="99"/>
    <w:rsid w:val="00B01FB4"/>
    <w:pPr>
      <w:widowControl w:val="0"/>
      <w:suppressAutoHyphens/>
      <w:autoSpaceDE w:val="0"/>
      <w:ind w:left="576" w:hanging="576"/>
      <w:jc w:val="both"/>
    </w:pPr>
    <w:rPr>
      <w:rFonts w:ascii="Arial Narrow" w:hAnsi="Arial Narrow" w:cs="Arial"/>
      <w:b/>
      <w:bCs/>
      <w:i/>
      <w:iCs/>
      <w:sz w:val="24"/>
      <w:lang w:val="es-CO" w:eastAsia="ar-SA"/>
    </w:rPr>
  </w:style>
  <w:style w:type="paragraph" w:customStyle="1" w:styleId="Titulo31">
    <w:name w:val="Titulo 3"/>
    <w:basedOn w:val="Titulo30"/>
    <w:next w:val="Normal"/>
    <w:uiPriority w:val="99"/>
    <w:rsid w:val="00B01FB4"/>
  </w:style>
  <w:style w:type="paragraph" w:customStyle="1" w:styleId="Sinespaciado7">
    <w:name w:val="Sin espaciado7"/>
    <w:uiPriority w:val="99"/>
    <w:rsid w:val="00B01FB4"/>
    <w:pPr>
      <w:suppressAutoHyphens/>
    </w:pPr>
    <w:rPr>
      <w:rFonts w:ascii="Calibri" w:hAnsi="Calibri"/>
      <w:sz w:val="22"/>
      <w:szCs w:val="22"/>
      <w:lang w:val="en-US" w:eastAsia="ar-SA"/>
    </w:rPr>
  </w:style>
  <w:style w:type="paragraph" w:customStyle="1" w:styleId="Listavistosa-nfasis17">
    <w:name w:val="Lista vistosa - Énfasis 17"/>
    <w:basedOn w:val="Normal"/>
    <w:uiPriority w:val="99"/>
    <w:rsid w:val="00B01FB4"/>
    <w:pPr>
      <w:suppressAutoHyphens/>
      <w:ind w:left="708"/>
      <w:jc w:val="both"/>
    </w:pPr>
    <w:rPr>
      <w:rFonts w:ascii="Arial" w:hAnsi="Arial" w:cs="Arial"/>
      <w:sz w:val="24"/>
      <w:lang w:val="es-ES_tradnl" w:eastAsia="ar-SA"/>
    </w:rPr>
  </w:style>
  <w:style w:type="paragraph" w:customStyle="1" w:styleId="Sombreadovistoso-nfasis15">
    <w:name w:val="Sombreado vistoso - Énfasis 15"/>
    <w:uiPriority w:val="99"/>
    <w:rsid w:val="00B01FB4"/>
    <w:pPr>
      <w:suppressAutoHyphens/>
    </w:pPr>
    <w:rPr>
      <w:rFonts w:ascii="Arial" w:hAnsi="Arial" w:cs="Arial"/>
      <w:lang w:eastAsia="ar-SA"/>
    </w:rPr>
  </w:style>
  <w:style w:type="paragraph" w:customStyle="1" w:styleId="NoSpacing11">
    <w:name w:val="No Spacing11"/>
    <w:uiPriority w:val="99"/>
    <w:rsid w:val="00B01FB4"/>
    <w:pPr>
      <w:suppressAutoHyphens/>
    </w:pPr>
    <w:rPr>
      <w:rFonts w:ascii="Calibri" w:hAnsi="Calibri"/>
      <w:sz w:val="22"/>
      <w:szCs w:val="22"/>
      <w:lang w:val="en-US" w:eastAsia="ar-SA"/>
    </w:rPr>
  </w:style>
  <w:style w:type="paragraph" w:customStyle="1" w:styleId="ListParagraph21">
    <w:name w:val="List Paragraph21"/>
    <w:basedOn w:val="Normal"/>
    <w:uiPriority w:val="99"/>
    <w:rsid w:val="00B01FB4"/>
    <w:pPr>
      <w:suppressAutoHyphens/>
      <w:spacing w:after="200" w:line="276" w:lineRule="auto"/>
      <w:ind w:left="720"/>
    </w:pPr>
    <w:rPr>
      <w:rFonts w:ascii="Calibri" w:hAnsi="Calibri"/>
      <w:sz w:val="22"/>
      <w:szCs w:val="22"/>
      <w:lang w:val="es-ES_tradnl" w:eastAsia="ar-SA"/>
    </w:rPr>
  </w:style>
  <w:style w:type="paragraph" w:customStyle="1" w:styleId="Textosinformato1">
    <w:name w:val="Texto sin formato1"/>
    <w:basedOn w:val="Normal"/>
    <w:rsid w:val="00B01FB4"/>
    <w:pPr>
      <w:suppressAutoHyphens/>
    </w:pPr>
    <w:rPr>
      <w:rFonts w:ascii="Consolas" w:hAnsi="Consolas" w:cs="Consolas"/>
      <w:sz w:val="21"/>
      <w:szCs w:val="21"/>
      <w:lang w:val="en-US" w:eastAsia="ar-SA"/>
    </w:rPr>
  </w:style>
  <w:style w:type="paragraph" w:customStyle="1" w:styleId="NormalPOT">
    <w:name w:val="Normal POT"/>
    <w:basedOn w:val="Normal"/>
    <w:uiPriority w:val="99"/>
    <w:rsid w:val="00B01FB4"/>
    <w:pPr>
      <w:suppressAutoHyphens/>
      <w:spacing w:before="100" w:after="100"/>
      <w:jc w:val="both"/>
    </w:pPr>
    <w:rPr>
      <w:sz w:val="24"/>
      <w:szCs w:val="24"/>
      <w:lang w:val="es-CO" w:eastAsia="ar-SA"/>
    </w:rPr>
  </w:style>
  <w:style w:type="paragraph" w:customStyle="1" w:styleId="Textosin">
    <w:name w:val="Texto sin"/>
    <w:basedOn w:val="Normal"/>
    <w:uiPriority w:val="99"/>
    <w:rsid w:val="00B01FB4"/>
    <w:pPr>
      <w:suppressAutoHyphens/>
    </w:pPr>
    <w:rPr>
      <w:rFonts w:ascii="Tahoma" w:hAnsi="Tahoma" w:cs="Tahoma"/>
      <w:sz w:val="16"/>
      <w:szCs w:val="16"/>
      <w:lang w:eastAsia="es-ES_tradnl"/>
    </w:rPr>
  </w:style>
  <w:style w:type="paragraph" w:customStyle="1" w:styleId="Prrafodelista7">
    <w:name w:val="Párrafo de lista7"/>
    <w:basedOn w:val="Normal"/>
    <w:uiPriority w:val="99"/>
    <w:rsid w:val="00B01FB4"/>
    <w:pPr>
      <w:suppressAutoHyphens/>
      <w:ind w:left="708"/>
      <w:jc w:val="both"/>
    </w:pPr>
    <w:rPr>
      <w:rFonts w:ascii="Arial" w:hAnsi="Arial" w:cs="Arial"/>
      <w:sz w:val="24"/>
      <w:lang w:val="es-ES_tradnl" w:eastAsia="ar-SA"/>
    </w:rPr>
  </w:style>
  <w:style w:type="paragraph" w:customStyle="1" w:styleId="Revisin2">
    <w:name w:val="Revisión2"/>
    <w:uiPriority w:val="99"/>
    <w:rsid w:val="00B01FB4"/>
    <w:pPr>
      <w:suppressAutoHyphens/>
    </w:pPr>
    <w:rPr>
      <w:rFonts w:ascii="Arial" w:hAnsi="Arial" w:cs="Arial"/>
      <w:lang w:val="es-ES_tradnl" w:eastAsia="ar-SA"/>
    </w:rPr>
  </w:style>
  <w:style w:type="paragraph" w:customStyle="1" w:styleId="yiv1799857659msonormal">
    <w:name w:val="yiv1799857659msonormal"/>
    <w:basedOn w:val="Normal"/>
    <w:uiPriority w:val="99"/>
    <w:rsid w:val="00B01FB4"/>
    <w:pPr>
      <w:suppressAutoHyphens/>
      <w:spacing w:before="280" w:after="280"/>
    </w:pPr>
    <w:rPr>
      <w:sz w:val="24"/>
      <w:szCs w:val="24"/>
      <w:lang w:val="es-CO" w:eastAsia="ar-SA"/>
    </w:rPr>
  </w:style>
  <w:style w:type="paragraph" w:customStyle="1" w:styleId="Prrafodelista61">
    <w:name w:val="Párrafo de lista61"/>
    <w:basedOn w:val="Normal"/>
    <w:uiPriority w:val="99"/>
    <w:rsid w:val="00B01FB4"/>
    <w:pPr>
      <w:suppressAutoHyphens/>
      <w:ind w:left="708"/>
      <w:jc w:val="both"/>
    </w:pPr>
    <w:rPr>
      <w:rFonts w:ascii="Arial" w:hAnsi="Arial" w:cs="Arial"/>
      <w:sz w:val="24"/>
      <w:lang w:val="es-ES_tradnl" w:eastAsia="ar-SA"/>
    </w:rPr>
  </w:style>
  <w:style w:type="paragraph" w:customStyle="1" w:styleId="ListParagraph4">
    <w:name w:val="List Paragraph4"/>
    <w:basedOn w:val="Normal"/>
    <w:uiPriority w:val="99"/>
    <w:rsid w:val="00B01FB4"/>
    <w:pPr>
      <w:suppressAutoHyphens/>
      <w:ind w:left="708"/>
      <w:jc w:val="both"/>
    </w:pPr>
    <w:rPr>
      <w:rFonts w:ascii="Arial" w:hAnsi="Arial" w:cs="Arial"/>
      <w:sz w:val="24"/>
      <w:lang w:val="es-ES_tradnl" w:eastAsia="ar-SA"/>
    </w:rPr>
  </w:style>
  <w:style w:type="paragraph" w:customStyle="1" w:styleId="Textocomentario2">
    <w:name w:val="Texto comentario2"/>
    <w:basedOn w:val="Normal"/>
    <w:rsid w:val="00B01FB4"/>
    <w:pPr>
      <w:widowControl w:val="0"/>
      <w:suppressAutoHyphens/>
    </w:pPr>
    <w:rPr>
      <w:kern w:val="1"/>
      <w:sz w:val="24"/>
      <w:szCs w:val="24"/>
      <w:lang w:eastAsia="hi-IN" w:bidi="hi-IN"/>
    </w:rPr>
  </w:style>
  <w:style w:type="paragraph" w:customStyle="1" w:styleId="BodyTextIndent22">
    <w:name w:val="Body Text Indent 22"/>
    <w:basedOn w:val="Normal"/>
    <w:uiPriority w:val="99"/>
    <w:rsid w:val="00B01FB4"/>
    <w:pPr>
      <w:widowControl w:val="0"/>
      <w:suppressAutoHyphens/>
      <w:ind w:left="284"/>
    </w:pPr>
    <w:rPr>
      <w:rFonts w:ascii="Arial" w:hAnsi="Arial"/>
      <w:sz w:val="24"/>
      <w:lang w:eastAsia="ar-SA"/>
    </w:rPr>
  </w:style>
  <w:style w:type="paragraph" w:customStyle="1" w:styleId="Prrafodelista71">
    <w:name w:val="Párrafo de lista71"/>
    <w:basedOn w:val="Normal"/>
    <w:uiPriority w:val="99"/>
    <w:rsid w:val="00B01FB4"/>
    <w:pPr>
      <w:suppressAutoHyphens/>
      <w:ind w:left="708"/>
      <w:jc w:val="both"/>
    </w:pPr>
    <w:rPr>
      <w:rFonts w:ascii="Arial" w:hAnsi="Arial" w:cs="Arial"/>
      <w:sz w:val="24"/>
      <w:lang w:val="es-ES_tradnl" w:eastAsia="ar-SA"/>
    </w:rPr>
  </w:style>
  <w:style w:type="paragraph" w:customStyle="1" w:styleId="Revisin21">
    <w:name w:val="Revisión21"/>
    <w:uiPriority w:val="99"/>
    <w:rsid w:val="00B01FB4"/>
    <w:pPr>
      <w:suppressAutoHyphens/>
    </w:pPr>
    <w:rPr>
      <w:rFonts w:ascii="Arial" w:hAnsi="Arial" w:cs="Arial"/>
      <w:lang w:val="es-ES_tradnl" w:eastAsia="ar-SA"/>
    </w:rPr>
  </w:style>
  <w:style w:type="table" w:customStyle="1" w:styleId="Tablaconcuadrcula32">
    <w:name w:val="Tabla con cuadrícula32"/>
    <w:basedOn w:val="Tablanormal"/>
    <w:next w:val="Tablaconcuadrcula"/>
    <w:uiPriority w:val="99"/>
    <w:rsid w:val="00B01FB4"/>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uiPriority w:val="99"/>
    <w:rsid w:val="00B01FB4"/>
    <w:pPr>
      <w:suppressAutoHyphens/>
      <w:ind w:left="720"/>
      <w:contextualSpacing/>
      <w:jc w:val="both"/>
    </w:pPr>
    <w:rPr>
      <w:rFonts w:ascii="Arial" w:hAnsi="Arial" w:cs="Arial"/>
      <w:sz w:val="24"/>
      <w:lang w:val="es-ES_tradnl" w:eastAsia="ar-SA"/>
    </w:rPr>
  </w:style>
  <w:style w:type="paragraph" w:customStyle="1" w:styleId="Prrafodelista81">
    <w:name w:val="Párrafo de lista81"/>
    <w:basedOn w:val="Normal"/>
    <w:uiPriority w:val="99"/>
    <w:rsid w:val="00B01FB4"/>
    <w:pPr>
      <w:ind w:left="708"/>
      <w:jc w:val="both"/>
    </w:pPr>
    <w:rPr>
      <w:rFonts w:ascii="Arial" w:hAnsi="Arial" w:cs="Arial"/>
      <w:sz w:val="24"/>
      <w:lang w:val="es-ES_tradnl" w:eastAsia="es-MX"/>
    </w:rPr>
  </w:style>
  <w:style w:type="paragraph" w:customStyle="1" w:styleId="Revisin3">
    <w:name w:val="Revisión3"/>
    <w:hidden/>
    <w:uiPriority w:val="99"/>
    <w:semiHidden/>
    <w:rsid w:val="00B01FB4"/>
    <w:rPr>
      <w:rFonts w:ascii="Arial" w:hAnsi="Arial" w:cs="Arial"/>
      <w:lang w:val="es-ES_tradnl" w:eastAsia="ar-SA"/>
    </w:rPr>
  </w:style>
  <w:style w:type="character" w:customStyle="1" w:styleId="CarCar231">
    <w:name w:val="Car Car231"/>
    <w:uiPriority w:val="99"/>
    <w:locked/>
    <w:rsid w:val="00B01FB4"/>
    <w:rPr>
      <w:rFonts w:ascii="Arial" w:hAnsi="Arial"/>
      <w:b/>
      <w:kern w:val="32"/>
      <w:sz w:val="32"/>
      <w:lang w:val="es-ES_tradnl" w:eastAsia="es-MX"/>
    </w:rPr>
  </w:style>
  <w:style w:type="character" w:customStyle="1" w:styleId="CarCar221">
    <w:name w:val="Car Car221"/>
    <w:uiPriority w:val="99"/>
    <w:locked/>
    <w:rsid w:val="00B01FB4"/>
    <w:rPr>
      <w:rFonts w:ascii="Arial" w:hAnsi="Arial"/>
      <w:b/>
      <w:sz w:val="18"/>
      <w:lang w:val="es-ES_tradnl" w:eastAsia="x-none"/>
    </w:rPr>
  </w:style>
  <w:style w:type="character" w:customStyle="1" w:styleId="CarCar213">
    <w:name w:val="Car Car213"/>
    <w:uiPriority w:val="99"/>
    <w:locked/>
    <w:rsid w:val="00B01FB4"/>
    <w:rPr>
      <w:rFonts w:ascii="Arial" w:hAnsi="Arial"/>
      <w:b/>
      <w:sz w:val="20"/>
    </w:rPr>
  </w:style>
  <w:style w:type="character" w:customStyle="1" w:styleId="CarCar201">
    <w:name w:val="Car Car201"/>
    <w:uiPriority w:val="99"/>
    <w:locked/>
    <w:rsid w:val="00B01FB4"/>
    <w:rPr>
      <w:rFonts w:ascii="Arial" w:hAnsi="Arial"/>
      <w:b/>
      <w:lang w:val="es-ES_tradnl" w:eastAsia="x-none"/>
    </w:rPr>
  </w:style>
  <w:style w:type="character" w:customStyle="1" w:styleId="CarCar193">
    <w:name w:val="Car Car193"/>
    <w:uiPriority w:val="99"/>
    <w:locked/>
    <w:rsid w:val="00B01FB4"/>
    <w:rPr>
      <w:rFonts w:ascii="Arial" w:hAnsi="Arial"/>
      <w:b/>
      <w:sz w:val="20"/>
    </w:rPr>
  </w:style>
  <w:style w:type="character" w:customStyle="1" w:styleId="CarCar183">
    <w:name w:val="Car Car183"/>
    <w:uiPriority w:val="99"/>
    <w:locked/>
    <w:rsid w:val="00B01FB4"/>
    <w:rPr>
      <w:rFonts w:ascii="Arial" w:hAnsi="Arial"/>
      <w:b/>
      <w:lang w:val="es-ES_tradnl" w:eastAsia="x-none"/>
    </w:rPr>
  </w:style>
  <w:style w:type="character" w:customStyle="1" w:styleId="CarCar173">
    <w:name w:val="Car Car173"/>
    <w:uiPriority w:val="99"/>
    <w:locked/>
    <w:rsid w:val="00B01FB4"/>
    <w:rPr>
      <w:rFonts w:ascii="Arial" w:hAnsi="Arial"/>
      <w:b/>
      <w:sz w:val="20"/>
      <w:lang w:val="es-ES_tradnl" w:eastAsia="x-none"/>
    </w:rPr>
  </w:style>
  <w:style w:type="character" w:customStyle="1" w:styleId="CarCar163">
    <w:name w:val="Car Car163"/>
    <w:uiPriority w:val="99"/>
    <w:locked/>
    <w:rsid w:val="00B01FB4"/>
    <w:rPr>
      <w:rFonts w:ascii="Arial" w:hAnsi="Arial"/>
      <w:b/>
      <w:sz w:val="20"/>
      <w:lang w:val="es-ES_tradnl" w:eastAsia="x-none"/>
    </w:rPr>
  </w:style>
  <w:style w:type="character" w:customStyle="1" w:styleId="CarCar153">
    <w:name w:val="Car Car153"/>
    <w:uiPriority w:val="99"/>
    <w:locked/>
    <w:rsid w:val="00B01FB4"/>
    <w:rPr>
      <w:rFonts w:ascii="Arial" w:hAnsi="Arial"/>
    </w:rPr>
  </w:style>
  <w:style w:type="character" w:customStyle="1" w:styleId="CarCar143">
    <w:name w:val="Car Car143"/>
    <w:uiPriority w:val="99"/>
    <w:semiHidden/>
    <w:locked/>
    <w:rsid w:val="00B01FB4"/>
    <w:rPr>
      <w:rFonts w:ascii="Tahoma" w:hAnsi="Tahoma"/>
      <w:sz w:val="16"/>
      <w:lang w:val="es-ES_tradnl" w:eastAsia="es-MX"/>
    </w:rPr>
  </w:style>
  <w:style w:type="character" w:customStyle="1" w:styleId="CarCar133">
    <w:name w:val="Car Car133"/>
    <w:uiPriority w:val="99"/>
    <w:locked/>
    <w:rsid w:val="00B01FB4"/>
    <w:rPr>
      <w:rFonts w:ascii="Arial" w:hAnsi="Arial"/>
      <w:sz w:val="20"/>
      <w:lang w:val="es-ES_tradnl" w:eastAsia="es-MX"/>
    </w:rPr>
  </w:style>
  <w:style w:type="character" w:customStyle="1" w:styleId="CarCar123">
    <w:name w:val="Car Car123"/>
    <w:uiPriority w:val="99"/>
    <w:locked/>
    <w:rsid w:val="00B01FB4"/>
    <w:rPr>
      <w:rFonts w:ascii="Arial" w:hAnsi="Arial"/>
      <w:b/>
      <w:sz w:val="20"/>
      <w:lang w:val="es-ES_tradnl" w:eastAsia="es-ES"/>
    </w:rPr>
  </w:style>
  <w:style w:type="character" w:customStyle="1" w:styleId="CarCar103">
    <w:name w:val="Car Car103"/>
    <w:uiPriority w:val="99"/>
    <w:locked/>
    <w:rsid w:val="00B01FB4"/>
    <w:rPr>
      <w:rFonts w:ascii="Arial" w:hAnsi="Arial"/>
      <w:lang w:val="es-ES" w:eastAsia="es-ES"/>
    </w:rPr>
  </w:style>
  <w:style w:type="character" w:customStyle="1" w:styleId="BodyText3Char1">
    <w:name w:val="Body Text 3 Char1"/>
    <w:uiPriority w:val="99"/>
    <w:semiHidden/>
    <w:locked/>
    <w:rsid w:val="00B01FB4"/>
    <w:rPr>
      <w:rFonts w:ascii="Arial" w:hAnsi="Arial"/>
      <w:sz w:val="16"/>
      <w:lang w:val="es-ES_tradnl" w:eastAsia="ar-SA" w:bidi="ar-SA"/>
    </w:rPr>
  </w:style>
  <w:style w:type="character" w:customStyle="1" w:styleId="CarCar84">
    <w:name w:val="Car Car84"/>
    <w:uiPriority w:val="99"/>
    <w:locked/>
    <w:rsid w:val="00B01FB4"/>
    <w:rPr>
      <w:rFonts w:ascii="Arial" w:hAnsi="Arial"/>
      <w:sz w:val="20"/>
      <w:lang w:val="es-ES_tradnl" w:eastAsia="es-MX"/>
    </w:rPr>
  </w:style>
  <w:style w:type="character" w:customStyle="1" w:styleId="BodyText2Char">
    <w:name w:val="Body Text 2 Char"/>
    <w:uiPriority w:val="99"/>
    <w:semiHidden/>
    <w:locked/>
    <w:rsid w:val="00B01FB4"/>
    <w:rPr>
      <w:rFonts w:ascii="Arial" w:hAnsi="Arial"/>
      <w:sz w:val="20"/>
      <w:lang w:val="es-ES_tradnl" w:eastAsia="ar-SA" w:bidi="ar-SA"/>
    </w:rPr>
  </w:style>
  <w:style w:type="character" w:customStyle="1" w:styleId="BodyTextIndent3Char">
    <w:name w:val="Body Text Indent 3 Char"/>
    <w:uiPriority w:val="99"/>
    <w:semiHidden/>
    <w:locked/>
    <w:rsid w:val="00B01FB4"/>
    <w:rPr>
      <w:rFonts w:ascii="Arial" w:hAnsi="Arial"/>
      <w:sz w:val="16"/>
      <w:lang w:val="es-ES_tradnl" w:eastAsia="ar-SA" w:bidi="ar-SA"/>
    </w:rPr>
  </w:style>
  <w:style w:type="character" w:customStyle="1" w:styleId="CarCar53">
    <w:name w:val="Car Car53"/>
    <w:uiPriority w:val="99"/>
    <w:locked/>
    <w:rsid w:val="00B01FB4"/>
    <w:rPr>
      <w:rFonts w:ascii="Arial" w:hAnsi="Arial"/>
      <w:sz w:val="20"/>
      <w:lang w:val="es-ES_tradnl" w:eastAsia="es-MX"/>
    </w:rPr>
  </w:style>
  <w:style w:type="character" w:customStyle="1" w:styleId="BodyTextIndent2Char">
    <w:name w:val="Body Text Indent 2 Char"/>
    <w:uiPriority w:val="99"/>
    <w:semiHidden/>
    <w:locked/>
    <w:rsid w:val="00B01FB4"/>
    <w:rPr>
      <w:rFonts w:ascii="Arial" w:hAnsi="Arial"/>
      <w:sz w:val="20"/>
      <w:lang w:val="es-ES_tradnl" w:eastAsia="ar-SA" w:bidi="ar-SA"/>
    </w:rPr>
  </w:style>
  <w:style w:type="character" w:customStyle="1" w:styleId="CarCar43">
    <w:name w:val="Car Car43"/>
    <w:uiPriority w:val="99"/>
    <w:locked/>
    <w:rsid w:val="00B01FB4"/>
    <w:rPr>
      <w:rFonts w:ascii="Times New Roman" w:hAnsi="Times New Roman"/>
      <w:sz w:val="24"/>
      <w:lang w:val="es-ES_tradnl" w:eastAsia="es-ES_tradnl"/>
    </w:rPr>
  </w:style>
  <w:style w:type="character" w:customStyle="1" w:styleId="CarCar33">
    <w:name w:val="Car Car33"/>
    <w:uiPriority w:val="99"/>
    <w:locked/>
    <w:rsid w:val="00B01FB4"/>
    <w:rPr>
      <w:rFonts w:ascii="Times New Roman" w:hAnsi="Times New Roman"/>
      <w:b/>
      <w:sz w:val="20"/>
      <w:lang w:val="es-ES" w:eastAsia="es-ES"/>
    </w:rPr>
  </w:style>
  <w:style w:type="character" w:customStyle="1" w:styleId="CarCar114">
    <w:name w:val="Car Car114"/>
    <w:uiPriority w:val="99"/>
    <w:locked/>
    <w:rsid w:val="00B01FB4"/>
    <w:rPr>
      <w:rFonts w:ascii="Arial" w:hAnsi="Arial"/>
      <w:b/>
      <w:sz w:val="24"/>
      <w:lang w:val="es-ES" w:eastAsia="es-CO"/>
    </w:rPr>
  </w:style>
  <w:style w:type="table" w:styleId="Tablacontema">
    <w:name w:val="Table Theme"/>
    <w:basedOn w:val="Tablanormal"/>
    <w:uiPriority w:val="99"/>
    <w:rsid w:val="00B01FB4"/>
    <w:pPr>
      <w:overflowPunct w:val="0"/>
      <w:autoSpaceDE w:val="0"/>
      <w:autoSpaceDN w:val="0"/>
      <w:adjustRightInd w:val="0"/>
      <w:jc w:val="both"/>
      <w:textAlignment w:val="baseline"/>
    </w:pPr>
    <w:rPr>
      <w:rFonts w:ascii="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uiPriority w:val="99"/>
    <w:semiHidden/>
    <w:locked/>
    <w:rsid w:val="00B01FB4"/>
    <w:rPr>
      <w:rFonts w:ascii="Courier New" w:hAnsi="Courier New"/>
      <w:sz w:val="20"/>
      <w:lang w:val="es-ES_tradnl" w:eastAsia="ar-SA" w:bidi="ar-SA"/>
    </w:rPr>
  </w:style>
  <w:style w:type="paragraph" w:customStyle="1" w:styleId="ListParagraph5">
    <w:name w:val="List Paragraph5"/>
    <w:basedOn w:val="Normal"/>
    <w:uiPriority w:val="99"/>
    <w:rsid w:val="00B01FB4"/>
    <w:pPr>
      <w:ind w:left="708"/>
      <w:jc w:val="both"/>
    </w:pPr>
    <w:rPr>
      <w:rFonts w:ascii="Arial" w:hAnsi="Arial" w:cs="Arial"/>
      <w:sz w:val="24"/>
      <w:lang w:val="es-ES_tradnl" w:eastAsia="es-MX"/>
    </w:rPr>
  </w:style>
  <w:style w:type="paragraph" w:customStyle="1" w:styleId="Revision2">
    <w:name w:val="Revision2"/>
    <w:hidden/>
    <w:uiPriority w:val="99"/>
    <w:semiHidden/>
    <w:rsid w:val="00B01FB4"/>
    <w:rPr>
      <w:rFonts w:ascii="Arial" w:hAnsi="Arial" w:cs="Arial"/>
      <w:lang w:val="es-ES_tradnl" w:eastAsia="es-MX"/>
    </w:rPr>
  </w:style>
  <w:style w:type="paragraph" w:customStyle="1" w:styleId="Textodecuerpo21">
    <w:name w:val="Texto de cuerpo 21"/>
    <w:basedOn w:val="Normal"/>
    <w:uiPriority w:val="99"/>
    <w:rsid w:val="00B01FB4"/>
    <w:pPr>
      <w:widowControl w:val="0"/>
      <w:jc w:val="both"/>
    </w:pPr>
    <w:rPr>
      <w:rFonts w:ascii="Arial" w:hAnsi="Arial" w:cs="Arial"/>
      <w:sz w:val="24"/>
      <w:lang w:val="es-ES_tradnl"/>
    </w:rPr>
  </w:style>
  <w:style w:type="paragraph" w:customStyle="1" w:styleId="Sangra2detdecuerpo1">
    <w:name w:val="Sangría 2 de t. de cuerpo1"/>
    <w:basedOn w:val="Normal"/>
    <w:uiPriority w:val="99"/>
    <w:rsid w:val="00B01FB4"/>
    <w:pPr>
      <w:widowControl w:val="0"/>
      <w:ind w:left="284"/>
    </w:pPr>
    <w:rPr>
      <w:rFonts w:ascii="Arial" w:hAnsi="Arial" w:cs="Arial"/>
      <w:sz w:val="24"/>
      <w:szCs w:val="24"/>
      <w:lang w:eastAsia="es-CO"/>
    </w:rPr>
  </w:style>
  <w:style w:type="character" w:customStyle="1" w:styleId="st">
    <w:name w:val="st"/>
    <w:uiPriority w:val="99"/>
    <w:rsid w:val="00B01FB4"/>
  </w:style>
  <w:style w:type="table" w:customStyle="1" w:styleId="Tablaelegante1">
    <w:name w:val="Tabla elegante1"/>
    <w:basedOn w:val="Tablanormal"/>
    <w:next w:val="Tablaelegante"/>
    <w:uiPriority w:val="99"/>
    <w:locked/>
    <w:rsid w:val="00B01FB4"/>
    <w:pPr>
      <w:jc w:val="both"/>
    </w:pPr>
    <w:rPr>
      <w:rFonts w:ascii="Arial" w:hAnsi="Arial"/>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customStyle="1" w:styleId="yiv946464949msonormal">
    <w:name w:val="yiv946464949msonormal"/>
    <w:basedOn w:val="Normal"/>
    <w:uiPriority w:val="99"/>
    <w:rsid w:val="00B01FB4"/>
    <w:pPr>
      <w:spacing w:before="100" w:beforeAutospacing="1" w:after="100" w:afterAutospacing="1"/>
    </w:pPr>
    <w:rPr>
      <w:rFonts w:ascii="Arial" w:hAnsi="Arial" w:cs="Arial"/>
      <w:sz w:val="24"/>
      <w:szCs w:val="24"/>
      <w:lang w:val="es-CO" w:eastAsia="es-CO"/>
    </w:rPr>
  </w:style>
  <w:style w:type="paragraph" w:customStyle="1" w:styleId="Prrafodelista9">
    <w:name w:val="Párrafo de lista9"/>
    <w:basedOn w:val="Normal"/>
    <w:uiPriority w:val="99"/>
    <w:rsid w:val="00B01FB4"/>
    <w:pPr>
      <w:ind w:left="708"/>
      <w:jc w:val="both"/>
    </w:pPr>
    <w:rPr>
      <w:rFonts w:ascii="Arial" w:hAnsi="Arial" w:cs="Arial"/>
      <w:sz w:val="24"/>
      <w:lang w:val="es-ES_tradnl" w:eastAsia="es-MX"/>
    </w:rPr>
  </w:style>
  <w:style w:type="paragraph" w:customStyle="1" w:styleId="Revisin31">
    <w:name w:val="Revisión31"/>
    <w:hidden/>
    <w:uiPriority w:val="99"/>
    <w:semiHidden/>
    <w:rsid w:val="00B01FB4"/>
    <w:rPr>
      <w:rFonts w:ascii="Arial" w:hAnsi="Arial" w:cs="Arial"/>
      <w:lang w:val="es-ES_tradnl" w:eastAsia="es-MX"/>
    </w:rPr>
  </w:style>
  <w:style w:type="paragraph" w:customStyle="1" w:styleId="Sinespaciado8">
    <w:name w:val="Sin espaciado8"/>
    <w:uiPriority w:val="99"/>
    <w:rsid w:val="00B01FB4"/>
    <w:pPr>
      <w:suppressAutoHyphens/>
      <w:jc w:val="both"/>
    </w:pPr>
    <w:rPr>
      <w:rFonts w:ascii="Arial" w:hAnsi="Arial" w:cs="Arial"/>
      <w:lang w:val="es-ES_tradnl" w:eastAsia="ar-SA"/>
    </w:rPr>
  </w:style>
  <w:style w:type="character" w:customStyle="1" w:styleId="CarCar28">
    <w:name w:val="Car Car28"/>
    <w:uiPriority w:val="99"/>
    <w:semiHidden/>
    <w:rsid w:val="00B01FB4"/>
    <w:rPr>
      <w:rFonts w:ascii="Arial" w:hAnsi="Arial"/>
      <w:lang w:val="es-ES_tradnl" w:eastAsia="ar-SA" w:bidi="ar-SA"/>
    </w:rPr>
  </w:style>
  <w:style w:type="character" w:customStyle="1" w:styleId="CarCar93">
    <w:name w:val="Car Car93"/>
    <w:uiPriority w:val="99"/>
    <w:rsid w:val="00B01FB4"/>
    <w:rPr>
      <w:rFonts w:ascii="Arial" w:hAnsi="Arial"/>
      <w:sz w:val="20"/>
      <w:lang w:val="es-ES_tradnl" w:eastAsia="ar-SA" w:bidi="ar-SA"/>
    </w:rPr>
  </w:style>
  <w:style w:type="paragraph" w:customStyle="1" w:styleId="Prrafodelista100">
    <w:name w:val="Párrafo de lista10"/>
    <w:basedOn w:val="Normal"/>
    <w:uiPriority w:val="99"/>
    <w:rsid w:val="00B01FB4"/>
    <w:pPr>
      <w:suppressAutoHyphens/>
      <w:ind w:left="720"/>
      <w:contextualSpacing/>
      <w:jc w:val="both"/>
    </w:pPr>
    <w:rPr>
      <w:rFonts w:ascii="Arial" w:hAnsi="Arial" w:cs="Arial"/>
      <w:sz w:val="24"/>
      <w:lang w:val="es-ES_tradnl" w:eastAsia="ar-SA"/>
    </w:rPr>
  </w:style>
  <w:style w:type="paragraph" w:customStyle="1" w:styleId="ListParagraph6">
    <w:name w:val="List Paragraph6"/>
    <w:basedOn w:val="Normal"/>
    <w:uiPriority w:val="99"/>
    <w:rsid w:val="00B01FB4"/>
    <w:pPr>
      <w:suppressAutoHyphens/>
      <w:ind w:left="720"/>
      <w:contextualSpacing/>
      <w:jc w:val="both"/>
    </w:pPr>
    <w:rPr>
      <w:rFonts w:ascii="Arial" w:hAnsi="Arial" w:cs="Arial"/>
      <w:sz w:val="24"/>
      <w:lang w:val="es-ES_tradnl" w:eastAsia="ar-SA"/>
    </w:rPr>
  </w:style>
  <w:style w:type="paragraph" w:customStyle="1" w:styleId="EstiloTtulo2ArialNarrow10pt">
    <w:name w:val="Estilo Título 2 + Arial Narrow 10 pt"/>
    <w:basedOn w:val="Ttulo2"/>
    <w:uiPriority w:val="99"/>
    <w:rsid w:val="00B01FB4"/>
    <w:pPr>
      <w:numPr>
        <w:numId w:val="36"/>
      </w:numPr>
      <w:suppressAutoHyphens/>
      <w:ind w:left="786"/>
      <w:jc w:val="center"/>
    </w:pPr>
    <w:rPr>
      <w:rFonts w:ascii="Arial Narrow" w:hAnsi="Arial Narrow" w:cs="Arial Narrow"/>
      <w:caps/>
      <w:szCs w:val="24"/>
      <w:lang w:val="es-CO" w:eastAsia="zh-CN"/>
    </w:rPr>
  </w:style>
  <w:style w:type="character" w:customStyle="1" w:styleId="CarCar29">
    <w:name w:val="Car Car29"/>
    <w:uiPriority w:val="99"/>
    <w:locked/>
    <w:rsid w:val="00B01FB4"/>
    <w:rPr>
      <w:rFonts w:ascii="Arial" w:hAnsi="Arial"/>
      <w:sz w:val="24"/>
      <w:lang w:val="x-none" w:eastAsia="ar-SA" w:bidi="ar-SA"/>
    </w:rPr>
  </w:style>
  <w:style w:type="paragraph" w:customStyle="1" w:styleId="ListParagraph7">
    <w:name w:val="List Paragraph7"/>
    <w:basedOn w:val="Normal"/>
    <w:uiPriority w:val="99"/>
    <w:rsid w:val="00B01FB4"/>
    <w:pPr>
      <w:suppressAutoHyphens/>
      <w:ind w:left="720"/>
      <w:contextualSpacing/>
      <w:jc w:val="both"/>
    </w:pPr>
    <w:rPr>
      <w:rFonts w:ascii="Arial" w:hAnsi="Arial" w:cs="Arial"/>
      <w:sz w:val="24"/>
      <w:lang w:val="es-ES_tradnl" w:eastAsia="ar-SA"/>
    </w:rPr>
  </w:style>
  <w:style w:type="character" w:customStyle="1" w:styleId="PlainTextChar1">
    <w:name w:val="Plain Text Char1"/>
    <w:uiPriority w:val="99"/>
    <w:locked/>
    <w:rsid w:val="00B01FB4"/>
    <w:rPr>
      <w:rFonts w:ascii="Consolas" w:hAnsi="Consolas"/>
      <w:sz w:val="21"/>
      <w:lang w:val="en-US" w:eastAsia="es-ES"/>
    </w:rPr>
  </w:style>
  <w:style w:type="character" w:customStyle="1" w:styleId="CarCar214">
    <w:name w:val="Car Car214"/>
    <w:uiPriority w:val="99"/>
    <w:locked/>
    <w:rsid w:val="00B01FB4"/>
    <w:rPr>
      <w:rFonts w:ascii="Arial" w:hAnsi="Arial"/>
      <w:b/>
      <w:sz w:val="20"/>
      <w:lang w:val="es-ES" w:eastAsia="ar-SA" w:bidi="ar-SA"/>
    </w:rPr>
  </w:style>
  <w:style w:type="character" w:customStyle="1" w:styleId="cramirez">
    <w:name w:val="cramirez"/>
    <w:uiPriority w:val="99"/>
    <w:semiHidden/>
    <w:rsid w:val="00B01FB4"/>
    <w:rPr>
      <w:rFonts w:ascii="Arial" w:hAnsi="Arial"/>
      <w:color w:val="auto"/>
      <w:sz w:val="20"/>
    </w:rPr>
  </w:style>
  <w:style w:type="paragraph" w:customStyle="1" w:styleId="BasicParagraph">
    <w:name w:val="[Basic Paragraph]"/>
    <w:basedOn w:val="Normal"/>
    <w:uiPriority w:val="99"/>
    <w:rsid w:val="00B01FB4"/>
    <w:pPr>
      <w:autoSpaceDE w:val="0"/>
      <w:autoSpaceDN w:val="0"/>
      <w:adjustRightInd w:val="0"/>
      <w:spacing w:line="288" w:lineRule="auto"/>
      <w:textAlignment w:val="center"/>
    </w:pPr>
    <w:rPr>
      <w:color w:val="000000"/>
      <w:sz w:val="24"/>
      <w:szCs w:val="24"/>
      <w:lang w:val="en-US" w:eastAsia="en-US"/>
    </w:rPr>
  </w:style>
  <w:style w:type="paragraph" w:customStyle="1" w:styleId="Caption1">
    <w:name w:val="Caption1"/>
    <w:basedOn w:val="Normal"/>
    <w:uiPriority w:val="99"/>
    <w:rsid w:val="00B01FB4"/>
    <w:pPr>
      <w:widowControl w:val="0"/>
      <w:tabs>
        <w:tab w:val="left" w:pos="708"/>
      </w:tabs>
      <w:spacing w:line="100" w:lineRule="atLeast"/>
      <w:jc w:val="both"/>
    </w:pPr>
    <w:rPr>
      <w:rFonts w:ascii="Arial" w:hAnsi="Arial" w:cs="Arial"/>
      <w:b/>
      <w:bCs/>
      <w:color w:val="00000A"/>
      <w:kern w:val="1"/>
      <w:sz w:val="24"/>
      <w:lang w:eastAsia="es-CO"/>
    </w:rPr>
  </w:style>
  <w:style w:type="paragraph" w:customStyle="1" w:styleId="ColorfulShading-Accent11">
    <w:name w:val="Colorful Shading - Accent 11"/>
    <w:hidden/>
    <w:uiPriority w:val="99"/>
    <w:rsid w:val="00B01FB4"/>
    <w:rPr>
      <w:rFonts w:ascii="Arial" w:hAnsi="Arial" w:cs="Arial"/>
      <w:sz w:val="24"/>
      <w:lang w:val="es-ES_tradnl" w:eastAsia="ar-SA"/>
    </w:rPr>
  </w:style>
  <w:style w:type="character" w:customStyle="1" w:styleId="CommentTextChar1">
    <w:name w:val="Comment Text Char1"/>
    <w:uiPriority w:val="99"/>
    <w:locked/>
    <w:rsid w:val="00B01FB4"/>
    <w:rPr>
      <w:rFonts w:ascii="Arial" w:hAnsi="Arial"/>
      <w:sz w:val="20"/>
      <w:lang w:val="es-ES_tradnl" w:eastAsia="ar-SA" w:bidi="ar-SA"/>
    </w:rPr>
  </w:style>
  <w:style w:type="paragraph" w:customStyle="1" w:styleId="Sinespaciado9">
    <w:name w:val="Sin espaciado9"/>
    <w:uiPriority w:val="99"/>
    <w:rsid w:val="00B01FB4"/>
    <w:rPr>
      <w:rFonts w:ascii="Calibri" w:hAnsi="Calibri"/>
      <w:sz w:val="22"/>
      <w:szCs w:val="22"/>
      <w:lang w:val="es-ES" w:eastAsia="en-US"/>
    </w:rPr>
  </w:style>
  <w:style w:type="numbering" w:customStyle="1" w:styleId="ArticleSection1">
    <w:name w:val="Article / Section1"/>
    <w:rsid w:val="00B01FB4"/>
    <w:pPr>
      <w:numPr>
        <w:numId w:val="34"/>
      </w:numPr>
    </w:pPr>
  </w:style>
  <w:style w:type="numbering" w:customStyle="1" w:styleId="Listaactual1">
    <w:name w:val="Lista actual1"/>
    <w:rsid w:val="00B01FB4"/>
    <w:pPr>
      <w:numPr>
        <w:numId w:val="6"/>
      </w:numPr>
    </w:pPr>
  </w:style>
  <w:style w:type="numbering" w:customStyle="1" w:styleId="Estilo2">
    <w:name w:val="Estilo2"/>
    <w:rsid w:val="00B01FB4"/>
    <w:pPr>
      <w:numPr>
        <w:numId w:val="35"/>
      </w:numPr>
    </w:pPr>
  </w:style>
  <w:style w:type="table" w:customStyle="1" w:styleId="Tablaconcuadrcula33">
    <w:name w:val="Tabla con cuadrícula33"/>
    <w:basedOn w:val="Tablanormal"/>
    <w:next w:val="Tablaconcuadrcula"/>
    <w:uiPriority w:val="59"/>
    <w:rsid w:val="00B01FB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utdepageCar">
    <w:name w:val="Haut de page Car"/>
    <w:aliases w:val=" Car Car1"/>
    <w:uiPriority w:val="99"/>
    <w:rsid w:val="00B01FB4"/>
    <w:rPr>
      <w:rFonts w:ascii="Lucida Casual" w:hAnsi="Lucida Casual"/>
      <w:sz w:val="24"/>
      <w:szCs w:val="24"/>
      <w:lang w:eastAsia="es-ES"/>
    </w:rPr>
  </w:style>
  <w:style w:type="paragraph" w:customStyle="1" w:styleId="yiv166803678msonormal">
    <w:name w:val="yiv166803678msonormal"/>
    <w:basedOn w:val="Normal"/>
    <w:rsid w:val="00B01FB4"/>
    <w:pPr>
      <w:spacing w:before="100" w:beforeAutospacing="1" w:after="100" w:afterAutospacing="1"/>
    </w:pPr>
    <w:rPr>
      <w:sz w:val="24"/>
      <w:szCs w:val="24"/>
      <w:lang w:val="es-CO" w:eastAsia="es-CO"/>
    </w:rPr>
  </w:style>
  <w:style w:type="paragraph" w:customStyle="1" w:styleId="Cuadrculamediana22">
    <w:name w:val="Cuadrícula mediana 22"/>
    <w:uiPriority w:val="1"/>
    <w:qFormat/>
    <w:rsid w:val="00B01FB4"/>
    <w:rPr>
      <w:rFonts w:ascii="Arial" w:hAnsi="Arial"/>
      <w:color w:val="000000"/>
      <w:sz w:val="24"/>
      <w:lang w:val="es-ES" w:eastAsia="es-ES"/>
    </w:rPr>
  </w:style>
  <w:style w:type="numbering" w:customStyle="1" w:styleId="Sinlista167">
    <w:name w:val="Sin lista167"/>
    <w:next w:val="Sinlista"/>
    <w:uiPriority w:val="99"/>
    <w:semiHidden/>
    <w:unhideWhenUsed/>
    <w:rsid w:val="00B01FB4"/>
  </w:style>
  <w:style w:type="paragraph" w:customStyle="1" w:styleId="Table">
    <w:name w:val="Table"/>
    <w:basedOn w:val="Normal"/>
    <w:autoRedefine/>
    <w:uiPriority w:val="99"/>
    <w:rsid w:val="00B01FB4"/>
    <w:pPr>
      <w:spacing w:before="40" w:after="40"/>
      <w:ind w:left="4" w:hanging="4"/>
    </w:pPr>
    <w:rPr>
      <w:rFonts w:ascii="Arial" w:hAnsi="Arial"/>
      <w:b/>
      <w:color w:val="000000"/>
      <w:lang w:val="en-GB" w:eastAsia="en-US"/>
    </w:rPr>
  </w:style>
  <w:style w:type="character" w:customStyle="1" w:styleId="post-author">
    <w:name w:val="post-author"/>
    <w:rsid w:val="00B01FB4"/>
  </w:style>
  <w:style w:type="character" w:customStyle="1" w:styleId="post-timestamp">
    <w:name w:val="post-timestamp"/>
    <w:rsid w:val="00B01FB4"/>
  </w:style>
  <w:style w:type="character" w:customStyle="1" w:styleId="caps">
    <w:name w:val="caps"/>
    <w:rsid w:val="00B01FB4"/>
  </w:style>
  <w:style w:type="character" w:customStyle="1" w:styleId="titulonoticia1">
    <w:name w:val="titulo_noticia1"/>
    <w:rsid w:val="00B01FB4"/>
    <w:rPr>
      <w:b/>
      <w:bCs/>
      <w:color w:val="000000"/>
      <w:sz w:val="27"/>
      <w:szCs w:val="27"/>
    </w:rPr>
  </w:style>
  <w:style w:type="character" w:customStyle="1" w:styleId="textonoticia1">
    <w:name w:val="texto_noticia1"/>
    <w:rsid w:val="00B01FB4"/>
    <w:rPr>
      <w:b w:val="0"/>
      <w:bCs w:val="0"/>
      <w:color w:val="000000"/>
      <w:sz w:val="20"/>
      <w:szCs w:val="20"/>
    </w:rPr>
  </w:style>
  <w:style w:type="numbering" w:customStyle="1" w:styleId="Sinlista168">
    <w:name w:val="Sin lista168"/>
    <w:next w:val="Sinlista"/>
    <w:uiPriority w:val="99"/>
    <w:semiHidden/>
    <w:unhideWhenUsed/>
    <w:rsid w:val="00B01FB4"/>
  </w:style>
  <w:style w:type="numbering" w:customStyle="1" w:styleId="Sinlista169">
    <w:name w:val="Sin lista169"/>
    <w:next w:val="Sinlista"/>
    <w:uiPriority w:val="99"/>
    <w:semiHidden/>
    <w:unhideWhenUsed/>
    <w:rsid w:val="00B01FB4"/>
  </w:style>
  <w:style w:type="numbering" w:customStyle="1" w:styleId="Sinlista170">
    <w:name w:val="Sin lista170"/>
    <w:next w:val="Sinlista"/>
    <w:uiPriority w:val="99"/>
    <w:semiHidden/>
    <w:unhideWhenUsed/>
    <w:rsid w:val="00B01FB4"/>
  </w:style>
  <w:style w:type="numbering" w:customStyle="1" w:styleId="Sinlista172">
    <w:name w:val="Sin lista172"/>
    <w:next w:val="Sinlista"/>
    <w:uiPriority w:val="99"/>
    <w:semiHidden/>
    <w:unhideWhenUsed/>
    <w:rsid w:val="00B01FB4"/>
  </w:style>
  <w:style w:type="numbering" w:customStyle="1" w:styleId="Sinlista173">
    <w:name w:val="Sin lista173"/>
    <w:next w:val="Sinlista"/>
    <w:uiPriority w:val="99"/>
    <w:semiHidden/>
    <w:unhideWhenUsed/>
    <w:rsid w:val="00B01FB4"/>
  </w:style>
  <w:style w:type="numbering" w:customStyle="1" w:styleId="WW8Num31">
    <w:name w:val="WW8Num31"/>
    <w:basedOn w:val="Sinlista"/>
    <w:rsid w:val="00B01FB4"/>
    <w:pPr>
      <w:numPr>
        <w:numId w:val="37"/>
      </w:numPr>
    </w:pPr>
  </w:style>
  <w:style w:type="numbering" w:customStyle="1" w:styleId="WW8Num52">
    <w:name w:val="WW8Num52"/>
    <w:basedOn w:val="Sinlista"/>
    <w:rsid w:val="00B01FB4"/>
    <w:pPr>
      <w:numPr>
        <w:numId w:val="38"/>
      </w:numPr>
    </w:pPr>
  </w:style>
  <w:style w:type="numbering" w:customStyle="1" w:styleId="WW8Num10">
    <w:name w:val="WW8Num10"/>
    <w:basedOn w:val="Sinlista"/>
    <w:rsid w:val="00B01FB4"/>
    <w:pPr>
      <w:numPr>
        <w:numId w:val="39"/>
      </w:numPr>
    </w:pPr>
  </w:style>
  <w:style w:type="numbering" w:customStyle="1" w:styleId="WW8Num14">
    <w:name w:val="WW8Num14"/>
    <w:basedOn w:val="Sinlista"/>
    <w:rsid w:val="00B01FB4"/>
    <w:pPr>
      <w:numPr>
        <w:numId w:val="40"/>
      </w:numPr>
    </w:pPr>
  </w:style>
  <w:style w:type="numbering" w:customStyle="1" w:styleId="WW8Num15">
    <w:name w:val="WW8Num15"/>
    <w:basedOn w:val="Sinlista"/>
    <w:rsid w:val="00B01FB4"/>
    <w:pPr>
      <w:numPr>
        <w:numId w:val="41"/>
      </w:numPr>
    </w:pPr>
  </w:style>
  <w:style w:type="numbering" w:customStyle="1" w:styleId="WW8Num17">
    <w:name w:val="WW8Num17"/>
    <w:basedOn w:val="Sinlista"/>
    <w:rsid w:val="00B01FB4"/>
    <w:pPr>
      <w:numPr>
        <w:numId w:val="42"/>
      </w:numPr>
    </w:pPr>
  </w:style>
  <w:style w:type="numbering" w:customStyle="1" w:styleId="WW8Num18">
    <w:name w:val="WW8Num18"/>
    <w:basedOn w:val="Sinlista"/>
    <w:rsid w:val="00B01FB4"/>
    <w:pPr>
      <w:numPr>
        <w:numId w:val="43"/>
      </w:numPr>
    </w:pPr>
  </w:style>
  <w:style w:type="numbering" w:customStyle="1" w:styleId="WW8Num211">
    <w:name w:val="WW8Num211"/>
    <w:basedOn w:val="Sinlista"/>
    <w:rsid w:val="00B01FB4"/>
    <w:pPr>
      <w:numPr>
        <w:numId w:val="44"/>
      </w:numPr>
    </w:pPr>
  </w:style>
  <w:style w:type="numbering" w:customStyle="1" w:styleId="WW8Num23">
    <w:name w:val="WW8Num23"/>
    <w:basedOn w:val="Sinlista"/>
    <w:rsid w:val="00B01FB4"/>
    <w:pPr>
      <w:numPr>
        <w:numId w:val="7"/>
      </w:numPr>
    </w:pPr>
  </w:style>
  <w:style w:type="numbering" w:customStyle="1" w:styleId="WW8Num26">
    <w:name w:val="WW8Num26"/>
    <w:basedOn w:val="Sinlista"/>
    <w:rsid w:val="00B01FB4"/>
    <w:pPr>
      <w:numPr>
        <w:numId w:val="46"/>
      </w:numPr>
    </w:pPr>
  </w:style>
  <w:style w:type="numbering" w:customStyle="1" w:styleId="WW8Num27">
    <w:name w:val="WW8Num27"/>
    <w:basedOn w:val="Sinlista"/>
    <w:rsid w:val="00B01FB4"/>
    <w:pPr>
      <w:numPr>
        <w:numId w:val="47"/>
      </w:numPr>
    </w:pPr>
  </w:style>
  <w:style w:type="numbering" w:customStyle="1" w:styleId="WW8Num28">
    <w:name w:val="WW8Num28"/>
    <w:basedOn w:val="Sinlista"/>
    <w:rsid w:val="00B01FB4"/>
    <w:pPr>
      <w:numPr>
        <w:numId w:val="48"/>
      </w:numPr>
    </w:pPr>
  </w:style>
  <w:style w:type="numbering" w:customStyle="1" w:styleId="WW8Num29">
    <w:name w:val="WW8Num29"/>
    <w:basedOn w:val="Sinlista"/>
    <w:rsid w:val="00B01FB4"/>
    <w:pPr>
      <w:numPr>
        <w:numId w:val="49"/>
      </w:numPr>
    </w:pPr>
  </w:style>
  <w:style w:type="numbering" w:customStyle="1" w:styleId="WW8Num311">
    <w:name w:val="WW8Num311"/>
    <w:basedOn w:val="Sinlista"/>
    <w:rsid w:val="00B01FB4"/>
    <w:pPr>
      <w:numPr>
        <w:numId w:val="50"/>
      </w:numPr>
    </w:pPr>
  </w:style>
  <w:style w:type="numbering" w:customStyle="1" w:styleId="WW8Num24">
    <w:name w:val="WW8Num24"/>
    <w:basedOn w:val="Sinlista"/>
    <w:rsid w:val="00B01FB4"/>
    <w:pPr>
      <w:numPr>
        <w:numId w:val="51"/>
      </w:numPr>
    </w:pPr>
  </w:style>
  <w:style w:type="numbering" w:customStyle="1" w:styleId="WW8Num32">
    <w:name w:val="WW8Num32"/>
    <w:basedOn w:val="Sinlista"/>
    <w:rsid w:val="00B01FB4"/>
    <w:pPr>
      <w:numPr>
        <w:numId w:val="52"/>
      </w:numPr>
    </w:pPr>
  </w:style>
  <w:style w:type="numbering" w:customStyle="1" w:styleId="WW8Num4">
    <w:name w:val="WW8Num4"/>
    <w:basedOn w:val="Sinlista"/>
    <w:rsid w:val="00B01FB4"/>
    <w:pPr>
      <w:numPr>
        <w:numId w:val="53"/>
      </w:numPr>
    </w:pPr>
  </w:style>
  <w:style w:type="numbering" w:customStyle="1" w:styleId="WW8Num53">
    <w:name w:val="WW8Num53"/>
    <w:basedOn w:val="Sinlista"/>
    <w:rsid w:val="00B01FB4"/>
    <w:pPr>
      <w:numPr>
        <w:numId w:val="54"/>
      </w:numPr>
    </w:pPr>
  </w:style>
  <w:style w:type="numbering" w:customStyle="1" w:styleId="WW8Num6">
    <w:name w:val="WW8Num6"/>
    <w:basedOn w:val="Sinlista"/>
    <w:rsid w:val="00B01FB4"/>
    <w:pPr>
      <w:numPr>
        <w:numId w:val="55"/>
      </w:numPr>
    </w:pPr>
  </w:style>
  <w:style w:type="numbering" w:customStyle="1" w:styleId="WW8Num7">
    <w:name w:val="WW8Num7"/>
    <w:basedOn w:val="Sinlista"/>
    <w:rsid w:val="00B01FB4"/>
    <w:pPr>
      <w:numPr>
        <w:numId w:val="56"/>
      </w:numPr>
    </w:pPr>
  </w:style>
  <w:style w:type="numbering" w:customStyle="1" w:styleId="WW8Num8">
    <w:name w:val="WW8Num8"/>
    <w:basedOn w:val="Sinlista"/>
    <w:rsid w:val="00B01FB4"/>
    <w:pPr>
      <w:numPr>
        <w:numId w:val="57"/>
      </w:numPr>
    </w:pPr>
  </w:style>
  <w:style w:type="numbering" w:customStyle="1" w:styleId="WW8Num9">
    <w:name w:val="WW8Num9"/>
    <w:basedOn w:val="Sinlista"/>
    <w:rsid w:val="00B01FB4"/>
    <w:pPr>
      <w:numPr>
        <w:numId w:val="58"/>
      </w:numPr>
    </w:pPr>
  </w:style>
  <w:style w:type="numbering" w:customStyle="1" w:styleId="WW8Num101">
    <w:name w:val="WW8Num101"/>
    <w:basedOn w:val="Sinlista"/>
    <w:rsid w:val="00B01FB4"/>
    <w:pPr>
      <w:numPr>
        <w:numId w:val="59"/>
      </w:numPr>
    </w:pPr>
  </w:style>
  <w:style w:type="numbering" w:customStyle="1" w:styleId="WW8Num11">
    <w:name w:val="WW8Num11"/>
    <w:basedOn w:val="Sinlista"/>
    <w:rsid w:val="00B01FB4"/>
    <w:pPr>
      <w:numPr>
        <w:numId w:val="60"/>
      </w:numPr>
    </w:pPr>
  </w:style>
  <w:style w:type="character" w:customStyle="1" w:styleId="Refdenotaalpie10">
    <w:name w:val="Ref. de nota al pie1"/>
    <w:rsid w:val="00B01FB4"/>
    <w:rPr>
      <w:vertAlign w:val="superscript"/>
    </w:rPr>
  </w:style>
  <w:style w:type="paragraph" w:customStyle="1" w:styleId="Textonotapie10">
    <w:name w:val="Texto nota pie1"/>
    <w:basedOn w:val="Normal"/>
    <w:rsid w:val="00B01FB4"/>
    <w:pPr>
      <w:widowControl w:val="0"/>
      <w:suppressAutoHyphens/>
    </w:pPr>
    <w:rPr>
      <w:kern w:val="1"/>
      <w:lang w:bidi="es-ES"/>
    </w:rPr>
  </w:style>
  <w:style w:type="numbering" w:customStyle="1" w:styleId="Sinlista174">
    <w:name w:val="Sin lista174"/>
    <w:next w:val="Sinlista"/>
    <w:uiPriority w:val="99"/>
    <w:semiHidden/>
    <w:unhideWhenUsed/>
    <w:rsid w:val="00B01FB4"/>
  </w:style>
  <w:style w:type="table" w:customStyle="1" w:styleId="Tablaconcuadrcula34">
    <w:name w:val="Tabla con cuadrícula34"/>
    <w:basedOn w:val="Tablanormal"/>
    <w:next w:val="Tablaconcuadrcula"/>
    <w:uiPriority w:val="59"/>
    <w:rsid w:val="00B01FB4"/>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5">
    <w:name w:val="Sin lista175"/>
    <w:next w:val="Sinlista"/>
    <w:uiPriority w:val="99"/>
    <w:semiHidden/>
    <w:unhideWhenUsed/>
    <w:rsid w:val="00B01FB4"/>
  </w:style>
  <w:style w:type="numbering" w:customStyle="1" w:styleId="Sinlista176">
    <w:name w:val="Sin lista176"/>
    <w:next w:val="Sinlista"/>
    <w:uiPriority w:val="99"/>
    <w:semiHidden/>
    <w:unhideWhenUsed/>
    <w:rsid w:val="00B01FB4"/>
  </w:style>
  <w:style w:type="numbering" w:customStyle="1" w:styleId="Sinlista177">
    <w:name w:val="Sin lista177"/>
    <w:next w:val="Sinlista"/>
    <w:uiPriority w:val="99"/>
    <w:semiHidden/>
    <w:unhideWhenUsed/>
    <w:rsid w:val="00B01FB4"/>
  </w:style>
  <w:style w:type="numbering" w:customStyle="1" w:styleId="Sinlista178">
    <w:name w:val="Sin lista178"/>
    <w:next w:val="Sinlista"/>
    <w:uiPriority w:val="99"/>
    <w:semiHidden/>
    <w:unhideWhenUsed/>
    <w:rsid w:val="00B01FB4"/>
  </w:style>
  <w:style w:type="numbering" w:customStyle="1" w:styleId="Sinlista179">
    <w:name w:val="Sin lista179"/>
    <w:next w:val="Sinlista"/>
    <w:uiPriority w:val="99"/>
    <w:semiHidden/>
    <w:unhideWhenUsed/>
    <w:rsid w:val="00B01FB4"/>
  </w:style>
  <w:style w:type="numbering" w:customStyle="1" w:styleId="Sinlista180">
    <w:name w:val="Sin lista180"/>
    <w:next w:val="Sinlista"/>
    <w:uiPriority w:val="99"/>
    <w:semiHidden/>
    <w:unhideWhenUsed/>
    <w:rsid w:val="00B01FB4"/>
  </w:style>
  <w:style w:type="numbering" w:customStyle="1" w:styleId="Sinlista1119">
    <w:name w:val="Sin lista1119"/>
    <w:next w:val="Sinlista"/>
    <w:semiHidden/>
    <w:unhideWhenUsed/>
    <w:rsid w:val="00B01FB4"/>
  </w:style>
  <w:style w:type="numbering" w:customStyle="1" w:styleId="Sinlista182">
    <w:name w:val="Sin lista182"/>
    <w:next w:val="Sinlista"/>
    <w:semiHidden/>
    <w:rsid w:val="00B01FB4"/>
  </w:style>
  <w:style w:type="numbering" w:customStyle="1" w:styleId="Sinlista183">
    <w:name w:val="Sin lista183"/>
    <w:next w:val="Sinlista"/>
    <w:uiPriority w:val="99"/>
    <w:semiHidden/>
    <w:unhideWhenUsed/>
    <w:rsid w:val="00B01FB4"/>
  </w:style>
  <w:style w:type="numbering" w:customStyle="1" w:styleId="Sinlista184">
    <w:name w:val="Sin lista184"/>
    <w:next w:val="Sinlista"/>
    <w:uiPriority w:val="99"/>
    <w:semiHidden/>
    <w:unhideWhenUsed/>
    <w:rsid w:val="00B01FB4"/>
  </w:style>
  <w:style w:type="paragraph" w:styleId="ndice2">
    <w:name w:val="index 2"/>
    <w:basedOn w:val="Normal"/>
    <w:next w:val="Normal"/>
    <w:autoRedefine/>
    <w:uiPriority w:val="39"/>
    <w:rsid w:val="00B01FB4"/>
    <w:pPr>
      <w:ind w:left="480" w:hanging="240"/>
    </w:pPr>
    <w:rPr>
      <w:rFonts w:ascii="Arial" w:eastAsia="SimSun" w:hAnsi="Arial" w:cs="Arial"/>
      <w:color w:val="000000"/>
      <w:sz w:val="24"/>
      <w:szCs w:val="24"/>
      <w:lang w:val="en-US" w:eastAsia="zh-CN"/>
    </w:rPr>
  </w:style>
  <w:style w:type="character" w:customStyle="1" w:styleId="algunosnonegrilla1">
    <w:name w:val="algunosnonegrilla1"/>
    <w:uiPriority w:val="99"/>
    <w:rsid w:val="00B01FB4"/>
    <w:rPr>
      <w:rFonts w:ascii="Arial" w:hAnsi="Arial" w:cs="Arial"/>
      <w:color w:val="000000"/>
      <w:sz w:val="17"/>
      <w:szCs w:val="17"/>
    </w:rPr>
  </w:style>
  <w:style w:type="table" w:customStyle="1" w:styleId="Tablaconcuadrcula35">
    <w:name w:val="Tabla con cuadrícula35"/>
    <w:basedOn w:val="Tablanormal"/>
    <w:next w:val="Tablaconcuadrcula"/>
    <w:uiPriority w:val="99"/>
    <w:rsid w:val="00B01FB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2">
    <w:name w:val="Tabla elegante2"/>
    <w:basedOn w:val="Tablanormal"/>
    <w:next w:val="Tablaelegante"/>
    <w:uiPriority w:val="99"/>
    <w:rsid w:val="00B01FB4"/>
    <w:rPr>
      <w:rFonts w:ascii="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Sinlista185">
    <w:name w:val="Sin lista185"/>
    <w:next w:val="Sinlista"/>
    <w:uiPriority w:val="99"/>
    <w:semiHidden/>
    <w:unhideWhenUsed/>
    <w:rsid w:val="00B01FB4"/>
  </w:style>
  <w:style w:type="paragraph" w:customStyle="1" w:styleId="wp-caption-text">
    <w:name w:val="wp-caption-text"/>
    <w:basedOn w:val="Normal"/>
    <w:rsid w:val="00B01FB4"/>
    <w:pPr>
      <w:spacing w:before="100" w:beforeAutospacing="1" w:after="100" w:afterAutospacing="1"/>
    </w:pPr>
    <w:rPr>
      <w:sz w:val="24"/>
      <w:szCs w:val="24"/>
      <w:lang w:val="es-CO" w:eastAsia="es-CO"/>
    </w:rPr>
  </w:style>
  <w:style w:type="paragraph" w:styleId="Listaconnmeros2">
    <w:name w:val="List Number 2"/>
    <w:uiPriority w:val="8"/>
    <w:qFormat/>
    <w:rsid w:val="00B01FB4"/>
    <w:pPr>
      <w:tabs>
        <w:tab w:val="num" w:pos="1417"/>
      </w:tabs>
      <w:spacing w:before="40" w:after="120" w:line="288" w:lineRule="auto"/>
      <w:ind w:left="1417" w:hanging="567"/>
    </w:pPr>
    <w:rPr>
      <w:rFonts w:ascii="Calibri" w:hAnsi="Calibri"/>
      <w:color w:val="000000"/>
      <w:szCs w:val="24"/>
      <w:lang w:val="en-GB" w:eastAsia="en-GB"/>
    </w:rPr>
  </w:style>
  <w:style w:type="character" w:customStyle="1" w:styleId="ListaconnmerosCar">
    <w:name w:val="Lista con números Car"/>
    <w:link w:val="Listaconnmeros"/>
    <w:uiPriority w:val="7"/>
    <w:locked/>
    <w:rsid w:val="00B01FB4"/>
    <w:rPr>
      <w:rFonts w:ascii="Arial" w:hAnsi="Arial"/>
      <w:sz w:val="24"/>
      <w:szCs w:val="24"/>
      <w:lang w:val="es-ES" w:eastAsia="es-ES"/>
    </w:rPr>
  </w:style>
  <w:style w:type="paragraph" w:customStyle="1" w:styleId="CM11">
    <w:name w:val="CM11"/>
    <w:basedOn w:val="Default"/>
    <w:next w:val="Default"/>
    <w:uiPriority w:val="99"/>
    <w:rsid w:val="00B01FB4"/>
    <w:rPr>
      <w:rFonts w:eastAsia="Times New Roman"/>
      <w:color w:val="auto"/>
      <w:lang w:val="en-US" w:eastAsia="es-ES"/>
    </w:rPr>
  </w:style>
  <w:style w:type="table" w:customStyle="1" w:styleId="Tablaconcuadrcula36">
    <w:name w:val="Tabla con cuadrícula36"/>
    <w:basedOn w:val="Tablanormal"/>
    <w:next w:val="Tablaconcuadrcula"/>
    <w:hidden/>
    <w:locked/>
    <w:rsid w:val="00B01FB4"/>
    <w:pPr>
      <w:spacing w:before="40" w:after="120" w:line="288" w:lineRule="auto"/>
    </w:pPr>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Captionfigure">
    <w:name w:val="SDG Caption figure"/>
    <w:basedOn w:val="Normal"/>
    <w:next w:val="Normal"/>
    <w:rsid w:val="00B01FB4"/>
    <w:pPr>
      <w:keepNext/>
      <w:spacing w:before="160" w:after="160" w:line="288" w:lineRule="auto"/>
      <w:ind w:left="851"/>
    </w:pPr>
    <w:rPr>
      <w:rFonts w:ascii="Calibri" w:hAnsi="Calibri"/>
      <w:b/>
      <w:bCs/>
      <w:caps/>
      <w:lang w:val="en-GB" w:eastAsia="en-GB"/>
    </w:rPr>
  </w:style>
  <w:style w:type="character" w:customStyle="1" w:styleId="ListaconvietasCar">
    <w:name w:val="Lista con viñetas Car"/>
    <w:link w:val="Listaconvietas"/>
    <w:uiPriority w:val="99"/>
    <w:locked/>
    <w:rsid w:val="00B01FB4"/>
    <w:rPr>
      <w:snapToGrid w:val="0"/>
      <w:color w:val="000000"/>
      <w:lang w:val="es-ES" w:eastAsia="es-ES"/>
    </w:rPr>
  </w:style>
  <w:style w:type="paragraph" w:customStyle="1" w:styleId="SDGCaptiontable">
    <w:name w:val="SDG Caption table"/>
    <w:basedOn w:val="Descripcin"/>
    <w:next w:val="Normal"/>
    <w:rsid w:val="00B01FB4"/>
    <w:pPr>
      <w:keepNext/>
      <w:spacing w:before="160" w:after="160" w:line="288" w:lineRule="auto"/>
      <w:ind w:left="851"/>
    </w:pPr>
    <w:rPr>
      <w:rFonts w:ascii="Calibri" w:hAnsi="Calibri"/>
      <w:caps/>
      <w:lang w:val="en-GB" w:eastAsia="en-GB"/>
    </w:rPr>
  </w:style>
  <w:style w:type="paragraph" w:customStyle="1" w:styleId="SDGTableRow">
    <w:name w:val="SDG Table Row"/>
    <w:basedOn w:val="Normal"/>
    <w:uiPriority w:val="16"/>
    <w:qFormat/>
    <w:rsid w:val="00B01FB4"/>
    <w:pPr>
      <w:spacing w:before="80" w:after="80" w:line="288" w:lineRule="auto"/>
    </w:pPr>
    <w:rPr>
      <w:rFonts w:ascii="Calibri" w:hAnsi="Calibri"/>
      <w:sz w:val="18"/>
      <w:szCs w:val="24"/>
      <w:lang w:val="en-GB" w:eastAsia="en-US"/>
    </w:rPr>
  </w:style>
  <w:style w:type="paragraph" w:customStyle="1" w:styleId="SDGTableHeading">
    <w:name w:val="SDG Table Heading"/>
    <w:basedOn w:val="SDGTableRow"/>
    <w:uiPriority w:val="15"/>
    <w:qFormat/>
    <w:rsid w:val="00B01FB4"/>
    <w:rPr>
      <w:b/>
    </w:rPr>
  </w:style>
  <w:style w:type="paragraph" w:customStyle="1" w:styleId="SDGCoversubtitle">
    <w:name w:val="SDG Cover subtitle"/>
    <w:basedOn w:val="Normal"/>
    <w:semiHidden/>
    <w:rsid w:val="00B01FB4"/>
    <w:pPr>
      <w:spacing w:before="120" w:after="120" w:line="288" w:lineRule="auto"/>
      <w:ind w:right="3799"/>
    </w:pPr>
    <w:rPr>
      <w:rFonts w:ascii="Trebuchet MS" w:hAnsi="Trebuchet MS"/>
      <w:b/>
      <w:color w:val="A50021"/>
      <w:szCs w:val="24"/>
      <w:lang w:val="en-GB" w:eastAsia="en-GB"/>
    </w:rPr>
  </w:style>
  <w:style w:type="paragraph" w:customStyle="1" w:styleId="CM4">
    <w:name w:val="CM4"/>
    <w:basedOn w:val="Default"/>
    <w:next w:val="Default"/>
    <w:uiPriority w:val="99"/>
    <w:rsid w:val="00B01FB4"/>
    <w:pPr>
      <w:spacing w:line="256" w:lineRule="atLeast"/>
    </w:pPr>
    <w:rPr>
      <w:rFonts w:eastAsia="Times New Roman"/>
      <w:color w:val="auto"/>
      <w:lang w:eastAsia="es-ES"/>
    </w:rPr>
  </w:style>
  <w:style w:type="paragraph" w:customStyle="1" w:styleId="CM111">
    <w:name w:val="CM111"/>
    <w:basedOn w:val="Default"/>
    <w:next w:val="Default"/>
    <w:uiPriority w:val="99"/>
    <w:rsid w:val="00B01FB4"/>
    <w:rPr>
      <w:rFonts w:eastAsia="Times New Roman"/>
      <w:color w:val="auto"/>
      <w:lang w:eastAsia="es-ES"/>
    </w:rPr>
  </w:style>
  <w:style w:type="paragraph" w:customStyle="1" w:styleId="yiv8447552700msolistnumber">
    <w:name w:val="yiv8447552700msolistnumber"/>
    <w:basedOn w:val="Normal"/>
    <w:rsid w:val="00B01FB4"/>
    <w:pPr>
      <w:spacing w:before="100" w:beforeAutospacing="1" w:after="100" w:afterAutospacing="1"/>
    </w:pPr>
    <w:rPr>
      <w:sz w:val="24"/>
      <w:szCs w:val="24"/>
      <w:lang w:val="es-CO" w:eastAsia="es-CO"/>
    </w:rPr>
  </w:style>
  <w:style w:type="paragraph" w:customStyle="1" w:styleId="yiv8447552700msonormal">
    <w:name w:val="yiv8447552700msonormal"/>
    <w:basedOn w:val="Normal"/>
    <w:rsid w:val="00B01FB4"/>
    <w:pPr>
      <w:spacing w:before="100" w:beforeAutospacing="1" w:after="100" w:afterAutospacing="1"/>
    </w:pPr>
    <w:rPr>
      <w:sz w:val="24"/>
      <w:szCs w:val="24"/>
      <w:lang w:val="es-CO" w:eastAsia="es-CO"/>
    </w:rPr>
  </w:style>
  <w:style w:type="numbering" w:customStyle="1" w:styleId="WW8Num33">
    <w:name w:val="WW8Num33"/>
    <w:basedOn w:val="Sinlista"/>
    <w:rsid w:val="00B01FB4"/>
    <w:pPr>
      <w:numPr>
        <w:numId w:val="61"/>
      </w:numPr>
    </w:pPr>
  </w:style>
  <w:style w:type="numbering" w:customStyle="1" w:styleId="WW8Num54">
    <w:name w:val="WW8Num54"/>
    <w:basedOn w:val="Sinlista"/>
    <w:rsid w:val="00B01FB4"/>
    <w:pPr>
      <w:numPr>
        <w:numId w:val="62"/>
      </w:numPr>
    </w:pPr>
  </w:style>
  <w:style w:type="numbering" w:customStyle="1" w:styleId="WW8Num61">
    <w:name w:val="WW8Num61"/>
    <w:basedOn w:val="Sinlista"/>
    <w:rsid w:val="00B01FB4"/>
    <w:pPr>
      <w:numPr>
        <w:numId w:val="63"/>
      </w:numPr>
    </w:pPr>
  </w:style>
  <w:style w:type="numbering" w:customStyle="1" w:styleId="WW8Num91">
    <w:name w:val="WW8Num91"/>
    <w:basedOn w:val="Sinlista"/>
    <w:rsid w:val="00B01FB4"/>
    <w:pPr>
      <w:numPr>
        <w:numId w:val="64"/>
      </w:numPr>
    </w:pPr>
  </w:style>
  <w:style w:type="numbering" w:customStyle="1" w:styleId="WW8Num102">
    <w:name w:val="WW8Num102"/>
    <w:basedOn w:val="Sinlista"/>
    <w:rsid w:val="00B01FB4"/>
    <w:pPr>
      <w:numPr>
        <w:numId w:val="65"/>
      </w:numPr>
    </w:pPr>
  </w:style>
  <w:style w:type="numbering" w:customStyle="1" w:styleId="WW8Num12">
    <w:name w:val="WW8Num12"/>
    <w:basedOn w:val="Sinlista"/>
    <w:rsid w:val="00B01FB4"/>
    <w:pPr>
      <w:numPr>
        <w:numId w:val="66"/>
      </w:numPr>
    </w:pPr>
  </w:style>
  <w:style w:type="numbering" w:customStyle="1" w:styleId="WW8Num141">
    <w:name w:val="WW8Num141"/>
    <w:basedOn w:val="Sinlista"/>
    <w:rsid w:val="00B01FB4"/>
    <w:pPr>
      <w:numPr>
        <w:numId w:val="67"/>
      </w:numPr>
    </w:pPr>
  </w:style>
  <w:style w:type="numbering" w:customStyle="1" w:styleId="WW8Num16">
    <w:name w:val="WW8Num16"/>
    <w:basedOn w:val="Sinlista"/>
    <w:rsid w:val="00B01FB4"/>
    <w:pPr>
      <w:numPr>
        <w:numId w:val="68"/>
      </w:numPr>
    </w:pPr>
  </w:style>
  <w:style w:type="numbering" w:customStyle="1" w:styleId="WW8Num171">
    <w:name w:val="WW8Num171"/>
    <w:basedOn w:val="Sinlista"/>
    <w:rsid w:val="00B01FB4"/>
    <w:pPr>
      <w:numPr>
        <w:numId w:val="69"/>
      </w:numPr>
    </w:pPr>
  </w:style>
  <w:style w:type="numbering" w:customStyle="1" w:styleId="WW8Num71">
    <w:name w:val="WW8Num71"/>
    <w:basedOn w:val="Sinlista"/>
    <w:rsid w:val="00B01FB4"/>
    <w:pPr>
      <w:numPr>
        <w:numId w:val="70"/>
      </w:numPr>
    </w:pPr>
  </w:style>
  <w:style w:type="numbering" w:customStyle="1" w:styleId="WW8Num111">
    <w:name w:val="WW8Num111"/>
    <w:basedOn w:val="Sinlista"/>
    <w:rsid w:val="00B01FB4"/>
    <w:pPr>
      <w:numPr>
        <w:numId w:val="71"/>
      </w:numPr>
    </w:pPr>
  </w:style>
  <w:style w:type="numbering" w:customStyle="1" w:styleId="WW8Num13">
    <w:name w:val="WW8Num13"/>
    <w:basedOn w:val="Sinlista"/>
    <w:rsid w:val="00B01FB4"/>
    <w:pPr>
      <w:numPr>
        <w:numId w:val="72"/>
      </w:numPr>
    </w:pPr>
  </w:style>
  <w:style w:type="paragraph" w:customStyle="1" w:styleId="NoteLevel1">
    <w:name w:val="Note Level 1"/>
    <w:basedOn w:val="Normal"/>
    <w:uiPriority w:val="99"/>
    <w:unhideWhenUsed/>
    <w:rsid w:val="00B01FB4"/>
    <w:pPr>
      <w:keepNext/>
      <w:tabs>
        <w:tab w:val="num" w:pos="0"/>
      </w:tabs>
      <w:contextualSpacing/>
      <w:outlineLvl w:val="0"/>
    </w:pPr>
    <w:rPr>
      <w:b/>
      <w:bCs/>
      <w:lang w:val="es-ES_tradnl"/>
    </w:rPr>
  </w:style>
  <w:style w:type="paragraph" w:customStyle="1" w:styleId="NoteLevel3">
    <w:name w:val="Note Level 3"/>
    <w:basedOn w:val="Normal"/>
    <w:uiPriority w:val="99"/>
    <w:semiHidden/>
    <w:unhideWhenUsed/>
    <w:rsid w:val="00B01FB4"/>
    <w:pPr>
      <w:keepNext/>
      <w:tabs>
        <w:tab w:val="num" w:pos="1440"/>
      </w:tabs>
      <w:ind w:left="1800" w:hanging="360"/>
      <w:contextualSpacing/>
      <w:outlineLvl w:val="2"/>
    </w:pPr>
    <w:rPr>
      <w:b/>
      <w:bCs/>
      <w:lang w:val="es-ES_tradnl"/>
    </w:rPr>
  </w:style>
  <w:style w:type="paragraph" w:customStyle="1" w:styleId="NoteLevel4">
    <w:name w:val="Note Level 4"/>
    <w:basedOn w:val="Normal"/>
    <w:uiPriority w:val="99"/>
    <w:semiHidden/>
    <w:unhideWhenUsed/>
    <w:rsid w:val="00B01FB4"/>
    <w:pPr>
      <w:keepNext/>
      <w:tabs>
        <w:tab w:val="num" w:pos="2160"/>
      </w:tabs>
      <w:ind w:left="2520" w:hanging="360"/>
      <w:contextualSpacing/>
      <w:outlineLvl w:val="3"/>
    </w:pPr>
    <w:rPr>
      <w:b/>
      <w:bCs/>
      <w:lang w:val="es-ES_tradnl"/>
    </w:rPr>
  </w:style>
  <w:style w:type="paragraph" w:customStyle="1" w:styleId="NoteLevel5">
    <w:name w:val="Note Level 5"/>
    <w:basedOn w:val="Normal"/>
    <w:uiPriority w:val="99"/>
    <w:semiHidden/>
    <w:unhideWhenUsed/>
    <w:rsid w:val="00B01FB4"/>
    <w:pPr>
      <w:keepNext/>
      <w:tabs>
        <w:tab w:val="num" w:pos="2880"/>
      </w:tabs>
      <w:ind w:left="3240" w:hanging="360"/>
      <w:contextualSpacing/>
      <w:outlineLvl w:val="4"/>
    </w:pPr>
    <w:rPr>
      <w:b/>
      <w:bCs/>
      <w:lang w:val="es-ES_tradnl"/>
    </w:rPr>
  </w:style>
  <w:style w:type="paragraph" w:customStyle="1" w:styleId="NoteLevel6">
    <w:name w:val="Note Level 6"/>
    <w:basedOn w:val="Normal"/>
    <w:uiPriority w:val="99"/>
    <w:semiHidden/>
    <w:unhideWhenUsed/>
    <w:rsid w:val="00B01FB4"/>
    <w:pPr>
      <w:keepNext/>
      <w:tabs>
        <w:tab w:val="num" w:pos="3600"/>
      </w:tabs>
      <w:ind w:left="3960" w:hanging="360"/>
      <w:contextualSpacing/>
      <w:outlineLvl w:val="5"/>
    </w:pPr>
    <w:rPr>
      <w:b/>
      <w:bCs/>
      <w:lang w:val="es-ES_tradnl"/>
    </w:rPr>
  </w:style>
  <w:style w:type="paragraph" w:customStyle="1" w:styleId="NoteLevel7">
    <w:name w:val="Note Level 7"/>
    <w:basedOn w:val="Normal"/>
    <w:uiPriority w:val="99"/>
    <w:semiHidden/>
    <w:unhideWhenUsed/>
    <w:rsid w:val="00B01FB4"/>
    <w:pPr>
      <w:keepNext/>
      <w:tabs>
        <w:tab w:val="num" w:pos="4320"/>
      </w:tabs>
      <w:ind w:left="4680" w:hanging="360"/>
      <w:contextualSpacing/>
      <w:outlineLvl w:val="6"/>
    </w:pPr>
    <w:rPr>
      <w:b/>
      <w:bCs/>
      <w:lang w:val="es-ES_tradnl"/>
    </w:rPr>
  </w:style>
  <w:style w:type="paragraph" w:customStyle="1" w:styleId="NoteLevel8">
    <w:name w:val="Note Level 8"/>
    <w:basedOn w:val="Normal"/>
    <w:uiPriority w:val="99"/>
    <w:semiHidden/>
    <w:unhideWhenUsed/>
    <w:rsid w:val="00B01FB4"/>
    <w:pPr>
      <w:keepNext/>
      <w:tabs>
        <w:tab w:val="num" w:pos="5040"/>
      </w:tabs>
      <w:ind w:left="5400" w:hanging="360"/>
      <w:contextualSpacing/>
      <w:outlineLvl w:val="7"/>
    </w:pPr>
    <w:rPr>
      <w:b/>
      <w:bCs/>
      <w:lang w:val="es-ES_tradnl"/>
    </w:rPr>
  </w:style>
  <w:style w:type="paragraph" w:customStyle="1" w:styleId="NoteLevel9">
    <w:name w:val="Note Level 9"/>
    <w:basedOn w:val="Normal"/>
    <w:uiPriority w:val="99"/>
    <w:semiHidden/>
    <w:unhideWhenUsed/>
    <w:rsid w:val="00B01FB4"/>
    <w:pPr>
      <w:keepNext/>
      <w:tabs>
        <w:tab w:val="num" w:pos="5760"/>
      </w:tabs>
      <w:ind w:left="6120" w:hanging="360"/>
      <w:contextualSpacing/>
      <w:outlineLvl w:val="8"/>
    </w:pPr>
    <w:rPr>
      <w:b/>
      <w:bCs/>
      <w:lang w:val="es-ES_tradnl"/>
    </w:rPr>
  </w:style>
  <w:style w:type="numbering" w:customStyle="1" w:styleId="Sinlista186">
    <w:name w:val="Sin lista186"/>
    <w:next w:val="Sinlista"/>
    <w:uiPriority w:val="99"/>
    <w:semiHidden/>
    <w:unhideWhenUsed/>
    <w:rsid w:val="00B01FB4"/>
  </w:style>
  <w:style w:type="character" w:customStyle="1" w:styleId="notabody1">
    <w:name w:val="nota_body1"/>
    <w:rsid w:val="00B01FB4"/>
    <w:rPr>
      <w:rFonts w:ascii="Georgia" w:hAnsi="Georgia" w:hint="default"/>
      <w:sz w:val="20"/>
      <w:szCs w:val="20"/>
    </w:rPr>
  </w:style>
  <w:style w:type="character" w:customStyle="1" w:styleId="b">
    <w:name w:val="b"/>
    <w:rsid w:val="00B01FB4"/>
  </w:style>
  <w:style w:type="numbering" w:customStyle="1" w:styleId="Sinlista187">
    <w:name w:val="Sin lista187"/>
    <w:next w:val="Sinlista"/>
    <w:semiHidden/>
    <w:rsid w:val="00B01FB4"/>
  </w:style>
  <w:style w:type="numbering" w:customStyle="1" w:styleId="WW8Num25">
    <w:name w:val="WW8Num25"/>
    <w:basedOn w:val="Sinlista"/>
    <w:rsid w:val="00B01FB4"/>
    <w:pPr>
      <w:numPr>
        <w:numId w:val="73"/>
      </w:numPr>
    </w:pPr>
  </w:style>
  <w:style w:type="numbering" w:customStyle="1" w:styleId="Sinlista188">
    <w:name w:val="Sin lista188"/>
    <w:next w:val="Sinlista"/>
    <w:uiPriority w:val="99"/>
    <w:semiHidden/>
    <w:unhideWhenUsed/>
    <w:rsid w:val="00B01FB4"/>
  </w:style>
  <w:style w:type="numbering" w:customStyle="1" w:styleId="Sinlista189">
    <w:name w:val="Sin lista189"/>
    <w:next w:val="Sinlista"/>
    <w:uiPriority w:val="99"/>
    <w:semiHidden/>
    <w:unhideWhenUsed/>
    <w:rsid w:val="00B01FB4"/>
  </w:style>
  <w:style w:type="numbering" w:customStyle="1" w:styleId="Sinlista190">
    <w:name w:val="Sin lista190"/>
    <w:next w:val="Sinlista"/>
    <w:uiPriority w:val="99"/>
    <w:semiHidden/>
    <w:unhideWhenUsed/>
    <w:rsid w:val="00B01FB4"/>
  </w:style>
  <w:style w:type="numbering" w:customStyle="1" w:styleId="Sinlista192">
    <w:name w:val="Sin lista192"/>
    <w:next w:val="Sinlista"/>
    <w:uiPriority w:val="99"/>
    <w:semiHidden/>
    <w:unhideWhenUsed/>
    <w:rsid w:val="00B01FB4"/>
  </w:style>
  <w:style w:type="numbering" w:customStyle="1" w:styleId="Sinlista193">
    <w:name w:val="Sin lista193"/>
    <w:next w:val="Sinlista"/>
    <w:uiPriority w:val="99"/>
    <w:semiHidden/>
    <w:unhideWhenUsed/>
    <w:rsid w:val="00B01FB4"/>
  </w:style>
  <w:style w:type="numbering" w:customStyle="1" w:styleId="Sinlista194">
    <w:name w:val="Sin lista194"/>
    <w:next w:val="Sinlista"/>
    <w:uiPriority w:val="99"/>
    <w:semiHidden/>
    <w:unhideWhenUsed/>
    <w:rsid w:val="00B01FB4"/>
  </w:style>
  <w:style w:type="numbering" w:customStyle="1" w:styleId="Sinlista195">
    <w:name w:val="Sin lista195"/>
    <w:next w:val="Sinlista"/>
    <w:semiHidden/>
    <w:rsid w:val="00B01FB4"/>
  </w:style>
  <w:style w:type="numbering" w:customStyle="1" w:styleId="Sinlista196">
    <w:name w:val="Sin lista196"/>
    <w:next w:val="Sinlista"/>
    <w:semiHidden/>
    <w:rsid w:val="00B01FB4"/>
  </w:style>
  <w:style w:type="numbering" w:customStyle="1" w:styleId="Sinlista197">
    <w:name w:val="Sin lista197"/>
    <w:next w:val="Sinlista"/>
    <w:uiPriority w:val="99"/>
    <w:semiHidden/>
    <w:unhideWhenUsed/>
    <w:rsid w:val="00B01FB4"/>
  </w:style>
  <w:style w:type="numbering" w:customStyle="1" w:styleId="Sinlista198">
    <w:name w:val="Sin lista198"/>
    <w:next w:val="Sinlista"/>
    <w:uiPriority w:val="99"/>
    <w:semiHidden/>
    <w:unhideWhenUsed/>
    <w:rsid w:val="00B01FB4"/>
  </w:style>
  <w:style w:type="numbering" w:customStyle="1" w:styleId="Sinlista199">
    <w:name w:val="Sin lista199"/>
    <w:next w:val="Sinlista"/>
    <w:uiPriority w:val="99"/>
    <w:semiHidden/>
    <w:unhideWhenUsed/>
    <w:rsid w:val="00B01FB4"/>
  </w:style>
  <w:style w:type="table" w:customStyle="1" w:styleId="Tablaconcuadrcula37">
    <w:name w:val="Tabla con cuadrícula37"/>
    <w:basedOn w:val="Tablanormal"/>
    <w:next w:val="Tablaconcuadrcula"/>
    <w:uiPriority w:val="99"/>
    <w:rsid w:val="00B01FB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3">
    <w:name w:val="Tabla elegante3"/>
    <w:basedOn w:val="Tablanormal"/>
    <w:next w:val="Tablaelegante"/>
    <w:uiPriority w:val="99"/>
    <w:rsid w:val="00B01FB4"/>
    <w:rPr>
      <w:rFonts w:ascii="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letraazulmedio">
    <w:name w:val="letraazulmedio"/>
    <w:basedOn w:val="Normal"/>
    <w:rsid w:val="00B01FB4"/>
    <w:pPr>
      <w:spacing w:before="100" w:beforeAutospacing="1" w:after="100" w:afterAutospacing="1"/>
    </w:pPr>
    <w:rPr>
      <w:sz w:val="24"/>
      <w:szCs w:val="24"/>
    </w:rPr>
  </w:style>
  <w:style w:type="character" w:customStyle="1" w:styleId="bold">
    <w:name w:val="bold"/>
    <w:rsid w:val="00B01FB4"/>
  </w:style>
  <w:style w:type="paragraph" w:customStyle="1" w:styleId="letra14">
    <w:name w:val="letra14"/>
    <w:basedOn w:val="Normal"/>
    <w:rsid w:val="00B01FB4"/>
    <w:pPr>
      <w:spacing w:before="100" w:beforeAutospacing="1" w:after="100" w:afterAutospacing="1"/>
    </w:pPr>
    <w:rPr>
      <w:sz w:val="24"/>
      <w:szCs w:val="24"/>
    </w:rPr>
  </w:style>
  <w:style w:type="numbering" w:customStyle="1" w:styleId="Sinlista200">
    <w:name w:val="Sin lista200"/>
    <w:next w:val="Sinlista"/>
    <w:uiPriority w:val="99"/>
    <w:semiHidden/>
    <w:unhideWhenUsed/>
    <w:rsid w:val="00B01FB4"/>
  </w:style>
  <w:style w:type="numbering" w:customStyle="1" w:styleId="Sinlista1100">
    <w:name w:val="Sin lista1100"/>
    <w:next w:val="Sinlista"/>
    <w:uiPriority w:val="99"/>
    <w:semiHidden/>
    <w:unhideWhenUsed/>
    <w:rsid w:val="00B01FB4"/>
  </w:style>
  <w:style w:type="numbering" w:customStyle="1" w:styleId="Sinlista202">
    <w:name w:val="Sin lista202"/>
    <w:next w:val="Sinlista"/>
    <w:uiPriority w:val="99"/>
    <w:semiHidden/>
    <w:unhideWhenUsed/>
    <w:rsid w:val="00B01FB4"/>
  </w:style>
  <w:style w:type="table" w:customStyle="1" w:styleId="Tablaconcuadrcula38">
    <w:name w:val="Tabla con cuadrícula38"/>
    <w:basedOn w:val="Tablanormal"/>
    <w:next w:val="Tablaconcuadrcula"/>
    <w:uiPriority w:val="59"/>
    <w:rsid w:val="00B01FB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pieitems1">
    <w:name w:val="txt_pie_items1"/>
    <w:rsid w:val="00B01FB4"/>
    <w:rPr>
      <w:rFonts w:ascii="Arial" w:hAnsi="Arial" w:cs="Arial" w:hint="default"/>
      <w:color w:val="FFFFFF"/>
      <w:sz w:val="15"/>
      <w:szCs w:val="15"/>
    </w:rPr>
  </w:style>
  <w:style w:type="numbering" w:customStyle="1" w:styleId="Sinlista203">
    <w:name w:val="Sin lista203"/>
    <w:next w:val="Sinlista"/>
    <w:uiPriority w:val="99"/>
    <w:semiHidden/>
    <w:unhideWhenUsed/>
    <w:rsid w:val="00B01FB4"/>
  </w:style>
  <w:style w:type="numbering" w:customStyle="1" w:styleId="Sinlista204">
    <w:name w:val="Sin lista204"/>
    <w:next w:val="Sinlista"/>
    <w:uiPriority w:val="99"/>
    <w:semiHidden/>
    <w:unhideWhenUsed/>
    <w:rsid w:val="00B01FB4"/>
  </w:style>
  <w:style w:type="paragraph" w:customStyle="1" w:styleId="Pa5">
    <w:name w:val="Pa5"/>
    <w:basedOn w:val="Normal"/>
    <w:next w:val="Normal"/>
    <w:uiPriority w:val="99"/>
    <w:rsid w:val="00B01FB4"/>
    <w:pPr>
      <w:autoSpaceDE w:val="0"/>
      <w:autoSpaceDN w:val="0"/>
      <w:adjustRightInd w:val="0"/>
      <w:spacing w:line="241" w:lineRule="atLeast"/>
    </w:pPr>
    <w:rPr>
      <w:rFonts w:ascii="Minion Pro" w:eastAsia="Calibri" w:hAnsi="Minion Pro"/>
      <w:sz w:val="24"/>
      <w:szCs w:val="24"/>
      <w:lang w:val="es-ES_tradnl" w:eastAsia="en-US"/>
    </w:rPr>
  </w:style>
  <w:style w:type="character" w:customStyle="1" w:styleId="A5">
    <w:name w:val="A5"/>
    <w:uiPriority w:val="99"/>
    <w:rsid w:val="00B01FB4"/>
    <w:rPr>
      <w:rFonts w:cs="Minion Pro"/>
      <w:color w:val="000000"/>
      <w:sz w:val="22"/>
      <w:szCs w:val="22"/>
    </w:rPr>
  </w:style>
  <w:style w:type="numbering" w:customStyle="1" w:styleId="Sinlista205">
    <w:name w:val="Sin lista205"/>
    <w:next w:val="Sinlista"/>
    <w:uiPriority w:val="99"/>
    <w:semiHidden/>
    <w:unhideWhenUsed/>
    <w:rsid w:val="00B01FB4"/>
  </w:style>
  <w:style w:type="table" w:customStyle="1" w:styleId="Tablaconcuadrcula39">
    <w:name w:val="Tabla con cuadrícula39"/>
    <w:basedOn w:val="Tablanormal"/>
    <w:next w:val="Tablaconcuadrcula"/>
    <w:uiPriority w:val="99"/>
    <w:rsid w:val="00B01FB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6">
    <w:name w:val="Sin lista206"/>
    <w:next w:val="Sinlista"/>
    <w:uiPriority w:val="99"/>
    <w:semiHidden/>
    <w:unhideWhenUsed/>
    <w:rsid w:val="00B01FB4"/>
  </w:style>
  <w:style w:type="character" w:customStyle="1" w:styleId="WW8Num1z2">
    <w:name w:val="WW8Num1z2"/>
    <w:rsid w:val="00B01FB4"/>
    <w:rPr>
      <w:rFonts w:ascii="Courier New" w:hAnsi="Courier New" w:cs="Courier New"/>
    </w:rPr>
  </w:style>
  <w:style w:type="character" w:customStyle="1" w:styleId="WW8Num1z3">
    <w:name w:val="WW8Num1z3"/>
    <w:rsid w:val="00B01FB4"/>
    <w:rPr>
      <w:rFonts w:ascii="Wingdings" w:hAnsi="Wingdings" w:cs="Wingdings"/>
    </w:rPr>
  </w:style>
  <w:style w:type="character" w:customStyle="1" w:styleId="WW8Num4z2">
    <w:name w:val="WW8Num4z2"/>
    <w:rsid w:val="00B01FB4"/>
  </w:style>
  <w:style w:type="character" w:customStyle="1" w:styleId="WW8Num4z3">
    <w:name w:val="WW8Num4z3"/>
    <w:rsid w:val="00B01FB4"/>
  </w:style>
  <w:style w:type="character" w:customStyle="1" w:styleId="WW8Num4z4">
    <w:name w:val="WW8Num4z4"/>
    <w:rsid w:val="00B01FB4"/>
  </w:style>
  <w:style w:type="character" w:customStyle="1" w:styleId="WW8Num4z5">
    <w:name w:val="WW8Num4z5"/>
    <w:rsid w:val="00B01FB4"/>
  </w:style>
  <w:style w:type="character" w:customStyle="1" w:styleId="WW8Num4z6">
    <w:name w:val="WW8Num4z6"/>
    <w:rsid w:val="00B01FB4"/>
  </w:style>
  <w:style w:type="character" w:customStyle="1" w:styleId="WW8Num4z7">
    <w:name w:val="WW8Num4z7"/>
    <w:rsid w:val="00B01FB4"/>
  </w:style>
  <w:style w:type="character" w:customStyle="1" w:styleId="WW8Num4z8">
    <w:name w:val="WW8Num4z8"/>
    <w:rsid w:val="00B01FB4"/>
  </w:style>
  <w:style w:type="character" w:customStyle="1" w:styleId="WW8Num5z1">
    <w:name w:val="WW8Num5z1"/>
    <w:rsid w:val="00B01FB4"/>
  </w:style>
  <w:style w:type="character" w:customStyle="1" w:styleId="WW8Num5z2">
    <w:name w:val="WW8Num5z2"/>
    <w:rsid w:val="00B01FB4"/>
  </w:style>
  <w:style w:type="character" w:customStyle="1" w:styleId="WW8Num5z4">
    <w:name w:val="WW8Num5z4"/>
    <w:rsid w:val="00B01FB4"/>
  </w:style>
  <w:style w:type="character" w:customStyle="1" w:styleId="WW8Num5z5">
    <w:name w:val="WW8Num5z5"/>
    <w:rsid w:val="00B01FB4"/>
  </w:style>
  <w:style w:type="character" w:customStyle="1" w:styleId="WW8Num5z6">
    <w:name w:val="WW8Num5z6"/>
    <w:rsid w:val="00B01FB4"/>
  </w:style>
  <w:style w:type="character" w:customStyle="1" w:styleId="WW8Num5z7">
    <w:name w:val="WW8Num5z7"/>
    <w:rsid w:val="00B01FB4"/>
  </w:style>
  <w:style w:type="character" w:customStyle="1" w:styleId="WW8Num5z8">
    <w:name w:val="WW8Num5z8"/>
    <w:rsid w:val="00B01FB4"/>
  </w:style>
  <w:style w:type="character" w:customStyle="1" w:styleId="WW8Num6z2">
    <w:name w:val="WW8Num6z2"/>
    <w:rsid w:val="00B01FB4"/>
  </w:style>
  <w:style w:type="character" w:customStyle="1" w:styleId="WW8Num6z3">
    <w:name w:val="WW8Num6z3"/>
    <w:rsid w:val="00B01FB4"/>
  </w:style>
  <w:style w:type="character" w:customStyle="1" w:styleId="WW8Num6z4">
    <w:name w:val="WW8Num6z4"/>
    <w:rsid w:val="00B01FB4"/>
  </w:style>
  <w:style w:type="character" w:customStyle="1" w:styleId="WW8Num6z5">
    <w:name w:val="WW8Num6z5"/>
    <w:rsid w:val="00B01FB4"/>
  </w:style>
  <w:style w:type="character" w:customStyle="1" w:styleId="WW8Num6z6">
    <w:name w:val="WW8Num6z6"/>
    <w:rsid w:val="00B01FB4"/>
  </w:style>
  <w:style w:type="character" w:customStyle="1" w:styleId="WW8Num6z7">
    <w:name w:val="WW8Num6z7"/>
    <w:rsid w:val="00B01FB4"/>
  </w:style>
  <w:style w:type="character" w:customStyle="1" w:styleId="WW8Num6z8">
    <w:name w:val="WW8Num6z8"/>
    <w:rsid w:val="00B01FB4"/>
  </w:style>
  <w:style w:type="character" w:customStyle="1" w:styleId="WW8Num8z1">
    <w:name w:val="WW8Num8z1"/>
    <w:rsid w:val="00B01FB4"/>
    <w:rPr>
      <w:rFonts w:ascii="OpenSymbol" w:hAnsi="OpenSymbol" w:cs="StarSymbol"/>
      <w:sz w:val="18"/>
      <w:szCs w:val="18"/>
    </w:rPr>
  </w:style>
  <w:style w:type="character" w:customStyle="1" w:styleId="WW8Num10z1">
    <w:name w:val="WW8Num10z1"/>
    <w:rsid w:val="00B01FB4"/>
    <w:rPr>
      <w:rFonts w:ascii="OpenSymbol" w:hAnsi="OpenSymbol" w:cs="Courier New"/>
    </w:rPr>
  </w:style>
  <w:style w:type="character" w:customStyle="1" w:styleId="WW8Num11z1">
    <w:name w:val="WW8Num11z1"/>
    <w:rsid w:val="00B01FB4"/>
    <w:rPr>
      <w:rFonts w:ascii="OpenSymbol" w:hAnsi="OpenSymbol" w:cs="StarSymbol"/>
      <w:sz w:val="18"/>
      <w:szCs w:val="18"/>
    </w:rPr>
  </w:style>
  <w:style w:type="character" w:customStyle="1" w:styleId="WW8Num12z3">
    <w:name w:val="WW8Num12z3"/>
    <w:rsid w:val="00B01FB4"/>
  </w:style>
  <w:style w:type="character" w:customStyle="1" w:styleId="WW8Num12z4">
    <w:name w:val="WW8Num12z4"/>
    <w:rsid w:val="00B01FB4"/>
  </w:style>
  <w:style w:type="character" w:customStyle="1" w:styleId="WW8Num12z5">
    <w:name w:val="WW8Num12z5"/>
    <w:rsid w:val="00B01FB4"/>
  </w:style>
  <w:style w:type="character" w:customStyle="1" w:styleId="WW8Num12z6">
    <w:name w:val="WW8Num12z6"/>
    <w:rsid w:val="00B01FB4"/>
  </w:style>
  <w:style w:type="character" w:customStyle="1" w:styleId="WW8Num12z8">
    <w:name w:val="WW8Num12z8"/>
    <w:rsid w:val="00B01FB4"/>
  </w:style>
  <w:style w:type="character" w:customStyle="1" w:styleId="WW8Num13z1">
    <w:name w:val="WW8Num13z1"/>
    <w:rsid w:val="00B01FB4"/>
  </w:style>
  <w:style w:type="character" w:customStyle="1" w:styleId="WW8Num13z2">
    <w:name w:val="WW8Num13z2"/>
    <w:rsid w:val="00B01FB4"/>
  </w:style>
  <w:style w:type="character" w:customStyle="1" w:styleId="WW8Num13z3">
    <w:name w:val="WW8Num13z3"/>
    <w:rsid w:val="00B01FB4"/>
  </w:style>
  <w:style w:type="character" w:customStyle="1" w:styleId="WW8Num13z4">
    <w:name w:val="WW8Num13z4"/>
    <w:rsid w:val="00B01FB4"/>
  </w:style>
  <w:style w:type="character" w:customStyle="1" w:styleId="WW8Num13z5">
    <w:name w:val="WW8Num13z5"/>
    <w:rsid w:val="00B01FB4"/>
  </w:style>
  <w:style w:type="character" w:customStyle="1" w:styleId="WW8Num13z6">
    <w:name w:val="WW8Num13z6"/>
    <w:rsid w:val="00B01FB4"/>
  </w:style>
  <w:style w:type="character" w:customStyle="1" w:styleId="WW8Num13z7">
    <w:name w:val="WW8Num13z7"/>
    <w:rsid w:val="00B01FB4"/>
  </w:style>
  <w:style w:type="character" w:customStyle="1" w:styleId="WW8Num13z8">
    <w:name w:val="WW8Num13z8"/>
    <w:rsid w:val="00B01FB4"/>
  </w:style>
  <w:style w:type="character" w:customStyle="1" w:styleId="WW8Num14z3">
    <w:name w:val="WW8Num14z3"/>
    <w:rsid w:val="00B01FB4"/>
  </w:style>
  <w:style w:type="character" w:customStyle="1" w:styleId="WW8Num14z4">
    <w:name w:val="WW8Num14z4"/>
    <w:rsid w:val="00B01FB4"/>
  </w:style>
  <w:style w:type="character" w:customStyle="1" w:styleId="WW8Num14z5">
    <w:name w:val="WW8Num14z5"/>
    <w:rsid w:val="00B01FB4"/>
  </w:style>
  <w:style w:type="character" w:customStyle="1" w:styleId="WW8Num14z6">
    <w:name w:val="WW8Num14z6"/>
    <w:rsid w:val="00B01FB4"/>
  </w:style>
  <w:style w:type="character" w:customStyle="1" w:styleId="WW8Num14z7">
    <w:name w:val="WW8Num14z7"/>
    <w:rsid w:val="00B01FB4"/>
  </w:style>
  <w:style w:type="character" w:customStyle="1" w:styleId="WW8Num14z8">
    <w:name w:val="WW8Num14z8"/>
    <w:rsid w:val="00B01FB4"/>
  </w:style>
  <w:style w:type="character" w:customStyle="1" w:styleId="WW8Num15z1">
    <w:name w:val="WW8Num15z1"/>
    <w:rsid w:val="00B01FB4"/>
  </w:style>
  <w:style w:type="character" w:customStyle="1" w:styleId="WW8Num15z2">
    <w:name w:val="WW8Num15z2"/>
    <w:rsid w:val="00B01FB4"/>
  </w:style>
  <w:style w:type="character" w:customStyle="1" w:styleId="WW8Num15z3">
    <w:name w:val="WW8Num15z3"/>
    <w:rsid w:val="00B01FB4"/>
  </w:style>
  <w:style w:type="character" w:customStyle="1" w:styleId="WW8Num15z4">
    <w:name w:val="WW8Num15z4"/>
    <w:rsid w:val="00B01FB4"/>
  </w:style>
  <w:style w:type="character" w:customStyle="1" w:styleId="WW8Num15z5">
    <w:name w:val="WW8Num15z5"/>
    <w:rsid w:val="00B01FB4"/>
  </w:style>
  <w:style w:type="character" w:customStyle="1" w:styleId="WW8Num15z6">
    <w:name w:val="WW8Num15z6"/>
    <w:rsid w:val="00B01FB4"/>
  </w:style>
  <w:style w:type="character" w:customStyle="1" w:styleId="WW8Num15z7">
    <w:name w:val="WW8Num15z7"/>
    <w:rsid w:val="00B01FB4"/>
  </w:style>
  <w:style w:type="character" w:customStyle="1" w:styleId="WW8Num15z8">
    <w:name w:val="WW8Num15z8"/>
    <w:rsid w:val="00B01FB4"/>
  </w:style>
  <w:style w:type="character" w:customStyle="1" w:styleId="WW8Num17z4">
    <w:name w:val="WW8Num17z4"/>
    <w:rsid w:val="00B01FB4"/>
  </w:style>
  <w:style w:type="character" w:customStyle="1" w:styleId="WW8Num17z5">
    <w:name w:val="WW8Num17z5"/>
    <w:rsid w:val="00B01FB4"/>
  </w:style>
  <w:style w:type="character" w:customStyle="1" w:styleId="WW8Num17z6">
    <w:name w:val="WW8Num17z6"/>
    <w:rsid w:val="00B01FB4"/>
  </w:style>
  <w:style w:type="character" w:customStyle="1" w:styleId="WW8Num17z7">
    <w:name w:val="WW8Num17z7"/>
    <w:rsid w:val="00B01FB4"/>
  </w:style>
  <w:style w:type="character" w:customStyle="1" w:styleId="WW8Num17z8">
    <w:name w:val="WW8Num17z8"/>
    <w:rsid w:val="00B01FB4"/>
  </w:style>
  <w:style w:type="character" w:customStyle="1" w:styleId="WW8Num18z1">
    <w:name w:val="WW8Num18z1"/>
    <w:rsid w:val="00B01FB4"/>
  </w:style>
  <w:style w:type="character" w:customStyle="1" w:styleId="WW8Num18z2">
    <w:name w:val="WW8Num18z2"/>
    <w:rsid w:val="00B01FB4"/>
  </w:style>
  <w:style w:type="character" w:customStyle="1" w:styleId="WW8Num18z3">
    <w:name w:val="WW8Num18z3"/>
    <w:rsid w:val="00B01FB4"/>
  </w:style>
  <w:style w:type="character" w:customStyle="1" w:styleId="WW8Num18z4">
    <w:name w:val="WW8Num18z4"/>
    <w:rsid w:val="00B01FB4"/>
  </w:style>
  <w:style w:type="character" w:customStyle="1" w:styleId="WW8Num18z5">
    <w:name w:val="WW8Num18z5"/>
    <w:rsid w:val="00B01FB4"/>
  </w:style>
  <w:style w:type="character" w:customStyle="1" w:styleId="WW8Num18z6">
    <w:name w:val="WW8Num18z6"/>
    <w:rsid w:val="00B01FB4"/>
  </w:style>
  <w:style w:type="character" w:customStyle="1" w:styleId="WW8Num18z7">
    <w:name w:val="WW8Num18z7"/>
    <w:rsid w:val="00B01FB4"/>
  </w:style>
  <w:style w:type="character" w:customStyle="1" w:styleId="WW8Num18z8">
    <w:name w:val="WW8Num18z8"/>
    <w:rsid w:val="00B01FB4"/>
  </w:style>
  <w:style w:type="character" w:customStyle="1" w:styleId="WW8Num19z6">
    <w:name w:val="WW8Num19z6"/>
    <w:rsid w:val="00B01FB4"/>
  </w:style>
  <w:style w:type="character" w:customStyle="1" w:styleId="WW8Num19z7">
    <w:name w:val="WW8Num19z7"/>
    <w:rsid w:val="00B01FB4"/>
  </w:style>
  <w:style w:type="character" w:customStyle="1" w:styleId="WW8Num19z8">
    <w:name w:val="WW8Num19z8"/>
    <w:rsid w:val="00B01FB4"/>
  </w:style>
  <w:style w:type="character" w:customStyle="1" w:styleId="WW8Num20z2">
    <w:name w:val="WW8Num20z2"/>
    <w:rsid w:val="00B01FB4"/>
    <w:rPr>
      <w:rFonts w:ascii="Wingdings" w:hAnsi="Wingdings" w:cs="Wingdings"/>
    </w:rPr>
  </w:style>
  <w:style w:type="character" w:customStyle="1" w:styleId="WW8Num21z2">
    <w:name w:val="WW8Num21z2"/>
    <w:rsid w:val="00B01FB4"/>
    <w:rPr>
      <w:rFonts w:ascii="Wingdings" w:hAnsi="Wingdings" w:cs="Wingdings"/>
    </w:rPr>
  </w:style>
  <w:style w:type="character" w:customStyle="1" w:styleId="WW8Num22z3">
    <w:name w:val="WW8Num22z3"/>
    <w:rsid w:val="00B01FB4"/>
    <w:rPr>
      <w:rFonts w:ascii="Symbol" w:hAnsi="Symbol" w:cs="Symbol"/>
    </w:rPr>
  </w:style>
  <w:style w:type="character" w:customStyle="1" w:styleId="WW8Num23z3">
    <w:name w:val="WW8Num23z3"/>
    <w:rsid w:val="00B01FB4"/>
  </w:style>
  <w:style w:type="character" w:customStyle="1" w:styleId="WW8Num23z4">
    <w:name w:val="WW8Num23z4"/>
    <w:rsid w:val="00B01FB4"/>
  </w:style>
  <w:style w:type="character" w:customStyle="1" w:styleId="WW8Num23z5">
    <w:name w:val="WW8Num23z5"/>
    <w:rsid w:val="00B01FB4"/>
  </w:style>
  <w:style w:type="character" w:customStyle="1" w:styleId="WW8Num23z6">
    <w:name w:val="WW8Num23z6"/>
    <w:rsid w:val="00B01FB4"/>
  </w:style>
  <w:style w:type="character" w:customStyle="1" w:styleId="WW8Num23z7">
    <w:name w:val="WW8Num23z7"/>
    <w:rsid w:val="00B01FB4"/>
  </w:style>
  <w:style w:type="character" w:customStyle="1" w:styleId="WW8Num23z8">
    <w:name w:val="WW8Num23z8"/>
    <w:rsid w:val="00B01FB4"/>
  </w:style>
  <w:style w:type="character" w:customStyle="1" w:styleId="WW8Num24z2">
    <w:name w:val="WW8Num24z2"/>
    <w:rsid w:val="00B01FB4"/>
  </w:style>
  <w:style w:type="character" w:customStyle="1" w:styleId="WW8Num24z3">
    <w:name w:val="WW8Num24z3"/>
    <w:rsid w:val="00B01FB4"/>
  </w:style>
  <w:style w:type="character" w:customStyle="1" w:styleId="WW8Num24z4">
    <w:name w:val="WW8Num24z4"/>
    <w:rsid w:val="00B01FB4"/>
  </w:style>
  <w:style w:type="character" w:customStyle="1" w:styleId="WW8Num24z5">
    <w:name w:val="WW8Num24z5"/>
    <w:rsid w:val="00B01FB4"/>
  </w:style>
  <w:style w:type="character" w:customStyle="1" w:styleId="WW8Num24z6">
    <w:name w:val="WW8Num24z6"/>
    <w:rsid w:val="00B01FB4"/>
  </w:style>
  <w:style w:type="character" w:customStyle="1" w:styleId="WW8Num24z7">
    <w:name w:val="WW8Num24z7"/>
    <w:rsid w:val="00B01FB4"/>
  </w:style>
  <w:style w:type="character" w:customStyle="1" w:styleId="WW8Num24z8">
    <w:name w:val="WW8Num24z8"/>
    <w:rsid w:val="00B01FB4"/>
  </w:style>
  <w:style w:type="character" w:customStyle="1" w:styleId="WW8Num25z1">
    <w:name w:val="WW8Num25z1"/>
    <w:rsid w:val="00B01FB4"/>
  </w:style>
  <w:style w:type="character" w:customStyle="1" w:styleId="WW8Num25z2">
    <w:name w:val="WW8Num25z2"/>
    <w:rsid w:val="00B01FB4"/>
  </w:style>
  <w:style w:type="character" w:customStyle="1" w:styleId="WW8Num25z3">
    <w:name w:val="WW8Num25z3"/>
    <w:rsid w:val="00B01FB4"/>
  </w:style>
  <w:style w:type="character" w:customStyle="1" w:styleId="WW8Num25z4">
    <w:name w:val="WW8Num25z4"/>
    <w:rsid w:val="00B01FB4"/>
  </w:style>
  <w:style w:type="character" w:customStyle="1" w:styleId="WW8Num25z5">
    <w:name w:val="WW8Num25z5"/>
    <w:rsid w:val="00B01FB4"/>
  </w:style>
  <w:style w:type="character" w:customStyle="1" w:styleId="WW8Num25z6">
    <w:name w:val="WW8Num25z6"/>
    <w:rsid w:val="00B01FB4"/>
  </w:style>
  <w:style w:type="character" w:customStyle="1" w:styleId="WW8Num25z7">
    <w:name w:val="WW8Num25z7"/>
    <w:rsid w:val="00B01FB4"/>
  </w:style>
  <w:style w:type="character" w:customStyle="1" w:styleId="WW8Num25z8">
    <w:name w:val="WW8Num25z8"/>
    <w:rsid w:val="00B01FB4"/>
  </w:style>
  <w:style w:type="character" w:customStyle="1" w:styleId="WW8Num26z2">
    <w:name w:val="WW8Num26z2"/>
    <w:rsid w:val="00B01FB4"/>
  </w:style>
  <w:style w:type="character" w:customStyle="1" w:styleId="WW8Num26z4">
    <w:name w:val="WW8Num26z4"/>
    <w:rsid w:val="00B01FB4"/>
  </w:style>
  <w:style w:type="character" w:customStyle="1" w:styleId="WW8Num26z5">
    <w:name w:val="WW8Num26z5"/>
    <w:rsid w:val="00B01FB4"/>
  </w:style>
  <w:style w:type="character" w:customStyle="1" w:styleId="WW8Num26z6">
    <w:name w:val="WW8Num26z6"/>
    <w:rsid w:val="00B01FB4"/>
  </w:style>
  <w:style w:type="character" w:customStyle="1" w:styleId="WW8Num26z7">
    <w:name w:val="WW8Num26z7"/>
    <w:rsid w:val="00B01FB4"/>
  </w:style>
  <w:style w:type="character" w:customStyle="1" w:styleId="WW8Num26z8">
    <w:name w:val="WW8Num26z8"/>
    <w:rsid w:val="00B01FB4"/>
  </w:style>
  <w:style w:type="character" w:customStyle="1" w:styleId="WW8Num27z1">
    <w:name w:val="WW8Num27z1"/>
    <w:rsid w:val="00B01FB4"/>
  </w:style>
  <w:style w:type="character" w:customStyle="1" w:styleId="WW8Num27z2">
    <w:name w:val="WW8Num27z2"/>
    <w:rsid w:val="00B01FB4"/>
  </w:style>
  <w:style w:type="character" w:customStyle="1" w:styleId="WW8Num27z3">
    <w:name w:val="WW8Num27z3"/>
    <w:rsid w:val="00B01FB4"/>
  </w:style>
  <w:style w:type="character" w:customStyle="1" w:styleId="WW8Num27z4">
    <w:name w:val="WW8Num27z4"/>
    <w:rsid w:val="00B01FB4"/>
  </w:style>
  <w:style w:type="character" w:customStyle="1" w:styleId="WW8Num27z5">
    <w:name w:val="WW8Num27z5"/>
    <w:rsid w:val="00B01FB4"/>
  </w:style>
  <w:style w:type="character" w:customStyle="1" w:styleId="WW8Num27z6">
    <w:name w:val="WW8Num27z6"/>
    <w:rsid w:val="00B01FB4"/>
  </w:style>
  <w:style w:type="character" w:customStyle="1" w:styleId="WW8Num27z7">
    <w:name w:val="WW8Num27z7"/>
    <w:rsid w:val="00B01FB4"/>
  </w:style>
  <w:style w:type="character" w:customStyle="1" w:styleId="WW8Num27z8">
    <w:name w:val="WW8Num27z8"/>
    <w:rsid w:val="00B01FB4"/>
  </w:style>
  <w:style w:type="character" w:customStyle="1" w:styleId="WW8NumSt1z0">
    <w:name w:val="WW8NumSt1z0"/>
    <w:rsid w:val="00B01FB4"/>
    <w:rPr>
      <w:rFonts w:ascii="Wingdings" w:hAnsi="Wingdings" w:cs="Wingdings"/>
      <w:b w:val="0"/>
      <w:bCs w:val="0"/>
      <w:i w:val="0"/>
      <w:iCs w:val="0"/>
      <w:sz w:val="24"/>
      <w:szCs w:val="24"/>
    </w:rPr>
  </w:style>
  <w:style w:type="character" w:customStyle="1" w:styleId="Fuentedeprrafopredeter3">
    <w:name w:val="Fuente de párrafo predeter.3"/>
    <w:rsid w:val="00B01FB4"/>
  </w:style>
  <w:style w:type="character" w:customStyle="1" w:styleId="WW-Caracteresdenotaalpie">
    <w:name w:val="WW-Caracteres de nota al pie"/>
    <w:rsid w:val="00B01FB4"/>
    <w:rPr>
      <w:vertAlign w:val="superscript"/>
    </w:rPr>
  </w:style>
  <w:style w:type="character" w:customStyle="1" w:styleId="WW-Caracteresdenotafinal">
    <w:name w:val="WW-Caracteres de nota final"/>
    <w:rsid w:val="00B01FB4"/>
  </w:style>
  <w:style w:type="character" w:customStyle="1" w:styleId="Cuadrculamediana2-nfasis2Car">
    <w:name w:val="Cuadrícula mediana 2 - Énfasis 2 Car"/>
    <w:uiPriority w:val="29"/>
    <w:rsid w:val="00B01FB4"/>
    <w:rPr>
      <w:i/>
      <w:iCs/>
      <w:color w:val="000000"/>
      <w:sz w:val="22"/>
      <w:szCs w:val="22"/>
    </w:rPr>
  </w:style>
  <w:style w:type="paragraph" w:customStyle="1" w:styleId="PredeterminadoLTGliederung1">
    <w:name w:val="Predeterminado~LT~Gliederung 1"/>
    <w:rsid w:val="00B01FB4"/>
    <w:pPr>
      <w:suppressAutoHyphens/>
      <w:spacing w:after="283"/>
    </w:pPr>
    <w:rPr>
      <w:rFonts w:ascii="DejaVu Sans" w:eastAsia="DejaVu Sans" w:hAnsi="DejaVu Sans" w:cs="DejaVu Sans"/>
      <w:kern w:val="1"/>
      <w:sz w:val="64"/>
      <w:szCs w:val="64"/>
      <w:lang w:eastAsia="zh-CN" w:bidi="hi-IN"/>
    </w:rPr>
  </w:style>
  <w:style w:type="paragraph" w:customStyle="1" w:styleId="Listaconnmeros1">
    <w:name w:val="Lista con números1"/>
    <w:basedOn w:val="Normal"/>
    <w:rsid w:val="00B01FB4"/>
    <w:pPr>
      <w:suppressAutoHyphens/>
      <w:contextualSpacing/>
    </w:pPr>
    <w:rPr>
      <w:kern w:val="1"/>
      <w:lang w:eastAsia="zh-CN"/>
    </w:rPr>
  </w:style>
  <w:style w:type="numbering" w:customStyle="1" w:styleId="Sinlista207">
    <w:name w:val="Sin lista207"/>
    <w:next w:val="Sinlista"/>
    <w:uiPriority w:val="99"/>
    <w:semiHidden/>
    <w:unhideWhenUsed/>
    <w:rsid w:val="00B01FB4"/>
  </w:style>
  <w:style w:type="character" w:customStyle="1" w:styleId="WW8Num1z1">
    <w:name w:val="WW8Num1z1"/>
    <w:rsid w:val="00B01FB4"/>
  </w:style>
  <w:style w:type="character" w:customStyle="1" w:styleId="WW8Num1z4">
    <w:name w:val="WW8Num1z4"/>
    <w:rsid w:val="00B01FB4"/>
  </w:style>
  <w:style w:type="character" w:customStyle="1" w:styleId="WW8Num1z5">
    <w:name w:val="WW8Num1z5"/>
    <w:rsid w:val="00B01FB4"/>
  </w:style>
  <w:style w:type="character" w:customStyle="1" w:styleId="WW8Num1z6">
    <w:name w:val="WW8Num1z6"/>
    <w:rsid w:val="00B01FB4"/>
  </w:style>
  <w:style w:type="character" w:customStyle="1" w:styleId="WW8Num1z7">
    <w:name w:val="WW8Num1z7"/>
    <w:rsid w:val="00B01FB4"/>
  </w:style>
  <w:style w:type="character" w:customStyle="1" w:styleId="WW8Num1z8">
    <w:name w:val="WW8Num1z8"/>
    <w:rsid w:val="00B01FB4"/>
  </w:style>
  <w:style w:type="character" w:customStyle="1" w:styleId="WW8Num3z2">
    <w:name w:val="WW8Num3z2"/>
    <w:rsid w:val="00B01FB4"/>
  </w:style>
  <w:style w:type="character" w:customStyle="1" w:styleId="WW8Num3z4">
    <w:name w:val="WW8Num3z4"/>
    <w:rsid w:val="00B01FB4"/>
  </w:style>
  <w:style w:type="character" w:customStyle="1" w:styleId="WW8Num3z5">
    <w:name w:val="WW8Num3z5"/>
    <w:rsid w:val="00B01FB4"/>
  </w:style>
  <w:style w:type="character" w:customStyle="1" w:styleId="WW8Num3z6">
    <w:name w:val="WW8Num3z6"/>
    <w:rsid w:val="00B01FB4"/>
  </w:style>
  <w:style w:type="character" w:customStyle="1" w:styleId="WW8Num3z7">
    <w:name w:val="WW8Num3z7"/>
    <w:rsid w:val="00B01FB4"/>
  </w:style>
  <w:style w:type="character" w:customStyle="1" w:styleId="WW8Num3z8">
    <w:name w:val="WW8Num3z8"/>
    <w:rsid w:val="00B01FB4"/>
  </w:style>
  <w:style w:type="character" w:customStyle="1" w:styleId="WW8Num8z2">
    <w:name w:val="WW8Num8z2"/>
    <w:rsid w:val="00B01FB4"/>
    <w:rPr>
      <w:rFonts w:ascii="Wingdings" w:hAnsi="Wingdings" w:cs="Wingdings"/>
      <w:sz w:val="20"/>
    </w:rPr>
  </w:style>
  <w:style w:type="character" w:customStyle="1" w:styleId="WW8Num8z3">
    <w:name w:val="WW8Num8z3"/>
    <w:rsid w:val="00B01FB4"/>
    <w:rPr>
      <w:rFonts w:ascii="Symbol" w:hAnsi="Symbol" w:cs="Symbol"/>
    </w:rPr>
  </w:style>
  <w:style w:type="character" w:customStyle="1" w:styleId="WW8Num9z4">
    <w:name w:val="WW8Num9z4"/>
    <w:rsid w:val="00B01FB4"/>
  </w:style>
  <w:style w:type="character" w:customStyle="1" w:styleId="WW8Num9z5">
    <w:name w:val="WW8Num9z5"/>
    <w:rsid w:val="00B01FB4"/>
  </w:style>
  <w:style w:type="character" w:customStyle="1" w:styleId="WW8Num9z6">
    <w:name w:val="WW8Num9z6"/>
    <w:rsid w:val="00B01FB4"/>
  </w:style>
  <w:style w:type="character" w:customStyle="1" w:styleId="WW8Num9z7">
    <w:name w:val="WW8Num9z7"/>
    <w:rsid w:val="00B01FB4"/>
  </w:style>
  <w:style w:type="character" w:customStyle="1" w:styleId="WW8Num9z8">
    <w:name w:val="WW8Num9z8"/>
    <w:rsid w:val="00B01FB4"/>
  </w:style>
  <w:style w:type="character" w:customStyle="1" w:styleId="WW8Num10z2">
    <w:name w:val="WW8Num10z2"/>
    <w:rsid w:val="00B01FB4"/>
  </w:style>
  <w:style w:type="character" w:customStyle="1" w:styleId="WW8Num10z4">
    <w:name w:val="WW8Num10z4"/>
    <w:rsid w:val="00B01FB4"/>
  </w:style>
  <w:style w:type="character" w:customStyle="1" w:styleId="WW8Num10z5">
    <w:name w:val="WW8Num10z5"/>
    <w:rsid w:val="00B01FB4"/>
  </w:style>
  <w:style w:type="character" w:customStyle="1" w:styleId="WW8Num10z6">
    <w:name w:val="WW8Num10z6"/>
    <w:rsid w:val="00B01FB4"/>
  </w:style>
  <w:style w:type="character" w:customStyle="1" w:styleId="WW8Num10z7">
    <w:name w:val="WW8Num10z7"/>
    <w:rsid w:val="00B01FB4"/>
  </w:style>
  <w:style w:type="character" w:customStyle="1" w:styleId="WW8Num10z8">
    <w:name w:val="WW8Num10z8"/>
    <w:rsid w:val="00B01FB4"/>
  </w:style>
  <w:style w:type="character" w:customStyle="1" w:styleId="WW8Num11z2">
    <w:name w:val="WW8Num11z2"/>
    <w:rsid w:val="00B01FB4"/>
  </w:style>
  <w:style w:type="character" w:customStyle="1" w:styleId="WW8Num11z4">
    <w:name w:val="WW8Num11z4"/>
    <w:rsid w:val="00B01FB4"/>
  </w:style>
  <w:style w:type="character" w:customStyle="1" w:styleId="WW8Num11z5">
    <w:name w:val="WW8Num11z5"/>
    <w:rsid w:val="00B01FB4"/>
  </w:style>
  <w:style w:type="character" w:customStyle="1" w:styleId="WW8Num11z6">
    <w:name w:val="WW8Num11z6"/>
    <w:rsid w:val="00B01FB4"/>
  </w:style>
  <w:style w:type="character" w:customStyle="1" w:styleId="WW8Num11z8">
    <w:name w:val="WW8Num11z8"/>
    <w:rsid w:val="00B01FB4"/>
  </w:style>
  <w:style w:type="character" w:customStyle="1" w:styleId="WW8Num16z3">
    <w:name w:val="WW8Num16z3"/>
    <w:rsid w:val="00B01FB4"/>
  </w:style>
  <w:style w:type="character" w:customStyle="1" w:styleId="WW8Num16z4">
    <w:name w:val="WW8Num16z4"/>
    <w:rsid w:val="00B01FB4"/>
  </w:style>
  <w:style w:type="character" w:customStyle="1" w:styleId="WW8Num16z5">
    <w:name w:val="WW8Num16z5"/>
    <w:rsid w:val="00B01FB4"/>
  </w:style>
  <w:style w:type="character" w:customStyle="1" w:styleId="WW8Num16z6">
    <w:name w:val="WW8Num16z6"/>
    <w:rsid w:val="00B01FB4"/>
  </w:style>
  <w:style w:type="character" w:customStyle="1" w:styleId="WW8Num16z7">
    <w:name w:val="WW8Num16z7"/>
    <w:rsid w:val="00B01FB4"/>
  </w:style>
  <w:style w:type="character" w:customStyle="1" w:styleId="WW8Num16z8">
    <w:name w:val="WW8Num16z8"/>
    <w:rsid w:val="00B01FB4"/>
  </w:style>
  <w:style w:type="character" w:customStyle="1" w:styleId="Fuentedeprrafopredeter6">
    <w:name w:val="Fuente de párrafo predeter.6"/>
    <w:rsid w:val="00B01FB4"/>
  </w:style>
  <w:style w:type="character" w:customStyle="1" w:styleId="Fuentedeprrafopredeter4">
    <w:name w:val="Fuente de párrafo predeter.4"/>
    <w:rsid w:val="00B01FB4"/>
  </w:style>
  <w:style w:type="character" w:customStyle="1" w:styleId="WW8Num7z2">
    <w:name w:val="WW8Num7z2"/>
    <w:rsid w:val="00B01FB4"/>
    <w:rPr>
      <w:rFonts w:ascii="Wingdings" w:hAnsi="Wingdings" w:cs="Wingdings"/>
      <w:sz w:val="20"/>
    </w:rPr>
  </w:style>
  <w:style w:type="character" w:customStyle="1" w:styleId="WW8Num7z3">
    <w:name w:val="WW8Num7z3"/>
    <w:rsid w:val="00B01FB4"/>
    <w:rPr>
      <w:rFonts w:ascii="Symbol" w:hAnsi="Symbol" w:cs="Symbol"/>
    </w:rPr>
  </w:style>
  <w:style w:type="character" w:customStyle="1" w:styleId="Fuentedeprrafopredeter5">
    <w:name w:val="Fuente de párrafo predeter.5"/>
    <w:rsid w:val="00B01FB4"/>
  </w:style>
  <w:style w:type="character" w:customStyle="1" w:styleId="st1">
    <w:name w:val="st1"/>
    <w:basedOn w:val="Fuentedeprrafopredeter5"/>
    <w:rsid w:val="00B01FB4"/>
  </w:style>
  <w:style w:type="character" w:customStyle="1" w:styleId="ListLabel1">
    <w:name w:val="ListLabel 1"/>
    <w:qFormat/>
    <w:rsid w:val="00B01FB4"/>
    <w:rPr>
      <w:sz w:val="20"/>
    </w:rPr>
  </w:style>
  <w:style w:type="character" w:customStyle="1" w:styleId="TextodegloboCar1">
    <w:name w:val="Texto de globo Car1"/>
    <w:uiPriority w:val="99"/>
    <w:rsid w:val="00B01FB4"/>
    <w:rPr>
      <w:rFonts w:ascii="Tahoma" w:hAnsi="Tahoma" w:cs="Tahoma"/>
      <w:kern w:val="1"/>
      <w:sz w:val="16"/>
      <w:szCs w:val="16"/>
      <w:lang w:val="es-ES"/>
    </w:rPr>
  </w:style>
  <w:style w:type="character" w:customStyle="1" w:styleId="WW-Refdecomentario1">
    <w:name w:val="WW-Ref. de comentario1"/>
    <w:rsid w:val="00B01FB4"/>
    <w:rPr>
      <w:sz w:val="16"/>
      <w:szCs w:val="16"/>
    </w:rPr>
  </w:style>
  <w:style w:type="character" w:customStyle="1" w:styleId="AsuntodelcomentarioCar1">
    <w:name w:val="Asunto del comentario Car1"/>
    <w:uiPriority w:val="99"/>
    <w:rsid w:val="00B01FB4"/>
    <w:rPr>
      <w:b/>
      <w:bCs/>
      <w:kern w:val="1"/>
    </w:rPr>
  </w:style>
  <w:style w:type="character" w:customStyle="1" w:styleId="Refdecomentario2">
    <w:name w:val="Ref. de comentario2"/>
    <w:rsid w:val="00B01FB4"/>
    <w:rPr>
      <w:sz w:val="16"/>
      <w:szCs w:val="16"/>
    </w:rPr>
  </w:style>
  <w:style w:type="character" w:customStyle="1" w:styleId="TextocomentarioCar2">
    <w:name w:val="Texto comentario Car2"/>
    <w:rsid w:val="00B01FB4"/>
    <w:rPr>
      <w:kern w:val="1"/>
    </w:rPr>
  </w:style>
  <w:style w:type="paragraph" w:customStyle="1" w:styleId="Encabezado6">
    <w:name w:val="Encabezado6"/>
    <w:basedOn w:val="Normal"/>
    <w:next w:val="Subttulo"/>
    <w:rsid w:val="00B01FB4"/>
    <w:pPr>
      <w:suppressAutoHyphens/>
      <w:jc w:val="center"/>
    </w:pPr>
    <w:rPr>
      <w:rFonts w:ascii="Tahoma" w:hAnsi="Tahoma" w:cs="Tahoma"/>
      <w:b/>
      <w:bCs/>
      <w:kern w:val="1"/>
      <w:sz w:val="22"/>
      <w:szCs w:val="36"/>
      <w:lang w:val="en-US" w:eastAsia="zh-CN"/>
    </w:rPr>
  </w:style>
  <w:style w:type="paragraph" w:customStyle="1" w:styleId="Encabezado5">
    <w:name w:val="Encabezado5"/>
    <w:basedOn w:val="Normal"/>
    <w:next w:val="Textoindependiente"/>
    <w:rsid w:val="00B01FB4"/>
    <w:pPr>
      <w:keepNext/>
      <w:suppressAutoHyphens/>
      <w:spacing w:before="240" w:after="120"/>
    </w:pPr>
    <w:rPr>
      <w:rFonts w:ascii="Arial" w:eastAsia="Arial Unicode MS" w:hAnsi="Arial" w:cs="Arial Unicode MS"/>
      <w:kern w:val="1"/>
      <w:sz w:val="28"/>
      <w:szCs w:val="28"/>
      <w:lang w:eastAsia="zh-CN"/>
    </w:rPr>
  </w:style>
  <w:style w:type="paragraph" w:customStyle="1" w:styleId="Encabezado4">
    <w:name w:val="Encabezado4"/>
    <w:basedOn w:val="Normal"/>
    <w:next w:val="Textoindependiente"/>
    <w:rsid w:val="00B01FB4"/>
    <w:pPr>
      <w:keepNext/>
      <w:suppressAutoHyphens/>
      <w:spacing w:before="240" w:after="120"/>
    </w:pPr>
    <w:rPr>
      <w:rFonts w:ascii="Arial" w:eastAsia="Arial Unicode MS" w:hAnsi="Arial" w:cs="Arial Unicode MS"/>
      <w:kern w:val="1"/>
      <w:sz w:val="28"/>
      <w:szCs w:val="28"/>
      <w:lang w:eastAsia="zh-CN"/>
    </w:rPr>
  </w:style>
  <w:style w:type="paragraph" w:customStyle="1" w:styleId="Encabezado3">
    <w:name w:val="Encabezado3"/>
    <w:basedOn w:val="Normal"/>
    <w:next w:val="Textoindependiente"/>
    <w:rsid w:val="00B01FB4"/>
    <w:pPr>
      <w:keepNext/>
      <w:suppressAutoHyphens/>
      <w:spacing w:before="240" w:after="120"/>
    </w:pPr>
    <w:rPr>
      <w:rFonts w:ascii="Arial" w:eastAsia="Arial Unicode MS" w:hAnsi="Arial" w:cs="Arial Unicode MS"/>
      <w:kern w:val="1"/>
      <w:sz w:val="28"/>
      <w:szCs w:val="28"/>
      <w:lang w:eastAsia="zh-CN"/>
    </w:rPr>
  </w:style>
  <w:style w:type="paragraph" w:customStyle="1" w:styleId="Asuntodelcomentario1">
    <w:name w:val="Asunto del comentario1"/>
    <w:basedOn w:val="Textocomentario1"/>
    <w:rsid w:val="00B01FB4"/>
    <w:rPr>
      <w:b/>
      <w:bCs/>
      <w:kern w:val="1"/>
      <w:lang w:val="en-US" w:eastAsia="zh-CN"/>
    </w:rPr>
  </w:style>
  <w:style w:type="paragraph" w:customStyle="1" w:styleId="Textodeglobo1">
    <w:name w:val="Texto de globo1"/>
    <w:basedOn w:val="Normal"/>
    <w:rsid w:val="00B01FB4"/>
    <w:pPr>
      <w:suppressAutoHyphens/>
    </w:pPr>
    <w:rPr>
      <w:rFonts w:ascii="Tahoma" w:hAnsi="Tahoma" w:cs="Tahoma"/>
      <w:kern w:val="1"/>
      <w:sz w:val="16"/>
      <w:szCs w:val="16"/>
      <w:lang w:val="en-US" w:eastAsia="zh-CN"/>
    </w:rPr>
  </w:style>
  <w:style w:type="paragraph" w:customStyle="1" w:styleId="CM24">
    <w:name w:val="CM24"/>
    <w:basedOn w:val="Normal"/>
    <w:rsid w:val="00B01FB4"/>
    <w:pPr>
      <w:suppressAutoHyphens/>
    </w:pPr>
    <w:rPr>
      <w:rFonts w:ascii="Arial" w:hAnsi="Arial" w:cs="Arial"/>
      <w:kern w:val="1"/>
      <w:sz w:val="24"/>
      <w:szCs w:val="24"/>
      <w:lang w:eastAsia="zh-CN"/>
    </w:rPr>
  </w:style>
  <w:style w:type="paragraph" w:customStyle="1" w:styleId="CM41">
    <w:name w:val="CM4+1"/>
    <w:basedOn w:val="Default"/>
    <w:rsid w:val="00B01FB4"/>
    <w:pPr>
      <w:suppressAutoHyphens/>
      <w:autoSpaceDE/>
      <w:autoSpaceDN/>
      <w:adjustRightInd/>
      <w:spacing w:line="273" w:lineRule="atLeast"/>
    </w:pPr>
    <w:rPr>
      <w:rFonts w:eastAsia="Times New Roman"/>
      <w:color w:val="00000A"/>
      <w:kern w:val="1"/>
      <w:lang w:val="es-ES" w:eastAsia="zh-CN"/>
    </w:rPr>
  </w:style>
  <w:style w:type="paragraph" w:customStyle="1" w:styleId="WW-Sinespaciado1">
    <w:name w:val="WW-Sin espaciado1"/>
    <w:rsid w:val="00B01FB4"/>
    <w:pPr>
      <w:suppressAutoHyphens/>
    </w:pPr>
    <w:rPr>
      <w:rFonts w:ascii="Calibri" w:eastAsia="Calibri" w:hAnsi="Calibri" w:cs="Calibri"/>
      <w:kern w:val="1"/>
      <w:sz w:val="22"/>
      <w:szCs w:val="22"/>
      <w:lang w:val="es-ES" w:eastAsia="zh-CN"/>
    </w:rPr>
  </w:style>
  <w:style w:type="paragraph" w:customStyle="1" w:styleId="nueve0">
    <w:name w:val="nueve"/>
    <w:basedOn w:val="Normal"/>
    <w:rsid w:val="00B01FB4"/>
    <w:pPr>
      <w:spacing w:before="280" w:after="280"/>
    </w:pPr>
    <w:rPr>
      <w:kern w:val="1"/>
      <w:sz w:val="24"/>
      <w:szCs w:val="24"/>
      <w:lang w:val="es-CO" w:eastAsia="zh-CN"/>
    </w:rPr>
  </w:style>
  <w:style w:type="paragraph" w:customStyle="1" w:styleId="WW-Textocomentario1">
    <w:name w:val="WW-Texto comentario1"/>
    <w:basedOn w:val="Normal"/>
    <w:rsid w:val="00B01FB4"/>
    <w:pPr>
      <w:suppressAutoHyphens/>
    </w:pPr>
    <w:rPr>
      <w:kern w:val="1"/>
      <w:lang w:eastAsia="zh-CN"/>
    </w:rPr>
  </w:style>
  <w:style w:type="table" w:customStyle="1" w:styleId="Tablaconcuadrcula40">
    <w:name w:val="Tabla con cuadrícula40"/>
    <w:basedOn w:val="Tablanormal"/>
    <w:next w:val="Tablaconcuadrcula"/>
    <w:uiPriority w:val="99"/>
    <w:locked/>
    <w:rsid w:val="00B01F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8">
    <w:name w:val="Sin lista208"/>
    <w:next w:val="Sinlista"/>
    <w:uiPriority w:val="99"/>
    <w:semiHidden/>
    <w:unhideWhenUsed/>
    <w:rsid w:val="00B01FB4"/>
  </w:style>
  <w:style w:type="table" w:customStyle="1" w:styleId="Tablaconcuadrcula410">
    <w:name w:val="Tabla con cuadrícula41"/>
    <w:basedOn w:val="Tablanormal"/>
    <w:next w:val="Tablaconcuadrcula"/>
    <w:uiPriority w:val="59"/>
    <w:rsid w:val="00B01FB4"/>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2">
    <w:name w:val="Cuadrícula media 1 - Énfasis 12"/>
    <w:basedOn w:val="Tablanormal"/>
    <w:next w:val="Cuadrculamedia1-nfasis1"/>
    <w:uiPriority w:val="62"/>
    <w:rsid w:val="00B01FB4"/>
    <w:rPr>
      <w:rFonts w:ascii="Cambria" w:eastAsia="MS Mincho" w:hAnsi="Cambri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Helv"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Helv"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Helv" w:hAnsi="System" w:cs="Times New Roman"/>
        <w:b/>
        <w:bCs/>
      </w:rPr>
    </w:tblStylePr>
    <w:tblStylePr w:type="lastCol">
      <w:rPr>
        <w:rFonts w:ascii="System" w:eastAsia="Helv"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inlista209">
    <w:name w:val="Sin lista209"/>
    <w:next w:val="Sinlista"/>
    <w:uiPriority w:val="99"/>
    <w:semiHidden/>
    <w:unhideWhenUsed/>
    <w:rsid w:val="00B01FB4"/>
  </w:style>
  <w:style w:type="numbering" w:customStyle="1" w:styleId="Sinlista214">
    <w:name w:val="Sin lista214"/>
    <w:next w:val="Sinlista"/>
    <w:uiPriority w:val="99"/>
    <w:semiHidden/>
    <w:unhideWhenUsed/>
    <w:rsid w:val="00B01FB4"/>
  </w:style>
  <w:style w:type="table" w:customStyle="1" w:styleId="Sombreadoclaro-nfasis113">
    <w:name w:val="Sombreado claro - Énfasis 113"/>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14">
    <w:name w:val="Tabla con cuadrícula114"/>
    <w:basedOn w:val="Tablanormal"/>
    <w:next w:val="Tablaconcuadrcula"/>
    <w:rsid w:val="00B01FB4"/>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210">
    <w:name w:val="WW8Num210"/>
    <w:basedOn w:val="Sinlista"/>
    <w:rsid w:val="00B01FB4"/>
    <w:pPr>
      <w:numPr>
        <w:numId w:val="14"/>
      </w:numPr>
    </w:pPr>
  </w:style>
  <w:style w:type="table" w:styleId="Cuadrculamedia2-nfasis2">
    <w:name w:val="Medium Grid 2 Accent 2"/>
    <w:basedOn w:val="Tablanormal"/>
    <w:uiPriority w:val="29"/>
    <w:rsid w:val="00B01FB4"/>
    <w:rPr>
      <w:i/>
      <w:iCs/>
      <w:color w:val="000000"/>
      <w:sz w:val="22"/>
      <w:szCs w:val="22"/>
      <w:lang w:val="x-none" w:eastAsia="en-US" w:bidi="x-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numbering" w:customStyle="1" w:styleId="Sinlista215">
    <w:name w:val="Sin lista215"/>
    <w:next w:val="Sinlista"/>
    <w:uiPriority w:val="99"/>
    <w:semiHidden/>
    <w:unhideWhenUsed/>
    <w:rsid w:val="00B01FB4"/>
  </w:style>
  <w:style w:type="numbering" w:customStyle="1" w:styleId="Sinlista216">
    <w:name w:val="Sin lista216"/>
    <w:next w:val="Sinlista"/>
    <w:uiPriority w:val="99"/>
    <w:semiHidden/>
    <w:unhideWhenUsed/>
    <w:rsid w:val="00B01FB4"/>
  </w:style>
  <w:style w:type="paragraph" w:customStyle="1" w:styleId="Body1">
    <w:name w:val="Body 1"/>
    <w:uiPriority w:val="99"/>
    <w:rsid w:val="00B01FB4"/>
    <w:pPr>
      <w:outlineLvl w:val="0"/>
    </w:pPr>
    <w:rPr>
      <w:rFonts w:eastAsia="Calibri"/>
      <w:color w:val="000000"/>
      <w:lang w:val="en-US"/>
    </w:rPr>
  </w:style>
  <w:style w:type="character" w:customStyle="1" w:styleId="textored1">
    <w:name w:val="texto_red1"/>
    <w:uiPriority w:val="99"/>
    <w:rsid w:val="00B01FB4"/>
    <w:rPr>
      <w:rFonts w:cs="Times New Roman"/>
      <w:color w:val="FF0000"/>
    </w:rPr>
  </w:style>
  <w:style w:type="table" w:customStyle="1" w:styleId="Tablaconcuadrcula42">
    <w:name w:val="Tabla con cuadrícula42"/>
    <w:basedOn w:val="Tablanormal"/>
    <w:next w:val="Tablaconcuadrcula"/>
    <w:uiPriority w:val="99"/>
    <w:locked/>
    <w:rsid w:val="00B01F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uiPriority w:val="40"/>
    <w:rsid w:val="00B01FB4"/>
    <w:rPr>
      <w:rFonts w:ascii="Calibri" w:eastAsia="Calibri" w:hAnsi="Calibri"/>
      <w:lang w:val="en-US"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31">
    <w:name w:val="Tabla normal 31"/>
    <w:uiPriority w:val="99"/>
    <w:rsid w:val="00B01FB4"/>
    <w:rPr>
      <w:rFonts w:ascii="Calibri" w:eastAsia="Calibri" w:hAnsi="Calibri"/>
    </w:rPr>
    <w:tblPr>
      <w:tblStyleRowBandSize w:val="1"/>
      <w:tblStyleColBandSize w:val="1"/>
      <w:tblInd w:w="0" w:type="dxa"/>
      <w:tblCellMar>
        <w:top w:w="0" w:type="dxa"/>
        <w:left w:w="108" w:type="dxa"/>
        <w:bottom w:w="0" w:type="dxa"/>
        <w:right w:w="108" w:type="dxa"/>
      </w:tblCellMar>
    </w:tblPr>
  </w:style>
  <w:style w:type="table" w:customStyle="1" w:styleId="Tablanormal51">
    <w:name w:val="Tabla normal 51"/>
    <w:uiPriority w:val="99"/>
    <w:rsid w:val="00B01FB4"/>
    <w:rPr>
      <w:rFonts w:ascii="Calibri" w:eastAsia="Calibri" w:hAnsi="Calibri"/>
    </w:rPr>
    <w:tblPr>
      <w:tblStyleRowBandSize w:val="1"/>
      <w:tblStyleColBandSize w:val="1"/>
      <w:tblInd w:w="0" w:type="dxa"/>
      <w:tblCellMar>
        <w:top w:w="0" w:type="dxa"/>
        <w:left w:w="108" w:type="dxa"/>
        <w:bottom w:w="0" w:type="dxa"/>
        <w:right w:w="108" w:type="dxa"/>
      </w:tblCellMar>
    </w:tblPr>
  </w:style>
  <w:style w:type="table" w:customStyle="1" w:styleId="Sombreadoclaro-nfasis17">
    <w:name w:val="Sombreado claro - Énfasis 17"/>
    <w:basedOn w:val="Tablanormal"/>
    <w:next w:val="Sombreadoclaro-nfasis1"/>
    <w:uiPriority w:val="60"/>
    <w:rsid w:val="00B01FB4"/>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51">
    <w:name w:val="Sombreado claro - Énfasis 51"/>
    <w:basedOn w:val="Tablanormal"/>
    <w:next w:val="Sombreadoclaro-nfasis5"/>
    <w:uiPriority w:val="60"/>
    <w:rsid w:val="00B01FB4"/>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4">
    <w:name w:val="A4"/>
    <w:rsid w:val="00B01FB4"/>
    <w:rPr>
      <w:color w:val="000000"/>
    </w:rPr>
  </w:style>
  <w:style w:type="table" w:customStyle="1" w:styleId="Sombreadomedio1-nfasis14">
    <w:name w:val="Sombreado medio 1 - Énfasis 14"/>
    <w:basedOn w:val="Tablanormal"/>
    <w:next w:val="Sombreadomedio1-nfasis1"/>
    <w:uiPriority w:val="63"/>
    <w:rsid w:val="00B01FB4"/>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uerpodeltexto">
    <w:name w:val="Cuerpo del texto_"/>
    <w:link w:val="Cuerpodeltexto0"/>
    <w:rsid w:val="00B01FB4"/>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B01FB4"/>
    <w:pPr>
      <w:widowControl w:val="0"/>
      <w:shd w:val="clear" w:color="auto" w:fill="FFFFFF"/>
      <w:spacing w:before="180" w:line="250" w:lineRule="exact"/>
      <w:ind w:hanging="420"/>
      <w:jc w:val="center"/>
    </w:pPr>
    <w:rPr>
      <w:rFonts w:ascii="Arial" w:eastAsia="Arial" w:hAnsi="Arial" w:cs="Arial"/>
      <w:sz w:val="21"/>
      <w:szCs w:val="21"/>
      <w:lang w:val="es-CO" w:eastAsia="es-CO"/>
    </w:rPr>
  </w:style>
  <w:style w:type="table" w:styleId="Sombreadoclaro-nfasis5">
    <w:name w:val="Light Shading Accent 5"/>
    <w:basedOn w:val="Tablanormal"/>
    <w:uiPriority w:val="60"/>
    <w:rsid w:val="00B01FB4"/>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Sinlista217">
    <w:name w:val="Sin lista217"/>
    <w:next w:val="Sinlista"/>
    <w:uiPriority w:val="99"/>
    <w:semiHidden/>
    <w:rsid w:val="00B01FB4"/>
  </w:style>
  <w:style w:type="paragraph" w:customStyle="1" w:styleId="negronormal">
    <w:name w:val="negronormal"/>
    <w:basedOn w:val="Normal"/>
    <w:rsid w:val="00B01FB4"/>
    <w:pPr>
      <w:spacing w:before="100" w:beforeAutospacing="1" w:after="100" w:afterAutospacing="1"/>
    </w:pPr>
    <w:rPr>
      <w:sz w:val="24"/>
      <w:szCs w:val="24"/>
      <w:lang w:val="es-CO" w:eastAsia="es-CO"/>
    </w:rPr>
  </w:style>
  <w:style w:type="character" w:customStyle="1" w:styleId="ecxnormalcharchar">
    <w:name w:val="ecxnormalcharchar"/>
    <w:rsid w:val="00B01FB4"/>
  </w:style>
  <w:style w:type="paragraph" w:customStyle="1" w:styleId="txt-claim">
    <w:name w:val="txt-claim"/>
    <w:basedOn w:val="Normal"/>
    <w:rsid w:val="00B01FB4"/>
    <w:pPr>
      <w:spacing w:before="100" w:beforeAutospacing="1" w:after="100" w:afterAutospacing="1"/>
    </w:pPr>
    <w:rPr>
      <w:sz w:val="24"/>
      <w:szCs w:val="24"/>
    </w:rPr>
  </w:style>
  <w:style w:type="paragraph" w:customStyle="1" w:styleId="textogeneralgris11px">
    <w:name w:val="texto_general_gris_11px"/>
    <w:basedOn w:val="Normal"/>
    <w:rsid w:val="00B01FB4"/>
    <w:pPr>
      <w:spacing w:before="100" w:beforeAutospacing="1" w:after="100" w:afterAutospacing="1"/>
    </w:pPr>
    <w:rPr>
      <w:sz w:val="24"/>
      <w:szCs w:val="24"/>
    </w:rPr>
  </w:style>
  <w:style w:type="paragraph" w:customStyle="1" w:styleId="ww-predeterminado">
    <w:name w:val="ww-predeterminado"/>
    <w:basedOn w:val="Normal"/>
    <w:rsid w:val="00B01FB4"/>
    <w:pPr>
      <w:spacing w:before="100" w:beforeAutospacing="1" w:after="100" w:afterAutospacing="1"/>
    </w:pPr>
    <w:rPr>
      <w:sz w:val="24"/>
      <w:szCs w:val="24"/>
    </w:rPr>
  </w:style>
  <w:style w:type="numbering" w:customStyle="1" w:styleId="Sinlista218">
    <w:name w:val="Sin lista218"/>
    <w:next w:val="Sinlista"/>
    <w:semiHidden/>
    <w:rsid w:val="00B01FB4"/>
  </w:style>
  <w:style w:type="table" w:customStyle="1" w:styleId="Tablaconcuadrcula43">
    <w:name w:val="Tabla con cuadrícula43"/>
    <w:basedOn w:val="Tablanormal"/>
    <w:next w:val="Tablaconcuadrcula"/>
    <w:rsid w:val="00B01FB4"/>
    <w:rPr>
      <w:rFonts w:ascii="Cambria" w:eastAsia="MS Mincho" w:hAnsi="Cambria" w:cs="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rsid w:val="00B01FB4"/>
    <w:pPr>
      <w:spacing w:after="200" w:line="276" w:lineRule="auto"/>
      <w:ind w:left="720" w:firstLine="360"/>
    </w:pPr>
    <w:rPr>
      <w:rFonts w:ascii="Calibri" w:eastAsia="MS Mincho" w:hAnsi="Calibri" w:cs="Calibri"/>
      <w:sz w:val="22"/>
      <w:szCs w:val="22"/>
      <w:lang w:val="es-ES_tradnl" w:eastAsia="en-US"/>
    </w:rPr>
  </w:style>
  <w:style w:type="paragraph" w:customStyle="1" w:styleId="ColorfulList-Accent11">
    <w:name w:val="Colorful List - Accent 11"/>
    <w:basedOn w:val="Normal"/>
    <w:rsid w:val="00B01FB4"/>
    <w:pPr>
      <w:ind w:left="720" w:firstLine="360"/>
    </w:pPr>
    <w:rPr>
      <w:rFonts w:ascii="Cambria" w:eastAsia="MS Mincho" w:hAnsi="Cambria" w:cs="Cambria"/>
      <w:sz w:val="22"/>
      <w:szCs w:val="22"/>
      <w:lang w:val="es-ES_tradnl"/>
    </w:rPr>
  </w:style>
  <w:style w:type="paragraph" w:customStyle="1" w:styleId="ColorfulGrid-Accent11">
    <w:name w:val="Colorful Grid - Accent 11"/>
    <w:basedOn w:val="Normal"/>
    <w:next w:val="Normal"/>
    <w:link w:val="Cuadrculavistosa-nfasis1Car"/>
    <w:rsid w:val="00B01FB4"/>
    <w:pPr>
      <w:ind w:firstLine="360"/>
    </w:pPr>
    <w:rPr>
      <w:rFonts w:ascii="Cambria" w:eastAsia="MS Gothic" w:hAnsi="Cambria"/>
      <w:i/>
      <w:iCs/>
      <w:color w:val="5A5A5A"/>
      <w:lang w:val="en-US"/>
    </w:rPr>
  </w:style>
  <w:style w:type="character" w:customStyle="1" w:styleId="Cuadrculavistosa-nfasis1Car">
    <w:name w:val="Cuadrícula vistosa - Énfasis 1 Car"/>
    <w:link w:val="ColorfulGrid-Accent11"/>
    <w:locked/>
    <w:rsid w:val="00B01FB4"/>
    <w:rPr>
      <w:rFonts w:ascii="Cambria" w:eastAsia="MS Gothic" w:hAnsi="Cambria"/>
      <w:i/>
      <w:iCs/>
      <w:color w:val="5A5A5A"/>
      <w:lang w:val="en-US" w:eastAsia="es-ES"/>
    </w:rPr>
  </w:style>
  <w:style w:type="paragraph" w:customStyle="1" w:styleId="LightShading-Accent21">
    <w:name w:val="Light Shading - Accent 21"/>
    <w:basedOn w:val="Normal"/>
    <w:next w:val="Normal"/>
    <w:link w:val="Sombreadoclaro-nfasis2Car"/>
    <w:rsid w:val="00B01FB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MS Gothic" w:hAnsi="Cambria"/>
      <w:i/>
      <w:iCs/>
      <w:color w:val="FFFFFF"/>
      <w:sz w:val="24"/>
      <w:szCs w:val="24"/>
      <w:lang w:val="en-US"/>
    </w:rPr>
  </w:style>
  <w:style w:type="character" w:customStyle="1" w:styleId="Sombreadoclaro-nfasis2Car">
    <w:name w:val="Sombreado claro - Énfasis 2 Car"/>
    <w:aliases w:val="Sombreado claro - Énfasis 21 Car"/>
    <w:link w:val="LightShading-Accent21"/>
    <w:locked/>
    <w:rsid w:val="00B01FB4"/>
    <w:rPr>
      <w:rFonts w:ascii="Cambria" w:eastAsia="MS Gothic" w:hAnsi="Cambria"/>
      <w:i/>
      <w:iCs/>
      <w:color w:val="FFFFFF"/>
      <w:sz w:val="24"/>
      <w:szCs w:val="24"/>
      <w:shd w:val="clear" w:color="auto" w:fill="4F81BD"/>
      <w:lang w:val="en-US" w:eastAsia="es-ES"/>
    </w:rPr>
  </w:style>
  <w:style w:type="character" w:customStyle="1" w:styleId="SubtleEmphasis1">
    <w:name w:val="Subtle Emphasis1"/>
    <w:rsid w:val="00B01FB4"/>
    <w:rPr>
      <w:i/>
      <w:color w:val="5A5A5A"/>
    </w:rPr>
  </w:style>
  <w:style w:type="character" w:customStyle="1" w:styleId="IntenseEmphasis1">
    <w:name w:val="Intense Emphasis1"/>
    <w:rsid w:val="00B01FB4"/>
    <w:rPr>
      <w:b/>
      <w:i/>
      <w:color w:val="4F81BD"/>
      <w:sz w:val="22"/>
    </w:rPr>
  </w:style>
  <w:style w:type="character" w:customStyle="1" w:styleId="SubtleReference1">
    <w:name w:val="Subtle Reference1"/>
    <w:rsid w:val="00B01FB4"/>
    <w:rPr>
      <w:color w:val="auto"/>
      <w:u w:val="single" w:color="9BBB59"/>
    </w:rPr>
  </w:style>
  <w:style w:type="character" w:customStyle="1" w:styleId="IntenseReference1">
    <w:name w:val="Intense Reference1"/>
    <w:rsid w:val="00B01FB4"/>
    <w:rPr>
      <w:b/>
      <w:color w:val="auto"/>
      <w:u w:val="single" w:color="9BBB59"/>
    </w:rPr>
  </w:style>
  <w:style w:type="character" w:customStyle="1" w:styleId="uccrescde">
    <w:name w:val="uccrescde"/>
    <w:rsid w:val="00B01FB4"/>
  </w:style>
  <w:style w:type="numbering" w:customStyle="1" w:styleId="Sinlista219">
    <w:name w:val="Sin lista219"/>
    <w:next w:val="Sinlista"/>
    <w:uiPriority w:val="99"/>
    <w:semiHidden/>
    <w:rsid w:val="00B01FB4"/>
  </w:style>
  <w:style w:type="numbering" w:customStyle="1" w:styleId="Sinlista220">
    <w:name w:val="Sin lista220"/>
    <w:next w:val="Sinlista"/>
    <w:uiPriority w:val="99"/>
    <w:semiHidden/>
    <w:unhideWhenUsed/>
    <w:rsid w:val="00B01FB4"/>
  </w:style>
  <w:style w:type="paragraph" w:customStyle="1" w:styleId="pa60">
    <w:name w:val="pa6"/>
    <w:basedOn w:val="Normal"/>
    <w:rsid w:val="00B01FB4"/>
    <w:pPr>
      <w:spacing w:before="100" w:beforeAutospacing="1" w:after="100" w:afterAutospacing="1"/>
    </w:pPr>
    <w:rPr>
      <w:sz w:val="24"/>
      <w:szCs w:val="24"/>
      <w:lang w:val="es-CO" w:eastAsia="es-CO"/>
    </w:rPr>
  </w:style>
  <w:style w:type="paragraph" w:customStyle="1" w:styleId="Ttulo2TvdH">
    <w:name w:val="Título 2 TvdH"/>
    <w:basedOn w:val="Ttulo2"/>
    <w:next w:val="Normal"/>
    <w:link w:val="Ttulo2TvdHCar"/>
    <w:qFormat/>
    <w:rsid w:val="00B01FB4"/>
    <w:pPr>
      <w:spacing w:before="240" w:after="60" w:line="276" w:lineRule="auto"/>
      <w:ind w:left="0" w:firstLine="0"/>
      <w:jc w:val="both"/>
    </w:pPr>
    <w:rPr>
      <w:rFonts w:cs="Arial"/>
      <w:b w:val="0"/>
      <w:bCs/>
      <w:iCs/>
      <w:color w:val="4F81BD"/>
      <w:sz w:val="22"/>
      <w:szCs w:val="22"/>
      <w:lang w:eastAsia="en-US"/>
    </w:rPr>
  </w:style>
  <w:style w:type="character" w:customStyle="1" w:styleId="Ttulo2TvdHCar">
    <w:name w:val="Título 2 TvdH Car"/>
    <w:link w:val="Ttulo2TvdH"/>
    <w:rsid w:val="00B01FB4"/>
    <w:rPr>
      <w:rFonts w:ascii="Arial" w:hAnsi="Arial" w:cs="Arial"/>
      <w:bCs/>
      <w:iCs/>
      <w:color w:val="4F81BD"/>
      <w:sz w:val="22"/>
      <w:szCs w:val="22"/>
      <w:lang w:val="es-ES" w:eastAsia="en-US"/>
    </w:rPr>
  </w:style>
  <w:style w:type="paragraph" w:customStyle="1" w:styleId="CarCarChar0">
    <w:name w:val="Car Car Char"/>
    <w:basedOn w:val="Normal"/>
    <w:rsid w:val="00B01FB4"/>
    <w:pPr>
      <w:spacing w:after="160" w:line="240" w:lineRule="exact"/>
    </w:pPr>
    <w:rPr>
      <w:rFonts w:cs="Arial"/>
      <w:lang w:val="de-CH" w:eastAsia="de-CH"/>
    </w:rPr>
  </w:style>
  <w:style w:type="paragraph" w:customStyle="1" w:styleId="yiv9268796746">
    <w:name w:val="yiv9268796746"/>
    <w:basedOn w:val="Normal"/>
    <w:rsid w:val="00B01FB4"/>
    <w:pPr>
      <w:spacing w:before="100" w:beforeAutospacing="1" w:after="100" w:afterAutospacing="1"/>
    </w:pPr>
    <w:rPr>
      <w:sz w:val="24"/>
      <w:szCs w:val="24"/>
      <w:lang w:val="es-CO" w:eastAsia="es-CO"/>
    </w:rPr>
  </w:style>
  <w:style w:type="numbering" w:customStyle="1" w:styleId="Sinlista222">
    <w:name w:val="Sin lista222"/>
    <w:next w:val="Sinlista"/>
    <w:uiPriority w:val="99"/>
    <w:semiHidden/>
    <w:rsid w:val="00B01FB4"/>
  </w:style>
  <w:style w:type="table" w:customStyle="1" w:styleId="Tablaconcuadrcula44">
    <w:name w:val="Tabla con cuadrícula44"/>
    <w:basedOn w:val="Tablanormal"/>
    <w:next w:val="Tablaconcuadrcula"/>
    <w:rsid w:val="00B01FB4"/>
    <w:rPr>
      <w:rFonts w:ascii="Cambria" w:eastAsia="MS Mincho" w:hAnsi="Cambria" w:cs="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B01FB4"/>
    <w:pPr>
      <w:spacing w:before="120"/>
    </w:pPr>
    <w:rPr>
      <w:rFonts w:ascii="Calibri" w:hAnsi="Calibri"/>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3">
    <w:name w:val="Sin lista223"/>
    <w:next w:val="Sinlista"/>
    <w:uiPriority w:val="99"/>
    <w:semiHidden/>
    <w:unhideWhenUsed/>
    <w:rsid w:val="00B01FB4"/>
  </w:style>
  <w:style w:type="paragraph" w:customStyle="1" w:styleId="Estilotabla">
    <w:name w:val="Estilo tabla"/>
    <w:basedOn w:val="Descripcin"/>
    <w:link w:val="EstilotablaCar"/>
    <w:qFormat/>
    <w:rsid w:val="00B01FB4"/>
    <w:rPr>
      <w:rFonts w:ascii="Arial" w:hAnsi="Arial"/>
      <w:b w:val="0"/>
      <w:bCs w:val="0"/>
      <w:iCs/>
      <w:sz w:val="16"/>
      <w:szCs w:val="18"/>
      <w:lang w:eastAsia="ja-JP"/>
    </w:rPr>
  </w:style>
  <w:style w:type="character" w:customStyle="1" w:styleId="DescripcinCar">
    <w:name w:val="Descripción Car"/>
    <w:link w:val="Descripcin"/>
    <w:uiPriority w:val="35"/>
    <w:rsid w:val="00B01FB4"/>
    <w:rPr>
      <w:b/>
      <w:bCs/>
      <w:lang w:val="es-ES" w:eastAsia="es-ES"/>
    </w:rPr>
  </w:style>
  <w:style w:type="character" w:customStyle="1" w:styleId="EstilotablaCar">
    <w:name w:val="Estilo tabla Car"/>
    <w:link w:val="Estilotabla"/>
    <w:rsid w:val="00B01FB4"/>
    <w:rPr>
      <w:rFonts w:ascii="Arial" w:hAnsi="Arial"/>
      <w:iCs/>
      <w:sz w:val="16"/>
      <w:szCs w:val="18"/>
      <w:lang w:val="es-ES" w:eastAsia="ja-JP"/>
    </w:rPr>
  </w:style>
  <w:style w:type="table" w:customStyle="1" w:styleId="Tablaconcuadrcula46">
    <w:name w:val="Tabla con cuadrícula46"/>
    <w:basedOn w:val="Tablanormal"/>
    <w:next w:val="Tablaconcuadrcula"/>
    <w:uiPriority w:val="59"/>
    <w:rsid w:val="00B01FB4"/>
    <w:pPr>
      <w:spacing w:before="120"/>
    </w:pPr>
    <w:rPr>
      <w:rFonts w:ascii="Calibri" w:hAnsi="Calibri"/>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4">
    <w:name w:val="Lista clara - Énfasis 14"/>
    <w:basedOn w:val="Tablanormal"/>
    <w:next w:val="Listaclara-nfasis1"/>
    <w:uiPriority w:val="61"/>
    <w:rsid w:val="00B01FB4"/>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claro-nfasis18">
    <w:name w:val="Sombreado claro - Énfasis 18"/>
    <w:basedOn w:val="Tablanormal"/>
    <w:next w:val="Sombreadoclaro-nfasis1"/>
    <w:uiPriority w:val="60"/>
    <w:rsid w:val="00B01FB4"/>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anormal21">
    <w:name w:val="Tabla normal 21"/>
    <w:basedOn w:val="Tablanormal"/>
    <w:uiPriority w:val="42"/>
    <w:rsid w:val="00B01FB4"/>
    <w:rPr>
      <w:rFonts w:ascii="Calibri" w:eastAsia="Calibri" w:hAnsi="Calibri"/>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uerpo-libro">
    <w:name w:val="cuerpo-libro"/>
    <w:rsid w:val="00B01FB4"/>
  </w:style>
  <w:style w:type="character" w:customStyle="1" w:styleId="field-content">
    <w:name w:val="field-content"/>
    <w:rsid w:val="00B01FB4"/>
  </w:style>
  <w:style w:type="paragraph" w:customStyle="1" w:styleId="txt-azul-subtitulos">
    <w:name w:val="txt-azul-subtitulos"/>
    <w:basedOn w:val="Normal"/>
    <w:rsid w:val="00B01FB4"/>
    <w:pPr>
      <w:spacing w:before="100" w:beforeAutospacing="1" w:after="100" w:afterAutospacing="1"/>
    </w:pPr>
    <w:rPr>
      <w:rFonts w:ascii="Arial" w:hAnsi="Arial" w:cs="Arial"/>
      <w:b/>
      <w:bCs/>
      <w:color w:val="5B80A8"/>
      <w:sz w:val="19"/>
      <w:szCs w:val="19"/>
      <w:lang w:val="es-CO" w:eastAsia="es-CO"/>
    </w:rPr>
  </w:style>
  <w:style w:type="numbering" w:customStyle="1" w:styleId="Sinlista1102">
    <w:name w:val="Sin lista1102"/>
    <w:next w:val="Sinlista"/>
    <w:uiPriority w:val="99"/>
    <w:semiHidden/>
    <w:unhideWhenUsed/>
    <w:rsid w:val="00B01FB4"/>
  </w:style>
  <w:style w:type="table" w:customStyle="1" w:styleId="Tablaconcuadrcula115">
    <w:name w:val="Tabla con cuadrícula115"/>
    <w:basedOn w:val="Tablanormal"/>
    <w:next w:val="Tablaconcuadrcula"/>
    <w:uiPriority w:val="9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4">
    <w:name w:val="Sombreado claro - Énfasis 114"/>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stilopredeterminado">
    <w:name w:val="Estilo predeterminado"/>
    <w:rsid w:val="00B01FB4"/>
    <w:pPr>
      <w:suppressAutoHyphens/>
      <w:spacing w:after="160" w:line="256" w:lineRule="auto"/>
    </w:pPr>
    <w:rPr>
      <w:rFonts w:ascii="Calibri" w:eastAsia="SimSun" w:hAnsi="Calibri" w:cs="Calibri"/>
      <w:sz w:val="22"/>
      <w:szCs w:val="22"/>
      <w:lang w:eastAsia="en-US"/>
    </w:rPr>
  </w:style>
  <w:style w:type="character" w:customStyle="1" w:styleId="Listavistosa-nfasis1Car">
    <w:name w:val="Lista vistosa - Énfasis 1 Car"/>
    <w:link w:val="Listavistosa-nfasis11"/>
    <w:uiPriority w:val="99"/>
    <w:locked/>
    <w:rsid w:val="00B01FB4"/>
    <w:rPr>
      <w:rFonts w:ascii="Calibri" w:hAnsi="Calibri"/>
      <w:sz w:val="22"/>
      <w:szCs w:val="22"/>
    </w:rPr>
  </w:style>
  <w:style w:type="paragraph" w:customStyle="1" w:styleId="DosobjetosLTGliederung1">
    <w:name w:val="Dos objetos~LT~Gliederung 1"/>
    <w:rsid w:val="00B01FB4"/>
    <w:pPr>
      <w:widowControl w:val="0"/>
      <w:suppressAutoHyphens/>
      <w:autoSpaceDE w:val="0"/>
      <w:spacing w:after="283" w:line="200" w:lineRule="atLeast"/>
    </w:pPr>
    <w:rPr>
      <w:rFonts w:ascii="Lohit Hindi" w:eastAsia="Lohit Hindi" w:hAnsi="Lohit Hindi" w:cs="Lohit Hindi"/>
      <w:color w:val="000000"/>
      <w:kern w:val="1"/>
      <w:sz w:val="64"/>
      <w:szCs w:val="64"/>
      <w:lang w:val="es-ES" w:eastAsia="zh-CN" w:bidi="hi-IN"/>
    </w:rPr>
  </w:style>
  <w:style w:type="paragraph" w:customStyle="1" w:styleId="DosobjetosLTTitel">
    <w:name w:val="Dos objetos~LT~Titel"/>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TtuloyobjetosLTGliederung1">
    <w:name w:val="Título y objetos~LT~Gliederung 1"/>
    <w:rsid w:val="00B01FB4"/>
    <w:pPr>
      <w:widowControl w:val="0"/>
      <w:suppressAutoHyphens/>
      <w:autoSpaceDE w:val="0"/>
      <w:spacing w:after="283" w:line="200" w:lineRule="atLeast"/>
    </w:pPr>
    <w:rPr>
      <w:rFonts w:ascii="Lohit Hindi" w:eastAsia="Lohit Hindi" w:hAnsi="Lohit Hindi" w:cs="Lohit Hindi"/>
      <w:color w:val="000000"/>
      <w:kern w:val="1"/>
      <w:sz w:val="64"/>
      <w:szCs w:val="64"/>
      <w:lang w:val="es-ES" w:eastAsia="zh-CN" w:bidi="hi-IN"/>
    </w:rPr>
  </w:style>
  <w:style w:type="paragraph" w:customStyle="1" w:styleId="TtuloyobjetosLTTitel">
    <w:name w:val="Título y objetos~LT~Titel"/>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table" w:customStyle="1" w:styleId="Tablaconcuadrcula47">
    <w:name w:val="Tabla con cuadrícula47"/>
    <w:basedOn w:val="Tablanormal"/>
    <w:next w:val="Tablaconcuadrcula"/>
    <w:uiPriority w:val="59"/>
    <w:rsid w:val="00B01FB4"/>
    <w:pPr>
      <w:spacing w:before="120"/>
    </w:pPr>
    <w:rPr>
      <w:rFonts w:ascii="Calibri" w:hAnsi="Calibri"/>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4">
    <w:name w:val="Sin lista224"/>
    <w:next w:val="Sinlista"/>
    <w:uiPriority w:val="99"/>
    <w:semiHidden/>
    <w:unhideWhenUsed/>
    <w:rsid w:val="00B01FB4"/>
  </w:style>
  <w:style w:type="table" w:customStyle="1" w:styleId="Tablaconcuadrcula48">
    <w:name w:val="Tabla con cuadrícula48"/>
    <w:basedOn w:val="Tablanormal"/>
    <w:next w:val="Tablaconcuadrcula"/>
    <w:uiPriority w:val="59"/>
    <w:rsid w:val="00B01FB4"/>
    <w:pPr>
      <w:spacing w:before="120"/>
    </w:pPr>
    <w:rPr>
      <w:rFonts w:ascii="Calibri" w:hAnsi="Calibri"/>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5">
    <w:name w:val="Lista clara - Énfasis 15"/>
    <w:basedOn w:val="Tablanormal"/>
    <w:next w:val="Listaclara-nfasis1"/>
    <w:uiPriority w:val="61"/>
    <w:rsid w:val="00B01FB4"/>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claro-nfasis19">
    <w:name w:val="Sombreado claro - Énfasis 19"/>
    <w:basedOn w:val="Tablanormal"/>
    <w:next w:val="Sombreadoclaro-nfasis1"/>
    <w:uiPriority w:val="60"/>
    <w:rsid w:val="00B01FB4"/>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1">
    <w:name w:val="Plain Table 21"/>
    <w:basedOn w:val="Tablanormal"/>
    <w:uiPriority w:val="42"/>
    <w:rsid w:val="00B01FB4"/>
    <w:rPr>
      <w:rFonts w:ascii="Calibri" w:eastAsia="Calibri" w:hAnsi="Calibri"/>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1103">
    <w:name w:val="Sin lista1103"/>
    <w:next w:val="Sinlista"/>
    <w:uiPriority w:val="99"/>
    <w:semiHidden/>
    <w:unhideWhenUsed/>
    <w:rsid w:val="00B01FB4"/>
  </w:style>
  <w:style w:type="table" w:customStyle="1" w:styleId="Tablaconcuadrcula116">
    <w:name w:val="Tabla con cuadrícula116"/>
    <w:basedOn w:val="Tablanormal"/>
    <w:next w:val="Tablaconcuadrcula"/>
    <w:uiPriority w:val="9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5">
    <w:name w:val="Sombreado claro - Énfasis 115"/>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49">
    <w:name w:val="Tabla con cuadrícula49"/>
    <w:basedOn w:val="Tablanormal"/>
    <w:next w:val="Tablaconcuadrcula"/>
    <w:uiPriority w:val="59"/>
    <w:rsid w:val="00B01FB4"/>
    <w:pPr>
      <w:spacing w:before="120"/>
    </w:pPr>
    <w:rPr>
      <w:rFonts w:ascii="Calibri" w:hAnsi="Calibri"/>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5">
    <w:name w:val="Sin lista225"/>
    <w:next w:val="Sinlista"/>
    <w:uiPriority w:val="99"/>
    <w:semiHidden/>
    <w:unhideWhenUsed/>
    <w:rsid w:val="00B01FB4"/>
  </w:style>
  <w:style w:type="table" w:customStyle="1" w:styleId="Tablaconcuadrcula50">
    <w:name w:val="Tabla con cuadrícula50"/>
    <w:basedOn w:val="Tablanormal"/>
    <w:next w:val="Tablaconcuadrcula"/>
    <w:uiPriority w:val="59"/>
    <w:rsid w:val="00B01FB4"/>
    <w:pPr>
      <w:spacing w:before="120"/>
    </w:pPr>
    <w:rPr>
      <w:rFonts w:ascii="Calibri" w:hAnsi="Calibri"/>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6">
    <w:name w:val="Lista clara - Énfasis 16"/>
    <w:basedOn w:val="Tablanormal"/>
    <w:next w:val="Listaclara-nfasis1"/>
    <w:uiPriority w:val="61"/>
    <w:rsid w:val="00B01FB4"/>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claro-nfasis110">
    <w:name w:val="Sombreado claro - Énfasis 110"/>
    <w:basedOn w:val="Tablanormal"/>
    <w:next w:val="Sombreadoclaro-nfasis1"/>
    <w:uiPriority w:val="60"/>
    <w:rsid w:val="00B01FB4"/>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2">
    <w:name w:val="Plain Table 22"/>
    <w:basedOn w:val="Tablanormal"/>
    <w:uiPriority w:val="42"/>
    <w:rsid w:val="00B01FB4"/>
    <w:rPr>
      <w:rFonts w:ascii="Calibri" w:eastAsia="Calibri" w:hAnsi="Calibri"/>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1104">
    <w:name w:val="Sin lista1104"/>
    <w:next w:val="Sinlista"/>
    <w:uiPriority w:val="99"/>
    <w:semiHidden/>
    <w:unhideWhenUsed/>
    <w:rsid w:val="00B01FB4"/>
  </w:style>
  <w:style w:type="table" w:customStyle="1" w:styleId="Tablaconcuadrcula117">
    <w:name w:val="Tabla con cuadrícula117"/>
    <w:basedOn w:val="Tablanormal"/>
    <w:next w:val="Tablaconcuadrcula"/>
    <w:uiPriority w:val="9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6">
    <w:name w:val="Sombreado claro - Énfasis 116"/>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226">
    <w:name w:val="Sin lista226"/>
    <w:next w:val="Sinlista"/>
    <w:uiPriority w:val="99"/>
    <w:semiHidden/>
    <w:unhideWhenUsed/>
    <w:rsid w:val="00B01FB4"/>
  </w:style>
  <w:style w:type="table" w:customStyle="1" w:styleId="Tablaconcuadrcula51">
    <w:name w:val="Tabla con cuadrícula51"/>
    <w:basedOn w:val="Tablanormal"/>
    <w:next w:val="Tablaconcuadrcula"/>
    <w:uiPriority w:val="59"/>
    <w:rsid w:val="00B01FB4"/>
    <w:pPr>
      <w:spacing w:before="120"/>
    </w:pPr>
    <w:rPr>
      <w:rFonts w:ascii="Calibri" w:hAnsi="Calibri"/>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7">
    <w:name w:val="Lista clara - Énfasis 17"/>
    <w:basedOn w:val="Tablanormal"/>
    <w:next w:val="Listaclara-nfasis1"/>
    <w:uiPriority w:val="61"/>
    <w:rsid w:val="00B01FB4"/>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claro-nfasis117">
    <w:name w:val="Sombreado claro - Énfasis 117"/>
    <w:basedOn w:val="Tablanormal"/>
    <w:next w:val="Sombreadoclaro-nfasis1"/>
    <w:uiPriority w:val="60"/>
    <w:rsid w:val="00B01FB4"/>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23">
    <w:name w:val="Plain Table 23"/>
    <w:basedOn w:val="Tablanormal"/>
    <w:uiPriority w:val="42"/>
    <w:rsid w:val="00B01FB4"/>
    <w:rPr>
      <w:rFonts w:ascii="Calibri" w:eastAsia="Calibri" w:hAnsi="Calibri"/>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1105">
    <w:name w:val="Sin lista1105"/>
    <w:next w:val="Sinlista"/>
    <w:uiPriority w:val="99"/>
    <w:semiHidden/>
    <w:unhideWhenUsed/>
    <w:rsid w:val="00B01FB4"/>
  </w:style>
  <w:style w:type="table" w:customStyle="1" w:styleId="Tablaconcuadrcula118">
    <w:name w:val="Tabla con cuadrícula118"/>
    <w:basedOn w:val="Tablanormal"/>
    <w:next w:val="Tablaconcuadrcula"/>
    <w:uiPriority w:val="9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8">
    <w:name w:val="Sombreado claro - Énfasis 118"/>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9">
    <w:name w:val="Sombreado claro - Énfasis 119"/>
    <w:basedOn w:val="Tablanormal"/>
    <w:next w:val="Sombreadoclaro-nfasis1"/>
    <w:uiPriority w:val="60"/>
    <w:rsid w:val="00B01FB4"/>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20">
    <w:name w:val="Sombreado claro - Énfasis 120"/>
    <w:basedOn w:val="Tablanormal"/>
    <w:next w:val="Sombreadoclaro-nfasis1"/>
    <w:uiPriority w:val="60"/>
    <w:rsid w:val="00B01FB4"/>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rtejustify">
    <w:name w:val="rtejustify"/>
    <w:basedOn w:val="Normal"/>
    <w:rsid w:val="00B01FB4"/>
    <w:pPr>
      <w:spacing w:before="100" w:beforeAutospacing="1" w:after="100" w:afterAutospacing="1"/>
    </w:pPr>
    <w:rPr>
      <w:sz w:val="24"/>
      <w:szCs w:val="24"/>
      <w:lang w:val="es-CO" w:eastAsia="es-CO"/>
    </w:rPr>
  </w:style>
  <w:style w:type="numbering" w:customStyle="1" w:styleId="Sinlista227">
    <w:name w:val="Sin lista227"/>
    <w:next w:val="Sinlista"/>
    <w:uiPriority w:val="99"/>
    <w:semiHidden/>
    <w:unhideWhenUsed/>
    <w:rsid w:val="00B01FB4"/>
  </w:style>
  <w:style w:type="numbering" w:customStyle="1" w:styleId="Sinlista1106">
    <w:name w:val="Sin lista1106"/>
    <w:next w:val="Sinlista"/>
    <w:uiPriority w:val="99"/>
    <w:semiHidden/>
    <w:unhideWhenUsed/>
    <w:rsid w:val="00B01FB4"/>
  </w:style>
  <w:style w:type="numbering" w:customStyle="1" w:styleId="Sinlista228">
    <w:name w:val="Sin lista228"/>
    <w:next w:val="Sinlista"/>
    <w:uiPriority w:val="99"/>
    <w:semiHidden/>
    <w:unhideWhenUsed/>
    <w:rsid w:val="00B01FB4"/>
  </w:style>
  <w:style w:type="paragraph" w:customStyle="1" w:styleId="dantetitulo">
    <w:name w:val="dantetitulo"/>
    <w:basedOn w:val="Normal"/>
    <w:rsid w:val="00B01FB4"/>
    <w:pPr>
      <w:spacing w:before="100" w:beforeAutospacing="1" w:after="100" w:afterAutospacing="1"/>
    </w:pPr>
    <w:rPr>
      <w:sz w:val="24"/>
      <w:szCs w:val="24"/>
      <w:lang w:val="es-CO" w:eastAsia="es-CO"/>
    </w:rPr>
  </w:style>
  <w:style w:type="numbering" w:customStyle="1" w:styleId="Sinlista229">
    <w:name w:val="Sin lista229"/>
    <w:next w:val="Sinlista"/>
    <w:uiPriority w:val="99"/>
    <w:semiHidden/>
    <w:unhideWhenUsed/>
    <w:rsid w:val="00B01FB4"/>
  </w:style>
  <w:style w:type="paragraph" w:customStyle="1" w:styleId="ParaAttribute0">
    <w:name w:val="ParaAttribute0"/>
    <w:rsid w:val="00B01FB4"/>
    <w:pPr>
      <w:widowControl w:val="0"/>
      <w:wordWrap w:val="0"/>
      <w:jc w:val="both"/>
    </w:pPr>
    <w:rPr>
      <w:rFonts w:eastAsia="Batang"/>
    </w:rPr>
  </w:style>
  <w:style w:type="character" w:customStyle="1" w:styleId="CharAttribute0">
    <w:name w:val="CharAttribute0"/>
    <w:uiPriority w:val="99"/>
    <w:rsid w:val="00B01FB4"/>
    <w:rPr>
      <w:rFonts w:ascii="MS Mincho" w:eastAsia="Times New Roman" w:hAnsi="Arial"/>
      <w:sz w:val="24"/>
    </w:rPr>
  </w:style>
  <w:style w:type="paragraph" w:customStyle="1" w:styleId="ParaAttribute9">
    <w:name w:val="ParaAttribute9"/>
    <w:rsid w:val="00B01FB4"/>
    <w:pPr>
      <w:spacing w:before="280" w:after="280"/>
      <w:jc w:val="both"/>
    </w:pPr>
    <w:rPr>
      <w:rFonts w:eastAsia="¹Å"/>
    </w:rPr>
  </w:style>
  <w:style w:type="character" w:customStyle="1" w:styleId="a0">
    <w:name w:val="a0"/>
    <w:rsid w:val="00B01FB4"/>
  </w:style>
  <w:style w:type="paragraph" w:customStyle="1" w:styleId="ParaAttribute16">
    <w:name w:val="ParaAttribute16"/>
    <w:rsid w:val="00B01FB4"/>
    <w:pPr>
      <w:ind w:hanging="705"/>
      <w:jc w:val="both"/>
    </w:pPr>
    <w:rPr>
      <w:rFonts w:eastAsia="¹Å"/>
    </w:rPr>
  </w:style>
  <w:style w:type="character" w:customStyle="1" w:styleId="umeta">
    <w:name w:val="umeta"/>
    <w:rsid w:val="00B01FB4"/>
  </w:style>
  <w:style w:type="character" w:customStyle="1" w:styleId="baj">
    <w:name w:val="b_aj"/>
    <w:rsid w:val="00B01FB4"/>
  </w:style>
  <w:style w:type="paragraph" w:customStyle="1" w:styleId="TtuloB">
    <w:name w:val="Título B"/>
    <w:basedOn w:val="Ttulo2"/>
    <w:link w:val="TtuloBCar"/>
    <w:rsid w:val="00B01FB4"/>
    <w:pPr>
      <w:keepNext w:val="0"/>
      <w:ind w:left="0" w:firstLine="0"/>
    </w:pPr>
    <w:rPr>
      <w:sz w:val="36"/>
      <w:lang w:val="en-US" w:eastAsia="es-CO"/>
    </w:rPr>
  </w:style>
  <w:style w:type="character" w:customStyle="1" w:styleId="TtuloBCar">
    <w:name w:val="Título B Car"/>
    <w:link w:val="TtuloB"/>
    <w:locked/>
    <w:rsid w:val="00B01FB4"/>
    <w:rPr>
      <w:rFonts w:ascii="Arial" w:hAnsi="Arial"/>
      <w:b/>
      <w:sz w:val="36"/>
      <w:lang w:val="en-US"/>
    </w:rPr>
  </w:style>
  <w:style w:type="character" w:customStyle="1" w:styleId="b1">
    <w:name w:val="b1"/>
    <w:rsid w:val="00B01FB4"/>
    <w:rPr>
      <w:color w:val="000000"/>
    </w:rPr>
  </w:style>
  <w:style w:type="paragraph" w:customStyle="1" w:styleId="TITULOS">
    <w:name w:val="TITULOS"/>
    <w:autoRedefine/>
    <w:rsid w:val="00B01FB4"/>
    <w:pPr>
      <w:tabs>
        <w:tab w:val="left" w:pos="9000"/>
      </w:tabs>
      <w:ind w:right="45"/>
      <w:jc w:val="center"/>
    </w:pPr>
    <w:rPr>
      <w:rFonts w:ascii="Calibri" w:hAnsi="Calibri" w:cs="Calibri"/>
      <w:b/>
      <w:bCs/>
      <w:kern w:val="32"/>
      <w:sz w:val="24"/>
      <w:szCs w:val="24"/>
      <w:lang w:val="es-ES" w:eastAsia="en-US"/>
    </w:rPr>
  </w:style>
  <w:style w:type="table" w:customStyle="1" w:styleId="Tablaconcuadrcula52">
    <w:name w:val="Tabla con cuadrícula52"/>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0">
    <w:name w:val="Sin lista230"/>
    <w:next w:val="Sinlista"/>
    <w:uiPriority w:val="99"/>
    <w:semiHidden/>
    <w:unhideWhenUsed/>
    <w:rsid w:val="00B01FB4"/>
  </w:style>
  <w:style w:type="numbering" w:customStyle="1" w:styleId="Sinlista1107">
    <w:name w:val="Sin lista1107"/>
    <w:next w:val="Sinlista"/>
    <w:uiPriority w:val="99"/>
    <w:semiHidden/>
    <w:unhideWhenUsed/>
    <w:rsid w:val="00B01FB4"/>
  </w:style>
  <w:style w:type="numbering" w:customStyle="1" w:styleId="Sinlista232">
    <w:name w:val="Sin lista232"/>
    <w:next w:val="Sinlista"/>
    <w:uiPriority w:val="99"/>
    <w:semiHidden/>
    <w:unhideWhenUsed/>
    <w:rsid w:val="00B01FB4"/>
  </w:style>
  <w:style w:type="numbering" w:customStyle="1" w:styleId="Sinlista1108">
    <w:name w:val="Sin lista1108"/>
    <w:next w:val="Sinlista"/>
    <w:uiPriority w:val="99"/>
    <w:semiHidden/>
    <w:unhideWhenUsed/>
    <w:rsid w:val="00B01FB4"/>
  </w:style>
  <w:style w:type="numbering" w:customStyle="1" w:styleId="Sinlista233">
    <w:name w:val="Sin lista233"/>
    <w:next w:val="Sinlista"/>
    <w:uiPriority w:val="99"/>
    <w:semiHidden/>
    <w:unhideWhenUsed/>
    <w:rsid w:val="00B01FB4"/>
  </w:style>
  <w:style w:type="numbering" w:customStyle="1" w:styleId="Sinlista1109">
    <w:name w:val="Sin lista1109"/>
    <w:next w:val="Sinlista"/>
    <w:uiPriority w:val="99"/>
    <w:semiHidden/>
    <w:unhideWhenUsed/>
    <w:rsid w:val="00B01FB4"/>
  </w:style>
  <w:style w:type="table" w:customStyle="1" w:styleId="Tablaconcuadrcula53">
    <w:name w:val="Tabla con cuadrícula53"/>
    <w:basedOn w:val="Tablanormal"/>
    <w:next w:val="Tablaconcuadrcula"/>
    <w:uiPriority w:val="99"/>
    <w:rsid w:val="00B01FB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4">
    <w:name w:val="Tabla elegante4"/>
    <w:basedOn w:val="Tablanormal"/>
    <w:next w:val="Tablaelegante"/>
    <w:uiPriority w:val="99"/>
    <w:rsid w:val="00B01FB4"/>
    <w:rPr>
      <w:rFonts w:ascii="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Sinlista234">
    <w:name w:val="Sin lista234"/>
    <w:next w:val="Sinlista"/>
    <w:uiPriority w:val="99"/>
    <w:semiHidden/>
    <w:unhideWhenUsed/>
    <w:rsid w:val="00B01FB4"/>
  </w:style>
  <w:style w:type="numbering" w:customStyle="1" w:styleId="Sinlista235">
    <w:name w:val="Sin lista235"/>
    <w:next w:val="Sinlista"/>
    <w:uiPriority w:val="99"/>
    <w:semiHidden/>
    <w:unhideWhenUsed/>
    <w:rsid w:val="00B01FB4"/>
  </w:style>
  <w:style w:type="character" w:customStyle="1" w:styleId="ms-rtethemeforecolor-2-5">
    <w:name w:val="ms-rtethemeforecolor-2-5"/>
    <w:rsid w:val="00B01FB4"/>
  </w:style>
  <w:style w:type="character" w:customStyle="1" w:styleId="reference-text">
    <w:name w:val="reference-text"/>
    <w:rsid w:val="00B01FB4"/>
  </w:style>
  <w:style w:type="table" w:styleId="Cuadrculamedia3-nfasis5">
    <w:name w:val="Medium Grid 3 Accent 5"/>
    <w:basedOn w:val="Tablanormal"/>
    <w:uiPriority w:val="69"/>
    <w:rsid w:val="00B01FB4"/>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Sinlista236">
    <w:name w:val="Sin lista236"/>
    <w:next w:val="Sinlista"/>
    <w:uiPriority w:val="99"/>
    <w:semiHidden/>
    <w:unhideWhenUsed/>
    <w:rsid w:val="00B01FB4"/>
  </w:style>
  <w:style w:type="numbering" w:customStyle="1" w:styleId="Sinlista237">
    <w:name w:val="Sin lista237"/>
    <w:next w:val="Sinlista"/>
    <w:semiHidden/>
    <w:rsid w:val="00B01FB4"/>
  </w:style>
  <w:style w:type="table" w:customStyle="1" w:styleId="Tablaconcuadrcula54">
    <w:name w:val="Tabla con cuadrícula54"/>
    <w:basedOn w:val="Tablanormal"/>
    <w:next w:val="Tablaconcuadrcula"/>
    <w:rsid w:val="00B01FB4"/>
    <w:rPr>
      <w:rFonts w:ascii="Cambria" w:eastAsia="MS Mincho" w:hAnsi="Cambria" w:cs="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8">
    <w:name w:val="Sin lista238"/>
    <w:next w:val="Sinlista"/>
    <w:uiPriority w:val="99"/>
    <w:semiHidden/>
    <w:rsid w:val="00B01FB4"/>
  </w:style>
  <w:style w:type="paragraph" w:customStyle="1" w:styleId="3">
    <w:name w:val="3"/>
    <w:basedOn w:val="Normal"/>
    <w:next w:val="Normal"/>
    <w:qFormat/>
    <w:rsid w:val="00B01FB4"/>
    <w:pPr>
      <w:spacing w:after="200"/>
      <w:ind w:right="-516"/>
      <w:jc w:val="both"/>
    </w:pPr>
    <w:rPr>
      <w:rFonts w:ascii="Calibri" w:eastAsia="Calibri" w:hAnsi="Calibri"/>
      <w:b/>
      <w:bCs/>
      <w:color w:val="4F81BD"/>
      <w:sz w:val="18"/>
      <w:szCs w:val="18"/>
      <w:lang w:eastAsia="en-US"/>
    </w:rPr>
  </w:style>
  <w:style w:type="paragraph" w:customStyle="1" w:styleId="WW-Textoindependiente21">
    <w:name w:val="WW-Texto independiente 21"/>
    <w:basedOn w:val="Normal"/>
    <w:uiPriority w:val="99"/>
    <w:rsid w:val="00B01FB4"/>
    <w:pPr>
      <w:tabs>
        <w:tab w:val="left" w:pos="927"/>
      </w:tabs>
      <w:suppressAutoHyphens/>
      <w:jc w:val="both"/>
    </w:pPr>
    <w:rPr>
      <w:rFonts w:ascii="Verdana" w:hAnsi="Verdana"/>
      <w:lang w:val="es-MX" w:eastAsia="en-US"/>
    </w:rPr>
  </w:style>
  <w:style w:type="paragraph" w:customStyle="1" w:styleId="encabezadotabla">
    <w:name w:val="encabezado tabla"/>
    <w:basedOn w:val="Normal"/>
    <w:uiPriority w:val="99"/>
    <w:rsid w:val="00B01FB4"/>
    <w:pPr>
      <w:keepNext/>
      <w:spacing w:before="60" w:after="60"/>
      <w:jc w:val="center"/>
    </w:pPr>
    <w:rPr>
      <w:rFonts w:ascii="Arial" w:hAnsi="Arial"/>
      <w:b/>
      <w:smallCaps/>
    </w:rPr>
  </w:style>
  <w:style w:type="paragraph" w:customStyle="1" w:styleId="Tablas">
    <w:name w:val="Tablas"/>
    <w:basedOn w:val="Normal"/>
    <w:next w:val="Normal"/>
    <w:uiPriority w:val="99"/>
    <w:rsid w:val="00B01FB4"/>
    <w:pPr>
      <w:jc w:val="both"/>
    </w:pPr>
    <w:rPr>
      <w:rFonts w:ascii="Arial" w:hAnsi="Arial"/>
      <w:sz w:val="22"/>
    </w:rPr>
  </w:style>
  <w:style w:type="paragraph" w:styleId="Remitedesobre">
    <w:name w:val="envelope return"/>
    <w:basedOn w:val="Normal"/>
    <w:uiPriority w:val="99"/>
    <w:rsid w:val="00B01FB4"/>
    <w:rPr>
      <w:rFonts w:ascii="Avalon" w:hAnsi="Avalon"/>
      <w:noProof/>
      <w:sz w:val="22"/>
      <w:lang w:val="es-ES_tradnl"/>
    </w:rPr>
  </w:style>
  <w:style w:type="character" w:customStyle="1" w:styleId="tit">
    <w:name w:val="tit"/>
    <w:rsid w:val="00B01FB4"/>
  </w:style>
  <w:style w:type="character" w:customStyle="1" w:styleId="span">
    <w:name w:val="span"/>
    <w:rsid w:val="00B01FB4"/>
  </w:style>
  <w:style w:type="paragraph" w:customStyle="1" w:styleId="p">
    <w:name w:val="p"/>
    <w:basedOn w:val="Normal"/>
    <w:rsid w:val="00B01FB4"/>
    <w:pPr>
      <w:spacing w:before="100" w:beforeAutospacing="1" w:after="100" w:afterAutospacing="1"/>
    </w:pPr>
    <w:rPr>
      <w:sz w:val="24"/>
      <w:szCs w:val="24"/>
    </w:rPr>
  </w:style>
  <w:style w:type="character" w:customStyle="1" w:styleId="urlblstdurtxtstd">
    <w:name w:val="urlblstd urtxtstd"/>
    <w:rsid w:val="00B01FB4"/>
  </w:style>
  <w:style w:type="character" w:customStyle="1" w:styleId="urtxtlbl">
    <w:name w:val="urtxtlbl"/>
    <w:rsid w:val="00B01FB4"/>
  </w:style>
  <w:style w:type="character" w:customStyle="1" w:styleId="titstyle1">
    <w:name w:val="titstyle1"/>
    <w:rsid w:val="00B01FB4"/>
  </w:style>
  <w:style w:type="character" w:customStyle="1" w:styleId="style9">
    <w:name w:val="style9"/>
    <w:rsid w:val="00B01FB4"/>
  </w:style>
  <w:style w:type="paragraph" w:customStyle="1" w:styleId="style12">
    <w:name w:val="style12"/>
    <w:basedOn w:val="Normal"/>
    <w:rsid w:val="00B01FB4"/>
    <w:pPr>
      <w:spacing w:before="100" w:beforeAutospacing="1" w:after="100" w:afterAutospacing="1"/>
    </w:pPr>
    <w:rPr>
      <w:sz w:val="24"/>
      <w:szCs w:val="24"/>
    </w:rPr>
  </w:style>
  <w:style w:type="paragraph" w:customStyle="1" w:styleId="clist">
    <w:name w:val="clist"/>
    <w:basedOn w:val="Normal"/>
    <w:rsid w:val="00B01FB4"/>
    <w:pPr>
      <w:spacing w:before="100" w:beforeAutospacing="1" w:after="100" w:afterAutospacing="1"/>
    </w:pPr>
    <w:rPr>
      <w:sz w:val="24"/>
      <w:szCs w:val="24"/>
    </w:rPr>
  </w:style>
  <w:style w:type="paragraph" w:customStyle="1" w:styleId="pa8">
    <w:name w:val="pa8"/>
    <w:basedOn w:val="Normal"/>
    <w:rsid w:val="00B01FB4"/>
    <w:pPr>
      <w:spacing w:before="100" w:beforeAutospacing="1" w:after="100" w:afterAutospacing="1"/>
    </w:pPr>
    <w:rPr>
      <w:sz w:val="24"/>
      <w:szCs w:val="24"/>
      <w:lang w:val="es-CO" w:eastAsia="es-CO"/>
    </w:rPr>
  </w:style>
  <w:style w:type="numbering" w:customStyle="1" w:styleId="Sinlista239">
    <w:name w:val="Sin lista239"/>
    <w:next w:val="Sinlista"/>
    <w:uiPriority w:val="99"/>
    <w:semiHidden/>
    <w:unhideWhenUsed/>
    <w:rsid w:val="00B01FB4"/>
  </w:style>
  <w:style w:type="numbering" w:customStyle="1" w:styleId="Sinlista240">
    <w:name w:val="Sin lista240"/>
    <w:next w:val="Sinlista"/>
    <w:uiPriority w:val="99"/>
    <w:semiHidden/>
    <w:unhideWhenUsed/>
    <w:rsid w:val="00B01FB4"/>
  </w:style>
  <w:style w:type="numbering" w:customStyle="1" w:styleId="Sinlista242">
    <w:name w:val="Sin lista242"/>
    <w:next w:val="Sinlista"/>
    <w:uiPriority w:val="99"/>
    <w:semiHidden/>
    <w:unhideWhenUsed/>
    <w:rsid w:val="00B01FB4"/>
  </w:style>
  <w:style w:type="table" w:customStyle="1" w:styleId="Tablaconcuadrcula55">
    <w:name w:val="Tabla con cuadrícula55"/>
    <w:basedOn w:val="Tablanormal"/>
    <w:next w:val="Tablaconcuadrcula"/>
    <w:uiPriority w:val="99"/>
    <w:rsid w:val="00B01FB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3">
    <w:name w:val="Sin lista243"/>
    <w:next w:val="Sinlista"/>
    <w:uiPriority w:val="99"/>
    <w:semiHidden/>
    <w:unhideWhenUsed/>
    <w:rsid w:val="00B01FB4"/>
  </w:style>
  <w:style w:type="table" w:customStyle="1" w:styleId="Tablaconcuadrcula56">
    <w:name w:val="Tabla con cuadrícula56"/>
    <w:basedOn w:val="Tablanormal"/>
    <w:next w:val="Tablaconcuadrcula"/>
    <w:uiPriority w:val="99"/>
    <w:rsid w:val="00B01FB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4">
    <w:name w:val="Sin lista244"/>
    <w:next w:val="Sinlista"/>
    <w:uiPriority w:val="99"/>
    <w:semiHidden/>
    <w:unhideWhenUsed/>
    <w:rsid w:val="00B01FB4"/>
  </w:style>
  <w:style w:type="table" w:customStyle="1" w:styleId="Tablaconcuadrcula57">
    <w:name w:val="Tabla con cuadrícula57"/>
    <w:basedOn w:val="Tablanormal"/>
    <w:next w:val="Tablaconcuadrcula"/>
    <w:uiPriority w:val="39"/>
    <w:rsid w:val="00B01F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B01FB4"/>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5">
    <w:name w:val="Sin lista245"/>
    <w:next w:val="Sinlista"/>
    <w:uiPriority w:val="99"/>
    <w:semiHidden/>
    <w:rsid w:val="00B01FB4"/>
  </w:style>
  <w:style w:type="paragraph" w:customStyle="1" w:styleId="creditos">
    <w:name w:val="creditos"/>
    <w:basedOn w:val="Normal"/>
    <w:rsid w:val="00B01FB4"/>
    <w:pPr>
      <w:spacing w:before="100" w:beforeAutospacing="1" w:after="100" w:afterAutospacing="1" w:line="312" w:lineRule="atLeast"/>
    </w:pPr>
    <w:rPr>
      <w:color w:val="393939"/>
      <w:sz w:val="17"/>
      <w:szCs w:val="17"/>
    </w:rPr>
  </w:style>
  <w:style w:type="paragraph" w:customStyle="1" w:styleId="page-timestamp">
    <w:name w:val="page-timestamp"/>
    <w:basedOn w:val="Normal"/>
    <w:rsid w:val="00B01FB4"/>
    <w:pPr>
      <w:spacing w:before="100" w:beforeAutospacing="1" w:after="100" w:afterAutospacing="1" w:line="312" w:lineRule="atLeast"/>
    </w:pPr>
    <w:rPr>
      <w:color w:val="393939"/>
      <w:sz w:val="17"/>
      <w:szCs w:val="17"/>
    </w:rPr>
  </w:style>
  <w:style w:type="numbering" w:customStyle="1" w:styleId="WW8Num62">
    <w:name w:val="WW8Num62"/>
    <w:basedOn w:val="Sinlista"/>
    <w:rsid w:val="00B01FB4"/>
    <w:pPr>
      <w:numPr>
        <w:numId w:val="36"/>
      </w:numPr>
    </w:pPr>
  </w:style>
  <w:style w:type="paragraph" w:customStyle="1" w:styleId="tablatexdoc">
    <w:name w:val="tablatexdoc"/>
    <w:basedOn w:val="Standard"/>
    <w:rsid w:val="00B01FB4"/>
    <w:pPr>
      <w:suppressAutoHyphens w:val="0"/>
      <w:spacing w:before="100" w:after="100"/>
      <w:jc w:val="both"/>
      <w:textAlignment w:val="baseline"/>
    </w:pPr>
    <w:rPr>
      <w:rFonts w:ascii="Verdana" w:eastAsia="MS ??" w:hAnsi="Verdana" w:cs="Verdana"/>
      <w:sz w:val="16"/>
      <w:szCs w:val="16"/>
    </w:rPr>
  </w:style>
  <w:style w:type="character" w:customStyle="1" w:styleId="icon-compartir">
    <w:name w:val="icon-compartir"/>
    <w:rsid w:val="00B01FB4"/>
  </w:style>
  <w:style w:type="paragraph" w:customStyle="1" w:styleId="lead">
    <w:name w:val="lead"/>
    <w:basedOn w:val="Normal"/>
    <w:rsid w:val="00B01FB4"/>
    <w:pPr>
      <w:spacing w:before="100" w:beforeAutospacing="1" w:after="100" w:afterAutospacing="1"/>
    </w:pPr>
    <w:rPr>
      <w:sz w:val="24"/>
      <w:szCs w:val="24"/>
      <w:lang w:val="es-CO" w:eastAsia="es-CO"/>
    </w:rPr>
  </w:style>
  <w:style w:type="numbering" w:customStyle="1" w:styleId="Sinlista246">
    <w:name w:val="Sin lista246"/>
    <w:next w:val="Sinlista"/>
    <w:uiPriority w:val="99"/>
    <w:semiHidden/>
    <w:unhideWhenUsed/>
    <w:rsid w:val="00B01FB4"/>
  </w:style>
  <w:style w:type="numbering" w:customStyle="1" w:styleId="Sinlista1120">
    <w:name w:val="Sin lista1120"/>
    <w:next w:val="Sinlista"/>
    <w:uiPriority w:val="99"/>
    <w:semiHidden/>
    <w:unhideWhenUsed/>
    <w:rsid w:val="00B01FB4"/>
  </w:style>
  <w:style w:type="table" w:customStyle="1" w:styleId="Tablaconcuadrcula59">
    <w:name w:val="Tabla con cuadrícula59"/>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
    <w:name w:val="d"/>
    <w:rsid w:val="00B01FB4"/>
  </w:style>
  <w:style w:type="table" w:customStyle="1" w:styleId="Tablaconcuadrcula60">
    <w:name w:val="Tabla con cuadrícula60"/>
    <w:basedOn w:val="Tablanormal"/>
    <w:next w:val="Tablaconcuadrcula"/>
    <w:uiPriority w:val="59"/>
    <w:rsid w:val="00B01FB4"/>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7">
    <w:name w:val="Sin lista247"/>
    <w:next w:val="Sinlista"/>
    <w:uiPriority w:val="99"/>
    <w:semiHidden/>
    <w:unhideWhenUsed/>
    <w:rsid w:val="00B01FB4"/>
  </w:style>
  <w:style w:type="numbering" w:customStyle="1" w:styleId="Sinlista248">
    <w:name w:val="Sin lista248"/>
    <w:next w:val="Sinlista"/>
    <w:uiPriority w:val="99"/>
    <w:semiHidden/>
    <w:unhideWhenUsed/>
    <w:rsid w:val="00B01FB4"/>
  </w:style>
  <w:style w:type="table" w:customStyle="1" w:styleId="Tablaconcuadrcula61">
    <w:name w:val="Tabla con cuadrícula61"/>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1">
    <w:name w:val="Table Simple 1"/>
    <w:basedOn w:val="Tablanormal"/>
    <w:rsid w:val="00B01FB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49">
    <w:name w:val="Sin lista249"/>
    <w:next w:val="Sinlista"/>
    <w:uiPriority w:val="99"/>
    <w:semiHidden/>
    <w:unhideWhenUsed/>
    <w:rsid w:val="00B01FB4"/>
  </w:style>
  <w:style w:type="table" w:customStyle="1" w:styleId="Cuadrculamedia3-nfasis51">
    <w:name w:val="Cuadrícula media 3 - Énfasis 51"/>
    <w:basedOn w:val="Tablanormal"/>
    <w:next w:val="Cuadrculamedia3-nfasis5"/>
    <w:uiPriority w:val="69"/>
    <w:rsid w:val="00B01FB4"/>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Sinlista250">
    <w:name w:val="Sin lista250"/>
    <w:next w:val="Sinlista"/>
    <w:uiPriority w:val="99"/>
    <w:semiHidden/>
    <w:unhideWhenUsed/>
    <w:rsid w:val="00B01FB4"/>
  </w:style>
  <w:style w:type="paragraph" w:customStyle="1" w:styleId="WW-NormalWeb">
    <w:name w:val="WW-Normal (Web)"/>
    <w:basedOn w:val="Normal"/>
    <w:rsid w:val="00B01FB4"/>
    <w:pPr>
      <w:widowControl w:val="0"/>
      <w:suppressAutoHyphens/>
      <w:spacing w:before="100" w:after="100"/>
    </w:pPr>
    <w:rPr>
      <w:rFonts w:eastAsia="HG Mincho Light J"/>
      <w:color w:val="000000"/>
      <w:sz w:val="24"/>
      <w:lang w:eastAsia="ar-SA"/>
    </w:rPr>
  </w:style>
  <w:style w:type="paragraph" w:customStyle="1" w:styleId="default0">
    <w:name w:val="default"/>
    <w:basedOn w:val="Normal"/>
    <w:rsid w:val="00B01FB4"/>
    <w:pPr>
      <w:spacing w:before="100" w:beforeAutospacing="1" w:after="100" w:afterAutospacing="1"/>
    </w:pPr>
    <w:rPr>
      <w:sz w:val="24"/>
      <w:szCs w:val="24"/>
      <w:lang w:val="es-CO" w:eastAsia="es-CO"/>
    </w:rPr>
  </w:style>
  <w:style w:type="character" w:customStyle="1" w:styleId="a7">
    <w:name w:val="a7"/>
    <w:rsid w:val="00B01FB4"/>
  </w:style>
  <w:style w:type="table" w:customStyle="1" w:styleId="Tablaconcuadrcula62">
    <w:name w:val="Tabla con cuadrícula62"/>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2">
    <w:name w:val="Sin lista252"/>
    <w:next w:val="Sinlista"/>
    <w:uiPriority w:val="99"/>
    <w:semiHidden/>
    <w:unhideWhenUsed/>
    <w:rsid w:val="00B01FB4"/>
  </w:style>
  <w:style w:type="table" w:customStyle="1" w:styleId="Tablaconcuadrcula63">
    <w:name w:val="Tabla con cuadrícula63"/>
    <w:basedOn w:val="Tablanormal"/>
    <w:next w:val="Tablaconcuadrcula"/>
    <w:uiPriority w:val="59"/>
    <w:rsid w:val="00B01FB4"/>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01FB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Sinlista"/>
    <w:rsid w:val="00B01FB4"/>
    <w:pPr>
      <w:numPr>
        <w:numId w:val="74"/>
      </w:numPr>
    </w:pPr>
  </w:style>
  <w:style w:type="numbering" w:customStyle="1" w:styleId="List1">
    <w:name w:val="List 1"/>
    <w:basedOn w:val="Sinlista"/>
    <w:rsid w:val="00B01FB4"/>
    <w:pPr>
      <w:numPr>
        <w:numId w:val="75"/>
      </w:numPr>
    </w:pPr>
  </w:style>
  <w:style w:type="numbering" w:customStyle="1" w:styleId="Lista21">
    <w:name w:val="Lista 21"/>
    <w:basedOn w:val="Sinlista"/>
    <w:rsid w:val="00B01FB4"/>
    <w:pPr>
      <w:numPr>
        <w:numId w:val="76"/>
      </w:numPr>
    </w:pPr>
  </w:style>
  <w:style w:type="numbering" w:customStyle="1" w:styleId="Lista41">
    <w:name w:val="Lista 41"/>
    <w:basedOn w:val="Sinlista"/>
    <w:rsid w:val="00B01FB4"/>
    <w:pPr>
      <w:numPr>
        <w:numId w:val="77"/>
      </w:numPr>
    </w:pPr>
  </w:style>
  <w:style w:type="numbering" w:customStyle="1" w:styleId="Lista51">
    <w:name w:val="Lista 51"/>
    <w:basedOn w:val="Sinlista"/>
    <w:rsid w:val="00B01FB4"/>
    <w:pPr>
      <w:numPr>
        <w:numId w:val="78"/>
      </w:numPr>
    </w:pPr>
  </w:style>
  <w:style w:type="numbering" w:customStyle="1" w:styleId="List6">
    <w:name w:val="List 6"/>
    <w:basedOn w:val="Sinlista"/>
    <w:rsid w:val="00B01FB4"/>
    <w:pPr>
      <w:numPr>
        <w:numId w:val="79"/>
      </w:numPr>
    </w:pPr>
  </w:style>
  <w:style w:type="numbering" w:customStyle="1" w:styleId="Sinlista253">
    <w:name w:val="Sin lista253"/>
    <w:next w:val="Sinlista"/>
    <w:uiPriority w:val="99"/>
    <w:semiHidden/>
    <w:unhideWhenUsed/>
    <w:rsid w:val="00B01FB4"/>
  </w:style>
  <w:style w:type="paragraph" w:customStyle="1" w:styleId="Decretos0">
    <w:name w:val="Decretos"/>
    <w:rsid w:val="00B01FB4"/>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numbering" w:customStyle="1" w:styleId="Sinlista254">
    <w:name w:val="Sin lista254"/>
    <w:next w:val="Sinlista"/>
    <w:uiPriority w:val="99"/>
    <w:semiHidden/>
    <w:unhideWhenUsed/>
    <w:rsid w:val="00B01FB4"/>
  </w:style>
  <w:style w:type="table" w:customStyle="1" w:styleId="Tablaconcuadrcula64">
    <w:name w:val="Tabla con cuadrícula64"/>
    <w:basedOn w:val="Tablanormal"/>
    <w:next w:val="Tablaconcuadrcula"/>
    <w:uiPriority w:val="99"/>
    <w:rsid w:val="00B01FB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5">
    <w:name w:val="Sin lista255"/>
    <w:next w:val="Sinlista"/>
    <w:uiPriority w:val="99"/>
    <w:semiHidden/>
    <w:unhideWhenUsed/>
    <w:rsid w:val="00B01FB4"/>
  </w:style>
  <w:style w:type="numbering" w:customStyle="1" w:styleId="Sinlista1121">
    <w:name w:val="Sin lista1121"/>
    <w:next w:val="Sinlista"/>
    <w:uiPriority w:val="99"/>
    <w:semiHidden/>
    <w:unhideWhenUsed/>
    <w:rsid w:val="00B01FB4"/>
  </w:style>
  <w:style w:type="table" w:customStyle="1" w:styleId="Tablaconcuadrcula65">
    <w:name w:val="Tabla con cuadrícula65"/>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6">
    <w:name w:val="Sin lista256"/>
    <w:next w:val="Sinlista"/>
    <w:uiPriority w:val="99"/>
    <w:semiHidden/>
    <w:unhideWhenUsed/>
    <w:rsid w:val="00B01FB4"/>
  </w:style>
  <w:style w:type="table" w:customStyle="1" w:styleId="Listaclara-nfasis31">
    <w:name w:val="Lista clara - Énfasis 31"/>
    <w:basedOn w:val="Tablanormal"/>
    <w:next w:val="Listaclara-nfasis3"/>
    <w:uiPriority w:val="61"/>
    <w:rsid w:val="00B01FB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3">
    <w:name w:val="Light List Accent 3"/>
    <w:basedOn w:val="Tablanormal"/>
    <w:uiPriority w:val="61"/>
    <w:rsid w:val="00B01FB4"/>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257">
    <w:name w:val="Sin lista257"/>
    <w:next w:val="Sinlista"/>
    <w:uiPriority w:val="99"/>
    <w:semiHidden/>
    <w:unhideWhenUsed/>
    <w:rsid w:val="00B01FB4"/>
  </w:style>
  <w:style w:type="paragraph" w:customStyle="1" w:styleId="Citas">
    <w:name w:val="Citas"/>
    <w:basedOn w:val="Normal"/>
    <w:link w:val="CitasCar"/>
    <w:qFormat/>
    <w:rsid w:val="00B01FB4"/>
    <w:pPr>
      <w:ind w:left="567" w:right="510"/>
      <w:jc w:val="both"/>
    </w:pPr>
    <w:rPr>
      <w:rFonts w:ascii="Arial" w:eastAsia="Calibri" w:hAnsi="Arial"/>
      <w:i/>
      <w:szCs w:val="24"/>
      <w:lang w:val="es-CO" w:eastAsia="en-US"/>
    </w:rPr>
  </w:style>
  <w:style w:type="character" w:customStyle="1" w:styleId="CitasCar">
    <w:name w:val="Citas Car"/>
    <w:link w:val="Citas"/>
    <w:rsid w:val="00B01FB4"/>
    <w:rPr>
      <w:rFonts w:ascii="Arial" w:eastAsia="Calibri" w:hAnsi="Arial"/>
      <w:i/>
      <w:szCs w:val="24"/>
      <w:lang w:eastAsia="en-US"/>
    </w:rPr>
  </w:style>
  <w:style w:type="paragraph" w:customStyle="1" w:styleId="Piedepagina">
    <w:name w:val="Pie de pagina"/>
    <w:basedOn w:val="Sinespaciado"/>
    <w:qFormat/>
    <w:rsid w:val="00B01FB4"/>
    <w:pPr>
      <w:jc w:val="both"/>
    </w:pPr>
    <w:rPr>
      <w:rFonts w:ascii="Arial" w:hAnsi="Arial" w:cs="Arial"/>
      <w:sz w:val="18"/>
      <w:szCs w:val="20"/>
      <w:lang w:val="es-CO"/>
    </w:rPr>
  </w:style>
  <w:style w:type="numbering" w:customStyle="1" w:styleId="Sinlista258">
    <w:name w:val="Sin lista258"/>
    <w:next w:val="Sinlista"/>
    <w:uiPriority w:val="99"/>
    <w:semiHidden/>
    <w:unhideWhenUsed/>
    <w:rsid w:val="00B01FB4"/>
  </w:style>
  <w:style w:type="numbering" w:customStyle="1" w:styleId="Estilo7">
    <w:name w:val="Estilo7"/>
    <w:uiPriority w:val="99"/>
    <w:rsid w:val="00B01FB4"/>
    <w:pPr>
      <w:numPr>
        <w:numId w:val="80"/>
      </w:numPr>
    </w:pPr>
  </w:style>
  <w:style w:type="numbering" w:customStyle="1" w:styleId="Sinlista259">
    <w:name w:val="Sin lista259"/>
    <w:next w:val="Sinlista"/>
    <w:semiHidden/>
    <w:rsid w:val="00B01FB4"/>
  </w:style>
  <w:style w:type="table" w:customStyle="1" w:styleId="Tablaconcuadrcula66">
    <w:name w:val="Tabla con cuadrícula66"/>
    <w:basedOn w:val="Tablanormal"/>
    <w:next w:val="Tablaconcuadrcula"/>
    <w:rsid w:val="00B01FB4"/>
    <w:rPr>
      <w:rFonts w:ascii="Cambria" w:eastAsia="MS Mincho" w:hAnsi="Cambria" w:cs="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0">
    <w:name w:val="Sin lista260"/>
    <w:next w:val="Sinlista"/>
    <w:uiPriority w:val="99"/>
    <w:semiHidden/>
    <w:unhideWhenUsed/>
    <w:rsid w:val="00B01FB4"/>
  </w:style>
  <w:style w:type="paragraph" w:customStyle="1" w:styleId="Ttulo10">
    <w:name w:val="Título1"/>
    <w:basedOn w:val="Normal"/>
    <w:next w:val="Normal"/>
    <w:qFormat/>
    <w:rsid w:val="00B01FB4"/>
    <w:pPr>
      <w:pBdr>
        <w:top w:val="single" w:sz="8" w:space="10" w:color="A7BFDE"/>
        <w:bottom w:val="single" w:sz="24" w:space="15" w:color="9BBB59"/>
      </w:pBdr>
      <w:jc w:val="center"/>
    </w:pPr>
    <w:rPr>
      <w:rFonts w:ascii="Cambria" w:eastAsia="MS Gothic" w:hAnsi="Cambria" w:cs="Cambria"/>
      <w:i/>
      <w:iCs/>
      <w:color w:val="243F60"/>
      <w:sz w:val="60"/>
      <w:szCs w:val="60"/>
      <w:lang w:val="en-US"/>
    </w:rPr>
  </w:style>
  <w:style w:type="character" w:customStyle="1" w:styleId="Ttulodelibro1">
    <w:name w:val="Título de libro1"/>
    <w:rsid w:val="00B01FB4"/>
    <w:rPr>
      <w:rFonts w:ascii="Calibri" w:eastAsia="MS Gothic" w:hAnsi="Calibri"/>
      <w:b/>
      <w:i/>
      <w:color w:val="auto"/>
    </w:rPr>
  </w:style>
  <w:style w:type="paragraph" w:customStyle="1" w:styleId="Encabezadodetabladecontenido1">
    <w:name w:val="Encabezado de tabla de contenido1"/>
    <w:basedOn w:val="Ttulo1"/>
    <w:next w:val="Normal"/>
    <w:semiHidden/>
    <w:rsid w:val="00B01FB4"/>
    <w:pPr>
      <w:keepNext w:val="0"/>
      <w:pBdr>
        <w:bottom w:val="single" w:sz="12" w:space="1" w:color="365F91"/>
      </w:pBdr>
      <w:tabs>
        <w:tab w:val="clear" w:pos="4513"/>
      </w:tabs>
      <w:suppressAutoHyphens w:val="0"/>
      <w:spacing w:before="600" w:after="80"/>
      <w:jc w:val="left"/>
      <w:outlineLvl w:val="9"/>
    </w:pPr>
    <w:rPr>
      <w:rFonts w:ascii="Cambria" w:eastAsia="MS Gothic" w:hAnsi="Cambria" w:cs="Cambria"/>
      <w:bCs/>
      <w:color w:val="365F91"/>
      <w:spacing w:val="0"/>
      <w:szCs w:val="24"/>
      <w:lang w:val="en-US"/>
    </w:rPr>
  </w:style>
  <w:style w:type="table" w:customStyle="1" w:styleId="Tablaconcuadrcula67">
    <w:name w:val="Tabla con cuadrícula67"/>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2">
    <w:name w:val="Sin lista262"/>
    <w:next w:val="Sinlista"/>
    <w:uiPriority w:val="99"/>
    <w:semiHidden/>
    <w:unhideWhenUsed/>
    <w:rsid w:val="00B01FB4"/>
  </w:style>
  <w:style w:type="paragraph" w:customStyle="1" w:styleId="Pa7">
    <w:name w:val="Pa7"/>
    <w:basedOn w:val="Normal"/>
    <w:next w:val="Normal"/>
    <w:uiPriority w:val="99"/>
    <w:rsid w:val="00B01FB4"/>
    <w:pPr>
      <w:autoSpaceDE w:val="0"/>
      <w:autoSpaceDN w:val="0"/>
      <w:adjustRightInd w:val="0"/>
      <w:spacing w:line="197" w:lineRule="atLeast"/>
    </w:pPr>
    <w:rPr>
      <w:rFonts w:eastAsia="Calibri"/>
      <w:sz w:val="24"/>
      <w:szCs w:val="24"/>
      <w:lang w:val="es-CO" w:eastAsia="en-US"/>
    </w:rPr>
  </w:style>
  <w:style w:type="numbering" w:customStyle="1" w:styleId="Sinlista263">
    <w:name w:val="Sin lista263"/>
    <w:next w:val="Sinlista"/>
    <w:uiPriority w:val="99"/>
    <w:semiHidden/>
    <w:unhideWhenUsed/>
    <w:rsid w:val="00B01FB4"/>
  </w:style>
  <w:style w:type="table" w:customStyle="1" w:styleId="Tablaconcuadrcula68">
    <w:name w:val="Tabla con cuadrícula68"/>
    <w:basedOn w:val="Tablanormal"/>
    <w:next w:val="Tablaconcuadrcula"/>
    <w:uiPriority w:val="3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4">
    <w:name w:val="Sin lista264"/>
    <w:next w:val="Sinlista"/>
    <w:uiPriority w:val="99"/>
    <w:semiHidden/>
    <w:unhideWhenUsed/>
    <w:rsid w:val="00B01FB4"/>
  </w:style>
  <w:style w:type="numbering" w:customStyle="1" w:styleId="Sinlista265">
    <w:name w:val="Sin lista265"/>
    <w:next w:val="Sinlista"/>
    <w:uiPriority w:val="99"/>
    <w:semiHidden/>
    <w:unhideWhenUsed/>
    <w:rsid w:val="00B01FB4"/>
  </w:style>
  <w:style w:type="numbering" w:customStyle="1" w:styleId="Sinlista266">
    <w:name w:val="Sin lista266"/>
    <w:next w:val="Sinlista"/>
    <w:semiHidden/>
    <w:rsid w:val="00B01FB4"/>
  </w:style>
  <w:style w:type="table" w:customStyle="1" w:styleId="Tablaconcuadrcula69">
    <w:name w:val="Tabla con cuadrícula69"/>
    <w:basedOn w:val="Tablanormal"/>
    <w:next w:val="Tablaconcuadrcula"/>
    <w:rsid w:val="00B01FB4"/>
    <w:rPr>
      <w:rFonts w:ascii="Cambria" w:eastAsia="MS Mincho" w:hAnsi="Cambria" w:cs="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Sinlista"/>
    <w:rsid w:val="00B01FB4"/>
    <w:pPr>
      <w:numPr>
        <w:numId w:val="1"/>
      </w:numPr>
    </w:pPr>
  </w:style>
  <w:style w:type="numbering" w:customStyle="1" w:styleId="List11">
    <w:name w:val="List 11"/>
    <w:basedOn w:val="Sinlista"/>
    <w:rsid w:val="00B01FB4"/>
    <w:pPr>
      <w:numPr>
        <w:numId w:val="2"/>
      </w:numPr>
    </w:pPr>
  </w:style>
  <w:style w:type="numbering" w:customStyle="1" w:styleId="Lista211">
    <w:name w:val="Lista 211"/>
    <w:basedOn w:val="Sinlista"/>
    <w:rsid w:val="00B01FB4"/>
    <w:pPr>
      <w:numPr>
        <w:numId w:val="3"/>
      </w:numPr>
    </w:pPr>
  </w:style>
  <w:style w:type="numbering" w:customStyle="1" w:styleId="Lista411">
    <w:name w:val="Lista 411"/>
    <w:basedOn w:val="Sinlista"/>
    <w:rsid w:val="00B01FB4"/>
    <w:pPr>
      <w:numPr>
        <w:numId w:val="26"/>
      </w:numPr>
    </w:pPr>
  </w:style>
  <w:style w:type="numbering" w:customStyle="1" w:styleId="Lista511">
    <w:name w:val="Lista 511"/>
    <w:basedOn w:val="Sinlista"/>
    <w:rsid w:val="00B01FB4"/>
    <w:pPr>
      <w:numPr>
        <w:numId w:val="5"/>
      </w:numPr>
    </w:pPr>
  </w:style>
  <w:style w:type="numbering" w:customStyle="1" w:styleId="Sinlista267">
    <w:name w:val="Sin lista267"/>
    <w:next w:val="Sinlista"/>
    <w:uiPriority w:val="99"/>
    <w:semiHidden/>
    <w:unhideWhenUsed/>
    <w:rsid w:val="00B01FB4"/>
  </w:style>
  <w:style w:type="table" w:customStyle="1" w:styleId="Tablaconcuadrcula70">
    <w:name w:val="Tabla con cuadrícula70"/>
    <w:basedOn w:val="Tablanormal"/>
    <w:next w:val="Tablaconcuadrcula"/>
    <w:uiPriority w:val="99"/>
    <w:rsid w:val="00B01FB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8">
    <w:name w:val="Sin lista268"/>
    <w:next w:val="Sinlista"/>
    <w:uiPriority w:val="99"/>
    <w:semiHidden/>
    <w:unhideWhenUsed/>
    <w:rsid w:val="00B01FB4"/>
  </w:style>
  <w:style w:type="table" w:customStyle="1" w:styleId="Tablaconcuadrcula71">
    <w:name w:val="Tabla con cuadrícula71"/>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9">
    <w:name w:val="Sin lista269"/>
    <w:next w:val="Sinlista"/>
    <w:uiPriority w:val="99"/>
    <w:semiHidden/>
    <w:unhideWhenUsed/>
    <w:rsid w:val="00B01FB4"/>
  </w:style>
  <w:style w:type="character" w:customStyle="1" w:styleId="ilad">
    <w:name w:val="il_ad"/>
    <w:basedOn w:val="Fuentedeprrafopredeter"/>
    <w:rsid w:val="00B01FB4"/>
  </w:style>
  <w:style w:type="paragraph" w:customStyle="1" w:styleId="citatextual">
    <w:name w:val="cita textual"/>
    <w:basedOn w:val="Normal"/>
    <w:link w:val="citatextualCar"/>
    <w:rsid w:val="00B01FB4"/>
    <w:pPr>
      <w:autoSpaceDE w:val="0"/>
      <w:autoSpaceDN w:val="0"/>
      <w:adjustRightInd w:val="0"/>
      <w:ind w:left="600" w:right="-232"/>
      <w:jc w:val="both"/>
    </w:pPr>
    <w:rPr>
      <w:i/>
      <w:sz w:val="24"/>
      <w:szCs w:val="24"/>
    </w:rPr>
  </w:style>
  <w:style w:type="character" w:customStyle="1" w:styleId="citatextualCar">
    <w:name w:val="cita textual Car"/>
    <w:link w:val="citatextual"/>
    <w:locked/>
    <w:rsid w:val="00B01FB4"/>
    <w:rPr>
      <w:i/>
      <w:sz w:val="24"/>
      <w:szCs w:val="24"/>
      <w:lang w:val="es-ES" w:eastAsia="es-ES"/>
    </w:rPr>
  </w:style>
  <w:style w:type="numbering" w:customStyle="1" w:styleId="Sinlista270">
    <w:name w:val="Sin lista270"/>
    <w:next w:val="Sinlista"/>
    <w:uiPriority w:val="99"/>
    <w:semiHidden/>
    <w:unhideWhenUsed/>
    <w:rsid w:val="00B01FB4"/>
  </w:style>
  <w:style w:type="numbering" w:customStyle="1" w:styleId="Sinlista1122">
    <w:name w:val="Sin lista1122"/>
    <w:next w:val="Sinlista"/>
    <w:uiPriority w:val="99"/>
    <w:semiHidden/>
    <w:unhideWhenUsed/>
    <w:rsid w:val="00B01FB4"/>
  </w:style>
  <w:style w:type="numbering" w:customStyle="1" w:styleId="Sinlista272">
    <w:name w:val="Sin lista272"/>
    <w:next w:val="Sinlista"/>
    <w:uiPriority w:val="99"/>
    <w:semiHidden/>
    <w:unhideWhenUsed/>
    <w:rsid w:val="00B01FB4"/>
  </w:style>
  <w:style w:type="numbering" w:customStyle="1" w:styleId="Sinlista273">
    <w:name w:val="Sin lista273"/>
    <w:next w:val="Sinlista"/>
    <w:uiPriority w:val="99"/>
    <w:semiHidden/>
    <w:unhideWhenUsed/>
    <w:rsid w:val="00B01FB4"/>
  </w:style>
  <w:style w:type="paragraph" w:customStyle="1" w:styleId="titulonegrita">
    <w:name w:val="titulonegrita"/>
    <w:basedOn w:val="Normal"/>
    <w:rsid w:val="00B01FB4"/>
    <w:pPr>
      <w:spacing w:before="100" w:beforeAutospacing="1" w:after="100" w:afterAutospacing="1"/>
    </w:pPr>
    <w:rPr>
      <w:sz w:val="24"/>
      <w:szCs w:val="24"/>
      <w:lang w:val="es-CO" w:eastAsia="es-CO"/>
    </w:rPr>
  </w:style>
  <w:style w:type="paragraph" w:customStyle="1" w:styleId="textoparrafo">
    <w:name w:val="textoparrafo"/>
    <w:basedOn w:val="Normal"/>
    <w:rsid w:val="00B01FB4"/>
    <w:pPr>
      <w:spacing w:before="100" w:beforeAutospacing="1" w:after="100" w:afterAutospacing="1"/>
    </w:pPr>
    <w:rPr>
      <w:sz w:val="24"/>
      <w:szCs w:val="24"/>
      <w:lang w:val="es-CO" w:eastAsia="es-CO"/>
    </w:rPr>
  </w:style>
  <w:style w:type="character" w:customStyle="1" w:styleId="titulonegrita1">
    <w:name w:val="titulonegrita1"/>
    <w:rsid w:val="00B01FB4"/>
  </w:style>
  <w:style w:type="paragraph" w:customStyle="1" w:styleId="estilo22">
    <w:name w:val="estilo22"/>
    <w:basedOn w:val="Normal"/>
    <w:rsid w:val="00B01FB4"/>
    <w:pPr>
      <w:spacing w:before="100" w:beforeAutospacing="1" w:after="100" w:afterAutospacing="1"/>
    </w:pPr>
    <w:rPr>
      <w:sz w:val="24"/>
      <w:szCs w:val="24"/>
      <w:lang w:val="es-CO" w:eastAsia="es-CO"/>
    </w:rPr>
  </w:style>
  <w:style w:type="character" w:customStyle="1" w:styleId="estilo35">
    <w:name w:val="estilo35"/>
    <w:rsid w:val="00B01FB4"/>
  </w:style>
  <w:style w:type="character" w:customStyle="1" w:styleId="estilo221">
    <w:name w:val="estilo221"/>
    <w:rsid w:val="00B01FB4"/>
  </w:style>
  <w:style w:type="character" w:customStyle="1" w:styleId="titulofondoverde">
    <w:name w:val="titulofondoverde"/>
    <w:rsid w:val="00B01FB4"/>
  </w:style>
  <w:style w:type="paragraph" w:customStyle="1" w:styleId="estilo23">
    <w:name w:val="estilo23"/>
    <w:basedOn w:val="Normal"/>
    <w:rsid w:val="00B01FB4"/>
    <w:pPr>
      <w:spacing w:before="100" w:beforeAutospacing="1" w:after="100" w:afterAutospacing="1"/>
    </w:pPr>
    <w:rPr>
      <w:sz w:val="24"/>
      <w:szCs w:val="24"/>
      <w:lang w:val="es-CO" w:eastAsia="es-CO"/>
    </w:rPr>
  </w:style>
  <w:style w:type="character" w:customStyle="1" w:styleId="estilo37">
    <w:name w:val="estilo37"/>
    <w:rsid w:val="00B01FB4"/>
  </w:style>
  <w:style w:type="character" w:customStyle="1" w:styleId="textoparrafo1">
    <w:name w:val="textoparrafo1"/>
    <w:rsid w:val="00B01FB4"/>
  </w:style>
  <w:style w:type="character" w:customStyle="1" w:styleId="estilo45">
    <w:name w:val="estilo45"/>
    <w:rsid w:val="00B01FB4"/>
  </w:style>
  <w:style w:type="character" w:customStyle="1" w:styleId="estilo44">
    <w:name w:val="estilo44"/>
    <w:rsid w:val="00B01FB4"/>
  </w:style>
  <w:style w:type="character" w:customStyle="1" w:styleId="estilo17">
    <w:name w:val="estilo17"/>
    <w:rsid w:val="00B01FB4"/>
  </w:style>
  <w:style w:type="character" w:customStyle="1" w:styleId="estilo24">
    <w:name w:val="estilo24"/>
    <w:rsid w:val="00B01FB4"/>
  </w:style>
  <w:style w:type="table" w:customStyle="1" w:styleId="Tablaconcuadrcula72">
    <w:name w:val="Tabla con cuadrícula72"/>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B01FB4"/>
  </w:style>
  <w:style w:type="numbering" w:customStyle="1" w:styleId="Sinlista1123">
    <w:name w:val="Sin lista1123"/>
    <w:next w:val="Sinlista"/>
    <w:uiPriority w:val="99"/>
    <w:semiHidden/>
    <w:unhideWhenUsed/>
    <w:rsid w:val="00B01FB4"/>
  </w:style>
  <w:style w:type="table" w:customStyle="1" w:styleId="Tablaconcuadrcula73">
    <w:name w:val="Tabla con cuadrícula73"/>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5">
    <w:name w:val="Sin lista275"/>
    <w:next w:val="Sinlista"/>
    <w:uiPriority w:val="99"/>
    <w:semiHidden/>
    <w:unhideWhenUsed/>
    <w:rsid w:val="00B01FB4"/>
  </w:style>
  <w:style w:type="numbering" w:customStyle="1" w:styleId="Sinlista276">
    <w:name w:val="Sin lista276"/>
    <w:next w:val="Sinlista"/>
    <w:uiPriority w:val="99"/>
    <w:semiHidden/>
    <w:unhideWhenUsed/>
    <w:rsid w:val="00B01FB4"/>
  </w:style>
  <w:style w:type="numbering" w:customStyle="1" w:styleId="List02">
    <w:name w:val="List 02"/>
    <w:basedOn w:val="Estiloimportado1"/>
    <w:rsid w:val="00B01FB4"/>
    <w:pPr>
      <w:numPr>
        <w:numId w:val="10"/>
      </w:numPr>
    </w:pPr>
  </w:style>
  <w:style w:type="numbering" w:customStyle="1" w:styleId="Estiloimportado1">
    <w:name w:val="Estilo importado 1"/>
    <w:rsid w:val="00B01FB4"/>
  </w:style>
  <w:style w:type="numbering" w:customStyle="1" w:styleId="List12">
    <w:name w:val="List 12"/>
    <w:basedOn w:val="Estiloimportado2"/>
    <w:rsid w:val="00B01FB4"/>
    <w:pPr>
      <w:numPr>
        <w:numId w:val="13"/>
      </w:numPr>
    </w:pPr>
  </w:style>
  <w:style w:type="numbering" w:customStyle="1" w:styleId="Estiloimportado2">
    <w:name w:val="Estilo importado 2"/>
    <w:rsid w:val="00B01FB4"/>
  </w:style>
  <w:style w:type="numbering" w:customStyle="1" w:styleId="Lista212">
    <w:name w:val="Lista 212"/>
    <w:basedOn w:val="Estiloimportado2"/>
    <w:rsid w:val="00B01FB4"/>
    <w:pPr>
      <w:numPr>
        <w:numId w:val="15"/>
      </w:numPr>
    </w:pPr>
  </w:style>
  <w:style w:type="paragraph" w:customStyle="1" w:styleId="Poromisin">
    <w:name w:val="Por omisión"/>
    <w:rsid w:val="00B01FB4"/>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a31">
    <w:name w:val="Lista 31"/>
    <w:basedOn w:val="Estiloimportado3"/>
    <w:rsid w:val="00B01FB4"/>
    <w:pPr>
      <w:numPr>
        <w:numId w:val="81"/>
      </w:numPr>
    </w:pPr>
  </w:style>
  <w:style w:type="numbering" w:customStyle="1" w:styleId="Estiloimportado3">
    <w:name w:val="Estilo importado 3"/>
    <w:rsid w:val="00B01FB4"/>
  </w:style>
  <w:style w:type="numbering" w:customStyle="1" w:styleId="Lista412">
    <w:name w:val="Lista 412"/>
    <w:basedOn w:val="Estiloimportado2"/>
    <w:rsid w:val="00B01FB4"/>
    <w:pPr>
      <w:numPr>
        <w:numId w:val="45"/>
      </w:numPr>
    </w:pPr>
  </w:style>
  <w:style w:type="numbering" w:customStyle="1" w:styleId="Lista512">
    <w:name w:val="Lista 512"/>
    <w:basedOn w:val="Estiloimportado4"/>
    <w:rsid w:val="00B01FB4"/>
    <w:pPr>
      <w:numPr>
        <w:numId w:val="30"/>
      </w:numPr>
    </w:pPr>
  </w:style>
  <w:style w:type="numbering" w:customStyle="1" w:styleId="Estiloimportado4">
    <w:name w:val="Estilo importado 4"/>
    <w:rsid w:val="00B01FB4"/>
  </w:style>
  <w:style w:type="numbering" w:customStyle="1" w:styleId="List61">
    <w:name w:val="List 61"/>
    <w:basedOn w:val="Estiloimportado5"/>
    <w:rsid w:val="00B01FB4"/>
    <w:pPr>
      <w:numPr>
        <w:numId w:val="33"/>
      </w:numPr>
    </w:pPr>
  </w:style>
  <w:style w:type="numbering" w:customStyle="1" w:styleId="Estiloimportado5">
    <w:name w:val="Estilo importado 5"/>
    <w:rsid w:val="00B01FB4"/>
  </w:style>
  <w:style w:type="numbering" w:customStyle="1" w:styleId="List7">
    <w:name w:val="List 7"/>
    <w:basedOn w:val="Estiloimportado6"/>
    <w:rsid w:val="00B01FB4"/>
    <w:pPr>
      <w:numPr>
        <w:numId w:val="82"/>
      </w:numPr>
    </w:pPr>
  </w:style>
  <w:style w:type="numbering" w:customStyle="1" w:styleId="Estiloimportado6">
    <w:name w:val="Estilo importado 6"/>
    <w:rsid w:val="00B01FB4"/>
  </w:style>
  <w:style w:type="numbering" w:customStyle="1" w:styleId="Sinlista277">
    <w:name w:val="Sin lista277"/>
    <w:next w:val="Sinlista"/>
    <w:uiPriority w:val="99"/>
    <w:semiHidden/>
    <w:unhideWhenUsed/>
    <w:rsid w:val="00B01FB4"/>
  </w:style>
  <w:style w:type="table" w:customStyle="1" w:styleId="Tablaconcuadrcula74">
    <w:name w:val="Tabla con cuadrícula74"/>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8">
    <w:name w:val="Sin lista278"/>
    <w:next w:val="Sinlista"/>
    <w:uiPriority w:val="99"/>
    <w:semiHidden/>
    <w:unhideWhenUsed/>
    <w:rsid w:val="00B01FB4"/>
  </w:style>
  <w:style w:type="numbering" w:customStyle="1" w:styleId="Lista413">
    <w:name w:val="Lista 413"/>
    <w:basedOn w:val="Estiloimportado2"/>
    <w:rsid w:val="00B01FB4"/>
    <w:pPr>
      <w:numPr>
        <w:numId w:val="12"/>
      </w:numPr>
    </w:pPr>
  </w:style>
  <w:style w:type="numbering" w:customStyle="1" w:styleId="Sinlista279">
    <w:name w:val="Sin lista279"/>
    <w:next w:val="Sinlista"/>
    <w:uiPriority w:val="99"/>
    <w:semiHidden/>
    <w:unhideWhenUsed/>
    <w:rsid w:val="00B01FB4"/>
  </w:style>
  <w:style w:type="numbering" w:customStyle="1" w:styleId="Sinlista280">
    <w:name w:val="Sin lista280"/>
    <w:next w:val="Sinlista"/>
    <w:uiPriority w:val="99"/>
    <w:semiHidden/>
    <w:unhideWhenUsed/>
    <w:rsid w:val="00B01FB4"/>
  </w:style>
  <w:style w:type="table" w:customStyle="1" w:styleId="Tablaconcuadrcula75">
    <w:name w:val="Tabla con cuadrícula75"/>
    <w:basedOn w:val="Tablanormal"/>
    <w:next w:val="Tablaconcuadrcula"/>
    <w:uiPriority w:val="39"/>
    <w:rsid w:val="00B01FB4"/>
    <w:pPr>
      <w:spacing w:before="120"/>
    </w:pPr>
    <w:rPr>
      <w:rFonts w:ascii="Calibri" w:hAnsi="Calibri"/>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8">
    <w:name w:val="Lista clara - Énfasis 18"/>
    <w:basedOn w:val="Tablanormal"/>
    <w:next w:val="Listaclara-nfasis1"/>
    <w:uiPriority w:val="61"/>
    <w:rsid w:val="00B01FB4"/>
    <w:rPr>
      <w:rFonts w:ascii="Calibri" w:eastAsia="Calibri" w:hAnsi="Calibri"/>
      <w:sz w:val="22"/>
      <w:szCs w:val="22"/>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Sombreadoclaro-nfasis122">
    <w:name w:val="Sombreado claro - Énfasis 122"/>
    <w:basedOn w:val="Tablanormal"/>
    <w:next w:val="Sombreadoclaro-nfasis1"/>
    <w:uiPriority w:val="60"/>
    <w:rsid w:val="00B01FB4"/>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anormal210">
    <w:name w:val="Tabla normal 21"/>
    <w:basedOn w:val="Tablanormal"/>
    <w:uiPriority w:val="42"/>
    <w:rsid w:val="00B01FB4"/>
    <w:rPr>
      <w:rFonts w:ascii="Calibri" w:eastAsia="Calibri" w:hAnsi="Calibri"/>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1124">
    <w:name w:val="Sin lista1124"/>
    <w:next w:val="Sinlista"/>
    <w:uiPriority w:val="99"/>
    <w:semiHidden/>
    <w:unhideWhenUsed/>
    <w:rsid w:val="00B01FB4"/>
  </w:style>
  <w:style w:type="table" w:customStyle="1" w:styleId="Tablaconcuadrcula119">
    <w:name w:val="Tabla con cuadrícula119"/>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0">
    <w:name w:val="Sombreado claro - Énfasis 1110"/>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detablaclara11">
    <w:name w:val="Cuadrícula de tabla clara11"/>
    <w:basedOn w:val="Tablanormal"/>
    <w:uiPriority w:val="40"/>
    <w:rsid w:val="00B01FB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4">
    <w:name w:val="Plain Table 24"/>
    <w:basedOn w:val="Tablanormal"/>
    <w:uiPriority w:val="42"/>
    <w:rsid w:val="00B01FB4"/>
    <w:rPr>
      <w:rFonts w:ascii="Calibri" w:eastAsia="Calibri" w:hAnsi="Calibri"/>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clara1">
    <w:name w:val="Tabla con cuadrícula clara1"/>
    <w:basedOn w:val="Tablanormal"/>
    <w:uiPriority w:val="40"/>
    <w:rsid w:val="00B01FB4"/>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WW-Predeterminado0">
    <w:name w:val="WW-Predeterminado"/>
    <w:rsid w:val="00B01FB4"/>
    <w:pPr>
      <w:tabs>
        <w:tab w:val="left" w:pos="708"/>
      </w:tabs>
      <w:suppressAutoHyphens/>
      <w:spacing w:line="100" w:lineRule="atLeast"/>
    </w:pPr>
    <w:rPr>
      <w:lang w:val="es-ES" w:eastAsia="zh-CN"/>
    </w:rPr>
  </w:style>
  <w:style w:type="paragraph" w:customStyle="1" w:styleId="CM36">
    <w:name w:val="CM36"/>
    <w:basedOn w:val="Default"/>
    <w:next w:val="Default"/>
    <w:uiPriority w:val="99"/>
    <w:rsid w:val="00B01FB4"/>
    <w:rPr>
      <w:rFonts w:eastAsia="Times New Roman"/>
      <w:color w:val="auto"/>
      <w:lang w:eastAsia="es-CO"/>
    </w:rPr>
  </w:style>
  <w:style w:type="paragraph" w:customStyle="1" w:styleId="CM105">
    <w:name w:val="CM105"/>
    <w:basedOn w:val="Default"/>
    <w:next w:val="Default"/>
    <w:uiPriority w:val="99"/>
    <w:rsid w:val="00B01FB4"/>
    <w:rPr>
      <w:rFonts w:eastAsia="Times New Roman"/>
      <w:color w:val="auto"/>
      <w:lang w:eastAsia="es-CO"/>
    </w:rPr>
  </w:style>
  <w:style w:type="character" w:customStyle="1" w:styleId="style111">
    <w:name w:val="style111"/>
    <w:rsid w:val="00B01FB4"/>
    <w:rPr>
      <w:rFonts w:ascii="Arial" w:hAnsi="Arial" w:cs="Arial" w:hint="default"/>
      <w:b/>
      <w:bCs/>
    </w:rPr>
  </w:style>
  <w:style w:type="character" w:customStyle="1" w:styleId="TextoFinal">
    <w:name w:val="Texto Final"/>
    <w:uiPriority w:val="99"/>
    <w:rsid w:val="00B01FB4"/>
    <w:rPr>
      <w:rFonts w:ascii="Tahoma" w:hAnsi="Tahoma" w:cs="Tahoma"/>
      <w:color w:val="000000"/>
    </w:rPr>
  </w:style>
  <w:style w:type="character" w:customStyle="1" w:styleId="textotitular">
    <w:name w:val="textotitular"/>
    <w:rsid w:val="00B01FB4"/>
  </w:style>
  <w:style w:type="paragraph" w:customStyle="1" w:styleId="BodyText28">
    <w:name w:val="Body Text 28"/>
    <w:basedOn w:val="Normal"/>
    <w:rsid w:val="00B01FB4"/>
    <w:pPr>
      <w:widowControl w:val="0"/>
      <w:overflowPunct w:val="0"/>
      <w:autoSpaceDE w:val="0"/>
      <w:autoSpaceDN w:val="0"/>
      <w:adjustRightInd w:val="0"/>
      <w:jc w:val="both"/>
      <w:textAlignment w:val="baseline"/>
    </w:pPr>
    <w:rPr>
      <w:rFonts w:ascii="Arial" w:eastAsia="Calibri" w:hAnsi="Arial" w:cs="Arial"/>
      <w:sz w:val="22"/>
      <w:szCs w:val="22"/>
    </w:rPr>
  </w:style>
  <w:style w:type="paragraph" w:customStyle="1" w:styleId="titulo02">
    <w:name w:val="titulo02"/>
    <w:basedOn w:val="Normal"/>
    <w:rsid w:val="00B01FB4"/>
    <w:pPr>
      <w:shd w:val="clear" w:color="auto" w:fill="FCF3CF"/>
      <w:spacing w:before="100" w:beforeAutospacing="1" w:after="100" w:afterAutospacing="1"/>
      <w:textAlignment w:val="center"/>
    </w:pPr>
    <w:rPr>
      <w:rFonts w:ascii="Arial" w:eastAsia="Arial Unicode MS" w:hAnsi="Arial" w:cs="Arial"/>
      <w:color w:val="CC6600"/>
      <w:spacing w:val="15"/>
      <w:sz w:val="22"/>
      <w:szCs w:val="22"/>
    </w:rPr>
  </w:style>
  <w:style w:type="paragraph" w:customStyle="1" w:styleId="titpanel">
    <w:name w:val="tit_panel"/>
    <w:basedOn w:val="Normal"/>
    <w:rsid w:val="00B01FB4"/>
    <w:pPr>
      <w:spacing w:before="100" w:beforeAutospacing="1" w:after="100" w:afterAutospacing="1"/>
    </w:pPr>
    <w:rPr>
      <w:rFonts w:ascii="Verdana" w:eastAsia="Calibri" w:hAnsi="Verdana"/>
      <w:b/>
      <w:bCs/>
      <w:color w:val="666666"/>
      <w:sz w:val="15"/>
      <w:szCs w:val="15"/>
    </w:rPr>
  </w:style>
  <w:style w:type="paragraph" w:customStyle="1" w:styleId="SinespaciadoCar1">
    <w:name w:val="Sin espaciado Car1"/>
    <w:link w:val="SinespaciadoCar1Car"/>
    <w:qFormat/>
    <w:rsid w:val="00B01FB4"/>
    <w:rPr>
      <w:rFonts w:ascii="Calibri" w:eastAsia="Calibri" w:hAnsi="Calibri"/>
      <w:sz w:val="22"/>
      <w:szCs w:val="24"/>
      <w:lang w:eastAsia="en-US"/>
    </w:rPr>
  </w:style>
  <w:style w:type="character" w:customStyle="1" w:styleId="SinespaciadoCar1Car">
    <w:name w:val="Sin espaciado Car1 Car"/>
    <w:link w:val="SinespaciadoCar1"/>
    <w:locked/>
    <w:rsid w:val="00B01FB4"/>
    <w:rPr>
      <w:rFonts w:ascii="Calibri" w:eastAsia="Calibri" w:hAnsi="Calibri"/>
      <w:sz w:val="22"/>
      <w:szCs w:val="24"/>
      <w:lang w:eastAsia="en-US"/>
    </w:rPr>
  </w:style>
  <w:style w:type="paragraph" w:customStyle="1" w:styleId="Tablasyfiguras">
    <w:name w:val="Tablas y figuras"/>
    <w:basedOn w:val="Textoindependiente"/>
    <w:link w:val="TablasyfigurasCar"/>
    <w:qFormat/>
    <w:rsid w:val="00B01FB4"/>
    <w:pPr>
      <w:ind w:left="2268" w:right="2268"/>
      <w:jc w:val="center"/>
    </w:pPr>
    <w:rPr>
      <w:rFonts w:eastAsia="Calibri"/>
      <w:b/>
      <w:sz w:val="22"/>
      <w:szCs w:val="22"/>
      <w:lang w:val="es-ES" w:eastAsia="en-US"/>
    </w:rPr>
  </w:style>
  <w:style w:type="character" w:customStyle="1" w:styleId="TablasyfigurasCar">
    <w:name w:val="Tablas y figuras Car"/>
    <w:link w:val="Tablasyfiguras"/>
    <w:rsid w:val="00B01FB4"/>
    <w:rPr>
      <w:rFonts w:ascii="Arial" w:eastAsia="Calibri" w:hAnsi="Arial"/>
      <w:b/>
      <w:sz w:val="22"/>
      <w:szCs w:val="22"/>
      <w:lang w:val="es-ES" w:eastAsia="en-US"/>
    </w:rPr>
  </w:style>
  <w:style w:type="paragraph" w:customStyle="1" w:styleId="Vietas">
    <w:name w:val="Viñetas"/>
    <w:basedOn w:val="Prrafodelista"/>
    <w:link w:val="VietasCar"/>
    <w:qFormat/>
    <w:rsid w:val="00B01FB4"/>
    <w:pPr>
      <w:numPr>
        <w:numId w:val="83"/>
      </w:numPr>
      <w:spacing w:after="0" w:line="240" w:lineRule="auto"/>
      <w:contextualSpacing w:val="0"/>
      <w:jc w:val="both"/>
    </w:pPr>
    <w:rPr>
      <w:rFonts w:ascii="Arial" w:hAnsi="Arial"/>
      <w:color w:val="000000"/>
      <w:sz w:val="20"/>
      <w:lang w:val="x-none" w:eastAsia="x-none"/>
    </w:rPr>
  </w:style>
  <w:style w:type="character" w:customStyle="1" w:styleId="VietasCar">
    <w:name w:val="Viñetas Car"/>
    <w:link w:val="Vietas"/>
    <w:rsid w:val="00B01FB4"/>
    <w:rPr>
      <w:rFonts w:ascii="Arial" w:eastAsia="Calibri" w:hAnsi="Arial"/>
      <w:color w:val="000000"/>
      <w:szCs w:val="22"/>
      <w:lang w:val="x-none" w:eastAsia="x-none"/>
    </w:rPr>
  </w:style>
  <w:style w:type="character" w:customStyle="1" w:styleId="WW8Num30z1">
    <w:name w:val="WW8Num30z1"/>
    <w:rsid w:val="00B01FB4"/>
    <w:rPr>
      <w:rFonts w:ascii="OpenSymbol" w:hAnsi="OpenSymbol" w:cs="OpenSymbol"/>
    </w:rPr>
  </w:style>
  <w:style w:type="character" w:customStyle="1" w:styleId="WW8Num31z1">
    <w:name w:val="WW8Num31z1"/>
    <w:rsid w:val="00B01FB4"/>
    <w:rPr>
      <w:rFonts w:ascii="OpenSymbol" w:hAnsi="OpenSymbol" w:cs="OpenSymbol"/>
    </w:rPr>
  </w:style>
  <w:style w:type="character" w:customStyle="1" w:styleId="WW-Absatz-Standardschriftart">
    <w:name w:val="WW-Absatz-Standardschriftart"/>
    <w:rsid w:val="00B01FB4"/>
  </w:style>
  <w:style w:type="character" w:customStyle="1" w:styleId="WW8Num35z1">
    <w:name w:val="WW8Num35z1"/>
    <w:rsid w:val="00B01FB4"/>
    <w:rPr>
      <w:rFonts w:ascii="OpenSymbol" w:hAnsi="OpenSymbol" w:cs="OpenSymbol"/>
    </w:rPr>
  </w:style>
  <w:style w:type="character" w:customStyle="1" w:styleId="WW8Num39z1">
    <w:name w:val="WW8Num39z1"/>
    <w:rsid w:val="00B01FB4"/>
    <w:rPr>
      <w:rFonts w:ascii="OpenSymbol" w:hAnsi="OpenSymbol" w:cs="OpenSymbol"/>
    </w:rPr>
  </w:style>
  <w:style w:type="character" w:customStyle="1" w:styleId="WW8Num40z1">
    <w:name w:val="WW8Num40z1"/>
    <w:rsid w:val="00B01FB4"/>
    <w:rPr>
      <w:rFonts w:ascii="OpenSymbol" w:hAnsi="OpenSymbol" w:cs="OpenSymbol"/>
    </w:rPr>
  </w:style>
  <w:style w:type="character" w:customStyle="1" w:styleId="WW8Num41z1">
    <w:name w:val="WW8Num41z1"/>
    <w:rsid w:val="00B01FB4"/>
    <w:rPr>
      <w:rFonts w:ascii="OpenSymbol" w:hAnsi="OpenSymbol" w:cs="OpenSymbol"/>
    </w:rPr>
  </w:style>
  <w:style w:type="character" w:customStyle="1" w:styleId="WW8Num42z1">
    <w:name w:val="WW8Num42z1"/>
    <w:rsid w:val="00B01FB4"/>
    <w:rPr>
      <w:rFonts w:ascii="OpenSymbol" w:hAnsi="OpenSymbol" w:cs="OpenSymbol"/>
    </w:rPr>
  </w:style>
  <w:style w:type="character" w:customStyle="1" w:styleId="WW8Num43z0">
    <w:name w:val="WW8Num43z0"/>
    <w:rsid w:val="00B01FB4"/>
    <w:rPr>
      <w:rFonts w:ascii="Symbol" w:hAnsi="Symbol" w:cs="OpenSymbol"/>
    </w:rPr>
  </w:style>
  <w:style w:type="character" w:customStyle="1" w:styleId="WW8Num43z1">
    <w:name w:val="WW8Num43z1"/>
    <w:rsid w:val="00B01FB4"/>
    <w:rPr>
      <w:rFonts w:ascii="OpenSymbol" w:hAnsi="OpenSymbol" w:cs="OpenSymbol"/>
    </w:rPr>
  </w:style>
  <w:style w:type="character" w:customStyle="1" w:styleId="WW8Num44z0">
    <w:name w:val="WW8Num44z0"/>
    <w:rsid w:val="00B01FB4"/>
    <w:rPr>
      <w:rFonts w:ascii="Symbol" w:hAnsi="Symbol" w:cs="OpenSymbol"/>
    </w:rPr>
  </w:style>
  <w:style w:type="character" w:customStyle="1" w:styleId="WW8Num44z1">
    <w:name w:val="WW8Num44z1"/>
    <w:rsid w:val="00B01FB4"/>
    <w:rPr>
      <w:rFonts w:ascii="OpenSymbol" w:hAnsi="OpenSymbol" w:cs="OpenSymbol"/>
    </w:rPr>
  </w:style>
  <w:style w:type="character" w:customStyle="1" w:styleId="WW8Num45z1">
    <w:name w:val="WW8Num45z1"/>
    <w:rsid w:val="00B01FB4"/>
    <w:rPr>
      <w:rFonts w:ascii="OpenSymbol" w:hAnsi="OpenSymbol" w:cs="OpenSymbol"/>
    </w:rPr>
  </w:style>
  <w:style w:type="character" w:customStyle="1" w:styleId="WW8Num46z1">
    <w:name w:val="WW8Num46z1"/>
    <w:rsid w:val="00B01FB4"/>
    <w:rPr>
      <w:rFonts w:ascii="OpenSymbol" w:hAnsi="OpenSymbol" w:cs="OpenSymbol"/>
    </w:rPr>
  </w:style>
  <w:style w:type="character" w:customStyle="1" w:styleId="WW8Num47z1">
    <w:name w:val="WW8Num47z1"/>
    <w:rsid w:val="00B01FB4"/>
    <w:rPr>
      <w:rFonts w:ascii="OpenSymbol" w:hAnsi="OpenSymbol" w:cs="OpenSymbol"/>
    </w:rPr>
  </w:style>
  <w:style w:type="character" w:customStyle="1" w:styleId="WW-Absatz-Standardschriftart1">
    <w:name w:val="WW-Absatz-Standardschriftart1"/>
    <w:rsid w:val="00B01FB4"/>
  </w:style>
  <w:style w:type="character" w:customStyle="1" w:styleId="ListLabel6">
    <w:name w:val="ListLabel 6"/>
    <w:qFormat/>
    <w:rsid w:val="00B01FB4"/>
    <w:rPr>
      <w:rFonts w:cs="Symbol"/>
    </w:rPr>
  </w:style>
  <w:style w:type="character" w:customStyle="1" w:styleId="ListLabel7">
    <w:name w:val="ListLabel 7"/>
    <w:qFormat/>
    <w:rsid w:val="00B01FB4"/>
    <w:rPr>
      <w:rFonts w:cs="Courier New"/>
    </w:rPr>
  </w:style>
  <w:style w:type="character" w:customStyle="1" w:styleId="ListLabel8">
    <w:name w:val="ListLabel 8"/>
    <w:qFormat/>
    <w:rsid w:val="00B01FB4"/>
    <w:rPr>
      <w:rFonts w:cs="Wingdings"/>
    </w:rPr>
  </w:style>
  <w:style w:type="character" w:customStyle="1" w:styleId="CharAttribute12">
    <w:name w:val="CharAttribute12"/>
    <w:rsid w:val="00B01FB4"/>
    <w:rPr>
      <w:rFonts w:ascii="Arial" w:eastAsia="Times New Roman" w:hAnsi="Arial" w:cs="Arial"/>
      <w:b/>
      <w:color w:val="FFFFFF"/>
      <w:sz w:val="22"/>
    </w:rPr>
  </w:style>
  <w:style w:type="character" w:customStyle="1" w:styleId="CharAttribute13">
    <w:name w:val="CharAttribute13"/>
    <w:rsid w:val="00B01FB4"/>
    <w:rPr>
      <w:rFonts w:ascii="Arial" w:eastAsia="Times New Roman" w:hAnsi="Arial" w:cs="Arial"/>
      <w:sz w:val="22"/>
    </w:rPr>
  </w:style>
  <w:style w:type="character" w:customStyle="1" w:styleId="ListLabel10">
    <w:name w:val="ListLabel 10"/>
    <w:qFormat/>
    <w:rsid w:val="00B01FB4"/>
    <w:rPr>
      <w:rFonts w:cs="Symbol"/>
    </w:rPr>
  </w:style>
  <w:style w:type="character" w:customStyle="1" w:styleId="ListLabel11">
    <w:name w:val="ListLabel 11"/>
    <w:qFormat/>
    <w:rsid w:val="00B01FB4"/>
    <w:rPr>
      <w:sz w:val="24"/>
    </w:rPr>
  </w:style>
  <w:style w:type="character" w:customStyle="1" w:styleId="ListLabel3">
    <w:name w:val="ListLabel 3"/>
    <w:qFormat/>
    <w:rsid w:val="00B01FB4"/>
    <w:rPr>
      <w:rFonts w:cs="Symbol"/>
    </w:rPr>
  </w:style>
  <w:style w:type="character" w:customStyle="1" w:styleId="ListLabel4">
    <w:name w:val="ListLabel 4"/>
    <w:qFormat/>
    <w:rsid w:val="00B01FB4"/>
    <w:rPr>
      <w:rFonts w:cs="Courier New"/>
    </w:rPr>
  </w:style>
  <w:style w:type="character" w:customStyle="1" w:styleId="ListLabel5">
    <w:name w:val="ListLabel 5"/>
    <w:qFormat/>
    <w:rsid w:val="00B01FB4"/>
    <w:rPr>
      <w:rFonts w:cs="Wingdings"/>
    </w:rPr>
  </w:style>
  <w:style w:type="character" w:customStyle="1" w:styleId="ListLabel2">
    <w:name w:val="ListLabel 2"/>
    <w:qFormat/>
    <w:rsid w:val="00B01FB4"/>
    <w:rPr>
      <w:rFonts w:cs="Arial"/>
    </w:rPr>
  </w:style>
  <w:style w:type="paragraph" w:customStyle="1" w:styleId="ParaAttribute7">
    <w:name w:val="ParaAttribute7"/>
    <w:rsid w:val="00B01FB4"/>
    <w:pPr>
      <w:suppressAutoHyphens/>
    </w:pPr>
    <w:rPr>
      <w:rFonts w:eastAsia="Batang"/>
      <w:kern w:val="1"/>
      <w:lang w:eastAsia="zh-CN"/>
    </w:rPr>
  </w:style>
  <w:style w:type="paragraph" w:customStyle="1" w:styleId="Objetoconpuntadeflecha">
    <w:name w:val="Objeto con punta de flecha"/>
    <w:basedOn w:val="Normal"/>
    <w:rsid w:val="00B01FB4"/>
    <w:pPr>
      <w:widowControl w:val="0"/>
      <w:suppressAutoHyphens/>
    </w:pPr>
    <w:rPr>
      <w:rFonts w:ascii="Liberation Serif" w:eastAsia="Arial Unicode MS" w:hAnsi="Liberation Serif" w:cs="Lohit Hindi"/>
      <w:kern w:val="1"/>
      <w:sz w:val="24"/>
      <w:szCs w:val="24"/>
      <w:lang w:eastAsia="zh-CN" w:bidi="hi-IN"/>
    </w:rPr>
  </w:style>
  <w:style w:type="paragraph" w:customStyle="1" w:styleId="Objetoconsombra">
    <w:name w:val="Objeto con sombra"/>
    <w:basedOn w:val="Normal"/>
    <w:rsid w:val="00B01FB4"/>
    <w:pPr>
      <w:widowControl w:val="0"/>
      <w:suppressAutoHyphens/>
    </w:pPr>
    <w:rPr>
      <w:rFonts w:ascii="Liberation Serif" w:eastAsia="Arial Unicode MS" w:hAnsi="Liberation Serif" w:cs="Lohit Hindi"/>
      <w:kern w:val="1"/>
      <w:sz w:val="24"/>
      <w:szCs w:val="24"/>
      <w:lang w:eastAsia="zh-CN" w:bidi="hi-IN"/>
    </w:rPr>
  </w:style>
  <w:style w:type="paragraph" w:customStyle="1" w:styleId="Objetosinrelleno">
    <w:name w:val="Objeto sin relleno"/>
    <w:basedOn w:val="Normal"/>
    <w:rsid w:val="00B01FB4"/>
    <w:pPr>
      <w:widowControl w:val="0"/>
      <w:suppressAutoHyphens/>
    </w:pPr>
    <w:rPr>
      <w:rFonts w:ascii="Liberation Serif" w:eastAsia="Arial Unicode MS" w:hAnsi="Liberation Serif" w:cs="Lohit Hindi"/>
      <w:kern w:val="1"/>
      <w:sz w:val="24"/>
      <w:szCs w:val="24"/>
      <w:lang w:eastAsia="zh-CN" w:bidi="hi-IN"/>
    </w:rPr>
  </w:style>
  <w:style w:type="paragraph" w:customStyle="1" w:styleId="Texto0">
    <w:name w:val="Texto"/>
    <w:basedOn w:val="Descripcin"/>
    <w:rsid w:val="00B01FB4"/>
    <w:pPr>
      <w:widowControl w:val="0"/>
      <w:suppressLineNumbers/>
      <w:suppressAutoHyphens/>
      <w:spacing w:before="120" w:after="120"/>
    </w:pPr>
    <w:rPr>
      <w:rFonts w:ascii="Liberation Serif" w:eastAsia="Arial Unicode MS" w:hAnsi="Liberation Serif" w:cs="Lohit Hindi"/>
      <w:b w:val="0"/>
      <w:bCs w:val="0"/>
      <w:i/>
      <w:iCs/>
      <w:kern w:val="1"/>
      <w:sz w:val="24"/>
      <w:szCs w:val="24"/>
      <w:lang w:eastAsia="zh-CN" w:bidi="hi-IN"/>
    </w:rPr>
  </w:style>
  <w:style w:type="paragraph" w:customStyle="1" w:styleId="Cuerpodetextojustificado">
    <w:name w:val="Cuerpo de texto justificado"/>
    <w:basedOn w:val="Normal"/>
    <w:rsid w:val="00B01FB4"/>
    <w:pPr>
      <w:widowControl w:val="0"/>
      <w:suppressAutoHyphens/>
    </w:pPr>
    <w:rPr>
      <w:rFonts w:ascii="Liberation Serif" w:eastAsia="Arial Unicode MS" w:hAnsi="Liberation Serif" w:cs="Lohit Hindi"/>
      <w:kern w:val="1"/>
      <w:sz w:val="24"/>
      <w:szCs w:val="24"/>
      <w:lang w:eastAsia="zh-CN" w:bidi="hi-IN"/>
    </w:rPr>
  </w:style>
  <w:style w:type="paragraph" w:customStyle="1" w:styleId="Sangradelaprimeralnea">
    <w:name w:val="Sangría de la primera línea"/>
    <w:basedOn w:val="Normal"/>
    <w:rsid w:val="00B01FB4"/>
    <w:pPr>
      <w:widowControl w:val="0"/>
      <w:suppressAutoHyphens/>
      <w:ind w:firstLine="340"/>
    </w:pPr>
    <w:rPr>
      <w:rFonts w:ascii="Liberation Serif" w:eastAsia="Arial Unicode MS" w:hAnsi="Liberation Serif" w:cs="Lohit Hindi"/>
      <w:kern w:val="1"/>
      <w:sz w:val="24"/>
      <w:szCs w:val="24"/>
      <w:lang w:eastAsia="zh-CN" w:bidi="hi-IN"/>
    </w:rPr>
  </w:style>
  <w:style w:type="paragraph" w:customStyle="1" w:styleId="Ttulo20">
    <w:name w:val="Título2"/>
    <w:basedOn w:val="Normal"/>
    <w:rsid w:val="00B01FB4"/>
    <w:pPr>
      <w:widowControl w:val="0"/>
      <w:suppressAutoHyphens/>
      <w:spacing w:before="57" w:after="57"/>
      <w:ind w:right="113"/>
      <w:jc w:val="center"/>
    </w:pPr>
    <w:rPr>
      <w:rFonts w:ascii="Liberation Serif" w:eastAsia="Arial Unicode MS" w:hAnsi="Liberation Serif" w:cs="Lohit Hindi"/>
      <w:kern w:val="1"/>
      <w:sz w:val="24"/>
      <w:szCs w:val="24"/>
      <w:lang w:eastAsia="zh-CN" w:bidi="hi-IN"/>
    </w:rPr>
  </w:style>
  <w:style w:type="paragraph" w:customStyle="1" w:styleId="Lneadedimensiones">
    <w:name w:val="Línea de dimensiones"/>
    <w:basedOn w:val="Normal"/>
    <w:rsid w:val="00B01FB4"/>
    <w:pPr>
      <w:widowControl w:val="0"/>
      <w:suppressAutoHyphens/>
    </w:pPr>
    <w:rPr>
      <w:rFonts w:ascii="Liberation Serif" w:eastAsia="Arial Unicode MS" w:hAnsi="Liberation Serif" w:cs="Lohit Hindi"/>
      <w:kern w:val="1"/>
      <w:sz w:val="24"/>
      <w:szCs w:val="24"/>
      <w:lang w:eastAsia="zh-CN" w:bidi="hi-IN"/>
    </w:rPr>
  </w:style>
  <w:style w:type="paragraph" w:customStyle="1" w:styleId="DiapositivadettuloLTGliederung1">
    <w:name w:val="Diapositiva de título~LT~Gliederung 1"/>
    <w:rsid w:val="00B01FB4"/>
    <w:pPr>
      <w:widowControl w:val="0"/>
      <w:suppressAutoHyphens/>
      <w:autoSpaceDE w:val="0"/>
      <w:spacing w:after="283" w:line="200" w:lineRule="atLeast"/>
    </w:pPr>
    <w:rPr>
      <w:rFonts w:ascii="Lohit Hindi" w:eastAsia="Lohit Hindi" w:hAnsi="Lohit Hindi" w:cs="Lohit Hindi"/>
      <w:color w:val="000000"/>
      <w:kern w:val="1"/>
      <w:sz w:val="64"/>
      <w:szCs w:val="64"/>
      <w:lang w:val="es-ES" w:eastAsia="zh-CN" w:bidi="hi-IN"/>
    </w:rPr>
  </w:style>
  <w:style w:type="paragraph" w:customStyle="1" w:styleId="DiapositivadettuloLTGliederung2">
    <w:name w:val="Diapositiva de título~LT~Gliederung 2"/>
    <w:basedOn w:val="DiapositivadettuloLTGliederung1"/>
    <w:rsid w:val="00B01FB4"/>
    <w:pPr>
      <w:spacing w:after="227"/>
    </w:pPr>
    <w:rPr>
      <w:sz w:val="48"/>
      <w:szCs w:val="48"/>
    </w:rPr>
  </w:style>
  <w:style w:type="paragraph" w:customStyle="1" w:styleId="DiapositivadettuloLTGliederung3">
    <w:name w:val="Diapositiva de título~LT~Gliederung 3"/>
    <w:basedOn w:val="DiapositivadettuloLTGliederung2"/>
    <w:rsid w:val="00B01FB4"/>
    <w:pPr>
      <w:spacing w:after="170"/>
    </w:pPr>
    <w:rPr>
      <w:sz w:val="40"/>
      <w:szCs w:val="40"/>
    </w:rPr>
  </w:style>
  <w:style w:type="paragraph" w:customStyle="1" w:styleId="DiapositivadettuloLTGliederung4">
    <w:name w:val="Diapositiva de título~LT~Gliederung 4"/>
    <w:basedOn w:val="DiapositivadettuloLTGliederung3"/>
    <w:rsid w:val="00B01FB4"/>
    <w:pPr>
      <w:spacing w:after="113"/>
    </w:pPr>
  </w:style>
  <w:style w:type="paragraph" w:customStyle="1" w:styleId="DiapositivadettuloLTGliederung5">
    <w:name w:val="Diapositiva de título~LT~Gliederung 5"/>
    <w:basedOn w:val="DiapositivadettuloLTGliederung4"/>
    <w:rsid w:val="00B01FB4"/>
    <w:pPr>
      <w:spacing w:after="57"/>
    </w:pPr>
  </w:style>
  <w:style w:type="paragraph" w:customStyle="1" w:styleId="DiapositivadettuloLTGliederung6">
    <w:name w:val="Diapositiva de título~LT~Gliederung 6"/>
    <w:basedOn w:val="DiapositivadettuloLTGliederung5"/>
    <w:rsid w:val="00B01FB4"/>
  </w:style>
  <w:style w:type="paragraph" w:customStyle="1" w:styleId="DiapositivadettuloLTGliederung7">
    <w:name w:val="Diapositiva de título~LT~Gliederung 7"/>
    <w:basedOn w:val="DiapositivadettuloLTGliederung6"/>
    <w:rsid w:val="00B01FB4"/>
  </w:style>
  <w:style w:type="paragraph" w:customStyle="1" w:styleId="DiapositivadettuloLTGliederung8">
    <w:name w:val="Diapositiva de título~LT~Gliederung 8"/>
    <w:basedOn w:val="DiapositivadettuloLTGliederung7"/>
    <w:rsid w:val="00B01FB4"/>
  </w:style>
  <w:style w:type="paragraph" w:customStyle="1" w:styleId="DiapositivadettuloLTGliederung9">
    <w:name w:val="Diapositiva de título~LT~Gliederung 9"/>
    <w:basedOn w:val="DiapositivadettuloLTGliederung8"/>
    <w:rsid w:val="00B01FB4"/>
  </w:style>
  <w:style w:type="paragraph" w:customStyle="1" w:styleId="DiapositivadettuloLTTitel">
    <w:name w:val="Diapositiva de título~LT~Titel"/>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DiapositivadettuloLTUntertitel">
    <w:name w:val="Diapositiva de título~LT~Untertitel"/>
    <w:rsid w:val="00B01FB4"/>
    <w:pPr>
      <w:widowControl w:val="0"/>
      <w:suppressAutoHyphens/>
      <w:autoSpaceDE w:val="0"/>
      <w:jc w:val="center"/>
    </w:pPr>
    <w:rPr>
      <w:rFonts w:ascii="Lohit Hindi" w:eastAsia="Lohit Hindi" w:hAnsi="Lohit Hindi" w:cs="Lohit Hindi"/>
      <w:kern w:val="1"/>
      <w:sz w:val="64"/>
      <w:szCs w:val="64"/>
      <w:lang w:val="es-ES" w:eastAsia="zh-CN" w:bidi="hi-IN"/>
    </w:rPr>
  </w:style>
  <w:style w:type="paragraph" w:customStyle="1" w:styleId="DiapositivadettuloLTNotizen">
    <w:name w:val="Diapositiva de título~LT~Notizen"/>
    <w:rsid w:val="00B01FB4"/>
    <w:pPr>
      <w:widowControl w:val="0"/>
      <w:suppressAutoHyphens/>
      <w:autoSpaceDE w:val="0"/>
      <w:ind w:left="340" w:hanging="340"/>
    </w:pPr>
    <w:rPr>
      <w:rFonts w:ascii="Lohit Hindi" w:eastAsia="Lohit Hindi" w:hAnsi="Lohit Hindi" w:cs="Lohit Hindi"/>
      <w:kern w:val="1"/>
      <w:sz w:val="40"/>
      <w:szCs w:val="40"/>
      <w:lang w:val="es-ES" w:eastAsia="zh-CN" w:bidi="hi-IN"/>
    </w:rPr>
  </w:style>
  <w:style w:type="paragraph" w:customStyle="1" w:styleId="DiapositivadettuloLTHintergrundobjekte">
    <w:name w:val="Diapositiva de título~LT~Hintergrundobjekte"/>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DiapositivadettuloLTHintergrund">
    <w:name w:val="Diapositiva de título~LT~Hintergrund"/>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gray1">
    <w:name w:val="gray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gray2">
    <w:name w:val="gray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gray3">
    <w:name w:val="gray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bw1">
    <w:name w:val="bw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bw2">
    <w:name w:val="bw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bw3">
    <w:name w:val="bw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orange1">
    <w:name w:val="orange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orange2">
    <w:name w:val="orange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orange3">
    <w:name w:val="orange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turquise1">
    <w:name w:val="turquise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turquise2">
    <w:name w:val="turquise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turquise3">
    <w:name w:val="turquise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blue1">
    <w:name w:val="blue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blue2">
    <w:name w:val="blue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blue3">
    <w:name w:val="blue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sun1">
    <w:name w:val="sun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sun2">
    <w:name w:val="sun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sun3">
    <w:name w:val="sun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earth1">
    <w:name w:val="earth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earth2">
    <w:name w:val="earth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earth3">
    <w:name w:val="earth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green1">
    <w:name w:val="green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green2">
    <w:name w:val="green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green3">
    <w:name w:val="green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seetang1">
    <w:name w:val="seetang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seetang2">
    <w:name w:val="seetang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seetang3">
    <w:name w:val="seetang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lightblue1">
    <w:name w:val="lightblue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lightblue2">
    <w:name w:val="lightblue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lightblue3">
    <w:name w:val="lightblue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yellow1">
    <w:name w:val="yellow1"/>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yellow2">
    <w:name w:val="yellow2"/>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yellow3">
    <w:name w:val="yellow3"/>
    <w:basedOn w:val="default0"/>
    <w:rsid w:val="00B01FB4"/>
    <w:pPr>
      <w:widowControl w:val="0"/>
      <w:suppressAutoHyphens/>
      <w:autoSpaceDE w:val="0"/>
      <w:spacing w:before="0" w:beforeAutospacing="0" w:after="0" w:afterAutospacing="0" w:line="200" w:lineRule="atLeast"/>
    </w:pPr>
    <w:rPr>
      <w:rFonts w:ascii="Lohit Hindi" w:eastAsia="Lohit Hindi" w:hAnsi="Lohit Hindi" w:cs="Lohit Hindi"/>
      <w:kern w:val="1"/>
      <w:sz w:val="36"/>
      <w:szCs w:val="36"/>
      <w:lang w:val="es-ES" w:eastAsia="zh-CN" w:bidi="hi-IN"/>
    </w:rPr>
  </w:style>
  <w:style w:type="paragraph" w:customStyle="1" w:styleId="WW-Ttulo">
    <w:name w:val="WW-Título"/>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Objetosdefondo">
    <w:name w:val="Objetos de fondo"/>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Fondo0">
    <w:name w:val="Fondo"/>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Notas">
    <w:name w:val="Notas"/>
    <w:rsid w:val="00B01FB4"/>
    <w:pPr>
      <w:widowControl w:val="0"/>
      <w:suppressAutoHyphens/>
      <w:autoSpaceDE w:val="0"/>
      <w:ind w:left="340" w:hanging="340"/>
    </w:pPr>
    <w:rPr>
      <w:rFonts w:ascii="Lohit Hindi" w:eastAsia="Lohit Hindi" w:hAnsi="Lohit Hindi" w:cs="Lohit Hindi"/>
      <w:kern w:val="1"/>
      <w:sz w:val="40"/>
      <w:szCs w:val="40"/>
      <w:lang w:val="es-ES" w:eastAsia="zh-CN" w:bidi="hi-IN"/>
    </w:rPr>
  </w:style>
  <w:style w:type="paragraph" w:customStyle="1" w:styleId="Esquema1">
    <w:name w:val="Esquema 1"/>
    <w:rsid w:val="00B01FB4"/>
    <w:pPr>
      <w:widowControl w:val="0"/>
      <w:suppressAutoHyphens/>
      <w:autoSpaceDE w:val="0"/>
      <w:spacing w:after="283" w:line="200" w:lineRule="atLeast"/>
    </w:pPr>
    <w:rPr>
      <w:rFonts w:ascii="Lohit Hindi" w:eastAsia="Lohit Hindi" w:hAnsi="Lohit Hindi" w:cs="Lohit Hindi"/>
      <w:color w:val="000000"/>
      <w:kern w:val="1"/>
      <w:sz w:val="64"/>
      <w:szCs w:val="64"/>
      <w:lang w:val="es-ES" w:eastAsia="zh-CN" w:bidi="hi-IN"/>
    </w:rPr>
  </w:style>
  <w:style w:type="paragraph" w:customStyle="1" w:styleId="Esquema2">
    <w:name w:val="Esquema 2"/>
    <w:basedOn w:val="Esquema1"/>
    <w:rsid w:val="00B01FB4"/>
    <w:pPr>
      <w:spacing w:after="227"/>
    </w:pPr>
    <w:rPr>
      <w:sz w:val="48"/>
      <w:szCs w:val="48"/>
    </w:rPr>
  </w:style>
  <w:style w:type="paragraph" w:customStyle="1" w:styleId="Esquema3">
    <w:name w:val="Esquema 3"/>
    <w:basedOn w:val="Esquema2"/>
    <w:rsid w:val="00B01FB4"/>
    <w:pPr>
      <w:spacing w:after="170"/>
    </w:pPr>
    <w:rPr>
      <w:sz w:val="40"/>
      <w:szCs w:val="40"/>
    </w:rPr>
  </w:style>
  <w:style w:type="paragraph" w:customStyle="1" w:styleId="Esquema4">
    <w:name w:val="Esquema 4"/>
    <w:basedOn w:val="Esquema3"/>
    <w:rsid w:val="00B01FB4"/>
    <w:pPr>
      <w:spacing w:after="113"/>
    </w:pPr>
  </w:style>
  <w:style w:type="paragraph" w:customStyle="1" w:styleId="Esquema5">
    <w:name w:val="Esquema 5"/>
    <w:basedOn w:val="Esquema4"/>
    <w:rsid w:val="00B01FB4"/>
    <w:pPr>
      <w:spacing w:after="57"/>
    </w:pPr>
  </w:style>
  <w:style w:type="paragraph" w:customStyle="1" w:styleId="Esquema6">
    <w:name w:val="Esquema 6"/>
    <w:basedOn w:val="Esquema5"/>
    <w:rsid w:val="00B01FB4"/>
  </w:style>
  <w:style w:type="paragraph" w:customStyle="1" w:styleId="Esquema7">
    <w:name w:val="Esquema 7"/>
    <w:basedOn w:val="Esquema6"/>
    <w:rsid w:val="00B01FB4"/>
  </w:style>
  <w:style w:type="paragraph" w:customStyle="1" w:styleId="Esquema8">
    <w:name w:val="Esquema 8"/>
    <w:basedOn w:val="Esquema7"/>
    <w:rsid w:val="00B01FB4"/>
  </w:style>
  <w:style w:type="paragraph" w:customStyle="1" w:styleId="Esquema9">
    <w:name w:val="Esquema 9"/>
    <w:basedOn w:val="Esquema8"/>
    <w:rsid w:val="00B01FB4"/>
  </w:style>
  <w:style w:type="paragraph" w:customStyle="1" w:styleId="DosobjetosLTGliederung2">
    <w:name w:val="Dos objetos~LT~Gliederung 2"/>
    <w:basedOn w:val="DosobjetosLTGliederung1"/>
    <w:rsid w:val="00B01FB4"/>
    <w:pPr>
      <w:spacing w:after="227"/>
    </w:pPr>
    <w:rPr>
      <w:sz w:val="48"/>
      <w:szCs w:val="48"/>
    </w:rPr>
  </w:style>
  <w:style w:type="paragraph" w:customStyle="1" w:styleId="DosobjetosLTGliederung3">
    <w:name w:val="Dos objetos~LT~Gliederung 3"/>
    <w:basedOn w:val="DosobjetosLTGliederung2"/>
    <w:rsid w:val="00B01FB4"/>
    <w:pPr>
      <w:spacing w:after="170"/>
    </w:pPr>
    <w:rPr>
      <w:sz w:val="40"/>
      <w:szCs w:val="40"/>
    </w:rPr>
  </w:style>
  <w:style w:type="paragraph" w:customStyle="1" w:styleId="DosobjetosLTGliederung4">
    <w:name w:val="Dos objetos~LT~Gliederung 4"/>
    <w:basedOn w:val="DosobjetosLTGliederung3"/>
    <w:rsid w:val="00B01FB4"/>
    <w:pPr>
      <w:spacing w:after="113"/>
    </w:pPr>
  </w:style>
  <w:style w:type="paragraph" w:customStyle="1" w:styleId="DosobjetosLTGliederung5">
    <w:name w:val="Dos objetos~LT~Gliederung 5"/>
    <w:basedOn w:val="DosobjetosLTGliederung4"/>
    <w:rsid w:val="00B01FB4"/>
    <w:pPr>
      <w:spacing w:after="57"/>
    </w:pPr>
  </w:style>
  <w:style w:type="paragraph" w:customStyle="1" w:styleId="DosobjetosLTGliederung6">
    <w:name w:val="Dos objetos~LT~Gliederung 6"/>
    <w:basedOn w:val="DosobjetosLTGliederung5"/>
    <w:rsid w:val="00B01FB4"/>
  </w:style>
  <w:style w:type="paragraph" w:customStyle="1" w:styleId="DosobjetosLTGliederung7">
    <w:name w:val="Dos objetos~LT~Gliederung 7"/>
    <w:basedOn w:val="DosobjetosLTGliederung6"/>
    <w:rsid w:val="00B01FB4"/>
  </w:style>
  <w:style w:type="paragraph" w:customStyle="1" w:styleId="DosobjetosLTGliederung8">
    <w:name w:val="Dos objetos~LT~Gliederung 8"/>
    <w:basedOn w:val="DosobjetosLTGliederung7"/>
    <w:rsid w:val="00B01FB4"/>
  </w:style>
  <w:style w:type="paragraph" w:customStyle="1" w:styleId="DosobjetosLTGliederung9">
    <w:name w:val="Dos objetos~LT~Gliederung 9"/>
    <w:basedOn w:val="DosobjetosLTGliederung8"/>
    <w:rsid w:val="00B01FB4"/>
  </w:style>
  <w:style w:type="paragraph" w:customStyle="1" w:styleId="DosobjetosLTUntertitel">
    <w:name w:val="Dos objetos~LT~Untertitel"/>
    <w:rsid w:val="00B01FB4"/>
    <w:pPr>
      <w:widowControl w:val="0"/>
      <w:suppressAutoHyphens/>
      <w:autoSpaceDE w:val="0"/>
      <w:jc w:val="center"/>
    </w:pPr>
    <w:rPr>
      <w:rFonts w:ascii="Lohit Hindi" w:eastAsia="Lohit Hindi" w:hAnsi="Lohit Hindi" w:cs="Lohit Hindi"/>
      <w:kern w:val="1"/>
      <w:sz w:val="64"/>
      <w:szCs w:val="64"/>
      <w:lang w:val="es-ES" w:eastAsia="zh-CN" w:bidi="hi-IN"/>
    </w:rPr>
  </w:style>
  <w:style w:type="paragraph" w:customStyle="1" w:styleId="DosobjetosLTNotizen">
    <w:name w:val="Dos objetos~LT~Notizen"/>
    <w:rsid w:val="00B01FB4"/>
    <w:pPr>
      <w:widowControl w:val="0"/>
      <w:suppressAutoHyphens/>
      <w:autoSpaceDE w:val="0"/>
      <w:ind w:left="340" w:hanging="340"/>
    </w:pPr>
    <w:rPr>
      <w:rFonts w:ascii="Lohit Hindi" w:eastAsia="Lohit Hindi" w:hAnsi="Lohit Hindi" w:cs="Lohit Hindi"/>
      <w:kern w:val="1"/>
      <w:sz w:val="40"/>
      <w:szCs w:val="40"/>
      <w:lang w:val="es-ES" w:eastAsia="zh-CN" w:bidi="hi-IN"/>
    </w:rPr>
  </w:style>
  <w:style w:type="paragraph" w:customStyle="1" w:styleId="DosobjetosLTHintergrundobjekte">
    <w:name w:val="Dos objetos~LT~Hintergrundobjekte"/>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DosobjetosLTHintergrund">
    <w:name w:val="Dos objetos~LT~Hintergrund"/>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EncabezadodeseccinLTGliederung1">
    <w:name w:val="Encabezado de sección~LT~Gliederung 1"/>
    <w:rsid w:val="00B01FB4"/>
    <w:pPr>
      <w:widowControl w:val="0"/>
      <w:suppressAutoHyphens/>
      <w:autoSpaceDE w:val="0"/>
      <w:spacing w:after="283" w:line="200" w:lineRule="atLeast"/>
    </w:pPr>
    <w:rPr>
      <w:rFonts w:ascii="Lohit Hindi" w:eastAsia="Lohit Hindi" w:hAnsi="Lohit Hindi" w:cs="Lohit Hindi"/>
      <w:color w:val="000000"/>
      <w:kern w:val="1"/>
      <w:sz w:val="64"/>
      <w:szCs w:val="64"/>
      <w:lang w:val="es-ES" w:eastAsia="zh-CN" w:bidi="hi-IN"/>
    </w:rPr>
  </w:style>
  <w:style w:type="paragraph" w:customStyle="1" w:styleId="EncabezadodeseccinLTGliederung2">
    <w:name w:val="Encabezado de sección~LT~Gliederung 2"/>
    <w:basedOn w:val="EncabezadodeseccinLTGliederung1"/>
    <w:rsid w:val="00B01FB4"/>
    <w:pPr>
      <w:spacing w:after="227"/>
    </w:pPr>
    <w:rPr>
      <w:sz w:val="48"/>
      <w:szCs w:val="48"/>
    </w:rPr>
  </w:style>
  <w:style w:type="paragraph" w:customStyle="1" w:styleId="EncabezadodeseccinLTGliederung3">
    <w:name w:val="Encabezado de sección~LT~Gliederung 3"/>
    <w:basedOn w:val="EncabezadodeseccinLTGliederung2"/>
    <w:rsid w:val="00B01FB4"/>
    <w:pPr>
      <w:spacing w:after="170"/>
    </w:pPr>
    <w:rPr>
      <w:sz w:val="40"/>
      <w:szCs w:val="40"/>
    </w:rPr>
  </w:style>
  <w:style w:type="paragraph" w:customStyle="1" w:styleId="EncabezadodeseccinLTGliederung4">
    <w:name w:val="Encabezado de sección~LT~Gliederung 4"/>
    <w:basedOn w:val="EncabezadodeseccinLTGliederung3"/>
    <w:rsid w:val="00B01FB4"/>
    <w:pPr>
      <w:spacing w:after="113"/>
    </w:pPr>
  </w:style>
  <w:style w:type="paragraph" w:customStyle="1" w:styleId="EncabezadodeseccinLTGliederung5">
    <w:name w:val="Encabezado de sección~LT~Gliederung 5"/>
    <w:basedOn w:val="EncabezadodeseccinLTGliederung4"/>
    <w:rsid w:val="00B01FB4"/>
    <w:pPr>
      <w:spacing w:after="57"/>
    </w:pPr>
  </w:style>
  <w:style w:type="paragraph" w:customStyle="1" w:styleId="EncabezadodeseccinLTGliederung6">
    <w:name w:val="Encabezado de sección~LT~Gliederung 6"/>
    <w:basedOn w:val="EncabezadodeseccinLTGliederung5"/>
    <w:rsid w:val="00B01FB4"/>
  </w:style>
  <w:style w:type="paragraph" w:customStyle="1" w:styleId="EncabezadodeseccinLTGliederung7">
    <w:name w:val="Encabezado de sección~LT~Gliederung 7"/>
    <w:basedOn w:val="EncabezadodeseccinLTGliederung6"/>
    <w:rsid w:val="00B01FB4"/>
  </w:style>
  <w:style w:type="paragraph" w:customStyle="1" w:styleId="EncabezadodeseccinLTGliederung8">
    <w:name w:val="Encabezado de sección~LT~Gliederung 8"/>
    <w:basedOn w:val="EncabezadodeseccinLTGliederung7"/>
    <w:rsid w:val="00B01FB4"/>
  </w:style>
  <w:style w:type="paragraph" w:customStyle="1" w:styleId="EncabezadodeseccinLTGliederung9">
    <w:name w:val="Encabezado de sección~LT~Gliederung 9"/>
    <w:basedOn w:val="EncabezadodeseccinLTGliederung8"/>
    <w:rsid w:val="00B01FB4"/>
  </w:style>
  <w:style w:type="paragraph" w:customStyle="1" w:styleId="EncabezadodeseccinLTTitel">
    <w:name w:val="Encabezado de sección~LT~Titel"/>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EncabezadodeseccinLTUntertitel">
    <w:name w:val="Encabezado de sección~LT~Untertitel"/>
    <w:rsid w:val="00B01FB4"/>
    <w:pPr>
      <w:widowControl w:val="0"/>
      <w:suppressAutoHyphens/>
      <w:autoSpaceDE w:val="0"/>
      <w:jc w:val="center"/>
    </w:pPr>
    <w:rPr>
      <w:rFonts w:ascii="Lohit Hindi" w:eastAsia="Lohit Hindi" w:hAnsi="Lohit Hindi" w:cs="Lohit Hindi"/>
      <w:kern w:val="1"/>
      <w:sz w:val="64"/>
      <w:szCs w:val="64"/>
      <w:lang w:val="es-ES" w:eastAsia="zh-CN" w:bidi="hi-IN"/>
    </w:rPr>
  </w:style>
  <w:style w:type="paragraph" w:customStyle="1" w:styleId="EncabezadodeseccinLTNotizen">
    <w:name w:val="Encabezado de sección~LT~Notizen"/>
    <w:rsid w:val="00B01FB4"/>
    <w:pPr>
      <w:widowControl w:val="0"/>
      <w:suppressAutoHyphens/>
      <w:autoSpaceDE w:val="0"/>
      <w:ind w:left="340" w:hanging="340"/>
    </w:pPr>
    <w:rPr>
      <w:rFonts w:ascii="Lohit Hindi" w:eastAsia="Lohit Hindi" w:hAnsi="Lohit Hindi" w:cs="Lohit Hindi"/>
      <w:kern w:val="1"/>
      <w:sz w:val="40"/>
      <w:szCs w:val="40"/>
      <w:lang w:val="es-ES" w:eastAsia="zh-CN" w:bidi="hi-IN"/>
    </w:rPr>
  </w:style>
  <w:style w:type="paragraph" w:customStyle="1" w:styleId="EncabezadodeseccinLTHintergrundobjekte">
    <w:name w:val="Encabezado de sección~LT~Hintergrundobjekte"/>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EncabezadodeseccinLTHintergrund">
    <w:name w:val="Encabezado de sección~LT~Hintergrund"/>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TtuloyobjetosLTGliederung2">
    <w:name w:val="Título y objetos~LT~Gliederung 2"/>
    <w:basedOn w:val="TtuloyobjetosLTGliederung1"/>
    <w:rsid w:val="00B01FB4"/>
    <w:pPr>
      <w:spacing w:after="227"/>
    </w:pPr>
    <w:rPr>
      <w:sz w:val="48"/>
      <w:szCs w:val="48"/>
    </w:rPr>
  </w:style>
  <w:style w:type="paragraph" w:customStyle="1" w:styleId="TtuloyobjetosLTGliederung3">
    <w:name w:val="Título y objetos~LT~Gliederung 3"/>
    <w:basedOn w:val="TtuloyobjetosLTGliederung2"/>
    <w:rsid w:val="00B01FB4"/>
    <w:pPr>
      <w:spacing w:after="170"/>
    </w:pPr>
    <w:rPr>
      <w:sz w:val="40"/>
      <w:szCs w:val="40"/>
    </w:rPr>
  </w:style>
  <w:style w:type="paragraph" w:customStyle="1" w:styleId="TtuloyobjetosLTGliederung4">
    <w:name w:val="Título y objetos~LT~Gliederung 4"/>
    <w:basedOn w:val="TtuloyobjetosLTGliederung3"/>
    <w:rsid w:val="00B01FB4"/>
    <w:pPr>
      <w:spacing w:after="113"/>
    </w:pPr>
  </w:style>
  <w:style w:type="paragraph" w:customStyle="1" w:styleId="TtuloyobjetosLTGliederung5">
    <w:name w:val="Título y objetos~LT~Gliederung 5"/>
    <w:basedOn w:val="TtuloyobjetosLTGliederung4"/>
    <w:rsid w:val="00B01FB4"/>
    <w:pPr>
      <w:spacing w:after="57"/>
    </w:pPr>
  </w:style>
  <w:style w:type="paragraph" w:customStyle="1" w:styleId="TtuloyobjetosLTGliederung6">
    <w:name w:val="Título y objetos~LT~Gliederung 6"/>
    <w:basedOn w:val="TtuloyobjetosLTGliederung5"/>
    <w:rsid w:val="00B01FB4"/>
  </w:style>
  <w:style w:type="paragraph" w:customStyle="1" w:styleId="TtuloyobjetosLTGliederung7">
    <w:name w:val="Título y objetos~LT~Gliederung 7"/>
    <w:basedOn w:val="TtuloyobjetosLTGliederung6"/>
    <w:rsid w:val="00B01FB4"/>
  </w:style>
  <w:style w:type="paragraph" w:customStyle="1" w:styleId="TtuloyobjetosLTGliederung8">
    <w:name w:val="Título y objetos~LT~Gliederung 8"/>
    <w:basedOn w:val="TtuloyobjetosLTGliederung7"/>
    <w:rsid w:val="00B01FB4"/>
  </w:style>
  <w:style w:type="paragraph" w:customStyle="1" w:styleId="TtuloyobjetosLTGliederung9">
    <w:name w:val="Título y objetos~LT~Gliederung 9"/>
    <w:basedOn w:val="TtuloyobjetosLTGliederung8"/>
    <w:rsid w:val="00B01FB4"/>
  </w:style>
  <w:style w:type="paragraph" w:customStyle="1" w:styleId="TtuloyobjetosLTUntertitel">
    <w:name w:val="Título y objetos~LT~Untertitel"/>
    <w:rsid w:val="00B01FB4"/>
    <w:pPr>
      <w:widowControl w:val="0"/>
      <w:suppressAutoHyphens/>
      <w:autoSpaceDE w:val="0"/>
      <w:jc w:val="center"/>
    </w:pPr>
    <w:rPr>
      <w:rFonts w:ascii="Lohit Hindi" w:eastAsia="Lohit Hindi" w:hAnsi="Lohit Hindi" w:cs="Lohit Hindi"/>
      <w:kern w:val="1"/>
      <w:sz w:val="64"/>
      <w:szCs w:val="64"/>
      <w:lang w:val="es-ES" w:eastAsia="zh-CN" w:bidi="hi-IN"/>
    </w:rPr>
  </w:style>
  <w:style w:type="paragraph" w:customStyle="1" w:styleId="TtuloyobjetosLTNotizen">
    <w:name w:val="Título y objetos~LT~Notizen"/>
    <w:rsid w:val="00B01FB4"/>
    <w:pPr>
      <w:widowControl w:val="0"/>
      <w:suppressAutoHyphens/>
      <w:autoSpaceDE w:val="0"/>
      <w:ind w:left="340" w:hanging="340"/>
    </w:pPr>
    <w:rPr>
      <w:rFonts w:ascii="Lohit Hindi" w:eastAsia="Lohit Hindi" w:hAnsi="Lohit Hindi" w:cs="Lohit Hindi"/>
      <w:kern w:val="1"/>
      <w:sz w:val="40"/>
      <w:szCs w:val="40"/>
      <w:lang w:val="es-ES" w:eastAsia="zh-CN" w:bidi="hi-IN"/>
    </w:rPr>
  </w:style>
  <w:style w:type="paragraph" w:customStyle="1" w:styleId="TtuloyobjetosLTHintergrundobjekte">
    <w:name w:val="Título y objetos~LT~Hintergrundobjekte"/>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TtuloyobjetosLTHintergrund">
    <w:name w:val="Título y objetos~LT~Hintergrund"/>
    <w:rsid w:val="00B01FB4"/>
    <w:pPr>
      <w:widowControl w:val="0"/>
      <w:suppressAutoHyphens/>
      <w:autoSpaceDE w:val="0"/>
    </w:pPr>
    <w:rPr>
      <w:rFonts w:ascii="Liberation Serif" w:eastAsia="Arial Unicode MS" w:hAnsi="Liberation Serif" w:cs="Lohit Hindi"/>
      <w:kern w:val="1"/>
      <w:sz w:val="24"/>
      <w:szCs w:val="24"/>
      <w:lang w:val="es-ES" w:eastAsia="zh-CN" w:bidi="hi-IN"/>
    </w:rPr>
  </w:style>
  <w:style w:type="paragraph" w:customStyle="1" w:styleId="WW-Ttulo1">
    <w:name w:val="WW-Título1"/>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
    <w:name w:val="WW-Título12"/>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
    <w:name w:val="WW-Título123"/>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
    <w:name w:val="WW-Título1234"/>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
    <w:name w:val="WW-Título12345"/>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
    <w:name w:val="WW-Título123456"/>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
    <w:name w:val="WW-Título1234567"/>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8">
    <w:name w:val="WW-Título12345678"/>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89">
    <w:name w:val="WW-Título123456789"/>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8910">
    <w:name w:val="WW-Título12345678910"/>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891011">
    <w:name w:val="WW-Título1234567891011"/>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89101112">
    <w:name w:val="WW-Título123456789101112"/>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8910111213">
    <w:name w:val="WW-Título12345678910111213"/>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891011121314">
    <w:name w:val="WW-Título1234567891011121314"/>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paragraph" w:customStyle="1" w:styleId="WW-Ttulo123456789101112131415">
    <w:name w:val="WW-Título123456789101112131415"/>
    <w:rsid w:val="00B01FB4"/>
    <w:pPr>
      <w:widowControl w:val="0"/>
      <w:suppressAutoHyphens/>
      <w:autoSpaceDE w:val="0"/>
      <w:spacing w:line="200" w:lineRule="atLeast"/>
    </w:pPr>
    <w:rPr>
      <w:rFonts w:ascii="Lohit Hindi" w:eastAsia="Lohit Hindi" w:hAnsi="Lohit Hindi" w:cs="Lohit Hindi"/>
      <w:color w:val="000000"/>
      <w:kern w:val="1"/>
      <w:sz w:val="36"/>
      <w:szCs w:val="36"/>
      <w:lang w:val="es-ES" w:eastAsia="zh-CN" w:bidi="hi-IN"/>
    </w:rPr>
  </w:style>
  <w:style w:type="character" w:customStyle="1" w:styleId="kb9wd88roqi">
    <w:name w:val="kb9wd88roqi"/>
    <w:rsid w:val="00B01FB4"/>
  </w:style>
  <w:style w:type="table" w:customStyle="1" w:styleId="Sombreadoclaro-nfasis123">
    <w:name w:val="Sombreado claro - Énfasis 123"/>
    <w:basedOn w:val="Tablanormal"/>
    <w:next w:val="Sombreadoclaro-nfasis1"/>
    <w:uiPriority w:val="60"/>
    <w:rsid w:val="00B01FB4"/>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31">
    <w:name w:val="Sombreado claro - Énfasis 131"/>
    <w:basedOn w:val="Tablanormal"/>
    <w:next w:val="Sombreadoclaro-nfasis1"/>
    <w:uiPriority w:val="60"/>
    <w:rsid w:val="00B01FB4"/>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mpty">
    <w:name w:val="d_empty"/>
    <w:basedOn w:val="Normal"/>
    <w:rsid w:val="00B01FB4"/>
    <w:pPr>
      <w:spacing w:before="100" w:beforeAutospacing="1" w:after="100" w:afterAutospacing="1"/>
    </w:pPr>
    <w:rPr>
      <w:sz w:val="24"/>
      <w:szCs w:val="24"/>
      <w:lang w:val="es-CO" w:eastAsia="es-CO"/>
    </w:rPr>
  </w:style>
  <w:style w:type="paragraph" w:customStyle="1" w:styleId="Index">
    <w:name w:val="Index"/>
    <w:basedOn w:val="Predeterminado"/>
    <w:rsid w:val="00B01FB4"/>
    <w:pPr>
      <w:widowControl/>
      <w:suppressLineNumbers/>
      <w:tabs>
        <w:tab w:val="left" w:pos="720"/>
      </w:tabs>
      <w:suppressAutoHyphens/>
      <w:autoSpaceDN w:val="0"/>
      <w:textAlignment w:val="baseline"/>
    </w:pPr>
    <w:rPr>
      <w:rFonts w:ascii="Liberation Serif" w:eastAsia="Liberation Serif" w:hAnsi="Liberation Serif" w:cs="Lohit Hindi"/>
      <w:snapToGrid/>
      <w:color w:val="00000A"/>
      <w:kern w:val="3"/>
      <w:szCs w:val="24"/>
      <w:lang w:val="es-CO" w:eastAsia="es-CO"/>
    </w:rPr>
  </w:style>
  <w:style w:type="paragraph" w:customStyle="1" w:styleId="TableContents">
    <w:name w:val="Table Contents"/>
    <w:basedOn w:val="Standard"/>
    <w:rsid w:val="00B01FB4"/>
    <w:pPr>
      <w:widowControl w:val="0"/>
      <w:textAlignment w:val="baseline"/>
    </w:pPr>
    <w:rPr>
      <w:rFonts w:ascii="Liberation Serif" w:eastAsia="WenQuanYi Micro Hei" w:hAnsi="Liberation Serif" w:cs="Lohit Hindi"/>
      <w:sz w:val="24"/>
      <w:szCs w:val="24"/>
      <w:lang w:val="es-CO" w:bidi="hi-IN"/>
    </w:rPr>
  </w:style>
  <w:style w:type="character" w:customStyle="1" w:styleId="Endnoteanchor">
    <w:name w:val="Endnote anchor"/>
    <w:rsid w:val="00B01FB4"/>
    <w:rPr>
      <w:position w:val="0"/>
      <w:vertAlign w:val="superscript"/>
    </w:rPr>
  </w:style>
  <w:style w:type="numbering" w:customStyle="1" w:styleId="WWNum1">
    <w:name w:val="WWNum1"/>
    <w:basedOn w:val="Sinlista"/>
    <w:rsid w:val="00B01FB4"/>
    <w:pPr>
      <w:numPr>
        <w:numId w:val="84"/>
      </w:numPr>
    </w:pPr>
  </w:style>
  <w:style w:type="numbering" w:customStyle="1" w:styleId="WWNum2">
    <w:name w:val="WWNum2"/>
    <w:basedOn w:val="Sinlista"/>
    <w:rsid w:val="00B01FB4"/>
    <w:pPr>
      <w:numPr>
        <w:numId w:val="85"/>
      </w:numPr>
    </w:pPr>
  </w:style>
  <w:style w:type="numbering" w:customStyle="1" w:styleId="WWNum3">
    <w:name w:val="WWNum3"/>
    <w:basedOn w:val="Sinlista"/>
    <w:rsid w:val="00B01FB4"/>
    <w:pPr>
      <w:numPr>
        <w:numId w:val="86"/>
      </w:numPr>
    </w:pPr>
  </w:style>
  <w:style w:type="numbering" w:customStyle="1" w:styleId="Sinlista282">
    <w:name w:val="Sin lista282"/>
    <w:next w:val="Sinlista"/>
    <w:semiHidden/>
    <w:unhideWhenUsed/>
    <w:rsid w:val="00B01FB4"/>
  </w:style>
  <w:style w:type="table" w:customStyle="1" w:styleId="Tablaconcuadrcula2100">
    <w:name w:val="Tabla con cuadrícula210"/>
    <w:basedOn w:val="Tablanormal"/>
    <w:next w:val="Tablaconcuadrcula"/>
    <w:rsid w:val="00B01FB4"/>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2">
    <w:name w:val="Fuente de párrafo predeter.12"/>
    <w:rsid w:val="00B01FB4"/>
  </w:style>
  <w:style w:type="paragraph" w:customStyle="1" w:styleId="TITULOTEXTO">
    <w:name w:val="TITULO TEXTO"/>
    <w:basedOn w:val="Normal"/>
    <w:rsid w:val="00B01FB4"/>
    <w:pPr>
      <w:pBdr>
        <w:top w:val="none" w:sz="0" w:space="0" w:color="000000"/>
        <w:left w:val="none" w:sz="0" w:space="0" w:color="000000"/>
        <w:bottom w:val="none" w:sz="0" w:space="0" w:color="000000"/>
        <w:right w:val="none" w:sz="0" w:space="0" w:color="000000"/>
      </w:pBdr>
      <w:suppressAutoHyphens/>
      <w:spacing w:after="200" w:line="276" w:lineRule="auto"/>
    </w:pPr>
    <w:rPr>
      <w:rFonts w:ascii="Verdana" w:eastAsia="Times" w:hAnsi="Verdana" w:cs="Verdana"/>
      <w:b/>
      <w:kern w:val="1"/>
      <w:sz w:val="22"/>
      <w:lang w:val="es-CO" w:eastAsia="zh-CN" w:bidi="es-ES"/>
    </w:rPr>
  </w:style>
  <w:style w:type="table" w:customStyle="1" w:styleId="Tablaconcuadrcula76">
    <w:name w:val="Tabla con cuadrícula76"/>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B01FB4"/>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3">
    <w:name w:val="Sin lista283"/>
    <w:next w:val="Sinlista"/>
    <w:uiPriority w:val="99"/>
    <w:semiHidden/>
    <w:unhideWhenUsed/>
    <w:rsid w:val="00B01FB4"/>
  </w:style>
  <w:style w:type="numbering" w:customStyle="1" w:styleId="Sinlista284">
    <w:name w:val="Sin lista284"/>
    <w:next w:val="Sinlista"/>
    <w:semiHidden/>
    <w:rsid w:val="00B01FB4"/>
  </w:style>
  <w:style w:type="table" w:customStyle="1" w:styleId="Tablaconcuadrcula79">
    <w:name w:val="Tabla con cuadrícula79"/>
    <w:basedOn w:val="Tablanormal"/>
    <w:next w:val="Tablaconcuadrcula"/>
    <w:rsid w:val="00B01FB4"/>
    <w:rPr>
      <w:rFonts w:ascii="Cambria" w:eastAsia="MS Mincho" w:hAnsi="Cambria" w:cs="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5">
    <w:name w:val="Sin lista285"/>
    <w:next w:val="Sinlista"/>
    <w:semiHidden/>
    <w:rsid w:val="00B01FB4"/>
  </w:style>
  <w:style w:type="table" w:customStyle="1" w:styleId="Tablaconcuadrcula80">
    <w:name w:val="Tabla con cuadrícula80"/>
    <w:basedOn w:val="Tablanormal"/>
    <w:next w:val="Tablaconcuadrcula"/>
    <w:rsid w:val="00B01FB4"/>
    <w:rPr>
      <w:rFonts w:ascii="Cambria" w:eastAsia="MS Mincho" w:hAnsi="Cambria" w:cs="Cambri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6">
    <w:name w:val="Sin lista286"/>
    <w:next w:val="Sinlista"/>
    <w:uiPriority w:val="99"/>
    <w:semiHidden/>
    <w:unhideWhenUsed/>
    <w:rsid w:val="00B01FB4"/>
  </w:style>
  <w:style w:type="table" w:customStyle="1" w:styleId="Tablaconcuadrcula81">
    <w:name w:val="Tabla con cuadrícula81"/>
    <w:basedOn w:val="Tablanormal"/>
    <w:next w:val="Tablaconcuadrcula"/>
    <w:uiPriority w:val="59"/>
    <w:rsid w:val="00B01FB4"/>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hidden/>
    <w:locked/>
    <w:rsid w:val="00B01FB4"/>
    <w:pPr>
      <w:spacing w:before="40" w:after="120" w:line="288" w:lineRule="auto"/>
    </w:pPr>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ennegrita2">
    <w:name w:val="Texto en negrita2"/>
    <w:rsid w:val="00B01FB4"/>
    <w:rPr>
      <w:b/>
      <w:bCs/>
    </w:rPr>
  </w:style>
  <w:style w:type="numbering" w:customStyle="1" w:styleId="Sinlista287">
    <w:name w:val="Sin lista287"/>
    <w:next w:val="Sinlista"/>
    <w:uiPriority w:val="99"/>
    <w:semiHidden/>
    <w:unhideWhenUsed/>
    <w:rsid w:val="00B01FB4"/>
  </w:style>
  <w:style w:type="table" w:customStyle="1" w:styleId="Tablaconcuadrcula83">
    <w:name w:val="Tabla con cuadrícula83"/>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8">
    <w:name w:val="Sin lista288"/>
    <w:next w:val="Sinlista"/>
    <w:uiPriority w:val="99"/>
    <w:semiHidden/>
    <w:unhideWhenUsed/>
    <w:rsid w:val="00B01FB4"/>
  </w:style>
  <w:style w:type="numbering" w:customStyle="1" w:styleId="Sinlista289">
    <w:name w:val="Sin lista289"/>
    <w:next w:val="Sinlista"/>
    <w:uiPriority w:val="99"/>
    <w:semiHidden/>
    <w:unhideWhenUsed/>
    <w:rsid w:val="00B01FB4"/>
  </w:style>
  <w:style w:type="paragraph" w:customStyle="1" w:styleId="Ttulo21">
    <w:name w:val="Título 21"/>
    <w:basedOn w:val="Normal10"/>
    <w:next w:val="Normal10"/>
    <w:uiPriority w:val="1"/>
    <w:qFormat/>
    <w:rsid w:val="00B01FB4"/>
    <w:pPr>
      <w:keepNext/>
      <w:tabs>
        <w:tab w:val="num" w:pos="0"/>
      </w:tabs>
      <w:autoSpaceDE/>
      <w:autoSpaceDN/>
      <w:spacing w:line="100" w:lineRule="atLeast"/>
      <w:ind w:left="432" w:hanging="432"/>
      <w:textAlignment w:val="auto"/>
    </w:pPr>
    <w:rPr>
      <w:b/>
      <w:bCs/>
      <w:color w:val="auto"/>
      <w:kern w:val="0"/>
      <w:lang w:val="es-ES"/>
    </w:rPr>
  </w:style>
  <w:style w:type="numbering" w:customStyle="1" w:styleId="Sinlista290">
    <w:name w:val="Sin lista290"/>
    <w:next w:val="Sinlista"/>
    <w:uiPriority w:val="99"/>
    <w:semiHidden/>
    <w:unhideWhenUsed/>
    <w:rsid w:val="00B01FB4"/>
  </w:style>
  <w:style w:type="character" w:customStyle="1" w:styleId="EnlacedeInternet">
    <w:name w:val="Enlace de Internet"/>
    <w:uiPriority w:val="99"/>
    <w:rsid w:val="00B01FB4"/>
    <w:rPr>
      <w:color w:val="000080"/>
      <w:u w:val="single"/>
      <w:lang w:val="es-ES" w:eastAsia="es-ES" w:bidi="es-ES"/>
    </w:rPr>
  </w:style>
  <w:style w:type="character" w:customStyle="1" w:styleId="Destacado">
    <w:name w:val="Destacado"/>
    <w:rsid w:val="00B01FB4"/>
    <w:rPr>
      <w:i/>
      <w:iCs/>
    </w:rPr>
  </w:style>
  <w:style w:type="numbering" w:customStyle="1" w:styleId="Lista414">
    <w:name w:val="Lista 414"/>
    <w:basedOn w:val="Sinlista"/>
    <w:rsid w:val="00B01FB4"/>
    <w:pPr>
      <w:numPr>
        <w:numId w:val="29"/>
      </w:numPr>
    </w:pPr>
  </w:style>
  <w:style w:type="numbering" w:customStyle="1" w:styleId="Sinlista292">
    <w:name w:val="Sin lista292"/>
    <w:next w:val="Sinlista"/>
    <w:uiPriority w:val="99"/>
    <w:semiHidden/>
    <w:unhideWhenUsed/>
    <w:rsid w:val="00B01FB4"/>
  </w:style>
  <w:style w:type="character" w:customStyle="1" w:styleId="titulonovedad">
    <w:name w:val="titulo_novedad"/>
    <w:basedOn w:val="Fuentedeprrafopredeter"/>
    <w:uiPriority w:val="99"/>
    <w:rsid w:val="00B01FB4"/>
  </w:style>
  <w:style w:type="paragraph" w:customStyle="1" w:styleId="yiv5346764427msonormal">
    <w:name w:val="yiv5346764427msonormal"/>
    <w:basedOn w:val="Normal"/>
    <w:rsid w:val="00B01FB4"/>
    <w:pPr>
      <w:spacing w:before="100" w:beforeAutospacing="1" w:after="100" w:afterAutospacing="1"/>
    </w:pPr>
    <w:rPr>
      <w:sz w:val="24"/>
      <w:szCs w:val="24"/>
      <w:lang w:val="es-CO" w:eastAsia="es-CO"/>
    </w:rPr>
  </w:style>
  <w:style w:type="table" w:styleId="Sombreadoclaro">
    <w:name w:val="Light Shading"/>
    <w:basedOn w:val="Tablanormal"/>
    <w:uiPriority w:val="60"/>
    <w:rsid w:val="00B01FB4"/>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iedeimagen">
    <w:name w:val="Pie de imagen"/>
    <w:basedOn w:val="Descripcin"/>
    <w:qFormat/>
    <w:rsid w:val="00B01FB4"/>
    <w:pPr>
      <w:spacing w:line="480" w:lineRule="auto"/>
      <w:ind w:firstLine="454"/>
      <w:jc w:val="center"/>
    </w:pPr>
    <w:rPr>
      <w:rFonts w:eastAsia="Calibri"/>
      <w:b w:val="0"/>
      <w:i/>
      <w:szCs w:val="24"/>
      <w:lang w:val="es-CO" w:eastAsia="en-US"/>
    </w:rPr>
  </w:style>
  <w:style w:type="paragraph" w:customStyle="1" w:styleId="Numerodetabla">
    <w:name w:val="Numero de tabla"/>
    <w:basedOn w:val="Normal"/>
    <w:qFormat/>
    <w:rsid w:val="00B01FB4"/>
    <w:pPr>
      <w:spacing w:line="480" w:lineRule="auto"/>
    </w:pPr>
    <w:rPr>
      <w:rFonts w:eastAsia="Calibri"/>
      <w:sz w:val="24"/>
      <w:szCs w:val="24"/>
      <w:lang w:val="es-CO" w:eastAsia="en-US"/>
    </w:rPr>
  </w:style>
  <w:style w:type="paragraph" w:customStyle="1" w:styleId="Titulotabla">
    <w:name w:val="Titulo tabla"/>
    <w:basedOn w:val="Numerodetabla"/>
    <w:qFormat/>
    <w:rsid w:val="00B01FB4"/>
    <w:pPr>
      <w:spacing w:line="276" w:lineRule="auto"/>
    </w:pPr>
    <w:rPr>
      <w:i/>
    </w:rPr>
  </w:style>
  <w:style w:type="paragraph" w:customStyle="1" w:styleId="Notatabla">
    <w:name w:val="Nota tabla"/>
    <w:basedOn w:val="Normal"/>
    <w:qFormat/>
    <w:rsid w:val="00B01FB4"/>
    <w:pPr>
      <w:spacing w:line="480" w:lineRule="auto"/>
    </w:pPr>
    <w:rPr>
      <w:rFonts w:eastAsia="Calibri"/>
      <w:szCs w:val="24"/>
      <w:lang w:val="es-CO" w:eastAsia="en-US"/>
    </w:rPr>
  </w:style>
  <w:style w:type="character" w:customStyle="1" w:styleId="main">
    <w:name w:val="main"/>
    <w:basedOn w:val="Fuentedeprrafopredeter"/>
    <w:rsid w:val="00B01FB4"/>
  </w:style>
  <w:style w:type="paragraph" w:customStyle="1" w:styleId="Cubculos">
    <w:name w:val="Cubículos"/>
    <w:rsid w:val="00B01FB4"/>
    <w:pPr>
      <w:spacing w:after="200" w:line="276" w:lineRule="auto"/>
    </w:pPr>
    <w:rPr>
      <w:rFonts w:ascii="Calibri" w:hAnsi="Calibri"/>
      <w:sz w:val="22"/>
      <w:szCs w:val="22"/>
    </w:rPr>
  </w:style>
  <w:style w:type="character" w:customStyle="1" w:styleId="iaj1">
    <w:name w:val="i_aj1"/>
    <w:rsid w:val="00B01FB4"/>
    <w:rPr>
      <w:i/>
      <w:iCs/>
    </w:rPr>
  </w:style>
  <w:style w:type="character" w:customStyle="1" w:styleId="letra8pt1">
    <w:name w:val="letra8pt1"/>
    <w:rsid w:val="00B01FB4"/>
    <w:rPr>
      <w:sz w:val="12"/>
      <w:szCs w:val="12"/>
    </w:rPr>
  </w:style>
  <w:style w:type="character" w:customStyle="1" w:styleId="baj1">
    <w:name w:val="b_aj1"/>
    <w:rsid w:val="00B01FB4"/>
    <w:rPr>
      <w:b/>
      <w:bCs/>
      <w:color w:val="244700"/>
    </w:rPr>
  </w:style>
  <w:style w:type="table" w:customStyle="1" w:styleId="Tablaconcuadrcula86">
    <w:name w:val="Tabla con cuadrícula86"/>
    <w:basedOn w:val="Tablanormal"/>
    <w:next w:val="Tablaconcuadrcula"/>
    <w:uiPriority w:val="59"/>
    <w:rsid w:val="00B01FB4"/>
    <w:pPr>
      <w:jc w:val="center"/>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rsid w:val="00B01FB4"/>
    <w:rPr>
      <w:rFonts w:ascii="Calibri" w:eastAsia="Calibri" w:hAnsi="Calibr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B01FB4"/>
  </w:style>
  <w:style w:type="table" w:customStyle="1" w:styleId="Tablaconcuadrcula89">
    <w:name w:val="Tabla con cuadrícula89"/>
    <w:basedOn w:val="Tablanormal"/>
    <w:next w:val="Tablaconcuadrcula"/>
    <w:uiPriority w:val="59"/>
    <w:rsid w:val="00B01F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B01FB4"/>
  </w:style>
  <w:style w:type="table" w:customStyle="1" w:styleId="Tablaconcuadrcula120">
    <w:name w:val="Tabla con cuadrícula120"/>
    <w:basedOn w:val="Tablanormal"/>
    <w:next w:val="Tablaconcuadrcula"/>
    <w:uiPriority w:val="9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e">
    <w:name w:val="mce"/>
    <w:basedOn w:val="Normal"/>
    <w:uiPriority w:val="99"/>
    <w:rsid w:val="00B01FB4"/>
    <w:pPr>
      <w:spacing w:before="100" w:beforeAutospacing="1" w:after="100" w:afterAutospacing="1"/>
    </w:pPr>
    <w:rPr>
      <w:sz w:val="24"/>
      <w:szCs w:val="24"/>
      <w:lang w:val="es-CO" w:eastAsia="es-CO"/>
    </w:rPr>
  </w:style>
  <w:style w:type="numbering" w:customStyle="1" w:styleId="Sinlista295">
    <w:name w:val="Sin lista295"/>
    <w:next w:val="Sinlista"/>
    <w:uiPriority w:val="99"/>
    <w:semiHidden/>
    <w:unhideWhenUsed/>
    <w:rsid w:val="00B01FB4"/>
  </w:style>
  <w:style w:type="table" w:customStyle="1" w:styleId="Tablaconcuadrcula90">
    <w:name w:val="Tabla con cuadrícula90"/>
    <w:basedOn w:val="Tablanormal"/>
    <w:next w:val="Tablaconcuadrcula"/>
    <w:uiPriority w:val="99"/>
    <w:rsid w:val="00B01FB4"/>
    <w:rPr>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Default"/>
    <w:next w:val="Default"/>
    <w:uiPriority w:val="99"/>
    <w:rsid w:val="00B01FB4"/>
    <w:rPr>
      <w:rFonts w:eastAsia="Times New Roman"/>
      <w:color w:val="auto"/>
      <w:lang w:eastAsia="es-ES"/>
    </w:rPr>
  </w:style>
  <w:style w:type="character" w:customStyle="1" w:styleId="grame">
    <w:name w:val="grame"/>
    <w:rsid w:val="00B01FB4"/>
  </w:style>
  <w:style w:type="character" w:customStyle="1" w:styleId="fuenteencabezado">
    <w:name w:val="fuente_encabezado"/>
    <w:rsid w:val="00B01FB4"/>
  </w:style>
  <w:style w:type="numbering" w:customStyle="1" w:styleId="Sinlista296">
    <w:name w:val="Sin lista296"/>
    <w:next w:val="Sinlista"/>
    <w:uiPriority w:val="99"/>
    <w:semiHidden/>
    <w:unhideWhenUsed/>
    <w:rsid w:val="00B01FB4"/>
  </w:style>
  <w:style w:type="paragraph" w:customStyle="1" w:styleId="Ttulo41">
    <w:name w:val="Título 41"/>
    <w:basedOn w:val="Normal"/>
    <w:uiPriority w:val="1"/>
    <w:qFormat/>
    <w:rsid w:val="00B01FB4"/>
    <w:pPr>
      <w:widowControl w:val="0"/>
      <w:autoSpaceDE w:val="0"/>
      <w:autoSpaceDN w:val="0"/>
      <w:adjustRightInd w:val="0"/>
      <w:ind w:left="2326"/>
      <w:outlineLvl w:val="3"/>
    </w:pPr>
    <w:rPr>
      <w:rFonts w:ascii="Arial" w:hAnsi="Arial" w:cs="Arial"/>
      <w:b/>
      <w:bCs/>
      <w:sz w:val="53"/>
      <w:szCs w:val="53"/>
    </w:rPr>
  </w:style>
  <w:style w:type="paragraph" w:customStyle="1" w:styleId="Ttulo51">
    <w:name w:val="Título 51"/>
    <w:basedOn w:val="Normal"/>
    <w:uiPriority w:val="1"/>
    <w:qFormat/>
    <w:rsid w:val="00B01FB4"/>
    <w:pPr>
      <w:widowControl w:val="0"/>
      <w:autoSpaceDE w:val="0"/>
      <w:autoSpaceDN w:val="0"/>
      <w:adjustRightInd w:val="0"/>
      <w:outlineLvl w:val="4"/>
    </w:pPr>
    <w:rPr>
      <w:rFonts w:ascii="Arial" w:hAnsi="Arial" w:cs="Arial"/>
      <w:sz w:val="53"/>
      <w:szCs w:val="53"/>
    </w:rPr>
  </w:style>
  <w:style w:type="paragraph" w:customStyle="1" w:styleId="Ttulo61">
    <w:name w:val="Título 61"/>
    <w:basedOn w:val="Normal"/>
    <w:uiPriority w:val="1"/>
    <w:qFormat/>
    <w:rsid w:val="00B01FB4"/>
    <w:pPr>
      <w:widowControl w:val="0"/>
      <w:autoSpaceDE w:val="0"/>
      <w:autoSpaceDN w:val="0"/>
      <w:adjustRightInd w:val="0"/>
      <w:outlineLvl w:val="5"/>
    </w:pPr>
    <w:rPr>
      <w:sz w:val="52"/>
      <w:szCs w:val="52"/>
    </w:rPr>
  </w:style>
  <w:style w:type="paragraph" w:customStyle="1" w:styleId="Ttulo71">
    <w:name w:val="Título 71"/>
    <w:basedOn w:val="Normal"/>
    <w:uiPriority w:val="1"/>
    <w:qFormat/>
    <w:rsid w:val="00B01FB4"/>
    <w:pPr>
      <w:widowControl w:val="0"/>
      <w:autoSpaceDE w:val="0"/>
      <w:autoSpaceDN w:val="0"/>
      <w:adjustRightInd w:val="0"/>
      <w:outlineLvl w:val="6"/>
    </w:pPr>
    <w:rPr>
      <w:sz w:val="51"/>
      <w:szCs w:val="51"/>
    </w:rPr>
  </w:style>
  <w:style w:type="paragraph" w:customStyle="1" w:styleId="Ttulo81">
    <w:name w:val="Título 81"/>
    <w:basedOn w:val="Normal"/>
    <w:uiPriority w:val="1"/>
    <w:qFormat/>
    <w:rsid w:val="00B01FB4"/>
    <w:pPr>
      <w:widowControl w:val="0"/>
      <w:autoSpaceDE w:val="0"/>
      <w:autoSpaceDN w:val="0"/>
      <w:adjustRightInd w:val="0"/>
      <w:outlineLvl w:val="7"/>
    </w:pPr>
    <w:rPr>
      <w:rFonts w:ascii="Arial" w:hAnsi="Arial" w:cs="Arial"/>
      <w:sz w:val="42"/>
      <w:szCs w:val="42"/>
    </w:rPr>
  </w:style>
  <w:style w:type="paragraph" w:customStyle="1" w:styleId="Ttulo91">
    <w:name w:val="Título 91"/>
    <w:basedOn w:val="Normal"/>
    <w:uiPriority w:val="1"/>
    <w:qFormat/>
    <w:rsid w:val="00B01FB4"/>
    <w:pPr>
      <w:widowControl w:val="0"/>
      <w:autoSpaceDE w:val="0"/>
      <w:autoSpaceDN w:val="0"/>
      <w:adjustRightInd w:val="0"/>
      <w:outlineLvl w:val="8"/>
    </w:pPr>
    <w:rPr>
      <w:sz w:val="30"/>
      <w:szCs w:val="30"/>
    </w:rPr>
  </w:style>
  <w:style w:type="paragraph" w:customStyle="1" w:styleId="TableParagraph">
    <w:name w:val="Table Paragraph"/>
    <w:basedOn w:val="Normal"/>
    <w:uiPriority w:val="1"/>
    <w:qFormat/>
    <w:rsid w:val="00B01FB4"/>
    <w:pPr>
      <w:widowControl w:val="0"/>
      <w:autoSpaceDE w:val="0"/>
      <w:autoSpaceDN w:val="0"/>
      <w:adjustRightInd w:val="0"/>
    </w:pPr>
    <w:rPr>
      <w:sz w:val="24"/>
      <w:szCs w:val="24"/>
    </w:rPr>
  </w:style>
  <w:style w:type="numbering" w:customStyle="1" w:styleId="Sinlista297">
    <w:name w:val="Sin lista297"/>
    <w:next w:val="Sinlista"/>
    <w:uiPriority w:val="99"/>
    <w:semiHidden/>
    <w:unhideWhenUsed/>
    <w:rsid w:val="00B01FB4"/>
  </w:style>
  <w:style w:type="numbering" w:customStyle="1" w:styleId="Sinlista298">
    <w:name w:val="Sin lista298"/>
    <w:next w:val="Sinlista"/>
    <w:uiPriority w:val="99"/>
    <w:semiHidden/>
    <w:unhideWhenUsed/>
    <w:rsid w:val="00B01FB4"/>
  </w:style>
  <w:style w:type="numbering" w:customStyle="1" w:styleId="Sinlista299">
    <w:name w:val="Sin lista299"/>
    <w:next w:val="Sinlista"/>
    <w:uiPriority w:val="99"/>
    <w:semiHidden/>
    <w:unhideWhenUsed/>
    <w:rsid w:val="00B01FB4"/>
  </w:style>
  <w:style w:type="numbering" w:customStyle="1" w:styleId="Sinlista300">
    <w:name w:val="Sin lista300"/>
    <w:next w:val="Sinlista"/>
    <w:uiPriority w:val="99"/>
    <w:semiHidden/>
    <w:unhideWhenUsed/>
    <w:rsid w:val="00B01FB4"/>
  </w:style>
  <w:style w:type="table" w:customStyle="1" w:styleId="Cuadrculaclara4">
    <w:name w:val="Cuadrícula clara4"/>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302">
    <w:name w:val="Sin lista302"/>
    <w:next w:val="Sinlista"/>
    <w:uiPriority w:val="99"/>
    <w:semiHidden/>
    <w:unhideWhenUsed/>
    <w:rsid w:val="00B01FB4"/>
  </w:style>
  <w:style w:type="paragraph" w:customStyle="1" w:styleId="Encabezado10">
    <w:name w:val="Encabezado 1"/>
    <w:basedOn w:val="Normal"/>
    <w:next w:val="Normal"/>
    <w:uiPriority w:val="9"/>
    <w:qFormat/>
    <w:rsid w:val="00B01FB4"/>
    <w:pPr>
      <w:keepNext/>
      <w:suppressAutoHyphens/>
      <w:jc w:val="center"/>
      <w:outlineLvl w:val="0"/>
    </w:pPr>
    <w:rPr>
      <w:color w:val="00000A"/>
      <w:sz w:val="24"/>
      <w:lang w:val="es-MX"/>
    </w:rPr>
  </w:style>
  <w:style w:type="paragraph" w:customStyle="1" w:styleId="Encabezado20">
    <w:name w:val="Encabezado 2"/>
    <w:basedOn w:val="Normal"/>
    <w:next w:val="Normal"/>
    <w:uiPriority w:val="9"/>
    <w:qFormat/>
    <w:rsid w:val="00B01FB4"/>
    <w:pPr>
      <w:keepNext/>
      <w:suppressAutoHyphens/>
      <w:outlineLvl w:val="1"/>
    </w:pPr>
    <w:rPr>
      <w:color w:val="00000A"/>
      <w:sz w:val="24"/>
      <w:lang w:val="es-MX"/>
    </w:rPr>
  </w:style>
  <w:style w:type="paragraph" w:customStyle="1" w:styleId="Encabezado40">
    <w:name w:val="Encabezado 4"/>
    <w:basedOn w:val="Normal"/>
    <w:next w:val="Normal"/>
    <w:uiPriority w:val="9"/>
    <w:qFormat/>
    <w:rsid w:val="00B01FB4"/>
    <w:pPr>
      <w:keepNext/>
      <w:suppressAutoHyphens/>
      <w:spacing w:before="240" w:after="60"/>
      <w:outlineLvl w:val="3"/>
    </w:pPr>
    <w:rPr>
      <w:b/>
      <w:bCs/>
      <w:color w:val="00000A"/>
      <w:sz w:val="28"/>
      <w:szCs w:val="28"/>
    </w:rPr>
  </w:style>
  <w:style w:type="paragraph" w:customStyle="1" w:styleId="Encabezado50">
    <w:name w:val="Encabezado 5"/>
    <w:basedOn w:val="Normal"/>
    <w:next w:val="Normal"/>
    <w:uiPriority w:val="9"/>
    <w:qFormat/>
    <w:rsid w:val="00B01FB4"/>
    <w:pPr>
      <w:keepNext/>
      <w:keepLines/>
      <w:suppressAutoHyphens/>
      <w:spacing w:before="200"/>
      <w:outlineLvl w:val="4"/>
    </w:pPr>
    <w:rPr>
      <w:rFonts w:ascii="Cambria" w:hAnsi="Cambria"/>
      <w:color w:val="243F60"/>
      <w:sz w:val="24"/>
    </w:rPr>
  </w:style>
  <w:style w:type="character" w:customStyle="1" w:styleId="ms-rtefontsize-2">
    <w:name w:val="ms-rtefontsize-2"/>
    <w:rsid w:val="00B01FB4"/>
  </w:style>
  <w:style w:type="character" w:customStyle="1" w:styleId="Ancladenotaalpie">
    <w:name w:val="Ancla de nota al pie"/>
    <w:rsid w:val="00B01FB4"/>
    <w:rPr>
      <w:vertAlign w:val="superscript"/>
    </w:rPr>
  </w:style>
  <w:style w:type="character" w:customStyle="1" w:styleId="Ancladenotafinal">
    <w:name w:val="Ancla de nota final"/>
    <w:rsid w:val="00B01FB4"/>
    <w:rPr>
      <w:vertAlign w:val="superscript"/>
    </w:rPr>
  </w:style>
  <w:style w:type="paragraph" w:customStyle="1" w:styleId="Cuerpodetexto">
    <w:name w:val="Cuerpo de texto"/>
    <w:basedOn w:val="Normal"/>
    <w:rsid w:val="00B01FB4"/>
    <w:pPr>
      <w:suppressAutoHyphens/>
      <w:spacing w:line="288" w:lineRule="auto"/>
      <w:jc w:val="both"/>
    </w:pPr>
    <w:rPr>
      <w:color w:val="00000A"/>
      <w:sz w:val="24"/>
      <w:lang w:val="es-MX"/>
    </w:rPr>
  </w:style>
  <w:style w:type="paragraph" w:customStyle="1" w:styleId="Pie">
    <w:name w:val="Pie"/>
    <w:basedOn w:val="Normal"/>
    <w:rsid w:val="00B01FB4"/>
    <w:pPr>
      <w:suppressLineNumbers/>
      <w:suppressAutoHyphens/>
      <w:spacing w:before="120" w:after="120"/>
    </w:pPr>
    <w:rPr>
      <w:rFonts w:ascii="Arial" w:hAnsi="Arial" w:cs="FreeSans"/>
      <w:i/>
      <w:iCs/>
      <w:color w:val="000000"/>
      <w:sz w:val="24"/>
      <w:szCs w:val="24"/>
    </w:rPr>
  </w:style>
  <w:style w:type="paragraph" w:customStyle="1" w:styleId="Encabezamiento">
    <w:name w:val="Encabezamiento"/>
    <w:basedOn w:val="Normal"/>
    <w:uiPriority w:val="99"/>
    <w:rsid w:val="00B01FB4"/>
    <w:pPr>
      <w:tabs>
        <w:tab w:val="center" w:pos="4252"/>
        <w:tab w:val="right" w:pos="8504"/>
      </w:tabs>
      <w:suppressAutoHyphens/>
    </w:pPr>
    <w:rPr>
      <w:rFonts w:ascii="Arial" w:hAnsi="Arial"/>
      <w:color w:val="000000"/>
      <w:sz w:val="24"/>
    </w:rPr>
  </w:style>
  <w:style w:type="character" w:customStyle="1" w:styleId="Ttulo2Car1">
    <w:name w:val="Título 2 Car1"/>
    <w:rsid w:val="00B01FB4"/>
    <w:rPr>
      <w:rFonts w:ascii="Cambria" w:eastAsia="Times New Roman" w:hAnsi="Cambria" w:cs="Times New Roman"/>
      <w:b/>
      <w:bCs/>
      <w:color w:val="4F81BD"/>
      <w:sz w:val="26"/>
      <w:szCs w:val="26"/>
    </w:rPr>
  </w:style>
  <w:style w:type="paragraph" w:customStyle="1" w:styleId="Fuentedeprrafopredet">
    <w:name w:val="Fuente de párrafo predet"/>
    <w:next w:val="Normal"/>
    <w:rsid w:val="00B01FB4"/>
    <w:pPr>
      <w:autoSpaceDE w:val="0"/>
      <w:autoSpaceDN w:val="0"/>
    </w:pPr>
    <w:rPr>
      <w:rFonts w:ascii="Roman PS" w:hAnsi="Roman PS" w:cs="Roman PS"/>
      <w:noProof/>
      <w:lang w:val="en-US" w:eastAsia="es-ES"/>
    </w:rPr>
  </w:style>
  <w:style w:type="table" w:customStyle="1" w:styleId="Tablaconcuadrcula91">
    <w:name w:val="Tabla con cuadrícula91"/>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B01FB4"/>
  </w:style>
  <w:style w:type="numbering" w:customStyle="1" w:styleId="Sinlista304">
    <w:name w:val="Sin lista304"/>
    <w:next w:val="Sinlista"/>
    <w:uiPriority w:val="99"/>
    <w:semiHidden/>
    <w:unhideWhenUsed/>
    <w:rsid w:val="00B01FB4"/>
  </w:style>
  <w:style w:type="table" w:customStyle="1" w:styleId="Tablaconcuadrcula94">
    <w:name w:val="Tabla con cuadrícula94"/>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5">
    <w:name w:val="Sin lista305"/>
    <w:next w:val="Sinlista"/>
    <w:uiPriority w:val="99"/>
    <w:semiHidden/>
    <w:unhideWhenUsed/>
    <w:rsid w:val="00B01FB4"/>
  </w:style>
  <w:style w:type="table" w:customStyle="1" w:styleId="Sombreadomedio1-nfasis41">
    <w:name w:val="Sombreado medio 1 - Énfasis 41"/>
    <w:basedOn w:val="Tablanormal"/>
    <w:next w:val="Sombreadomedio1-nfasis4"/>
    <w:uiPriority w:val="63"/>
    <w:rsid w:val="00B01FB4"/>
    <w:rPr>
      <w:lang w:val="es-ES"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B01FB4"/>
    <w:rPr>
      <w:rFonts w:ascii="Calibri" w:eastAsia="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Sinlista306">
    <w:name w:val="Sin lista306"/>
    <w:next w:val="Sinlista"/>
    <w:uiPriority w:val="99"/>
    <w:semiHidden/>
    <w:unhideWhenUsed/>
    <w:rsid w:val="00B01FB4"/>
  </w:style>
  <w:style w:type="table" w:customStyle="1" w:styleId="TableNormal1">
    <w:name w:val="Table Normal1"/>
    <w:rsid w:val="00B01FB4"/>
    <w:rPr>
      <w:rFonts w:ascii="Calibri" w:eastAsia="Calibri" w:hAnsi="Calibri" w:cs="Calibri"/>
      <w:color w:val="000000"/>
      <w:sz w:val="24"/>
      <w:szCs w:val="24"/>
    </w:rPr>
    <w:tblPr>
      <w:tblCellMar>
        <w:top w:w="0" w:type="dxa"/>
        <w:left w:w="0" w:type="dxa"/>
        <w:bottom w:w="0" w:type="dxa"/>
        <w:right w:w="0" w:type="dxa"/>
      </w:tblCellMar>
    </w:tblPr>
  </w:style>
  <w:style w:type="paragraph" w:customStyle="1" w:styleId="LO-Normal">
    <w:name w:val="LO-Normal"/>
    <w:qFormat/>
    <w:rsid w:val="00B01FB4"/>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kern w:val="1"/>
      <w:sz w:val="24"/>
      <w:szCs w:val="24"/>
      <w:lang w:eastAsia="zh-CN" w:bidi="hi-IN"/>
    </w:rPr>
  </w:style>
  <w:style w:type="table" w:customStyle="1" w:styleId="Tablaconcuadrcula95">
    <w:name w:val="Tabla con cuadrícula95"/>
    <w:basedOn w:val="Tablanormal"/>
    <w:next w:val="Tablaconcuadrcula"/>
    <w:uiPriority w:val="59"/>
    <w:rsid w:val="00B01FB4"/>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uiPriority w:val="46"/>
    <w:rsid w:val="00B01FB4"/>
    <w:rPr>
      <w:rFonts w:ascii="Cambria" w:eastAsia="Cambria" w:hAnsi="Cambria"/>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Sinlista1125">
    <w:name w:val="Sin lista1125"/>
    <w:next w:val="Sinlista"/>
    <w:uiPriority w:val="99"/>
    <w:semiHidden/>
    <w:unhideWhenUsed/>
    <w:rsid w:val="00B01FB4"/>
  </w:style>
  <w:style w:type="table" w:customStyle="1" w:styleId="Tablaconcuadrcula121">
    <w:name w:val="Tabla con cuadrícula121"/>
    <w:basedOn w:val="Tablanormal"/>
    <w:next w:val="Tablaconcuadrcula"/>
    <w:uiPriority w:val="3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01FB4"/>
    <w:pPr>
      <w:spacing w:after="160" w:line="259" w:lineRule="auto"/>
    </w:pPr>
    <w:rPr>
      <w:rFonts w:ascii="Calibri" w:eastAsia="Calibri" w:hAnsi="Calibri" w:cs="Calibri"/>
      <w:color w:val="000000"/>
      <w:sz w:val="22"/>
      <w:szCs w:val="22"/>
    </w:rPr>
    <w:tblPr>
      <w:tblCellMar>
        <w:top w:w="0" w:type="dxa"/>
        <w:left w:w="0" w:type="dxa"/>
        <w:bottom w:w="0" w:type="dxa"/>
        <w:right w:w="0" w:type="dxa"/>
      </w:tblCellMar>
    </w:tblPr>
  </w:style>
  <w:style w:type="table" w:customStyle="1" w:styleId="Tabladecuadrcula5oscura-nfasis11">
    <w:name w:val="Tabla de cuadrícula 5 oscura - Énfasis 11"/>
    <w:basedOn w:val="Tablanormal"/>
    <w:uiPriority w:val="50"/>
    <w:rsid w:val="00B01FB4"/>
    <w:rPr>
      <w:rFonts w:ascii="Cambria" w:eastAsia="Cambria" w:hAnsi="Cambria"/>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Sinlista307">
    <w:name w:val="Sin lista307"/>
    <w:next w:val="Sinlista"/>
    <w:uiPriority w:val="99"/>
    <w:semiHidden/>
    <w:unhideWhenUsed/>
    <w:rsid w:val="00B01FB4"/>
  </w:style>
  <w:style w:type="table" w:customStyle="1" w:styleId="Tablaconcuadrcula96">
    <w:name w:val="Tabla con cuadrícula96"/>
    <w:basedOn w:val="Tablanormal"/>
    <w:next w:val="Tablaconcuadrcula"/>
    <w:uiPriority w:val="99"/>
    <w:rsid w:val="00B01FB4"/>
    <w:rPr>
      <w:rFonts w:ascii="Arial" w:hAnsi="Arial"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1CarCar1">
    <w:name w:val="Car1 Car Car1"/>
    <w:uiPriority w:val="99"/>
    <w:semiHidden/>
    <w:locked/>
    <w:rsid w:val="00B01FB4"/>
    <w:rPr>
      <w:rFonts w:ascii="Arial" w:hAnsi="Arial" w:cs="Arial"/>
      <w:color w:val="000000"/>
      <w:sz w:val="24"/>
      <w:szCs w:val="24"/>
    </w:rPr>
  </w:style>
  <w:style w:type="character" w:customStyle="1" w:styleId="insert">
    <w:name w:val="insert"/>
    <w:rsid w:val="00B01FB4"/>
  </w:style>
  <w:style w:type="paragraph" w:customStyle="1" w:styleId="Descripcin1">
    <w:name w:val="Descripción1"/>
    <w:basedOn w:val="Normal"/>
    <w:rsid w:val="00B01FB4"/>
    <w:pPr>
      <w:spacing w:before="100" w:beforeAutospacing="1" w:after="100" w:afterAutospacing="1"/>
    </w:pPr>
    <w:rPr>
      <w:sz w:val="24"/>
      <w:szCs w:val="24"/>
      <w:lang w:val="es-CO" w:eastAsia="es-CO"/>
    </w:rPr>
  </w:style>
  <w:style w:type="paragraph" w:customStyle="1" w:styleId="extendline">
    <w:name w:val="extendline"/>
    <w:basedOn w:val="Normal"/>
    <w:rsid w:val="00B01FB4"/>
    <w:pPr>
      <w:spacing w:before="100" w:beforeAutospacing="1" w:after="100" w:afterAutospacing="1"/>
    </w:pPr>
    <w:rPr>
      <w:sz w:val="24"/>
      <w:szCs w:val="24"/>
      <w:lang w:val="es-CO" w:eastAsia="es-CO"/>
    </w:rPr>
  </w:style>
  <w:style w:type="paragraph" w:customStyle="1" w:styleId="subt2">
    <w:name w:val="subt2"/>
    <w:basedOn w:val="Normal"/>
    <w:rsid w:val="00B01FB4"/>
    <w:pPr>
      <w:spacing w:before="100" w:beforeAutospacing="1" w:after="100" w:afterAutospacing="1"/>
    </w:pPr>
    <w:rPr>
      <w:sz w:val="24"/>
      <w:szCs w:val="24"/>
      <w:lang w:val="es-CO" w:eastAsia="es-CO"/>
    </w:rPr>
  </w:style>
  <w:style w:type="paragraph" w:customStyle="1" w:styleId="subt2copiar">
    <w:name w:val="subt2copiar"/>
    <w:basedOn w:val="Normal"/>
    <w:rsid w:val="00B01FB4"/>
    <w:pPr>
      <w:spacing w:before="100" w:beforeAutospacing="1" w:after="100" w:afterAutospacing="1"/>
    </w:pPr>
    <w:rPr>
      <w:sz w:val="24"/>
      <w:szCs w:val="24"/>
      <w:lang w:val="es-CO" w:eastAsia="es-CO"/>
    </w:rPr>
  </w:style>
  <w:style w:type="character" w:customStyle="1" w:styleId="a40">
    <w:name w:val="a4"/>
    <w:rsid w:val="00B01FB4"/>
  </w:style>
  <w:style w:type="numbering" w:customStyle="1" w:styleId="Sinlista308">
    <w:name w:val="Sin lista308"/>
    <w:next w:val="Sinlista"/>
    <w:uiPriority w:val="99"/>
    <w:semiHidden/>
    <w:unhideWhenUsed/>
    <w:rsid w:val="00B01FB4"/>
  </w:style>
  <w:style w:type="numbering" w:customStyle="1" w:styleId="Sinlista309">
    <w:name w:val="Sin lista309"/>
    <w:next w:val="Sinlista"/>
    <w:uiPriority w:val="99"/>
    <w:semiHidden/>
    <w:unhideWhenUsed/>
    <w:rsid w:val="00B01FB4"/>
  </w:style>
  <w:style w:type="numbering" w:customStyle="1" w:styleId="Sinlista313">
    <w:name w:val="Sin lista313"/>
    <w:next w:val="Sinlista"/>
    <w:uiPriority w:val="99"/>
    <w:semiHidden/>
    <w:unhideWhenUsed/>
    <w:rsid w:val="00B01FB4"/>
  </w:style>
  <w:style w:type="character" w:customStyle="1" w:styleId="Nmerodepgina1">
    <w:name w:val="Número de página1"/>
    <w:rsid w:val="00B01FB4"/>
  </w:style>
  <w:style w:type="character" w:customStyle="1" w:styleId="Refdenotaalfinal10">
    <w:name w:val="Ref. de nota al final1"/>
    <w:rsid w:val="00B01FB4"/>
    <w:rPr>
      <w:vertAlign w:val="superscript"/>
    </w:rPr>
  </w:style>
  <w:style w:type="character" w:customStyle="1" w:styleId="Textoennegrita10">
    <w:name w:val="Texto en negrita1"/>
    <w:rsid w:val="00B01FB4"/>
    <w:rPr>
      <w:b/>
      <w:bCs/>
    </w:rPr>
  </w:style>
  <w:style w:type="character" w:customStyle="1" w:styleId="lphit">
    <w:name w:val="lphit"/>
    <w:rsid w:val="00B01FB4"/>
  </w:style>
  <w:style w:type="paragraph" w:styleId="Encabezadodelista">
    <w:name w:val="toa heading"/>
    <w:basedOn w:val="Ttulo1"/>
    <w:next w:val="Normal"/>
    <w:rsid w:val="00B01FB4"/>
    <w:pPr>
      <w:keepLines/>
      <w:widowControl w:val="0"/>
      <w:tabs>
        <w:tab w:val="clear" w:pos="4513"/>
      </w:tabs>
      <w:spacing w:before="480" w:line="276" w:lineRule="auto"/>
      <w:jc w:val="left"/>
      <w:textAlignment w:val="baseline"/>
    </w:pPr>
    <w:rPr>
      <w:rFonts w:ascii="Cambria" w:eastAsia="Arial Unicode MS" w:hAnsi="Cambria" w:cs="Arial Unicode MS"/>
      <w:bCs/>
      <w:color w:val="365F91"/>
      <w:spacing w:val="0"/>
      <w:sz w:val="28"/>
      <w:szCs w:val="28"/>
      <w:lang w:val="es-CO" w:eastAsia="es-CO" w:bidi="hi-IN"/>
    </w:rPr>
  </w:style>
  <w:style w:type="paragraph" w:customStyle="1" w:styleId="sangria">
    <w:name w:val="sangria"/>
    <w:basedOn w:val="Normal"/>
    <w:rsid w:val="00B01FB4"/>
    <w:pPr>
      <w:widowControl w:val="0"/>
      <w:suppressAutoHyphens/>
      <w:spacing w:before="280" w:after="280"/>
      <w:textAlignment w:val="baseline"/>
    </w:pPr>
    <w:rPr>
      <w:rFonts w:eastAsia="Arial Unicode MS" w:cs="Arial Unicode MS"/>
      <w:kern w:val="1"/>
      <w:sz w:val="24"/>
      <w:szCs w:val="24"/>
      <w:lang w:val="es-CO" w:eastAsia="es-CO" w:bidi="hi-IN"/>
    </w:rPr>
  </w:style>
  <w:style w:type="paragraph" w:customStyle="1" w:styleId="Cuadrculamediana1-nfasis21">
    <w:name w:val="Cuadrícula mediana 1 - Énfasis 21"/>
    <w:basedOn w:val="Normal"/>
    <w:uiPriority w:val="34"/>
    <w:qFormat/>
    <w:rsid w:val="00B01FB4"/>
    <w:pPr>
      <w:ind w:left="720"/>
      <w:contextualSpacing/>
    </w:pPr>
    <w:rPr>
      <w:lang w:val="es-ES_tradnl"/>
    </w:rPr>
  </w:style>
  <w:style w:type="character" w:customStyle="1" w:styleId="TextocomentarioCar3">
    <w:name w:val="Texto comentario Car3"/>
    <w:uiPriority w:val="99"/>
    <w:semiHidden/>
    <w:rsid w:val="00B01FB4"/>
    <w:rPr>
      <w:kern w:val="1"/>
      <w:lang w:val="es-ES" w:eastAsia="ar-SA"/>
    </w:rPr>
  </w:style>
  <w:style w:type="numbering" w:customStyle="1" w:styleId="Sinlista314">
    <w:name w:val="Sin lista314"/>
    <w:next w:val="Sinlista"/>
    <w:uiPriority w:val="99"/>
    <w:semiHidden/>
    <w:unhideWhenUsed/>
    <w:rsid w:val="00B01FB4"/>
  </w:style>
  <w:style w:type="numbering" w:customStyle="1" w:styleId="Sinlista315">
    <w:name w:val="Sin lista315"/>
    <w:next w:val="Sinlista"/>
    <w:uiPriority w:val="99"/>
    <w:semiHidden/>
    <w:unhideWhenUsed/>
    <w:rsid w:val="00B01FB4"/>
  </w:style>
  <w:style w:type="paragraph" w:customStyle="1" w:styleId="textopiefoto">
    <w:name w:val="texto_piefoto"/>
    <w:basedOn w:val="Normal"/>
    <w:rsid w:val="00B01FB4"/>
    <w:pPr>
      <w:spacing w:before="100" w:beforeAutospacing="1" w:after="100" w:afterAutospacing="1"/>
    </w:pPr>
    <w:rPr>
      <w:sz w:val="24"/>
      <w:szCs w:val="24"/>
      <w:lang w:val="es-CO" w:eastAsia="es-CO"/>
    </w:rPr>
  </w:style>
  <w:style w:type="paragraph" w:customStyle="1" w:styleId="p1">
    <w:name w:val="p1"/>
    <w:basedOn w:val="Normal"/>
    <w:rsid w:val="00B01FB4"/>
    <w:pPr>
      <w:spacing w:before="100" w:beforeAutospacing="1" w:after="100" w:afterAutospacing="1"/>
    </w:pPr>
    <w:rPr>
      <w:sz w:val="24"/>
      <w:szCs w:val="24"/>
      <w:lang w:val="es-CO" w:eastAsia="es-CO"/>
    </w:rPr>
  </w:style>
  <w:style w:type="paragraph" w:customStyle="1" w:styleId="newdetailtextchange">
    <w:name w:val="newdetailtextchange"/>
    <w:basedOn w:val="Normal"/>
    <w:rsid w:val="00B01FB4"/>
    <w:pPr>
      <w:spacing w:before="100" w:beforeAutospacing="1" w:after="100" w:afterAutospacing="1"/>
    </w:pPr>
    <w:rPr>
      <w:sz w:val="24"/>
      <w:szCs w:val="24"/>
      <w:lang w:val="es-CO" w:eastAsia="es-CO"/>
    </w:rPr>
  </w:style>
  <w:style w:type="character" w:customStyle="1" w:styleId="entry-date">
    <w:name w:val="entry-date"/>
    <w:rsid w:val="00B01FB4"/>
  </w:style>
  <w:style w:type="character" w:customStyle="1" w:styleId="sep">
    <w:name w:val="sep"/>
    <w:rsid w:val="00B01FB4"/>
  </w:style>
  <w:style w:type="character" w:customStyle="1" w:styleId="byline">
    <w:name w:val="byline"/>
    <w:rsid w:val="00B01FB4"/>
  </w:style>
  <w:style w:type="character" w:customStyle="1" w:styleId="author">
    <w:name w:val="author"/>
    <w:rsid w:val="00B01FB4"/>
  </w:style>
  <w:style w:type="paragraph" w:customStyle="1" w:styleId="paragraphstyle8">
    <w:name w:val="paragraph_style_8"/>
    <w:basedOn w:val="Normal"/>
    <w:rsid w:val="00B01FB4"/>
    <w:pPr>
      <w:spacing w:before="100" w:beforeAutospacing="1" w:after="100" w:afterAutospacing="1"/>
    </w:pPr>
    <w:rPr>
      <w:sz w:val="24"/>
      <w:szCs w:val="24"/>
      <w:lang w:val="es-CO" w:eastAsia="es-CO"/>
    </w:rPr>
  </w:style>
  <w:style w:type="character" w:customStyle="1" w:styleId="left">
    <w:name w:val="left"/>
    <w:rsid w:val="00B01FB4"/>
  </w:style>
  <w:style w:type="paragraph" w:customStyle="1" w:styleId="meta">
    <w:name w:val="meta"/>
    <w:basedOn w:val="Normal"/>
    <w:rsid w:val="00B01FB4"/>
    <w:pPr>
      <w:spacing w:before="100" w:beforeAutospacing="1" w:after="100" w:afterAutospacing="1"/>
    </w:pPr>
    <w:rPr>
      <w:sz w:val="24"/>
      <w:szCs w:val="24"/>
      <w:lang w:val="es-CO" w:eastAsia="es-CO"/>
    </w:rPr>
  </w:style>
  <w:style w:type="paragraph" w:customStyle="1" w:styleId="pa50">
    <w:name w:val="pa5"/>
    <w:basedOn w:val="Normal"/>
    <w:rsid w:val="00B01FB4"/>
    <w:pPr>
      <w:spacing w:before="100" w:beforeAutospacing="1" w:after="100" w:afterAutospacing="1"/>
    </w:pPr>
    <w:rPr>
      <w:sz w:val="24"/>
      <w:szCs w:val="24"/>
      <w:lang w:val="es-CO" w:eastAsia="es-CO"/>
    </w:rPr>
  </w:style>
  <w:style w:type="character" w:customStyle="1" w:styleId="metadate">
    <w:name w:val="meta_date"/>
    <w:rsid w:val="00B01FB4"/>
  </w:style>
  <w:style w:type="character" w:customStyle="1" w:styleId="metacategories">
    <w:name w:val="meta_categories"/>
    <w:rsid w:val="00B01FB4"/>
  </w:style>
  <w:style w:type="character" w:customStyle="1" w:styleId="metacomments">
    <w:name w:val="meta_comments"/>
    <w:rsid w:val="00B01FB4"/>
  </w:style>
  <w:style w:type="character" w:customStyle="1" w:styleId="share-button-link-text">
    <w:name w:val="share-button-link-text"/>
    <w:rsid w:val="00B01FB4"/>
  </w:style>
  <w:style w:type="paragraph" w:customStyle="1" w:styleId="comment-footer">
    <w:name w:val="comment-footer"/>
    <w:basedOn w:val="Normal"/>
    <w:rsid w:val="00B01FB4"/>
    <w:pPr>
      <w:spacing w:before="100" w:beforeAutospacing="1" w:after="100" w:afterAutospacing="1"/>
    </w:pPr>
    <w:rPr>
      <w:sz w:val="24"/>
      <w:szCs w:val="24"/>
      <w:lang w:val="es-CO" w:eastAsia="es-CO"/>
    </w:rPr>
  </w:style>
  <w:style w:type="numbering" w:customStyle="1" w:styleId="Sinlista316">
    <w:name w:val="Sin lista316"/>
    <w:next w:val="Sinlista"/>
    <w:uiPriority w:val="99"/>
    <w:semiHidden/>
    <w:unhideWhenUsed/>
    <w:rsid w:val="00B01FB4"/>
  </w:style>
  <w:style w:type="numbering" w:customStyle="1" w:styleId="Sinlista317">
    <w:name w:val="Sin lista317"/>
    <w:next w:val="Sinlista"/>
    <w:uiPriority w:val="99"/>
    <w:semiHidden/>
    <w:unhideWhenUsed/>
    <w:rsid w:val="00B01FB4"/>
  </w:style>
  <w:style w:type="table" w:customStyle="1" w:styleId="Tablaconcuadrcula97">
    <w:name w:val="Tabla con cuadrícula97"/>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B01FB4"/>
  </w:style>
  <w:style w:type="table" w:customStyle="1" w:styleId="Tablaconcuadrcula98">
    <w:name w:val="Tabla con cuadrícula98"/>
    <w:basedOn w:val="Tablanormal"/>
    <w:next w:val="Tablaconcuadrcula"/>
    <w:uiPriority w:val="99"/>
    <w:rsid w:val="00B01FB4"/>
    <w:rPr>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2">
    <w:name w:val="Sombreado claro - Énfasis 52"/>
    <w:basedOn w:val="Tablanormal"/>
    <w:next w:val="Sombreadoclaro-nfasis5"/>
    <w:uiPriority w:val="60"/>
    <w:rsid w:val="00B01FB4"/>
    <w:rPr>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Sinlista319">
    <w:name w:val="Sin lista319"/>
    <w:next w:val="Sinlista"/>
    <w:uiPriority w:val="99"/>
    <w:semiHidden/>
    <w:unhideWhenUsed/>
    <w:rsid w:val="00B01FB4"/>
  </w:style>
  <w:style w:type="paragraph" w:customStyle="1" w:styleId="ListHeading">
    <w:name w:val="List Heading"/>
    <w:basedOn w:val="Standard"/>
    <w:next w:val="ListContents"/>
    <w:rsid w:val="00B01FB4"/>
    <w:pPr>
      <w:textAlignment w:val="baseline"/>
    </w:pPr>
    <w:rPr>
      <w:rFonts w:ascii="Arial" w:hAnsi="Arial" w:cs="Arial"/>
      <w:color w:val="000000"/>
      <w:sz w:val="24"/>
    </w:rPr>
  </w:style>
  <w:style w:type="paragraph" w:customStyle="1" w:styleId="ListContents">
    <w:name w:val="List Contents"/>
    <w:basedOn w:val="Standard"/>
    <w:rsid w:val="00B01FB4"/>
    <w:pPr>
      <w:ind w:left="567"/>
      <w:textAlignment w:val="baseline"/>
    </w:pPr>
    <w:rPr>
      <w:rFonts w:ascii="Arial" w:hAnsi="Arial" w:cs="Arial"/>
      <w:color w:val="000000"/>
      <w:sz w:val="24"/>
    </w:rPr>
  </w:style>
  <w:style w:type="numbering" w:customStyle="1" w:styleId="WW8Num321">
    <w:name w:val="WW8Num321"/>
    <w:basedOn w:val="Sinlista"/>
    <w:rsid w:val="00B01FB4"/>
    <w:pPr>
      <w:numPr>
        <w:numId w:val="87"/>
      </w:numPr>
    </w:pPr>
  </w:style>
  <w:style w:type="paragraph" w:customStyle="1" w:styleId="Car2CarCarCar">
    <w:name w:val="Car2 Car Car Car"/>
    <w:basedOn w:val="Normal"/>
    <w:semiHidden/>
    <w:rsid w:val="00B01FB4"/>
    <w:pPr>
      <w:spacing w:after="160" w:line="240" w:lineRule="exact"/>
    </w:pPr>
    <w:rPr>
      <w:rFonts w:ascii="Tahoma" w:hAnsi="Tahoma"/>
      <w:lang w:val="en-US" w:eastAsia="en-US"/>
    </w:rPr>
  </w:style>
  <w:style w:type="numbering" w:customStyle="1" w:styleId="Sinlista320">
    <w:name w:val="Sin lista320"/>
    <w:next w:val="Sinlista"/>
    <w:uiPriority w:val="99"/>
    <w:semiHidden/>
    <w:unhideWhenUsed/>
    <w:rsid w:val="00B01FB4"/>
  </w:style>
  <w:style w:type="paragraph" w:customStyle="1" w:styleId="xcaption">
    <w:name w:val="x_caption"/>
    <w:basedOn w:val="Normal"/>
    <w:rsid w:val="00B01FB4"/>
    <w:pPr>
      <w:spacing w:before="100" w:beforeAutospacing="1" w:after="100" w:afterAutospacing="1"/>
    </w:pPr>
    <w:rPr>
      <w:sz w:val="24"/>
      <w:szCs w:val="24"/>
      <w:lang w:val="es-CO" w:eastAsia="es-CO"/>
    </w:rPr>
  </w:style>
  <w:style w:type="paragraph" w:customStyle="1" w:styleId="xecxextendline">
    <w:name w:val="x_ecxextendline"/>
    <w:basedOn w:val="Normal"/>
    <w:rsid w:val="00B01FB4"/>
    <w:pPr>
      <w:spacing w:before="100" w:beforeAutospacing="1" w:after="100" w:afterAutospacing="1"/>
    </w:pPr>
    <w:rPr>
      <w:sz w:val="24"/>
      <w:szCs w:val="24"/>
      <w:lang w:val="es-CO" w:eastAsia="es-CO"/>
    </w:rPr>
  </w:style>
  <w:style w:type="paragraph" w:customStyle="1" w:styleId="xecxintertitulo">
    <w:name w:val="x_ecxintertitulo"/>
    <w:basedOn w:val="Normal"/>
    <w:rsid w:val="00B01FB4"/>
    <w:pPr>
      <w:spacing w:before="100" w:beforeAutospacing="1" w:after="100" w:afterAutospacing="1"/>
    </w:pPr>
    <w:rPr>
      <w:sz w:val="24"/>
      <w:szCs w:val="24"/>
      <w:lang w:val="es-CO" w:eastAsia="es-CO"/>
    </w:rPr>
  </w:style>
  <w:style w:type="table" w:customStyle="1" w:styleId="Tablaconcuadrcula99">
    <w:name w:val="Tabla con cuadrícula99"/>
    <w:basedOn w:val="Tablanormal"/>
    <w:next w:val="Tablaconcuadrcula"/>
    <w:uiPriority w:val="59"/>
    <w:rsid w:val="00B01FB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B01FB4"/>
  </w:style>
  <w:style w:type="paragraph" w:customStyle="1" w:styleId="SingleTxt">
    <w:name w:val="__Single Txt"/>
    <w:basedOn w:val="Normal"/>
    <w:rsid w:val="00B01FB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spacing w:val="4"/>
      <w:w w:val="103"/>
      <w:kern w:val="14"/>
      <w:lang w:val="fr-CA" w:eastAsia="en-US"/>
    </w:rPr>
  </w:style>
  <w:style w:type="table" w:customStyle="1" w:styleId="PlainTable11">
    <w:name w:val="Plain Table 11"/>
    <w:basedOn w:val="Tablanormal"/>
    <w:uiPriority w:val="41"/>
    <w:rsid w:val="00B01FB4"/>
    <w:rPr>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clara-nfasis11">
    <w:name w:val="Cuadrícula clara - Énfasis 11"/>
    <w:basedOn w:val="Tablanormal"/>
    <w:next w:val="Cuadrculaclara-nfasis1"/>
    <w:uiPriority w:val="62"/>
    <w:rsid w:val="00B01FB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5">
    <w:name w:val="Cuadrícula clara5"/>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B01FB4"/>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PlainTable111">
    <w:name w:val="Plain Table 111"/>
    <w:basedOn w:val="Tablanormal"/>
    <w:uiPriority w:val="41"/>
    <w:rsid w:val="00B01FB4"/>
    <w:rPr>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clara-nfasis12">
    <w:name w:val="Cuadrícula clara - Énfasis 12"/>
    <w:basedOn w:val="Tablanormal"/>
    <w:next w:val="Cuadrculaclara-nfasis1"/>
    <w:uiPriority w:val="62"/>
    <w:rsid w:val="00B01FB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6">
    <w:name w:val="Cuadrícula clara6"/>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323">
    <w:name w:val="Sin lista323"/>
    <w:next w:val="Sinlista"/>
    <w:uiPriority w:val="99"/>
    <w:semiHidden/>
    <w:unhideWhenUsed/>
    <w:rsid w:val="00B01FB4"/>
  </w:style>
  <w:style w:type="table" w:customStyle="1" w:styleId="Tablaconcuadrcula100">
    <w:name w:val="Tabla con cuadrícula100"/>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42">
    <w:name w:val="Sombreado medio 1 - Énfasis 42"/>
    <w:basedOn w:val="Tablanormal"/>
    <w:next w:val="Sombreadomedio1-nfasis4"/>
    <w:uiPriority w:val="63"/>
    <w:rsid w:val="00B01FB4"/>
    <w:rPr>
      <w:lang w:val="es-ES"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Sinlista324">
    <w:name w:val="Sin lista324"/>
    <w:next w:val="Sinlista"/>
    <w:uiPriority w:val="99"/>
    <w:semiHidden/>
    <w:unhideWhenUsed/>
    <w:rsid w:val="00B01FB4"/>
  </w:style>
  <w:style w:type="table" w:customStyle="1" w:styleId="Tablaconcuadrcula101">
    <w:name w:val="Tabla con cuadrícula101"/>
    <w:basedOn w:val="Tablanormal"/>
    <w:next w:val="Tablaconcuadrcula"/>
    <w:uiPriority w:val="99"/>
    <w:locked/>
    <w:rsid w:val="00B01F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2">
    <w:name w:val="Cuadrícula de tabla clara12"/>
    <w:uiPriority w:val="99"/>
    <w:rsid w:val="00B01FB4"/>
    <w:rPr>
      <w:rFonts w:ascii="Calibri" w:eastAsia="Calibri" w:hAnsi="Calibri"/>
      <w:lang w:val="en-US"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311">
    <w:name w:val="Tabla normal 311"/>
    <w:uiPriority w:val="99"/>
    <w:rsid w:val="00B01FB4"/>
    <w:rPr>
      <w:rFonts w:ascii="Calibri" w:eastAsia="Calibri" w:hAnsi="Calibri"/>
    </w:rPr>
    <w:tblPr>
      <w:tblStyleRowBandSize w:val="1"/>
      <w:tblStyleColBandSize w:val="1"/>
      <w:tblInd w:w="0" w:type="dxa"/>
      <w:tblCellMar>
        <w:top w:w="0" w:type="dxa"/>
        <w:left w:w="108" w:type="dxa"/>
        <w:bottom w:w="0" w:type="dxa"/>
        <w:right w:w="108" w:type="dxa"/>
      </w:tblCellMar>
    </w:tblPr>
  </w:style>
  <w:style w:type="table" w:customStyle="1" w:styleId="Tablanormal511">
    <w:name w:val="Tabla normal 511"/>
    <w:uiPriority w:val="99"/>
    <w:rsid w:val="00B01FB4"/>
    <w:rPr>
      <w:rFonts w:ascii="Calibri" w:eastAsia="Calibri" w:hAnsi="Calibri"/>
    </w:rPr>
    <w:tblPr>
      <w:tblStyleRowBandSize w:val="1"/>
      <w:tblStyleColBandSize w:val="1"/>
      <w:tblInd w:w="0" w:type="dxa"/>
      <w:tblCellMar>
        <w:top w:w="0" w:type="dxa"/>
        <w:left w:w="108" w:type="dxa"/>
        <w:bottom w:w="0" w:type="dxa"/>
        <w:right w:w="108" w:type="dxa"/>
      </w:tblCellMar>
    </w:tblPr>
  </w:style>
  <w:style w:type="table" w:customStyle="1" w:styleId="Sombreadoclaro-nfasis124">
    <w:name w:val="Sombreado claro - Énfasis 124"/>
    <w:basedOn w:val="Tablanormal"/>
    <w:next w:val="Sombreadoclaro-nfasis1"/>
    <w:uiPriority w:val="60"/>
    <w:rsid w:val="00B01FB4"/>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53">
    <w:name w:val="Sombreado claro - Énfasis 53"/>
    <w:basedOn w:val="Tablanormal"/>
    <w:next w:val="Sombreadoclaro-nfasis5"/>
    <w:uiPriority w:val="60"/>
    <w:rsid w:val="00B01FB4"/>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medio1-nfasis15">
    <w:name w:val="Sombreado medio 1 - Énfasis 15"/>
    <w:basedOn w:val="Tablanormal"/>
    <w:next w:val="Sombreadomedio1-nfasis1"/>
    <w:uiPriority w:val="63"/>
    <w:rsid w:val="00B01FB4"/>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clara-nfasis5">
    <w:name w:val="Light Grid Accent 5"/>
    <w:basedOn w:val="Tablanormal"/>
    <w:rsid w:val="00B01FB4"/>
    <w:rPr>
      <w:rFonts w:ascii="Calibri" w:eastAsia="Calibri" w:hAnsi="Calibri"/>
      <w:lang w:val="es-US" w:eastAsia="es-E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entury Gothic" w:eastAsia="Times New Roman" w:hAnsi="Century Gothic"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concuadrcula102">
    <w:name w:val="Tabla con cuadrícula102"/>
    <w:basedOn w:val="Tablanormal"/>
    <w:next w:val="Tablaconcuadrcula"/>
    <w:uiPriority w:val="99"/>
    <w:locked/>
    <w:rsid w:val="00B01FB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5">
    <w:name w:val="Sin lista325"/>
    <w:next w:val="Sinlista"/>
    <w:uiPriority w:val="99"/>
    <w:semiHidden/>
    <w:unhideWhenUsed/>
    <w:rsid w:val="00B01FB4"/>
  </w:style>
  <w:style w:type="table" w:customStyle="1" w:styleId="PlainTable112">
    <w:name w:val="Plain Table 112"/>
    <w:basedOn w:val="Tablanormal"/>
    <w:uiPriority w:val="41"/>
    <w:rsid w:val="00B01FB4"/>
    <w:rPr>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clara-nfasis13">
    <w:name w:val="Cuadrícula clara - Énfasis 13"/>
    <w:basedOn w:val="Tablanormal"/>
    <w:next w:val="Cuadrculaclara-nfasis1"/>
    <w:uiPriority w:val="62"/>
    <w:rsid w:val="00B01FB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7">
    <w:name w:val="Cuadrícula clara7"/>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uthor-data">
    <w:name w:val="author-data"/>
    <w:basedOn w:val="Normal"/>
    <w:rsid w:val="00B01FB4"/>
    <w:pPr>
      <w:spacing w:before="100" w:beforeAutospacing="1" w:after="100" w:afterAutospacing="1"/>
    </w:pPr>
    <w:rPr>
      <w:sz w:val="24"/>
      <w:szCs w:val="24"/>
      <w:lang w:val="es-CO" w:eastAsia="es-CO"/>
    </w:rPr>
  </w:style>
  <w:style w:type="character" w:customStyle="1" w:styleId="auteur">
    <w:name w:val="auteur"/>
    <w:rsid w:val="00B01FB4"/>
  </w:style>
  <w:style w:type="character" w:customStyle="1" w:styleId="aqj">
    <w:name w:val="aqj"/>
    <w:rsid w:val="00B01FB4"/>
  </w:style>
  <w:style w:type="numbering" w:customStyle="1" w:styleId="Sinlista326">
    <w:name w:val="Sin lista326"/>
    <w:next w:val="Sinlista"/>
    <w:uiPriority w:val="99"/>
    <w:semiHidden/>
    <w:unhideWhenUsed/>
    <w:rsid w:val="00B01FB4"/>
  </w:style>
  <w:style w:type="numbering" w:customStyle="1" w:styleId="Sinlista327">
    <w:name w:val="Sin lista327"/>
    <w:next w:val="Sinlista"/>
    <w:uiPriority w:val="99"/>
    <w:semiHidden/>
    <w:unhideWhenUsed/>
    <w:rsid w:val="00B01FB4"/>
  </w:style>
  <w:style w:type="character" w:customStyle="1" w:styleId="Ttulo3Car1">
    <w:name w:val="Título 3 Car1"/>
    <w:rsid w:val="00B01FB4"/>
    <w:rPr>
      <w:rFonts w:ascii="Times New Roman" w:eastAsia="MS Gothic" w:hAnsi="Times New Roman" w:cs="Times New Roman"/>
      <w:color w:val="000000"/>
      <w:sz w:val="24"/>
      <w:szCs w:val="24"/>
    </w:rPr>
  </w:style>
  <w:style w:type="table" w:customStyle="1" w:styleId="Tablaconcuadrcula103">
    <w:name w:val="Tabla con cuadrícula103"/>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8">
    <w:name w:val="Sin lista328"/>
    <w:next w:val="Sinlista"/>
    <w:uiPriority w:val="99"/>
    <w:semiHidden/>
    <w:unhideWhenUsed/>
    <w:rsid w:val="00B01FB4"/>
  </w:style>
  <w:style w:type="table" w:customStyle="1" w:styleId="Tablaconcuadrcula104">
    <w:name w:val="Tabla con cuadrícula104"/>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B01FB4"/>
    <w:rPr>
      <w:lang w:val="es-ES" w:eastAsia="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329">
    <w:name w:val="Sin lista329"/>
    <w:next w:val="Sinlista"/>
    <w:uiPriority w:val="99"/>
    <w:semiHidden/>
    <w:unhideWhenUsed/>
    <w:rsid w:val="00B01FB4"/>
  </w:style>
  <w:style w:type="numbering" w:customStyle="1" w:styleId="Sinlista1126">
    <w:name w:val="Sin lista1126"/>
    <w:next w:val="Sinlista"/>
    <w:uiPriority w:val="99"/>
    <w:semiHidden/>
    <w:unhideWhenUsed/>
    <w:rsid w:val="00B01FB4"/>
  </w:style>
  <w:style w:type="paragraph" w:customStyle="1" w:styleId="Pa15">
    <w:name w:val="Pa15"/>
    <w:basedOn w:val="Default"/>
    <w:next w:val="Default"/>
    <w:uiPriority w:val="99"/>
    <w:rsid w:val="00B01FB4"/>
    <w:pPr>
      <w:spacing w:line="401" w:lineRule="atLeast"/>
    </w:pPr>
    <w:rPr>
      <w:rFonts w:ascii="Avenir LT 35 Light" w:hAnsi="Avenir LT 35 Light" w:cs="Times New Roman"/>
      <w:color w:val="auto"/>
    </w:rPr>
  </w:style>
  <w:style w:type="paragraph" w:customStyle="1" w:styleId="Pa16">
    <w:name w:val="Pa16"/>
    <w:basedOn w:val="Default"/>
    <w:next w:val="Default"/>
    <w:uiPriority w:val="99"/>
    <w:rsid w:val="00B01FB4"/>
    <w:pPr>
      <w:spacing w:line="441" w:lineRule="atLeast"/>
    </w:pPr>
    <w:rPr>
      <w:rFonts w:ascii="Avenir LT 35 Light" w:hAnsi="Avenir LT 35 Light" w:cs="Times New Roman"/>
      <w:color w:val="auto"/>
    </w:rPr>
  </w:style>
  <w:style w:type="paragraph" w:customStyle="1" w:styleId="Pa13">
    <w:name w:val="Pa13"/>
    <w:basedOn w:val="Default"/>
    <w:next w:val="Default"/>
    <w:uiPriority w:val="99"/>
    <w:rsid w:val="00B01FB4"/>
    <w:pPr>
      <w:spacing w:line="201" w:lineRule="atLeast"/>
    </w:pPr>
    <w:rPr>
      <w:rFonts w:ascii="Avenir LT 35 Light" w:hAnsi="Avenir LT 35 Light" w:cs="Times New Roman"/>
      <w:color w:val="auto"/>
    </w:rPr>
  </w:style>
  <w:style w:type="paragraph" w:customStyle="1" w:styleId="Pa17">
    <w:name w:val="Pa17"/>
    <w:basedOn w:val="Default"/>
    <w:next w:val="Default"/>
    <w:uiPriority w:val="99"/>
    <w:rsid w:val="00B01FB4"/>
    <w:pPr>
      <w:spacing w:line="191" w:lineRule="atLeast"/>
    </w:pPr>
    <w:rPr>
      <w:rFonts w:ascii="Avenir LT 35 Light" w:hAnsi="Avenir LT 35 Light" w:cs="Times New Roman"/>
      <w:color w:val="auto"/>
    </w:rPr>
  </w:style>
  <w:style w:type="paragraph" w:customStyle="1" w:styleId="Pa21">
    <w:name w:val="Pa21"/>
    <w:basedOn w:val="Default"/>
    <w:next w:val="Default"/>
    <w:uiPriority w:val="99"/>
    <w:rsid w:val="00B01FB4"/>
    <w:pPr>
      <w:spacing w:line="201" w:lineRule="atLeast"/>
    </w:pPr>
    <w:rPr>
      <w:rFonts w:ascii="Avenir LT Std 65 Medium" w:hAnsi="Avenir LT Std 65 Medium" w:cs="Times New Roman"/>
      <w:color w:val="auto"/>
    </w:rPr>
  </w:style>
  <w:style w:type="paragraph" w:customStyle="1" w:styleId="Pa24">
    <w:name w:val="Pa24"/>
    <w:basedOn w:val="Default"/>
    <w:next w:val="Default"/>
    <w:uiPriority w:val="99"/>
    <w:rsid w:val="00B01FB4"/>
    <w:pPr>
      <w:spacing w:line="201" w:lineRule="atLeast"/>
    </w:pPr>
    <w:rPr>
      <w:rFonts w:ascii="Avenir LT Std 65 Medium" w:hAnsi="Avenir LT Std 65 Medium" w:cs="Times New Roman"/>
      <w:color w:val="auto"/>
    </w:rPr>
  </w:style>
  <w:style w:type="paragraph" w:customStyle="1" w:styleId="Pa3">
    <w:name w:val="Pa3"/>
    <w:basedOn w:val="Default"/>
    <w:next w:val="Default"/>
    <w:uiPriority w:val="99"/>
    <w:rsid w:val="00B01FB4"/>
    <w:pPr>
      <w:spacing w:line="201" w:lineRule="atLeast"/>
    </w:pPr>
    <w:rPr>
      <w:rFonts w:ascii="Avenir LT 35 Light" w:hAnsi="Avenir LT 35 Light" w:cs="Times New Roman"/>
      <w:color w:val="auto"/>
    </w:rPr>
  </w:style>
  <w:style w:type="paragraph" w:customStyle="1" w:styleId="Pa19">
    <w:name w:val="Pa19"/>
    <w:basedOn w:val="Default"/>
    <w:next w:val="Default"/>
    <w:uiPriority w:val="99"/>
    <w:rsid w:val="00B01FB4"/>
    <w:pPr>
      <w:spacing w:line="211" w:lineRule="atLeast"/>
    </w:pPr>
    <w:rPr>
      <w:rFonts w:ascii="Avenir LT 35 Light" w:hAnsi="Avenir LT 35 Light" w:cs="Times New Roman"/>
      <w:color w:val="auto"/>
    </w:rPr>
  </w:style>
  <w:style w:type="paragraph" w:customStyle="1" w:styleId="Pa34">
    <w:name w:val="Pa34"/>
    <w:basedOn w:val="Default"/>
    <w:next w:val="Default"/>
    <w:uiPriority w:val="99"/>
    <w:rsid w:val="00B01FB4"/>
    <w:pPr>
      <w:spacing w:line="181" w:lineRule="atLeast"/>
    </w:pPr>
    <w:rPr>
      <w:rFonts w:ascii="Avenir LT 35 Light" w:hAnsi="Avenir LT 35 Light" w:cs="Times New Roman"/>
      <w:color w:val="auto"/>
    </w:rPr>
  </w:style>
  <w:style w:type="paragraph" w:customStyle="1" w:styleId="Pa44">
    <w:name w:val="Pa44"/>
    <w:basedOn w:val="Default"/>
    <w:next w:val="Default"/>
    <w:uiPriority w:val="99"/>
    <w:rsid w:val="00B01FB4"/>
    <w:pPr>
      <w:spacing w:line="241" w:lineRule="atLeast"/>
    </w:pPr>
    <w:rPr>
      <w:rFonts w:ascii="Avenir LT 35 Light" w:hAnsi="Avenir LT 35 Light" w:cs="Times New Roman"/>
      <w:color w:val="auto"/>
    </w:rPr>
  </w:style>
  <w:style w:type="paragraph" w:customStyle="1" w:styleId="Pa35">
    <w:name w:val="Pa35"/>
    <w:basedOn w:val="Default"/>
    <w:next w:val="Default"/>
    <w:uiPriority w:val="99"/>
    <w:rsid w:val="00B01FB4"/>
    <w:pPr>
      <w:spacing w:line="141" w:lineRule="atLeast"/>
    </w:pPr>
    <w:rPr>
      <w:rFonts w:ascii="Avenir LT 35 Light" w:hAnsi="Avenir LT 35 Light" w:cs="Times New Roman"/>
      <w:color w:val="auto"/>
    </w:rPr>
  </w:style>
  <w:style w:type="paragraph" w:customStyle="1" w:styleId="Pa41">
    <w:name w:val="Pa41"/>
    <w:basedOn w:val="Default"/>
    <w:next w:val="Default"/>
    <w:uiPriority w:val="99"/>
    <w:rsid w:val="00B01FB4"/>
    <w:pPr>
      <w:spacing w:line="141" w:lineRule="atLeast"/>
    </w:pPr>
    <w:rPr>
      <w:rFonts w:ascii="Avenir LT 35 Light" w:hAnsi="Avenir LT 35 Light" w:cs="Times New Roman"/>
      <w:color w:val="auto"/>
    </w:rPr>
  </w:style>
  <w:style w:type="paragraph" w:customStyle="1" w:styleId="normalp">
    <w:name w:val="normalp"/>
    <w:basedOn w:val="Normal"/>
    <w:rsid w:val="00B01FB4"/>
    <w:pPr>
      <w:spacing w:before="30" w:after="100" w:afterAutospacing="1"/>
      <w:jc w:val="both"/>
    </w:pPr>
    <w:rPr>
      <w:rFonts w:ascii="Verdana" w:hAnsi="Verdana"/>
      <w:color w:val="000000"/>
      <w:sz w:val="18"/>
      <w:szCs w:val="18"/>
      <w:lang w:val="es-CO" w:eastAsia="es-CO"/>
    </w:rPr>
  </w:style>
  <w:style w:type="paragraph" w:customStyle="1" w:styleId="xmsolistparagraph">
    <w:name w:val="x_msolistparagraph"/>
    <w:basedOn w:val="Normal"/>
    <w:rsid w:val="00B01FB4"/>
    <w:pPr>
      <w:spacing w:before="100" w:beforeAutospacing="1" w:after="100" w:afterAutospacing="1"/>
    </w:pPr>
    <w:rPr>
      <w:sz w:val="24"/>
      <w:szCs w:val="24"/>
      <w:lang w:val="uz-Cyrl-UZ" w:eastAsia="uz-Cyrl-UZ"/>
    </w:rPr>
  </w:style>
  <w:style w:type="table" w:customStyle="1" w:styleId="Sombreadoclaro-nfasis54">
    <w:name w:val="Sombreado claro - Énfasis 54"/>
    <w:basedOn w:val="Tablanormal"/>
    <w:next w:val="Sombreadoclaro-nfasis5"/>
    <w:uiPriority w:val="60"/>
    <w:rsid w:val="00B01FB4"/>
    <w:rPr>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Sinlista330">
    <w:name w:val="Sin lista330"/>
    <w:next w:val="Sinlista"/>
    <w:uiPriority w:val="99"/>
    <w:semiHidden/>
    <w:unhideWhenUsed/>
    <w:rsid w:val="00B01FB4"/>
  </w:style>
  <w:style w:type="numbering" w:customStyle="1" w:styleId="Sinlista332">
    <w:name w:val="Sin lista332"/>
    <w:next w:val="Sinlista"/>
    <w:uiPriority w:val="99"/>
    <w:semiHidden/>
    <w:unhideWhenUsed/>
    <w:rsid w:val="00B01FB4"/>
  </w:style>
  <w:style w:type="table" w:customStyle="1" w:styleId="PlainTable113">
    <w:name w:val="Plain Table 113"/>
    <w:basedOn w:val="Tablanormal"/>
    <w:uiPriority w:val="41"/>
    <w:rsid w:val="00B01FB4"/>
    <w:rPr>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clara-nfasis14">
    <w:name w:val="Cuadrícula clara - Énfasis 14"/>
    <w:basedOn w:val="Tablanormal"/>
    <w:next w:val="Cuadrculaclara-nfasis1"/>
    <w:uiPriority w:val="62"/>
    <w:rsid w:val="00B01FB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8">
    <w:name w:val="Cuadrícula clara8"/>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333">
    <w:name w:val="Sin lista333"/>
    <w:next w:val="Sinlista"/>
    <w:uiPriority w:val="99"/>
    <w:semiHidden/>
    <w:unhideWhenUsed/>
    <w:rsid w:val="00B01FB4"/>
  </w:style>
  <w:style w:type="table" w:customStyle="1" w:styleId="PlainTable114">
    <w:name w:val="Plain Table 114"/>
    <w:basedOn w:val="Tablanormal"/>
    <w:uiPriority w:val="41"/>
    <w:rsid w:val="00B01FB4"/>
    <w:rPr>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clara-nfasis15">
    <w:name w:val="Cuadrícula clara - Énfasis 15"/>
    <w:basedOn w:val="Tablanormal"/>
    <w:next w:val="Cuadrculaclara-nfasis1"/>
    <w:uiPriority w:val="62"/>
    <w:rsid w:val="00B01FB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9">
    <w:name w:val="Cuadrícula clara9"/>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334">
    <w:name w:val="Sin lista334"/>
    <w:next w:val="Sinlista"/>
    <w:uiPriority w:val="99"/>
    <w:semiHidden/>
    <w:unhideWhenUsed/>
    <w:rsid w:val="00B01FB4"/>
  </w:style>
  <w:style w:type="table" w:customStyle="1" w:styleId="PlainTable115">
    <w:name w:val="Plain Table 115"/>
    <w:basedOn w:val="Tablanormal"/>
    <w:uiPriority w:val="41"/>
    <w:rsid w:val="00B01FB4"/>
    <w:rPr>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clara-nfasis16">
    <w:name w:val="Cuadrícula clara - Énfasis 16"/>
    <w:basedOn w:val="Tablanormal"/>
    <w:next w:val="Cuadrculaclara-nfasis1"/>
    <w:uiPriority w:val="62"/>
    <w:rsid w:val="00B01FB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0">
    <w:name w:val="Cuadrícula clara10"/>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inlista335">
    <w:name w:val="Sin lista335"/>
    <w:next w:val="Sinlista"/>
    <w:uiPriority w:val="99"/>
    <w:semiHidden/>
    <w:unhideWhenUsed/>
    <w:rsid w:val="00B01FB4"/>
  </w:style>
  <w:style w:type="numbering" w:customStyle="1" w:styleId="Sinlista336">
    <w:name w:val="Sin lista336"/>
    <w:next w:val="Sinlista"/>
    <w:uiPriority w:val="99"/>
    <w:semiHidden/>
    <w:unhideWhenUsed/>
    <w:rsid w:val="00B01FB4"/>
  </w:style>
  <w:style w:type="numbering" w:customStyle="1" w:styleId="Sinlista337">
    <w:name w:val="Sin lista337"/>
    <w:next w:val="Sinlista"/>
    <w:uiPriority w:val="99"/>
    <w:semiHidden/>
    <w:unhideWhenUsed/>
    <w:rsid w:val="00B01FB4"/>
  </w:style>
  <w:style w:type="table" w:customStyle="1" w:styleId="Tablaconcuadrcula105">
    <w:name w:val="Tabla con cuadrícula105"/>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8">
    <w:name w:val="Sin lista338"/>
    <w:next w:val="Sinlista"/>
    <w:uiPriority w:val="99"/>
    <w:semiHidden/>
    <w:unhideWhenUsed/>
    <w:rsid w:val="00B01FB4"/>
  </w:style>
  <w:style w:type="table" w:customStyle="1" w:styleId="Tablaconcuadrcula106">
    <w:name w:val="Tabla con cuadrícula106"/>
    <w:basedOn w:val="Tablanormal"/>
    <w:next w:val="Tablaconcuadrcula"/>
    <w:uiPriority w:val="99"/>
    <w:rsid w:val="00B01FB4"/>
    <w:rPr>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99"/>
    <w:rsid w:val="00B01FB4"/>
    <w:rPr>
      <w:rFonts w:ascii="Arial" w:hAnsi="Arial"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9">
    <w:name w:val="Sin lista339"/>
    <w:next w:val="Sinlista"/>
    <w:uiPriority w:val="99"/>
    <w:semiHidden/>
    <w:unhideWhenUsed/>
    <w:rsid w:val="00B01FB4"/>
  </w:style>
  <w:style w:type="table" w:customStyle="1" w:styleId="Tablaconcuadrcula108">
    <w:name w:val="Tabla con cuadrícula108"/>
    <w:basedOn w:val="Tablanormal"/>
    <w:next w:val="Tablaconcuadrcula"/>
    <w:uiPriority w:val="99"/>
    <w:rsid w:val="00B01FB4"/>
    <w:rPr>
      <w:rFonts w:ascii="Arial" w:hAnsi="Arial"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99"/>
    <w:rsid w:val="00B01FB4"/>
    <w:rPr>
      <w:rFonts w:ascii="Arial" w:hAnsi="Arial"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0">
    <w:name w:val="Sin lista340"/>
    <w:next w:val="Sinlista"/>
    <w:uiPriority w:val="99"/>
    <w:semiHidden/>
    <w:unhideWhenUsed/>
    <w:rsid w:val="00B01FB4"/>
  </w:style>
  <w:style w:type="numbering" w:customStyle="1" w:styleId="Sinlista342">
    <w:name w:val="Sin lista342"/>
    <w:next w:val="Sinlista"/>
    <w:uiPriority w:val="99"/>
    <w:semiHidden/>
    <w:unhideWhenUsed/>
    <w:rsid w:val="00B01FB4"/>
  </w:style>
  <w:style w:type="numbering" w:customStyle="1" w:styleId="WW8Num322">
    <w:name w:val="WW8Num322"/>
    <w:basedOn w:val="Sinlista"/>
    <w:rsid w:val="00B01FB4"/>
    <w:pPr>
      <w:numPr>
        <w:numId w:val="20"/>
      </w:numPr>
    </w:pPr>
  </w:style>
  <w:style w:type="numbering" w:customStyle="1" w:styleId="Sinlista343">
    <w:name w:val="Sin lista343"/>
    <w:next w:val="Sinlista"/>
    <w:uiPriority w:val="99"/>
    <w:semiHidden/>
    <w:unhideWhenUsed/>
    <w:rsid w:val="00B01FB4"/>
  </w:style>
  <w:style w:type="paragraph" w:customStyle="1" w:styleId="Encabezado30">
    <w:name w:val="Encabezado 3"/>
    <w:basedOn w:val="Normal"/>
    <w:next w:val="Normal"/>
    <w:uiPriority w:val="9"/>
    <w:unhideWhenUsed/>
    <w:qFormat/>
    <w:rsid w:val="00B01FB4"/>
    <w:pPr>
      <w:keepNext/>
      <w:keepLines/>
      <w:tabs>
        <w:tab w:val="num" w:pos="357"/>
      </w:tabs>
      <w:spacing w:before="40"/>
      <w:ind w:left="709"/>
      <w:jc w:val="both"/>
      <w:outlineLvl w:val="2"/>
    </w:pPr>
    <w:rPr>
      <w:rFonts w:ascii="Arial" w:hAnsi="Arial" w:cs="Cambria"/>
      <w:color w:val="243F60"/>
      <w:sz w:val="24"/>
      <w:szCs w:val="24"/>
      <w:lang w:val="es-CO" w:eastAsia="es-CO"/>
    </w:rPr>
  </w:style>
  <w:style w:type="paragraph" w:customStyle="1" w:styleId="Encabezado60">
    <w:name w:val="Encabezado 6"/>
    <w:basedOn w:val="Normal"/>
    <w:next w:val="Normal"/>
    <w:uiPriority w:val="9"/>
    <w:semiHidden/>
    <w:unhideWhenUsed/>
    <w:qFormat/>
    <w:rsid w:val="00B01FB4"/>
    <w:pPr>
      <w:keepNext/>
      <w:keepLines/>
      <w:tabs>
        <w:tab w:val="num" w:pos="3240"/>
      </w:tabs>
      <w:spacing w:before="40"/>
      <w:ind w:left="2736" w:hanging="936"/>
      <w:jc w:val="both"/>
      <w:outlineLvl w:val="5"/>
    </w:pPr>
    <w:rPr>
      <w:rFonts w:ascii="Cambria" w:eastAsia="Cambria" w:hAnsi="Cambria" w:cs="Cambria"/>
      <w:color w:val="243F60"/>
      <w:sz w:val="22"/>
      <w:szCs w:val="22"/>
      <w:lang w:val="es-CO" w:eastAsia="en-US"/>
    </w:rPr>
  </w:style>
  <w:style w:type="paragraph" w:customStyle="1" w:styleId="Encabezado7">
    <w:name w:val="Encabezado 7"/>
    <w:basedOn w:val="Normal"/>
    <w:next w:val="Normal"/>
    <w:uiPriority w:val="9"/>
    <w:semiHidden/>
    <w:unhideWhenUsed/>
    <w:qFormat/>
    <w:rsid w:val="00B01FB4"/>
    <w:pPr>
      <w:keepNext/>
      <w:keepLines/>
      <w:tabs>
        <w:tab w:val="num" w:pos="3600"/>
      </w:tabs>
      <w:spacing w:before="40"/>
      <w:ind w:left="3240" w:hanging="1080"/>
      <w:jc w:val="both"/>
      <w:outlineLvl w:val="6"/>
    </w:pPr>
    <w:rPr>
      <w:rFonts w:ascii="Cambria" w:eastAsia="Cambria" w:hAnsi="Cambria" w:cs="Cambria"/>
      <w:i/>
      <w:iCs/>
      <w:color w:val="243F60"/>
      <w:sz w:val="22"/>
      <w:szCs w:val="22"/>
      <w:lang w:val="es-CO" w:eastAsia="en-US"/>
    </w:rPr>
  </w:style>
  <w:style w:type="paragraph" w:customStyle="1" w:styleId="Encabezado8">
    <w:name w:val="Encabezado 8"/>
    <w:basedOn w:val="Normal"/>
    <w:next w:val="Normal"/>
    <w:uiPriority w:val="9"/>
    <w:semiHidden/>
    <w:unhideWhenUsed/>
    <w:qFormat/>
    <w:rsid w:val="00B01FB4"/>
    <w:pPr>
      <w:keepNext/>
      <w:keepLines/>
      <w:tabs>
        <w:tab w:val="num" w:pos="4320"/>
      </w:tabs>
      <w:spacing w:before="40"/>
      <w:ind w:left="3744" w:hanging="1224"/>
      <w:jc w:val="both"/>
      <w:outlineLvl w:val="7"/>
    </w:pPr>
    <w:rPr>
      <w:rFonts w:ascii="Cambria" w:eastAsia="Cambria" w:hAnsi="Cambria" w:cs="Cambria"/>
      <w:color w:val="272727"/>
      <w:sz w:val="21"/>
      <w:szCs w:val="21"/>
      <w:lang w:val="es-CO" w:eastAsia="en-US"/>
    </w:rPr>
  </w:style>
  <w:style w:type="paragraph" w:customStyle="1" w:styleId="Encabezado9">
    <w:name w:val="Encabezado 9"/>
    <w:basedOn w:val="Normal"/>
    <w:next w:val="Normal"/>
    <w:uiPriority w:val="9"/>
    <w:semiHidden/>
    <w:unhideWhenUsed/>
    <w:qFormat/>
    <w:rsid w:val="00B01FB4"/>
    <w:pPr>
      <w:keepNext/>
      <w:keepLines/>
      <w:tabs>
        <w:tab w:val="num" w:pos="4680"/>
      </w:tabs>
      <w:spacing w:before="40"/>
      <w:ind w:left="4320" w:hanging="1440"/>
      <w:jc w:val="both"/>
      <w:outlineLvl w:val="8"/>
    </w:pPr>
    <w:rPr>
      <w:rFonts w:ascii="Cambria" w:eastAsia="Cambria" w:hAnsi="Cambria" w:cs="Cambria"/>
      <w:i/>
      <w:iCs/>
      <w:color w:val="272727"/>
      <w:sz w:val="21"/>
      <w:szCs w:val="21"/>
      <w:lang w:val="es-CO" w:eastAsia="en-US"/>
    </w:rPr>
  </w:style>
  <w:style w:type="character" w:customStyle="1" w:styleId="letra14pt">
    <w:name w:val="letra14pt"/>
    <w:qFormat/>
    <w:rsid w:val="00B01FB4"/>
  </w:style>
  <w:style w:type="character" w:customStyle="1" w:styleId="GrficaNoCar">
    <w:name w:val="Gráfica No. Car"/>
    <w:link w:val="GrficaNo"/>
    <w:qFormat/>
    <w:rsid w:val="00B01FB4"/>
    <w:rPr>
      <w:rFonts w:ascii="Tw Cen MT" w:hAnsi="Tw Cen MT" w:cs="Tw Cen MT"/>
      <w:b/>
      <w:bCs/>
      <w:i/>
      <w:iCs/>
      <w:color w:val="4F81BD"/>
      <w:szCs w:val="23"/>
      <w:shd w:val="clear" w:color="auto" w:fill="FFFFFF"/>
    </w:rPr>
  </w:style>
  <w:style w:type="character" w:customStyle="1" w:styleId="TablaNoCar">
    <w:name w:val="Tabla No. Car"/>
    <w:link w:val="TablaNo"/>
    <w:qFormat/>
    <w:rsid w:val="00B01FB4"/>
    <w:rPr>
      <w:rFonts w:ascii="Tw Cen MT" w:hAnsi="Tw Cen MT" w:cs="Tw Cen MT"/>
      <w:b/>
      <w:bCs/>
      <w:i/>
      <w:iCs/>
      <w:color w:val="4F81BD"/>
      <w:szCs w:val="23"/>
    </w:rPr>
  </w:style>
  <w:style w:type="character" w:customStyle="1" w:styleId="ListLabel9">
    <w:name w:val="ListLabel 9"/>
    <w:qFormat/>
    <w:rsid w:val="00B01FB4"/>
    <w:rPr>
      <w:rFonts w:eastAsia="Times New Roman" w:cs="Arial"/>
    </w:rPr>
  </w:style>
  <w:style w:type="character" w:customStyle="1" w:styleId="ListLabel12">
    <w:name w:val="ListLabel 12"/>
    <w:qFormat/>
    <w:rsid w:val="00B01FB4"/>
    <w:rPr>
      <w:rFonts w:cs="Courier New"/>
    </w:rPr>
  </w:style>
  <w:style w:type="character" w:customStyle="1" w:styleId="ListLabel13">
    <w:name w:val="ListLabel 13"/>
    <w:qFormat/>
    <w:rsid w:val="00B01FB4"/>
    <w:rPr>
      <w:rFonts w:cs="Courier New"/>
    </w:rPr>
  </w:style>
  <w:style w:type="character" w:customStyle="1" w:styleId="ListLabel14">
    <w:name w:val="ListLabel 14"/>
    <w:qFormat/>
    <w:rsid w:val="00B01FB4"/>
    <w:rPr>
      <w:rFonts w:cs="Courier New"/>
    </w:rPr>
  </w:style>
  <w:style w:type="character" w:customStyle="1" w:styleId="ListLabel15">
    <w:name w:val="ListLabel 15"/>
    <w:qFormat/>
    <w:rsid w:val="00B01FB4"/>
    <w:rPr>
      <w:rFonts w:cs="Courier New"/>
    </w:rPr>
  </w:style>
  <w:style w:type="character" w:customStyle="1" w:styleId="ListLabel16">
    <w:name w:val="ListLabel 16"/>
    <w:qFormat/>
    <w:rsid w:val="00B01FB4"/>
    <w:rPr>
      <w:rFonts w:cs="Courier New"/>
    </w:rPr>
  </w:style>
  <w:style w:type="character" w:customStyle="1" w:styleId="ListLabel17">
    <w:name w:val="ListLabel 17"/>
    <w:qFormat/>
    <w:rsid w:val="00B01FB4"/>
    <w:rPr>
      <w:rFonts w:cs="Courier New"/>
    </w:rPr>
  </w:style>
  <w:style w:type="character" w:customStyle="1" w:styleId="ListLabel18">
    <w:name w:val="ListLabel 18"/>
    <w:qFormat/>
    <w:rsid w:val="00B01FB4"/>
    <w:rPr>
      <w:rFonts w:cs="Courier New"/>
    </w:rPr>
  </w:style>
  <w:style w:type="character" w:customStyle="1" w:styleId="ListLabel19">
    <w:name w:val="ListLabel 19"/>
    <w:qFormat/>
    <w:rsid w:val="00B01FB4"/>
    <w:rPr>
      <w:rFonts w:cs="Courier New"/>
    </w:rPr>
  </w:style>
  <w:style w:type="character" w:customStyle="1" w:styleId="ListLabel20">
    <w:name w:val="ListLabel 20"/>
    <w:qFormat/>
    <w:rsid w:val="00B01FB4"/>
    <w:rPr>
      <w:rFonts w:cs="Courier New"/>
    </w:rPr>
  </w:style>
  <w:style w:type="character" w:customStyle="1" w:styleId="ListLabel21">
    <w:name w:val="ListLabel 21"/>
    <w:qFormat/>
    <w:rsid w:val="00B01FB4"/>
    <w:rPr>
      <w:rFonts w:cs="Courier New"/>
    </w:rPr>
  </w:style>
  <w:style w:type="character" w:customStyle="1" w:styleId="ListLabel22">
    <w:name w:val="ListLabel 22"/>
    <w:qFormat/>
    <w:rsid w:val="00B01FB4"/>
    <w:rPr>
      <w:rFonts w:cs="Courier New"/>
    </w:rPr>
  </w:style>
  <w:style w:type="character" w:customStyle="1" w:styleId="ListLabel23">
    <w:name w:val="ListLabel 23"/>
    <w:qFormat/>
    <w:rsid w:val="00B01FB4"/>
    <w:rPr>
      <w:rFonts w:cs="Courier New"/>
    </w:rPr>
  </w:style>
  <w:style w:type="character" w:customStyle="1" w:styleId="ListLabel24">
    <w:name w:val="ListLabel 24"/>
    <w:qFormat/>
    <w:rsid w:val="00B01FB4"/>
    <w:rPr>
      <w:rFonts w:cs="Courier New"/>
    </w:rPr>
  </w:style>
  <w:style w:type="character" w:customStyle="1" w:styleId="ListLabel25">
    <w:name w:val="ListLabel 25"/>
    <w:qFormat/>
    <w:rsid w:val="00B01FB4"/>
    <w:rPr>
      <w:rFonts w:cs="Courier New"/>
    </w:rPr>
  </w:style>
  <w:style w:type="character" w:customStyle="1" w:styleId="ListLabel26">
    <w:name w:val="ListLabel 26"/>
    <w:qFormat/>
    <w:rsid w:val="00B01FB4"/>
    <w:rPr>
      <w:rFonts w:cs="Courier New"/>
    </w:rPr>
  </w:style>
  <w:style w:type="character" w:customStyle="1" w:styleId="ListLabel27">
    <w:name w:val="ListLabel 27"/>
    <w:qFormat/>
    <w:rsid w:val="00B01FB4"/>
    <w:rPr>
      <w:rFonts w:cs="Courier New"/>
    </w:rPr>
  </w:style>
  <w:style w:type="character" w:customStyle="1" w:styleId="ListLabel28">
    <w:name w:val="ListLabel 28"/>
    <w:qFormat/>
    <w:rsid w:val="00B01FB4"/>
    <w:rPr>
      <w:rFonts w:cs="Courier New"/>
    </w:rPr>
  </w:style>
  <w:style w:type="character" w:customStyle="1" w:styleId="ListLabel29">
    <w:name w:val="ListLabel 29"/>
    <w:qFormat/>
    <w:rsid w:val="00B01FB4"/>
    <w:rPr>
      <w:rFonts w:cs="Courier New"/>
    </w:rPr>
  </w:style>
  <w:style w:type="character" w:customStyle="1" w:styleId="ListLabel30">
    <w:name w:val="ListLabel 30"/>
    <w:qFormat/>
    <w:rsid w:val="00B01FB4"/>
    <w:rPr>
      <w:rFonts w:cs="Courier New"/>
    </w:rPr>
  </w:style>
  <w:style w:type="character" w:customStyle="1" w:styleId="ListLabel31">
    <w:name w:val="ListLabel 31"/>
    <w:qFormat/>
    <w:rsid w:val="00B01FB4"/>
    <w:rPr>
      <w:rFonts w:cs="Courier New"/>
    </w:rPr>
  </w:style>
  <w:style w:type="character" w:customStyle="1" w:styleId="ListLabel32">
    <w:name w:val="ListLabel 32"/>
    <w:qFormat/>
    <w:rsid w:val="00B01FB4"/>
    <w:rPr>
      <w:rFonts w:cs="Courier New"/>
    </w:rPr>
  </w:style>
  <w:style w:type="character" w:customStyle="1" w:styleId="ListLabel33">
    <w:name w:val="ListLabel 33"/>
    <w:qFormat/>
    <w:rsid w:val="00B01FB4"/>
    <w:rPr>
      <w:rFonts w:cs="Courier New"/>
    </w:rPr>
  </w:style>
  <w:style w:type="character" w:customStyle="1" w:styleId="ListLabel34">
    <w:name w:val="ListLabel 34"/>
    <w:qFormat/>
    <w:rsid w:val="00B01FB4"/>
    <w:rPr>
      <w:rFonts w:cs="Courier New"/>
    </w:rPr>
  </w:style>
  <w:style w:type="character" w:customStyle="1" w:styleId="ListLabel35">
    <w:name w:val="ListLabel 35"/>
    <w:qFormat/>
    <w:rsid w:val="00B01FB4"/>
    <w:rPr>
      <w:rFonts w:cs="Courier New"/>
    </w:rPr>
  </w:style>
  <w:style w:type="character" w:customStyle="1" w:styleId="ListLabel36">
    <w:name w:val="ListLabel 36"/>
    <w:qFormat/>
    <w:rsid w:val="00B01FB4"/>
    <w:rPr>
      <w:rFonts w:cs="Courier New"/>
    </w:rPr>
  </w:style>
  <w:style w:type="character" w:customStyle="1" w:styleId="Enlacedelndice">
    <w:name w:val="Enlace del índice"/>
    <w:qFormat/>
    <w:rsid w:val="00B01FB4"/>
  </w:style>
  <w:style w:type="paragraph" w:customStyle="1" w:styleId="Leyenda">
    <w:name w:val="Leyenda"/>
    <w:basedOn w:val="Normal"/>
    <w:rsid w:val="00B01FB4"/>
    <w:pPr>
      <w:suppressLineNumbers/>
      <w:spacing w:before="120" w:after="120"/>
      <w:jc w:val="both"/>
    </w:pPr>
    <w:rPr>
      <w:rFonts w:ascii="Arial" w:eastAsia="Calibri" w:hAnsi="Arial" w:cs="Mangal"/>
      <w:i/>
      <w:iCs/>
      <w:sz w:val="24"/>
      <w:szCs w:val="24"/>
      <w:lang w:val="es-CO" w:eastAsia="en-US"/>
    </w:rPr>
  </w:style>
  <w:style w:type="paragraph" w:customStyle="1" w:styleId="margenizq0punto5">
    <w:name w:val="margen_izq_0punto5"/>
    <w:basedOn w:val="Normal"/>
    <w:qFormat/>
    <w:rsid w:val="00B01FB4"/>
    <w:pPr>
      <w:spacing w:before="120" w:beforeAutospacing="1" w:after="120" w:afterAutospacing="1"/>
      <w:jc w:val="both"/>
    </w:pPr>
    <w:rPr>
      <w:sz w:val="24"/>
      <w:szCs w:val="24"/>
      <w:lang w:val="es-CO" w:eastAsia="es-CO"/>
    </w:rPr>
  </w:style>
  <w:style w:type="paragraph" w:styleId="ndice3">
    <w:name w:val="index 3"/>
    <w:basedOn w:val="Normal"/>
    <w:next w:val="Normal"/>
    <w:autoRedefine/>
    <w:uiPriority w:val="39"/>
    <w:unhideWhenUsed/>
    <w:rsid w:val="00B01FB4"/>
    <w:pPr>
      <w:spacing w:before="120" w:after="100"/>
      <w:ind w:left="440"/>
      <w:jc w:val="both"/>
    </w:pPr>
    <w:rPr>
      <w:rFonts w:ascii="Arial" w:eastAsia="Calibri" w:hAnsi="Arial" w:cs="Calibri"/>
      <w:sz w:val="22"/>
      <w:szCs w:val="22"/>
      <w:lang w:val="es-CO" w:eastAsia="en-US"/>
    </w:rPr>
  </w:style>
  <w:style w:type="paragraph" w:customStyle="1" w:styleId="GrficaNo">
    <w:name w:val="Gráfica No."/>
    <w:basedOn w:val="Citadestacada"/>
    <w:link w:val="GrficaNoCar"/>
    <w:qFormat/>
    <w:rsid w:val="00B01FB4"/>
    <w:rPr>
      <w:i/>
      <w:iCs/>
      <w:color w:val="4F81BD"/>
      <w:sz w:val="20"/>
      <w:lang w:val="es-CO" w:eastAsia="es-CO"/>
    </w:rPr>
  </w:style>
  <w:style w:type="paragraph" w:customStyle="1" w:styleId="TablaNo">
    <w:name w:val="Tabla No."/>
    <w:basedOn w:val="GrficaNo"/>
    <w:link w:val="TablaNoCar"/>
    <w:qFormat/>
    <w:rsid w:val="00B01FB4"/>
    <w:pPr>
      <w:keepNext/>
      <w:pBdr>
        <w:top w:val="none" w:sz="0" w:space="0" w:color="auto"/>
        <w:left w:val="none" w:sz="0" w:space="0" w:color="auto"/>
        <w:bottom w:val="single" w:sz="4" w:space="4" w:color="4F81BD"/>
        <w:right w:val="none" w:sz="0" w:space="0" w:color="auto"/>
      </w:pBdr>
      <w:shd w:val="clear" w:color="auto" w:fill="auto"/>
      <w:spacing w:before="120" w:after="120" w:line="240" w:lineRule="auto"/>
      <w:ind w:left="936" w:right="936"/>
      <w:jc w:val="center"/>
    </w:pPr>
  </w:style>
  <w:style w:type="table" w:customStyle="1" w:styleId="TableNormal2">
    <w:name w:val="Table Normal2"/>
    <w:uiPriority w:val="2"/>
    <w:semiHidden/>
    <w:unhideWhenUsed/>
    <w:qFormat/>
    <w:rsid w:val="00B01FB4"/>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aconcuadrcula122">
    <w:name w:val="Tabla con cuadrícula122"/>
    <w:basedOn w:val="Tablanormal"/>
    <w:next w:val="Tablaconcuadrcula"/>
    <w:uiPriority w:val="59"/>
    <w:rsid w:val="00B01FB4"/>
    <w:rPr>
      <w:rFonts w:ascii="Arial" w:eastAsia="Calibri" w:hAnsi="Arial"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9">
    <w:name w:val="Lista clara - Énfasis 19"/>
    <w:basedOn w:val="Tablanormal"/>
    <w:next w:val="Listaclara-nfasis1"/>
    <w:uiPriority w:val="61"/>
    <w:rsid w:val="00B01FB4"/>
    <w:rPr>
      <w:rFonts w:ascii="Arial" w:eastAsia="Calibri" w:hAnsi="Arial" w:cs="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normal212">
    <w:name w:val="Tabla normal 212"/>
    <w:basedOn w:val="Tablanormal"/>
    <w:uiPriority w:val="42"/>
    <w:rsid w:val="00B01FB4"/>
    <w:rPr>
      <w:rFonts w:ascii="Calibri" w:eastAsia="Calibri" w:hAnsi="Calibri" w:cs="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Cuadrculaclara-nfasis17">
    <w:name w:val="Cuadrícula clara - Énfasis 17"/>
    <w:basedOn w:val="Tablanormal"/>
    <w:next w:val="Cuadrculaclara-nfasis1"/>
    <w:uiPriority w:val="62"/>
    <w:rsid w:val="00B01FB4"/>
    <w:rPr>
      <w:rFonts w:ascii="Arial" w:eastAsia="Calibri" w:hAnsi="Arial" w:cs="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DengXi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DengXi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DengXian"/>
        <w:b/>
        <w:bCs/>
      </w:rPr>
    </w:tblStylePr>
    <w:tblStylePr w:type="lastCol">
      <w:rPr>
        <w:rFonts w:ascii="DengXian" w:eastAsia="DengXian" w:hAnsi="DengXian" w:cs="DengXi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staclara-nfasis5">
    <w:name w:val="Light List Accent 5"/>
    <w:basedOn w:val="Tablanormal"/>
    <w:uiPriority w:val="61"/>
    <w:rsid w:val="00B01FB4"/>
    <w:rPr>
      <w:rFonts w:ascii="Arial" w:eastAsia="Calibri" w:hAnsi="Arial" w:cs="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medio1-nfasis16">
    <w:name w:val="Sombreado medio 1 - Énfasis 16"/>
    <w:basedOn w:val="Tablanormal"/>
    <w:next w:val="Sombreadomedio1-nfasis1"/>
    <w:uiPriority w:val="63"/>
    <w:rsid w:val="00B01FB4"/>
    <w:rPr>
      <w:rFonts w:ascii="Arial" w:eastAsia="Calibri" w:hAnsi="Arial" w:cs="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4F81BD"/>
          <w:left w:val="single" w:sz="8" w:space="0" w:color="4F81BD"/>
          <w:bottom w:val="single" w:sz="8" w:space="0" w:color="4F81BD"/>
          <w:right w:val="single" w:sz="8" w:space="0" w:color="4F81BD"/>
          <w:insideH w:val="nil"/>
          <w:insideV w:val="nil"/>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125">
    <w:name w:val="Sombreado claro - Énfasis 125"/>
    <w:basedOn w:val="Tablanormal"/>
    <w:next w:val="Sombreadoclaro-nfasis1"/>
    <w:uiPriority w:val="60"/>
    <w:rsid w:val="00B01FB4"/>
    <w:rPr>
      <w:rFonts w:ascii="Arial" w:eastAsia="Calibri" w:hAnsi="Arial" w:cs="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decuadrcula6concolores-nfasis11">
    <w:name w:val="Tabla de cuadrícula 6 con colores - Énfasis 11"/>
    <w:basedOn w:val="Tablanormal"/>
    <w:uiPriority w:val="51"/>
    <w:rsid w:val="00B01FB4"/>
    <w:rPr>
      <w:rFonts w:ascii="Calibri" w:eastAsia="Calibri" w:hAnsi="Calibri" w:cs="Calibri"/>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Sinlista344">
    <w:name w:val="Sin lista344"/>
    <w:next w:val="Sinlista"/>
    <w:uiPriority w:val="99"/>
    <w:semiHidden/>
    <w:unhideWhenUsed/>
    <w:rsid w:val="00B01FB4"/>
  </w:style>
  <w:style w:type="paragraph" w:customStyle="1" w:styleId="CM79">
    <w:name w:val="CM79"/>
    <w:basedOn w:val="Default"/>
    <w:next w:val="Default"/>
    <w:uiPriority w:val="99"/>
    <w:rsid w:val="00B01FB4"/>
    <w:rPr>
      <w:rFonts w:ascii="Candara" w:eastAsia="Times New Roman" w:hAnsi="Candara" w:cs="Candara"/>
      <w:lang w:val="es-ES" w:eastAsia="es-ES"/>
    </w:rPr>
  </w:style>
  <w:style w:type="paragraph" w:customStyle="1" w:styleId="TtuloTDC1">
    <w:name w:val="Título TDC1"/>
    <w:basedOn w:val="Ttulo1"/>
    <w:next w:val="Normal"/>
    <w:uiPriority w:val="39"/>
    <w:semiHidden/>
    <w:unhideWhenUsed/>
    <w:qFormat/>
    <w:rsid w:val="00B01FB4"/>
    <w:pPr>
      <w:keepLines/>
      <w:tabs>
        <w:tab w:val="clear" w:pos="4513"/>
      </w:tabs>
      <w:suppressAutoHyphens w:val="0"/>
      <w:spacing w:before="480" w:line="276" w:lineRule="auto"/>
      <w:jc w:val="left"/>
      <w:outlineLvl w:val="9"/>
    </w:pPr>
    <w:rPr>
      <w:rFonts w:ascii="Cambria" w:hAnsi="Cambria"/>
      <w:bCs/>
      <w:color w:val="365F91"/>
      <w:spacing w:val="0"/>
      <w:sz w:val="28"/>
      <w:szCs w:val="28"/>
      <w:lang w:val="es-CO" w:eastAsia="es-CO"/>
    </w:rPr>
  </w:style>
  <w:style w:type="paragraph" w:customStyle="1" w:styleId="bullettext1">
    <w:name w:val="bullet text 1"/>
    <w:basedOn w:val="Normal"/>
    <w:rsid w:val="00B01FB4"/>
    <w:pPr>
      <w:numPr>
        <w:numId w:val="88"/>
      </w:numPr>
      <w:autoSpaceDE w:val="0"/>
      <w:autoSpaceDN w:val="0"/>
      <w:adjustRightInd w:val="0"/>
      <w:spacing w:before="40" w:after="40"/>
      <w:jc w:val="both"/>
    </w:pPr>
    <w:rPr>
      <w:lang w:val="es-CO"/>
    </w:rPr>
  </w:style>
  <w:style w:type="table" w:styleId="Cuadrculamedia3">
    <w:name w:val="Medium Grid 3"/>
    <w:basedOn w:val="Tablanormal"/>
    <w:uiPriority w:val="60"/>
    <w:rsid w:val="00B01F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345">
    <w:name w:val="Sin lista345"/>
    <w:next w:val="Sinlista"/>
    <w:uiPriority w:val="99"/>
    <w:semiHidden/>
    <w:unhideWhenUsed/>
    <w:rsid w:val="00B01FB4"/>
  </w:style>
  <w:style w:type="table" w:customStyle="1" w:styleId="Tablaconcuadrcula123">
    <w:name w:val="Tabla con cuadrícula123"/>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6">
    <w:name w:val="Sin lista346"/>
    <w:next w:val="Sinlista"/>
    <w:uiPriority w:val="99"/>
    <w:semiHidden/>
    <w:unhideWhenUsed/>
    <w:rsid w:val="00B01FB4"/>
  </w:style>
  <w:style w:type="table" w:customStyle="1" w:styleId="Tablaconcuadrcula124">
    <w:name w:val="Tabla con cuadrícula124"/>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3">
    <w:name w:val="Tabla normal 213"/>
    <w:basedOn w:val="Tablanormal"/>
    <w:uiPriority w:val="42"/>
    <w:rsid w:val="00B01FB4"/>
    <w:rPr>
      <w:lang w:val="es-ES" w:eastAsia="es-E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347">
    <w:name w:val="Sin lista347"/>
    <w:next w:val="Sinlista"/>
    <w:uiPriority w:val="99"/>
    <w:semiHidden/>
    <w:unhideWhenUsed/>
    <w:rsid w:val="00B01FB4"/>
  </w:style>
  <w:style w:type="paragraph" w:customStyle="1" w:styleId="noticia">
    <w:name w:val="noticia"/>
    <w:basedOn w:val="Normal"/>
    <w:rsid w:val="00B01FB4"/>
    <w:pPr>
      <w:spacing w:before="100" w:beforeAutospacing="1" w:after="100" w:afterAutospacing="1"/>
    </w:pPr>
    <w:rPr>
      <w:sz w:val="24"/>
      <w:szCs w:val="24"/>
      <w:lang w:val="es-CO" w:eastAsia="es-CO"/>
    </w:rPr>
  </w:style>
  <w:style w:type="table" w:customStyle="1" w:styleId="Tablaconcuadrcula4-nfasis51">
    <w:name w:val="Tabla con cuadrícula 4 - Énfasis 51"/>
    <w:basedOn w:val="Tablanormal"/>
    <w:uiPriority w:val="49"/>
    <w:rsid w:val="00B01FB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348">
    <w:name w:val="Sin lista348"/>
    <w:next w:val="Sinlista"/>
    <w:uiPriority w:val="99"/>
    <w:semiHidden/>
    <w:unhideWhenUsed/>
    <w:rsid w:val="00B01FB4"/>
  </w:style>
  <w:style w:type="numbering" w:customStyle="1" w:styleId="Sinlista349">
    <w:name w:val="Sin lista349"/>
    <w:next w:val="Sinlista"/>
    <w:uiPriority w:val="99"/>
    <w:semiHidden/>
    <w:unhideWhenUsed/>
    <w:rsid w:val="00B01FB4"/>
  </w:style>
  <w:style w:type="table" w:customStyle="1" w:styleId="PlainTable116">
    <w:name w:val="Plain Table 116"/>
    <w:basedOn w:val="Tablanormal"/>
    <w:uiPriority w:val="41"/>
    <w:rsid w:val="00B01FB4"/>
    <w:rPr>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clara-nfasis18">
    <w:name w:val="Cuadrícula clara - Énfasis 18"/>
    <w:basedOn w:val="Tablanormal"/>
    <w:next w:val="Cuadrculaclara-nfasis1"/>
    <w:uiPriority w:val="62"/>
    <w:rsid w:val="00B01FB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2">
    <w:name w:val="Cuadrícula clara12"/>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2">
    <w:name w:val="p2"/>
    <w:basedOn w:val="Normal"/>
    <w:rsid w:val="00B01FB4"/>
    <w:pPr>
      <w:spacing w:before="100" w:beforeAutospacing="1" w:after="100" w:afterAutospacing="1"/>
    </w:pPr>
    <w:rPr>
      <w:sz w:val="24"/>
      <w:szCs w:val="24"/>
      <w:lang w:val="es-CO" w:eastAsia="es-CO"/>
    </w:rPr>
  </w:style>
  <w:style w:type="paragraph" w:customStyle="1" w:styleId="p4">
    <w:name w:val="p4"/>
    <w:basedOn w:val="Normal"/>
    <w:rsid w:val="00B01FB4"/>
    <w:pPr>
      <w:spacing w:before="100" w:beforeAutospacing="1" w:after="100" w:afterAutospacing="1"/>
    </w:pPr>
    <w:rPr>
      <w:sz w:val="24"/>
      <w:szCs w:val="24"/>
      <w:lang w:val="es-CO" w:eastAsia="es-CO"/>
    </w:rPr>
  </w:style>
  <w:style w:type="table" w:customStyle="1" w:styleId="Sombreadomedio1-nfasis43">
    <w:name w:val="Sombreado medio 1 - Énfasis 43"/>
    <w:basedOn w:val="Tablanormal"/>
    <w:next w:val="Sombreadomedio1-nfasis4"/>
    <w:uiPriority w:val="63"/>
    <w:rsid w:val="00B01FB4"/>
    <w:rPr>
      <w:lang w:val="es-ES" w:eastAsia="es-E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numbering" w:customStyle="1" w:styleId="Sinlista350">
    <w:name w:val="Sin lista350"/>
    <w:next w:val="Sinlista"/>
    <w:uiPriority w:val="99"/>
    <w:semiHidden/>
    <w:unhideWhenUsed/>
    <w:rsid w:val="00B01FB4"/>
  </w:style>
  <w:style w:type="table" w:customStyle="1" w:styleId="Tablaconcuadrcula125">
    <w:name w:val="Tabla con cuadrícula125"/>
    <w:basedOn w:val="Tablanormal"/>
    <w:next w:val="Tablaconcuadrcula"/>
    <w:uiPriority w:val="99"/>
    <w:rsid w:val="00B01FB4"/>
    <w:rPr>
      <w:rFonts w:ascii="Arial" w:hAnsi="Arial" w:cs="Aria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B01FB4"/>
  </w:style>
  <w:style w:type="table" w:customStyle="1" w:styleId="PlainTable117">
    <w:name w:val="Plain Table 117"/>
    <w:basedOn w:val="Tablanormal"/>
    <w:uiPriority w:val="41"/>
    <w:rsid w:val="00B01FB4"/>
    <w:rPr>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uadrculaclara-nfasis19">
    <w:name w:val="Cuadrícula clara - Énfasis 19"/>
    <w:basedOn w:val="Tablanormal"/>
    <w:next w:val="Cuadrculaclara-nfasis1"/>
    <w:uiPriority w:val="62"/>
    <w:rsid w:val="00B01FB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13">
    <w:name w:val="Cuadrícula clara13"/>
    <w:basedOn w:val="Tablanormal"/>
    <w:next w:val="Cuadrculaclara"/>
    <w:uiPriority w:val="62"/>
    <w:rsid w:val="00B01FB4"/>
    <w:rPr>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01">
    <w:name w:val="a01"/>
    <w:rsid w:val="00B01FB4"/>
  </w:style>
  <w:style w:type="table" w:customStyle="1" w:styleId="Tabladecuadrcula5oscura-nfasis31">
    <w:name w:val="Tabla de cuadrícula 5 oscura - Énfasis 31"/>
    <w:basedOn w:val="Tablanormal"/>
    <w:uiPriority w:val="50"/>
    <w:rsid w:val="00B01FB4"/>
    <w:rPr>
      <w:lang w:val="es-ES"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Sombreadoclaro1">
    <w:name w:val="Sombreado claro1"/>
    <w:basedOn w:val="Tablanormal"/>
    <w:next w:val="Sombreadoclaro"/>
    <w:uiPriority w:val="60"/>
    <w:rsid w:val="00B01FB4"/>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353">
    <w:name w:val="Sin lista353"/>
    <w:next w:val="Sinlista"/>
    <w:uiPriority w:val="99"/>
    <w:semiHidden/>
    <w:unhideWhenUsed/>
    <w:rsid w:val="00B01FB4"/>
  </w:style>
  <w:style w:type="table" w:customStyle="1" w:styleId="Tablaconcuadrcula126">
    <w:name w:val="Tabla con cuadrícula126"/>
    <w:basedOn w:val="Tablanormal"/>
    <w:next w:val="Tablaconcuadrcula"/>
    <w:uiPriority w:val="59"/>
    <w:rsid w:val="00B01FB4"/>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B01FB4"/>
  </w:style>
  <w:style w:type="table" w:customStyle="1" w:styleId="Tablaconcuadrcula127">
    <w:name w:val="Tabla con cuadrícula127"/>
    <w:basedOn w:val="Tablanormal"/>
    <w:next w:val="Tablaconcuadrcula"/>
    <w:uiPriority w:val="59"/>
    <w:rsid w:val="00B01FB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59"/>
    <w:rsid w:val="00B01F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5">
    <w:name w:val="Sin lista355"/>
    <w:next w:val="Sinlista"/>
    <w:uiPriority w:val="99"/>
    <w:semiHidden/>
    <w:unhideWhenUsed/>
    <w:rsid w:val="00B01FB4"/>
  </w:style>
  <w:style w:type="table" w:customStyle="1" w:styleId="Tablaconcuadrcula129">
    <w:name w:val="Tabla con cuadrícula129"/>
    <w:basedOn w:val="Tablanormal"/>
    <w:next w:val="Tablaconcuadrcula"/>
    <w:uiPriority w:val="99"/>
    <w:rsid w:val="00B01FB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6">
    <w:name w:val="Sin lista356"/>
    <w:next w:val="Sinlista"/>
    <w:uiPriority w:val="99"/>
    <w:semiHidden/>
    <w:unhideWhenUsed/>
    <w:rsid w:val="00B01FB4"/>
  </w:style>
  <w:style w:type="table" w:customStyle="1" w:styleId="Tablaconcuadrcula130">
    <w:name w:val="Tabla con cuadrícula130"/>
    <w:basedOn w:val="Tablanormal"/>
    <w:next w:val="Tablaconcuadrcula"/>
    <w:uiPriority w:val="59"/>
    <w:rsid w:val="00B01FB4"/>
    <w:pPr>
      <w:jc w:val="center"/>
    </w:pPr>
    <w:rPr>
      <w:rFonts w:ascii="Arial" w:eastAsia="Calibri" w:hAnsi="Arial"/>
      <w:szCs w:val="22"/>
      <w:lang w:eastAsia="en-US"/>
    </w:rPr>
    <w:tblPr/>
    <w:tcPr>
      <w:vAlign w:val="center"/>
    </w:tcPr>
  </w:style>
  <w:style w:type="table" w:customStyle="1" w:styleId="Tablanormal214">
    <w:name w:val="Tabla normal 214"/>
    <w:basedOn w:val="Tablanormal"/>
    <w:uiPriority w:val="42"/>
    <w:rsid w:val="00B01FB4"/>
    <w:rPr>
      <w:rFonts w:ascii="Arial" w:eastAsia="Calibri" w:hAnsi="Arial"/>
      <w:sz w:val="16"/>
      <w:szCs w:val="22"/>
      <w:lang w:eastAsia="en-US"/>
    </w:rPr>
    <w:tblPr>
      <w:tblStyleRowBandSize w:val="1"/>
      <w:tblStyleColBandSize w:val="1"/>
    </w:tblPr>
    <w:tcPr>
      <w:shd w:val="clear" w:color="auto" w:fill="auto"/>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1">
    <w:name w:val="Tabla normal 11"/>
    <w:basedOn w:val="Tablanormal"/>
    <w:uiPriority w:val="41"/>
    <w:rsid w:val="00B01FB4"/>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ombreadoclaro-nfasis1111">
    <w:name w:val="Sombreado claro - Énfasis 1111"/>
    <w:basedOn w:val="Tablanormal"/>
    <w:uiPriority w:val="60"/>
    <w:rsid w:val="00B01FB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357">
    <w:name w:val="Sin lista357"/>
    <w:next w:val="Sinlista"/>
    <w:uiPriority w:val="99"/>
    <w:semiHidden/>
    <w:unhideWhenUsed/>
    <w:rsid w:val="00B01FB4"/>
  </w:style>
  <w:style w:type="numbering" w:customStyle="1" w:styleId="Sinlista358">
    <w:name w:val="Sin lista358"/>
    <w:next w:val="Sinlista"/>
    <w:uiPriority w:val="99"/>
    <w:semiHidden/>
    <w:unhideWhenUsed/>
    <w:rsid w:val="00B01FB4"/>
  </w:style>
  <w:style w:type="table" w:customStyle="1" w:styleId="Tabladecuadrcula5oscura-nfasis311">
    <w:name w:val="Tabla de cuadrícula 5 oscura - Énfasis 311"/>
    <w:basedOn w:val="Tablanormal"/>
    <w:uiPriority w:val="50"/>
    <w:rsid w:val="00B01FB4"/>
    <w:rPr>
      <w:rFonts w:ascii="Calibri" w:eastAsia="Calibri" w:hAnsi="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decuadrcula3-nfasis31">
    <w:name w:val="Tabla de cuadrícula 3 - Énfasis 31"/>
    <w:basedOn w:val="Tablanormal"/>
    <w:uiPriority w:val="48"/>
    <w:rsid w:val="00B01FB4"/>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Tabladecuadrcula2-nfasis31">
    <w:name w:val="Tabla de cuadrícula 2 - Énfasis 31"/>
    <w:basedOn w:val="Tablanormal"/>
    <w:uiPriority w:val="47"/>
    <w:rsid w:val="00B01FB4"/>
    <w:rPr>
      <w:rFonts w:ascii="Calibri" w:eastAsia="Calibri" w:hAnsi="Calibri"/>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iaj">
    <w:name w:val="i_aj"/>
    <w:basedOn w:val="Fuentedeprrafopredeter"/>
    <w:rsid w:val="00B01FB4"/>
  </w:style>
  <w:style w:type="character" w:customStyle="1" w:styleId="textogeneral">
    <w:name w:val="textogeneral"/>
    <w:basedOn w:val="Fuentedeprrafopredeter"/>
    <w:rsid w:val="00B01FB4"/>
  </w:style>
  <w:style w:type="table" w:customStyle="1" w:styleId="Tablaconcuadrcula4100">
    <w:name w:val="Tabla con cuadrícula410"/>
    <w:rsid w:val="00B01FB4"/>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9">
    <w:name w:val="Sin lista359"/>
    <w:next w:val="Sinlista"/>
    <w:uiPriority w:val="99"/>
    <w:semiHidden/>
    <w:unhideWhenUsed/>
    <w:rsid w:val="00B01FB4"/>
  </w:style>
  <w:style w:type="table" w:customStyle="1" w:styleId="Tablaconcuadrcula131">
    <w:name w:val="Tabla con cuadrícula131"/>
    <w:basedOn w:val="Tablanormal"/>
    <w:next w:val="Tablaconcuadrcula"/>
    <w:uiPriority w:val="59"/>
    <w:rsid w:val="00B01FB4"/>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0">
    <w:name w:val="Sin lista360"/>
    <w:next w:val="Sinlista"/>
    <w:uiPriority w:val="99"/>
    <w:semiHidden/>
    <w:unhideWhenUsed/>
    <w:rsid w:val="00B01FB4"/>
  </w:style>
  <w:style w:type="paragraph" w:customStyle="1" w:styleId="Car2CarCar">
    <w:name w:val="Car2 Car Car"/>
    <w:basedOn w:val="Normal"/>
    <w:semiHidden/>
    <w:rsid w:val="00B01FB4"/>
    <w:pPr>
      <w:spacing w:after="160" w:line="240" w:lineRule="exact"/>
    </w:pPr>
    <w:rPr>
      <w:rFonts w:ascii="Tahoma" w:hAnsi="Tahoma"/>
      <w:lang w:val="en-US" w:eastAsia="en-US"/>
    </w:rPr>
  </w:style>
  <w:style w:type="paragraph" w:customStyle="1" w:styleId="Car2CarCarCarCarCar1Car">
    <w:name w:val="Car2 Car Car Car Car Car1 Car"/>
    <w:basedOn w:val="Normal"/>
    <w:semiHidden/>
    <w:rsid w:val="00B01FB4"/>
    <w:pPr>
      <w:spacing w:after="160" w:line="240" w:lineRule="exact"/>
    </w:pPr>
    <w:rPr>
      <w:rFonts w:ascii="Tahoma" w:hAnsi="Tahoma"/>
      <w:lang w:val="en-US" w:eastAsia="en-US"/>
    </w:rPr>
  </w:style>
  <w:style w:type="table" w:customStyle="1" w:styleId="Tablaconcuadrcula411">
    <w:name w:val="Tabla con cuadrícula411"/>
    <w:rsid w:val="00B01FB4"/>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B01FB4"/>
  </w:style>
  <w:style w:type="table" w:customStyle="1" w:styleId="Tablaconcuadrcula132">
    <w:name w:val="Tabla con cuadrícula132"/>
    <w:basedOn w:val="Tablanormal"/>
    <w:next w:val="Tablaconcuadrcula"/>
    <w:uiPriority w:val="59"/>
    <w:rsid w:val="00B01FB4"/>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0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B01FB4"/>
  </w:style>
  <w:style w:type="numbering" w:customStyle="1" w:styleId="Sinlista364">
    <w:name w:val="Sin lista364"/>
    <w:next w:val="Sinlista"/>
    <w:uiPriority w:val="99"/>
    <w:semiHidden/>
    <w:unhideWhenUsed/>
    <w:rsid w:val="00B01FB4"/>
  </w:style>
  <w:style w:type="numbering" w:customStyle="1" w:styleId="Sinlista365">
    <w:name w:val="Sin lista365"/>
    <w:next w:val="Sinlista"/>
    <w:uiPriority w:val="99"/>
    <w:semiHidden/>
    <w:unhideWhenUsed/>
    <w:rsid w:val="00B01FB4"/>
  </w:style>
  <w:style w:type="numbering" w:customStyle="1" w:styleId="Sinlista1127">
    <w:name w:val="Sin lista1127"/>
    <w:next w:val="Sinlista"/>
    <w:uiPriority w:val="99"/>
    <w:semiHidden/>
    <w:unhideWhenUsed/>
    <w:rsid w:val="00B01FB4"/>
  </w:style>
  <w:style w:type="paragraph" w:customStyle="1" w:styleId="Puesto10">
    <w:name w:val="Puesto1"/>
    <w:basedOn w:val="Normal"/>
    <w:next w:val="Normal"/>
    <w:qFormat/>
    <w:rsid w:val="00B01FB4"/>
    <w:pPr>
      <w:pBdr>
        <w:bottom w:val="single" w:sz="8" w:space="4" w:color="4F81BD"/>
      </w:pBdr>
      <w:spacing w:after="300"/>
      <w:contextualSpacing/>
    </w:pPr>
    <w:rPr>
      <w:rFonts w:ascii="Arial" w:hAnsi="Arial"/>
      <w:b/>
      <w:bCs/>
      <w:kern w:val="28"/>
      <w:sz w:val="32"/>
      <w:szCs w:val="32"/>
    </w:rPr>
  </w:style>
  <w:style w:type="character" w:customStyle="1" w:styleId="PuestoCar1">
    <w:name w:val="Puesto Car1"/>
    <w:rsid w:val="00B01FB4"/>
    <w:rPr>
      <w:rFonts w:ascii="Cambria" w:eastAsia="Times New Roman" w:hAnsi="Cambria" w:cs="Times New Roman"/>
      <w:spacing w:val="-10"/>
      <w:kern w:val="28"/>
      <w:sz w:val="56"/>
      <w:szCs w:val="56"/>
      <w:lang w:val="es-ES" w:eastAsia="es-ES"/>
    </w:rPr>
  </w:style>
  <w:style w:type="paragraph" w:customStyle="1" w:styleId="paragraph">
    <w:name w:val="paragraph"/>
    <w:basedOn w:val="Normal"/>
    <w:rsid w:val="00153348"/>
    <w:pPr>
      <w:spacing w:before="100" w:beforeAutospacing="1" w:after="100" w:afterAutospacing="1"/>
    </w:pPr>
    <w:rPr>
      <w:sz w:val="24"/>
      <w:szCs w:val="24"/>
    </w:rPr>
  </w:style>
  <w:style w:type="character" w:customStyle="1" w:styleId="normaltextrun">
    <w:name w:val="normaltextrun"/>
    <w:rsid w:val="0015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2698">
      <w:bodyDiv w:val="1"/>
      <w:marLeft w:val="0"/>
      <w:marRight w:val="0"/>
      <w:marTop w:val="0"/>
      <w:marBottom w:val="0"/>
      <w:divBdr>
        <w:top w:val="none" w:sz="0" w:space="0" w:color="auto"/>
        <w:left w:val="none" w:sz="0" w:space="0" w:color="auto"/>
        <w:bottom w:val="none" w:sz="0" w:space="0" w:color="auto"/>
        <w:right w:val="none" w:sz="0" w:space="0" w:color="auto"/>
      </w:divBdr>
    </w:div>
    <w:div w:id="62223410">
      <w:bodyDiv w:val="1"/>
      <w:marLeft w:val="0"/>
      <w:marRight w:val="0"/>
      <w:marTop w:val="0"/>
      <w:marBottom w:val="0"/>
      <w:divBdr>
        <w:top w:val="none" w:sz="0" w:space="0" w:color="auto"/>
        <w:left w:val="none" w:sz="0" w:space="0" w:color="auto"/>
        <w:bottom w:val="none" w:sz="0" w:space="0" w:color="auto"/>
        <w:right w:val="none" w:sz="0" w:space="0" w:color="auto"/>
      </w:divBdr>
    </w:div>
    <w:div w:id="83186482">
      <w:bodyDiv w:val="1"/>
      <w:marLeft w:val="0"/>
      <w:marRight w:val="0"/>
      <w:marTop w:val="0"/>
      <w:marBottom w:val="0"/>
      <w:divBdr>
        <w:top w:val="none" w:sz="0" w:space="0" w:color="auto"/>
        <w:left w:val="none" w:sz="0" w:space="0" w:color="auto"/>
        <w:bottom w:val="none" w:sz="0" w:space="0" w:color="auto"/>
        <w:right w:val="none" w:sz="0" w:space="0" w:color="auto"/>
      </w:divBdr>
    </w:div>
    <w:div w:id="95906777">
      <w:bodyDiv w:val="1"/>
      <w:marLeft w:val="0"/>
      <w:marRight w:val="0"/>
      <w:marTop w:val="0"/>
      <w:marBottom w:val="0"/>
      <w:divBdr>
        <w:top w:val="none" w:sz="0" w:space="0" w:color="auto"/>
        <w:left w:val="none" w:sz="0" w:space="0" w:color="auto"/>
        <w:bottom w:val="none" w:sz="0" w:space="0" w:color="auto"/>
        <w:right w:val="none" w:sz="0" w:space="0" w:color="auto"/>
      </w:divBdr>
    </w:div>
    <w:div w:id="202405936">
      <w:bodyDiv w:val="1"/>
      <w:marLeft w:val="0"/>
      <w:marRight w:val="0"/>
      <w:marTop w:val="0"/>
      <w:marBottom w:val="0"/>
      <w:divBdr>
        <w:top w:val="none" w:sz="0" w:space="0" w:color="auto"/>
        <w:left w:val="none" w:sz="0" w:space="0" w:color="auto"/>
        <w:bottom w:val="none" w:sz="0" w:space="0" w:color="auto"/>
        <w:right w:val="none" w:sz="0" w:space="0" w:color="auto"/>
      </w:divBdr>
    </w:div>
    <w:div w:id="232786812">
      <w:bodyDiv w:val="1"/>
      <w:marLeft w:val="0"/>
      <w:marRight w:val="0"/>
      <w:marTop w:val="0"/>
      <w:marBottom w:val="0"/>
      <w:divBdr>
        <w:top w:val="none" w:sz="0" w:space="0" w:color="auto"/>
        <w:left w:val="none" w:sz="0" w:space="0" w:color="auto"/>
        <w:bottom w:val="none" w:sz="0" w:space="0" w:color="auto"/>
        <w:right w:val="none" w:sz="0" w:space="0" w:color="auto"/>
      </w:divBdr>
    </w:div>
    <w:div w:id="300811742">
      <w:bodyDiv w:val="1"/>
      <w:marLeft w:val="0"/>
      <w:marRight w:val="0"/>
      <w:marTop w:val="0"/>
      <w:marBottom w:val="0"/>
      <w:divBdr>
        <w:top w:val="none" w:sz="0" w:space="0" w:color="auto"/>
        <w:left w:val="none" w:sz="0" w:space="0" w:color="auto"/>
        <w:bottom w:val="none" w:sz="0" w:space="0" w:color="auto"/>
        <w:right w:val="none" w:sz="0" w:space="0" w:color="auto"/>
      </w:divBdr>
    </w:div>
    <w:div w:id="326910777">
      <w:bodyDiv w:val="1"/>
      <w:marLeft w:val="0"/>
      <w:marRight w:val="0"/>
      <w:marTop w:val="0"/>
      <w:marBottom w:val="0"/>
      <w:divBdr>
        <w:top w:val="none" w:sz="0" w:space="0" w:color="auto"/>
        <w:left w:val="none" w:sz="0" w:space="0" w:color="auto"/>
        <w:bottom w:val="none" w:sz="0" w:space="0" w:color="auto"/>
        <w:right w:val="none" w:sz="0" w:space="0" w:color="auto"/>
      </w:divBdr>
    </w:div>
    <w:div w:id="377048970">
      <w:bodyDiv w:val="1"/>
      <w:marLeft w:val="0"/>
      <w:marRight w:val="0"/>
      <w:marTop w:val="0"/>
      <w:marBottom w:val="0"/>
      <w:divBdr>
        <w:top w:val="none" w:sz="0" w:space="0" w:color="auto"/>
        <w:left w:val="none" w:sz="0" w:space="0" w:color="auto"/>
        <w:bottom w:val="none" w:sz="0" w:space="0" w:color="auto"/>
        <w:right w:val="none" w:sz="0" w:space="0" w:color="auto"/>
      </w:divBdr>
    </w:div>
    <w:div w:id="845022077">
      <w:bodyDiv w:val="1"/>
      <w:marLeft w:val="0"/>
      <w:marRight w:val="0"/>
      <w:marTop w:val="0"/>
      <w:marBottom w:val="0"/>
      <w:divBdr>
        <w:top w:val="none" w:sz="0" w:space="0" w:color="auto"/>
        <w:left w:val="none" w:sz="0" w:space="0" w:color="auto"/>
        <w:bottom w:val="none" w:sz="0" w:space="0" w:color="auto"/>
        <w:right w:val="none" w:sz="0" w:space="0" w:color="auto"/>
      </w:divBdr>
    </w:div>
    <w:div w:id="878661574">
      <w:bodyDiv w:val="1"/>
      <w:marLeft w:val="0"/>
      <w:marRight w:val="0"/>
      <w:marTop w:val="0"/>
      <w:marBottom w:val="0"/>
      <w:divBdr>
        <w:top w:val="none" w:sz="0" w:space="0" w:color="auto"/>
        <w:left w:val="none" w:sz="0" w:space="0" w:color="auto"/>
        <w:bottom w:val="none" w:sz="0" w:space="0" w:color="auto"/>
        <w:right w:val="none" w:sz="0" w:space="0" w:color="auto"/>
      </w:divBdr>
    </w:div>
    <w:div w:id="1045327685">
      <w:bodyDiv w:val="1"/>
      <w:marLeft w:val="0"/>
      <w:marRight w:val="0"/>
      <w:marTop w:val="0"/>
      <w:marBottom w:val="0"/>
      <w:divBdr>
        <w:top w:val="none" w:sz="0" w:space="0" w:color="auto"/>
        <w:left w:val="none" w:sz="0" w:space="0" w:color="auto"/>
        <w:bottom w:val="none" w:sz="0" w:space="0" w:color="auto"/>
        <w:right w:val="none" w:sz="0" w:space="0" w:color="auto"/>
      </w:divBdr>
    </w:div>
    <w:div w:id="1078557604">
      <w:bodyDiv w:val="1"/>
      <w:marLeft w:val="0"/>
      <w:marRight w:val="0"/>
      <w:marTop w:val="0"/>
      <w:marBottom w:val="0"/>
      <w:divBdr>
        <w:top w:val="none" w:sz="0" w:space="0" w:color="auto"/>
        <w:left w:val="none" w:sz="0" w:space="0" w:color="auto"/>
        <w:bottom w:val="none" w:sz="0" w:space="0" w:color="auto"/>
        <w:right w:val="none" w:sz="0" w:space="0" w:color="auto"/>
      </w:divBdr>
    </w:div>
    <w:div w:id="1082072222">
      <w:bodyDiv w:val="1"/>
      <w:marLeft w:val="0"/>
      <w:marRight w:val="0"/>
      <w:marTop w:val="0"/>
      <w:marBottom w:val="0"/>
      <w:divBdr>
        <w:top w:val="none" w:sz="0" w:space="0" w:color="auto"/>
        <w:left w:val="none" w:sz="0" w:space="0" w:color="auto"/>
        <w:bottom w:val="none" w:sz="0" w:space="0" w:color="auto"/>
        <w:right w:val="none" w:sz="0" w:space="0" w:color="auto"/>
      </w:divBdr>
    </w:div>
    <w:div w:id="1153984158">
      <w:bodyDiv w:val="1"/>
      <w:marLeft w:val="0"/>
      <w:marRight w:val="0"/>
      <w:marTop w:val="0"/>
      <w:marBottom w:val="0"/>
      <w:divBdr>
        <w:top w:val="none" w:sz="0" w:space="0" w:color="auto"/>
        <w:left w:val="none" w:sz="0" w:space="0" w:color="auto"/>
        <w:bottom w:val="none" w:sz="0" w:space="0" w:color="auto"/>
        <w:right w:val="none" w:sz="0" w:space="0" w:color="auto"/>
      </w:divBdr>
    </w:div>
    <w:div w:id="1167787196">
      <w:bodyDiv w:val="1"/>
      <w:marLeft w:val="0"/>
      <w:marRight w:val="0"/>
      <w:marTop w:val="0"/>
      <w:marBottom w:val="0"/>
      <w:divBdr>
        <w:top w:val="none" w:sz="0" w:space="0" w:color="auto"/>
        <w:left w:val="none" w:sz="0" w:space="0" w:color="auto"/>
        <w:bottom w:val="none" w:sz="0" w:space="0" w:color="auto"/>
        <w:right w:val="none" w:sz="0" w:space="0" w:color="auto"/>
      </w:divBdr>
    </w:div>
    <w:div w:id="1175847985">
      <w:bodyDiv w:val="1"/>
      <w:marLeft w:val="0"/>
      <w:marRight w:val="0"/>
      <w:marTop w:val="0"/>
      <w:marBottom w:val="0"/>
      <w:divBdr>
        <w:top w:val="none" w:sz="0" w:space="0" w:color="auto"/>
        <w:left w:val="none" w:sz="0" w:space="0" w:color="auto"/>
        <w:bottom w:val="none" w:sz="0" w:space="0" w:color="auto"/>
        <w:right w:val="none" w:sz="0" w:space="0" w:color="auto"/>
      </w:divBdr>
    </w:div>
    <w:div w:id="1183741469">
      <w:bodyDiv w:val="1"/>
      <w:marLeft w:val="0"/>
      <w:marRight w:val="0"/>
      <w:marTop w:val="0"/>
      <w:marBottom w:val="0"/>
      <w:divBdr>
        <w:top w:val="none" w:sz="0" w:space="0" w:color="auto"/>
        <w:left w:val="none" w:sz="0" w:space="0" w:color="auto"/>
        <w:bottom w:val="none" w:sz="0" w:space="0" w:color="auto"/>
        <w:right w:val="none" w:sz="0" w:space="0" w:color="auto"/>
      </w:divBdr>
    </w:div>
    <w:div w:id="1218127280">
      <w:bodyDiv w:val="1"/>
      <w:marLeft w:val="0"/>
      <w:marRight w:val="0"/>
      <w:marTop w:val="0"/>
      <w:marBottom w:val="0"/>
      <w:divBdr>
        <w:top w:val="none" w:sz="0" w:space="0" w:color="auto"/>
        <w:left w:val="none" w:sz="0" w:space="0" w:color="auto"/>
        <w:bottom w:val="none" w:sz="0" w:space="0" w:color="auto"/>
        <w:right w:val="none" w:sz="0" w:space="0" w:color="auto"/>
      </w:divBdr>
    </w:div>
    <w:div w:id="1280915620">
      <w:bodyDiv w:val="1"/>
      <w:marLeft w:val="0"/>
      <w:marRight w:val="0"/>
      <w:marTop w:val="0"/>
      <w:marBottom w:val="0"/>
      <w:divBdr>
        <w:top w:val="none" w:sz="0" w:space="0" w:color="auto"/>
        <w:left w:val="none" w:sz="0" w:space="0" w:color="auto"/>
        <w:bottom w:val="none" w:sz="0" w:space="0" w:color="auto"/>
        <w:right w:val="none" w:sz="0" w:space="0" w:color="auto"/>
      </w:divBdr>
    </w:div>
    <w:div w:id="1380789025">
      <w:bodyDiv w:val="1"/>
      <w:marLeft w:val="0"/>
      <w:marRight w:val="0"/>
      <w:marTop w:val="0"/>
      <w:marBottom w:val="0"/>
      <w:divBdr>
        <w:top w:val="none" w:sz="0" w:space="0" w:color="auto"/>
        <w:left w:val="none" w:sz="0" w:space="0" w:color="auto"/>
        <w:bottom w:val="none" w:sz="0" w:space="0" w:color="auto"/>
        <w:right w:val="none" w:sz="0" w:space="0" w:color="auto"/>
      </w:divBdr>
    </w:div>
    <w:div w:id="1397704585">
      <w:bodyDiv w:val="1"/>
      <w:marLeft w:val="0"/>
      <w:marRight w:val="0"/>
      <w:marTop w:val="0"/>
      <w:marBottom w:val="0"/>
      <w:divBdr>
        <w:top w:val="none" w:sz="0" w:space="0" w:color="auto"/>
        <w:left w:val="none" w:sz="0" w:space="0" w:color="auto"/>
        <w:bottom w:val="none" w:sz="0" w:space="0" w:color="auto"/>
        <w:right w:val="none" w:sz="0" w:space="0" w:color="auto"/>
      </w:divBdr>
    </w:div>
    <w:div w:id="1420328886">
      <w:bodyDiv w:val="1"/>
      <w:marLeft w:val="0"/>
      <w:marRight w:val="0"/>
      <w:marTop w:val="0"/>
      <w:marBottom w:val="0"/>
      <w:divBdr>
        <w:top w:val="none" w:sz="0" w:space="0" w:color="auto"/>
        <w:left w:val="none" w:sz="0" w:space="0" w:color="auto"/>
        <w:bottom w:val="none" w:sz="0" w:space="0" w:color="auto"/>
        <w:right w:val="none" w:sz="0" w:space="0" w:color="auto"/>
      </w:divBdr>
    </w:div>
    <w:div w:id="1475219308">
      <w:bodyDiv w:val="1"/>
      <w:marLeft w:val="0"/>
      <w:marRight w:val="0"/>
      <w:marTop w:val="0"/>
      <w:marBottom w:val="0"/>
      <w:divBdr>
        <w:top w:val="none" w:sz="0" w:space="0" w:color="auto"/>
        <w:left w:val="none" w:sz="0" w:space="0" w:color="auto"/>
        <w:bottom w:val="none" w:sz="0" w:space="0" w:color="auto"/>
        <w:right w:val="none" w:sz="0" w:space="0" w:color="auto"/>
      </w:divBdr>
    </w:div>
    <w:div w:id="1497920457">
      <w:bodyDiv w:val="1"/>
      <w:marLeft w:val="0"/>
      <w:marRight w:val="0"/>
      <w:marTop w:val="0"/>
      <w:marBottom w:val="0"/>
      <w:divBdr>
        <w:top w:val="none" w:sz="0" w:space="0" w:color="auto"/>
        <w:left w:val="none" w:sz="0" w:space="0" w:color="auto"/>
        <w:bottom w:val="none" w:sz="0" w:space="0" w:color="auto"/>
        <w:right w:val="none" w:sz="0" w:space="0" w:color="auto"/>
      </w:divBdr>
    </w:div>
    <w:div w:id="1659453707">
      <w:bodyDiv w:val="1"/>
      <w:marLeft w:val="0"/>
      <w:marRight w:val="0"/>
      <w:marTop w:val="0"/>
      <w:marBottom w:val="0"/>
      <w:divBdr>
        <w:top w:val="none" w:sz="0" w:space="0" w:color="auto"/>
        <w:left w:val="none" w:sz="0" w:space="0" w:color="auto"/>
        <w:bottom w:val="none" w:sz="0" w:space="0" w:color="auto"/>
        <w:right w:val="none" w:sz="0" w:space="0" w:color="auto"/>
      </w:divBdr>
    </w:div>
    <w:div w:id="1714498943">
      <w:bodyDiv w:val="1"/>
      <w:marLeft w:val="0"/>
      <w:marRight w:val="0"/>
      <w:marTop w:val="0"/>
      <w:marBottom w:val="0"/>
      <w:divBdr>
        <w:top w:val="none" w:sz="0" w:space="0" w:color="auto"/>
        <w:left w:val="none" w:sz="0" w:space="0" w:color="auto"/>
        <w:bottom w:val="none" w:sz="0" w:space="0" w:color="auto"/>
        <w:right w:val="none" w:sz="0" w:space="0" w:color="auto"/>
      </w:divBdr>
    </w:div>
    <w:div w:id="1726373741">
      <w:bodyDiv w:val="1"/>
      <w:marLeft w:val="0"/>
      <w:marRight w:val="0"/>
      <w:marTop w:val="0"/>
      <w:marBottom w:val="0"/>
      <w:divBdr>
        <w:top w:val="none" w:sz="0" w:space="0" w:color="auto"/>
        <w:left w:val="none" w:sz="0" w:space="0" w:color="auto"/>
        <w:bottom w:val="none" w:sz="0" w:space="0" w:color="auto"/>
        <w:right w:val="none" w:sz="0" w:space="0" w:color="auto"/>
      </w:divBdr>
    </w:div>
    <w:div w:id="1822188537">
      <w:bodyDiv w:val="1"/>
      <w:marLeft w:val="0"/>
      <w:marRight w:val="0"/>
      <w:marTop w:val="0"/>
      <w:marBottom w:val="0"/>
      <w:divBdr>
        <w:top w:val="none" w:sz="0" w:space="0" w:color="auto"/>
        <w:left w:val="none" w:sz="0" w:space="0" w:color="auto"/>
        <w:bottom w:val="none" w:sz="0" w:space="0" w:color="auto"/>
        <w:right w:val="none" w:sz="0" w:space="0" w:color="auto"/>
      </w:divBdr>
    </w:div>
    <w:div w:id="202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Formato%20Resoluc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F5D85-B3B9-434A-8460-5E95D25D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Resolución.dot</Template>
  <TotalTime>1</TotalTime>
  <Pages>6</Pages>
  <Words>66217</Words>
  <Characters>364195</Characters>
  <Application>Microsoft Office Word</Application>
  <DocSecurity>0</DocSecurity>
  <Lines>3034</Lines>
  <Paragraphs>859</Paragraphs>
  <ScaleCrop>false</ScaleCrop>
  <HeadingPairs>
    <vt:vector size="2" baseType="variant">
      <vt:variant>
        <vt:lpstr>Título</vt:lpstr>
      </vt:variant>
      <vt:variant>
        <vt:i4>1</vt:i4>
      </vt:variant>
    </vt:vector>
  </HeadingPairs>
  <TitlesOfParts>
    <vt:vector size="1" baseType="lpstr">
      <vt:lpstr>RESOLUCIÓN No</vt:lpstr>
    </vt:vector>
  </TitlesOfParts>
  <Company>RCH</Company>
  <LinksUpToDate>false</LinksUpToDate>
  <CharactersWithSpaces>429553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No</dc:title>
  <dc:subject/>
  <dc:creator>SECRETARIA_GRAL</dc:creator>
  <cp:keywords/>
  <cp:lastModifiedBy>miguel  Angel</cp:lastModifiedBy>
  <cp:revision>2</cp:revision>
  <cp:lastPrinted>2020-03-04T20:58:00Z</cp:lastPrinted>
  <dcterms:created xsi:type="dcterms:W3CDTF">2020-07-08T16:42:00Z</dcterms:created>
  <dcterms:modified xsi:type="dcterms:W3CDTF">2020-07-08T16:42:00Z</dcterms:modified>
</cp:coreProperties>
</file>